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2A1D" w:rsidRPr="00245587" w:rsidRDefault="00612A1D" w:rsidP="0000150D">
      <w:pPr>
        <w:jc w:val="center"/>
        <w:rPr>
          <w:b/>
        </w:rPr>
      </w:pPr>
      <w:r w:rsidRPr="00245587">
        <w:rPr>
          <w:b/>
          <w:bCs/>
        </w:rPr>
        <w:t>M</w:t>
      </w:r>
      <w:r w:rsidRPr="00245587">
        <w:rPr>
          <w:b/>
        </w:rPr>
        <w:t>eeting schedule 2013</w:t>
      </w:r>
    </w:p>
    <w:p w:rsidR="00612A1D" w:rsidRPr="00245587" w:rsidRDefault="00612A1D">
      <w:pPr>
        <w:spacing w:after="0"/>
        <w:jc w:val="left"/>
        <w:rPr>
          <w:lang w:val="en-GB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72"/>
        <w:gridCol w:w="3827"/>
        <w:gridCol w:w="1835"/>
      </w:tblGrid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14-15 Jan 2013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Prep for  CWG</w:t>
            </w:r>
          </w:p>
        </w:tc>
        <w:tc>
          <w:tcPr>
            <w:tcW w:w="1835" w:type="dxa"/>
          </w:tcPr>
          <w:p w:rsidR="00612A1D" w:rsidRPr="00245587" w:rsidRDefault="00612A1D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ECO </w:t>
            </w: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22-31 Jan 2013 </w:t>
            </w:r>
          </w:p>
        </w:tc>
        <w:tc>
          <w:tcPr>
            <w:tcW w:w="1672" w:type="dxa"/>
          </w:tcPr>
          <w:p w:rsidR="00612A1D" w:rsidRPr="00245587" w:rsidRDefault="00612A1D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612A1D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Operational aspects of service provision and</w:t>
            </w:r>
            <w:r w:rsidRPr="00245587">
              <w:rPr>
                <w:rStyle w:val="apple-converted-space"/>
                <w:rFonts w:ascii="Verdana" w:eastAsiaTheme="majorEastAsia" w:hAnsi="Verdana"/>
                <w:sz w:val="16"/>
                <w:szCs w:val="16"/>
                <w:shd w:val="clear" w:color="auto" w:fill="FFFFFF"/>
              </w:rPr>
              <w:t> </w:t>
            </w: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telecommunications management</w:t>
            </w:r>
          </w:p>
        </w:tc>
        <w:tc>
          <w:tcPr>
            <w:tcW w:w="1835" w:type="dxa"/>
          </w:tcPr>
          <w:p w:rsidR="00612A1D" w:rsidRPr="00245587" w:rsidRDefault="008714E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Jan 2013</w:t>
            </w:r>
          </w:p>
        </w:tc>
        <w:tc>
          <w:tcPr>
            <w:tcW w:w="1672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internet related public policy issues</w:t>
            </w:r>
          </w:p>
        </w:tc>
        <w:tc>
          <w:tcPr>
            <w:tcW w:w="3827" w:type="dxa"/>
          </w:tcPr>
          <w:p w:rsidR="005D2182" w:rsidRPr="00245587" w:rsidRDefault="005D2182" w:rsidP="000810E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international Internet-related Public Policy Issues</w:t>
            </w:r>
          </w:p>
        </w:tc>
        <w:tc>
          <w:tcPr>
            <w:tcW w:w="1835" w:type="dxa"/>
          </w:tcPr>
          <w:p w:rsidR="005D2182" w:rsidRPr="00245587" w:rsidRDefault="005D2182" w:rsidP="000810E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 February 2013</w:t>
            </w:r>
          </w:p>
        </w:tc>
        <w:tc>
          <w:tcPr>
            <w:tcW w:w="1672" w:type="dxa"/>
          </w:tcPr>
          <w:p w:rsidR="005D2182" w:rsidRPr="00245587" w:rsidRDefault="005D2182" w:rsidP="0029322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COP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1-4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5-6 Feb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CWG Financial and Human Resources issues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Feb 2013</w:t>
            </w:r>
          </w:p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</w:tcPr>
          <w:p w:rsidR="00611AAC" w:rsidRPr="00245587" w:rsidRDefault="00611AAC" w:rsidP="00611AAC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WTPF-13 Informal Experts Group</w:t>
            </w:r>
          </w:p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611AAC" w:rsidRPr="00245587" w:rsidRDefault="00611AAC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611AAC" w:rsidRPr="00245587" w:rsidRDefault="00611AAC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8714E8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28 Feb – 1 Mar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8714E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Paris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5-7 March or 12-14 March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[Alternative]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ECO </w:t>
            </w: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5-8 March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82038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7–11 </w:t>
            </w: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April</w:t>
            </w:r>
            <w:proofErr w:type="spellEnd"/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ICANN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Beijing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8-12 </w:t>
            </w: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April</w:t>
            </w:r>
            <w:proofErr w:type="spellEnd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 CWG STB CS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Council Working Group on a Stable Constitution (CWG-STB-CS)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pl-PL"/>
              </w:rPr>
            </w:pPr>
            <w:proofErr w:type="spellStart"/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Geneva</w:t>
            </w:r>
            <w:proofErr w:type="spellEnd"/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16-18 April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Preparation for WTPF, TSAG, TDAG and WTDC</w:t>
            </w:r>
          </w:p>
        </w:tc>
        <w:tc>
          <w:tcPr>
            <w:tcW w:w="1835" w:type="dxa"/>
          </w:tcPr>
          <w:p w:rsidR="005D2182" w:rsidRPr="00245587" w:rsidRDefault="005D2182" w:rsidP="00470DC2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Prague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13-17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14-16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WTPF-13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Fifth World Telecommunication/Information and Communication Technology Policy Forum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15 – 17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IGF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IGF Open Consultations and MAG meetings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22-24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RAG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Radiocommunication Advisory Group (RAG)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000A5A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27-31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3827" w:type="dxa"/>
          </w:tcPr>
          <w:p w:rsidR="005D2182" w:rsidRPr="00245587" w:rsidRDefault="00000A5A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Tariff and accounting principles including related telecommunication economic and policy issues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000A5A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29-30 May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F0477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30-31 May 2013</w:t>
            </w:r>
          </w:p>
        </w:tc>
        <w:tc>
          <w:tcPr>
            <w:tcW w:w="1672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D642C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6 </w:t>
            </w:r>
            <w:r w:rsidR="00D642C6" w:rsidRPr="00245587">
              <w:rPr>
                <w:rFonts w:ascii="Verdana" w:hAnsi="Verdana"/>
                <w:sz w:val="16"/>
                <w:szCs w:val="16"/>
                <w:lang w:val="en-US"/>
              </w:rPr>
              <w:t>June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672" w:type="dxa"/>
          </w:tcPr>
          <w:p w:rsidR="005D2182" w:rsidRPr="00245587" w:rsidRDefault="00245587" w:rsidP="003D568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EU 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TTE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F04772" w:rsidP="005D21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Luxemburg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4-7 June 2013 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TSAG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3D4A16">
        <w:tc>
          <w:tcPr>
            <w:tcW w:w="1980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245587" w:rsidRPr="00245587" w:rsidRDefault="00245587" w:rsidP="003D4A1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245587" w:rsidRPr="00245587" w:rsidRDefault="00245587" w:rsidP="003D4A1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10 June 2013</w:t>
            </w:r>
          </w:p>
        </w:tc>
        <w:tc>
          <w:tcPr>
            <w:tcW w:w="1672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3827" w:type="dxa"/>
          </w:tcPr>
          <w:p w:rsidR="005D2182" w:rsidRPr="00245587" w:rsidRDefault="005D2182" w:rsidP="001D0EAC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Preparation for Council</w:t>
            </w:r>
          </w:p>
        </w:tc>
        <w:tc>
          <w:tcPr>
            <w:tcW w:w="1835" w:type="dxa"/>
          </w:tcPr>
          <w:p w:rsidR="005D2182" w:rsidRPr="00245587" w:rsidRDefault="005D2182" w:rsidP="001D0EA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b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11-21 June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Geneva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2-5 July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C44673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16-20 Sep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Fourth Meeting of ITU-D Study Group 2</w:t>
            </w: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(planned)</w:t>
            </w:r>
          </w:p>
        </w:tc>
      </w:tr>
      <w:tr w:rsidR="00245587" w:rsidRPr="00245587" w:rsidTr="00611AAC">
        <w:tc>
          <w:tcPr>
            <w:tcW w:w="1980" w:type="dxa"/>
          </w:tcPr>
          <w:p w:rsidR="00245587" w:rsidRPr="00245587" w:rsidRDefault="00245587" w:rsidP="00C44673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</w:t>
            </w:r>
            <w:r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14-16 Oct 2013</w:t>
            </w:r>
            <w:r w:rsidR="00C82038"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1672" w:type="dxa"/>
          </w:tcPr>
          <w:p w:rsidR="00245587" w:rsidRPr="00245587" w:rsidRDefault="00C82038" w:rsidP="007F4E0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</w:t>
            </w:r>
            <w:r w:rsidR="00245587"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3827" w:type="dxa"/>
          </w:tcPr>
          <w:p w:rsidR="00245587" w:rsidRPr="00245587" w:rsidRDefault="00C82038" w:rsidP="007F4E06">
            <w:pPr>
              <w:jc w:val="left"/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[</w:t>
            </w:r>
            <w:r w:rsidR="00245587" w:rsidRPr="00245587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Preparation for RPM WTDC, PP-14</w:t>
            </w:r>
            <w:r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]</w:t>
            </w:r>
          </w:p>
        </w:tc>
        <w:tc>
          <w:tcPr>
            <w:tcW w:w="1835" w:type="dxa"/>
          </w:tcPr>
          <w:p w:rsidR="00245587" w:rsidRPr="00245587" w:rsidRDefault="00C82038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</w:t>
            </w:r>
            <w:r w:rsidR="00245587" w:rsidRPr="00245587">
              <w:rPr>
                <w:rFonts w:ascii="Verdana" w:hAnsi="Verdana"/>
                <w:b/>
                <w:sz w:val="16"/>
                <w:szCs w:val="16"/>
                <w:lang w:val="en-US"/>
              </w:rPr>
              <w:t>ECO Copenhagen</w:t>
            </w:r>
            <w:r w:rsidR="00245587"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20-21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2182" w:rsidRPr="00245587" w:rsidRDefault="005D2182" w:rsidP="007F4E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45587">
                  <w:rPr>
                    <w:rFonts w:ascii="Verdana" w:hAnsi="Verdana"/>
                    <w:sz w:val="16"/>
                    <w:szCs w:val="16"/>
                    <w:lang w:val="en-US"/>
                  </w:rPr>
                  <w:t>Copenhagen</w:t>
                </w:r>
              </w:smartTag>
            </w:smartTag>
          </w:p>
        </w:tc>
      </w:tr>
      <w:tr w:rsidR="00245587" w:rsidRPr="00245587" w:rsidTr="00611AAC">
        <w:tc>
          <w:tcPr>
            <w:tcW w:w="1980" w:type="dxa"/>
          </w:tcPr>
          <w:p w:rsidR="005D2182" w:rsidRPr="00245587" w:rsidRDefault="005D2182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25-2</w:t>
            </w:r>
            <w:r w:rsidR="00F04772" w:rsidRPr="00245587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 xml:space="preserve"> Nov 2013</w:t>
            </w:r>
          </w:p>
        </w:tc>
        <w:tc>
          <w:tcPr>
            <w:tcW w:w="1672" w:type="dxa"/>
          </w:tcPr>
          <w:p w:rsidR="005D2182" w:rsidRPr="00245587" w:rsidRDefault="005D2182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ITU-D RPM WTDC</w:t>
            </w:r>
            <w:r w:rsidR="00D642C6" w:rsidRPr="00245587">
              <w:rPr>
                <w:rFonts w:ascii="Verdana" w:hAnsi="Verdana"/>
                <w:sz w:val="16"/>
                <w:szCs w:val="16"/>
                <w:lang w:val="pl-PL"/>
              </w:rPr>
              <w:t xml:space="preserve"> + RDF</w:t>
            </w:r>
          </w:p>
        </w:tc>
        <w:tc>
          <w:tcPr>
            <w:tcW w:w="3827" w:type="dxa"/>
          </w:tcPr>
          <w:p w:rsidR="005D2182" w:rsidRPr="00245587" w:rsidRDefault="00F04772" w:rsidP="007F4E0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WTDC 2014 Regional Preparatory Meeting (RPM) and Regional Development Forum (RDF) for Europe</w:t>
            </w:r>
          </w:p>
        </w:tc>
        <w:tc>
          <w:tcPr>
            <w:tcW w:w="1835" w:type="dxa"/>
          </w:tcPr>
          <w:p w:rsidR="005D2182" w:rsidRPr="00245587" w:rsidRDefault="00F04772" w:rsidP="00F0477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Belgrade</w:t>
            </w:r>
          </w:p>
        </w:tc>
      </w:tr>
      <w:tr w:rsidR="00245587" w:rsidRPr="00245587" w:rsidTr="00611AAC">
        <w:tc>
          <w:tcPr>
            <w:tcW w:w="1980" w:type="dxa"/>
          </w:tcPr>
          <w:p w:rsidR="00897C8A" w:rsidRPr="00245587" w:rsidRDefault="00897C8A" w:rsidP="00F047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11- 13 Dec 2013 </w:t>
            </w:r>
          </w:p>
        </w:tc>
        <w:tc>
          <w:tcPr>
            <w:tcW w:w="1672" w:type="dxa"/>
          </w:tcPr>
          <w:p w:rsidR="00897C8A" w:rsidRPr="00245587" w:rsidRDefault="00897C8A" w:rsidP="007F4E06">
            <w:pPr>
              <w:jc w:val="left"/>
              <w:rPr>
                <w:rFonts w:ascii="Verdana" w:hAnsi="Verdana"/>
                <w:sz w:val="16"/>
                <w:szCs w:val="16"/>
                <w:lang w:val="pl-PL"/>
              </w:rPr>
            </w:pPr>
            <w:r w:rsidRPr="00245587">
              <w:rPr>
                <w:rFonts w:ascii="Verdana" w:hAnsi="Verdana"/>
                <w:sz w:val="16"/>
                <w:szCs w:val="16"/>
                <w:lang w:val="pl-PL"/>
              </w:rPr>
              <w:t>ITU-D TDAG</w:t>
            </w:r>
          </w:p>
        </w:tc>
        <w:tc>
          <w:tcPr>
            <w:tcW w:w="3827" w:type="dxa"/>
          </w:tcPr>
          <w:p w:rsidR="00897C8A" w:rsidRPr="00245587" w:rsidRDefault="00897C8A" w:rsidP="00897C8A">
            <w:pPr>
              <w:jc w:val="left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  <w:r w:rsidRPr="00245587">
              <w:rPr>
                <w:rFonts w:ascii="Verdana" w:hAnsi="Verdana"/>
                <w:sz w:val="16"/>
                <w:szCs w:val="16"/>
                <w:shd w:val="clear" w:color="auto" w:fill="FFFFFF"/>
              </w:rPr>
              <w:t>18th Meeting of the Telecommunication Development Advisory Group Meeting</w:t>
            </w:r>
          </w:p>
        </w:tc>
        <w:tc>
          <w:tcPr>
            <w:tcW w:w="1835" w:type="dxa"/>
          </w:tcPr>
          <w:p w:rsidR="00897C8A" w:rsidRPr="00245587" w:rsidRDefault="00897C8A" w:rsidP="00F0477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45587">
              <w:rPr>
                <w:rFonts w:ascii="Verdana" w:hAnsi="Verdana"/>
                <w:sz w:val="16"/>
                <w:szCs w:val="16"/>
                <w:lang w:val="en-US"/>
              </w:rPr>
              <w:t>Geneva (planned)</w:t>
            </w:r>
          </w:p>
        </w:tc>
      </w:tr>
    </w:tbl>
    <w:p w:rsidR="00612A1D" w:rsidRPr="00245587" w:rsidRDefault="00612A1D" w:rsidP="00270E49">
      <w:pPr>
        <w:spacing w:after="0"/>
        <w:jc w:val="left"/>
        <w:rPr>
          <w:lang w:val="en-GB"/>
        </w:rPr>
      </w:pPr>
    </w:p>
    <w:sectPr w:rsidR="00612A1D" w:rsidRPr="00245587" w:rsidSect="008F677F">
      <w:footerReference w:type="even" r:id="rId7"/>
      <w:footerReference w:type="default" r:id="rId8"/>
      <w:pgSz w:w="11907" w:h="16840" w:code="9"/>
      <w:pgMar w:top="1134" w:right="1275" w:bottom="1134" w:left="1276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18" w:rsidRDefault="00401918">
      <w:r>
        <w:separator/>
      </w:r>
    </w:p>
  </w:endnote>
  <w:endnote w:type="continuationSeparator" w:id="0">
    <w:p w:rsidR="00401918" w:rsidRDefault="0040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802DF8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12A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2A1D" w:rsidRDefault="00612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1D" w:rsidRDefault="00802DF8">
    <w:pPr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612A1D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523739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612A1D" w:rsidRDefault="00612A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18" w:rsidRDefault="00401918">
      <w:r>
        <w:separator/>
      </w:r>
    </w:p>
  </w:footnote>
  <w:footnote w:type="continuationSeparator" w:id="0">
    <w:p w:rsidR="00401918" w:rsidRDefault="0040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9"/>
    <w:rsid w:val="00000A5A"/>
    <w:rsid w:val="0000150D"/>
    <w:rsid w:val="0001369F"/>
    <w:rsid w:val="000233C6"/>
    <w:rsid w:val="00033112"/>
    <w:rsid w:val="000364E2"/>
    <w:rsid w:val="000379E2"/>
    <w:rsid w:val="00042E6D"/>
    <w:rsid w:val="00056385"/>
    <w:rsid w:val="00057E9B"/>
    <w:rsid w:val="00060660"/>
    <w:rsid w:val="000641A7"/>
    <w:rsid w:val="00070379"/>
    <w:rsid w:val="00077FC3"/>
    <w:rsid w:val="00086867"/>
    <w:rsid w:val="00090AC5"/>
    <w:rsid w:val="00091FEB"/>
    <w:rsid w:val="00095D52"/>
    <w:rsid w:val="00097E34"/>
    <w:rsid w:val="000B0905"/>
    <w:rsid w:val="000B1C65"/>
    <w:rsid w:val="000D0F3C"/>
    <w:rsid w:val="000D5BAB"/>
    <w:rsid w:val="000E346F"/>
    <w:rsid w:val="000E66EE"/>
    <w:rsid w:val="000F1373"/>
    <w:rsid w:val="00102CE0"/>
    <w:rsid w:val="00106047"/>
    <w:rsid w:val="0011189E"/>
    <w:rsid w:val="00113B49"/>
    <w:rsid w:val="001260B1"/>
    <w:rsid w:val="00131402"/>
    <w:rsid w:val="00132DBD"/>
    <w:rsid w:val="00135FE7"/>
    <w:rsid w:val="001413C3"/>
    <w:rsid w:val="00141D3C"/>
    <w:rsid w:val="001566C3"/>
    <w:rsid w:val="00161D26"/>
    <w:rsid w:val="00162CBB"/>
    <w:rsid w:val="0016435A"/>
    <w:rsid w:val="001822F1"/>
    <w:rsid w:val="00192AD9"/>
    <w:rsid w:val="001A1E6B"/>
    <w:rsid w:val="001A4BAD"/>
    <w:rsid w:val="001D0EAC"/>
    <w:rsid w:val="001E0E49"/>
    <w:rsid w:val="001E1E6F"/>
    <w:rsid w:val="001F2614"/>
    <w:rsid w:val="00213B90"/>
    <w:rsid w:val="00215746"/>
    <w:rsid w:val="00222D6A"/>
    <w:rsid w:val="00222F7B"/>
    <w:rsid w:val="002363F6"/>
    <w:rsid w:val="00244C76"/>
    <w:rsid w:val="00245587"/>
    <w:rsid w:val="00260D98"/>
    <w:rsid w:val="00262504"/>
    <w:rsid w:val="0026766F"/>
    <w:rsid w:val="00270E49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D5680"/>
    <w:rsid w:val="003E76E9"/>
    <w:rsid w:val="003F73E2"/>
    <w:rsid w:val="004002F7"/>
    <w:rsid w:val="00401918"/>
    <w:rsid w:val="00430369"/>
    <w:rsid w:val="00431D12"/>
    <w:rsid w:val="004369DC"/>
    <w:rsid w:val="00443C40"/>
    <w:rsid w:val="00462D9E"/>
    <w:rsid w:val="004648A4"/>
    <w:rsid w:val="004662F9"/>
    <w:rsid w:val="00470DC2"/>
    <w:rsid w:val="00473E73"/>
    <w:rsid w:val="0047703D"/>
    <w:rsid w:val="00482C5F"/>
    <w:rsid w:val="00486369"/>
    <w:rsid w:val="004A099D"/>
    <w:rsid w:val="004A47FF"/>
    <w:rsid w:val="004A52EA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15B1B"/>
    <w:rsid w:val="0052373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B157B"/>
    <w:rsid w:val="005B396E"/>
    <w:rsid w:val="005D2182"/>
    <w:rsid w:val="005D3A1A"/>
    <w:rsid w:val="005D46C5"/>
    <w:rsid w:val="005D543E"/>
    <w:rsid w:val="005E330C"/>
    <w:rsid w:val="005E70D7"/>
    <w:rsid w:val="005E7870"/>
    <w:rsid w:val="005F1C1F"/>
    <w:rsid w:val="00611AAC"/>
    <w:rsid w:val="00611C00"/>
    <w:rsid w:val="00612470"/>
    <w:rsid w:val="00612A1D"/>
    <w:rsid w:val="00616265"/>
    <w:rsid w:val="00616AA1"/>
    <w:rsid w:val="0063524D"/>
    <w:rsid w:val="006542C3"/>
    <w:rsid w:val="0065588F"/>
    <w:rsid w:val="006602C7"/>
    <w:rsid w:val="00664805"/>
    <w:rsid w:val="00675A01"/>
    <w:rsid w:val="0068456F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437BD"/>
    <w:rsid w:val="007509A5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93EA7"/>
    <w:rsid w:val="007A1831"/>
    <w:rsid w:val="007A49AD"/>
    <w:rsid w:val="007A63C7"/>
    <w:rsid w:val="007A7C7B"/>
    <w:rsid w:val="007B5E4E"/>
    <w:rsid w:val="007B74A6"/>
    <w:rsid w:val="007D1731"/>
    <w:rsid w:val="007F4E06"/>
    <w:rsid w:val="00802521"/>
    <w:rsid w:val="00802DF8"/>
    <w:rsid w:val="00807AA2"/>
    <w:rsid w:val="00807F54"/>
    <w:rsid w:val="00810203"/>
    <w:rsid w:val="008114A2"/>
    <w:rsid w:val="00820168"/>
    <w:rsid w:val="00843BFD"/>
    <w:rsid w:val="008527D3"/>
    <w:rsid w:val="0085667A"/>
    <w:rsid w:val="00866526"/>
    <w:rsid w:val="00867DF1"/>
    <w:rsid w:val="008714E8"/>
    <w:rsid w:val="00884205"/>
    <w:rsid w:val="00884A79"/>
    <w:rsid w:val="00897C8A"/>
    <w:rsid w:val="008A37BA"/>
    <w:rsid w:val="008A4A08"/>
    <w:rsid w:val="008D2718"/>
    <w:rsid w:val="008D3CB4"/>
    <w:rsid w:val="008D763E"/>
    <w:rsid w:val="008E5651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6FE6"/>
    <w:rsid w:val="00997A4D"/>
    <w:rsid w:val="009B3CB6"/>
    <w:rsid w:val="009C2F3B"/>
    <w:rsid w:val="009C6B94"/>
    <w:rsid w:val="009D242F"/>
    <w:rsid w:val="009D2BB2"/>
    <w:rsid w:val="009F0C5B"/>
    <w:rsid w:val="009F150E"/>
    <w:rsid w:val="009F6078"/>
    <w:rsid w:val="00A024A8"/>
    <w:rsid w:val="00A3684C"/>
    <w:rsid w:val="00A46744"/>
    <w:rsid w:val="00A477F3"/>
    <w:rsid w:val="00A6632E"/>
    <w:rsid w:val="00A77E89"/>
    <w:rsid w:val="00A87C8C"/>
    <w:rsid w:val="00A95309"/>
    <w:rsid w:val="00A9741A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47A4A"/>
    <w:rsid w:val="00B52ECA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C4E3C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4673"/>
    <w:rsid w:val="00C47BE9"/>
    <w:rsid w:val="00C533C4"/>
    <w:rsid w:val="00C5418E"/>
    <w:rsid w:val="00C60D46"/>
    <w:rsid w:val="00C62218"/>
    <w:rsid w:val="00C75E0E"/>
    <w:rsid w:val="00C77A80"/>
    <w:rsid w:val="00C82038"/>
    <w:rsid w:val="00C82BC5"/>
    <w:rsid w:val="00C921A5"/>
    <w:rsid w:val="00C93D0B"/>
    <w:rsid w:val="00CB0BBB"/>
    <w:rsid w:val="00CC27E2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42C6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77770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4772"/>
    <w:rsid w:val="00F05B26"/>
    <w:rsid w:val="00F10DB0"/>
    <w:rsid w:val="00F118E8"/>
    <w:rsid w:val="00F138A3"/>
    <w:rsid w:val="00F15A1F"/>
    <w:rsid w:val="00F22950"/>
    <w:rsid w:val="00F24A47"/>
    <w:rsid w:val="00F27E91"/>
    <w:rsid w:val="00F311FB"/>
    <w:rsid w:val="00F37A73"/>
    <w:rsid w:val="00F43BE8"/>
    <w:rsid w:val="00F45A30"/>
    <w:rsid w:val="00F53012"/>
    <w:rsid w:val="00F83C03"/>
    <w:rsid w:val="00F914C6"/>
    <w:rsid w:val="00F95EAF"/>
    <w:rsid w:val="00FA15BA"/>
    <w:rsid w:val="00FA33B7"/>
    <w:rsid w:val="00FA6EBF"/>
    <w:rsid w:val="00FA7FC5"/>
    <w:rsid w:val="00FB0996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680EBAF6-2A5D-4292-89E0-C4E1AB2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628"/>
    <w:rPr>
      <w:rFonts w:ascii="Cambria" w:eastAsia="Times New Roman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628"/>
    <w:rPr>
      <w:rFonts w:ascii="Cambria" w:eastAsia="Times New Roman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628"/>
    <w:rPr>
      <w:rFonts w:ascii="Cambria" w:eastAsia="Times New Roman" w:hAnsi="Cambria" w:cs="Times New Roman"/>
      <w:b/>
      <w:bCs/>
      <w:sz w:val="26"/>
      <w:szCs w:val="26"/>
      <w:lang w:val="nb-NO" w:eastAsia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628"/>
    <w:rPr>
      <w:rFonts w:ascii="Calibri" w:eastAsia="Times New Roman" w:hAnsi="Calibri" w:cs="Times New Roman"/>
      <w:b/>
      <w:bCs/>
      <w:sz w:val="28"/>
      <w:szCs w:val="28"/>
      <w:lang w:val="nb-NO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628"/>
    <w:rPr>
      <w:rFonts w:ascii="Calibri" w:eastAsia="Times New Roman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628"/>
    <w:rPr>
      <w:rFonts w:ascii="Calibri" w:eastAsia="Times New Roman" w:hAnsi="Calibri" w:cs="Times New Roman"/>
      <w:b/>
      <w:bCs/>
      <w:lang w:val="nb-NO" w:eastAsia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628"/>
    <w:rPr>
      <w:rFonts w:ascii="Calibri" w:eastAsia="Times New Roman" w:hAnsi="Calibri" w:cs="Times New Roman"/>
      <w:sz w:val="24"/>
      <w:szCs w:val="24"/>
      <w:lang w:val="nb-NO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628"/>
    <w:rPr>
      <w:rFonts w:ascii="Calibri" w:eastAsia="Times New Roman" w:hAnsi="Calibri" w:cs="Times New Roman"/>
      <w:i/>
      <w:iCs/>
      <w:sz w:val="24"/>
      <w:szCs w:val="24"/>
      <w:lang w:val="nb-NO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628"/>
    <w:rPr>
      <w:rFonts w:ascii="Cambria" w:eastAsia="Times New Roman" w:hAnsi="Cambria" w:cs="Times New Roman"/>
      <w:lang w:val="nb-NO" w:eastAsia="de-DE"/>
    </w:rPr>
  </w:style>
  <w:style w:type="paragraph" w:styleId="Nagwek">
    <w:name w:val="header"/>
    <w:basedOn w:val="Normalny"/>
    <w:link w:val="NagwekZnak"/>
    <w:uiPriority w:val="99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82628"/>
    <w:rPr>
      <w:rFonts w:ascii="Arial" w:hAnsi="Arial"/>
      <w:szCs w:val="20"/>
      <w:lang w:val="nb-NO" w:eastAsia="de-DE"/>
    </w:rPr>
  </w:style>
  <w:style w:type="paragraph" w:styleId="Lista">
    <w:name w:val="List"/>
    <w:basedOn w:val="Normalny"/>
    <w:uiPriority w:val="99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Nagwek"/>
    <w:uiPriority w:val="99"/>
    <w:rsid w:val="00215746"/>
  </w:style>
  <w:style w:type="character" w:styleId="Odwoanieprzypisudolnego">
    <w:name w:val="footnote reference"/>
    <w:basedOn w:val="Domylnaczcionkaakapitu"/>
    <w:uiPriority w:val="99"/>
    <w:semiHidden/>
    <w:rsid w:val="00B47A4A"/>
    <w:rPr>
      <w:rFonts w:cs="Times New Roman"/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A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628"/>
    <w:rPr>
      <w:rFonts w:ascii="Arial" w:hAnsi="Arial"/>
      <w:sz w:val="20"/>
      <w:szCs w:val="20"/>
      <w:lang w:val="nb-NO" w:eastAsia="de-DE"/>
    </w:rPr>
  </w:style>
  <w:style w:type="character" w:styleId="Numerstrony">
    <w:name w:val="page number"/>
    <w:basedOn w:val="Domylnaczcionkaakapitu"/>
    <w:uiPriority w:val="99"/>
    <w:rsid w:val="00B47A4A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B47A4A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2628"/>
    <w:rPr>
      <w:sz w:val="0"/>
      <w:szCs w:val="0"/>
      <w:lang w:val="nb-NO" w:eastAsia="de-DE"/>
    </w:rPr>
  </w:style>
  <w:style w:type="paragraph" w:styleId="Spisilustracji">
    <w:name w:val="table of figures"/>
    <w:basedOn w:val="Normalny"/>
    <w:next w:val="Normalny"/>
    <w:uiPriority w:val="99"/>
    <w:semiHidden/>
    <w:rsid w:val="00B47A4A"/>
    <w:pPr>
      <w:ind w:left="400" w:hanging="400"/>
    </w:pPr>
    <w:rPr>
      <w:sz w:val="20"/>
      <w:lang w:val="de-DE"/>
    </w:rPr>
  </w:style>
  <w:style w:type="paragraph" w:styleId="Tytu">
    <w:name w:val="Title"/>
    <w:basedOn w:val="Normalny"/>
    <w:link w:val="TytuZnak"/>
    <w:uiPriority w:val="99"/>
    <w:qFormat/>
    <w:rsid w:val="00B70CD3"/>
    <w:pPr>
      <w:jc w:val="center"/>
    </w:pPr>
    <w:rPr>
      <w:b/>
      <w:sz w:val="28"/>
      <w:lang w:val="de-DE"/>
    </w:rPr>
  </w:style>
  <w:style w:type="character" w:customStyle="1" w:styleId="TytuZnak">
    <w:name w:val="Tytuł Znak"/>
    <w:basedOn w:val="Domylnaczcionkaakapitu"/>
    <w:link w:val="Tytu"/>
    <w:uiPriority w:val="99"/>
    <w:locked/>
    <w:rsid w:val="00B9520C"/>
    <w:rPr>
      <w:rFonts w:ascii="Arial" w:hAnsi="Arial"/>
      <w:b/>
      <w:sz w:val="28"/>
      <w:lang w:val="de-DE" w:eastAsia="de-DE"/>
    </w:rPr>
  </w:style>
  <w:style w:type="paragraph" w:customStyle="1" w:styleId="Kasten">
    <w:name w:val="Kasten"/>
    <w:basedOn w:val="Normalny"/>
    <w:uiPriority w:val="99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ipercze">
    <w:name w:val="Hyperlink"/>
    <w:basedOn w:val="Domylnaczcionkaakapitu"/>
    <w:uiPriority w:val="99"/>
    <w:rsid w:val="003C53D0"/>
    <w:rPr>
      <w:rFonts w:cs="Times New Roman"/>
      <w:color w:val="0000FF"/>
      <w:u w:val="single"/>
    </w:rPr>
  </w:style>
  <w:style w:type="paragraph" w:customStyle="1" w:styleId="Note">
    <w:name w:val="Note"/>
    <w:basedOn w:val="Normalny"/>
    <w:next w:val="Normalny"/>
    <w:uiPriority w:val="99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a-Siatka">
    <w:name w:val="Table Grid"/>
    <w:basedOn w:val="Standardowy"/>
    <w:uiPriority w:val="99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D5BAB"/>
    <w:rPr>
      <w:rFonts w:ascii="Tahoma" w:hAnsi="Tahoma" w:cs="Tahoma"/>
      <w:sz w:val="16"/>
      <w:szCs w:val="16"/>
      <w:lang w:val="nb-NO" w:eastAsia="de-DE"/>
    </w:rPr>
  </w:style>
  <w:style w:type="character" w:styleId="Odwoaniedokomentarza">
    <w:name w:val="annotation reference"/>
    <w:basedOn w:val="Domylnaczcionkaakapitu"/>
    <w:uiPriority w:val="99"/>
    <w:rsid w:val="00C446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46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4673"/>
    <w:rPr>
      <w:rFonts w:ascii="Arial" w:hAnsi="Arial" w:cs="Times New Roman"/>
      <w:lang w:val="nb-NO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4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4673"/>
    <w:rPr>
      <w:rFonts w:ascii="Arial" w:hAnsi="Arial" w:cs="Times New Roman"/>
      <w:b/>
      <w:bCs/>
      <w:lang w:val="nb-NO" w:eastAsia="de-DE"/>
    </w:rPr>
  </w:style>
  <w:style w:type="character" w:customStyle="1" w:styleId="apple-converted-space">
    <w:name w:val="apple-converted-space"/>
    <w:basedOn w:val="Domylnaczcionkaakapitu"/>
    <w:rsid w:val="005D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Marcin Krasuski</cp:lastModifiedBy>
  <cp:revision>4</cp:revision>
  <cp:lastPrinted>2010-02-17T11:34:00Z</cp:lastPrinted>
  <dcterms:created xsi:type="dcterms:W3CDTF">2013-01-11T08:56:00Z</dcterms:created>
  <dcterms:modified xsi:type="dcterms:W3CDTF">2013-01-11T09:23:00Z</dcterms:modified>
</cp:coreProperties>
</file>