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D3" w:rsidRPr="004912D3" w:rsidRDefault="004912D3">
      <w:pPr>
        <w:rPr>
          <w:b/>
          <w:sz w:val="28"/>
          <w:u w:val="single"/>
        </w:rPr>
      </w:pPr>
      <w:r w:rsidRPr="004912D3">
        <w:rPr>
          <w:b/>
          <w:sz w:val="28"/>
          <w:u w:val="single"/>
        </w:rPr>
        <w:t>List of CEPT Coordinators</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1"/>
        <w:gridCol w:w="3244"/>
        <w:gridCol w:w="2126"/>
        <w:gridCol w:w="3087"/>
      </w:tblGrid>
      <w:tr w:rsidR="00A94AB4" w:rsidRPr="00A94AB4" w:rsidTr="00A94AB4">
        <w:trPr>
          <w:tblHeade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b/>
                <w:bCs/>
                <w:szCs w:val="24"/>
                <w:lang w:eastAsia="en-GB"/>
              </w:rPr>
              <w:t>AI</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b/>
                <w:bCs/>
                <w:szCs w:val="24"/>
                <w:lang w:eastAsia="en-GB"/>
              </w:rPr>
              <w:t>WRC-15 Agenda Item</w:t>
            </w:r>
          </w:p>
        </w:tc>
        <w:tc>
          <w:tcPr>
            <w:tcW w:w="2126"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b/>
                <w:bCs/>
                <w:szCs w:val="24"/>
                <w:lang w:eastAsia="en-GB"/>
              </w:rPr>
              <w:t>CEPT Coordinator</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b/>
                <w:bCs/>
                <w:szCs w:val="24"/>
                <w:lang w:eastAsia="en-GB"/>
              </w:rPr>
              <w:t>E-mail address</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A94AB4">
              <w:rPr>
                <w:rFonts w:ascii="Arial" w:eastAsia="Times New Roman" w:hAnsi="Arial" w:cs="Arial"/>
                <w:b/>
                <w:bCs/>
                <w:szCs w:val="24"/>
                <w:lang w:eastAsia="en-GB"/>
              </w:rPr>
              <w:t>233 [COM6/8] (WRC 12);</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sidRPr="00A94AB4">
              <w:rPr>
                <w:rFonts w:ascii="Arial" w:eastAsia="Times New Roman" w:hAnsi="Arial" w:cs="Arial"/>
                <w:szCs w:val="24"/>
                <w:lang w:eastAsia="en-GB"/>
              </w:rPr>
              <w:t>Mr.</w:t>
            </w:r>
            <w:proofErr w:type="spellEnd"/>
            <w:r w:rsidRPr="00A94AB4">
              <w:rPr>
                <w:rFonts w:ascii="Arial" w:eastAsia="Times New Roman" w:hAnsi="Arial" w:cs="Arial"/>
                <w:szCs w:val="24"/>
                <w:lang w:eastAsia="en-GB"/>
              </w:rPr>
              <w:t xml:space="preserve"> Pasi Toivonen</w:t>
            </w:r>
            <w:r w:rsidRPr="00A94AB4">
              <w:rPr>
                <w:rFonts w:ascii="Arial" w:eastAsia="Times New Roman" w:hAnsi="Arial" w:cs="Arial"/>
                <w:szCs w:val="24"/>
                <w:lang w:eastAsia="en-GB"/>
              </w:rPr>
              <w:br/>
              <w:t>Finland</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7" w:history="1">
              <w:r w:rsidR="00A94AB4" w:rsidRPr="00A94AB4">
                <w:rPr>
                  <w:rFonts w:ascii="Arial" w:eastAsia="Times New Roman" w:hAnsi="Arial" w:cs="Arial"/>
                  <w:color w:val="3A77B1"/>
                  <w:szCs w:val="24"/>
                  <w:u w:val="single"/>
                  <w:lang w:eastAsia="en-GB"/>
                </w:rPr>
                <w:t>pasi.toivonen@ficora.fi</w:t>
              </w:r>
            </w:hyperlink>
            <w:r w:rsidR="00A94AB4" w:rsidRPr="00A94AB4">
              <w:rPr>
                <w:rFonts w:ascii="Arial" w:eastAsia="Times New Roman" w:hAnsi="Arial" w:cs="Arial"/>
                <w:szCs w:val="24"/>
                <w:lang w:eastAsia="en-GB"/>
              </w:rPr>
              <w:t xml:space="preserve"> </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examine the results of ITU R studies, in accordance with Resolution </w:t>
            </w:r>
            <w:r w:rsidRPr="00A94AB4">
              <w:rPr>
                <w:rFonts w:ascii="Arial" w:eastAsia="Times New Roman" w:hAnsi="Arial" w:cs="Arial"/>
                <w:b/>
                <w:bCs/>
                <w:szCs w:val="24"/>
                <w:lang w:eastAsia="en-GB"/>
              </w:rPr>
              <w:t>232 [COM5/10] (WRC 12)</w:t>
            </w:r>
            <w:r w:rsidRPr="00A94AB4">
              <w:rPr>
                <w:rFonts w:ascii="Arial" w:eastAsia="Times New Roman" w:hAnsi="Arial" w:cs="Arial"/>
                <w:szCs w:val="24"/>
                <w:lang w:eastAsia="en-GB"/>
              </w:rPr>
              <w:t>, on the use of the frequency band 694-790 MHz by the mobile, except aeronautical mobile, service in Region 1 and take the appropriate measures;</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sidRPr="00A94AB4">
              <w:rPr>
                <w:rFonts w:ascii="Arial" w:eastAsia="Times New Roman" w:hAnsi="Arial" w:cs="Arial"/>
                <w:szCs w:val="24"/>
                <w:lang w:eastAsia="en-GB"/>
              </w:rPr>
              <w:t>Mr.</w:t>
            </w:r>
            <w:proofErr w:type="spellEnd"/>
            <w:r w:rsidRPr="00A94AB4">
              <w:rPr>
                <w:rFonts w:ascii="Arial" w:eastAsia="Times New Roman" w:hAnsi="Arial" w:cs="Arial"/>
                <w:szCs w:val="24"/>
                <w:lang w:eastAsia="en-GB"/>
              </w:rPr>
              <w:t xml:space="preserve"> Steve Green</w:t>
            </w:r>
            <w:r w:rsidRPr="00A94AB4">
              <w:rPr>
                <w:rFonts w:ascii="Arial" w:eastAsia="Times New Roman" w:hAnsi="Arial" w:cs="Arial"/>
                <w:szCs w:val="24"/>
                <w:lang w:eastAsia="en-GB"/>
              </w:rPr>
              <w:br/>
              <w:t>UK</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8" w:history="1">
              <w:r w:rsidR="00A94AB4" w:rsidRPr="00A94AB4">
                <w:rPr>
                  <w:rFonts w:ascii="Arial" w:eastAsia="Times New Roman" w:hAnsi="Arial" w:cs="Arial"/>
                  <w:color w:val="3A77B1"/>
                  <w:szCs w:val="24"/>
                  <w:u w:val="single"/>
                  <w:lang w:eastAsia="en-GB"/>
                </w:rPr>
                <w:t>steve.green@ofcom.org.uk</w:t>
              </w:r>
            </w:hyperlink>
            <w:r w:rsidR="00A94AB4" w:rsidRPr="00A94AB4">
              <w:rPr>
                <w:rFonts w:ascii="Arial" w:eastAsia="Times New Roman" w:hAnsi="Arial" w:cs="Arial"/>
                <w:szCs w:val="24"/>
                <w:lang w:eastAsia="en-GB"/>
              </w:rPr>
              <w:t xml:space="preserve"> </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1.3</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review and revise Resolution </w:t>
            </w:r>
            <w:r w:rsidRPr="00A94AB4">
              <w:rPr>
                <w:rFonts w:ascii="Arial" w:eastAsia="Times New Roman" w:hAnsi="Arial" w:cs="Arial"/>
                <w:b/>
                <w:bCs/>
                <w:szCs w:val="24"/>
                <w:lang w:eastAsia="en-GB"/>
              </w:rPr>
              <w:t>646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12)</w:t>
            </w:r>
            <w:r w:rsidRPr="00A94AB4">
              <w:rPr>
                <w:rFonts w:ascii="Arial" w:eastAsia="Times New Roman" w:hAnsi="Arial" w:cs="Arial"/>
                <w:szCs w:val="24"/>
                <w:lang w:eastAsia="en-GB"/>
              </w:rPr>
              <w:t xml:space="preserve"> for broadband public protection and disaster relief (PPDR), in accordance with Resolution </w:t>
            </w:r>
            <w:r w:rsidRPr="00A94AB4">
              <w:rPr>
                <w:rFonts w:ascii="Arial" w:eastAsia="Times New Roman" w:hAnsi="Arial" w:cs="Arial"/>
                <w:b/>
                <w:bCs/>
                <w:szCs w:val="24"/>
                <w:lang w:eastAsia="en-GB"/>
              </w:rPr>
              <w:t>648  [COM6/11]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Peter </w:t>
            </w:r>
            <w:proofErr w:type="spellStart"/>
            <w:r w:rsidRPr="00A94AB4">
              <w:rPr>
                <w:rFonts w:ascii="Arial" w:eastAsia="Times New Roman" w:hAnsi="Arial" w:cs="Arial"/>
                <w:szCs w:val="24"/>
                <w:lang w:eastAsia="en-GB"/>
              </w:rPr>
              <w:t>Buttenschön</w:t>
            </w:r>
            <w:proofErr w:type="spellEnd"/>
            <w:r w:rsidRPr="00A94AB4">
              <w:rPr>
                <w:rFonts w:ascii="Arial" w:eastAsia="Times New Roman" w:hAnsi="Arial" w:cs="Arial"/>
                <w:szCs w:val="24"/>
                <w:lang w:eastAsia="en-GB"/>
              </w:rPr>
              <w:br/>
              <w:t>Germany</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9" w:history="1">
              <w:r w:rsidR="00A94AB4" w:rsidRPr="00A94AB4">
                <w:rPr>
                  <w:rFonts w:ascii="Arial" w:eastAsia="Times New Roman" w:hAnsi="Arial" w:cs="Arial"/>
                  <w:color w:val="3A77B1"/>
                  <w:szCs w:val="24"/>
                  <w:u w:val="single"/>
                  <w:lang w:eastAsia="en-GB"/>
                </w:rPr>
                <w:t>peter.buttenschoen@bmwi.bund.de</w:t>
              </w:r>
            </w:hyperlink>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1.4</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possible new allocation to the amateur service on a secondary basis within the band  5 250-5 450 kHz in accordance with Resolution </w:t>
            </w:r>
            <w:r w:rsidRPr="00A94AB4">
              <w:rPr>
                <w:rFonts w:ascii="Arial" w:eastAsia="Times New Roman" w:hAnsi="Arial" w:cs="Arial"/>
                <w:b/>
                <w:bCs/>
                <w:szCs w:val="24"/>
                <w:lang w:eastAsia="en-GB"/>
              </w:rPr>
              <w:t xml:space="preserve">649 </w:t>
            </w:r>
            <w:r w:rsidRPr="00A94AB4">
              <w:rPr>
                <w:rFonts w:ascii="Arial" w:eastAsia="Times New Roman" w:hAnsi="Arial" w:cs="Arial"/>
                <w:b/>
                <w:bCs/>
                <w:szCs w:val="24"/>
                <w:lang w:eastAsia="en-GB"/>
              </w:rPr>
              <w:lastRenderedPageBreak/>
              <w:t>[COM6/12]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 xml:space="preserve">Mr Hans </w:t>
            </w:r>
            <w:proofErr w:type="spellStart"/>
            <w:r w:rsidRPr="00A94AB4">
              <w:rPr>
                <w:rFonts w:ascii="Arial" w:eastAsia="Times New Roman" w:hAnsi="Arial" w:cs="Arial"/>
                <w:szCs w:val="24"/>
                <w:lang w:eastAsia="en-GB"/>
              </w:rPr>
              <w:t>Blondeel</w:t>
            </w:r>
            <w:proofErr w:type="spellEnd"/>
            <w:r w:rsidRPr="00A94AB4">
              <w:rPr>
                <w:rFonts w:ascii="Arial" w:eastAsia="Times New Roman" w:hAnsi="Arial" w:cs="Arial"/>
                <w:szCs w:val="24"/>
                <w:lang w:eastAsia="en-GB"/>
              </w:rPr>
              <w:t xml:space="preserve"> Timmerman</w:t>
            </w:r>
            <w:r w:rsidRPr="00A94AB4">
              <w:rPr>
                <w:rFonts w:ascii="Arial" w:eastAsia="Times New Roman" w:hAnsi="Arial" w:cs="Arial"/>
                <w:szCs w:val="24"/>
                <w:lang w:eastAsia="en-GB"/>
              </w:rPr>
              <w:br/>
              <w:t>The Netherlands</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 </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3E3E8E" w:rsidP="00A94AB4">
            <w:pPr>
              <w:spacing w:after="300" w:line="360" w:lineRule="atLeast"/>
              <w:jc w:val="center"/>
              <w:rPr>
                <w:rFonts w:ascii="Arial" w:eastAsia="Times New Roman" w:hAnsi="Arial" w:cs="Arial"/>
                <w:szCs w:val="24"/>
                <w:lang w:eastAsia="en-GB"/>
              </w:rPr>
            </w:pPr>
            <w:hyperlink r:id="rId10" w:history="1">
              <w:r w:rsidRPr="00421295">
                <w:rPr>
                  <w:rStyle w:val="Hyperlink"/>
                  <w:rFonts w:ascii="Arial" w:eastAsia="Times New Roman" w:hAnsi="Arial" w:cs="Arial"/>
                  <w:szCs w:val="24"/>
                  <w:lang w:eastAsia="en-GB"/>
                </w:rPr>
                <w:t>hans@blondeeeltimmerman.nl</w:t>
              </w:r>
            </w:hyperlink>
            <w:r>
              <w:rPr>
                <w:rFonts w:ascii="Arial" w:eastAsia="Times New Roman" w:hAnsi="Arial" w:cs="Arial"/>
                <w:szCs w:val="24"/>
                <w:lang w:eastAsia="en-GB"/>
              </w:rPr>
              <w:t xml:space="preserve"> </w:t>
            </w:r>
            <w:r w:rsidR="00A94AB4"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1.5</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4108B7">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the use of frequency bands allocated to the fixed-satellite service not subject to Appendices 30, 30A and 30B for the control and non-payload communications of unmanned aircraft systems (UAS) in non-segregated airspaces, in accordance with </w:t>
            </w:r>
            <w:r w:rsidR="004108B7">
              <w:rPr>
                <w:rFonts w:ascii="Arial" w:eastAsia="Times New Roman" w:hAnsi="Arial" w:cs="Arial"/>
                <w:b/>
                <w:bCs/>
                <w:szCs w:val="24"/>
                <w:lang w:eastAsia="en-GB"/>
              </w:rPr>
              <w:t>Resolution 153</w:t>
            </w:r>
            <w:r w:rsidRPr="00A94AB4">
              <w:rPr>
                <w:rFonts w:ascii="Arial" w:eastAsia="Times New Roman" w:hAnsi="Arial" w:cs="Arial"/>
                <w:b/>
                <w:bCs/>
                <w:szCs w:val="24"/>
                <w:lang w:eastAsia="en-GB"/>
              </w:rPr>
              <w:t xml:space="preserve"> (WRC 12);</w:t>
            </w:r>
          </w:p>
        </w:tc>
        <w:tc>
          <w:tcPr>
            <w:tcW w:w="2126" w:type="dxa"/>
            <w:tcBorders>
              <w:top w:val="outset" w:sz="6" w:space="0" w:color="auto"/>
              <w:left w:val="outset" w:sz="6" w:space="0" w:color="auto"/>
              <w:bottom w:val="outset" w:sz="6" w:space="0" w:color="auto"/>
              <w:right w:val="outset" w:sz="6" w:space="0" w:color="auto"/>
            </w:tcBorders>
            <w:vAlign w:val="center"/>
            <w:hideMark/>
          </w:tcPr>
          <w:p w:rsidR="004912D3" w:rsidRPr="00A94AB4" w:rsidRDefault="004108B7" w:rsidP="00A94AB4">
            <w:pPr>
              <w:spacing w:after="300" w:line="360" w:lineRule="atLeast"/>
              <w:jc w:val="center"/>
              <w:rPr>
                <w:rFonts w:ascii="Arial" w:eastAsia="Times New Roman" w:hAnsi="Arial" w:cs="Arial"/>
                <w:szCs w:val="24"/>
                <w:lang w:eastAsia="en-GB"/>
              </w:rPr>
            </w:pPr>
            <w:r>
              <w:rPr>
                <w:rFonts w:ascii="Arial" w:eastAsia="Times New Roman" w:hAnsi="Arial" w:cs="Arial"/>
                <w:szCs w:val="24"/>
                <w:lang w:eastAsia="en-GB"/>
              </w:rPr>
              <w:t>PTC Chairman</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1.6</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possible additional primary allocations: </w:t>
            </w: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Mr Mikhail Simonov</w:t>
            </w:r>
            <w:r w:rsidRPr="00A94AB4">
              <w:rPr>
                <w:rFonts w:ascii="Arial" w:eastAsia="Times New Roman" w:hAnsi="Arial" w:cs="Arial"/>
                <w:szCs w:val="24"/>
                <w:lang w:eastAsia="en-GB"/>
              </w:rPr>
              <w:br/>
              <w:t>Russian Federation</w:t>
            </w:r>
          </w:p>
        </w:tc>
        <w:tc>
          <w:tcPr>
            <w:tcW w:w="3087" w:type="dxa"/>
            <w:vMerge w:val="restart"/>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1.6.1</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to the fixed-satellite service (Earth-to-space and space-to-Earth) of 250 MHz in the range between 10 GHz and 17 GHz in Region 1</w:t>
            </w:r>
          </w:p>
        </w:tc>
        <w:tc>
          <w:tcPr>
            <w:tcW w:w="2126"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c>
          <w:tcPr>
            <w:tcW w:w="3087"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1.6.2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the fixed-satellite service (Earth-to-space) of 250 MHz in Region 2 and 300 MHz in Region 3 within the range 13-17 GHz;  and review the regulatory provisions on the current allocations to the fixed-satellite service within each range, taking into account the results of ITU R studies, in accordance with Resolutions </w:t>
            </w:r>
            <w:r w:rsidRPr="00A94AB4">
              <w:rPr>
                <w:rFonts w:ascii="Arial" w:eastAsia="Times New Roman" w:hAnsi="Arial" w:cs="Arial"/>
                <w:b/>
                <w:bCs/>
                <w:szCs w:val="24"/>
                <w:lang w:eastAsia="en-GB"/>
              </w:rPr>
              <w:t>151 [COM6/4] (WRC 12)</w:t>
            </w:r>
            <w:r w:rsidRPr="00A94AB4">
              <w:rPr>
                <w:rFonts w:ascii="Arial" w:eastAsia="Times New Roman" w:hAnsi="Arial" w:cs="Arial"/>
                <w:szCs w:val="24"/>
                <w:lang w:eastAsia="en-GB"/>
              </w:rPr>
              <w:t xml:space="preserve"> and </w:t>
            </w:r>
            <w:r w:rsidRPr="00A94AB4">
              <w:rPr>
                <w:rFonts w:ascii="Arial" w:eastAsia="Times New Roman" w:hAnsi="Arial" w:cs="Arial"/>
                <w:b/>
                <w:bCs/>
                <w:szCs w:val="24"/>
                <w:lang w:eastAsia="en-GB"/>
              </w:rPr>
              <w:t>152 [COM6/5] (WRC 12)</w:t>
            </w:r>
            <w:r w:rsidRPr="00A94AB4">
              <w:rPr>
                <w:rFonts w:ascii="Arial" w:eastAsia="Times New Roman" w:hAnsi="Arial" w:cs="Arial"/>
                <w:szCs w:val="24"/>
                <w:lang w:eastAsia="en-GB"/>
              </w:rPr>
              <w:t>, respectively;</w:t>
            </w:r>
          </w:p>
        </w:tc>
        <w:tc>
          <w:tcPr>
            <w:tcW w:w="2126"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c>
          <w:tcPr>
            <w:tcW w:w="3087"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1.7</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review the use of the band 5 091-5 150 MHz by the fixed-satellite service (Earth-to-space) (limited to feeder links of the non-geostationary mobile-satellite systems in the mobile-satellite service) in accordance with Resolution </w:t>
            </w:r>
            <w:r w:rsidRPr="00A94AB4">
              <w:rPr>
                <w:rFonts w:ascii="Arial" w:eastAsia="Times New Roman" w:hAnsi="Arial" w:cs="Arial"/>
                <w:b/>
                <w:bCs/>
                <w:szCs w:val="24"/>
                <w:lang w:eastAsia="en-GB"/>
              </w:rPr>
              <w:t>114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PTB Chair</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1.8</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review the provisions relating to earth stations located on board vessels (ESVs), based on studies conducted in accordance with Resolution </w:t>
            </w:r>
            <w:r w:rsidRPr="00A94AB4">
              <w:rPr>
                <w:rFonts w:ascii="Arial" w:eastAsia="Times New Roman" w:hAnsi="Arial" w:cs="Arial"/>
                <w:b/>
                <w:bCs/>
                <w:szCs w:val="24"/>
                <w:lang w:eastAsia="en-GB"/>
              </w:rPr>
              <w:t>909 [COM6/14]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PTB Chair</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1.9</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in accordance with Resolution </w:t>
            </w:r>
            <w:r w:rsidRPr="00A94AB4">
              <w:rPr>
                <w:rFonts w:ascii="Arial" w:eastAsia="Times New Roman" w:hAnsi="Arial" w:cs="Arial"/>
                <w:b/>
                <w:bCs/>
                <w:szCs w:val="24"/>
                <w:lang w:eastAsia="en-GB"/>
              </w:rPr>
              <w:t>758 [COM6/15] (WRC 12)</w:t>
            </w:r>
            <w:r w:rsidRPr="00A94AB4">
              <w:rPr>
                <w:rFonts w:ascii="Arial" w:eastAsia="Times New Roman" w:hAnsi="Arial" w:cs="Arial"/>
                <w:szCs w:val="24"/>
                <w:lang w:eastAsia="en-GB"/>
              </w:rPr>
              <w:t>;</w:t>
            </w: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Alexandre </w:t>
            </w:r>
            <w:proofErr w:type="spellStart"/>
            <w:r w:rsidRPr="00A94AB4">
              <w:rPr>
                <w:rFonts w:ascii="Arial" w:eastAsia="Times New Roman" w:hAnsi="Arial" w:cs="Arial"/>
                <w:szCs w:val="24"/>
                <w:lang w:eastAsia="en-GB"/>
              </w:rPr>
              <w:t>Guérin</w:t>
            </w:r>
            <w:proofErr w:type="spellEnd"/>
            <w:r w:rsidRPr="00A94AB4">
              <w:rPr>
                <w:rFonts w:ascii="Arial" w:eastAsia="Times New Roman" w:hAnsi="Arial" w:cs="Arial"/>
                <w:szCs w:val="24"/>
                <w:lang w:eastAsia="en-GB"/>
              </w:rPr>
              <w:br/>
              <w:t>France</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vMerge w:val="restart"/>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11" w:history="1">
              <w:r w:rsidR="00A94AB4" w:rsidRPr="00A94AB4">
                <w:rPr>
                  <w:rFonts w:ascii="Arial" w:eastAsia="Times New Roman" w:hAnsi="Arial" w:cs="Arial"/>
                  <w:color w:val="3A77B1"/>
                  <w:szCs w:val="24"/>
                  <w:u w:val="single"/>
                  <w:lang w:eastAsia="en-GB"/>
                </w:rPr>
                <w:t>guerina@anfr.fr</w:t>
              </w:r>
            </w:hyperlink>
            <w:r w:rsidR="00A94AB4" w:rsidRPr="00A94AB4">
              <w:rPr>
                <w:rFonts w:ascii="Arial" w:eastAsia="Times New Roman" w:hAnsi="Arial" w:cs="Arial"/>
                <w:szCs w:val="24"/>
                <w:lang w:eastAsia="en-GB"/>
              </w:rPr>
              <w:t xml:space="preserve"> </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1.9.1</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possible new allocations to the fixed-satellite service in the frequency bands 7 150-7 250 MHz (space-to-Earth) and 8 400-8 500</w:t>
            </w:r>
            <w:r w:rsidRPr="00A94AB4">
              <w:rPr>
                <w:rFonts w:ascii="Arial" w:eastAsia="Times New Roman" w:hAnsi="Arial" w:cs="Arial"/>
                <w:vanish/>
                <w:szCs w:val="24"/>
                <w:lang w:eastAsia="en-GB"/>
              </w:rPr>
              <w:t xml:space="preserve"> begin_of_the_skype_highlighting</w:t>
            </w:r>
            <w:r w:rsidRPr="00A94AB4">
              <w:rPr>
                <w:rFonts w:ascii="Arial" w:eastAsia="Times New Roman" w:hAnsi="Arial" w:cs="Arial"/>
                <w:szCs w:val="24"/>
                <w:lang w:eastAsia="en-GB"/>
              </w:rPr>
              <w:t> </w:t>
            </w:r>
            <w:r w:rsidR="004912D3">
              <w:rPr>
                <w:noProof/>
                <w:lang w:eastAsia="en-GB"/>
              </w:rPr>
              <mc:AlternateContent>
                <mc:Choice Requires="wps">
                  <w:drawing>
                    <wp:inline distT="0" distB="0" distL="0" distR="0">
                      <wp:extent cx="304800" cy="304800"/>
                      <wp:effectExtent l="0" t="0" r="0" b="0"/>
                      <wp:docPr id="4" name="AutoShape 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Im3g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S4YibeAgAA9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A94AB4">
              <w:rPr>
                <w:rFonts w:ascii="Arial" w:eastAsia="Times New Roman" w:hAnsi="Arial" w:cs="Arial"/>
                <w:szCs w:val="24"/>
                <w:lang w:eastAsia="en-GB"/>
              </w:rPr>
              <w:t>8 400-8 500 FREE  </w:t>
            </w:r>
            <w:r w:rsidRPr="00A94AB4">
              <w:rPr>
                <w:rFonts w:ascii="Arial" w:eastAsia="Times New Roman" w:hAnsi="Arial" w:cs="Arial"/>
                <w:vanish/>
                <w:szCs w:val="24"/>
                <w:lang w:eastAsia="en-GB"/>
              </w:rPr>
              <w:t>end_of_the_skype_highlighting</w:t>
            </w:r>
            <w:r w:rsidRPr="00A94AB4">
              <w:rPr>
                <w:rFonts w:ascii="Arial" w:eastAsia="Times New Roman" w:hAnsi="Arial" w:cs="Arial"/>
                <w:szCs w:val="24"/>
                <w:lang w:eastAsia="en-GB"/>
              </w:rPr>
              <w:t xml:space="preserve"> MHz (Earth-to-space), subject to appropriate sharing conditions;</w:t>
            </w:r>
          </w:p>
        </w:tc>
        <w:tc>
          <w:tcPr>
            <w:tcW w:w="2126"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c>
          <w:tcPr>
            <w:tcW w:w="3087"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1.9.2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the possibility of allocating the bands 7 375-7 750 MHz and 8 025-8 400</w:t>
            </w:r>
            <w:r w:rsidRPr="00A94AB4">
              <w:rPr>
                <w:rFonts w:ascii="Arial" w:eastAsia="Times New Roman" w:hAnsi="Arial" w:cs="Arial"/>
                <w:vanish/>
                <w:szCs w:val="24"/>
                <w:lang w:eastAsia="en-GB"/>
              </w:rPr>
              <w:t xml:space="preserve"> begin_of_the_skype_highlighting</w:t>
            </w:r>
            <w:r w:rsidRPr="00A94AB4">
              <w:rPr>
                <w:rFonts w:ascii="Arial" w:eastAsia="Times New Roman" w:hAnsi="Arial" w:cs="Arial"/>
                <w:szCs w:val="24"/>
                <w:lang w:eastAsia="en-GB"/>
              </w:rPr>
              <w:t> </w:t>
            </w:r>
            <w:r w:rsidR="004912D3">
              <w:rPr>
                <w:noProof/>
                <w:lang w:eastAsia="en-GB"/>
              </w:rPr>
              <mc:AlternateContent>
                <mc:Choice Requires="wps">
                  <w:drawing>
                    <wp:inline distT="0" distB="0" distL="0" distR="0">
                      <wp:extent cx="304800" cy="304800"/>
                      <wp:effectExtent l="0" t="0" r="0" b="0"/>
                      <wp:docPr id="3" name="AutoShape 2"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EX3gIAAPc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vngRfeAgAA9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A94AB4">
              <w:rPr>
                <w:rFonts w:ascii="Arial" w:eastAsia="Times New Roman" w:hAnsi="Arial" w:cs="Arial"/>
                <w:szCs w:val="24"/>
                <w:lang w:eastAsia="en-GB"/>
              </w:rPr>
              <w:t>8 025-8 400 FREE  </w:t>
            </w:r>
            <w:r w:rsidRPr="00A94AB4">
              <w:rPr>
                <w:rFonts w:ascii="Arial" w:eastAsia="Times New Roman" w:hAnsi="Arial" w:cs="Arial"/>
                <w:vanish/>
                <w:szCs w:val="24"/>
                <w:lang w:eastAsia="en-GB"/>
              </w:rPr>
              <w:t>end_of_the_skype_highlighting</w:t>
            </w:r>
            <w:r w:rsidRPr="00A94AB4">
              <w:rPr>
                <w:rFonts w:ascii="Arial" w:eastAsia="Times New Roman" w:hAnsi="Arial" w:cs="Arial"/>
                <w:szCs w:val="24"/>
                <w:lang w:eastAsia="en-GB"/>
              </w:rPr>
              <w:t xml:space="preserve"> MHz to the maritime-mobile satellite service and additional regulatory </w:t>
            </w:r>
            <w:r w:rsidRPr="00A94AB4">
              <w:rPr>
                <w:rFonts w:ascii="Arial" w:eastAsia="Times New Roman" w:hAnsi="Arial" w:cs="Arial"/>
                <w:szCs w:val="24"/>
                <w:lang w:eastAsia="en-GB"/>
              </w:rPr>
              <w:lastRenderedPageBreak/>
              <w:t>measures, depending on the results of appropriate studies;</w:t>
            </w:r>
          </w:p>
        </w:tc>
        <w:tc>
          <w:tcPr>
            <w:tcW w:w="2126"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c>
          <w:tcPr>
            <w:tcW w:w="3087" w:type="dxa"/>
            <w:vMerge/>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0" w:line="240" w:lineRule="auto"/>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1.10</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A94AB4">
              <w:rPr>
                <w:rFonts w:ascii="Arial" w:eastAsia="Times New Roman" w:hAnsi="Arial" w:cs="Arial"/>
                <w:b/>
                <w:bCs/>
                <w:szCs w:val="24"/>
                <w:lang w:eastAsia="en-GB"/>
              </w:rPr>
              <w:t>234 [COM6/16]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w:t>
            </w:r>
            <w:proofErr w:type="spellStart"/>
            <w:r w:rsidRPr="00A94AB4">
              <w:rPr>
                <w:rFonts w:ascii="Arial" w:eastAsia="Times New Roman" w:hAnsi="Arial" w:cs="Arial"/>
                <w:szCs w:val="24"/>
                <w:lang w:eastAsia="en-GB"/>
              </w:rPr>
              <w:t>Juergen</w:t>
            </w:r>
            <w:proofErr w:type="spellEnd"/>
            <w:r w:rsidRPr="00A94AB4">
              <w:rPr>
                <w:rFonts w:ascii="Arial" w:eastAsia="Times New Roman" w:hAnsi="Arial" w:cs="Arial"/>
                <w:szCs w:val="24"/>
                <w:lang w:eastAsia="en-GB"/>
              </w:rPr>
              <w:t xml:space="preserve"> </w:t>
            </w:r>
            <w:proofErr w:type="spellStart"/>
            <w:r w:rsidRPr="00A94AB4">
              <w:rPr>
                <w:rFonts w:ascii="Arial" w:eastAsia="Times New Roman" w:hAnsi="Arial" w:cs="Arial"/>
                <w:szCs w:val="24"/>
                <w:lang w:eastAsia="en-GB"/>
              </w:rPr>
              <w:t>Nitschke</w:t>
            </w:r>
            <w:proofErr w:type="spellEnd"/>
            <w:r w:rsidRPr="00A94AB4">
              <w:rPr>
                <w:rFonts w:ascii="Arial" w:eastAsia="Times New Roman" w:hAnsi="Arial" w:cs="Arial"/>
                <w:szCs w:val="24"/>
                <w:lang w:eastAsia="en-GB"/>
              </w:rPr>
              <w:br/>
              <w:t>Germany</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12" w:history="1">
              <w:r w:rsidR="00A94AB4" w:rsidRPr="00A94AB4">
                <w:rPr>
                  <w:rFonts w:ascii="Arial" w:eastAsia="Times New Roman" w:hAnsi="Arial" w:cs="Arial"/>
                  <w:color w:val="3A77B1"/>
                  <w:szCs w:val="24"/>
                  <w:u w:val="single"/>
                  <w:lang w:eastAsia="en-GB"/>
                </w:rPr>
                <w:t>Jürgen.Nitschke@BNetzA.de</w:t>
              </w:r>
            </w:hyperlink>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1.11</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 primary allocation for the Earth exploration-satellite service (Earth-to-space) in the 7-8 GHz range, in accordance with Resolution </w:t>
            </w:r>
            <w:r w:rsidRPr="00A94AB4">
              <w:rPr>
                <w:rFonts w:ascii="Arial" w:eastAsia="Times New Roman" w:hAnsi="Arial" w:cs="Arial"/>
                <w:b/>
                <w:bCs/>
                <w:szCs w:val="24"/>
                <w:lang w:eastAsia="en-GB"/>
              </w:rPr>
              <w:t>650 [COM6/17]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sidRPr="00A94AB4">
              <w:rPr>
                <w:rFonts w:ascii="Arial" w:eastAsia="Times New Roman" w:hAnsi="Arial" w:cs="Arial"/>
                <w:szCs w:val="24"/>
                <w:lang w:eastAsia="en-GB"/>
              </w:rPr>
              <w:t>Mrs.</w:t>
            </w:r>
            <w:proofErr w:type="spellEnd"/>
            <w:r w:rsidRPr="00A94AB4">
              <w:rPr>
                <w:rFonts w:ascii="Arial" w:eastAsia="Times New Roman" w:hAnsi="Arial" w:cs="Arial"/>
                <w:szCs w:val="24"/>
                <w:lang w:eastAsia="en-GB"/>
              </w:rPr>
              <w:t xml:space="preserve"> Elena </w:t>
            </w:r>
            <w:proofErr w:type="spellStart"/>
            <w:r w:rsidRPr="00A94AB4">
              <w:rPr>
                <w:rFonts w:ascii="Arial" w:eastAsia="Times New Roman" w:hAnsi="Arial" w:cs="Arial"/>
                <w:szCs w:val="24"/>
                <w:lang w:eastAsia="en-GB"/>
              </w:rPr>
              <w:t>Daganzo</w:t>
            </w:r>
            <w:proofErr w:type="spellEnd"/>
            <w:r w:rsidRPr="00A94AB4">
              <w:rPr>
                <w:rFonts w:ascii="Arial" w:eastAsia="Times New Roman" w:hAnsi="Arial" w:cs="Arial"/>
                <w:szCs w:val="24"/>
                <w:lang w:eastAsia="en-GB"/>
              </w:rPr>
              <w:t>–</w:t>
            </w:r>
            <w:proofErr w:type="spellStart"/>
            <w:r w:rsidRPr="00A94AB4">
              <w:rPr>
                <w:rFonts w:ascii="Arial" w:eastAsia="Times New Roman" w:hAnsi="Arial" w:cs="Arial"/>
                <w:szCs w:val="24"/>
                <w:lang w:eastAsia="en-GB"/>
              </w:rPr>
              <w:t>Eusebio</w:t>
            </w:r>
            <w:proofErr w:type="spellEnd"/>
            <w:r w:rsidRPr="00A94AB4">
              <w:rPr>
                <w:rFonts w:ascii="Arial" w:eastAsia="Times New Roman" w:hAnsi="Arial" w:cs="Arial"/>
                <w:szCs w:val="24"/>
                <w:lang w:eastAsia="en-GB"/>
              </w:rPr>
              <w:t xml:space="preserve"> </w:t>
            </w:r>
            <w:r w:rsidRPr="00A94AB4">
              <w:rPr>
                <w:rFonts w:ascii="Arial" w:eastAsia="Times New Roman" w:hAnsi="Arial" w:cs="Arial"/>
                <w:szCs w:val="24"/>
                <w:lang w:eastAsia="en-GB"/>
              </w:rPr>
              <w:br/>
              <w:t>The Netherlands</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B66ADD" w:rsidP="00A94AB4">
            <w:pPr>
              <w:spacing w:after="300" w:line="360" w:lineRule="atLeast"/>
              <w:jc w:val="center"/>
              <w:rPr>
                <w:rFonts w:ascii="Arial" w:eastAsia="Times New Roman" w:hAnsi="Arial" w:cs="Arial"/>
                <w:szCs w:val="24"/>
                <w:lang w:eastAsia="en-GB"/>
              </w:rPr>
            </w:pPr>
            <w:hyperlink r:id="rId13" w:history="1">
              <w:r w:rsidRPr="00421295">
                <w:rPr>
                  <w:rStyle w:val="Hyperlink"/>
                  <w:rFonts w:ascii="Arial" w:eastAsia="Times New Roman" w:hAnsi="Arial" w:cs="Arial"/>
                  <w:szCs w:val="24"/>
                  <w:lang w:eastAsia="en-GB"/>
                </w:rPr>
                <w:t>Elena.Daganzo-Eusebio@esa.int</w:t>
              </w:r>
            </w:hyperlink>
            <w:r>
              <w:rPr>
                <w:rFonts w:ascii="Arial" w:eastAsia="Times New Roman" w:hAnsi="Arial" w:cs="Arial"/>
                <w:szCs w:val="24"/>
                <w:lang w:eastAsia="en-GB"/>
              </w:rPr>
              <w:t xml:space="preserve"> </w:t>
            </w:r>
            <w:r w:rsidR="00A94AB4"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an extension of the current worldwide allocation to the Earth exploration-satellite (active) service in the frequency band 9 300-9 900 MHz by up to 600 MHz within the frequency bands 8 700-9 300 MHz and/or 9 900-10 500 MHz, in accordance with Resolution </w:t>
            </w:r>
            <w:r w:rsidRPr="00A94AB4">
              <w:rPr>
                <w:rFonts w:ascii="Arial" w:eastAsia="Times New Roman" w:hAnsi="Arial" w:cs="Arial"/>
                <w:b/>
                <w:bCs/>
                <w:szCs w:val="24"/>
                <w:lang w:eastAsia="en-GB"/>
              </w:rPr>
              <w:t>651 [COM6/18]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w:t>
            </w:r>
            <w:proofErr w:type="spellStart"/>
            <w:r w:rsidRPr="00A94AB4">
              <w:rPr>
                <w:rFonts w:ascii="Arial" w:eastAsia="Times New Roman" w:hAnsi="Arial" w:cs="Arial"/>
                <w:szCs w:val="24"/>
                <w:lang w:eastAsia="en-GB"/>
              </w:rPr>
              <w:t>Hanspeter</w:t>
            </w:r>
            <w:proofErr w:type="spellEnd"/>
            <w:r w:rsidRPr="00A94AB4">
              <w:rPr>
                <w:rFonts w:ascii="Arial" w:eastAsia="Times New Roman" w:hAnsi="Arial" w:cs="Arial"/>
                <w:szCs w:val="24"/>
                <w:lang w:eastAsia="en-GB"/>
              </w:rPr>
              <w:t xml:space="preserve"> </w:t>
            </w:r>
            <w:proofErr w:type="spellStart"/>
            <w:r w:rsidRPr="00A94AB4">
              <w:rPr>
                <w:rFonts w:ascii="Arial" w:eastAsia="Times New Roman" w:hAnsi="Arial" w:cs="Arial"/>
                <w:szCs w:val="24"/>
                <w:lang w:eastAsia="en-GB"/>
              </w:rPr>
              <w:t>Kuhlen</w:t>
            </w:r>
            <w:proofErr w:type="spellEnd"/>
            <w:r w:rsidRPr="00A94AB4">
              <w:rPr>
                <w:rFonts w:ascii="Arial" w:eastAsia="Times New Roman" w:hAnsi="Arial" w:cs="Arial"/>
                <w:szCs w:val="24"/>
                <w:lang w:eastAsia="en-GB"/>
              </w:rPr>
              <w:br/>
              <w:t>Germany</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14" w:history="1">
              <w:r w:rsidR="00A94AB4" w:rsidRPr="00A94AB4">
                <w:rPr>
                  <w:rFonts w:ascii="Arial" w:eastAsia="Times New Roman" w:hAnsi="Arial" w:cs="Arial"/>
                  <w:color w:val="3A77B1"/>
                  <w:szCs w:val="24"/>
                  <w:u w:val="single"/>
                  <w:lang w:eastAsia="en-GB"/>
                </w:rPr>
                <w:t>Hanspeter.Kuhlen@astrium.eads.net</w:t>
              </w:r>
            </w:hyperlink>
            <w:r w:rsidR="00A94AB4" w:rsidRPr="00A94AB4">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1.13</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review No. 5.268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A94AB4">
              <w:rPr>
                <w:rFonts w:ascii="Arial" w:eastAsia="Times New Roman" w:hAnsi="Arial" w:cs="Arial"/>
                <w:b/>
                <w:bCs/>
                <w:szCs w:val="24"/>
                <w:lang w:eastAsia="en-GB"/>
              </w:rPr>
              <w:t>652 [COM6/19]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4108B7" w:rsidRDefault="004108B7" w:rsidP="004108B7">
            <w:pPr>
              <w:spacing w:after="300" w:line="360" w:lineRule="atLeast"/>
              <w:jc w:val="center"/>
              <w:rPr>
                <w:rFonts w:ascii="Arial" w:eastAsia="Times New Roman" w:hAnsi="Arial" w:cs="Arial"/>
                <w:szCs w:val="24"/>
                <w:lang w:eastAsia="en-GB"/>
              </w:rPr>
            </w:pPr>
            <w:proofErr w:type="spellStart"/>
            <w:r>
              <w:rPr>
                <w:rFonts w:ascii="Arial" w:eastAsia="Times New Roman" w:hAnsi="Arial" w:cs="Arial"/>
                <w:szCs w:val="24"/>
                <w:lang w:eastAsia="en-GB"/>
              </w:rPr>
              <w:t>Thibau</w:t>
            </w:r>
            <w:proofErr w:type="spellEnd"/>
            <w:r>
              <w:rPr>
                <w:rFonts w:ascii="Arial" w:eastAsia="Times New Roman" w:hAnsi="Arial" w:cs="Arial"/>
                <w:szCs w:val="24"/>
                <w:lang w:eastAsia="en-GB"/>
              </w:rPr>
              <w:t xml:space="preserve"> </w:t>
            </w:r>
            <w:proofErr w:type="spellStart"/>
            <w:r>
              <w:rPr>
                <w:rFonts w:ascii="Arial" w:eastAsia="Times New Roman" w:hAnsi="Arial" w:cs="Arial"/>
                <w:szCs w:val="24"/>
                <w:lang w:eastAsia="en-GB"/>
              </w:rPr>
              <w:t>Caillet</w:t>
            </w:r>
            <w:proofErr w:type="spellEnd"/>
            <w:r>
              <w:rPr>
                <w:rFonts w:ascii="Arial" w:eastAsia="Times New Roman" w:hAnsi="Arial" w:cs="Arial"/>
                <w:szCs w:val="24"/>
                <w:lang w:eastAsia="en-GB"/>
              </w:rPr>
              <w:t>,</w:t>
            </w:r>
          </w:p>
          <w:p w:rsidR="00A94AB4" w:rsidRPr="00A94AB4" w:rsidRDefault="004108B7" w:rsidP="004108B7">
            <w:pPr>
              <w:spacing w:after="300" w:line="360" w:lineRule="atLeast"/>
              <w:jc w:val="center"/>
              <w:rPr>
                <w:rFonts w:ascii="Arial" w:eastAsia="Times New Roman" w:hAnsi="Arial" w:cs="Arial"/>
                <w:szCs w:val="24"/>
                <w:lang w:eastAsia="en-GB"/>
              </w:rPr>
            </w:pPr>
            <w:r>
              <w:rPr>
                <w:rFonts w:ascii="Arial" w:eastAsia="Times New Roman" w:hAnsi="Arial" w:cs="Arial"/>
                <w:szCs w:val="24"/>
                <w:lang w:eastAsia="en-GB"/>
              </w:rPr>
              <w:t>France</w:t>
            </w:r>
          </w:p>
        </w:tc>
        <w:tc>
          <w:tcPr>
            <w:tcW w:w="3087" w:type="dxa"/>
            <w:tcBorders>
              <w:top w:val="outset" w:sz="6" w:space="0" w:color="auto"/>
              <w:left w:val="outset" w:sz="6" w:space="0" w:color="auto"/>
              <w:bottom w:val="outset" w:sz="6" w:space="0" w:color="auto"/>
              <w:right w:val="outset" w:sz="6" w:space="0" w:color="auto"/>
            </w:tcBorders>
            <w:hideMark/>
          </w:tcPr>
          <w:p w:rsidR="004108B7" w:rsidRDefault="004108B7" w:rsidP="00A94AB4">
            <w:pPr>
              <w:spacing w:after="300" w:line="360" w:lineRule="atLeast"/>
              <w:jc w:val="center"/>
              <w:rPr>
                <w:rFonts w:ascii="Arial" w:eastAsia="Times New Roman" w:hAnsi="Arial" w:cs="Arial"/>
                <w:szCs w:val="24"/>
                <w:lang w:eastAsia="en-GB"/>
              </w:rPr>
            </w:pPr>
          </w:p>
          <w:p w:rsidR="004108B7" w:rsidRDefault="004108B7" w:rsidP="00A94AB4">
            <w:pPr>
              <w:spacing w:after="300" w:line="360" w:lineRule="atLeast"/>
              <w:jc w:val="center"/>
              <w:rPr>
                <w:rFonts w:ascii="Arial" w:eastAsia="Times New Roman" w:hAnsi="Arial" w:cs="Arial"/>
                <w:szCs w:val="24"/>
                <w:lang w:eastAsia="en-GB"/>
              </w:rPr>
            </w:pPr>
          </w:p>
          <w:p w:rsidR="004108B7" w:rsidRDefault="004108B7" w:rsidP="00A94AB4">
            <w:pPr>
              <w:spacing w:after="300" w:line="360" w:lineRule="atLeast"/>
              <w:jc w:val="center"/>
              <w:rPr>
                <w:rFonts w:ascii="Arial" w:eastAsia="Times New Roman" w:hAnsi="Arial" w:cs="Arial"/>
                <w:szCs w:val="24"/>
                <w:lang w:eastAsia="en-GB"/>
              </w:rPr>
            </w:pPr>
          </w:p>
          <w:p w:rsidR="00A94AB4" w:rsidRPr="00A94AB4" w:rsidRDefault="004108B7" w:rsidP="00A94AB4">
            <w:pPr>
              <w:spacing w:after="300" w:line="360" w:lineRule="atLeast"/>
              <w:jc w:val="center"/>
              <w:rPr>
                <w:rFonts w:ascii="Arial" w:eastAsia="Times New Roman" w:hAnsi="Arial" w:cs="Arial"/>
                <w:szCs w:val="24"/>
                <w:lang w:eastAsia="en-GB"/>
              </w:rPr>
            </w:pPr>
            <w:hyperlink r:id="rId15" w:history="1">
              <w:r w:rsidRPr="00421295">
                <w:rPr>
                  <w:rStyle w:val="Hyperlink"/>
                  <w:rFonts w:ascii="Arial" w:eastAsia="Times New Roman" w:hAnsi="Arial" w:cs="Arial"/>
                  <w:szCs w:val="24"/>
                  <w:lang w:eastAsia="en-GB"/>
                </w:rPr>
                <w:t>caillet@anfr.fr</w:t>
              </w:r>
            </w:hyperlink>
            <w:r>
              <w:rPr>
                <w:rFonts w:ascii="Arial" w:eastAsia="Times New Roman" w:hAnsi="Arial" w:cs="Arial"/>
                <w:szCs w:val="24"/>
                <w:lang w:eastAsia="en-GB"/>
              </w:rPr>
              <w:t xml:space="preserve"> </w:t>
            </w:r>
            <w:r w:rsidR="00A94AB4"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1.14</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the feasibility of achieving a continuous reference time-scale, whether by the modification of coordinated universal time (UTC) or some other method, and take appropriate action, in accordance with Resolution </w:t>
            </w:r>
            <w:r w:rsidRPr="00A94AB4">
              <w:rPr>
                <w:rFonts w:ascii="Arial" w:eastAsia="Times New Roman" w:hAnsi="Arial" w:cs="Arial"/>
                <w:b/>
                <w:bCs/>
                <w:szCs w:val="24"/>
                <w:lang w:eastAsia="en-GB"/>
              </w:rPr>
              <w:t>653 COM6/20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Mr Bharat Dudhia</w:t>
            </w:r>
            <w:r w:rsidRPr="00A94AB4">
              <w:rPr>
                <w:rFonts w:ascii="Arial" w:eastAsia="Times New Roman" w:hAnsi="Arial" w:cs="Arial"/>
                <w:szCs w:val="24"/>
                <w:lang w:eastAsia="en-GB"/>
              </w:rPr>
              <w:br/>
              <w:t>UK</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B66ADD" w:rsidP="00A94AB4">
            <w:pPr>
              <w:spacing w:after="300" w:line="360" w:lineRule="atLeast"/>
              <w:jc w:val="center"/>
              <w:rPr>
                <w:rFonts w:ascii="Arial" w:eastAsia="Times New Roman" w:hAnsi="Arial" w:cs="Arial"/>
                <w:szCs w:val="24"/>
                <w:lang w:eastAsia="en-GB"/>
              </w:rPr>
            </w:pPr>
            <w:hyperlink r:id="rId16" w:history="1">
              <w:r w:rsidRPr="00421295">
                <w:rPr>
                  <w:rStyle w:val="Hyperlink"/>
                  <w:rFonts w:ascii="Arial" w:eastAsia="Times New Roman" w:hAnsi="Arial" w:cs="Arial"/>
                  <w:szCs w:val="24"/>
                  <w:lang w:eastAsia="en-GB"/>
                </w:rPr>
                <w:t>bharat.dudhia@ofcom.org.uk</w:t>
              </w:r>
            </w:hyperlink>
            <w:r>
              <w:rPr>
                <w:rFonts w:ascii="Arial" w:eastAsia="Times New Roman" w:hAnsi="Arial" w:cs="Arial"/>
                <w:szCs w:val="24"/>
                <w:lang w:eastAsia="en-GB"/>
              </w:rPr>
              <w:t xml:space="preserve"> </w:t>
            </w:r>
            <w:r w:rsidR="00A94AB4"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1.15</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spectrum demands for on-board communication stations in the maritime mobile service in accordance with Resolution </w:t>
            </w:r>
            <w:r w:rsidRPr="00A94AB4">
              <w:rPr>
                <w:rFonts w:ascii="Arial" w:eastAsia="Times New Roman" w:hAnsi="Arial" w:cs="Arial"/>
                <w:b/>
                <w:bCs/>
                <w:szCs w:val="24"/>
                <w:lang w:eastAsia="en-GB"/>
              </w:rPr>
              <w:t>358 [COM6/3] (WRC 12);</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4108B7">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Mr Richard Reese (UK)</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hyperlink r:id="rId17" w:history="1">
              <w:r w:rsidR="00B66ADD" w:rsidRPr="00421295">
                <w:rPr>
                  <w:rStyle w:val="Hyperlink"/>
                  <w:rFonts w:ascii="Arial" w:eastAsia="Times New Roman" w:hAnsi="Arial" w:cs="Arial"/>
                  <w:szCs w:val="24"/>
                  <w:lang w:eastAsia="en-GB"/>
                </w:rPr>
                <w:t>richard.Rees@mcga.gov.uk</w:t>
              </w:r>
            </w:hyperlink>
            <w:r w:rsidR="00B66ADD">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1.16</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regulatory provisions and spectrum allocations to enable possible new Automatic Identification System (AIS) technology applications and possible new applications to improve maritime </w:t>
            </w:r>
            <w:r w:rsidRPr="00A94AB4">
              <w:rPr>
                <w:rFonts w:ascii="Arial" w:eastAsia="Times New Roman" w:hAnsi="Arial" w:cs="Arial"/>
                <w:szCs w:val="24"/>
                <w:lang w:eastAsia="en-GB"/>
              </w:rPr>
              <w:lastRenderedPageBreak/>
              <w:t xml:space="preserve">radiocommunication in accordance with Resolution </w:t>
            </w:r>
            <w:r w:rsidRPr="00A94AB4">
              <w:rPr>
                <w:rFonts w:ascii="Arial" w:eastAsia="Times New Roman" w:hAnsi="Arial" w:cs="Arial"/>
                <w:b/>
                <w:bCs/>
                <w:szCs w:val="24"/>
                <w:lang w:eastAsia="en-GB"/>
              </w:rPr>
              <w:t>360 [COM6/21]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 xml:space="preserve">Mr Hans-Karl von </w:t>
            </w:r>
            <w:proofErr w:type="spellStart"/>
            <w:r w:rsidRPr="00A94AB4">
              <w:rPr>
                <w:rFonts w:ascii="Arial" w:eastAsia="Times New Roman" w:hAnsi="Arial" w:cs="Arial"/>
                <w:szCs w:val="24"/>
                <w:lang w:eastAsia="en-GB"/>
              </w:rPr>
              <w:t>Arnim</w:t>
            </w:r>
            <w:proofErr w:type="spellEnd"/>
            <w:r w:rsidRPr="00A94AB4">
              <w:rPr>
                <w:rFonts w:ascii="Arial" w:eastAsia="Times New Roman" w:hAnsi="Arial" w:cs="Arial"/>
                <w:szCs w:val="24"/>
                <w:lang w:eastAsia="en-GB"/>
              </w:rPr>
              <w:t> </w:t>
            </w:r>
            <w:r>
              <w:rPr>
                <w:rFonts w:ascii="Arial" w:eastAsia="Times New Roman" w:hAnsi="Arial" w:cs="Arial"/>
                <w:szCs w:val="24"/>
                <w:lang w:eastAsia="en-GB"/>
              </w:rPr>
              <w:t>(Germany)</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1.17</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possible spectrum requirements and regulatory actions, including appropriate aeronautical allocations, to support wireless avionics intra-communications (WAIC), in accordance with Resolution </w:t>
            </w:r>
            <w:r w:rsidRPr="00A94AB4">
              <w:rPr>
                <w:rFonts w:ascii="Arial" w:eastAsia="Times New Roman" w:hAnsi="Arial" w:cs="Arial"/>
                <w:b/>
                <w:bCs/>
                <w:szCs w:val="24"/>
                <w:lang w:eastAsia="en-GB"/>
              </w:rPr>
              <w:t>423 [COM6/22]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4912D3" w:rsidP="00A94AB4">
            <w:pPr>
              <w:spacing w:after="300" w:line="360" w:lineRule="atLeast"/>
              <w:jc w:val="center"/>
              <w:rPr>
                <w:rFonts w:ascii="Arial" w:eastAsia="Times New Roman" w:hAnsi="Arial" w:cs="Arial"/>
                <w:szCs w:val="24"/>
                <w:lang w:eastAsia="en-GB"/>
              </w:rPr>
            </w:pPr>
            <w:r w:rsidRPr="004912D3">
              <w:rPr>
                <w:rFonts w:ascii="Arial" w:eastAsia="Times New Roman" w:hAnsi="Arial" w:cs="Arial"/>
                <w:szCs w:val="24"/>
                <w:lang w:eastAsia="en-GB"/>
              </w:rPr>
              <w:t xml:space="preserve">Mr </w:t>
            </w:r>
            <w:proofErr w:type="spellStart"/>
            <w:r w:rsidRPr="004912D3">
              <w:rPr>
                <w:rFonts w:ascii="Arial" w:eastAsia="Times New Roman" w:hAnsi="Arial" w:cs="Arial"/>
                <w:szCs w:val="24"/>
                <w:lang w:eastAsia="en-GB"/>
              </w:rPr>
              <w:t>Uwe</w:t>
            </w:r>
            <w:proofErr w:type="spellEnd"/>
            <w:r w:rsidRPr="004912D3">
              <w:rPr>
                <w:rFonts w:ascii="Arial" w:eastAsia="Times New Roman" w:hAnsi="Arial" w:cs="Arial"/>
                <w:szCs w:val="24"/>
                <w:lang w:eastAsia="en-GB"/>
              </w:rPr>
              <w:t xml:space="preserve"> </w:t>
            </w:r>
            <w:proofErr w:type="spellStart"/>
            <w:r w:rsidRPr="004912D3">
              <w:rPr>
                <w:rFonts w:ascii="Arial" w:eastAsia="Times New Roman" w:hAnsi="Arial" w:cs="Arial"/>
                <w:szCs w:val="24"/>
                <w:lang w:eastAsia="en-GB"/>
              </w:rPr>
              <w:t>Schwark</w:t>
            </w:r>
            <w:proofErr w:type="spellEnd"/>
            <w:r>
              <w:rPr>
                <w:rFonts w:ascii="Arial" w:eastAsia="Times New Roman" w:hAnsi="Arial" w:cs="Arial"/>
                <w:szCs w:val="24"/>
                <w:lang w:eastAsia="en-GB"/>
              </w:rPr>
              <w:t xml:space="preserve"> (Germany)</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1.18</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 primary allocation to the radiolocation service for automotive applications in the 77.5-78.0 GHz frequency band in accordance with Resolution </w:t>
            </w:r>
            <w:r w:rsidRPr="00A94AB4">
              <w:rPr>
                <w:rFonts w:ascii="Arial" w:eastAsia="Times New Roman" w:hAnsi="Arial" w:cs="Arial"/>
                <w:b/>
                <w:bCs/>
                <w:szCs w:val="24"/>
                <w:lang w:eastAsia="en-GB"/>
              </w:rPr>
              <w:t>654 [COM6/23] (WRC 12)</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w:t>
            </w:r>
            <w:proofErr w:type="spellStart"/>
            <w:r w:rsidRPr="00A94AB4">
              <w:rPr>
                <w:rFonts w:ascii="Arial" w:eastAsia="Times New Roman" w:hAnsi="Arial" w:cs="Arial"/>
                <w:szCs w:val="24"/>
                <w:lang w:eastAsia="en-GB"/>
              </w:rPr>
              <w:t>Hartmut</w:t>
            </w:r>
            <w:proofErr w:type="spellEnd"/>
            <w:r w:rsidRPr="00A94AB4">
              <w:rPr>
                <w:rFonts w:ascii="Arial" w:eastAsia="Times New Roman" w:hAnsi="Arial" w:cs="Arial"/>
                <w:szCs w:val="24"/>
                <w:lang w:eastAsia="en-GB"/>
              </w:rPr>
              <w:t xml:space="preserve"> </w:t>
            </w:r>
            <w:proofErr w:type="spellStart"/>
            <w:r w:rsidRPr="00A94AB4">
              <w:rPr>
                <w:rFonts w:ascii="Arial" w:eastAsia="Times New Roman" w:hAnsi="Arial" w:cs="Arial"/>
                <w:szCs w:val="24"/>
                <w:lang w:eastAsia="en-GB"/>
              </w:rPr>
              <w:t>Dunger</w:t>
            </w:r>
            <w:proofErr w:type="spellEnd"/>
            <w:r w:rsidRPr="00A94AB4">
              <w:rPr>
                <w:rFonts w:ascii="Arial" w:eastAsia="Times New Roman" w:hAnsi="Arial" w:cs="Arial"/>
                <w:szCs w:val="24"/>
                <w:lang w:eastAsia="en-GB"/>
              </w:rPr>
              <w:br/>
            </w:r>
            <w:r w:rsidR="004912D3">
              <w:rPr>
                <w:rFonts w:ascii="Arial" w:eastAsia="Times New Roman" w:hAnsi="Arial" w:cs="Arial"/>
                <w:szCs w:val="24"/>
                <w:lang w:eastAsia="en-GB"/>
              </w:rPr>
              <w:t>(</w:t>
            </w:r>
            <w:r w:rsidRPr="00A94AB4">
              <w:rPr>
                <w:rFonts w:ascii="Arial" w:eastAsia="Times New Roman" w:hAnsi="Arial" w:cs="Arial"/>
                <w:szCs w:val="24"/>
                <w:lang w:eastAsia="en-GB"/>
              </w:rPr>
              <w:t>Germany</w:t>
            </w:r>
            <w:r w:rsidR="004912D3">
              <w:rPr>
                <w:rFonts w:ascii="Arial" w:eastAsia="Times New Roman" w:hAnsi="Arial" w:cs="Arial"/>
                <w:szCs w:val="24"/>
                <w:lang w:eastAsia="en-GB"/>
              </w:rPr>
              <w:t>)</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18" w:history="1">
              <w:r w:rsidR="00A94AB4" w:rsidRPr="00A94AB4">
                <w:rPr>
                  <w:rFonts w:ascii="Arial" w:eastAsia="Times New Roman" w:hAnsi="Arial" w:cs="Arial"/>
                  <w:color w:val="3A77B1"/>
                  <w:szCs w:val="24"/>
                  <w:u w:val="single"/>
                  <w:lang w:eastAsia="en-GB"/>
                </w:rPr>
                <w:t>Hartmut.Dunger@de.bosch.com</w:t>
              </w:r>
            </w:hyperlink>
            <w:r w:rsidR="00A94AB4" w:rsidRPr="00A94AB4">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examine the revised ITU R Recommendations incorporated by reference in the Radio Regulations communicated by the Radiocommunication Assembly, in accordance with Resolution </w:t>
            </w:r>
            <w:r w:rsidRPr="00A94AB4">
              <w:rPr>
                <w:rFonts w:ascii="Arial" w:eastAsia="Times New Roman" w:hAnsi="Arial" w:cs="Arial"/>
                <w:b/>
                <w:bCs/>
                <w:szCs w:val="24"/>
                <w:lang w:eastAsia="en-GB"/>
              </w:rPr>
              <w:t>28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03)</w:t>
            </w:r>
            <w:r w:rsidRPr="00A94AB4">
              <w:rPr>
                <w:rFonts w:ascii="Arial" w:eastAsia="Times New Roman" w:hAnsi="Arial" w:cs="Arial"/>
                <w:szCs w:val="24"/>
                <w:lang w:eastAsia="en-GB"/>
              </w:rPr>
              <w:t xml:space="preserve">, and to decide whether or not to update the corresponding references in the Radio Regulations, in accordance with the principles contained in Annex 1 to Resolution </w:t>
            </w:r>
            <w:r w:rsidRPr="00A94AB4">
              <w:rPr>
                <w:rFonts w:ascii="Arial" w:eastAsia="Times New Roman" w:hAnsi="Arial" w:cs="Arial"/>
                <w:b/>
                <w:bCs/>
                <w:szCs w:val="24"/>
                <w:lang w:eastAsia="en-GB"/>
              </w:rPr>
              <w:t>27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12);</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4912D3" w:rsidP="00A94AB4">
            <w:pPr>
              <w:spacing w:after="300" w:line="360" w:lineRule="atLeast"/>
              <w:jc w:val="center"/>
              <w:rPr>
                <w:rFonts w:ascii="Arial" w:eastAsia="Times New Roman" w:hAnsi="Arial" w:cs="Arial"/>
                <w:szCs w:val="24"/>
                <w:lang w:eastAsia="en-GB"/>
              </w:rPr>
            </w:pPr>
            <w:proofErr w:type="spellStart"/>
            <w:r>
              <w:rPr>
                <w:rFonts w:ascii="Arial" w:eastAsia="Times New Roman" w:hAnsi="Arial" w:cs="Arial"/>
                <w:szCs w:val="24"/>
                <w:lang w:eastAsia="en-GB"/>
              </w:rPr>
              <w:t>Mr.</w:t>
            </w:r>
            <w:proofErr w:type="spellEnd"/>
            <w:r>
              <w:rPr>
                <w:rFonts w:ascii="Arial" w:eastAsia="Times New Roman" w:hAnsi="Arial" w:cs="Arial"/>
                <w:szCs w:val="24"/>
                <w:lang w:eastAsia="en-GB"/>
              </w:rPr>
              <w:t xml:space="preserve"> Karel </w:t>
            </w:r>
            <w:proofErr w:type="spellStart"/>
            <w:r>
              <w:rPr>
                <w:rFonts w:ascii="Arial" w:eastAsia="Times New Roman" w:hAnsi="Arial" w:cs="Arial"/>
                <w:szCs w:val="24"/>
                <w:lang w:eastAsia="en-GB"/>
              </w:rPr>
              <w:t>Antousek</w:t>
            </w:r>
            <w:proofErr w:type="spellEnd"/>
            <w:r>
              <w:rPr>
                <w:rFonts w:ascii="Arial" w:eastAsia="Times New Roman" w:hAnsi="Arial" w:cs="Arial"/>
                <w:szCs w:val="24"/>
                <w:lang w:eastAsia="en-GB"/>
              </w:rPr>
              <w:br/>
              <w:t>Czech Republic</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19" w:history="1">
              <w:r w:rsidR="00A94AB4" w:rsidRPr="00A94AB4">
                <w:rPr>
                  <w:rFonts w:ascii="Arial" w:eastAsia="Times New Roman" w:hAnsi="Arial" w:cs="Arial"/>
                  <w:color w:val="3A77B1"/>
                  <w:szCs w:val="24"/>
                  <w:u w:val="single"/>
                  <w:lang w:eastAsia="en-GB"/>
                </w:rPr>
                <w:t>antousekk@ctu.cz</w:t>
              </w:r>
            </w:hyperlink>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4</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in accordance with Resolution </w:t>
            </w:r>
            <w:r w:rsidRPr="00A94AB4">
              <w:rPr>
                <w:rFonts w:ascii="Arial" w:eastAsia="Times New Roman" w:hAnsi="Arial" w:cs="Arial"/>
                <w:b/>
                <w:bCs/>
                <w:szCs w:val="24"/>
                <w:lang w:eastAsia="en-GB"/>
              </w:rPr>
              <w:t>95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07)</w:t>
            </w:r>
            <w:r w:rsidRPr="00A94AB4">
              <w:rPr>
                <w:rFonts w:ascii="Arial" w:eastAsia="Times New Roman" w:hAnsi="Arial" w:cs="Arial"/>
                <w:szCs w:val="24"/>
                <w:lang w:eastAsia="en-GB"/>
              </w:rPr>
              <w:t xml:space="preserve">, to review the </w:t>
            </w:r>
            <w:r w:rsidRPr="00A94AB4">
              <w:rPr>
                <w:rFonts w:ascii="Arial" w:eastAsia="Times New Roman" w:hAnsi="Arial" w:cs="Arial"/>
                <w:szCs w:val="24"/>
                <w:lang w:eastAsia="en-GB"/>
              </w:rPr>
              <w:lastRenderedPageBreak/>
              <w:t>resolutions and recommendations of previous conferences with a view to their possible revision, replacement or abrogation;</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4912D3" w:rsidP="00A94AB4">
            <w:pPr>
              <w:spacing w:after="300" w:line="360" w:lineRule="atLeast"/>
              <w:jc w:val="center"/>
              <w:rPr>
                <w:rFonts w:ascii="Arial" w:eastAsia="Times New Roman" w:hAnsi="Arial" w:cs="Arial"/>
                <w:szCs w:val="24"/>
                <w:lang w:eastAsia="en-GB"/>
              </w:rPr>
            </w:pPr>
            <w:proofErr w:type="spellStart"/>
            <w:r>
              <w:rPr>
                <w:rFonts w:ascii="Arial" w:eastAsia="Times New Roman" w:hAnsi="Arial" w:cs="Arial"/>
                <w:szCs w:val="24"/>
                <w:lang w:eastAsia="en-GB"/>
              </w:rPr>
              <w:lastRenderedPageBreak/>
              <w:t>Mr.</w:t>
            </w:r>
            <w:proofErr w:type="spellEnd"/>
            <w:r>
              <w:rPr>
                <w:rFonts w:ascii="Arial" w:eastAsia="Times New Roman" w:hAnsi="Arial" w:cs="Arial"/>
                <w:szCs w:val="24"/>
                <w:lang w:eastAsia="en-GB"/>
              </w:rPr>
              <w:t xml:space="preserve"> Karel </w:t>
            </w:r>
            <w:proofErr w:type="spellStart"/>
            <w:r>
              <w:rPr>
                <w:rFonts w:ascii="Arial" w:eastAsia="Times New Roman" w:hAnsi="Arial" w:cs="Arial"/>
                <w:szCs w:val="24"/>
                <w:lang w:eastAsia="en-GB"/>
              </w:rPr>
              <w:t>Antousek</w:t>
            </w:r>
            <w:proofErr w:type="spellEnd"/>
            <w:r>
              <w:rPr>
                <w:rFonts w:ascii="Arial" w:eastAsia="Times New Roman" w:hAnsi="Arial" w:cs="Arial"/>
                <w:szCs w:val="24"/>
                <w:lang w:eastAsia="en-GB"/>
              </w:rPr>
              <w:br/>
            </w:r>
            <w:r>
              <w:rPr>
                <w:rFonts w:ascii="Arial" w:eastAsia="Times New Roman" w:hAnsi="Arial" w:cs="Arial"/>
                <w:szCs w:val="24"/>
                <w:lang w:eastAsia="en-GB"/>
              </w:rPr>
              <w:lastRenderedPageBreak/>
              <w:t>Czech Republic</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20" w:history="1">
              <w:r w:rsidR="00A94AB4" w:rsidRPr="00A94AB4">
                <w:rPr>
                  <w:rFonts w:ascii="Arial" w:eastAsia="Times New Roman" w:hAnsi="Arial" w:cs="Arial"/>
                  <w:color w:val="3A77B1"/>
                  <w:szCs w:val="24"/>
                  <w:u w:val="single"/>
                  <w:lang w:eastAsia="en-GB"/>
                </w:rPr>
                <w:t>antousekk@ctu.cz</w:t>
              </w:r>
            </w:hyperlink>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7</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possible changes, and other options, in response to Resolution </w:t>
            </w:r>
            <w:r w:rsidRPr="00A94AB4">
              <w:rPr>
                <w:rFonts w:ascii="Arial" w:eastAsia="Times New Roman" w:hAnsi="Arial" w:cs="Arial"/>
                <w:b/>
                <w:bCs/>
                <w:szCs w:val="24"/>
                <w:lang w:eastAsia="en-GB"/>
              </w:rPr>
              <w:t>86 (Rev. Marrakesh, 2002)</w:t>
            </w:r>
            <w:r w:rsidRPr="00A94AB4">
              <w:rPr>
                <w:rFonts w:ascii="Arial" w:eastAsia="Times New Roman" w:hAnsi="Arial" w:cs="Arial"/>
                <w:szCs w:val="24"/>
                <w:lang w:eastAsia="en-GB"/>
              </w:rPr>
              <w:t xml:space="preserve"> of the Plenipotentiary Conference, an advance publication, coordination, notification and recording procedures for frequency assignments pertaining to satellite networks, in accordance with Resolution </w:t>
            </w:r>
            <w:r w:rsidRPr="00A94AB4">
              <w:rPr>
                <w:rFonts w:ascii="Arial" w:eastAsia="Times New Roman" w:hAnsi="Arial" w:cs="Arial"/>
                <w:b/>
                <w:bCs/>
                <w:szCs w:val="24"/>
                <w:lang w:eastAsia="en-GB"/>
              </w:rPr>
              <w:t>86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07)</w:t>
            </w:r>
            <w:r w:rsidRPr="00A94AB4">
              <w:rPr>
                <w:rFonts w:ascii="Arial" w:eastAsia="Times New Roman" w:hAnsi="Arial" w:cs="Arial"/>
                <w:szCs w:val="24"/>
                <w:lang w:eastAsia="en-GB"/>
              </w:rPr>
              <w:t xml:space="preserve"> to facilitate rational, efficient, and economical use of radio frequencies and any associated orbits, including the geostationary satellite orbit;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Mr Steve Limb</w:t>
            </w:r>
            <w:r w:rsidRPr="00A94AB4">
              <w:rPr>
                <w:rFonts w:ascii="Arial" w:eastAsia="Times New Roman" w:hAnsi="Arial" w:cs="Arial"/>
                <w:szCs w:val="24"/>
                <w:lang w:eastAsia="en-GB"/>
              </w:rPr>
              <w:br/>
              <w:t>UK</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hyperlink r:id="rId21" w:history="1">
              <w:r w:rsidR="004912D3" w:rsidRPr="00421295">
                <w:rPr>
                  <w:rStyle w:val="Hyperlink"/>
                  <w:rFonts w:ascii="Arial" w:eastAsia="Times New Roman" w:hAnsi="Arial" w:cs="Arial"/>
                  <w:szCs w:val="24"/>
                  <w:lang w:eastAsia="en-GB"/>
                </w:rPr>
                <w:t>Stephen.limb@ofcom.org.uk</w:t>
              </w:r>
            </w:hyperlink>
            <w:r w:rsidR="004912D3">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8</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and take appropriate action on requests from administrations to delete their country footnotes or to have their country name deleted from footnotes, if no longer required, taking into account Resolution </w:t>
            </w:r>
            <w:r w:rsidRPr="00A94AB4">
              <w:rPr>
                <w:rFonts w:ascii="Arial" w:eastAsia="Times New Roman" w:hAnsi="Arial" w:cs="Arial"/>
                <w:b/>
                <w:bCs/>
                <w:szCs w:val="24"/>
                <w:lang w:eastAsia="en-GB"/>
              </w:rPr>
              <w:t>26 (</w:t>
            </w:r>
            <w:proofErr w:type="spellStart"/>
            <w:r w:rsidRPr="00A94AB4">
              <w:rPr>
                <w:rFonts w:ascii="Arial" w:eastAsia="Times New Roman" w:hAnsi="Arial" w:cs="Arial"/>
                <w:b/>
                <w:bCs/>
                <w:szCs w:val="24"/>
                <w:lang w:eastAsia="en-GB"/>
              </w:rPr>
              <w:t>Rev.WRC</w:t>
            </w:r>
            <w:proofErr w:type="spellEnd"/>
            <w:r w:rsidRPr="00A94AB4">
              <w:rPr>
                <w:rFonts w:ascii="Arial" w:eastAsia="Times New Roman" w:hAnsi="Arial" w:cs="Arial"/>
                <w:b/>
                <w:bCs/>
                <w:szCs w:val="24"/>
                <w:lang w:eastAsia="en-GB"/>
              </w:rPr>
              <w:t xml:space="preserve"> 07)</w:t>
            </w:r>
            <w:r w:rsidRPr="00A94AB4">
              <w:rPr>
                <w:rFonts w:ascii="Arial" w:eastAsia="Times New Roman" w:hAnsi="Arial" w:cs="Arial"/>
                <w:szCs w:val="24"/>
                <w:lang w:eastAsia="en-GB"/>
              </w:rPr>
              <w:t>;</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Mr </w:t>
            </w:r>
            <w:proofErr w:type="spellStart"/>
            <w:r w:rsidRPr="00A94AB4">
              <w:rPr>
                <w:rFonts w:ascii="Arial" w:eastAsia="Times New Roman" w:hAnsi="Arial" w:cs="Arial"/>
                <w:szCs w:val="24"/>
                <w:lang w:eastAsia="en-GB"/>
              </w:rPr>
              <w:t>Dmytro</w:t>
            </w:r>
            <w:proofErr w:type="spellEnd"/>
            <w:r w:rsidRPr="00A94AB4">
              <w:rPr>
                <w:rFonts w:ascii="Arial" w:eastAsia="Times New Roman" w:hAnsi="Arial" w:cs="Arial"/>
                <w:szCs w:val="24"/>
                <w:lang w:eastAsia="en-GB"/>
              </w:rPr>
              <w:t xml:space="preserve"> </w:t>
            </w:r>
            <w:proofErr w:type="spellStart"/>
            <w:r w:rsidRPr="00A94AB4">
              <w:rPr>
                <w:rFonts w:ascii="Arial" w:eastAsia="Times New Roman" w:hAnsi="Arial" w:cs="Arial"/>
                <w:szCs w:val="24"/>
                <w:lang w:eastAsia="en-GB"/>
              </w:rPr>
              <w:t>Protsenko</w:t>
            </w:r>
            <w:proofErr w:type="spellEnd"/>
            <w:r w:rsidRPr="00A94AB4">
              <w:rPr>
                <w:rFonts w:ascii="Arial" w:eastAsia="Times New Roman" w:hAnsi="Arial" w:cs="Arial"/>
                <w:szCs w:val="24"/>
                <w:lang w:eastAsia="en-GB"/>
              </w:rPr>
              <w:br/>
              <w:t>Ukraine</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4108B7" w:rsidP="00A94AB4">
            <w:pPr>
              <w:spacing w:after="300" w:line="360" w:lineRule="atLeast"/>
              <w:jc w:val="center"/>
              <w:rPr>
                <w:rFonts w:ascii="Arial" w:eastAsia="Times New Roman" w:hAnsi="Arial" w:cs="Arial"/>
                <w:szCs w:val="24"/>
                <w:lang w:eastAsia="en-GB"/>
              </w:rPr>
            </w:pPr>
            <w:hyperlink r:id="rId22" w:history="1">
              <w:r w:rsidRPr="00421295">
                <w:rPr>
                  <w:rStyle w:val="Hyperlink"/>
                  <w:rFonts w:ascii="Arial" w:eastAsia="Times New Roman" w:hAnsi="Arial" w:cs="Arial"/>
                  <w:szCs w:val="24"/>
                  <w:lang w:eastAsia="en-GB"/>
                </w:rPr>
                <w:t>protsenko@ucrf.gov.ua</w:t>
              </w:r>
            </w:hyperlink>
            <w:r>
              <w:rPr>
                <w:rFonts w:ascii="Arial" w:eastAsia="Times New Roman" w:hAnsi="Arial" w:cs="Arial"/>
                <w:szCs w:val="24"/>
                <w:lang w:eastAsia="en-GB"/>
              </w:rPr>
              <w:t xml:space="preserve"> </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to consider and approve the Report of the Director of the Radiocommunication Bureau, in accordance with Article 7 of the </w:t>
            </w:r>
            <w:r w:rsidRPr="00A94AB4">
              <w:rPr>
                <w:rFonts w:ascii="Arial" w:eastAsia="Times New Roman" w:hAnsi="Arial" w:cs="Arial"/>
                <w:szCs w:val="24"/>
                <w:lang w:eastAsia="en-GB"/>
              </w:rPr>
              <w:lastRenderedPageBreak/>
              <w:t>Convention</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PTB Chairmen</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9.1.1</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 </w:t>
            </w:r>
            <w:r w:rsidRPr="00A94AB4">
              <w:rPr>
                <w:rFonts w:ascii="Arial" w:eastAsia="Times New Roman" w:hAnsi="Arial" w:cs="Arial"/>
                <w:b/>
                <w:bCs/>
                <w:szCs w:val="24"/>
                <w:lang w:eastAsia="en-GB"/>
              </w:rPr>
              <w:t>205 (Rev.WRC-12)</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Protection of the systems operating in the mobile-satellite </w:t>
            </w:r>
            <w:r>
              <w:rPr>
                <w:rFonts w:ascii="Arial" w:eastAsia="Times New Roman" w:hAnsi="Arial" w:cs="Arial"/>
                <w:szCs w:val="24"/>
                <w:lang w:eastAsia="en-GB"/>
              </w:rPr>
              <w:t xml:space="preserve"> </w:t>
            </w:r>
            <w:r w:rsidRPr="00A94AB4">
              <w:rPr>
                <w:rFonts w:ascii="Arial" w:eastAsia="Times New Roman" w:hAnsi="Arial" w:cs="Arial"/>
                <w:szCs w:val="24"/>
                <w:lang w:eastAsia="en-GB"/>
              </w:rPr>
              <w:t>service in the band 406-406.1 MHz</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sidRPr="00A94AB4">
              <w:rPr>
                <w:rFonts w:ascii="Arial" w:eastAsia="Times New Roman" w:hAnsi="Arial" w:cs="Arial"/>
                <w:szCs w:val="24"/>
                <w:lang w:eastAsia="en-GB"/>
              </w:rPr>
              <w:t>Mr.</w:t>
            </w:r>
            <w:proofErr w:type="spellEnd"/>
            <w:r w:rsidRPr="00A94AB4">
              <w:rPr>
                <w:rFonts w:ascii="Arial" w:eastAsia="Times New Roman" w:hAnsi="Arial" w:cs="Arial"/>
                <w:szCs w:val="24"/>
                <w:lang w:eastAsia="en-GB"/>
              </w:rPr>
              <w:t xml:space="preserve"> Jean </w:t>
            </w:r>
            <w:proofErr w:type="spellStart"/>
            <w:r w:rsidRPr="00A94AB4">
              <w:rPr>
                <w:rFonts w:ascii="Arial" w:eastAsia="Times New Roman" w:hAnsi="Arial" w:cs="Arial"/>
                <w:szCs w:val="24"/>
                <w:lang w:eastAsia="en-GB"/>
              </w:rPr>
              <w:t>Pla</w:t>
            </w:r>
            <w:proofErr w:type="spellEnd"/>
            <w:r w:rsidRPr="00A94AB4">
              <w:rPr>
                <w:rFonts w:ascii="Arial" w:eastAsia="Times New Roman" w:hAnsi="Arial" w:cs="Arial"/>
                <w:szCs w:val="24"/>
                <w:lang w:eastAsia="en-GB"/>
              </w:rPr>
              <w:t xml:space="preserve"> (F</w:t>
            </w:r>
            <w:r>
              <w:rPr>
                <w:rFonts w:ascii="Arial" w:eastAsia="Times New Roman" w:hAnsi="Arial" w:cs="Arial"/>
                <w:szCs w:val="24"/>
                <w:lang w:eastAsia="en-GB"/>
              </w:rPr>
              <w:t>rance</w:t>
            </w:r>
            <w:r w:rsidRPr="00A94AB4">
              <w:rPr>
                <w:rFonts w:ascii="Arial" w:eastAsia="Times New Roman" w:hAnsi="Arial" w:cs="Arial"/>
                <w:szCs w:val="24"/>
                <w:lang w:eastAsia="en-GB"/>
              </w:rPr>
              <w:t>)</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hyperlink r:id="rId23" w:history="1">
              <w:r w:rsidR="006F3946" w:rsidRPr="00421295">
                <w:rPr>
                  <w:rStyle w:val="Hyperlink"/>
                  <w:rFonts w:ascii="Arial" w:eastAsia="Times New Roman" w:hAnsi="Arial" w:cs="Arial"/>
                  <w:szCs w:val="24"/>
                  <w:lang w:eastAsia="en-GB"/>
                </w:rPr>
                <w:t>Jean.Pla@cnes.fr</w:t>
              </w:r>
            </w:hyperlink>
            <w:r w:rsidR="006F3946">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9.1.2</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 xml:space="preserve">756 [COM5/5] (WRC-12) </w:t>
            </w:r>
            <w:r w:rsidRPr="00A94AB4">
              <w:rPr>
                <w:rFonts w:ascii="Arial" w:eastAsia="Times New Roman" w:hAnsi="Arial" w:cs="Arial"/>
                <w:szCs w:val="24"/>
                <w:lang w:eastAsia="en-GB"/>
              </w:rPr>
              <w:t xml:space="preserve">Studies on possible reduction of the coordination arc and technical criteria used in application of No. 9.41 in respect of coordination under No. 9.7 </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Pr>
                <w:rFonts w:ascii="Arial" w:eastAsia="Times New Roman" w:hAnsi="Arial" w:cs="Arial"/>
                <w:szCs w:val="24"/>
                <w:lang w:eastAsia="en-GB"/>
              </w:rPr>
              <w:t>Ms.</w:t>
            </w:r>
            <w:proofErr w:type="spellEnd"/>
            <w:r>
              <w:rPr>
                <w:rFonts w:ascii="Arial" w:eastAsia="Times New Roman" w:hAnsi="Arial" w:cs="Arial"/>
                <w:szCs w:val="24"/>
                <w:lang w:eastAsia="en-GB"/>
              </w:rPr>
              <w:t xml:space="preserve"> Anna </w:t>
            </w:r>
            <w:proofErr w:type="spellStart"/>
            <w:r>
              <w:rPr>
                <w:rFonts w:ascii="Arial" w:eastAsia="Times New Roman" w:hAnsi="Arial" w:cs="Arial"/>
                <w:szCs w:val="24"/>
                <w:lang w:eastAsia="en-GB"/>
              </w:rPr>
              <w:t>Marklund</w:t>
            </w:r>
            <w:proofErr w:type="spellEnd"/>
            <w:r>
              <w:rPr>
                <w:rFonts w:ascii="Arial" w:eastAsia="Times New Roman" w:hAnsi="Arial" w:cs="Arial"/>
                <w:szCs w:val="24"/>
                <w:lang w:eastAsia="en-GB"/>
              </w:rPr>
              <w:t xml:space="preserve"> (Sweden</w:t>
            </w: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hyperlink r:id="rId24" w:history="1">
              <w:r w:rsidR="006F3946" w:rsidRPr="00421295">
                <w:rPr>
                  <w:rStyle w:val="Hyperlink"/>
                  <w:rFonts w:ascii="Arial" w:eastAsia="Times New Roman" w:hAnsi="Arial" w:cs="Arial"/>
                  <w:szCs w:val="24"/>
                  <w:lang w:eastAsia="en-GB"/>
                </w:rPr>
                <w:t>Anna.Marklund@ses.com</w:t>
              </w:r>
            </w:hyperlink>
            <w:r w:rsidR="006F3946">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9.1.3</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 xml:space="preserve">11 [COM5/11] (WRC-12)  </w:t>
            </w:r>
            <w:r w:rsidRPr="00A94AB4">
              <w:rPr>
                <w:rFonts w:ascii="Arial" w:eastAsia="Times New Roman" w:hAnsi="Arial" w:cs="Arial"/>
                <w:szCs w:val="24"/>
                <w:lang w:eastAsia="en-GB"/>
              </w:rPr>
              <w:t xml:space="preserve">Use of satellite orbital positions and associated frequency spectrum to deliver international public telecommunication services in developing countries </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9.1.4</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 xml:space="preserve">67 [COM6/2] (WRC-12) </w:t>
            </w:r>
            <w:r w:rsidRPr="00A94AB4">
              <w:rPr>
                <w:rFonts w:ascii="Arial" w:eastAsia="Times New Roman" w:hAnsi="Arial" w:cs="Arial"/>
                <w:szCs w:val="24"/>
                <w:lang w:eastAsia="en-GB"/>
              </w:rPr>
              <w:t xml:space="preserve">Updating and rearrangement of the Radio Regulations </w:t>
            </w:r>
          </w:p>
        </w:tc>
        <w:tc>
          <w:tcPr>
            <w:tcW w:w="2126" w:type="dxa"/>
            <w:tcBorders>
              <w:top w:val="outset" w:sz="6" w:space="0" w:color="auto"/>
              <w:left w:val="outset" w:sz="6" w:space="0" w:color="auto"/>
              <w:bottom w:val="outset" w:sz="6" w:space="0" w:color="auto"/>
              <w:right w:val="outset" w:sz="6" w:space="0" w:color="auto"/>
            </w:tcBorders>
            <w:vAlign w:val="center"/>
            <w:hideMark/>
          </w:tcPr>
          <w:p w:rsidR="00B66ADD" w:rsidRPr="00A94AB4" w:rsidRDefault="00B66ADD" w:rsidP="00A94AB4">
            <w:pPr>
              <w:spacing w:after="300" w:line="360" w:lineRule="atLeast"/>
              <w:jc w:val="center"/>
              <w:rPr>
                <w:rFonts w:ascii="Arial" w:eastAsia="Times New Roman" w:hAnsi="Arial" w:cs="Arial"/>
                <w:szCs w:val="24"/>
                <w:lang w:eastAsia="en-GB"/>
              </w:rPr>
            </w:pPr>
            <w:r>
              <w:rPr>
                <w:rFonts w:ascii="Arial" w:eastAsia="Times New Roman" w:hAnsi="Arial" w:cs="Arial"/>
                <w:szCs w:val="24"/>
                <w:lang w:eastAsia="en-GB"/>
              </w:rPr>
              <w:t xml:space="preserve">Olga </w:t>
            </w:r>
            <w:proofErr w:type="spellStart"/>
            <w:r>
              <w:rPr>
                <w:rFonts w:ascii="Arial" w:eastAsia="Times New Roman" w:hAnsi="Arial" w:cs="Arial"/>
                <w:szCs w:val="24"/>
                <w:lang w:eastAsia="en-GB"/>
              </w:rPr>
              <w:t>Slyusar</w:t>
            </w:r>
            <w:proofErr w:type="spellEnd"/>
            <w:r>
              <w:rPr>
                <w:rFonts w:ascii="Arial" w:eastAsia="Times New Roman" w:hAnsi="Arial" w:cs="Arial"/>
                <w:szCs w:val="24"/>
                <w:lang w:eastAsia="en-GB"/>
              </w:rPr>
              <w:t xml:space="preserve"> (Russian Federation)</w:t>
            </w:r>
          </w:p>
        </w:tc>
        <w:tc>
          <w:tcPr>
            <w:tcW w:w="3087" w:type="dxa"/>
            <w:tcBorders>
              <w:top w:val="outset" w:sz="6" w:space="0" w:color="auto"/>
              <w:left w:val="outset" w:sz="6" w:space="0" w:color="auto"/>
              <w:bottom w:val="outset" w:sz="6" w:space="0" w:color="auto"/>
              <w:right w:val="outset" w:sz="6" w:space="0" w:color="auto"/>
            </w:tcBorders>
            <w:hideMark/>
          </w:tcPr>
          <w:p w:rsidR="00B66ADD" w:rsidRPr="00A94AB4" w:rsidRDefault="00B66ADD" w:rsidP="00A94AB4">
            <w:pPr>
              <w:spacing w:after="300" w:line="360" w:lineRule="atLeast"/>
              <w:jc w:val="center"/>
              <w:rPr>
                <w:rFonts w:ascii="Arial" w:eastAsia="Times New Roman" w:hAnsi="Arial" w:cs="Arial"/>
                <w:szCs w:val="24"/>
                <w:lang w:eastAsia="en-GB"/>
              </w:rPr>
            </w:pPr>
            <w:hyperlink r:id="rId25" w:history="1">
              <w:r w:rsidRPr="00421295">
                <w:rPr>
                  <w:rStyle w:val="Hyperlink"/>
                  <w:rFonts w:ascii="Arial" w:eastAsia="Times New Roman" w:hAnsi="Arial" w:cs="Arial"/>
                  <w:szCs w:val="24"/>
                  <w:lang w:eastAsia="en-GB"/>
                </w:rPr>
                <w:t>Slusar_olga@mail.ru</w:t>
              </w:r>
            </w:hyperlink>
            <w:r>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9.1.5</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154 [COM6/24] (WRC-12).</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Consideration of technical and regulatory actions in order to support existing and future operation of fixed</w:t>
            </w:r>
            <w:r w:rsidRPr="00A94AB4">
              <w:rPr>
                <w:rFonts w:ascii="Arial" w:eastAsia="Times New Roman" w:hAnsi="Arial" w:cs="Arial"/>
                <w:szCs w:val="24"/>
                <w:lang w:eastAsia="en-GB"/>
              </w:rPr>
              <w:noBreakHyphen/>
              <w:t xml:space="preserve">satellite service earth stations within the band 3 400-4 200 MHz, as an </w:t>
            </w:r>
            <w:r w:rsidRPr="00A94AB4">
              <w:rPr>
                <w:rFonts w:ascii="Arial" w:eastAsia="Times New Roman" w:hAnsi="Arial" w:cs="Arial"/>
                <w:szCs w:val="24"/>
                <w:lang w:eastAsia="en-GB"/>
              </w:rPr>
              <w:lastRenderedPageBreak/>
              <w:t>aid to the safe operation of aircraft and reliable distribution of meteorological information in some countries in Region 1</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 </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lastRenderedPageBreak/>
              <w:t>9.1.6</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00775778">
              <w:rPr>
                <w:rFonts w:ascii="Arial" w:eastAsia="Times New Roman" w:hAnsi="Arial" w:cs="Arial"/>
                <w:b/>
                <w:bCs/>
                <w:szCs w:val="24"/>
                <w:lang w:eastAsia="en-GB"/>
              </w:rPr>
              <w:t>957</w:t>
            </w:r>
            <w:r w:rsidRPr="00A94AB4">
              <w:rPr>
                <w:rFonts w:ascii="Arial" w:eastAsia="Times New Roman" w:hAnsi="Arial" w:cs="Arial"/>
                <w:b/>
                <w:bCs/>
                <w:szCs w:val="24"/>
                <w:lang w:eastAsia="en-GB"/>
              </w:rPr>
              <w:t xml:space="preserve"> (WRC-12)</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Studies towards review of the definitions of </w:t>
            </w:r>
            <w:r w:rsidRPr="00A94AB4">
              <w:rPr>
                <w:rFonts w:ascii="Arial" w:eastAsia="Times New Roman" w:hAnsi="Arial" w:cs="Arial"/>
                <w:i/>
                <w:iCs/>
                <w:szCs w:val="24"/>
                <w:lang w:eastAsia="en-GB"/>
              </w:rPr>
              <w:t>fixed service</w:t>
            </w:r>
            <w:r w:rsidRPr="00A94AB4">
              <w:rPr>
                <w:rFonts w:ascii="Arial" w:eastAsia="Times New Roman" w:hAnsi="Arial" w:cs="Arial"/>
                <w:szCs w:val="24"/>
                <w:lang w:eastAsia="en-GB"/>
              </w:rPr>
              <w:t xml:space="preserve">, </w:t>
            </w:r>
            <w:r w:rsidRPr="00A94AB4">
              <w:rPr>
                <w:rFonts w:ascii="Arial" w:eastAsia="Times New Roman" w:hAnsi="Arial" w:cs="Arial"/>
                <w:i/>
                <w:iCs/>
                <w:szCs w:val="24"/>
                <w:lang w:eastAsia="en-GB"/>
              </w:rPr>
              <w:t>fixed station</w:t>
            </w:r>
            <w:r w:rsidRPr="00A94AB4">
              <w:rPr>
                <w:rFonts w:ascii="Arial" w:eastAsia="Times New Roman" w:hAnsi="Arial" w:cs="Arial"/>
                <w:szCs w:val="24"/>
                <w:lang w:eastAsia="en-GB"/>
              </w:rPr>
              <w:t xml:space="preserve"> and </w:t>
            </w:r>
            <w:r w:rsidRPr="00A94AB4">
              <w:rPr>
                <w:rFonts w:ascii="Arial" w:eastAsia="Times New Roman" w:hAnsi="Arial" w:cs="Arial"/>
                <w:i/>
                <w:iCs/>
                <w:szCs w:val="24"/>
                <w:lang w:eastAsia="en-GB"/>
              </w:rPr>
              <w:t>mobile station</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PTA Chairman</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9.1.7</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 xml:space="preserve">647 (Rev. WRC-12) </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Spectrum management guidelines for emergency and disaster relief radiocommunication</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Peter </w:t>
            </w:r>
            <w:proofErr w:type="spellStart"/>
            <w:r w:rsidRPr="00A94AB4">
              <w:rPr>
                <w:rFonts w:ascii="Arial" w:eastAsia="Times New Roman" w:hAnsi="Arial" w:cs="Arial"/>
                <w:szCs w:val="24"/>
                <w:lang w:eastAsia="en-GB"/>
              </w:rPr>
              <w:t>Buttenschön</w:t>
            </w:r>
            <w:proofErr w:type="spellEnd"/>
            <w:r w:rsidRPr="00A94AB4">
              <w:rPr>
                <w:rFonts w:ascii="Arial" w:eastAsia="Times New Roman" w:hAnsi="Arial" w:cs="Arial"/>
                <w:szCs w:val="24"/>
                <w:lang w:eastAsia="en-GB"/>
              </w:rPr>
              <w:br/>
              <w:t>Germany</w:t>
            </w:r>
          </w:p>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775778" w:rsidP="00A94AB4">
            <w:pPr>
              <w:spacing w:after="300" w:line="360" w:lineRule="atLeast"/>
              <w:jc w:val="center"/>
              <w:rPr>
                <w:rFonts w:ascii="Arial" w:eastAsia="Times New Roman" w:hAnsi="Arial" w:cs="Arial"/>
                <w:szCs w:val="24"/>
                <w:lang w:eastAsia="en-GB"/>
              </w:rPr>
            </w:pPr>
            <w:hyperlink r:id="rId26" w:history="1">
              <w:r w:rsidRPr="00421295">
                <w:rPr>
                  <w:rStyle w:val="Hyperlink"/>
                  <w:rFonts w:ascii="Arial" w:eastAsia="Times New Roman" w:hAnsi="Arial" w:cs="Arial"/>
                  <w:szCs w:val="24"/>
                  <w:lang w:eastAsia="en-GB"/>
                </w:rPr>
                <w:t>peter.buttenschoen@bmwi.bund.de</w:t>
              </w:r>
            </w:hyperlink>
            <w:r>
              <w:rPr>
                <w:rFonts w:ascii="Arial" w:eastAsia="Times New Roman" w:hAnsi="Arial" w:cs="Arial"/>
                <w:szCs w:val="24"/>
                <w:lang w:eastAsia="en-GB"/>
              </w:rPr>
              <w:t xml:space="preserve">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9.1.8</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xml:space="preserve">Resolution </w:t>
            </w:r>
            <w:r w:rsidRPr="00A94AB4">
              <w:rPr>
                <w:rFonts w:ascii="Arial" w:eastAsia="Times New Roman" w:hAnsi="Arial" w:cs="Arial"/>
                <w:b/>
                <w:bCs/>
                <w:szCs w:val="24"/>
                <w:lang w:eastAsia="en-GB"/>
              </w:rPr>
              <w:t>757 [COM6/10] (WRC</w:t>
            </w:r>
            <w:r w:rsidRPr="00A94AB4">
              <w:rPr>
                <w:rFonts w:ascii="Arial" w:eastAsia="Times New Roman" w:hAnsi="Arial" w:cs="Arial"/>
                <w:b/>
                <w:bCs/>
                <w:szCs w:val="24"/>
                <w:lang w:eastAsia="en-GB"/>
              </w:rPr>
              <w:noBreakHyphen/>
              <w:t xml:space="preserve">12) </w:t>
            </w:r>
            <w:r w:rsidRPr="00A94AB4">
              <w:rPr>
                <w:rFonts w:ascii="Arial" w:eastAsia="Times New Roman" w:hAnsi="Arial" w:cs="Arial"/>
                <w:szCs w:val="24"/>
                <w:lang w:eastAsia="en-GB"/>
              </w:rPr>
              <w:t xml:space="preserve">Regulatory aspects for </w:t>
            </w:r>
            <w:proofErr w:type="spellStart"/>
            <w:r w:rsidRPr="00A94AB4">
              <w:rPr>
                <w:rFonts w:ascii="Arial" w:eastAsia="Times New Roman" w:hAnsi="Arial" w:cs="Arial"/>
                <w:szCs w:val="24"/>
                <w:lang w:eastAsia="en-GB"/>
              </w:rPr>
              <w:t>nano</w:t>
            </w:r>
            <w:proofErr w:type="spellEnd"/>
            <w:r w:rsidRPr="00A94AB4">
              <w:rPr>
                <w:rFonts w:ascii="Arial" w:eastAsia="Times New Roman" w:hAnsi="Arial" w:cs="Arial"/>
                <w:szCs w:val="24"/>
                <w:lang w:eastAsia="en-GB"/>
              </w:rPr>
              <w:t xml:space="preserve">- and </w:t>
            </w:r>
            <w:proofErr w:type="spellStart"/>
            <w:r w:rsidRPr="00A94AB4">
              <w:rPr>
                <w:rFonts w:ascii="Arial" w:eastAsia="Times New Roman" w:hAnsi="Arial" w:cs="Arial"/>
                <w:szCs w:val="24"/>
                <w:lang w:eastAsia="en-GB"/>
              </w:rPr>
              <w:t>picosatellites</w:t>
            </w:r>
            <w:proofErr w:type="spellEnd"/>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300" w:line="360" w:lineRule="atLeast"/>
              <w:jc w:val="center"/>
              <w:rPr>
                <w:rFonts w:ascii="Arial" w:eastAsia="Times New Roman" w:hAnsi="Arial" w:cs="Arial"/>
                <w:szCs w:val="24"/>
                <w:lang w:eastAsia="en-GB"/>
              </w:rPr>
            </w:pPr>
            <w:proofErr w:type="spellStart"/>
            <w:r w:rsidRPr="00A94AB4">
              <w:rPr>
                <w:rFonts w:ascii="Arial" w:eastAsia="Times New Roman" w:hAnsi="Arial" w:cs="Arial"/>
                <w:szCs w:val="24"/>
                <w:lang w:eastAsia="en-GB"/>
              </w:rPr>
              <w:t>Mr.</w:t>
            </w:r>
            <w:proofErr w:type="spellEnd"/>
            <w:r w:rsidRPr="00A94AB4">
              <w:rPr>
                <w:rFonts w:ascii="Arial" w:eastAsia="Times New Roman" w:hAnsi="Arial" w:cs="Arial"/>
                <w:szCs w:val="24"/>
                <w:lang w:eastAsia="en-GB"/>
              </w:rPr>
              <w:t xml:space="preserve"> </w:t>
            </w:r>
            <w:proofErr w:type="spellStart"/>
            <w:r w:rsidRPr="00A94AB4">
              <w:rPr>
                <w:rFonts w:ascii="Arial" w:eastAsia="Times New Roman" w:hAnsi="Arial" w:cs="Arial"/>
                <w:szCs w:val="24"/>
                <w:lang w:eastAsia="en-GB"/>
              </w:rPr>
              <w:t>Wouter</w:t>
            </w:r>
            <w:proofErr w:type="spellEnd"/>
            <w:r w:rsidRPr="00A94AB4">
              <w:rPr>
                <w:rFonts w:ascii="Arial" w:eastAsia="Times New Roman" w:hAnsi="Arial" w:cs="Arial"/>
                <w:szCs w:val="24"/>
                <w:lang w:eastAsia="en-GB"/>
              </w:rPr>
              <w:t xml:space="preserve"> Jan </w:t>
            </w:r>
            <w:proofErr w:type="spellStart"/>
            <w:r w:rsidRPr="00A94AB4">
              <w:rPr>
                <w:rFonts w:ascii="Arial" w:eastAsia="Times New Roman" w:hAnsi="Arial" w:cs="Arial"/>
                <w:szCs w:val="24"/>
                <w:lang w:eastAsia="en-GB"/>
              </w:rPr>
              <w:t>Ubbels</w:t>
            </w:r>
            <w:proofErr w:type="spellEnd"/>
            <w:r w:rsidRPr="00A94AB4">
              <w:rPr>
                <w:rFonts w:ascii="Arial" w:eastAsia="Times New Roman" w:hAnsi="Arial" w:cs="Arial"/>
                <w:szCs w:val="24"/>
                <w:lang w:eastAsia="en-GB"/>
              </w:rPr>
              <w:t xml:space="preserve"> (NL)</w:t>
            </w:r>
          </w:p>
        </w:tc>
        <w:tc>
          <w:tcPr>
            <w:tcW w:w="3087"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 </w:t>
            </w:r>
          </w:p>
        </w:tc>
      </w:tr>
      <w:tr w:rsidR="00A94AB4" w:rsidRPr="00A94AB4" w:rsidTr="00A94AB4">
        <w:trPr>
          <w:tblCellSpacing w:w="0" w:type="dxa"/>
        </w:trPr>
        <w:tc>
          <w:tcPr>
            <w:tcW w:w="1151"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10</w:t>
            </w:r>
          </w:p>
        </w:tc>
        <w:tc>
          <w:tcPr>
            <w:tcW w:w="3244" w:type="dxa"/>
            <w:tcBorders>
              <w:top w:val="outset" w:sz="6" w:space="0" w:color="auto"/>
              <w:left w:val="outset" w:sz="6" w:space="0" w:color="auto"/>
              <w:bottom w:val="outset" w:sz="6" w:space="0" w:color="auto"/>
              <w:right w:val="outset" w:sz="6" w:space="0" w:color="auto"/>
            </w:tcBorders>
            <w:hideMark/>
          </w:tcPr>
          <w:p w:rsidR="00A94AB4" w:rsidRPr="00A94AB4" w:rsidRDefault="00A94AB4" w:rsidP="00A94AB4">
            <w:pPr>
              <w:spacing w:after="300" w:line="360" w:lineRule="atLeast"/>
              <w:jc w:val="center"/>
              <w:rPr>
                <w:rFonts w:ascii="Arial" w:eastAsia="Times New Roman" w:hAnsi="Arial" w:cs="Arial"/>
                <w:szCs w:val="24"/>
                <w:lang w:eastAsia="en-GB"/>
              </w:rPr>
            </w:pPr>
            <w:r w:rsidRPr="00A94AB4">
              <w:rPr>
                <w:rFonts w:ascii="Arial" w:eastAsia="Times New Roman" w:hAnsi="Arial" w:cs="Arial"/>
                <w:szCs w:val="24"/>
                <w:lang w:eastAsia="en-GB"/>
              </w:rPr>
              <w:t>to recommend to the Council items for inclusion in the agenda for the next WRC, and to give its views on the preliminary agenda for the subsequent conference and on possible agenda items for future conferences, in accordance with Article 7 of the Convention</w:t>
            </w:r>
          </w:p>
        </w:tc>
        <w:tc>
          <w:tcPr>
            <w:tcW w:w="2126"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A94AB4" w:rsidP="00A94AB4">
            <w:pPr>
              <w:spacing w:after="240" w:line="360" w:lineRule="atLeast"/>
              <w:jc w:val="center"/>
              <w:rPr>
                <w:rFonts w:ascii="Arial" w:eastAsia="Times New Roman" w:hAnsi="Arial" w:cs="Arial"/>
                <w:szCs w:val="24"/>
                <w:lang w:eastAsia="en-GB"/>
              </w:rPr>
            </w:pPr>
            <w:r>
              <w:rPr>
                <w:rFonts w:ascii="Arial" w:eastAsia="Times New Roman" w:hAnsi="Arial" w:cs="Arial"/>
                <w:szCs w:val="24"/>
                <w:lang w:eastAsia="en-GB"/>
              </w:rPr>
              <w:t>Wesley Milton (United Kingdom)</w:t>
            </w:r>
          </w:p>
        </w:tc>
        <w:tc>
          <w:tcPr>
            <w:tcW w:w="3087" w:type="dxa"/>
            <w:tcBorders>
              <w:top w:val="outset" w:sz="6" w:space="0" w:color="auto"/>
              <w:left w:val="outset" w:sz="6" w:space="0" w:color="auto"/>
              <w:bottom w:val="outset" w:sz="6" w:space="0" w:color="auto"/>
              <w:right w:val="outset" w:sz="6" w:space="0" w:color="auto"/>
            </w:tcBorders>
            <w:vAlign w:val="center"/>
            <w:hideMark/>
          </w:tcPr>
          <w:p w:rsidR="00A94AB4" w:rsidRPr="00A94AB4" w:rsidRDefault="00550F9A" w:rsidP="00A94AB4">
            <w:pPr>
              <w:spacing w:after="300" w:line="360" w:lineRule="atLeast"/>
              <w:jc w:val="center"/>
              <w:rPr>
                <w:rFonts w:ascii="Arial" w:eastAsia="Times New Roman" w:hAnsi="Arial" w:cs="Arial"/>
                <w:szCs w:val="24"/>
                <w:lang w:eastAsia="en-GB"/>
              </w:rPr>
            </w:pPr>
            <w:hyperlink r:id="rId27" w:history="1">
              <w:r w:rsidR="00A94AB4" w:rsidRPr="00421295">
                <w:rPr>
                  <w:rStyle w:val="Hyperlink"/>
                  <w:rFonts w:ascii="Arial" w:eastAsia="Times New Roman" w:hAnsi="Arial" w:cs="Arial"/>
                  <w:szCs w:val="24"/>
                  <w:lang w:eastAsia="en-GB"/>
                </w:rPr>
                <w:t>wesley.milton@ofcom.org.uk</w:t>
              </w:r>
            </w:hyperlink>
            <w:r w:rsidR="00A94AB4">
              <w:rPr>
                <w:rFonts w:ascii="Arial" w:eastAsia="Times New Roman" w:hAnsi="Arial" w:cs="Arial"/>
                <w:szCs w:val="24"/>
                <w:lang w:eastAsia="en-GB"/>
              </w:rPr>
              <w:t xml:space="preserve"> </w:t>
            </w:r>
          </w:p>
        </w:tc>
      </w:tr>
    </w:tbl>
    <w:p w:rsidR="00212C75" w:rsidRDefault="00212C75"/>
    <w:sectPr w:rsidR="00212C75" w:rsidSect="00212C75">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F9A" w:rsidRDefault="00550F9A" w:rsidP="002C3777">
      <w:pPr>
        <w:spacing w:after="0" w:line="240" w:lineRule="auto"/>
      </w:pPr>
      <w:r>
        <w:separator/>
      </w:r>
    </w:p>
  </w:endnote>
  <w:endnote w:type="continuationSeparator" w:id="0">
    <w:p w:rsidR="00550F9A" w:rsidRDefault="00550F9A" w:rsidP="002C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6" w:rsidRDefault="006F3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6" w:rsidRDefault="006F3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6" w:rsidRDefault="006F3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F9A" w:rsidRDefault="00550F9A" w:rsidP="002C3777">
      <w:pPr>
        <w:spacing w:after="0" w:line="240" w:lineRule="auto"/>
      </w:pPr>
      <w:r>
        <w:separator/>
      </w:r>
    </w:p>
  </w:footnote>
  <w:footnote w:type="continuationSeparator" w:id="0">
    <w:p w:rsidR="00550F9A" w:rsidRDefault="00550F9A" w:rsidP="002C3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6" w:rsidRDefault="006F3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77" w:rsidRDefault="006F3946" w:rsidP="002C3777">
    <w:pPr>
      <w:pStyle w:val="Header"/>
      <w:jc w:val="right"/>
    </w:pPr>
    <w:r>
      <w:t xml:space="preserve">Temp Doc 1 - </w:t>
    </w:r>
    <w:bookmarkStart w:id="0" w:name="_GoBack"/>
    <w:bookmarkEnd w:id="0"/>
    <w:r>
      <w:t>CEPT Coordinators, CPG-15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46" w:rsidRDefault="006F3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B4"/>
    <w:rsid w:val="000B1102"/>
    <w:rsid w:val="00212C75"/>
    <w:rsid w:val="002C3777"/>
    <w:rsid w:val="003E3E8E"/>
    <w:rsid w:val="004108B7"/>
    <w:rsid w:val="004912D3"/>
    <w:rsid w:val="00550F9A"/>
    <w:rsid w:val="006F3946"/>
    <w:rsid w:val="00775778"/>
    <w:rsid w:val="00A94AB4"/>
    <w:rsid w:val="00B66A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AB4"/>
    <w:rPr>
      <w:color w:val="0000FF" w:themeColor="hyperlink"/>
      <w:u w:val="single"/>
    </w:rPr>
  </w:style>
  <w:style w:type="paragraph" w:styleId="Header">
    <w:name w:val="header"/>
    <w:basedOn w:val="Normal"/>
    <w:link w:val="HeaderChar"/>
    <w:uiPriority w:val="99"/>
    <w:unhideWhenUsed/>
    <w:rsid w:val="002C3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777"/>
  </w:style>
  <w:style w:type="paragraph" w:styleId="Footer">
    <w:name w:val="footer"/>
    <w:basedOn w:val="Normal"/>
    <w:link w:val="FooterChar"/>
    <w:uiPriority w:val="99"/>
    <w:unhideWhenUsed/>
    <w:rsid w:val="002C3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AB4"/>
    <w:rPr>
      <w:color w:val="0000FF" w:themeColor="hyperlink"/>
      <w:u w:val="single"/>
    </w:rPr>
  </w:style>
  <w:style w:type="paragraph" w:styleId="Header">
    <w:name w:val="header"/>
    <w:basedOn w:val="Normal"/>
    <w:link w:val="HeaderChar"/>
    <w:uiPriority w:val="99"/>
    <w:unhideWhenUsed/>
    <w:rsid w:val="002C3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777"/>
  </w:style>
  <w:style w:type="paragraph" w:styleId="Footer">
    <w:name w:val="footer"/>
    <w:basedOn w:val="Normal"/>
    <w:link w:val="FooterChar"/>
    <w:uiPriority w:val="99"/>
    <w:unhideWhenUsed/>
    <w:rsid w:val="002C3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55908">
      <w:bodyDiv w:val="1"/>
      <w:marLeft w:val="0"/>
      <w:marRight w:val="0"/>
      <w:marTop w:val="0"/>
      <w:marBottom w:val="0"/>
      <w:divBdr>
        <w:top w:val="none" w:sz="0" w:space="0" w:color="auto"/>
        <w:left w:val="none" w:sz="0" w:space="0" w:color="auto"/>
        <w:bottom w:val="none" w:sz="0" w:space="0" w:color="auto"/>
        <w:right w:val="none" w:sz="0" w:space="0" w:color="auto"/>
      </w:divBdr>
      <w:divsChild>
        <w:div w:id="794561608">
          <w:marLeft w:val="0"/>
          <w:marRight w:val="0"/>
          <w:marTop w:val="0"/>
          <w:marBottom w:val="0"/>
          <w:divBdr>
            <w:top w:val="none" w:sz="0" w:space="0" w:color="auto"/>
            <w:left w:val="none" w:sz="0" w:space="0" w:color="auto"/>
            <w:bottom w:val="none" w:sz="0" w:space="0" w:color="auto"/>
            <w:right w:val="none" w:sz="0" w:space="0" w:color="auto"/>
          </w:divBdr>
          <w:divsChild>
            <w:div w:id="663356724">
              <w:marLeft w:val="0"/>
              <w:marRight w:val="0"/>
              <w:marTop w:val="0"/>
              <w:marBottom w:val="0"/>
              <w:divBdr>
                <w:top w:val="none" w:sz="0" w:space="0" w:color="auto"/>
                <w:left w:val="none" w:sz="0" w:space="0" w:color="auto"/>
                <w:bottom w:val="none" w:sz="0" w:space="0" w:color="auto"/>
                <w:right w:val="none" w:sz="0" w:space="0" w:color="auto"/>
              </w:divBdr>
              <w:divsChild>
                <w:div w:id="921599876">
                  <w:marLeft w:val="0"/>
                  <w:marRight w:val="0"/>
                  <w:marTop w:val="0"/>
                  <w:marBottom w:val="0"/>
                  <w:divBdr>
                    <w:top w:val="none" w:sz="0" w:space="0" w:color="auto"/>
                    <w:left w:val="none" w:sz="0" w:space="0" w:color="auto"/>
                    <w:bottom w:val="none" w:sz="0" w:space="0" w:color="auto"/>
                    <w:right w:val="none" w:sz="0" w:space="0" w:color="auto"/>
                  </w:divBdr>
                  <w:divsChild>
                    <w:div w:id="2687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green@ofcom.org.uk" TargetMode="External"/><Relationship Id="rId13" Type="http://schemas.openxmlformats.org/officeDocument/2006/relationships/hyperlink" Target="mailto:Elena.Daganzo-Eusebio@esa.int" TargetMode="External"/><Relationship Id="rId18" Type="http://schemas.openxmlformats.org/officeDocument/2006/relationships/hyperlink" Target="mailto:Hartmut.Dunger@de.bosch.com" TargetMode="External"/><Relationship Id="rId26" Type="http://schemas.openxmlformats.org/officeDocument/2006/relationships/hyperlink" Target="mailto:peter.buttenschoen@bmwi.bund.de" TargetMode="External"/><Relationship Id="rId3" Type="http://schemas.openxmlformats.org/officeDocument/2006/relationships/settings" Target="settings.xml"/><Relationship Id="rId21" Type="http://schemas.openxmlformats.org/officeDocument/2006/relationships/hyperlink" Target="mailto:Stephen.limb@ofcom.org.uk" TargetMode="External"/><Relationship Id="rId34" Type="http://schemas.openxmlformats.org/officeDocument/2006/relationships/fontTable" Target="fontTable.xml"/><Relationship Id="rId7" Type="http://schemas.openxmlformats.org/officeDocument/2006/relationships/hyperlink" Target="mailto:pasi.toivonen@ficora.fi" TargetMode="External"/><Relationship Id="rId12" Type="http://schemas.openxmlformats.org/officeDocument/2006/relationships/hyperlink" Target="mailto:J&#252;rgen.Nitschke@BNetzA.de" TargetMode="External"/><Relationship Id="rId17" Type="http://schemas.openxmlformats.org/officeDocument/2006/relationships/hyperlink" Target="mailto:richard.Rees@mcga.gov.uk" TargetMode="External"/><Relationship Id="rId25" Type="http://schemas.openxmlformats.org/officeDocument/2006/relationships/hyperlink" Target="mailto:Slusar_olga@mail.ru"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mailto:bharat.dudhia@ofcom.org.uk" TargetMode="External"/><Relationship Id="rId20" Type="http://schemas.openxmlformats.org/officeDocument/2006/relationships/hyperlink" Target="mailto:antousekk@ctu.cz"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uerina@anfr.fr" TargetMode="External"/><Relationship Id="rId24" Type="http://schemas.openxmlformats.org/officeDocument/2006/relationships/hyperlink" Target="mailto:Anna.Marklund@ses.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aillet@anfr.fr" TargetMode="External"/><Relationship Id="rId23" Type="http://schemas.openxmlformats.org/officeDocument/2006/relationships/hyperlink" Target="mailto:Jean.Pla@cnes.fr" TargetMode="External"/><Relationship Id="rId28" Type="http://schemas.openxmlformats.org/officeDocument/2006/relationships/header" Target="header1.xml"/><Relationship Id="rId10" Type="http://schemas.openxmlformats.org/officeDocument/2006/relationships/hyperlink" Target="mailto:hans@blondeeeltimmerman.nl" TargetMode="External"/><Relationship Id="rId19" Type="http://schemas.openxmlformats.org/officeDocument/2006/relationships/hyperlink" Target="mailto:antousekk@ctu.cz"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eter.buttenschoen@bmwi.bund.de" TargetMode="External"/><Relationship Id="rId14" Type="http://schemas.openxmlformats.org/officeDocument/2006/relationships/hyperlink" Target="mailto:Hanspeter.Kuhlen@astrium.eads.net" TargetMode="External"/><Relationship Id="rId22" Type="http://schemas.openxmlformats.org/officeDocument/2006/relationships/hyperlink" Target="mailto:protsenko@ucrf.gov.ua" TargetMode="External"/><Relationship Id="rId27" Type="http://schemas.openxmlformats.org/officeDocument/2006/relationships/hyperlink" Target="mailto:wesley.milton@ofcom.org.u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2</cp:revision>
  <dcterms:created xsi:type="dcterms:W3CDTF">2013-01-24T08:36:00Z</dcterms:created>
  <dcterms:modified xsi:type="dcterms:W3CDTF">2013-01-24T08:36:00Z</dcterms:modified>
</cp:coreProperties>
</file>