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C165F" w:rsidRPr="005C165F" w:rsidTr="0048136E">
        <w:tc>
          <w:tcPr>
            <w:tcW w:w="4820" w:type="dxa"/>
          </w:tcPr>
          <w:p w:rsidR="005C165F" w:rsidRPr="005C165F" w:rsidRDefault="005C165F" w:rsidP="00CE453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b/>
                <w:szCs w:val="22"/>
                <w:lang w:val="en-GB"/>
              </w:rPr>
            </w:pPr>
            <w:bookmarkStart w:id="0" w:name="_GoBack"/>
            <w:bookmarkEnd w:id="0"/>
            <w:r w:rsidRPr="005C165F">
              <w:rPr>
                <w:rFonts w:cs="Arial"/>
                <w:b/>
                <w:szCs w:val="22"/>
                <w:lang w:val="en-GB"/>
              </w:rPr>
              <w:t>To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4820" w:type="dxa"/>
          </w:tcPr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C165F" w:rsidTr="0048136E">
        <w:trPr>
          <w:cantSplit/>
          <w:trHeight w:val="1389"/>
        </w:trPr>
        <w:tc>
          <w:tcPr>
            <w:tcW w:w="9640" w:type="dxa"/>
            <w:gridSpan w:val="2"/>
            <w:vAlign w:val="center"/>
          </w:tcPr>
          <w:p w:rsidR="005C165F" w:rsidRPr="005C165F" w:rsidRDefault="005C165F" w:rsidP="00CE453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C165F">
              <w:rPr>
                <w:rFonts w:cs="Arial"/>
                <w:szCs w:val="22"/>
                <w:lang w:val="en-GB"/>
              </w:rPr>
              <w:t>Mr Whelan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C165F">
              <w:rPr>
                <w:rFonts w:cs="Arial"/>
                <w:szCs w:val="22"/>
                <w:lang w:val="en-GB"/>
              </w:rPr>
              <w:t xml:space="preserve">European Commission 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C165F">
              <w:rPr>
                <w:rFonts w:cs="Arial"/>
                <w:szCs w:val="22"/>
                <w:lang w:val="en-GB"/>
              </w:rPr>
              <w:t>Information Society and Media Directorate-General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</w:rPr>
            </w:pPr>
            <w:r w:rsidRPr="005C165F">
              <w:rPr>
                <w:rFonts w:cs="Arial"/>
                <w:szCs w:val="22"/>
              </w:rPr>
              <w:t xml:space="preserve">BU-33 07/55 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</w:rPr>
            </w:pPr>
            <w:r w:rsidRPr="005C165F">
              <w:rPr>
                <w:rFonts w:cs="Arial"/>
                <w:szCs w:val="22"/>
              </w:rPr>
              <w:t>Avenue de Beaulieu/Beaulieulaan 33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C165F">
              <w:rPr>
                <w:rFonts w:cs="Arial"/>
                <w:szCs w:val="22"/>
                <w:lang w:val="en-GB"/>
              </w:rPr>
              <w:t>1160 BRUSSELS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 w:rsidRPr="005C165F">
              <w:rPr>
                <w:rFonts w:cs="Arial"/>
                <w:szCs w:val="22"/>
                <w:lang w:val="en-GB"/>
              </w:rPr>
              <w:t>Belgium</w:t>
            </w:r>
          </w:p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C165F" w:rsidTr="0048136E">
        <w:tc>
          <w:tcPr>
            <w:tcW w:w="4820" w:type="dxa"/>
          </w:tcPr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C165F">
              <w:rPr>
                <w:rFonts w:cs="Arial"/>
                <w:b/>
                <w:szCs w:val="22"/>
                <w:lang w:val="en-GB"/>
              </w:rPr>
              <w:t>Date</w:t>
            </w:r>
          </w:p>
        </w:tc>
        <w:tc>
          <w:tcPr>
            <w:tcW w:w="4820" w:type="dxa"/>
          </w:tcPr>
          <w:p w:rsidR="005C165F" w:rsidRPr="005C165F" w:rsidRDefault="00386C68" w:rsidP="00386C6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Attachment</w:t>
            </w:r>
          </w:p>
        </w:tc>
      </w:tr>
      <w:tr w:rsidR="005C165F" w:rsidRPr="00067947" w:rsidTr="0048136E">
        <w:trPr>
          <w:trHeight w:hRule="exact" w:val="477"/>
        </w:trPr>
        <w:tc>
          <w:tcPr>
            <w:tcW w:w="4820" w:type="dxa"/>
          </w:tcPr>
          <w:p w:rsidR="005C165F" w:rsidRPr="005C165F" w:rsidRDefault="00D27B91" w:rsidP="003A7CE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14</w:t>
            </w:r>
            <w:r w:rsidR="005C165F" w:rsidRPr="005C165F">
              <w:rPr>
                <w:rFonts w:cs="Arial"/>
                <w:szCs w:val="22"/>
                <w:vertAlign w:val="superscript"/>
                <w:lang w:val="en-GB"/>
              </w:rPr>
              <w:t xml:space="preserve">th </w:t>
            </w:r>
            <w:r w:rsidR="003A7CE4">
              <w:rPr>
                <w:rFonts w:cs="Arial"/>
                <w:szCs w:val="22"/>
                <w:lang w:val="en-GB"/>
              </w:rPr>
              <w:t>March</w:t>
            </w:r>
            <w:r w:rsidR="005C165F" w:rsidRPr="005C165F">
              <w:rPr>
                <w:rFonts w:cs="Arial"/>
                <w:szCs w:val="22"/>
                <w:lang w:val="en-GB"/>
              </w:rPr>
              <w:t xml:space="preserve"> 201</w:t>
            </w:r>
            <w:r w:rsidR="003A7CE4">
              <w:rPr>
                <w:rFonts w:cs="Arial"/>
                <w:szCs w:val="22"/>
                <w:lang w:val="en-GB"/>
              </w:rPr>
              <w:t>4</w:t>
            </w:r>
          </w:p>
        </w:tc>
        <w:tc>
          <w:tcPr>
            <w:tcW w:w="4820" w:type="dxa"/>
            <w:vAlign w:val="center"/>
          </w:tcPr>
          <w:p w:rsidR="001E25DE" w:rsidRDefault="004B2DBF" w:rsidP="0048136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</w:t>
            </w:r>
            <w:r w:rsidR="00067947">
              <w:rPr>
                <w:rFonts w:cs="Arial"/>
                <w:szCs w:val="22"/>
                <w:lang w:val="en-GB"/>
              </w:rPr>
              <w:t>-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4B2DBF">
              <w:rPr>
                <w:rFonts w:cs="Arial"/>
                <w:szCs w:val="22"/>
                <w:lang w:val="en-GB"/>
              </w:rPr>
              <w:t>Outline of the Response on Unpaired 2GHz</w:t>
            </w:r>
          </w:p>
          <w:p w:rsidR="00067947" w:rsidRPr="005C165F" w:rsidRDefault="00067947" w:rsidP="00067947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- Scenarios for Unpaired 2 GHz</w:t>
            </w:r>
          </w:p>
        </w:tc>
      </w:tr>
      <w:tr w:rsidR="005C165F" w:rsidRPr="005C165F" w:rsidTr="0048136E">
        <w:tc>
          <w:tcPr>
            <w:tcW w:w="4820" w:type="dxa"/>
          </w:tcPr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C165F">
              <w:rPr>
                <w:rFonts w:cs="Arial"/>
                <w:b/>
                <w:szCs w:val="22"/>
                <w:lang w:val="en-GB"/>
              </w:rPr>
              <w:t>Our reference</w:t>
            </w:r>
          </w:p>
        </w:tc>
        <w:tc>
          <w:tcPr>
            <w:tcW w:w="4820" w:type="dxa"/>
          </w:tcPr>
          <w:p w:rsidR="005C165F" w:rsidRPr="005C165F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C165F">
              <w:rPr>
                <w:rFonts w:cs="Arial"/>
                <w:b/>
                <w:szCs w:val="22"/>
                <w:lang w:val="en-GB"/>
              </w:rPr>
              <w:t>Your reference</w:t>
            </w:r>
          </w:p>
        </w:tc>
      </w:tr>
      <w:tr w:rsidR="005C165F" w:rsidRPr="005C165F" w:rsidTr="0048136E">
        <w:trPr>
          <w:trHeight w:val="311"/>
        </w:trPr>
        <w:tc>
          <w:tcPr>
            <w:tcW w:w="4820" w:type="dxa"/>
          </w:tcPr>
          <w:p w:rsidR="005C165F" w:rsidRPr="005C165F" w:rsidRDefault="00D27B91" w:rsidP="0048136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061581">
              <w:rPr>
                <w:rFonts w:cs="Arial"/>
                <w:szCs w:val="22"/>
                <w:lang w:val="en-GB"/>
              </w:rPr>
              <w:t>L1</w:t>
            </w:r>
            <w:r>
              <w:rPr>
                <w:rFonts w:cs="Arial"/>
                <w:szCs w:val="22"/>
                <w:lang w:val="en-GB"/>
              </w:rPr>
              <w:t>4</w:t>
            </w:r>
            <w:r w:rsidRPr="00061581">
              <w:rPr>
                <w:rFonts w:cs="Arial"/>
                <w:szCs w:val="22"/>
                <w:lang w:val="en-GB"/>
              </w:rPr>
              <w:t>-ECC-0</w:t>
            </w:r>
            <w:r>
              <w:rPr>
                <w:rFonts w:cs="Arial"/>
                <w:szCs w:val="22"/>
                <w:lang w:val="en-GB"/>
              </w:rPr>
              <w:t>03</w:t>
            </w:r>
          </w:p>
        </w:tc>
        <w:tc>
          <w:tcPr>
            <w:tcW w:w="4820" w:type="dxa"/>
          </w:tcPr>
          <w:p w:rsidR="005C165F" w:rsidRPr="0048136E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b/>
                <w:szCs w:val="22"/>
                <w:lang w:val="en-GB"/>
              </w:rPr>
            </w:pPr>
          </w:p>
        </w:tc>
      </w:tr>
      <w:tr w:rsidR="005C165F" w:rsidRPr="00067947" w:rsidTr="0048136E">
        <w:trPr>
          <w:trHeight w:hRule="exact" w:val="492"/>
        </w:trPr>
        <w:tc>
          <w:tcPr>
            <w:tcW w:w="9640" w:type="dxa"/>
            <w:gridSpan w:val="2"/>
            <w:vAlign w:val="center"/>
          </w:tcPr>
          <w:p w:rsidR="005C165F" w:rsidRPr="003A7CE4" w:rsidRDefault="0048136E" w:rsidP="003A7CE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C165F">
              <w:rPr>
                <w:rFonts w:cs="Arial"/>
                <w:b/>
                <w:szCs w:val="22"/>
                <w:lang w:val="en-GB"/>
              </w:rPr>
              <w:t>Subject</w:t>
            </w:r>
            <w:r>
              <w:rPr>
                <w:rFonts w:cs="Arial"/>
                <w:b/>
                <w:szCs w:val="22"/>
                <w:lang w:val="en-US"/>
              </w:rPr>
              <w:t xml:space="preserve">: </w:t>
            </w:r>
            <w:r w:rsidRPr="003A7CE4">
              <w:rPr>
                <w:b/>
                <w:lang w:val="en-GB"/>
              </w:rPr>
              <w:t xml:space="preserve"> </w:t>
            </w:r>
            <w:r w:rsidR="003A7CE4" w:rsidRPr="003A7CE4">
              <w:rPr>
                <w:b/>
                <w:lang w:val="en-GB"/>
              </w:rPr>
              <w:t>Outline of the response to the EC Mandate</w:t>
            </w:r>
            <w:r w:rsidR="003A7CE4" w:rsidRPr="00E144BF">
              <w:rPr>
                <w:b/>
                <w:lang w:val="en-GB"/>
              </w:rPr>
              <w:t xml:space="preserve"> on </w:t>
            </w:r>
            <w:r w:rsidR="00E144BF" w:rsidRPr="00E144BF">
              <w:rPr>
                <w:b/>
                <w:lang w:val="en-GB"/>
              </w:rPr>
              <w:t>“Unpaired terrestrial 2 GHz bands”</w:t>
            </w:r>
            <w:r w:rsidR="003A7CE4" w:rsidRPr="003A7CE4">
              <w:rPr>
                <w:rFonts w:cs="Arial"/>
                <w:b/>
                <w:szCs w:val="22"/>
                <w:lang w:val="en-GB"/>
              </w:rPr>
              <w:t xml:space="preserve"> </w:t>
            </w:r>
          </w:p>
        </w:tc>
      </w:tr>
    </w:tbl>
    <w:p w:rsidR="0048136E" w:rsidRDefault="0048136E" w:rsidP="005C165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88" w:lineRule="auto"/>
        <w:rPr>
          <w:rFonts w:cs="Arial"/>
          <w:szCs w:val="22"/>
          <w:lang w:val="en-GB"/>
        </w:rPr>
      </w:pPr>
    </w:p>
    <w:p w:rsidR="005C165F" w:rsidRPr="00782220" w:rsidRDefault="005C165F" w:rsidP="005C165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88" w:lineRule="auto"/>
        <w:rPr>
          <w:rFonts w:cs="Arial"/>
          <w:szCs w:val="22"/>
          <w:lang w:val="en-GB"/>
        </w:rPr>
      </w:pPr>
      <w:r w:rsidRPr="00782220">
        <w:rPr>
          <w:rFonts w:cs="Arial"/>
          <w:szCs w:val="22"/>
          <w:lang w:val="en-GB"/>
        </w:rPr>
        <w:t>Dear Mr Whelan,</w:t>
      </w:r>
    </w:p>
    <w:p w:rsidR="00782220" w:rsidRPr="0033475B" w:rsidRDefault="00D75ACF" w:rsidP="00782220">
      <w:pPr>
        <w:jc w:val="both"/>
        <w:rPr>
          <w:lang w:val="en-GB"/>
        </w:rPr>
      </w:pPr>
      <w:r w:rsidRPr="0033475B">
        <w:rPr>
          <w:lang w:val="en-GB"/>
        </w:rPr>
        <w:t xml:space="preserve">ECC </w:t>
      </w:r>
      <w:r w:rsidR="00E144BF" w:rsidRPr="0033475B">
        <w:rPr>
          <w:lang w:val="en-GB"/>
        </w:rPr>
        <w:t xml:space="preserve">in cooperation with EC </w:t>
      </w:r>
      <w:r w:rsidRPr="0033475B">
        <w:rPr>
          <w:lang w:val="en-GB"/>
        </w:rPr>
        <w:t xml:space="preserve">decided that </w:t>
      </w:r>
      <w:r w:rsidR="00E144BF" w:rsidRPr="0033475B">
        <w:rPr>
          <w:lang w:val="en-GB"/>
        </w:rPr>
        <w:t xml:space="preserve">with respect to the </w:t>
      </w:r>
      <w:r w:rsidR="00782220" w:rsidRPr="00782220">
        <w:rPr>
          <w:lang w:val="en-GB"/>
        </w:rPr>
        <w:t xml:space="preserve">response to the EC Mandate on the “Unpaired terrestrial 2 GHz bands” </w:t>
      </w:r>
      <w:r w:rsidRPr="0033475B">
        <w:rPr>
          <w:lang w:val="en-GB"/>
        </w:rPr>
        <w:t>it is adequate to have a first public consultation in November 2013, limited to the shortlist of potential harmonised uses of the 1900-1920 MHz and 2010-2025 MHz frequency bands.</w:t>
      </w:r>
      <w:r w:rsidR="00782220" w:rsidRPr="0033475B">
        <w:rPr>
          <w:lang w:val="en-GB"/>
        </w:rPr>
        <w:t xml:space="preserve"> </w:t>
      </w:r>
    </w:p>
    <w:p w:rsidR="005C165F" w:rsidRPr="00782220" w:rsidRDefault="00782220" w:rsidP="00782220">
      <w:pPr>
        <w:jc w:val="both"/>
        <w:rPr>
          <w:rFonts w:cs="Arial"/>
          <w:szCs w:val="22"/>
          <w:lang w:val="en-GB" w:eastAsia="de-DE"/>
        </w:rPr>
      </w:pPr>
      <w:r w:rsidRPr="0033475B">
        <w:rPr>
          <w:lang w:val="en-GB"/>
        </w:rPr>
        <w:t xml:space="preserve">The public consultation </w:t>
      </w:r>
      <w:r w:rsidR="00BF0A86" w:rsidRPr="0033475B">
        <w:rPr>
          <w:lang w:val="en-GB"/>
        </w:rPr>
        <w:t xml:space="preserve">(‘Call for Inputs’) </w:t>
      </w:r>
      <w:r w:rsidRPr="0033475B">
        <w:rPr>
          <w:lang w:val="en-GB"/>
        </w:rPr>
        <w:t xml:space="preserve">on this issue </w:t>
      </w:r>
      <w:r w:rsidR="00E144BF" w:rsidRPr="0033475B">
        <w:rPr>
          <w:lang w:val="en-GB"/>
        </w:rPr>
        <w:t xml:space="preserve">ended </w:t>
      </w:r>
      <w:r w:rsidRPr="0033475B">
        <w:rPr>
          <w:lang w:val="en-GB"/>
        </w:rPr>
        <w:t>in</w:t>
      </w:r>
      <w:r w:rsidR="00E144BF" w:rsidRPr="0033475B">
        <w:rPr>
          <w:lang w:val="en-GB"/>
        </w:rPr>
        <w:t xml:space="preserve"> December 2013</w:t>
      </w:r>
      <w:r w:rsidRPr="0033475B">
        <w:rPr>
          <w:lang w:val="en-GB"/>
        </w:rPr>
        <w:t xml:space="preserve"> and </w:t>
      </w:r>
      <w:r w:rsidR="00BF0A86" w:rsidRPr="0033475B">
        <w:rPr>
          <w:lang w:val="en-GB"/>
        </w:rPr>
        <w:t xml:space="preserve">the </w:t>
      </w:r>
      <w:r w:rsidR="00E144BF" w:rsidRPr="0033475B">
        <w:rPr>
          <w:lang w:val="en-GB"/>
        </w:rPr>
        <w:t>36th ECC meeting con</w:t>
      </w:r>
      <w:r w:rsidRPr="0033475B">
        <w:rPr>
          <w:lang w:val="en-GB"/>
        </w:rPr>
        <w:t>s</w:t>
      </w:r>
      <w:r w:rsidR="00E144BF" w:rsidRPr="0033475B">
        <w:rPr>
          <w:lang w:val="en-GB"/>
        </w:rPr>
        <w:t>ider</w:t>
      </w:r>
      <w:r w:rsidR="00BF0A86" w:rsidRPr="0033475B">
        <w:rPr>
          <w:lang w:val="en-GB"/>
        </w:rPr>
        <w:t>ed the</w:t>
      </w:r>
      <w:r w:rsidR="00E144BF" w:rsidRPr="0033475B">
        <w:rPr>
          <w:lang w:val="en-GB"/>
        </w:rPr>
        <w:t xml:space="preserve"> </w:t>
      </w:r>
      <w:r w:rsidRPr="0033475B">
        <w:rPr>
          <w:lang w:val="en-GB"/>
        </w:rPr>
        <w:t xml:space="preserve">received </w:t>
      </w:r>
      <w:r w:rsidR="00D75ACF" w:rsidRPr="0033475B">
        <w:rPr>
          <w:lang w:val="en-GB"/>
        </w:rPr>
        <w:t xml:space="preserve">responses </w:t>
      </w:r>
      <w:r w:rsidRPr="0033475B">
        <w:rPr>
          <w:lang w:val="en-GB"/>
        </w:rPr>
        <w:t>and agreed on the</w:t>
      </w:r>
      <w:r w:rsidRPr="00782220">
        <w:rPr>
          <w:sz w:val="24"/>
          <w:szCs w:val="24"/>
          <w:lang w:val="en-GB"/>
        </w:rPr>
        <w:t xml:space="preserve"> </w:t>
      </w:r>
      <w:r w:rsidR="00003379" w:rsidRPr="00003379">
        <w:rPr>
          <w:i/>
          <w:lang w:val="en-GB"/>
        </w:rPr>
        <w:t>Outline of the response to the EC Mandate on the “Unpaired terrestrial 2 GHz bands”</w:t>
      </w:r>
      <w:r w:rsidRPr="00782220">
        <w:rPr>
          <w:lang w:val="en-GB"/>
        </w:rPr>
        <w:t xml:space="preserve"> (see </w:t>
      </w:r>
      <w:r w:rsidR="00BF0A86">
        <w:rPr>
          <w:lang w:val="en-GB"/>
        </w:rPr>
        <w:t>a</w:t>
      </w:r>
      <w:r w:rsidRPr="00782220">
        <w:rPr>
          <w:lang w:val="en-GB"/>
        </w:rPr>
        <w:t>ttach</w:t>
      </w:r>
      <w:r w:rsidR="0033475B">
        <w:rPr>
          <w:lang w:val="en-GB"/>
        </w:rPr>
        <w:t>ment 1</w:t>
      </w:r>
      <w:r w:rsidRPr="00782220">
        <w:rPr>
          <w:lang w:val="en-GB"/>
        </w:rPr>
        <w:t>).</w:t>
      </w:r>
    </w:p>
    <w:p w:rsidR="00990302" w:rsidRDefault="00E144BF" w:rsidP="00E144BF">
      <w:pPr>
        <w:jc w:val="both"/>
        <w:rPr>
          <w:lang w:val="en-GB"/>
        </w:rPr>
      </w:pPr>
      <w:r w:rsidRPr="00782220">
        <w:rPr>
          <w:lang w:val="en-GB"/>
        </w:rPr>
        <w:t xml:space="preserve">The CEPT’s final response to the EC Mandate on the “Unpaired terrestrial 2 GHz bands” is currently under development and will include the </w:t>
      </w:r>
      <w:r w:rsidR="00990302">
        <w:rPr>
          <w:lang w:val="en-GB"/>
        </w:rPr>
        <w:t xml:space="preserve">attached </w:t>
      </w:r>
      <w:r w:rsidRPr="00782220">
        <w:rPr>
          <w:lang w:val="en-GB"/>
        </w:rPr>
        <w:t xml:space="preserve">outline of the response to the Commission describing the </w:t>
      </w:r>
      <w:r w:rsidRPr="00782220">
        <w:rPr>
          <w:rFonts w:cs="Arial"/>
          <w:lang w:val="en-GB"/>
        </w:rPr>
        <w:t>shortlist of potential harmonised uses of the 1900-1920 MHz and 2010-2025 MHz frequency bands (tasks 1 and 2) as well as information in response to task 3 as required under the Mandate</w:t>
      </w:r>
      <w:r w:rsidRPr="00782220">
        <w:rPr>
          <w:lang w:val="en-GB"/>
        </w:rPr>
        <w:t xml:space="preserve">. </w:t>
      </w:r>
      <w:r w:rsidR="00BF0A86">
        <w:rPr>
          <w:lang w:val="en-GB"/>
        </w:rPr>
        <w:t>Two scenarios</w:t>
      </w:r>
      <w:r w:rsidR="00BF0A86" w:rsidRPr="00BF0A86">
        <w:rPr>
          <w:lang w:val="en-GB"/>
        </w:rPr>
        <w:t xml:space="preserve">, which comprise the preferences arising from the contributions to the </w:t>
      </w:r>
      <w:r w:rsidR="00720034">
        <w:rPr>
          <w:lang w:val="en-GB"/>
        </w:rPr>
        <w:t>‘</w:t>
      </w:r>
      <w:r w:rsidR="00BF0A86" w:rsidRPr="00BF0A86">
        <w:rPr>
          <w:lang w:val="en-GB"/>
        </w:rPr>
        <w:t>Call for Inputs</w:t>
      </w:r>
      <w:r w:rsidR="00720034">
        <w:rPr>
          <w:lang w:val="en-GB"/>
        </w:rPr>
        <w:t>’</w:t>
      </w:r>
      <w:r w:rsidR="00BF0A86" w:rsidRPr="00BF0A86">
        <w:rPr>
          <w:lang w:val="en-GB"/>
        </w:rPr>
        <w:t xml:space="preserve"> and </w:t>
      </w:r>
      <w:r w:rsidR="00BF0A86">
        <w:rPr>
          <w:lang w:val="en-GB"/>
        </w:rPr>
        <w:t xml:space="preserve">which </w:t>
      </w:r>
      <w:r w:rsidR="00BF0A86" w:rsidRPr="00BF0A86">
        <w:rPr>
          <w:lang w:val="en-GB"/>
        </w:rPr>
        <w:t xml:space="preserve">reflect the </w:t>
      </w:r>
      <w:r w:rsidR="00BF0A86">
        <w:rPr>
          <w:lang w:val="en-GB"/>
        </w:rPr>
        <w:t xml:space="preserve">current </w:t>
      </w:r>
      <w:r w:rsidR="00BF0A86" w:rsidRPr="00BF0A86">
        <w:rPr>
          <w:lang w:val="en-GB"/>
        </w:rPr>
        <w:t xml:space="preserve">results of the </w:t>
      </w:r>
      <w:r w:rsidR="00BF0A86">
        <w:rPr>
          <w:lang w:val="en-GB"/>
        </w:rPr>
        <w:t>technical studies</w:t>
      </w:r>
      <w:r w:rsidR="00BF0A86" w:rsidRPr="00BF0A86">
        <w:rPr>
          <w:lang w:val="en-GB"/>
        </w:rPr>
        <w:t xml:space="preserve">, </w:t>
      </w:r>
      <w:r w:rsidR="00BF0A86">
        <w:rPr>
          <w:lang w:val="en-GB"/>
        </w:rPr>
        <w:t>will be used for the on-going work</w:t>
      </w:r>
      <w:r w:rsidR="0033475B">
        <w:rPr>
          <w:lang w:val="en-GB"/>
        </w:rPr>
        <w:t xml:space="preserve"> (see attachment 2)</w:t>
      </w:r>
      <w:r w:rsidR="00BF0A86">
        <w:rPr>
          <w:lang w:val="en-GB"/>
        </w:rPr>
        <w:t>.</w:t>
      </w:r>
    </w:p>
    <w:p w:rsidR="00E144BF" w:rsidRPr="00782220" w:rsidRDefault="00BF0A86" w:rsidP="00E144BF">
      <w:pPr>
        <w:jc w:val="both"/>
        <w:rPr>
          <w:lang w:val="en-GB"/>
        </w:rPr>
      </w:pPr>
      <w:r>
        <w:rPr>
          <w:lang w:val="en-GB"/>
        </w:rPr>
        <w:t>A s</w:t>
      </w:r>
      <w:r w:rsidR="00990302">
        <w:rPr>
          <w:lang w:val="en-GB"/>
        </w:rPr>
        <w:t>econd</w:t>
      </w:r>
      <w:r w:rsidR="00E144BF" w:rsidRPr="00782220">
        <w:rPr>
          <w:lang w:val="en-GB"/>
        </w:rPr>
        <w:t xml:space="preserve"> Public Consultation on the CEPT’s response to the EC Mandate (draft CEPT Report) will take place in June 2014 </w:t>
      </w:r>
      <w:r w:rsidR="00990302">
        <w:rPr>
          <w:lang w:val="en-GB"/>
        </w:rPr>
        <w:t>and</w:t>
      </w:r>
      <w:r w:rsidR="0033475B">
        <w:rPr>
          <w:lang w:val="en-GB"/>
        </w:rPr>
        <w:t>,</w:t>
      </w:r>
      <w:r w:rsidR="00990302">
        <w:rPr>
          <w:lang w:val="en-GB"/>
        </w:rPr>
        <w:t xml:space="preserve"> after that</w:t>
      </w:r>
      <w:r w:rsidR="0033475B">
        <w:rPr>
          <w:lang w:val="en-GB"/>
        </w:rPr>
        <w:t>,</w:t>
      </w:r>
      <w:r w:rsidR="00990302">
        <w:rPr>
          <w:lang w:val="en-GB"/>
        </w:rPr>
        <w:t xml:space="preserve"> ECC will present the final CEPT Report to the Commission</w:t>
      </w:r>
      <w:r w:rsidR="00E144BF" w:rsidRPr="00782220">
        <w:rPr>
          <w:lang w:val="en-GB"/>
        </w:rPr>
        <w:t>.</w:t>
      </w:r>
      <w:r>
        <w:rPr>
          <w:lang w:val="en-GB"/>
        </w:rPr>
        <w:t xml:space="preserve"> </w:t>
      </w:r>
    </w:p>
    <w:p w:rsidR="00E144BF" w:rsidRPr="00782220" w:rsidRDefault="00E144BF" w:rsidP="00CE453E">
      <w:pPr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Cs w:val="22"/>
          <w:lang w:val="en-GB" w:eastAsia="de-DE"/>
        </w:rPr>
      </w:pPr>
    </w:p>
    <w:p w:rsidR="00E144BF" w:rsidRPr="00020B2F" w:rsidRDefault="00E144BF" w:rsidP="00CE453E">
      <w:pPr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Cs w:val="22"/>
          <w:lang w:val="en-GB" w:eastAsia="de-DE"/>
        </w:rPr>
      </w:pPr>
    </w:p>
    <w:p w:rsidR="0025043A" w:rsidRDefault="0025043A" w:rsidP="00020B2F">
      <w:pPr>
        <w:spacing w:after="0"/>
        <w:rPr>
          <w:lang w:val="en-GB"/>
        </w:rPr>
      </w:pPr>
      <w:r>
        <w:rPr>
          <w:lang w:val="en-GB"/>
        </w:rPr>
        <w:t>Best regards</w:t>
      </w:r>
      <w:r w:rsidRPr="00B8180E">
        <w:rPr>
          <w:lang w:val="en-GB"/>
        </w:rPr>
        <w:t>,</w:t>
      </w:r>
    </w:p>
    <w:p w:rsidR="00D27B91" w:rsidRDefault="00D27B91" w:rsidP="00020B2F">
      <w:pPr>
        <w:spacing w:after="0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160890" cy="583827"/>
            <wp:effectExtent l="0" t="0" r="127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93" cy="5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91" w:rsidRDefault="0025043A" w:rsidP="00020B2F">
      <w:pPr>
        <w:spacing w:after="0"/>
        <w:rPr>
          <w:lang w:val="en-GB"/>
        </w:rPr>
      </w:pPr>
      <w:r>
        <w:rPr>
          <w:lang w:val="en-GB"/>
        </w:rPr>
        <w:t>Eric Fournier</w:t>
      </w:r>
      <w:r w:rsidR="00020B2F">
        <w:rPr>
          <w:lang w:val="en-GB"/>
        </w:rPr>
        <w:t>,</w:t>
      </w:r>
    </w:p>
    <w:p w:rsidR="009D5B8E" w:rsidRDefault="0025043A" w:rsidP="00020B2F">
      <w:pPr>
        <w:spacing w:after="0"/>
        <w:rPr>
          <w:lang w:val="en-GB"/>
        </w:rPr>
      </w:pPr>
      <w:r w:rsidRPr="00B8180E">
        <w:rPr>
          <w:lang w:val="en-GB"/>
        </w:rPr>
        <w:t>Chairman CEPT Electronic Communications Committee</w:t>
      </w:r>
    </w:p>
    <w:sectPr w:rsidR="009D5B8E" w:rsidSect="00020B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3" w:bottom="851" w:left="1560" w:header="426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41" w:rsidRDefault="00506141" w:rsidP="00B8180E">
      <w:r>
        <w:separator/>
      </w:r>
    </w:p>
  </w:endnote>
  <w:endnote w:type="continuationSeparator" w:id="0">
    <w:p w:rsidR="00506141" w:rsidRDefault="00506141" w:rsidP="00B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&amp;W Syntax (Adobe)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4" w:rsidRDefault="00322A2E">
    <w:pPr>
      <w:pStyle w:val="Pieddepage"/>
      <w:framePr w:wrap="around" w:vAnchor="text" w:hAnchor="margin" w:xAlign="center" w:y="1"/>
    </w:pPr>
    <w:r>
      <w:fldChar w:fldCharType="begin"/>
    </w:r>
    <w:r w:rsidR="00034114">
      <w:instrText xml:space="preserve">PAGE  </w:instrText>
    </w:r>
    <w:r>
      <w:fldChar w:fldCharType="separate"/>
    </w:r>
    <w:r w:rsidR="00034114">
      <w:rPr>
        <w:noProof/>
      </w:rPr>
      <w:t>6</w:t>
    </w:r>
    <w:r>
      <w:fldChar w:fldCharType="end"/>
    </w:r>
  </w:p>
  <w:p w:rsidR="00034114" w:rsidRDefault="000341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7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81"/>
      <w:gridCol w:w="927"/>
      <w:gridCol w:w="2664"/>
    </w:tblGrid>
    <w:tr w:rsidR="00D37D56" w:rsidRPr="00D37D56" w:rsidTr="00D37D56">
      <w:trPr>
        <w:trHeight w:hRule="exact" w:val="1554"/>
      </w:trPr>
      <w:tc>
        <w:tcPr>
          <w:tcW w:w="4281" w:type="dxa"/>
        </w:tcPr>
        <w:p w:rsidR="00D37D56" w:rsidRPr="009A7CB8" w:rsidRDefault="00D37D56" w:rsidP="002319A3">
          <w:pPr>
            <w:pStyle w:val="Pieddepage"/>
            <w:rPr>
              <w:rFonts w:cs="Arial"/>
              <w:sz w:val="16"/>
              <w:lang w:val="en-GB"/>
            </w:rPr>
          </w:pPr>
        </w:p>
      </w:tc>
      <w:tc>
        <w:tcPr>
          <w:tcW w:w="927" w:type="dxa"/>
        </w:tcPr>
        <w:p w:rsidR="00D37D56" w:rsidRPr="003B1535" w:rsidRDefault="00D37D56" w:rsidP="002319A3">
          <w:pPr>
            <w:pStyle w:val="Pieddepage"/>
            <w:rPr>
              <w:rFonts w:cs="Arial"/>
              <w:sz w:val="16"/>
              <w:lang w:val="en-GB"/>
            </w:rPr>
          </w:pPr>
        </w:p>
      </w:tc>
      <w:tc>
        <w:tcPr>
          <w:tcW w:w="2664" w:type="dxa"/>
        </w:tcPr>
        <w:p w:rsidR="00D37D56" w:rsidRPr="00D37D56" w:rsidRDefault="00D37D56" w:rsidP="002319A3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D37D56" w:rsidRPr="00D37D56" w:rsidRDefault="00D37D56" w:rsidP="00D37D56">
    <w:pPr>
      <w:pStyle w:val="Pieddepage"/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1036"/>
      <w:gridCol w:w="3609"/>
    </w:tblGrid>
    <w:tr w:rsidR="0025043A" w:rsidRPr="001D1A35" w:rsidTr="0025043A">
      <w:trPr>
        <w:trHeight w:hRule="exact" w:val="1020"/>
      </w:trPr>
      <w:tc>
        <w:tcPr>
          <w:tcW w:w="4172" w:type="dxa"/>
        </w:tcPr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Eric Fournier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ECC Chairman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ANFR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 xml:space="preserve">78 </w:t>
          </w:r>
          <w:r w:rsidR="00A20603">
            <w:rPr>
              <w:rFonts w:cs="Arial"/>
              <w:sz w:val="16"/>
              <w:lang w:val="fr-FR"/>
            </w:rPr>
            <w:t>A</w:t>
          </w:r>
          <w:r w:rsidRPr="001D1A35">
            <w:rPr>
              <w:rFonts w:cs="Arial"/>
              <w:sz w:val="16"/>
              <w:lang w:val="fr-FR"/>
            </w:rPr>
            <w:t xml:space="preserve">venue du général de Gaulle </w:t>
          </w:r>
        </w:p>
        <w:p w:rsidR="0025043A" w:rsidRPr="00656B0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656B08">
            <w:rPr>
              <w:rFonts w:cs="Arial"/>
              <w:sz w:val="16"/>
              <w:lang w:val="fr-FR"/>
            </w:rPr>
            <w:t>F- 94704 Maisons Alfort</w:t>
          </w:r>
        </w:p>
      </w:tc>
      <w:tc>
        <w:tcPr>
          <w:tcW w:w="1036" w:type="dxa"/>
        </w:tcPr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E-mail</w:t>
          </w:r>
        </w:p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Telephone</w:t>
          </w:r>
        </w:p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Telefax</w:t>
          </w:r>
        </w:p>
        <w:p w:rsidR="0025043A" w:rsidRPr="009A7CB8" w:rsidRDefault="0025043A" w:rsidP="002F0180">
          <w:pPr>
            <w:pStyle w:val="Pieddepage"/>
            <w:rPr>
              <w:rFonts w:cs="Arial"/>
              <w:sz w:val="16"/>
              <w:lang w:val="it-IT"/>
            </w:rPr>
          </w:pPr>
        </w:p>
      </w:tc>
      <w:tc>
        <w:tcPr>
          <w:tcW w:w="3609" w:type="dxa"/>
        </w:tcPr>
        <w:p w:rsidR="0025043A" w:rsidRPr="001D1A35" w:rsidRDefault="00506141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hyperlink r:id="rId1" w:history="1">
            <w:r w:rsidR="00A20603" w:rsidRPr="00E5395A">
              <w:rPr>
                <w:rStyle w:val="Lienhypertexte"/>
                <w:sz w:val="16"/>
                <w:lang w:val="fr-FR"/>
              </w:rPr>
              <w:t>eric.fournier@anfr.fr</w:t>
            </w:r>
          </w:hyperlink>
          <w:r w:rsidR="0025043A" w:rsidRPr="001D1A35">
            <w:rPr>
              <w:rFonts w:cs="Arial"/>
              <w:sz w:val="16"/>
              <w:lang w:val="fr-FR"/>
            </w:rPr>
            <w:br/>
            <w:t>+33145187348</w:t>
          </w:r>
          <w:r w:rsidR="0025043A" w:rsidRPr="001D1A35">
            <w:rPr>
              <w:rFonts w:cs="Arial"/>
              <w:sz w:val="16"/>
              <w:lang w:val="fr-FR"/>
            </w:rPr>
            <w:br/>
            <w:t>+33145187313</w:t>
          </w:r>
        </w:p>
        <w:p w:rsidR="0025043A" w:rsidRPr="001D1A35" w:rsidRDefault="0025043A" w:rsidP="002F0180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25043A" w:rsidRDefault="002504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41" w:rsidRDefault="00506141" w:rsidP="00B8180E">
      <w:r>
        <w:separator/>
      </w:r>
    </w:p>
  </w:footnote>
  <w:footnote w:type="continuationSeparator" w:id="0">
    <w:p w:rsidR="00506141" w:rsidRDefault="00506141" w:rsidP="00B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3529"/>
      <w:gridCol w:w="5685"/>
    </w:tblGrid>
    <w:tr w:rsidR="00034114" w:rsidRPr="001404F0" w:rsidTr="009D5B8E">
      <w:trPr>
        <w:trHeight w:hRule="exact" w:val="426"/>
      </w:trPr>
      <w:tc>
        <w:tcPr>
          <w:tcW w:w="3529" w:type="dxa"/>
          <w:shd w:val="clear" w:color="auto" w:fill="auto"/>
          <w:vAlign w:val="bottom"/>
        </w:tcPr>
        <w:p w:rsidR="00034114" w:rsidRPr="0025043A" w:rsidRDefault="00034114" w:rsidP="0025043A">
          <w:pPr>
            <w:rPr>
              <w:lang w:val="en-GB" w:eastAsia="de-DE"/>
            </w:rPr>
          </w:pPr>
        </w:p>
      </w:tc>
      <w:tc>
        <w:tcPr>
          <w:tcW w:w="5685" w:type="dxa"/>
          <w:shd w:val="clear" w:color="auto" w:fill="auto"/>
        </w:tcPr>
        <w:p w:rsidR="00D37D56" w:rsidRPr="001404F0" w:rsidRDefault="00D37D56" w:rsidP="001404F0">
          <w:pPr>
            <w:pStyle w:val="En-tte1"/>
            <w:jc w:val="right"/>
            <w:rPr>
              <w:sz w:val="24"/>
              <w:szCs w:val="24"/>
              <w:lang w:val="en-GB"/>
            </w:rPr>
          </w:pPr>
        </w:p>
      </w:tc>
    </w:tr>
  </w:tbl>
  <w:p w:rsidR="00034114" w:rsidRPr="001404F0" w:rsidRDefault="00034114" w:rsidP="00B8180E">
    <w:pPr>
      <w:pStyle w:val="En-tte1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3529"/>
      <w:gridCol w:w="5685"/>
    </w:tblGrid>
    <w:tr w:rsidR="0025043A" w:rsidRPr="00A20603" w:rsidTr="002F0180">
      <w:trPr>
        <w:trHeight w:hRule="exact" w:val="1415"/>
      </w:trPr>
      <w:tc>
        <w:tcPr>
          <w:tcW w:w="3529" w:type="dxa"/>
          <w:shd w:val="clear" w:color="auto" w:fill="auto"/>
          <w:vAlign w:val="bottom"/>
        </w:tcPr>
        <w:p w:rsidR="0025043A" w:rsidRDefault="0026537A" w:rsidP="00535C77">
          <w:pPr>
            <w:pStyle w:val="En-tte1"/>
            <w:jc w:val="right"/>
            <w:rPr>
              <w:lang w:val="en-GB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-41910</wp:posOffset>
                </wp:positionV>
                <wp:extent cx="1622425" cy="830580"/>
                <wp:effectExtent l="0" t="0" r="0" b="0"/>
                <wp:wrapTight wrapText="bothSides">
                  <wp:wrapPolygon edited="0">
                    <wp:start x="3297" y="4954"/>
                    <wp:lineTo x="507" y="6440"/>
                    <wp:lineTo x="254" y="21303"/>
                    <wp:lineTo x="20543" y="21303"/>
                    <wp:lineTo x="20290" y="11394"/>
                    <wp:lineTo x="19529" y="7431"/>
                    <wp:lineTo x="18514" y="4954"/>
                    <wp:lineTo x="3297" y="4954"/>
                  </wp:wrapPolygon>
                </wp:wrapTight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5043A" w:rsidRDefault="0025043A" w:rsidP="002F0180">
          <w:pPr>
            <w:rPr>
              <w:lang w:val="en-GB" w:eastAsia="de-DE"/>
            </w:rPr>
          </w:pPr>
        </w:p>
        <w:p w:rsidR="0025043A" w:rsidRPr="0025043A" w:rsidRDefault="0025043A" w:rsidP="002F0180">
          <w:pPr>
            <w:rPr>
              <w:lang w:val="en-GB" w:eastAsia="de-DE"/>
            </w:rPr>
          </w:pPr>
        </w:p>
      </w:tc>
      <w:tc>
        <w:tcPr>
          <w:tcW w:w="5685" w:type="dxa"/>
          <w:shd w:val="clear" w:color="auto" w:fill="auto"/>
        </w:tcPr>
        <w:p w:rsidR="0025043A" w:rsidRPr="00535C77" w:rsidRDefault="00535C77" w:rsidP="00B166A4">
          <w:pPr>
            <w:pStyle w:val="En-tte10"/>
            <w:jc w:val="right"/>
            <w:rPr>
              <w:b w:val="0"/>
              <w:sz w:val="24"/>
              <w:szCs w:val="24"/>
              <w:lang w:val="en-US"/>
            </w:rPr>
          </w:pPr>
          <w:r w:rsidRPr="00535C77">
            <w:rPr>
              <w:b w:val="0"/>
            </w:rPr>
            <w:t>ECC(14)025 Annex 09</w:t>
          </w:r>
        </w:p>
      </w:tc>
    </w:tr>
  </w:tbl>
  <w:p w:rsidR="0025043A" w:rsidRPr="0025043A" w:rsidRDefault="0025043A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7A0C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600FA"/>
    <w:multiLevelType w:val="hybridMultilevel"/>
    <w:tmpl w:val="A1B63B1A"/>
    <w:lvl w:ilvl="0" w:tplc="C1DED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57262"/>
    <w:multiLevelType w:val="hybridMultilevel"/>
    <w:tmpl w:val="DE6EC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B67AB9"/>
    <w:multiLevelType w:val="multilevel"/>
    <w:tmpl w:val="7A9C282E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28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0" w:firstLine="57"/>
      </w:pPr>
      <w:rPr>
        <w:rFonts w:hint="default"/>
        <w:b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4">
    <w:nsid w:val="26E31253"/>
    <w:multiLevelType w:val="hybridMultilevel"/>
    <w:tmpl w:val="52C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A59E4"/>
    <w:multiLevelType w:val="hybridMultilevel"/>
    <w:tmpl w:val="B264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E27AC"/>
    <w:multiLevelType w:val="multilevel"/>
    <w:tmpl w:val="7A9C282E"/>
    <w:lvl w:ilvl="0">
      <w:start w:val="1"/>
      <w:numFmt w:val="decimal"/>
      <w:lvlText w:val="%1."/>
      <w:lvlJc w:val="left"/>
      <w:pPr>
        <w:tabs>
          <w:tab w:val="num" w:pos="0"/>
        </w:tabs>
        <w:ind w:left="0" w:hanging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7">
    <w:nsid w:val="52A120DC"/>
    <w:multiLevelType w:val="hybridMultilevel"/>
    <w:tmpl w:val="7E2255B2"/>
    <w:lvl w:ilvl="0" w:tplc="5502B7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3F84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C2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F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A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23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00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0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82BD0"/>
    <w:multiLevelType w:val="hybridMultilevel"/>
    <w:tmpl w:val="C5EA58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3066DF6"/>
    <w:multiLevelType w:val="hybridMultilevel"/>
    <w:tmpl w:val="FF76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agonaal" w:val="onbekend"/>
  </w:docVars>
  <w:rsids>
    <w:rsidRoot w:val="00B8180E"/>
    <w:rsid w:val="00002DBD"/>
    <w:rsid w:val="00003379"/>
    <w:rsid w:val="00003915"/>
    <w:rsid w:val="00003B34"/>
    <w:rsid w:val="00020B2F"/>
    <w:rsid w:val="000233A1"/>
    <w:rsid w:val="00024A5E"/>
    <w:rsid w:val="00024D17"/>
    <w:rsid w:val="0002507A"/>
    <w:rsid w:val="00030C71"/>
    <w:rsid w:val="00031A23"/>
    <w:rsid w:val="00034114"/>
    <w:rsid w:val="00035B9C"/>
    <w:rsid w:val="000379EC"/>
    <w:rsid w:val="00037D17"/>
    <w:rsid w:val="000402EE"/>
    <w:rsid w:val="000409EC"/>
    <w:rsid w:val="00044312"/>
    <w:rsid w:val="00047D56"/>
    <w:rsid w:val="00052E41"/>
    <w:rsid w:val="00053127"/>
    <w:rsid w:val="0005484C"/>
    <w:rsid w:val="00061695"/>
    <w:rsid w:val="00067947"/>
    <w:rsid w:val="0007070A"/>
    <w:rsid w:val="00071263"/>
    <w:rsid w:val="0007509F"/>
    <w:rsid w:val="00077C98"/>
    <w:rsid w:val="00077F18"/>
    <w:rsid w:val="00080900"/>
    <w:rsid w:val="000861E6"/>
    <w:rsid w:val="0009055A"/>
    <w:rsid w:val="00090629"/>
    <w:rsid w:val="000915B0"/>
    <w:rsid w:val="00091767"/>
    <w:rsid w:val="00091F25"/>
    <w:rsid w:val="0009288D"/>
    <w:rsid w:val="00092E1E"/>
    <w:rsid w:val="00094B15"/>
    <w:rsid w:val="000A622B"/>
    <w:rsid w:val="000B0413"/>
    <w:rsid w:val="000B125F"/>
    <w:rsid w:val="000B2332"/>
    <w:rsid w:val="000B29B6"/>
    <w:rsid w:val="000B2A82"/>
    <w:rsid w:val="000B46C5"/>
    <w:rsid w:val="000B60D0"/>
    <w:rsid w:val="000C2FEB"/>
    <w:rsid w:val="000C342A"/>
    <w:rsid w:val="000C4920"/>
    <w:rsid w:val="000D0617"/>
    <w:rsid w:val="000D1D57"/>
    <w:rsid w:val="000D2FF8"/>
    <w:rsid w:val="000D4FC2"/>
    <w:rsid w:val="000E0BA1"/>
    <w:rsid w:val="000E12E7"/>
    <w:rsid w:val="000E1555"/>
    <w:rsid w:val="000E2C7A"/>
    <w:rsid w:val="000E4250"/>
    <w:rsid w:val="000E69AC"/>
    <w:rsid w:val="000F23EA"/>
    <w:rsid w:val="000F3EEF"/>
    <w:rsid w:val="000F498F"/>
    <w:rsid w:val="000F78A6"/>
    <w:rsid w:val="0010145C"/>
    <w:rsid w:val="0010179A"/>
    <w:rsid w:val="00101A19"/>
    <w:rsid w:val="00104912"/>
    <w:rsid w:val="00110284"/>
    <w:rsid w:val="00112048"/>
    <w:rsid w:val="00114AE9"/>
    <w:rsid w:val="001151D7"/>
    <w:rsid w:val="00117CC2"/>
    <w:rsid w:val="00121DFB"/>
    <w:rsid w:val="00125A2C"/>
    <w:rsid w:val="001306C2"/>
    <w:rsid w:val="001404F0"/>
    <w:rsid w:val="00140E89"/>
    <w:rsid w:val="00142FAD"/>
    <w:rsid w:val="00145012"/>
    <w:rsid w:val="00151584"/>
    <w:rsid w:val="00153686"/>
    <w:rsid w:val="00153B3E"/>
    <w:rsid w:val="00154935"/>
    <w:rsid w:val="00155626"/>
    <w:rsid w:val="00157BDD"/>
    <w:rsid w:val="00162693"/>
    <w:rsid w:val="00164521"/>
    <w:rsid w:val="0016527C"/>
    <w:rsid w:val="00165736"/>
    <w:rsid w:val="001662D2"/>
    <w:rsid w:val="00171C3F"/>
    <w:rsid w:val="00172887"/>
    <w:rsid w:val="00172FDB"/>
    <w:rsid w:val="00174AF1"/>
    <w:rsid w:val="00181864"/>
    <w:rsid w:val="00182004"/>
    <w:rsid w:val="00184498"/>
    <w:rsid w:val="00191174"/>
    <w:rsid w:val="001930F1"/>
    <w:rsid w:val="00194BC9"/>
    <w:rsid w:val="001956E1"/>
    <w:rsid w:val="00195F0B"/>
    <w:rsid w:val="00196C62"/>
    <w:rsid w:val="001A141E"/>
    <w:rsid w:val="001A1E41"/>
    <w:rsid w:val="001A4058"/>
    <w:rsid w:val="001A6EFE"/>
    <w:rsid w:val="001A7A90"/>
    <w:rsid w:val="001B0354"/>
    <w:rsid w:val="001B0716"/>
    <w:rsid w:val="001B1668"/>
    <w:rsid w:val="001B4BC0"/>
    <w:rsid w:val="001C25DC"/>
    <w:rsid w:val="001C2B42"/>
    <w:rsid w:val="001C2C31"/>
    <w:rsid w:val="001C7594"/>
    <w:rsid w:val="001D19C3"/>
    <w:rsid w:val="001D74A2"/>
    <w:rsid w:val="001D752D"/>
    <w:rsid w:val="001E25DE"/>
    <w:rsid w:val="001E3A0F"/>
    <w:rsid w:val="001E72AF"/>
    <w:rsid w:val="001E7B37"/>
    <w:rsid w:val="001F5C49"/>
    <w:rsid w:val="002007C2"/>
    <w:rsid w:val="00201193"/>
    <w:rsid w:val="002018C0"/>
    <w:rsid w:val="00201ADC"/>
    <w:rsid w:val="00201E70"/>
    <w:rsid w:val="00202903"/>
    <w:rsid w:val="00203521"/>
    <w:rsid w:val="00203897"/>
    <w:rsid w:val="00204402"/>
    <w:rsid w:val="00205884"/>
    <w:rsid w:val="0021477A"/>
    <w:rsid w:val="002235EB"/>
    <w:rsid w:val="00225AC7"/>
    <w:rsid w:val="00227FC5"/>
    <w:rsid w:val="002319A3"/>
    <w:rsid w:val="002324CE"/>
    <w:rsid w:val="0023418D"/>
    <w:rsid w:val="00240DAA"/>
    <w:rsid w:val="0024198F"/>
    <w:rsid w:val="00243CA4"/>
    <w:rsid w:val="002456EC"/>
    <w:rsid w:val="00245EFE"/>
    <w:rsid w:val="00247066"/>
    <w:rsid w:val="0025043A"/>
    <w:rsid w:val="002515C0"/>
    <w:rsid w:val="002521C7"/>
    <w:rsid w:val="00253AA1"/>
    <w:rsid w:val="00254F10"/>
    <w:rsid w:val="00256ACD"/>
    <w:rsid w:val="002608A7"/>
    <w:rsid w:val="002624A5"/>
    <w:rsid w:val="0026537A"/>
    <w:rsid w:val="00266CB1"/>
    <w:rsid w:val="00270C27"/>
    <w:rsid w:val="002725D2"/>
    <w:rsid w:val="0027668D"/>
    <w:rsid w:val="00276CEA"/>
    <w:rsid w:val="00281E37"/>
    <w:rsid w:val="0028360F"/>
    <w:rsid w:val="00285E6E"/>
    <w:rsid w:val="002905D8"/>
    <w:rsid w:val="00292AEE"/>
    <w:rsid w:val="00293BD3"/>
    <w:rsid w:val="00294028"/>
    <w:rsid w:val="00297A2B"/>
    <w:rsid w:val="002A54F0"/>
    <w:rsid w:val="002A5FF7"/>
    <w:rsid w:val="002B0F79"/>
    <w:rsid w:val="002B3067"/>
    <w:rsid w:val="002B5C24"/>
    <w:rsid w:val="002C10FD"/>
    <w:rsid w:val="002C32F6"/>
    <w:rsid w:val="002C34DB"/>
    <w:rsid w:val="002C577D"/>
    <w:rsid w:val="002C6939"/>
    <w:rsid w:val="002C705C"/>
    <w:rsid w:val="002D1141"/>
    <w:rsid w:val="002D18CE"/>
    <w:rsid w:val="002D5F55"/>
    <w:rsid w:val="002E066B"/>
    <w:rsid w:val="002E11AC"/>
    <w:rsid w:val="002E4C33"/>
    <w:rsid w:val="002E5359"/>
    <w:rsid w:val="002E6A3F"/>
    <w:rsid w:val="002E6AE7"/>
    <w:rsid w:val="002F0180"/>
    <w:rsid w:val="002F34A7"/>
    <w:rsid w:val="002F4D84"/>
    <w:rsid w:val="002F6031"/>
    <w:rsid w:val="002F7A0D"/>
    <w:rsid w:val="002F7AD1"/>
    <w:rsid w:val="00303236"/>
    <w:rsid w:val="0030369F"/>
    <w:rsid w:val="003052E2"/>
    <w:rsid w:val="00311D6A"/>
    <w:rsid w:val="00312DF1"/>
    <w:rsid w:val="00314371"/>
    <w:rsid w:val="00314DD5"/>
    <w:rsid w:val="00315F5B"/>
    <w:rsid w:val="0031603F"/>
    <w:rsid w:val="003202B5"/>
    <w:rsid w:val="00320C76"/>
    <w:rsid w:val="00321025"/>
    <w:rsid w:val="00322A2E"/>
    <w:rsid w:val="003244B5"/>
    <w:rsid w:val="00324945"/>
    <w:rsid w:val="0032696D"/>
    <w:rsid w:val="00326B22"/>
    <w:rsid w:val="00331846"/>
    <w:rsid w:val="003330DE"/>
    <w:rsid w:val="00333FCD"/>
    <w:rsid w:val="003341DC"/>
    <w:rsid w:val="0033475B"/>
    <w:rsid w:val="00336DEE"/>
    <w:rsid w:val="003370AF"/>
    <w:rsid w:val="00344086"/>
    <w:rsid w:val="0034428D"/>
    <w:rsid w:val="0035159F"/>
    <w:rsid w:val="00352D4C"/>
    <w:rsid w:val="003541B5"/>
    <w:rsid w:val="00354CF7"/>
    <w:rsid w:val="0035571F"/>
    <w:rsid w:val="00357612"/>
    <w:rsid w:val="00361B99"/>
    <w:rsid w:val="0036436E"/>
    <w:rsid w:val="0036540F"/>
    <w:rsid w:val="00367A69"/>
    <w:rsid w:val="00374B41"/>
    <w:rsid w:val="00376584"/>
    <w:rsid w:val="00381379"/>
    <w:rsid w:val="00382793"/>
    <w:rsid w:val="00384772"/>
    <w:rsid w:val="00386C68"/>
    <w:rsid w:val="003926AF"/>
    <w:rsid w:val="00392AC8"/>
    <w:rsid w:val="00393A70"/>
    <w:rsid w:val="003A06C3"/>
    <w:rsid w:val="003A0E6B"/>
    <w:rsid w:val="003A257C"/>
    <w:rsid w:val="003A3F4A"/>
    <w:rsid w:val="003A58FE"/>
    <w:rsid w:val="003A6FC3"/>
    <w:rsid w:val="003A7CE4"/>
    <w:rsid w:val="003B1E9E"/>
    <w:rsid w:val="003B3E12"/>
    <w:rsid w:val="003B7460"/>
    <w:rsid w:val="003B7990"/>
    <w:rsid w:val="003B7AD2"/>
    <w:rsid w:val="003C0928"/>
    <w:rsid w:val="003C3555"/>
    <w:rsid w:val="003C52CE"/>
    <w:rsid w:val="003C5C80"/>
    <w:rsid w:val="003C5F85"/>
    <w:rsid w:val="003C622B"/>
    <w:rsid w:val="003C6625"/>
    <w:rsid w:val="003C74D9"/>
    <w:rsid w:val="003D513D"/>
    <w:rsid w:val="003D7C59"/>
    <w:rsid w:val="003E1083"/>
    <w:rsid w:val="003E1620"/>
    <w:rsid w:val="003E39E3"/>
    <w:rsid w:val="003E6F32"/>
    <w:rsid w:val="003E7212"/>
    <w:rsid w:val="00400B5A"/>
    <w:rsid w:val="00400ED5"/>
    <w:rsid w:val="004014DC"/>
    <w:rsid w:val="0040551D"/>
    <w:rsid w:val="00407AC9"/>
    <w:rsid w:val="00412810"/>
    <w:rsid w:val="00413D14"/>
    <w:rsid w:val="00417888"/>
    <w:rsid w:val="00420626"/>
    <w:rsid w:val="004235F1"/>
    <w:rsid w:val="004255C1"/>
    <w:rsid w:val="00426815"/>
    <w:rsid w:val="00431043"/>
    <w:rsid w:val="004315AB"/>
    <w:rsid w:val="00432485"/>
    <w:rsid w:val="004327F9"/>
    <w:rsid w:val="00434386"/>
    <w:rsid w:val="00436544"/>
    <w:rsid w:val="0043730E"/>
    <w:rsid w:val="0044468A"/>
    <w:rsid w:val="00445A9B"/>
    <w:rsid w:val="00451D66"/>
    <w:rsid w:val="004529CB"/>
    <w:rsid w:val="00452F70"/>
    <w:rsid w:val="004554CB"/>
    <w:rsid w:val="00462854"/>
    <w:rsid w:val="00463023"/>
    <w:rsid w:val="00464B87"/>
    <w:rsid w:val="004666C9"/>
    <w:rsid w:val="0046729F"/>
    <w:rsid w:val="004700C1"/>
    <w:rsid w:val="00470AF0"/>
    <w:rsid w:val="00471F74"/>
    <w:rsid w:val="00473576"/>
    <w:rsid w:val="0047420E"/>
    <w:rsid w:val="0047548D"/>
    <w:rsid w:val="0047755B"/>
    <w:rsid w:val="0048136E"/>
    <w:rsid w:val="0048214B"/>
    <w:rsid w:val="00482F36"/>
    <w:rsid w:val="0048533B"/>
    <w:rsid w:val="0049311E"/>
    <w:rsid w:val="004A077E"/>
    <w:rsid w:val="004A1A69"/>
    <w:rsid w:val="004A2EA9"/>
    <w:rsid w:val="004A3146"/>
    <w:rsid w:val="004A7102"/>
    <w:rsid w:val="004B0A03"/>
    <w:rsid w:val="004B2DBF"/>
    <w:rsid w:val="004B2F8F"/>
    <w:rsid w:val="004B373A"/>
    <w:rsid w:val="004B4DC5"/>
    <w:rsid w:val="004B6FD6"/>
    <w:rsid w:val="004B7EA0"/>
    <w:rsid w:val="004C1E64"/>
    <w:rsid w:val="004D0BCE"/>
    <w:rsid w:val="004D10C0"/>
    <w:rsid w:val="004D4639"/>
    <w:rsid w:val="004E12AD"/>
    <w:rsid w:val="004E535F"/>
    <w:rsid w:val="005021F5"/>
    <w:rsid w:val="00502435"/>
    <w:rsid w:val="00502878"/>
    <w:rsid w:val="00506141"/>
    <w:rsid w:val="005111E0"/>
    <w:rsid w:val="0051324A"/>
    <w:rsid w:val="005151E5"/>
    <w:rsid w:val="00516C8F"/>
    <w:rsid w:val="00520A13"/>
    <w:rsid w:val="00520CE9"/>
    <w:rsid w:val="00523D7F"/>
    <w:rsid w:val="00523F03"/>
    <w:rsid w:val="00532CB2"/>
    <w:rsid w:val="00535C77"/>
    <w:rsid w:val="00537C1C"/>
    <w:rsid w:val="00541886"/>
    <w:rsid w:val="00546AEA"/>
    <w:rsid w:val="0055187E"/>
    <w:rsid w:val="00551D39"/>
    <w:rsid w:val="00552A4B"/>
    <w:rsid w:val="00555276"/>
    <w:rsid w:val="00556DA6"/>
    <w:rsid w:val="00557FD3"/>
    <w:rsid w:val="0056483B"/>
    <w:rsid w:val="00567F83"/>
    <w:rsid w:val="00576104"/>
    <w:rsid w:val="0057684F"/>
    <w:rsid w:val="00577EEB"/>
    <w:rsid w:val="00580107"/>
    <w:rsid w:val="0058117A"/>
    <w:rsid w:val="005857AE"/>
    <w:rsid w:val="005866FC"/>
    <w:rsid w:val="00586A52"/>
    <w:rsid w:val="005874F9"/>
    <w:rsid w:val="00587EB7"/>
    <w:rsid w:val="005A089B"/>
    <w:rsid w:val="005A451C"/>
    <w:rsid w:val="005A5A29"/>
    <w:rsid w:val="005A6860"/>
    <w:rsid w:val="005B053B"/>
    <w:rsid w:val="005C165F"/>
    <w:rsid w:val="005C40B4"/>
    <w:rsid w:val="005C532D"/>
    <w:rsid w:val="005C6B04"/>
    <w:rsid w:val="005C7071"/>
    <w:rsid w:val="005D519D"/>
    <w:rsid w:val="005D5DD5"/>
    <w:rsid w:val="005D605A"/>
    <w:rsid w:val="005D6E10"/>
    <w:rsid w:val="005D7C7A"/>
    <w:rsid w:val="005D7D94"/>
    <w:rsid w:val="005E0121"/>
    <w:rsid w:val="005E4B84"/>
    <w:rsid w:val="005E4C35"/>
    <w:rsid w:val="005E4DCC"/>
    <w:rsid w:val="005F3B5A"/>
    <w:rsid w:val="00602B29"/>
    <w:rsid w:val="00606240"/>
    <w:rsid w:val="00612BDF"/>
    <w:rsid w:val="00613484"/>
    <w:rsid w:val="00614B8C"/>
    <w:rsid w:val="00615BF7"/>
    <w:rsid w:val="00631E82"/>
    <w:rsid w:val="00633AB6"/>
    <w:rsid w:val="00634459"/>
    <w:rsid w:val="00634CB3"/>
    <w:rsid w:val="00635627"/>
    <w:rsid w:val="0063628A"/>
    <w:rsid w:val="00636EF1"/>
    <w:rsid w:val="00640CC8"/>
    <w:rsid w:val="00642C80"/>
    <w:rsid w:val="00644449"/>
    <w:rsid w:val="00644FB4"/>
    <w:rsid w:val="00645A6D"/>
    <w:rsid w:val="00651035"/>
    <w:rsid w:val="006518DE"/>
    <w:rsid w:val="00652969"/>
    <w:rsid w:val="006547BB"/>
    <w:rsid w:val="00660EA8"/>
    <w:rsid w:val="00662F4F"/>
    <w:rsid w:val="00665F64"/>
    <w:rsid w:val="0067084E"/>
    <w:rsid w:val="006741F5"/>
    <w:rsid w:val="00675809"/>
    <w:rsid w:val="00675E00"/>
    <w:rsid w:val="00677A1D"/>
    <w:rsid w:val="00682FA8"/>
    <w:rsid w:val="00683043"/>
    <w:rsid w:val="00686D93"/>
    <w:rsid w:val="006872E2"/>
    <w:rsid w:val="00692553"/>
    <w:rsid w:val="006943DF"/>
    <w:rsid w:val="0069516E"/>
    <w:rsid w:val="00696A7D"/>
    <w:rsid w:val="006A11CD"/>
    <w:rsid w:val="006A77BB"/>
    <w:rsid w:val="006A7AEC"/>
    <w:rsid w:val="006B2338"/>
    <w:rsid w:val="006B239F"/>
    <w:rsid w:val="006C2B98"/>
    <w:rsid w:val="006C383C"/>
    <w:rsid w:val="006C3852"/>
    <w:rsid w:val="006C3FF1"/>
    <w:rsid w:val="006C4177"/>
    <w:rsid w:val="006C41A3"/>
    <w:rsid w:val="006C4B29"/>
    <w:rsid w:val="006D45EC"/>
    <w:rsid w:val="006D524A"/>
    <w:rsid w:val="006D52DF"/>
    <w:rsid w:val="006D52FD"/>
    <w:rsid w:val="006E13AE"/>
    <w:rsid w:val="006E1923"/>
    <w:rsid w:val="006E28DA"/>
    <w:rsid w:val="006E4A9B"/>
    <w:rsid w:val="006F1492"/>
    <w:rsid w:val="006F312E"/>
    <w:rsid w:val="006F51DC"/>
    <w:rsid w:val="006F587F"/>
    <w:rsid w:val="006F58EE"/>
    <w:rsid w:val="006F5D5E"/>
    <w:rsid w:val="006F71D9"/>
    <w:rsid w:val="00700D48"/>
    <w:rsid w:val="00701BCB"/>
    <w:rsid w:val="00703EEB"/>
    <w:rsid w:val="007055D0"/>
    <w:rsid w:val="00706F1C"/>
    <w:rsid w:val="007079AA"/>
    <w:rsid w:val="0071040D"/>
    <w:rsid w:val="0071117A"/>
    <w:rsid w:val="00712A34"/>
    <w:rsid w:val="00712A58"/>
    <w:rsid w:val="007137BB"/>
    <w:rsid w:val="0071631D"/>
    <w:rsid w:val="00716D05"/>
    <w:rsid w:val="00716E9D"/>
    <w:rsid w:val="00720034"/>
    <w:rsid w:val="00720049"/>
    <w:rsid w:val="007246E8"/>
    <w:rsid w:val="007300FB"/>
    <w:rsid w:val="00730ABB"/>
    <w:rsid w:val="00734B50"/>
    <w:rsid w:val="00744C6C"/>
    <w:rsid w:val="00744DC0"/>
    <w:rsid w:val="007552E2"/>
    <w:rsid w:val="00755C76"/>
    <w:rsid w:val="00755E69"/>
    <w:rsid w:val="0075694B"/>
    <w:rsid w:val="0076182C"/>
    <w:rsid w:val="00767D87"/>
    <w:rsid w:val="00771DFB"/>
    <w:rsid w:val="00774243"/>
    <w:rsid w:val="00774A50"/>
    <w:rsid w:val="00775590"/>
    <w:rsid w:val="007760DA"/>
    <w:rsid w:val="00776E4B"/>
    <w:rsid w:val="00777D29"/>
    <w:rsid w:val="00780276"/>
    <w:rsid w:val="007806D1"/>
    <w:rsid w:val="00782220"/>
    <w:rsid w:val="00782365"/>
    <w:rsid w:val="00784542"/>
    <w:rsid w:val="00784584"/>
    <w:rsid w:val="0078562E"/>
    <w:rsid w:val="00785FFB"/>
    <w:rsid w:val="00791801"/>
    <w:rsid w:val="00791C24"/>
    <w:rsid w:val="00792E66"/>
    <w:rsid w:val="00793078"/>
    <w:rsid w:val="007936F0"/>
    <w:rsid w:val="0079480C"/>
    <w:rsid w:val="00796EB2"/>
    <w:rsid w:val="00797396"/>
    <w:rsid w:val="007A4946"/>
    <w:rsid w:val="007A4AB3"/>
    <w:rsid w:val="007A7752"/>
    <w:rsid w:val="007B164B"/>
    <w:rsid w:val="007B3DB1"/>
    <w:rsid w:val="007B5055"/>
    <w:rsid w:val="007B5F97"/>
    <w:rsid w:val="007C1D9A"/>
    <w:rsid w:val="007C2975"/>
    <w:rsid w:val="007C3782"/>
    <w:rsid w:val="007C3EB7"/>
    <w:rsid w:val="007C5371"/>
    <w:rsid w:val="007D2E05"/>
    <w:rsid w:val="007D37A3"/>
    <w:rsid w:val="007D4D5C"/>
    <w:rsid w:val="007D4E7E"/>
    <w:rsid w:val="007D556F"/>
    <w:rsid w:val="007D67EB"/>
    <w:rsid w:val="007E0331"/>
    <w:rsid w:val="007E0B33"/>
    <w:rsid w:val="007E179D"/>
    <w:rsid w:val="007E1957"/>
    <w:rsid w:val="007E4A25"/>
    <w:rsid w:val="007E6167"/>
    <w:rsid w:val="007F09F3"/>
    <w:rsid w:val="007F104B"/>
    <w:rsid w:val="007F3D17"/>
    <w:rsid w:val="007F4BC3"/>
    <w:rsid w:val="007F6EE3"/>
    <w:rsid w:val="00804C1B"/>
    <w:rsid w:val="00804FDB"/>
    <w:rsid w:val="00807036"/>
    <w:rsid w:val="0081153B"/>
    <w:rsid w:val="0081549A"/>
    <w:rsid w:val="00821658"/>
    <w:rsid w:val="00824620"/>
    <w:rsid w:val="00824BAE"/>
    <w:rsid w:val="00825175"/>
    <w:rsid w:val="00825DF8"/>
    <w:rsid w:val="008272AE"/>
    <w:rsid w:val="008277FB"/>
    <w:rsid w:val="008327EB"/>
    <w:rsid w:val="0083283D"/>
    <w:rsid w:val="0083339F"/>
    <w:rsid w:val="008339F9"/>
    <w:rsid w:val="008348A2"/>
    <w:rsid w:val="008358FF"/>
    <w:rsid w:val="0084085D"/>
    <w:rsid w:val="00847649"/>
    <w:rsid w:val="00847F33"/>
    <w:rsid w:val="0085169E"/>
    <w:rsid w:val="00851C42"/>
    <w:rsid w:val="00852BD7"/>
    <w:rsid w:val="008565F4"/>
    <w:rsid w:val="008611FB"/>
    <w:rsid w:val="00863CD4"/>
    <w:rsid w:val="0086422F"/>
    <w:rsid w:val="00864E9C"/>
    <w:rsid w:val="00867598"/>
    <w:rsid w:val="00871C8B"/>
    <w:rsid w:val="00875B1B"/>
    <w:rsid w:val="00877CF6"/>
    <w:rsid w:val="00880203"/>
    <w:rsid w:val="0088227D"/>
    <w:rsid w:val="00883BB6"/>
    <w:rsid w:val="00885F02"/>
    <w:rsid w:val="00887424"/>
    <w:rsid w:val="008877D2"/>
    <w:rsid w:val="00887BD9"/>
    <w:rsid w:val="0089014A"/>
    <w:rsid w:val="00892C1F"/>
    <w:rsid w:val="008947F3"/>
    <w:rsid w:val="00897F75"/>
    <w:rsid w:val="008A0C6D"/>
    <w:rsid w:val="008A18C6"/>
    <w:rsid w:val="008A2C7F"/>
    <w:rsid w:val="008A31B6"/>
    <w:rsid w:val="008A4809"/>
    <w:rsid w:val="008A4DD3"/>
    <w:rsid w:val="008A4FF2"/>
    <w:rsid w:val="008A500A"/>
    <w:rsid w:val="008A5952"/>
    <w:rsid w:val="008A6757"/>
    <w:rsid w:val="008B113C"/>
    <w:rsid w:val="008B241E"/>
    <w:rsid w:val="008B45BC"/>
    <w:rsid w:val="008B7331"/>
    <w:rsid w:val="008B7A0F"/>
    <w:rsid w:val="008C2C22"/>
    <w:rsid w:val="008C5849"/>
    <w:rsid w:val="008C76FC"/>
    <w:rsid w:val="008D0098"/>
    <w:rsid w:val="008D08B2"/>
    <w:rsid w:val="008E0D95"/>
    <w:rsid w:val="008E1612"/>
    <w:rsid w:val="008E2623"/>
    <w:rsid w:val="008E2B36"/>
    <w:rsid w:val="008E4CF8"/>
    <w:rsid w:val="008E4DBD"/>
    <w:rsid w:val="008E6E98"/>
    <w:rsid w:val="008F0120"/>
    <w:rsid w:val="008F0C41"/>
    <w:rsid w:val="008F1C5F"/>
    <w:rsid w:val="008F4A72"/>
    <w:rsid w:val="008F587D"/>
    <w:rsid w:val="0090025C"/>
    <w:rsid w:val="009008AD"/>
    <w:rsid w:val="0090449F"/>
    <w:rsid w:val="00906449"/>
    <w:rsid w:val="00907276"/>
    <w:rsid w:val="00910311"/>
    <w:rsid w:val="009129C9"/>
    <w:rsid w:val="00915000"/>
    <w:rsid w:val="009155B9"/>
    <w:rsid w:val="00921200"/>
    <w:rsid w:val="0092134D"/>
    <w:rsid w:val="00922267"/>
    <w:rsid w:val="00925CF0"/>
    <w:rsid w:val="00931761"/>
    <w:rsid w:val="009342E5"/>
    <w:rsid w:val="0093471C"/>
    <w:rsid w:val="0093613B"/>
    <w:rsid w:val="00936306"/>
    <w:rsid w:val="009365DD"/>
    <w:rsid w:val="009372F7"/>
    <w:rsid w:val="00940BEF"/>
    <w:rsid w:val="00941C0A"/>
    <w:rsid w:val="009420A2"/>
    <w:rsid w:val="00943ACC"/>
    <w:rsid w:val="00943CA0"/>
    <w:rsid w:val="00945905"/>
    <w:rsid w:val="00947145"/>
    <w:rsid w:val="0094777A"/>
    <w:rsid w:val="00952908"/>
    <w:rsid w:val="00952926"/>
    <w:rsid w:val="00954CD0"/>
    <w:rsid w:val="009564BC"/>
    <w:rsid w:val="0096255D"/>
    <w:rsid w:val="00962CE2"/>
    <w:rsid w:val="00963B6A"/>
    <w:rsid w:val="0096782C"/>
    <w:rsid w:val="00970BBD"/>
    <w:rsid w:val="00972A2B"/>
    <w:rsid w:val="009747AE"/>
    <w:rsid w:val="00976990"/>
    <w:rsid w:val="009776BA"/>
    <w:rsid w:val="00977992"/>
    <w:rsid w:val="009807BD"/>
    <w:rsid w:val="009822B0"/>
    <w:rsid w:val="009832FA"/>
    <w:rsid w:val="00984152"/>
    <w:rsid w:val="00990302"/>
    <w:rsid w:val="00991F1F"/>
    <w:rsid w:val="009922C2"/>
    <w:rsid w:val="00992551"/>
    <w:rsid w:val="00994940"/>
    <w:rsid w:val="009972F7"/>
    <w:rsid w:val="009A0FFA"/>
    <w:rsid w:val="009A13FE"/>
    <w:rsid w:val="009A271B"/>
    <w:rsid w:val="009A3F56"/>
    <w:rsid w:val="009A5AB8"/>
    <w:rsid w:val="009B1FB9"/>
    <w:rsid w:val="009B28A8"/>
    <w:rsid w:val="009B36D3"/>
    <w:rsid w:val="009B3D19"/>
    <w:rsid w:val="009B4914"/>
    <w:rsid w:val="009C18DA"/>
    <w:rsid w:val="009C2721"/>
    <w:rsid w:val="009C2C36"/>
    <w:rsid w:val="009C3499"/>
    <w:rsid w:val="009C4586"/>
    <w:rsid w:val="009C5435"/>
    <w:rsid w:val="009D0CB0"/>
    <w:rsid w:val="009D12DA"/>
    <w:rsid w:val="009D5B8E"/>
    <w:rsid w:val="009D7636"/>
    <w:rsid w:val="009E345A"/>
    <w:rsid w:val="009E460B"/>
    <w:rsid w:val="009E7F27"/>
    <w:rsid w:val="009F1175"/>
    <w:rsid w:val="009F1E6C"/>
    <w:rsid w:val="009F6D32"/>
    <w:rsid w:val="00A0110D"/>
    <w:rsid w:val="00A04620"/>
    <w:rsid w:val="00A07656"/>
    <w:rsid w:val="00A07D97"/>
    <w:rsid w:val="00A12EC3"/>
    <w:rsid w:val="00A173A1"/>
    <w:rsid w:val="00A20603"/>
    <w:rsid w:val="00A234F1"/>
    <w:rsid w:val="00A3022C"/>
    <w:rsid w:val="00A30E54"/>
    <w:rsid w:val="00A3129E"/>
    <w:rsid w:val="00A317D7"/>
    <w:rsid w:val="00A335D3"/>
    <w:rsid w:val="00A37944"/>
    <w:rsid w:val="00A40189"/>
    <w:rsid w:val="00A425A0"/>
    <w:rsid w:val="00A45B6D"/>
    <w:rsid w:val="00A51FFD"/>
    <w:rsid w:val="00A520F7"/>
    <w:rsid w:val="00A536A6"/>
    <w:rsid w:val="00A54951"/>
    <w:rsid w:val="00A54B6F"/>
    <w:rsid w:val="00A55613"/>
    <w:rsid w:val="00A645EB"/>
    <w:rsid w:val="00A64668"/>
    <w:rsid w:val="00A6537F"/>
    <w:rsid w:val="00A653EB"/>
    <w:rsid w:val="00A654AD"/>
    <w:rsid w:val="00A679C6"/>
    <w:rsid w:val="00A7052B"/>
    <w:rsid w:val="00A738F2"/>
    <w:rsid w:val="00A73B55"/>
    <w:rsid w:val="00A7720C"/>
    <w:rsid w:val="00A7740D"/>
    <w:rsid w:val="00A928B6"/>
    <w:rsid w:val="00A92C65"/>
    <w:rsid w:val="00A93044"/>
    <w:rsid w:val="00A93F42"/>
    <w:rsid w:val="00AA21A1"/>
    <w:rsid w:val="00AA2EFE"/>
    <w:rsid w:val="00AA552C"/>
    <w:rsid w:val="00AA795C"/>
    <w:rsid w:val="00AB34DF"/>
    <w:rsid w:val="00AB4415"/>
    <w:rsid w:val="00AB6D15"/>
    <w:rsid w:val="00AB6D55"/>
    <w:rsid w:val="00AC1024"/>
    <w:rsid w:val="00AC260F"/>
    <w:rsid w:val="00AC38A6"/>
    <w:rsid w:val="00AC4C1C"/>
    <w:rsid w:val="00AD10FD"/>
    <w:rsid w:val="00AD1F36"/>
    <w:rsid w:val="00AD3617"/>
    <w:rsid w:val="00AD68EB"/>
    <w:rsid w:val="00AE1B97"/>
    <w:rsid w:val="00AE3F6E"/>
    <w:rsid w:val="00AE4ACA"/>
    <w:rsid w:val="00AE5395"/>
    <w:rsid w:val="00AF04E2"/>
    <w:rsid w:val="00AF27AE"/>
    <w:rsid w:val="00AF32DF"/>
    <w:rsid w:val="00B03E3B"/>
    <w:rsid w:val="00B0430F"/>
    <w:rsid w:val="00B05A4F"/>
    <w:rsid w:val="00B11830"/>
    <w:rsid w:val="00B140D5"/>
    <w:rsid w:val="00B14706"/>
    <w:rsid w:val="00B1669F"/>
    <w:rsid w:val="00B166A4"/>
    <w:rsid w:val="00B22635"/>
    <w:rsid w:val="00B34B6D"/>
    <w:rsid w:val="00B36182"/>
    <w:rsid w:val="00B41D3B"/>
    <w:rsid w:val="00B43A5A"/>
    <w:rsid w:val="00B43F25"/>
    <w:rsid w:val="00B44EBD"/>
    <w:rsid w:val="00B506A1"/>
    <w:rsid w:val="00B54F82"/>
    <w:rsid w:val="00B60B4B"/>
    <w:rsid w:val="00B624C0"/>
    <w:rsid w:val="00B63FFA"/>
    <w:rsid w:val="00B66CAC"/>
    <w:rsid w:val="00B66EAF"/>
    <w:rsid w:val="00B70801"/>
    <w:rsid w:val="00B72EEB"/>
    <w:rsid w:val="00B75C9B"/>
    <w:rsid w:val="00B8180E"/>
    <w:rsid w:val="00B83708"/>
    <w:rsid w:val="00B8758F"/>
    <w:rsid w:val="00B90C86"/>
    <w:rsid w:val="00B92C62"/>
    <w:rsid w:val="00B92D7B"/>
    <w:rsid w:val="00B97776"/>
    <w:rsid w:val="00BA198B"/>
    <w:rsid w:val="00BA2302"/>
    <w:rsid w:val="00BB06F3"/>
    <w:rsid w:val="00BB0962"/>
    <w:rsid w:val="00BB0B6D"/>
    <w:rsid w:val="00BB2C22"/>
    <w:rsid w:val="00BB3B1E"/>
    <w:rsid w:val="00BB4F6E"/>
    <w:rsid w:val="00BB5F64"/>
    <w:rsid w:val="00BB6C3E"/>
    <w:rsid w:val="00BB7D00"/>
    <w:rsid w:val="00BB7D16"/>
    <w:rsid w:val="00BC14A6"/>
    <w:rsid w:val="00BC1E7F"/>
    <w:rsid w:val="00BC21E4"/>
    <w:rsid w:val="00BC6966"/>
    <w:rsid w:val="00BC6CA3"/>
    <w:rsid w:val="00BD2ABE"/>
    <w:rsid w:val="00BD7243"/>
    <w:rsid w:val="00BE03F3"/>
    <w:rsid w:val="00BE0617"/>
    <w:rsid w:val="00BE0D36"/>
    <w:rsid w:val="00BE12EE"/>
    <w:rsid w:val="00BE1FBD"/>
    <w:rsid w:val="00BE4916"/>
    <w:rsid w:val="00BE5969"/>
    <w:rsid w:val="00BE642E"/>
    <w:rsid w:val="00BE7213"/>
    <w:rsid w:val="00BE762E"/>
    <w:rsid w:val="00BF0A86"/>
    <w:rsid w:val="00BF123A"/>
    <w:rsid w:val="00BF3030"/>
    <w:rsid w:val="00BF63D7"/>
    <w:rsid w:val="00BF71BA"/>
    <w:rsid w:val="00C019C0"/>
    <w:rsid w:val="00C020D4"/>
    <w:rsid w:val="00C025A2"/>
    <w:rsid w:val="00C02BA0"/>
    <w:rsid w:val="00C02D73"/>
    <w:rsid w:val="00C1168B"/>
    <w:rsid w:val="00C12D52"/>
    <w:rsid w:val="00C14D63"/>
    <w:rsid w:val="00C222B8"/>
    <w:rsid w:val="00C22C3B"/>
    <w:rsid w:val="00C23BDD"/>
    <w:rsid w:val="00C24A7D"/>
    <w:rsid w:val="00C27A26"/>
    <w:rsid w:val="00C31943"/>
    <w:rsid w:val="00C31E0F"/>
    <w:rsid w:val="00C36C75"/>
    <w:rsid w:val="00C400AA"/>
    <w:rsid w:val="00C45207"/>
    <w:rsid w:val="00C45FF1"/>
    <w:rsid w:val="00C46152"/>
    <w:rsid w:val="00C54116"/>
    <w:rsid w:val="00C54ABD"/>
    <w:rsid w:val="00C5510B"/>
    <w:rsid w:val="00C55FCA"/>
    <w:rsid w:val="00C671A7"/>
    <w:rsid w:val="00C672A7"/>
    <w:rsid w:val="00C742DC"/>
    <w:rsid w:val="00C82299"/>
    <w:rsid w:val="00C83C9F"/>
    <w:rsid w:val="00C86070"/>
    <w:rsid w:val="00C87B28"/>
    <w:rsid w:val="00C90525"/>
    <w:rsid w:val="00C91DCC"/>
    <w:rsid w:val="00C94D68"/>
    <w:rsid w:val="00CA3A5A"/>
    <w:rsid w:val="00CA468A"/>
    <w:rsid w:val="00CA54F7"/>
    <w:rsid w:val="00CA7EB1"/>
    <w:rsid w:val="00CB0B0D"/>
    <w:rsid w:val="00CB46A9"/>
    <w:rsid w:val="00CB7AA2"/>
    <w:rsid w:val="00CC084B"/>
    <w:rsid w:val="00CD66A3"/>
    <w:rsid w:val="00CE1815"/>
    <w:rsid w:val="00CE2634"/>
    <w:rsid w:val="00CE3098"/>
    <w:rsid w:val="00CE453E"/>
    <w:rsid w:val="00CF1214"/>
    <w:rsid w:val="00CF1217"/>
    <w:rsid w:val="00CF1A1B"/>
    <w:rsid w:val="00CF583C"/>
    <w:rsid w:val="00CF5F48"/>
    <w:rsid w:val="00CF5F90"/>
    <w:rsid w:val="00CF5FFB"/>
    <w:rsid w:val="00CF77F6"/>
    <w:rsid w:val="00D017D2"/>
    <w:rsid w:val="00D01C27"/>
    <w:rsid w:val="00D01E0A"/>
    <w:rsid w:val="00D107AE"/>
    <w:rsid w:val="00D1380D"/>
    <w:rsid w:val="00D1411A"/>
    <w:rsid w:val="00D16A2F"/>
    <w:rsid w:val="00D17647"/>
    <w:rsid w:val="00D177F3"/>
    <w:rsid w:val="00D20290"/>
    <w:rsid w:val="00D22A97"/>
    <w:rsid w:val="00D24840"/>
    <w:rsid w:val="00D27B91"/>
    <w:rsid w:val="00D33246"/>
    <w:rsid w:val="00D33906"/>
    <w:rsid w:val="00D339BC"/>
    <w:rsid w:val="00D36C9F"/>
    <w:rsid w:val="00D37D56"/>
    <w:rsid w:val="00D42356"/>
    <w:rsid w:val="00D45EFD"/>
    <w:rsid w:val="00D51D37"/>
    <w:rsid w:val="00D56FF4"/>
    <w:rsid w:val="00D619AA"/>
    <w:rsid w:val="00D64908"/>
    <w:rsid w:val="00D74B7E"/>
    <w:rsid w:val="00D75ACF"/>
    <w:rsid w:val="00D85212"/>
    <w:rsid w:val="00D863E4"/>
    <w:rsid w:val="00D904C2"/>
    <w:rsid w:val="00D94821"/>
    <w:rsid w:val="00D96C76"/>
    <w:rsid w:val="00DA226A"/>
    <w:rsid w:val="00DA26C6"/>
    <w:rsid w:val="00DA391B"/>
    <w:rsid w:val="00DA3A57"/>
    <w:rsid w:val="00DA53DF"/>
    <w:rsid w:val="00DA75E5"/>
    <w:rsid w:val="00DB0AC5"/>
    <w:rsid w:val="00DB0D4D"/>
    <w:rsid w:val="00DB2B84"/>
    <w:rsid w:val="00DB3A0A"/>
    <w:rsid w:val="00DB3D6C"/>
    <w:rsid w:val="00DC250B"/>
    <w:rsid w:val="00DC3471"/>
    <w:rsid w:val="00DC3902"/>
    <w:rsid w:val="00DD035F"/>
    <w:rsid w:val="00DD4533"/>
    <w:rsid w:val="00DD6A3C"/>
    <w:rsid w:val="00DD6B78"/>
    <w:rsid w:val="00DE071B"/>
    <w:rsid w:val="00DE0A8F"/>
    <w:rsid w:val="00DE37A2"/>
    <w:rsid w:val="00DE5337"/>
    <w:rsid w:val="00DF1490"/>
    <w:rsid w:val="00DF1D8B"/>
    <w:rsid w:val="00DF34F9"/>
    <w:rsid w:val="00DF5538"/>
    <w:rsid w:val="00DF7AC9"/>
    <w:rsid w:val="00E00614"/>
    <w:rsid w:val="00E00DD4"/>
    <w:rsid w:val="00E03241"/>
    <w:rsid w:val="00E06D91"/>
    <w:rsid w:val="00E072EC"/>
    <w:rsid w:val="00E11EFD"/>
    <w:rsid w:val="00E141A9"/>
    <w:rsid w:val="00E144BF"/>
    <w:rsid w:val="00E21BC1"/>
    <w:rsid w:val="00E22017"/>
    <w:rsid w:val="00E23263"/>
    <w:rsid w:val="00E24264"/>
    <w:rsid w:val="00E24641"/>
    <w:rsid w:val="00E24684"/>
    <w:rsid w:val="00E25646"/>
    <w:rsid w:val="00E27E52"/>
    <w:rsid w:val="00E3167B"/>
    <w:rsid w:val="00E32D49"/>
    <w:rsid w:val="00E32EE5"/>
    <w:rsid w:val="00E341A4"/>
    <w:rsid w:val="00E34D33"/>
    <w:rsid w:val="00E36296"/>
    <w:rsid w:val="00E36525"/>
    <w:rsid w:val="00E37C73"/>
    <w:rsid w:val="00E4388D"/>
    <w:rsid w:val="00E43CCD"/>
    <w:rsid w:val="00E451DD"/>
    <w:rsid w:val="00E556FE"/>
    <w:rsid w:val="00E55DDB"/>
    <w:rsid w:val="00E717CD"/>
    <w:rsid w:val="00E72280"/>
    <w:rsid w:val="00E73B9D"/>
    <w:rsid w:val="00E7675F"/>
    <w:rsid w:val="00E80418"/>
    <w:rsid w:val="00E809A9"/>
    <w:rsid w:val="00E81881"/>
    <w:rsid w:val="00E83F0E"/>
    <w:rsid w:val="00E84EF8"/>
    <w:rsid w:val="00E857BC"/>
    <w:rsid w:val="00E8696E"/>
    <w:rsid w:val="00E91A86"/>
    <w:rsid w:val="00E96555"/>
    <w:rsid w:val="00E968D6"/>
    <w:rsid w:val="00EA2120"/>
    <w:rsid w:val="00EA3970"/>
    <w:rsid w:val="00EA468C"/>
    <w:rsid w:val="00EA542A"/>
    <w:rsid w:val="00EA5EA2"/>
    <w:rsid w:val="00EA733F"/>
    <w:rsid w:val="00EC3D69"/>
    <w:rsid w:val="00ED3962"/>
    <w:rsid w:val="00ED5C02"/>
    <w:rsid w:val="00EE1A0F"/>
    <w:rsid w:val="00EE398E"/>
    <w:rsid w:val="00EE778D"/>
    <w:rsid w:val="00EF296C"/>
    <w:rsid w:val="00EF676E"/>
    <w:rsid w:val="00EF7D5F"/>
    <w:rsid w:val="00F02FCD"/>
    <w:rsid w:val="00F114B4"/>
    <w:rsid w:val="00F13355"/>
    <w:rsid w:val="00F176CC"/>
    <w:rsid w:val="00F24200"/>
    <w:rsid w:val="00F244F2"/>
    <w:rsid w:val="00F273B1"/>
    <w:rsid w:val="00F274E1"/>
    <w:rsid w:val="00F3182E"/>
    <w:rsid w:val="00F330E9"/>
    <w:rsid w:val="00F3325D"/>
    <w:rsid w:val="00F36B5C"/>
    <w:rsid w:val="00F5231B"/>
    <w:rsid w:val="00F54CC0"/>
    <w:rsid w:val="00F56146"/>
    <w:rsid w:val="00F6137F"/>
    <w:rsid w:val="00F627FB"/>
    <w:rsid w:val="00F6532E"/>
    <w:rsid w:val="00F66477"/>
    <w:rsid w:val="00F668A4"/>
    <w:rsid w:val="00F7334C"/>
    <w:rsid w:val="00F73720"/>
    <w:rsid w:val="00F75B26"/>
    <w:rsid w:val="00F761ED"/>
    <w:rsid w:val="00F77079"/>
    <w:rsid w:val="00F77742"/>
    <w:rsid w:val="00F77E11"/>
    <w:rsid w:val="00F80E9B"/>
    <w:rsid w:val="00F82F1A"/>
    <w:rsid w:val="00F85F46"/>
    <w:rsid w:val="00F86454"/>
    <w:rsid w:val="00F9004E"/>
    <w:rsid w:val="00F91DBA"/>
    <w:rsid w:val="00F96E7A"/>
    <w:rsid w:val="00FA2232"/>
    <w:rsid w:val="00FA7366"/>
    <w:rsid w:val="00FB57BE"/>
    <w:rsid w:val="00FC10CE"/>
    <w:rsid w:val="00FC3BB1"/>
    <w:rsid w:val="00FC41A5"/>
    <w:rsid w:val="00FC4662"/>
    <w:rsid w:val="00FC5C00"/>
    <w:rsid w:val="00FC69F5"/>
    <w:rsid w:val="00FC7F42"/>
    <w:rsid w:val="00FD03E7"/>
    <w:rsid w:val="00FD0775"/>
    <w:rsid w:val="00FD2733"/>
    <w:rsid w:val="00FD314F"/>
    <w:rsid w:val="00FD3289"/>
    <w:rsid w:val="00FD3D28"/>
    <w:rsid w:val="00FE5408"/>
    <w:rsid w:val="00FE619D"/>
    <w:rsid w:val="00FF38D5"/>
    <w:rsid w:val="00FF572C"/>
    <w:rsid w:val="00FF5E76"/>
    <w:rsid w:val="00FF6FB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80E"/>
    <w:pPr>
      <w:autoSpaceDE w:val="0"/>
      <w:autoSpaceDN w:val="0"/>
      <w:spacing w:after="120" w:line="264" w:lineRule="auto"/>
    </w:pPr>
    <w:rPr>
      <w:rFonts w:ascii="Arial" w:hAnsi="Arial"/>
      <w:sz w:val="22"/>
      <w:lang w:eastAsia="nl-NL"/>
    </w:rPr>
  </w:style>
  <w:style w:type="paragraph" w:styleId="Titre1">
    <w:name w:val="heading 1"/>
    <w:basedOn w:val="Normal"/>
    <w:next w:val="Normal"/>
    <w:qFormat/>
    <w:rsid w:val="00FE5408"/>
    <w:pPr>
      <w:numPr>
        <w:numId w:val="1"/>
      </w:numPr>
      <w:contextualSpacing/>
      <w:outlineLvl w:val="0"/>
    </w:pPr>
    <w:rPr>
      <w:rFonts w:cs="Arial"/>
      <w:b/>
    </w:rPr>
  </w:style>
  <w:style w:type="paragraph" w:styleId="Titre2">
    <w:name w:val="heading 2"/>
    <w:basedOn w:val="Titre1"/>
    <w:next w:val="Titre3"/>
    <w:qFormat/>
    <w:rsid w:val="00FE5408"/>
    <w:pPr>
      <w:keepNext/>
      <w:numPr>
        <w:ilvl w:val="1"/>
      </w:numPr>
      <w:outlineLvl w:val="1"/>
    </w:pPr>
    <w:rPr>
      <w:szCs w:val="24"/>
    </w:rPr>
  </w:style>
  <w:style w:type="paragraph" w:styleId="Titre3">
    <w:name w:val="heading 3"/>
    <w:basedOn w:val="Titre1"/>
    <w:next w:val="Normal"/>
    <w:qFormat/>
    <w:rsid w:val="00FE5408"/>
    <w:pPr>
      <w:numPr>
        <w:ilvl w:val="2"/>
      </w:numPr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FF730B"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rsid w:val="00FF730B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F730B"/>
    <w:pPr>
      <w:keepNext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FF730B"/>
    <w:pPr>
      <w:keepNext/>
      <w:jc w:val="center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FF730B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FF730B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rsid w:val="00936306"/>
    <w:pPr>
      <w:tabs>
        <w:tab w:val="center" w:pos="4536"/>
        <w:tab w:val="right" w:pos="9072"/>
      </w:tabs>
      <w:autoSpaceDE/>
      <w:autoSpaceDN/>
      <w:spacing w:after="0"/>
    </w:pPr>
    <w:rPr>
      <w:b/>
      <w:lang w:val="nb-NO" w:eastAsia="de-DE"/>
    </w:rPr>
  </w:style>
  <w:style w:type="paragraph" w:styleId="En-tte">
    <w:name w:val="header"/>
    <w:basedOn w:val="Normal"/>
    <w:rsid w:val="00936306"/>
    <w:pPr>
      <w:tabs>
        <w:tab w:val="center" w:pos="4536"/>
        <w:tab w:val="right" w:pos="9072"/>
      </w:tabs>
    </w:pPr>
  </w:style>
  <w:style w:type="paragraph" w:styleId="TM1">
    <w:name w:val="toc 1"/>
    <w:basedOn w:val="Titre1"/>
    <w:next w:val="Normal"/>
    <w:autoRedefine/>
    <w:semiHidden/>
    <w:rsid w:val="00D56FF4"/>
    <w:pPr>
      <w:tabs>
        <w:tab w:val="right" w:leader="dot" w:pos="10042"/>
      </w:tabs>
      <w:spacing w:after="0"/>
      <w:ind w:left="33" w:right="34"/>
      <w:outlineLvl w:val="9"/>
    </w:pPr>
    <w:rPr>
      <w:szCs w:val="22"/>
      <w:lang w:val="fi-FI"/>
    </w:rPr>
  </w:style>
  <w:style w:type="paragraph" w:styleId="Pieddepage">
    <w:name w:val="footer"/>
    <w:rsid w:val="00EF296C"/>
    <w:pPr>
      <w:tabs>
        <w:tab w:val="center" w:pos="4320"/>
        <w:tab w:val="right" w:pos="8640"/>
      </w:tabs>
      <w:spacing w:line="360" w:lineRule="auto"/>
    </w:pPr>
    <w:rPr>
      <w:rFonts w:ascii="Arial" w:hAnsi="Arial"/>
      <w:color w:val="808080"/>
      <w:sz w:val="22"/>
      <w:lang w:val="en-IE" w:eastAsia="nl-NL"/>
    </w:rPr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basdepage">
    <w:name w:val="footnote text"/>
    <w:basedOn w:val="Normal"/>
    <w:semiHidden/>
    <w:pPr>
      <w:autoSpaceDE/>
      <w:autoSpaceDN/>
    </w:pPr>
    <w:rPr>
      <w:lang w:eastAsia="de-DE"/>
    </w:rPr>
  </w:style>
  <w:style w:type="paragraph" w:styleId="Textedebulles">
    <w:name w:val="Balloon Text"/>
    <w:basedOn w:val="Normal"/>
    <w:semiHidden/>
    <w:rsid w:val="00887BD9"/>
    <w:rPr>
      <w:rFonts w:ascii="Tahoma" w:hAnsi="Tahoma" w:cs="Tahoma"/>
      <w:sz w:val="16"/>
      <w:szCs w:val="16"/>
    </w:rPr>
  </w:style>
  <w:style w:type="character" w:styleId="Lienhypertexte">
    <w:name w:val="Hyperlink"/>
    <w:rsid w:val="00A645EB"/>
    <w:rPr>
      <w:color w:val="0000FF"/>
      <w:u w:val="single"/>
    </w:rPr>
  </w:style>
  <w:style w:type="paragraph" w:customStyle="1" w:styleId="Aan">
    <w:name w:val="_Aan"/>
    <w:basedOn w:val="Normal"/>
    <w:rsid w:val="00B8180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autoSpaceDE/>
      <w:autoSpaceDN/>
      <w:spacing w:after="0" w:line="240" w:lineRule="exact"/>
      <w:ind w:right="136"/>
    </w:pPr>
    <w:rPr>
      <w:rFonts w:ascii="V&amp;W Syntax (Adobe)" w:hAnsi="V&amp;W Syntax (Adobe)"/>
      <w:sz w:val="19"/>
      <w:lang w:val="nl"/>
    </w:rPr>
  </w:style>
  <w:style w:type="table" w:styleId="Grilledutableau">
    <w:name w:val="Table Grid"/>
    <w:basedOn w:val="TableauNormal"/>
    <w:rsid w:val="00792E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Zchn">
    <w:name w:val="Header Zchn"/>
    <w:link w:val="En-tte10"/>
    <w:locked/>
    <w:rsid w:val="001930F1"/>
    <w:rPr>
      <w:rFonts w:ascii="Arial" w:hAnsi="Arial" w:cs="Arial"/>
      <w:b/>
      <w:sz w:val="22"/>
      <w:lang w:val="nb-NO" w:eastAsia="de-DE"/>
    </w:rPr>
  </w:style>
  <w:style w:type="paragraph" w:customStyle="1" w:styleId="En-tte10">
    <w:name w:val="En-tête1"/>
    <w:basedOn w:val="En-tte"/>
    <w:link w:val="HeaderZchn"/>
    <w:rsid w:val="001930F1"/>
    <w:pPr>
      <w:autoSpaceDE/>
      <w:autoSpaceDN/>
      <w:spacing w:before="60" w:after="0"/>
      <w:ind w:left="57"/>
    </w:pPr>
    <w:rPr>
      <w:rFonts w:cs="Arial"/>
      <w:b/>
      <w:lang w:val="nb-NO" w:eastAsia="de-DE"/>
    </w:rPr>
  </w:style>
  <w:style w:type="paragraph" w:styleId="Paragraphedeliste">
    <w:name w:val="List Paragraph"/>
    <w:basedOn w:val="Normal"/>
    <w:uiPriority w:val="99"/>
    <w:qFormat/>
    <w:rsid w:val="0070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80E"/>
    <w:pPr>
      <w:autoSpaceDE w:val="0"/>
      <w:autoSpaceDN w:val="0"/>
      <w:spacing w:after="120" w:line="264" w:lineRule="auto"/>
    </w:pPr>
    <w:rPr>
      <w:rFonts w:ascii="Arial" w:hAnsi="Arial"/>
      <w:sz w:val="22"/>
      <w:lang w:eastAsia="nl-NL"/>
    </w:rPr>
  </w:style>
  <w:style w:type="paragraph" w:styleId="Titre1">
    <w:name w:val="heading 1"/>
    <w:basedOn w:val="Normal"/>
    <w:next w:val="Normal"/>
    <w:qFormat/>
    <w:rsid w:val="00FE5408"/>
    <w:pPr>
      <w:numPr>
        <w:numId w:val="1"/>
      </w:numPr>
      <w:contextualSpacing/>
      <w:outlineLvl w:val="0"/>
    </w:pPr>
    <w:rPr>
      <w:rFonts w:cs="Arial"/>
      <w:b/>
    </w:rPr>
  </w:style>
  <w:style w:type="paragraph" w:styleId="Titre2">
    <w:name w:val="heading 2"/>
    <w:basedOn w:val="Titre1"/>
    <w:next w:val="Titre3"/>
    <w:qFormat/>
    <w:rsid w:val="00FE5408"/>
    <w:pPr>
      <w:keepNext/>
      <w:numPr>
        <w:ilvl w:val="1"/>
      </w:numPr>
      <w:outlineLvl w:val="1"/>
    </w:pPr>
    <w:rPr>
      <w:szCs w:val="24"/>
    </w:rPr>
  </w:style>
  <w:style w:type="paragraph" w:styleId="Titre3">
    <w:name w:val="heading 3"/>
    <w:basedOn w:val="Titre1"/>
    <w:next w:val="Normal"/>
    <w:qFormat/>
    <w:rsid w:val="00FE5408"/>
    <w:pPr>
      <w:numPr>
        <w:ilvl w:val="2"/>
      </w:numPr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FF730B"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rsid w:val="00FF730B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F730B"/>
    <w:pPr>
      <w:keepNext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FF730B"/>
    <w:pPr>
      <w:keepNext/>
      <w:jc w:val="center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FF730B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FF730B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rsid w:val="00936306"/>
    <w:pPr>
      <w:tabs>
        <w:tab w:val="center" w:pos="4536"/>
        <w:tab w:val="right" w:pos="9072"/>
      </w:tabs>
      <w:autoSpaceDE/>
      <w:autoSpaceDN/>
      <w:spacing w:after="0"/>
    </w:pPr>
    <w:rPr>
      <w:b/>
      <w:lang w:val="nb-NO" w:eastAsia="de-DE"/>
    </w:rPr>
  </w:style>
  <w:style w:type="paragraph" w:styleId="En-tte">
    <w:name w:val="header"/>
    <w:basedOn w:val="Normal"/>
    <w:rsid w:val="00936306"/>
    <w:pPr>
      <w:tabs>
        <w:tab w:val="center" w:pos="4536"/>
        <w:tab w:val="right" w:pos="9072"/>
      </w:tabs>
    </w:pPr>
  </w:style>
  <w:style w:type="paragraph" w:styleId="TM1">
    <w:name w:val="toc 1"/>
    <w:basedOn w:val="Titre1"/>
    <w:next w:val="Normal"/>
    <w:autoRedefine/>
    <w:semiHidden/>
    <w:rsid w:val="00D56FF4"/>
    <w:pPr>
      <w:tabs>
        <w:tab w:val="right" w:leader="dot" w:pos="10042"/>
      </w:tabs>
      <w:spacing w:after="0"/>
      <w:ind w:left="33" w:right="34"/>
      <w:outlineLvl w:val="9"/>
    </w:pPr>
    <w:rPr>
      <w:szCs w:val="22"/>
      <w:lang w:val="fi-FI"/>
    </w:rPr>
  </w:style>
  <w:style w:type="paragraph" w:styleId="Pieddepage">
    <w:name w:val="footer"/>
    <w:rsid w:val="00EF296C"/>
    <w:pPr>
      <w:tabs>
        <w:tab w:val="center" w:pos="4320"/>
        <w:tab w:val="right" w:pos="8640"/>
      </w:tabs>
      <w:spacing w:line="360" w:lineRule="auto"/>
    </w:pPr>
    <w:rPr>
      <w:rFonts w:ascii="Arial" w:hAnsi="Arial"/>
      <w:color w:val="808080"/>
      <w:sz w:val="22"/>
      <w:lang w:val="en-IE" w:eastAsia="nl-NL"/>
    </w:rPr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basdepage">
    <w:name w:val="footnote text"/>
    <w:basedOn w:val="Normal"/>
    <w:semiHidden/>
    <w:pPr>
      <w:autoSpaceDE/>
      <w:autoSpaceDN/>
    </w:pPr>
    <w:rPr>
      <w:lang w:eastAsia="de-DE"/>
    </w:rPr>
  </w:style>
  <w:style w:type="paragraph" w:styleId="Textedebulles">
    <w:name w:val="Balloon Text"/>
    <w:basedOn w:val="Normal"/>
    <w:semiHidden/>
    <w:rsid w:val="00887BD9"/>
    <w:rPr>
      <w:rFonts w:ascii="Tahoma" w:hAnsi="Tahoma" w:cs="Tahoma"/>
      <w:sz w:val="16"/>
      <w:szCs w:val="16"/>
    </w:rPr>
  </w:style>
  <w:style w:type="character" w:styleId="Lienhypertexte">
    <w:name w:val="Hyperlink"/>
    <w:rsid w:val="00A645EB"/>
    <w:rPr>
      <w:color w:val="0000FF"/>
      <w:u w:val="single"/>
    </w:rPr>
  </w:style>
  <w:style w:type="paragraph" w:customStyle="1" w:styleId="Aan">
    <w:name w:val="_Aan"/>
    <w:basedOn w:val="Normal"/>
    <w:rsid w:val="00B8180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autoSpaceDE/>
      <w:autoSpaceDN/>
      <w:spacing w:after="0" w:line="240" w:lineRule="exact"/>
      <w:ind w:right="136"/>
    </w:pPr>
    <w:rPr>
      <w:rFonts w:ascii="V&amp;W Syntax (Adobe)" w:hAnsi="V&amp;W Syntax (Adobe)"/>
      <w:sz w:val="19"/>
      <w:lang w:val="nl"/>
    </w:rPr>
  </w:style>
  <w:style w:type="table" w:styleId="Grilledutableau">
    <w:name w:val="Table Grid"/>
    <w:basedOn w:val="TableauNormal"/>
    <w:rsid w:val="00792E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Zchn">
    <w:name w:val="Header Zchn"/>
    <w:link w:val="En-tte10"/>
    <w:locked/>
    <w:rsid w:val="001930F1"/>
    <w:rPr>
      <w:rFonts w:ascii="Arial" w:hAnsi="Arial" w:cs="Arial"/>
      <w:b/>
      <w:sz w:val="22"/>
      <w:lang w:val="nb-NO" w:eastAsia="de-DE"/>
    </w:rPr>
  </w:style>
  <w:style w:type="paragraph" w:customStyle="1" w:styleId="En-tte10">
    <w:name w:val="En-tête1"/>
    <w:basedOn w:val="En-tte"/>
    <w:link w:val="HeaderZchn"/>
    <w:rsid w:val="001930F1"/>
    <w:pPr>
      <w:autoSpaceDE/>
      <w:autoSpaceDN/>
      <w:spacing w:before="60" w:after="0"/>
      <w:ind w:left="57"/>
    </w:pPr>
    <w:rPr>
      <w:rFonts w:cs="Arial"/>
      <w:b/>
      <w:lang w:val="nb-NO" w:eastAsia="de-DE"/>
    </w:rPr>
  </w:style>
  <w:style w:type="paragraph" w:styleId="Paragraphedeliste">
    <w:name w:val="List Paragraph"/>
    <w:basedOn w:val="Normal"/>
    <w:uiPriority w:val="99"/>
    <w:qFormat/>
    <w:rsid w:val="0070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fournier@anf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7FA0-9817-4870-B5E5-E704A177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Cover letter</vt:lpstr>
      <vt:lpstr>amended ECC/DEC/(02)05</vt:lpstr>
      <vt:lpstr>amended ECC/DEC/(02)05</vt:lpstr>
      <vt:lpstr>Doc</vt:lpstr>
    </vt:vector>
  </TitlesOfParts>
  <Manager>Thomas.Weilacher@BNetzA.de</Manager>
  <Company>BNetzA</Company>
  <LinksUpToDate>false</LinksUpToDate>
  <CharactersWithSpaces>1879</CharactersWithSpaces>
  <SharedDoc>false</SharedDoc>
  <HLinks>
    <vt:vector size="24" baseType="variant">
      <vt:variant>
        <vt:i4>3670023</vt:i4>
      </vt:variant>
      <vt:variant>
        <vt:i4>6</vt:i4>
      </vt:variant>
      <vt:variant>
        <vt:i4>0</vt:i4>
      </vt:variant>
      <vt:variant>
        <vt:i4>5</vt:i4>
      </vt:variant>
      <vt:variant>
        <vt:lpwstr>mailto:terry.dunford@caa.co.uk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mailto:esa.barck@nsn.com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mailto:gabrielle.owen@agentschaptelecom.nl</vt:lpwstr>
      </vt:variant>
      <vt:variant>
        <vt:lpwstr/>
      </vt:variant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mailto:fournier@anfr.fr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Pastukh Sergey</dc:creator>
  <cp:lastModifiedBy>RISSONE Christian</cp:lastModifiedBy>
  <cp:revision>6</cp:revision>
  <cp:lastPrinted>2008-03-19T08:46:00Z</cp:lastPrinted>
  <dcterms:created xsi:type="dcterms:W3CDTF">2014-03-17T14:08:00Z</dcterms:created>
  <dcterms:modified xsi:type="dcterms:W3CDTF">2014-03-18T08:39:00Z</dcterms:modified>
</cp:coreProperties>
</file>