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W w:w="9640" w:type="dxa"/>
        <w:tblInd w:w="-72" w:type="dxa"/>
        <w:tblLayout w:type="fixed"/>
        <w:tblCellMar>
          <w:left w:w="70" w:type="dxa"/>
          <w:right w:w="70" w:type="dxa"/>
        </w:tblCellMar>
        <w:tblLook w:val="0000" w:firstRow="0" w:lastRow="0" w:firstColumn="0" w:lastColumn="0" w:noHBand="0" w:noVBand="0"/>
      </w:tblPr>
      <w:tblGrid>
        <w:gridCol w:w="1843"/>
        <w:gridCol w:w="2977"/>
        <w:gridCol w:w="1251"/>
        <w:gridCol w:w="3569"/>
      </w:tblGrid>
      <w:tr w:rsidR="005007A8" w:rsidRPr="00334BB0" w:rsidTr="00734ECF">
        <w:trPr>
          <w:cantSplit/>
          <w:trHeight w:val="1490"/>
        </w:trPr>
        <w:tc>
          <w:tcPr>
            <w:tcW w:w="6071" w:type="dxa"/>
            <w:gridSpan w:val="3"/>
            <w:tcBorders>
              <w:top w:val="nil"/>
              <w:left w:val="nil"/>
              <w:bottom w:val="nil"/>
              <w:right w:val="nil"/>
            </w:tcBorders>
          </w:tcPr>
          <w:p w:rsidR="005007A8" w:rsidRPr="00334BB0" w:rsidRDefault="00A518B9" w:rsidP="002668C4">
            <w:pPr>
              <w:pStyle w:val="Header1"/>
              <w:rPr>
                <w:rFonts w:cs="Arial"/>
                <w:color w:val="000000"/>
                <w:lang w:val="en-GB"/>
              </w:rPr>
            </w:pPr>
            <w:r>
              <w:rPr>
                <w:noProof/>
                <w:lang w:val="fr-FR" w:eastAsia="fr-FR"/>
              </w:rPr>
              <w:drawing>
                <wp:inline distT="0" distB="0" distL="0" distR="0" wp14:anchorId="75EEA8CC" wp14:editId="5FCE7EBD">
                  <wp:extent cx="1622425" cy="826135"/>
                  <wp:effectExtent l="0" t="0" r="0" b="0"/>
                  <wp:docPr id="1" name="Image 1" descr="E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C Logo"/>
                          <pic:cNvPicPr>
                            <a:picLocks noChangeAspect="1" noChangeArrowheads="1"/>
                          </pic:cNvPicPr>
                        </pic:nvPicPr>
                        <pic:blipFill>
                          <a:blip r:embed="rId9" cstate="print">
                            <a:clrChange>
                              <a:clrFrom>
                                <a:srgbClr val="000000"/>
                              </a:clrFrom>
                              <a:clrTo>
                                <a:srgbClr val="000000">
                                  <a:alpha val="0"/>
                                </a:srgbClr>
                              </a:clrTo>
                            </a:clrChange>
                            <a:extLst>
                              <a:ext uri="{28A0092B-C50C-407E-A947-70E740481C1C}">
                                <a14:useLocalDpi xmlns:a14="http://schemas.microsoft.com/office/drawing/2010/main" val="0"/>
                              </a:ext>
                            </a:extLst>
                          </a:blip>
                          <a:srcRect/>
                          <a:stretch>
                            <a:fillRect/>
                          </a:stretch>
                        </pic:blipFill>
                        <pic:spPr bwMode="auto">
                          <a:xfrm>
                            <a:off x="0" y="0"/>
                            <a:ext cx="1622425" cy="826135"/>
                          </a:xfrm>
                          <a:prstGeom prst="rect">
                            <a:avLst/>
                          </a:prstGeom>
                          <a:noFill/>
                          <a:ln>
                            <a:noFill/>
                          </a:ln>
                        </pic:spPr>
                      </pic:pic>
                    </a:graphicData>
                  </a:graphic>
                </wp:inline>
              </w:drawing>
            </w:r>
            <w:r w:rsidR="00E93359" w:rsidRPr="00334BB0">
              <w:rPr>
                <w:lang w:val="en-GB"/>
              </w:rPr>
              <w:t xml:space="preserve"> </w:t>
            </w:r>
            <w:r w:rsidR="002668C4">
              <w:rPr>
                <w:lang w:val="en-GB"/>
              </w:rPr>
              <w:t>Plenary</w:t>
            </w:r>
          </w:p>
        </w:tc>
        <w:tc>
          <w:tcPr>
            <w:tcW w:w="3569" w:type="dxa"/>
            <w:tcBorders>
              <w:top w:val="nil"/>
              <w:left w:val="nil"/>
              <w:bottom w:val="nil"/>
              <w:right w:val="nil"/>
            </w:tcBorders>
          </w:tcPr>
          <w:p w:rsidR="002668C4" w:rsidRDefault="002668C4" w:rsidP="002668C4">
            <w:pPr>
              <w:pStyle w:val="Header1"/>
              <w:tabs>
                <w:tab w:val="right" w:pos="3357"/>
              </w:tabs>
              <w:jc w:val="right"/>
              <w:rPr>
                <w:lang w:val="en-GB"/>
              </w:rPr>
            </w:pPr>
            <w:r>
              <w:rPr>
                <w:lang w:val="en-GB"/>
              </w:rPr>
              <w:t xml:space="preserve">Doc. </w:t>
            </w:r>
            <w:r w:rsidRPr="00B013BB">
              <w:rPr>
                <w:lang w:val="en-GB"/>
              </w:rPr>
              <w:t>ECC(1</w:t>
            </w:r>
            <w:r>
              <w:rPr>
                <w:lang w:val="en-GB"/>
              </w:rPr>
              <w:t>3</w:t>
            </w:r>
            <w:r w:rsidRPr="00B013BB">
              <w:rPr>
                <w:lang w:val="en-GB"/>
              </w:rPr>
              <w:t>)0</w:t>
            </w:r>
            <w:r>
              <w:rPr>
                <w:lang w:val="en-GB"/>
              </w:rPr>
              <w:t>05</w:t>
            </w:r>
          </w:p>
          <w:p w:rsidR="005007A8" w:rsidRPr="00334BB0" w:rsidRDefault="005007A8" w:rsidP="002668C4">
            <w:pPr>
              <w:pStyle w:val="Header1"/>
              <w:tabs>
                <w:tab w:val="right" w:pos="3357"/>
              </w:tabs>
              <w:jc w:val="right"/>
              <w:rPr>
                <w:lang w:val="en-GB"/>
              </w:rPr>
            </w:pPr>
            <w:r w:rsidRPr="00334BB0">
              <w:rPr>
                <w:lang w:val="en-GB"/>
              </w:rPr>
              <w:t>ECC SG(1</w:t>
            </w:r>
            <w:r w:rsidR="00B62FF5">
              <w:rPr>
                <w:lang w:val="en-GB"/>
              </w:rPr>
              <w:t>3</w:t>
            </w:r>
            <w:r w:rsidRPr="00334BB0">
              <w:rPr>
                <w:lang w:val="en-GB"/>
              </w:rPr>
              <w:t>)0</w:t>
            </w:r>
            <w:r w:rsidR="00B62FF5">
              <w:rPr>
                <w:lang w:val="en-GB"/>
              </w:rPr>
              <w:t>0</w:t>
            </w:r>
            <w:r w:rsidR="00974CF6">
              <w:rPr>
                <w:lang w:val="en-GB"/>
              </w:rPr>
              <w:t>9</w:t>
            </w:r>
            <w:r w:rsidR="00482259">
              <w:rPr>
                <w:lang w:val="en-GB"/>
              </w:rPr>
              <w:t xml:space="preserve"> Rev 1</w:t>
            </w:r>
          </w:p>
        </w:tc>
      </w:tr>
      <w:tr w:rsidR="002668C4" w:rsidRPr="00334BB0" w:rsidTr="00720DDF">
        <w:tblPrEx>
          <w:tblCellMar>
            <w:left w:w="108" w:type="dxa"/>
            <w:right w:w="108" w:type="dxa"/>
          </w:tblCellMar>
        </w:tblPrEx>
        <w:trPr>
          <w:cantSplit/>
          <w:trHeight w:val="405"/>
        </w:trPr>
        <w:tc>
          <w:tcPr>
            <w:tcW w:w="4820" w:type="dxa"/>
            <w:gridSpan w:val="2"/>
            <w:tcBorders>
              <w:top w:val="nil"/>
              <w:left w:val="nil"/>
              <w:bottom w:val="nil"/>
              <w:right w:val="nil"/>
            </w:tcBorders>
            <w:vAlign w:val="center"/>
          </w:tcPr>
          <w:p w:rsidR="002668C4" w:rsidRPr="00D149DA" w:rsidRDefault="002668C4" w:rsidP="00A62CB5">
            <w:pPr>
              <w:pStyle w:val="Kopfzeile1"/>
              <w:rPr>
                <w:lang w:val="en-GB"/>
              </w:rPr>
            </w:pPr>
            <w:r>
              <w:rPr>
                <w:lang w:val="en-GB"/>
              </w:rPr>
              <w:t>33</w:t>
            </w:r>
            <w:r w:rsidRPr="00D149DA">
              <w:rPr>
                <w:vertAlign w:val="superscript"/>
                <w:lang w:val="en-GB"/>
              </w:rPr>
              <w:t>rd</w:t>
            </w:r>
            <w:r>
              <w:rPr>
                <w:lang w:val="en-GB"/>
              </w:rPr>
              <w:t xml:space="preserve"> </w:t>
            </w:r>
            <w:r w:rsidRPr="00D149DA">
              <w:rPr>
                <w:lang w:val="en-GB"/>
              </w:rPr>
              <w:t>Meeting</w:t>
            </w:r>
          </w:p>
        </w:tc>
        <w:tc>
          <w:tcPr>
            <w:tcW w:w="4820" w:type="dxa"/>
            <w:gridSpan w:val="2"/>
            <w:tcBorders>
              <w:top w:val="nil"/>
              <w:left w:val="nil"/>
              <w:bottom w:val="nil"/>
              <w:right w:val="nil"/>
            </w:tcBorders>
            <w:vAlign w:val="center"/>
          </w:tcPr>
          <w:p w:rsidR="002668C4" w:rsidRPr="0098621D" w:rsidRDefault="002668C4" w:rsidP="00A62CB5">
            <w:pPr>
              <w:pStyle w:val="Kopfzeile1"/>
              <w:rPr>
                <w:lang w:val="en-GB"/>
              </w:rPr>
            </w:pPr>
          </w:p>
        </w:tc>
      </w:tr>
      <w:tr w:rsidR="002668C4" w:rsidRPr="00334BB0" w:rsidTr="00720DDF">
        <w:tblPrEx>
          <w:tblCellMar>
            <w:left w:w="108" w:type="dxa"/>
            <w:right w:w="108" w:type="dxa"/>
          </w:tblCellMar>
        </w:tblPrEx>
        <w:trPr>
          <w:cantSplit/>
          <w:trHeight w:val="405"/>
        </w:trPr>
        <w:tc>
          <w:tcPr>
            <w:tcW w:w="4820" w:type="dxa"/>
            <w:gridSpan w:val="2"/>
            <w:tcBorders>
              <w:top w:val="nil"/>
              <w:left w:val="nil"/>
              <w:bottom w:val="nil"/>
              <w:right w:val="nil"/>
            </w:tcBorders>
            <w:vAlign w:val="center"/>
          </w:tcPr>
          <w:p w:rsidR="002668C4" w:rsidRPr="00D149DA" w:rsidRDefault="002668C4" w:rsidP="00A62CB5">
            <w:pPr>
              <w:pStyle w:val="Kopfzeile1"/>
              <w:rPr>
                <w:lang w:val="en-GB"/>
              </w:rPr>
            </w:pPr>
            <w:r w:rsidRPr="00D149DA">
              <w:rPr>
                <w:lang w:val="en-GB"/>
              </w:rPr>
              <w:t xml:space="preserve">Bratislava, </w:t>
            </w:r>
            <w:r>
              <w:rPr>
                <w:lang w:val="en-GB"/>
              </w:rPr>
              <w:t>5</w:t>
            </w:r>
            <w:r w:rsidRPr="00D149DA">
              <w:rPr>
                <w:vertAlign w:val="superscript"/>
                <w:lang w:val="en-GB"/>
              </w:rPr>
              <w:t>th</w:t>
            </w:r>
            <w:r>
              <w:rPr>
                <w:lang w:val="en-GB"/>
              </w:rPr>
              <w:t xml:space="preserve"> </w:t>
            </w:r>
            <w:r w:rsidRPr="00D149DA">
              <w:rPr>
                <w:lang w:val="en-GB"/>
              </w:rPr>
              <w:t>–</w:t>
            </w:r>
            <w:r>
              <w:rPr>
                <w:lang w:val="en-GB"/>
              </w:rPr>
              <w:t>8</w:t>
            </w:r>
            <w:r w:rsidRPr="00D149DA">
              <w:rPr>
                <w:vertAlign w:val="superscript"/>
                <w:lang w:val="en-GB"/>
              </w:rPr>
              <w:t>th</w:t>
            </w:r>
            <w:r>
              <w:rPr>
                <w:lang w:val="en-GB"/>
              </w:rPr>
              <w:t xml:space="preserve"> </w:t>
            </w:r>
            <w:r w:rsidRPr="00D149DA">
              <w:rPr>
                <w:lang w:val="en-GB"/>
              </w:rPr>
              <w:t>March 2013</w:t>
            </w:r>
          </w:p>
        </w:tc>
        <w:tc>
          <w:tcPr>
            <w:tcW w:w="4820" w:type="dxa"/>
            <w:gridSpan w:val="2"/>
            <w:tcBorders>
              <w:top w:val="nil"/>
              <w:left w:val="nil"/>
              <w:bottom w:val="nil"/>
              <w:right w:val="nil"/>
            </w:tcBorders>
            <w:vAlign w:val="center"/>
          </w:tcPr>
          <w:p w:rsidR="002668C4" w:rsidRPr="0098621D" w:rsidRDefault="002668C4" w:rsidP="00A62CB5">
            <w:pPr>
              <w:pStyle w:val="Kopfzeile1"/>
              <w:rPr>
                <w:lang w:val="en-GB"/>
              </w:rPr>
            </w:pPr>
          </w:p>
        </w:tc>
      </w:tr>
      <w:tr w:rsidR="002668C4" w:rsidRPr="00334BB0" w:rsidTr="005864F5">
        <w:tblPrEx>
          <w:tblCellMar>
            <w:left w:w="108" w:type="dxa"/>
            <w:right w:w="108" w:type="dxa"/>
          </w:tblCellMar>
        </w:tblPrEx>
        <w:trPr>
          <w:cantSplit/>
          <w:trHeight w:hRule="exact" w:val="74"/>
        </w:trPr>
        <w:tc>
          <w:tcPr>
            <w:tcW w:w="4820" w:type="dxa"/>
            <w:gridSpan w:val="2"/>
            <w:tcBorders>
              <w:top w:val="nil"/>
              <w:left w:val="nil"/>
              <w:bottom w:val="nil"/>
              <w:right w:val="nil"/>
            </w:tcBorders>
            <w:vAlign w:val="center"/>
          </w:tcPr>
          <w:p w:rsidR="002668C4" w:rsidRPr="00D149DA" w:rsidRDefault="002668C4" w:rsidP="00A62CB5">
            <w:pPr>
              <w:pStyle w:val="Kopfzeile1"/>
              <w:rPr>
                <w:sz w:val="8"/>
                <w:lang w:val="en-GB"/>
              </w:rPr>
            </w:pPr>
          </w:p>
        </w:tc>
        <w:tc>
          <w:tcPr>
            <w:tcW w:w="4820" w:type="dxa"/>
            <w:gridSpan w:val="2"/>
            <w:tcBorders>
              <w:top w:val="nil"/>
              <w:left w:val="nil"/>
              <w:bottom w:val="nil"/>
              <w:right w:val="nil"/>
            </w:tcBorders>
          </w:tcPr>
          <w:p w:rsidR="002668C4" w:rsidRPr="00334BB0" w:rsidRDefault="002668C4" w:rsidP="00720DDF">
            <w:pPr>
              <w:rPr>
                <w:lang w:val="en-GB"/>
              </w:rPr>
            </w:pPr>
          </w:p>
        </w:tc>
      </w:tr>
      <w:tr w:rsidR="002668C4" w:rsidRPr="00334BB0" w:rsidTr="00720DDF">
        <w:tblPrEx>
          <w:tblCellMar>
            <w:left w:w="108" w:type="dxa"/>
            <w:right w:w="108" w:type="dxa"/>
          </w:tblCellMar>
        </w:tblPrEx>
        <w:trPr>
          <w:cantSplit/>
          <w:trHeight w:val="405"/>
        </w:trPr>
        <w:tc>
          <w:tcPr>
            <w:tcW w:w="1843" w:type="dxa"/>
            <w:tcBorders>
              <w:top w:val="nil"/>
              <w:left w:val="nil"/>
              <w:bottom w:val="nil"/>
              <w:right w:val="nil"/>
            </w:tcBorders>
            <w:vAlign w:val="center"/>
          </w:tcPr>
          <w:p w:rsidR="002668C4" w:rsidRPr="00D149DA" w:rsidRDefault="002668C4" w:rsidP="00A62CB5">
            <w:pPr>
              <w:pStyle w:val="Kopfzeile1"/>
              <w:rPr>
                <w:lang w:val="en-GB"/>
              </w:rPr>
            </w:pPr>
            <w:r w:rsidRPr="00D149DA">
              <w:rPr>
                <w:lang w:val="en-GB"/>
              </w:rPr>
              <w:t xml:space="preserve">Date issued: </w:t>
            </w:r>
          </w:p>
        </w:tc>
        <w:tc>
          <w:tcPr>
            <w:tcW w:w="7797" w:type="dxa"/>
            <w:gridSpan w:val="3"/>
            <w:tcBorders>
              <w:top w:val="nil"/>
              <w:left w:val="nil"/>
              <w:bottom w:val="nil"/>
              <w:right w:val="nil"/>
            </w:tcBorders>
            <w:vAlign w:val="center"/>
          </w:tcPr>
          <w:p w:rsidR="002668C4" w:rsidRPr="0098621D" w:rsidRDefault="002668C4" w:rsidP="002668C4">
            <w:pPr>
              <w:pStyle w:val="Kopfzeile1"/>
              <w:rPr>
                <w:lang w:val="en-GB"/>
              </w:rPr>
            </w:pPr>
            <w:r>
              <w:rPr>
                <w:lang w:val="en-GB"/>
              </w:rPr>
              <w:t>2</w:t>
            </w:r>
            <w:r>
              <w:rPr>
                <w:lang w:val="en-GB"/>
              </w:rPr>
              <w:t>2</w:t>
            </w:r>
            <w:r w:rsidRPr="002668C4">
              <w:rPr>
                <w:vertAlign w:val="superscript"/>
                <w:lang w:val="en-GB"/>
              </w:rPr>
              <w:t>nd</w:t>
            </w:r>
            <w:r>
              <w:rPr>
                <w:lang w:val="en-GB"/>
              </w:rPr>
              <w:t xml:space="preserve"> </w:t>
            </w:r>
            <w:r>
              <w:rPr>
                <w:lang w:val="en-GB"/>
              </w:rPr>
              <w:t>February 2013</w:t>
            </w:r>
          </w:p>
        </w:tc>
      </w:tr>
      <w:tr w:rsidR="002668C4" w:rsidRPr="00334BB0" w:rsidTr="00720DDF">
        <w:tblPrEx>
          <w:tblCellMar>
            <w:left w:w="108" w:type="dxa"/>
            <w:right w:w="108" w:type="dxa"/>
          </w:tblCellMar>
        </w:tblPrEx>
        <w:trPr>
          <w:cantSplit/>
          <w:trHeight w:val="405"/>
        </w:trPr>
        <w:tc>
          <w:tcPr>
            <w:tcW w:w="1843" w:type="dxa"/>
            <w:tcBorders>
              <w:top w:val="nil"/>
              <w:left w:val="nil"/>
              <w:bottom w:val="nil"/>
              <w:right w:val="nil"/>
            </w:tcBorders>
            <w:vAlign w:val="center"/>
          </w:tcPr>
          <w:p w:rsidR="002668C4" w:rsidRPr="00293A6B" w:rsidRDefault="002668C4" w:rsidP="00A62CB5">
            <w:pPr>
              <w:pStyle w:val="En-tte1"/>
              <w:rPr>
                <w:lang w:val="en-GB"/>
              </w:rPr>
            </w:pPr>
            <w:r w:rsidRPr="00293A6B">
              <w:rPr>
                <w:lang w:val="en-GB"/>
              </w:rPr>
              <w:t xml:space="preserve">Source: </w:t>
            </w:r>
          </w:p>
        </w:tc>
        <w:tc>
          <w:tcPr>
            <w:tcW w:w="7797" w:type="dxa"/>
            <w:gridSpan w:val="3"/>
            <w:tcBorders>
              <w:top w:val="nil"/>
              <w:left w:val="nil"/>
              <w:bottom w:val="nil"/>
              <w:right w:val="nil"/>
            </w:tcBorders>
            <w:vAlign w:val="center"/>
          </w:tcPr>
          <w:p w:rsidR="002668C4" w:rsidRPr="00293A6B" w:rsidRDefault="002668C4" w:rsidP="00A62CB5">
            <w:pPr>
              <w:pStyle w:val="En-tte1"/>
              <w:rPr>
                <w:lang w:val="en-GB"/>
              </w:rPr>
            </w:pPr>
            <w:r w:rsidRPr="00293A6B">
              <w:rPr>
                <w:lang w:val="en-GB"/>
              </w:rPr>
              <w:t>ECC Chairman</w:t>
            </w:r>
          </w:p>
        </w:tc>
      </w:tr>
      <w:tr w:rsidR="005007A8" w:rsidRPr="00334BB0" w:rsidTr="00720DDF">
        <w:tblPrEx>
          <w:tblCellMar>
            <w:left w:w="108" w:type="dxa"/>
            <w:right w:w="108" w:type="dxa"/>
          </w:tblCellMar>
        </w:tblPrEx>
        <w:trPr>
          <w:cantSplit/>
          <w:trHeight w:val="405"/>
        </w:trPr>
        <w:tc>
          <w:tcPr>
            <w:tcW w:w="1843" w:type="dxa"/>
            <w:tcBorders>
              <w:top w:val="nil"/>
              <w:left w:val="nil"/>
              <w:bottom w:val="nil"/>
              <w:right w:val="nil"/>
            </w:tcBorders>
            <w:vAlign w:val="center"/>
          </w:tcPr>
          <w:p w:rsidR="005007A8" w:rsidRPr="00334BB0" w:rsidRDefault="005007A8" w:rsidP="00F629BF">
            <w:pPr>
              <w:pStyle w:val="Header1"/>
              <w:rPr>
                <w:lang w:val="en-GB"/>
              </w:rPr>
            </w:pPr>
            <w:r w:rsidRPr="00334BB0">
              <w:rPr>
                <w:lang w:val="en-GB"/>
              </w:rPr>
              <w:t>Subject:</w:t>
            </w:r>
            <w:r w:rsidR="00D758E5" w:rsidRPr="00334BB0">
              <w:rPr>
                <w:lang w:val="en-GB"/>
              </w:rPr>
              <w:t xml:space="preserve"> </w:t>
            </w:r>
          </w:p>
        </w:tc>
        <w:tc>
          <w:tcPr>
            <w:tcW w:w="7797" w:type="dxa"/>
            <w:gridSpan w:val="3"/>
            <w:tcBorders>
              <w:top w:val="nil"/>
              <w:left w:val="nil"/>
              <w:bottom w:val="nil"/>
              <w:right w:val="nil"/>
            </w:tcBorders>
            <w:vAlign w:val="center"/>
          </w:tcPr>
          <w:p w:rsidR="005007A8" w:rsidRPr="00334BB0" w:rsidRDefault="00284059" w:rsidP="00B62FF5">
            <w:pPr>
              <w:pStyle w:val="Header1"/>
              <w:rPr>
                <w:lang w:val="en-GB"/>
              </w:rPr>
            </w:pPr>
            <w:r w:rsidRPr="00334BB0">
              <w:rPr>
                <w:lang w:val="en-GB"/>
              </w:rPr>
              <w:t>Minutes</w:t>
            </w:r>
            <w:r w:rsidR="005007A8" w:rsidRPr="00334BB0">
              <w:rPr>
                <w:lang w:val="en-GB"/>
              </w:rPr>
              <w:t xml:space="preserve"> of the </w:t>
            </w:r>
            <w:r w:rsidR="00DB4503">
              <w:rPr>
                <w:lang w:val="en-GB"/>
              </w:rPr>
              <w:t>3</w:t>
            </w:r>
            <w:r w:rsidR="00B62FF5">
              <w:rPr>
                <w:lang w:val="en-GB"/>
              </w:rPr>
              <w:t>2</w:t>
            </w:r>
            <w:r w:rsidR="00B62FF5">
              <w:rPr>
                <w:vertAlign w:val="superscript"/>
                <w:lang w:val="en-GB"/>
              </w:rPr>
              <w:t>nd</w:t>
            </w:r>
            <w:r w:rsidR="00343F3E">
              <w:rPr>
                <w:vertAlign w:val="superscript"/>
                <w:lang w:val="en-GB"/>
              </w:rPr>
              <w:t xml:space="preserve"> </w:t>
            </w:r>
            <w:r w:rsidR="005007A8" w:rsidRPr="00334BB0">
              <w:rPr>
                <w:lang w:val="en-GB"/>
              </w:rPr>
              <w:t>ECC SG meeting</w:t>
            </w:r>
          </w:p>
        </w:tc>
      </w:tr>
    </w:tbl>
    <w:p w:rsidR="005007A8" w:rsidRPr="00334BB0" w:rsidRDefault="00A518B9" w:rsidP="00BF2999">
      <w:pPr>
        <w:rPr>
          <w:rFonts w:cs="Arial"/>
          <w:szCs w:val="24"/>
          <w:lang w:val="en-GB"/>
        </w:rPr>
      </w:pPr>
      <w:r>
        <w:rPr>
          <w:noProof/>
          <w:lang w:val="fr-FR" w:eastAsia="fr-FR"/>
        </w:rPr>
        <mc:AlternateContent>
          <mc:Choice Requires="wps">
            <w:drawing>
              <wp:anchor distT="0" distB="0" distL="114300" distR="114300" simplePos="0" relativeHeight="251657216" behindDoc="1" locked="0" layoutInCell="1" allowOverlap="1">
                <wp:simplePos x="0" y="0"/>
                <wp:positionH relativeFrom="column">
                  <wp:posOffset>2790825</wp:posOffset>
                </wp:positionH>
                <wp:positionV relativeFrom="paragraph">
                  <wp:posOffset>192405</wp:posOffset>
                </wp:positionV>
                <wp:extent cx="457200" cy="271145"/>
                <wp:effectExtent l="10160" t="10795" r="8890" b="13335"/>
                <wp:wrapTight wrapText="bothSides">
                  <wp:wrapPolygon edited="0">
                    <wp:start x="-450" y="-759"/>
                    <wp:lineTo x="-450" y="20841"/>
                    <wp:lineTo x="22050" y="20841"/>
                    <wp:lineTo x="22050" y="-759"/>
                    <wp:lineTo x="-450" y="-759"/>
                  </wp:wrapPolygon>
                </wp:wrapTight>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1145"/>
                        </a:xfrm>
                        <a:prstGeom prst="rect">
                          <a:avLst/>
                        </a:prstGeom>
                        <a:solidFill>
                          <a:srgbClr val="FFFFFF"/>
                        </a:solidFill>
                        <a:ln w="9525">
                          <a:solidFill>
                            <a:srgbClr val="000000"/>
                          </a:solidFill>
                          <a:miter lim="800000"/>
                          <a:headEnd/>
                          <a:tailEnd/>
                        </a:ln>
                      </wps:spPr>
                      <wps:txbx>
                        <w:txbxContent>
                          <w:p w:rsidR="000D5273" w:rsidRPr="00254FD9" w:rsidRDefault="000D5273" w:rsidP="005348B2">
                            <w:pPr>
                              <w:spacing w:after="0"/>
                              <w:jc w:val="center"/>
                              <w:rPr>
                                <w:rFonts w:cs="Arial"/>
                                <w:szCs w:val="24"/>
                                <w:lang w:val="de-DE"/>
                              </w:rPr>
                            </w:pPr>
                            <w:r>
                              <w:rPr>
                                <w:rFonts w:cs="Arial"/>
                                <w:szCs w:val="24"/>
                                <w:lang w:val="de-DE"/>
                              </w:rPr>
                              <w:t>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9.75pt;margin-top:15.15pt;width:36pt;height:2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">
                <v:textbox>
                  <w:txbxContent>
                    <w:p w:rsidR="000D5273" w:rsidRPr="00254FD9" w:rsidRDefault="000D5273" w:rsidP="005348B2">
                      <w:pPr>
                        <w:spacing w:after="0"/>
                        <w:jc w:val="center"/>
                        <w:rPr>
                          <w:rFonts w:cs="Arial"/>
                          <w:szCs w:val="24"/>
                          <w:lang w:val="de-DE"/>
                        </w:rPr>
                      </w:pPr>
                      <w:r>
                        <w:rPr>
                          <w:rFonts w:cs="Arial"/>
                          <w:szCs w:val="24"/>
                          <w:lang w:val="de-DE"/>
                        </w:rPr>
                        <w:t>N</w:t>
                      </w:r>
                    </w:p>
                  </w:txbxContent>
                </v:textbox>
                <w10:wrap type="tight"/>
              </v:shape>
            </w:pict>
          </mc:Fallback>
        </mc:AlternateContent>
      </w:r>
    </w:p>
    <w:p w:rsidR="005007A8" w:rsidRPr="00334BB0" w:rsidRDefault="0070717F" w:rsidP="00346C62">
      <w:pPr>
        <w:rPr>
          <w:lang w:val="en-GB"/>
        </w:rPr>
      </w:pPr>
      <w:r>
        <w:rPr>
          <w:lang w:val="en-GB"/>
        </w:rPr>
        <w:t xml:space="preserve">Group membership </w:t>
      </w:r>
      <w:r w:rsidR="005007A8" w:rsidRPr="00334BB0">
        <w:rPr>
          <w:lang w:val="en-GB"/>
        </w:rPr>
        <w:t>required</w:t>
      </w:r>
      <w:r>
        <w:rPr>
          <w:lang w:val="en-GB"/>
        </w:rPr>
        <w:t xml:space="preserve"> </w:t>
      </w:r>
      <w:proofErr w:type="gramStart"/>
      <w:r>
        <w:rPr>
          <w:lang w:val="en-GB"/>
        </w:rPr>
        <w:t>to read</w:t>
      </w:r>
      <w:proofErr w:type="gramEnd"/>
      <w:r w:rsidR="005007A8" w:rsidRPr="00334BB0">
        <w:rPr>
          <w:lang w:val="en-GB"/>
        </w:rPr>
        <w:t xml:space="preserve">? (Y/N) </w:t>
      </w:r>
    </w:p>
    <w:p w:rsidR="005007A8" w:rsidRPr="00334BB0" w:rsidRDefault="005007A8" w:rsidP="00F629BF">
      <w:pPr>
        <w:pStyle w:val="Header1"/>
        <w:rPr>
          <w:lang w:val="en-GB"/>
        </w:rPr>
      </w:pPr>
    </w:p>
    <w:p w:rsidR="005007A8" w:rsidRPr="00334BB0" w:rsidRDefault="005007A8" w:rsidP="00F602EF">
      <w:pPr>
        <w:pStyle w:val="Titre"/>
        <w:rPr>
          <w:lang w:val="en-GB"/>
        </w:rPr>
      </w:pPr>
      <w:r w:rsidRPr="00334BB0">
        <w:rPr>
          <w:lang w:val="en-GB"/>
        </w:rPr>
        <w:t xml:space="preserve">Minutes of </w:t>
      </w:r>
      <w:r w:rsidR="00DB4503" w:rsidRPr="00DB4503">
        <w:rPr>
          <w:lang w:val="en-GB"/>
        </w:rPr>
        <w:t>3</w:t>
      </w:r>
      <w:r w:rsidR="00B62FF5">
        <w:rPr>
          <w:lang w:val="en-GB"/>
        </w:rPr>
        <w:t>2</w:t>
      </w:r>
      <w:r w:rsidR="00B62FF5" w:rsidRPr="00B62FF5">
        <w:rPr>
          <w:vertAlign w:val="superscript"/>
          <w:lang w:val="en-GB"/>
        </w:rPr>
        <w:t>nd</w:t>
      </w:r>
      <w:r w:rsidR="00B62FF5">
        <w:rPr>
          <w:lang w:val="en-GB"/>
        </w:rPr>
        <w:t xml:space="preserve"> </w:t>
      </w:r>
      <w:r w:rsidRPr="00334BB0">
        <w:rPr>
          <w:lang w:val="en-GB"/>
        </w:rPr>
        <w:t>Steering Group</w:t>
      </w:r>
    </w:p>
    <w:p w:rsidR="005007A8" w:rsidRPr="00334BB0" w:rsidRDefault="005007A8" w:rsidP="00E257D0">
      <w:pPr>
        <w:pStyle w:val="Titre1"/>
      </w:pPr>
      <w:r w:rsidRPr="00334BB0">
        <w:t>Opening remarks, Agenda</w:t>
      </w:r>
    </w:p>
    <w:p w:rsidR="005007A8" w:rsidRDefault="005007A8" w:rsidP="0076744C">
      <w:pPr>
        <w:rPr>
          <w:lang w:val="en-GB"/>
        </w:rPr>
      </w:pPr>
      <w:r w:rsidRPr="00334BB0">
        <w:rPr>
          <w:lang w:val="en-GB"/>
        </w:rPr>
        <w:t>The Chairman</w:t>
      </w:r>
      <w:r w:rsidR="002310B4">
        <w:rPr>
          <w:lang w:val="en-GB"/>
        </w:rPr>
        <w:t>,</w:t>
      </w:r>
      <w:r w:rsidRPr="00334BB0">
        <w:rPr>
          <w:lang w:val="en-GB"/>
        </w:rPr>
        <w:t xml:space="preserve"> </w:t>
      </w:r>
      <w:r w:rsidR="009F04EE">
        <w:rPr>
          <w:lang w:val="en-GB"/>
        </w:rPr>
        <w:t xml:space="preserve">Mr </w:t>
      </w:r>
      <w:r w:rsidR="00B62FF5">
        <w:rPr>
          <w:lang w:val="en-GB"/>
        </w:rPr>
        <w:t>Eric Fournier</w:t>
      </w:r>
      <w:r w:rsidR="009F04EE">
        <w:rPr>
          <w:lang w:val="en-GB"/>
        </w:rPr>
        <w:t xml:space="preserve"> </w:t>
      </w:r>
      <w:r w:rsidRPr="00334BB0">
        <w:rPr>
          <w:lang w:val="en-GB"/>
        </w:rPr>
        <w:t xml:space="preserve">welcomed the participants in </w:t>
      </w:r>
      <w:r w:rsidR="00910EA3" w:rsidRPr="00334BB0">
        <w:rPr>
          <w:lang w:val="en-GB"/>
        </w:rPr>
        <w:t xml:space="preserve">the </w:t>
      </w:r>
      <w:r w:rsidR="00B62FF5">
        <w:rPr>
          <w:lang w:val="en-GB"/>
        </w:rPr>
        <w:t>ANFR</w:t>
      </w:r>
      <w:r w:rsidR="00910EA3" w:rsidRPr="00334BB0">
        <w:rPr>
          <w:lang w:val="en-GB"/>
        </w:rPr>
        <w:t xml:space="preserve"> premises</w:t>
      </w:r>
      <w:r w:rsidR="0070717F">
        <w:rPr>
          <w:lang w:val="en-GB"/>
        </w:rPr>
        <w:t xml:space="preserve"> in </w:t>
      </w:r>
      <w:r w:rsidR="00B62FF5">
        <w:rPr>
          <w:lang w:val="en-GB"/>
        </w:rPr>
        <w:t>Maisons-Alfort</w:t>
      </w:r>
      <w:r w:rsidR="00974CF6">
        <w:rPr>
          <w:lang w:val="en-GB"/>
        </w:rPr>
        <w:t>, France</w:t>
      </w:r>
      <w:r w:rsidR="00955211" w:rsidRPr="00334BB0">
        <w:rPr>
          <w:lang w:val="en-GB"/>
        </w:rPr>
        <w:t>.</w:t>
      </w:r>
      <w:r w:rsidRPr="00334BB0">
        <w:rPr>
          <w:lang w:val="en-GB"/>
        </w:rPr>
        <w:t xml:space="preserve"> The agenda </w:t>
      </w:r>
      <w:r w:rsidR="00104D2C" w:rsidRPr="00334BB0">
        <w:rPr>
          <w:rStyle w:val="HeaderZchn2"/>
          <w:lang w:val="en-GB"/>
        </w:rPr>
        <w:t>(Annex1)</w:t>
      </w:r>
      <w:r w:rsidR="00104D2C" w:rsidRPr="00334BB0">
        <w:rPr>
          <w:lang w:val="en-GB"/>
        </w:rPr>
        <w:t xml:space="preserve"> </w:t>
      </w:r>
      <w:r w:rsidRPr="00334BB0">
        <w:rPr>
          <w:lang w:val="en-GB"/>
        </w:rPr>
        <w:t xml:space="preserve">of the SG Meeting </w:t>
      </w:r>
      <w:r w:rsidR="00104D2C">
        <w:rPr>
          <w:lang w:val="en-GB"/>
        </w:rPr>
        <w:t>has been amended slight</w:t>
      </w:r>
      <w:r w:rsidR="00343F3E">
        <w:rPr>
          <w:lang w:val="en-GB"/>
        </w:rPr>
        <w:t>ly</w:t>
      </w:r>
      <w:r w:rsidR="00F60492">
        <w:rPr>
          <w:lang w:val="en-GB"/>
        </w:rPr>
        <w:t xml:space="preserve">. The </w:t>
      </w:r>
      <w:r w:rsidRPr="00334BB0">
        <w:rPr>
          <w:lang w:val="en-GB"/>
        </w:rPr>
        <w:t xml:space="preserve">list of </w:t>
      </w:r>
      <w:r w:rsidR="00B62FF5" w:rsidRPr="00334BB0">
        <w:rPr>
          <w:lang w:val="en-GB"/>
        </w:rPr>
        <w:t>parti</w:t>
      </w:r>
      <w:r w:rsidR="00B62FF5">
        <w:rPr>
          <w:lang w:val="en-GB"/>
        </w:rPr>
        <w:t>c</w:t>
      </w:r>
      <w:r w:rsidR="00B62FF5" w:rsidRPr="00334BB0">
        <w:rPr>
          <w:lang w:val="en-GB"/>
        </w:rPr>
        <w:t>ipants</w:t>
      </w:r>
      <w:r w:rsidRPr="00334BB0">
        <w:rPr>
          <w:lang w:val="en-GB"/>
        </w:rPr>
        <w:t xml:space="preserve"> </w:t>
      </w:r>
      <w:r w:rsidR="00F60492">
        <w:rPr>
          <w:lang w:val="en-GB"/>
        </w:rPr>
        <w:t xml:space="preserve">is </w:t>
      </w:r>
      <w:r w:rsidRPr="00334BB0">
        <w:rPr>
          <w:lang w:val="en-GB"/>
        </w:rPr>
        <w:t>attached</w:t>
      </w:r>
      <w:r w:rsidR="00104D2C">
        <w:rPr>
          <w:lang w:val="en-GB"/>
        </w:rPr>
        <w:t xml:space="preserve"> </w:t>
      </w:r>
      <w:r w:rsidR="00F60492">
        <w:rPr>
          <w:lang w:val="en-GB"/>
        </w:rPr>
        <w:t>in Annex 2</w:t>
      </w:r>
      <w:r w:rsidRPr="00334BB0">
        <w:rPr>
          <w:lang w:val="en-GB"/>
        </w:rPr>
        <w:t xml:space="preserve">. </w:t>
      </w:r>
    </w:p>
    <w:p w:rsidR="001B7D66" w:rsidRDefault="002E1632" w:rsidP="001B7D66">
      <w:pPr>
        <w:pStyle w:val="Titre1"/>
      </w:pPr>
      <w:r>
        <w:t>C</w:t>
      </w:r>
      <w:r w:rsidR="001B7D66">
        <w:t>hairmanship</w:t>
      </w:r>
    </w:p>
    <w:p w:rsidR="00150ACC" w:rsidRPr="003468DA" w:rsidRDefault="00150ACC" w:rsidP="003468DA">
      <w:pPr>
        <w:pStyle w:val="Paragraphedeliste"/>
        <w:numPr>
          <w:ilvl w:val="0"/>
          <w:numId w:val="39"/>
        </w:numPr>
        <w:rPr>
          <w:rFonts w:cs="Arial"/>
          <w:lang w:val="en-GB"/>
        </w:rPr>
      </w:pPr>
      <w:r w:rsidRPr="003468DA">
        <w:rPr>
          <w:rFonts w:cs="Arial"/>
          <w:lang w:val="en-GB"/>
        </w:rPr>
        <w:t>Vice chairmanship of  ECC</w:t>
      </w:r>
    </w:p>
    <w:p w:rsidR="001B7D66" w:rsidRPr="003468DA" w:rsidRDefault="001B7D66" w:rsidP="003468DA">
      <w:pPr>
        <w:rPr>
          <w:rFonts w:cs="Arial"/>
          <w:lang w:val="en-GB"/>
        </w:rPr>
      </w:pPr>
      <w:r w:rsidRPr="003468DA">
        <w:rPr>
          <w:rFonts w:cs="Arial"/>
          <w:lang w:val="en-GB"/>
        </w:rPr>
        <w:t>The chairman confirm</w:t>
      </w:r>
      <w:r w:rsidR="00C72708">
        <w:rPr>
          <w:rFonts w:cs="Arial"/>
          <w:lang w:val="en-GB"/>
        </w:rPr>
        <w:t>s</w:t>
      </w:r>
      <w:r w:rsidRPr="003468DA">
        <w:rPr>
          <w:rFonts w:cs="Arial"/>
          <w:lang w:val="en-GB"/>
        </w:rPr>
        <w:t xml:space="preserve"> to have received two nomination</w:t>
      </w:r>
      <w:r w:rsidR="00C72708">
        <w:rPr>
          <w:rFonts w:cs="Arial"/>
          <w:lang w:val="en-GB"/>
        </w:rPr>
        <w:t>s</w:t>
      </w:r>
      <w:r w:rsidRPr="003468DA">
        <w:rPr>
          <w:rFonts w:cs="Arial"/>
          <w:lang w:val="en-GB"/>
        </w:rPr>
        <w:t xml:space="preserve"> for the vice chairmanship of ECC</w:t>
      </w:r>
      <w:r w:rsidR="00C72708">
        <w:rPr>
          <w:rFonts w:cs="Arial"/>
          <w:lang w:val="en-GB"/>
        </w:rPr>
        <w:t xml:space="preserve">. </w:t>
      </w:r>
      <w:r w:rsidR="00150ACC" w:rsidRPr="003468DA">
        <w:rPr>
          <w:rFonts w:cs="Arial"/>
          <w:lang w:val="en-GB"/>
        </w:rPr>
        <w:t xml:space="preserve">Portugal </w:t>
      </w:r>
      <w:r w:rsidR="00150ACC" w:rsidRPr="002E1632">
        <w:rPr>
          <w:rFonts w:cs="Arial"/>
          <w:szCs w:val="22"/>
          <w:lang w:val="en-GB"/>
        </w:rPr>
        <w:t xml:space="preserve">nominated </w:t>
      </w:r>
      <w:r w:rsidRPr="002E1632">
        <w:rPr>
          <w:rFonts w:cs="Arial"/>
          <w:szCs w:val="22"/>
          <w:lang w:val="en-GB"/>
        </w:rPr>
        <w:t xml:space="preserve">Jaime </w:t>
      </w:r>
      <w:r w:rsidR="00691EF8" w:rsidRPr="002E1632">
        <w:rPr>
          <w:rFonts w:cs="Arial"/>
          <w:noProof/>
          <w:szCs w:val="22"/>
        </w:rPr>
        <w:t>Afonso</w:t>
      </w:r>
      <w:r w:rsidR="00691EF8" w:rsidRPr="003468DA">
        <w:rPr>
          <w:rFonts w:cs="Arial"/>
          <w:lang w:val="en-GB"/>
        </w:rPr>
        <w:t xml:space="preserve"> </w:t>
      </w:r>
      <w:r w:rsidRPr="003468DA">
        <w:rPr>
          <w:rFonts w:cs="Arial"/>
          <w:lang w:val="en-GB"/>
        </w:rPr>
        <w:t>and</w:t>
      </w:r>
      <w:r w:rsidR="00150ACC" w:rsidRPr="003468DA">
        <w:rPr>
          <w:rFonts w:cs="Arial"/>
          <w:lang w:val="en-GB"/>
        </w:rPr>
        <w:t xml:space="preserve"> Romania nominated Aurelian </w:t>
      </w:r>
      <w:r w:rsidRPr="003468DA">
        <w:rPr>
          <w:rFonts w:cs="Arial"/>
          <w:lang w:val="en-GB"/>
        </w:rPr>
        <w:t>Sorinel</w:t>
      </w:r>
      <w:r w:rsidR="00150ACC" w:rsidRPr="003468DA">
        <w:rPr>
          <w:rFonts w:cs="Arial"/>
          <w:lang w:val="en-GB"/>
        </w:rPr>
        <w:t xml:space="preserve"> Calinciuc</w:t>
      </w:r>
      <w:r w:rsidRPr="003468DA">
        <w:rPr>
          <w:rFonts w:cs="Arial"/>
          <w:lang w:val="en-GB"/>
        </w:rPr>
        <w:t xml:space="preserve">. The chairman </w:t>
      </w:r>
      <w:r w:rsidR="00691EF8">
        <w:rPr>
          <w:rFonts w:cs="Arial"/>
          <w:lang w:val="en-GB"/>
        </w:rPr>
        <w:t xml:space="preserve">will </w:t>
      </w:r>
      <w:r w:rsidR="00691EF8" w:rsidRPr="003468DA">
        <w:rPr>
          <w:rFonts w:cs="Arial"/>
          <w:lang w:val="en-GB"/>
        </w:rPr>
        <w:t>organize</w:t>
      </w:r>
      <w:r w:rsidR="002E1632">
        <w:rPr>
          <w:rFonts w:cs="Arial"/>
          <w:lang w:val="en-GB"/>
        </w:rPr>
        <w:t xml:space="preserve">, if necessary, </w:t>
      </w:r>
      <w:r w:rsidRPr="003468DA">
        <w:rPr>
          <w:rFonts w:cs="Arial"/>
          <w:lang w:val="en-GB"/>
        </w:rPr>
        <w:t xml:space="preserve">a </w:t>
      </w:r>
      <w:r w:rsidR="002E1632">
        <w:rPr>
          <w:szCs w:val="22"/>
        </w:rPr>
        <w:t xml:space="preserve">secret ballot in accordance with the rules of procedure, on </w:t>
      </w:r>
      <w:r w:rsidR="00DB62E0" w:rsidRPr="003468DA">
        <w:rPr>
          <w:rFonts w:cs="Arial"/>
          <w:lang w:val="en-GB"/>
        </w:rPr>
        <w:t>Thursday</w:t>
      </w:r>
      <w:r w:rsidRPr="003468DA">
        <w:rPr>
          <w:rFonts w:cs="Arial"/>
          <w:lang w:val="en-GB"/>
        </w:rPr>
        <w:t xml:space="preserve"> morning during the ECC plenary</w:t>
      </w:r>
    </w:p>
    <w:p w:rsidR="00691EF8" w:rsidRPr="003468DA" w:rsidRDefault="00691EF8" w:rsidP="00691EF8">
      <w:pPr>
        <w:pStyle w:val="Paragraphedeliste"/>
        <w:numPr>
          <w:ilvl w:val="0"/>
          <w:numId w:val="39"/>
        </w:numPr>
        <w:rPr>
          <w:rFonts w:cs="Arial"/>
          <w:lang w:val="en-GB"/>
        </w:rPr>
      </w:pPr>
      <w:r w:rsidRPr="003468DA">
        <w:rPr>
          <w:rFonts w:cs="Arial"/>
          <w:lang w:val="en-GB"/>
        </w:rPr>
        <w:t xml:space="preserve">Vice chairmanship of  </w:t>
      </w:r>
      <w:r>
        <w:rPr>
          <w:rFonts w:cs="Arial"/>
          <w:lang w:val="en-GB"/>
        </w:rPr>
        <w:t>CPG and WGSE</w:t>
      </w:r>
    </w:p>
    <w:p w:rsidR="001B7D66" w:rsidRPr="003468DA" w:rsidRDefault="001B7D66" w:rsidP="00691EF8">
      <w:pPr>
        <w:pStyle w:val="Textebrut"/>
        <w:jc w:val="both"/>
        <w:rPr>
          <w:rFonts w:ascii="Arial" w:hAnsi="Arial" w:cs="Arial"/>
          <w:lang w:val="en-GB"/>
        </w:rPr>
      </w:pPr>
      <w:r w:rsidRPr="003468DA">
        <w:rPr>
          <w:rFonts w:ascii="Arial" w:hAnsi="Arial" w:cs="Arial"/>
          <w:lang w:val="en-GB"/>
        </w:rPr>
        <w:t xml:space="preserve">The </w:t>
      </w:r>
      <w:r w:rsidR="002E1632" w:rsidRPr="003468DA">
        <w:rPr>
          <w:rFonts w:ascii="Arial" w:hAnsi="Arial" w:cs="Arial"/>
          <w:lang w:val="en-GB"/>
        </w:rPr>
        <w:t>chairman congratulates</w:t>
      </w:r>
      <w:r w:rsidRPr="003468DA">
        <w:rPr>
          <w:rFonts w:ascii="Arial" w:hAnsi="Arial" w:cs="Arial"/>
          <w:lang w:val="en-GB"/>
        </w:rPr>
        <w:t xml:space="preserve"> the new vice-chairm</w:t>
      </w:r>
      <w:r w:rsidR="00691EF8">
        <w:rPr>
          <w:rFonts w:ascii="Arial" w:hAnsi="Arial" w:cs="Arial"/>
          <w:lang w:val="en-GB"/>
        </w:rPr>
        <w:t>e</w:t>
      </w:r>
      <w:r w:rsidRPr="003468DA">
        <w:rPr>
          <w:rFonts w:ascii="Arial" w:hAnsi="Arial" w:cs="Arial"/>
          <w:lang w:val="en-GB"/>
        </w:rPr>
        <w:t xml:space="preserve">n of CPG </w:t>
      </w:r>
      <w:r w:rsidR="002E1632">
        <w:rPr>
          <w:rFonts w:ascii="Arial" w:hAnsi="Arial" w:cs="Arial"/>
          <w:lang w:val="en-GB"/>
        </w:rPr>
        <w:t xml:space="preserve">and WGSE </w:t>
      </w:r>
      <w:r w:rsidRPr="003468DA">
        <w:rPr>
          <w:rFonts w:ascii="Arial" w:hAnsi="Arial" w:cs="Arial"/>
          <w:lang w:val="en-GB"/>
        </w:rPr>
        <w:t xml:space="preserve">which have been elected recently, Gerlof </w:t>
      </w:r>
      <w:r w:rsidR="00BE14EE" w:rsidRPr="003468DA">
        <w:rPr>
          <w:rFonts w:ascii="Arial" w:hAnsi="Arial" w:cs="Arial"/>
          <w:lang w:val="en-GB"/>
        </w:rPr>
        <w:t xml:space="preserve">Osinga (NL) </w:t>
      </w:r>
      <w:r w:rsidRPr="003468DA">
        <w:rPr>
          <w:rFonts w:ascii="Arial" w:hAnsi="Arial" w:cs="Arial"/>
          <w:lang w:val="en-GB"/>
        </w:rPr>
        <w:t xml:space="preserve">and Alexander </w:t>
      </w:r>
      <w:r w:rsidR="00BE14EE" w:rsidRPr="003468DA">
        <w:rPr>
          <w:rFonts w:ascii="Arial" w:hAnsi="Arial" w:cs="Arial"/>
          <w:lang w:val="en-GB"/>
        </w:rPr>
        <w:t xml:space="preserve">Kuhn (G) </w:t>
      </w:r>
      <w:r w:rsidRPr="003468DA">
        <w:rPr>
          <w:rFonts w:ascii="Arial" w:hAnsi="Arial" w:cs="Arial"/>
          <w:lang w:val="en-GB"/>
        </w:rPr>
        <w:t>for CPG</w:t>
      </w:r>
      <w:r w:rsidR="00691EF8">
        <w:rPr>
          <w:rFonts w:ascii="Arial" w:hAnsi="Arial" w:cs="Arial"/>
          <w:lang w:val="en-GB"/>
        </w:rPr>
        <w:t xml:space="preserve">, </w:t>
      </w:r>
      <w:proofErr w:type="spellStart"/>
      <w:r w:rsidR="00691EF8" w:rsidRPr="003468DA">
        <w:rPr>
          <w:rFonts w:ascii="Arial" w:hAnsi="Arial" w:cs="Arial"/>
          <w:lang w:val="en-US"/>
        </w:rPr>
        <w:t>João</w:t>
      </w:r>
      <w:proofErr w:type="spellEnd"/>
      <w:r w:rsidR="00691EF8" w:rsidRPr="003468DA">
        <w:rPr>
          <w:rFonts w:ascii="Arial" w:hAnsi="Arial" w:cs="Arial"/>
          <w:lang w:val="en-US"/>
        </w:rPr>
        <w:t xml:space="preserve"> Duque </w:t>
      </w:r>
      <w:r w:rsidR="00691EF8" w:rsidRPr="003468DA">
        <w:rPr>
          <w:rFonts w:ascii="Arial" w:hAnsi="Arial" w:cs="Arial"/>
          <w:lang w:val="en-GB"/>
        </w:rPr>
        <w:t>(P) and Alexandre Guerin (F) for WGSE</w:t>
      </w:r>
      <w:r w:rsidR="002E1632">
        <w:rPr>
          <w:rFonts w:ascii="Arial" w:hAnsi="Arial" w:cs="Arial"/>
          <w:lang w:val="en-GB"/>
        </w:rPr>
        <w:t>. Those new Vice-Chairmen are now member</w:t>
      </w:r>
      <w:r w:rsidR="00C72708">
        <w:rPr>
          <w:rFonts w:ascii="Arial" w:hAnsi="Arial" w:cs="Arial"/>
          <w:lang w:val="en-GB"/>
        </w:rPr>
        <w:t>s</w:t>
      </w:r>
      <w:r w:rsidR="002E1632">
        <w:rPr>
          <w:rFonts w:ascii="Arial" w:hAnsi="Arial" w:cs="Arial"/>
          <w:lang w:val="en-GB"/>
        </w:rPr>
        <w:t xml:space="preserve"> of the steering group of ECC.</w:t>
      </w:r>
    </w:p>
    <w:p w:rsidR="005007A8" w:rsidRDefault="005007A8" w:rsidP="00E257D0">
      <w:pPr>
        <w:pStyle w:val="Titre1"/>
      </w:pPr>
      <w:r w:rsidRPr="00334BB0">
        <w:t xml:space="preserve">Preparation of the </w:t>
      </w:r>
      <w:r w:rsidR="00332C70">
        <w:t>3</w:t>
      </w:r>
      <w:r w:rsidR="00B62FF5">
        <w:t>3</w:t>
      </w:r>
      <w:r w:rsidR="00B62FF5">
        <w:rPr>
          <w:vertAlign w:val="superscript"/>
        </w:rPr>
        <w:t>rd</w:t>
      </w:r>
      <w:r w:rsidR="00332C70">
        <w:t xml:space="preserve"> </w:t>
      </w:r>
      <w:r w:rsidRPr="00334BB0">
        <w:t>ECC Meeting’s Agenda</w:t>
      </w:r>
    </w:p>
    <w:p w:rsidR="00C106FE" w:rsidRPr="00C106FE" w:rsidRDefault="00C106FE" w:rsidP="00C106FE">
      <w:pPr>
        <w:rPr>
          <w:lang w:val="en-GB"/>
        </w:rPr>
      </w:pPr>
      <w:r>
        <w:rPr>
          <w:lang w:val="en-GB"/>
        </w:rPr>
        <w:t>The</w:t>
      </w:r>
      <w:r w:rsidR="00B557B1">
        <w:rPr>
          <w:lang w:val="en-GB"/>
        </w:rPr>
        <w:t xml:space="preserve"> ECC SG reviewed the draft agenda</w:t>
      </w:r>
      <w:r w:rsidR="00E76E34">
        <w:rPr>
          <w:lang w:val="en-GB"/>
        </w:rPr>
        <w:t xml:space="preserve"> of </w:t>
      </w:r>
      <w:r w:rsidR="004F799D">
        <w:rPr>
          <w:lang w:val="en-GB"/>
        </w:rPr>
        <w:t xml:space="preserve">the </w:t>
      </w:r>
      <w:r w:rsidR="00E76E34">
        <w:rPr>
          <w:lang w:val="en-GB"/>
        </w:rPr>
        <w:t>ECC</w:t>
      </w:r>
      <w:r w:rsidR="00B557B1">
        <w:rPr>
          <w:lang w:val="en-GB"/>
        </w:rPr>
        <w:t xml:space="preserve"> and took note of the following issues</w:t>
      </w:r>
      <w:r>
        <w:rPr>
          <w:lang w:val="en-GB"/>
        </w:rPr>
        <w:t xml:space="preserve">. </w:t>
      </w:r>
    </w:p>
    <w:p w:rsidR="004B2D0E" w:rsidRDefault="004B2D0E" w:rsidP="002C05C9">
      <w:pPr>
        <w:pStyle w:val="Header1"/>
        <w:rPr>
          <w:lang w:val="en-GB"/>
        </w:rPr>
      </w:pPr>
    </w:p>
    <w:p w:rsidR="004B2D0E" w:rsidRDefault="004B2D0E" w:rsidP="002C05C9">
      <w:pPr>
        <w:pStyle w:val="Header1"/>
        <w:rPr>
          <w:rStyle w:val="HeaderZchn"/>
          <w:rFonts w:cs="Arial"/>
          <w:b/>
          <w:lang w:val="en-GB"/>
        </w:rPr>
      </w:pPr>
      <w:r>
        <w:rPr>
          <w:lang w:val="en-GB"/>
        </w:rPr>
        <w:t>AI 5.</w:t>
      </w:r>
      <w:r w:rsidR="004E5643">
        <w:rPr>
          <w:lang w:val="en-GB"/>
        </w:rPr>
        <w:t>4</w:t>
      </w:r>
      <w:r>
        <w:rPr>
          <w:lang w:val="en-GB"/>
        </w:rPr>
        <w:t xml:space="preserve"> </w:t>
      </w:r>
      <w:r w:rsidRPr="004B2D0E">
        <w:rPr>
          <w:rStyle w:val="HeaderZchn"/>
          <w:rFonts w:cs="Arial"/>
          <w:b/>
          <w:lang w:val="en-GB"/>
        </w:rPr>
        <w:t>Final Approval</w:t>
      </w:r>
      <w:r w:rsidRPr="004B2D0E">
        <w:rPr>
          <w:rFonts w:cs="Arial"/>
          <w:b w:val="0"/>
        </w:rPr>
        <w:t xml:space="preserve"> of the Draft ECC Decision (13)</w:t>
      </w:r>
      <w:r w:rsidR="008D107A">
        <w:rPr>
          <w:rFonts w:cs="Arial"/>
          <w:b w:val="0"/>
        </w:rPr>
        <w:t>01</w:t>
      </w:r>
      <w:r w:rsidRPr="004B2D0E">
        <w:rPr>
          <w:rFonts w:cs="Arial"/>
          <w:b w:val="0"/>
        </w:rPr>
        <w:t xml:space="preserve"> on the harmonised use, free circulation and exemption from individual licensing of Earth Stations On Mobile Platforms (ESOMPs) within the frequency bands 17.3-20.2 GHz and 27.5-30.0 GHz</w:t>
      </w:r>
      <w:r w:rsidRPr="004B2D0E">
        <w:rPr>
          <w:rStyle w:val="HeaderZchn"/>
          <w:rFonts w:cs="Arial"/>
          <w:b/>
          <w:lang w:val="en-GB"/>
        </w:rPr>
        <w:t xml:space="preserve"> based on the results of the Public Consultation</w:t>
      </w:r>
    </w:p>
    <w:p w:rsidR="008D107A" w:rsidRPr="00CF162A" w:rsidRDefault="008D107A" w:rsidP="00CF162A">
      <w:pPr>
        <w:pStyle w:val="Header1"/>
        <w:jc w:val="both"/>
        <w:rPr>
          <w:rStyle w:val="HeaderZchn"/>
          <w:rFonts w:cs="Arial"/>
          <w:b/>
          <w:lang w:val="en-GB"/>
        </w:rPr>
      </w:pPr>
      <w:r w:rsidRPr="00CF162A">
        <w:rPr>
          <w:rStyle w:val="HeaderZchn"/>
          <w:rFonts w:cs="Arial"/>
          <w:lang w:val="en-GB"/>
        </w:rPr>
        <w:t>WGFM chairman confirmed that FM 44 has been task</w:t>
      </w:r>
      <w:r w:rsidR="00C72708">
        <w:rPr>
          <w:rStyle w:val="HeaderZchn"/>
          <w:rFonts w:cs="Arial"/>
          <w:lang w:val="en-GB"/>
        </w:rPr>
        <w:t>ed</w:t>
      </w:r>
      <w:r w:rsidRPr="00CF162A">
        <w:rPr>
          <w:rStyle w:val="HeaderZchn"/>
          <w:rFonts w:cs="Arial"/>
          <w:lang w:val="en-GB"/>
        </w:rPr>
        <w:t xml:space="preserve"> to prepare an ad-hoc Report</w:t>
      </w:r>
      <w:r w:rsidR="00CF162A" w:rsidRPr="00CF162A">
        <w:rPr>
          <w:rStyle w:val="HeaderZchn"/>
          <w:rFonts w:cs="Arial"/>
          <w:lang w:val="en-GB"/>
        </w:rPr>
        <w:t xml:space="preserve"> for </w:t>
      </w:r>
      <w:r w:rsidR="00CF162A" w:rsidRPr="00CF162A">
        <w:rPr>
          <w:b w:val="0"/>
        </w:rPr>
        <w:t>th</w:t>
      </w:r>
      <w:r w:rsidR="00CF162A" w:rsidRPr="00CF162A">
        <w:rPr>
          <w:b w:val="0"/>
          <w:bCs/>
        </w:rPr>
        <w:t xml:space="preserve">e implementation of the </w:t>
      </w:r>
      <w:r w:rsidR="005D63FE">
        <w:rPr>
          <w:b w:val="0"/>
          <w:bCs/>
        </w:rPr>
        <w:t>rule</w:t>
      </w:r>
      <w:r w:rsidR="00CF162A" w:rsidRPr="00CF162A">
        <w:rPr>
          <w:b w:val="0"/>
          <w:bCs/>
        </w:rPr>
        <w:t xml:space="preserve"> established </w:t>
      </w:r>
      <w:r w:rsidR="002453EF">
        <w:rPr>
          <w:b w:val="0"/>
        </w:rPr>
        <w:t xml:space="preserve">in </w:t>
      </w:r>
      <w:r w:rsidR="002453EF">
        <w:rPr>
          <w:rFonts w:cs="Arial"/>
          <w:szCs w:val="22"/>
        </w:rPr>
        <w:t>item 3 of Annex 1</w:t>
      </w:r>
      <w:r w:rsidR="002453EF">
        <w:rPr>
          <w:b w:val="0"/>
          <w:bCs/>
        </w:rPr>
        <w:t xml:space="preserve"> of </w:t>
      </w:r>
      <w:r w:rsidR="00CF162A" w:rsidRPr="00CF162A">
        <w:rPr>
          <w:b w:val="0"/>
          <w:bCs/>
        </w:rPr>
        <w:t xml:space="preserve">the </w:t>
      </w:r>
      <w:r w:rsidR="002453EF">
        <w:rPr>
          <w:b w:val="0"/>
          <w:bCs/>
        </w:rPr>
        <w:t xml:space="preserve">proposed ECC </w:t>
      </w:r>
      <w:r w:rsidR="00CF162A" w:rsidRPr="00CF162A">
        <w:rPr>
          <w:b w:val="0"/>
          <w:bCs/>
        </w:rPr>
        <w:t>Dec</w:t>
      </w:r>
      <w:r w:rsidR="00CF162A" w:rsidRPr="00CF162A">
        <w:rPr>
          <w:b w:val="0"/>
        </w:rPr>
        <w:t>ision.</w:t>
      </w:r>
    </w:p>
    <w:p w:rsidR="008D107A" w:rsidRPr="005D4851" w:rsidRDefault="008D107A" w:rsidP="008D107A">
      <w:pPr>
        <w:pStyle w:val="En-tte1"/>
        <w:rPr>
          <w:b w:val="0"/>
          <w:highlight w:val="green"/>
          <w:lang w:val="en-GB"/>
        </w:rPr>
      </w:pPr>
    </w:p>
    <w:p w:rsidR="00CF162A" w:rsidRDefault="00CF162A" w:rsidP="00CF162A">
      <w:pPr>
        <w:rPr>
          <w:b/>
          <w:lang w:val="en-GB"/>
        </w:rPr>
      </w:pPr>
      <w:r w:rsidRPr="007A22DA">
        <w:rPr>
          <w:b/>
          <w:lang w:val="en-GB"/>
        </w:rPr>
        <w:t xml:space="preserve">AI </w:t>
      </w:r>
      <w:r>
        <w:rPr>
          <w:b/>
          <w:lang w:val="en-GB"/>
        </w:rPr>
        <w:t>6.1</w:t>
      </w:r>
      <w:r w:rsidRPr="007A22DA">
        <w:rPr>
          <w:b/>
          <w:lang w:val="en-GB"/>
        </w:rPr>
        <w:t xml:space="preserve"> – </w:t>
      </w:r>
      <w:r w:rsidRPr="00E650AA">
        <w:rPr>
          <w:rStyle w:val="HeaderZchn"/>
          <w:lang w:val="en-GB"/>
        </w:rPr>
        <w:t>Final Approval</w:t>
      </w:r>
      <w:r w:rsidRPr="00E650AA">
        <w:t xml:space="preserve"> of CEPT Report 44 i</w:t>
      </w:r>
      <w:r w:rsidRPr="00E650AA">
        <w:rPr>
          <w:lang w:eastAsia="en-IE"/>
        </w:rPr>
        <w:t xml:space="preserve">n response to the EC Permanent Mandate on the ”Annual update of the technical annex of the Commission Decision on the technical harmonisation of radio spectrum for use by short range devices” </w:t>
      </w:r>
      <w:r w:rsidRPr="00E650AA">
        <w:rPr>
          <w:rStyle w:val="HeaderZchn"/>
          <w:lang w:val="en-GB"/>
        </w:rPr>
        <w:t>based on the results of the Public Consultation</w:t>
      </w:r>
      <w:r w:rsidRPr="007A22DA">
        <w:rPr>
          <w:b/>
          <w:lang w:val="en-GB"/>
        </w:rPr>
        <w:t xml:space="preserve"> </w:t>
      </w:r>
    </w:p>
    <w:p w:rsidR="000F27BA" w:rsidRDefault="00CF162A" w:rsidP="00CF162A">
      <w:pPr>
        <w:rPr>
          <w:lang w:val="en-GB"/>
        </w:rPr>
      </w:pPr>
      <w:r>
        <w:rPr>
          <w:lang w:val="en-GB"/>
        </w:rPr>
        <w:t>The steering group</w:t>
      </w:r>
      <w:r w:rsidR="002453EF">
        <w:rPr>
          <w:lang w:val="en-GB"/>
        </w:rPr>
        <w:t xml:space="preserve"> invited</w:t>
      </w:r>
      <w:r>
        <w:rPr>
          <w:lang w:val="en-GB"/>
        </w:rPr>
        <w:t xml:space="preserve"> the WGFM chairman to </w:t>
      </w:r>
      <w:r w:rsidR="002453EF">
        <w:rPr>
          <w:lang w:val="en-GB"/>
        </w:rPr>
        <w:t xml:space="preserve">draft </w:t>
      </w:r>
      <w:r>
        <w:rPr>
          <w:lang w:val="en-GB"/>
        </w:rPr>
        <w:t xml:space="preserve">a cover letter in order to </w:t>
      </w:r>
      <w:r w:rsidR="002453EF">
        <w:rPr>
          <w:lang w:val="en-GB"/>
        </w:rPr>
        <w:t>highlight</w:t>
      </w:r>
      <w:r w:rsidR="005D63FE">
        <w:rPr>
          <w:lang w:val="en-GB"/>
        </w:rPr>
        <w:t xml:space="preserve"> to the EC</w:t>
      </w:r>
      <w:r w:rsidR="00B557B1">
        <w:rPr>
          <w:lang w:val="en-GB"/>
        </w:rPr>
        <w:t xml:space="preserve"> the main conclusions of this CEPT report;</w:t>
      </w:r>
      <w:r w:rsidR="002453EF">
        <w:rPr>
          <w:lang w:val="en-GB"/>
        </w:rPr>
        <w:t xml:space="preserve"> the </w:t>
      </w:r>
      <w:r w:rsidR="00B557B1">
        <w:rPr>
          <w:lang w:val="en-GB"/>
        </w:rPr>
        <w:t xml:space="preserve">proposed </w:t>
      </w:r>
      <w:r w:rsidR="00172903">
        <w:rPr>
          <w:lang w:val="en-GB"/>
        </w:rPr>
        <w:t>amend</w:t>
      </w:r>
      <w:r w:rsidR="002453EF">
        <w:rPr>
          <w:lang w:val="en-GB"/>
        </w:rPr>
        <w:t>ments</w:t>
      </w:r>
      <w:r w:rsidR="00B557B1">
        <w:rPr>
          <w:lang w:val="en-GB"/>
        </w:rPr>
        <w:t xml:space="preserve"> to</w:t>
      </w:r>
      <w:r w:rsidR="00172903">
        <w:rPr>
          <w:lang w:val="en-GB"/>
        </w:rPr>
        <w:t xml:space="preserve"> the SRD framework based on ECC studies and the issues which are for further studies.</w:t>
      </w:r>
      <w:r w:rsidR="002453EF">
        <w:rPr>
          <w:lang w:val="en-GB"/>
        </w:rPr>
        <w:t xml:space="preserve"> </w:t>
      </w:r>
    </w:p>
    <w:p w:rsidR="008D107A" w:rsidRPr="005D4851" w:rsidRDefault="008D107A" w:rsidP="008D107A">
      <w:pPr>
        <w:pStyle w:val="En-tte1"/>
        <w:rPr>
          <w:highlight w:val="green"/>
          <w:lang w:val="en-GB"/>
        </w:rPr>
      </w:pPr>
    </w:p>
    <w:p w:rsidR="000F27BA" w:rsidRPr="00482259" w:rsidRDefault="000F27BA" w:rsidP="000F27BA">
      <w:pPr>
        <w:rPr>
          <w:rStyle w:val="HeaderZchn"/>
          <w:b w:val="0"/>
          <w:lang w:val="en-GB"/>
        </w:rPr>
      </w:pPr>
      <w:r w:rsidRPr="007A22DA">
        <w:rPr>
          <w:b/>
          <w:lang w:val="en-GB"/>
        </w:rPr>
        <w:t xml:space="preserve">AI </w:t>
      </w:r>
      <w:r>
        <w:rPr>
          <w:b/>
          <w:lang w:val="en-GB"/>
        </w:rPr>
        <w:t xml:space="preserve">6.2 </w:t>
      </w:r>
      <w:r w:rsidRPr="00E650AA">
        <w:rPr>
          <w:rStyle w:val="HeaderZchn"/>
          <w:lang w:val="en-GB"/>
        </w:rPr>
        <w:t>Final Approval</w:t>
      </w:r>
      <w:r w:rsidRPr="00E650AA">
        <w:t xml:space="preserve"> of CEPT Report 46 to the European Commission in response to the Mandate on inclusion of information on rights of use for all uses of spectrum between 400 MHz and 6 GHz (Tasks 1 to 3 in response to the EC Mandate on EFIS) </w:t>
      </w:r>
      <w:r w:rsidRPr="00E650AA">
        <w:rPr>
          <w:rStyle w:val="HeaderZchn"/>
          <w:lang w:val="en-GB"/>
        </w:rPr>
        <w:t xml:space="preserve">based on the results of the </w:t>
      </w:r>
      <w:r w:rsidRPr="00482259">
        <w:rPr>
          <w:rStyle w:val="HeaderZchn"/>
          <w:lang w:val="en-GB"/>
        </w:rPr>
        <w:t>Public Consultation</w:t>
      </w:r>
    </w:p>
    <w:p w:rsidR="000F27BA" w:rsidRPr="00482259" w:rsidRDefault="000F27BA" w:rsidP="000F27BA">
      <w:pPr>
        <w:rPr>
          <w:lang w:val="en-GB"/>
        </w:rPr>
      </w:pPr>
      <w:r w:rsidRPr="00482259">
        <w:rPr>
          <w:rStyle w:val="HeaderZchn"/>
          <w:b w:val="0"/>
          <w:lang w:val="en-GB"/>
        </w:rPr>
        <w:t xml:space="preserve">As this </w:t>
      </w:r>
      <w:r w:rsidR="009835D2" w:rsidRPr="00482259">
        <w:rPr>
          <w:rStyle w:val="HeaderZchn"/>
          <w:b w:val="0"/>
          <w:lang w:val="en-GB"/>
        </w:rPr>
        <w:t xml:space="preserve">CEPT </w:t>
      </w:r>
      <w:r w:rsidRPr="00482259">
        <w:rPr>
          <w:rStyle w:val="HeaderZchn"/>
          <w:b w:val="0"/>
          <w:lang w:val="en-GB"/>
        </w:rPr>
        <w:t xml:space="preserve">Report </w:t>
      </w:r>
      <w:r w:rsidR="00DB62E0" w:rsidRPr="00482259">
        <w:rPr>
          <w:rStyle w:val="HeaderZchn"/>
          <w:b w:val="0"/>
          <w:lang w:val="en-GB"/>
        </w:rPr>
        <w:t>suggests</w:t>
      </w:r>
      <w:r w:rsidRPr="00482259">
        <w:rPr>
          <w:rStyle w:val="HeaderZchn"/>
          <w:b w:val="0"/>
          <w:lang w:val="en-GB"/>
        </w:rPr>
        <w:t xml:space="preserve"> </w:t>
      </w:r>
      <w:r w:rsidR="00B557B1" w:rsidRPr="00482259">
        <w:rPr>
          <w:rStyle w:val="HeaderZchn"/>
          <w:b w:val="0"/>
          <w:lang w:val="en-GB"/>
        </w:rPr>
        <w:t>possible improvements of annex 2 of</w:t>
      </w:r>
      <w:r w:rsidR="00D82D81" w:rsidRPr="00482259">
        <w:rPr>
          <w:rStyle w:val="HeaderZchn"/>
          <w:b w:val="0"/>
          <w:lang w:val="en-GB"/>
        </w:rPr>
        <w:t xml:space="preserve"> </w:t>
      </w:r>
      <w:r w:rsidR="00D82D81" w:rsidRPr="00482259">
        <w:rPr>
          <w:lang w:val="en-GB"/>
        </w:rPr>
        <w:t>Decision 2007/344/EC</w:t>
      </w:r>
      <w:r w:rsidR="00591E81" w:rsidRPr="00482259">
        <w:rPr>
          <w:lang w:val="en-GB"/>
        </w:rPr>
        <w:t>,</w:t>
      </w:r>
      <w:r w:rsidR="00B557B1" w:rsidRPr="00482259">
        <w:rPr>
          <w:lang w:val="en-GB"/>
        </w:rPr>
        <w:t xml:space="preserve"> ECC SG agreed to</w:t>
      </w:r>
      <w:r w:rsidR="005D63FE" w:rsidRPr="00482259">
        <w:rPr>
          <w:lang w:val="en-GB"/>
        </w:rPr>
        <w:t xml:space="preserve"> put</w:t>
      </w:r>
      <w:r w:rsidR="00B557B1" w:rsidRPr="00482259">
        <w:rPr>
          <w:lang w:val="en-GB"/>
        </w:rPr>
        <w:t xml:space="preserve"> </w:t>
      </w:r>
      <w:r w:rsidR="00591E81" w:rsidRPr="00482259">
        <w:rPr>
          <w:lang w:val="en-GB"/>
        </w:rPr>
        <w:t xml:space="preserve">this </w:t>
      </w:r>
      <w:r w:rsidR="005D63FE" w:rsidRPr="00482259">
        <w:rPr>
          <w:lang w:val="en-GB"/>
        </w:rPr>
        <w:t>item</w:t>
      </w:r>
      <w:r w:rsidR="00591E81" w:rsidRPr="00482259">
        <w:rPr>
          <w:lang w:val="en-GB"/>
        </w:rPr>
        <w:t xml:space="preserve"> on the agenda of the next ECC-EC meeting in </w:t>
      </w:r>
      <w:r w:rsidR="00DB62E0" w:rsidRPr="00482259">
        <w:rPr>
          <w:lang w:val="en-GB"/>
        </w:rPr>
        <w:t>March</w:t>
      </w:r>
      <w:r w:rsidR="00591E81" w:rsidRPr="00482259">
        <w:rPr>
          <w:lang w:val="en-GB"/>
        </w:rPr>
        <w:t>.</w:t>
      </w:r>
    </w:p>
    <w:p w:rsidR="008D107A" w:rsidRPr="00482259" w:rsidRDefault="008D107A" w:rsidP="008D107A">
      <w:pPr>
        <w:pStyle w:val="En-tte1"/>
        <w:rPr>
          <w:b w:val="0"/>
          <w:lang w:val="en-GB"/>
        </w:rPr>
      </w:pPr>
    </w:p>
    <w:p w:rsidR="00591E81" w:rsidRDefault="00591E81" w:rsidP="00591E81">
      <w:pPr>
        <w:rPr>
          <w:b/>
          <w:lang w:val="en-GB"/>
        </w:rPr>
      </w:pPr>
      <w:r w:rsidRPr="007A22DA">
        <w:rPr>
          <w:b/>
          <w:lang w:val="en-GB"/>
        </w:rPr>
        <w:t xml:space="preserve">AI </w:t>
      </w:r>
      <w:r>
        <w:rPr>
          <w:b/>
          <w:lang w:val="en-GB"/>
        </w:rPr>
        <w:t xml:space="preserve">6.3 </w:t>
      </w:r>
      <w:r w:rsidRPr="00E650AA">
        <w:rPr>
          <w:rStyle w:val="HeaderZchn"/>
          <w:lang w:val="en-GB"/>
        </w:rPr>
        <w:t>Final Approval</w:t>
      </w:r>
      <w:r w:rsidRPr="00E650AA">
        <w:t xml:space="preserve"> of CEPT Report 48 to the European Commission in response to the second mandate to undertake technical studies on mobile communications on-board aircraft (MCA) </w:t>
      </w:r>
      <w:r w:rsidRPr="00E650AA">
        <w:rPr>
          <w:rStyle w:val="HeaderZchn"/>
          <w:lang w:val="en-GB"/>
        </w:rPr>
        <w:t>based on the results of the Public Consultation</w:t>
      </w:r>
    </w:p>
    <w:p w:rsidR="00591E81" w:rsidRPr="00591E81" w:rsidRDefault="00591E81" w:rsidP="00591E81">
      <w:pPr>
        <w:rPr>
          <w:lang w:val="en-US"/>
        </w:rPr>
      </w:pPr>
      <w:r w:rsidRPr="00591E81">
        <w:rPr>
          <w:lang w:val="en-GB"/>
        </w:rPr>
        <w:t>Th</w:t>
      </w:r>
      <w:r w:rsidR="009835D2">
        <w:rPr>
          <w:lang w:val="en-GB"/>
        </w:rPr>
        <w:t>is CEPT report covers</w:t>
      </w:r>
      <w:r>
        <w:rPr>
          <w:lang w:val="en-GB"/>
        </w:rPr>
        <w:t xml:space="preserve"> two connectivity scenarios (</w:t>
      </w:r>
      <w:r w:rsidRPr="00591E81">
        <w:rPr>
          <w:lang w:val="en-US"/>
        </w:rPr>
        <w:t>1800 MHz LTE + 2 GHz UMTS</w:t>
      </w:r>
      <w:r w:rsidR="009835D2">
        <w:rPr>
          <w:lang w:val="en-US"/>
        </w:rPr>
        <w:t xml:space="preserve"> FDD</w:t>
      </w:r>
      <w:r>
        <w:rPr>
          <w:lang w:val="en-US"/>
        </w:rPr>
        <w:t xml:space="preserve">) responding to the </w:t>
      </w:r>
      <w:r w:rsidR="009835D2">
        <w:rPr>
          <w:lang w:val="en-US"/>
        </w:rPr>
        <w:t xml:space="preserve">objectives of the </w:t>
      </w:r>
      <w:r>
        <w:rPr>
          <w:lang w:val="en-US"/>
        </w:rPr>
        <w:t xml:space="preserve">mandate. </w:t>
      </w:r>
      <w:r w:rsidR="00B557B1">
        <w:rPr>
          <w:lang w:val="en-US"/>
        </w:rPr>
        <w:t xml:space="preserve">The </w:t>
      </w:r>
      <w:r w:rsidR="009835D2">
        <w:rPr>
          <w:lang w:val="en-US"/>
        </w:rPr>
        <w:t>ECC PT1</w:t>
      </w:r>
      <w:r w:rsidR="00B557B1">
        <w:rPr>
          <w:lang w:val="en-US"/>
        </w:rPr>
        <w:t xml:space="preserve"> chairman</w:t>
      </w:r>
      <w:r w:rsidR="009835D2">
        <w:rPr>
          <w:lang w:val="en-US"/>
        </w:rPr>
        <w:t xml:space="preserve"> informed the ECC SG that the report has been finalized on the basis of ECC </w:t>
      </w:r>
      <w:r w:rsidR="002E775F">
        <w:rPr>
          <w:lang w:val="en-US"/>
        </w:rPr>
        <w:t>R</w:t>
      </w:r>
      <w:r w:rsidR="009835D2">
        <w:rPr>
          <w:lang w:val="en-US"/>
        </w:rPr>
        <w:t>eport 187</w:t>
      </w:r>
      <w:r w:rsidR="002E775F">
        <w:rPr>
          <w:lang w:val="en-US"/>
        </w:rPr>
        <w:t xml:space="preserve"> adopted finally in January 2013 by WG SE</w:t>
      </w:r>
      <w:r w:rsidR="009835D2">
        <w:rPr>
          <w:lang w:val="en-US"/>
        </w:rPr>
        <w:t xml:space="preserve">. </w:t>
      </w:r>
    </w:p>
    <w:p w:rsidR="00591E81" w:rsidRDefault="00591E81" w:rsidP="00591E81">
      <w:pPr>
        <w:rPr>
          <w:lang w:val="en-GB"/>
        </w:rPr>
      </w:pPr>
    </w:p>
    <w:p w:rsidR="00F703E7" w:rsidRDefault="00F703E7" w:rsidP="00F703E7">
      <w:pPr>
        <w:rPr>
          <w:rStyle w:val="HeaderZchn"/>
          <w:lang w:val="en-GB"/>
        </w:rPr>
      </w:pPr>
      <w:r w:rsidRPr="007A22DA">
        <w:rPr>
          <w:b/>
          <w:lang w:val="en-GB"/>
        </w:rPr>
        <w:t xml:space="preserve">AI </w:t>
      </w:r>
      <w:r>
        <w:rPr>
          <w:b/>
          <w:lang w:val="en-GB"/>
        </w:rPr>
        <w:t xml:space="preserve">6.4 </w:t>
      </w:r>
      <w:r w:rsidRPr="00E650AA">
        <w:rPr>
          <w:rStyle w:val="HeaderZchn"/>
          <w:lang w:val="en-GB"/>
        </w:rPr>
        <w:t>Final Approval</w:t>
      </w:r>
      <w:r w:rsidRPr="00E650AA">
        <w:t xml:space="preserve"> of CEPT Report 50 to the European Commission in response to part A of the mandate “On technical conditions regarding spectrum harmonisation options for wireless radio microphones and cordless video-cameras (PMSE equipment)” </w:t>
      </w:r>
      <w:r w:rsidRPr="00E650AA">
        <w:rPr>
          <w:rStyle w:val="HeaderZchn"/>
          <w:lang w:val="en-GB"/>
        </w:rPr>
        <w:t>based on the results of the Public Consultation</w:t>
      </w:r>
    </w:p>
    <w:p w:rsidR="00F703E7" w:rsidRPr="00F703E7" w:rsidRDefault="00E23599" w:rsidP="00F703E7">
      <w:pPr>
        <w:rPr>
          <w:rStyle w:val="HeaderZchn"/>
          <w:b w:val="0"/>
          <w:lang w:val="en-GB"/>
        </w:rPr>
      </w:pPr>
      <w:r>
        <w:rPr>
          <w:rStyle w:val="HeaderZchn"/>
          <w:b w:val="0"/>
          <w:lang w:val="en-GB"/>
        </w:rPr>
        <w:t>The ECC SG noted that this</w:t>
      </w:r>
      <w:r w:rsidR="00330E08">
        <w:rPr>
          <w:rStyle w:val="HeaderZchn"/>
          <w:b w:val="0"/>
          <w:lang w:val="en-GB"/>
        </w:rPr>
        <w:t xml:space="preserve"> </w:t>
      </w:r>
      <w:r>
        <w:t xml:space="preserve">CEPT </w:t>
      </w:r>
      <w:r w:rsidR="007F450B" w:rsidRPr="00432866">
        <w:t>Report conclude</w:t>
      </w:r>
      <w:r w:rsidR="007F450B">
        <w:t>s</w:t>
      </w:r>
      <w:r w:rsidR="007F450B" w:rsidRPr="00432866">
        <w:t xml:space="preserve"> that the bands under consideration are appropriate for the development of harmonized technical and operational conditions for PMSE audio applications in Europe</w:t>
      </w:r>
      <w:r w:rsidR="00B557B1">
        <w:t>. It has been mentioned also</w:t>
      </w:r>
      <w:r w:rsidR="007F450B">
        <w:t xml:space="preserve"> that additional studies are required to determine </w:t>
      </w:r>
      <w:r w:rsidR="005D63FE">
        <w:t xml:space="preserve">the availability of the band 1785-1805 MHz </w:t>
      </w:r>
      <w:r w:rsidR="005D63FE" w:rsidRPr="005D4851">
        <w:t xml:space="preserve">for audio PMSE taking into account the interference from operations in adjacent bands, based on </w:t>
      </w:r>
      <w:r w:rsidR="002E775F">
        <w:t>on-going</w:t>
      </w:r>
      <w:r w:rsidR="005D63FE" w:rsidRPr="005D4851">
        <w:t xml:space="preserve"> WGSE </w:t>
      </w:r>
      <w:r w:rsidR="002E775F">
        <w:t>studies</w:t>
      </w:r>
      <w:r w:rsidR="007F450B" w:rsidRPr="005D4851">
        <w:t xml:space="preserve">. These </w:t>
      </w:r>
      <w:r w:rsidR="005D63FE" w:rsidRPr="005D4851">
        <w:t xml:space="preserve">additional results </w:t>
      </w:r>
      <w:r w:rsidR="007F450B" w:rsidRPr="005D4851">
        <w:t xml:space="preserve"> </w:t>
      </w:r>
      <w:r w:rsidR="002E775F">
        <w:t>will</w:t>
      </w:r>
      <w:r w:rsidR="007F450B" w:rsidRPr="005D4851">
        <w:t xml:space="preserve"> be</w:t>
      </w:r>
      <w:r w:rsidR="005D63FE" w:rsidRPr="005D4851">
        <w:t xml:space="preserve"> included in a supplemental CEPT report </w:t>
      </w:r>
      <w:r w:rsidR="007F450B" w:rsidRPr="005D4851">
        <w:t>to be sen</w:t>
      </w:r>
      <w:r w:rsidR="005D63FE" w:rsidRPr="005D4851">
        <w:t>t</w:t>
      </w:r>
      <w:r w:rsidR="007F450B" w:rsidRPr="005D4851">
        <w:t xml:space="preserve"> for public consultation at the June ECC meeting.</w:t>
      </w:r>
    </w:p>
    <w:p w:rsidR="00F703E7" w:rsidRDefault="00F703E7" w:rsidP="00F703E7">
      <w:pPr>
        <w:rPr>
          <w:b/>
          <w:lang w:val="en-GB"/>
        </w:rPr>
      </w:pPr>
    </w:p>
    <w:p w:rsidR="00F703E7" w:rsidRDefault="00F703E7" w:rsidP="00F703E7">
      <w:pPr>
        <w:rPr>
          <w:b/>
          <w:lang w:val="en-GB"/>
        </w:rPr>
      </w:pPr>
      <w:r w:rsidRPr="007A22DA">
        <w:rPr>
          <w:b/>
          <w:lang w:val="en-GB"/>
        </w:rPr>
        <w:t xml:space="preserve">AI </w:t>
      </w:r>
      <w:r>
        <w:rPr>
          <w:b/>
          <w:lang w:val="en-GB"/>
        </w:rPr>
        <w:t xml:space="preserve">7 </w:t>
      </w:r>
      <w:r w:rsidR="007F450B">
        <w:rPr>
          <w:b/>
          <w:lang w:val="en-GB"/>
        </w:rPr>
        <w:t xml:space="preserve">Studies relating to </w:t>
      </w:r>
      <w:r w:rsidRPr="00A7638B">
        <w:rPr>
          <w:b/>
          <w:lang w:val="en-GB"/>
        </w:rPr>
        <w:t>the frequency bands 470-694 MHz</w:t>
      </w:r>
    </w:p>
    <w:p w:rsidR="00AA76FD" w:rsidRDefault="00E23599" w:rsidP="00F703E7">
      <w:pPr>
        <w:rPr>
          <w:lang w:val="en-GB"/>
        </w:rPr>
      </w:pPr>
      <w:r w:rsidRPr="00E23599">
        <w:rPr>
          <w:lang w:val="en-GB"/>
        </w:rPr>
        <w:t>The ECC SG discussed the follow up of the</w:t>
      </w:r>
      <w:r w:rsidR="00B557B1">
        <w:rPr>
          <w:lang w:val="en-GB"/>
        </w:rPr>
        <w:t xml:space="preserve"> last CPG on</w:t>
      </w:r>
      <w:r w:rsidRPr="00E23599">
        <w:rPr>
          <w:lang w:val="en-GB"/>
        </w:rPr>
        <w:t xml:space="preserve"> 470-694 MHz</w:t>
      </w:r>
      <w:r w:rsidR="00B557B1">
        <w:rPr>
          <w:lang w:val="en-GB"/>
        </w:rPr>
        <w:t xml:space="preserve"> where the ECC Chairman agreed to add an agenda item at this ECC meeting to address</w:t>
      </w:r>
      <w:r w:rsidR="008A7D18">
        <w:rPr>
          <w:lang w:val="en-GB"/>
        </w:rPr>
        <w:t xml:space="preserve"> issues relating to</w:t>
      </w:r>
      <w:r w:rsidR="00B557B1">
        <w:rPr>
          <w:lang w:val="en-GB"/>
        </w:rPr>
        <w:t xml:space="preserve"> the long term </w:t>
      </w:r>
      <w:r w:rsidR="008A7D18">
        <w:rPr>
          <w:lang w:val="en-GB"/>
        </w:rPr>
        <w:t xml:space="preserve">evolution in </w:t>
      </w:r>
      <w:r w:rsidR="00B557B1">
        <w:rPr>
          <w:lang w:val="en-GB"/>
        </w:rPr>
        <w:t>this frequency band</w:t>
      </w:r>
      <w:r w:rsidRPr="00E23599">
        <w:rPr>
          <w:lang w:val="en-GB"/>
        </w:rPr>
        <w:t>. I</w:t>
      </w:r>
      <w:r w:rsidR="00B557B1">
        <w:rPr>
          <w:lang w:val="en-GB"/>
        </w:rPr>
        <w:t>t has been</w:t>
      </w:r>
      <w:r w:rsidRPr="00E23599">
        <w:rPr>
          <w:lang w:val="en-GB"/>
        </w:rPr>
        <w:t xml:space="preserve"> agreed to refine the </w:t>
      </w:r>
      <w:r w:rsidR="00B557B1">
        <w:rPr>
          <w:lang w:val="en-GB"/>
        </w:rPr>
        <w:t xml:space="preserve">description of the </w:t>
      </w:r>
      <w:r w:rsidR="004F799D">
        <w:rPr>
          <w:lang w:val="en-GB"/>
        </w:rPr>
        <w:t xml:space="preserve">relevant </w:t>
      </w:r>
      <w:r w:rsidRPr="00E23599">
        <w:rPr>
          <w:lang w:val="en-GB"/>
        </w:rPr>
        <w:t>ECC agenda item on this topic in order to stimulate initial discussion on</w:t>
      </w:r>
      <w:r w:rsidR="008A7D18">
        <w:rPr>
          <w:lang w:val="en-GB"/>
        </w:rPr>
        <w:t xml:space="preserve"> technical</w:t>
      </w:r>
      <w:r w:rsidRPr="00E23599">
        <w:rPr>
          <w:lang w:val="en-GB"/>
        </w:rPr>
        <w:t xml:space="preserve"> studies w</w:t>
      </w:r>
      <w:r w:rsidR="00B557B1">
        <w:rPr>
          <w:lang w:val="en-GB"/>
        </w:rPr>
        <w:t>hich could be d</w:t>
      </w:r>
      <w:r w:rsidR="008A7D18">
        <w:rPr>
          <w:lang w:val="en-GB"/>
        </w:rPr>
        <w:t>eveloped</w:t>
      </w:r>
      <w:r w:rsidRPr="00E23599">
        <w:rPr>
          <w:lang w:val="en-GB"/>
        </w:rPr>
        <w:t xml:space="preserve"> by the ECC to contribute to the debate.</w:t>
      </w:r>
      <w:r>
        <w:rPr>
          <w:lang w:val="en-GB"/>
        </w:rPr>
        <w:t xml:space="preserve"> </w:t>
      </w:r>
      <w:r w:rsidR="00AA76FD">
        <w:rPr>
          <w:lang w:val="en-GB"/>
        </w:rPr>
        <w:t xml:space="preserve">It is expected that </w:t>
      </w:r>
      <w:r w:rsidR="00AA76FD">
        <w:rPr>
          <w:lang w:val="en-GB"/>
        </w:rPr>
        <w:t xml:space="preserve">CEPT could </w:t>
      </w:r>
      <w:r w:rsidR="008A7D18">
        <w:rPr>
          <w:lang w:val="en-GB"/>
        </w:rPr>
        <w:t>an</w:t>
      </w:r>
      <w:r w:rsidR="008A7D18">
        <w:rPr>
          <w:lang w:val="en-GB"/>
        </w:rPr>
        <w:t>a</w:t>
      </w:r>
      <w:r w:rsidR="008A7D18">
        <w:rPr>
          <w:lang w:val="en-GB"/>
        </w:rPr>
        <w:t xml:space="preserve">lyse how different networks can deliver different category of contents to various terminals and in various environment. </w:t>
      </w:r>
    </w:p>
    <w:p w:rsidR="00E23599" w:rsidRDefault="008A7D18" w:rsidP="00F703E7">
      <w:pPr>
        <w:rPr>
          <w:lang w:val="en-GB"/>
        </w:rPr>
      </w:pPr>
      <w:r>
        <w:rPr>
          <w:lang w:val="en-GB"/>
        </w:rPr>
        <w:t>I</w:t>
      </w:r>
      <w:r w:rsidR="00B51625">
        <w:rPr>
          <w:lang w:val="en-GB"/>
        </w:rPr>
        <w:t xml:space="preserve">t has been </w:t>
      </w:r>
      <w:r>
        <w:rPr>
          <w:lang w:val="en-GB"/>
        </w:rPr>
        <w:t>suggested</w:t>
      </w:r>
      <w:r w:rsidR="00B51625">
        <w:rPr>
          <w:lang w:val="en-GB"/>
        </w:rPr>
        <w:t xml:space="preserve"> that a workshop could be </w:t>
      </w:r>
      <w:r>
        <w:rPr>
          <w:lang w:val="en-GB"/>
        </w:rPr>
        <w:t>a way to initiate this activity</w:t>
      </w:r>
      <w:r w:rsidR="00B51625">
        <w:rPr>
          <w:lang w:val="en-GB"/>
        </w:rPr>
        <w:t xml:space="preserve">. </w:t>
      </w:r>
      <w:r w:rsidR="00E23599">
        <w:rPr>
          <w:lang w:val="en-GB"/>
        </w:rPr>
        <w:t xml:space="preserve">ECC </w:t>
      </w:r>
      <w:r w:rsidR="00314830">
        <w:rPr>
          <w:lang w:val="en-GB"/>
        </w:rPr>
        <w:t>SG agreed that could be held</w:t>
      </w:r>
      <w:r w:rsidR="00E23599">
        <w:rPr>
          <w:lang w:val="en-GB"/>
        </w:rPr>
        <w:t xml:space="preserve"> </w:t>
      </w:r>
      <w:r w:rsidR="00B51625">
        <w:rPr>
          <w:lang w:val="en-GB"/>
        </w:rPr>
        <w:t xml:space="preserve">preferably </w:t>
      </w:r>
      <w:r w:rsidR="002E775F">
        <w:rPr>
          <w:lang w:val="en-GB"/>
        </w:rPr>
        <w:t>after</w:t>
      </w:r>
      <w:r w:rsidR="00E23599">
        <w:rPr>
          <w:lang w:val="en-GB"/>
        </w:rPr>
        <w:t xml:space="preserve"> the summer period.</w:t>
      </w:r>
      <w:r w:rsidR="00B51625">
        <w:rPr>
          <w:lang w:val="en-GB"/>
        </w:rPr>
        <w:t xml:space="preserve"> </w:t>
      </w:r>
    </w:p>
    <w:p w:rsidR="00B51625" w:rsidRDefault="00E23599" w:rsidP="00F703E7">
      <w:pPr>
        <w:rPr>
          <w:lang w:val="en-GB"/>
        </w:rPr>
      </w:pPr>
      <w:r>
        <w:rPr>
          <w:lang w:val="en-GB"/>
        </w:rPr>
        <w:lastRenderedPageBreak/>
        <w:t>ECC SG agreed that a</w:t>
      </w:r>
      <w:r w:rsidR="00B51625">
        <w:rPr>
          <w:lang w:val="en-GB"/>
        </w:rPr>
        <w:t xml:space="preserve"> first exchange of view</w:t>
      </w:r>
      <w:r w:rsidR="00314830">
        <w:rPr>
          <w:lang w:val="en-GB"/>
        </w:rPr>
        <w:t>s</w:t>
      </w:r>
      <w:r w:rsidR="00B51625">
        <w:rPr>
          <w:lang w:val="en-GB"/>
        </w:rPr>
        <w:t xml:space="preserve"> </w:t>
      </w:r>
      <w:r>
        <w:rPr>
          <w:lang w:val="en-GB"/>
        </w:rPr>
        <w:t>could</w:t>
      </w:r>
      <w:r w:rsidR="00B51625">
        <w:rPr>
          <w:lang w:val="en-GB"/>
        </w:rPr>
        <w:t xml:space="preserve"> take place </w:t>
      </w:r>
      <w:r w:rsidR="00A93760">
        <w:rPr>
          <w:lang w:val="en-GB"/>
        </w:rPr>
        <w:t xml:space="preserve">at ECC meeting </w:t>
      </w:r>
      <w:r w:rsidR="00B51625">
        <w:rPr>
          <w:lang w:val="en-GB"/>
        </w:rPr>
        <w:t xml:space="preserve">in March in order to </w:t>
      </w:r>
      <w:r>
        <w:rPr>
          <w:lang w:val="en-GB"/>
        </w:rPr>
        <w:t>assess opportunities for</w:t>
      </w:r>
      <w:r w:rsidR="008A7D18">
        <w:rPr>
          <w:lang w:val="en-GB"/>
        </w:rPr>
        <w:t xml:space="preserve"> such</w:t>
      </w:r>
      <w:r>
        <w:rPr>
          <w:lang w:val="en-GB"/>
        </w:rPr>
        <w:t xml:space="preserve"> studies in ECC. The </w:t>
      </w:r>
      <w:r w:rsidR="00B51625">
        <w:rPr>
          <w:lang w:val="en-GB"/>
        </w:rPr>
        <w:t>deci</w:t>
      </w:r>
      <w:r>
        <w:rPr>
          <w:lang w:val="en-GB"/>
        </w:rPr>
        <w:t>sion on</w:t>
      </w:r>
      <w:r w:rsidR="00B51625">
        <w:rPr>
          <w:lang w:val="en-GB"/>
        </w:rPr>
        <w:t xml:space="preserve"> how to organise the work</w:t>
      </w:r>
      <w:r>
        <w:rPr>
          <w:lang w:val="en-GB"/>
        </w:rPr>
        <w:t xml:space="preserve"> could be finalised at the ECC in June</w:t>
      </w:r>
      <w:r w:rsidR="00B51625">
        <w:rPr>
          <w:lang w:val="en-GB"/>
        </w:rPr>
        <w:t>.</w:t>
      </w:r>
    </w:p>
    <w:p w:rsidR="00BC547A" w:rsidRPr="00BC547A" w:rsidRDefault="00BC547A" w:rsidP="00BC547A">
      <w:pPr>
        <w:rPr>
          <w:lang w:val="en-GB"/>
        </w:rPr>
      </w:pPr>
    </w:p>
    <w:p w:rsidR="00BC547A" w:rsidRDefault="00BC547A" w:rsidP="00BC547A">
      <w:pPr>
        <w:pStyle w:val="Header1"/>
        <w:rPr>
          <w:lang w:val="en-GB"/>
        </w:rPr>
      </w:pPr>
      <w:r w:rsidRPr="007A22DA">
        <w:rPr>
          <w:lang w:val="en-GB"/>
        </w:rPr>
        <w:t xml:space="preserve">AI </w:t>
      </w:r>
      <w:r w:rsidRPr="00A7638B">
        <w:rPr>
          <w:lang w:val="en-GB"/>
        </w:rPr>
        <w:t>8</w:t>
      </w:r>
      <w:r w:rsidR="00380547">
        <w:rPr>
          <w:lang w:val="en-GB"/>
        </w:rPr>
        <w:t xml:space="preserve"> </w:t>
      </w:r>
      <w:r w:rsidRPr="00E650AA">
        <w:rPr>
          <w:lang w:val="en-GB"/>
        </w:rPr>
        <w:t>(New) Mandates from EC</w:t>
      </w:r>
      <w:r>
        <w:rPr>
          <w:lang w:val="en-GB"/>
        </w:rPr>
        <w:t xml:space="preserve"> 700 MHz</w:t>
      </w:r>
    </w:p>
    <w:p w:rsidR="00EF7214" w:rsidRDefault="003E0CD2" w:rsidP="00A93760">
      <w:pPr>
        <w:pStyle w:val="Header1"/>
        <w:jc w:val="both"/>
        <w:rPr>
          <w:b w:val="0"/>
          <w:lang w:val="en-GB"/>
        </w:rPr>
      </w:pPr>
      <w:r>
        <w:rPr>
          <w:b w:val="0"/>
          <w:lang w:val="en-GB"/>
        </w:rPr>
        <w:t xml:space="preserve">The ECC SG investigated </w:t>
      </w:r>
      <w:r w:rsidR="00E23599">
        <w:rPr>
          <w:b w:val="0"/>
          <w:lang w:val="en-GB"/>
        </w:rPr>
        <w:t xml:space="preserve">how to organise the work </w:t>
      </w:r>
      <w:r w:rsidR="00314830">
        <w:rPr>
          <w:b w:val="0"/>
          <w:lang w:val="en-GB"/>
        </w:rPr>
        <w:t>to respond to the</w:t>
      </w:r>
      <w:r>
        <w:rPr>
          <w:b w:val="0"/>
          <w:lang w:val="en-GB"/>
        </w:rPr>
        <w:t xml:space="preserve"> </w:t>
      </w:r>
      <w:r w:rsidR="002E775F">
        <w:rPr>
          <w:b w:val="0"/>
          <w:lang w:val="en-GB"/>
        </w:rPr>
        <w:t xml:space="preserve">expected new </w:t>
      </w:r>
      <w:r w:rsidR="00314830">
        <w:rPr>
          <w:b w:val="0"/>
          <w:lang w:val="en-GB"/>
        </w:rPr>
        <w:t xml:space="preserve">700 MHz </w:t>
      </w:r>
      <w:r>
        <w:rPr>
          <w:b w:val="0"/>
          <w:lang w:val="en-GB"/>
        </w:rPr>
        <w:t>mandate</w:t>
      </w:r>
      <w:r w:rsidR="00314830">
        <w:rPr>
          <w:b w:val="0"/>
          <w:lang w:val="en-GB"/>
        </w:rPr>
        <w:t xml:space="preserve"> under finalisation</w:t>
      </w:r>
      <w:r w:rsidR="000D5273">
        <w:rPr>
          <w:b w:val="0"/>
          <w:lang w:val="en-GB"/>
        </w:rPr>
        <w:t xml:space="preserve"> at European level</w:t>
      </w:r>
      <w:r>
        <w:rPr>
          <w:b w:val="0"/>
          <w:lang w:val="en-GB"/>
        </w:rPr>
        <w:t xml:space="preserve"> taking into account the various tasks and</w:t>
      </w:r>
      <w:r w:rsidR="0087382B">
        <w:rPr>
          <w:b w:val="0"/>
          <w:lang w:val="en-GB"/>
        </w:rPr>
        <w:t xml:space="preserve"> the</w:t>
      </w:r>
      <w:r>
        <w:rPr>
          <w:b w:val="0"/>
          <w:lang w:val="en-GB"/>
        </w:rPr>
        <w:t xml:space="preserve"> two phases of the draft mandate</w:t>
      </w:r>
      <w:r w:rsidR="000D5273">
        <w:rPr>
          <w:b w:val="0"/>
          <w:lang w:val="en-GB"/>
        </w:rPr>
        <w:t xml:space="preserve"> as foreseen at this stage</w:t>
      </w:r>
      <w:r>
        <w:rPr>
          <w:b w:val="0"/>
          <w:lang w:val="en-GB"/>
        </w:rPr>
        <w:t>. ECC SG conclud</w:t>
      </w:r>
      <w:r w:rsidR="000D5273">
        <w:rPr>
          <w:b w:val="0"/>
          <w:lang w:val="en-GB"/>
        </w:rPr>
        <w:t xml:space="preserve">ed that this </w:t>
      </w:r>
      <w:r>
        <w:rPr>
          <w:b w:val="0"/>
          <w:lang w:val="en-GB"/>
        </w:rPr>
        <w:t>mandate could be g</w:t>
      </w:r>
      <w:r w:rsidR="0087382B">
        <w:rPr>
          <w:b w:val="0"/>
          <w:lang w:val="en-GB"/>
        </w:rPr>
        <w:t>iven</w:t>
      </w:r>
      <w:r>
        <w:rPr>
          <w:b w:val="0"/>
          <w:lang w:val="en-GB"/>
        </w:rPr>
        <w:t xml:space="preserve"> to ECC PT1 which could develop, where appropriate, relevant LS with other ECC entities (WG FM/FM 51 (PMSE) and FM 49 (PPDR),</w:t>
      </w:r>
      <w:r w:rsidR="00E23599">
        <w:rPr>
          <w:b w:val="0"/>
          <w:lang w:val="en-GB"/>
        </w:rPr>
        <w:t xml:space="preserve"> </w:t>
      </w:r>
      <w:r>
        <w:rPr>
          <w:b w:val="0"/>
          <w:lang w:val="en-GB"/>
        </w:rPr>
        <w:t>WG SE/</w:t>
      </w:r>
      <w:proofErr w:type="gramStart"/>
      <w:r>
        <w:rPr>
          <w:b w:val="0"/>
          <w:lang w:val="en-GB"/>
        </w:rPr>
        <w:t>SE7</w:t>
      </w:r>
      <w:r w:rsidR="002E775F">
        <w:rPr>
          <w:b w:val="0"/>
          <w:lang w:val="en-GB"/>
        </w:rPr>
        <w:t>(</w:t>
      </w:r>
      <w:proofErr w:type="gramEnd"/>
      <w:r w:rsidR="002E775F">
        <w:rPr>
          <w:b w:val="0"/>
          <w:lang w:val="en-GB"/>
        </w:rPr>
        <w:t>PMSE)</w:t>
      </w:r>
      <w:r>
        <w:rPr>
          <w:b w:val="0"/>
          <w:lang w:val="en-GB"/>
        </w:rPr>
        <w:t>)</w:t>
      </w:r>
    </w:p>
    <w:p w:rsidR="00CB5362" w:rsidRDefault="00CB5362" w:rsidP="00380547">
      <w:pPr>
        <w:pStyle w:val="En-tte1"/>
        <w:rPr>
          <w:b w:val="0"/>
          <w:lang w:val="en-GB"/>
        </w:rPr>
      </w:pPr>
    </w:p>
    <w:p w:rsidR="00CB5362" w:rsidRDefault="00CB5362" w:rsidP="00CB5362">
      <w:pPr>
        <w:pStyle w:val="Header1"/>
        <w:rPr>
          <w:rFonts w:cs="Arial"/>
          <w:b w:val="0"/>
          <w:lang w:val="en-US" w:eastAsia="fr-FR"/>
        </w:rPr>
      </w:pPr>
      <w:r w:rsidRPr="007A22DA">
        <w:rPr>
          <w:lang w:val="en-GB"/>
        </w:rPr>
        <w:t xml:space="preserve">AI </w:t>
      </w:r>
      <w:r>
        <w:rPr>
          <w:lang w:val="en-GB"/>
        </w:rPr>
        <w:t xml:space="preserve">9.1 </w:t>
      </w:r>
      <w:r w:rsidRPr="00A7638B">
        <w:rPr>
          <w:b w:val="0"/>
        </w:rPr>
        <w:t>Progress report from WG FM</w:t>
      </w:r>
      <w:r>
        <w:rPr>
          <w:b w:val="0"/>
        </w:rPr>
        <w:t xml:space="preserve"> and WG SE</w:t>
      </w:r>
      <w:r w:rsidRPr="00A7638B">
        <w:rPr>
          <w:b w:val="0"/>
        </w:rPr>
        <w:t xml:space="preserve"> on the m</w:t>
      </w:r>
      <w:r w:rsidRPr="00A7638B">
        <w:rPr>
          <w:rFonts w:cs="Arial"/>
          <w:b w:val="0"/>
          <w:lang w:eastAsia="fr-FR"/>
        </w:rPr>
        <w:t>andate</w:t>
      </w:r>
      <w:r w:rsidRPr="00A7638B">
        <w:rPr>
          <w:rFonts w:cs="Arial"/>
          <w:b w:val="0"/>
          <w:lang w:val="en-US" w:eastAsia="fr-FR"/>
        </w:rPr>
        <w:t xml:space="preserve"> to CEPT to undertake studies on the </w:t>
      </w:r>
      <w:r w:rsidRPr="00A7638B">
        <w:rPr>
          <w:rFonts w:cs="Arial"/>
          <w:b w:val="0"/>
          <w:lang w:eastAsia="fr-FR"/>
        </w:rPr>
        <w:t>harmonised</w:t>
      </w:r>
      <w:r w:rsidRPr="00A7638B">
        <w:rPr>
          <w:rFonts w:cs="Arial"/>
          <w:b w:val="0"/>
          <w:lang w:val="en-US" w:eastAsia="fr-FR"/>
        </w:rPr>
        <w:t xml:space="preserve"> technical conditions for the 1900-1920 MHz and 2010-2025 MHz frequency bands (unpaired terrestrial 2 GHz band) in the EU</w:t>
      </w:r>
    </w:p>
    <w:p w:rsidR="00CB5362" w:rsidRDefault="00CB5362" w:rsidP="00CB5362">
      <w:pPr>
        <w:pStyle w:val="Header1"/>
        <w:rPr>
          <w:lang w:val="en-GB"/>
        </w:rPr>
      </w:pPr>
    </w:p>
    <w:p w:rsidR="00CB5362" w:rsidRDefault="003E0CD2" w:rsidP="00A93760">
      <w:pPr>
        <w:pStyle w:val="Header1"/>
        <w:jc w:val="both"/>
        <w:rPr>
          <w:b w:val="0"/>
          <w:lang w:val="en-GB"/>
        </w:rPr>
      </w:pPr>
      <w:r>
        <w:rPr>
          <w:b w:val="0"/>
          <w:lang w:val="en-GB"/>
        </w:rPr>
        <w:t>The ECC SG noted the current organisation established by WG FM to respond to the EC mandate and that i</w:t>
      </w:r>
      <w:r w:rsidR="00CB5362" w:rsidRPr="008C35B1">
        <w:rPr>
          <w:b w:val="0"/>
          <w:lang w:val="en-GB"/>
        </w:rPr>
        <w:t>n</w:t>
      </w:r>
      <w:r w:rsidR="00121883">
        <w:rPr>
          <w:b w:val="0"/>
          <w:lang w:val="en-GB"/>
        </w:rPr>
        <w:t xml:space="preserve"> J</w:t>
      </w:r>
      <w:r w:rsidR="00CB5362" w:rsidRPr="008C35B1">
        <w:rPr>
          <w:b w:val="0"/>
          <w:lang w:val="en-GB"/>
        </w:rPr>
        <w:t xml:space="preserve">une </w:t>
      </w:r>
      <w:r w:rsidR="00CB5362">
        <w:rPr>
          <w:b w:val="0"/>
          <w:lang w:val="en-GB"/>
        </w:rPr>
        <w:t>2013</w:t>
      </w:r>
      <w:r>
        <w:rPr>
          <w:b w:val="0"/>
          <w:lang w:val="en-GB"/>
        </w:rPr>
        <w:t>, ECC</w:t>
      </w:r>
      <w:r w:rsidR="00CB5362">
        <w:rPr>
          <w:b w:val="0"/>
          <w:lang w:val="en-GB"/>
        </w:rPr>
        <w:t xml:space="preserve"> </w:t>
      </w:r>
      <w:r w:rsidR="00CB5362" w:rsidRPr="008C35B1">
        <w:rPr>
          <w:b w:val="0"/>
          <w:lang w:val="en-GB"/>
        </w:rPr>
        <w:t>ha</w:t>
      </w:r>
      <w:r w:rsidR="0087382B">
        <w:rPr>
          <w:b w:val="0"/>
          <w:lang w:val="en-GB"/>
        </w:rPr>
        <w:t>s</w:t>
      </w:r>
      <w:r w:rsidR="00CB5362" w:rsidRPr="008C35B1">
        <w:rPr>
          <w:b w:val="0"/>
          <w:lang w:val="en-GB"/>
        </w:rPr>
        <w:t xml:space="preserve"> to approve the interim</w:t>
      </w:r>
      <w:r w:rsidR="0087382B">
        <w:rPr>
          <w:b w:val="0"/>
          <w:lang w:val="en-GB"/>
        </w:rPr>
        <w:t xml:space="preserve"> CEPT</w:t>
      </w:r>
      <w:r w:rsidR="00CB5362" w:rsidRPr="008C35B1">
        <w:rPr>
          <w:b w:val="0"/>
          <w:lang w:val="en-GB"/>
        </w:rPr>
        <w:t xml:space="preserve"> report</w:t>
      </w:r>
      <w:r w:rsidR="00121883">
        <w:rPr>
          <w:b w:val="0"/>
          <w:lang w:val="en-GB"/>
        </w:rPr>
        <w:t xml:space="preserve"> </w:t>
      </w:r>
      <w:r>
        <w:rPr>
          <w:b w:val="0"/>
          <w:lang w:val="en-GB"/>
        </w:rPr>
        <w:t xml:space="preserve">to EC </w:t>
      </w:r>
    </w:p>
    <w:p w:rsidR="005007A8" w:rsidRPr="00334BB0" w:rsidRDefault="009B506E" w:rsidP="00E257D0">
      <w:pPr>
        <w:pStyle w:val="Titre1"/>
      </w:pPr>
      <w:r>
        <w:t>Element of context/I</w:t>
      </w:r>
      <w:r w:rsidR="00763AB4" w:rsidRPr="00334BB0">
        <w:t xml:space="preserve">ssues to be </w:t>
      </w:r>
      <w:r>
        <w:t>discussed</w:t>
      </w:r>
    </w:p>
    <w:p w:rsidR="00CB46D2" w:rsidRDefault="009B506E" w:rsidP="00E257D0">
      <w:pPr>
        <w:pStyle w:val="Titre2"/>
      </w:pPr>
      <w:r>
        <w:t>WCIT 2012 Dubai</w:t>
      </w:r>
    </w:p>
    <w:p w:rsidR="00A93760" w:rsidRDefault="00A93760" w:rsidP="00A93760">
      <w:pPr>
        <w:pStyle w:val="Liste1"/>
        <w:tabs>
          <w:tab w:val="clear" w:pos="502"/>
          <w:tab w:val="num" w:pos="142"/>
        </w:tabs>
        <w:ind w:left="142" w:firstLine="0"/>
        <w:jc w:val="both"/>
        <w:rPr>
          <w:lang w:val="en-US"/>
        </w:rPr>
      </w:pPr>
    </w:p>
    <w:p w:rsidR="00971D99" w:rsidRPr="005D4851" w:rsidRDefault="00BA4010" w:rsidP="005D4851">
      <w:pPr>
        <w:pStyle w:val="Liste1"/>
        <w:tabs>
          <w:tab w:val="clear" w:pos="502"/>
          <w:tab w:val="num" w:pos="142"/>
        </w:tabs>
        <w:ind w:left="142" w:firstLine="0"/>
        <w:jc w:val="both"/>
        <w:rPr>
          <w:rFonts w:cs="EUAlbertina"/>
          <w:color w:val="000000"/>
        </w:rPr>
      </w:pPr>
      <w:r w:rsidRPr="005D4851">
        <w:rPr>
          <w:lang w:val="en-US"/>
        </w:rPr>
        <w:t xml:space="preserve">The ECC SG further explored the differences between the preparation process between WRC and WCIT and the negotiations during both conferences. </w:t>
      </w:r>
    </w:p>
    <w:p w:rsidR="00BB1725" w:rsidRPr="005D4851" w:rsidRDefault="000D5273" w:rsidP="00971D99">
      <w:pPr>
        <w:ind w:left="142"/>
        <w:rPr>
          <w:lang w:val="en-GB"/>
        </w:rPr>
      </w:pPr>
      <w:r w:rsidRPr="005D4851">
        <w:rPr>
          <w:lang w:val="en-GB"/>
        </w:rPr>
        <w:t>ECC SG noted</w:t>
      </w:r>
      <w:r w:rsidR="0087382B" w:rsidRPr="005D4851">
        <w:rPr>
          <w:lang w:val="en-GB"/>
        </w:rPr>
        <w:t xml:space="preserve"> that more</w:t>
      </w:r>
      <w:r w:rsidR="00BB1725" w:rsidRPr="005D4851">
        <w:rPr>
          <w:lang w:val="en-GB"/>
        </w:rPr>
        <w:t xml:space="preserve"> </w:t>
      </w:r>
      <w:r w:rsidR="00991488">
        <w:rPr>
          <w:lang w:val="en-GB"/>
        </w:rPr>
        <w:t xml:space="preserve">comprehensive </w:t>
      </w:r>
      <w:r w:rsidR="00FA4C26" w:rsidRPr="005D4851">
        <w:rPr>
          <w:lang w:val="en-GB"/>
        </w:rPr>
        <w:t xml:space="preserve">exchange of view with the Commission </w:t>
      </w:r>
      <w:r w:rsidRPr="005D4851">
        <w:rPr>
          <w:lang w:val="en-GB"/>
        </w:rPr>
        <w:t xml:space="preserve">is needed during the WRC preparation. </w:t>
      </w:r>
    </w:p>
    <w:p w:rsidR="00B36918" w:rsidRDefault="000D5273" w:rsidP="00971D99">
      <w:pPr>
        <w:ind w:left="142"/>
        <w:rPr>
          <w:lang w:val="en-GB"/>
        </w:rPr>
      </w:pPr>
      <w:r w:rsidRPr="005D4851">
        <w:rPr>
          <w:lang w:val="en-GB"/>
        </w:rPr>
        <w:t xml:space="preserve">ECC SG agreed to </w:t>
      </w:r>
      <w:r w:rsidRPr="00482259">
        <w:rPr>
          <w:lang w:val="en-GB"/>
        </w:rPr>
        <w:t>consider the WRC preparation issue at</w:t>
      </w:r>
      <w:r w:rsidR="00B36918" w:rsidRPr="00482259">
        <w:rPr>
          <w:lang w:val="en-GB"/>
        </w:rPr>
        <w:t xml:space="preserve"> the Agenda of the next ECC-EC meeting </w:t>
      </w:r>
      <w:r w:rsidR="00B36918" w:rsidRPr="00482259">
        <w:rPr>
          <w:lang w:val="en-GB"/>
        </w:rPr>
        <w:t>in March.</w:t>
      </w:r>
    </w:p>
    <w:p w:rsidR="00121883" w:rsidRPr="0089680D" w:rsidRDefault="00121883" w:rsidP="008726D5">
      <w:pPr>
        <w:rPr>
          <w:lang w:val="en-US"/>
        </w:rPr>
      </w:pPr>
    </w:p>
    <w:p w:rsidR="001E36F7" w:rsidRPr="00334BB0" w:rsidRDefault="009B506E" w:rsidP="00E257D0">
      <w:pPr>
        <w:pStyle w:val="Titre2"/>
      </w:pPr>
      <w:r>
        <w:t xml:space="preserve">Co-existence </w:t>
      </w:r>
      <w:r w:rsidRPr="00672E46">
        <w:t>between GSM-R and public mobile networks</w:t>
      </w:r>
    </w:p>
    <w:p w:rsidR="000D5273" w:rsidRDefault="000D5273" w:rsidP="00C31790">
      <w:pPr>
        <w:rPr>
          <w:lang w:val="en-GB"/>
        </w:rPr>
      </w:pPr>
      <w:r>
        <w:rPr>
          <w:lang w:val="en-GB"/>
        </w:rPr>
        <w:t xml:space="preserve">The ECC SG discussed the </w:t>
      </w:r>
      <w:r w:rsidR="00C93716">
        <w:rPr>
          <w:lang w:val="en-GB"/>
        </w:rPr>
        <w:t xml:space="preserve">request for CEPT participation to the ad hoc GSM R interference ad hoc group as a follow up of the workshop organised the 5 November by the European Commission (DG MOVE and DG CONNECT) and the European Railways Agency.   </w:t>
      </w:r>
    </w:p>
    <w:p w:rsidR="00C93716" w:rsidDel="00C93716" w:rsidRDefault="00C93716">
      <w:pPr>
        <w:rPr>
          <w:lang w:val="en-GB"/>
        </w:rPr>
      </w:pPr>
      <w:r>
        <w:rPr>
          <w:lang w:val="en-GB"/>
        </w:rPr>
        <w:t xml:space="preserve">The ECC SG noted the current on-going activity of </w:t>
      </w:r>
      <w:r w:rsidR="00B36918">
        <w:rPr>
          <w:lang w:val="en-GB"/>
        </w:rPr>
        <w:t xml:space="preserve">WGFM </w:t>
      </w:r>
      <w:r>
        <w:rPr>
          <w:lang w:val="en-GB"/>
        </w:rPr>
        <w:t xml:space="preserve">on that topic and agreed that the current chairman of WG FM GSM R CG: Thomas </w:t>
      </w:r>
      <w:r w:rsidRPr="001259EC">
        <w:t>Weilacher</w:t>
      </w:r>
      <w:r>
        <w:t xml:space="preserve"> (G)</w:t>
      </w:r>
      <w:r w:rsidR="007A4865">
        <w:rPr>
          <w:lang w:val="en-GB"/>
        </w:rPr>
        <w:t xml:space="preserve"> will</w:t>
      </w:r>
      <w:r>
        <w:rPr>
          <w:lang w:val="en-GB"/>
        </w:rPr>
        <w:t xml:space="preserve"> report on ECC activity in this group</w:t>
      </w:r>
      <w:r w:rsidR="00B500FD">
        <w:rPr>
          <w:lang w:val="en-GB"/>
        </w:rPr>
        <w:t>. Where appropriate any possible follow up action</w:t>
      </w:r>
      <w:r w:rsidR="007A4865">
        <w:rPr>
          <w:lang w:val="en-GB"/>
        </w:rPr>
        <w:t xml:space="preserve"> from ECC side</w:t>
      </w:r>
      <w:r w:rsidR="00B500FD">
        <w:rPr>
          <w:lang w:val="en-GB"/>
        </w:rPr>
        <w:t xml:space="preserve"> should be considered in this WG FM GSM R CG.</w:t>
      </w:r>
      <w:r w:rsidR="00B500FD" w:rsidDel="00C93716">
        <w:rPr>
          <w:lang w:val="en-GB"/>
        </w:rPr>
        <w:t xml:space="preserve"> </w:t>
      </w:r>
      <w:r w:rsidR="007A4865">
        <w:rPr>
          <w:lang w:val="en-GB"/>
        </w:rPr>
        <w:t>Moreover it has been clarified that any modification of the current EC framework should be done under Spectrum Decision further to an EC mandate.</w:t>
      </w:r>
    </w:p>
    <w:p w:rsidR="005945DA" w:rsidRPr="005D4851" w:rsidRDefault="00E257D0" w:rsidP="00A427D7">
      <w:pPr>
        <w:rPr>
          <w:color w:val="FFFFFF"/>
          <w:sz w:val="2"/>
        </w:rPr>
      </w:pPr>
      <w:r>
        <w:rPr>
          <w:lang w:val="en-GB"/>
        </w:rPr>
        <w:t xml:space="preserve"> </w:t>
      </w:r>
      <w:r w:rsidR="005945DA" w:rsidRPr="005D4851">
        <w:rPr>
          <w:color w:val="FFFFFF"/>
          <w:sz w:val="2"/>
        </w:rPr>
        <w:t>Approval of ECC Reports 128, 150 and 181</w:t>
      </w:r>
    </w:p>
    <w:p w:rsidR="00B36918" w:rsidRPr="005D4851" w:rsidRDefault="00BA4010" w:rsidP="00B36918">
      <w:pPr>
        <w:pStyle w:val="Titre2"/>
        <w:spacing w:after="60"/>
        <w:jc w:val="both"/>
        <w:rPr>
          <w:lang w:val="fr-FR"/>
        </w:rPr>
      </w:pPr>
      <w:r w:rsidRPr="005D4851" w:rsidDel="00BA4010">
        <w:t xml:space="preserve"> </w:t>
      </w:r>
      <w:r w:rsidR="00B36918" w:rsidRPr="005D4851">
        <w:rPr>
          <w:lang w:val="fr-FR"/>
        </w:rPr>
        <w:t xml:space="preserve">5 GHz </w:t>
      </w:r>
    </w:p>
    <w:p w:rsidR="00433007" w:rsidRPr="005D4851" w:rsidRDefault="00433007" w:rsidP="00B36918">
      <w:pPr>
        <w:pStyle w:val="En-tte1"/>
        <w:rPr>
          <w:b w:val="0"/>
          <w:lang w:val="en-US"/>
        </w:rPr>
      </w:pPr>
      <w:r w:rsidRPr="00482259">
        <w:rPr>
          <w:b w:val="0"/>
          <w:lang w:val="en-US"/>
        </w:rPr>
        <w:t>The ECC SG noted that the European Commission announced at the last WG FM its intention to g</w:t>
      </w:r>
      <w:r w:rsidR="0087382B" w:rsidRPr="00482259">
        <w:rPr>
          <w:b w:val="0"/>
          <w:lang w:val="en-US"/>
        </w:rPr>
        <w:t>ive a mandate</w:t>
      </w:r>
      <w:r w:rsidRPr="00482259">
        <w:rPr>
          <w:b w:val="0"/>
          <w:lang w:val="en-US"/>
        </w:rPr>
        <w:t xml:space="preserve"> to CEPT on </w:t>
      </w:r>
      <w:r w:rsidR="0087382B" w:rsidRPr="00482259">
        <w:rPr>
          <w:b w:val="0"/>
          <w:lang w:val="en-US"/>
        </w:rPr>
        <w:t xml:space="preserve">WiFi in the </w:t>
      </w:r>
      <w:r w:rsidRPr="00482259">
        <w:rPr>
          <w:b w:val="0"/>
          <w:lang w:val="en-US"/>
        </w:rPr>
        <w:t>5 GHz</w:t>
      </w:r>
      <w:r w:rsidR="0087382B" w:rsidRPr="00482259">
        <w:rPr>
          <w:b w:val="0"/>
          <w:lang w:val="en-US"/>
        </w:rPr>
        <w:t xml:space="preserve"> range</w:t>
      </w:r>
      <w:r w:rsidRPr="00482259">
        <w:rPr>
          <w:b w:val="0"/>
          <w:lang w:val="en-US"/>
        </w:rPr>
        <w:t xml:space="preserve">. The issue will be further </w:t>
      </w:r>
      <w:proofErr w:type="gramStart"/>
      <w:r w:rsidRPr="00482259">
        <w:rPr>
          <w:b w:val="0"/>
          <w:lang w:val="en-US"/>
        </w:rPr>
        <w:t>discussed  at</w:t>
      </w:r>
      <w:proofErr w:type="gramEnd"/>
      <w:r w:rsidRPr="00482259">
        <w:rPr>
          <w:b w:val="0"/>
          <w:lang w:val="en-US"/>
        </w:rPr>
        <w:t xml:space="preserve"> the next EC – ECC meeting.</w:t>
      </w:r>
      <w:r w:rsidRPr="005D4851">
        <w:rPr>
          <w:b w:val="0"/>
          <w:lang w:val="en-US"/>
        </w:rPr>
        <w:t xml:space="preserve"> </w:t>
      </w:r>
    </w:p>
    <w:p w:rsidR="005007A8" w:rsidRPr="00334BB0" w:rsidRDefault="005007A8" w:rsidP="00E257D0">
      <w:pPr>
        <w:pStyle w:val="Titre1"/>
      </w:pPr>
      <w:r w:rsidRPr="00334BB0">
        <w:lastRenderedPageBreak/>
        <w:t>Planning/Report of next ECC activities/relations</w:t>
      </w:r>
    </w:p>
    <w:p w:rsidR="00493201" w:rsidRDefault="00BC0CD8" w:rsidP="00493201">
      <w:pPr>
        <w:pStyle w:val="Titre2"/>
      </w:pPr>
      <w:r>
        <w:t>Agenda</w:t>
      </w:r>
      <w:r w:rsidR="00E5641D">
        <w:t xml:space="preserve"> </w:t>
      </w:r>
      <w:r w:rsidR="00493201">
        <w:t>EC-ECC consultation 21 March 2013</w:t>
      </w:r>
    </w:p>
    <w:p w:rsidR="00DE140A" w:rsidRDefault="005C1B0A" w:rsidP="00493201">
      <w:pPr>
        <w:rPr>
          <w:lang w:val="en-GB"/>
        </w:rPr>
      </w:pPr>
      <w:r>
        <w:rPr>
          <w:lang w:val="en-GB"/>
        </w:rPr>
        <w:t xml:space="preserve">ECC SG agreed to </w:t>
      </w:r>
      <w:r w:rsidR="0087382B">
        <w:rPr>
          <w:lang w:val="en-GB"/>
        </w:rPr>
        <w:t>propose</w:t>
      </w:r>
      <w:r>
        <w:rPr>
          <w:lang w:val="en-GB"/>
        </w:rPr>
        <w:t xml:space="preserve"> t</w:t>
      </w:r>
      <w:r w:rsidR="00DE140A">
        <w:rPr>
          <w:lang w:val="en-GB"/>
        </w:rPr>
        <w:t>he following item</w:t>
      </w:r>
      <w:r w:rsidR="0087382B">
        <w:rPr>
          <w:lang w:val="en-GB"/>
        </w:rPr>
        <w:t>s</w:t>
      </w:r>
      <w:r w:rsidR="00DE140A">
        <w:rPr>
          <w:lang w:val="en-GB"/>
        </w:rPr>
        <w:t xml:space="preserve"> for the next ECC-EC meeting:</w:t>
      </w:r>
    </w:p>
    <w:p w:rsidR="00A93760" w:rsidRDefault="0087382B" w:rsidP="00A93760">
      <w:pPr>
        <w:pStyle w:val="Liste1"/>
        <w:numPr>
          <w:ilvl w:val="0"/>
          <w:numId w:val="39"/>
        </w:numPr>
        <w:rPr>
          <w:lang w:val="en-US"/>
        </w:rPr>
      </w:pPr>
      <w:r>
        <w:rPr>
          <w:lang w:val="en-US"/>
        </w:rPr>
        <w:t>P</w:t>
      </w:r>
      <w:r w:rsidR="00A93760">
        <w:rPr>
          <w:lang w:val="en-US"/>
        </w:rPr>
        <w:t>reparation of WRC-15</w:t>
      </w:r>
    </w:p>
    <w:p w:rsidR="00B500FD" w:rsidRPr="00A93760" w:rsidRDefault="00B500FD" w:rsidP="004809A7">
      <w:pPr>
        <w:pStyle w:val="Paragraphedeliste"/>
        <w:numPr>
          <w:ilvl w:val="0"/>
          <w:numId w:val="39"/>
        </w:numPr>
        <w:spacing w:after="0"/>
        <w:rPr>
          <w:lang w:val="en-US"/>
        </w:rPr>
      </w:pPr>
      <w:r w:rsidRPr="00A93760">
        <w:rPr>
          <w:lang w:val="en-US"/>
        </w:rPr>
        <w:t xml:space="preserve">Inventory:  </w:t>
      </w:r>
      <w:r>
        <w:rPr>
          <w:rStyle w:val="HeaderZchn"/>
          <w:b w:val="0"/>
          <w:lang w:val="en-GB"/>
        </w:rPr>
        <w:t xml:space="preserve">improvements of annex 2 of </w:t>
      </w:r>
      <w:r w:rsidRPr="00FF55F6">
        <w:rPr>
          <w:lang w:val="en-GB"/>
        </w:rPr>
        <w:t>Decision 2007/344/EC</w:t>
      </w:r>
    </w:p>
    <w:p w:rsidR="00493201" w:rsidRDefault="00E91DD1" w:rsidP="004809A7">
      <w:pPr>
        <w:pStyle w:val="Paragraphedeliste"/>
        <w:numPr>
          <w:ilvl w:val="0"/>
          <w:numId w:val="39"/>
        </w:numPr>
        <w:spacing w:after="0"/>
        <w:rPr>
          <w:lang w:val="fr-FR"/>
        </w:rPr>
      </w:pPr>
      <w:r>
        <w:rPr>
          <w:lang w:val="fr-FR"/>
        </w:rPr>
        <w:t xml:space="preserve">GSM-R </w:t>
      </w:r>
      <w:r w:rsidR="00810000" w:rsidRPr="004809A7">
        <w:rPr>
          <w:lang w:val="en-GB"/>
        </w:rPr>
        <w:t>interference</w:t>
      </w:r>
      <w:r w:rsidR="00810000" w:rsidRPr="00E91DD1">
        <w:rPr>
          <w:lang w:val="fr-FR"/>
        </w:rPr>
        <w:t xml:space="preserve"> issue</w:t>
      </w:r>
    </w:p>
    <w:p w:rsidR="0087382B" w:rsidRPr="00E91DD1" w:rsidRDefault="0087382B" w:rsidP="004809A7">
      <w:pPr>
        <w:pStyle w:val="Paragraphedeliste"/>
        <w:numPr>
          <w:ilvl w:val="0"/>
          <w:numId w:val="39"/>
        </w:numPr>
        <w:spacing w:after="0"/>
        <w:rPr>
          <w:lang w:val="fr-FR"/>
        </w:rPr>
      </w:pPr>
      <w:r>
        <w:rPr>
          <w:lang w:val="fr-FR"/>
        </w:rPr>
        <w:t>5 GHz</w:t>
      </w:r>
    </w:p>
    <w:p w:rsidR="00DB62E0" w:rsidRPr="00A93760" w:rsidRDefault="00DE140A" w:rsidP="00A93760">
      <w:pPr>
        <w:pStyle w:val="Liste1"/>
        <w:numPr>
          <w:ilvl w:val="0"/>
          <w:numId w:val="39"/>
        </w:numPr>
        <w:spacing w:before="0"/>
        <w:rPr>
          <w:lang w:val="en-US"/>
        </w:rPr>
      </w:pPr>
      <w:r w:rsidRPr="00E91DD1">
        <w:rPr>
          <w:lang w:val="en-US"/>
        </w:rPr>
        <w:t>EC mandate 3,4-3,6 GHz </w:t>
      </w:r>
    </w:p>
    <w:p w:rsidR="005007A8" w:rsidRDefault="005007A8" w:rsidP="00E257D0">
      <w:pPr>
        <w:pStyle w:val="Titre1"/>
      </w:pPr>
      <w:r w:rsidRPr="00334BB0">
        <w:t xml:space="preserve">ECO </w:t>
      </w:r>
      <w:r w:rsidR="008726D5" w:rsidRPr="00334BB0">
        <w:t>–</w:t>
      </w:r>
      <w:r w:rsidRPr="00334BB0">
        <w:t xml:space="preserve"> Matters</w:t>
      </w:r>
    </w:p>
    <w:p w:rsidR="00E91DD1" w:rsidRDefault="00E91DD1" w:rsidP="00E91DD1">
      <w:pPr>
        <w:rPr>
          <w:b/>
        </w:rPr>
      </w:pPr>
    </w:p>
    <w:p w:rsidR="00E91DD1" w:rsidRDefault="00E91DD1" w:rsidP="00E91DD1">
      <w:pPr>
        <w:rPr>
          <w:b/>
        </w:rPr>
      </w:pPr>
      <w:r>
        <w:rPr>
          <w:b/>
        </w:rPr>
        <w:t>EFIS</w:t>
      </w:r>
    </w:p>
    <w:p w:rsidR="00E91DD1" w:rsidRDefault="00E91DD1" w:rsidP="00E91DD1">
      <w:r>
        <w:t>The Director of the Office, Mark Thomas, referred to the input presentation paper (ECC SG (13)006) which summarised a range of developments which have recently been undertaken or are currently underway in the EFIS system.  The Steering Group agreed that a similar paper should be presented to the plenary, updated as appropriate.</w:t>
      </w:r>
    </w:p>
    <w:p w:rsidR="00E91DD1" w:rsidRDefault="00E91DD1" w:rsidP="00E91DD1"/>
    <w:p w:rsidR="00E91DD1" w:rsidRDefault="00E91DD1" w:rsidP="00E91DD1">
      <w:pPr>
        <w:rPr>
          <w:b/>
        </w:rPr>
      </w:pPr>
      <w:r>
        <w:rPr>
          <w:b/>
        </w:rPr>
        <w:t>Merger of E-Mail Reflectors and Website Group Membership</w:t>
      </w:r>
    </w:p>
    <w:p w:rsidR="00E91DD1" w:rsidRDefault="00E91DD1" w:rsidP="00E91DD1">
      <w:r>
        <w:t>Mr. Thomas explained that the integration of e-mail reflector lists with the group membership management arrangements on the website should be ready for deployment by the end of March. This initiative had been prompted by user confusion about the separation between the two systems; with many people assuming that membership of the group automatically put them on the relevant e-mail reflector list.  Document ECC SG (13) 007 listed the main impacts of the change.  The Director drew attention to the newly improved forum on the website as a tool which users may in many cases find superior to the more traditional method of developing documents by e-mail circulation.</w:t>
      </w:r>
    </w:p>
    <w:p w:rsidR="00E91DD1" w:rsidRDefault="00E91DD1" w:rsidP="00E91DD1"/>
    <w:p w:rsidR="0087382B" w:rsidRDefault="00E91DD1" w:rsidP="00E91DD1">
      <w:r>
        <w:t xml:space="preserve">The ECC SG welcomed that maintenance of e-mail reflector lists would be streamlined, and also the possibility for recipients to opt out of the list as part of group membership on the website. </w:t>
      </w:r>
    </w:p>
    <w:p w:rsidR="00B500FD" w:rsidRDefault="00431C94" w:rsidP="00E91DD1">
      <w:r>
        <w:t xml:space="preserve">In addition, it was noted that </w:t>
      </w:r>
      <w:r w:rsidR="00E91DD1">
        <w:t xml:space="preserve"> the ECC</w:t>
      </w:r>
      <w:r>
        <w:t xml:space="preserve"> email reflector</w:t>
      </w:r>
      <w:r w:rsidR="00E91DD1">
        <w:t xml:space="preserve"> itself</w:t>
      </w:r>
      <w:r>
        <w:t xml:space="preserve"> is not used while </w:t>
      </w:r>
      <w:r w:rsidR="00E91DD1">
        <w:t xml:space="preserve"> people </w:t>
      </w:r>
      <w:r>
        <w:t xml:space="preserve">could be </w:t>
      </w:r>
      <w:r w:rsidR="00E91DD1">
        <w:t xml:space="preserve"> interested to know</w:t>
      </w:r>
      <w:r>
        <w:t xml:space="preserve"> the activity of the group</w:t>
      </w:r>
      <w:r w:rsidR="00E91DD1">
        <w:t>, even though they may not be</w:t>
      </w:r>
      <w:r>
        <w:t xml:space="preserve"> part of the various ECC lists</w:t>
      </w:r>
      <w:r w:rsidR="00E91DD1">
        <w:t xml:space="preserve">. The office undertook to consider how to address that </w:t>
      </w:r>
      <w:r w:rsidR="0087382B">
        <w:t>case</w:t>
      </w:r>
      <w:r w:rsidR="00E91DD1">
        <w:t xml:space="preserve">.  </w:t>
      </w:r>
    </w:p>
    <w:p w:rsidR="00E91DD1" w:rsidRDefault="00B500FD" w:rsidP="00E91DD1">
      <w:r>
        <w:t>The ECC SG agreed that i</w:t>
      </w:r>
      <w:r w:rsidR="00E91DD1">
        <w:t xml:space="preserve">t would also be necessary </w:t>
      </w:r>
      <w:r w:rsidR="0087382B">
        <w:t xml:space="preserve">for </w:t>
      </w:r>
      <w:r w:rsidR="00E91DD1">
        <w:t>ECC to have a clear and well understood relationship between the single set of group members, and the various ECC lists (currently List A through to List D) which have specific functions.</w:t>
      </w:r>
    </w:p>
    <w:p w:rsidR="00E91DD1" w:rsidRDefault="00E91DD1" w:rsidP="00E91DD1"/>
    <w:p w:rsidR="00E91DD1" w:rsidRDefault="00E91DD1" w:rsidP="00E91DD1">
      <w:pPr>
        <w:rPr>
          <w:b/>
        </w:rPr>
      </w:pPr>
      <w:r>
        <w:rPr>
          <w:b/>
        </w:rPr>
        <w:t>Communications</w:t>
      </w:r>
    </w:p>
    <w:p w:rsidR="00B500FD" w:rsidRDefault="00E91DD1" w:rsidP="00E91DD1">
      <w:r>
        <w:t xml:space="preserve">Doc. ECC SG (13)003 outlined ECO proposals for two further initiatives with communications.  </w:t>
      </w:r>
    </w:p>
    <w:p w:rsidR="00B500FD" w:rsidRDefault="00E91DD1" w:rsidP="00A93760">
      <w:pPr>
        <w:pStyle w:val="Paragraphedeliste"/>
        <w:numPr>
          <w:ilvl w:val="0"/>
          <w:numId w:val="47"/>
        </w:numPr>
      </w:pPr>
      <w:r>
        <w:t xml:space="preserve">The first would be a factual monthly summary of ECC's activities (working groups and project teams, consultations etc.).  </w:t>
      </w:r>
    </w:p>
    <w:p w:rsidR="00E91DD1" w:rsidRDefault="00E91DD1" w:rsidP="00A93760">
      <w:pPr>
        <w:pStyle w:val="Paragraphedeliste"/>
        <w:numPr>
          <w:ilvl w:val="0"/>
          <w:numId w:val="47"/>
        </w:numPr>
      </w:pPr>
      <w:r>
        <w:t xml:space="preserve">The second would be for the ECC to use Twitter as part of its communications package.  The adoption of Twitter in particular would take the ECC into less familiar territory, where </w:t>
      </w:r>
      <w:r>
        <w:lastRenderedPageBreak/>
        <w:t>the implications and constraints of using the medium in this context needed to be properly understood; the document set out some of these considerations.  There was an element of experimentation about the plans, and the Office intended to monitor how it worked out in practice, with the advice to be prepared to change approach in the light of experience.</w:t>
      </w:r>
    </w:p>
    <w:p w:rsidR="00B500FD" w:rsidRDefault="00E91DD1" w:rsidP="00E91DD1">
      <w:r>
        <w:t xml:space="preserve">The </w:t>
      </w:r>
      <w:r w:rsidR="00B500FD">
        <w:t xml:space="preserve">ECC </w:t>
      </w:r>
      <w:r>
        <w:t xml:space="preserve">SG believed that the monthly bulletins would be helpful, and encouraged the Office to seek means to distribute it more proactively, as well as posting it on the website as proposed.  The </w:t>
      </w:r>
      <w:r w:rsidR="00B500FD">
        <w:t xml:space="preserve">ECC </w:t>
      </w:r>
      <w:r>
        <w:t xml:space="preserve">SG also endorsed the Office’s tentative proposal to include a short summary of highlights.  </w:t>
      </w:r>
    </w:p>
    <w:p w:rsidR="00B500FD" w:rsidRDefault="00B500FD" w:rsidP="00E91DD1"/>
    <w:p w:rsidR="00E91DD1" w:rsidRDefault="00E91DD1" w:rsidP="00E91DD1">
      <w:r>
        <w:t xml:space="preserve">After an open discussion about the dynamics of using Twitter, the </w:t>
      </w:r>
      <w:r w:rsidR="00B500FD">
        <w:t xml:space="preserve">ECC SG </w:t>
      </w:r>
      <w:r>
        <w:t xml:space="preserve">proposed that in presenting initiatives to the plenary, </w:t>
      </w:r>
      <w:r w:rsidR="00B500FD">
        <w:t xml:space="preserve"> </w:t>
      </w:r>
      <w:r>
        <w:t>some examples of what sort of ‘Tweets’ (messages sent on Twitter) might have been sent in January and February would be helpful.  This could help members better to understand how the concept would be applied.</w:t>
      </w:r>
      <w:r w:rsidR="00B500FD">
        <w:t xml:space="preserve"> ECO agreed to take on baord this taks for the next ECC plenary.</w:t>
      </w:r>
    </w:p>
    <w:p w:rsidR="00E91DD1" w:rsidRDefault="00E91DD1" w:rsidP="00E91DD1"/>
    <w:p w:rsidR="00E91DD1" w:rsidRDefault="00E91DD1" w:rsidP="00E91DD1">
      <w:r>
        <w:t>The document also set out three topics for the next edition of the ECC Newsletter.  The office agreed to consider the addition of ESOMPs as a fourth item to cover</w:t>
      </w:r>
    </w:p>
    <w:p w:rsidR="00E91DD1" w:rsidRDefault="00E91DD1" w:rsidP="00E91DD1"/>
    <w:p w:rsidR="00E91DD1" w:rsidRDefault="00E91DD1" w:rsidP="00E91DD1">
      <w:pPr>
        <w:rPr>
          <w:b/>
        </w:rPr>
      </w:pPr>
      <w:r>
        <w:rPr>
          <w:b/>
        </w:rPr>
        <w:t xml:space="preserve">Implementation status of deliverables </w:t>
      </w:r>
      <w:r>
        <w:t>ECC (13)005</w:t>
      </w:r>
    </w:p>
    <w:p w:rsidR="00E91DD1" w:rsidRDefault="00E91DD1" w:rsidP="00E91DD1"/>
    <w:p w:rsidR="00E91DD1" w:rsidRDefault="00E91DD1" w:rsidP="00E91DD1">
      <w:r>
        <w:t>The Director returned to the theme covered at the previous SG meeting, with a draft paper for the forthcoming plenary meeting.  The paper as expected recommended (inter alia) discontinuing publication of implementation status of deliverables</w:t>
      </w:r>
      <w:r w:rsidR="00B500FD">
        <w:t>.</w:t>
      </w:r>
      <w:r>
        <w:t xml:space="preserve"> </w:t>
      </w:r>
      <w:r w:rsidR="00B500FD">
        <w:t>T</w:t>
      </w:r>
      <w:r>
        <w:t xml:space="preserve">he Director noted that a particular approach would be needed in respect of a few Recommendations with an operational character: Rec. 70-03 on SRDs and others in amateur, where implementation status is an important part of the documents themselves. </w:t>
      </w:r>
    </w:p>
    <w:p w:rsidR="00E91DD1" w:rsidRDefault="00E91DD1" w:rsidP="00E91DD1">
      <w:r>
        <w:t>A minor change to the ECC working methods to reflect these changes would be desirable</w:t>
      </w:r>
      <w:r w:rsidR="00431C94">
        <w:t xml:space="preserve"> and the proposals from ECO has been uploaded as an ECC input in conformity with the 2 weeks rule</w:t>
      </w:r>
      <w:r>
        <w:t>.</w:t>
      </w:r>
      <w:r w:rsidR="00B500FD">
        <w:t xml:space="preserve"> In case ECC supports the proposals made by ECO, the ECC SG invited the ECO to explore the issue and to report at the next SG meeting</w:t>
      </w:r>
      <w:r w:rsidR="00431C94">
        <w:t>.</w:t>
      </w:r>
    </w:p>
    <w:p w:rsidR="008B6636" w:rsidRPr="00BA5BCF" w:rsidRDefault="008B6636" w:rsidP="008B6636">
      <w:pPr>
        <w:pStyle w:val="Titre1"/>
      </w:pPr>
      <w:r w:rsidRPr="00BA5BCF">
        <w:t>Cooperation with others organisations</w:t>
      </w:r>
    </w:p>
    <w:p w:rsidR="000D7810" w:rsidRPr="00BA5BCF" w:rsidRDefault="00E91DD1" w:rsidP="00494ACC">
      <w:pPr>
        <w:pStyle w:val="List2"/>
        <w:numPr>
          <w:ilvl w:val="0"/>
          <w:numId w:val="0"/>
        </w:numPr>
      </w:pPr>
      <w:r w:rsidRPr="00BA5BCF">
        <w:t xml:space="preserve">Steve Bond, CPG Chairman, </w:t>
      </w:r>
      <w:r w:rsidR="0048320F" w:rsidRPr="00BA5BCF">
        <w:t xml:space="preserve">mentioned </w:t>
      </w:r>
      <w:r w:rsidR="00431C94" w:rsidRPr="00BA5BCF">
        <w:t xml:space="preserve">that Stella Lyubchenko (ECO) </w:t>
      </w:r>
      <w:r w:rsidR="00482259">
        <w:t>had kindly agreed to be</w:t>
      </w:r>
      <w:r w:rsidR="00BA5BCF">
        <w:t xml:space="preserve"> </w:t>
      </w:r>
      <w:r w:rsidR="00431C94" w:rsidRPr="00BA5BCF">
        <w:t>the CPG</w:t>
      </w:r>
      <w:r w:rsidRPr="00BA5BCF">
        <w:t xml:space="preserve"> focal point </w:t>
      </w:r>
      <w:r w:rsidR="00431C94" w:rsidRPr="00BA5BCF">
        <w:t xml:space="preserve">for relation </w:t>
      </w:r>
      <w:r w:rsidRPr="00BA5BCF">
        <w:t>with the other Regional Organisation</w:t>
      </w:r>
      <w:r w:rsidR="00431C94" w:rsidRPr="00BA5BCF">
        <w:t>s</w:t>
      </w:r>
      <w:r w:rsidRPr="00BA5BCF">
        <w:t>.</w:t>
      </w:r>
    </w:p>
    <w:p w:rsidR="00431C94" w:rsidRPr="00BA5BCF" w:rsidRDefault="00431C94" w:rsidP="00494ACC">
      <w:pPr>
        <w:pStyle w:val="List2"/>
        <w:numPr>
          <w:ilvl w:val="0"/>
          <w:numId w:val="0"/>
        </w:numPr>
      </w:pPr>
    </w:p>
    <w:p w:rsidR="00E91DD1" w:rsidRPr="00BA5BCF" w:rsidRDefault="00431C94" w:rsidP="002668C4">
      <w:pPr>
        <w:pStyle w:val="List2"/>
        <w:numPr>
          <w:ilvl w:val="0"/>
          <w:numId w:val="0"/>
        </w:numPr>
        <w:jc w:val="both"/>
      </w:pPr>
      <w:r w:rsidRPr="00BA5BCF">
        <w:t xml:space="preserve">However, it was noted that there are cases where </w:t>
      </w:r>
      <w:r w:rsidR="0048320F" w:rsidRPr="00BA5BCF">
        <w:t xml:space="preserve">others ECC </w:t>
      </w:r>
      <w:r w:rsidRPr="00BA5BCF">
        <w:t xml:space="preserve">groups may be interested in attending </w:t>
      </w:r>
      <w:r w:rsidR="0048320F" w:rsidRPr="00BA5BCF">
        <w:t>meetings of regional Orga</w:t>
      </w:r>
      <w:bookmarkStart w:id="0" w:name="_GoBack"/>
      <w:bookmarkEnd w:id="0"/>
      <w:r w:rsidR="0048320F" w:rsidRPr="00BA5BCF">
        <w:t xml:space="preserve">nisations, </w:t>
      </w:r>
      <w:r w:rsidRPr="00BA5BCF">
        <w:t>for issues not relating to WRC. An example is</w:t>
      </w:r>
      <w:r w:rsidR="0048320F" w:rsidRPr="00BA5BCF">
        <w:t xml:space="preserve"> AWG. </w:t>
      </w:r>
    </w:p>
    <w:p w:rsidR="00431C94" w:rsidRPr="00BA5BCF" w:rsidRDefault="00431C94" w:rsidP="002668C4">
      <w:pPr>
        <w:pStyle w:val="List2"/>
        <w:numPr>
          <w:ilvl w:val="0"/>
          <w:numId w:val="0"/>
        </w:numPr>
        <w:jc w:val="both"/>
      </w:pPr>
      <w:r w:rsidRPr="00BA5BCF">
        <w:t xml:space="preserve">The SG confirmed that in such case, Stella Lyubchenko (ECO) will be the CEPT focal point. </w:t>
      </w:r>
    </w:p>
    <w:p w:rsidR="005007A8" w:rsidRPr="00BA5BCF" w:rsidRDefault="005007A8" w:rsidP="00E257D0">
      <w:pPr>
        <w:pStyle w:val="Titre1"/>
      </w:pPr>
      <w:r w:rsidRPr="00BA5BCF">
        <w:t>Future Meeting Dates</w:t>
      </w:r>
    </w:p>
    <w:p w:rsidR="005007A8" w:rsidRPr="00334BB0" w:rsidRDefault="005007A8" w:rsidP="0076744C">
      <w:pPr>
        <w:rPr>
          <w:lang w:val="en-GB"/>
        </w:rPr>
      </w:pPr>
      <w:bookmarkStart w:id="1" w:name="OLE_LINK3"/>
      <w:bookmarkStart w:id="2" w:name="OLE_LINK4"/>
      <w:r w:rsidRPr="00334BB0">
        <w:rPr>
          <w:lang w:val="en-GB"/>
        </w:rPr>
        <w:t>The</w:t>
      </w:r>
      <w:bookmarkEnd w:id="1"/>
      <w:bookmarkEnd w:id="2"/>
      <w:r w:rsidRPr="00334BB0">
        <w:rPr>
          <w:lang w:val="en-GB"/>
        </w:rPr>
        <w:t xml:space="preserve"> Steering group agreed on the following dates and venues for the upcoming meetings:</w:t>
      </w:r>
    </w:p>
    <w:p w:rsidR="00B51C0E" w:rsidRDefault="00B51C0E" w:rsidP="00FF5F42">
      <w:pPr>
        <w:tabs>
          <w:tab w:val="left" w:pos="1843"/>
          <w:tab w:val="left" w:pos="4678"/>
        </w:tabs>
        <w:rPr>
          <w:lang w:val="en-GB"/>
        </w:rPr>
      </w:pPr>
      <w:r>
        <w:rPr>
          <w:lang w:val="en-GB"/>
        </w:rPr>
        <w:t>27</w:t>
      </w:r>
      <w:r w:rsidR="0017683D">
        <w:rPr>
          <w:lang w:val="en-GB"/>
        </w:rPr>
        <w:t>-28</w:t>
      </w:r>
      <w:r w:rsidR="00BC0CD8">
        <w:rPr>
          <w:lang w:val="en-GB"/>
        </w:rPr>
        <w:t>.</w:t>
      </w:r>
      <w:r w:rsidR="002B13A4">
        <w:rPr>
          <w:lang w:val="en-GB"/>
        </w:rPr>
        <w:t>0</w:t>
      </w:r>
      <w:r>
        <w:rPr>
          <w:lang w:val="en-GB"/>
        </w:rPr>
        <w:t>5</w:t>
      </w:r>
      <w:r w:rsidR="002B13A4">
        <w:rPr>
          <w:lang w:val="en-GB"/>
        </w:rPr>
        <w:t>.2013</w:t>
      </w:r>
      <w:r w:rsidR="009B506E">
        <w:rPr>
          <w:lang w:val="en-GB"/>
        </w:rPr>
        <w:t xml:space="preserve"> </w:t>
      </w:r>
      <w:r w:rsidR="0017683D">
        <w:rPr>
          <w:lang w:val="en-GB"/>
        </w:rPr>
        <w:t>(lunch to lunch)</w:t>
      </w:r>
      <w:r w:rsidR="009B506E">
        <w:rPr>
          <w:lang w:val="en-GB"/>
        </w:rPr>
        <w:t xml:space="preserve"> </w:t>
      </w:r>
      <w:r>
        <w:rPr>
          <w:lang w:val="en-GB"/>
        </w:rPr>
        <w:t>Maisons-Alfort</w:t>
      </w:r>
    </w:p>
    <w:p w:rsidR="002B13A4" w:rsidRPr="00334BB0" w:rsidRDefault="00B51C0E" w:rsidP="00FF5F42">
      <w:pPr>
        <w:tabs>
          <w:tab w:val="left" w:pos="1843"/>
          <w:tab w:val="left" w:pos="4678"/>
        </w:tabs>
        <w:rPr>
          <w:lang w:val="en-GB"/>
        </w:rPr>
      </w:pPr>
      <w:r>
        <w:rPr>
          <w:lang w:val="en-GB"/>
        </w:rPr>
        <w:t xml:space="preserve">07 - </w:t>
      </w:r>
      <w:r w:rsidR="00BC0CD8">
        <w:rPr>
          <w:lang w:val="en-GB"/>
        </w:rPr>
        <w:t>08.</w:t>
      </w:r>
      <w:r w:rsidR="002B13A4">
        <w:rPr>
          <w:lang w:val="en-GB"/>
        </w:rPr>
        <w:t>10.2013</w:t>
      </w:r>
      <w:r>
        <w:rPr>
          <w:lang w:val="en-GB"/>
        </w:rPr>
        <w:t xml:space="preserve"> (lunch to lunch, followed by ECC-ETSI</w:t>
      </w:r>
      <w:r w:rsidR="006665D8">
        <w:rPr>
          <w:lang w:val="en-GB"/>
        </w:rPr>
        <w:t>)</w:t>
      </w:r>
      <w:r w:rsidR="002B13A4">
        <w:rPr>
          <w:lang w:val="en-GB"/>
        </w:rPr>
        <w:tab/>
      </w:r>
      <w:r>
        <w:rPr>
          <w:lang w:val="en-GB"/>
        </w:rPr>
        <w:t>Maisons-Alfort</w:t>
      </w:r>
      <w:r w:rsidR="00F377C4">
        <w:rPr>
          <w:lang w:val="en-GB"/>
        </w:rPr>
        <w:t xml:space="preserve"> </w:t>
      </w:r>
    </w:p>
    <w:p w:rsidR="00732953" w:rsidRPr="00334BB0" w:rsidRDefault="00732953" w:rsidP="00FF5F42">
      <w:pPr>
        <w:tabs>
          <w:tab w:val="left" w:pos="1843"/>
          <w:tab w:val="left" w:pos="4678"/>
        </w:tabs>
        <w:rPr>
          <w:lang w:val="en-GB"/>
        </w:rPr>
      </w:pPr>
    </w:p>
    <w:p w:rsidR="00F77163" w:rsidRPr="00334BB0" w:rsidRDefault="00C90093" w:rsidP="00C90093">
      <w:pPr>
        <w:pStyle w:val="Header1"/>
        <w:rPr>
          <w:lang w:val="en-GB"/>
        </w:rPr>
      </w:pPr>
      <w:r w:rsidRPr="00334BB0">
        <w:rPr>
          <w:lang w:val="en-GB"/>
        </w:rPr>
        <w:t xml:space="preserve">2013 Dates for ECC </w:t>
      </w:r>
    </w:p>
    <w:p w:rsidR="00B51C0E" w:rsidRPr="001B7D66" w:rsidRDefault="00B51C0E" w:rsidP="006A1A9C">
      <w:pPr>
        <w:tabs>
          <w:tab w:val="left" w:pos="2410"/>
          <w:tab w:val="left" w:pos="4678"/>
          <w:tab w:val="left" w:pos="4820"/>
        </w:tabs>
        <w:rPr>
          <w:lang w:val="en-US"/>
        </w:rPr>
      </w:pPr>
    </w:p>
    <w:p w:rsidR="00EA143E" w:rsidRPr="001B7D66" w:rsidRDefault="008D463C" w:rsidP="006A1A9C">
      <w:pPr>
        <w:tabs>
          <w:tab w:val="left" w:pos="2410"/>
          <w:tab w:val="left" w:pos="4678"/>
          <w:tab w:val="left" w:pos="4820"/>
        </w:tabs>
        <w:rPr>
          <w:lang w:val="en-US"/>
        </w:rPr>
      </w:pPr>
      <w:r w:rsidRPr="001B7D66">
        <w:rPr>
          <w:lang w:val="en-US"/>
        </w:rPr>
        <w:t>0</w:t>
      </w:r>
      <w:r w:rsidR="00EA143E" w:rsidRPr="001B7D66">
        <w:rPr>
          <w:lang w:val="en-US"/>
        </w:rPr>
        <w:t>5</w:t>
      </w:r>
      <w:r w:rsidR="00332584" w:rsidRPr="001B7D66">
        <w:rPr>
          <w:lang w:val="en-US"/>
        </w:rPr>
        <w:t xml:space="preserve"> </w:t>
      </w:r>
      <w:r w:rsidR="00F77163" w:rsidRPr="001B7D66">
        <w:rPr>
          <w:lang w:val="en-US"/>
        </w:rPr>
        <w:t>-</w:t>
      </w:r>
      <w:r w:rsidR="00332584" w:rsidRPr="001B7D66">
        <w:rPr>
          <w:lang w:val="en-US"/>
        </w:rPr>
        <w:t xml:space="preserve"> </w:t>
      </w:r>
      <w:proofErr w:type="gramStart"/>
      <w:r w:rsidR="00F77163" w:rsidRPr="001B7D66">
        <w:rPr>
          <w:lang w:val="en-US"/>
        </w:rPr>
        <w:t>08.03.2013</w:t>
      </w:r>
      <w:r w:rsidR="009B506E" w:rsidRPr="001B7D66">
        <w:rPr>
          <w:lang w:val="en-US"/>
        </w:rPr>
        <w:t xml:space="preserve"> </w:t>
      </w:r>
      <w:r w:rsidR="006A1A9C" w:rsidRPr="001B7D66">
        <w:rPr>
          <w:lang w:val="en-US"/>
        </w:rPr>
        <w:t xml:space="preserve"> </w:t>
      </w:r>
      <w:r w:rsidR="00EA143E" w:rsidRPr="001B7D66">
        <w:rPr>
          <w:lang w:val="en-US"/>
        </w:rPr>
        <w:t>Bratislava</w:t>
      </w:r>
      <w:proofErr w:type="gramEnd"/>
      <w:r w:rsidR="00EA143E" w:rsidRPr="001B7D66">
        <w:rPr>
          <w:lang w:val="en-US"/>
        </w:rPr>
        <w:t xml:space="preserve">, </w:t>
      </w:r>
      <w:r w:rsidR="00EA143E" w:rsidRPr="00EA143E">
        <w:rPr>
          <w:lang w:val="en-GB"/>
        </w:rPr>
        <w:t>Slovakia</w:t>
      </w:r>
    </w:p>
    <w:p w:rsidR="00EA143E" w:rsidRPr="001B7D66" w:rsidRDefault="00EA143E" w:rsidP="006A1A9C">
      <w:pPr>
        <w:tabs>
          <w:tab w:val="left" w:pos="2410"/>
          <w:tab w:val="left" w:pos="4678"/>
          <w:tab w:val="left" w:pos="4820"/>
        </w:tabs>
        <w:rPr>
          <w:lang w:val="en-US"/>
        </w:rPr>
      </w:pPr>
      <w:r w:rsidRPr="001B7D66">
        <w:rPr>
          <w:lang w:val="en-US"/>
        </w:rPr>
        <w:t>18 -</w:t>
      </w:r>
      <w:r w:rsidR="008D463C" w:rsidRPr="001B7D66">
        <w:rPr>
          <w:lang w:val="en-US"/>
        </w:rPr>
        <w:t xml:space="preserve"> </w:t>
      </w:r>
      <w:proofErr w:type="gramStart"/>
      <w:r w:rsidRPr="001B7D66">
        <w:rPr>
          <w:lang w:val="en-US"/>
        </w:rPr>
        <w:t>21</w:t>
      </w:r>
      <w:r w:rsidR="008D463C" w:rsidRPr="001B7D66">
        <w:rPr>
          <w:lang w:val="en-US"/>
        </w:rPr>
        <w:t>.0</w:t>
      </w:r>
      <w:r w:rsidRPr="001B7D66">
        <w:rPr>
          <w:lang w:val="en-US"/>
        </w:rPr>
        <w:t>6</w:t>
      </w:r>
      <w:r w:rsidR="008D463C" w:rsidRPr="001B7D66">
        <w:rPr>
          <w:lang w:val="en-US"/>
        </w:rPr>
        <w:t>.2013</w:t>
      </w:r>
      <w:r w:rsidR="009B506E" w:rsidRPr="001B7D66">
        <w:rPr>
          <w:lang w:val="en-US"/>
        </w:rPr>
        <w:t xml:space="preserve"> </w:t>
      </w:r>
      <w:r w:rsidR="006A1A9C" w:rsidRPr="001B7D66">
        <w:rPr>
          <w:lang w:val="en-US"/>
        </w:rPr>
        <w:t xml:space="preserve"> </w:t>
      </w:r>
      <w:r w:rsidRPr="001B7D66">
        <w:rPr>
          <w:lang w:val="en-US"/>
        </w:rPr>
        <w:t>Toulouse</w:t>
      </w:r>
      <w:proofErr w:type="gramEnd"/>
      <w:r w:rsidRPr="001B7D66">
        <w:rPr>
          <w:lang w:val="en-US"/>
        </w:rPr>
        <w:t>, France</w:t>
      </w:r>
    </w:p>
    <w:p w:rsidR="00F77163" w:rsidRPr="001B7D66" w:rsidRDefault="00EA143E" w:rsidP="006A1A9C">
      <w:pPr>
        <w:tabs>
          <w:tab w:val="left" w:pos="2410"/>
          <w:tab w:val="left" w:pos="4678"/>
          <w:tab w:val="left" w:pos="4820"/>
        </w:tabs>
        <w:rPr>
          <w:lang w:val="en-US"/>
        </w:rPr>
      </w:pPr>
      <w:r w:rsidRPr="001B7D66">
        <w:rPr>
          <w:lang w:val="en-US"/>
        </w:rPr>
        <w:t>05</w:t>
      </w:r>
      <w:r w:rsidR="00332584" w:rsidRPr="001B7D66">
        <w:rPr>
          <w:lang w:val="en-US"/>
        </w:rPr>
        <w:t xml:space="preserve"> </w:t>
      </w:r>
      <w:r w:rsidR="00C90093" w:rsidRPr="001B7D66">
        <w:rPr>
          <w:lang w:val="en-US"/>
        </w:rPr>
        <w:t>-</w:t>
      </w:r>
      <w:r w:rsidR="00332584" w:rsidRPr="001B7D66">
        <w:rPr>
          <w:lang w:val="en-US"/>
        </w:rPr>
        <w:t xml:space="preserve"> </w:t>
      </w:r>
      <w:proofErr w:type="gramStart"/>
      <w:r w:rsidR="00C90093" w:rsidRPr="001B7D66">
        <w:rPr>
          <w:lang w:val="en-US"/>
        </w:rPr>
        <w:t xml:space="preserve">08.11.2013 </w:t>
      </w:r>
      <w:r w:rsidR="009B506E" w:rsidRPr="001B7D66">
        <w:rPr>
          <w:lang w:val="en-US"/>
        </w:rPr>
        <w:t xml:space="preserve"> </w:t>
      </w:r>
      <w:r w:rsidR="00B51C0E" w:rsidRPr="001B7D66">
        <w:rPr>
          <w:lang w:val="en-US"/>
        </w:rPr>
        <w:t>Berlin</w:t>
      </w:r>
      <w:proofErr w:type="gramEnd"/>
      <w:r w:rsidR="00B51C0E" w:rsidRPr="001B7D66">
        <w:rPr>
          <w:lang w:val="en-US"/>
        </w:rPr>
        <w:t>, Germany</w:t>
      </w:r>
    </w:p>
    <w:p w:rsidR="006665D8" w:rsidRDefault="006665D8" w:rsidP="006A1A9C">
      <w:pPr>
        <w:tabs>
          <w:tab w:val="left" w:pos="2410"/>
          <w:tab w:val="left" w:pos="4678"/>
          <w:tab w:val="left" w:pos="4820"/>
        </w:tabs>
        <w:rPr>
          <w:lang w:val="en-US"/>
        </w:rPr>
      </w:pPr>
      <w:r w:rsidRPr="006665D8">
        <w:rPr>
          <w:lang w:val="en-US"/>
        </w:rPr>
        <w:t xml:space="preserve">For information the next ECC-CA-USA </w:t>
      </w:r>
      <w:r w:rsidR="00E91DD1">
        <w:rPr>
          <w:lang w:val="en-US"/>
        </w:rPr>
        <w:t xml:space="preserve">meeting </w:t>
      </w:r>
      <w:r w:rsidRPr="006665D8">
        <w:rPr>
          <w:lang w:val="en-US"/>
        </w:rPr>
        <w:t xml:space="preserve">will be </w:t>
      </w:r>
      <w:r w:rsidR="009B506E">
        <w:rPr>
          <w:lang w:val="en-US"/>
        </w:rPr>
        <w:t>17</w:t>
      </w:r>
      <w:r w:rsidR="009B506E" w:rsidRPr="009B506E">
        <w:rPr>
          <w:vertAlign w:val="superscript"/>
          <w:lang w:val="en-US"/>
        </w:rPr>
        <w:t>th</w:t>
      </w:r>
      <w:r w:rsidR="009B506E">
        <w:rPr>
          <w:lang w:val="en-US"/>
        </w:rPr>
        <w:t xml:space="preserve"> and 18</w:t>
      </w:r>
      <w:r w:rsidR="009B506E" w:rsidRPr="009B506E">
        <w:rPr>
          <w:vertAlign w:val="superscript"/>
          <w:lang w:val="en-US"/>
        </w:rPr>
        <w:t>th</w:t>
      </w:r>
      <w:r w:rsidR="009B506E">
        <w:rPr>
          <w:lang w:val="en-US"/>
        </w:rPr>
        <w:t xml:space="preserve"> September 2013 in Canada</w:t>
      </w:r>
      <w:r w:rsidR="00265C3D">
        <w:rPr>
          <w:lang w:val="en-US"/>
        </w:rPr>
        <w:t>.</w:t>
      </w:r>
    </w:p>
    <w:p w:rsidR="00265C3D" w:rsidRPr="006665D8" w:rsidRDefault="00265C3D" w:rsidP="006A1A9C">
      <w:pPr>
        <w:tabs>
          <w:tab w:val="left" w:pos="2410"/>
          <w:tab w:val="left" w:pos="4678"/>
          <w:tab w:val="left" w:pos="4820"/>
        </w:tabs>
        <w:rPr>
          <w:lang w:val="en-US"/>
        </w:rPr>
      </w:pPr>
      <w:r>
        <w:rPr>
          <w:lang w:val="en-US"/>
        </w:rPr>
        <w:t xml:space="preserve">The calendar </w:t>
      </w:r>
      <w:r w:rsidR="00E91DD1">
        <w:rPr>
          <w:lang w:val="en-US"/>
        </w:rPr>
        <w:t xml:space="preserve">for 2014 </w:t>
      </w:r>
      <w:r>
        <w:rPr>
          <w:lang w:val="en-US"/>
        </w:rPr>
        <w:t xml:space="preserve">for the meeting of the various </w:t>
      </w:r>
      <w:r w:rsidR="00E91DD1">
        <w:rPr>
          <w:lang w:val="en-US"/>
        </w:rPr>
        <w:t>groups</w:t>
      </w:r>
      <w:r>
        <w:rPr>
          <w:lang w:val="en-US"/>
        </w:rPr>
        <w:t xml:space="preserve"> has been coordinated</w:t>
      </w:r>
      <w:r w:rsidR="00E91DD1">
        <w:rPr>
          <w:lang w:val="en-US"/>
        </w:rPr>
        <w:t>.</w:t>
      </w:r>
      <w:r>
        <w:rPr>
          <w:lang w:val="en-US"/>
        </w:rPr>
        <w:t xml:space="preserve"> The ECC secretary will </w:t>
      </w:r>
      <w:r w:rsidR="00E91DD1">
        <w:rPr>
          <w:lang w:val="en-US"/>
        </w:rPr>
        <w:t>prepare</w:t>
      </w:r>
      <w:r>
        <w:rPr>
          <w:lang w:val="en-US"/>
        </w:rPr>
        <w:t xml:space="preserve"> a compilation of the calendar for the ECC plenary.</w:t>
      </w:r>
    </w:p>
    <w:p w:rsidR="005007A8" w:rsidRPr="00334BB0" w:rsidRDefault="005007A8" w:rsidP="00E257D0">
      <w:pPr>
        <w:pStyle w:val="Titre1"/>
      </w:pPr>
      <w:r w:rsidRPr="00334BB0">
        <w:t>Closure of the meeting</w:t>
      </w:r>
    </w:p>
    <w:p w:rsidR="005007A8" w:rsidRPr="00334BB0" w:rsidRDefault="005007A8" w:rsidP="0076744C">
      <w:pPr>
        <w:rPr>
          <w:lang w:val="en-GB"/>
        </w:rPr>
      </w:pPr>
      <w:r w:rsidRPr="00334BB0">
        <w:rPr>
          <w:lang w:val="en-GB"/>
        </w:rPr>
        <w:t>The chairman closed with grateful thanks for the good cooperation of the participants and closed the meeting.</w:t>
      </w:r>
    </w:p>
    <w:p w:rsidR="005007A8" w:rsidRPr="00334BB0" w:rsidRDefault="005007A8" w:rsidP="0076744C">
      <w:pPr>
        <w:rPr>
          <w:lang w:val="en-GB"/>
        </w:rPr>
        <w:sectPr w:rsidR="005007A8" w:rsidRPr="00334BB0" w:rsidSect="003B10F6">
          <w:headerReference w:type="default" r:id="rId10"/>
          <w:footerReference w:type="even" r:id="rId11"/>
          <w:footerReference w:type="default" r:id="rId12"/>
          <w:footerReference w:type="first" r:id="rId13"/>
          <w:pgSz w:w="11907" w:h="16840" w:code="9"/>
          <w:pgMar w:top="1135" w:right="1275" w:bottom="1276" w:left="1276" w:header="720" w:footer="720" w:gutter="0"/>
          <w:paperSrc w:first="1" w:other="1"/>
          <w:cols w:space="720"/>
          <w:titlePg/>
        </w:sectPr>
      </w:pPr>
    </w:p>
    <w:tbl>
      <w:tblPr>
        <w:tblW w:w="9924" w:type="dxa"/>
        <w:tblInd w:w="-72" w:type="dxa"/>
        <w:tblLayout w:type="fixed"/>
        <w:tblCellMar>
          <w:left w:w="70" w:type="dxa"/>
          <w:right w:w="70" w:type="dxa"/>
        </w:tblCellMar>
        <w:tblLook w:val="0000" w:firstRow="0" w:lastRow="0" w:firstColumn="0" w:lastColumn="0" w:noHBand="0" w:noVBand="0"/>
      </w:tblPr>
      <w:tblGrid>
        <w:gridCol w:w="568"/>
        <w:gridCol w:w="1275"/>
        <w:gridCol w:w="2977"/>
        <w:gridCol w:w="3686"/>
        <w:gridCol w:w="1418"/>
      </w:tblGrid>
      <w:tr w:rsidR="00EA143E" w:rsidRPr="006E7DD5" w:rsidTr="00F97BD5">
        <w:trPr>
          <w:cantSplit/>
          <w:trHeight w:val="1490"/>
        </w:trPr>
        <w:tc>
          <w:tcPr>
            <w:tcW w:w="4820" w:type="dxa"/>
            <w:gridSpan w:val="3"/>
            <w:tcBorders>
              <w:top w:val="nil"/>
              <w:left w:val="nil"/>
              <w:bottom w:val="nil"/>
              <w:right w:val="nil"/>
            </w:tcBorders>
            <w:vAlign w:val="center"/>
          </w:tcPr>
          <w:p w:rsidR="00EA143E" w:rsidRPr="006E7DD5" w:rsidRDefault="00A518B9" w:rsidP="00F97BD5">
            <w:pPr>
              <w:pStyle w:val="En-tte1"/>
              <w:rPr>
                <w:lang w:val="en-GB"/>
              </w:rPr>
            </w:pPr>
            <w:r>
              <w:rPr>
                <w:noProof/>
                <w:lang w:val="fr-FR" w:eastAsia="fr-FR"/>
              </w:rPr>
              <w:lastRenderedPageBreak/>
              <w:drawing>
                <wp:inline distT="0" distB="0" distL="0" distR="0">
                  <wp:extent cx="1661795" cy="835660"/>
                  <wp:effectExtent l="0" t="0" r="0" b="0"/>
                  <wp:docPr id="6" name="Image 1" descr="Description : E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Description : ECC Logo"/>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61795" cy="835660"/>
                          </a:xfrm>
                          <a:prstGeom prst="rect">
                            <a:avLst/>
                          </a:prstGeom>
                          <a:noFill/>
                          <a:ln>
                            <a:noFill/>
                          </a:ln>
                        </pic:spPr>
                      </pic:pic>
                    </a:graphicData>
                  </a:graphic>
                </wp:inline>
              </w:drawing>
            </w:r>
            <w:r w:rsidR="00EA143E" w:rsidRPr="006E7DD5">
              <w:rPr>
                <w:lang w:val="en-GB"/>
              </w:rPr>
              <w:t xml:space="preserve"> Steering Group</w:t>
            </w:r>
          </w:p>
        </w:tc>
        <w:tc>
          <w:tcPr>
            <w:tcW w:w="5104" w:type="dxa"/>
            <w:gridSpan w:val="2"/>
            <w:tcBorders>
              <w:top w:val="nil"/>
              <w:left w:val="nil"/>
              <w:right w:val="nil"/>
            </w:tcBorders>
          </w:tcPr>
          <w:p w:rsidR="00EA143E" w:rsidRPr="006E7DD5" w:rsidRDefault="00A518B9">
            <w:pPr>
              <w:pStyle w:val="En-tte1"/>
              <w:tabs>
                <w:tab w:val="right" w:pos="4608"/>
              </w:tabs>
              <w:rPr>
                <w:lang w:val="en-GB"/>
              </w:rPr>
            </w:pPr>
            <w:r>
              <w:rPr>
                <w:noProof/>
                <w:lang w:val="fr-FR" w:eastAsia="fr-FR"/>
              </w:rPr>
              <mc:AlternateContent>
                <mc:Choice Requires="wps">
                  <w:drawing>
                    <wp:anchor distT="0" distB="0" distL="114300" distR="114300" simplePos="0" relativeHeight="251659264" behindDoc="0" locked="0" layoutInCell="1" allowOverlap="1">
                      <wp:simplePos x="0" y="0"/>
                      <wp:positionH relativeFrom="column">
                        <wp:posOffset>3836670</wp:posOffset>
                      </wp:positionH>
                      <wp:positionV relativeFrom="paragraph">
                        <wp:posOffset>587375</wp:posOffset>
                      </wp:positionV>
                      <wp:extent cx="3082290" cy="996315"/>
                      <wp:effectExtent l="0" t="0" r="3810" b="0"/>
                      <wp:wrapNone/>
                      <wp:docPr id="9"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2290" cy="996315"/>
                              </a:xfrm>
                              <a:prstGeom prst="rect">
                                <a:avLst/>
                              </a:prstGeom>
                              <a:solidFill>
                                <a:srgbClr val="FFFFFF"/>
                              </a:solidFill>
                              <a:ln w="19050" cmpd="thickThin">
                                <a:solidFill>
                                  <a:srgbClr val="000000"/>
                                </a:solidFill>
                                <a:miter lim="800000"/>
                                <a:headEnd/>
                                <a:tailEnd/>
                              </a:ln>
                            </wps:spPr>
                            <wps:txbx>
                              <w:txbxContent>
                                <w:p w:rsidR="000D5273" w:rsidRPr="00B1662A" w:rsidRDefault="000D5273" w:rsidP="00EA143E">
                                  <w:pPr>
                                    <w:rPr>
                                      <w:color w:val="C00000"/>
                                    </w:rPr>
                                  </w:pPr>
                                  <w:r w:rsidRPr="00B1662A">
                                    <w:rPr>
                                      <w:color w:val="C00000"/>
                                    </w:rPr>
                                    <w:t>The preliminary draft agenda below is provided for information purposes only and is subject to changes in accordance to the results of ECC subordinate entities. A first reliable draft will be available after the relevant steering group meeting.</w:t>
                                  </w:r>
                                </w:p>
                              </w:txbxContent>
                            </wps:txbx>
                            <wps:bodyPr rot="0" vert="horz" wrap="square" lIns="72000" tIns="54000" rIns="7200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3" o:spid="_x0000_s1027" type="#_x0000_t202" style="position:absolute;margin-left:302.1pt;margin-top:46.25pt;width:242.7pt;height:78.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" strokeweight="1.5pt">
                      <v:stroke linestyle="thickThin"/>
                      <v:textbox inset="2mm,1.5mm,2mm,2mm">
                        <w:txbxContent>
                          <w:p w:rsidR="000D5273" w:rsidRPr="00B1662A" w:rsidRDefault="000D5273" w:rsidP="00EA143E">
                            <w:pPr>
                              <w:rPr>
                                <w:color w:val="C00000"/>
                              </w:rPr>
                            </w:pPr>
                            <w:r w:rsidRPr="00B1662A">
                              <w:rPr>
                                <w:color w:val="C00000"/>
                              </w:rPr>
                              <w:t>The preliminary draft agenda below is provided for information purposes only and is subject to changes in accordance to the results of ECC subordinate entities. A first reliable draft will be available after the relevant steering group meeting.</w:t>
                            </w:r>
                          </w:p>
                        </w:txbxContent>
                      </v:textbox>
                    </v:shape>
                  </w:pict>
                </mc:Fallback>
              </mc:AlternateContent>
            </w:r>
            <w:r w:rsidR="00EA143E" w:rsidRPr="006E7DD5">
              <w:rPr>
                <w:lang w:val="en-GB"/>
              </w:rPr>
              <w:tab/>
              <w:t>Doc. ECC SG(1</w:t>
            </w:r>
            <w:r w:rsidR="00EA143E">
              <w:rPr>
                <w:lang w:val="en-GB"/>
              </w:rPr>
              <w:t>3</w:t>
            </w:r>
            <w:r w:rsidR="00EA143E" w:rsidRPr="006E7DD5">
              <w:rPr>
                <w:lang w:val="en-GB"/>
              </w:rPr>
              <w:t>)</w:t>
            </w:r>
            <w:r w:rsidR="00EA143E">
              <w:rPr>
                <w:lang w:val="en-GB"/>
              </w:rPr>
              <w:t xml:space="preserve">001 Rev </w:t>
            </w:r>
            <w:r w:rsidR="00026188">
              <w:rPr>
                <w:lang w:val="en-GB"/>
              </w:rPr>
              <w:t>4</w:t>
            </w:r>
          </w:p>
        </w:tc>
      </w:tr>
      <w:tr w:rsidR="00EA143E" w:rsidRPr="006E7DD5" w:rsidTr="00F97BD5">
        <w:tblPrEx>
          <w:tblCellMar>
            <w:left w:w="108" w:type="dxa"/>
            <w:right w:w="108" w:type="dxa"/>
          </w:tblCellMar>
        </w:tblPrEx>
        <w:trPr>
          <w:cantSplit/>
          <w:trHeight w:val="405"/>
        </w:trPr>
        <w:tc>
          <w:tcPr>
            <w:tcW w:w="4820" w:type="dxa"/>
            <w:gridSpan w:val="3"/>
            <w:tcBorders>
              <w:top w:val="nil"/>
              <w:left w:val="nil"/>
              <w:bottom w:val="nil"/>
            </w:tcBorders>
            <w:vAlign w:val="center"/>
          </w:tcPr>
          <w:p w:rsidR="00EA143E" w:rsidRPr="006E7DD5" w:rsidRDefault="00EA143E" w:rsidP="00F97BD5">
            <w:pPr>
              <w:pStyle w:val="En-tte1"/>
              <w:rPr>
                <w:lang w:val="en-GB"/>
              </w:rPr>
            </w:pPr>
            <w:r w:rsidRPr="006E7DD5">
              <w:rPr>
                <w:lang w:val="en-GB"/>
              </w:rPr>
              <w:t>3</w:t>
            </w:r>
            <w:r>
              <w:rPr>
                <w:lang w:val="en-GB"/>
              </w:rPr>
              <w:t>2</w:t>
            </w:r>
            <w:r w:rsidRPr="006E2281">
              <w:rPr>
                <w:vertAlign w:val="superscript"/>
                <w:lang w:val="en-GB"/>
              </w:rPr>
              <w:t>nd</w:t>
            </w:r>
            <w:r>
              <w:rPr>
                <w:lang w:val="en-GB"/>
              </w:rPr>
              <w:t xml:space="preserve"> </w:t>
            </w:r>
            <w:r w:rsidRPr="006E7DD5">
              <w:rPr>
                <w:lang w:val="en-GB"/>
              </w:rPr>
              <w:t>ECC SG meeting</w:t>
            </w:r>
          </w:p>
        </w:tc>
        <w:tc>
          <w:tcPr>
            <w:tcW w:w="5104" w:type="dxa"/>
            <w:gridSpan w:val="2"/>
            <w:vAlign w:val="center"/>
          </w:tcPr>
          <w:p w:rsidR="00EA143E" w:rsidRPr="00D22789" w:rsidRDefault="00EA143E" w:rsidP="00F97BD5">
            <w:pPr>
              <w:pStyle w:val="En-tte1"/>
              <w:jc w:val="center"/>
              <w:rPr>
                <w:b w:val="0"/>
                <w:lang w:val="en-GB"/>
              </w:rPr>
            </w:pPr>
          </w:p>
        </w:tc>
      </w:tr>
      <w:tr w:rsidR="00EA143E" w:rsidRPr="006E7DD5" w:rsidTr="00F97BD5">
        <w:tblPrEx>
          <w:tblCellMar>
            <w:left w:w="108" w:type="dxa"/>
            <w:right w:w="108" w:type="dxa"/>
          </w:tblCellMar>
        </w:tblPrEx>
        <w:trPr>
          <w:cantSplit/>
          <w:trHeight w:val="405"/>
        </w:trPr>
        <w:tc>
          <w:tcPr>
            <w:tcW w:w="4820" w:type="dxa"/>
            <w:gridSpan w:val="3"/>
            <w:tcBorders>
              <w:top w:val="nil"/>
              <w:left w:val="nil"/>
              <w:bottom w:val="nil"/>
              <w:right w:val="nil"/>
            </w:tcBorders>
            <w:vAlign w:val="center"/>
          </w:tcPr>
          <w:p w:rsidR="00EA143E" w:rsidRPr="006E7DD5" w:rsidRDefault="00EA143E" w:rsidP="00F97BD5">
            <w:pPr>
              <w:pStyle w:val="En-tte1"/>
              <w:rPr>
                <w:lang w:val="en-GB"/>
              </w:rPr>
            </w:pPr>
            <w:r>
              <w:rPr>
                <w:lang w:val="en-GB"/>
              </w:rPr>
              <w:t>Maisons-Alfort, 13</w:t>
            </w:r>
            <w:r w:rsidRPr="006E2281">
              <w:rPr>
                <w:vertAlign w:val="superscript"/>
                <w:lang w:val="en-GB"/>
              </w:rPr>
              <w:t>rd</w:t>
            </w:r>
            <w:r>
              <w:rPr>
                <w:lang w:val="en-GB"/>
              </w:rPr>
              <w:t xml:space="preserve"> February </w:t>
            </w:r>
            <w:r w:rsidRPr="006E7DD5">
              <w:rPr>
                <w:lang w:val="en-GB"/>
              </w:rPr>
              <w:t>201</w:t>
            </w:r>
            <w:r>
              <w:rPr>
                <w:lang w:val="en-GB"/>
              </w:rPr>
              <w:t>3</w:t>
            </w:r>
          </w:p>
        </w:tc>
        <w:tc>
          <w:tcPr>
            <w:tcW w:w="5104" w:type="dxa"/>
            <w:gridSpan w:val="2"/>
            <w:tcBorders>
              <w:left w:val="nil"/>
              <w:bottom w:val="nil"/>
              <w:right w:val="nil"/>
            </w:tcBorders>
            <w:vAlign w:val="center"/>
          </w:tcPr>
          <w:p w:rsidR="00EA143E" w:rsidRPr="006E7DD5" w:rsidRDefault="00A518B9" w:rsidP="00F97BD5">
            <w:pPr>
              <w:pStyle w:val="En-tte1"/>
              <w:rPr>
                <w:lang w:val="en-GB"/>
              </w:rPr>
            </w:pPr>
            <w:r>
              <w:rPr>
                <w:noProof/>
                <w:lang w:val="fr-FR" w:eastAsia="fr-FR"/>
              </w:rPr>
              <mc:AlternateContent>
                <mc:Choice Requires="wps">
                  <w:drawing>
                    <wp:anchor distT="0" distB="0" distL="114300" distR="114300" simplePos="0" relativeHeight="251661312" behindDoc="0" locked="0" layoutInCell="1" allowOverlap="1">
                      <wp:simplePos x="0" y="0"/>
                      <wp:positionH relativeFrom="column">
                        <wp:posOffset>3836670</wp:posOffset>
                      </wp:positionH>
                      <wp:positionV relativeFrom="paragraph">
                        <wp:posOffset>587375</wp:posOffset>
                      </wp:positionV>
                      <wp:extent cx="3082290" cy="996315"/>
                      <wp:effectExtent l="0" t="0" r="3810" b="0"/>
                      <wp:wrapNone/>
                      <wp:docPr id="8" name="Zone de text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2290" cy="996315"/>
                              </a:xfrm>
                              <a:prstGeom prst="rect">
                                <a:avLst/>
                              </a:prstGeom>
                              <a:solidFill>
                                <a:srgbClr val="FFFFFF"/>
                              </a:solidFill>
                              <a:ln w="19050" cmpd="thickThin">
                                <a:solidFill>
                                  <a:srgbClr val="000000"/>
                                </a:solidFill>
                                <a:miter lim="800000"/>
                                <a:headEnd/>
                                <a:tailEnd/>
                              </a:ln>
                            </wps:spPr>
                            <wps:txbx>
                              <w:txbxContent>
                                <w:p w:rsidR="000D5273" w:rsidRPr="00B1662A" w:rsidRDefault="000D5273" w:rsidP="00EA143E">
                                  <w:pPr>
                                    <w:rPr>
                                      <w:color w:val="C00000"/>
                                    </w:rPr>
                                  </w:pPr>
                                  <w:r w:rsidRPr="00B1662A">
                                    <w:rPr>
                                      <w:color w:val="C00000"/>
                                    </w:rPr>
                                    <w:t>The preliminary draft agenda below is provided for information purposes only and is subject to changes in accordance to the results of ECC subordinate entities. A first reliable draft will be available after the relevant steering group meeting.</w:t>
                                  </w:r>
                                </w:p>
                              </w:txbxContent>
                            </wps:txbx>
                            <wps:bodyPr rot="0" vert="horz" wrap="square" lIns="72000" tIns="54000" rIns="7200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5" o:spid="_x0000_s1028" type="#_x0000_t202" style="position:absolute;margin-left:302.1pt;margin-top:46.25pt;width:242.7pt;height:78.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" strokeweight="1.5pt">
                      <v:stroke linestyle="thickThin"/>
                      <v:textbox inset="2mm,1.5mm,2mm,2mm">
                        <w:txbxContent>
                          <w:p w:rsidR="000D5273" w:rsidRPr="00B1662A" w:rsidRDefault="000D5273" w:rsidP="00EA143E">
                            <w:pPr>
                              <w:rPr>
                                <w:color w:val="C00000"/>
                              </w:rPr>
                            </w:pPr>
                            <w:r w:rsidRPr="00B1662A">
                              <w:rPr>
                                <w:color w:val="C00000"/>
                              </w:rPr>
                              <w:t>The preliminary draft agenda below is provided for information purposes only and is subject to changes in accordance to the results of ECC subordinate entities. A first reliable draft will be available after the relevant steering group meeting.</w:t>
                            </w:r>
                          </w:p>
                        </w:txbxContent>
                      </v:textbox>
                    </v:shape>
                  </w:pict>
                </mc:Fallback>
              </mc:AlternateContent>
            </w:r>
            <w:r>
              <w:rPr>
                <w:noProof/>
                <w:lang w:val="fr-FR" w:eastAsia="fr-FR"/>
              </w:rPr>
              <mc:AlternateContent>
                <mc:Choice Requires="wps">
                  <w:drawing>
                    <wp:anchor distT="0" distB="0" distL="114300" distR="114300" simplePos="0" relativeHeight="251660288" behindDoc="0" locked="0" layoutInCell="1" allowOverlap="1">
                      <wp:simplePos x="0" y="0"/>
                      <wp:positionH relativeFrom="column">
                        <wp:posOffset>3836670</wp:posOffset>
                      </wp:positionH>
                      <wp:positionV relativeFrom="paragraph">
                        <wp:posOffset>587375</wp:posOffset>
                      </wp:positionV>
                      <wp:extent cx="3082290" cy="996315"/>
                      <wp:effectExtent l="0" t="0" r="3810" b="0"/>
                      <wp:wrapNone/>
                      <wp:docPr id="7"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2290" cy="996315"/>
                              </a:xfrm>
                              <a:prstGeom prst="rect">
                                <a:avLst/>
                              </a:prstGeom>
                              <a:solidFill>
                                <a:srgbClr val="FFFFFF"/>
                              </a:solidFill>
                              <a:ln w="19050" cmpd="thickThin">
                                <a:solidFill>
                                  <a:srgbClr val="000000"/>
                                </a:solidFill>
                                <a:miter lim="800000"/>
                                <a:headEnd/>
                                <a:tailEnd/>
                              </a:ln>
                            </wps:spPr>
                            <wps:txbx>
                              <w:txbxContent>
                                <w:p w:rsidR="000D5273" w:rsidRPr="00B1662A" w:rsidRDefault="000D5273" w:rsidP="00EA143E">
                                  <w:pPr>
                                    <w:rPr>
                                      <w:color w:val="C00000"/>
                                    </w:rPr>
                                  </w:pPr>
                                  <w:r w:rsidRPr="00B1662A">
                                    <w:rPr>
                                      <w:color w:val="C00000"/>
                                    </w:rPr>
                                    <w:t>The preliminary draft agenda below is provided for information purposes only and is subject to changes in accordance to the results of ECC subordinate entities. A first reliable draft will be available after the relevant steering group meeting.</w:t>
                                  </w:r>
                                </w:p>
                              </w:txbxContent>
                            </wps:txbx>
                            <wps:bodyPr rot="0" vert="horz" wrap="square" lIns="72000" tIns="54000" rIns="7200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4" o:spid="_x0000_s1029" type="#_x0000_t202" style="position:absolute;margin-left:302.1pt;margin-top:46.25pt;width:242.7pt;height:78.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" strokeweight="1.5pt">
                      <v:stroke linestyle="thickThin"/>
                      <v:textbox inset="2mm,1.5mm,2mm,2mm">
                        <w:txbxContent>
                          <w:p w:rsidR="000D5273" w:rsidRPr="00B1662A" w:rsidRDefault="000D5273" w:rsidP="00EA143E">
                            <w:pPr>
                              <w:rPr>
                                <w:color w:val="C00000"/>
                              </w:rPr>
                            </w:pPr>
                            <w:r w:rsidRPr="00B1662A">
                              <w:rPr>
                                <w:color w:val="C00000"/>
                              </w:rPr>
                              <w:t>The preliminary draft agenda below is provided for information purposes only and is subject to changes in accordance to the results of ECC subordinate entities. A first reliable draft will be available after the relevant steering group meeting.</w:t>
                            </w:r>
                          </w:p>
                        </w:txbxContent>
                      </v:textbox>
                    </v:shape>
                  </w:pict>
                </mc:Fallback>
              </mc:AlternateContent>
            </w:r>
          </w:p>
        </w:tc>
      </w:tr>
      <w:tr w:rsidR="00EA143E" w:rsidRPr="006E7DD5" w:rsidTr="00F97BD5">
        <w:tblPrEx>
          <w:tblCellMar>
            <w:left w:w="108" w:type="dxa"/>
            <w:right w:w="108" w:type="dxa"/>
          </w:tblCellMar>
        </w:tblPrEx>
        <w:trPr>
          <w:cantSplit/>
          <w:trHeight w:hRule="exact" w:val="96"/>
        </w:trPr>
        <w:tc>
          <w:tcPr>
            <w:tcW w:w="4820" w:type="dxa"/>
            <w:gridSpan w:val="3"/>
            <w:tcBorders>
              <w:top w:val="nil"/>
              <w:left w:val="nil"/>
              <w:bottom w:val="nil"/>
              <w:right w:val="nil"/>
            </w:tcBorders>
            <w:vAlign w:val="center"/>
          </w:tcPr>
          <w:p w:rsidR="00EA143E" w:rsidRPr="006E7DD5" w:rsidRDefault="00EA143E" w:rsidP="00F97BD5">
            <w:pPr>
              <w:pStyle w:val="En-tte1"/>
              <w:rPr>
                <w:lang w:val="en-GB"/>
              </w:rPr>
            </w:pPr>
          </w:p>
        </w:tc>
        <w:tc>
          <w:tcPr>
            <w:tcW w:w="5104" w:type="dxa"/>
            <w:gridSpan w:val="2"/>
            <w:tcBorders>
              <w:top w:val="nil"/>
              <w:left w:val="nil"/>
              <w:bottom w:val="nil"/>
              <w:right w:val="nil"/>
            </w:tcBorders>
            <w:vAlign w:val="center"/>
          </w:tcPr>
          <w:p w:rsidR="00EA143E" w:rsidRPr="006E7DD5" w:rsidRDefault="00EA143E" w:rsidP="00F97BD5">
            <w:pPr>
              <w:pStyle w:val="En-tte1"/>
              <w:rPr>
                <w:lang w:val="en-GB"/>
              </w:rPr>
            </w:pPr>
          </w:p>
        </w:tc>
      </w:tr>
      <w:tr w:rsidR="00EA143E" w:rsidRPr="006E7DD5" w:rsidTr="00F97BD5">
        <w:tblPrEx>
          <w:tblCellMar>
            <w:left w:w="108" w:type="dxa"/>
            <w:right w:w="108" w:type="dxa"/>
          </w:tblCellMar>
        </w:tblPrEx>
        <w:trPr>
          <w:cantSplit/>
          <w:trHeight w:val="405"/>
        </w:trPr>
        <w:tc>
          <w:tcPr>
            <w:tcW w:w="1843" w:type="dxa"/>
            <w:gridSpan w:val="2"/>
            <w:tcBorders>
              <w:top w:val="nil"/>
              <w:left w:val="nil"/>
              <w:bottom w:val="nil"/>
              <w:right w:val="nil"/>
            </w:tcBorders>
            <w:vAlign w:val="center"/>
          </w:tcPr>
          <w:p w:rsidR="00EA143E" w:rsidRPr="006E7DD5" w:rsidRDefault="00EA143E" w:rsidP="00F97BD5">
            <w:pPr>
              <w:pStyle w:val="En-tte1"/>
              <w:rPr>
                <w:lang w:val="en-GB"/>
              </w:rPr>
            </w:pPr>
            <w:r w:rsidRPr="006E7DD5">
              <w:rPr>
                <w:lang w:val="en-GB"/>
              </w:rPr>
              <w:t xml:space="preserve">Date issued: </w:t>
            </w:r>
          </w:p>
        </w:tc>
        <w:tc>
          <w:tcPr>
            <w:tcW w:w="8081" w:type="dxa"/>
            <w:gridSpan w:val="3"/>
            <w:tcBorders>
              <w:top w:val="nil"/>
              <w:left w:val="nil"/>
              <w:bottom w:val="nil"/>
              <w:right w:val="nil"/>
            </w:tcBorders>
            <w:vAlign w:val="center"/>
          </w:tcPr>
          <w:p w:rsidR="00EA143E" w:rsidRPr="006E7DD5" w:rsidRDefault="00EA143E">
            <w:pPr>
              <w:pStyle w:val="En-tte1"/>
              <w:rPr>
                <w:lang w:val="en-GB"/>
              </w:rPr>
            </w:pPr>
            <w:r>
              <w:rPr>
                <w:lang w:val="en-GB"/>
              </w:rPr>
              <w:t>1</w:t>
            </w:r>
            <w:r w:rsidR="00026188">
              <w:rPr>
                <w:lang w:val="en-GB"/>
              </w:rPr>
              <w:t>3</w:t>
            </w:r>
            <w:r w:rsidRPr="006A6C84">
              <w:rPr>
                <w:vertAlign w:val="superscript"/>
                <w:lang w:val="en-GB"/>
              </w:rPr>
              <w:t xml:space="preserve">th </w:t>
            </w:r>
            <w:r>
              <w:rPr>
                <w:lang w:val="en-GB"/>
              </w:rPr>
              <w:t xml:space="preserve">February </w:t>
            </w:r>
            <w:r w:rsidRPr="006E7DD5">
              <w:rPr>
                <w:lang w:val="en-GB"/>
              </w:rPr>
              <w:t>201</w:t>
            </w:r>
            <w:r>
              <w:rPr>
                <w:lang w:val="en-GB"/>
              </w:rPr>
              <w:t>3</w:t>
            </w:r>
          </w:p>
        </w:tc>
      </w:tr>
      <w:tr w:rsidR="00EA143E" w:rsidRPr="006E7DD5" w:rsidTr="00F97BD5">
        <w:tblPrEx>
          <w:tblCellMar>
            <w:left w:w="108" w:type="dxa"/>
            <w:right w:w="108" w:type="dxa"/>
          </w:tblCellMar>
        </w:tblPrEx>
        <w:trPr>
          <w:cantSplit/>
          <w:trHeight w:val="405"/>
        </w:trPr>
        <w:tc>
          <w:tcPr>
            <w:tcW w:w="1843" w:type="dxa"/>
            <w:gridSpan w:val="2"/>
            <w:tcBorders>
              <w:top w:val="nil"/>
              <w:left w:val="nil"/>
              <w:bottom w:val="nil"/>
              <w:right w:val="nil"/>
            </w:tcBorders>
            <w:vAlign w:val="center"/>
          </w:tcPr>
          <w:p w:rsidR="00EA143E" w:rsidRPr="006E7DD5" w:rsidRDefault="00EA143E" w:rsidP="00F97BD5">
            <w:pPr>
              <w:pStyle w:val="En-tte1"/>
              <w:rPr>
                <w:lang w:val="en-GB"/>
              </w:rPr>
            </w:pPr>
            <w:r w:rsidRPr="006E7DD5">
              <w:rPr>
                <w:lang w:val="en-GB"/>
              </w:rPr>
              <w:t>Source:</w:t>
            </w:r>
          </w:p>
        </w:tc>
        <w:tc>
          <w:tcPr>
            <w:tcW w:w="8081" w:type="dxa"/>
            <w:gridSpan w:val="3"/>
            <w:tcBorders>
              <w:top w:val="nil"/>
              <w:left w:val="nil"/>
              <w:bottom w:val="nil"/>
              <w:right w:val="nil"/>
            </w:tcBorders>
            <w:vAlign w:val="center"/>
          </w:tcPr>
          <w:p w:rsidR="00EA143E" w:rsidRPr="006E7DD5" w:rsidRDefault="00EA143E" w:rsidP="00F97BD5">
            <w:pPr>
              <w:pStyle w:val="En-tte1"/>
              <w:rPr>
                <w:lang w:val="en-GB"/>
              </w:rPr>
            </w:pPr>
            <w:r w:rsidRPr="006E7DD5">
              <w:rPr>
                <w:lang w:val="en-GB"/>
              </w:rPr>
              <w:t>ECC Secretary</w:t>
            </w:r>
          </w:p>
        </w:tc>
      </w:tr>
      <w:tr w:rsidR="00EA143E" w:rsidRPr="006E7DD5" w:rsidTr="00F97BD5">
        <w:tblPrEx>
          <w:tblCellMar>
            <w:left w:w="108" w:type="dxa"/>
            <w:right w:w="108" w:type="dxa"/>
          </w:tblCellMar>
        </w:tblPrEx>
        <w:trPr>
          <w:cantSplit/>
          <w:trHeight w:val="405"/>
        </w:trPr>
        <w:tc>
          <w:tcPr>
            <w:tcW w:w="1843" w:type="dxa"/>
            <w:gridSpan w:val="2"/>
            <w:tcBorders>
              <w:top w:val="nil"/>
              <w:left w:val="nil"/>
              <w:bottom w:val="nil"/>
              <w:right w:val="nil"/>
            </w:tcBorders>
            <w:vAlign w:val="center"/>
          </w:tcPr>
          <w:p w:rsidR="00EA143E" w:rsidRPr="006E7DD5" w:rsidRDefault="00EA143E" w:rsidP="00F97BD5">
            <w:pPr>
              <w:pStyle w:val="En-tte1"/>
              <w:rPr>
                <w:lang w:val="en-GB"/>
              </w:rPr>
            </w:pPr>
            <w:r w:rsidRPr="006E7DD5">
              <w:rPr>
                <w:lang w:val="en-GB"/>
              </w:rPr>
              <w:t xml:space="preserve">Subject:   </w:t>
            </w:r>
          </w:p>
        </w:tc>
        <w:tc>
          <w:tcPr>
            <w:tcW w:w="8081" w:type="dxa"/>
            <w:gridSpan w:val="3"/>
            <w:tcBorders>
              <w:top w:val="nil"/>
              <w:left w:val="nil"/>
              <w:bottom w:val="nil"/>
              <w:right w:val="nil"/>
            </w:tcBorders>
            <w:vAlign w:val="center"/>
          </w:tcPr>
          <w:p w:rsidR="00EA143E" w:rsidRPr="006E7DD5" w:rsidRDefault="00EA143E" w:rsidP="00F97BD5">
            <w:pPr>
              <w:pStyle w:val="En-tte1"/>
              <w:rPr>
                <w:lang w:val="en-GB"/>
              </w:rPr>
            </w:pPr>
            <w:r w:rsidRPr="006E7DD5">
              <w:rPr>
                <w:lang w:val="en-GB"/>
              </w:rPr>
              <w:t>Agenda of the 3</w:t>
            </w:r>
            <w:r>
              <w:rPr>
                <w:lang w:val="en-GB"/>
              </w:rPr>
              <w:t>2</w:t>
            </w:r>
            <w:r w:rsidRPr="006E2281">
              <w:rPr>
                <w:vertAlign w:val="superscript"/>
                <w:lang w:val="en-GB"/>
              </w:rPr>
              <w:t>nd</w:t>
            </w:r>
            <w:r>
              <w:rPr>
                <w:lang w:val="en-GB"/>
              </w:rPr>
              <w:t xml:space="preserve"> </w:t>
            </w:r>
            <w:r w:rsidRPr="006E7DD5">
              <w:rPr>
                <w:lang w:val="en-GB"/>
              </w:rPr>
              <w:t>ECC SG meeting</w:t>
            </w:r>
          </w:p>
        </w:tc>
      </w:tr>
      <w:tr w:rsidR="00EA143E" w:rsidRPr="006E7DD5" w:rsidTr="00F97BD5">
        <w:tblPrEx>
          <w:tblCellMar>
            <w:left w:w="108" w:type="dxa"/>
            <w:right w:w="108" w:type="dxa"/>
          </w:tblCellMar>
        </w:tblPrEx>
        <w:trPr>
          <w:cantSplit/>
          <w:trHeight w:val="968"/>
        </w:trPr>
        <w:tc>
          <w:tcPr>
            <w:tcW w:w="9924" w:type="dxa"/>
            <w:gridSpan w:val="5"/>
            <w:tcBorders>
              <w:top w:val="nil"/>
              <w:left w:val="nil"/>
              <w:bottom w:val="single" w:sz="8" w:space="0" w:color="auto"/>
              <w:right w:val="nil"/>
            </w:tcBorders>
            <w:vAlign w:val="center"/>
          </w:tcPr>
          <w:p w:rsidR="00EA143E" w:rsidRPr="006E7DD5" w:rsidRDefault="00EA143E" w:rsidP="00F97BD5">
            <w:pPr>
              <w:rPr>
                <w:lang w:val="en-GB"/>
              </w:rPr>
            </w:pPr>
            <w:r w:rsidRPr="006E7DD5">
              <w:rPr>
                <w:lang w:val="en-GB"/>
              </w:rPr>
              <w:t xml:space="preserve">Group membership required </w:t>
            </w:r>
            <w:proofErr w:type="gramStart"/>
            <w:r w:rsidRPr="006E7DD5">
              <w:rPr>
                <w:lang w:val="en-GB"/>
              </w:rPr>
              <w:t>to read</w:t>
            </w:r>
            <w:proofErr w:type="gramEnd"/>
            <w:r w:rsidRPr="006E7DD5">
              <w:rPr>
                <w:lang w:val="en-GB"/>
              </w:rPr>
              <w:t xml:space="preserve">? (Y/N) </w:t>
            </w:r>
          </w:p>
        </w:tc>
      </w:tr>
      <w:tr w:rsidR="00EA143E" w:rsidRPr="006E7DD5" w:rsidTr="00F97BD5">
        <w:trPr>
          <w:cantSplit/>
          <w:trHeight w:val="454"/>
        </w:trPr>
        <w:tc>
          <w:tcPr>
            <w:tcW w:w="568" w:type="dxa"/>
            <w:tcBorders>
              <w:top w:val="single" w:sz="4" w:space="0" w:color="auto"/>
              <w:left w:val="single" w:sz="4" w:space="0" w:color="auto"/>
              <w:bottom w:val="single" w:sz="4" w:space="0" w:color="auto"/>
            </w:tcBorders>
          </w:tcPr>
          <w:p w:rsidR="00EA143E" w:rsidRPr="006E7DD5" w:rsidRDefault="00EA143E" w:rsidP="00EA143E">
            <w:pPr>
              <w:pStyle w:val="Titre1"/>
              <w:numPr>
                <w:ilvl w:val="0"/>
                <w:numId w:val="12"/>
              </w:numPr>
              <w:tabs>
                <w:tab w:val="clear" w:pos="502"/>
                <w:tab w:val="clear" w:pos="567"/>
                <w:tab w:val="left" w:pos="425"/>
                <w:tab w:val="num" w:pos="644"/>
              </w:tabs>
              <w:spacing w:before="60" w:after="60" w:line="288" w:lineRule="auto"/>
              <w:ind w:left="425" w:hanging="425"/>
              <w:rPr>
                <w:szCs w:val="22"/>
              </w:rPr>
            </w:pPr>
          </w:p>
        </w:tc>
        <w:tc>
          <w:tcPr>
            <w:tcW w:w="7938" w:type="dxa"/>
            <w:gridSpan w:val="3"/>
            <w:tcBorders>
              <w:top w:val="single" w:sz="4" w:space="0" w:color="auto"/>
              <w:bottom w:val="single" w:sz="4" w:space="0" w:color="auto"/>
            </w:tcBorders>
          </w:tcPr>
          <w:p w:rsidR="00EA143E" w:rsidRPr="006E7DD5" w:rsidRDefault="00EA143E" w:rsidP="00F97BD5">
            <w:pPr>
              <w:pStyle w:val="En-tte1"/>
              <w:rPr>
                <w:lang w:val="en-GB"/>
              </w:rPr>
            </w:pPr>
            <w:r w:rsidRPr="006E7DD5">
              <w:rPr>
                <w:lang w:val="en-GB"/>
              </w:rPr>
              <w:t>Welcome, opening, adoption of the agenda</w:t>
            </w:r>
          </w:p>
        </w:tc>
        <w:tc>
          <w:tcPr>
            <w:tcW w:w="1418" w:type="dxa"/>
            <w:tcBorders>
              <w:top w:val="single" w:sz="4" w:space="0" w:color="auto"/>
              <w:bottom w:val="single" w:sz="4" w:space="0" w:color="auto"/>
              <w:right w:val="single" w:sz="4" w:space="0" w:color="auto"/>
            </w:tcBorders>
            <w:vAlign w:val="center"/>
          </w:tcPr>
          <w:p w:rsidR="00EA143E" w:rsidRPr="006E7DD5" w:rsidRDefault="00EA143E" w:rsidP="00F97BD5">
            <w:pPr>
              <w:jc w:val="right"/>
              <w:rPr>
                <w:lang w:val="en-GB"/>
              </w:rPr>
            </w:pPr>
            <w:r w:rsidRPr="006E7DD5">
              <w:rPr>
                <w:lang w:val="en-GB"/>
              </w:rPr>
              <w:t>0</w:t>
            </w:r>
            <w:r>
              <w:rPr>
                <w:lang w:val="en-GB"/>
              </w:rPr>
              <w:t>01</w:t>
            </w:r>
          </w:p>
        </w:tc>
      </w:tr>
      <w:tr w:rsidR="00EA143E" w:rsidRPr="006E7DD5" w:rsidTr="00F97BD5">
        <w:trPr>
          <w:cantSplit/>
          <w:trHeight w:val="454"/>
        </w:trPr>
        <w:tc>
          <w:tcPr>
            <w:tcW w:w="568" w:type="dxa"/>
            <w:tcBorders>
              <w:top w:val="single" w:sz="4" w:space="0" w:color="auto"/>
              <w:left w:val="single" w:sz="4" w:space="0" w:color="auto"/>
            </w:tcBorders>
            <w:shd w:val="clear" w:color="auto" w:fill="D9D9D9"/>
          </w:tcPr>
          <w:p w:rsidR="00EA143E" w:rsidRPr="006E7DD5" w:rsidRDefault="00EA143E" w:rsidP="00EA143E">
            <w:pPr>
              <w:pStyle w:val="Titre1"/>
              <w:numPr>
                <w:ilvl w:val="0"/>
                <w:numId w:val="12"/>
              </w:numPr>
              <w:tabs>
                <w:tab w:val="clear" w:pos="502"/>
                <w:tab w:val="clear" w:pos="567"/>
                <w:tab w:val="left" w:pos="425"/>
                <w:tab w:val="num" w:pos="644"/>
              </w:tabs>
              <w:spacing w:before="60" w:after="60" w:line="288" w:lineRule="auto"/>
              <w:ind w:left="425" w:hanging="425"/>
              <w:rPr>
                <w:szCs w:val="22"/>
              </w:rPr>
            </w:pPr>
          </w:p>
        </w:tc>
        <w:tc>
          <w:tcPr>
            <w:tcW w:w="7938" w:type="dxa"/>
            <w:gridSpan w:val="3"/>
            <w:tcBorders>
              <w:top w:val="single" w:sz="4" w:space="0" w:color="auto"/>
            </w:tcBorders>
            <w:shd w:val="clear" w:color="auto" w:fill="D9D9D9"/>
          </w:tcPr>
          <w:p w:rsidR="00EA143E" w:rsidRPr="006E7DD5" w:rsidRDefault="00EA143E" w:rsidP="00F97BD5">
            <w:pPr>
              <w:pStyle w:val="En-tte1"/>
              <w:rPr>
                <w:lang w:val="en-GB"/>
              </w:rPr>
            </w:pPr>
            <w:r>
              <w:rPr>
                <w:lang w:val="en-GB"/>
              </w:rPr>
              <w:t>Chairmanship</w:t>
            </w:r>
          </w:p>
        </w:tc>
        <w:tc>
          <w:tcPr>
            <w:tcW w:w="1418" w:type="dxa"/>
            <w:tcBorders>
              <w:top w:val="single" w:sz="4" w:space="0" w:color="auto"/>
              <w:right w:val="single" w:sz="4" w:space="0" w:color="auto"/>
            </w:tcBorders>
            <w:shd w:val="clear" w:color="auto" w:fill="D9D9D9"/>
            <w:vAlign w:val="center"/>
          </w:tcPr>
          <w:p w:rsidR="00EA143E" w:rsidRPr="006E7DD5" w:rsidRDefault="00EA143E" w:rsidP="00F97BD5">
            <w:pPr>
              <w:jc w:val="right"/>
              <w:rPr>
                <w:lang w:val="en-GB"/>
              </w:rPr>
            </w:pPr>
          </w:p>
        </w:tc>
      </w:tr>
      <w:tr w:rsidR="00EA143E" w:rsidRPr="006E7DD5" w:rsidTr="00F97BD5">
        <w:trPr>
          <w:cantSplit/>
          <w:trHeight w:val="454"/>
        </w:trPr>
        <w:tc>
          <w:tcPr>
            <w:tcW w:w="568" w:type="dxa"/>
            <w:tcBorders>
              <w:left w:val="single" w:sz="4" w:space="0" w:color="auto"/>
              <w:bottom w:val="single" w:sz="4" w:space="0" w:color="auto"/>
            </w:tcBorders>
            <w:shd w:val="clear" w:color="auto" w:fill="auto"/>
          </w:tcPr>
          <w:p w:rsidR="00EA143E" w:rsidRPr="006E7DD5" w:rsidRDefault="00EA143E" w:rsidP="00F97BD5">
            <w:pPr>
              <w:pStyle w:val="Titre1"/>
              <w:numPr>
                <w:ilvl w:val="0"/>
                <w:numId w:val="0"/>
              </w:numPr>
              <w:ind w:left="284"/>
              <w:rPr>
                <w:szCs w:val="22"/>
              </w:rPr>
            </w:pPr>
          </w:p>
        </w:tc>
        <w:tc>
          <w:tcPr>
            <w:tcW w:w="7938" w:type="dxa"/>
            <w:gridSpan w:val="3"/>
            <w:tcBorders>
              <w:bottom w:val="single" w:sz="4" w:space="0" w:color="auto"/>
            </w:tcBorders>
            <w:shd w:val="clear" w:color="auto" w:fill="auto"/>
          </w:tcPr>
          <w:p w:rsidR="00EA143E" w:rsidRDefault="00EA143E" w:rsidP="00EA143E">
            <w:pPr>
              <w:pStyle w:val="Liste1"/>
              <w:numPr>
                <w:ilvl w:val="0"/>
                <w:numId w:val="2"/>
              </w:numPr>
              <w:ind w:left="499" w:hanging="357"/>
            </w:pPr>
            <w:r>
              <w:t xml:space="preserve">ECC Vice </w:t>
            </w:r>
            <w:r w:rsidRPr="006E7DD5">
              <w:t>Chairman</w:t>
            </w:r>
          </w:p>
          <w:p w:rsidR="00EA143E" w:rsidRPr="006E7DD5" w:rsidRDefault="00EA143E" w:rsidP="00EA143E">
            <w:pPr>
              <w:pStyle w:val="Liste1"/>
              <w:numPr>
                <w:ilvl w:val="0"/>
                <w:numId w:val="2"/>
              </w:numPr>
              <w:ind w:left="499" w:hanging="357"/>
            </w:pPr>
            <w:r>
              <w:t>CPG Vice Chairman</w:t>
            </w:r>
          </w:p>
        </w:tc>
        <w:tc>
          <w:tcPr>
            <w:tcW w:w="1418" w:type="dxa"/>
            <w:tcBorders>
              <w:bottom w:val="single" w:sz="4" w:space="0" w:color="auto"/>
              <w:right w:val="single" w:sz="4" w:space="0" w:color="auto"/>
            </w:tcBorders>
            <w:shd w:val="clear" w:color="auto" w:fill="auto"/>
            <w:vAlign w:val="center"/>
          </w:tcPr>
          <w:p w:rsidR="00EA143E" w:rsidRPr="006E7DD5" w:rsidRDefault="00EA143E" w:rsidP="00F97BD5">
            <w:pPr>
              <w:jc w:val="right"/>
              <w:rPr>
                <w:lang w:val="en-GB"/>
              </w:rPr>
            </w:pPr>
          </w:p>
        </w:tc>
      </w:tr>
      <w:tr w:rsidR="00EA143E" w:rsidRPr="006E7DD5" w:rsidTr="00EA143E">
        <w:trPr>
          <w:cantSplit/>
          <w:trHeight w:val="454"/>
        </w:trPr>
        <w:tc>
          <w:tcPr>
            <w:tcW w:w="568" w:type="dxa"/>
            <w:tcBorders>
              <w:top w:val="single" w:sz="4" w:space="0" w:color="auto"/>
              <w:left w:val="single" w:sz="4" w:space="0" w:color="auto"/>
            </w:tcBorders>
            <w:shd w:val="clear" w:color="auto" w:fill="D9D9D9"/>
          </w:tcPr>
          <w:p w:rsidR="00EA143E" w:rsidRPr="006E7DD5" w:rsidRDefault="00EA143E" w:rsidP="00EA143E">
            <w:pPr>
              <w:pStyle w:val="Titre1"/>
              <w:numPr>
                <w:ilvl w:val="0"/>
                <w:numId w:val="12"/>
              </w:numPr>
              <w:tabs>
                <w:tab w:val="clear" w:pos="502"/>
                <w:tab w:val="clear" w:pos="567"/>
                <w:tab w:val="left" w:pos="425"/>
                <w:tab w:val="num" w:pos="644"/>
              </w:tabs>
              <w:spacing w:before="60" w:after="60" w:line="288" w:lineRule="auto"/>
              <w:ind w:left="425" w:hanging="425"/>
              <w:rPr>
                <w:szCs w:val="22"/>
              </w:rPr>
            </w:pPr>
          </w:p>
        </w:tc>
        <w:tc>
          <w:tcPr>
            <w:tcW w:w="7938" w:type="dxa"/>
            <w:gridSpan w:val="3"/>
            <w:tcBorders>
              <w:top w:val="single" w:sz="4" w:space="0" w:color="auto"/>
            </w:tcBorders>
            <w:shd w:val="clear" w:color="auto" w:fill="D9D9D9"/>
          </w:tcPr>
          <w:p w:rsidR="00EA143E" w:rsidRPr="006E7DD5" w:rsidRDefault="00EA143E" w:rsidP="00F97BD5">
            <w:pPr>
              <w:pStyle w:val="En-tte1"/>
              <w:rPr>
                <w:lang w:val="en-GB"/>
              </w:rPr>
            </w:pPr>
            <w:r>
              <w:rPr>
                <w:lang w:val="en-GB"/>
              </w:rPr>
              <w:t>Elements of context / Issues to be discussed</w:t>
            </w:r>
          </w:p>
        </w:tc>
        <w:tc>
          <w:tcPr>
            <w:tcW w:w="1418" w:type="dxa"/>
            <w:tcBorders>
              <w:top w:val="single" w:sz="4" w:space="0" w:color="auto"/>
              <w:right w:val="single" w:sz="4" w:space="0" w:color="auto"/>
            </w:tcBorders>
            <w:shd w:val="clear" w:color="auto" w:fill="D9D9D9"/>
            <w:vAlign w:val="center"/>
          </w:tcPr>
          <w:p w:rsidR="00EA143E" w:rsidRPr="006E7DD5" w:rsidRDefault="00EA143E" w:rsidP="00F97BD5">
            <w:pPr>
              <w:jc w:val="right"/>
              <w:rPr>
                <w:lang w:val="en-GB"/>
              </w:rPr>
            </w:pPr>
          </w:p>
        </w:tc>
      </w:tr>
      <w:tr w:rsidR="00EA143E" w:rsidRPr="006E7DD5" w:rsidTr="00F97BD5">
        <w:trPr>
          <w:cantSplit/>
          <w:trHeight w:val="454"/>
        </w:trPr>
        <w:tc>
          <w:tcPr>
            <w:tcW w:w="568" w:type="dxa"/>
            <w:tcBorders>
              <w:left w:val="single" w:sz="4" w:space="0" w:color="auto"/>
              <w:bottom w:val="single" w:sz="4" w:space="0" w:color="auto"/>
            </w:tcBorders>
          </w:tcPr>
          <w:p w:rsidR="00EA143E" w:rsidRPr="006E7DD5" w:rsidRDefault="00EA143E" w:rsidP="00F97BD5">
            <w:pPr>
              <w:pStyle w:val="Titre1"/>
              <w:numPr>
                <w:ilvl w:val="0"/>
                <w:numId w:val="0"/>
              </w:numPr>
              <w:ind w:left="284"/>
              <w:rPr>
                <w:szCs w:val="22"/>
              </w:rPr>
            </w:pPr>
          </w:p>
        </w:tc>
        <w:tc>
          <w:tcPr>
            <w:tcW w:w="7938" w:type="dxa"/>
            <w:gridSpan w:val="3"/>
            <w:tcBorders>
              <w:bottom w:val="single" w:sz="4" w:space="0" w:color="auto"/>
            </w:tcBorders>
          </w:tcPr>
          <w:p w:rsidR="00EA143E" w:rsidRDefault="00EA143E" w:rsidP="00EA143E">
            <w:pPr>
              <w:pStyle w:val="Liste1"/>
              <w:numPr>
                <w:ilvl w:val="0"/>
                <w:numId w:val="2"/>
              </w:numPr>
              <w:ind w:left="499" w:hanging="357"/>
              <w:contextualSpacing w:val="0"/>
            </w:pPr>
            <w:r>
              <w:t xml:space="preserve">WCIT 2012 Dubai </w:t>
            </w:r>
          </w:p>
          <w:p w:rsidR="00EA143E" w:rsidRPr="006E7DD5" w:rsidRDefault="00EA143E" w:rsidP="00EA143E">
            <w:pPr>
              <w:pStyle w:val="Liste1"/>
              <w:numPr>
                <w:ilvl w:val="0"/>
                <w:numId w:val="2"/>
              </w:numPr>
              <w:ind w:left="499" w:hanging="357"/>
              <w:contextualSpacing w:val="0"/>
            </w:pPr>
            <w:r>
              <w:t>EFIS/inventory</w:t>
            </w:r>
          </w:p>
          <w:p w:rsidR="00EA143E" w:rsidRDefault="00EA143E" w:rsidP="00EA143E">
            <w:pPr>
              <w:pStyle w:val="Liste1"/>
              <w:numPr>
                <w:ilvl w:val="0"/>
                <w:numId w:val="2"/>
              </w:numPr>
            </w:pPr>
            <w:r>
              <w:t>C</w:t>
            </w:r>
            <w:r w:rsidRPr="00672E46">
              <w:t>o-existence between GSM-R and public mobile networks</w:t>
            </w:r>
          </w:p>
          <w:p w:rsidR="00EA143E" w:rsidRDefault="00EA143E" w:rsidP="00EA143E">
            <w:pPr>
              <w:pStyle w:val="Liste1"/>
              <w:numPr>
                <w:ilvl w:val="0"/>
                <w:numId w:val="2"/>
              </w:numPr>
            </w:pPr>
            <w:r>
              <w:t>PMSE at 1800 MHz</w:t>
            </w:r>
          </w:p>
          <w:p w:rsidR="00EA143E" w:rsidRDefault="00EA143E" w:rsidP="00EA143E">
            <w:pPr>
              <w:pStyle w:val="Liste1"/>
              <w:numPr>
                <w:ilvl w:val="0"/>
                <w:numId w:val="2"/>
              </w:numPr>
            </w:pPr>
            <w:r>
              <w:t>Consideration on LTE and SRD above 863 MHz</w:t>
            </w:r>
          </w:p>
          <w:p w:rsidR="00EA143E" w:rsidRDefault="00EA143E" w:rsidP="00EA143E">
            <w:pPr>
              <w:pStyle w:val="Liste1"/>
              <w:numPr>
                <w:ilvl w:val="0"/>
                <w:numId w:val="2"/>
              </w:numPr>
            </w:pPr>
            <w:r>
              <w:t>LSA</w:t>
            </w:r>
          </w:p>
          <w:p w:rsidR="00EA143E" w:rsidRDefault="00EA143E" w:rsidP="00EA143E">
            <w:pPr>
              <w:pStyle w:val="Liste1"/>
              <w:numPr>
                <w:ilvl w:val="0"/>
                <w:numId w:val="2"/>
              </w:numPr>
            </w:pPr>
            <w:r>
              <w:t>Draft Mandate 700 MHz</w:t>
            </w:r>
          </w:p>
          <w:p w:rsidR="00EA143E" w:rsidRPr="00E431BB" w:rsidRDefault="00EA143E" w:rsidP="00EA143E">
            <w:pPr>
              <w:pStyle w:val="Liste1"/>
              <w:numPr>
                <w:ilvl w:val="0"/>
                <w:numId w:val="2"/>
              </w:numPr>
            </w:pPr>
            <w:r w:rsidRPr="00DB7DFD">
              <w:rPr>
                <w:lang w:val="en-US"/>
              </w:rPr>
              <w:t>Unpaired 2 GHz band</w:t>
            </w:r>
          </w:p>
          <w:p w:rsidR="00EA143E" w:rsidRDefault="00EA143E" w:rsidP="00EA143E">
            <w:pPr>
              <w:pStyle w:val="Liste1"/>
              <w:numPr>
                <w:ilvl w:val="0"/>
                <w:numId w:val="2"/>
              </w:numPr>
            </w:pPr>
            <w:r>
              <w:t>Overall strategy for the future use of UHF band </w:t>
            </w:r>
          </w:p>
          <w:p w:rsidR="00EA143E" w:rsidRDefault="00EA143E" w:rsidP="00EA143E">
            <w:pPr>
              <w:pStyle w:val="Liste1"/>
              <w:numPr>
                <w:ilvl w:val="0"/>
                <w:numId w:val="2"/>
              </w:numPr>
            </w:pPr>
            <w:r w:rsidRPr="006A6C84">
              <w:rPr>
                <w:lang w:eastAsia="fr-FR"/>
              </w:rPr>
              <w:t>Invitation to nominate the CEPT representative to the ad hoc GSM-R interference follow-up group</w:t>
            </w:r>
          </w:p>
          <w:p w:rsidR="00974CF6" w:rsidRPr="006A6C84" w:rsidRDefault="00974CF6" w:rsidP="00EA143E">
            <w:pPr>
              <w:pStyle w:val="Liste1"/>
              <w:numPr>
                <w:ilvl w:val="0"/>
                <w:numId w:val="2"/>
              </w:numPr>
            </w:pPr>
            <w:r>
              <w:rPr>
                <w:lang w:eastAsia="fr-FR"/>
              </w:rPr>
              <w:t>CEPT report on MCA</w:t>
            </w:r>
          </w:p>
        </w:tc>
        <w:tc>
          <w:tcPr>
            <w:tcW w:w="1418" w:type="dxa"/>
            <w:tcBorders>
              <w:bottom w:val="single" w:sz="4" w:space="0" w:color="auto"/>
              <w:right w:val="single" w:sz="4" w:space="0" w:color="auto"/>
            </w:tcBorders>
            <w:vAlign w:val="center"/>
          </w:tcPr>
          <w:p w:rsidR="00EA143E" w:rsidRDefault="00EA143E" w:rsidP="00F97BD5">
            <w:pPr>
              <w:jc w:val="right"/>
              <w:rPr>
                <w:lang w:val="en-GB"/>
              </w:rPr>
            </w:pPr>
          </w:p>
          <w:p w:rsidR="00EA143E" w:rsidRDefault="00EA143E" w:rsidP="00F97BD5">
            <w:pPr>
              <w:jc w:val="right"/>
              <w:rPr>
                <w:lang w:val="en-GB"/>
              </w:rPr>
            </w:pPr>
          </w:p>
          <w:p w:rsidR="00EA143E" w:rsidRDefault="00EA143E" w:rsidP="00F97BD5">
            <w:pPr>
              <w:jc w:val="right"/>
              <w:rPr>
                <w:lang w:val="en-GB"/>
              </w:rPr>
            </w:pPr>
          </w:p>
          <w:p w:rsidR="00EA143E" w:rsidRDefault="00EA143E" w:rsidP="00F97BD5">
            <w:pPr>
              <w:jc w:val="right"/>
              <w:rPr>
                <w:lang w:val="en-GB"/>
              </w:rPr>
            </w:pPr>
          </w:p>
          <w:p w:rsidR="00EA143E" w:rsidRDefault="00EA143E" w:rsidP="00F97BD5">
            <w:pPr>
              <w:jc w:val="right"/>
              <w:rPr>
                <w:lang w:val="en-GB"/>
              </w:rPr>
            </w:pPr>
          </w:p>
          <w:p w:rsidR="00EA143E" w:rsidRDefault="00EA143E" w:rsidP="00F97BD5">
            <w:pPr>
              <w:jc w:val="right"/>
              <w:rPr>
                <w:lang w:val="en-GB"/>
              </w:rPr>
            </w:pPr>
          </w:p>
          <w:p w:rsidR="00EA143E" w:rsidRDefault="00EA143E" w:rsidP="00F97BD5">
            <w:pPr>
              <w:jc w:val="right"/>
              <w:rPr>
                <w:lang w:val="en-GB"/>
              </w:rPr>
            </w:pPr>
          </w:p>
          <w:p w:rsidR="00EA143E" w:rsidRDefault="00EA143E" w:rsidP="00F97BD5">
            <w:pPr>
              <w:jc w:val="right"/>
              <w:rPr>
                <w:lang w:val="en-GB"/>
              </w:rPr>
            </w:pPr>
          </w:p>
          <w:p w:rsidR="00EA143E" w:rsidRPr="006E7DD5" w:rsidRDefault="00EA143E" w:rsidP="00F97BD5">
            <w:pPr>
              <w:jc w:val="right"/>
              <w:rPr>
                <w:lang w:val="en-GB"/>
              </w:rPr>
            </w:pPr>
            <w:r>
              <w:rPr>
                <w:lang w:val="en-GB"/>
              </w:rPr>
              <w:t>004</w:t>
            </w:r>
          </w:p>
        </w:tc>
      </w:tr>
      <w:tr w:rsidR="00EA143E" w:rsidRPr="006E7DD5" w:rsidTr="00EA143E">
        <w:trPr>
          <w:cantSplit/>
          <w:trHeight w:val="454"/>
        </w:trPr>
        <w:tc>
          <w:tcPr>
            <w:tcW w:w="568" w:type="dxa"/>
            <w:tcBorders>
              <w:top w:val="single" w:sz="4" w:space="0" w:color="auto"/>
              <w:left w:val="single" w:sz="4" w:space="0" w:color="auto"/>
            </w:tcBorders>
            <w:shd w:val="clear" w:color="auto" w:fill="FFFFFF"/>
          </w:tcPr>
          <w:p w:rsidR="00EA143E" w:rsidRPr="006E7DD5" w:rsidRDefault="00EA143E" w:rsidP="00EA143E">
            <w:pPr>
              <w:pStyle w:val="Titre1"/>
              <w:numPr>
                <w:ilvl w:val="0"/>
                <w:numId w:val="12"/>
              </w:numPr>
              <w:tabs>
                <w:tab w:val="clear" w:pos="502"/>
                <w:tab w:val="clear" w:pos="567"/>
                <w:tab w:val="left" w:pos="425"/>
                <w:tab w:val="num" w:pos="644"/>
              </w:tabs>
              <w:spacing w:before="60" w:after="60" w:line="288" w:lineRule="auto"/>
              <w:ind w:left="425" w:hanging="425"/>
              <w:rPr>
                <w:szCs w:val="22"/>
              </w:rPr>
            </w:pPr>
          </w:p>
        </w:tc>
        <w:tc>
          <w:tcPr>
            <w:tcW w:w="7938" w:type="dxa"/>
            <w:gridSpan w:val="3"/>
            <w:tcBorders>
              <w:top w:val="single" w:sz="4" w:space="0" w:color="auto"/>
            </w:tcBorders>
            <w:shd w:val="clear" w:color="auto" w:fill="FFFFFF"/>
          </w:tcPr>
          <w:p w:rsidR="00EA143E" w:rsidRPr="006E7DD5" w:rsidRDefault="00EA143E" w:rsidP="00F97BD5">
            <w:pPr>
              <w:pStyle w:val="En-tte1"/>
              <w:rPr>
                <w:lang w:val="en-GB"/>
              </w:rPr>
            </w:pPr>
            <w:r w:rsidRPr="006E7DD5">
              <w:rPr>
                <w:lang w:val="en-GB"/>
              </w:rPr>
              <w:t>Preparation of the Agenda for the 3</w:t>
            </w:r>
            <w:r>
              <w:rPr>
                <w:lang w:val="en-GB"/>
              </w:rPr>
              <w:t>3</w:t>
            </w:r>
            <w:r w:rsidRPr="006E2281">
              <w:rPr>
                <w:vertAlign w:val="superscript"/>
                <w:lang w:val="en-GB"/>
              </w:rPr>
              <w:t>rd</w:t>
            </w:r>
            <w:r>
              <w:rPr>
                <w:lang w:val="en-GB"/>
              </w:rPr>
              <w:t xml:space="preserve"> </w:t>
            </w:r>
            <w:r w:rsidRPr="006E7DD5">
              <w:rPr>
                <w:lang w:val="en-GB"/>
              </w:rPr>
              <w:t>ECC meeting</w:t>
            </w:r>
          </w:p>
        </w:tc>
        <w:tc>
          <w:tcPr>
            <w:tcW w:w="1418" w:type="dxa"/>
            <w:tcBorders>
              <w:top w:val="single" w:sz="4" w:space="0" w:color="auto"/>
              <w:right w:val="single" w:sz="4" w:space="0" w:color="auto"/>
            </w:tcBorders>
            <w:shd w:val="clear" w:color="auto" w:fill="FFFFFF"/>
            <w:vAlign w:val="center"/>
          </w:tcPr>
          <w:p w:rsidR="00EA143E" w:rsidRPr="006E7DD5" w:rsidRDefault="00EA143E" w:rsidP="00F97BD5">
            <w:pPr>
              <w:jc w:val="right"/>
              <w:rPr>
                <w:lang w:val="en-GB"/>
              </w:rPr>
            </w:pPr>
            <w:r>
              <w:rPr>
                <w:lang w:val="en-GB"/>
              </w:rPr>
              <w:t>002</w:t>
            </w:r>
            <w:r w:rsidR="00974CF6">
              <w:rPr>
                <w:lang w:val="en-GB"/>
              </w:rPr>
              <w:t xml:space="preserve"> Rev 2, 008</w:t>
            </w:r>
          </w:p>
        </w:tc>
      </w:tr>
      <w:tr w:rsidR="00EA143E" w:rsidRPr="006E7DD5" w:rsidTr="00F97BD5">
        <w:trPr>
          <w:cantSplit/>
          <w:trHeight w:val="454"/>
        </w:trPr>
        <w:tc>
          <w:tcPr>
            <w:tcW w:w="568" w:type="dxa"/>
            <w:tcBorders>
              <w:top w:val="single" w:sz="4" w:space="0" w:color="auto"/>
              <w:left w:val="single" w:sz="4" w:space="0" w:color="auto"/>
            </w:tcBorders>
            <w:shd w:val="clear" w:color="auto" w:fill="D9D9D9"/>
          </w:tcPr>
          <w:p w:rsidR="00EA143E" w:rsidRPr="006E7DD5" w:rsidRDefault="00EA143E" w:rsidP="00EA143E">
            <w:pPr>
              <w:pStyle w:val="Titre1"/>
              <w:numPr>
                <w:ilvl w:val="0"/>
                <w:numId w:val="12"/>
              </w:numPr>
              <w:tabs>
                <w:tab w:val="clear" w:pos="502"/>
                <w:tab w:val="clear" w:pos="567"/>
                <w:tab w:val="left" w:pos="425"/>
                <w:tab w:val="num" w:pos="644"/>
              </w:tabs>
              <w:spacing w:before="60" w:after="60" w:line="288" w:lineRule="auto"/>
              <w:ind w:left="425" w:hanging="425"/>
              <w:rPr>
                <w:szCs w:val="22"/>
              </w:rPr>
            </w:pPr>
          </w:p>
        </w:tc>
        <w:tc>
          <w:tcPr>
            <w:tcW w:w="7938" w:type="dxa"/>
            <w:gridSpan w:val="3"/>
            <w:tcBorders>
              <w:top w:val="single" w:sz="4" w:space="0" w:color="auto"/>
            </w:tcBorders>
            <w:shd w:val="clear" w:color="auto" w:fill="D9D9D9"/>
          </w:tcPr>
          <w:p w:rsidR="00EA143E" w:rsidRPr="006E7DD5" w:rsidRDefault="00EA143E" w:rsidP="00F97BD5">
            <w:pPr>
              <w:pStyle w:val="En-tte1"/>
              <w:rPr>
                <w:lang w:val="en-GB"/>
              </w:rPr>
            </w:pPr>
            <w:r w:rsidRPr="006E7DD5">
              <w:rPr>
                <w:lang w:val="en-GB"/>
              </w:rPr>
              <w:t>Planning/Report of next ECC activities/relations</w:t>
            </w:r>
          </w:p>
        </w:tc>
        <w:tc>
          <w:tcPr>
            <w:tcW w:w="1418" w:type="dxa"/>
            <w:tcBorders>
              <w:top w:val="single" w:sz="4" w:space="0" w:color="auto"/>
              <w:right w:val="single" w:sz="4" w:space="0" w:color="auto"/>
            </w:tcBorders>
            <w:shd w:val="clear" w:color="auto" w:fill="D9D9D9"/>
            <w:vAlign w:val="center"/>
          </w:tcPr>
          <w:p w:rsidR="00EA143E" w:rsidRPr="006E7DD5" w:rsidRDefault="00EA143E" w:rsidP="00F97BD5">
            <w:pPr>
              <w:jc w:val="right"/>
              <w:rPr>
                <w:szCs w:val="22"/>
                <w:lang w:val="en-GB"/>
              </w:rPr>
            </w:pPr>
          </w:p>
        </w:tc>
      </w:tr>
      <w:tr w:rsidR="00EA143E" w:rsidRPr="006E7DD5" w:rsidTr="00F97BD5">
        <w:trPr>
          <w:cantSplit/>
          <w:trHeight w:val="454"/>
        </w:trPr>
        <w:tc>
          <w:tcPr>
            <w:tcW w:w="568" w:type="dxa"/>
            <w:tcBorders>
              <w:left w:val="single" w:sz="4" w:space="0" w:color="auto"/>
              <w:bottom w:val="single" w:sz="4" w:space="0" w:color="auto"/>
            </w:tcBorders>
          </w:tcPr>
          <w:p w:rsidR="00EA143E" w:rsidRPr="006E7DD5" w:rsidRDefault="00EA143E" w:rsidP="00F97BD5">
            <w:pPr>
              <w:pStyle w:val="Titre1"/>
              <w:numPr>
                <w:ilvl w:val="0"/>
                <w:numId w:val="0"/>
              </w:numPr>
              <w:spacing w:after="0"/>
              <w:ind w:left="851" w:hanging="851"/>
              <w:rPr>
                <w:rStyle w:val="Numrodepage"/>
              </w:rPr>
            </w:pPr>
          </w:p>
        </w:tc>
        <w:tc>
          <w:tcPr>
            <w:tcW w:w="7938" w:type="dxa"/>
            <w:gridSpan w:val="3"/>
            <w:tcBorders>
              <w:bottom w:val="single" w:sz="4" w:space="0" w:color="auto"/>
            </w:tcBorders>
          </w:tcPr>
          <w:p w:rsidR="00EA143E" w:rsidRPr="009D32AD" w:rsidRDefault="00EA143E" w:rsidP="00EA143E">
            <w:pPr>
              <w:pStyle w:val="Liste1"/>
              <w:numPr>
                <w:ilvl w:val="0"/>
                <w:numId w:val="2"/>
              </w:numPr>
            </w:pPr>
            <w:r w:rsidRPr="009D32AD">
              <w:rPr>
                <w:lang w:val="fr-FR"/>
              </w:rPr>
              <w:t xml:space="preserve">Agenda EC-ECC consultation </w:t>
            </w:r>
            <w:r>
              <w:rPr>
                <w:lang w:val="fr-FR"/>
              </w:rPr>
              <w:t>21 March 2013</w:t>
            </w:r>
          </w:p>
          <w:p w:rsidR="00EA143E" w:rsidRPr="006E7DD5" w:rsidRDefault="00EA143E" w:rsidP="00EA143E">
            <w:pPr>
              <w:pStyle w:val="Liste1"/>
              <w:numPr>
                <w:ilvl w:val="0"/>
                <w:numId w:val="2"/>
              </w:numPr>
            </w:pPr>
            <w:r w:rsidRPr="009D32AD">
              <w:rPr>
                <w:lang w:val="fr-FR"/>
              </w:rPr>
              <w:t>Agenda #16 ECC-ETSI</w:t>
            </w:r>
            <w:r>
              <w:rPr>
                <w:lang w:val="fr-FR"/>
              </w:rPr>
              <w:t xml:space="preserve">  </w:t>
            </w:r>
            <w:r>
              <w:t xml:space="preserve"> </w:t>
            </w:r>
            <w:r>
              <w:rPr>
                <w:lang w:val="fr-FR"/>
              </w:rPr>
              <w:t xml:space="preserve">8-9 </w:t>
            </w:r>
            <w:r w:rsidRPr="009D32AD">
              <w:t>October</w:t>
            </w:r>
            <w:r>
              <w:rPr>
                <w:lang w:val="fr-FR"/>
              </w:rPr>
              <w:t xml:space="preserve"> 2013</w:t>
            </w:r>
          </w:p>
        </w:tc>
        <w:tc>
          <w:tcPr>
            <w:tcW w:w="1418" w:type="dxa"/>
            <w:tcBorders>
              <w:bottom w:val="single" w:sz="4" w:space="0" w:color="auto"/>
              <w:right w:val="single" w:sz="4" w:space="0" w:color="auto"/>
            </w:tcBorders>
            <w:vAlign w:val="center"/>
          </w:tcPr>
          <w:p w:rsidR="00EA143E" w:rsidRDefault="00EA143E" w:rsidP="00F97BD5">
            <w:pPr>
              <w:jc w:val="right"/>
              <w:rPr>
                <w:lang w:val="en-GB"/>
              </w:rPr>
            </w:pPr>
          </w:p>
          <w:p w:rsidR="00EA143E" w:rsidRPr="006E7DD5" w:rsidRDefault="00EA143E" w:rsidP="00F97BD5">
            <w:pPr>
              <w:jc w:val="right"/>
              <w:rPr>
                <w:lang w:val="en-GB"/>
              </w:rPr>
            </w:pPr>
          </w:p>
        </w:tc>
      </w:tr>
      <w:tr w:rsidR="00EA143E" w:rsidRPr="006E7DD5" w:rsidTr="00F97BD5">
        <w:trPr>
          <w:cantSplit/>
          <w:trHeight w:val="454"/>
        </w:trPr>
        <w:tc>
          <w:tcPr>
            <w:tcW w:w="568" w:type="dxa"/>
            <w:tcBorders>
              <w:top w:val="single" w:sz="4" w:space="0" w:color="auto"/>
              <w:left w:val="single" w:sz="4" w:space="0" w:color="auto"/>
            </w:tcBorders>
            <w:shd w:val="clear" w:color="auto" w:fill="D9D9D9"/>
          </w:tcPr>
          <w:p w:rsidR="00EA143E" w:rsidRPr="006E7DD5" w:rsidRDefault="00EA143E" w:rsidP="00EA143E">
            <w:pPr>
              <w:pStyle w:val="Titre1"/>
              <w:numPr>
                <w:ilvl w:val="0"/>
                <w:numId w:val="12"/>
              </w:numPr>
              <w:tabs>
                <w:tab w:val="clear" w:pos="502"/>
                <w:tab w:val="clear" w:pos="567"/>
                <w:tab w:val="left" w:pos="425"/>
                <w:tab w:val="num" w:pos="644"/>
              </w:tabs>
              <w:spacing w:before="60" w:after="60" w:line="288" w:lineRule="auto"/>
              <w:ind w:left="425" w:hanging="425"/>
              <w:rPr>
                <w:szCs w:val="22"/>
              </w:rPr>
            </w:pPr>
          </w:p>
        </w:tc>
        <w:tc>
          <w:tcPr>
            <w:tcW w:w="7938" w:type="dxa"/>
            <w:gridSpan w:val="3"/>
            <w:tcBorders>
              <w:top w:val="single" w:sz="4" w:space="0" w:color="auto"/>
            </w:tcBorders>
            <w:shd w:val="clear" w:color="auto" w:fill="D9D9D9"/>
          </w:tcPr>
          <w:p w:rsidR="00EA143E" w:rsidRPr="006E7DD5" w:rsidRDefault="00EA143E" w:rsidP="00F97BD5">
            <w:pPr>
              <w:pStyle w:val="En-tte1"/>
              <w:rPr>
                <w:lang w:val="en-GB"/>
              </w:rPr>
            </w:pPr>
            <w:r w:rsidRPr="006E7DD5">
              <w:rPr>
                <w:lang w:val="en-GB"/>
              </w:rPr>
              <w:t>ECO matters</w:t>
            </w:r>
            <w:r>
              <w:rPr>
                <w:lang w:val="en-GB"/>
              </w:rPr>
              <w:t xml:space="preserve"> and Topic </w:t>
            </w:r>
            <w:r w:rsidRPr="006E7DD5">
              <w:rPr>
                <w:lang w:val="en-GB"/>
              </w:rPr>
              <w:t>for press releases</w:t>
            </w:r>
          </w:p>
        </w:tc>
        <w:tc>
          <w:tcPr>
            <w:tcW w:w="1418" w:type="dxa"/>
            <w:tcBorders>
              <w:top w:val="single" w:sz="4" w:space="0" w:color="auto"/>
              <w:right w:val="single" w:sz="4" w:space="0" w:color="auto"/>
            </w:tcBorders>
            <w:shd w:val="clear" w:color="auto" w:fill="D9D9D9"/>
            <w:vAlign w:val="center"/>
          </w:tcPr>
          <w:p w:rsidR="00EA143E" w:rsidRPr="006E7DD5" w:rsidRDefault="00EA143E" w:rsidP="00F97BD5">
            <w:pPr>
              <w:jc w:val="right"/>
              <w:rPr>
                <w:lang w:val="en-GB"/>
              </w:rPr>
            </w:pPr>
          </w:p>
        </w:tc>
      </w:tr>
      <w:tr w:rsidR="00EA143E" w:rsidRPr="006E7DD5" w:rsidTr="00F97BD5">
        <w:trPr>
          <w:cantSplit/>
          <w:trHeight w:val="454"/>
        </w:trPr>
        <w:tc>
          <w:tcPr>
            <w:tcW w:w="568" w:type="dxa"/>
            <w:tcBorders>
              <w:left w:val="single" w:sz="4" w:space="0" w:color="auto"/>
              <w:bottom w:val="single" w:sz="4" w:space="0" w:color="auto"/>
            </w:tcBorders>
          </w:tcPr>
          <w:p w:rsidR="00EA143E" w:rsidRPr="006E7DD5" w:rsidRDefault="00EA143E" w:rsidP="00F97BD5">
            <w:pPr>
              <w:pStyle w:val="Titre1"/>
              <w:numPr>
                <w:ilvl w:val="0"/>
                <w:numId w:val="0"/>
              </w:numPr>
              <w:spacing w:after="0"/>
              <w:ind w:left="851" w:hanging="851"/>
              <w:rPr>
                <w:rStyle w:val="Numrodepage"/>
              </w:rPr>
            </w:pPr>
          </w:p>
        </w:tc>
        <w:tc>
          <w:tcPr>
            <w:tcW w:w="7938" w:type="dxa"/>
            <w:gridSpan w:val="3"/>
            <w:tcBorders>
              <w:bottom w:val="single" w:sz="4" w:space="0" w:color="auto"/>
            </w:tcBorders>
          </w:tcPr>
          <w:p w:rsidR="00EA143E" w:rsidRPr="006E7DD5" w:rsidRDefault="00EA143E" w:rsidP="00EA143E">
            <w:pPr>
              <w:pStyle w:val="Liste1"/>
              <w:numPr>
                <w:ilvl w:val="0"/>
                <w:numId w:val="2"/>
              </w:numPr>
            </w:pPr>
            <w:r>
              <w:t>Update on EFIS</w:t>
            </w:r>
          </w:p>
          <w:p w:rsidR="00EA143E" w:rsidRDefault="00EA143E" w:rsidP="00EA143E">
            <w:pPr>
              <w:pStyle w:val="Liste1"/>
              <w:numPr>
                <w:ilvl w:val="0"/>
                <w:numId w:val="2"/>
              </w:numPr>
            </w:pPr>
            <w:r>
              <w:t>Merger of e-mail reflectors and Website Group membership</w:t>
            </w:r>
          </w:p>
          <w:p w:rsidR="00EA143E" w:rsidRDefault="00EA143E" w:rsidP="00EA143E">
            <w:pPr>
              <w:pStyle w:val="Liste1"/>
              <w:numPr>
                <w:ilvl w:val="0"/>
                <w:numId w:val="2"/>
              </w:numPr>
            </w:pPr>
            <w:r w:rsidRPr="00607B9D">
              <w:t>Communications</w:t>
            </w:r>
            <w:r>
              <w:t>:</w:t>
            </w:r>
          </w:p>
          <w:p w:rsidR="00EA143E" w:rsidRDefault="00EA143E" w:rsidP="00EA143E">
            <w:pPr>
              <w:pStyle w:val="Liste1"/>
              <w:numPr>
                <w:ilvl w:val="0"/>
                <w:numId w:val="2"/>
              </w:numPr>
              <w:tabs>
                <w:tab w:val="clear" w:pos="502"/>
                <w:tab w:val="num" w:pos="1064"/>
              </w:tabs>
              <w:ind w:firstLine="278"/>
            </w:pPr>
            <w:r w:rsidRPr="00607B9D">
              <w:t>monthly summary bulletin and use of Twitter</w:t>
            </w:r>
            <w:r w:rsidRPr="003C6AAB">
              <w:t xml:space="preserve">, </w:t>
            </w:r>
          </w:p>
          <w:p w:rsidR="00EA143E" w:rsidRPr="003C6AAB" w:rsidRDefault="00EA143E" w:rsidP="00EA143E">
            <w:pPr>
              <w:pStyle w:val="Liste1"/>
              <w:numPr>
                <w:ilvl w:val="0"/>
                <w:numId w:val="2"/>
              </w:numPr>
              <w:tabs>
                <w:tab w:val="clear" w:pos="502"/>
                <w:tab w:val="num" w:pos="1064"/>
              </w:tabs>
              <w:ind w:left="1064" w:hanging="289"/>
            </w:pPr>
            <w:r w:rsidRPr="003C6AAB">
              <w:t xml:space="preserve">planning for the ECC meeting communications and </w:t>
            </w:r>
            <w:r>
              <w:t>the next ECC Newsletter (March)</w:t>
            </w:r>
          </w:p>
          <w:p w:rsidR="00EA143E" w:rsidRPr="006E7DD5" w:rsidRDefault="00EA143E" w:rsidP="00EA143E">
            <w:pPr>
              <w:pStyle w:val="Liste1"/>
              <w:numPr>
                <w:ilvl w:val="0"/>
                <w:numId w:val="2"/>
              </w:numPr>
            </w:pPr>
            <w:r>
              <w:t xml:space="preserve">Discussion </w:t>
            </w:r>
            <w:r w:rsidRPr="008C79A2">
              <w:t>to bring forward a paper on deliverables and implementation to the March meeting (including abolishing implementation status of Recommendations)</w:t>
            </w:r>
            <w:r>
              <w:t xml:space="preserve"> </w:t>
            </w:r>
          </w:p>
        </w:tc>
        <w:tc>
          <w:tcPr>
            <w:tcW w:w="1418" w:type="dxa"/>
            <w:tcBorders>
              <w:bottom w:val="single" w:sz="4" w:space="0" w:color="auto"/>
              <w:right w:val="single" w:sz="4" w:space="0" w:color="auto"/>
            </w:tcBorders>
          </w:tcPr>
          <w:p w:rsidR="00EA143E" w:rsidRDefault="00974CF6" w:rsidP="00974CF6">
            <w:pPr>
              <w:jc w:val="right"/>
              <w:rPr>
                <w:lang w:val="en-GB"/>
              </w:rPr>
            </w:pPr>
            <w:r>
              <w:rPr>
                <w:lang w:val="en-GB"/>
              </w:rPr>
              <w:t>006</w:t>
            </w:r>
          </w:p>
          <w:p w:rsidR="00EA143E" w:rsidRDefault="00974CF6" w:rsidP="00974CF6">
            <w:pPr>
              <w:jc w:val="right"/>
              <w:rPr>
                <w:lang w:val="en-GB"/>
              </w:rPr>
            </w:pPr>
            <w:r>
              <w:rPr>
                <w:lang w:val="en-GB"/>
              </w:rPr>
              <w:t>007</w:t>
            </w:r>
          </w:p>
          <w:p w:rsidR="00EA143E" w:rsidRDefault="00EA143E" w:rsidP="00F97BD5">
            <w:pPr>
              <w:jc w:val="right"/>
              <w:rPr>
                <w:lang w:val="en-GB"/>
              </w:rPr>
            </w:pPr>
            <w:r>
              <w:rPr>
                <w:lang w:val="en-GB"/>
              </w:rPr>
              <w:t>003</w:t>
            </w:r>
          </w:p>
          <w:p w:rsidR="00974CF6" w:rsidRDefault="00974CF6" w:rsidP="00F97BD5">
            <w:pPr>
              <w:jc w:val="right"/>
              <w:rPr>
                <w:lang w:val="en-GB"/>
              </w:rPr>
            </w:pPr>
          </w:p>
          <w:p w:rsidR="00974CF6" w:rsidRDefault="00974CF6" w:rsidP="00F97BD5">
            <w:pPr>
              <w:jc w:val="right"/>
              <w:rPr>
                <w:lang w:val="en-GB"/>
              </w:rPr>
            </w:pPr>
          </w:p>
          <w:p w:rsidR="00974CF6" w:rsidRPr="006E7DD5" w:rsidRDefault="00974CF6" w:rsidP="00F97BD5">
            <w:pPr>
              <w:jc w:val="right"/>
              <w:rPr>
                <w:lang w:val="en-GB"/>
              </w:rPr>
            </w:pPr>
            <w:r>
              <w:rPr>
                <w:lang w:val="en-GB"/>
              </w:rPr>
              <w:t>005</w:t>
            </w:r>
          </w:p>
        </w:tc>
      </w:tr>
      <w:tr w:rsidR="00EA143E" w:rsidRPr="006E7DD5" w:rsidTr="00F97BD5">
        <w:trPr>
          <w:cantSplit/>
          <w:trHeight w:val="454"/>
        </w:trPr>
        <w:tc>
          <w:tcPr>
            <w:tcW w:w="568" w:type="dxa"/>
            <w:tcBorders>
              <w:top w:val="single" w:sz="4" w:space="0" w:color="auto"/>
              <w:left w:val="single" w:sz="4" w:space="0" w:color="auto"/>
            </w:tcBorders>
            <w:shd w:val="clear" w:color="auto" w:fill="D9D9D9"/>
          </w:tcPr>
          <w:p w:rsidR="00EA143E" w:rsidRPr="006E7DD5" w:rsidRDefault="00EA143E" w:rsidP="00EA143E">
            <w:pPr>
              <w:pStyle w:val="Titre1"/>
              <w:numPr>
                <w:ilvl w:val="0"/>
                <w:numId w:val="12"/>
              </w:numPr>
              <w:tabs>
                <w:tab w:val="clear" w:pos="502"/>
                <w:tab w:val="clear" w:pos="567"/>
                <w:tab w:val="left" w:pos="425"/>
                <w:tab w:val="num" w:pos="644"/>
              </w:tabs>
              <w:spacing w:before="60" w:after="60" w:line="288" w:lineRule="auto"/>
              <w:ind w:left="425" w:hanging="425"/>
              <w:rPr>
                <w:szCs w:val="22"/>
              </w:rPr>
            </w:pPr>
          </w:p>
        </w:tc>
        <w:tc>
          <w:tcPr>
            <w:tcW w:w="7938" w:type="dxa"/>
            <w:gridSpan w:val="3"/>
            <w:tcBorders>
              <w:top w:val="single" w:sz="4" w:space="0" w:color="auto"/>
            </w:tcBorders>
            <w:shd w:val="clear" w:color="auto" w:fill="D9D9D9"/>
          </w:tcPr>
          <w:p w:rsidR="00EA143E" w:rsidRPr="006E7DD5" w:rsidRDefault="00EA143E" w:rsidP="00F97BD5">
            <w:pPr>
              <w:pStyle w:val="En-tte1"/>
              <w:rPr>
                <w:lang w:val="en-GB"/>
              </w:rPr>
            </w:pPr>
            <w:r>
              <w:rPr>
                <w:lang w:val="en-GB"/>
              </w:rPr>
              <w:t>Cooperation with others organisations</w:t>
            </w:r>
          </w:p>
        </w:tc>
        <w:tc>
          <w:tcPr>
            <w:tcW w:w="1418" w:type="dxa"/>
            <w:tcBorders>
              <w:top w:val="single" w:sz="4" w:space="0" w:color="auto"/>
              <w:right w:val="single" w:sz="4" w:space="0" w:color="auto"/>
            </w:tcBorders>
            <w:shd w:val="clear" w:color="auto" w:fill="D9D9D9"/>
            <w:vAlign w:val="center"/>
          </w:tcPr>
          <w:p w:rsidR="00EA143E" w:rsidRPr="006E7DD5" w:rsidRDefault="00EA143E" w:rsidP="00F97BD5">
            <w:pPr>
              <w:jc w:val="right"/>
              <w:rPr>
                <w:lang w:val="en-GB"/>
              </w:rPr>
            </w:pPr>
          </w:p>
        </w:tc>
      </w:tr>
      <w:tr w:rsidR="00EA143E" w:rsidRPr="006E7DD5" w:rsidTr="00F97BD5">
        <w:trPr>
          <w:cantSplit/>
          <w:trHeight w:val="454"/>
        </w:trPr>
        <w:tc>
          <w:tcPr>
            <w:tcW w:w="568" w:type="dxa"/>
            <w:tcBorders>
              <w:top w:val="single" w:sz="4" w:space="0" w:color="auto"/>
              <w:left w:val="single" w:sz="4" w:space="0" w:color="auto"/>
            </w:tcBorders>
            <w:shd w:val="clear" w:color="auto" w:fill="auto"/>
          </w:tcPr>
          <w:p w:rsidR="00EA143E" w:rsidRPr="006E7DD5" w:rsidRDefault="00EA143E" w:rsidP="00EA143E">
            <w:pPr>
              <w:pStyle w:val="Titre1"/>
              <w:numPr>
                <w:ilvl w:val="0"/>
                <w:numId w:val="12"/>
              </w:numPr>
              <w:tabs>
                <w:tab w:val="clear" w:pos="502"/>
                <w:tab w:val="clear" w:pos="567"/>
                <w:tab w:val="left" w:pos="425"/>
                <w:tab w:val="num" w:pos="644"/>
              </w:tabs>
              <w:spacing w:before="60" w:after="60" w:line="288" w:lineRule="auto"/>
              <w:ind w:left="425" w:hanging="425"/>
              <w:rPr>
                <w:szCs w:val="22"/>
              </w:rPr>
            </w:pPr>
          </w:p>
        </w:tc>
        <w:tc>
          <w:tcPr>
            <w:tcW w:w="7938" w:type="dxa"/>
            <w:gridSpan w:val="3"/>
            <w:tcBorders>
              <w:top w:val="single" w:sz="4" w:space="0" w:color="auto"/>
            </w:tcBorders>
            <w:shd w:val="clear" w:color="auto" w:fill="auto"/>
          </w:tcPr>
          <w:p w:rsidR="00EA143E" w:rsidRPr="006E7DD5" w:rsidRDefault="00EA143E" w:rsidP="00F97BD5">
            <w:pPr>
              <w:pStyle w:val="En-tte1"/>
              <w:rPr>
                <w:rFonts w:cs="Arial"/>
                <w:lang w:val="en-GB"/>
              </w:rPr>
            </w:pPr>
            <w:r w:rsidRPr="006E7DD5">
              <w:rPr>
                <w:lang w:val="en-GB"/>
              </w:rPr>
              <w:t>Future meeting dates</w:t>
            </w:r>
            <w:r>
              <w:rPr>
                <w:lang w:val="en-GB"/>
              </w:rPr>
              <w:t xml:space="preserve"> (coordination for 2014 for WGSE, WGFM, PTI, Nan, CPG and ECC plenary)</w:t>
            </w:r>
          </w:p>
        </w:tc>
        <w:tc>
          <w:tcPr>
            <w:tcW w:w="1418" w:type="dxa"/>
            <w:tcBorders>
              <w:top w:val="single" w:sz="4" w:space="0" w:color="auto"/>
              <w:right w:val="single" w:sz="4" w:space="0" w:color="auto"/>
            </w:tcBorders>
            <w:shd w:val="clear" w:color="auto" w:fill="auto"/>
            <w:vAlign w:val="center"/>
          </w:tcPr>
          <w:p w:rsidR="00EA143E" w:rsidRPr="006E7DD5" w:rsidRDefault="00EA143E" w:rsidP="00F97BD5">
            <w:pPr>
              <w:jc w:val="right"/>
              <w:rPr>
                <w:lang w:val="en-GB"/>
              </w:rPr>
            </w:pPr>
          </w:p>
        </w:tc>
      </w:tr>
      <w:tr w:rsidR="00EA143E" w:rsidRPr="006E7DD5" w:rsidTr="00EA143E">
        <w:trPr>
          <w:cantSplit/>
          <w:trHeight w:val="454"/>
        </w:trPr>
        <w:tc>
          <w:tcPr>
            <w:tcW w:w="568" w:type="dxa"/>
            <w:tcBorders>
              <w:top w:val="single" w:sz="4" w:space="0" w:color="auto"/>
              <w:left w:val="single" w:sz="4" w:space="0" w:color="auto"/>
              <w:bottom w:val="single" w:sz="4" w:space="0" w:color="auto"/>
            </w:tcBorders>
            <w:shd w:val="clear" w:color="auto" w:fill="D9D9D9"/>
          </w:tcPr>
          <w:p w:rsidR="00EA143E" w:rsidRPr="006E7DD5" w:rsidRDefault="00EA143E" w:rsidP="00EA143E">
            <w:pPr>
              <w:pStyle w:val="Titre1"/>
              <w:numPr>
                <w:ilvl w:val="0"/>
                <w:numId w:val="12"/>
              </w:numPr>
              <w:tabs>
                <w:tab w:val="clear" w:pos="502"/>
                <w:tab w:val="clear" w:pos="567"/>
                <w:tab w:val="left" w:pos="425"/>
                <w:tab w:val="num" w:pos="644"/>
              </w:tabs>
              <w:spacing w:before="60" w:after="60" w:line="288" w:lineRule="auto"/>
              <w:ind w:left="425" w:hanging="425"/>
              <w:rPr>
                <w:szCs w:val="22"/>
              </w:rPr>
            </w:pPr>
          </w:p>
        </w:tc>
        <w:tc>
          <w:tcPr>
            <w:tcW w:w="7938" w:type="dxa"/>
            <w:gridSpan w:val="3"/>
            <w:tcBorders>
              <w:top w:val="single" w:sz="4" w:space="0" w:color="auto"/>
              <w:bottom w:val="single" w:sz="4" w:space="0" w:color="auto"/>
            </w:tcBorders>
            <w:shd w:val="clear" w:color="auto" w:fill="D9D9D9"/>
          </w:tcPr>
          <w:p w:rsidR="00EA143E" w:rsidRPr="006E7DD5" w:rsidRDefault="00EA143E" w:rsidP="00F97BD5">
            <w:pPr>
              <w:pStyle w:val="En-tte1"/>
              <w:tabs>
                <w:tab w:val="left" w:pos="2616"/>
              </w:tabs>
              <w:rPr>
                <w:lang w:val="en-GB"/>
              </w:rPr>
            </w:pPr>
            <w:r w:rsidRPr="006E7DD5">
              <w:rPr>
                <w:lang w:val="en-GB"/>
              </w:rPr>
              <w:t>Any other business</w:t>
            </w:r>
            <w:r w:rsidRPr="006E7DD5">
              <w:rPr>
                <w:lang w:val="en-GB"/>
              </w:rPr>
              <w:tab/>
            </w:r>
          </w:p>
        </w:tc>
        <w:tc>
          <w:tcPr>
            <w:tcW w:w="1418" w:type="dxa"/>
            <w:tcBorders>
              <w:top w:val="single" w:sz="4" w:space="0" w:color="auto"/>
              <w:bottom w:val="single" w:sz="4" w:space="0" w:color="auto"/>
              <w:right w:val="single" w:sz="4" w:space="0" w:color="auto"/>
            </w:tcBorders>
            <w:shd w:val="clear" w:color="auto" w:fill="D9D9D9"/>
            <w:vAlign w:val="center"/>
          </w:tcPr>
          <w:p w:rsidR="00EA143E" w:rsidRPr="006E7DD5" w:rsidRDefault="00EA143E" w:rsidP="00F97BD5">
            <w:pPr>
              <w:jc w:val="right"/>
              <w:rPr>
                <w:lang w:val="en-GB"/>
              </w:rPr>
            </w:pPr>
          </w:p>
        </w:tc>
      </w:tr>
      <w:tr w:rsidR="00EA143E" w:rsidRPr="00845B38" w:rsidTr="00F97BD5">
        <w:trPr>
          <w:cantSplit/>
          <w:trHeight w:val="454"/>
        </w:trPr>
        <w:tc>
          <w:tcPr>
            <w:tcW w:w="568" w:type="dxa"/>
            <w:tcBorders>
              <w:top w:val="single" w:sz="4" w:space="0" w:color="auto"/>
              <w:left w:val="single" w:sz="4" w:space="0" w:color="auto"/>
              <w:bottom w:val="single" w:sz="4" w:space="0" w:color="auto"/>
            </w:tcBorders>
            <w:shd w:val="clear" w:color="auto" w:fill="auto"/>
          </w:tcPr>
          <w:p w:rsidR="00EA143E" w:rsidRPr="006E7DD5" w:rsidRDefault="00EA143E" w:rsidP="00EA143E">
            <w:pPr>
              <w:pStyle w:val="Titre1"/>
              <w:numPr>
                <w:ilvl w:val="0"/>
                <w:numId w:val="12"/>
              </w:numPr>
              <w:tabs>
                <w:tab w:val="clear" w:pos="502"/>
                <w:tab w:val="clear" w:pos="567"/>
                <w:tab w:val="left" w:pos="425"/>
                <w:tab w:val="num" w:pos="644"/>
              </w:tabs>
              <w:spacing w:before="60" w:after="60" w:line="288" w:lineRule="auto"/>
              <w:ind w:left="425" w:hanging="425"/>
              <w:rPr>
                <w:szCs w:val="22"/>
              </w:rPr>
            </w:pPr>
          </w:p>
        </w:tc>
        <w:tc>
          <w:tcPr>
            <w:tcW w:w="7938" w:type="dxa"/>
            <w:gridSpan w:val="3"/>
            <w:tcBorders>
              <w:top w:val="single" w:sz="4" w:space="0" w:color="auto"/>
              <w:bottom w:val="single" w:sz="4" w:space="0" w:color="auto"/>
            </w:tcBorders>
            <w:shd w:val="clear" w:color="auto" w:fill="auto"/>
          </w:tcPr>
          <w:p w:rsidR="00EA143E" w:rsidRPr="00845B38" w:rsidRDefault="00EA143E" w:rsidP="00F97BD5">
            <w:pPr>
              <w:pStyle w:val="En-tte1"/>
              <w:rPr>
                <w:rFonts w:cs="Arial"/>
                <w:lang w:val="en-GB"/>
              </w:rPr>
            </w:pPr>
            <w:r w:rsidRPr="006E7DD5">
              <w:rPr>
                <w:rFonts w:cs="Arial"/>
                <w:lang w:val="en-GB"/>
              </w:rPr>
              <w:t>Closure</w:t>
            </w:r>
          </w:p>
        </w:tc>
        <w:tc>
          <w:tcPr>
            <w:tcW w:w="1418" w:type="dxa"/>
            <w:tcBorders>
              <w:top w:val="single" w:sz="4" w:space="0" w:color="auto"/>
              <w:bottom w:val="single" w:sz="4" w:space="0" w:color="auto"/>
              <w:right w:val="single" w:sz="4" w:space="0" w:color="auto"/>
            </w:tcBorders>
            <w:shd w:val="clear" w:color="auto" w:fill="auto"/>
            <w:vAlign w:val="center"/>
          </w:tcPr>
          <w:p w:rsidR="00EA143E" w:rsidRPr="00845B38" w:rsidRDefault="00EA143E" w:rsidP="00F97BD5">
            <w:pPr>
              <w:jc w:val="right"/>
              <w:rPr>
                <w:lang w:val="en-GB"/>
              </w:rPr>
            </w:pPr>
          </w:p>
        </w:tc>
      </w:tr>
    </w:tbl>
    <w:p w:rsidR="00C00515" w:rsidRPr="00334BB0" w:rsidRDefault="00C00515" w:rsidP="00F629BF">
      <w:pPr>
        <w:pStyle w:val="Header1"/>
        <w:rPr>
          <w:lang w:val="en-GB"/>
        </w:rPr>
        <w:sectPr w:rsidR="00C00515" w:rsidRPr="00334BB0" w:rsidSect="001259EC">
          <w:headerReference w:type="even" r:id="rId15"/>
          <w:headerReference w:type="first" r:id="rId16"/>
          <w:pgSz w:w="11907" w:h="16840" w:code="9"/>
          <w:pgMar w:top="709" w:right="1276" w:bottom="709" w:left="1276" w:header="720" w:footer="720" w:gutter="0"/>
          <w:paperSrc w:first="4" w:other="4"/>
          <w:cols w:space="720"/>
          <w:titlePg/>
        </w:sectPr>
      </w:pPr>
    </w:p>
    <w:p w:rsidR="005007A8" w:rsidRPr="00334BB0" w:rsidRDefault="005007A8" w:rsidP="00F629BF">
      <w:pPr>
        <w:pStyle w:val="Header1"/>
        <w:rPr>
          <w:lang w:val="en-GB"/>
        </w:rPr>
      </w:pPr>
    </w:p>
    <w:p w:rsidR="005007A8" w:rsidRPr="00334BB0" w:rsidRDefault="005007A8" w:rsidP="00F629BF">
      <w:pPr>
        <w:pStyle w:val="Header1"/>
        <w:rPr>
          <w:lang w:val="en-GB"/>
        </w:rPr>
      </w:pPr>
      <w:r w:rsidRPr="00334BB0">
        <w:rPr>
          <w:lang w:val="en-GB"/>
        </w:rPr>
        <w:t xml:space="preserve">List of Participants of the </w:t>
      </w:r>
      <w:r w:rsidR="007416F4">
        <w:rPr>
          <w:lang w:val="en-GB"/>
        </w:rPr>
        <w:t>3</w:t>
      </w:r>
      <w:r w:rsidR="00CF162A">
        <w:rPr>
          <w:lang w:val="en-GB"/>
        </w:rPr>
        <w:t>2</w:t>
      </w:r>
      <w:r w:rsidR="00CF162A" w:rsidRPr="00CF162A">
        <w:rPr>
          <w:vertAlign w:val="superscript"/>
          <w:lang w:val="en-GB"/>
        </w:rPr>
        <w:t>nd</w:t>
      </w:r>
      <w:r w:rsidR="00CF162A">
        <w:rPr>
          <w:lang w:val="en-GB"/>
        </w:rPr>
        <w:t xml:space="preserve"> </w:t>
      </w:r>
      <w:r w:rsidRPr="00334BB0">
        <w:rPr>
          <w:lang w:val="en-GB"/>
        </w:rPr>
        <w:t>ECC SG Meeting</w:t>
      </w:r>
    </w:p>
    <w:p w:rsidR="005007A8" w:rsidRPr="00334BB0" w:rsidRDefault="005007A8" w:rsidP="00F629BF">
      <w:pPr>
        <w:pStyle w:val="Header1"/>
        <w:rPr>
          <w:lang w:val="en-GB"/>
        </w:rPr>
      </w:pPr>
    </w:p>
    <w:tbl>
      <w:tblPr>
        <w:tblW w:w="144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5"/>
        <w:gridCol w:w="1792"/>
        <w:gridCol w:w="2381"/>
        <w:gridCol w:w="2604"/>
        <w:gridCol w:w="5367"/>
      </w:tblGrid>
      <w:tr w:rsidR="00A455A0" w:rsidRPr="00334BB0" w:rsidTr="00402A34">
        <w:trPr>
          <w:trHeight w:hRule="exact" w:val="482"/>
        </w:trPr>
        <w:tc>
          <w:tcPr>
            <w:tcW w:w="2315" w:type="dxa"/>
            <w:shd w:val="clear" w:color="auto" w:fill="E0E0E0"/>
            <w:vAlign w:val="center"/>
          </w:tcPr>
          <w:p w:rsidR="00A455A0" w:rsidRPr="00334BB0" w:rsidRDefault="00A455A0" w:rsidP="00F629BF">
            <w:pPr>
              <w:pStyle w:val="Header1"/>
              <w:rPr>
                <w:lang w:val="en-GB"/>
              </w:rPr>
            </w:pPr>
            <w:r w:rsidRPr="00334BB0">
              <w:rPr>
                <w:lang w:val="en-GB"/>
              </w:rPr>
              <w:t>Surname</w:t>
            </w:r>
          </w:p>
        </w:tc>
        <w:tc>
          <w:tcPr>
            <w:tcW w:w="1792" w:type="dxa"/>
            <w:shd w:val="clear" w:color="auto" w:fill="E0E0E0"/>
            <w:vAlign w:val="center"/>
          </w:tcPr>
          <w:p w:rsidR="00A455A0" w:rsidRPr="00334BB0" w:rsidRDefault="00A455A0" w:rsidP="00F629BF">
            <w:pPr>
              <w:pStyle w:val="Header1"/>
              <w:rPr>
                <w:lang w:val="en-GB"/>
              </w:rPr>
            </w:pPr>
            <w:r w:rsidRPr="00334BB0">
              <w:rPr>
                <w:lang w:val="en-GB"/>
              </w:rPr>
              <w:t>Name</w:t>
            </w:r>
          </w:p>
        </w:tc>
        <w:tc>
          <w:tcPr>
            <w:tcW w:w="2381" w:type="dxa"/>
            <w:shd w:val="clear" w:color="auto" w:fill="E0E0E0"/>
            <w:vAlign w:val="center"/>
          </w:tcPr>
          <w:p w:rsidR="00A455A0" w:rsidRPr="00334BB0" w:rsidRDefault="00A455A0" w:rsidP="00F629BF">
            <w:pPr>
              <w:pStyle w:val="Header1"/>
              <w:rPr>
                <w:lang w:val="en-GB"/>
              </w:rPr>
            </w:pPr>
            <w:r w:rsidRPr="00334BB0">
              <w:rPr>
                <w:lang w:val="en-GB"/>
              </w:rPr>
              <w:t>Organisation</w:t>
            </w:r>
          </w:p>
        </w:tc>
        <w:tc>
          <w:tcPr>
            <w:tcW w:w="2604" w:type="dxa"/>
            <w:shd w:val="clear" w:color="auto" w:fill="E0E0E0"/>
            <w:vAlign w:val="center"/>
          </w:tcPr>
          <w:p w:rsidR="00A455A0" w:rsidRPr="00334BB0" w:rsidRDefault="00A455A0" w:rsidP="00F629BF">
            <w:pPr>
              <w:pStyle w:val="Header1"/>
              <w:rPr>
                <w:lang w:val="en-GB"/>
              </w:rPr>
            </w:pPr>
            <w:r w:rsidRPr="00334BB0">
              <w:rPr>
                <w:lang w:val="en-GB"/>
              </w:rPr>
              <w:t>Appointment</w:t>
            </w:r>
          </w:p>
        </w:tc>
        <w:tc>
          <w:tcPr>
            <w:tcW w:w="5367" w:type="dxa"/>
            <w:shd w:val="clear" w:color="auto" w:fill="E0E0E0"/>
            <w:vAlign w:val="center"/>
          </w:tcPr>
          <w:p w:rsidR="00A455A0" w:rsidRPr="00334BB0" w:rsidRDefault="00A455A0" w:rsidP="00F629BF">
            <w:pPr>
              <w:pStyle w:val="Header1"/>
              <w:rPr>
                <w:lang w:val="en-GB"/>
              </w:rPr>
            </w:pPr>
            <w:r w:rsidRPr="00334BB0">
              <w:rPr>
                <w:lang w:val="en-GB"/>
              </w:rPr>
              <w:t>Email</w:t>
            </w:r>
          </w:p>
        </w:tc>
      </w:tr>
      <w:tr w:rsidR="00A455A0" w:rsidRPr="00334BB0" w:rsidTr="00402A34">
        <w:trPr>
          <w:trHeight w:val="340"/>
        </w:trPr>
        <w:tc>
          <w:tcPr>
            <w:tcW w:w="2315" w:type="dxa"/>
            <w:vAlign w:val="center"/>
          </w:tcPr>
          <w:p w:rsidR="00A455A0" w:rsidRPr="001259EC" w:rsidRDefault="00A455A0" w:rsidP="00E03296">
            <w:pPr>
              <w:pStyle w:val="Tabletext"/>
            </w:pPr>
            <w:r w:rsidRPr="001259EC">
              <w:t>Bond</w:t>
            </w:r>
          </w:p>
        </w:tc>
        <w:tc>
          <w:tcPr>
            <w:tcW w:w="1792" w:type="dxa"/>
            <w:vAlign w:val="center"/>
          </w:tcPr>
          <w:p w:rsidR="00A455A0" w:rsidRPr="00334BB0" w:rsidRDefault="00A455A0" w:rsidP="00E03296">
            <w:pPr>
              <w:pStyle w:val="Tabletext"/>
            </w:pPr>
            <w:r w:rsidRPr="00334BB0">
              <w:t>Steve</w:t>
            </w:r>
          </w:p>
        </w:tc>
        <w:tc>
          <w:tcPr>
            <w:tcW w:w="2381" w:type="dxa"/>
            <w:vAlign w:val="center"/>
          </w:tcPr>
          <w:p w:rsidR="00A455A0" w:rsidRPr="00334BB0" w:rsidRDefault="00A455A0" w:rsidP="00E03296">
            <w:pPr>
              <w:pStyle w:val="Tabletext"/>
            </w:pPr>
            <w:r w:rsidRPr="00334BB0">
              <w:t>Ofcom</w:t>
            </w:r>
          </w:p>
        </w:tc>
        <w:tc>
          <w:tcPr>
            <w:tcW w:w="2604" w:type="dxa"/>
            <w:vAlign w:val="center"/>
          </w:tcPr>
          <w:p w:rsidR="00A455A0" w:rsidRPr="00334BB0" w:rsidRDefault="00A455A0" w:rsidP="00E03296">
            <w:pPr>
              <w:pStyle w:val="Tabletext"/>
            </w:pPr>
            <w:r w:rsidRPr="00334BB0">
              <w:t>CPG Chairman</w:t>
            </w:r>
          </w:p>
        </w:tc>
        <w:tc>
          <w:tcPr>
            <w:tcW w:w="5367" w:type="dxa"/>
            <w:vAlign w:val="center"/>
          </w:tcPr>
          <w:p w:rsidR="00A455A0" w:rsidRPr="00055354" w:rsidRDefault="000D4EB5" w:rsidP="00E03296">
            <w:pPr>
              <w:pStyle w:val="Tabletext"/>
              <w:rPr>
                <w:sz w:val="20"/>
              </w:rPr>
            </w:pPr>
            <w:hyperlink r:id="rId17" w:history="1">
              <w:r w:rsidR="00A455A0" w:rsidRPr="00055354">
                <w:rPr>
                  <w:rStyle w:val="Lienhypertexte"/>
                </w:rPr>
                <w:t>steve.bond@ofcom.org.uk</w:t>
              </w:r>
            </w:hyperlink>
            <w:r w:rsidR="00A455A0" w:rsidRPr="00055354">
              <w:rPr>
                <w:sz w:val="20"/>
              </w:rPr>
              <w:t xml:space="preserve"> </w:t>
            </w:r>
          </w:p>
        </w:tc>
      </w:tr>
      <w:tr w:rsidR="00C11A15" w:rsidRPr="00334BB0" w:rsidTr="00402A34">
        <w:trPr>
          <w:trHeight w:val="340"/>
        </w:trPr>
        <w:tc>
          <w:tcPr>
            <w:tcW w:w="2315" w:type="dxa"/>
            <w:vAlign w:val="center"/>
          </w:tcPr>
          <w:p w:rsidR="00C11A15" w:rsidRPr="001259EC" w:rsidRDefault="00C11A15" w:rsidP="00A9362B">
            <w:pPr>
              <w:pStyle w:val="Tabletext"/>
            </w:pPr>
            <w:r w:rsidRPr="001259EC">
              <w:t>Chauveau</w:t>
            </w:r>
          </w:p>
        </w:tc>
        <w:tc>
          <w:tcPr>
            <w:tcW w:w="1792" w:type="dxa"/>
            <w:vAlign w:val="center"/>
          </w:tcPr>
          <w:p w:rsidR="00C11A15" w:rsidRPr="00334BB0" w:rsidRDefault="00C11A15" w:rsidP="00A9362B">
            <w:pPr>
              <w:pStyle w:val="Tabletext"/>
            </w:pPr>
            <w:r w:rsidRPr="00334BB0">
              <w:t>Didier</w:t>
            </w:r>
          </w:p>
        </w:tc>
        <w:tc>
          <w:tcPr>
            <w:tcW w:w="2381" w:type="dxa"/>
            <w:vAlign w:val="center"/>
          </w:tcPr>
          <w:p w:rsidR="00C11A15" w:rsidRPr="00334BB0" w:rsidRDefault="00C11A15" w:rsidP="00A9362B">
            <w:pPr>
              <w:pStyle w:val="Tabletext"/>
            </w:pPr>
            <w:r w:rsidRPr="00334BB0">
              <w:t>ANFR</w:t>
            </w:r>
          </w:p>
        </w:tc>
        <w:tc>
          <w:tcPr>
            <w:tcW w:w="2604" w:type="dxa"/>
            <w:vAlign w:val="center"/>
          </w:tcPr>
          <w:p w:rsidR="00C11A15" w:rsidRPr="00334BB0" w:rsidRDefault="00C11A15" w:rsidP="00A9362B">
            <w:pPr>
              <w:pStyle w:val="Tabletext"/>
            </w:pPr>
            <w:r w:rsidRPr="00334BB0">
              <w:t>ECC PT1 Chairman</w:t>
            </w:r>
          </w:p>
        </w:tc>
        <w:tc>
          <w:tcPr>
            <w:tcW w:w="5367" w:type="dxa"/>
            <w:vAlign w:val="center"/>
          </w:tcPr>
          <w:p w:rsidR="00C11A15" w:rsidRPr="00055354" w:rsidRDefault="000D4EB5" w:rsidP="007416F4">
            <w:pPr>
              <w:pStyle w:val="Tabletext"/>
              <w:rPr>
                <w:sz w:val="20"/>
              </w:rPr>
            </w:pPr>
            <w:hyperlink r:id="rId18" w:history="1">
              <w:r w:rsidR="00C11A15" w:rsidRPr="00055354">
                <w:rPr>
                  <w:rStyle w:val="Lienhypertexte"/>
                </w:rPr>
                <w:t>chauveau@anfr.fr</w:t>
              </w:r>
            </w:hyperlink>
          </w:p>
        </w:tc>
      </w:tr>
      <w:tr w:rsidR="007416F4" w:rsidRPr="00334BB0" w:rsidTr="00402A34">
        <w:trPr>
          <w:trHeight w:val="340"/>
        </w:trPr>
        <w:tc>
          <w:tcPr>
            <w:tcW w:w="2315" w:type="dxa"/>
            <w:vAlign w:val="center"/>
          </w:tcPr>
          <w:p w:rsidR="007416F4" w:rsidRPr="001259EC" w:rsidRDefault="007416F4" w:rsidP="00E03296">
            <w:pPr>
              <w:pStyle w:val="Tabletext"/>
            </w:pPr>
            <w:r w:rsidRPr="001259EC">
              <w:t>Fournier</w:t>
            </w:r>
          </w:p>
        </w:tc>
        <w:tc>
          <w:tcPr>
            <w:tcW w:w="1792" w:type="dxa"/>
            <w:vAlign w:val="center"/>
          </w:tcPr>
          <w:p w:rsidR="007416F4" w:rsidRDefault="007416F4" w:rsidP="00E03296">
            <w:pPr>
              <w:pStyle w:val="Tabletext"/>
            </w:pPr>
            <w:r>
              <w:t>Eric</w:t>
            </w:r>
          </w:p>
        </w:tc>
        <w:tc>
          <w:tcPr>
            <w:tcW w:w="2381" w:type="dxa"/>
            <w:vAlign w:val="center"/>
          </w:tcPr>
          <w:p w:rsidR="007416F4" w:rsidRDefault="007416F4" w:rsidP="007416F4">
            <w:pPr>
              <w:pStyle w:val="Tabletext"/>
            </w:pPr>
            <w:r>
              <w:t>ANFR</w:t>
            </w:r>
          </w:p>
        </w:tc>
        <w:tc>
          <w:tcPr>
            <w:tcW w:w="2604" w:type="dxa"/>
            <w:vAlign w:val="center"/>
          </w:tcPr>
          <w:p w:rsidR="007416F4" w:rsidRPr="00334BB0" w:rsidRDefault="00055354" w:rsidP="00E03296">
            <w:pPr>
              <w:pStyle w:val="Tabletext"/>
            </w:pPr>
            <w:r w:rsidRPr="00334BB0">
              <w:t>ECC Chairman</w:t>
            </w:r>
          </w:p>
        </w:tc>
        <w:tc>
          <w:tcPr>
            <w:tcW w:w="5367" w:type="dxa"/>
            <w:vAlign w:val="center"/>
          </w:tcPr>
          <w:p w:rsidR="007416F4" w:rsidRPr="00055354" w:rsidRDefault="007416F4" w:rsidP="00E03296">
            <w:pPr>
              <w:pStyle w:val="Tabletext"/>
              <w:rPr>
                <w:rStyle w:val="Lienhypertexte"/>
              </w:rPr>
            </w:pPr>
            <w:r w:rsidRPr="00055354">
              <w:rPr>
                <w:rStyle w:val="Lienhypertexte"/>
              </w:rPr>
              <w:t>Fournier@anfr.fr</w:t>
            </w:r>
          </w:p>
        </w:tc>
      </w:tr>
      <w:tr w:rsidR="007A2C8E" w:rsidRPr="00334BB0" w:rsidTr="00402A34">
        <w:trPr>
          <w:trHeight w:val="340"/>
        </w:trPr>
        <w:tc>
          <w:tcPr>
            <w:tcW w:w="2315" w:type="dxa"/>
            <w:vAlign w:val="center"/>
          </w:tcPr>
          <w:p w:rsidR="007A2C8E" w:rsidRPr="001259EC" w:rsidRDefault="007A2C8E" w:rsidP="00E03296">
            <w:pPr>
              <w:pStyle w:val="Tabletext"/>
            </w:pPr>
            <w:r w:rsidRPr="001259EC">
              <w:rPr>
                <w:lang w:val="fr-FR"/>
              </w:rPr>
              <w:t>Guérin</w:t>
            </w:r>
            <w:r w:rsidRPr="001259EC">
              <w:t xml:space="preserve"> </w:t>
            </w:r>
          </w:p>
        </w:tc>
        <w:tc>
          <w:tcPr>
            <w:tcW w:w="1792" w:type="dxa"/>
            <w:vAlign w:val="center"/>
          </w:tcPr>
          <w:p w:rsidR="007A2C8E" w:rsidRDefault="007A2C8E" w:rsidP="00E03296">
            <w:pPr>
              <w:pStyle w:val="Tabletext"/>
            </w:pPr>
            <w:r>
              <w:t>Alexandre</w:t>
            </w:r>
          </w:p>
        </w:tc>
        <w:tc>
          <w:tcPr>
            <w:tcW w:w="2381" w:type="dxa"/>
            <w:vAlign w:val="center"/>
          </w:tcPr>
          <w:p w:rsidR="007A2C8E" w:rsidRDefault="007A2C8E" w:rsidP="007416F4">
            <w:pPr>
              <w:pStyle w:val="Tabletext"/>
            </w:pPr>
            <w:r>
              <w:t>ANFR</w:t>
            </w:r>
          </w:p>
        </w:tc>
        <w:tc>
          <w:tcPr>
            <w:tcW w:w="2604" w:type="dxa"/>
            <w:vAlign w:val="center"/>
          </w:tcPr>
          <w:p w:rsidR="007A2C8E" w:rsidRPr="00334BB0" w:rsidRDefault="007A2C8E" w:rsidP="00E03296">
            <w:pPr>
              <w:pStyle w:val="Tabletext"/>
            </w:pPr>
            <w:r w:rsidRPr="00334BB0">
              <w:t xml:space="preserve">WG SE </w:t>
            </w:r>
            <w:r>
              <w:t>Vice-</w:t>
            </w:r>
            <w:r w:rsidRPr="00334BB0">
              <w:t>Chairman</w:t>
            </w:r>
          </w:p>
        </w:tc>
        <w:tc>
          <w:tcPr>
            <w:tcW w:w="5367" w:type="dxa"/>
            <w:vAlign w:val="center"/>
          </w:tcPr>
          <w:p w:rsidR="007A2C8E" w:rsidRPr="00055354" w:rsidRDefault="007A2C8E" w:rsidP="00E03296">
            <w:pPr>
              <w:pStyle w:val="Tabletext"/>
              <w:rPr>
                <w:rStyle w:val="Lienhypertexte"/>
              </w:rPr>
            </w:pPr>
            <w:r>
              <w:rPr>
                <w:rStyle w:val="Lienhypertexte"/>
              </w:rPr>
              <w:t>guerina@anfr.fr</w:t>
            </w:r>
          </w:p>
        </w:tc>
      </w:tr>
      <w:tr w:rsidR="00055354" w:rsidRPr="00334BB0" w:rsidTr="00402A34">
        <w:trPr>
          <w:trHeight w:val="340"/>
        </w:trPr>
        <w:tc>
          <w:tcPr>
            <w:tcW w:w="2315" w:type="dxa"/>
            <w:vAlign w:val="center"/>
          </w:tcPr>
          <w:tbl>
            <w:tblPr>
              <w:tblW w:w="0" w:type="auto"/>
              <w:tblCellSpacing w:w="0" w:type="dxa"/>
              <w:tblCellMar>
                <w:left w:w="0" w:type="dxa"/>
                <w:right w:w="0" w:type="dxa"/>
              </w:tblCellMar>
              <w:tblLook w:val="04A0" w:firstRow="1" w:lastRow="0" w:firstColumn="1" w:lastColumn="0" w:noHBand="0" w:noVBand="1"/>
            </w:tblPr>
            <w:tblGrid>
              <w:gridCol w:w="534"/>
            </w:tblGrid>
            <w:tr w:rsidR="007A2C8E" w:rsidRPr="001259EC" w:rsidTr="007A2C8E">
              <w:trPr>
                <w:tblCellSpacing w:w="0" w:type="dxa"/>
              </w:trPr>
              <w:tc>
                <w:tcPr>
                  <w:tcW w:w="0" w:type="auto"/>
                  <w:vAlign w:val="center"/>
                  <w:hideMark/>
                </w:tcPr>
                <w:p w:rsidR="007A2C8E" w:rsidRPr="001259EC" w:rsidRDefault="007A2C8E" w:rsidP="007A2C8E">
                  <w:pPr>
                    <w:spacing w:after="0" w:line="240" w:lineRule="auto"/>
                    <w:jc w:val="left"/>
                    <w:rPr>
                      <w:rFonts w:ascii="Times New Roman" w:hAnsi="Times New Roman"/>
                      <w:sz w:val="24"/>
                      <w:szCs w:val="24"/>
                      <w:lang w:val="fr-FR" w:eastAsia="fr-FR"/>
                    </w:rPr>
                  </w:pPr>
                  <w:r w:rsidRPr="001259EC">
                    <w:rPr>
                      <w:rFonts w:ascii="Times New Roman" w:hAnsi="Times New Roman"/>
                      <w:sz w:val="24"/>
                      <w:szCs w:val="24"/>
                      <w:lang w:val="fr-FR" w:eastAsia="fr-FR"/>
                    </w:rPr>
                    <w:t>Kühn</w:t>
                  </w:r>
                </w:p>
              </w:tc>
            </w:tr>
          </w:tbl>
          <w:p w:rsidR="00055354" w:rsidRPr="001259EC" w:rsidRDefault="00055354" w:rsidP="00E03296">
            <w:pPr>
              <w:pStyle w:val="Tabletext"/>
            </w:pPr>
          </w:p>
        </w:tc>
        <w:tc>
          <w:tcPr>
            <w:tcW w:w="1792" w:type="dxa"/>
            <w:vAlign w:val="center"/>
          </w:tcPr>
          <w:p w:rsidR="00055354" w:rsidRPr="00334BB0" w:rsidRDefault="00275426" w:rsidP="00E03296">
            <w:pPr>
              <w:pStyle w:val="Tabletext"/>
            </w:pPr>
            <w:r>
              <w:t>Alexander</w:t>
            </w:r>
          </w:p>
        </w:tc>
        <w:tc>
          <w:tcPr>
            <w:tcW w:w="2381" w:type="dxa"/>
            <w:vAlign w:val="center"/>
          </w:tcPr>
          <w:p w:rsidR="00055354" w:rsidRPr="00334BB0" w:rsidRDefault="00275426" w:rsidP="00E03296">
            <w:pPr>
              <w:pStyle w:val="Tabletext"/>
            </w:pPr>
            <w:r w:rsidRPr="00334BB0">
              <w:t>BNetzA</w:t>
            </w:r>
          </w:p>
        </w:tc>
        <w:tc>
          <w:tcPr>
            <w:tcW w:w="2604" w:type="dxa"/>
            <w:vAlign w:val="center"/>
          </w:tcPr>
          <w:p w:rsidR="00055354" w:rsidRPr="00334BB0" w:rsidRDefault="00275426" w:rsidP="00055354">
            <w:pPr>
              <w:pStyle w:val="Tabletext"/>
            </w:pPr>
            <w:r w:rsidRPr="00334BB0">
              <w:t xml:space="preserve">CPG </w:t>
            </w:r>
            <w:r>
              <w:t>Vice-</w:t>
            </w:r>
            <w:r w:rsidRPr="00334BB0">
              <w:t>Chairman</w:t>
            </w:r>
          </w:p>
        </w:tc>
        <w:tc>
          <w:tcPr>
            <w:tcW w:w="5367" w:type="dxa"/>
            <w:vAlign w:val="center"/>
          </w:tcPr>
          <w:p w:rsidR="007A2C8E" w:rsidRPr="00055354" w:rsidRDefault="000D4EB5" w:rsidP="007A2C8E">
            <w:pPr>
              <w:pStyle w:val="Tabletext"/>
              <w:rPr>
                <w:sz w:val="20"/>
              </w:rPr>
            </w:pPr>
            <w:hyperlink r:id="rId19" w:history="1">
              <w:r w:rsidR="007A2C8E" w:rsidRPr="0067081A">
                <w:rPr>
                  <w:rStyle w:val="Lienhypertexte"/>
                  <w:rFonts w:cs="Times New Roman"/>
                </w:rPr>
                <w:t>Alexander.Kuehn@BNetzA.de</w:t>
              </w:r>
            </w:hyperlink>
          </w:p>
        </w:tc>
      </w:tr>
      <w:tr w:rsidR="00163040" w:rsidRPr="00334BB0" w:rsidTr="00402A34">
        <w:trPr>
          <w:trHeight w:val="340"/>
        </w:trPr>
        <w:tc>
          <w:tcPr>
            <w:tcW w:w="2315" w:type="dxa"/>
            <w:vAlign w:val="center"/>
          </w:tcPr>
          <w:p w:rsidR="00163040" w:rsidRPr="001259EC" w:rsidRDefault="00163040" w:rsidP="00E03296">
            <w:pPr>
              <w:pStyle w:val="Tabletext"/>
            </w:pPr>
            <w:r w:rsidRPr="001259EC">
              <w:t>Löw</w:t>
            </w:r>
          </w:p>
        </w:tc>
        <w:tc>
          <w:tcPr>
            <w:tcW w:w="1792" w:type="dxa"/>
            <w:vAlign w:val="center"/>
          </w:tcPr>
          <w:p w:rsidR="00163040" w:rsidRPr="00334BB0" w:rsidRDefault="00163040" w:rsidP="00E03296">
            <w:pPr>
              <w:pStyle w:val="Tabletext"/>
            </w:pPr>
            <w:r w:rsidRPr="00334BB0">
              <w:t>Karl</w:t>
            </w:r>
          </w:p>
        </w:tc>
        <w:tc>
          <w:tcPr>
            <w:tcW w:w="2381" w:type="dxa"/>
            <w:vAlign w:val="center"/>
          </w:tcPr>
          <w:p w:rsidR="00163040" w:rsidRPr="00334BB0" w:rsidRDefault="00163040" w:rsidP="00E03296">
            <w:pPr>
              <w:pStyle w:val="Tabletext"/>
            </w:pPr>
            <w:r w:rsidRPr="00334BB0">
              <w:t>BNetzA</w:t>
            </w:r>
          </w:p>
        </w:tc>
        <w:tc>
          <w:tcPr>
            <w:tcW w:w="2604" w:type="dxa"/>
            <w:vAlign w:val="center"/>
          </w:tcPr>
          <w:p w:rsidR="00163040" w:rsidRPr="00334BB0" w:rsidRDefault="00163040" w:rsidP="00055354">
            <w:pPr>
              <w:pStyle w:val="Tabletext"/>
            </w:pPr>
            <w:r w:rsidRPr="00334BB0">
              <w:t>WG SE Chairman</w:t>
            </w:r>
          </w:p>
        </w:tc>
        <w:tc>
          <w:tcPr>
            <w:tcW w:w="5367" w:type="dxa"/>
            <w:vAlign w:val="center"/>
          </w:tcPr>
          <w:p w:rsidR="00163040" w:rsidRPr="00055354" w:rsidRDefault="000D4EB5" w:rsidP="00E03296">
            <w:pPr>
              <w:pStyle w:val="Tabletext"/>
              <w:rPr>
                <w:sz w:val="20"/>
              </w:rPr>
            </w:pPr>
            <w:hyperlink r:id="rId20" w:history="1">
              <w:r w:rsidR="00163040" w:rsidRPr="00055354">
                <w:rPr>
                  <w:rStyle w:val="Lienhypertexte"/>
                </w:rPr>
                <w:t>Karl.loew@bnetza.de</w:t>
              </w:r>
            </w:hyperlink>
            <w:r w:rsidR="00163040" w:rsidRPr="00055354">
              <w:rPr>
                <w:sz w:val="20"/>
              </w:rPr>
              <w:t xml:space="preserve"> </w:t>
            </w:r>
          </w:p>
        </w:tc>
      </w:tr>
      <w:tr w:rsidR="00055354" w:rsidRPr="00334BB0" w:rsidTr="00402A34">
        <w:trPr>
          <w:trHeight w:val="340"/>
        </w:trPr>
        <w:tc>
          <w:tcPr>
            <w:tcW w:w="2315" w:type="dxa"/>
            <w:vAlign w:val="center"/>
          </w:tcPr>
          <w:p w:rsidR="00055354" w:rsidRPr="001259EC" w:rsidRDefault="00055354" w:rsidP="00055354">
            <w:pPr>
              <w:pStyle w:val="Tabletext"/>
            </w:pPr>
            <w:r w:rsidRPr="001259EC">
              <w:t>Osinga</w:t>
            </w:r>
          </w:p>
        </w:tc>
        <w:tc>
          <w:tcPr>
            <w:tcW w:w="1792" w:type="dxa"/>
            <w:vAlign w:val="center"/>
          </w:tcPr>
          <w:p w:rsidR="00055354" w:rsidRDefault="00055354" w:rsidP="00E03296">
            <w:pPr>
              <w:pStyle w:val="Tabletext"/>
            </w:pPr>
            <w:r>
              <w:t>Gerlof</w:t>
            </w:r>
          </w:p>
        </w:tc>
        <w:tc>
          <w:tcPr>
            <w:tcW w:w="2381" w:type="dxa"/>
            <w:vAlign w:val="center"/>
          </w:tcPr>
          <w:p w:rsidR="00055354" w:rsidRDefault="00402A34" w:rsidP="00055354">
            <w:pPr>
              <w:pStyle w:val="Titre2"/>
              <w:numPr>
                <w:ilvl w:val="0"/>
                <w:numId w:val="0"/>
              </w:numPr>
            </w:pPr>
            <w:r>
              <w:rPr>
                <w:b w:val="0"/>
              </w:rPr>
              <w:t>RCA</w:t>
            </w:r>
          </w:p>
        </w:tc>
        <w:tc>
          <w:tcPr>
            <w:tcW w:w="2604" w:type="dxa"/>
            <w:vAlign w:val="center"/>
          </w:tcPr>
          <w:p w:rsidR="00055354" w:rsidRDefault="00055354" w:rsidP="00E03296">
            <w:pPr>
              <w:pStyle w:val="Tabletext"/>
            </w:pPr>
            <w:r w:rsidRPr="00334BB0">
              <w:t xml:space="preserve">CPG </w:t>
            </w:r>
            <w:r>
              <w:t>Vice-</w:t>
            </w:r>
            <w:r w:rsidRPr="00334BB0">
              <w:t>Chairman</w:t>
            </w:r>
          </w:p>
        </w:tc>
        <w:tc>
          <w:tcPr>
            <w:tcW w:w="5367" w:type="dxa"/>
            <w:vAlign w:val="center"/>
          </w:tcPr>
          <w:p w:rsidR="00055354" w:rsidRPr="00055354" w:rsidRDefault="000D4EB5" w:rsidP="00055354">
            <w:pPr>
              <w:pStyle w:val="Tabletext"/>
              <w:rPr>
                <w:sz w:val="20"/>
              </w:rPr>
            </w:pPr>
            <w:hyperlink r:id="rId21" w:history="1">
              <w:r w:rsidR="00055354" w:rsidRPr="0067081A">
                <w:rPr>
                  <w:rStyle w:val="Lienhypertexte"/>
                  <w:rFonts w:cs="Times New Roman"/>
                </w:rPr>
                <w:t>gerlof.osinga@agentschaptelecom.nl</w:t>
              </w:r>
            </w:hyperlink>
          </w:p>
        </w:tc>
      </w:tr>
      <w:tr w:rsidR="00332C70" w:rsidRPr="00334BB0" w:rsidTr="00402A34">
        <w:trPr>
          <w:trHeight w:val="340"/>
        </w:trPr>
        <w:tc>
          <w:tcPr>
            <w:tcW w:w="2315" w:type="dxa"/>
            <w:vAlign w:val="center"/>
          </w:tcPr>
          <w:p w:rsidR="00332C70" w:rsidRPr="001259EC" w:rsidRDefault="00332C70" w:rsidP="00E03296">
            <w:pPr>
              <w:pStyle w:val="Tabletext"/>
            </w:pPr>
            <w:r w:rsidRPr="001259EC">
              <w:t>Pastukh</w:t>
            </w:r>
          </w:p>
        </w:tc>
        <w:tc>
          <w:tcPr>
            <w:tcW w:w="1792" w:type="dxa"/>
            <w:vAlign w:val="center"/>
          </w:tcPr>
          <w:p w:rsidR="00332C70" w:rsidRPr="00334BB0" w:rsidRDefault="00332C70" w:rsidP="00E03296">
            <w:pPr>
              <w:pStyle w:val="Tabletext"/>
            </w:pPr>
            <w:r>
              <w:t>Sergey</w:t>
            </w:r>
          </w:p>
        </w:tc>
        <w:tc>
          <w:tcPr>
            <w:tcW w:w="2381" w:type="dxa"/>
            <w:vAlign w:val="center"/>
          </w:tcPr>
          <w:p w:rsidR="00332C70" w:rsidRPr="00334BB0" w:rsidRDefault="00332C70" w:rsidP="00E03296">
            <w:pPr>
              <w:pStyle w:val="Tabletext"/>
            </w:pPr>
            <w:r>
              <w:t>NIIR</w:t>
            </w:r>
          </w:p>
        </w:tc>
        <w:tc>
          <w:tcPr>
            <w:tcW w:w="2604" w:type="dxa"/>
            <w:vAlign w:val="center"/>
          </w:tcPr>
          <w:p w:rsidR="00332C70" w:rsidRPr="00334BB0" w:rsidRDefault="00332C70" w:rsidP="00E03296">
            <w:pPr>
              <w:pStyle w:val="Tabletext"/>
            </w:pPr>
            <w:r>
              <w:t>WG FM Chairman</w:t>
            </w:r>
          </w:p>
        </w:tc>
        <w:tc>
          <w:tcPr>
            <w:tcW w:w="5367" w:type="dxa"/>
            <w:vAlign w:val="center"/>
          </w:tcPr>
          <w:p w:rsidR="00332C70" w:rsidRPr="00055354" w:rsidRDefault="000D4EB5" w:rsidP="00E03296">
            <w:pPr>
              <w:pStyle w:val="Tabletext"/>
              <w:rPr>
                <w:sz w:val="20"/>
              </w:rPr>
            </w:pPr>
            <w:hyperlink r:id="rId22" w:history="1">
              <w:r w:rsidR="00332C70" w:rsidRPr="00055354">
                <w:rPr>
                  <w:rStyle w:val="Lienhypertexte"/>
                  <w:rFonts w:cs="Times New Roman"/>
                </w:rPr>
                <w:t>sup@niir.ru</w:t>
              </w:r>
            </w:hyperlink>
            <w:r w:rsidR="00332C70" w:rsidRPr="00055354">
              <w:rPr>
                <w:sz w:val="20"/>
              </w:rPr>
              <w:t xml:space="preserve"> </w:t>
            </w:r>
          </w:p>
        </w:tc>
      </w:tr>
      <w:tr w:rsidR="00C43807" w:rsidRPr="00334BB0" w:rsidTr="00402A34">
        <w:trPr>
          <w:trHeight w:val="340"/>
        </w:trPr>
        <w:tc>
          <w:tcPr>
            <w:tcW w:w="2315" w:type="dxa"/>
            <w:vAlign w:val="center"/>
          </w:tcPr>
          <w:p w:rsidR="00C43807" w:rsidRPr="001259EC" w:rsidRDefault="00C43807" w:rsidP="00E03296">
            <w:pPr>
              <w:pStyle w:val="Tabletext"/>
            </w:pPr>
            <w:r w:rsidRPr="001259EC">
              <w:t>Rissone</w:t>
            </w:r>
          </w:p>
        </w:tc>
        <w:tc>
          <w:tcPr>
            <w:tcW w:w="1792" w:type="dxa"/>
            <w:vAlign w:val="center"/>
          </w:tcPr>
          <w:p w:rsidR="00C43807" w:rsidRDefault="00C43807" w:rsidP="00E03296">
            <w:pPr>
              <w:pStyle w:val="Tabletext"/>
            </w:pPr>
            <w:r>
              <w:t>Christian</w:t>
            </w:r>
          </w:p>
        </w:tc>
        <w:tc>
          <w:tcPr>
            <w:tcW w:w="2381" w:type="dxa"/>
            <w:vAlign w:val="center"/>
          </w:tcPr>
          <w:p w:rsidR="00C43807" w:rsidRDefault="00C43807" w:rsidP="00E03296">
            <w:pPr>
              <w:pStyle w:val="Tabletext"/>
            </w:pPr>
            <w:r>
              <w:t>ANFR</w:t>
            </w:r>
          </w:p>
        </w:tc>
        <w:tc>
          <w:tcPr>
            <w:tcW w:w="2604" w:type="dxa"/>
            <w:vAlign w:val="center"/>
          </w:tcPr>
          <w:p w:rsidR="00C43807" w:rsidRDefault="00055354" w:rsidP="00E03296">
            <w:pPr>
              <w:pStyle w:val="Tabletext"/>
            </w:pPr>
            <w:r w:rsidRPr="00334BB0">
              <w:t>ECC Secretary</w:t>
            </w:r>
          </w:p>
        </w:tc>
        <w:tc>
          <w:tcPr>
            <w:tcW w:w="5367" w:type="dxa"/>
            <w:vAlign w:val="center"/>
          </w:tcPr>
          <w:p w:rsidR="00C43807" w:rsidRPr="00055354" w:rsidRDefault="000D4EB5" w:rsidP="00E03296">
            <w:pPr>
              <w:pStyle w:val="Tabletext"/>
              <w:rPr>
                <w:sz w:val="20"/>
              </w:rPr>
            </w:pPr>
            <w:hyperlink r:id="rId23" w:history="1">
              <w:r w:rsidR="00C43807" w:rsidRPr="00055354">
                <w:rPr>
                  <w:rStyle w:val="Lienhypertexte"/>
                  <w:rFonts w:cs="Times New Roman"/>
                </w:rPr>
                <w:t>rissone@anfr.fr</w:t>
              </w:r>
            </w:hyperlink>
            <w:r w:rsidR="00C43807" w:rsidRPr="00055354">
              <w:rPr>
                <w:sz w:val="20"/>
              </w:rPr>
              <w:t xml:space="preserve"> </w:t>
            </w:r>
          </w:p>
        </w:tc>
      </w:tr>
      <w:tr w:rsidR="00A455A0" w:rsidRPr="00334BB0" w:rsidTr="00402A34">
        <w:trPr>
          <w:trHeight w:val="340"/>
        </w:trPr>
        <w:tc>
          <w:tcPr>
            <w:tcW w:w="2315" w:type="dxa"/>
            <w:vAlign w:val="center"/>
          </w:tcPr>
          <w:p w:rsidR="00A455A0" w:rsidRPr="001259EC" w:rsidRDefault="00A455A0" w:rsidP="00E03296">
            <w:pPr>
              <w:pStyle w:val="Tabletext"/>
            </w:pPr>
            <w:r w:rsidRPr="001259EC">
              <w:t>Sundal</w:t>
            </w:r>
          </w:p>
        </w:tc>
        <w:tc>
          <w:tcPr>
            <w:tcW w:w="1792" w:type="dxa"/>
            <w:vAlign w:val="center"/>
          </w:tcPr>
          <w:p w:rsidR="00A455A0" w:rsidRPr="00334BB0" w:rsidRDefault="00A455A0" w:rsidP="00E03296">
            <w:pPr>
              <w:pStyle w:val="Tabletext"/>
            </w:pPr>
            <w:r w:rsidRPr="00334BB0">
              <w:t>Geir Jan</w:t>
            </w:r>
          </w:p>
        </w:tc>
        <w:tc>
          <w:tcPr>
            <w:tcW w:w="2381" w:type="dxa"/>
            <w:vAlign w:val="center"/>
          </w:tcPr>
          <w:p w:rsidR="00A455A0" w:rsidRPr="00334BB0" w:rsidRDefault="00A455A0" w:rsidP="00E03296">
            <w:pPr>
              <w:pStyle w:val="Tabletext"/>
            </w:pPr>
            <w:r w:rsidRPr="00334BB0">
              <w:t>NPT</w:t>
            </w:r>
          </w:p>
        </w:tc>
        <w:tc>
          <w:tcPr>
            <w:tcW w:w="2604" w:type="dxa"/>
            <w:vAlign w:val="center"/>
          </w:tcPr>
          <w:p w:rsidR="00A455A0" w:rsidRPr="00334BB0" w:rsidRDefault="00A455A0" w:rsidP="00E03296">
            <w:pPr>
              <w:pStyle w:val="Tabletext"/>
            </w:pPr>
            <w:r w:rsidRPr="00334BB0">
              <w:t>ECC Vice-Chairman</w:t>
            </w:r>
          </w:p>
        </w:tc>
        <w:tc>
          <w:tcPr>
            <w:tcW w:w="5367" w:type="dxa"/>
            <w:vAlign w:val="center"/>
          </w:tcPr>
          <w:p w:rsidR="00A455A0" w:rsidRPr="00055354" w:rsidRDefault="000D4EB5" w:rsidP="00E03296">
            <w:pPr>
              <w:pStyle w:val="Tabletext"/>
              <w:rPr>
                <w:sz w:val="20"/>
              </w:rPr>
            </w:pPr>
            <w:hyperlink r:id="rId24" w:history="1">
              <w:r w:rsidR="00A455A0" w:rsidRPr="00055354">
                <w:rPr>
                  <w:rStyle w:val="Lienhypertexte"/>
                </w:rPr>
                <w:t>gjs@npt.no</w:t>
              </w:r>
            </w:hyperlink>
            <w:r w:rsidR="00A455A0" w:rsidRPr="00055354">
              <w:rPr>
                <w:sz w:val="20"/>
              </w:rPr>
              <w:t xml:space="preserve"> </w:t>
            </w:r>
          </w:p>
        </w:tc>
      </w:tr>
      <w:tr w:rsidR="00A455A0" w:rsidRPr="00334BB0" w:rsidTr="00402A34">
        <w:trPr>
          <w:trHeight w:val="340"/>
        </w:trPr>
        <w:tc>
          <w:tcPr>
            <w:tcW w:w="2315" w:type="dxa"/>
            <w:vAlign w:val="center"/>
          </w:tcPr>
          <w:p w:rsidR="00A455A0" w:rsidRPr="001259EC" w:rsidRDefault="00A455A0" w:rsidP="00E03296">
            <w:pPr>
              <w:pStyle w:val="Tabletext"/>
            </w:pPr>
            <w:r w:rsidRPr="001259EC">
              <w:t>Thomas</w:t>
            </w:r>
          </w:p>
        </w:tc>
        <w:tc>
          <w:tcPr>
            <w:tcW w:w="1792" w:type="dxa"/>
            <w:vAlign w:val="center"/>
          </w:tcPr>
          <w:p w:rsidR="00A455A0" w:rsidRPr="00334BB0" w:rsidRDefault="00A455A0" w:rsidP="00E03296">
            <w:pPr>
              <w:pStyle w:val="Tabletext"/>
            </w:pPr>
            <w:r w:rsidRPr="00334BB0">
              <w:t>Mark</w:t>
            </w:r>
          </w:p>
        </w:tc>
        <w:tc>
          <w:tcPr>
            <w:tcW w:w="2381" w:type="dxa"/>
            <w:vAlign w:val="center"/>
          </w:tcPr>
          <w:p w:rsidR="00A455A0" w:rsidRPr="00334BB0" w:rsidRDefault="00A455A0" w:rsidP="00E03296">
            <w:pPr>
              <w:pStyle w:val="Tabletext"/>
            </w:pPr>
            <w:r w:rsidRPr="00334BB0">
              <w:t>ECO</w:t>
            </w:r>
          </w:p>
        </w:tc>
        <w:tc>
          <w:tcPr>
            <w:tcW w:w="2604" w:type="dxa"/>
            <w:vAlign w:val="center"/>
          </w:tcPr>
          <w:p w:rsidR="00A455A0" w:rsidRPr="00334BB0" w:rsidRDefault="00A455A0" w:rsidP="00E03296">
            <w:pPr>
              <w:pStyle w:val="Tabletext"/>
            </w:pPr>
            <w:r w:rsidRPr="00334BB0">
              <w:t>ECO Director</w:t>
            </w:r>
          </w:p>
        </w:tc>
        <w:tc>
          <w:tcPr>
            <w:tcW w:w="5367" w:type="dxa"/>
            <w:vAlign w:val="center"/>
          </w:tcPr>
          <w:p w:rsidR="009174CB" w:rsidRPr="00055354" w:rsidRDefault="000D4EB5" w:rsidP="00E03296">
            <w:pPr>
              <w:pStyle w:val="Tabletext"/>
              <w:rPr>
                <w:sz w:val="20"/>
              </w:rPr>
            </w:pPr>
            <w:hyperlink r:id="rId25" w:history="1">
              <w:r w:rsidR="0024492E" w:rsidRPr="00055354">
                <w:rPr>
                  <w:rStyle w:val="Lienhypertexte"/>
                  <w:rFonts w:cs="Times New Roman"/>
                </w:rPr>
                <w:t>Mark.Thomas@eco.cept.org</w:t>
              </w:r>
            </w:hyperlink>
            <w:r w:rsidR="0024492E" w:rsidRPr="00055354">
              <w:rPr>
                <w:sz w:val="20"/>
              </w:rPr>
              <w:t xml:space="preserve"> </w:t>
            </w:r>
          </w:p>
        </w:tc>
      </w:tr>
      <w:tr w:rsidR="006A2A59" w:rsidRPr="00334BB0" w:rsidTr="00402A34">
        <w:trPr>
          <w:trHeight w:val="340"/>
        </w:trPr>
        <w:tc>
          <w:tcPr>
            <w:tcW w:w="2315" w:type="dxa"/>
            <w:vAlign w:val="center"/>
          </w:tcPr>
          <w:p w:rsidR="006A2A59" w:rsidRPr="001259EC" w:rsidRDefault="006A2A59" w:rsidP="00E03296">
            <w:pPr>
              <w:pStyle w:val="Tabletext"/>
            </w:pPr>
            <w:r w:rsidRPr="001259EC">
              <w:t>Weilacher</w:t>
            </w:r>
          </w:p>
        </w:tc>
        <w:tc>
          <w:tcPr>
            <w:tcW w:w="1792" w:type="dxa"/>
            <w:vAlign w:val="center"/>
          </w:tcPr>
          <w:p w:rsidR="006A2A59" w:rsidRPr="00334BB0" w:rsidRDefault="006A2A59" w:rsidP="00E03296">
            <w:pPr>
              <w:pStyle w:val="Tabletext"/>
            </w:pPr>
            <w:r w:rsidRPr="00334BB0">
              <w:t>Thomas</w:t>
            </w:r>
          </w:p>
        </w:tc>
        <w:tc>
          <w:tcPr>
            <w:tcW w:w="2381" w:type="dxa"/>
            <w:vAlign w:val="center"/>
          </w:tcPr>
          <w:p w:rsidR="006A2A59" w:rsidRPr="00334BB0" w:rsidRDefault="006A2A59" w:rsidP="00E03296">
            <w:pPr>
              <w:pStyle w:val="Tabletext"/>
            </w:pPr>
            <w:r w:rsidRPr="00334BB0">
              <w:t>BNetzA</w:t>
            </w:r>
          </w:p>
        </w:tc>
        <w:tc>
          <w:tcPr>
            <w:tcW w:w="2604" w:type="dxa"/>
            <w:vAlign w:val="center"/>
          </w:tcPr>
          <w:p w:rsidR="006A2A59" w:rsidRPr="00334BB0" w:rsidRDefault="006A2A59" w:rsidP="00E03296">
            <w:pPr>
              <w:pStyle w:val="Tabletext"/>
            </w:pPr>
            <w:r w:rsidRPr="00334BB0">
              <w:t>WG FM Vice-Chairman</w:t>
            </w:r>
          </w:p>
        </w:tc>
        <w:tc>
          <w:tcPr>
            <w:tcW w:w="5367" w:type="dxa"/>
            <w:vAlign w:val="center"/>
          </w:tcPr>
          <w:p w:rsidR="006A2A59" w:rsidRPr="00055354" w:rsidRDefault="000D4EB5" w:rsidP="00E03296">
            <w:pPr>
              <w:pStyle w:val="Tabletext"/>
              <w:rPr>
                <w:sz w:val="20"/>
              </w:rPr>
            </w:pPr>
            <w:hyperlink r:id="rId26" w:history="1">
              <w:r w:rsidR="009174CB" w:rsidRPr="00055354">
                <w:rPr>
                  <w:rStyle w:val="Lienhypertexte"/>
                </w:rPr>
                <w:t>Thomas.weilacher@bnetza.de</w:t>
              </w:r>
            </w:hyperlink>
            <w:r w:rsidR="006A2A59" w:rsidRPr="00055354">
              <w:rPr>
                <w:sz w:val="20"/>
              </w:rPr>
              <w:t xml:space="preserve"> </w:t>
            </w:r>
          </w:p>
        </w:tc>
      </w:tr>
    </w:tbl>
    <w:p w:rsidR="005007A8" w:rsidRPr="00334BB0" w:rsidRDefault="005007A8" w:rsidP="00C81B04">
      <w:pPr>
        <w:pStyle w:val="Titre"/>
        <w:rPr>
          <w:lang w:val="en-GB"/>
        </w:rPr>
      </w:pPr>
      <w:r w:rsidRPr="00334BB0">
        <w:rPr>
          <w:lang w:val="en-GB"/>
        </w:rPr>
        <w:t>_____________</w:t>
      </w:r>
    </w:p>
    <w:sectPr w:rsidR="005007A8" w:rsidRPr="00334BB0" w:rsidSect="00A1457F">
      <w:headerReference w:type="first" r:id="rId27"/>
      <w:pgSz w:w="16840" w:h="11907" w:orient="landscape" w:code="9"/>
      <w:pgMar w:top="1276" w:right="1134" w:bottom="1276" w:left="1134" w:header="720" w:footer="720" w:gutter="0"/>
      <w:paperSrc w:first="4" w:other="4"/>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4EB5" w:rsidRDefault="000D4EB5">
      <w:r>
        <w:separator/>
      </w:r>
    </w:p>
    <w:p w:rsidR="000D4EB5" w:rsidRDefault="000D4EB5"/>
    <w:p w:rsidR="000D4EB5" w:rsidRDefault="000D4EB5"/>
  </w:endnote>
  <w:endnote w:type="continuationSeparator" w:id="0">
    <w:p w:rsidR="000D4EB5" w:rsidRDefault="000D4EB5">
      <w:r>
        <w:continuationSeparator/>
      </w:r>
    </w:p>
    <w:p w:rsidR="000D4EB5" w:rsidRDefault="000D4EB5"/>
    <w:p w:rsidR="000D4EB5" w:rsidRDefault="000D4E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EUAlbertina">
    <w:altName w:val="EUAlbertin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5273" w:rsidRDefault="000D5273">
    <w:pPr>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rsidR="000D5273" w:rsidRDefault="000D527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5273" w:rsidRDefault="000D5273">
    <w:pPr>
      <w:framePr w:wrap="around" w:vAnchor="text" w:hAnchor="margin" w:xAlign="center" w:y="1"/>
      <w:rPr>
        <w:rStyle w:val="Numrodepage"/>
        <w:sz w:val="20"/>
      </w:rPr>
    </w:pPr>
    <w:r>
      <w:rPr>
        <w:rStyle w:val="Numrodepage"/>
        <w:sz w:val="20"/>
      </w:rPr>
      <w:fldChar w:fldCharType="begin"/>
    </w:r>
    <w:r>
      <w:rPr>
        <w:rStyle w:val="Numrodepage"/>
        <w:sz w:val="20"/>
      </w:rPr>
      <w:instrText xml:space="preserve">PAGE  </w:instrText>
    </w:r>
    <w:r>
      <w:rPr>
        <w:rStyle w:val="Numrodepage"/>
        <w:sz w:val="20"/>
      </w:rPr>
      <w:fldChar w:fldCharType="separate"/>
    </w:r>
    <w:r w:rsidR="002668C4">
      <w:rPr>
        <w:rStyle w:val="Numrodepage"/>
        <w:noProof/>
        <w:sz w:val="20"/>
      </w:rPr>
      <w:t>2</w:t>
    </w:r>
    <w:r>
      <w:rPr>
        <w:rStyle w:val="Numrodepage"/>
        <w:sz w:val="20"/>
      </w:rPr>
      <w:fldChar w:fldCharType="end"/>
    </w:r>
  </w:p>
  <w:p w:rsidR="000D5273" w:rsidRDefault="000D5273"/>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5273" w:rsidRDefault="000D5273">
    <w:pPr>
      <w:pStyle w:val="Pieddepage"/>
    </w:pPr>
  </w:p>
  <w:p w:rsidR="000D5273" w:rsidRDefault="000D5273">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4EB5" w:rsidRDefault="000D4EB5">
      <w:r>
        <w:separator/>
      </w:r>
    </w:p>
    <w:p w:rsidR="000D4EB5" w:rsidRDefault="000D4EB5"/>
    <w:p w:rsidR="000D4EB5" w:rsidRDefault="000D4EB5"/>
  </w:footnote>
  <w:footnote w:type="continuationSeparator" w:id="0">
    <w:p w:rsidR="000D4EB5" w:rsidRDefault="000D4EB5">
      <w:r>
        <w:continuationSeparator/>
      </w:r>
    </w:p>
    <w:p w:rsidR="000D4EB5" w:rsidRDefault="000D4EB5"/>
    <w:p w:rsidR="000D4EB5" w:rsidRDefault="000D4EB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5273" w:rsidRDefault="000D5273" w:rsidP="00BE14EE">
    <w:pPr>
      <w:pStyle w:val="En-tte"/>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5273" w:rsidRDefault="000D5273"/>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5273" w:rsidRPr="00BE14EE" w:rsidRDefault="000D5273" w:rsidP="00BE14EE">
    <w:pPr>
      <w:pStyle w:val="En-tte"/>
      <w:jc w:val="center"/>
      <w:rPr>
        <w:lang w:val="fr-FR"/>
      </w:rPr>
    </w:pPr>
    <w:proofErr w:type="spellStart"/>
    <w:r>
      <w:rPr>
        <w:lang w:val="fr-FR"/>
      </w:rPr>
      <w:t>Annex</w:t>
    </w:r>
    <w:proofErr w:type="spellEnd"/>
    <w:r>
      <w:rPr>
        <w:lang w:val="fr-FR"/>
      </w:rPr>
      <w:t xml:space="preserve"> 1</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5273" w:rsidRPr="00BE14EE" w:rsidRDefault="000D5273" w:rsidP="00BE14EE">
    <w:pPr>
      <w:pStyle w:val="En-tte"/>
      <w:jc w:val="center"/>
      <w:rPr>
        <w:sz w:val="24"/>
        <w:szCs w:val="24"/>
        <w:lang w:val="fr-FR"/>
      </w:rPr>
    </w:pPr>
    <w:proofErr w:type="spellStart"/>
    <w:r w:rsidRPr="00BE14EE">
      <w:rPr>
        <w:sz w:val="24"/>
        <w:szCs w:val="24"/>
        <w:lang w:val="fr-FR"/>
      </w:rPr>
      <w:t>Annex</w:t>
    </w:r>
    <w:proofErr w:type="spellEnd"/>
    <w:r w:rsidRPr="00BE14EE">
      <w:rPr>
        <w:sz w:val="24"/>
        <w:szCs w:val="24"/>
        <w:lang w:val="fr-FR"/>
      </w:rPr>
      <w:t xml:space="preserve"> 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A8E1AE2"/>
    <w:lvl w:ilvl="0">
      <w:start w:val="1"/>
      <w:numFmt w:val="decimal"/>
      <w:lvlText w:val="%1."/>
      <w:lvlJc w:val="left"/>
      <w:pPr>
        <w:tabs>
          <w:tab w:val="num" w:pos="1492"/>
        </w:tabs>
        <w:ind w:left="1492" w:hanging="360"/>
      </w:pPr>
    </w:lvl>
  </w:abstractNum>
  <w:abstractNum w:abstractNumId="1">
    <w:nsid w:val="FFFFFF7D"/>
    <w:multiLevelType w:val="singleLevel"/>
    <w:tmpl w:val="A7E69A28"/>
    <w:lvl w:ilvl="0">
      <w:start w:val="1"/>
      <w:numFmt w:val="decimal"/>
      <w:lvlText w:val="%1."/>
      <w:lvlJc w:val="left"/>
      <w:pPr>
        <w:tabs>
          <w:tab w:val="num" w:pos="1209"/>
        </w:tabs>
        <w:ind w:left="1209" w:hanging="360"/>
      </w:pPr>
    </w:lvl>
  </w:abstractNum>
  <w:abstractNum w:abstractNumId="2">
    <w:nsid w:val="FFFFFF7E"/>
    <w:multiLevelType w:val="singleLevel"/>
    <w:tmpl w:val="BD887A92"/>
    <w:lvl w:ilvl="0">
      <w:start w:val="1"/>
      <w:numFmt w:val="decimal"/>
      <w:lvlText w:val="%1."/>
      <w:lvlJc w:val="left"/>
      <w:pPr>
        <w:tabs>
          <w:tab w:val="num" w:pos="926"/>
        </w:tabs>
        <w:ind w:left="926" w:hanging="360"/>
      </w:pPr>
    </w:lvl>
  </w:abstractNum>
  <w:abstractNum w:abstractNumId="3">
    <w:nsid w:val="FFFFFF7F"/>
    <w:multiLevelType w:val="singleLevel"/>
    <w:tmpl w:val="A20AEC74"/>
    <w:lvl w:ilvl="0">
      <w:start w:val="1"/>
      <w:numFmt w:val="decimal"/>
      <w:lvlText w:val="%1."/>
      <w:lvlJc w:val="left"/>
      <w:pPr>
        <w:tabs>
          <w:tab w:val="num" w:pos="643"/>
        </w:tabs>
        <w:ind w:left="643" w:hanging="360"/>
      </w:pPr>
    </w:lvl>
  </w:abstractNum>
  <w:abstractNum w:abstractNumId="4">
    <w:nsid w:val="FFFFFF80"/>
    <w:multiLevelType w:val="singleLevel"/>
    <w:tmpl w:val="2B0E084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A7A105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88327A0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83F6F76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EF52B274"/>
    <w:lvl w:ilvl="0">
      <w:start w:val="1"/>
      <w:numFmt w:val="decimal"/>
      <w:lvlText w:val="%1."/>
      <w:lvlJc w:val="left"/>
      <w:pPr>
        <w:tabs>
          <w:tab w:val="num" w:pos="360"/>
        </w:tabs>
        <w:ind w:left="360" w:hanging="360"/>
      </w:pPr>
    </w:lvl>
  </w:abstractNum>
  <w:abstractNum w:abstractNumId="9">
    <w:nsid w:val="FFFFFF89"/>
    <w:multiLevelType w:val="singleLevel"/>
    <w:tmpl w:val="C312FD5E"/>
    <w:lvl w:ilvl="0">
      <w:start w:val="1"/>
      <w:numFmt w:val="bullet"/>
      <w:lvlText w:val=""/>
      <w:lvlJc w:val="left"/>
      <w:pPr>
        <w:tabs>
          <w:tab w:val="num" w:pos="360"/>
        </w:tabs>
        <w:ind w:left="360" w:hanging="360"/>
      </w:pPr>
      <w:rPr>
        <w:rFonts w:ascii="Symbol" w:hAnsi="Symbol" w:hint="default"/>
      </w:rPr>
    </w:lvl>
  </w:abstractNum>
  <w:abstractNum w:abstractNumId="10">
    <w:nsid w:val="01F305DB"/>
    <w:multiLevelType w:val="hybridMultilevel"/>
    <w:tmpl w:val="80A834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029A6CDE"/>
    <w:multiLevelType w:val="hybridMultilevel"/>
    <w:tmpl w:val="A992DAFA"/>
    <w:lvl w:ilvl="0" w:tplc="35067EC4">
      <w:start w:val="7"/>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06395628"/>
    <w:multiLevelType w:val="hybridMultilevel"/>
    <w:tmpl w:val="F300C608"/>
    <w:lvl w:ilvl="0" w:tplc="040C0001">
      <w:start w:val="1"/>
      <w:numFmt w:val="bullet"/>
      <w:lvlText w:val=""/>
      <w:lvlJc w:val="left"/>
      <w:pPr>
        <w:ind w:left="862" w:hanging="360"/>
      </w:pPr>
      <w:rPr>
        <w:rFonts w:ascii="Symbol" w:hAnsi="Symbol"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13">
    <w:nsid w:val="0822360C"/>
    <w:multiLevelType w:val="hybridMultilevel"/>
    <w:tmpl w:val="4E0CBA64"/>
    <w:lvl w:ilvl="0" w:tplc="FCA60DA8">
      <w:start w:val="8"/>
      <w:numFmt w:val="bullet"/>
      <w:lvlText w:val="•"/>
      <w:lvlJc w:val="left"/>
      <w:pPr>
        <w:ind w:left="644" w:hanging="360"/>
      </w:pPr>
      <w:rPr>
        <w:rFonts w:ascii="Arial" w:eastAsia="Times New Roman" w:hAnsi="Arial" w:cs="Aria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14">
    <w:nsid w:val="0B66062D"/>
    <w:multiLevelType w:val="hybridMultilevel"/>
    <w:tmpl w:val="D33ADC22"/>
    <w:lvl w:ilvl="0" w:tplc="09AAFE48">
      <w:start w:val="23"/>
      <w:numFmt w:val="decimal"/>
      <w:lvlText w:val="%1"/>
      <w:lvlJc w:val="left"/>
      <w:pPr>
        <w:tabs>
          <w:tab w:val="num" w:pos="930"/>
        </w:tabs>
        <w:ind w:left="930" w:hanging="57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nsid w:val="0BE16337"/>
    <w:multiLevelType w:val="hybridMultilevel"/>
    <w:tmpl w:val="7EF4C280"/>
    <w:lvl w:ilvl="0" w:tplc="648EEFF8">
      <w:start w:val="7"/>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104021AA"/>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158E2508"/>
    <w:multiLevelType w:val="hybridMultilevel"/>
    <w:tmpl w:val="C050765C"/>
    <w:lvl w:ilvl="0" w:tplc="64B88254">
      <w:start w:val="1"/>
      <w:numFmt w:val="bullet"/>
      <w:pStyle w:val="List1"/>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
    <w:nsid w:val="1DFC005E"/>
    <w:multiLevelType w:val="hybridMultilevel"/>
    <w:tmpl w:val="CB200DA8"/>
    <w:lvl w:ilvl="0" w:tplc="15AA8D9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nsid w:val="207E43B8"/>
    <w:multiLevelType w:val="hybridMultilevel"/>
    <w:tmpl w:val="6A0820CE"/>
    <w:lvl w:ilvl="0" w:tplc="1A22D57A">
      <w:numFmt w:val="bullet"/>
      <w:lvlText w:val="-"/>
      <w:lvlJc w:val="left"/>
      <w:pPr>
        <w:ind w:left="930" w:hanging="570"/>
      </w:pPr>
      <w:rPr>
        <w:rFonts w:ascii="Arial" w:eastAsia="Times New Roman" w:hAnsi="Arial" w:cs="Arial" w:hint="default"/>
      </w:rPr>
    </w:lvl>
    <w:lvl w:ilvl="1" w:tplc="5C34C4CC">
      <w:numFmt w:val="bullet"/>
      <w:lvlText w:val=""/>
      <w:lvlJc w:val="left"/>
      <w:pPr>
        <w:ind w:left="1650" w:hanging="570"/>
      </w:pPr>
      <w:rPr>
        <w:rFonts w:ascii="Symbol" w:eastAsia="Times New Roman" w:hAnsi="Symbol"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292E040B"/>
    <w:multiLevelType w:val="hybridMultilevel"/>
    <w:tmpl w:val="A6184F9A"/>
    <w:lvl w:ilvl="0" w:tplc="3682A53E">
      <w:start w:val="7"/>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2D0148A3"/>
    <w:multiLevelType w:val="hybridMultilevel"/>
    <w:tmpl w:val="B53C59CE"/>
    <w:lvl w:ilvl="0" w:tplc="C41E2A6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nsid w:val="37A1575A"/>
    <w:multiLevelType w:val="hybridMultilevel"/>
    <w:tmpl w:val="E0966F3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397F03B9"/>
    <w:multiLevelType w:val="multilevel"/>
    <w:tmpl w:val="2876C57C"/>
    <w:styleLink w:val="FormatvorlageFett"/>
    <w:lvl w:ilvl="0">
      <w:start w:val="1"/>
      <w:numFmt w:val="bullet"/>
      <w:lvlText w:val=""/>
      <w:lvlJc w:val="left"/>
      <w:pPr>
        <w:tabs>
          <w:tab w:val="num" w:pos="792"/>
        </w:tabs>
        <w:ind w:left="792" w:hanging="360"/>
      </w:pPr>
      <w:rPr>
        <w:rFonts w:ascii="Wingdings" w:hAnsi="Wingdings"/>
        <w:b/>
        <w:sz w:val="22"/>
      </w:rPr>
    </w:lvl>
    <w:lvl w:ilvl="1">
      <w:start w:val="1"/>
      <w:numFmt w:val="bullet"/>
      <w:lvlText w:val="o"/>
      <w:lvlJc w:val="left"/>
      <w:pPr>
        <w:tabs>
          <w:tab w:val="num" w:pos="1512"/>
        </w:tabs>
        <w:ind w:left="1512" w:hanging="360"/>
      </w:pPr>
      <w:rPr>
        <w:rFonts w:ascii="Courier New" w:hAnsi="Courier New" w:hint="default"/>
      </w:rPr>
    </w:lvl>
    <w:lvl w:ilvl="2">
      <w:start w:val="1"/>
      <w:numFmt w:val="bullet"/>
      <w:lvlText w:val=""/>
      <w:lvlJc w:val="left"/>
      <w:pPr>
        <w:tabs>
          <w:tab w:val="num" w:pos="2232"/>
        </w:tabs>
        <w:ind w:left="2232" w:hanging="360"/>
      </w:pPr>
      <w:rPr>
        <w:rFonts w:ascii="Wingdings" w:hAnsi="Wingdings" w:hint="default"/>
      </w:rPr>
    </w:lvl>
    <w:lvl w:ilvl="3">
      <w:start w:val="1"/>
      <w:numFmt w:val="bullet"/>
      <w:lvlText w:val=""/>
      <w:lvlJc w:val="left"/>
      <w:pPr>
        <w:tabs>
          <w:tab w:val="num" w:pos="2952"/>
        </w:tabs>
        <w:ind w:left="2952" w:hanging="360"/>
      </w:pPr>
      <w:rPr>
        <w:rFonts w:ascii="Symbol" w:hAnsi="Symbol" w:hint="default"/>
      </w:rPr>
    </w:lvl>
    <w:lvl w:ilvl="4">
      <w:start w:val="1"/>
      <w:numFmt w:val="bullet"/>
      <w:lvlText w:val="o"/>
      <w:lvlJc w:val="left"/>
      <w:pPr>
        <w:tabs>
          <w:tab w:val="num" w:pos="3672"/>
        </w:tabs>
        <w:ind w:left="3672" w:hanging="360"/>
      </w:pPr>
      <w:rPr>
        <w:rFonts w:ascii="Courier New" w:hAnsi="Courier New" w:hint="default"/>
      </w:rPr>
    </w:lvl>
    <w:lvl w:ilvl="5">
      <w:start w:val="1"/>
      <w:numFmt w:val="bullet"/>
      <w:lvlText w:val=""/>
      <w:lvlJc w:val="left"/>
      <w:pPr>
        <w:tabs>
          <w:tab w:val="num" w:pos="4392"/>
        </w:tabs>
        <w:ind w:left="4392" w:hanging="360"/>
      </w:pPr>
      <w:rPr>
        <w:rFonts w:ascii="Wingdings" w:hAnsi="Wingdings" w:hint="default"/>
      </w:rPr>
    </w:lvl>
    <w:lvl w:ilvl="6">
      <w:start w:val="1"/>
      <w:numFmt w:val="bullet"/>
      <w:lvlText w:val=""/>
      <w:lvlJc w:val="left"/>
      <w:pPr>
        <w:tabs>
          <w:tab w:val="num" w:pos="5112"/>
        </w:tabs>
        <w:ind w:left="5112" w:hanging="360"/>
      </w:pPr>
      <w:rPr>
        <w:rFonts w:ascii="Symbol" w:hAnsi="Symbol" w:hint="default"/>
      </w:rPr>
    </w:lvl>
    <w:lvl w:ilvl="7">
      <w:start w:val="1"/>
      <w:numFmt w:val="bullet"/>
      <w:lvlText w:val="o"/>
      <w:lvlJc w:val="left"/>
      <w:pPr>
        <w:tabs>
          <w:tab w:val="num" w:pos="5832"/>
        </w:tabs>
        <w:ind w:left="5832" w:hanging="360"/>
      </w:pPr>
      <w:rPr>
        <w:rFonts w:ascii="Courier New" w:hAnsi="Courier New" w:hint="default"/>
      </w:rPr>
    </w:lvl>
    <w:lvl w:ilvl="8">
      <w:start w:val="1"/>
      <w:numFmt w:val="bullet"/>
      <w:lvlText w:val=""/>
      <w:lvlJc w:val="left"/>
      <w:pPr>
        <w:tabs>
          <w:tab w:val="num" w:pos="6552"/>
        </w:tabs>
        <w:ind w:left="6552" w:hanging="360"/>
      </w:pPr>
      <w:rPr>
        <w:rFonts w:ascii="Wingdings" w:hAnsi="Wingdings" w:hint="default"/>
      </w:rPr>
    </w:lvl>
  </w:abstractNum>
  <w:abstractNum w:abstractNumId="24">
    <w:nsid w:val="4030247B"/>
    <w:multiLevelType w:val="hybridMultilevel"/>
    <w:tmpl w:val="E4E02668"/>
    <w:lvl w:ilvl="0" w:tplc="E4B6DAB0">
      <w:start w:val="1"/>
      <w:numFmt w:val="bullet"/>
      <w:pStyle w:val="TableList"/>
      <w:lvlText w:val=""/>
      <w:lvlJc w:val="left"/>
      <w:pPr>
        <w:tabs>
          <w:tab w:val="num" w:pos="502"/>
        </w:tabs>
        <w:ind w:left="502" w:hanging="360"/>
      </w:pPr>
      <w:rPr>
        <w:rFonts w:ascii="Wingdings" w:hAnsi="Wingdings" w:hint="default"/>
      </w:rPr>
    </w:lvl>
    <w:lvl w:ilvl="1" w:tplc="04070003" w:tentative="1">
      <w:start w:val="1"/>
      <w:numFmt w:val="bullet"/>
      <w:lvlText w:val="o"/>
      <w:lvlJc w:val="left"/>
      <w:pPr>
        <w:tabs>
          <w:tab w:val="num" w:pos="1222"/>
        </w:tabs>
        <w:ind w:left="1222" w:hanging="360"/>
      </w:pPr>
      <w:rPr>
        <w:rFonts w:ascii="Courier New" w:hAnsi="Courier New" w:hint="default"/>
      </w:rPr>
    </w:lvl>
    <w:lvl w:ilvl="2" w:tplc="04070005" w:tentative="1">
      <w:start w:val="1"/>
      <w:numFmt w:val="bullet"/>
      <w:lvlText w:val=""/>
      <w:lvlJc w:val="left"/>
      <w:pPr>
        <w:tabs>
          <w:tab w:val="num" w:pos="1942"/>
        </w:tabs>
        <w:ind w:left="1942" w:hanging="360"/>
      </w:pPr>
      <w:rPr>
        <w:rFonts w:ascii="Wingdings" w:hAnsi="Wingdings" w:hint="default"/>
      </w:rPr>
    </w:lvl>
    <w:lvl w:ilvl="3" w:tplc="04070001" w:tentative="1">
      <w:start w:val="1"/>
      <w:numFmt w:val="bullet"/>
      <w:lvlText w:val=""/>
      <w:lvlJc w:val="left"/>
      <w:pPr>
        <w:tabs>
          <w:tab w:val="num" w:pos="2662"/>
        </w:tabs>
        <w:ind w:left="2662" w:hanging="360"/>
      </w:pPr>
      <w:rPr>
        <w:rFonts w:ascii="Symbol" w:hAnsi="Symbol" w:hint="default"/>
      </w:rPr>
    </w:lvl>
    <w:lvl w:ilvl="4" w:tplc="04070003" w:tentative="1">
      <w:start w:val="1"/>
      <w:numFmt w:val="bullet"/>
      <w:lvlText w:val="o"/>
      <w:lvlJc w:val="left"/>
      <w:pPr>
        <w:tabs>
          <w:tab w:val="num" w:pos="3382"/>
        </w:tabs>
        <w:ind w:left="3382" w:hanging="360"/>
      </w:pPr>
      <w:rPr>
        <w:rFonts w:ascii="Courier New" w:hAnsi="Courier New" w:hint="default"/>
      </w:rPr>
    </w:lvl>
    <w:lvl w:ilvl="5" w:tplc="04070005" w:tentative="1">
      <w:start w:val="1"/>
      <w:numFmt w:val="bullet"/>
      <w:lvlText w:val=""/>
      <w:lvlJc w:val="left"/>
      <w:pPr>
        <w:tabs>
          <w:tab w:val="num" w:pos="4102"/>
        </w:tabs>
        <w:ind w:left="4102" w:hanging="360"/>
      </w:pPr>
      <w:rPr>
        <w:rFonts w:ascii="Wingdings" w:hAnsi="Wingdings" w:hint="default"/>
      </w:rPr>
    </w:lvl>
    <w:lvl w:ilvl="6" w:tplc="04070001" w:tentative="1">
      <w:start w:val="1"/>
      <w:numFmt w:val="bullet"/>
      <w:lvlText w:val=""/>
      <w:lvlJc w:val="left"/>
      <w:pPr>
        <w:tabs>
          <w:tab w:val="num" w:pos="4822"/>
        </w:tabs>
        <w:ind w:left="4822" w:hanging="360"/>
      </w:pPr>
      <w:rPr>
        <w:rFonts w:ascii="Symbol" w:hAnsi="Symbol" w:hint="default"/>
      </w:rPr>
    </w:lvl>
    <w:lvl w:ilvl="7" w:tplc="04070003" w:tentative="1">
      <w:start w:val="1"/>
      <w:numFmt w:val="bullet"/>
      <w:lvlText w:val="o"/>
      <w:lvlJc w:val="left"/>
      <w:pPr>
        <w:tabs>
          <w:tab w:val="num" w:pos="5542"/>
        </w:tabs>
        <w:ind w:left="5542" w:hanging="360"/>
      </w:pPr>
      <w:rPr>
        <w:rFonts w:ascii="Courier New" w:hAnsi="Courier New" w:hint="default"/>
      </w:rPr>
    </w:lvl>
    <w:lvl w:ilvl="8" w:tplc="04070005" w:tentative="1">
      <w:start w:val="1"/>
      <w:numFmt w:val="bullet"/>
      <w:lvlText w:val=""/>
      <w:lvlJc w:val="left"/>
      <w:pPr>
        <w:tabs>
          <w:tab w:val="num" w:pos="6262"/>
        </w:tabs>
        <w:ind w:left="6262" w:hanging="360"/>
      </w:pPr>
      <w:rPr>
        <w:rFonts w:ascii="Wingdings" w:hAnsi="Wingdings" w:hint="default"/>
      </w:rPr>
    </w:lvl>
  </w:abstractNum>
  <w:abstractNum w:abstractNumId="25">
    <w:nsid w:val="49F16945"/>
    <w:multiLevelType w:val="hybridMultilevel"/>
    <w:tmpl w:val="ED487046"/>
    <w:lvl w:ilvl="0" w:tplc="A92A22A0">
      <w:start w:val="8"/>
      <w:numFmt w:val="bullet"/>
      <w:pStyle w:val="List2"/>
      <w:lvlText w:val="•"/>
      <w:lvlJc w:val="left"/>
      <w:pPr>
        <w:ind w:left="786" w:hanging="360"/>
      </w:pPr>
      <w:rPr>
        <w:rFonts w:ascii="Arial" w:eastAsia="Times New Roman" w:hAnsi="Arial" w:cs="Arial" w:hint="default"/>
      </w:rPr>
    </w:lvl>
    <w:lvl w:ilvl="1" w:tplc="04070003" w:tentative="1">
      <w:start w:val="1"/>
      <w:numFmt w:val="bullet"/>
      <w:lvlText w:val="o"/>
      <w:lvlJc w:val="left"/>
      <w:pPr>
        <w:ind w:left="1582" w:hanging="360"/>
      </w:pPr>
      <w:rPr>
        <w:rFonts w:ascii="Courier New" w:hAnsi="Courier New" w:cs="Courier New" w:hint="default"/>
      </w:rPr>
    </w:lvl>
    <w:lvl w:ilvl="2" w:tplc="04070005" w:tentative="1">
      <w:start w:val="1"/>
      <w:numFmt w:val="bullet"/>
      <w:lvlText w:val=""/>
      <w:lvlJc w:val="left"/>
      <w:pPr>
        <w:ind w:left="2302" w:hanging="360"/>
      </w:pPr>
      <w:rPr>
        <w:rFonts w:ascii="Wingdings" w:hAnsi="Wingdings" w:hint="default"/>
      </w:rPr>
    </w:lvl>
    <w:lvl w:ilvl="3" w:tplc="04070001" w:tentative="1">
      <w:start w:val="1"/>
      <w:numFmt w:val="bullet"/>
      <w:lvlText w:val=""/>
      <w:lvlJc w:val="left"/>
      <w:pPr>
        <w:ind w:left="3022" w:hanging="360"/>
      </w:pPr>
      <w:rPr>
        <w:rFonts w:ascii="Symbol" w:hAnsi="Symbol" w:hint="default"/>
      </w:rPr>
    </w:lvl>
    <w:lvl w:ilvl="4" w:tplc="04070003" w:tentative="1">
      <w:start w:val="1"/>
      <w:numFmt w:val="bullet"/>
      <w:lvlText w:val="o"/>
      <w:lvlJc w:val="left"/>
      <w:pPr>
        <w:ind w:left="3742" w:hanging="360"/>
      </w:pPr>
      <w:rPr>
        <w:rFonts w:ascii="Courier New" w:hAnsi="Courier New" w:cs="Courier New" w:hint="default"/>
      </w:rPr>
    </w:lvl>
    <w:lvl w:ilvl="5" w:tplc="04070005" w:tentative="1">
      <w:start w:val="1"/>
      <w:numFmt w:val="bullet"/>
      <w:lvlText w:val=""/>
      <w:lvlJc w:val="left"/>
      <w:pPr>
        <w:ind w:left="4462" w:hanging="360"/>
      </w:pPr>
      <w:rPr>
        <w:rFonts w:ascii="Wingdings" w:hAnsi="Wingdings" w:hint="default"/>
      </w:rPr>
    </w:lvl>
    <w:lvl w:ilvl="6" w:tplc="04070001" w:tentative="1">
      <w:start w:val="1"/>
      <w:numFmt w:val="bullet"/>
      <w:lvlText w:val=""/>
      <w:lvlJc w:val="left"/>
      <w:pPr>
        <w:ind w:left="5182" w:hanging="360"/>
      </w:pPr>
      <w:rPr>
        <w:rFonts w:ascii="Symbol" w:hAnsi="Symbol" w:hint="default"/>
      </w:rPr>
    </w:lvl>
    <w:lvl w:ilvl="7" w:tplc="04070003" w:tentative="1">
      <w:start w:val="1"/>
      <w:numFmt w:val="bullet"/>
      <w:lvlText w:val="o"/>
      <w:lvlJc w:val="left"/>
      <w:pPr>
        <w:ind w:left="5902" w:hanging="360"/>
      </w:pPr>
      <w:rPr>
        <w:rFonts w:ascii="Courier New" w:hAnsi="Courier New" w:cs="Courier New" w:hint="default"/>
      </w:rPr>
    </w:lvl>
    <w:lvl w:ilvl="8" w:tplc="04070005" w:tentative="1">
      <w:start w:val="1"/>
      <w:numFmt w:val="bullet"/>
      <w:lvlText w:val=""/>
      <w:lvlJc w:val="left"/>
      <w:pPr>
        <w:ind w:left="6622" w:hanging="360"/>
      </w:pPr>
      <w:rPr>
        <w:rFonts w:ascii="Wingdings" w:hAnsi="Wingdings" w:hint="default"/>
      </w:rPr>
    </w:lvl>
  </w:abstractNum>
  <w:abstractNum w:abstractNumId="26">
    <w:nsid w:val="4D99263E"/>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547C60BF"/>
    <w:multiLevelType w:val="hybridMultilevel"/>
    <w:tmpl w:val="5DF4D3A6"/>
    <w:lvl w:ilvl="0" w:tplc="2524369A">
      <w:start w:val="1"/>
      <w:numFmt w:val="bullet"/>
      <w:pStyle w:val="Liste"/>
      <w:lvlText w:val="o"/>
      <w:lvlJc w:val="left"/>
      <w:pPr>
        <w:tabs>
          <w:tab w:val="num" w:pos="1571"/>
        </w:tabs>
        <w:ind w:left="1571" w:hanging="360"/>
      </w:pPr>
      <w:rPr>
        <w:rFonts w:ascii="Courier New" w:hAnsi="Courier New" w:hint="default"/>
      </w:rPr>
    </w:lvl>
    <w:lvl w:ilvl="1" w:tplc="04070003" w:tentative="1">
      <w:start w:val="1"/>
      <w:numFmt w:val="bullet"/>
      <w:lvlText w:val="o"/>
      <w:lvlJc w:val="left"/>
      <w:pPr>
        <w:tabs>
          <w:tab w:val="num" w:pos="2291"/>
        </w:tabs>
        <w:ind w:left="2291" w:hanging="360"/>
      </w:pPr>
      <w:rPr>
        <w:rFonts w:ascii="Courier New" w:hAnsi="Courier New" w:hint="default"/>
      </w:rPr>
    </w:lvl>
    <w:lvl w:ilvl="2" w:tplc="04070005" w:tentative="1">
      <w:start w:val="1"/>
      <w:numFmt w:val="bullet"/>
      <w:lvlText w:val=""/>
      <w:lvlJc w:val="left"/>
      <w:pPr>
        <w:tabs>
          <w:tab w:val="num" w:pos="3011"/>
        </w:tabs>
        <w:ind w:left="3011" w:hanging="360"/>
      </w:pPr>
      <w:rPr>
        <w:rFonts w:ascii="Wingdings" w:hAnsi="Wingdings" w:hint="default"/>
      </w:rPr>
    </w:lvl>
    <w:lvl w:ilvl="3" w:tplc="04070001" w:tentative="1">
      <w:start w:val="1"/>
      <w:numFmt w:val="bullet"/>
      <w:lvlText w:val=""/>
      <w:lvlJc w:val="left"/>
      <w:pPr>
        <w:tabs>
          <w:tab w:val="num" w:pos="3731"/>
        </w:tabs>
        <w:ind w:left="3731" w:hanging="360"/>
      </w:pPr>
      <w:rPr>
        <w:rFonts w:ascii="Symbol" w:hAnsi="Symbol" w:hint="default"/>
      </w:rPr>
    </w:lvl>
    <w:lvl w:ilvl="4" w:tplc="04070003" w:tentative="1">
      <w:start w:val="1"/>
      <w:numFmt w:val="bullet"/>
      <w:lvlText w:val="o"/>
      <w:lvlJc w:val="left"/>
      <w:pPr>
        <w:tabs>
          <w:tab w:val="num" w:pos="4451"/>
        </w:tabs>
        <w:ind w:left="4451" w:hanging="360"/>
      </w:pPr>
      <w:rPr>
        <w:rFonts w:ascii="Courier New" w:hAnsi="Courier New" w:hint="default"/>
      </w:rPr>
    </w:lvl>
    <w:lvl w:ilvl="5" w:tplc="04070005" w:tentative="1">
      <w:start w:val="1"/>
      <w:numFmt w:val="bullet"/>
      <w:lvlText w:val=""/>
      <w:lvlJc w:val="left"/>
      <w:pPr>
        <w:tabs>
          <w:tab w:val="num" w:pos="5171"/>
        </w:tabs>
        <w:ind w:left="5171" w:hanging="360"/>
      </w:pPr>
      <w:rPr>
        <w:rFonts w:ascii="Wingdings" w:hAnsi="Wingdings" w:hint="default"/>
      </w:rPr>
    </w:lvl>
    <w:lvl w:ilvl="6" w:tplc="04070001" w:tentative="1">
      <w:start w:val="1"/>
      <w:numFmt w:val="bullet"/>
      <w:lvlText w:val=""/>
      <w:lvlJc w:val="left"/>
      <w:pPr>
        <w:tabs>
          <w:tab w:val="num" w:pos="5891"/>
        </w:tabs>
        <w:ind w:left="5891" w:hanging="360"/>
      </w:pPr>
      <w:rPr>
        <w:rFonts w:ascii="Symbol" w:hAnsi="Symbol" w:hint="default"/>
      </w:rPr>
    </w:lvl>
    <w:lvl w:ilvl="7" w:tplc="04070003" w:tentative="1">
      <w:start w:val="1"/>
      <w:numFmt w:val="bullet"/>
      <w:lvlText w:val="o"/>
      <w:lvlJc w:val="left"/>
      <w:pPr>
        <w:tabs>
          <w:tab w:val="num" w:pos="6611"/>
        </w:tabs>
        <w:ind w:left="6611" w:hanging="360"/>
      </w:pPr>
      <w:rPr>
        <w:rFonts w:ascii="Courier New" w:hAnsi="Courier New" w:hint="default"/>
      </w:rPr>
    </w:lvl>
    <w:lvl w:ilvl="8" w:tplc="04070005" w:tentative="1">
      <w:start w:val="1"/>
      <w:numFmt w:val="bullet"/>
      <w:lvlText w:val=""/>
      <w:lvlJc w:val="left"/>
      <w:pPr>
        <w:tabs>
          <w:tab w:val="num" w:pos="7331"/>
        </w:tabs>
        <w:ind w:left="7331" w:hanging="360"/>
      </w:pPr>
      <w:rPr>
        <w:rFonts w:ascii="Wingdings" w:hAnsi="Wingdings" w:hint="default"/>
      </w:rPr>
    </w:lvl>
  </w:abstractNum>
  <w:abstractNum w:abstractNumId="28">
    <w:nsid w:val="57854942"/>
    <w:multiLevelType w:val="hybridMultilevel"/>
    <w:tmpl w:val="7FD0B4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5A2A4EC0"/>
    <w:multiLevelType w:val="hybridMultilevel"/>
    <w:tmpl w:val="A8A65EAE"/>
    <w:lvl w:ilvl="0" w:tplc="04070001">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30">
    <w:nsid w:val="651117E0"/>
    <w:multiLevelType w:val="hybridMultilevel"/>
    <w:tmpl w:val="54A81A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6CD57C4E"/>
    <w:multiLevelType w:val="hybridMultilevel"/>
    <w:tmpl w:val="40B61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6D4B1AD0"/>
    <w:multiLevelType w:val="hybridMultilevel"/>
    <w:tmpl w:val="BFF49A0A"/>
    <w:lvl w:ilvl="0" w:tplc="040C0001">
      <w:start w:val="1"/>
      <w:numFmt w:val="bullet"/>
      <w:lvlText w:val=""/>
      <w:lvlJc w:val="left"/>
      <w:pPr>
        <w:ind w:left="862" w:hanging="360"/>
      </w:pPr>
      <w:rPr>
        <w:rFonts w:ascii="Symbol" w:hAnsi="Symbol"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33">
    <w:nsid w:val="707767BF"/>
    <w:multiLevelType w:val="hybridMultilevel"/>
    <w:tmpl w:val="509CF9E4"/>
    <w:lvl w:ilvl="0" w:tplc="5C4660DA">
      <w:start w:val="1"/>
      <w:numFmt w:val="decimal"/>
      <w:pStyle w:val="TableHeader"/>
      <w:lvlText w:val="%1."/>
      <w:lvlJc w:val="left"/>
      <w:pPr>
        <w:tabs>
          <w:tab w:val="num" w:pos="502"/>
        </w:tabs>
        <w:ind w:left="502" w:hanging="360"/>
      </w:pPr>
      <w:rPr>
        <w:rFonts w:cs="Times New Roman" w:hint="default"/>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610F2B0">
      <w:numFmt w:val="none"/>
      <w:lvlText w:val=""/>
      <w:lvlJc w:val="left"/>
      <w:pPr>
        <w:tabs>
          <w:tab w:val="num" w:pos="360"/>
        </w:tabs>
      </w:pPr>
    </w:lvl>
    <w:lvl w:ilvl="2" w:tplc="F1BC7C38">
      <w:numFmt w:val="none"/>
      <w:lvlText w:val=""/>
      <w:lvlJc w:val="left"/>
      <w:pPr>
        <w:tabs>
          <w:tab w:val="num" w:pos="360"/>
        </w:tabs>
      </w:pPr>
    </w:lvl>
    <w:lvl w:ilvl="3" w:tplc="CCD24B98">
      <w:numFmt w:val="none"/>
      <w:lvlText w:val=""/>
      <w:lvlJc w:val="left"/>
      <w:pPr>
        <w:tabs>
          <w:tab w:val="num" w:pos="360"/>
        </w:tabs>
      </w:pPr>
    </w:lvl>
    <w:lvl w:ilvl="4" w:tplc="9208D6AA">
      <w:numFmt w:val="none"/>
      <w:lvlText w:val=""/>
      <w:lvlJc w:val="left"/>
      <w:pPr>
        <w:tabs>
          <w:tab w:val="num" w:pos="360"/>
        </w:tabs>
      </w:pPr>
    </w:lvl>
    <w:lvl w:ilvl="5" w:tplc="F24ABA5A">
      <w:numFmt w:val="none"/>
      <w:lvlText w:val=""/>
      <w:lvlJc w:val="left"/>
      <w:pPr>
        <w:tabs>
          <w:tab w:val="num" w:pos="360"/>
        </w:tabs>
      </w:pPr>
    </w:lvl>
    <w:lvl w:ilvl="6" w:tplc="A964F678">
      <w:numFmt w:val="none"/>
      <w:lvlText w:val=""/>
      <w:lvlJc w:val="left"/>
      <w:pPr>
        <w:tabs>
          <w:tab w:val="num" w:pos="360"/>
        </w:tabs>
      </w:pPr>
    </w:lvl>
    <w:lvl w:ilvl="7" w:tplc="074EAFE4">
      <w:numFmt w:val="none"/>
      <w:lvlText w:val=""/>
      <w:lvlJc w:val="left"/>
      <w:pPr>
        <w:tabs>
          <w:tab w:val="num" w:pos="360"/>
        </w:tabs>
      </w:pPr>
    </w:lvl>
    <w:lvl w:ilvl="8" w:tplc="3E56CC06">
      <w:numFmt w:val="none"/>
      <w:lvlText w:val=""/>
      <w:lvlJc w:val="left"/>
      <w:pPr>
        <w:tabs>
          <w:tab w:val="num" w:pos="360"/>
        </w:tabs>
      </w:pPr>
    </w:lvl>
  </w:abstractNum>
  <w:abstractNum w:abstractNumId="34">
    <w:nsid w:val="70E3792A"/>
    <w:multiLevelType w:val="hybridMultilevel"/>
    <w:tmpl w:val="9EB864C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7D45080E"/>
    <w:multiLevelType w:val="multilevel"/>
    <w:tmpl w:val="E4786858"/>
    <w:lvl w:ilvl="0">
      <w:start w:val="1"/>
      <w:numFmt w:val="decimal"/>
      <w:pStyle w:val="Titre1"/>
      <w:lvlText w:val="%1."/>
      <w:lvlJc w:val="left"/>
      <w:pPr>
        <w:tabs>
          <w:tab w:val="num" w:pos="0"/>
        </w:tabs>
        <w:ind w:hanging="28"/>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Titre2"/>
      <w:lvlText w:val="%1.%2."/>
      <w:lvlJc w:val="left"/>
      <w:pPr>
        <w:tabs>
          <w:tab w:val="num" w:pos="936"/>
        </w:tabs>
        <w:ind w:left="369" w:firstLine="57"/>
      </w:pPr>
      <w:rPr>
        <w:rFonts w:cs="Times New Roman" w:hint="default"/>
        <w:b/>
      </w:rPr>
    </w:lvl>
    <w:lvl w:ilvl="2">
      <w:start w:val="1"/>
      <w:numFmt w:val="decimal"/>
      <w:lvlText w:val="%1.%2.%3."/>
      <w:lvlJc w:val="left"/>
      <w:pPr>
        <w:tabs>
          <w:tab w:val="num" w:pos="0"/>
        </w:tabs>
        <w:ind w:left="-113" w:firstLine="113"/>
      </w:pPr>
      <w:rPr>
        <w:rFonts w:cs="Times New Roman" w:hint="default"/>
      </w:rPr>
    </w:lvl>
    <w:lvl w:ilvl="3">
      <w:start w:val="1"/>
      <w:numFmt w:val="decimal"/>
      <w:pStyle w:val="Titre3"/>
      <w:lvlText w:val="%1.%2.%3.%4."/>
      <w:lvlJc w:val="left"/>
      <w:pPr>
        <w:tabs>
          <w:tab w:val="num" w:pos="2852"/>
        </w:tabs>
        <w:ind w:left="1700" w:hanging="648"/>
      </w:pPr>
      <w:rPr>
        <w:rFonts w:cs="Times New Roman" w:hint="default"/>
      </w:rPr>
    </w:lvl>
    <w:lvl w:ilvl="4">
      <w:start w:val="1"/>
      <w:numFmt w:val="decimal"/>
      <w:lvlText w:val="%1.%2.%3.%4.%5."/>
      <w:lvlJc w:val="left"/>
      <w:pPr>
        <w:tabs>
          <w:tab w:val="num" w:pos="3572"/>
        </w:tabs>
        <w:ind w:left="2204" w:hanging="792"/>
      </w:pPr>
      <w:rPr>
        <w:rFonts w:cs="Times New Roman" w:hint="default"/>
      </w:rPr>
    </w:lvl>
    <w:lvl w:ilvl="5">
      <w:start w:val="1"/>
      <w:numFmt w:val="decimal"/>
      <w:lvlText w:val="%1.%2.%3.%4.%5.%6."/>
      <w:lvlJc w:val="left"/>
      <w:pPr>
        <w:tabs>
          <w:tab w:val="num" w:pos="4292"/>
        </w:tabs>
        <w:ind w:left="2708" w:hanging="936"/>
      </w:pPr>
      <w:rPr>
        <w:rFonts w:cs="Times New Roman" w:hint="default"/>
      </w:rPr>
    </w:lvl>
    <w:lvl w:ilvl="6">
      <w:start w:val="1"/>
      <w:numFmt w:val="decimal"/>
      <w:lvlText w:val="%1.%2.%3.%4.%5.%6.%7."/>
      <w:lvlJc w:val="left"/>
      <w:pPr>
        <w:tabs>
          <w:tab w:val="num" w:pos="5012"/>
        </w:tabs>
        <w:ind w:left="3212" w:hanging="1080"/>
      </w:pPr>
      <w:rPr>
        <w:rFonts w:cs="Times New Roman" w:hint="default"/>
      </w:rPr>
    </w:lvl>
    <w:lvl w:ilvl="7">
      <w:start w:val="1"/>
      <w:numFmt w:val="decimal"/>
      <w:lvlText w:val="%1.%2.%3.%4.%5.%6.%7.%8."/>
      <w:lvlJc w:val="left"/>
      <w:pPr>
        <w:tabs>
          <w:tab w:val="num" w:pos="5732"/>
        </w:tabs>
        <w:ind w:left="3716" w:hanging="1224"/>
      </w:pPr>
      <w:rPr>
        <w:rFonts w:cs="Times New Roman" w:hint="default"/>
      </w:rPr>
    </w:lvl>
    <w:lvl w:ilvl="8">
      <w:start w:val="1"/>
      <w:numFmt w:val="decimal"/>
      <w:lvlText w:val="%1.%2.%3.%4.%5.%6.%7.%8.%9."/>
      <w:lvlJc w:val="left"/>
      <w:pPr>
        <w:tabs>
          <w:tab w:val="num" w:pos="6452"/>
        </w:tabs>
        <w:ind w:left="4292" w:hanging="1440"/>
      </w:pPr>
      <w:rPr>
        <w:rFonts w:cs="Times New Roman" w:hint="default"/>
      </w:rPr>
    </w:lvl>
  </w:abstractNum>
  <w:num w:numId="1">
    <w:abstractNumId w:val="27"/>
  </w:num>
  <w:num w:numId="2">
    <w:abstractNumId w:val="24"/>
  </w:num>
  <w:num w:numId="3">
    <w:abstractNumId w:val="35"/>
  </w:num>
  <w:num w:numId="4">
    <w:abstractNumId w:val="23"/>
  </w:num>
  <w:num w:numId="5">
    <w:abstractNumId w:val="17"/>
  </w:num>
  <w:num w:numId="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5"/>
  </w:num>
  <w:num w:numId="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5"/>
  </w:num>
  <w:num w:numId="11">
    <w:abstractNumId w:val="35"/>
  </w:num>
  <w:num w:numId="12">
    <w:abstractNumId w:val="33"/>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24"/>
  </w:num>
  <w:num w:numId="24">
    <w:abstractNumId w:val="26"/>
  </w:num>
  <w:num w:numId="25">
    <w:abstractNumId w:val="29"/>
  </w:num>
  <w:num w:numId="26">
    <w:abstractNumId w:val="13"/>
  </w:num>
  <w:num w:numId="27">
    <w:abstractNumId w:val="25"/>
  </w:num>
  <w:num w:numId="28">
    <w:abstractNumId w:val="18"/>
  </w:num>
  <w:num w:numId="29">
    <w:abstractNumId w:val="35"/>
  </w:num>
  <w:num w:numId="30">
    <w:abstractNumId w:val="21"/>
  </w:num>
  <w:num w:numId="31">
    <w:abstractNumId w:val="31"/>
  </w:num>
  <w:num w:numId="32">
    <w:abstractNumId w:val="35"/>
  </w:num>
  <w:num w:numId="33">
    <w:abstractNumId w:val="14"/>
  </w:num>
  <w:num w:numId="34">
    <w:abstractNumId w:val="25"/>
  </w:num>
  <w:num w:numId="35">
    <w:abstractNumId w:val="25"/>
  </w:num>
  <w:num w:numId="36">
    <w:abstractNumId w:val="16"/>
  </w:num>
  <w:num w:numId="37">
    <w:abstractNumId w:val="20"/>
  </w:num>
  <w:num w:numId="38">
    <w:abstractNumId w:val="11"/>
  </w:num>
  <w:num w:numId="39">
    <w:abstractNumId w:val="15"/>
  </w:num>
  <w:num w:numId="40">
    <w:abstractNumId w:val="28"/>
  </w:num>
  <w:num w:numId="41">
    <w:abstractNumId w:val="22"/>
  </w:num>
  <w:num w:numId="42">
    <w:abstractNumId w:val="30"/>
  </w:num>
  <w:num w:numId="43">
    <w:abstractNumId w:val="12"/>
  </w:num>
  <w:num w:numId="44">
    <w:abstractNumId w:val="32"/>
  </w:num>
  <w:num w:numId="45">
    <w:abstractNumId w:val="19"/>
  </w:num>
  <w:num w:numId="46">
    <w:abstractNumId w:val="34"/>
  </w:num>
  <w:num w:numId="47">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567"/>
  <w:autoHyphenation/>
  <w:consecutiveHyphenLimit w:val="1"/>
  <w:hyphenationZone w:val="397"/>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EC7B07D-167A-41B1-8637-8E58D39C943A}"/>
    <w:docVar w:name="dgnword-eventsink" w:val="84500120"/>
  </w:docVars>
  <w:rsids>
    <w:rsidRoot w:val="00766F73"/>
    <w:rsid w:val="00003B83"/>
    <w:rsid w:val="00006396"/>
    <w:rsid w:val="00006435"/>
    <w:rsid w:val="00007097"/>
    <w:rsid w:val="000145BE"/>
    <w:rsid w:val="00021A27"/>
    <w:rsid w:val="000221A4"/>
    <w:rsid w:val="00022E7F"/>
    <w:rsid w:val="00022F80"/>
    <w:rsid w:val="000233C6"/>
    <w:rsid w:val="0002486D"/>
    <w:rsid w:val="00025CEC"/>
    <w:rsid w:val="00026188"/>
    <w:rsid w:val="00027C48"/>
    <w:rsid w:val="00027F7B"/>
    <w:rsid w:val="00030F21"/>
    <w:rsid w:val="00032F01"/>
    <w:rsid w:val="00033112"/>
    <w:rsid w:val="00034030"/>
    <w:rsid w:val="000349D7"/>
    <w:rsid w:val="000364E2"/>
    <w:rsid w:val="00040925"/>
    <w:rsid w:val="00042E6D"/>
    <w:rsid w:val="00045D45"/>
    <w:rsid w:val="00047015"/>
    <w:rsid w:val="000521F7"/>
    <w:rsid w:val="00054655"/>
    <w:rsid w:val="00055173"/>
    <w:rsid w:val="00055354"/>
    <w:rsid w:val="0005763D"/>
    <w:rsid w:val="00063650"/>
    <w:rsid w:val="000641A7"/>
    <w:rsid w:val="00064ED7"/>
    <w:rsid w:val="00065BB9"/>
    <w:rsid w:val="00072974"/>
    <w:rsid w:val="00074B5F"/>
    <w:rsid w:val="00075D8A"/>
    <w:rsid w:val="0007623D"/>
    <w:rsid w:val="000762BB"/>
    <w:rsid w:val="00080ED3"/>
    <w:rsid w:val="0008144C"/>
    <w:rsid w:val="000833FA"/>
    <w:rsid w:val="00085087"/>
    <w:rsid w:val="00085375"/>
    <w:rsid w:val="00085C6B"/>
    <w:rsid w:val="00086099"/>
    <w:rsid w:val="00086867"/>
    <w:rsid w:val="00087A55"/>
    <w:rsid w:val="00090B5A"/>
    <w:rsid w:val="000921D7"/>
    <w:rsid w:val="000924C3"/>
    <w:rsid w:val="00095D52"/>
    <w:rsid w:val="00097E34"/>
    <w:rsid w:val="000A00DB"/>
    <w:rsid w:val="000A0A69"/>
    <w:rsid w:val="000A2393"/>
    <w:rsid w:val="000A47B5"/>
    <w:rsid w:val="000A5307"/>
    <w:rsid w:val="000A6EB8"/>
    <w:rsid w:val="000B0905"/>
    <w:rsid w:val="000B5FBD"/>
    <w:rsid w:val="000C00B7"/>
    <w:rsid w:val="000C1303"/>
    <w:rsid w:val="000C2739"/>
    <w:rsid w:val="000D0F3C"/>
    <w:rsid w:val="000D1713"/>
    <w:rsid w:val="000D30DA"/>
    <w:rsid w:val="000D4A5F"/>
    <w:rsid w:val="000D4D61"/>
    <w:rsid w:val="000D4EB5"/>
    <w:rsid w:val="000D5273"/>
    <w:rsid w:val="000D7810"/>
    <w:rsid w:val="000E05A3"/>
    <w:rsid w:val="000E27B6"/>
    <w:rsid w:val="000E3208"/>
    <w:rsid w:val="000E346F"/>
    <w:rsid w:val="000E4F2E"/>
    <w:rsid w:val="000E521F"/>
    <w:rsid w:val="000E58B7"/>
    <w:rsid w:val="000E5BE9"/>
    <w:rsid w:val="000E5D45"/>
    <w:rsid w:val="000E6FE4"/>
    <w:rsid w:val="000E770A"/>
    <w:rsid w:val="000F1373"/>
    <w:rsid w:val="000F146B"/>
    <w:rsid w:val="000F22A9"/>
    <w:rsid w:val="000F27BA"/>
    <w:rsid w:val="000F3080"/>
    <w:rsid w:val="000F3EE6"/>
    <w:rsid w:val="000F63D6"/>
    <w:rsid w:val="00100128"/>
    <w:rsid w:val="00100B40"/>
    <w:rsid w:val="00102621"/>
    <w:rsid w:val="001028CD"/>
    <w:rsid w:val="00104B10"/>
    <w:rsid w:val="00104D2C"/>
    <w:rsid w:val="00104EF9"/>
    <w:rsid w:val="00106047"/>
    <w:rsid w:val="001076C2"/>
    <w:rsid w:val="00112A0B"/>
    <w:rsid w:val="00112C7C"/>
    <w:rsid w:val="00113B49"/>
    <w:rsid w:val="00114371"/>
    <w:rsid w:val="00114F61"/>
    <w:rsid w:val="001158E8"/>
    <w:rsid w:val="00116443"/>
    <w:rsid w:val="00116C56"/>
    <w:rsid w:val="0012014B"/>
    <w:rsid w:val="00121883"/>
    <w:rsid w:val="0012211C"/>
    <w:rsid w:val="00124722"/>
    <w:rsid w:val="001259EC"/>
    <w:rsid w:val="0012613B"/>
    <w:rsid w:val="00126B97"/>
    <w:rsid w:val="001301A0"/>
    <w:rsid w:val="00135FE7"/>
    <w:rsid w:val="00135FF4"/>
    <w:rsid w:val="0013795F"/>
    <w:rsid w:val="001401EE"/>
    <w:rsid w:val="001402AB"/>
    <w:rsid w:val="00140BB3"/>
    <w:rsid w:val="00142B4D"/>
    <w:rsid w:val="0014363B"/>
    <w:rsid w:val="00144EE5"/>
    <w:rsid w:val="0014677A"/>
    <w:rsid w:val="00150ACC"/>
    <w:rsid w:val="0015270D"/>
    <w:rsid w:val="00152E3B"/>
    <w:rsid w:val="00156496"/>
    <w:rsid w:val="00161B05"/>
    <w:rsid w:val="00161D26"/>
    <w:rsid w:val="0016291D"/>
    <w:rsid w:val="00162CBB"/>
    <w:rsid w:val="00162F50"/>
    <w:rsid w:val="00163040"/>
    <w:rsid w:val="0016435A"/>
    <w:rsid w:val="0017111E"/>
    <w:rsid w:val="00172903"/>
    <w:rsid w:val="00173DAD"/>
    <w:rsid w:val="00174644"/>
    <w:rsid w:val="00174E3C"/>
    <w:rsid w:val="0017540C"/>
    <w:rsid w:val="0017683D"/>
    <w:rsid w:val="0017766A"/>
    <w:rsid w:val="00181A83"/>
    <w:rsid w:val="0018261A"/>
    <w:rsid w:val="00183664"/>
    <w:rsid w:val="00183CE3"/>
    <w:rsid w:val="00186495"/>
    <w:rsid w:val="00197358"/>
    <w:rsid w:val="001A13A2"/>
    <w:rsid w:val="001A2FE3"/>
    <w:rsid w:val="001A36DA"/>
    <w:rsid w:val="001A43AD"/>
    <w:rsid w:val="001A5290"/>
    <w:rsid w:val="001A5F4C"/>
    <w:rsid w:val="001A6D24"/>
    <w:rsid w:val="001A77B7"/>
    <w:rsid w:val="001B2AE0"/>
    <w:rsid w:val="001B4197"/>
    <w:rsid w:val="001B5254"/>
    <w:rsid w:val="001B7D66"/>
    <w:rsid w:val="001C03F4"/>
    <w:rsid w:val="001C0E6C"/>
    <w:rsid w:val="001C12C3"/>
    <w:rsid w:val="001C3420"/>
    <w:rsid w:val="001C35D2"/>
    <w:rsid w:val="001C6EDE"/>
    <w:rsid w:val="001D0624"/>
    <w:rsid w:val="001D0D51"/>
    <w:rsid w:val="001D2479"/>
    <w:rsid w:val="001D6A00"/>
    <w:rsid w:val="001E0E49"/>
    <w:rsid w:val="001E16AE"/>
    <w:rsid w:val="001E2297"/>
    <w:rsid w:val="001E36F7"/>
    <w:rsid w:val="001E3CE6"/>
    <w:rsid w:val="001E3F6C"/>
    <w:rsid w:val="001F0E57"/>
    <w:rsid w:val="001F2614"/>
    <w:rsid w:val="001F304B"/>
    <w:rsid w:val="001F4881"/>
    <w:rsid w:val="001F5988"/>
    <w:rsid w:val="00201F07"/>
    <w:rsid w:val="00203773"/>
    <w:rsid w:val="00205984"/>
    <w:rsid w:val="00212D3B"/>
    <w:rsid w:val="002136B7"/>
    <w:rsid w:val="00213D71"/>
    <w:rsid w:val="00215746"/>
    <w:rsid w:val="00216228"/>
    <w:rsid w:val="00217837"/>
    <w:rsid w:val="00222BBF"/>
    <w:rsid w:val="00222F7B"/>
    <w:rsid w:val="00223712"/>
    <w:rsid w:val="002237FC"/>
    <w:rsid w:val="00225FB3"/>
    <w:rsid w:val="00226754"/>
    <w:rsid w:val="00227A8D"/>
    <w:rsid w:val="002310B4"/>
    <w:rsid w:val="00231A6C"/>
    <w:rsid w:val="002372ED"/>
    <w:rsid w:val="00241F99"/>
    <w:rsid w:val="0024230B"/>
    <w:rsid w:val="00242BA4"/>
    <w:rsid w:val="002445B7"/>
    <w:rsid w:val="0024492E"/>
    <w:rsid w:val="002453EF"/>
    <w:rsid w:val="002515D1"/>
    <w:rsid w:val="00253559"/>
    <w:rsid w:val="00254FD9"/>
    <w:rsid w:val="002603AF"/>
    <w:rsid w:val="002607AB"/>
    <w:rsid w:val="00260D98"/>
    <w:rsid w:val="00262D2A"/>
    <w:rsid w:val="002646BC"/>
    <w:rsid w:val="00265C3D"/>
    <w:rsid w:val="002668C4"/>
    <w:rsid w:val="0026766F"/>
    <w:rsid w:val="00267D8E"/>
    <w:rsid w:val="002710D6"/>
    <w:rsid w:val="00273199"/>
    <w:rsid w:val="0027463E"/>
    <w:rsid w:val="00275426"/>
    <w:rsid w:val="00276B1B"/>
    <w:rsid w:val="00277BC1"/>
    <w:rsid w:val="00277C13"/>
    <w:rsid w:val="0028051D"/>
    <w:rsid w:val="00284059"/>
    <w:rsid w:val="00284699"/>
    <w:rsid w:val="00287191"/>
    <w:rsid w:val="00293F6C"/>
    <w:rsid w:val="00294331"/>
    <w:rsid w:val="00294EAC"/>
    <w:rsid w:val="002972E6"/>
    <w:rsid w:val="002A02A3"/>
    <w:rsid w:val="002A05D1"/>
    <w:rsid w:val="002A7842"/>
    <w:rsid w:val="002B13A4"/>
    <w:rsid w:val="002B169D"/>
    <w:rsid w:val="002B2B77"/>
    <w:rsid w:val="002B47FC"/>
    <w:rsid w:val="002B5C7C"/>
    <w:rsid w:val="002B683F"/>
    <w:rsid w:val="002C05C9"/>
    <w:rsid w:val="002C2FE6"/>
    <w:rsid w:val="002C3CC4"/>
    <w:rsid w:val="002C41F6"/>
    <w:rsid w:val="002C6218"/>
    <w:rsid w:val="002C7B3E"/>
    <w:rsid w:val="002D07DE"/>
    <w:rsid w:val="002D157B"/>
    <w:rsid w:val="002D2442"/>
    <w:rsid w:val="002D3B6C"/>
    <w:rsid w:val="002D7B5A"/>
    <w:rsid w:val="002E1632"/>
    <w:rsid w:val="002E2CA8"/>
    <w:rsid w:val="002E505E"/>
    <w:rsid w:val="002E775F"/>
    <w:rsid w:val="002F012B"/>
    <w:rsid w:val="002F22B6"/>
    <w:rsid w:val="002F27EE"/>
    <w:rsid w:val="002F29FF"/>
    <w:rsid w:val="002F31F8"/>
    <w:rsid w:val="002F5305"/>
    <w:rsid w:val="00300CC6"/>
    <w:rsid w:val="003041E5"/>
    <w:rsid w:val="00304BB3"/>
    <w:rsid w:val="00306C5E"/>
    <w:rsid w:val="00306DAC"/>
    <w:rsid w:val="00312DB1"/>
    <w:rsid w:val="00313186"/>
    <w:rsid w:val="00313D07"/>
    <w:rsid w:val="003140B0"/>
    <w:rsid w:val="00314289"/>
    <w:rsid w:val="00314830"/>
    <w:rsid w:val="00314E5E"/>
    <w:rsid w:val="0031556A"/>
    <w:rsid w:val="00315F6E"/>
    <w:rsid w:val="003179DC"/>
    <w:rsid w:val="00320A2D"/>
    <w:rsid w:val="0032298C"/>
    <w:rsid w:val="0032413D"/>
    <w:rsid w:val="00325069"/>
    <w:rsid w:val="00330E08"/>
    <w:rsid w:val="00331467"/>
    <w:rsid w:val="00332584"/>
    <w:rsid w:val="00332C70"/>
    <w:rsid w:val="003339A5"/>
    <w:rsid w:val="00334BB0"/>
    <w:rsid w:val="003362F4"/>
    <w:rsid w:val="00343F3E"/>
    <w:rsid w:val="00344889"/>
    <w:rsid w:val="003468DA"/>
    <w:rsid w:val="00346C62"/>
    <w:rsid w:val="00357A5F"/>
    <w:rsid w:val="0037009F"/>
    <w:rsid w:val="00370BC8"/>
    <w:rsid w:val="00372959"/>
    <w:rsid w:val="00372D30"/>
    <w:rsid w:val="00376B95"/>
    <w:rsid w:val="00376CDB"/>
    <w:rsid w:val="00380547"/>
    <w:rsid w:val="00380A93"/>
    <w:rsid w:val="00382F81"/>
    <w:rsid w:val="0038300D"/>
    <w:rsid w:val="00385F7A"/>
    <w:rsid w:val="0039030E"/>
    <w:rsid w:val="00391C5A"/>
    <w:rsid w:val="00391C81"/>
    <w:rsid w:val="00392A25"/>
    <w:rsid w:val="00393142"/>
    <w:rsid w:val="0039360F"/>
    <w:rsid w:val="00393C5C"/>
    <w:rsid w:val="00394761"/>
    <w:rsid w:val="0039561F"/>
    <w:rsid w:val="00396D2A"/>
    <w:rsid w:val="00396F93"/>
    <w:rsid w:val="00397A90"/>
    <w:rsid w:val="003A1CDC"/>
    <w:rsid w:val="003A366C"/>
    <w:rsid w:val="003A3A64"/>
    <w:rsid w:val="003A57CC"/>
    <w:rsid w:val="003B08C9"/>
    <w:rsid w:val="003B10F6"/>
    <w:rsid w:val="003B1654"/>
    <w:rsid w:val="003B380F"/>
    <w:rsid w:val="003B564D"/>
    <w:rsid w:val="003B6DFE"/>
    <w:rsid w:val="003B76E2"/>
    <w:rsid w:val="003B77BF"/>
    <w:rsid w:val="003C15B5"/>
    <w:rsid w:val="003C2268"/>
    <w:rsid w:val="003C2495"/>
    <w:rsid w:val="003C46F0"/>
    <w:rsid w:val="003C4848"/>
    <w:rsid w:val="003C53D0"/>
    <w:rsid w:val="003C5415"/>
    <w:rsid w:val="003C797D"/>
    <w:rsid w:val="003D4383"/>
    <w:rsid w:val="003E09A5"/>
    <w:rsid w:val="003E0CD2"/>
    <w:rsid w:val="003E19A7"/>
    <w:rsid w:val="003E5E76"/>
    <w:rsid w:val="003E6DF2"/>
    <w:rsid w:val="003E76E9"/>
    <w:rsid w:val="003F1B63"/>
    <w:rsid w:val="003F73E2"/>
    <w:rsid w:val="004002F7"/>
    <w:rsid w:val="0040173F"/>
    <w:rsid w:val="00402A34"/>
    <w:rsid w:val="00411CD1"/>
    <w:rsid w:val="0041248C"/>
    <w:rsid w:val="0041299A"/>
    <w:rsid w:val="00413B32"/>
    <w:rsid w:val="004142D7"/>
    <w:rsid w:val="004146F0"/>
    <w:rsid w:val="004154F8"/>
    <w:rsid w:val="00416B31"/>
    <w:rsid w:val="00421DD4"/>
    <w:rsid w:val="00422BB9"/>
    <w:rsid w:val="004300D4"/>
    <w:rsid w:val="00430369"/>
    <w:rsid w:val="00430563"/>
    <w:rsid w:val="0043133B"/>
    <w:rsid w:val="004319B0"/>
    <w:rsid w:val="00431C94"/>
    <w:rsid w:val="00431D12"/>
    <w:rsid w:val="00433007"/>
    <w:rsid w:val="004351E6"/>
    <w:rsid w:val="004369DC"/>
    <w:rsid w:val="00441253"/>
    <w:rsid w:val="0044249E"/>
    <w:rsid w:val="0044384B"/>
    <w:rsid w:val="00443C40"/>
    <w:rsid w:val="00444634"/>
    <w:rsid w:val="00444F85"/>
    <w:rsid w:val="0044531D"/>
    <w:rsid w:val="004460D1"/>
    <w:rsid w:val="004553ED"/>
    <w:rsid w:val="00460711"/>
    <w:rsid w:val="00460A7C"/>
    <w:rsid w:val="00461CF6"/>
    <w:rsid w:val="004631A8"/>
    <w:rsid w:val="004648A4"/>
    <w:rsid w:val="00464990"/>
    <w:rsid w:val="00466035"/>
    <w:rsid w:val="004662D2"/>
    <w:rsid w:val="004662F9"/>
    <w:rsid w:val="004674E9"/>
    <w:rsid w:val="00470D98"/>
    <w:rsid w:val="00473352"/>
    <w:rsid w:val="00473BD8"/>
    <w:rsid w:val="00476ACA"/>
    <w:rsid w:val="004809A7"/>
    <w:rsid w:val="00481F3D"/>
    <w:rsid w:val="00482259"/>
    <w:rsid w:val="0048320F"/>
    <w:rsid w:val="004847A9"/>
    <w:rsid w:val="00485224"/>
    <w:rsid w:val="004856D3"/>
    <w:rsid w:val="0048601E"/>
    <w:rsid w:val="00486369"/>
    <w:rsid w:val="00491044"/>
    <w:rsid w:val="0049280E"/>
    <w:rsid w:val="00493201"/>
    <w:rsid w:val="00493321"/>
    <w:rsid w:val="00493839"/>
    <w:rsid w:val="00494ACC"/>
    <w:rsid w:val="00494D6D"/>
    <w:rsid w:val="00496D1E"/>
    <w:rsid w:val="0049741E"/>
    <w:rsid w:val="004A099D"/>
    <w:rsid w:val="004A1B86"/>
    <w:rsid w:val="004A3207"/>
    <w:rsid w:val="004A3D0F"/>
    <w:rsid w:val="004A47FF"/>
    <w:rsid w:val="004A505B"/>
    <w:rsid w:val="004A5E98"/>
    <w:rsid w:val="004A69F8"/>
    <w:rsid w:val="004A7CDB"/>
    <w:rsid w:val="004B10F4"/>
    <w:rsid w:val="004B1302"/>
    <w:rsid w:val="004B23D3"/>
    <w:rsid w:val="004B2D0E"/>
    <w:rsid w:val="004B5510"/>
    <w:rsid w:val="004C4E2A"/>
    <w:rsid w:val="004D024B"/>
    <w:rsid w:val="004D167D"/>
    <w:rsid w:val="004D376B"/>
    <w:rsid w:val="004E0191"/>
    <w:rsid w:val="004E2874"/>
    <w:rsid w:val="004E2CB9"/>
    <w:rsid w:val="004E5643"/>
    <w:rsid w:val="004E648F"/>
    <w:rsid w:val="004F032A"/>
    <w:rsid w:val="004F061E"/>
    <w:rsid w:val="004F2824"/>
    <w:rsid w:val="004F2E89"/>
    <w:rsid w:val="004F799D"/>
    <w:rsid w:val="00500243"/>
    <w:rsid w:val="00500534"/>
    <w:rsid w:val="005007A8"/>
    <w:rsid w:val="005014C3"/>
    <w:rsid w:val="00502B2F"/>
    <w:rsid w:val="00506B45"/>
    <w:rsid w:val="00513685"/>
    <w:rsid w:val="005153F3"/>
    <w:rsid w:val="00522C37"/>
    <w:rsid w:val="005231B0"/>
    <w:rsid w:val="005232CA"/>
    <w:rsid w:val="00524A57"/>
    <w:rsid w:val="005269EA"/>
    <w:rsid w:val="0053015C"/>
    <w:rsid w:val="00531353"/>
    <w:rsid w:val="005324AD"/>
    <w:rsid w:val="00533846"/>
    <w:rsid w:val="005348B2"/>
    <w:rsid w:val="00534CD2"/>
    <w:rsid w:val="00542750"/>
    <w:rsid w:val="005434C4"/>
    <w:rsid w:val="00544773"/>
    <w:rsid w:val="00546A6A"/>
    <w:rsid w:val="00546CAA"/>
    <w:rsid w:val="00547A20"/>
    <w:rsid w:val="00550ADF"/>
    <w:rsid w:val="00551B1B"/>
    <w:rsid w:val="00554550"/>
    <w:rsid w:val="00554639"/>
    <w:rsid w:val="005553B0"/>
    <w:rsid w:val="005557EC"/>
    <w:rsid w:val="00560A53"/>
    <w:rsid w:val="00562AED"/>
    <w:rsid w:val="00562E1E"/>
    <w:rsid w:val="0056347B"/>
    <w:rsid w:val="00571E65"/>
    <w:rsid w:val="005736EA"/>
    <w:rsid w:val="00573B24"/>
    <w:rsid w:val="00575CA1"/>
    <w:rsid w:val="00575DE8"/>
    <w:rsid w:val="005761BB"/>
    <w:rsid w:val="00576BC0"/>
    <w:rsid w:val="0058191B"/>
    <w:rsid w:val="00583B9E"/>
    <w:rsid w:val="00590D86"/>
    <w:rsid w:val="00591779"/>
    <w:rsid w:val="00591E81"/>
    <w:rsid w:val="005945DA"/>
    <w:rsid w:val="00594DED"/>
    <w:rsid w:val="005957CD"/>
    <w:rsid w:val="00596FA1"/>
    <w:rsid w:val="0059771B"/>
    <w:rsid w:val="005A0CE6"/>
    <w:rsid w:val="005A30AC"/>
    <w:rsid w:val="005A4988"/>
    <w:rsid w:val="005A607C"/>
    <w:rsid w:val="005A7455"/>
    <w:rsid w:val="005A7B1C"/>
    <w:rsid w:val="005B1143"/>
    <w:rsid w:val="005B28D8"/>
    <w:rsid w:val="005B2AA8"/>
    <w:rsid w:val="005B6F4F"/>
    <w:rsid w:val="005B7946"/>
    <w:rsid w:val="005C029B"/>
    <w:rsid w:val="005C1B0A"/>
    <w:rsid w:val="005C30C8"/>
    <w:rsid w:val="005C37D6"/>
    <w:rsid w:val="005C62AC"/>
    <w:rsid w:val="005C7436"/>
    <w:rsid w:val="005C7761"/>
    <w:rsid w:val="005C7C20"/>
    <w:rsid w:val="005D4851"/>
    <w:rsid w:val="005D63FE"/>
    <w:rsid w:val="005D6772"/>
    <w:rsid w:val="005E1917"/>
    <w:rsid w:val="005F1C1F"/>
    <w:rsid w:val="005F3C97"/>
    <w:rsid w:val="005F5EE6"/>
    <w:rsid w:val="005F7D26"/>
    <w:rsid w:val="00600C6D"/>
    <w:rsid w:val="00600DE2"/>
    <w:rsid w:val="00604EC7"/>
    <w:rsid w:val="00610BA3"/>
    <w:rsid w:val="00612A7C"/>
    <w:rsid w:val="006130DF"/>
    <w:rsid w:val="0061491D"/>
    <w:rsid w:val="00616265"/>
    <w:rsid w:val="00616266"/>
    <w:rsid w:val="0061788C"/>
    <w:rsid w:val="00622712"/>
    <w:rsid w:val="0062742A"/>
    <w:rsid w:val="00630F3C"/>
    <w:rsid w:val="00631DEE"/>
    <w:rsid w:val="006321C0"/>
    <w:rsid w:val="0063243E"/>
    <w:rsid w:val="006336BD"/>
    <w:rsid w:val="0063524D"/>
    <w:rsid w:val="00641AA4"/>
    <w:rsid w:val="006440DE"/>
    <w:rsid w:val="006442E9"/>
    <w:rsid w:val="00650BF0"/>
    <w:rsid w:val="0065113B"/>
    <w:rsid w:val="006518D3"/>
    <w:rsid w:val="006542C3"/>
    <w:rsid w:val="00654F78"/>
    <w:rsid w:val="0065588F"/>
    <w:rsid w:val="006603FE"/>
    <w:rsid w:val="006609D4"/>
    <w:rsid w:val="00663CB5"/>
    <w:rsid w:val="00664406"/>
    <w:rsid w:val="00664805"/>
    <w:rsid w:val="00665487"/>
    <w:rsid w:val="00665E50"/>
    <w:rsid w:val="006665D8"/>
    <w:rsid w:val="00666EDB"/>
    <w:rsid w:val="006678A3"/>
    <w:rsid w:val="00671F6E"/>
    <w:rsid w:val="00674959"/>
    <w:rsid w:val="00674EE5"/>
    <w:rsid w:val="006766D0"/>
    <w:rsid w:val="0068151C"/>
    <w:rsid w:val="00684589"/>
    <w:rsid w:val="006845C9"/>
    <w:rsid w:val="006902F9"/>
    <w:rsid w:val="00690B4B"/>
    <w:rsid w:val="00691617"/>
    <w:rsid w:val="0069180A"/>
    <w:rsid w:val="00691EF8"/>
    <w:rsid w:val="006A1A9C"/>
    <w:rsid w:val="006A2A59"/>
    <w:rsid w:val="006A3D41"/>
    <w:rsid w:val="006A6D24"/>
    <w:rsid w:val="006A6F95"/>
    <w:rsid w:val="006A7666"/>
    <w:rsid w:val="006B1783"/>
    <w:rsid w:val="006B2A65"/>
    <w:rsid w:val="006B6905"/>
    <w:rsid w:val="006C25F9"/>
    <w:rsid w:val="006C4BCC"/>
    <w:rsid w:val="006C6022"/>
    <w:rsid w:val="006D1EAC"/>
    <w:rsid w:val="006D241C"/>
    <w:rsid w:val="006D2A6C"/>
    <w:rsid w:val="006D4A96"/>
    <w:rsid w:val="006D54EB"/>
    <w:rsid w:val="006D54F0"/>
    <w:rsid w:val="006D7A94"/>
    <w:rsid w:val="006E0908"/>
    <w:rsid w:val="006E1FA9"/>
    <w:rsid w:val="006E420C"/>
    <w:rsid w:val="006E543C"/>
    <w:rsid w:val="006E6F60"/>
    <w:rsid w:val="006E77C7"/>
    <w:rsid w:val="006F04D9"/>
    <w:rsid w:val="006F1867"/>
    <w:rsid w:val="006F2A0B"/>
    <w:rsid w:val="006F6841"/>
    <w:rsid w:val="00701D05"/>
    <w:rsid w:val="00703E54"/>
    <w:rsid w:val="00703F7C"/>
    <w:rsid w:val="007049B6"/>
    <w:rsid w:val="00706443"/>
    <w:rsid w:val="0070717F"/>
    <w:rsid w:val="0070740D"/>
    <w:rsid w:val="007076ED"/>
    <w:rsid w:val="007109DA"/>
    <w:rsid w:val="00710FAF"/>
    <w:rsid w:val="00711434"/>
    <w:rsid w:val="007121CF"/>
    <w:rsid w:val="007142F0"/>
    <w:rsid w:val="007204BC"/>
    <w:rsid w:val="00720DDF"/>
    <w:rsid w:val="00726732"/>
    <w:rsid w:val="00726EE0"/>
    <w:rsid w:val="00727A8C"/>
    <w:rsid w:val="00727DBB"/>
    <w:rsid w:val="0073133D"/>
    <w:rsid w:val="00731510"/>
    <w:rsid w:val="00731F1E"/>
    <w:rsid w:val="007328C5"/>
    <w:rsid w:val="00732953"/>
    <w:rsid w:val="00732D51"/>
    <w:rsid w:val="00733B5D"/>
    <w:rsid w:val="00734E74"/>
    <w:rsid w:val="00734ECF"/>
    <w:rsid w:val="0074120B"/>
    <w:rsid w:val="007416F4"/>
    <w:rsid w:val="00741E6E"/>
    <w:rsid w:val="0074480F"/>
    <w:rsid w:val="007477A4"/>
    <w:rsid w:val="007538DB"/>
    <w:rsid w:val="0075560F"/>
    <w:rsid w:val="00755BD9"/>
    <w:rsid w:val="00755FD2"/>
    <w:rsid w:val="00757E1C"/>
    <w:rsid w:val="00761D48"/>
    <w:rsid w:val="00763AB4"/>
    <w:rsid w:val="00764600"/>
    <w:rsid w:val="007657FB"/>
    <w:rsid w:val="00766F73"/>
    <w:rsid w:val="00767105"/>
    <w:rsid w:val="0076744C"/>
    <w:rsid w:val="0077073E"/>
    <w:rsid w:val="00770DED"/>
    <w:rsid w:val="00771637"/>
    <w:rsid w:val="00771BB3"/>
    <w:rsid w:val="00773DED"/>
    <w:rsid w:val="00774580"/>
    <w:rsid w:val="00774E01"/>
    <w:rsid w:val="00776882"/>
    <w:rsid w:val="00782F05"/>
    <w:rsid w:val="00782F34"/>
    <w:rsid w:val="00783A94"/>
    <w:rsid w:val="00786AFD"/>
    <w:rsid w:val="00786E6F"/>
    <w:rsid w:val="007925CA"/>
    <w:rsid w:val="0079321F"/>
    <w:rsid w:val="00793687"/>
    <w:rsid w:val="00793843"/>
    <w:rsid w:val="00794728"/>
    <w:rsid w:val="00795FD0"/>
    <w:rsid w:val="00796B78"/>
    <w:rsid w:val="007A1831"/>
    <w:rsid w:val="007A22DA"/>
    <w:rsid w:val="007A2C8E"/>
    <w:rsid w:val="007A420C"/>
    <w:rsid w:val="007A4865"/>
    <w:rsid w:val="007A49AD"/>
    <w:rsid w:val="007B0939"/>
    <w:rsid w:val="007B18F6"/>
    <w:rsid w:val="007B2736"/>
    <w:rsid w:val="007B7CD7"/>
    <w:rsid w:val="007C0231"/>
    <w:rsid w:val="007C208A"/>
    <w:rsid w:val="007C356C"/>
    <w:rsid w:val="007C53A6"/>
    <w:rsid w:val="007D0755"/>
    <w:rsid w:val="007D4249"/>
    <w:rsid w:val="007D5126"/>
    <w:rsid w:val="007D7F2F"/>
    <w:rsid w:val="007E0BDE"/>
    <w:rsid w:val="007E0BE5"/>
    <w:rsid w:val="007E18C6"/>
    <w:rsid w:val="007E2D68"/>
    <w:rsid w:val="007E3C17"/>
    <w:rsid w:val="007E4260"/>
    <w:rsid w:val="007E4E58"/>
    <w:rsid w:val="007E6C6E"/>
    <w:rsid w:val="007E7C23"/>
    <w:rsid w:val="007F161D"/>
    <w:rsid w:val="007F365D"/>
    <w:rsid w:val="007F3963"/>
    <w:rsid w:val="007F450B"/>
    <w:rsid w:val="007F5272"/>
    <w:rsid w:val="007F5700"/>
    <w:rsid w:val="007F6224"/>
    <w:rsid w:val="007F7560"/>
    <w:rsid w:val="007F7FB8"/>
    <w:rsid w:val="00801FCD"/>
    <w:rsid w:val="00802521"/>
    <w:rsid w:val="00803597"/>
    <w:rsid w:val="008036FC"/>
    <w:rsid w:val="00807AA2"/>
    <w:rsid w:val="00807B90"/>
    <w:rsid w:val="00807F54"/>
    <w:rsid w:val="00810000"/>
    <w:rsid w:val="00810855"/>
    <w:rsid w:val="00812F3C"/>
    <w:rsid w:val="00813ABF"/>
    <w:rsid w:val="0081619C"/>
    <w:rsid w:val="00820168"/>
    <w:rsid w:val="00825386"/>
    <w:rsid w:val="008302B1"/>
    <w:rsid w:val="00830921"/>
    <w:rsid w:val="0083173B"/>
    <w:rsid w:val="0083426B"/>
    <w:rsid w:val="008407D2"/>
    <w:rsid w:val="00840B3A"/>
    <w:rsid w:val="00840FE2"/>
    <w:rsid w:val="00841230"/>
    <w:rsid w:val="00841B7F"/>
    <w:rsid w:val="00842568"/>
    <w:rsid w:val="0084347A"/>
    <w:rsid w:val="008444A0"/>
    <w:rsid w:val="0084557D"/>
    <w:rsid w:val="0084747E"/>
    <w:rsid w:val="00847AD8"/>
    <w:rsid w:val="00852045"/>
    <w:rsid w:val="0085230E"/>
    <w:rsid w:val="00854203"/>
    <w:rsid w:val="0086008E"/>
    <w:rsid w:val="00860A23"/>
    <w:rsid w:val="008619EF"/>
    <w:rsid w:val="008628D8"/>
    <w:rsid w:val="0086499D"/>
    <w:rsid w:val="0086518F"/>
    <w:rsid w:val="00866273"/>
    <w:rsid w:val="00867AD3"/>
    <w:rsid w:val="00867AD7"/>
    <w:rsid w:val="008726D5"/>
    <w:rsid w:val="0087382B"/>
    <w:rsid w:val="00874CF2"/>
    <w:rsid w:val="008753A3"/>
    <w:rsid w:val="00875758"/>
    <w:rsid w:val="00877F53"/>
    <w:rsid w:val="008810BA"/>
    <w:rsid w:val="008819E6"/>
    <w:rsid w:val="008826BC"/>
    <w:rsid w:val="00884205"/>
    <w:rsid w:val="00884DD4"/>
    <w:rsid w:val="008914BD"/>
    <w:rsid w:val="00893EE4"/>
    <w:rsid w:val="00894575"/>
    <w:rsid w:val="00894986"/>
    <w:rsid w:val="00895822"/>
    <w:rsid w:val="0089680D"/>
    <w:rsid w:val="00897BA7"/>
    <w:rsid w:val="00897EE3"/>
    <w:rsid w:val="008A18E5"/>
    <w:rsid w:val="008A23C2"/>
    <w:rsid w:val="008A37BA"/>
    <w:rsid w:val="008A4EF9"/>
    <w:rsid w:val="008A5B51"/>
    <w:rsid w:val="008A7640"/>
    <w:rsid w:val="008A7D18"/>
    <w:rsid w:val="008A7FF2"/>
    <w:rsid w:val="008B0BB0"/>
    <w:rsid w:val="008B16DA"/>
    <w:rsid w:val="008B2252"/>
    <w:rsid w:val="008B3ED0"/>
    <w:rsid w:val="008B5629"/>
    <w:rsid w:val="008B6636"/>
    <w:rsid w:val="008B713F"/>
    <w:rsid w:val="008B72A7"/>
    <w:rsid w:val="008C0AE4"/>
    <w:rsid w:val="008C1BC8"/>
    <w:rsid w:val="008C2A22"/>
    <w:rsid w:val="008C35B1"/>
    <w:rsid w:val="008C3DEA"/>
    <w:rsid w:val="008C4837"/>
    <w:rsid w:val="008C530C"/>
    <w:rsid w:val="008C7D69"/>
    <w:rsid w:val="008D107A"/>
    <w:rsid w:val="008D2718"/>
    <w:rsid w:val="008D2BCF"/>
    <w:rsid w:val="008D391E"/>
    <w:rsid w:val="008D463C"/>
    <w:rsid w:val="008D4EEC"/>
    <w:rsid w:val="008D763E"/>
    <w:rsid w:val="008E264D"/>
    <w:rsid w:val="008E2A00"/>
    <w:rsid w:val="008E5D12"/>
    <w:rsid w:val="008E6D34"/>
    <w:rsid w:val="008E7BF1"/>
    <w:rsid w:val="008F1E62"/>
    <w:rsid w:val="008F33D5"/>
    <w:rsid w:val="008F3E42"/>
    <w:rsid w:val="008F450F"/>
    <w:rsid w:val="008F4D85"/>
    <w:rsid w:val="008F547E"/>
    <w:rsid w:val="008F5596"/>
    <w:rsid w:val="008F5E59"/>
    <w:rsid w:val="008F5ECB"/>
    <w:rsid w:val="008F677F"/>
    <w:rsid w:val="008F7645"/>
    <w:rsid w:val="008F7A8B"/>
    <w:rsid w:val="0090211A"/>
    <w:rsid w:val="00905980"/>
    <w:rsid w:val="009064D1"/>
    <w:rsid w:val="00907892"/>
    <w:rsid w:val="00910EA3"/>
    <w:rsid w:val="00911A22"/>
    <w:rsid w:val="00913F05"/>
    <w:rsid w:val="00915FF9"/>
    <w:rsid w:val="009168A7"/>
    <w:rsid w:val="009174CB"/>
    <w:rsid w:val="009200ED"/>
    <w:rsid w:val="009205AD"/>
    <w:rsid w:val="00920D43"/>
    <w:rsid w:val="00921286"/>
    <w:rsid w:val="00921429"/>
    <w:rsid w:val="0092227D"/>
    <w:rsid w:val="00923E47"/>
    <w:rsid w:val="009259CC"/>
    <w:rsid w:val="00926CF7"/>
    <w:rsid w:val="0092736A"/>
    <w:rsid w:val="009273CC"/>
    <w:rsid w:val="00930B17"/>
    <w:rsid w:val="009317A8"/>
    <w:rsid w:val="00931ACD"/>
    <w:rsid w:val="0093279D"/>
    <w:rsid w:val="00932917"/>
    <w:rsid w:val="00934167"/>
    <w:rsid w:val="00935CC3"/>
    <w:rsid w:val="00937C1C"/>
    <w:rsid w:val="0094005F"/>
    <w:rsid w:val="009407C8"/>
    <w:rsid w:val="00940979"/>
    <w:rsid w:val="00940DBF"/>
    <w:rsid w:val="00942045"/>
    <w:rsid w:val="00944192"/>
    <w:rsid w:val="00946319"/>
    <w:rsid w:val="00946D13"/>
    <w:rsid w:val="00947135"/>
    <w:rsid w:val="00950E16"/>
    <w:rsid w:val="00952B00"/>
    <w:rsid w:val="00954CD1"/>
    <w:rsid w:val="00955211"/>
    <w:rsid w:val="00955A49"/>
    <w:rsid w:val="0095692F"/>
    <w:rsid w:val="009570A6"/>
    <w:rsid w:val="0096096E"/>
    <w:rsid w:val="00960B60"/>
    <w:rsid w:val="00960FEE"/>
    <w:rsid w:val="009631F6"/>
    <w:rsid w:val="00967C16"/>
    <w:rsid w:val="009704C5"/>
    <w:rsid w:val="00970BF0"/>
    <w:rsid w:val="00971021"/>
    <w:rsid w:val="00971D99"/>
    <w:rsid w:val="00971DE3"/>
    <w:rsid w:val="00974CF6"/>
    <w:rsid w:val="00975392"/>
    <w:rsid w:val="0098163D"/>
    <w:rsid w:val="009835D2"/>
    <w:rsid w:val="0098391B"/>
    <w:rsid w:val="009852E6"/>
    <w:rsid w:val="0098621D"/>
    <w:rsid w:val="00991488"/>
    <w:rsid w:val="00992D3B"/>
    <w:rsid w:val="00997145"/>
    <w:rsid w:val="00997A4D"/>
    <w:rsid w:val="009A0692"/>
    <w:rsid w:val="009A15CA"/>
    <w:rsid w:val="009A2E1A"/>
    <w:rsid w:val="009A36A2"/>
    <w:rsid w:val="009A3E05"/>
    <w:rsid w:val="009A42A3"/>
    <w:rsid w:val="009A4CF4"/>
    <w:rsid w:val="009A5E2E"/>
    <w:rsid w:val="009B1858"/>
    <w:rsid w:val="009B2EE8"/>
    <w:rsid w:val="009B3CB6"/>
    <w:rsid w:val="009B506E"/>
    <w:rsid w:val="009B5A1F"/>
    <w:rsid w:val="009B6BE1"/>
    <w:rsid w:val="009C0680"/>
    <w:rsid w:val="009C0941"/>
    <w:rsid w:val="009C0AF5"/>
    <w:rsid w:val="009C2F3B"/>
    <w:rsid w:val="009C3DFF"/>
    <w:rsid w:val="009C457A"/>
    <w:rsid w:val="009C5E2A"/>
    <w:rsid w:val="009C6BD4"/>
    <w:rsid w:val="009C6D6D"/>
    <w:rsid w:val="009C7CF2"/>
    <w:rsid w:val="009D2369"/>
    <w:rsid w:val="009D242F"/>
    <w:rsid w:val="009D46EC"/>
    <w:rsid w:val="009D5561"/>
    <w:rsid w:val="009D5A6A"/>
    <w:rsid w:val="009E1F07"/>
    <w:rsid w:val="009E396F"/>
    <w:rsid w:val="009E42CB"/>
    <w:rsid w:val="009E54EB"/>
    <w:rsid w:val="009F04EE"/>
    <w:rsid w:val="009F2557"/>
    <w:rsid w:val="009F42FF"/>
    <w:rsid w:val="009F6122"/>
    <w:rsid w:val="009F6A48"/>
    <w:rsid w:val="009F6E00"/>
    <w:rsid w:val="00A00DA7"/>
    <w:rsid w:val="00A01452"/>
    <w:rsid w:val="00A01546"/>
    <w:rsid w:val="00A024A8"/>
    <w:rsid w:val="00A026D8"/>
    <w:rsid w:val="00A04614"/>
    <w:rsid w:val="00A059CB"/>
    <w:rsid w:val="00A07F43"/>
    <w:rsid w:val="00A100E7"/>
    <w:rsid w:val="00A102D2"/>
    <w:rsid w:val="00A10C2A"/>
    <w:rsid w:val="00A10EBD"/>
    <w:rsid w:val="00A13D36"/>
    <w:rsid w:val="00A13FF7"/>
    <w:rsid w:val="00A1457F"/>
    <w:rsid w:val="00A14FEE"/>
    <w:rsid w:val="00A160CA"/>
    <w:rsid w:val="00A163BE"/>
    <w:rsid w:val="00A163D6"/>
    <w:rsid w:val="00A1783E"/>
    <w:rsid w:val="00A212BF"/>
    <w:rsid w:val="00A2238D"/>
    <w:rsid w:val="00A25268"/>
    <w:rsid w:val="00A32AC6"/>
    <w:rsid w:val="00A32E99"/>
    <w:rsid w:val="00A335CB"/>
    <w:rsid w:val="00A34DC8"/>
    <w:rsid w:val="00A3566B"/>
    <w:rsid w:val="00A37F0A"/>
    <w:rsid w:val="00A422F8"/>
    <w:rsid w:val="00A427D7"/>
    <w:rsid w:val="00A43D39"/>
    <w:rsid w:val="00A447B9"/>
    <w:rsid w:val="00A455A0"/>
    <w:rsid w:val="00A45E62"/>
    <w:rsid w:val="00A46ABA"/>
    <w:rsid w:val="00A477F3"/>
    <w:rsid w:val="00A51896"/>
    <w:rsid w:val="00A518B9"/>
    <w:rsid w:val="00A532EF"/>
    <w:rsid w:val="00A5552F"/>
    <w:rsid w:val="00A5681C"/>
    <w:rsid w:val="00A568A0"/>
    <w:rsid w:val="00A56C2C"/>
    <w:rsid w:val="00A60C91"/>
    <w:rsid w:val="00A65C52"/>
    <w:rsid w:val="00A6710D"/>
    <w:rsid w:val="00A67E45"/>
    <w:rsid w:val="00A74716"/>
    <w:rsid w:val="00A748A5"/>
    <w:rsid w:val="00A74A70"/>
    <w:rsid w:val="00A74D81"/>
    <w:rsid w:val="00A75E45"/>
    <w:rsid w:val="00A7638B"/>
    <w:rsid w:val="00A77E89"/>
    <w:rsid w:val="00A83135"/>
    <w:rsid w:val="00A8490B"/>
    <w:rsid w:val="00A85F3D"/>
    <w:rsid w:val="00A87172"/>
    <w:rsid w:val="00A87C8C"/>
    <w:rsid w:val="00A91A2B"/>
    <w:rsid w:val="00A92C93"/>
    <w:rsid w:val="00A9362B"/>
    <w:rsid w:val="00A93760"/>
    <w:rsid w:val="00A94237"/>
    <w:rsid w:val="00A94B82"/>
    <w:rsid w:val="00A95309"/>
    <w:rsid w:val="00A961F9"/>
    <w:rsid w:val="00AA2045"/>
    <w:rsid w:val="00AA26E7"/>
    <w:rsid w:val="00AA272D"/>
    <w:rsid w:val="00AA3287"/>
    <w:rsid w:val="00AA3CFD"/>
    <w:rsid w:val="00AA59E8"/>
    <w:rsid w:val="00AA5E83"/>
    <w:rsid w:val="00AA5FAB"/>
    <w:rsid w:val="00AA6996"/>
    <w:rsid w:val="00AA69BC"/>
    <w:rsid w:val="00AA6E6D"/>
    <w:rsid w:val="00AA76FD"/>
    <w:rsid w:val="00AB2D02"/>
    <w:rsid w:val="00AB5E1F"/>
    <w:rsid w:val="00AB76B5"/>
    <w:rsid w:val="00AC0304"/>
    <w:rsid w:val="00AC13D1"/>
    <w:rsid w:val="00AC345D"/>
    <w:rsid w:val="00AC55C2"/>
    <w:rsid w:val="00AC56A0"/>
    <w:rsid w:val="00AC61CB"/>
    <w:rsid w:val="00AC7167"/>
    <w:rsid w:val="00AD1545"/>
    <w:rsid w:val="00AD241F"/>
    <w:rsid w:val="00AD2AF0"/>
    <w:rsid w:val="00AD549E"/>
    <w:rsid w:val="00AD6161"/>
    <w:rsid w:val="00AD745C"/>
    <w:rsid w:val="00AD77BE"/>
    <w:rsid w:val="00AE2135"/>
    <w:rsid w:val="00AE7906"/>
    <w:rsid w:val="00AF0C05"/>
    <w:rsid w:val="00AF1BDF"/>
    <w:rsid w:val="00AF3D66"/>
    <w:rsid w:val="00AF5054"/>
    <w:rsid w:val="00B013BB"/>
    <w:rsid w:val="00B04C1B"/>
    <w:rsid w:val="00B04C91"/>
    <w:rsid w:val="00B1073A"/>
    <w:rsid w:val="00B12E10"/>
    <w:rsid w:val="00B12F5E"/>
    <w:rsid w:val="00B1660B"/>
    <w:rsid w:val="00B20215"/>
    <w:rsid w:val="00B2059B"/>
    <w:rsid w:val="00B208E7"/>
    <w:rsid w:val="00B2151F"/>
    <w:rsid w:val="00B2504B"/>
    <w:rsid w:val="00B31919"/>
    <w:rsid w:val="00B3260A"/>
    <w:rsid w:val="00B3327F"/>
    <w:rsid w:val="00B34AEB"/>
    <w:rsid w:val="00B36219"/>
    <w:rsid w:val="00B36918"/>
    <w:rsid w:val="00B36966"/>
    <w:rsid w:val="00B40F0E"/>
    <w:rsid w:val="00B41A0E"/>
    <w:rsid w:val="00B4327C"/>
    <w:rsid w:val="00B45897"/>
    <w:rsid w:val="00B45AEC"/>
    <w:rsid w:val="00B46B99"/>
    <w:rsid w:val="00B500FD"/>
    <w:rsid w:val="00B51625"/>
    <w:rsid w:val="00B51C0E"/>
    <w:rsid w:val="00B51E07"/>
    <w:rsid w:val="00B52DA3"/>
    <w:rsid w:val="00B557B1"/>
    <w:rsid w:val="00B568E1"/>
    <w:rsid w:val="00B56B1E"/>
    <w:rsid w:val="00B6010B"/>
    <w:rsid w:val="00B62FF5"/>
    <w:rsid w:val="00B6512A"/>
    <w:rsid w:val="00B716DC"/>
    <w:rsid w:val="00B71EDF"/>
    <w:rsid w:val="00B763A0"/>
    <w:rsid w:val="00B770B6"/>
    <w:rsid w:val="00B77DDC"/>
    <w:rsid w:val="00B83749"/>
    <w:rsid w:val="00B8461E"/>
    <w:rsid w:val="00B86652"/>
    <w:rsid w:val="00B90507"/>
    <w:rsid w:val="00B922CC"/>
    <w:rsid w:val="00B926A4"/>
    <w:rsid w:val="00B93B23"/>
    <w:rsid w:val="00B97364"/>
    <w:rsid w:val="00BA15B4"/>
    <w:rsid w:val="00BA27B4"/>
    <w:rsid w:val="00BA3970"/>
    <w:rsid w:val="00BA4010"/>
    <w:rsid w:val="00BA489C"/>
    <w:rsid w:val="00BA5BCF"/>
    <w:rsid w:val="00BB01E3"/>
    <w:rsid w:val="00BB0EA5"/>
    <w:rsid w:val="00BB1393"/>
    <w:rsid w:val="00BB15D9"/>
    <w:rsid w:val="00BB1725"/>
    <w:rsid w:val="00BB487D"/>
    <w:rsid w:val="00BB66F1"/>
    <w:rsid w:val="00BB75F5"/>
    <w:rsid w:val="00BC0CD8"/>
    <w:rsid w:val="00BC2918"/>
    <w:rsid w:val="00BC547A"/>
    <w:rsid w:val="00BC5D3D"/>
    <w:rsid w:val="00BC67EE"/>
    <w:rsid w:val="00BC7D5B"/>
    <w:rsid w:val="00BD092D"/>
    <w:rsid w:val="00BD0D2E"/>
    <w:rsid w:val="00BD0F16"/>
    <w:rsid w:val="00BD2038"/>
    <w:rsid w:val="00BD222D"/>
    <w:rsid w:val="00BD3B0B"/>
    <w:rsid w:val="00BD4FA8"/>
    <w:rsid w:val="00BD639F"/>
    <w:rsid w:val="00BE12D8"/>
    <w:rsid w:val="00BE14EE"/>
    <w:rsid w:val="00BE19B6"/>
    <w:rsid w:val="00BE3154"/>
    <w:rsid w:val="00BE4CC9"/>
    <w:rsid w:val="00BF0886"/>
    <w:rsid w:val="00BF2999"/>
    <w:rsid w:val="00BF3701"/>
    <w:rsid w:val="00BF5CCD"/>
    <w:rsid w:val="00C004A7"/>
    <w:rsid w:val="00C00515"/>
    <w:rsid w:val="00C04BF9"/>
    <w:rsid w:val="00C06F41"/>
    <w:rsid w:val="00C0704B"/>
    <w:rsid w:val="00C07C2E"/>
    <w:rsid w:val="00C106FE"/>
    <w:rsid w:val="00C1184A"/>
    <w:rsid w:val="00C11A15"/>
    <w:rsid w:val="00C123A5"/>
    <w:rsid w:val="00C154C2"/>
    <w:rsid w:val="00C21AAD"/>
    <w:rsid w:val="00C22092"/>
    <w:rsid w:val="00C232CB"/>
    <w:rsid w:val="00C25E7B"/>
    <w:rsid w:val="00C26A2E"/>
    <w:rsid w:val="00C308B2"/>
    <w:rsid w:val="00C309B1"/>
    <w:rsid w:val="00C31790"/>
    <w:rsid w:val="00C31A81"/>
    <w:rsid w:val="00C32103"/>
    <w:rsid w:val="00C349CE"/>
    <w:rsid w:val="00C356F2"/>
    <w:rsid w:val="00C36131"/>
    <w:rsid w:val="00C367EC"/>
    <w:rsid w:val="00C3770A"/>
    <w:rsid w:val="00C40183"/>
    <w:rsid w:val="00C42A09"/>
    <w:rsid w:val="00C43796"/>
    <w:rsid w:val="00C43807"/>
    <w:rsid w:val="00C43C29"/>
    <w:rsid w:val="00C44597"/>
    <w:rsid w:val="00C45600"/>
    <w:rsid w:val="00C47BE9"/>
    <w:rsid w:val="00C500C5"/>
    <w:rsid w:val="00C52060"/>
    <w:rsid w:val="00C53DC2"/>
    <w:rsid w:val="00C5418E"/>
    <w:rsid w:val="00C5676B"/>
    <w:rsid w:val="00C60D46"/>
    <w:rsid w:val="00C61760"/>
    <w:rsid w:val="00C62218"/>
    <w:rsid w:val="00C62B5B"/>
    <w:rsid w:val="00C636CD"/>
    <w:rsid w:val="00C664EE"/>
    <w:rsid w:val="00C6695D"/>
    <w:rsid w:val="00C70731"/>
    <w:rsid w:val="00C72708"/>
    <w:rsid w:val="00C72B60"/>
    <w:rsid w:val="00C73402"/>
    <w:rsid w:val="00C75E0E"/>
    <w:rsid w:val="00C77F51"/>
    <w:rsid w:val="00C81B04"/>
    <w:rsid w:val="00C82588"/>
    <w:rsid w:val="00C82844"/>
    <w:rsid w:val="00C82BC5"/>
    <w:rsid w:val="00C86336"/>
    <w:rsid w:val="00C867AB"/>
    <w:rsid w:val="00C875B8"/>
    <w:rsid w:val="00C90093"/>
    <w:rsid w:val="00C90986"/>
    <w:rsid w:val="00C90C5B"/>
    <w:rsid w:val="00C93716"/>
    <w:rsid w:val="00C96876"/>
    <w:rsid w:val="00CA050F"/>
    <w:rsid w:val="00CA4677"/>
    <w:rsid w:val="00CA5D8A"/>
    <w:rsid w:val="00CA738E"/>
    <w:rsid w:val="00CB0BBB"/>
    <w:rsid w:val="00CB15A0"/>
    <w:rsid w:val="00CB24DC"/>
    <w:rsid w:val="00CB46D2"/>
    <w:rsid w:val="00CB5362"/>
    <w:rsid w:val="00CB54DA"/>
    <w:rsid w:val="00CB61D5"/>
    <w:rsid w:val="00CC2CAA"/>
    <w:rsid w:val="00CC3393"/>
    <w:rsid w:val="00CC3658"/>
    <w:rsid w:val="00CC47FD"/>
    <w:rsid w:val="00CC5C47"/>
    <w:rsid w:val="00CC64C3"/>
    <w:rsid w:val="00CC64DF"/>
    <w:rsid w:val="00CC7588"/>
    <w:rsid w:val="00CD1486"/>
    <w:rsid w:val="00CD328C"/>
    <w:rsid w:val="00CD3C0C"/>
    <w:rsid w:val="00CD3DFA"/>
    <w:rsid w:val="00CD442A"/>
    <w:rsid w:val="00CD4FA2"/>
    <w:rsid w:val="00CD51FD"/>
    <w:rsid w:val="00CD5271"/>
    <w:rsid w:val="00CD6E92"/>
    <w:rsid w:val="00CE0F07"/>
    <w:rsid w:val="00CE3587"/>
    <w:rsid w:val="00CE38F4"/>
    <w:rsid w:val="00CE40EE"/>
    <w:rsid w:val="00CE498A"/>
    <w:rsid w:val="00CE4E56"/>
    <w:rsid w:val="00CE6591"/>
    <w:rsid w:val="00CF0087"/>
    <w:rsid w:val="00CF162A"/>
    <w:rsid w:val="00CF1A4A"/>
    <w:rsid w:val="00CF3127"/>
    <w:rsid w:val="00CF53C5"/>
    <w:rsid w:val="00D00B4F"/>
    <w:rsid w:val="00D01686"/>
    <w:rsid w:val="00D04F31"/>
    <w:rsid w:val="00D1000B"/>
    <w:rsid w:val="00D10908"/>
    <w:rsid w:val="00D14191"/>
    <w:rsid w:val="00D20D86"/>
    <w:rsid w:val="00D21849"/>
    <w:rsid w:val="00D22C2B"/>
    <w:rsid w:val="00D23242"/>
    <w:rsid w:val="00D24E1C"/>
    <w:rsid w:val="00D31743"/>
    <w:rsid w:val="00D34708"/>
    <w:rsid w:val="00D37B61"/>
    <w:rsid w:val="00D41BB6"/>
    <w:rsid w:val="00D41E88"/>
    <w:rsid w:val="00D45476"/>
    <w:rsid w:val="00D459B8"/>
    <w:rsid w:val="00D5195A"/>
    <w:rsid w:val="00D52B14"/>
    <w:rsid w:val="00D53B5D"/>
    <w:rsid w:val="00D53F71"/>
    <w:rsid w:val="00D54346"/>
    <w:rsid w:val="00D55284"/>
    <w:rsid w:val="00D56387"/>
    <w:rsid w:val="00D5665D"/>
    <w:rsid w:val="00D60341"/>
    <w:rsid w:val="00D62730"/>
    <w:rsid w:val="00D627B7"/>
    <w:rsid w:val="00D64BCE"/>
    <w:rsid w:val="00D65021"/>
    <w:rsid w:val="00D655A4"/>
    <w:rsid w:val="00D671A5"/>
    <w:rsid w:val="00D676E8"/>
    <w:rsid w:val="00D70D6E"/>
    <w:rsid w:val="00D71A9E"/>
    <w:rsid w:val="00D7214A"/>
    <w:rsid w:val="00D7560A"/>
    <w:rsid w:val="00D758E5"/>
    <w:rsid w:val="00D779EA"/>
    <w:rsid w:val="00D82D81"/>
    <w:rsid w:val="00D83BF4"/>
    <w:rsid w:val="00D8412A"/>
    <w:rsid w:val="00D84F75"/>
    <w:rsid w:val="00D93821"/>
    <w:rsid w:val="00D96805"/>
    <w:rsid w:val="00DA0FF5"/>
    <w:rsid w:val="00DA1131"/>
    <w:rsid w:val="00DA4561"/>
    <w:rsid w:val="00DA4941"/>
    <w:rsid w:val="00DA49EC"/>
    <w:rsid w:val="00DA54E7"/>
    <w:rsid w:val="00DB03A3"/>
    <w:rsid w:val="00DB4503"/>
    <w:rsid w:val="00DB62E0"/>
    <w:rsid w:val="00DB71E4"/>
    <w:rsid w:val="00DC02B9"/>
    <w:rsid w:val="00DC7339"/>
    <w:rsid w:val="00DD08BA"/>
    <w:rsid w:val="00DD1B97"/>
    <w:rsid w:val="00DD1BE1"/>
    <w:rsid w:val="00DD45B9"/>
    <w:rsid w:val="00DD46DB"/>
    <w:rsid w:val="00DD4F22"/>
    <w:rsid w:val="00DD6453"/>
    <w:rsid w:val="00DE140A"/>
    <w:rsid w:val="00DE2BEF"/>
    <w:rsid w:val="00DE3902"/>
    <w:rsid w:val="00DF049E"/>
    <w:rsid w:val="00DF10A8"/>
    <w:rsid w:val="00DF25C7"/>
    <w:rsid w:val="00DF2A80"/>
    <w:rsid w:val="00DF2F66"/>
    <w:rsid w:val="00DF44D5"/>
    <w:rsid w:val="00DF582B"/>
    <w:rsid w:val="00E03296"/>
    <w:rsid w:val="00E034E2"/>
    <w:rsid w:val="00E03CD0"/>
    <w:rsid w:val="00E0566C"/>
    <w:rsid w:val="00E06933"/>
    <w:rsid w:val="00E069DF"/>
    <w:rsid w:val="00E073C3"/>
    <w:rsid w:val="00E126AF"/>
    <w:rsid w:val="00E13C0C"/>
    <w:rsid w:val="00E14E54"/>
    <w:rsid w:val="00E14E7E"/>
    <w:rsid w:val="00E15636"/>
    <w:rsid w:val="00E163FB"/>
    <w:rsid w:val="00E16592"/>
    <w:rsid w:val="00E216E2"/>
    <w:rsid w:val="00E21A13"/>
    <w:rsid w:val="00E21CDE"/>
    <w:rsid w:val="00E21D7C"/>
    <w:rsid w:val="00E232D3"/>
    <w:rsid w:val="00E23599"/>
    <w:rsid w:val="00E253E3"/>
    <w:rsid w:val="00E257D0"/>
    <w:rsid w:val="00E26B41"/>
    <w:rsid w:val="00E2796D"/>
    <w:rsid w:val="00E27C6A"/>
    <w:rsid w:val="00E339F2"/>
    <w:rsid w:val="00E33BBE"/>
    <w:rsid w:val="00E40873"/>
    <w:rsid w:val="00E41947"/>
    <w:rsid w:val="00E420A6"/>
    <w:rsid w:val="00E423EA"/>
    <w:rsid w:val="00E44B7F"/>
    <w:rsid w:val="00E4571D"/>
    <w:rsid w:val="00E45E5D"/>
    <w:rsid w:val="00E46B81"/>
    <w:rsid w:val="00E52D47"/>
    <w:rsid w:val="00E54377"/>
    <w:rsid w:val="00E55C5D"/>
    <w:rsid w:val="00E561B8"/>
    <w:rsid w:val="00E5641D"/>
    <w:rsid w:val="00E56C2F"/>
    <w:rsid w:val="00E577A4"/>
    <w:rsid w:val="00E57F31"/>
    <w:rsid w:val="00E626E2"/>
    <w:rsid w:val="00E63C47"/>
    <w:rsid w:val="00E650FF"/>
    <w:rsid w:val="00E65CC7"/>
    <w:rsid w:val="00E70398"/>
    <w:rsid w:val="00E761BC"/>
    <w:rsid w:val="00E76571"/>
    <w:rsid w:val="00E76A26"/>
    <w:rsid w:val="00E76E34"/>
    <w:rsid w:val="00E77631"/>
    <w:rsid w:val="00E81F10"/>
    <w:rsid w:val="00E82FC2"/>
    <w:rsid w:val="00E835E3"/>
    <w:rsid w:val="00E86FF2"/>
    <w:rsid w:val="00E87AEF"/>
    <w:rsid w:val="00E87D82"/>
    <w:rsid w:val="00E9057F"/>
    <w:rsid w:val="00E91DD1"/>
    <w:rsid w:val="00E93323"/>
    <w:rsid w:val="00E93359"/>
    <w:rsid w:val="00E93A22"/>
    <w:rsid w:val="00E94B4E"/>
    <w:rsid w:val="00E95359"/>
    <w:rsid w:val="00E95CFE"/>
    <w:rsid w:val="00E95F77"/>
    <w:rsid w:val="00E968CD"/>
    <w:rsid w:val="00E97C17"/>
    <w:rsid w:val="00EA066D"/>
    <w:rsid w:val="00EA143E"/>
    <w:rsid w:val="00EA2621"/>
    <w:rsid w:val="00EA2F02"/>
    <w:rsid w:val="00EA7DF9"/>
    <w:rsid w:val="00EB204D"/>
    <w:rsid w:val="00EC0E73"/>
    <w:rsid w:val="00EC36D6"/>
    <w:rsid w:val="00EC3DCE"/>
    <w:rsid w:val="00EC4E8B"/>
    <w:rsid w:val="00EC6AFD"/>
    <w:rsid w:val="00ED10CB"/>
    <w:rsid w:val="00ED492A"/>
    <w:rsid w:val="00ED5CD2"/>
    <w:rsid w:val="00ED636B"/>
    <w:rsid w:val="00ED7E3C"/>
    <w:rsid w:val="00EE010C"/>
    <w:rsid w:val="00EE032C"/>
    <w:rsid w:val="00EE07DC"/>
    <w:rsid w:val="00EE178A"/>
    <w:rsid w:val="00EE1BE0"/>
    <w:rsid w:val="00EE1CC9"/>
    <w:rsid w:val="00EE3299"/>
    <w:rsid w:val="00EE5FAF"/>
    <w:rsid w:val="00EE61F0"/>
    <w:rsid w:val="00EE66C4"/>
    <w:rsid w:val="00EE6CA7"/>
    <w:rsid w:val="00EE6D93"/>
    <w:rsid w:val="00EF08EA"/>
    <w:rsid w:val="00EF1568"/>
    <w:rsid w:val="00EF166C"/>
    <w:rsid w:val="00EF1DB6"/>
    <w:rsid w:val="00EF6D3C"/>
    <w:rsid w:val="00EF7214"/>
    <w:rsid w:val="00EF7379"/>
    <w:rsid w:val="00F05B26"/>
    <w:rsid w:val="00F10E50"/>
    <w:rsid w:val="00F12BA7"/>
    <w:rsid w:val="00F14A7E"/>
    <w:rsid w:val="00F150CA"/>
    <w:rsid w:val="00F15ADB"/>
    <w:rsid w:val="00F17831"/>
    <w:rsid w:val="00F206A9"/>
    <w:rsid w:val="00F21839"/>
    <w:rsid w:val="00F22950"/>
    <w:rsid w:val="00F2333C"/>
    <w:rsid w:val="00F23E26"/>
    <w:rsid w:val="00F24C7E"/>
    <w:rsid w:val="00F2664E"/>
    <w:rsid w:val="00F27FF4"/>
    <w:rsid w:val="00F311FB"/>
    <w:rsid w:val="00F335C7"/>
    <w:rsid w:val="00F342D7"/>
    <w:rsid w:val="00F35E57"/>
    <w:rsid w:val="00F3758D"/>
    <w:rsid w:val="00F377C4"/>
    <w:rsid w:val="00F37A73"/>
    <w:rsid w:val="00F37C0D"/>
    <w:rsid w:val="00F418C9"/>
    <w:rsid w:val="00F41C0E"/>
    <w:rsid w:val="00F41FFD"/>
    <w:rsid w:val="00F43BE8"/>
    <w:rsid w:val="00F44A83"/>
    <w:rsid w:val="00F47497"/>
    <w:rsid w:val="00F47526"/>
    <w:rsid w:val="00F47C45"/>
    <w:rsid w:val="00F47FD7"/>
    <w:rsid w:val="00F50ACD"/>
    <w:rsid w:val="00F51596"/>
    <w:rsid w:val="00F5294B"/>
    <w:rsid w:val="00F52DB7"/>
    <w:rsid w:val="00F53012"/>
    <w:rsid w:val="00F53941"/>
    <w:rsid w:val="00F56888"/>
    <w:rsid w:val="00F56BA9"/>
    <w:rsid w:val="00F5759A"/>
    <w:rsid w:val="00F57636"/>
    <w:rsid w:val="00F602EF"/>
    <w:rsid w:val="00F60492"/>
    <w:rsid w:val="00F6054E"/>
    <w:rsid w:val="00F629BF"/>
    <w:rsid w:val="00F633F5"/>
    <w:rsid w:val="00F642ED"/>
    <w:rsid w:val="00F703E7"/>
    <w:rsid w:val="00F70F38"/>
    <w:rsid w:val="00F72577"/>
    <w:rsid w:val="00F7438A"/>
    <w:rsid w:val="00F76DC1"/>
    <w:rsid w:val="00F76F47"/>
    <w:rsid w:val="00F77163"/>
    <w:rsid w:val="00F811BB"/>
    <w:rsid w:val="00F81D15"/>
    <w:rsid w:val="00F902DE"/>
    <w:rsid w:val="00F90926"/>
    <w:rsid w:val="00F9568C"/>
    <w:rsid w:val="00F958F4"/>
    <w:rsid w:val="00F9676A"/>
    <w:rsid w:val="00F972A7"/>
    <w:rsid w:val="00F97B83"/>
    <w:rsid w:val="00F97BD5"/>
    <w:rsid w:val="00FA0562"/>
    <w:rsid w:val="00FA15BA"/>
    <w:rsid w:val="00FA31B3"/>
    <w:rsid w:val="00FA3222"/>
    <w:rsid w:val="00FA4C26"/>
    <w:rsid w:val="00FA6EBF"/>
    <w:rsid w:val="00FA7B69"/>
    <w:rsid w:val="00FA7FC5"/>
    <w:rsid w:val="00FB27D7"/>
    <w:rsid w:val="00FB6E6E"/>
    <w:rsid w:val="00FB7165"/>
    <w:rsid w:val="00FC1646"/>
    <w:rsid w:val="00FC3AA2"/>
    <w:rsid w:val="00FC43C8"/>
    <w:rsid w:val="00FD0B6D"/>
    <w:rsid w:val="00FD4409"/>
    <w:rsid w:val="00FD4980"/>
    <w:rsid w:val="00FD5286"/>
    <w:rsid w:val="00FD7E46"/>
    <w:rsid w:val="00FE0608"/>
    <w:rsid w:val="00FE1DCB"/>
    <w:rsid w:val="00FE3059"/>
    <w:rsid w:val="00FE35B1"/>
    <w:rsid w:val="00FE58B0"/>
    <w:rsid w:val="00FE58EE"/>
    <w:rsid w:val="00FE61AB"/>
    <w:rsid w:val="00FE61C8"/>
    <w:rsid w:val="00FE6F5A"/>
    <w:rsid w:val="00FE70F0"/>
    <w:rsid w:val="00FE75E3"/>
    <w:rsid w:val="00FE7CF6"/>
    <w:rsid w:val="00FF3142"/>
    <w:rsid w:val="00FF371D"/>
    <w:rsid w:val="00FF377F"/>
    <w:rsid w:val="00FF5F42"/>
    <w:rsid w:val="00FF6392"/>
    <w:rsid w:val="00FF6DDF"/>
    <w:rsid w:val="00FF6DFA"/>
    <w:rsid w:val="00FF710B"/>
    <w:rsid w:val="00FF772D"/>
    <w:rsid w:val="00FF7A5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foot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Plain Text"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629BF"/>
    <w:pPr>
      <w:spacing w:after="100" w:line="264" w:lineRule="auto"/>
      <w:jc w:val="both"/>
    </w:pPr>
    <w:rPr>
      <w:rFonts w:ascii="Arial" w:hAnsi="Arial"/>
      <w:sz w:val="22"/>
      <w:lang w:val="nb-NO" w:eastAsia="de-DE"/>
    </w:rPr>
  </w:style>
  <w:style w:type="paragraph" w:styleId="Titre1">
    <w:name w:val="heading 1"/>
    <w:basedOn w:val="Normal"/>
    <w:next w:val="Normal"/>
    <w:link w:val="Titre1Car"/>
    <w:qFormat/>
    <w:rsid w:val="00E257D0"/>
    <w:pPr>
      <w:numPr>
        <w:numId w:val="3"/>
      </w:numPr>
      <w:tabs>
        <w:tab w:val="left" w:pos="567"/>
      </w:tabs>
      <w:spacing w:before="480"/>
      <w:ind w:firstLine="0"/>
      <w:jc w:val="left"/>
      <w:outlineLvl w:val="0"/>
    </w:pPr>
    <w:rPr>
      <w:rFonts w:cs="Arial"/>
      <w:b/>
      <w:sz w:val="24"/>
      <w:szCs w:val="28"/>
      <w:lang w:val="en-GB"/>
    </w:rPr>
  </w:style>
  <w:style w:type="paragraph" w:styleId="Titre2">
    <w:name w:val="heading 2"/>
    <w:basedOn w:val="Titre1"/>
    <w:next w:val="Normal"/>
    <w:link w:val="Titre2Car"/>
    <w:qFormat/>
    <w:rsid w:val="00F377C4"/>
    <w:pPr>
      <w:numPr>
        <w:ilvl w:val="1"/>
      </w:numPr>
      <w:tabs>
        <w:tab w:val="clear" w:pos="936"/>
        <w:tab w:val="num" w:pos="567"/>
      </w:tabs>
      <w:spacing w:before="240"/>
      <w:ind w:left="567" w:hanging="567"/>
      <w:contextualSpacing/>
      <w:outlineLvl w:val="1"/>
    </w:pPr>
    <w:rPr>
      <w:sz w:val="22"/>
    </w:rPr>
  </w:style>
  <w:style w:type="paragraph" w:styleId="Titre3">
    <w:name w:val="heading 3"/>
    <w:aliases w:val="h3"/>
    <w:basedOn w:val="Titre2"/>
    <w:next w:val="Normal"/>
    <w:link w:val="Titre3Car"/>
    <w:autoRedefine/>
    <w:qFormat/>
    <w:rsid w:val="00D655A4"/>
    <w:pPr>
      <w:numPr>
        <w:ilvl w:val="3"/>
      </w:numPr>
      <w:outlineLvl w:val="2"/>
    </w:pPr>
  </w:style>
  <w:style w:type="paragraph" w:styleId="Titre4">
    <w:name w:val="heading 4"/>
    <w:basedOn w:val="Normal"/>
    <w:next w:val="Normal"/>
    <w:link w:val="Titre4Car"/>
    <w:qFormat/>
    <w:rsid w:val="002D7B5A"/>
    <w:pPr>
      <w:outlineLvl w:val="3"/>
    </w:pPr>
    <w:rPr>
      <w:u w:val="single"/>
    </w:rPr>
  </w:style>
  <w:style w:type="paragraph" w:styleId="Titre5">
    <w:name w:val="heading 5"/>
    <w:basedOn w:val="Normal"/>
    <w:next w:val="Normal"/>
    <w:link w:val="Titre5Car"/>
    <w:qFormat/>
    <w:rsid w:val="002D7B5A"/>
    <w:pPr>
      <w:outlineLvl w:val="4"/>
    </w:pPr>
    <w:rPr>
      <w:b/>
      <w:sz w:val="20"/>
    </w:rPr>
  </w:style>
  <w:style w:type="paragraph" w:styleId="Titre6">
    <w:name w:val="heading 6"/>
    <w:basedOn w:val="Normal"/>
    <w:next w:val="Normal"/>
    <w:link w:val="Titre6Car"/>
    <w:qFormat/>
    <w:rsid w:val="002D7B5A"/>
    <w:pPr>
      <w:outlineLvl w:val="5"/>
    </w:pPr>
    <w:rPr>
      <w:sz w:val="20"/>
      <w:u w:val="single"/>
    </w:rPr>
  </w:style>
  <w:style w:type="paragraph" w:styleId="Titre7">
    <w:name w:val="heading 7"/>
    <w:basedOn w:val="Normal"/>
    <w:next w:val="Normal"/>
    <w:link w:val="Titre7Car"/>
    <w:qFormat/>
    <w:rsid w:val="002D7B5A"/>
    <w:pPr>
      <w:outlineLvl w:val="6"/>
    </w:pPr>
    <w:rPr>
      <w:i/>
      <w:sz w:val="20"/>
    </w:rPr>
  </w:style>
  <w:style w:type="paragraph" w:styleId="Titre8">
    <w:name w:val="heading 8"/>
    <w:basedOn w:val="Normal"/>
    <w:next w:val="Normal"/>
    <w:link w:val="Titre8Car"/>
    <w:qFormat/>
    <w:rsid w:val="002D7B5A"/>
    <w:pPr>
      <w:outlineLvl w:val="7"/>
    </w:pPr>
    <w:rPr>
      <w:i/>
      <w:sz w:val="20"/>
    </w:rPr>
  </w:style>
  <w:style w:type="paragraph" w:styleId="Titre9">
    <w:name w:val="heading 9"/>
    <w:basedOn w:val="Normal"/>
    <w:next w:val="Normal"/>
    <w:link w:val="Titre9Car"/>
    <w:qFormat/>
    <w:rsid w:val="002D7B5A"/>
    <w:pPr>
      <w:outlineLvl w:val="8"/>
    </w:pPr>
    <w:rPr>
      <w:i/>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locked/>
    <w:rsid w:val="00E257D0"/>
    <w:rPr>
      <w:rFonts w:ascii="Arial" w:hAnsi="Arial" w:cs="Arial"/>
      <w:b/>
      <w:sz w:val="24"/>
      <w:szCs w:val="28"/>
      <w:lang w:val="en-GB"/>
    </w:rPr>
  </w:style>
  <w:style w:type="character" w:customStyle="1" w:styleId="Titre2Car">
    <w:name w:val="Titre 2 Car"/>
    <w:link w:val="Titre2"/>
    <w:locked/>
    <w:rsid w:val="00F377C4"/>
    <w:rPr>
      <w:rFonts w:ascii="Arial" w:hAnsi="Arial" w:cs="Arial"/>
      <w:b/>
      <w:sz w:val="22"/>
      <w:szCs w:val="28"/>
      <w:lang w:val="en-GB"/>
    </w:rPr>
  </w:style>
  <w:style w:type="character" w:customStyle="1" w:styleId="Titre3Car">
    <w:name w:val="Titre 3 Car"/>
    <w:aliases w:val="h3 Car"/>
    <w:link w:val="Titre3"/>
    <w:locked/>
    <w:rsid w:val="00D655A4"/>
    <w:rPr>
      <w:rFonts w:ascii="Arial" w:hAnsi="Arial" w:cs="Arial"/>
      <w:b/>
      <w:sz w:val="22"/>
      <w:szCs w:val="28"/>
      <w:lang w:val="en-GB" w:eastAsia="de-DE"/>
    </w:rPr>
  </w:style>
  <w:style w:type="character" w:customStyle="1" w:styleId="Titre4Car">
    <w:name w:val="Titre 4 Car"/>
    <w:link w:val="Titre4"/>
    <w:semiHidden/>
    <w:locked/>
    <w:rPr>
      <w:rFonts w:ascii="Calibri" w:hAnsi="Calibri" w:cs="Times New Roman"/>
      <w:b/>
      <w:bCs/>
      <w:sz w:val="28"/>
      <w:szCs w:val="28"/>
      <w:lang w:val="nb-NO" w:eastAsia="de-DE"/>
    </w:rPr>
  </w:style>
  <w:style w:type="character" w:customStyle="1" w:styleId="Titre5Car">
    <w:name w:val="Titre 5 Car"/>
    <w:link w:val="Titre5"/>
    <w:semiHidden/>
    <w:locked/>
    <w:rPr>
      <w:rFonts w:ascii="Calibri" w:hAnsi="Calibri" w:cs="Times New Roman"/>
      <w:b/>
      <w:bCs/>
      <w:i/>
      <w:iCs/>
      <w:sz w:val="26"/>
      <w:szCs w:val="26"/>
      <w:lang w:val="nb-NO" w:eastAsia="de-DE"/>
    </w:rPr>
  </w:style>
  <w:style w:type="character" w:customStyle="1" w:styleId="Titre6Car">
    <w:name w:val="Titre 6 Car"/>
    <w:link w:val="Titre6"/>
    <w:semiHidden/>
    <w:locked/>
    <w:rPr>
      <w:rFonts w:ascii="Calibri" w:hAnsi="Calibri" w:cs="Times New Roman"/>
      <w:b/>
      <w:bCs/>
      <w:lang w:val="nb-NO" w:eastAsia="de-DE"/>
    </w:rPr>
  </w:style>
  <w:style w:type="character" w:customStyle="1" w:styleId="Titre7Car">
    <w:name w:val="Titre 7 Car"/>
    <w:link w:val="Titre7"/>
    <w:semiHidden/>
    <w:locked/>
    <w:rPr>
      <w:rFonts w:ascii="Calibri" w:hAnsi="Calibri" w:cs="Times New Roman"/>
      <w:sz w:val="24"/>
      <w:szCs w:val="24"/>
      <w:lang w:val="nb-NO" w:eastAsia="de-DE"/>
    </w:rPr>
  </w:style>
  <w:style w:type="character" w:customStyle="1" w:styleId="Titre8Car">
    <w:name w:val="Titre 8 Car"/>
    <w:link w:val="Titre8"/>
    <w:semiHidden/>
    <w:locked/>
    <w:rPr>
      <w:rFonts w:ascii="Calibri" w:hAnsi="Calibri" w:cs="Times New Roman"/>
      <w:i/>
      <w:iCs/>
      <w:sz w:val="24"/>
      <w:szCs w:val="24"/>
      <w:lang w:val="nb-NO" w:eastAsia="de-DE"/>
    </w:rPr>
  </w:style>
  <w:style w:type="character" w:customStyle="1" w:styleId="Titre9Car">
    <w:name w:val="Titre 9 Car"/>
    <w:link w:val="Titre9"/>
    <w:semiHidden/>
    <w:locked/>
    <w:rPr>
      <w:rFonts w:ascii="Cambria" w:hAnsi="Cambria" w:cs="Times New Roman"/>
      <w:lang w:val="nb-NO" w:eastAsia="de-DE"/>
    </w:rPr>
  </w:style>
  <w:style w:type="paragraph" w:styleId="En-tte">
    <w:name w:val="header"/>
    <w:basedOn w:val="Normal"/>
    <w:link w:val="En-tteCar"/>
    <w:uiPriority w:val="99"/>
    <w:rsid w:val="0098621D"/>
    <w:pPr>
      <w:tabs>
        <w:tab w:val="center" w:pos="4536"/>
        <w:tab w:val="right" w:pos="9072"/>
      </w:tabs>
      <w:spacing w:after="0"/>
      <w:jc w:val="left"/>
    </w:pPr>
    <w:rPr>
      <w:b/>
    </w:rPr>
  </w:style>
  <w:style w:type="character" w:customStyle="1" w:styleId="En-tteCar">
    <w:name w:val="En-tête Car"/>
    <w:link w:val="En-tte"/>
    <w:uiPriority w:val="99"/>
    <w:locked/>
    <w:rsid w:val="00DA4561"/>
    <w:rPr>
      <w:rFonts w:ascii="Arial" w:hAnsi="Arial" w:cs="Times New Roman"/>
      <w:b/>
      <w:sz w:val="22"/>
      <w:lang w:val="nb-NO" w:eastAsia="de-DE" w:bidi="ar-SA"/>
    </w:rPr>
  </w:style>
  <w:style w:type="paragraph" w:styleId="Liste">
    <w:name w:val="List"/>
    <w:basedOn w:val="Normal"/>
    <w:rsid w:val="00733B5D"/>
    <w:pPr>
      <w:numPr>
        <w:numId w:val="1"/>
      </w:numPr>
      <w:tabs>
        <w:tab w:val="left" w:pos="709"/>
      </w:tabs>
      <w:ind w:left="709" w:hanging="425"/>
      <w:contextualSpacing/>
    </w:pPr>
  </w:style>
  <w:style w:type="paragraph" w:customStyle="1" w:styleId="TableList">
    <w:name w:val="Table List"/>
    <w:basedOn w:val="List2"/>
    <w:rsid w:val="0041248C"/>
    <w:pPr>
      <w:numPr>
        <w:numId w:val="2"/>
      </w:numPr>
      <w:spacing w:line="288" w:lineRule="auto"/>
    </w:pPr>
  </w:style>
  <w:style w:type="character" w:styleId="Appelnotedebasdep">
    <w:name w:val="footnote reference"/>
    <w:semiHidden/>
    <w:rsid w:val="00F56BA9"/>
    <w:rPr>
      <w:rFonts w:cs="Times New Roman"/>
      <w:position w:val="6"/>
      <w:sz w:val="16"/>
    </w:rPr>
  </w:style>
  <w:style w:type="paragraph" w:styleId="Notedebasdepage">
    <w:name w:val="footnote text"/>
    <w:basedOn w:val="Normal"/>
    <w:link w:val="NotedebasdepageCar"/>
    <w:semiHidden/>
    <w:rsid w:val="00F56BA9"/>
    <w:rPr>
      <w:sz w:val="20"/>
    </w:rPr>
  </w:style>
  <w:style w:type="character" w:customStyle="1" w:styleId="NotedebasdepageCar">
    <w:name w:val="Note de bas de page Car"/>
    <w:link w:val="Notedebasdepage"/>
    <w:semiHidden/>
    <w:locked/>
    <w:rPr>
      <w:rFonts w:ascii="Arial" w:hAnsi="Arial" w:cs="Times New Roman"/>
      <w:sz w:val="20"/>
      <w:szCs w:val="20"/>
      <w:lang w:val="nb-NO" w:eastAsia="de-DE"/>
    </w:rPr>
  </w:style>
  <w:style w:type="character" w:styleId="Numrodepage">
    <w:name w:val="page number"/>
    <w:rsid w:val="00F56BA9"/>
    <w:rPr>
      <w:rFonts w:cs="Times New Roman"/>
    </w:rPr>
  </w:style>
  <w:style w:type="paragraph" w:styleId="Explorateurdedocuments">
    <w:name w:val="Document Map"/>
    <w:basedOn w:val="Normal"/>
    <w:link w:val="ExplorateurdedocumentsCar"/>
    <w:semiHidden/>
    <w:rsid w:val="00F56BA9"/>
    <w:pPr>
      <w:shd w:val="clear" w:color="auto" w:fill="000080"/>
    </w:pPr>
    <w:rPr>
      <w:rFonts w:ascii="Tahoma" w:hAnsi="Tahoma"/>
    </w:rPr>
  </w:style>
  <w:style w:type="character" w:customStyle="1" w:styleId="ExplorateurdedocumentsCar">
    <w:name w:val="Explorateur de documents Car"/>
    <w:link w:val="Explorateurdedocuments"/>
    <w:semiHidden/>
    <w:locked/>
    <w:rPr>
      <w:rFonts w:cs="Times New Roman"/>
      <w:sz w:val="2"/>
      <w:lang w:val="nb-NO" w:eastAsia="de-DE"/>
    </w:rPr>
  </w:style>
  <w:style w:type="paragraph" w:styleId="Tabledesillustrations">
    <w:name w:val="table of figures"/>
    <w:basedOn w:val="Normal"/>
    <w:next w:val="Normal"/>
    <w:semiHidden/>
    <w:rsid w:val="00F56BA9"/>
    <w:pPr>
      <w:ind w:left="400" w:hanging="400"/>
    </w:pPr>
    <w:rPr>
      <w:sz w:val="20"/>
      <w:lang w:val="de-DE"/>
    </w:rPr>
  </w:style>
  <w:style w:type="paragraph" w:styleId="Titre">
    <w:name w:val="Title"/>
    <w:basedOn w:val="Normal"/>
    <w:link w:val="TitreCar"/>
    <w:qFormat/>
    <w:rsid w:val="00EF1568"/>
    <w:pPr>
      <w:jc w:val="center"/>
    </w:pPr>
    <w:rPr>
      <w:b/>
      <w:caps/>
      <w:sz w:val="32"/>
      <w:lang w:val="de-DE"/>
    </w:rPr>
  </w:style>
  <w:style w:type="character" w:customStyle="1" w:styleId="TitreCar">
    <w:name w:val="Titre Car"/>
    <w:link w:val="Titre"/>
    <w:locked/>
    <w:rPr>
      <w:rFonts w:ascii="Cambria" w:hAnsi="Cambria" w:cs="Times New Roman"/>
      <w:b/>
      <w:bCs/>
      <w:kern w:val="28"/>
      <w:sz w:val="32"/>
      <w:szCs w:val="32"/>
      <w:lang w:val="nb-NO" w:eastAsia="de-DE"/>
    </w:rPr>
  </w:style>
  <w:style w:type="paragraph" w:customStyle="1" w:styleId="Box">
    <w:name w:val="Box"/>
    <w:basedOn w:val="Normal"/>
    <w:rsid w:val="000641A7"/>
    <w:pPr>
      <w:pBdr>
        <w:top w:val="single" w:sz="12" w:space="1" w:color="auto"/>
        <w:left w:val="single" w:sz="12" w:space="4" w:color="auto"/>
        <w:bottom w:val="single" w:sz="12" w:space="1" w:color="auto"/>
        <w:right w:val="single" w:sz="12" w:space="4" w:color="auto"/>
      </w:pBdr>
    </w:pPr>
  </w:style>
  <w:style w:type="character" w:styleId="Lienhypertexte">
    <w:name w:val="Hyperlink"/>
    <w:rsid w:val="000A6EB8"/>
    <w:rPr>
      <w:rFonts w:cs="Arial"/>
      <w:color w:val="0000FF"/>
      <w:sz w:val="20"/>
      <w:u w:val="single"/>
    </w:rPr>
  </w:style>
  <w:style w:type="table" w:styleId="Grilledutableau">
    <w:name w:val="Table Grid"/>
    <w:basedOn w:val="TableauNormal"/>
    <w:rsid w:val="00413B32"/>
    <w:pPr>
      <w:overflowPunct w:val="0"/>
      <w:autoSpaceDE w:val="0"/>
      <w:autoSpaceDN w:val="0"/>
      <w:adjustRightInd w:val="0"/>
      <w:textAlignment w:val="baseline"/>
    </w:pPr>
    <w:rPr>
      <w:rFonts w:ascii="Arial" w:hAnsi="Arial"/>
      <w:lang w:val="de-DE" w:eastAsia="de-D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te">
    <w:name w:val="Note"/>
    <w:basedOn w:val="Normal"/>
    <w:autoRedefine/>
    <w:rsid w:val="00273199"/>
    <w:pPr>
      <w:tabs>
        <w:tab w:val="left" w:pos="709"/>
      </w:tabs>
      <w:ind w:left="709" w:hanging="709"/>
    </w:pPr>
    <w:rPr>
      <w:i/>
      <w:lang w:val="en-GB"/>
    </w:rPr>
  </w:style>
  <w:style w:type="paragraph" w:customStyle="1" w:styleId="TableHeader">
    <w:name w:val="Table Header"/>
    <w:basedOn w:val="Titre1"/>
    <w:rsid w:val="00732953"/>
    <w:pPr>
      <w:numPr>
        <w:numId w:val="12"/>
      </w:numPr>
      <w:tabs>
        <w:tab w:val="clear" w:pos="567"/>
        <w:tab w:val="left" w:pos="425"/>
      </w:tabs>
      <w:spacing w:before="60" w:after="60" w:line="288" w:lineRule="auto"/>
      <w:ind w:left="425" w:hanging="425"/>
    </w:pPr>
    <w:rPr>
      <w:szCs w:val="22"/>
    </w:rPr>
  </w:style>
  <w:style w:type="paragraph" w:customStyle="1" w:styleId="List1">
    <w:name w:val="List1"/>
    <w:basedOn w:val="Normal"/>
    <w:rsid w:val="0084747E"/>
    <w:pPr>
      <w:numPr>
        <w:numId w:val="5"/>
      </w:numPr>
      <w:ind w:left="714" w:hanging="357"/>
      <w:contextualSpacing/>
    </w:pPr>
  </w:style>
  <w:style w:type="paragraph" w:customStyle="1" w:styleId="List21">
    <w:name w:val="List 21"/>
    <w:basedOn w:val="Normal"/>
    <w:rsid w:val="00A1457F"/>
    <w:pPr>
      <w:tabs>
        <w:tab w:val="num" w:pos="502"/>
      </w:tabs>
      <w:overflowPunct w:val="0"/>
      <w:autoSpaceDE w:val="0"/>
      <w:autoSpaceDN w:val="0"/>
      <w:adjustRightInd w:val="0"/>
      <w:spacing w:before="60" w:after="0" w:line="288" w:lineRule="auto"/>
      <w:ind w:left="502" w:hanging="360"/>
      <w:jc w:val="left"/>
      <w:textAlignment w:val="baseline"/>
    </w:pPr>
    <w:rPr>
      <w:rFonts w:cs="Arial"/>
      <w:szCs w:val="22"/>
      <w:lang w:val="en-GB"/>
    </w:rPr>
  </w:style>
  <w:style w:type="paragraph" w:customStyle="1" w:styleId="AgendaList">
    <w:name w:val="Agenda List"/>
    <w:basedOn w:val="List1"/>
    <w:rsid w:val="00F629BF"/>
    <w:pPr>
      <w:numPr>
        <w:numId w:val="0"/>
      </w:numPr>
      <w:tabs>
        <w:tab w:val="num" w:pos="502"/>
      </w:tabs>
      <w:overflowPunct w:val="0"/>
      <w:autoSpaceDE w:val="0"/>
      <w:autoSpaceDN w:val="0"/>
      <w:adjustRightInd w:val="0"/>
      <w:spacing w:before="60" w:after="60"/>
      <w:ind w:left="499" w:hanging="357"/>
      <w:jc w:val="left"/>
      <w:textAlignment w:val="baseline"/>
    </w:pPr>
  </w:style>
  <w:style w:type="paragraph" w:customStyle="1" w:styleId="Tabletext">
    <w:name w:val="Tabletext"/>
    <w:basedOn w:val="Normal"/>
    <w:rsid w:val="00E70398"/>
    <w:pPr>
      <w:overflowPunct w:val="0"/>
      <w:autoSpaceDE w:val="0"/>
      <w:autoSpaceDN w:val="0"/>
      <w:adjustRightInd w:val="0"/>
      <w:spacing w:before="60"/>
      <w:jc w:val="left"/>
      <w:textAlignment w:val="baseline"/>
    </w:pPr>
    <w:rPr>
      <w:lang w:val="en-GB"/>
    </w:rPr>
  </w:style>
  <w:style w:type="paragraph" w:customStyle="1" w:styleId="CharCharZchnZchn">
    <w:name w:val="Char Char Zchn Zchn"/>
    <w:basedOn w:val="Normal"/>
    <w:rsid w:val="00027C48"/>
    <w:pPr>
      <w:tabs>
        <w:tab w:val="left" w:pos="540"/>
        <w:tab w:val="left" w:pos="1260"/>
        <w:tab w:val="left" w:pos="1800"/>
      </w:tabs>
      <w:spacing w:before="240" w:after="160" w:line="240" w:lineRule="exact"/>
      <w:jc w:val="left"/>
    </w:pPr>
    <w:rPr>
      <w:rFonts w:ascii="Verdana" w:hAnsi="Verdana"/>
      <w:sz w:val="24"/>
      <w:lang w:val="en-US" w:eastAsia="en-US"/>
    </w:rPr>
  </w:style>
  <w:style w:type="numbering" w:customStyle="1" w:styleId="FormatvorlageFett">
    <w:name w:val="Formatvorlage Fett"/>
    <w:rsid w:val="00F31ADB"/>
    <w:pPr>
      <w:numPr>
        <w:numId w:val="4"/>
      </w:numPr>
    </w:pPr>
  </w:style>
  <w:style w:type="character" w:customStyle="1" w:styleId="HeaderZchn1">
    <w:name w:val="Header Zchn1"/>
    <w:locked/>
    <w:rsid w:val="00A455A0"/>
    <w:rPr>
      <w:rFonts w:ascii="Arial" w:hAnsi="Arial"/>
      <w:b/>
      <w:sz w:val="22"/>
      <w:lang w:val="en-GB" w:eastAsia="de-DE" w:bidi="ar-SA"/>
    </w:rPr>
  </w:style>
  <w:style w:type="paragraph" w:customStyle="1" w:styleId="Header1">
    <w:name w:val="Header1"/>
    <w:link w:val="HeaderZchn2"/>
    <w:rsid w:val="00F629BF"/>
    <w:pPr>
      <w:spacing w:before="60" w:line="264" w:lineRule="auto"/>
    </w:pPr>
    <w:rPr>
      <w:rFonts w:ascii="Arial" w:hAnsi="Arial"/>
      <w:b/>
      <w:sz w:val="22"/>
      <w:lang w:val="nb-NO" w:eastAsia="de-DE"/>
    </w:rPr>
  </w:style>
  <w:style w:type="paragraph" w:customStyle="1" w:styleId="List2">
    <w:name w:val="List2"/>
    <w:basedOn w:val="Normal"/>
    <w:rsid w:val="00703E54"/>
    <w:pPr>
      <w:numPr>
        <w:numId w:val="27"/>
      </w:numPr>
      <w:tabs>
        <w:tab w:val="left" w:pos="567"/>
      </w:tabs>
      <w:overflowPunct w:val="0"/>
      <w:autoSpaceDE w:val="0"/>
      <w:autoSpaceDN w:val="0"/>
      <w:adjustRightInd w:val="0"/>
      <w:spacing w:before="60" w:after="60"/>
      <w:contextualSpacing/>
      <w:jc w:val="left"/>
      <w:textAlignment w:val="baseline"/>
    </w:pPr>
    <w:rPr>
      <w:rFonts w:cs="Arial"/>
      <w:szCs w:val="22"/>
      <w:lang w:val="en-GB"/>
    </w:rPr>
  </w:style>
  <w:style w:type="paragraph" w:styleId="Pieddepage">
    <w:name w:val="footer"/>
    <w:basedOn w:val="Normal"/>
    <w:link w:val="PieddepageCar"/>
    <w:uiPriority w:val="99"/>
    <w:rsid w:val="00DD6453"/>
    <w:pPr>
      <w:tabs>
        <w:tab w:val="center" w:pos="4536"/>
        <w:tab w:val="right" w:pos="9072"/>
      </w:tabs>
    </w:pPr>
  </w:style>
  <w:style w:type="character" w:customStyle="1" w:styleId="HeaderZchn2">
    <w:name w:val="Header Zchn2"/>
    <w:link w:val="Header1"/>
    <w:rsid w:val="00F629BF"/>
    <w:rPr>
      <w:rFonts w:ascii="Arial" w:hAnsi="Arial"/>
      <w:b/>
      <w:sz w:val="22"/>
      <w:lang w:val="nb-NO" w:eastAsia="de-DE" w:bidi="ar-SA"/>
    </w:rPr>
  </w:style>
  <w:style w:type="paragraph" w:styleId="Textedebulles">
    <w:name w:val="Balloon Text"/>
    <w:basedOn w:val="Normal"/>
    <w:link w:val="TextedebullesCar"/>
    <w:rsid w:val="00161B05"/>
    <w:pPr>
      <w:spacing w:after="0" w:line="240" w:lineRule="auto"/>
    </w:pPr>
    <w:rPr>
      <w:rFonts w:ascii="Tahoma" w:hAnsi="Tahoma" w:cs="Tahoma"/>
      <w:sz w:val="16"/>
      <w:szCs w:val="16"/>
    </w:rPr>
  </w:style>
  <w:style w:type="character" w:customStyle="1" w:styleId="TextedebullesCar">
    <w:name w:val="Texte de bulles Car"/>
    <w:link w:val="Textedebulles"/>
    <w:rsid w:val="00161B05"/>
    <w:rPr>
      <w:rFonts w:ascii="Tahoma" w:hAnsi="Tahoma" w:cs="Tahoma"/>
      <w:sz w:val="16"/>
      <w:szCs w:val="16"/>
      <w:lang w:val="nb-NO" w:eastAsia="de-DE"/>
    </w:rPr>
  </w:style>
  <w:style w:type="paragraph" w:customStyle="1" w:styleId="Liste1">
    <w:name w:val="Liste1"/>
    <w:basedOn w:val="Normal"/>
    <w:rsid w:val="0083426B"/>
    <w:pPr>
      <w:tabs>
        <w:tab w:val="num" w:pos="502"/>
      </w:tabs>
      <w:overflowPunct w:val="0"/>
      <w:autoSpaceDE w:val="0"/>
      <w:autoSpaceDN w:val="0"/>
      <w:adjustRightInd w:val="0"/>
      <w:spacing w:before="60" w:after="60" w:line="288" w:lineRule="auto"/>
      <w:ind w:left="502" w:hanging="360"/>
      <w:contextualSpacing/>
      <w:jc w:val="left"/>
      <w:textAlignment w:val="baseline"/>
    </w:pPr>
    <w:rPr>
      <w:rFonts w:cs="Arial"/>
      <w:szCs w:val="22"/>
      <w:lang w:val="en-GB"/>
    </w:rPr>
  </w:style>
  <w:style w:type="paragraph" w:customStyle="1" w:styleId="En-tte1">
    <w:name w:val="En-tête1"/>
    <w:link w:val="HeaderZchn"/>
    <w:rsid w:val="0083426B"/>
    <w:pPr>
      <w:spacing w:before="60" w:line="288" w:lineRule="auto"/>
    </w:pPr>
    <w:rPr>
      <w:rFonts w:ascii="Arial" w:hAnsi="Arial"/>
      <w:b/>
      <w:sz w:val="22"/>
      <w:lang w:val="nb-NO" w:eastAsia="de-DE"/>
    </w:rPr>
  </w:style>
  <w:style w:type="character" w:styleId="Marquedecommentaire">
    <w:name w:val="annotation reference"/>
    <w:rsid w:val="00B208E7"/>
    <w:rPr>
      <w:sz w:val="16"/>
      <w:szCs w:val="16"/>
    </w:rPr>
  </w:style>
  <w:style w:type="paragraph" w:styleId="Commentaire">
    <w:name w:val="annotation text"/>
    <w:basedOn w:val="Normal"/>
    <w:link w:val="CommentaireCar"/>
    <w:rsid w:val="00B208E7"/>
    <w:rPr>
      <w:sz w:val="20"/>
    </w:rPr>
  </w:style>
  <w:style w:type="character" w:customStyle="1" w:styleId="CommentaireCar">
    <w:name w:val="Commentaire Car"/>
    <w:link w:val="Commentaire"/>
    <w:rsid w:val="00B208E7"/>
    <w:rPr>
      <w:rFonts w:ascii="Arial" w:hAnsi="Arial"/>
      <w:lang w:val="nb-NO" w:eastAsia="de-DE"/>
    </w:rPr>
  </w:style>
  <w:style w:type="paragraph" w:styleId="Objetducommentaire">
    <w:name w:val="annotation subject"/>
    <w:basedOn w:val="Commentaire"/>
    <w:next w:val="Commentaire"/>
    <w:link w:val="ObjetducommentaireCar"/>
    <w:rsid w:val="00B208E7"/>
    <w:rPr>
      <w:b/>
      <w:bCs/>
    </w:rPr>
  </w:style>
  <w:style w:type="character" w:customStyle="1" w:styleId="ObjetducommentaireCar">
    <w:name w:val="Objet du commentaire Car"/>
    <w:link w:val="Objetducommentaire"/>
    <w:rsid w:val="00B208E7"/>
    <w:rPr>
      <w:rFonts w:ascii="Arial" w:hAnsi="Arial"/>
      <w:b/>
      <w:bCs/>
      <w:lang w:val="nb-NO" w:eastAsia="de-DE"/>
    </w:rPr>
  </w:style>
  <w:style w:type="paragraph" w:styleId="Rvision">
    <w:name w:val="Revision"/>
    <w:hidden/>
    <w:uiPriority w:val="99"/>
    <w:semiHidden/>
    <w:rsid w:val="009174CB"/>
    <w:rPr>
      <w:rFonts w:ascii="Arial" w:hAnsi="Arial"/>
      <w:sz w:val="22"/>
      <w:lang w:val="nb-NO" w:eastAsia="de-DE"/>
    </w:rPr>
  </w:style>
  <w:style w:type="character" w:customStyle="1" w:styleId="HeaderZchn">
    <w:name w:val="Header Zchn"/>
    <w:link w:val="En-tte1"/>
    <w:rsid w:val="004B2D0E"/>
    <w:rPr>
      <w:rFonts w:ascii="Arial" w:hAnsi="Arial"/>
      <w:b/>
      <w:sz w:val="22"/>
      <w:lang w:val="nb-NO" w:eastAsia="de-DE"/>
    </w:rPr>
  </w:style>
  <w:style w:type="paragraph" w:customStyle="1" w:styleId="CM1">
    <w:name w:val="CM1"/>
    <w:basedOn w:val="Normal"/>
    <w:next w:val="Normal"/>
    <w:uiPriority w:val="99"/>
    <w:rsid w:val="0044384B"/>
    <w:pPr>
      <w:autoSpaceDE w:val="0"/>
      <w:autoSpaceDN w:val="0"/>
      <w:adjustRightInd w:val="0"/>
      <w:spacing w:after="0" w:line="240" w:lineRule="auto"/>
      <w:jc w:val="left"/>
    </w:pPr>
    <w:rPr>
      <w:rFonts w:ascii="EUAlbertina" w:hAnsi="EUAlbertina"/>
      <w:sz w:val="24"/>
      <w:szCs w:val="24"/>
      <w:lang w:val="fr-FR" w:eastAsia="fr-FR"/>
    </w:rPr>
  </w:style>
  <w:style w:type="paragraph" w:customStyle="1" w:styleId="CM3">
    <w:name w:val="CM3"/>
    <w:basedOn w:val="Normal"/>
    <w:next w:val="Normal"/>
    <w:uiPriority w:val="99"/>
    <w:rsid w:val="0044384B"/>
    <w:pPr>
      <w:autoSpaceDE w:val="0"/>
      <w:autoSpaceDN w:val="0"/>
      <w:adjustRightInd w:val="0"/>
      <w:spacing w:after="0" w:line="240" w:lineRule="auto"/>
      <w:jc w:val="left"/>
    </w:pPr>
    <w:rPr>
      <w:rFonts w:ascii="EUAlbertina" w:hAnsi="EUAlbertina"/>
      <w:sz w:val="24"/>
      <w:szCs w:val="24"/>
      <w:lang w:val="fr-FR" w:eastAsia="fr-FR"/>
    </w:rPr>
  </w:style>
  <w:style w:type="paragraph" w:styleId="Paragraphedeliste">
    <w:name w:val="List Paragraph"/>
    <w:basedOn w:val="Normal"/>
    <w:uiPriority w:val="34"/>
    <w:qFormat/>
    <w:rsid w:val="00150ACC"/>
    <w:pPr>
      <w:ind w:left="720"/>
      <w:contextualSpacing/>
    </w:pPr>
  </w:style>
  <w:style w:type="character" w:customStyle="1" w:styleId="PieddepageCar">
    <w:name w:val="Pied de page Car"/>
    <w:basedOn w:val="Policepardfaut"/>
    <w:link w:val="Pieddepage"/>
    <w:uiPriority w:val="99"/>
    <w:rsid w:val="00BE14EE"/>
    <w:rPr>
      <w:rFonts w:ascii="Arial" w:hAnsi="Arial"/>
      <w:sz w:val="22"/>
      <w:lang w:val="nb-NO" w:eastAsia="de-DE"/>
    </w:rPr>
  </w:style>
  <w:style w:type="paragraph" w:styleId="Textebrut">
    <w:name w:val="Plain Text"/>
    <w:basedOn w:val="Normal"/>
    <w:link w:val="TextebrutCar"/>
    <w:uiPriority w:val="99"/>
    <w:unhideWhenUsed/>
    <w:rsid w:val="00BE14EE"/>
    <w:pPr>
      <w:spacing w:after="0" w:line="240" w:lineRule="auto"/>
      <w:jc w:val="left"/>
    </w:pPr>
    <w:rPr>
      <w:rFonts w:ascii="Calibri" w:eastAsiaTheme="minorHAnsi" w:hAnsi="Calibri" w:cstheme="minorBidi"/>
      <w:szCs w:val="21"/>
      <w:lang w:val="fr-FR" w:eastAsia="en-US"/>
    </w:rPr>
  </w:style>
  <w:style w:type="character" w:customStyle="1" w:styleId="TextebrutCar">
    <w:name w:val="Texte brut Car"/>
    <w:basedOn w:val="Policepardfaut"/>
    <w:link w:val="Textebrut"/>
    <w:uiPriority w:val="99"/>
    <w:rsid w:val="00BE14EE"/>
    <w:rPr>
      <w:rFonts w:ascii="Calibri" w:eastAsiaTheme="minorHAnsi" w:hAnsi="Calibri" w:cstheme="minorBidi"/>
      <w:sz w:val="22"/>
      <w:szCs w:val="21"/>
      <w:lang w:eastAsia="en-US"/>
    </w:rPr>
  </w:style>
  <w:style w:type="paragraph" w:customStyle="1" w:styleId="Kopfzeile1">
    <w:name w:val="Kopfzeile1"/>
    <w:basedOn w:val="En-tte"/>
    <w:rsid w:val="002668C4"/>
    <w:pPr>
      <w:spacing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foot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Plain Text"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629BF"/>
    <w:pPr>
      <w:spacing w:after="100" w:line="264" w:lineRule="auto"/>
      <w:jc w:val="both"/>
    </w:pPr>
    <w:rPr>
      <w:rFonts w:ascii="Arial" w:hAnsi="Arial"/>
      <w:sz w:val="22"/>
      <w:lang w:val="nb-NO" w:eastAsia="de-DE"/>
    </w:rPr>
  </w:style>
  <w:style w:type="paragraph" w:styleId="Titre1">
    <w:name w:val="heading 1"/>
    <w:basedOn w:val="Normal"/>
    <w:next w:val="Normal"/>
    <w:link w:val="Titre1Car"/>
    <w:qFormat/>
    <w:rsid w:val="00E257D0"/>
    <w:pPr>
      <w:numPr>
        <w:numId w:val="3"/>
      </w:numPr>
      <w:tabs>
        <w:tab w:val="left" w:pos="567"/>
      </w:tabs>
      <w:spacing w:before="480"/>
      <w:ind w:firstLine="0"/>
      <w:jc w:val="left"/>
      <w:outlineLvl w:val="0"/>
    </w:pPr>
    <w:rPr>
      <w:rFonts w:cs="Arial"/>
      <w:b/>
      <w:sz w:val="24"/>
      <w:szCs w:val="28"/>
      <w:lang w:val="en-GB"/>
    </w:rPr>
  </w:style>
  <w:style w:type="paragraph" w:styleId="Titre2">
    <w:name w:val="heading 2"/>
    <w:basedOn w:val="Titre1"/>
    <w:next w:val="Normal"/>
    <w:link w:val="Titre2Car"/>
    <w:qFormat/>
    <w:rsid w:val="00F377C4"/>
    <w:pPr>
      <w:numPr>
        <w:ilvl w:val="1"/>
      </w:numPr>
      <w:tabs>
        <w:tab w:val="clear" w:pos="936"/>
        <w:tab w:val="num" w:pos="567"/>
      </w:tabs>
      <w:spacing w:before="240"/>
      <w:ind w:left="567" w:hanging="567"/>
      <w:contextualSpacing/>
      <w:outlineLvl w:val="1"/>
    </w:pPr>
    <w:rPr>
      <w:sz w:val="22"/>
    </w:rPr>
  </w:style>
  <w:style w:type="paragraph" w:styleId="Titre3">
    <w:name w:val="heading 3"/>
    <w:aliases w:val="h3"/>
    <w:basedOn w:val="Titre2"/>
    <w:next w:val="Normal"/>
    <w:link w:val="Titre3Car"/>
    <w:autoRedefine/>
    <w:qFormat/>
    <w:rsid w:val="00D655A4"/>
    <w:pPr>
      <w:numPr>
        <w:ilvl w:val="3"/>
      </w:numPr>
      <w:outlineLvl w:val="2"/>
    </w:pPr>
  </w:style>
  <w:style w:type="paragraph" w:styleId="Titre4">
    <w:name w:val="heading 4"/>
    <w:basedOn w:val="Normal"/>
    <w:next w:val="Normal"/>
    <w:link w:val="Titre4Car"/>
    <w:qFormat/>
    <w:rsid w:val="002D7B5A"/>
    <w:pPr>
      <w:outlineLvl w:val="3"/>
    </w:pPr>
    <w:rPr>
      <w:u w:val="single"/>
    </w:rPr>
  </w:style>
  <w:style w:type="paragraph" w:styleId="Titre5">
    <w:name w:val="heading 5"/>
    <w:basedOn w:val="Normal"/>
    <w:next w:val="Normal"/>
    <w:link w:val="Titre5Car"/>
    <w:qFormat/>
    <w:rsid w:val="002D7B5A"/>
    <w:pPr>
      <w:outlineLvl w:val="4"/>
    </w:pPr>
    <w:rPr>
      <w:b/>
      <w:sz w:val="20"/>
    </w:rPr>
  </w:style>
  <w:style w:type="paragraph" w:styleId="Titre6">
    <w:name w:val="heading 6"/>
    <w:basedOn w:val="Normal"/>
    <w:next w:val="Normal"/>
    <w:link w:val="Titre6Car"/>
    <w:qFormat/>
    <w:rsid w:val="002D7B5A"/>
    <w:pPr>
      <w:outlineLvl w:val="5"/>
    </w:pPr>
    <w:rPr>
      <w:sz w:val="20"/>
      <w:u w:val="single"/>
    </w:rPr>
  </w:style>
  <w:style w:type="paragraph" w:styleId="Titre7">
    <w:name w:val="heading 7"/>
    <w:basedOn w:val="Normal"/>
    <w:next w:val="Normal"/>
    <w:link w:val="Titre7Car"/>
    <w:qFormat/>
    <w:rsid w:val="002D7B5A"/>
    <w:pPr>
      <w:outlineLvl w:val="6"/>
    </w:pPr>
    <w:rPr>
      <w:i/>
      <w:sz w:val="20"/>
    </w:rPr>
  </w:style>
  <w:style w:type="paragraph" w:styleId="Titre8">
    <w:name w:val="heading 8"/>
    <w:basedOn w:val="Normal"/>
    <w:next w:val="Normal"/>
    <w:link w:val="Titre8Car"/>
    <w:qFormat/>
    <w:rsid w:val="002D7B5A"/>
    <w:pPr>
      <w:outlineLvl w:val="7"/>
    </w:pPr>
    <w:rPr>
      <w:i/>
      <w:sz w:val="20"/>
    </w:rPr>
  </w:style>
  <w:style w:type="paragraph" w:styleId="Titre9">
    <w:name w:val="heading 9"/>
    <w:basedOn w:val="Normal"/>
    <w:next w:val="Normal"/>
    <w:link w:val="Titre9Car"/>
    <w:qFormat/>
    <w:rsid w:val="002D7B5A"/>
    <w:pPr>
      <w:outlineLvl w:val="8"/>
    </w:pPr>
    <w:rPr>
      <w:i/>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locked/>
    <w:rsid w:val="00E257D0"/>
    <w:rPr>
      <w:rFonts w:ascii="Arial" w:hAnsi="Arial" w:cs="Arial"/>
      <w:b/>
      <w:sz w:val="24"/>
      <w:szCs w:val="28"/>
      <w:lang w:val="en-GB"/>
    </w:rPr>
  </w:style>
  <w:style w:type="character" w:customStyle="1" w:styleId="Titre2Car">
    <w:name w:val="Titre 2 Car"/>
    <w:link w:val="Titre2"/>
    <w:locked/>
    <w:rsid w:val="00F377C4"/>
    <w:rPr>
      <w:rFonts w:ascii="Arial" w:hAnsi="Arial" w:cs="Arial"/>
      <w:b/>
      <w:sz w:val="22"/>
      <w:szCs w:val="28"/>
      <w:lang w:val="en-GB"/>
    </w:rPr>
  </w:style>
  <w:style w:type="character" w:customStyle="1" w:styleId="Titre3Car">
    <w:name w:val="Titre 3 Car"/>
    <w:aliases w:val="h3 Car"/>
    <w:link w:val="Titre3"/>
    <w:locked/>
    <w:rsid w:val="00D655A4"/>
    <w:rPr>
      <w:rFonts w:ascii="Arial" w:hAnsi="Arial" w:cs="Arial"/>
      <w:b/>
      <w:sz w:val="22"/>
      <w:szCs w:val="28"/>
      <w:lang w:val="en-GB" w:eastAsia="de-DE"/>
    </w:rPr>
  </w:style>
  <w:style w:type="character" w:customStyle="1" w:styleId="Titre4Car">
    <w:name w:val="Titre 4 Car"/>
    <w:link w:val="Titre4"/>
    <w:semiHidden/>
    <w:locked/>
    <w:rPr>
      <w:rFonts w:ascii="Calibri" w:hAnsi="Calibri" w:cs="Times New Roman"/>
      <w:b/>
      <w:bCs/>
      <w:sz w:val="28"/>
      <w:szCs w:val="28"/>
      <w:lang w:val="nb-NO" w:eastAsia="de-DE"/>
    </w:rPr>
  </w:style>
  <w:style w:type="character" w:customStyle="1" w:styleId="Titre5Car">
    <w:name w:val="Titre 5 Car"/>
    <w:link w:val="Titre5"/>
    <w:semiHidden/>
    <w:locked/>
    <w:rPr>
      <w:rFonts w:ascii="Calibri" w:hAnsi="Calibri" w:cs="Times New Roman"/>
      <w:b/>
      <w:bCs/>
      <w:i/>
      <w:iCs/>
      <w:sz w:val="26"/>
      <w:szCs w:val="26"/>
      <w:lang w:val="nb-NO" w:eastAsia="de-DE"/>
    </w:rPr>
  </w:style>
  <w:style w:type="character" w:customStyle="1" w:styleId="Titre6Car">
    <w:name w:val="Titre 6 Car"/>
    <w:link w:val="Titre6"/>
    <w:semiHidden/>
    <w:locked/>
    <w:rPr>
      <w:rFonts w:ascii="Calibri" w:hAnsi="Calibri" w:cs="Times New Roman"/>
      <w:b/>
      <w:bCs/>
      <w:lang w:val="nb-NO" w:eastAsia="de-DE"/>
    </w:rPr>
  </w:style>
  <w:style w:type="character" w:customStyle="1" w:styleId="Titre7Car">
    <w:name w:val="Titre 7 Car"/>
    <w:link w:val="Titre7"/>
    <w:semiHidden/>
    <w:locked/>
    <w:rPr>
      <w:rFonts w:ascii="Calibri" w:hAnsi="Calibri" w:cs="Times New Roman"/>
      <w:sz w:val="24"/>
      <w:szCs w:val="24"/>
      <w:lang w:val="nb-NO" w:eastAsia="de-DE"/>
    </w:rPr>
  </w:style>
  <w:style w:type="character" w:customStyle="1" w:styleId="Titre8Car">
    <w:name w:val="Titre 8 Car"/>
    <w:link w:val="Titre8"/>
    <w:semiHidden/>
    <w:locked/>
    <w:rPr>
      <w:rFonts w:ascii="Calibri" w:hAnsi="Calibri" w:cs="Times New Roman"/>
      <w:i/>
      <w:iCs/>
      <w:sz w:val="24"/>
      <w:szCs w:val="24"/>
      <w:lang w:val="nb-NO" w:eastAsia="de-DE"/>
    </w:rPr>
  </w:style>
  <w:style w:type="character" w:customStyle="1" w:styleId="Titre9Car">
    <w:name w:val="Titre 9 Car"/>
    <w:link w:val="Titre9"/>
    <w:semiHidden/>
    <w:locked/>
    <w:rPr>
      <w:rFonts w:ascii="Cambria" w:hAnsi="Cambria" w:cs="Times New Roman"/>
      <w:lang w:val="nb-NO" w:eastAsia="de-DE"/>
    </w:rPr>
  </w:style>
  <w:style w:type="paragraph" w:styleId="En-tte">
    <w:name w:val="header"/>
    <w:basedOn w:val="Normal"/>
    <w:link w:val="En-tteCar"/>
    <w:uiPriority w:val="99"/>
    <w:rsid w:val="0098621D"/>
    <w:pPr>
      <w:tabs>
        <w:tab w:val="center" w:pos="4536"/>
        <w:tab w:val="right" w:pos="9072"/>
      </w:tabs>
      <w:spacing w:after="0"/>
      <w:jc w:val="left"/>
    </w:pPr>
    <w:rPr>
      <w:b/>
    </w:rPr>
  </w:style>
  <w:style w:type="character" w:customStyle="1" w:styleId="En-tteCar">
    <w:name w:val="En-tête Car"/>
    <w:link w:val="En-tte"/>
    <w:uiPriority w:val="99"/>
    <w:locked/>
    <w:rsid w:val="00DA4561"/>
    <w:rPr>
      <w:rFonts w:ascii="Arial" w:hAnsi="Arial" w:cs="Times New Roman"/>
      <w:b/>
      <w:sz w:val="22"/>
      <w:lang w:val="nb-NO" w:eastAsia="de-DE" w:bidi="ar-SA"/>
    </w:rPr>
  </w:style>
  <w:style w:type="paragraph" w:styleId="Liste">
    <w:name w:val="List"/>
    <w:basedOn w:val="Normal"/>
    <w:rsid w:val="00733B5D"/>
    <w:pPr>
      <w:numPr>
        <w:numId w:val="1"/>
      </w:numPr>
      <w:tabs>
        <w:tab w:val="left" w:pos="709"/>
      </w:tabs>
      <w:ind w:left="709" w:hanging="425"/>
      <w:contextualSpacing/>
    </w:pPr>
  </w:style>
  <w:style w:type="paragraph" w:customStyle="1" w:styleId="TableList">
    <w:name w:val="Table List"/>
    <w:basedOn w:val="List2"/>
    <w:rsid w:val="0041248C"/>
    <w:pPr>
      <w:numPr>
        <w:numId w:val="2"/>
      </w:numPr>
      <w:spacing w:line="288" w:lineRule="auto"/>
    </w:pPr>
  </w:style>
  <w:style w:type="character" w:styleId="Appelnotedebasdep">
    <w:name w:val="footnote reference"/>
    <w:semiHidden/>
    <w:rsid w:val="00F56BA9"/>
    <w:rPr>
      <w:rFonts w:cs="Times New Roman"/>
      <w:position w:val="6"/>
      <w:sz w:val="16"/>
    </w:rPr>
  </w:style>
  <w:style w:type="paragraph" w:styleId="Notedebasdepage">
    <w:name w:val="footnote text"/>
    <w:basedOn w:val="Normal"/>
    <w:link w:val="NotedebasdepageCar"/>
    <w:semiHidden/>
    <w:rsid w:val="00F56BA9"/>
    <w:rPr>
      <w:sz w:val="20"/>
    </w:rPr>
  </w:style>
  <w:style w:type="character" w:customStyle="1" w:styleId="NotedebasdepageCar">
    <w:name w:val="Note de bas de page Car"/>
    <w:link w:val="Notedebasdepage"/>
    <w:semiHidden/>
    <w:locked/>
    <w:rPr>
      <w:rFonts w:ascii="Arial" w:hAnsi="Arial" w:cs="Times New Roman"/>
      <w:sz w:val="20"/>
      <w:szCs w:val="20"/>
      <w:lang w:val="nb-NO" w:eastAsia="de-DE"/>
    </w:rPr>
  </w:style>
  <w:style w:type="character" w:styleId="Numrodepage">
    <w:name w:val="page number"/>
    <w:rsid w:val="00F56BA9"/>
    <w:rPr>
      <w:rFonts w:cs="Times New Roman"/>
    </w:rPr>
  </w:style>
  <w:style w:type="paragraph" w:styleId="Explorateurdedocuments">
    <w:name w:val="Document Map"/>
    <w:basedOn w:val="Normal"/>
    <w:link w:val="ExplorateurdedocumentsCar"/>
    <w:semiHidden/>
    <w:rsid w:val="00F56BA9"/>
    <w:pPr>
      <w:shd w:val="clear" w:color="auto" w:fill="000080"/>
    </w:pPr>
    <w:rPr>
      <w:rFonts w:ascii="Tahoma" w:hAnsi="Tahoma"/>
    </w:rPr>
  </w:style>
  <w:style w:type="character" w:customStyle="1" w:styleId="ExplorateurdedocumentsCar">
    <w:name w:val="Explorateur de documents Car"/>
    <w:link w:val="Explorateurdedocuments"/>
    <w:semiHidden/>
    <w:locked/>
    <w:rPr>
      <w:rFonts w:cs="Times New Roman"/>
      <w:sz w:val="2"/>
      <w:lang w:val="nb-NO" w:eastAsia="de-DE"/>
    </w:rPr>
  </w:style>
  <w:style w:type="paragraph" w:styleId="Tabledesillustrations">
    <w:name w:val="table of figures"/>
    <w:basedOn w:val="Normal"/>
    <w:next w:val="Normal"/>
    <w:semiHidden/>
    <w:rsid w:val="00F56BA9"/>
    <w:pPr>
      <w:ind w:left="400" w:hanging="400"/>
    </w:pPr>
    <w:rPr>
      <w:sz w:val="20"/>
      <w:lang w:val="de-DE"/>
    </w:rPr>
  </w:style>
  <w:style w:type="paragraph" w:styleId="Titre">
    <w:name w:val="Title"/>
    <w:basedOn w:val="Normal"/>
    <w:link w:val="TitreCar"/>
    <w:qFormat/>
    <w:rsid w:val="00EF1568"/>
    <w:pPr>
      <w:jc w:val="center"/>
    </w:pPr>
    <w:rPr>
      <w:b/>
      <w:caps/>
      <w:sz w:val="32"/>
      <w:lang w:val="de-DE"/>
    </w:rPr>
  </w:style>
  <w:style w:type="character" w:customStyle="1" w:styleId="TitreCar">
    <w:name w:val="Titre Car"/>
    <w:link w:val="Titre"/>
    <w:locked/>
    <w:rPr>
      <w:rFonts w:ascii="Cambria" w:hAnsi="Cambria" w:cs="Times New Roman"/>
      <w:b/>
      <w:bCs/>
      <w:kern w:val="28"/>
      <w:sz w:val="32"/>
      <w:szCs w:val="32"/>
      <w:lang w:val="nb-NO" w:eastAsia="de-DE"/>
    </w:rPr>
  </w:style>
  <w:style w:type="paragraph" w:customStyle="1" w:styleId="Box">
    <w:name w:val="Box"/>
    <w:basedOn w:val="Normal"/>
    <w:rsid w:val="000641A7"/>
    <w:pPr>
      <w:pBdr>
        <w:top w:val="single" w:sz="12" w:space="1" w:color="auto"/>
        <w:left w:val="single" w:sz="12" w:space="4" w:color="auto"/>
        <w:bottom w:val="single" w:sz="12" w:space="1" w:color="auto"/>
        <w:right w:val="single" w:sz="12" w:space="4" w:color="auto"/>
      </w:pBdr>
    </w:pPr>
  </w:style>
  <w:style w:type="character" w:styleId="Lienhypertexte">
    <w:name w:val="Hyperlink"/>
    <w:rsid w:val="000A6EB8"/>
    <w:rPr>
      <w:rFonts w:cs="Arial"/>
      <w:color w:val="0000FF"/>
      <w:sz w:val="20"/>
      <w:u w:val="single"/>
    </w:rPr>
  </w:style>
  <w:style w:type="table" w:styleId="Grilledutableau">
    <w:name w:val="Table Grid"/>
    <w:basedOn w:val="TableauNormal"/>
    <w:rsid w:val="00413B32"/>
    <w:pPr>
      <w:overflowPunct w:val="0"/>
      <w:autoSpaceDE w:val="0"/>
      <w:autoSpaceDN w:val="0"/>
      <w:adjustRightInd w:val="0"/>
      <w:textAlignment w:val="baseline"/>
    </w:pPr>
    <w:rPr>
      <w:rFonts w:ascii="Arial" w:hAnsi="Arial"/>
      <w:lang w:val="de-DE" w:eastAsia="de-D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te">
    <w:name w:val="Note"/>
    <w:basedOn w:val="Normal"/>
    <w:autoRedefine/>
    <w:rsid w:val="00273199"/>
    <w:pPr>
      <w:tabs>
        <w:tab w:val="left" w:pos="709"/>
      </w:tabs>
      <w:ind w:left="709" w:hanging="709"/>
    </w:pPr>
    <w:rPr>
      <w:i/>
      <w:lang w:val="en-GB"/>
    </w:rPr>
  </w:style>
  <w:style w:type="paragraph" w:customStyle="1" w:styleId="TableHeader">
    <w:name w:val="Table Header"/>
    <w:basedOn w:val="Titre1"/>
    <w:rsid w:val="00732953"/>
    <w:pPr>
      <w:numPr>
        <w:numId w:val="12"/>
      </w:numPr>
      <w:tabs>
        <w:tab w:val="clear" w:pos="567"/>
        <w:tab w:val="left" w:pos="425"/>
      </w:tabs>
      <w:spacing w:before="60" w:after="60" w:line="288" w:lineRule="auto"/>
      <w:ind w:left="425" w:hanging="425"/>
    </w:pPr>
    <w:rPr>
      <w:szCs w:val="22"/>
    </w:rPr>
  </w:style>
  <w:style w:type="paragraph" w:customStyle="1" w:styleId="List1">
    <w:name w:val="List1"/>
    <w:basedOn w:val="Normal"/>
    <w:rsid w:val="0084747E"/>
    <w:pPr>
      <w:numPr>
        <w:numId w:val="5"/>
      </w:numPr>
      <w:ind w:left="714" w:hanging="357"/>
      <w:contextualSpacing/>
    </w:pPr>
  </w:style>
  <w:style w:type="paragraph" w:customStyle="1" w:styleId="List21">
    <w:name w:val="List 21"/>
    <w:basedOn w:val="Normal"/>
    <w:rsid w:val="00A1457F"/>
    <w:pPr>
      <w:tabs>
        <w:tab w:val="num" w:pos="502"/>
      </w:tabs>
      <w:overflowPunct w:val="0"/>
      <w:autoSpaceDE w:val="0"/>
      <w:autoSpaceDN w:val="0"/>
      <w:adjustRightInd w:val="0"/>
      <w:spacing w:before="60" w:after="0" w:line="288" w:lineRule="auto"/>
      <w:ind w:left="502" w:hanging="360"/>
      <w:jc w:val="left"/>
      <w:textAlignment w:val="baseline"/>
    </w:pPr>
    <w:rPr>
      <w:rFonts w:cs="Arial"/>
      <w:szCs w:val="22"/>
      <w:lang w:val="en-GB"/>
    </w:rPr>
  </w:style>
  <w:style w:type="paragraph" w:customStyle="1" w:styleId="AgendaList">
    <w:name w:val="Agenda List"/>
    <w:basedOn w:val="List1"/>
    <w:rsid w:val="00F629BF"/>
    <w:pPr>
      <w:numPr>
        <w:numId w:val="0"/>
      </w:numPr>
      <w:tabs>
        <w:tab w:val="num" w:pos="502"/>
      </w:tabs>
      <w:overflowPunct w:val="0"/>
      <w:autoSpaceDE w:val="0"/>
      <w:autoSpaceDN w:val="0"/>
      <w:adjustRightInd w:val="0"/>
      <w:spacing w:before="60" w:after="60"/>
      <w:ind w:left="499" w:hanging="357"/>
      <w:jc w:val="left"/>
      <w:textAlignment w:val="baseline"/>
    </w:pPr>
  </w:style>
  <w:style w:type="paragraph" w:customStyle="1" w:styleId="Tabletext">
    <w:name w:val="Tabletext"/>
    <w:basedOn w:val="Normal"/>
    <w:rsid w:val="00E70398"/>
    <w:pPr>
      <w:overflowPunct w:val="0"/>
      <w:autoSpaceDE w:val="0"/>
      <w:autoSpaceDN w:val="0"/>
      <w:adjustRightInd w:val="0"/>
      <w:spacing w:before="60"/>
      <w:jc w:val="left"/>
      <w:textAlignment w:val="baseline"/>
    </w:pPr>
    <w:rPr>
      <w:lang w:val="en-GB"/>
    </w:rPr>
  </w:style>
  <w:style w:type="paragraph" w:customStyle="1" w:styleId="CharCharZchnZchn">
    <w:name w:val="Char Char Zchn Zchn"/>
    <w:basedOn w:val="Normal"/>
    <w:rsid w:val="00027C48"/>
    <w:pPr>
      <w:tabs>
        <w:tab w:val="left" w:pos="540"/>
        <w:tab w:val="left" w:pos="1260"/>
        <w:tab w:val="left" w:pos="1800"/>
      </w:tabs>
      <w:spacing w:before="240" w:after="160" w:line="240" w:lineRule="exact"/>
      <w:jc w:val="left"/>
    </w:pPr>
    <w:rPr>
      <w:rFonts w:ascii="Verdana" w:hAnsi="Verdana"/>
      <w:sz w:val="24"/>
      <w:lang w:val="en-US" w:eastAsia="en-US"/>
    </w:rPr>
  </w:style>
  <w:style w:type="numbering" w:customStyle="1" w:styleId="FormatvorlageFett">
    <w:name w:val="Formatvorlage Fett"/>
    <w:rsid w:val="00F31ADB"/>
    <w:pPr>
      <w:numPr>
        <w:numId w:val="4"/>
      </w:numPr>
    </w:pPr>
  </w:style>
  <w:style w:type="character" w:customStyle="1" w:styleId="HeaderZchn1">
    <w:name w:val="Header Zchn1"/>
    <w:locked/>
    <w:rsid w:val="00A455A0"/>
    <w:rPr>
      <w:rFonts w:ascii="Arial" w:hAnsi="Arial"/>
      <w:b/>
      <w:sz w:val="22"/>
      <w:lang w:val="en-GB" w:eastAsia="de-DE" w:bidi="ar-SA"/>
    </w:rPr>
  </w:style>
  <w:style w:type="paragraph" w:customStyle="1" w:styleId="Header1">
    <w:name w:val="Header1"/>
    <w:link w:val="HeaderZchn2"/>
    <w:rsid w:val="00F629BF"/>
    <w:pPr>
      <w:spacing w:before="60" w:line="264" w:lineRule="auto"/>
    </w:pPr>
    <w:rPr>
      <w:rFonts w:ascii="Arial" w:hAnsi="Arial"/>
      <w:b/>
      <w:sz w:val="22"/>
      <w:lang w:val="nb-NO" w:eastAsia="de-DE"/>
    </w:rPr>
  </w:style>
  <w:style w:type="paragraph" w:customStyle="1" w:styleId="List2">
    <w:name w:val="List2"/>
    <w:basedOn w:val="Normal"/>
    <w:rsid w:val="00703E54"/>
    <w:pPr>
      <w:numPr>
        <w:numId w:val="27"/>
      </w:numPr>
      <w:tabs>
        <w:tab w:val="left" w:pos="567"/>
      </w:tabs>
      <w:overflowPunct w:val="0"/>
      <w:autoSpaceDE w:val="0"/>
      <w:autoSpaceDN w:val="0"/>
      <w:adjustRightInd w:val="0"/>
      <w:spacing w:before="60" w:after="60"/>
      <w:contextualSpacing/>
      <w:jc w:val="left"/>
      <w:textAlignment w:val="baseline"/>
    </w:pPr>
    <w:rPr>
      <w:rFonts w:cs="Arial"/>
      <w:szCs w:val="22"/>
      <w:lang w:val="en-GB"/>
    </w:rPr>
  </w:style>
  <w:style w:type="paragraph" w:styleId="Pieddepage">
    <w:name w:val="footer"/>
    <w:basedOn w:val="Normal"/>
    <w:link w:val="PieddepageCar"/>
    <w:uiPriority w:val="99"/>
    <w:rsid w:val="00DD6453"/>
    <w:pPr>
      <w:tabs>
        <w:tab w:val="center" w:pos="4536"/>
        <w:tab w:val="right" w:pos="9072"/>
      </w:tabs>
    </w:pPr>
  </w:style>
  <w:style w:type="character" w:customStyle="1" w:styleId="HeaderZchn2">
    <w:name w:val="Header Zchn2"/>
    <w:link w:val="Header1"/>
    <w:rsid w:val="00F629BF"/>
    <w:rPr>
      <w:rFonts w:ascii="Arial" w:hAnsi="Arial"/>
      <w:b/>
      <w:sz w:val="22"/>
      <w:lang w:val="nb-NO" w:eastAsia="de-DE" w:bidi="ar-SA"/>
    </w:rPr>
  </w:style>
  <w:style w:type="paragraph" w:styleId="Textedebulles">
    <w:name w:val="Balloon Text"/>
    <w:basedOn w:val="Normal"/>
    <w:link w:val="TextedebullesCar"/>
    <w:rsid w:val="00161B05"/>
    <w:pPr>
      <w:spacing w:after="0" w:line="240" w:lineRule="auto"/>
    </w:pPr>
    <w:rPr>
      <w:rFonts w:ascii="Tahoma" w:hAnsi="Tahoma" w:cs="Tahoma"/>
      <w:sz w:val="16"/>
      <w:szCs w:val="16"/>
    </w:rPr>
  </w:style>
  <w:style w:type="character" w:customStyle="1" w:styleId="TextedebullesCar">
    <w:name w:val="Texte de bulles Car"/>
    <w:link w:val="Textedebulles"/>
    <w:rsid w:val="00161B05"/>
    <w:rPr>
      <w:rFonts w:ascii="Tahoma" w:hAnsi="Tahoma" w:cs="Tahoma"/>
      <w:sz w:val="16"/>
      <w:szCs w:val="16"/>
      <w:lang w:val="nb-NO" w:eastAsia="de-DE"/>
    </w:rPr>
  </w:style>
  <w:style w:type="paragraph" w:customStyle="1" w:styleId="Liste1">
    <w:name w:val="Liste1"/>
    <w:basedOn w:val="Normal"/>
    <w:rsid w:val="0083426B"/>
    <w:pPr>
      <w:tabs>
        <w:tab w:val="num" w:pos="502"/>
      </w:tabs>
      <w:overflowPunct w:val="0"/>
      <w:autoSpaceDE w:val="0"/>
      <w:autoSpaceDN w:val="0"/>
      <w:adjustRightInd w:val="0"/>
      <w:spacing w:before="60" w:after="60" w:line="288" w:lineRule="auto"/>
      <w:ind w:left="502" w:hanging="360"/>
      <w:contextualSpacing/>
      <w:jc w:val="left"/>
      <w:textAlignment w:val="baseline"/>
    </w:pPr>
    <w:rPr>
      <w:rFonts w:cs="Arial"/>
      <w:szCs w:val="22"/>
      <w:lang w:val="en-GB"/>
    </w:rPr>
  </w:style>
  <w:style w:type="paragraph" w:customStyle="1" w:styleId="En-tte1">
    <w:name w:val="En-tête1"/>
    <w:link w:val="HeaderZchn"/>
    <w:rsid w:val="0083426B"/>
    <w:pPr>
      <w:spacing w:before="60" w:line="288" w:lineRule="auto"/>
    </w:pPr>
    <w:rPr>
      <w:rFonts w:ascii="Arial" w:hAnsi="Arial"/>
      <w:b/>
      <w:sz w:val="22"/>
      <w:lang w:val="nb-NO" w:eastAsia="de-DE"/>
    </w:rPr>
  </w:style>
  <w:style w:type="character" w:styleId="Marquedecommentaire">
    <w:name w:val="annotation reference"/>
    <w:rsid w:val="00B208E7"/>
    <w:rPr>
      <w:sz w:val="16"/>
      <w:szCs w:val="16"/>
    </w:rPr>
  </w:style>
  <w:style w:type="paragraph" w:styleId="Commentaire">
    <w:name w:val="annotation text"/>
    <w:basedOn w:val="Normal"/>
    <w:link w:val="CommentaireCar"/>
    <w:rsid w:val="00B208E7"/>
    <w:rPr>
      <w:sz w:val="20"/>
    </w:rPr>
  </w:style>
  <w:style w:type="character" w:customStyle="1" w:styleId="CommentaireCar">
    <w:name w:val="Commentaire Car"/>
    <w:link w:val="Commentaire"/>
    <w:rsid w:val="00B208E7"/>
    <w:rPr>
      <w:rFonts w:ascii="Arial" w:hAnsi="Arial"/>
      <w:lang w:val="nb-NO" w:eastAsia="de-DE"/>
    </w:rPr>
  </w:style>
  <w:style w:type="paragraph" w:styleId="Objetducommentaire">
    <w:name w:val="annotation subject"/>
    <w:basedOn w:val="Commentaire"/>
    <w:next w:val="Commentaire"/>
    <w:link w:val="ObjetducommentaireCar"/>
    <w:rsid w:val="00B208E7"/>
    <w:rPr>
      <w:b/>
      <w:bCs/>
    </w:rPr>
  </w:style>
  <w:style w:type="character" w:customStyle="1" w:styleId="ObjetducommentaireCar">
    <w:name w:val="Objet du commentaire Car"/>
    <w:link w:val="Objetducommentaire"/>
    <w:rsid w:val="00B208E7"/>
    <w:rPr>
      <w:rFonts w:ascii="Arial" w:hAnsi="Arial"/>
      <w:b/>
      <w:bCs/>
      <w:lang w:val="nb-NO" w:eastAsia="de-DE"/>
    </w:rPr>
  </w:style>
  <w:style w:type="paragraph" w:styleId="Rvision">
    <w:name w:val="Revision"/>
    <w:hidden/>
    <w:uiPriority w:val="99"/>
    <w:semiHidden/>
    <w:rsid w:val="009174CB"/>
    <w:rPr>
      <w:rFonts w:ascii="Arial" w:hAnsi="Arial"/>
      <w:sz w:val="22"/>
      <w:lang w:val="nb-NO" w:eastAsia="de-DE"/>
    </w:rPr>
  </w:style>
  <w:style w:type="character" w:customStyle="1" w:styleId="HeaderZchn">
    <w:name w:val="Header Zchn"/>
    <w:link w:val="En-tte1"/>
    <w:rsid w:val="004B2D0E"/>
    <w:rPr>
      <w:rFonts w:ascii="Arial" w:hAnsi="Arial"/>
      <w:b/>
      <w:sz w:val="22"/>
      <w:lang w:val="nb-NO" w:eastAsia="de-DE"/>
    </w:rPr>
  </w:style>
  <w:style w:type="paragraph" w:customStyle="1" w:styleId="CM1">
    <w:name w:val="CM1"/>
    <w:basedOn w:val="Normal"/>
    <w:next w:val="Normal"/>
    <w:uiPriority w:val="99"/>
    <w:rsid w:val="0044384B"/>
    <w:pPr>
      <w:autoSpaceDE w:val="0"/>
      <w:autoSpaceDN w:val="0"/>
      <w:adjustRightInd w:val="0"/>
      <w:spacing w:after="0" w:line="240" w:lineRule="auto"/>
      <w:jc w:val="left"/>
    </w:pPr>
    <w:rPr>
      <w:rFonts w:ascii="EUAlbertina" w:hAnsi="EUAlbertina"/>
      <w:sz w:val="24"/>
      <w:szCs w:val="24"/>
      <w:lang w:val="fr-FR" w:eastAsia="fr-FR"/>
    </w:rPr>
  </w:style>
  <w:style w:type="paragraph" w:customStyle="1" w:styleId="CM3">
    <w:name w:val="CM3"/>
    <w:basedOn w:val="Normal"/>
    <w:next w:val="Normal"/>
    <w:uiPriority w:val="99"/>
    <w:rsid w:val="0044384B"/>
    <w:pPr>
      <w:autoSpaceDE w:val="0"/>
      <w:autoSpaceDN w:val="0"/>
      <w:adjustRightInd w:val="0"/>
      <w:spacing w:after="0" w:line="240" w:lineRule="auto"/>
      <w:jc w:val="left"/>
    </w:pPr>
    <w:rPr>
      <w:rFonts w:ascii="EUAlbertina" w:hAnsi="EUAlbertina"/>
      <w:sz w:val="24"/>
      <w:szCs w:val="24"/>
      <w:lang w:val="fr-FR" w:eastAsia="fr-FR"/>
    </w:rPr>
  </w:style>
  <w:style w:type="paragraph" w:styleId="Paragraphedeliste">
    <w:name w:val="List Paragraph"/>
    <w:basedOn w:val="Normal"/>
    <w:uiPriority w:val="34"/>
    <w:qFormat/>
    <w:rsid w:val="00150ACC"/>
    <w:pPr>
      <w:ind w:left="720"/>
      <w:contextualSpacing/>
    </w:pPr>
  </w:style>
  <w:style w:type="character" w:customStyle="1" w:styleId="PieddepageCar">
    <w:name w:val="Pied de page Car"/>
    <w:basedOn w:val="Policepardfaut"/>
    <w:link w:val="Pieddepage"/>
    <w:uiPriority w:val="99"/>
    <w:rsid w:val="00BE14EE"/>
    <w:rPr>
      <w:rFonts w:ascii="Arial" w:hAnsi="Arial"/>
      <w:sz w:val="22"/>
      <w:lang w:val="nb-NO" w:eastAsia="de-DE"/>
    </w:rPr>
  </w:style>
  <w:style w:type="paragraph" w:styleId="Textebrut">
    <w:name w:val="Plain Text"/>
    <w:basedOn w:val="Normal"/>
    <w:link w:val="TextebrutCar"/>
    <w:uiPriority w:val="99"/>
    <w:unhideWhenUsed/>
    <w:rsid w:val="00BE14EE"/>
    <w:pPr>
      <w:spacing w:after="0" w:line="240" w:lineRule="auto"/>
      <w:jc w:val="left"/>
    </w:pPr>
    <w:rPr>
      <w:rFonts w:ascii="Calibri" w:eastAsiaTheme="minorHAnsi" w:hAnsi="Calibri" w:cstheme="minorBidi"/>
      <w:szCs w:val="21"/>
      <w:lang w:val="fr-FR" w:eastAsia="en-US"/>
    </w:rPr>
  </w:style>
  <w:style w:type="character" w:customStyle="1" w:styleId="TextebrutCar">
    <w:name w:val="Texte brut Car"/>
    <w:basedOn w:val="Policepardfaut"/>
    <w:link w:val="Textebrut"/>
    <w:uiPriority w:val="99"/>
    <w:rsid w:val="00BE14EE"/>
    <w:rPr>
      <w:rFonts w:ascii="Calibri" w:eastAsiaTheme="minorHAnsi" w:hAnsi="Calibri" w:cstheme="minorBidi"/>
      <w:sz w:val="22"/>
      <w:szCs w:val="21"/>
      <w:lang w:eastAsia="en-US"/>
    </w:rPr>
  </w:style>
  <w:style w:type="paragraph" w:customStyle="1" w:styleId="Kopfzeile1">
    <w:name w:val="Kopfzeile1"/>
    <w:basedOn w:val="En-tte"/>
    <w:rsid w:val="002668C4"/>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4">
                              <w:marLeft w:val="129"/>
                              <w:marRight w:val="129"/>
                              <w:marTop w:val="180"/>
                              <w:marBottom w:val="51"/>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13">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5587690">
      <w:bodyDiv w:val="1"/>
      <w:marLeft w:val="0"/>
      <w:marRight w:val="0"/>
      <w:marTop w:val="0"/>
      <w:marBottom w:val="0"/>
      <w:divBdr>
        <w:top w:val="none" w:sz="0" w:space="0" w:color="auto"/>
        <w:left w:val="none" w:sz="0" w:space="0" w:color="auto"/>
        <w:bottom w:val="none" w:sz="0" w:space="0" w:color="auto"/>
        <w:right w:val="none" w:sz="0" w:space="0" w:color="auto"/>
      </w:divBdr>
    </w:div>
    <w:div w:id="163670851">
      <w:bodyDiv w:val="1"/>
      <w:marLeft w:val="0"/>
      <w:marRight w:val="0"/>
      <w:marTop w:val="0"/>
      <w:marBottom w:val="0"/>
      <w:divBdr>
        <w:top w:val="none" w:sz="0" w:space="0" w:color="auto"/>
        <w:left w:val="none" w:sz="0" w:space="0" w:color="auto"/>
        <w:bottom w:val="none" w:sz="0" w:space="0" w:color="auto"/>
        <w:right w:val="none" w:sz="0" w:space="0" w:color="auto"/>
      </w:divBdr>
    </w:div>
    <w:div w:id="438336055">
      <w:bodyDiv w:val="1"/>
      <w:marLeft w:val="0"/>
      <w:marRight w:val="0"/>
      <w:marTop w:val="0"/>
      <w:marBottom w:val="0"/>
      <w:divBdr>
        <w:top w:val="none" w:sz="0" w:space="0" w:color="auto"/>
        <w:left w:val="none" w:sz="0" w:space="0" w:color="auto"/>
        <w:bottom w:val="none" w:sz="0" w:space="0" w:color="auto"/>
        <w:right w:val="none" w:sz="0" w:space="0" w:color="auto"/>
      </w:divBdr>
    </w:div>
    <w:div w:id="1743521081">
      <w:bodyDiv w:val="1"/>
      <w:marLeft w:val="0"/>
      <w:marRight w:val="0"/>
      <w:marTop w:val="0"/>
      <w:marBottom w:val="0"/>
      <w:divBdr>
        <w:top w:val="none" w:sz="0" w:space="0" w:color="auto"/>
        <w:left w:val="none" w:sz="0" w:space="0" w:color="auto"/>
        <w:bottom w:val="none" w:sz="0" w:space="0" w:color="auto"/>
        <w:right w:val="none" w:sz="0" w:space="0" w:color="auto"/>
      </w:divBdr>
    </w:div>
    <w:div w:id="1958439117">
      <w:bodyDiv w:val="1"/>
      <w:marLeft w:val="0"/>
      <w:marRight w:val="0"/>
      <w:marTop w:val="0"/>
      <w:marBottom w:val="0"/>
      <w:divBdr>
        <w:top w:val="none" w:sz="0" w:space="0" w:color="auto"/>
        <w:left w:val="none" w:sz="0" w:space="0" w:color="auto"/>
        <w:bottom w:val="none" w:sz="0" w:space="0" w:color="auto"/>
        <w:right w:val="none" w:sz="0" w:space="0" w:color="auto"/>
      </w:divBdr>
      <w:divsChild>
        <w:div w:id="13857593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hyperlink" Target="mailto:chauveau@anfr.fr" TargetMode="External"/><Relationship Id="rId26" Type="http://schemas.openxmlformats.org/officeDocument/2006/relationships/hyperlink" Target="mailto:Thomas.weilacher@bnetza.de" TargetMode="External"/><Relationship Id="rId3" Type="http://schemas.openxmlformats.org/officeDocument/2006/relationships/styles" Target="styles.xml"/><Relationship Id="rId21" Type="http://schemas.openxmlformats.org/officeDocument/2006/relationships/hyperlink" Target="mailto:gerlof.osinga@agentschaptelecom.nl"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mailto:steve.bond@ofcom.org.uk" TargetMode="External"/><Relationship Id="rId25" Type="http://schemas.openxmlformats.org/officeDocument/2006/relationships/hyperlink" Target="mailto:Mark.Thomas@eco.cept.org" TargetMode="Externa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mailto:Karl.loew@bnetza.de"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mailto:gjs@npt.no" TargetMode="Externa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hyperlink" Target="mailto:rissone@anfr.fr" TargetMode="Externa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mailto:Alexander.Kuehn@BNetzA.de"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2.png"/><Relationship Id="rId22" Type="http://schemas.openxmlformats.org/officeDocument/2006/relationships/hyperlink" Target="mailto:sup@niir.ru" TargetMode="External"/><Relationship Id="rId27" Type="http://schemas.openxmlformats.org/officeDocument/2006/relationships/header" Target="header4.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572A01-7710-4AF7-B228-DFD8E17BC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9</Pages>
  <Words>2476</Words>
  <Characters>13624</Characters>
  <Application>Microsoft Office Word</Application>
  <DocSecurity>0</DocSecurity>
  <Lines>113</Lines>
  <Paragraphs>32</Paragraphs>
  <ScaleCrop>false</ScaleCrop>
  <HeadingPairs>
    <vt:vector size="6" baseType="variant">
      <vt:variant>
        <vt:lpstr>Titre</vt:lpstr>
      </vt:variant>
      <vt:variant>
        <vt:i4>1</vt:i4>
      </vt:variant>
      <vt:variant>
        <vt:lpstr>Titel</vt:lpstr>
      </vt:variant>
      <vt:variant>
        <vt:i4>1</vt:i4>
      </vt:variant>
      <vt:variant>
        <vt:lpstr>Title</vt:lpstr>
      </vt:variant>
      <vt:variant>
        <vt:i4>1</vt:i4>
      </vt:variant>
    </vt:vector>
  </HeadingPairs>
  <TitlesOfParts>
    <vt:vector size="3" baseType="lpstr">
      <vt:lpstr>Cover page</vt:lpstr>
      <vt:lpstr>Cover page</vt:lpstr>
      <vt:lpstr>Cover page</vt:lpstr>
    </vt:vector>
  </TitlesOfParts>
  <Company>BNetzA</Company>
  <LinksUpToDate>false</LinksUpToDate>
  <CharactersWithSpaces>16068</CharactersWithSpaces>
  <SharedDoc>false</SharedDoc>
  <HLinks>
    <vt:vector size="66" baseType="variant">
      <vt:variant>
        <vt:i4>6684682</vt:i4>
      </vt:variant>
      <vt:variant>
        <vt:i4>30</vt:i4>
      </vt:variant>
      <vt:variant>
        <vt:i4>0</vt:i4>
      </vt:variant>
      <vt:variant>
        <vt:i4>5</vt:i4>
      </vt:variant>
      <vt:variant>
        <vt:lpwstr>mailto:Thomas.weilacher@bnetza.de</vt:lpwstr>
      </vt:variant>
      <vt:variant>
        <vt:lpwstr/>
      </vt:variant>
      <vt:variant>
        <vt:i4>6291529</vt:i4>
      </vt:variant>
      <vt:variant>
        <vt:i4>27</vt:i4>
      </vt:variant>
      <vt:variant>
        <vt:i4>0</vt:i4>
      </vt:variant>
      <vt:variant>
        <vt:i4>5</vt:i4>
      </vt:variant>
      <vt:variant>
        <vt:lpwstr>mailto:Mark.Thomas@eco.cept.org</vt:lpwstr>
      </vt:variant>
      <vt:variant>
        <vt:lpwstr/>
      </vt:variant>
      <vt:variant>
        <vt:i4>131134</vt:i4>
      </vt:variant>
      <vt:variant>
        <vt:i4>24</vt:i4>
      </vt:variant>
      <vt:variant>
        <vt:i4>0</vt:i4>
      </vt:variant>
      <vt:variant>
        <vt:i4>5</vt:i4>
      </vt:variant>
      <vt:variant>
        <vt:lpwstr>mailto:gjs@npt.no</vt:lpwstr>
      </vt:variant>
      <vt:variant>
        <vt:lpwstr/>
      </vt:variant>
      <vt:variant>
        <vt:i4>458851</vt:i4>
      </vt:variant>
      <vt:variant>
        <vt:i4>21</vt:i4>
      </vt:variant>
      <vt:variant>
        <vt:i4>0</vt:i4>
      </vt:variant>
      <vt:variant>
        <vt:i4>5</vt:i4>
      </vt:variant>
      <vt:variant>
        <vt:lpwstr>mailto:Christiane.Seifert@BNetzA.de</vt:lpwstr>
      </vt:variant>
      <vt:variant>
        <vt:lpwstr/>
      </vt:variant>
      <vt:variant>
        <vt:i4>3276804</vt:i4>
      </vt:variant>
      <vt:variant>
        <vt:i4>18</vt:i4>
      </vt:variant>
      <vt:variant>
        <vt:i4>0</vt:i4>
      </vt:variant>
      <vt:variant>
        <vt:i4>5</vt:i4>
      </vt:variant>
      <vt:variant>
        <vt:lpwstr>mailto:rissone@anfr.fr</vt:lpwstr>
      </vt:variant>
      <vt:variant>
        <vt:lpwstr/>
      </vt:variant>
      <vt:variant>
        <vt:i4>3997718</vt:i4>
      </vt:variant>
      <vt:variant>
        <vt:i4>15</vt:i4>
      </vt:variant>
      <vt:variant>
        <vt:i4>0</vt:i4>
      </vt:variant>
      <vt:variant>
        <vt:i4>5</vt:i4>
      </vt:variant>
      <vt:variant>
        <vt:lpwstr>mailto:sup@niir.ru</vt:lpwstr>
      </vt:variant>
      <vt:variant>
        <vt:lpwstr/>
      </vt:variant>
      <vt:variant>
        <vt:i4>8060945</vt:i4>
      </vt:variant>
      <vt:variant>
        <vt:i4>12</vt:i4>
      </vt:variant>
      <vt:variant>
        <vt:i4>0</vt:i4>
      </vt:variant>
      <vt:variant>
        <vt:i4>5</vt:i4>
      </vt:variant>
      <vt:variant>
        <vt:lpwstr>mailto:Karl.loew@bnetza.de</vt:lpwstr>
      </vt:variant>
      <vt:variant>
        <vt:lpwstr/>
      </vt:variant>
      <vt:variant>
        <vt:i4>7077916</vt:i4>
      </vt:variant>
      <vt:variant>
        <vt:i4>9</vt:i4>
      </vt:variant>
      <vt:variant>
        <vt:i4>0</vt:i4>
      </vt:variant>
      <vt:variant>
        <vt:i4>5</vt:i4>
      </vt:variant>
      <vt:variant>
        <vt:lpwstr>mailto:Thomas.Ewers@BNetza.de</vt:lpwstr>
      </vt:variant>
      <vt:variant>
        <vt:lpwstr/>
      </vt:variant>
      <vt:variant>
        <vt:i4>5046382</vt:i4>
      </vt:variant>
      <vt:variant>
        <vt:i4>6</vt:i4>
      </vt:variant>
      <vt:variant>
        <vt:i4>0</vt:i4>
      </vt:variant>
      <vt:variant>
        <vt:i4>5</vt:i4>
      </vt:variant>
      <vt:variant>
        <vt:lpwstr>mailto:chauveau@anfr.fr</vt:lpwstr>
      </vt:variant>
      <vt:variant>
        <vt:lpwstr/>
      </vt:variant>
      <vt:variant>
        <vt:i4>3932237</vt:i4>
      </vt:variant>
      <vt:variant>
        <vt:i4>3</vt:i4>
      </vt:variant>
      <vt:variant>
        <vt:i4>0</vt:i4>
      </vt:variant>
      <vt:variant>
        <vt:i4>5</vt:i4>
      </vt:variant>
      <vt:variant>
        <vt:lpwstr>mailto:Karsten.Buckwitz@BNetza.de</vt:lpwstr>
      </vt:variant>
      <vt:variant>
        <vt:lpwstr/>
      </vt:variant>
      <vt:variant>
        <vt:i4>5046385</vt:i4>
      </vt:variant>
      <vt:variant>
        <vt:i4>0</vt:i4>
      </vt:variant>
      <vt:variant>
        <vt:i4>0</vt:i4>
      </vt:variant>
      <vt:variant>
        <vt:i4>5</vt:i4>
      </vt:variant>
      <vt:variant>
        <vt:lpwstr>mailto:steve.bond@ofcom.org.uk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page</dc:title>
  <dc:subject>31st ECC SG meeting</dc:subject>
  <dc:creator>ECC Secretary</dc:creator>
  <cp:keywords>ECC, CEPT, Template</cp:keywords>
  <cp:lastModifiedBy>Expert</cp:lastModifiedBy>
  <cp:revision>7</cp:revision>
  <cp:lastPrinted>2012-05-21T13:27:00Z</cp:lastPrinted>
  <dcterms:created xsi:type="dcterms:W3CDTF">2013-02-19T09:34:00Z</dcterms:created>
  <dcterms:modified xsi:type="dcterms:W3CDTF">2013-02-22T08:14:00Z</dcterms:modified>
</cp:coreProperties>
</file>