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8" w:type="dxa"/>
        <w:tblLayout w:type="fixed"/>
        <w:tblCellMar>
          <w:left w:w="28" w:type="dxa"/>
          <w:right w:w="28" w:type="dxa"/>
        </w:tblCellMar>
        <w:tblLook w:val="0000" w:firstRow="0" w:lastRow="0" w:firstColumn="0" w:lastColumn="0" w:noHBand="0" w:noVBand="0"/>
      </w:tblPr>
      <w:tblGrid>
        <w:gridCol w:w="5246"/>
        <w:gridCol w:w="3968"/>
      </w:tblGrid>
      <w:tr w:rsidR="00936306" w:rsidRPr="001404F0" w:rsidTr="00B8180E">
        <w:tblPrEx>
          <w:tblCellMar>
            <w:top w:w="0" w:type="dxa"/>
            <w:bottom w:w="0" w:type="dxa"/>
          </w:tblCellMar>
        </w:tblPrEx>
        <w:tc>
          <w:tcPr>
            <w:tcW w:w="5246" w:type="dxa"/>
          </w:tcPr>
          <w:p w:rsidR="00936306" w:rsidRPr="001404F0" w:rsidRDefault="00936306" w:rsidP="00B8180E">
            <w:pPr>
              <w:pStyle w:val="Header"/>
              <w:rPr>
                <w:lang w:val="en-GB"/>
              </w:rPr>
            </w:pPr>
            <w:r w:rsidRPr="001404F0">
              <w:rPr>
                <w:lang w:val="en-GB"/>
              </w:rPr>
              <w:t>To</w:t>
            </w:r>
          </w:p>
        </w:tc>
        <w:tc>
          <w:tcPr>
            <w:tcW w:w="3968" w:type="dxa"/>
          </w:tcPr>
          <w:p w:rsidR="00936306" w:rsidRPr="001404F0" w:rsidRDefault="00936306" w:rsidP="00B8180E">
            <w:pPr>
              <w:pStyle w:val="Header"/>
              <w:rPr>
                <w:lang w:val="en-GB"/>
              </w:rPr>
            </w:pPr>
          </w:p>
        </w:tc>
      </w:tr>
      <w:tr w:rsidR="00936306" w:rsidRPr="001404F0" w:rsidTr="00E36296">
        <w:tblPrEx>
          <w:tblCellMar>
            <w:top w:w="0" w:type="dxa"/>
            <w:bottom w:w="0" w:type="dxa"/>
          </w:tblCellMar>
        </w:tblPrEx>
        <w:trPr>
          <w:cantSplit/>
          <w:trHeight w:val="1651"/>
        </w:trPr>
        <w:tc>
          <w:tcPr>
            <w:tcW w:w="9214" w:type="dxa"/>
            <w:gridSpan w:val="2"/>
            <w:vAlign w:val="center"/>
          </w:tcPr>
          <w:p w:rsidR="00D01E0A" w:rsidRPr="001404F0" w:rsidRDefault="001404F0" w:rsidP="0025043A">
            <w:pPr>
              <w:spacing w:after="0"/>
              <w:rPr>
                <w:lang w:val="en-GB"/>
              </w:rPr>
            </w:pPr>
            <w:bookmarkStart w:id="0" w:name="Frm_start"/>
            <w:bookmarkEnd w:id="0"/>
            <w:r w:rsidRPr="001404F0">
              <w:rPr>
                <w:lang w:val="en-GB"/>
              </w:rPr>
              <w:t>Dr.</w:t>
            </w:r>
            <w:r w:rsidR="00D01E0A" w:rsidRPr="001404F0">
              <w:rPr>
                <w:lang w:val="en-GB"/>
              </w:rPr>
              <w:t xml:space="preserve"> Gabrielle Owen</w:t>
            </w:r>
          </w:p>
          <w:p w:rsidR="00B8180E" w:rsidRPr="001404F0" w:rsidRDefault="00B8180E" w:rsidP="0025043A">
            <w:pPr>
              <w:spacing w:after="0"/>
              <w:rPr>
                <w:lang w:val="en-GB"/>
              </w:rPr>
            </w:pPr>
            <w:r w:rsidRPr="001404F0">
              <w:rPr>
                <w:lang w:val="en-GB"/>
              </w:rPr>
              <w:t>Chairman</w:t>
            </w:r>
            <w:r w:rsidR="00D01E0A" w:rsidRPr="001404F0">
              <w:rPr>
                <w:lang w:val="en-GB"/>
              </w:rPr>
              <w:t xml:space="preserve"> </w:t>
            </w:r>
            <w:r w:rsidR="001404F0" w:rsidRPr="001404F0">
              <w:rPr>
                <w:lang w:val="en-GB"/>
              </w:rPr>
              <w:t>ETSI TC ERM</w:t>
            </w:r>
          </w:p>
          <w:p w:rsidR="00936306" w:rsidRPr="001404F0" w:rsidRDefault="00B8180E" w:rsidP="00E36296">
            <w:pPr>
              <w:rPr>
                <w:lang w:val="en-GB"/>
              </w:rPr>
            </w:pPr>
            <w:r w:rsidRPr="001404F0">
              <w:rPr>
                <w:lang w:val="en-GB"/>
              </w:rPr>
              <w:t xml:space="preserve">Email: </w:t>
            </w:r>
            <w:hyperlink r:id="rId9" w:history="1">
              <w:r w:rsidRPr="001404F0">
                <w:rPr>
                  <w:rStyle w:val="Lienhypertexte"/>
                  <w:rFonts w:cs="Arial"/>
                  <w:lang w:val="en-GB"/>
                </w:rPr>
                <w:t>gabrielle.owen@agentschaptelecom.nl</w:t>
              </w:r>
            </w:hyperlink>
          </w:p>
          <w:p w:rsidR="001404F0" w:rsidRDefault="001404F0" w:rsidP="0025043A">
            <w:pPr>
              <w:spacing w:after="0"/>
              <w:rPr>
                <w:lang w:val="en-GB"/>
              </w:rPr>
            </w:pPr>
            <w:r w:rsidRPr="001404F0">
              <w:rPr>
                <w:b/>
                <w:lang w:val="en-GB"/>
              </w:rPr>
              <w:t>Cc</w:t>
            </w:r>
            <w:r w:rsidRPr="001404F0">
              <w:rPr>
                <w:lang w:val="en-GB"/>
              </w:rPr>
              <w:br/>
            </w:r>
            <w:proofErr w:type="spellStart"/>
            <w:r w:rsidRPr="001404F0">
              <w:rPr>
                <w:lang w:val="en-GB"/>
              </w:rPr>
              <w:t>Mr</w:t>
            </w:r>
            <w:r w:rsidR="00297A2B">
              <w:rPr>
                <w:lang w:val="en-GB"/>
              </w:rPr>
              <w:t>.</w:t>
            </w:r>
            <w:proofErr w:type="spellEnd"/>
            <w:r w:rsidR="00297A2B">
              <w:rPr>
                <w:lang w:val="en-GB"/>
              </w:rPr>
              <w:t xml:space="preserve"> </w:t>
            </w:r>
            <w:proofErr w:type="spellStart"/>
            <w:r w:rsidR="00297A2B">
              <w:rPr>
                <w:lang w:val="en-GB"/>
              </w:rPr>
              <w:t>Esa</w:t>
            </w:r>
            <w:proofErr w:type="spellEnd"/>
            <w:r w:rsidR="00297A2B">
              <w:rPr>
                <w:lang w:val="en-GB"/>
              </w:rPr>
              <w:t xml:space="preserve"> </w:t>
            </w:r>
            <w:proofErr w:type="spellStart"/>
            <w:r w:rsidR="00297A2B">
              <w:rPr>
                <w:lang w:val="en-GB"/>
              </w:rPr>
              <w:t>Barck</w:t>
            </w:r>
            <w:proofErr w:type="spellEnd"/>
          </w:p>
          <w:p w:rsidR="00297A2B" w:rsidRDefault="00297A2B" w:rsidP="0025043A">
            <w:pPr>
              <w:spacing w:after="0"/>
              <w:rPr>
                <w:lang w:val="en-GB"/>
              </w:rPr>
            </w:pPr>
            <w:r>
              <w:rPr>
                <w:lang w:val="en-GB"/>
              </w:rPr>
              <w:t>Chairman ETSI TC MSG</w:t>
            </w:r>
          </w:p>
          <w:p w:rsidR="00297A2B" w:rsidRDefault="00297A2B" w:rsidP="00E36296">
            <w:pPr>
              <w:rPr>
                <w:lang w:val="en-GB"/>
              </w:rPr>
            </w:pPr>
            <w:r>
              <w:rPr>
                <w:lang w:val="en-GB"/>
              </w:rPr>
              <w:t xml:space="preserve">Email: </w:t>
            </w:r>
            <w:hyperlink r:id="rId10" w:history="1">
              <w:r w:rsidRPr="005E51DF">
                <w:rPr>
                  <w:rStyle w:val="Lienhypertexte"/>
                  <w:lang w:val="en-GB"/>
                </w:rPr>
                <w:t>esa.barck@nsn.com</w:t>
              </w:r>
            </w:hyperlink>
            <w:r>
              <w:rPr>
                <w:lang w:val="en-GB"/>
              </w:rPr>
              <w:t xml:space="preserve"> </w:t>
            </w:r>
          </w:p>
          <w:p w:rsidR="0025043A" w:rsidRDefault="0025043A" w:rsidP="0025043A">
            <w:pPr>
              <w:spacing w:after="0" w:line="240" w:lineRule="auto"/>
              <w:rPr>
                <w:b/>
                <w:lang w:val="en-US"/>
              </w:rPr>
            </w:pPr>
            <w:r w:rsidRPr="00B966F6">
              <w:rPr>
                <w:b/>
                <w:lang w:val="en-US"/>
              </w:rPr>
              <w:t>C</w:t>
            </w:r>
            <w:r>
              <w:rPr>
                <w:b/>
                <w:lang w:val="en-US"/>
              </w:rPr>
              <w:t>C</w:t>
            </w:r>
          </w:p>
          <w:p w:rsidR="0025043A" w:rsidRPr="0025043A" w:rsidRDefault="0025043A" w:rsidP="0025043A">
            <w:pPr>
              <w:spacing w:after="0" w:line="240" w:lineRule="auto"/>
              <w:rPr>
                <w:lang w:val="en-US"/>
              </w:rPr>
            </w:pPr>
            <w:r w:rsidRPr="0025043A">
              <w:rPr>
                <w:lang w:val="en-US"/>
              </w:rPr>
              <w:t xml:space="preserve">Mr. Terry </w:t>
            </w:r>
            <w:proofErr w:type="spellStart"/>
            <w:r w:rsidRPr="0025043A">
              <w:rPr>
                <w:lang w:val="en-US"/>
              </w:rPr>
              <w:t>Dunford</w:t>
            </w:r>
            <w:proofErr w:type="spellEnd"/>
          </w:p>
          <w:p w:rsidR="0025043A" w:rsidRPr="00B966F6" w:rsidRDefault="0025043A" w:rsidP="0025043A">
            <w:pPr>
              <w:spacing w:after="0" w:line="240" w:lineRule="auto"/>
              <w:rPr>
                <w:lang w:val="en-US"/>
              </w:rPr>
            </w:pPr>
            <w:r w:rsidRPr="00B966F6">
              <w:rPr>
                <w:lang w:val="en-US"/>
              </w:rPr>
              <w:t>Chairman ETSI TC AERO</w:t>
            </w:r>
          </w:p>
          <w:p w:rsidR="0025043A" w:rsidRPr="00B966F6" w:rsidRDefault="0025043A" w:rsidP="0025043A">
            <w:pPr>
              <w:spacing w:after="0" w:line="240" w:lineRule="auto"/>
              <w:rPr>
                <w:rFonts w:cs="Arial"/>
                <w:szCs w:val="22"/>
                <w:lang w:val="en-US"/>
              </w:rPr>
            </w:pPr>
            <w:r w:rsidRPr="00B966F6">
              <w:rPr>
                <w:lang w:val="en-US"/>
              </w:rPr>
              <w:t xml:space="preserve">Email: </w:t>
            </w:r>
            <w:hyperlink r:id="rId11" w:history="1">
              <w:r w:rsidRPr="00B966F6">
                <w:rPr>
                  <w:rStyle w:val="Lienhypertexte"/>
                  <w:rFonts w:cs="Arial"/>
                  <w:szCs w:val="22"/>
                  <w:lang w:val="en-US"/>
                </w:rPr>
                <w:t>terry.dunford@caa.co.u</w:t>
              </w:r>
              <w:bookmarkStart w:id="1" w:name="_GoBack"/>
              <w:bookmarkEnd w:id="1"/>
              <w:r w:rsidRPr="00B966F6">
                <w:rPr>
                  <w:rStyle w:val="Lienhypertexte"/>
                  <w:rFonts w:cs="Arial"/>
                  <w:szCs w:val="22"/>
                  <w:lang w:val="en-US"/>
                </w:rPr>
                <w:t>k</w:t>
              </w:r>
            </w:hyperlink>
          </w:p>
          <w:p w:rsidR="0025043A" w:rsidRPr="001404F0" w:rsidRDefault="0025043A" w:rsidP="00E36296">
            <w:pPr>
              <w:rPr>
                <w:lang w:val="en-GB"/>
              </w:rPr>
            </w:pPr>
          </w:p>
          <w:p w:rsidR="001404F0" w:rsidRPr="001404F0" w:rsidRDefault="001404F0" w:rsidP="00E36296">
            <w:pPr>
              <w:rPr>
                <w:lang w:val="en-GB"/>
              </w:rPr>
            </w:pPr>
          </w:p>
        </w:tc>
      </w:tr>
      <w:tr w:rsidR="00936306" w:rsidRPr="001404F0" w:rsidTr="00B8180E">
        <w:tblPrEx>
          <w:tblCellMar>
            <w:top w:w="0" w:type="dxa"/>
            <w:bottom w:w="0" w:type="dxa"/>
          </w:tblCellMar>
        </w:tblPrEx>
        <w:tc>
          <w:tcPr>
            <w:tcW w:w="5246" w:type="dxa"/>
          </w:tcPr>
          <w:p w:rsidR="00936306" w:rsidRPr="001404F0" w:rsidRDefault="00936306" w:rsidP="00B8180E">
            <w:pPr>
              <w:pStyle w:val="Header"/>
              <w:rPr>
                <w:lang w:val="en-GB"/>
              </w:rPr>
            </w:pPr>
            <w:r w:rsidRPr="001404F0">
              <w:rPr>
                <w:lang w:val="en-GB"/>
              </w:rPr>
              <w:t>Date</w:t>
            </w:r>
          </w:p>
        </w:tc>
        <w:tc>
          <w:tcPr>
            <w:tcW w:w="3968" w:type="dxa"/>
          </w:tcPr>
          <w:p w:rsidR="00936306" w:rsidRPr="001404F0" w:rsidRDefault="00936306" w:rsidP="00B8180E">
            <w:pPr>
              <w:pStyle w:val="Header"/>
              <w:rPr>
                <w:lang w:val="en-GB"/>
              </w:rPr>
            </w:pPr>
            <w:r w:rsidRPr="001404F0">
              <w:rPr>
                <w:lang w:val="en-GB"/>
              </w:rPr>
              <w:t>Enclosures</w:t>
            </w:r>
          </w:p>
        </w:tc>
      </w:tr>
      <w:tr w:rsidR="00936306" w:rsidRPr="001404F0" w:rsidTr="00B8180E">
        <w:tblPrEx>
          <w:tblCellMar>
            <w:top w:w="0" w:type="dxa"/>
            <w:bottom w:w="0" w:type="dxa"/>
          </w:tblCellMar>
        </w:tblPrEx>
        <w:trPr>
          <w:trHeight w:hRule="exact" w:val="374"/>
        </w:trPr>
        <w:tc>
          <w:tcPr>
            <w:tcW w:w="5246" w:type="dxa"/>
            <w:vAlign w:val="center"/>
          </w:tcPr>
          <w:p w:rsidR="00936306" w:rsidRPr="001404F0" w:rsidRDefault="001930F1" w:rsidP="001404F0">
            <w:pPr>
              <w:rPr>
                <w:lang w:val="en-GB"/>
              </w:rPr>
            </w:pPr>
            <w:r>
              <w:rPr>
                <w:lang w:val="en-GB"/>
              </w:rPr>
              <w:t>11</w:t>
            </w:r>
            <w:r w:rsidR="001404F0" w:rsidRPr="001404F0">
              <w:rPr>
                <w:vertAlign w:val="superscript"/>
                <w:lang w:val="en-GB"/>
              </w:rPr>
              <w:t>th</w:t>
            </w:r>
            <w:r w:rsidR="001404F0" w:rsidRPr="001404F0">
              <w:rPr>
                <w:lang w:val="en-GB"/>
              </w:rPr>
              <w:t xml:space="preserve"> March</w:t>
            </w:r>
            <w:r w:rsidR="00D01E0A" w:rsidRPr="001404F0">
              <w:rPr>
                <w:lang w:val="en-GB"/>
              </w:rPr>
              <w:t xml:space="preserve"> </w:t>
            </w:r>
            <w:r w:rsidR="00936306" w:rsidRPr="001404F0">
              <w:rPr>
                <w:lang w:val="en-GB"/>
              </w:rPr>
              <w:t>20</w:t>
            </w:r>
            <w:r w:rsidR="00B8180E" w:rsidRPr="001404F0">
              <w:rPr>
                <w:lang w:val="en-GB"/>
              </w:rPr>
              <w:t>1</w:t>
            </w:r>
            <w:r w:rsidR="001404F0" w:rsidRPr="001404F0">
              <w:rPr>
                <w:lang w:val="en-GB"/>
              </w:rPr>
              <w:t>3</w:t>
            </w:r>
          </w:p>
        </w:tc>
        <w:tc>
          <w:tcPr>
            <w:tcW w:w="3968" w:type="dxa"/>
            <w:vAlign w:val="center"/>
          </w:tcPr>
          <w:p w:rsidR="00936306" w:rsidRPr="001404F0" w:rsidRDefault="0025043A" w:rsidP="00B8180E">
            <w:pPr>
              <w:rPr>
                <w:lang w:val="en-GB"/>
              </w:rPr>
            </w:pPr>
            <w:r>
              <w:rPr>
                <w:lang w:val="en-GB"/>
              </w:rPr>
              <w:t>ECC report 187, CEPT Report 48</w:t>
            </w:r>
          </w:p>
        </w:tc>
      </w:tr>
      <w:tr w:rsidR="00936306" w:rsidRPr="001404F0" w:rsidTr="00B8180E">
        <w:tblPrEx>
          <w:tblCellMar>
            <w:top w:w="0" w:type="dxa"/>
            <w:bottom w:w="0" w:type="dxa"/>
          </w:tblCellMar>
        </w:tblPrEx>
        <w:tc>
          <w:tcPr>
            <w:tcW w:w="5246" w:type="dxa"/>
          </w:tcPr>
          <w:p w:rsidR="00936306" w:rsidRPr="001404F0" w:rsidRDefault="00936306" w:rsidP="00B8180E">
            <w:pPr>
              <w:pStyle w:val="Header"/>
              <w:rPr>
                <w:lang w:val="en-GB"/>
              </w:rPr>
            </w:pPr>
            <w:r w:rsidRPr="001404F0">
              <w:rPr>
                <w:lang w:val="en-GB"/>
              </w:rPr>
              <w:t>Our reference</w:t>
            </w:r>
          </w:p>
        </w:tc>
        <w:tc>
          <w:tcPr>
            <w:tcW w:w="3968" w:type="dxa"/>
          </w:tcPr>
          <w:p w:rsidR="00936306" w:rsidRPr="001404F0" w:rsidRDefault="00936306" w:rsidP="00B8180E">
            <w:pPr>
              <w:pStyle w:val="Header"/>
              <w:rPr>
                <w:lang w:val="en-GB"/>
              </w:rPr>
            </w:pPr>
            <w:r w:rsidRPr="001404F0">
              <w:rPr>
                <w:lang w:val="en-GB"/>
              </w:rPr>
              <w:t>Your reference</w:t>
            </w:r>
          </w:p>
        </w:tc>
      </w:tr>
      <w:tr w:rsidR="00936306" w:rsidRPr="001404F0" w:rsidTr="00B8180E">
        <w:tblPrEx>
          <w:tblCellMar>
            <w:top w:w="0" w:type="dxa"/>
            <w:bottom w:w="0" w:type="dxa"/>
          </w:tblCellMar>
        </w:tblPrEx>
        <w:trPr>
          <w:trHeight w:hRule="exact" w:val="374"/>
        </w:trPr>
        <w:tc>
          <w:tcPr>
            <w:tcW w:w="5246" w:type="dxa"/>
            <w:vAlign w:val="center"/>
          </w:tcPr>
          <w:p w:rsidR="00936306" w:rsidRPr="001404F0" w:rsidRDefault="00D37D56" w:rsidP="001930F1">
            <w:pPr>
              <w:rPr>
                <w:lang w:val="en-GB"/>
              </w:rPr>
            </w:pPr>
            <w:r>
              <w:rPr>
                <w:lang w:val="en-GB"/>
              </w:rPr>
              <w:t>L13-ECC-</w:t>
            </w:r>
            <w:r w:rsidR="001930F1">
              <w:rPr>
                <w:lang w:val="en-GB"/>
              </w:rPr>
              <w:t>003</w:t>
            </w:r>
          </w:p>
        </w:tc>
        <w:tc>
          <w:tcPr>
            <w:tcW w:w="3968" w:type="dxa"/>
            <w:vAlign w:val="center"/>
          </w:tcPr>
          <w:p w:rsidR="00936306" w:rsidRPr="001404F0" w:rsidRDefault="00936306" w:rsidP="00B8180E">
            <w:pPr>
              <w:rPr>
                <w:lang w:val="en-GB"/>
              </w:rPr>
            </w:pPr>
          </w:p>
        </w:tc>
      </w:tr>
      <w:tr w:rsidR="00936306" w:rsidRPr="001404F0" w:rsidTr="00B8180E">
        <w:tblPrEx>
          <w:tblCellMar>
            <w:top w:w="0" w:type="dxa"/>
            <w:bottom w:w="0" w:type="dxa"/>
          </w:tblCellMar>
        </w:tblPrEx>
        <w:tc>
          <w:tcPr>
            <w:tcW w:w="5246" w:type="dxa"/>
          </w:tcPr>
          <w:p w:rsidR="00936306" w:rsidRPr="001404F0" w:rsidRDefault="00936306" w:rsidP="00B8180E">
            <w:pPr>
              <w:pStyle w:val="Header"/>
              <w:rPr>
                <w:lang w:val="en-GB"/>
              </w:rPr>
            </w:pPr>
            <w:r w:rsidRPr="001404F0">
              <w:rPr>
                <w:lang w:val="en-GB"/>
              </w:rPr>
              <w:t>Subject</w:t>
            </w:r>
          </w:p>
        </w:tc>
        <w:tc>
          <w:tcPr>
            <w:tcW w:w="3968" w:type="dxa"/>
          </w:tcPr>
          <w:p w:rsidR="00936306" w:rsidRPr="001404F0" w:rsidRDefault="00936306" w:rsidP="00B8180E">
            <w:pPr>
              <w:pStyle w:val="Header"/>
              <w:rPr>
                <w:lang w:val="en-GB"/>
              </w:rPr>
            </w:pPr>
          </w:p>
        </w:tc>
      </w:tr>
      <w:tr w:rsidR="00936306" w:rsidRPr="001404F0" w:rsidTr="00E36296">
        <w:tblPrEx>
          <w:tblCellMar>
            <w:top w:w="0" w:type="dxa"/>
            <w:bottom w:w="0" w:type="dxa"/>
          </w:tblCellMar>
        </w:tblPrEx>
        <w:trPr>
          <w:trHeight w:hRule="exact" w:val="687"/>
        </w:trPr>
        <w:tc>
          <w:tcPr>
            <w:tcW w:w="9214" w:type="dxa"/>
            <w:gridSpan w:val="2"/>
            <w:vAlign w:val="center"/>
          </w:tcPr>
          <w:p w:rsidR="00936306" w:rsidRPr="0025043A" w:rsidRDefault="0025043A" w:rsidP="00E36296">
            <w:pPr>
              <w:rPr>
                <w:b/>
                <w:lang w:val="en-GB"/>
              </w:rPr>
            </w:pPr>
            <w:r w:rsidRPr="0025043A">
              <w:rPr>
                <w:b/>
                <w:lang w:val="en-GB"/>
              </w:rPr>
              <w:t>Technical Conditions for Mobile Communications on-board of Aircraft (MCA)</w:t>
            </w:r>
          </w:p>
        </w:tc>
      </w:tr>
    </w:tbl>
    <w:p w:rsidR="0025043A" w:rsidRPr="00B8180E" w:rsidRDefault="0025043A" w:rsidP="0025043A">
      <w:pPr>
        <w:rPr>
          <w:lang w:val="en-GB"/>
        </w:rPr>
      </w:pPr>
      <w:r w:rsidRPr="00B8180E">
        <w:rPr>
          <w:lang w:val="en-GB"/>
        </w:rPr>
        <w:t>Dear Gabrielle,</w:t>
      </w:r>
      <w:r>
        <w:rPr>
          <w:lang w:val="en-GB"/>
        </w:rPr>
        <w:t xml:space="preserve"> </w:t>
      </w:r>
    </w:p>
    <w:p w:rsidR="0025043A" w:rsidRPr="009209A4" w:rsidRDefault="0025043A" w:rsidP="0025043A">
      <w:pPr>
        <w:autoSpaceDE/>
        <w:autoSpaceDN/>
        <w:spacing w:after="200" w:line="276" w:lineRule="auto"/>
        <w:jc w:val="both"/>
        <w:rPr>
          <w:rFonts w:eastAsia="Calibri" w:cs="Arial"/>
          <w:szCs w:val="22"/>
          <w:lang w:val="en-GB" w:eastAsia="en-US"/>
        </w:rPr>
      </w:pPr>
      <w:r w:rsidRPr="00B966F6">
        <w:rPr>
          <w:rFonts w:eastAsia="Calibri" w:cs="Arial"/>
          <w:szCs w:val="22"/>
          <w:lang w:val="en-GB" w:eastAsia="en-US"/>
        </w:rPr>
        <w:t>ECC at its meeting in Bratislava, 5</w:t>
      </w:r>
      <w:r w:rsidRPr="00B966F6">
        <w:rPr>
          <w:rFonts w:eastAsia="Calibri" w:cs="Arial"/>
          <w:szCs w:val="22"/>
          <w:vertAlign w:val="superscript"/>
          <w:lang w:val="en-GB" w:eastAsia="en-US"/>
        </w:rPr>
        <w:t>th</w:t>
      </w:r>
      <w:r w:rsidRPr="00B966F6">
        <w:rPr>
          <w:rFonts w:eastAsia="Calibri" w:cs="Arial"/>
          <w:szCs w:val="22"/>
          <w:lang w:val="en-GB" w:eastAsia="en-US"/>
        </w:rPr>
        <w:t xml:space="preserve"> – 8</w:t>
      </w:r>
      <w:r w:rsidRPr="00B966F6">
        <w:rPr>
          <w:rFonts w:eastAsia="Calibri" w:cs="Arial"/>
          <w:szCs w:val="22"/>
          <w:vertAlign w:val="superscript"/>
          <w:lang w:val="en-GB" w:eastAsia="en-US"/>
        </w:rPr>
        <w:t>th</w:t>
      </w:r>
      <w:r w:rsidRPr="00B966F6">
        <w:rPr>
          <w:rFonts w:eastAsia="Calibri" w:cs="Arial"/>
          <w:szCs w:val="22"/>
          <w:lang w:val="en-GB" w:eastAsia="en-US"/>
        </w:rPr>
        <w:t xml:space="preserve"> March 2012 approved the CEPT report 48 “Mobile Communication services on board Aircraft” which have been elaborated on the basis of the ECC report 187 “Compatibility study between Mobile Communication Service on board Aircraft (MCA) and ground-based systems”. This report developed in res</w:t>
      </w:r>
      <w:r>
        <w:rPr>
          <w:rFonts w:eastAsia="Calibri" w:cs="Arial"/>
          <w:szCs w:val="22"/>
          <w:lang w:val="en-GB" w:eastAsia="en-US"/>
        </w:rPr>
        <w:t xml:space="preserve">ponse to a relevant EC Mandate </w:t>
      </w:r>
      <w:r w:rsidRPr="00B966F6">
        <w:rPr>
          <w:rFonts w:eastAsia="Calibri" w:cs="Arial"/>
          <w:szCs w:val="22"/>
          <w:lang w:val="en-GB" w:eastAsia="en-US"/>
        </w:rPr>
        <w:t>has been sent to European Commission.</w:t>
      </w:r>
      <w:r w:rsidRPr="009209A4">
        <w:rPr>
          <w:rFonts w:eastAsia="Calibri" w:cs="Arial"/>
          <w:szCs w:val="22"/>
          <w:lang w:val="en-GB" w:eastAsia="en-US"/>
        </w:rPr>
        <w:t xml:space="preserve"> </w:t>
      </w:r>
    </w:p>
    <w:p w:rsidR="0025043A" w:rsidRPr="009209A4" w:rsidRDefault="0025043A" w:rsidP="0025043A">
      <w:pPr>
        <w:spacing w:after="0" w:line="240" w:lineRule="auto"/>
        <w:jc w:val="both"/>
        <w:rPr>
          <w:rFonts w:cs="Arial"/>
          <w:bCs/>
          <w:szCs w:val="22"/>
          <w:lang w:val="en-GB" w:eastAsia="fr-FR"/>
        </w:rPr>
      </w:pPr>
      <w:r w:rsidRPr="009209A4">
        <w:rPr>
          <w:rFonts w:cs="Arial"/>
          <w:bCs/>
          <w:szCs w:val="22"/>
          <w:lang w:val="en-GB" w:eastAsia="fr-FR"/>
        </w:rPr>
        <w:t>The attached deliverables provide the relevant technical conditions for additional connectivity bands for Mobile Communications on Board Aircraft (MCA):</w:t>
      </w:r>
    </w:p>
    <w:p w:rsidR="0025043A" w:rsidRPr="009209A4" w:rsidRDefault="0025043A" w:rsidP="0025043A">
      <w:pPr>
        <w:spacing w:after="0"/>
        <w:jc w:val="both"/>
        <w:rPr>
          <w:rFonts w:cs="Arial"/>
          <w:bCs/>
          <w:szCs w:val="22"/>
          <w:lang w:val="en-GB" w:eastAsia="fr-FR"/>
        </w:rPr>
      </w:pPr>
    </w:p>
    <w:p w:rsidR="0025043A" w:rsidRPr="0025043A" w:rsidRDefault="0025043A" w:rsidP="0025043A">
      <w:pPr>
        <w:numPr>
          <w:ilvl w:val="0"/>
          <w:numId w:val="10"/>
        </w:numPr>
        <w:autoSpaceDE/>
        <w:autoSpaceDN/>
        <w:spacing w:line="240" w:lineRule="auto"/>
        <w:jc w:val="both"/>
        <w:rPr>
          <w:szCs w:val="22"/>
          <w:lang w:val="en-US"/>
        </w:rPr>
      </w:pPr>
      <w:r w:rsidRPr="0025043A">
        <w:rPr>
          <w:szCs w:val="22"/>
          <w:lang w:val="en-US"/>
        </w:rPr>
        <w:t xml:space="preserve">1920-1980 (uplink) / 2110-2170MHz (downlink) – UMTS system (FDD): </w:t>
      </w:r>
    </w:p>
    <w:p w:rsidR="0025043A" w:rsidRPr="005C312F" w:rsidRDefault="0025043A" w:rsidP="0025043A">
      <w:pPr>
        <w:autoSpaceDE/>
        <w:autoSpaceDN/>
        <w:spacing w:after="0" w:line="240" w:lineRule="auto"/>
        <w:ind w:left="927"/>
        <w:jc w:val="both"/>
        <w:rPr>
          <w:szCs w:val="22"/>
          <w:lang w:val="en-US"/>
        </w:rPr>
      </w:pPr>
      <w:r>
        <w:rPr>
          <w:szCs w:val="22"/>
          <w:lang w:val="en-GB"/>
        </w:rPr>
        <w:t xml:space="preserve">In particular, </w:t>
      </w:r>
      <w:r w:rsidRPr="005C312F">
        <w:rPr>
          <w:szCs w:val="22"/>
          <w:lang w:val="en-US"/>
        </w:rPr>
        <w:t xml:space="preserve">the transmit power of the UMTS terminal must not exceed -6 </w:t>
      </w:r>
      <w:proofErr w:type="spellStart"/>
      <w:r w:rsidRPr="005C312F">
        <w:rPr>
          <w:szCs w:val="22"/>
          <w:lang w:val="en-US"/>
        </w:rPr>
        <w:t>dBm</w:t>
      </w:r>
      <w:proofErr w:type="spellEnd"/>
      <w:r w:rsidRPr="005C312F">
        <w:rPr>
          <w:szCs w:val="22"/>
          <w:lang w:val="en-US"/>
        </w:rPr>
        <w:t>/3.84MHz and the maximum number of users should not e</w:t>
      </w:r>
      <w:r>
        <w:rPr>
          <w:szCs w:val="22"/>
          <w:lang w:val="en-US"/>
        </w:rPr>
        <w:t>xceed 20.</w:t>
      </w:r>
    </w:p>
    <w:p w:rsidR="0025043A" w:rsidRPr="009209A4" w:rsidRDefault="0025043A" w:rsidP="0025043A">
      <w:pPr>
        <w:autoSpaceDE/>
        <w:autoSpaceDN/>
        <w:spacing w:after="0" w:line="240" w:lineRule="auto"/>
        <w:jc w:val="both"/>
        <w:rPr>
          <w:rFonts w:cs="Arial"/>
          <w:bCs/>
          <w:szCs w:val="22"/>
          <w:lang w:val="en-GB" w:eastAsia="fr-FR"/>
        </w:rPr>
      </w:pPr>
    </w:p>
    <w:p w:rsidR="0025043A" w:rsidRPr="0025043A" w:rsidRDefault="0025043A" w:rsidP="0025043A">
      <w:pPr>
        <w:numPr>
          <w:ilvl w:val="0"/>
          <w:numId w:val="10"/>
        </w:numPr>
        <w:autoSpaceDE/>
        <w:autoSpaceDN/>
        <w:spacing w:line="240" w:lineRule="auto"/>
        <w:jc w:val="both"/>
        <w:rPr>
          <w:rFonts w:cs="Arial"/>
          <w:bCs/>
          <w:szCs w:val="22"/>
          <w:lang w:val="en-GB" w:eastAsia="fr-FR"/>
        </w:rPr>
      </w:pPr>
      <w:r w:rsidRPr="0025043A">
        <w:rPr>
          <w:szCs w:val="22"/>
          <w:lang w:val="en-US"/>
        </w:rPr>
        <w:t>1710-1785 MHz (uplink) / 1805-1880 MHz (downlink) – LTE system</w:t>
      </w:r>
    </w:p>
    <w:p w:rsidR="0025043A" w:rsidRDefault="0025043A" w:rsidP="0025043A">
      <w:pPr>
        <w:autoSpaceDE/>
        <w:autoSpaceDN/>
        <w:spacing w:after="200" w:line="240" w:lineRule="auto"/>
        <w:jc w:val="both"/>
        <w:rPr>
          <w:szCs w:val="22"/>
          <w:lang w:val="en-US"/>
        </w:rPr>
      </w:pPr>
      <w:r w:rsidRPr="00B966F6">
        <w:rPr>
          <w:szCs w:val="22"/>
          <w:lang w:val="en-US"/>
        </w:rPr>
        <w:t>With respect to the bands controlled by a Network Control Unit (NCU)</w:t>
      </w:r>
      <w:r w:rsidRPr="009209A4">
        <w:rPr>
          <w:szCs w:val="22"/>
          <w:lang w:val="en-US"/>
        </w:rPr>
        <w:t>, the studies have shown that there is no change in the power levels defined outside the aircraft for frequency bands at 460 MHz, 900 MHz, 1800 MHz and 2100 MHz as provided in the current regulatory framework. The relevant power levels to be respected by the NCU at 2600 MHz and 800 MHz</w:t>
      </w:r>
      <w:r>
        <w:rPr>
          <w:szCs w:val="22"/>
          <w:lang w:val="en-US"/>
        </w:rPr>
        <w:t xml:space="preserve"> </w:t>
      </w:r>
      <w:proofErr w:type="gramStart"/>
      <w:r>
        <w:rPr>
          <w:szCs w:val="22"/>
          <w:lang w:val="en-US"/>
        </w:rPr>
        <w:t>have</w:t>
      </w:r>
      <w:proofErr w:type="gramEnd"/>
      <w:r>
        <w:rPr>
          <w:szCs w:val="22"/>
          <w:lang w:val="en-US"/>
        </w:rPr>
        <w:t xml:space="preserve"> been studied and results are available in those attached deliverables.</w:t>
      </w:r>
    </w:p>
    <w:p w:rsidR="0025043A" w:rsidRDefault="0025043A" w:rsidP="0025043A">
      <w:pPr>
        <w:autoSpaceDE/>
        <w:autoSpaceDN/>
        <w:spacing w:after="200" w:line="276" w:lineRule="auto"/>
        <w:jc w:val="both"/>
        <w:rPr>
          <w:szCs w:val="22"/>
          <w:lang w:val="en-US"/>
        </w:rPr>
      </w:pPr>
      <w:r>
        <w:rPr>
          <w:szCs w:val="22"/>
          <w:lang w:val="en-US"/>
        </w:rPr>
        <w:t>…/…</w:t>
      </w:r>
    </w:p>
    <w:p w:rsidR="0025043A" w:rsidRDefault="0025043A" w:rsidP="0025043A">
      <w:pPr>
        <w:autoSpaceDE/>
        <w:autoSpaceDN/>
        <w:spacing w:after="200" w:line="276" w:lineRule="auto"/>
        <w:jc w:val="both"/>
        <w:rPr>
          <w:szCs w:val="22"/>
          <w:lang w:val="en-US"/>
        </w:rPr>
      </w:pPr>
      <w:r>
        <w:rPr>
          <w:szCs w:val="22"/>
          <w:lang w:val="en-US"/>
        </w:rPr>
        <w:lastRenderedPageBreak/>
        <w:t>ECC is launching the</w:t>
      </w:r>
      <w:r>
        <w:rPr>
          <w:rFonts w:cs="Arial"/>
          <w:szCs w:val="22"/>
          <w:lang w:val="en-GB"/>
        </w:rPr>
        <w:t xml:space="preserve"> revision process for ECC Decision (06)07 in order to include the results of the sharing studies into the ECC regulatory framework for MCA by introducing the above two additional connectivity bands and relevant technical conditions attached. </w:t>
      </w:r>
    </w:p>
    <w:p w:rsidR="0025043A" w:rsidRPr="005C312F" w:rsidRDefault="0025043A" w:rsidP="0025043A">
      <w:pPr>
        <w:autoSpaceDE/>
        <w:autoSpaceDN/>
        <w:spacing w:after="200" w:line="276" w:lineRule="auto"/>
        <w:jc w:val="both"/>
        <w:rPr>
          <w:szCs w:val="22"/>
          <w:lang w:val="en-US"/>
        </w:rPr>
      </w:pPr>
      <w:r>
        <w:rPr>
          <w:szCs w:val="22"/>
          <w:lang w:val="en-US"/>
        </w:rPr>
        <w:t xml:space="preserve">ECC will appreciate to receive feedback on any follow up actions resulting from this Liaison Statement. </w:t>
      </w:r>
    </w:p>
    <w:p w:rsidR="0025043A" w:rsidRPr="00B8180E" w:rsidRDefault="0025043A" w:rsidP="0025043A">
      <w:pPr>
        <w:rPr>
          <w:lang w:val="en-GB"/>
        </w:rPr>
      </w:pPr>
      <w:r>
        <w:rPr>
          <w:lang w:val="en-GB"/>
        </w:rPr>
        <w:t>Best regards</w:t>
      </w:r>
      <w:r w:rsidRPr="00B8180E">
        <w:rPr>
          <w:lang w:val="en-GB"/>
        </w:rPr>
        <w:t>,</w:t>
      </w:r>
    </w:p>
    <w:p w:rsidR="0025043A" w:rsidRDefault="0026537A" w:rsidP="0025043A">
      <w:pPr>
        <w:rPr>
          <w:lang w:val="en-GB"/>
        </w:rPr>
      </w:pPr>
      <w:r>
        <w:rPr>
          <w:noProof/>
          <w:lang w:eastAsia="fr-FR"/>
        </w:rPr>
        <w:drawing>
          <wp:inline distT="0" distB="0" distL="0" distR="0">
            <wp:extent cx="1171575" cy="590550"/>
            <wp:effectExtent l="0" t="0" r="0" b="0"/>
            <wp:docPr id="1" name="Image 1" descr="signature 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E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590550"/>
                    </a:xfrm>
                    <a:prstGeom prst="rect">
                      <a:avLst/>
                    </a:prstGeom>
                    <a:noFill/>
                    <a:ln>
                      <a:noFill/>
                    </a:ln>
                  </pic:spPr>
                </pic:pic>
              </a:graphicData>
            </a:graphic>
          </wp:inline>
        </w:drawing>
      </w:r>
    </w:p>
    <w:p w:rsidR="0025043A" w:rsidRPr="00B8180E" w:rsidRDefault="0025043A" w:rsidP="0025043A">
      <w:pPr>
        <w:rPr>
          <w:lang w:val="en-GB"/>
        </w:rPr>
      </w:pPr>
      <w:r>
        <w:rPr>
          <w:lang w:val="en-GB"/>
        </w:rPr>
        <w:t>Eric Fournier</w:t>
      </w:r>
    </w:p>
    <w:p w:rsidR="0025043A" w:rsidRDefault="0025043A" w:rsidP="0025043A">
      <w:pPr>
        <w:rPr>
          <w:lang w:val="en-GB"/>
        </w:rPr>
      </w:pPr>
      <w:r w:rsidRPr="00B8180E">
        <w:rPr>
          <w:lang w:val="en-GB"/>
        </w:rPr>
        <w:t>Chairman CEPT Electronic Communications Committee</w:t>
      </w:r>
    </w:p>
    <w:p w:rsidR="0025043A" w:rsidRDefault="0025043A" w:rsidP="0025043A">
      <w:pPr>
        <w:rPr>
          <w:lang w:val="en-GB"/>
        </w:rPr>
      </w:pPr>
    </w:p>
    <w:p w:rsidR="0025043A" w:rsidRDefault="0025043A" w:rsidP="0025043A">
      <w:pPr>
        <w:rPr>
          <w:b/>
          <w:lang w:val="en-GB"/>
        </w:rPr>
      </w:pPr>
    </w:p>
    <w:p w:rsidR="0025043A" w:rsidRDefault="0025043A" w:rsidP="00B8180E">
      <w:pPr>
        <w:rPr>
          <w:lang w:val="en-GB"/>
        </w:rPr>
      </w:pPr>
    </w:p>
    <w:sectPr w:rsidR="0025043A" w:rsidSect="0025043A">
      <w:headerReference w:type="default" r:id="rId13"/>
      <w:footerReference w:type="even" r:id="rId14"/>
      <w:footerReference w:type="default" r:id="rId15"/>
      <w:headerReference w:type="first" r:id="rId16"/>
      <w:footerReference w:type="first" r:id="rId17"/>
      <w:pgSz w:w="11906" w:h="16838" w:code="9"/>
      <w:pgMar w:top="1502" w:right="1133" w:bottom="1417" w:left="1560" w:header="426" w:footer="0"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B5" w:rsidRDefault="003202B5" w:rsidP="00B8180E">
      <w:r>
        <w:separator/>
      </w:r>
    </w:p>
  </w:endnote>
  <w:endnote w:type="continuationSeparator" w:id="0">
    <w:p w:rsidR="003202B5" w:rsidRDefault="003202B5" w:rsidP="00B8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4" w:rsidRDefault="00034114">
    <w:pPr>
      <w:pStyle w:val="Pieddepage"/>
      <w:framePr w:wrap="around" w:vAnchor="text" w:hAnchor="margin" w:xAlign="center" w:y="1"/>
    </w:pPr>
    <w:r>
      <w:fldChar w:fldCharType="begin"/>
    </w:r>
    <w:r>
      <w:instrText xml:space="preserve">PAGE  </w:instrText>
    </w:r>
    <w:r>
      <w:fldChar w:fldCharType="separate"/>
    </w:r>
    <w:r>
      <w:rPr>
        <w:noProof/>
      </w:rPr>
      <w:t>6</w:t>
    </w:r>
    <w:r>
      <w:fldChar w:fldCharType="end"/>
    </w:r>
  </w:p>
  <w:p w:rsidR="00034114" w:rsidRDefault="000341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872" w:type="dxa"/>
      <w:tblLayout w:type="fixed"/>
      <w:tblCellMar>
        <w:left w:w="28" w:type="dxa"/>
        <w:right w:w="28" w:type="dxa"/>
      </w:tblCellMar>
      <w:tblLook w:val="0000" w:firstRow="0" w:lastRow="0" w:firstColumn="0" w:lastColumn="0" w:noHBand="0" w:noVBand="0"/>
    </w:tblPr>
    <w:tblGrid>
      <w:gridCol w:w="4281"/>
      <w:gridCol w:w="927"/>
      <w:gridCol w:w="2664"/>
    </w:tblGrid>
    <w:tr w:rsidR="00D37D56" w:rsidRPr="00D37D56" w:rsidTr="00D37D56">
      <w:tblPrEx>
        <w:tblCellMar>
          <w:top w:w="0" w:type="dxa"/>
          <w:bottom w:w="0" w:type="dxa"/>
        </w:tblCellMar>
      </w:tblPrEx>
      <w:trPr>
        <w:trHeight w:hRule="exact" w:val="1554"/>
      </w:trPr>
      <w:tc>
        <w:tcPr>
          <w:tcW w:w="4281" w:type="dxa"/>
        </w:tcPr>
        <w:p w:rsidR="00D37D56" w:rsidRPr="009A7CB8" w:rsidRDefault="00D37D56" w:rsidP="002319A3">
          <w:pPr>
            <w:pStyle w:val="Pieddepage"/>
            <w:rPr>
              <w:rFonts w:cs="Arial"/>
              <w:sz w:val="16"/>
              <w:lang w:val="en-GB"/>
            </w:rPr>
          </w:pPr>
        </w:p>
      </w:tc>
      <w:tc>
        <w:tcPr>
          <w:tcW w:w="927" w:type="dxa"/>
        </w:tcPr>
        <w:p w:rsidR="00D37D56" w:rsidRPr="003B1535" w:rsidRDefault="00D37D56" w:rsidP="002319A3">
          <w:pPr>
            <w:pStyle w:val="Pieddepage"/>
            <w:rPr>
              <w:rFonts w:cs="Arial"/>
              <w:sz w:val="16"/>
              <w:lang w:val="en-GB"/>
            </w:rPr>
          </w:pPr>
        </w:p>
      </w:tc>
      <w:tc>
        <w:tcPr>
          <w:tcW w:w="2664" w:type="dxa"/>
        </w:tcPr>
        <w:p w:rsidR="00D37D56" w:rsidRPr="00D37D56" w:rsidRDefault="00D37D56" w:rsidP="002319A3">
          <w:pPr>
            <w:pStyle w:val="Pieddepage"/>
            <w:rPr>
              <w:rFonts w:cs="Arial"/>
              <w:sz w:val="16"/>
              <w:lang w:val="fr-FR"/>
            </w:rPr>
          </w:pPr>
        </w:p>
      </w:tc>
    </w:tr>
  </w:tbl>
  <w:p w:rsidR="00D37D56" w:rsidRPr="00D37D56" w:rsidRDefault="00D37D56" w:rsidP="00D37D56">
    <w:pPr>
      <w:pStyle w:val="Pieddepage"/>
      <w:rPr>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17" w:type="dxa"/>
      <w:tblLayout w:type="fixed"/>
      <w:tblCellMar>
        <w:left w:w="28" w:type="dxa"/>
        <w:right w:w="28" w:type="dxa"/>
      </w:tblCellMar>
      <w:tblLook w:val="0000" w:firstRow="0" w:lastRow="0" w:firstColumn="0" w:lastColumn="0" w:noHBand="0" w:noVBand="0"/>
    </w:tblPr>
    <w:tblGrid>
      <w:gridCol w:w="4172"/>
      <w:gridCol w:w="1036"/>
      <w:gridCol w:w="3609"/>
    </w:tblGrid>
    <w:tr w:rsidR="0025043A" w:rsidRPr="001D1A35" w:rsidTr="0025043A">
      <w:trPr>
        <w:trHeight w:hRule="exact" w:val="1020"/>
      </w:trPr>
      <w:tc>
        <w:tcPr>
          <w:tcW w:w="4172" w:type="dxa"/>
        </w:tcPr>
        <w:p w:rsidR="0025043A" w:rsidRPr="001D1A35" w:rsidRDefault="0025043A" w:rsidP="002F0180">
          <w:pPr>
            <w:pStyle w:val="Pieddepage"/>
            <w:spacing w:line="240" w:lineRule="auto"/>
            <w:rPr>
              <w:rFonts w:cs="Arial"/>
              <w:sz w:val="16"/>
              <w:lang w:val="fr-FR"/>
            </w:rPr>
          </w:pPr>
          <w:r w:rsidRPr="001D1A35">
            <w:rPr>
              <w:rFonts w:cs="Arial"/>
              <w:sz w:val="16"/>
              <w:lang w:val="fr-FR"/>
            </w:rPr>
            <w:t>Eric Fournier</w:t>
          </w:r>
        </w:p>
        <w:p w:rsidR="0025043A" w:rsidRPr="001D1A35" w:rsidRDefault="0025043A" w:rsidP="002F0180">
          <w:pPr>
            <w:pStyle w:val="Pieddepage"/>
            <w:spacing w:line="240" w:lineRule="auto"/>
            <w:rPr>
              <w:rFonts w:cs="Arial"/>
              <w:sz w:val="16"/>
              <w:lang w:val="fr-FR"/>
            </w:rPr>
          </w:pPr>
          <w:r w:rsidRPr="001D1A35">
            <w:rPr>
              <w:rFonts w:cs="Arial"/>
              <w:sz w:val="16"/>
              <w:lang w:val="fr-FR"/>
            </w:rPr>
            <w:t>ECC Chairman</w:t>
          </w:r>
        </w:p>
        <w:p w:rsidR="0025043A" w:rsidRPr="001D1A35" w:rsidRDefault="0025043A" w:rsidP="002F0180">
          <w:pPr>
            <w:pStyle w:val="Pieddepage"/>
            <w:spacing w:line="240" w:lineRule="auto"/>
            <w:rPr>
              <w:rFonts w:cs="Arial"/>
              <w:sz w:val="16"/>
              <w:lang w:val="fr-FR"/>
            </w:rPr>
          </w:pPr>
          <w:r w:rsidRPr="001D1A35">
            <w:rPr>
              <w:rFonts w:cs="Arial"/>
              <w:sz w:val="16"/>
              <w:lang w:val="fr-FR"/>
            </w:rPr>
            <w:t>ANFR</w:t>
          </w:r>
        </w:p>
        <w:p w:rsidR="0025043A" w:rsidRPr="001D1A35" w:rsidRDefault="0025043A" w:rsidP="002F0180">
          <w:pPr>
            <w:pStyle w:val="Pieddepage"/>
            <w:spacing w:line="240" w:lineRule="auto"/>
            <w:rPr>
              <w:rFonts w:cs="Arial"/>
              <w:sz w:val="16"/>
              <w:lang w:val="fr-FR"/>
            </w:rPr>
          </w:pPr>
          <w:r w:rsidRPr="001D1A35">
            <w:rPr>
              <w:rFonts w:cs="Arial"/>
              <w:sz w:val="16"/>
              <w:lang w:val="fr-FR"/>
            </w:rPr>
            <w:t xml:space="preserve">78 </w:t>
          </w:r>
          <w:proofErr w:type="gramStart"/>
          <w:r w:rsidRPr="001D1A35">
            <w:rPr>
              <w:rFonts w:cs="Arial"/>
              <w:sz w:val="16"/>
              <w:lang w:val="fr-FR"/>
            </w:rPr>
            <w:t>avenue</w:t>
          </w:r>
          <w:proofErr w:type="gramEnd"/>
          <w:r w:rsidRPr="001D1A35">
            <w:rPr>
              <w:rFonts w:cs="Arial"/>
              <w:sz w:val="16"/>
              <w:lang w:val="fr-FR"/>
            </w:rPr>
            <w:t xml:space="preserve"> du général de Gaulle </w:t>
          </w:r>
        </w:p>
        <w:p w:rsidR="0025043A" w:rsidRPr="00656B08" w:rsidRDefault="0025043A" w:rsidP="002F0180">
          <w:pPr>
            <w:pStyle w:val="Pieddepage"/>
            <w:spacing w:line="240" w:lineRule="auto"/>
            <w:rPr>
              <w:rFonts w:cs="Arial"/>
              <w:sz w:val="16"/>
              <w:lang w:val="fr-FR"/>
            </w:rPr>
          </w:pPr>
          <w:r w:rsidRPr="00656B08">
            <w:rPr>
              <w:rFonts w:cs="Arial"/>
              <w:sz w:val="16"/>
              <w:lang w:val="fr-FR"/>
            </w:rPr>
            <w:t>F- 94704 Maisons Alfort</w:t>
          </w:r>
        </w:p>
      </w:tc>
      <w:tc>
        <w:tcPr>
          <w:tcW w:w="1036" w:type="dxa"/>
        </w:tcPr>
        <w:p w:rsidR="0025043A" w:rsidRPr="009A7CB8" w:rsidRDefault="0025043A" w:rsidP="002F0180">
          <w:pPr>
            <w:pStyle w:val="Pieddepage"/>
            <w:spacing w:line="240" w:lineRule="auto"/>
            <w:rPr>
              <w:rFonts w:cs="Arial"/>
              <w:sz w:val="16"/>
              <w:lang w:val="it-IT"/>
            </w:rPr>
          </w:pPr>
          <w:r>
            <w:rPr>
              <w:rFonts w:cs="Arial"/>
              <w:sz w:val="16"/>
              <w:lang w:val="it-IT"/>
            </w:rPr>
            <w:t>E-mail</w:t>
          </w:r>
        </w:p>
        <w:p w:rsidR="0025043A" w:rsidRPr="009A7CB8" w:rsidRDefault="0025043A" w:rsidP="002F0180">
          <w:pPr>
            <w:pStyle w:val="Pieddepage"/>
            <w:spacing w:line="240" w:lineRule="auto"/>
            <w:rPr>
              <w:rFonts w:cs="Arial"/>
              <w:sz w:val="16"/>
              <w:lang w:val="it-IT"/>
            </w:rPr>
          </w:pPr>
          <w:r>
            <w:rPr>
              <w:rFonts w:cs="Arial"/>
              <w:sz w:val="16"/>
              <w:lang w:val="it-IT"/>
            </w:rPr>
            <w:t>Telephone</w:t>
          </w:r>
        </w:p>
        <w:p w:rsidR="0025043A" w:rsidRPr="009A7CB8" w:rsidRDefault="0025043A" w:rsidP="002F0180">
          <w:pPr>
            <w:pStyle w:val="Pieddepage"/>
            <w:spacing w:line="240" w:lineRule="auto"/>
            <w:rPr>
              <w:rFonts w:cs="Arial"/>
              <w:sz w:val="16"/>
              <w:lang w:val="it-IT"/>
            </w:rPr>
          </w:pPr>
          <w:r>
            <w:rPr>
              <w:rFonts w:cs="Arial"/>
              <w:sz w:val="16"/>
              <w:lang w:val="it-IT"/>
            </w:rPr>
            <w:t>Telefax</w:t>
          </w:r>
        </w:p>
        <w:p w:rsidR="0025043A" w:rsidRPr="009A7CB8" w:rsidRDefault="0025043A" w:rsidP="002F0180">
          <w:pPr>
            <w:pStyle w:val="Pieddepage"/>
            <w:rPr>
              <w:rFonts w:cs="Arial"/>
              <w:sz w:val="16"/>
              <w:lang w:val="it-IT"/>
            </w:rPr>
          </w:pPr>
        </w:p>
      </w:tc>
      <w:tc>
        <w:tcPr>
          <w:tcW w:w="3609" w:type="dxa"/>
        </w:tcPr>
        <w:p w:rsidR="0025043A" w:rsidRPr="001D1A35" w:rsidRDefault="0025043A" w:rsidP="002F0180">
          <w:pPr>
            <w:pStyle w:val="Pieddepage"/>
            <w:spacing w:line="240" w:lineRule="auto"/>
            <w:rPr>
              <w:rFonts w:cs="Arial"/>
              <w:sz w:val="16"/>
              <w:lang w:val="fr-FR"/>
            </w:rPr>
          </w:pPr>
          <w:hyperlink r:id="rId1" w:history="1">
            <w:r w:rsidRPr="001D1A35">
              <w:rPr>
                <w:sz w:val="16"/>
                <w:lang w:val="fr-FR"/>
              </w:rPr>
              <w:t>fournier@anfr.fr</w:t>
            </w:r>
          </w:hyperlink>
          <w:r w:rsidRPr="001D1A35">
            <w:rPr>
              <w:rFonts w:cs="Arial"/>
              <w:sz w:val="16"/>
              <w:lang w:val="fr-FR"/>
            </w:rPr>
            <w:br/>
            <w:t>+33145187348</w:t>
          </w:r>
          <w:r w:rsidRPr="001D1A35">
            <w:rPr>
              <w:rFonts w:cs="Arial"/>
              <w:sz w:val="16"/>
              <w:lang w:val="fr-FR"/>
            </w:rPr>
            <w:br/>
            <w:t>+33145187313</w:t>
          </w:r>
        </w:p>
        <w:p w:rsidR="0025043A" w:rsidRPr="001D1A35" w:rsidRDefault="0025043A" w:rsidP="002F0180">
          <w:pPr>
            <w:pStyle w:val="Pieddepage"/>
            <w:rPr>
              <w:rFonts w:cs="Arial"/>
              <w:sz w:val="16"/>
              <w:lang w:val="fr-FR"/>
            </w:rPr>
          </w:pPr>
        </w:p>
      </w:tc>
    </w:tr>
  </w:tbl>
  <w:p w:rsidR="0025043A" w:rsidRDefault="002504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B5" w:rsidRDefault="003202B5" w:rsidP="00B8180E">
      <w:r>
        <w:separator/>
      </w:r>
    </w:p>
  </w:footnote>
  <w:footnote w:type="continuationSeparator" w:id="0">
    <w:p w:rsidR="003202B5" w:rsidRDefault="003202B5" w:rsidP="00B81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Look w:val="01E0" w:firstRow="1" w:lastRow="1" w:firstColumn="1" w:lastColumn="1" w:noHBand="0" w:noVBand="0"/>
    </w:tblPr>
    <w:tblGrid>
      <w:gridCol w:w="3529"/>
      <w:gridCol w:w="5685"/>
    </w:tblGrid>
    <w:tr w:rsidR="00034114" w:rsidRPr="001404F0" w:rsidTr="007E179D">
      <w:trPr>
        <w:trHeight w:hRule="exact" w:val="1415"/>
      </w:trPr>
      <w:tc>
        <w:tcPr>
          <w:tcW w:w="3529" w:type="dxa"/>
          <w:shd w:val="clear" w:color="auto" w:fill="auto"/>
          <w:vAlign w:val="bottom"/>
        </w:tcPr>
        <w:p w:rsidR="00034114" w:rsidRPr="0025043A" w:rsidRDefault="00034114" w:rsidP="0025043A">
          <w:pPr>
            <w:rPr>
              <w:lang w:val="en-GB" w:eastAsia="de-DE"/>
            </w:rPr>
          </w:pPr>
        </w:p>
      </w:tc>
      <w:tc>
        <w:tcPr>
          <w:tcW w:w="5685" w:type="dxa"/>
          <w:shd w:val="clear" w:color="auto" w:fill="auto"/>
        </w:tcPr>
        <w:p w:rsidR="00D37D56" w:rsidRPr="001404F0" w:rsidRDefault="00D37D56" w:rsidP="001404F0">
          <w:pPr>
            <w:pStyle w:val="Header"/>
            <w:jc w:val="right"/>
            <w:rPr>
              <w:sz w:val="24"/>
              <w:szCs w:val="24"/>
              <w:lang w:val="en-GB"/>
            </w:rPr>
          </w:pPr>
        </w:p>
      </w:tc>
    </w:tr>
  </w:tbl>
  <w:p w:rsidR="00034114" w:rsidRPr="001404F0" w:rsidRDefault="00034114" w:rsidP="00B8180E">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Look w:val="01E0" w:firstRow="1" w:lastRow="1" w:firstColumn="1" w:lastColumn="1" w:noHBand="0" w:noVBand="0"/>
    </w:tblPr>
    <w:tblGrid>
      <w:gridCol w:w="3529"/>
      <w:gridCol w:w="5685"/>
    </w:tblGrid>
    <w:tr w:rsidR="0025043A" w:rsidRPr="001404F0" w:rsidTr="002F0180">
      <w:trPr>
        <w:trHeight w:hRule="exact" w:val="1415"/>
      </w:trPr>
      <w:tc>
        <w:tcPr>
          <w:tcW w:w="3529" w:type="dxa"/>
          <w:shd w:val="clear" w:color="auto" w:fill="auto"/>
          <w:vAlign w:val="bottom"/>
        </w:tcPr>
        <w:p w:rsidR="0025043A" w:rsidRDefault="0026537A" w:rsidP="002F0180">
          <w:pPr>
            <w:pStyle w:val="Header"/>
            <w:rPr>
              <w:lang w:val="en-GB"/>
            </w:rPr>
          </w:pPr>
          <w:r>
            <w:rPr>
              <w:noProof/>
              <w:lang w:val="fr-FR" w:eastAsia="fr-FR"/>
            </w:rPr>
            <w:drawing>
              <wp:anchor distT="0" distB="0" distL="114300" distR="114300" simplePos="0" relativeHeight="251657728" behindDoc="1" locked="0" layoutInCell="1" allowOverlap="1">
                <wp:simplePos x="0" y="0"/>
                <wp:positionH relativeFrom="column">
                  <wp:posOffset>-68580</wp:posOffset>
                </wp:positionH>
                <wp:positionV relativeFrom="paragraph">
                  <wp:posOffset>-41910</wp:posOffset>
                </wp:positionV>
                <wp:extent cx="1622425" cy="830580"/>
                <wp:effectExtent l="0" t="0" r="0" b="0"/>
                <wp:wrapTight wrapText="bothSides">
                  <wp:wrapPolygon edited="0">
                    <wp:start x="3297" y="4954"/>
                    <wp:lineTo x="507" y="6440"/>
                    <wp:lineTo x="254" y="21303"/>
                    <wp:lineTo x="20543" y="21303"/>
                    <wp:lineTo x="20290" y="11394"/>
                    <wp:lineTo x="19529" y="7431"/>
                    <wp:lineTo x="18514" y="4954"/>
                    <wp:lineTo x="3297" y="4954"/>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43A" w:rsidRDefault="0025043A" w:rsidP="002F0180">
          <w:pPr>
            <w:rPr>
              <w:lang w:val="en-GB" w:eastAsia="de-DE"/>
            </w:rPr>
          </w:pPr>
        </w:p>
        <w:p w:rsidR="0025043A" w:rsidRPr="0025043A" w:rsidRDefault="0025043A" w:rsidP="002F0180">
          <w:pPr>
            <w:rPr>
              <w:lang w:val="en-GB" w:eastAsia="de-DE"/>
            </w:rPr>
          </w:pPr>
        </w:p>
      </w:tc>
      <w:tc>
        <w:tcPr>
          <w:tcW w:w="5685" w:type="dxa"/>
          <w:shd w:val="clear" w:color="auto" w:fill="auto"/>
        </w:tcPr>
        <w:p w:rsidR="001930F1" w:rsidRDefault="0025043A" w:rsidP="001930F1">
          <w:pPr>
            <w:pStyle w:val="En-tte1"/>
            <w:jc w:val="right"/>
          </w:pPr>
          <w:r>
            <w:rPr>
              <w:noProof/>
            </w:rPr>
            <w:t xml:space="preserve">Doc. </w:t>
          </w:r>
          <w:r w:rsidR="001930F1">
            <w:t>ECC(13)027 ANNEX 15</w:t>
          </w:r>
        </w:p>
        <w:p w:rsidR="0025043A" w:rsidRPr="001404F0" w:rsidRDefault="0025043A" w:rsidP="001930F1">
          <w:pPr>
            <w:pStyle w:val="Header"/>
            <w:jc w:val="right"/>
            <w:rPr>
              <w:sz w:val="24"/>
              <w:szCs w:val="24"/>
              <w:lang w:val="en-GB"/>
            </w:rPr>
          </w:pPr>
        </w:p>
      </w:tc>
    </w:tr>
  </w:tbl>
  <w:p w:rsidR="0025043A" w:rsidRPr="0025043A" w:rsidRDefault="0025043A">
    <w:pPr>
      <w:pStyle w:val="En-tt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A0CD02"/>
    <w:lvl w:ilvl="0">
      <w:start w:val="1"/>
      <w:numFmt w:val="bullet"/>
      <w:lvlText w:val=""/>
      <w:lvlJc w:val="left"/>
      <w:pPr>
        <w:tabs>
          <w:tab w:val="num" w:pos="643"/>
        </w:tabs>
        <w:ind w:left="643" w:hanging="360"/>
      </w:pPr>
      <w:rPr>
        <w:rFonts w:ascii="Symbol" w:hAnsi="Symbol" w:hint="default"/>
      </w:rPr>
    </w:lvl>
  </w:abstractNum>
  <w:abstractNum w:abstractNumId="1">
    <w:nsid w:val="1AA600FA"/>
    <w:multiLevelType w:val="hybridMultilevel"/>
    <w:tmpl w:val="A1B63B1A"/>
    <w:lvl w:ilvl="0" w:tplc="C1DEDB88">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nsid w:val="21B67AB9"/>
    <w:multiLevelType w:val="multilevel"/>
    <w:tmpl w:val="7A9C282E"/>
    <w:lvl w:ilvl="0">
      <w:start w:val="1"/>
      <w:numFmt w:val="decimal"/>
      <w:pStyle w:val="Titre1"/>
      <w:lvlText w:val="%1."/>
      <w:lvlJc w:val="left"/>
      <w:pPr>
        <w:tabs>
          <w:tab w:val="num" w:pos="0"/>
        </w:tabs>
        <w:ind w:left="0" w:hanging="28"/>
      </w:pPr>
      <w:rPr>
        <w:rFonts w:hint="default"/>
      </w:rPr>
    </w:lvl>
    <w:lvl w:ilvl="1">
      <w:start w:val="1"/>
      <w:numFmt w:val="decimal"/>
      <w:pStyle w:val="Titre2"/>
      <w:lvlText w:val="%1.%2."/>
      <w:lvlJc w:val="left"/>
      <w:pPr>
        <w:tabs>
          <w:tab w:val="num" w:pos="567"/>
        </w:tabs>
        <w:ind w:left="0" w:firstLine="57"/>
      </w:pPr>
      <w:rPr>
        <w:rFonts w:hint="default"/>
        <w:b/>
      </w:rPr>
    </w:lvl>
    <w:lvl w:ilvl="2">
      <w:start w:val="1"/>
      <w:numFmt w:val="decimal"/>
      <w:pStyle w:val="Titre3"/>
      <w:lvlText w:val="%1.%2.%3."/>
      <w:lvlJc w:val="left"/>
      <w:pPr>
        <w:tabs>
          <w:tab w:val="num" w:pos="113"/>
        </w:tabs>
        <w:ind w:left="0"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3">
    <w:nsid w:val="3AEA59E4"/>
    <w:multiLevelType w:val="hybridMultilevel"/>
    <w:tmpl w:val="B264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4E27AC"/>
    <w:multiLevelType w:val="multilevel"/>
    <w:tmpl w:val="7A9C282E"/>
    <w:lvl w:ilvl="0">
      <w:start w:val="1"/>
      <w:numFmt w:val="decimal"/>
      <w:lvlText w:val="%1."/>
      <w:lvlJc w:val="left"/>
      <w:pPr>
        <w:tabs>
          <w:tab w:val="num" w:pos="0"/>
        </w:tabs>
        <w:ind w:left="0" w:hanging="28"/>
      </w:pPr>
      <w:rPr>
        <w:rFonts w:hint="default"/>
      </w:rPr>
    </w:lvl>
    <w:lvl w:ilvl="1">
      <w:start w:val="1"/>
      <w:numFmt w:val="decimal"/>
      <w:lvlText w:val="%1.%2."/>
      <w:lvlJc w:val="left"/>
      <w:pPr>
        <w:tabs>
          <w:tab w:val="num" w:pos="567"/>
        </w:tabs>
        <w:ind w:left="0" w:firstLine="57"/>
      </w:pPr>
      <w:rPr>
        <w:rFonts w:hint="default"/>
        <w:b/>
      </w:rPr>
    </w:lvl>
    <w:lvl w:ilvl="2">
      <w:start w:val="1"/>
      <w:numFmt w:val="decimal"/>
      <w:lvlText w:val="%1.%2.%3."/>
      <w:lvlJc w:val="left"/>
      <w:pPr>
        <w:tabs>
          <w:tab w:val="num" w:pos="113"/>
        </w:tabs>
        <w:ind w:left="0"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5">
    <w:nsid w:val="52A120DC"/>
    <w:multiLevelType w:val="hybridMultilevel"/>
    <w:tmpl w:val="7E2255B2"/>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9F82BD0"/>
    <w:multiLevelType w:val="hybridMultilevel"/>
    <w:tmpl w:val="C5EA581C"/>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7">
    <w:nsid w:val="73066DF6"/>
    <w:multiLevelType w:val="hybridMultilevel"/>
    <w:tmpl w:val="FF76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2"/>
  </w:num>
  <w:num w:numId="4">
    <w:abstractNumId w:val="2"/>
  </w:num>
  <w:num w:numId="5">
    <w:abstractNumId w:val="4"/>
  </w:num>
  <w:num w:numId="6">
    <w:abstractNumId w:val="1"/>
  </w:num>
  <w:num w:numId="7">
    <w:abstractNumId w:val="0"/>
  </w:num>
  <w:num w:numId="8">
    <w:abstractNumId w:val="7"/>
  </w:num>
  <w:num w:numId="9">
    <w:abstractNumId w:val="3"/>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gonaal" w:val="onbekend"/>
  </w:docVars>
  <w:rsids>
    <w:rsidRoot w:val="00B8180E"/>
    <w:rsid w:val="00002DBD"/>
    <w:rsid w:val="00003915"/>
    <w:rsid w:val="00003B34"/>
    <w:rsid w:val="000233A1"/>
    <w:rsid w:val="00024A5E"/>
    <w:rsid w:val="00024D17"/>
    <w:rsid w:val="0002507A"/>
    <w:rsid w:val="00030C71"/>
    <w:rsid w:val="00031A23"/>
    <w:rsid w:val="00034114"/>
    <w:rsid w:val="00035B9C"/>
    <w:rsid w:val="000379EC"/>
    <w:rsid w:val="00037D17"/>
    <w:rsid w:val="000402EE"/>
    <w:rsid w:val="000409EC"/>
    <w:rsid w:val="00044312"/>
    <w:rsid w:val="00047D56"/>
    <w:rsid w:val="00052E41"/>
    <w:rsid w:val="00053127"/>
    <w:rsid w:val="0005484C"/>
    <w:rsid w:val="00061695"/>
    <w:rsid w:val="0007070A"/>
    <w:rsid w:val="00071263"/>
    <w:rsid w:val="0007509F"/>
    <w:rsid w:val="00077C98"/>
    <w:rsid w:val="00077F18"/>
    <w:rsid w:val="00080900"/>
    <w:rsid w:val="000861E6"/>
    <w:rsid w:val="0009055A"/>
    <w:rsid w:val="00090629"/>
    <w:rsid w:val="00091767"/>
    <w:rsid w:val="00091F25"/>
    <w:rsid w:val="0009288D"/>
    <w:rsid w:val="00092E1E"/>
    <w:rsid w:val="00094B15"/>
    <w:rsid w:val="000A622B"/>
    <w:rsid w:val="000B0413"/>
    <w:rsid w:val="000B125F"/>
    <w:rsid w:val="000B2332"/>
    <w:rsid w:val="000B29B6"/>
    <w:rsid w:val="000B2A82"/>
    <w:rsid w:val="000B46C5"/>
    <w:rsid w:val="000B60D0"/>
    <w:rsid w:val="000C2FEB"/>
    <w:rsid w:val="000C342A"/>
    <w:rsid w:val="000C4920"/>
    <w:rsid w:val="000D0617"/>
    <w:rsid w:val="000D1D57"/>
    <w:rsid w:val="000D2FF8"/>
    <w:rsid w:val="000D4FC2"/>
    <w:rsid w:val="000E0BA1"/>
    <w:rsid w:val="000E12E7"/>
    <w:rsid w:val="000E1555"/>
    <w:rsid w:val="000E2C7A"/>
    <w:rsid w:val="000E4250"/>
    <w:rsid w:val="000E69AC"/>
    <w:rsid w:val="000F23EA"/>
    <w:rsid w:val="000F498F"/>
    <w:rsid w:val="000F78A6"/>
    <w:rsid w:val="0010145C"/>
    <w:rsid w:val="00101A19"/>
    <w:rsid w:val="00104912"/>
    <w:rsid w:val="00110284"/>
    <w:rsid w:val="00112048"/>
    <w:rsid w:val="00114AE9"/>
    <w:rsid w:val="001151D7"/>
    <w:rsid w:val="00117CC2"/>
    <w:rsid w:val="00121DFB"/>
    <w:rsid w:val="00125A2C"/>
    <w:rsid w:val="001306C2"/>
    <w:rsid w:val="001404F0"/>
    <w:rsid w:val="00140E89"/>
    <w:rsid w:val="00142FAD"/>
    <w:rsid w:val="00145012"/>
    <w:rsid w:val="00151584"/>
    <w:rsid w:val="00153686"/>
    <w:rsid w:val="00153B3E"/>
    <w:rsid w:val="00155626"/>
    <w:rsid w:val="00157BDD"/>
    <w:rsid w:val="00162693"/>
    <w:rsid w:val="00164521"/>
    <w:rsid w:val="0016527C"/>
    <w:rsid w:val="00165736"/>
    <w:rsid w:val="001662D2"/>
    <w:rsid w:val="00171C3F"/>
    <w:rsid w:val="00172887"/>
    <w:rsid w:val="00172FDB"/>
    <w:rsid w:val="00174AF1"/>
    <w:rsid w:val="00181864"/>
    <w:rsid w:val="00182004"/>
    <w:rsid w:val="00184498"/>
    <w:rsid w:val="00191174"/>
    <w:rsid w:val="001930F1"/>
    <w:rsid w:val="00194BC9"/>
    <w:rsid w:val="001956E1"/>
    <w:rsid w:val="00195F0B"/>
    <w:rsid w:val="00196C62"/>
    <w:rsid w:val="001A141E"/>
    <w:rsid w:val="001A1E41"/>
    <w:rsid w:val="001A4058"/>
    <w:rsid w:val="001A6EFE"/>
    <w:rsid w:val="001A7A90"/>
    <w:rsid w:val="001B0354"/>
    <w:rsid w:val="001B0716"/>
    <w:rsid w:val="001B1668"/>
    <w:rsid w:val="001B4BC0"/>
    <w:rsid w:val="001C25DC"/>
    <w:rsid w:val="001C2B42"/>
    <w:rsid w:val="001C2C31"/>
    <w:rsid w:val="001C7594"/>
    <w:rsid w:val="001D19C3"/>
    <w:rsid w:val="001D74A2"/>
    <w:rsid w:val="001D752D"/>
    <w:rsid w:val="001E3A0F"/>
    <w:rsid w:val="001E72AF"/>
    <w:rsid w:val="001E7B37"/>
    <w:rsid w:val="001F5C49"/>
    <w:rsid w:val="002007C2"/>
    <w:rsid w:val="00201193"/>
    <w:rsid w:val="002018C0"/>
    <w:rsid w:val="00201ADC"/>
    <w:rsid w:val="00201E70"/>
    <w:rsid w:val="00202903"/>
    <w:rsid w:val="00203521"/>
    <w:rsid w:val="00203897"/>
    <w:rsid w:val="00204402"/>
    <w:rsid w:val="00205884"/>
    <w:rsid w:val="0021477A"/>
    <w:rsid w:val="002235EB"/>
    <w:rsid w:val="00225AC7"/>
    <w:rsid w:val="00227FC5"/>
    <w:rsid w:val="002319A3"/>
    <w:rsid w:val="002324CE"/>
    <w:rsid w:val="0023418D"/>
    <w:rsid w:val="00240DAA"/>
    <w:rsid w:val="0024198F"/>
    <w:rsid w:val="00243CA4"/>
    <w:rsid w:val="002456EC"/>
    <w:rsid w:val="00245EFE"/>
    <w:rsid w:val="00247066"/>
    <w:rsid w:val="0025043A"/>
    <w:rsid w:val="002515C0"/>
    <w:rsid w:val="002521C7"/>
    <w:rsid w:val="00253AA1"/>
    <w:rsid w:val="00254F10"/>
    <w:rsid w:val="00256ACD"/>
    <w:rsid w:val="002608A7"/>
    <w:rsid w:val="002624A5"/>
    <w:rsid w:val="0026537A"/>
    <w:rsid w:val="00266CB1"/>
    <w:rsid w:val="00270C27"/>
    <w:rsid w:val="002725D2"/>
    <w:rsid w:val="0027668D"/>
    <w:rsid w:val="00276CEA"/>
    <w:rsid w:val="00281E37"/>
    <w:rsid w:val="00285E6E"/>
    <w:rsid w:val="002905D8"/>
    <w:rsid w:val="00292AEE"/>
    <w:rsid w:val="00293BD3"/>
    <w:rsid w:val="00294028"/>
    <w:rsid w:val="00297A2B"/>
    <w:rsid w:val="002A54F0"/>
    <w:rsid w:val="002A5FF7"/>
    <w:rsid w:val="002B0F79"/>
    <w:rsid w:val="002B3067"/>
    <w:rsid w:val="002B5C24"/>
    <w:rsid w:val="002C10FD"/>
    <w:rsid w:val="002C32F6"/>
    <w:rsid w:val="002C34DB"/>
    <w:rsid w:val="002C577D"/>
    <w:rsid w:val="002C6939"/>
    <w:rsid w:val="002D1141"/>
    <w:rsid w:val="002D18CE"/>
    <w:rsid w:val="002D5F55"/>
    <w:rsid w:val="002E066B"/>
    <w:rsid w:val="002E11AC"/>
    <w:rsid w:val="002E4C33"/>
    <w:rsid w:val="002E5359"/>
    <w:rsid w:val="002E6A3F"/>
    <w:rsid w:val="002E6AE7"/>
    <w:rsid w:val="002F0180"/>
    <w:rsid w:val="002F34A7"/>
    <w:rsid w:val="002F4D84"/>
    <w:rsid w:val="002F6031"/>
    <w:rsid w:val="002F7A0D"/>
    <w:rsid w:val="002F7AD1"/>
    <w:rsid w:val="00303236"/>
    <w:rsid w:val="0030369F"/>
    <w:rsid w:val="003052E2"/>
    <w:rsid w:val="00311D6A"/>
    <w:rsid w:val="00312DF1"/>
    <w:rsid w:val="00314371"/>
    <w:rsid w:val="00314DD5"/>
    <w:rsid w:val="00315F5B"/>
    <w:rsid w:val="003202B5"/>
    <w:rsid w:val="00320C76"/>
    <w:rsid w:val="00321025"/>
    <w:rsid w:val="003244B5"/>
    <w:rsid w:val="00324945"/>
    <w:rsid w:val="0032696D"/>
    <w:rsid w:val="00326B22"/>
    <w:rsid w:val="00331846"/>
    <w:rsid w:val="003330DE"/>
    <w:rsid w:val="00333FCD"/>
    <w:rsid w:val="003341DC"/>
    <w:rsid w:val="00336DEE"/>
    <w:rsid w:val="003370AF"/>
    <w:rsid w:val="00344086"/>
    <w:rsid w:val="0034428D"/>
    <w:rsid w:val="00352D4C"/>
    <w:rsid w:val="003541B5"/>
    <w:rsid w:val="00354CF7"/>
    <w:rsid w:val="0035571F"/>
    <w:rsid w:val="00357612"/>
    <w:rsid w:val="00361B99"/>
    <w:rsid w:val="0036436E"/>
    <w:rsid w:val="0036540F"/>
    <w:rsid w:val="00367A69"/>
    <w:rsid w:val="00374B41"/>
    <w:rsid w:val="00376584"/>
    <w:rsid w:val="00381379"/>
    <w:rsid w:val="00382793"/>
    <w:rsid w:val="00384772"/>
    <w:rsid w:val="003926AF"/>
    <w:rsid w:val="00392AC8"/>
    <w:rsid w:val="00393A70"/>
    <w:rsid w:val="003A06C3"/>
    <w:rsid w:val="003A0E6B"/>
    <w:rsid w:val="003A3F4A"/>
    <w:rsid w:val="003A58FE"/>
    <w:rsid w:val="003A6FC3"/>
    <w:rsid w:val="003B1E9E"/>
    <w:rsid w:val="003B3E12"/>
    <w:rsid w:val="003B7460"/>
    <w:rsid w:val="003B7990"/>
    <w:rsid w:val="003B7AD2"/>
    <w:rsid w:val="003C0928"/>
    <w:rsid w:val="003C3555"/>
    <w:rsid w:val="003C52CE"/>
    <w:rsid w:val="003C5C80"/>
    <w:rsid w:val="003C5F85"/>
    <w:rsid w:val="003C622B"/>
    <w:rsid w:val="003C6625"/>
    <w:rsid w:val="003C74D9"/>
    <w:rsid w:val="003D513D"/>
    <w:rsid w:val="003D7C59"/>
    <w:rsid w:val="003E1083"/>
    <w:rsid w:val="003E1620"/>
    <w:rsid w:val="003E39E3"/>
    <w:rsid w:val="003E6F32"/>
    <w:rsid w:val="003E7212"/>
    <w:rsid w:val="00400B5A"/>
    <w:rsid w:val="00400ED5"/>
    <w:rsid w:val="004014DC"/>
    <w:rsid w:val="0040551D"/>
    <w:rsid w:val="00407AC9"/>
    <w:rsid w:val="00412810"/>
    <w:rsid w:val="00413D14"/>
    <w:rsid w:val="00417888"/>
    <w:rsid w:val="00420626"/>
    <w:rsid w:val="004255C1"/>
    <w:rsid w:val="00426815"/>
    <w:rsid w:val="00431043"/>
    <w:rsid w:val="004315AB"/>
    <w:rsid w:val="00432485"/>
    <w:rsid w:val="004327F9"/>
    <w:rsid w:val="00434386"/>
    <w:rsid w:val="00436544"/>
    <w:rsid w:val="0043730E"/>
    <w:rsid w:val="0044468A"/>
    <w:rsid w:val="00445A9B"/>
    <w:rsid w:val="00451D66"/>
    <w:rsid w:val="004529CB"/>
    <w:rsid w:val="00452F70"/>
    <w:rsid w:val="004554CB"/>
    <w:rsid w:val="00462854"/>
    <w:rsid w:val="00463023"/>
    <w:rsid w:val="00464B87"/>
    <w:rsid w:val="004666C9"/>
    <w:rsid w:val="0046729F"/>
    <w:rsid w:val="004700C1"/>
    <w:rsid w:val="00470AF0"/>
    <w:rsid w:val="00471F74"/>
    <w:rsid w:val="00473576"/>
    <w:rsid w:val="0047420E"/>
    <w:rsid w:val="0047548D"/>
    <w:rsid w:val="0047755B"/>
    <w:rsid w:val="0048214B"/>
    <w:rsid w:val="00482F36"/>
    <w:rsid w:val="0048533B"/>
    <w:rsid w:val="0049311E"/>
    <w:rsid w:val="004A077E"/>
    <w:rsid w:val="004A1A69"/>
    <w:rsid w:val="004A3146"/>
    <w:rsid w:val="004A7102"/>
    <w:rsid w:val="004B0A03"/>
    <w:rsid w:val="004B2F8F"/>
    <w:rsid w:val="004B373A"/>
    <w:rsid w:val="004B4DC5"/>
    <w:rsid w:val="004B6FD6"/>
    <w:rsid w:val="004B7EA0"/>
    <w:rsid w:val="004C1E64"/>
    <w:rsid w:val="004D0BCE"/>
    <w:rsid w:val="004D4639"/>
    <w:rsid w:val="004E12AD"/>
    <w:rsid w:val="004E535F"/>
    <w:rsid w:val="00502435"/>
    <w:rsid w:val="00502878"/>
    <w:rsid w:val="005111E0"/>
    <w:rsid w:val="0051324A"/>
    <w:rsid w:val="005151E5"/>
    <w:rsid w:val="00516C8F"/>
    <w:rsid w:val="00520A13"/>
    <w:rsid w:val="00520CE9"/>
    <w:rsid w:val="00523D7F"/>
    <w:rsid w:val="00523F03"/>
    <w:rsid w:val="00532CB2"/>
    <w:rsid w:val="00541886"/>
    <w:rsid w:val="00546AEA"/>
    <w:rsid w:val="0055187E"/>
    <w:rsid w:val="00551D39"/>
    <w:rsid w:val="00552A4B"/>
    <w:rsid w:val="00555276"/>
    <w:rsid w:val="00556DA6"/>
    <w:rsid w:val="00557FD3"/>
    <w:rsid w:val="0056483B"/>
    <w:rsid w:val="00567F83"/>
    <w:rsid w:val="00576104"/>
    <w:rsid w:val="0057684F"/>
    <w:rsid w:val="00577EEB"/>
    <w:rsid w:val="00580107"/>
    <w:rsid w:val="0058117A"/>
    <w:rsid w:val="005857AE"/>
    <w:rsid w:val="005866FC"/>
    <w:rsid w:val="00586A52"/>
    <w:rsid w:val="005874F9"/>
    <w:rsid w:val="00587EB7"/>
    <w:rsid w:val="005A089B"/>
    <w:rsid w:val="005A451C"/>
    <w:rsid w:val="005A5A29"/>
    <w:rsid w:val="005A6860"/>
    <w:rsid w:val="005B053B"/>
    <w:rsid w:val="005C40B4"/>
    <w:rsid w:val="005C532D"/>
    <w:rsid w:val="005C6B04"/>
    <w:rsid w:val="005C7071"/>
    <w:rsid w:val="005D519D"/>
    <w:rsid w:val="005D605A"/>
    <w:rsid w:val="005D6E10"/>
    <w:rsid w:val="005D7C7A"/>
    <w:rsid w:val="005E0121"/>
    <w:rsid w:val="005E4B84"/>
    <w:rsid w:val="005E4C35"/>
    <w:rsid w:val="005E4DCC"/>
    <w:rsid w:val="005F3B5A"/>
    <w:rsid w:val="00602B29"/>
    <w:rsid w:val="00606240"/>
    <w:rsid w:val="00612BDF"/>
    <w:rsid w:val="00613484"/>
    <w:rsid w:val="00614B8C"/>
    <w:rsid w:val="00615BF7"/>
    <w:rsid w:val="00631E82"/>
    <w:rsid w:val="00633AB6"/>
    <w:rsid w:val="00634459"/>
    <w:rsid w:val="00634CB3"/>
    <w:rsid w:val="00635627"/>
    <w:rsid w:val="0063628A"/>
    <w:rsid w:val="00636EF1"/>
    <w:rsid w:val="00640CC8"/>
    <w:rsid w:val="00642C80"/>
    <w:rsid w:val="00644449"/>
    <w:rsid w:val="00644FB4"/>
    <w:rsid w:val="00645A6D"/>
    <w:rsid w:val="006518DE"/>
    <w:rsid w:val="00652969"/>
    <w:rsid w:val="006547BB"/>
    <w:rsid w:val="00660EA8"/>
    <w:rsid w:val="00662F4F"/>
    <w:rsid w:val="00665F64"/>
    <w:rsid w:val="0067084E"/>
    <w:rsid w:val="006741F5"/>
    <w:rsid w:val="00675809"/>
    <w:rsid w:val="00675E00"/>
    <w:rsid w:val="00677A1D"/>
    <w:rsid w:val="00682FA8"/>
    <w:rsid w:val="00683043"/>
    <w:rsid w:val="00686D93"/>
    <w:rsid w:val="006872E2"/>
    <w:rsid w:val="00692553"/>
    <w:rsid w:val="006943DF"/>
    <w:rsid w:val="0069516E"/>
    <w:rsid w:val="00696A7D"/>
    <w:rsid w:val="006A11CD"/>
    <w:rsid w:val="006A77BB"/>
    <w:rsid w:val="006A7AEC"/>
    <w:rsid w:val="006B2338"/>
    <w:rsid w:val="006B239F"/>
    <w:rsid w:val="006C2B98"/>
    <w:rsid w:val="006C383C"/>
    <w:rsid w:val="006C3852"/>
    <w:rsid w:val="006C3FF1"/>
    <w:rsid w:val="006C4177"/>
    <w:rsid w:val="006C41A3"/>
    <w:rsid w:val="006C4B29"/>
    <w:rsid w:val="006D45EC"/>
    <w:rsid w:val="006D524A"/>
    <w:rsid w:val="006D52DF"/>
    <w:rsid w:val="006D52FD"/>
    <w:rsid w:val="006E13AE"/>
    <w:rsid w:val="006E1923"/>
    <w:rsid w:val="006E28DA"/>
    <w:rsid w:val="006E4A9B"/>
    <w:rsid w:val="006F312E"/>
    <w:rsid w:val="006F51DC"/>
    <w:rsid w:val="006F587F"/>
    <w:rsid w:val="006F58EE"/>
    <w:rsid w:val="006F5D5E"/>
    <w:rsid w:val="006F71D9"/>
    <w:rsid w:val="00700D48"/>
    <w:rsid w:val="00703EEB"/>
    <w:rsid w:val="007055D0"/>
    <w:rsid w:val="00706F1C"/>
    <w:rsid w:val="007079AA"/>
    <w:rsid w:val="0071040D"/>
    <w:rsid w:val="0071117A"/>
    <w:rsid w:val="00712A34"/>
    <w:rsid w:val="00712A58"/>
    <w:rsid w:val="007137BB"/>
    <w:rsid w:val="0071631D"/>
    <w:rsid w:val="00716D05"/>
    <w:rsid w:val="00716E9D"/>
    <w:rsid w:val="00720049"/>
    <w:rsid w:val="007246E8"/>
    <w:rsid w:val="007300FB"/>
    <w:rsid w:val="00734B50"/>
    <w:rsid w:val="00744C6C"/>
    <w:rsid w:val="00744DC0"/>
    <w:rsid w:val="007552E2"/>
    <w:rsid w:val="00755C76"/>
    <w:rsid w:val="00755E69"/>
    <w:rsid w:val="0075694B"/>
    <w:rsid w:val="0076182C"/>
    <w:rsid w:val="00767D87"/>
    <w:rsid w:val="00771DFB"/>
    <w:rsid w:val="00774243"/>
    <w:rsid w:val="00774A50"/>
    <w:rsid w:val="00775590"/>
    <w:rsid w:val="007760DA"/>
    <w:rsid w:val="00776E4B"/>
    <w:rsid w:val="00777D29"/>
    <w:rsid w:val="00780276"/>
    <w:rsid w:val="007806D1"/>
    <w:rsid w:val="00782365"/>
    <w:rsid w:val="00784542"/>
    <w:rsid w:val="00784584"/>
    <w:rsid w:val="0078562E"/>
    <w:rsid w:val="00785FFB"/>
    <w:rsid w:val="00791801"/>
    <w:rsid w:val="00791C24"/>
    <w:rsid w:val="00792E66"/>
    <w:rsid w:val="00793078"/>
    <w:rsid w:val="007936F0"/>
    <w:rsid w:val="0079480C"/>
    <w:rsid w:val="00796EB2"/>
    <w:rsid w:val="00797396"/>
    <w:rsid w:val="007A4946"/>
    <w:rsid w:val="007A4AB3"/>
    <w:rsid w:val="007A7752"/>
    <w:rsid w:val="007B164B"/>
    <w:rsid w:val="007B3DB1"/>
    <w:rsid w:val="007B5055"/>
    <w:rsid w:val="007B5F97"/>
    <w:rsid w:val="007C1D9A"/>
    <w:rsid w:val="007C2975"/>
    <w:rsid w:val="007C3782"/>
    <w:rsid w:val="007C5371"/>
    <w:rsid w:val="007D2E05"/>
    <w:rsid w:val="007D37A3"/>
    <w:rsid w:val="007D4D5C"/>
    <w:rsid w:val="007D4E7E"/>
    <w:rsid w:val="007D556F"/>
    <w:rsid w:val="007D67EB"/>
    <w:rsid w:val="007E0331"/>
    <w:rsid w:val="007E0B33"/>
    <w:rsid w:val="007E179D"/>
    <w:rsid w:val="007E1957"/>
    <w:rsid w:val="007E4A25"/>
    <w:rsid w:val="007E6167"/>
    <w:rsid w:val="007F09F3"/>
    <w:rsid w:val="007F104B"/>
    <w:rsid w:val="007F3D17"/>
    <w:rsid w:val="007F4BC3"/>
    <w:rsid w:val="007F6EE3"/>
    <w:rsid w:val="00804C1B"/>
    <w:rsid w:val="00804FDB"/>
    <w:rsid w:val="00807036"/>
    <w:rsid w:val="0081153B"/>
    <w:rsid w:val="0081549A"/>
    <w:rsid w:val="00821658"/>
    <w:rsid w:val="00824620"/>
    <w:rsid w:val="00824BAE"/>
    <w:rsid w:val="00825175"/>
    <w:rsid w:val="00825DF8"/>
    <w:rsid w:val="008272AE"/>
    <w:rsid w:val="008277FB"/>
    <w:rsid w:val="008327EB"/>
    <w:rsid w:val="0083283D"/>
    <w:rsid w:val="0083339F"/>
    <w:rsid w:val="008339F9"/>
    <w:rsid w:val="008348A2"/>
    <w:rsid w:val="008358FF"/>
    <w:rsid w:val="0084085D"/>
    <w:rsid w:val="00847649"/>
    <w:rsid w:val="00847F33"/>
    <w:rsid w:val="0085169E"/>
    <w:rsid w:val="00851C42"/>
    <w:rsid w:val="00852BD7"/>
    <w:rsid w:val="008565F4"/>
    <w:rsid w:val="008611FB"/>
    <w:rsid w:val="00863CD4"/>
    <w:rsid w:val="0086422F"/>
    <w:rsid w:val="00864E9C"/>
    <w:rsid w:val="00867598"/>
    <w:rsid w:val="00871C8B"/>
    <w:rsid w:val="00875B1B"/>
    <w:rsid w:val="00877CF6"/>
    <w:rsid w:val="00880203"/>
    <w:rsid w:val="0088227D"/>
    <w:rsid w:val="00883BB6"/>
    <w:rsid w:val="00885F02"/>
    <w:rsid w:val="00887424"/>
    <w:rsid w:val="008877D2"/>
    <w:rsid w:val="00887BD9"/>
    <w:rsid w:val="0089014A"/>
    <w:rsid w:val="00892C1F"/>
    <w:rsid w:val="008947F3"/>
    <w:rsid w:val="00897F75"/>
    <w:rsid w:val="008A0C6D"/>
    <w:rsid w:val="008A18C6"/>
    <w:rsid w:val="008A2C7F"/>
    <w:rsid w:val="008A31B6"/>
    <w:rsid w:val="008A4809"/>
    <w:rsid w:val="008A4DD3"/>
    <w:rsid w:val="008A4FF2"/>
    <w:rsid w:val="008A500A"/>
    <w:rsid w:val="008A5952"/>
    <w:rsid w:val="008A6757"/>
    <w:rsid w:val="008B113C"/>
    <w:rsid w:val="008B241E"/>
    <w:rsid w:val="008B45BC"/>
    <w:rsid w:val="008B7331"/>
    <w:rsid w:val="008C2C22"/>
    <w:rsid w:val="008C5849"/>
    <w:rsid w:val="008C76FC"/>
    <w:rsid w:val="008D0098"/>
    <w:rsid w:val="008D08B2"/>
    <w:rsid w:val="008E0D95"/>
    <w:rsid w:val="008E1612"/>
    <w:rsid w:val="008E2623"/>
    <w:rsid w:val="008E2B36"/>
    <w:rsid w:val="008E4CF8"/>
    <w:rsid w:val="008E4DBD"/>
    <w:rsid w:val="008E6E98"/>
    <w:rsid w:val="008F0120"/>
    <w:rsid w:val="008F0C41"/>
    <w:rsid w:val="008F1C5F"/>
    <w:rsid w:val="008F4A72"/>
    <w:rsid w:val="008F587D"/>
    <w:rsid w:val="0090025C"/>
    <w:rsid w:val="009008AD"/>
    <w:rsid w:val="0090449F"/>
    <w:rsid w:val="00906449"/>
    <w:rsid w:val="00907276"/>
    <w:rsid w:val="00910311"/>
    <w:rsid w:val="009129C9"/>
    <w:rsid w:val="00915000"/>
    <w:rsid w:val="009155B9"/>
    <w:rsid w:val="00921200"/>
    <w:rsid w:val="0092134D"/>
    <w:rsid w:val="00922267"/>
    <w:rsid w:val="00925CF0"/>
    <w:rsid w:val="00931761"/>
    <w:rsid w:val="009342E5"/>
    <w:rsid w:val="0093471C"/>
    <w:rsid w:val="0093613B"/>
    <w:rsid w:val="00936306"/>
    <w:rsid w:val="009365DD"/>
    <w:rsid w:val="009372F7"/>
    <w:rsid w:val="00940BEF"/>
    <w:rsid w:val="00941C0A"/>
    <w:rsid w:val="009420A2"/>
    <w:rsid w:val="00943ACC"/>
    <w:rsid w:val="00943CA0"/>
    <w:rsid w:val="00945905"/>
    <w:rsid w:val="00947145"/>
    <w:rsid w:val="0094777A"/>
    <w:rsid w:val="00952908"/>
    <w:rsid w:val="00952926"/>
    <w:rsid w:val="009564BC"/>
    <w:rsid w:val="0096255D"/>
    <w:rsid w:val="00962CE2"/>
    <w:rsid w:val="00963B6A"/>
    <w:rsid w:val="0096782C"/>
    <w:rsid w:val="00970BBD"/>
    <w:rsid w:val="00972A2B"/>
    <w:rsid w:val="009747AE"/>
    <w:rsid w:val="009776BA"/>
    <w:rsid w:val="00977992"/>
    <w:rsid w:val="009807BD"/>
    <w:rsid w:val="009822B0"/>
    <w:rsid w:val="009832FA"/>
    <w:rsid w:val="00984152"/>
    <w:rsid w:val="00991F1F"/>
    <w:rsid w:val="009922C2"/>
    <w:rsid w:val="00992551"/>
    <w:rsid w:val="00994940"/>
    <w:rsid w:val="009972F7"/>
    <w:rsid w:val="009A0FFA"/>
    <w:rsid w:val="009A13FE"/>
    <w:rsid w:val="009A271B"/>
    <w:rsid w:val="009A3F56"/>
    <w:rsid w:val="009A5AB8"/>
    <w:rsid w:val="009B1FB9"/>
    <w:rsid w:val="009B28A8"/>
    <w:rsid w:val="009B36D3"/>
    <w:rsid w:val="009B3D19"/>
    <w:rsid w:val="009B4914"/>
    <w:rsid w:val="009C18DA"/>
    <w:rsid w:val="009C2721"/>
    <w:rsid w:val="009C2C36"/>
    <w:rsid w:val="009C3499"/>
    <w:rsid w:val="009C4586"/>
    <w:rsid w:val="009C5435"/>
    <w:rsid w:val="009D0CB0"/>
    <w:rsid w:val="009D12DA"/>
    <w:rsid w:val="009D7636"/>
    <w:rsid w:val="009E345A"/>
    <w:rsid w:val="009E460B"/>
    <w:rsid w:val="009E7F27"/>
    <w:rsid w:val="009F1175"/>
    <w:rsid w:val="009F1E6C"/>
    <w:rsid w:val="009F6D32"/>
    <w:rsid w:val="00A0110D"/>
    <w:rsid w:val="00A04620"/>
    <w:rsid w:val="00A07656"/>
    <w:rsid w:val="00A07D97"/>
    <w:rsid w:val="00A12EC3"/>
    <w:rsid w:val="00A173A1"/>
    <w:rsid w:val="00A234F1"/>
    <w:rsid w:val="00A3022C"/>
    <w:rsid w:val="00A3129E"/>
    <w:rsid w:val="00A317D7"/>
    <w:rsid w:val="00A335D3"/>
    <w:rsid w:val="00A37944"/>
    <w:rsid w:val="00A40189"/>
    <w:rsid w:val="00A425A0"/>
    <w:rsid w:val="00A45B6D"/>
    <w:rsid w:val="00A51FFD"/>
    <w:rsid w:val="00A520F7"/>
    <w:rsid w:val="00A536A6"/>
    <w:rsid w:val="00A54951"/>
    <w:rsid w:val="00A54B6F"/>
    <w:rsid w:val="00A645EB"/>
    <w:rsid w:val="00A64668"/>
    <w:rsid w:val="00A6537F"/>
    <w:rsid w:val="00A653EB"/>
    <w:rsid w:val="00A654AD"/>
    <w:rsid w:val="00A679C6"/>
    <w:rsid w:val="00A7052B"/>
    <w:rsid w:val="00A738F2"/>
    <w:rsid w:val="00A73B55"/>
    <w:rsid w:val="00A7720C"/>
    <w:rsid w:val="00A7740D"/>
    <w:rsid w:val="00A928B6"/>
    <w:rsid w:val="00A92C65"/>
    <w:rsid w:val="00A93044"/>
    <w:rsid w:val="00A93F42"/>
    <w:rsid w:val="00AA21A1"/>
    <w:rsid w:val="00AA2EFE"/>
    <w:rsid w:val="00AA552C"/>
    <w:rsid w:val="00AA795C"/>
    <w:rsid w:val="00AB34DF"/>
    <w:rsid w:val="00AB4415"/>
    <w:rsid w:val="00AB6D15"/>
    <w:rsid w:val="00AB6D55"/>
    <w:rsid w:val="00AC1024"/>
    <w:rsid w:val="00AC260F"/>
    <w:rsid w:val="00AC38A6"/>
    <w:rsid w:val="00AC4C1C"/>
    <w:rsid w:val="00AD10FD"/>
    <w:rsid w:val="00AD1F36"/>
    <w:rsid w:val="00AD3617"/>
    <w:rsid w:val="00AD68EB"/>
    <w:rsid w:val="00AE1B97"/>
    <w:rsid w:val="00AE3F6E"/>
    <w:rsid w:val="00AE4ACA"/>
    <w:rsid w:val="00AE5395"/>
    <w:rsid w:val="00AF04E2"/>
    <w:rsid w:val="00AF27AE"/>
    <w:rsid w:val="00AF32DF"/>
    <w:rsid w:val="00B0430F"/>
    <w:rsid w:val="00B05A4F"/>
    <w:rsid w:val="00B11830"/>
    <w:rsid w:val="00B140D5"/>
    <w:rsid w:val="00B14706"/>
    <w:rsid w:val="00B1669F"/>
    <w:rsid w:val="00B22635"/>
    <w:rsid w:val="00B34B6D"/>
    <w:rsid w:val="00B36182"/>
    <w:rsid w:val="00B41D3B"/>
    <w:rsid w:val="00B43A5A"/>
    <w:rsid w:val="00B43F25"/>
    <w:rsid w:val="00B44EBD"/>
    <w:rsid w:val="00B506A1"/>
    <w:rsid w:val="00B54F82"/>
    <w:rsid w:val="00B60B4B"/>
    <w:rsid w:val="00B624C0"/>
    <w:rsid w:val="00B63FFA"/>
    <w:rsid w:val="00B66CAC"/>
    <w:rsid w:val="00B66EAF"/>
    <w:rsid w:val="00B70801"/>
    <w:rsid w:val="00B72EEB"/>
    <w:rsid w:val="00B75C9B"/>
    <w:rsid w:val="00B8180E"/>
    <w:rsid w:val="00B83708"/>
    <w:rsid w:val="00B8758F"/>
    <w:rsid w:val="00B90C86"/>
    <w:rsid w:val="00B92C62"/>
    <w:rsid w:val="00B92D7B"/>
    <w:rsid w:val="00B97776"/>
    <w:rsid w:val="00BA198B"/>
    <w:rsid w:val="00BA2302"/>
    <w:rsid w:val="00BB0962"/>
    <w:rsid w:val="00BB0B6D"/>
    <w:rsid w:val="00BB2C22"/>
    <w:rsid w:val="00BB3B1E"/>
    <w:rsid w:val="00BB4F6E"/>
    <w:rsid w:val="00BB5F64"/>
    <w:rsid w:val="00BB6C3E"/>
    <w:rsid w:val="00BB7D00"/>
    <w:rsid w:val="00BB7D16"/>
    <w:rsid w:val="00BC14A6"/>
    <w:rsid w:val="00BC1E7F"/>
    <w:rsid w:val="00BC21E4"/>
    <w:rsid w:val="00BC6966"/>
    <w:rsid w:val="00BC6CA3"/>
    <w:rsid w:val="00BD2ABE"/>
    <w:rsid w:val="00BD7243"/>
    <w:rsid w:val="00BE03F3"/>
    <w:rsid w:val="00BE0617"/>
    <w:rsid w:val="00BE0D36"/>
    <w:rsid w:val="00BE12EE"/>
    <w:rsid w:val="00BE1FBD"/>
    <w:rsid w:val="00BE4916"/>
    <w:rsid w:val="00BE5969"/>
    <w:rsid w:val="00BE642E"/>
    <w:rsid w:val="00BE7213"/>
    <w:rsid w:val="00BE762E"/>
    <w:rsid w:val="00BF123A"/>
    <w:rsid w:val="00BF3030"/>
    <w:rsid w:val="00BF63D7"/>
    <w:rsid w:val="00BF71BA"/>
    <w:rsid w:val="00C019C0"/>
    <w:rsid w:val="00C020D4"/>
    <w:rsid w:val="00C025A2"/>
    <w:rsid w:val="00C02BA0"/>
    <w:rsid w:val="00C02D73"/>
    <w:rsid w:val="00C1168B"/>
    <w:rsid w:val="00C12D52"/>
    <w:rsid w:val="00C14D63"/>
    <w:rsid w:val="00C222B8"/>
    <w:rsid w:val="00C22C3B"/>
    <w:rsid w:val="00C23BDD"/>
    <w:rsid w:val="00C24A7D"/>
    <w:rsid w:val="00C27A26"/>
    <w:rsid w:val="00C31943"/>
    <w:rsid w:val="00C31E0F"/>
    <w:rsid w:val="00C36C75"/>
    <w:rsid w:val="00C400AA"/>
    <w:rsid w:val="00C45207"/>
    <w:rsid w:val="00C45FF1"/>
    <w:rsid w:val="00C46152"/>
    <w:rsid w:val="00C54116"/>
    <w:rsid w:val="00C54ABD"/>
    <w:rsid w:val="00C5510B"/>
    <w:rsid w:val="00C55FCA"/>
    <w:rsid w:val="00C671A7"/>
    <w:rsid w:val="00C672A7"/>
    <w:rsid w:val="00C742DC"/>
    <w:rsid w:val="00C82299"/>
    <w:rsid w:val="00C83C9F"/>
    <w:rsid w:val="00C86070"/>
    <w:rsid w:val="00C87B28"/>
    <w:rsid w:val="00C90525"/>
    <w:rsid w:val="00C91DCC"/>
    <w:rsid w:val="00C94D68"/>
    <w:rsid w:val="00CA3A5A"/>
    <w:rsid w:val="00CA468A"/>
    <w:rsid w:val="00CA54F7"/>
    <w:rsid w:val="00CA7EB1"/>
    <w:rsid w:val="00CB0B0D"/>
    <w:rsid w:val="00CB46A9"/>
    <w:rsid w:val="00CB7AA2"/>
    <w:rsid w:val="00CC084B"/>
    <w:rsid w:val="00CD66A3"/>
    <w:rsid w:val="00CE1815"/>
    <w:rsid w:val="00CE2634"/>
    <w:rsid w:val="00CE3098"/>
    <w:rsid w:val="00CF1214"/>
    <w:rsid w:val="00CF1217"/>
    <w:rsid w:val="00CF1A1B"/>
    <w:rsid w:val="00CF583C"/>
    <w:rsid w:val="00CF5F48"/>
    <w:rsid w:val="00CF5F90"/>
    <w:rsid w:val="00CF77F6"/>
    <w:rsid w:val="00D017D2"/>
    <w:rsid w:val="00D01C27"/>
    <w:rsid w:val="00D01E0A"/>
    <w:rsid w:val="00D107AE"/>
    <w:rsid w:val="00D1380D"/>
    <w:rsid w:val="00D1411A"/>
    <w:rsid w:val="00D16A2F"/>
    <w:rsid w:val="00D17647"/>
    <w:rsid w:val="00D177F3"/>
    <w:rsid w:val="00D20290"/>
    <w:rsid w:val="00D22A97"/>
    <w:rsid w:val="00D24840"/>
    <w:rsid w:val="00D33906"/>
    <w:rsid w:val="00D339BC"/>
    <w:rsid w:val="00D36C9F"/>
    <w:rsid w:val="00D37D56"/>
    <w:rsid w:val="00D42356"/>
    <w:rsid w:val="00D45EFD"/>
    <w:rsid w:val="00D51D37"/>
    <w:rsid w:val="00D56FF4"/>
    <w:rsid w:val="00D619AA"/>
    <w:rsid w:val="00D64908"/>
    <w:rsid w:val="00D74B7E"/>
    <w:rsid w:val="00D85212"/>
    <w:rsid w:val="00D863E4"/>
    <w:rsid w:val="00D904C2"/>
    <w:rsid w:val="00D94821"/>
    <w:rsid w:val="00DA226A"/>
    <w:rsid w:val="00DA26C6"/>
    <w:rsid w:val="00DA391B"/>
    <w:rsid w:val="00DA3A57"/>
    <w:rsid w:val="00DA53DF"/>
    <w:rsid w:val="00DA75E5"/>
    <w:rsid w:val="00DB0AC5"/>
    <w:rsid w:val="00DB0D4D"/>
    <w:rsid w:val="00DB2B84"/>
    <w:rsid w:val="00DB3A0A"/>
    <w:rsid w:val="00DB3D6C"/>
    <w:rsid w:val="00DC250B"/>
    <w:rsid w:val="00DC3471"/>
    <w:rsid w:val="00DC3902"/>
    <w:rsid w:val="00DD035F"/>
    <w:rsid w:val="00DD4533"/>
    <w:rsid w:val="00DD6A3C"/>
    <w:rsid w:val="00DD6B78"/>
    <w:rsid w:val="00DE071B"/>
    <w:rsid w:val="00DE0A8F"/>
    <w:rsid w:val="00DE37A2"/>
    <w:rsid w:val="00DE5337"/>
    <w:rsid w:val="00DF1490"/>
    <w:rsid w:val="00DF1D8B"/>
    <w:rsid w:val="00DF34F9"/>
    <w:rsid w:val="00DF5538"/>
    <w:rsid w:val="00DF7AC9"/>
    <w:rsid w:val="00E00614"/>
    <w:rsid w:val="00E00DD4"/>
    <w:rsid w:val="00E03241"/>
    <w:rsid w:val="00E06D91"/>
    <w:rsid w:val="00E072EC"/>
    <w:rsid w:val="00E11EFD"/>
    <w:rsid w:val="00E141A9"/>
    <w:rsid w:val="00E21BC1"/>
    <w:rsid w:val="00E22017"/>
    <w:rsid w:val="00E23263"/>
    <w:rsid w:val="00E24264"/>
    <w:rsid w:val="00E24641"/>
    <w:rsid w:val="00E24684"/>
    <w:rsid w:val="00E25646"/>
    <w:rsid w:val="00E27E52"/>
    <w:rsid w:val="00E3167B"/>
    <w:rsid w:val="00E32D49"/>
    <w:rsid w:val="00E32EE5"/>
    <w:rsid w:val="00E341A4"/>
    <w:rsid w:val="00E34D33"/>
    <w:rsid w:val="00E36296"/>
    <w:rsid w:val="00E36525"/>
    <w:rsid w:val="00E37C73"/>
    <w:rsid w:val="00E4388D"/>
    <w:rsid w:val="00E43CCD"/>
    <w:rsid w:val="00E451DD"/>
    <w:rsid w:val="00E556FE"/>
    <w:rsid w:val="00E55DDB"/>
    <w:rsid w:val="00E717CD"/>
    <w:rsid w:val="00E72280"/>
    <w:rsid w:val="00E73B9D"/>
    <w:rsid w:val="00E7675F"/>
    <w:rsid w:val="00E80418"/>
    <w:rsid w:val="00E809A9"/>
    <w:rsid w:val="00E81881"/>
    <w:rsid w:val="00E83F0E"/>
    <w:rsid w:val="00E84EF8"/>
    <w:rsid w:val="00E857BC"/>
    <w:rsid w:val="00E8696E"/>
    <w:rsid w:val="00E91A86"/>
    <w:rsid w:val="00E96555"/>
    <w:rsid w:val="00E968D6"/>
    <w:rsid w:val="00EA2120"/>
    <w:rsid w:val="00EA3970"/>
    <w:rsid w:val="00EA468C"/>
    <w:rsid w:val="00EA542A"/>
    <w:rsid w:val="00EA5EA2"/>
    <w:rsid w:val="00EA733F"/>
    <w:rsid w:val="00EC3D69"/>
    <w:rsid w:val="00ED3962"/>
    <w:rsid w:val="00EE398E"/>
    <w:rsid w:val="00EE778D"/>
    <w:rsid w:val="00EF296C"/>
    <w:rsid w:val="00EF676E"/>
    <w:rsid w:val="00EF7D5F"/>
    <w:rsid w:val="00F02FCD"/>
    <w:rsid w:val="00F114B4"/>
    <w:rsid w:val="00F13355"/>
    <w:rsid w:val="00F176CC"/>
    <w:rsid w:val="00F24200"/>
    <w:rsid w:val="00F244F2"/>
    <w:rsid w:val="00F273B1"/>
    <w:rsid w:val="00F274E1"/>
    <w:rsid w:val="00F3182E"/>
    <w:rsid w:val="00F330E9"/>
    <w:rsid w:val="00F3325D"/>
    <w:rsid w:val="00F36B5C"/>
    <w:rsid w:val="00F5231B"/>
    <w:rsid w:val="00F54CC0"/>
    <w:rsid w:val="00F56146"/>
    <w:rsid w:val="00F6137F"/>
    <w:rsid w:val="00F627FB"/>
    <w:rsid w:val="00F6532E"/>
    <w:rsid w:val="00F66477"/>
    <w:rsid w:val="00F668A4"/>
    <w:rsid w:val="00F7334C"/>
    <w:rsid w:val="00F73720"/>
    <w:rsid w:val="00F75B26"/>
    <w:rsid w:val="00F761ED"/>
    <w:rsid w:val="00F77079"/>
    <w:rsid w:val="00F77742"/>
    <w:rsid w:val="00F77E11"/>
    <w:rsid w:val="00F80E9B"/>
    <w:rsid w:val="00F85F46"/>
    <w:rsid w:val="00F86454"/>
    <w:rsid w:val="00F9004E"/>
    <w:rsid w:val="00F91DBA"/>
    <w:rsid w:val="00F96E7A"/>
    <w:rsid w:val="00FA2232"/>
    <w:rsid w:val="00FA7366"/>
    <w:rsid w:val="00FB57BE"/>
    <w:rsid w:val="00FC10CE"/>
    <w:rsid w:val="00FC3BB1"/>
    <w:rsid w:val="00FC41A5"/>
    <w:rsid w:val="00FC4662"/>
    <w:rsid w:val="00FC5C00"/>
    <w:rsid w:val="00FC69F5"/>
    <w:rsid w:val="00FC7F42"/>
    <w:rsid w:val="00FD03E7"/>
    <w:rsid w:val="00FD0775"/>
    <w:rsid w:val="00FD2733"/>
    <w:rsid w:val="00FD314F"/>
    <w:rsid w:val="00FD3289"/>
    <w:rsid w:val="00FD3D28"/>
    <w:rsid w:val="00FE5408"/>
    <w:rsid w:val="00FE619D"/>
    <w:rsid w:val="00FF38D5"/>
    <w:rsid w:val="00FF5E76"/>
    <w:rsid w:val="00FF6FBE"/>
    <w:rsid w:val="00FF7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80E"/>
    <w:pPr>
      <w:autoSpaceDE w:val="0"/>
      <w:autoSpaceDN w:val="0"/>
      <w:spacing w:after="120" w:line="264" w:lineRule="auto"/>
    </w:pPr>
    <w:rPr>
      <w:rFonts w:ascii="Arial" w:hAnsi="Arial"/>
      <w:sz w:val="22"/>
      <w:lang w:eastAsia="nl-NL"/>
    </w:rPr>
  </w:style>
  <w:style w:type="paragraph" w:styleId="Titre1">
    <w:name w:val="heading 1"/>
    <w:basedOn w:val="Normal"/>
    <w:next w:val="Normal"/>
    <w:qFormat/>
    <w:rsid w:val="00FE5408"/>
    <w:pPr>
      <w:numPr>
        <w:numId w:val="1"/>
      </w:numPr>
      <w:contextualSpacing/>
      <w:outlineLvl w:val="0"/>
    </w:pPr>
    <w:rPr>
      <w:rFonts w:cs="Arial"/>
      <w:b/>
    </w:rPr>
  </w:style>
  <w:style w:type="paragraph" w:styleId="Titre2">
    <w:name w:val="heading 2"/>
    <w:basedOn w:val="Titre1"/>
    <w:next w:val="Titre3"/>
    <w:qFormat/>
    <w:rsid w:val="00FE5408"/>
    <w:pPr>
      <w:keepNext/>
      <w:numPr>
        <w:ilvl w:val="1"/>
      </w:numPr>
      <w:outlineLvl w:val="1"/>
    </w:pPr>
    <w:rPr>
      <w:szCs w:val="24"/>
    </w:rPr>
  </w:style>
  <w:style w:type="paragraph" w:styleId="Titre3">
    <w:name w:val="heading 3"/>
    <w:basedOn w:val="Titre1"/>
    <w:next w:val="Normal"/>
    <w:qFormat/>
    <w:rsid w:val="00FE5408"/>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Header">
    <w:name w:val="Header"/>
    <w:basedOn w:val="Normal"/>
    <w:rsid w:val="00936306"/>
    <w:pPr>
      <w:tabs>
        <w:tab w:val="center" w:pos="4536"/>
        <w:tab w:val="right" w:pos="9072"/>
      </w:tabs>
      <w:autoSpaceDE/>
      <w:autoSpaceDN/>
      <w:spacing w:after="0"/>
    </w:pPr>
    <w:rPr>
      <w:b/>
      <w:lang w:val="nb-NO" w:eastAsia="de-DE"/>
    </w:rPr>
  </w:style>
  <w:style w:type="paragraph" w:styleId="En-tte">
    <w:name w:val="header"/>
    <w:basedOn w:val="Normal"/>
    <w:rsid w:val="00936306"/>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rsid w:val="00EF296C"/>
    <w:pPr>
      <w:tabs>
        <w:tab w:val="center" w:pos="4320"/>
        <w:tab w:val="right" w:pos="8640"/>
      </w:tabs>
      <w:spacing w:line="360" w:lineRule="auto"/>
    </w:pPr>
    <w:rPr>
      <w:rFonts w:ascii="Arial" w:hAnsi="Arial"/>
      <w:color w:val="808080"/>
      <w:sz w:val="22"/>
      <w:lang w:val="en-IE" w:eastAsia="nl-NL"/>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A645EB"/>
    <w:rPr>
      <w:color w:val="0000FF"/>
      <w:u w:val="single"/>
    </w:rPr>
  </w:style>
  <w:style w:type="paragraph" w:customStyle="1" w:styleId="Aan">
    <w:name w:val="_Aan"/>
    <w:basedOn w:val="Normal"/>
    <w:rsid w:val="00B8180E"/>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autoSpaceDE/>
      <w:autoSpaceDN/>
      <w:spacing w:after="0" w:line="240" w:lineRule="exact"/>
      <w:ind w:right="136"/>
    </w:pPr>
    <w:rPr>
      <w:rFonts w:ascii="V&amp;W Syntax (Adobe)" w:hAnsi="V&amp;W Syntax (Adobe)"/>
      <w:sz w:val="19"/>
      <w:lang w:val="nl"/>
    </w:rPr>
  </w:style>
  <w:style w:type="table" w:styleId="Grilledutableau">
    <w:name w:val="Table Grid"/>
    <w:basedOn w:val="TableauNormal"/>
    <w:rsid w:val="00792E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Zchn">
    <w:name w:val="Header Zchn"/>
    <w:link w:val="En-tte1"/>
    <w:locked/>
    <w:rsid w:val="001930F1"/>
    <w:rPr>
      <w:rFonts w:ascii="Arial" w:hAnsi="Arial" w:cs="Arial"/>
      <w:b/>
      <w:sz w:val="22"/>
      <w:lang w:val="nb-NO" w:eastAsia="de-DE"/>
    </w:rPr>
  </w:style>
  <w:style w:type="paragraph" w:customStyle="1" w:styleId="En-tte1">
    <w:name w:val="En-tête1"/>
    <w:basedOn w:val="En-tte"/>
    <w:link w:val="HeaderZchn"/>
    <w:rsid w:val="001930F1"/>
    <w:pPr>
      <w:autoSpaceDE/>
      <w:autoSpaceDN/>
      <w:spacing w:before="60" w:after="0"/>
      <w:ind w:left="57"/>
    </w:pPr>
    <w:rPr>
      <w:rFonts w:cs="Arial"/>
      <w:b/>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80E"/>
    <w:pPr>
      <w:autoSpaceDE w:val="0"/>
      <w:autoSpaceDN w:val="0"/>
      <w:spacing w:after="120" w:line="264" w:lineRule="auto"/>
    </w:pPr>
    <w:rPr>
      <w:rFonts w:ascii="Arial" w:hAnsi="Arial"/>
      <w:sz w:val="22"/>
      <w:lang w:eastAsia="nl-NL"/>
    </w:rPr>
  </w:style>
  <w:style w:type="paragraph" w:styleId="Titre1">
    <w:name w:val="heading 1"/>
    <w:basedOn w:val="Normal"/>
    <w:next w:val="Normal"/>
    <w:qFormat/>
    <w:rsid w:val="00FE5408"/>
    <w:pPr>
      <w:numPr>
        <w:numId w:val="1"/>
      </w:numPr>
      <w:contextualSpacing/>
      <w:outlineLvl w:val="0"/>
    </w:pPr>
    <w:rPr>
      <w:rFonts w:cs="Arial"/>
      <w:b/>
    </w:rPr>
  </w:style>
  <w:style w:type="paragraph" w:styleId="Titre2">
    <w:name w:val="heading 2"/>
    <w:basedOn w:val="Titre1"/>
    <w:next w:val="Titre3"/>
    <w:qFormat/>
    <w:rsid w:val="00FE5408"/>
    <w:pPr>
      <w:keepNext/>
      <w:numPr>
        <w:ilvl w:val="1"/>
      </w:numPr>
      <w:outlineLvl w:val="1"/>
    </w:pPr>
    <w:rPr>
      <w:szCs w:val="24"/>
    </w:rPr>
  </w:style>
  <w:style w:type="paragraph" w:styleId="Titre3">
    <w:name w:val="heading 3"/>
    <w:basedOn w:val="Titre1"/>
    <w:next w:val="Normal"/>
    <w:qFormat/>
    <w:rsid w:val="00FE5408"/>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Header">
    <w:name w:val="Header"/>
    <w:basedOn w:val="Normal"/>
    <w:rsid w:val="00936306"/>
    <w:pPr>
      <w:tabs>
        <w:tab w:val="center" w:pos="4536"/>
        <w:tab w:val="right" w:pos="9072"/>
      </w:tabs>
      <w:autoSpaceDE/>
      <w:autoSpaceDN/>
      <w:spacing w:after="0"/>
    </w:pPr>
    <w:rPr>
      <w:b/>
      <w:lang w:val="nb-NO" w:eastAsia="de-DE"/>
    </w:rPr>
  </w:style>
  <w:style w:type="paragraph" w:styleId="En-tte">
    <w:name w:val="header"/>
    <w:basedOn w:val="Normal"/>
    <w:rsid w:val="00936306"/>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rsid w:val="00EF296C"/>
    <w:pPr>
      <w:tabs>
        <w:tab w:val="center" w:pos="4320"/>
        <w:tab w:val="right" w:pos="8640"/>
      </w:tabs>
      <w:spacing w:line="360" w:lineRule="auto"/>
    </w:pPr>
    <w:rPr>
      <w:rFonts w:ascii="Arial" w:hAnsi="Arial"/>
      <w:color w:val="808080"/>
      <w:sz w:val="22"/>
      <w:lang w:val="en-IE" w:eastAsia="nl-NL"/>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A645EB"/>
    <w:rPr>
      <w:color w:val="0000FF"/>
      <w:u w:val="single"/>
    </w:rPr>
  </w:style>
  <w:style w:type="paragraph" w:customStyle="1" w:styleId="Aan">
    <w:name w:val="_Aan"/>
    <w:basedOn w:val="Normal"/>
    <w:rsid w:val="00B8180E"/>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autoSpaceDE/>
      <w:autoSpaceDN/>
      <w:spacing w:after="0" w:line="240" w:lineRule="exact"/>
      <w:ind w:right="136"/>
    </w:pPr>
    <w:rPr>
      <w:rFonts w:ascii="V&amp;W Syntax (Adobe)" w:hAnsi="V&amp;W Syntax (Adobe)"/>
      <w:sz w:val="19"/>
      <w:lang w:val="nl"/>
    </w:rPr>
  </w:style>
  <w:style w:type="table" w:styleId="Grilledutableau">
    <w:name w:val="Table Grid"/>
    <w:basedOn w:val="TableauNormal"/>
    <w:rsid w:val="00792E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Zchn">
    <w:name w:val="Header Zchn"/>
    <w:link w:val="En-tte1"/>
    <w:locked/>
    <w:rsid w:val="001930F1"/>
    <w:rPr>
      <w:rFonts w:ascii="Arial" w:hAnsi="Arial" w:cs="Arial"/>
      <w:b/>
      <w:sz w:val="22"/>
      <w:lang w:val="nb-NO" w:eastAsia="de-DE"/>
    </w:rPr>
  </w:style>
  <w:style w:type="paragraph" w:customStyle="1" w:styleId="En-tte1">
    <w:name w:val="En-tête1"/>
    <w:basedOn w:val="En-tte"/>
    <w:link w:val="HeaderZchn"/>
    <w:rsid w:val="001930F1"/>
    <w:pPr>
      <w:autoSpaceDE/>
      <w:autoSpaceDN/>
      <w:spacing w:before="60" w:after="0"/>
      <w:ind w:left="57"/>
    </w:pPr>
    <w:rPr>
      <w:rFonts w:cs="Arial"/>
      <w:b/>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1405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dunford@caa.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sa.barck@ns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abrielle.owen@agentschaptelecom.n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fournier@anfr.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Vorlagen\ECC\ECC%20Chair%20-%20Lett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0910C-34E7-4A16-9D9E-F46BC375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Chair - Letter Template</Template>
  <TotalTime>0</TotalTime>
  <Pages>2</Pages>
  <Words>322</Words>
  <Characters>1979</Characters>
  <Application>Microsoft Office Word</Application>
  <DocSecurity>0</DocSecurity>
  <Lines>16</Lines>
  <Paragraphs>4</Paragraphs>
  <ScaleCrop>false</ScaleCrop>
  <HeadingPairs>
    <vt:vector size="6" baseType="variant">
      <vt:variant>
        <vt:lpstr>Titre</vt:lpstr>
      </vt:variant>
      <vt:variant>
        <vt:i4>1</vt:i4>
      </vt:variant>
      <vt:variant>
        <vt:lpstr>Titel</vt:lpstr>
      </vt:variant>
      <vt:variant>
        <vt:i4>1</vt:i4>
      </vt:variant>
      <vt:variant>
        <vt:lpstr>Naslov</vt:lpstr>
      </vt:variant>
      <vt:variant>
        <vt:i4>1</vt:i4>
      </vt:variant>
    </vt:vector>
  </HeadingPairs>
  <TitlesOfParts>
    <vt:vector size="3" baseType="lpstr">
      <vt:lpstr>amended ECC/DEC/(02)05</vt:lpstr>
      <vt:lpstr>amended ECC/DEC/(02)05</vt:lpstr>
      <vt:lpstr>Doc</vt:lpstr>
    </vt:vector>
  </TitlesOfParts>
  <Manager>Thomas.Weilacher@BNetzA.de</Manager>
  <Company>BNetzA</Company>
  <LinksUpToDate>false</LinksUpToDate>
  <CharactersWithSpaces>2297</CharactersWithSpaces>
  <SharedDoc>false</SharedDoc>
  <HLinks>
    <vt:vector size="24" baseType="variant">
      <vt:variant>
        <vt:i4>3670023</vt:i4>
      </vt:variant>
      <vt:variant>
        <vt:i4>6</vt:i4>
      </vt:variant>
      <vt:variant>
        <vt:i4>0</vt:i4>
      </vt:variant>
      <vt:variant>
        <vt:i4>5</vt:i4>
      </vt:variant>
      <vt:variant>
        <vt:lpwstr>mailto:terry.dunford@caa.co.uk</vt:lpwstr>
      </vt:variant>
      <vt:variant>
        <vt:lpwstr/>
      </vt:variant>
      <vt:variant>
        <vt:i4>1245287</vt:i4>
      </vt:variant>
      <vt:variant>
        <vt:i4>3</vt:i4>
      </vt:variant>
      <vt:variant>
        <vt:i4>0</vt:i4>
      </vt:variant>
      <vt:variant>
        <vt:i4>5</vt:i4>
      </vt:variant>
      <vt:variant>
        <vt:lpwstr>mailto:esa.barck@nsn.com</vt:lpwstr>
      </vt:variant>
      <vt:variant>
        <vt:lpwstr/>
      </vt:variant>
      <vt:variant>
        <vt:i4>131181</vt:i4>
      </vt:variant>
      <vt:variant>
        <vt:i4>0</vt:i4>
      </vt:variant>
      <vt:variant>
        <vt:i4>0</vt:i4>
      </vt:variant>
      <vt:variant>
        <vt:i4>5</vt:i4>
      </vt:variant>
      <vt:variant>
        <vt:lpwstr>mailto:gabrielle.owen@agentschaptelecom.nl</vt:lpwstr>
      </vt:variant>
      <vt:variant>
        <vt:lpwstr/>
      </vt:variant>
      <vt:variant>
        <vt:i4>4194405</vt:i4>
      </vt:variant>
      <vt:variant>
        <vt:i4>3</vt:i4>
      </vt:variant>
      <vt:variant>
        <vt:i4>0</vt:i4>
      </vt:variant>
      <vt:variant>
        <vt:i4>5</vt:i4>
      </vt:variant>
      <vt:variant>
        <vt:lpwstr>mailto:fournier@anfr.fr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ECC/DEC/(02)05</dc:title>
  <dc:subject/>
  <dc:creator>ECC Secretary</dc:creator>
  <cp:keywords/>
  <dc:description>GSM-R</dc:description>
  <cp:lastModifiedBy>Expert</cp:lastModifiedBy>
  <cp:revision>2</cp:revision>
  <cp:lastPrinted>2008-03-19T08:46:00Z</cp:lastPrinted>
  <dcterms:created xsi:type="dcterms:W3CDTF">2013-03-11T14:05:00Z</dcterms:created>
  <dcterms:modified xsi:type="dcterms:W3CDTF">2013-03-11T14:05:00Z</dcterms:modified>
</cp:coreProperties>
</file>