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Layout w:type="fixed"/>
        <w:tblLook w:val="0000" w:firstRow="0" w:lastRow="0" w:firstColumn="0" w:lastColumn="0" w:noHBand="0" w:noVBand="0"/>
      </w:tblPr>
      <w:tblGrid>
        <w:gridCol w:w="8"/>
        <w:gridCol w:w="3500"/>
        <w:gridCol w:w="300"/>
        <w:gridCol w:w="1700"/>
        <w:gridCol w:w="300"/>
        <w:gridCol w:w="3800"/>
      </w:tblGrid>
      <w:tr w:rsidR="00790374" w:rsidRPr="00790374" w:rsidTr="00EC1EDC">
        <w:tc>
          <w:tcPr>
            <w:tcW w:w="5808" w:type="dxa"/>
            <w:gridSpan w:val="5"/>
          </w:tcPr>
          <w:p w:rsidR="00790374" w:rsidRPr="00790374" w:rsidRDefault="00790374" w:rsidP="00EC1EDC">
            <w:pPr>
              <w:tabs>
                <w:tab w:val="left" w:pos="4198"/>
              </w:tabs>
              <w:ind w:right="282"/>
              <w:rPr>
                <w:b/>
                <w:bCs/>
                <w:lang w:val="en-GB" w:eastAsia="fr-FR"/>
              </w:rPr>
            </w:pPr>
            <w:r w:rsidRPr="00790374">
              <w:rPr>
                <w:b/>
                <w:bCs/>
                <w:noProof/>
                <w:lang w:val="en-GB" w:eastAsia="en-GB"/>
              </w:rPr>
              <w:drawing>
                <wp:inline distT="0" distB="0" distL="0" distR="0" wp14:anchorId="780ACEB7" wp14:editId="51A92802">
                  <wp:extent cx="1532890" cy="797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374">
              <w:rPr>
                <w:b/>
                <w:bCs/>
                <w:lang w:val="en-GB" w:eastAsia="fr-FR"/>
              </w:rPr>
              <w:tab/>
            </w:r>
          </w:p>
          <w:p w:rsidR="00790374" w:rsidRPr="00790374" w:rsidRDefault="00790374" w:rsidP="00EC1EDC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lang w:val="en-GB"/>
              </w:rPr>
              <w:t>WGSE/STG</w:t>
            </w:r>
          </w:p>
        </w:tc>
        <w:tc>
          <w:tcPr>
            <w:tcW w:w="3800" w:type="dxa"/>
          </w:tcPr>
          <w:p w:rsidR="00790374" w:rsidRPr="00790374" w:rsidRDefault="00790374" w:rsidP="00790374">
            <w:pPr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Doc. STG(13)xx</w:t>
            </w:r>
          </w:p>
        </w:tc>
      </w:tr>
      <w:tr w:rsidR="00790374" w:rsidRPr="00AB13F9" w:rsidTr="00EC1EDC">
        <w:trPr>
          <w:cantSplit/>
        </w:trPr>
        <w:tc>
          <w:tcPr>
            <w:tcW w:w="9608" w:type="dxa"/>
            <w:gridSpan w:val="6"/>
          </w:tcPr>
          <w:p w:rsidR="00790374" w:rsidRPr="00790374" w:rsidRDefault="00790374" w:rsidP="00EC1EDC">
            <w:pPr>
              <w:tabs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Date issued:</w:t>
            </w:r>
            <w:r w:rsidRPr="00790374">
              <w:rPr>
                <w:rFonts w:ascii="Calibri" w:hAnsi="Calibri" w:cs="Calibri"/>
                <w:lang w:val="en-GB"/>
              </w:rPr>
              <w:tab/>
              <w:t>5 February 2013</w:t>
            </w:r>
          </w:p>
          <w:p w:rsidR="00790374" w:rsidRPr="00790374" w:rsidRDefault="00790374" w:rsidP="00EC1EDC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 xml:space="preserve">Source: </w:t>
            </w:r>
            <w:r w:rsidRPr="00790374">
              <w:rPr>
                <w:rFonts w:ascii="Calibri" w:hAnsi="Calibri" w:cs="Calibri"/>
                <w:lang w:val="en-GB"/>
              </w:rPr>
              <w:tab/>
              <w:t>STG</w:t>
            </w:r>
          </w:p>
          <w:p w:rsidR="00790374" w:rsidRPr="00790374" w:rsidRDefault="00790374" w:rsidP="00EC1EDC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Status:</w:t>
            </w: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790374">
              <w:rPr>
                <w:rFonts w:ascii="Calibri" w:hAnsi="Calibri" w:cs="Calibri"/>
                <w:lang w:val="en-GB"/>
              </w:rPr>
              <w:t>For information</w:t>
            </w:r>
          </w:p>
          <w:p w:rsidR="00790374" w:rsidRPr="00790374" w:rsidRDefault="00790374" w:rsidP="00AE015F">
            <w:pPr>
              <w:tabs>
                <w:tab w:val="clear" w:pos="794"/>
                <w:tab w:val="clear" w:pos="1191"/>
                <w:tab w:val="clear" w:pos="1588"/>
              </w:tabs>
              <w:ind w:left="1985" w:hanging="1985"/>
              <w:jc w:val="left"/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Subject:</w:t>
            </w: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790374">
              <w:rPr>
                <w:rFonts w:ascii="Calibri" w:hAnsi="Calibri" w:cs="Calibri"/>
                <w:lang w:val="en-GB"/>
              </w:rPr>
              <w:t xml:space="preserve">Liaison Statement on </w:t>
            </w:r>
            <w:r w:rsidR="00AE015F">
              <w:rPr>
                <w:rFonts w:ascii="Calibri" w:hAnsi="Calibri" w:cs="Calibri"/>
                <w:lang w:val="en-GB"/>
              </w:rPr>
              <w:t xml:space="preserve">the modification to the </w:t>
            </w:r>
            <w:bookmarkStart w:id="0" w:name="_GoBack"/>
            <w:bookmarkEnd w:id="0"/>
            <w:r w:rsidRPr="00790374">
              <w:rPr>
                <w:rFonts w:ascii="Calibri" w:hAnsi="Calibri" w:cs="Calibri"/>
                <w:lang w:val="en-GB"/>
              </w:rPr>
              <w:t>blocking calculation in SEAMCAT</w:t>
            </w:r>
          </w:p>
        </w:tc>
      </w:tr>
      <w:tr w:rsidR="00790374" w:rsidRPr="00790374" w:rsidTr="00EC1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8" w:type="dxa"/>
          <w:wAfter w:w="380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790374" w:rsidRPr="00790374" w:rsidRDefault="00790374" w:rsidP="00EC1EDC">
            <w:pPr>
              <w:tabs>
                <w:tab w:val="left" w:pos="29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Password protected:</w:t>
            </w: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  <w:t>yes</w:t>
            </w:r>
          </w:p>
        </w:tc>
        <w:tc>
          <w:tcPr>
            <w:tcW w:w="300" w:type="dxa"/>
          </w:tcPr>
          <w:p w:rsidR="00790374" w:rsidRPr="00790374" w:rsidRDefault="00790374" w:rsidP="00EC1EDC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90374" w:rsidRPr="00790374" w:rsidRDefault="00790374" w:rsidP="00EC1EDC">
            <w:pPr>
              <w:tabs>
                <w:tab w:val="left" w:pos="11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ab/>
              <w:t>No</w:t>
            </w:r>
          </w:p>
        </w:tc>
        <w:tc>
          <w:tcPr>
            <w:tcW w:w="300" w:type="dxa"/>
          </w:tcPr>
          <w:p w:rsidR="00790374" w:rsidRPr="00790374" w:rsidRDefault="00790374" w:rsidP="00EC1EDC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90374">
              <w:rPr>
                <w:rFonts w:ascii="Calibri" w:hAnsi="Calibri" w:cs="Calibri"/>
                <w:b/>
                <w:bCs/>
                <w:lang w:val="en-GB"/>
              </w:rPr>
              <w:t>x</w:t>
            </w:r>
          </w:p>
        </w:tc>
      </w:tr>
    </w:tbl>
    <w:p w:rsidR="00E9643E" w:rsidRPr="00790374" w:rsidRDefault="00E9643E" w:rsidP="00FE51B7">
      <w:pPr>
        <w:rPr>
          <w:rFonts w:ascii="Calibri" w:hAnsi="Calibri" w:cs="Calibri"/>
          <w:sz w:val="22"/>
          <w:szCs w:val="22"/>
          <w:lang w:val="en-GB"/>
        </w:rPr>
      </w:pPr>
    </w:p>
    <w:p w:rsidR="002E6377" w:rsidRDefault="00790374" w:rsidP="00FE51B7">
      <w:pPr>
        <w:rPr>
          <w:rFonts w:ascii="Calibri" w:hAnsi="Calibri" w:cs="Calibri"/>
          <w:sz w:val="22"/>
          <w:szCs w:val="22"/>
          <w:lang w:val="en-GB"/>
        </w:rPr>
      </w:pPr>
      <w:r w:rsidRPr="00790374">
        <w:rPr>
          <w:rFonts w:ascii="Calibri" w:hAnsi="Calibri" w:cs="Calibri"/>
          <w:sz w:val="22"/>
          <w:szCs w:val="22"/>
          <w:lang w:val="en-GB"/>
        </w:rPr>
        <w:t xml:space="preserve">Dear </w:t>
      </w:r>
      <w:r w:rsidR="00AB13F9" w:rsidRPr="00AB13F9">
        <w:rPr>
          <w:rFonts w:ascii="Calibri" w:hAnsi="Calibri" w:cs="Calibri"/>
          <w:sz w:val="22"/>
          <w:szCs w:val="22"/>
          <w:highlight w:val="yellow"/>
          <w:lang w:val="en-GB"/>
        </w:rPr>
        <w:t>XX</w:t>
      </w:r>
      <w:r w:rsidRPr="00790374">
        <w:rPr>
          <w:rFonts w:ascii="Calibri" w:hAnsi="Calibri" w:cs="Calibri"/>
          <w:sz w:val="22"/>
          <w:szCs w:val="22"/>
          <w:lang w:val="en-GB"/>
        </w:rPr>
        <w:t>,</w:t>
      </w:r>
    </w:p>
    <w:p w:rsidR="00AD4DD3" w:rsidRPr="00AD4DD3" w:rsidRDefault="00AD4DD3" w:rsidP="00AD4DD3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STG recognised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 at </w:t>
      </w:r>
      <w:r>
        <w:rPr>
          <w:rFonts w:ascii="Calibri" w:hAnsi="Calibri" w:cs="Calibri"/>
          <w:sz w:val="22"/>
          <w:szCs w:val="22"/>
          <w:lang w:val="en-GB"/>
        </w:rPr>
        <w:t xml:space="preserve">its </w:t>
      </w:r>
      <w:r w:rsidR="00AB13F9">
        <w:rPr>
          <w:rFonts w:ascii="Calibri" w:hAnsi="Calibri" w:cs="Calibri"/>
          <w:sz w:val="22"/>
          <w:szCs w:val="22"/>
          <w:lang w:val="en-GB"/>
        </w:rPr>
        <w:t>32nd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 meeting</w:t>
      </w:r>
      <w:r w:rsidR="00AB13F9">
        <w:rPr>
          <w:rFonts w:ascii="Calibri" w:hAnsi="Calibri" w:cs="Calibri"/>
          <w:sz w:val="22"/>
          <w:szCs w:val="22"/>
          <w:lang w:val="en-GB"/>
        </w:rPr>
        <w:t xml:space="preserve"> (3-5 October 2012)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 that </w:t>
      </w:r>
      <w:r>
        <w:rPr>
          <w:rFonts w:ascii="Calibri" w:hAnsi="Calibri" w:cs="Calibri"/>
          <w:sz w:val="22"/>
          <w:szCs w:val="22"/>
          <w:lang w:val="en-GB"/>
        </w:rPr>
        <w:t xml:space="preserve">the hard coded assumption of 3 dB desensitisation </w:t>
      </w:r>
      <w:r w:rsidR="00AB13F9">
        <w:rPr>
          <w:rFonts w:ascii="Calibri" w:hAnsi="Calibri" w:cs="Calibri"/>
          <w:sz w:val="22"/>
          <w:szCs w:val="22"/>
          <w:lang w:val="en-GB"/>
        </w:rPr>
        <w:t xml:space="preserve">used in the blocking calculation </w:t>
      </w:r>
      <w:r>
        <w:rPr>
          <w:rFonts w:ascii="Calibri" w:hAnsi="Calibri" w:cs="Calibri"/>
          <w:sz w:val="22"/>
          <w:szCs w:val="22"/>
          <w:lang w:val="en-GB"/>
        </w:rPr>
        <w:t xml:space="preserve">should be modified, so that the user can directly use a different desensitisation value, </w:t>
      </w:r>
      <w:r w:rsidR="00AB13F9">
        <w:rPr>
          <w:rFonts w:ascii="Calibri" w:hAnsi="Calibri" w:cs="Calibri"/>
          <w:sz w:val="22"/>
          <w:szCs w:val="22"/>
          <w:lang w:val="en-GB"/>
        </w:rPr>
        <w:t xml:space="preserve">which </w:t>
      </w:r>
      <w:r>
        <w:rPr>
          <w:rFonts w:ascii="Calibri" w:hAnsi="Calibri" w:cs="Calibri"/>
          <w:sz w:val="22"/>
          <w:szCs w:val="22"/>
          <w:lang w:val="en-GB"/>
        </w:rPr>
        <w:t>allow</w:t>
      </w:r>
      <w:r w:rsidR="00AB13F9">
        <w:rPr>
          <w:rFonts w:ascii="Calibri" w:hAnsi="Calibri" w:cs="Calibri"/>
          <w:sz w:val="22"/>
          <w:szCs w:val="22"/>
          <w:lang w:val="en-GB"/>
        </w:rPr>
        <w:t>s</w:t>
      </w:r>
      <w:r>
        <w:rPr>
          <w:rFonts w:ascii="Calibri" w:hAnsi="Calibri" w:cs="Calibri"/>
          <w:sz w:val="22"/>
          <w:szCs w:val="22"/>
          <w:lang w:val="en-GB"/>
        </w:rPr>
        <w:t xml:space="preserve"> a more friendly use of the tool. WGSE supported this approach</w:t>
      </w:r>
      <w:r w:rsidR="00AB13F9">
        <w:rPr>
          <w:rFonts w:ascii="Calibri" w:hAnsi="Calibri" w:cs="Calibri"/>
          <w:sz w:val="22"/>
          <w:szCs w:val="22"/>
          <w:lang w:val="en-GB"/>
        </w:rPr>
        <w:t xml:space="preserve"> in its 63</w:t>
      </w:r>
      <w:r w:rsidR="00AB13F9" w:rsidRPr="00AB13F9">
        <w:rPr>
          <w:rFonts w:ascii="Calibri" w:hAnsi="Calibri" w:cs="Calibri"/>
          <w:sz w:val="22"/>
          <w:szCs w:val="22"/>
          <w:vertAlign w:val="superscript"/>
          <w:lang w:val="en-GB"/>
        </w:rPr>
        <w:t>rd</w:t>
      </w:r>
      <w:r w:rsidR="00AB13F9">
        <w:rPr>
          <w:rFonts w:ascii="Calibri" w:hAnsi="Calibri" w:cs="Calibri"/>
          <w:sz w:val="22"/>
          <w:szCs w:val="22"/>
          <w:lang w:val="en-GB"/>
        </w:rPr>
        <w:t xml:space="preserve"> meeting in January 2013</w:t>
      </w:r>
      <w:r w:rsidRPr="00AD4DD3">
        <w:rPr>
          <w:rFonts w:ascii="Calibri" w:hAnsi="Calibri" w:cs="Calibri"/>
          <w:sz w:val="22"/>
          <w:szCs w:val="22"/>
          <w:lang w:val="en-GB"/>
        </w:rPr>
        <w:t>.</w:t>
      </w:r>
    </w:p>
    <w:p w:rsidR="00AD4DD3" w:rsidRPr="00AD4DD3" w:rsidRDefault="00AD4DD3" w:rsidP="00AD4DD3">
      <w:pPr>
        <w:rPr>
          <w:rFonts w:ascii="Calibri" w:hAnsi="Calibri" w:cs="Calibri"/>
          <w:sz w:val="22"/>
          <w:szCs w:val="22"/>
          <w:lang w:val="en-GB"/>
        </w:rPr>
      </w:pPr>
      <w:r w:rsidRPr="00AD4DD3">
        <w:rPr>
          <w:rFonts w:ascii="Calibri" w:hAnsi="Calibri" w:cs="Calibri"/>
          <w:sz w:val="22"/>
          <w:szCs w:val="22"/>
          <w:lang w:val="en-GB"/>
        </w:rPr>
        <w:t>STG would like to inform</w:t>
      </w:r>
      <w:r>
        <w:rPr>
          <w:rFonts w:ascii="Calibri" w:hAnsi="Calibri" w:cs="Calibri"/>
          <w:sz w:val="22"/>
          <w:szCs w:val="22"/>
          <w:lang w:val="en-GB"/>
        </w:rPr>
        <w:t>,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 all project teams</w:t>
      </w:r>
      <w:r>
        <w:rPr>
          <w:rFonts w:ascii="Calibri" w:hAnsi="Calibri" w:cs="Calibri"/>
          <w:sz w:val="22"/>
          <w:szCs w:val="22"/>
          <w:lang w:val="en-GB"/>
        </w:rPr>
        <w:t>,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 that SEAMCAT will be changed, in the proposed way, in </w:t>
      </w:r>
      <w:r w:rsidR="00AB13F9">
        <w:rPr>
          <w:rFonts w:ascii="Calibri" w:hAnsi="Calibri" w:cs="Calibri"/>
          <w:sz w:val="22"/>
          <w:szCs w:val="22"/>
          <w:lang w:val="en-GB"/>
        </w:rPr>
        <w:t xml:space="preserve">one of 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his next </w:t>
      </w:r>
      <w:r w:rsidR="00AB13F9">
        <w:rPr>
          <w:rFonts w:ascii="Calibri" w:hAnsi="Calibri" w:cs="Calibri"/>
          <w:sz w:val="22"/>
          <w:szCs w:val="22"/>
          <w:lang w:val="en-GB"/>
        </w:rPr>
        <w:t>release</w:t>
      </w:r>
      <w:r w:rsidRPr="00AD4DD3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:rsidR="00790374" w:rsidRDefault="00AD4DD3" w:rsidP="00AD4DD3">
      <w:pPr>
        <w:rPr>
          <w:rFonts w:ascii="Calibri" w:hAnsi="Calibri" w:cs="Calibri"/>
          <w:sz w:val="22"/>
          <w:szCs w:val="22"/>
          <w:lang w:val="en-GB"/>
        </w:rPr>
      </w:pPr>
      <w:r w:rsidRPr="00AD4DD3">
        <w:rPr>
          <w:rFonts w:ascii="Calibri" w:hAnsi="Calibri" w:cs="Calibri"/>
          <w:sz w:val="22"/>
          <w:szCs w:val="22"/>
          <w:lang w:val="en-GB"/>
        </w:rPr>
        <w:t>As a consequence this would change the calculation of the victim receiver attenuation as shown in the equation 2 and 3 below (the red text shows the changes):</w:t>
      </w:r>
    </w:p>
    <w:p w:rsidR="00AD4DD3" w:rsidRPr="00790374" w:rsidRDefault="00AD4DD3" w:rsidP="00AD4DD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059"/>
        <w:gridCol w:w="2930"/>
      </w:tblGrid>
      <w:tr w:rsidR="00790374" w:rsidRPr="00790374" w:rsidTr="00EC1EDC">
        <w:tc>
          <w:tcPr>
            <w:tcW w:w="3134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mode</w:t>
            </w:r>
          </w:p>
        </w:tc>
        <w:tc>
          <w:tcPr>
            <w:tcW w:w="3186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Calculation</w:t>
            </w:r>
          </w:p>
        </w:tc>
        <w:tc>
          <w:tcPr>
            <w:tcW w:w="3128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Comments</w:t>
            </w:r>
          </w:p>
        </w:tc>
      </w:tr>
      <w:tr w:rsidR="00790374" w:rsidRPr="00AB13F9" w:rsidTr="00EC1EDC">
        <w:tc>
          <w:tcPr>
            <w:tcW w:w="3134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Eq1 (mode: user defined): </w:t>
            </w:r>
          </w:p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(no change)</w:t>
            </w:r>
          </w:p>
        </w:tc>
        <w:tc>
          <w:tcPr>
            <w:tcW w:w="3186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A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vr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= B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mask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</w:tc>
        <w:tc>
          <w:tcPr>
            <w:tcW w:w="3128" w:type="dxa"/>
            <w:shd w:val="clear" w:color="auto" w:fill="auto"/>
          </w:tcPr>
          <w:p w:rsidR="00790374" w:rsidRPr="00AD4DD3" w:rsidRDefault="00790374" w:rsidP="00AD4DD3">
            <w:pPr>
              <w:ind w:left="-5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Here B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mask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is similar to a “blocking response”</w:t>
            </w:r>
            <w:r w:rsid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(as used in STG(12)25) in dB (positive values) </w:t>
            </w:r>
          </w:p>
          <w:p w:rsidR="00790374" w:rsidRPr="00AD4DD3" w:rsidRDefault="00790374" w:rsidP="00AD4DD3">
            <w:pPr>
              <w:ind w:left="-5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90374" w:rsidRPr="00AB13F9" w:rsidTr="00EC1EDC">
        <w:tc>
          <w:tcPr>
            <w:tcW w:w="3134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Eq2 (mode: protection ratio):</w:t>
            </w:r>
          </w:p>
        </w:tc>
        <w:tc>
          <w:tcPr>
            <w:tcW w:w="3186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A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vr_BlockingRatio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=B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mask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+ C/(N+I) + </w:t>
            </w:r>
            <w:r w:rsidRPr="00AD4DD3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(N+I)/N</w:t>
            </w:r>
          </w:p>
        </w:tc>
        <w:tc>
          <w:tcPr>
            <w:tcW w:w="3128" w:type="dxa"/>
            <w:shd w:val="clear" w:color="auto" w:fill="auto"/>
          </w:tcPr>
          <w:p w:rsidR="00790374" w:rsidRPr="00AD4DD3" w:rsidRDefault="00790374" w:rsidP="00AD4DD3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Here B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mask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is in dB (positive and negative values)</w:t>
            </w:r>
          </w:p>
        </w:tc>
      </w:tr>
      <w:tr w:rsidR="00790374" w:rsidRPr="00AB13F9" w:rsidTr="00EC1EDC">
        <w:tc>
          <w:tcPr>
            <w:tcW w:w="3134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Eq3 (mode: sensitivity):</w:t>
            </w:r>
          </w:p>
        </w:tc>
        <w:tc>
          <w:tcPr>
            <w:tcW w:w="3186" w:type="dxa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A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vr_sensitivity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= B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mask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+ C/(N+I) – sensitivity_receiver - </w:t>
            </w:r>
            <w:r w:rsidRPr="00AD4DD3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I/N</w:t>
            </w:r>
          </w:p>
        </w:tc>
        <w:tc>
          <w:tcPr>
            <w:tcW w:w="3128" w:type="dxa"/>
            <w:shd w:val="clear" w:color="auto" w:fill="auto"/>
          </w:tcPr>
          <w:p w:rsidR="00790374" w:rsidRPr="00AD4DD3" w:rsidRDefault="00790374" w:rsidP="00AD4DD3">
            <w:pPr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Here B</w:t>
            </w:r>
            <w:r w:rsidRPr="00AD4DD3">
              <w:rPr>
                <w:rFonts w:ascii="Calibri" w:hAnsi="Calibri" w:cs="Calibri"/>
                <w:sz w:val="22"/>
                <w:szCs w:val="22"/>
                <w:vertAlign w:val="subscript"/>
                <w:lang w:val="en-GB"/>
              </w:rPr>
              <w:t>mask</w:t>
            </w: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is similar to a “blocking level” i.e. the maximum acceptable interfering power in dBm</w:t>
            </w:r>
          </w:p>
        </w:tc>
      </w:tr>
      <w:tr w:rsidR="00790374" w:rsidRPr="00AB13F9" w:rsidTr="00EC1EDC">
        <w:tc>
          <w:tcPr>
            <w:tcW w:w="9448" w:type="dxa"/>
            <w:gridSpan w:val="3"/>
            <w:shd w:val="clear" w:color="auto" w:fill="auto"/>
          </w:tcPr>
          <w:p w:rsidR="00790374" w:rsidRPr="00AD4DD3" w:rsidRDefault="00790374" w:rsidP="00AD4DD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D4DD3">
              <w:rPr>
                <w:rFonts w:ascii="Calibri" w:hAnsi="Calibri" w:cs="Calibri"/>
                <w:sz w:val="22"/>
                <w:szCs w:val="22"/>
                <w:lang w:val="en-GB"/>
              </w:rPr>
              <w:t>Note: Bmask is the input from the user and extracted from the standard.</w:t>
            </w:r>
          </w:p>
        </w:tc>
      </w:tr>
    </w:tbl>
    <w:p w:rsidR="00790374" w:rsidRDefault="00790374" w:rsidP="00FE51B7">
      <w:pPr>
        <w:rPr>
          <w:rFonts w:ascii="Calibri" w:hAnsi="Calibri" w:cs="Calibri"/>
          <w:sz w:val="22"/>
          <w:szCs w:val="22"/>
          <w:lang w:val="en-GB"/>
        </w:rPr>
      </w:pPr>
    </w:p>
    <w:p w:rsidR="00AD4DD3" w:rsidRDefault="00865513" w:rsidP="00FE51B7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This is mainly for information but w</w:t>
      </w:r>
      <w:r w:rsidR="00AD4DD3">
        <w:rPr>
          <w:rFonts w:ascii="Calibri" w:hAnsi="Calibri" w:cs="Calibri"/>
          <w:sz w:val="22"/>
          <w:szCs w:val="22"/>
          <w:lang w:val="en-GB"/>
        </w:rPr>
        <w:t xml:space="preserve">e invite your group to respond if </w:t>
      </w:r>
      <w:r w:rsidR="00AB13F9">
        <w:rPr>
          <w:rFonts w:ascii="Calibri" w:hAnsi="Calibri" w:cs="Calibri"/>
          <w:sz w:val="22"/>
          <w:szCs w:val="22"/>
          <w:lang w:val="en-GB"/>
        </w:rPr>
        <w:t>necessary</w:t>
      </w:r>
      <w:r w:rsidR="00AD4DD3">
        <w:rPr>
          <w:rFonts w:ascii="Calibri" w:hAnsi="Calibri" w:cs="Calibri"/>
          <w:sz w:val="22"/>
          <w:szCs w:val="22"/>
          <w:lang w:val="en-GB"/>
        </w:rPr>
        <w:t>.</w:t>
      </w:r>
    </w:p>
    <w:p w:rsidR="00AD4DD3" w:rsidRDefault="00AD4DD3" w:rsidP="00FE51B7">
      <w:pPr>
        <w:rPr>
          <w:rFonts w:ascii="Calibri" w:hAnsi="Calibri" w:cs="Calibri"/>
          <w:sz w:val="22"/>
          <w:szCs w:val="22"/>
          <w:lang w:val="en-GB"/>
        </w:rPr>
      </w:pP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Best regards</w:t>
      </w: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Jean-Philippe Kermoal</w:t>
      </w: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lastRenderedPageBreak/>
        <w:t>STG chairman</w:t>
      </w:r>
    </w:p>
    <w:p w:rsidR="00AD4DD3" w:rsidRPr="004241D0" w:rsidRDefault="00AD4DD3" w:rsidP="00AD4DD3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Email</w:t>
      </w:r>
      <w:r w:rsidRPr="004241D0">
        <w:rPr>
          <w:rFonts w:ascii="Calibri" w:hAnsi="Calibri" w:cs="Calibri"/>
          <w:sz w:val="22"/>
          <w:szCs w:val="22"/>
          <w:lang w:val="en-GB"/>
        </w:rPr>
        <w:t xml:space="preserve">: </w:t>
      </w:r>
      <w:hyperlink r:id="rId6" w:history="1">
        <w:r w:rsidRPr="004241D0">
          <w:rPr>
            <w:rStyle w:val="Hyperlink"/>
            <w:rFonts w:ascii="Calibri" w:hAnsi="Calibri" w:cs="Calibri"/>
            <w:sz w:val="22"/>
            <w:szCs w:val="22"/>
            <w:lang w:val="en-GB"/>
          </w:rPr>
          <w:t>Jean-Philippe.kermoal@eco.cept.org</w:t>
        </w:r>
      </w:hyperlink>
    </w:p>
    <w:p w:rsidR="00AD4DD3" w:rsidRPr="00790374" w:rsidRDefault="00AD4DD3" w:rsidP="00FE51B7">
      <w:pPr>
        <w:rPr>
          <w:rFonts w:ascii="Calibri" w:hAnsi="Calibri" w:cs="Calibri"/>
          <w:sz w:val="22"/>
          <w:szCs w:val="22"/>
          <w:lang w:val="en-GB"/>
        </w:rPr>
      </w:pPr>
    </w:p>
    <w:sectPr w:rsidR="00AD4DD3" w:rsidRPr="007903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6D"/>
    <w:rsid w:val="00013CD1"/>
    <w:rsid w:val="001E56E4"/>
    <w:rsid w:val="002551E0"/>
    <w:rsid w:val="002E6377"/>
    <w:rsid w:val="0054126D"/>
    <w:rsid w:val="00641F06"/>
    <w:rsid w:val="00790374"/>
    <w:rsid w:val="00865513"/>
    <w:rsid w:val="00A235A1"/>
    <w:rsid w:val="00AB13F9"/>
    <w:rsid w:val="00AD4DD3"/>
    <w:rsid w:val="00AE015F"/>
    <w:rsid w:val="00C153EC"/>
    <w:rsid w:val="00C74E0C"/>
    <w:rsid w:val="00D91A03"/>
    <w:rsid w:val="00E9643E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37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74"/>
    <w:rPr>
      <w:rFonts w:ascii="Tahoma" w:eastAsia="Times New Roman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AD4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37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74"/>
    <w:rPr>
      <w:rFonts w:ascii="Tahoma" w:eastAsia="Times New Roman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AD4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an-Philippe.kermoal@eco.cept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Hiensch</dc:creator>
  <cp:keywords/>
  <dc:description/>
  <cp:lastModifiedBy>Jean-Philippe Kermoal</cp:lastModifiedBy>
  <cp:revision>4</cp:revision>
  <dcterms:created xsi:type="dcterms:W3CDTF">2013-02-06T14:55:00Z</dcterms:created>
  <dcterms:modified xsi:type="dcterms:W3CDTF">2013-02-06T14:55:00Z</dcterms:modified>
</cp:coreProperties>
</file>