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RDefault="003B2844">
      <w:r>
        <w:rPr>
          <w:rFonts w:ascii="Times New Roman" w:hAnsi="Times New Roman"/>
          <w:noProof/>
          <w:sz w:val="24"/>
          <w:lang w:val="de-DE" w:eastAsia="de-DE"/>
        </w:rPr>
        <mc:AlternateContent>
          <mc:Choice Requires="wps">
            <w:drawing>
              <wp:anchor distT="0" distB="0" distL="114300" distR="114300" simplePos="0" relativeHeight="251771392" behindDoc="0" locked="0" layoutInCell="1" allowOverlap="1">
                <wp:simplePos x="0" y="0"/>
                <wp:positionH relativeFrom="column">
                  <wp:posOffset>4009390</wp:posOffset>
                </wp:positionH>
                <wp:positionV relativeFrom="paragraph">
                  <wp:posOffset>-724535</wp:posOffset>
                </wp:positionV>
                <wp:extent cx="2926080" cy="424815"/>
                <wp:effectExtent l="0" t="0" r="889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42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2844" w:rsidRDefault="003B2844" w:rsidP="003B2844">
                            <w:pPr>
                              <w:jc w:val="right"/>
                              <w:rPr>
                                <w:b/>
                                <w:sz w:val="24"/>
                              </w:rPr>
                            </w:pPr>
                            <w:r>
                              <w:rPr>
                                <w:b/>
                                <w:sz w:val="24"/>
                              </w:rPr>
                              <w:t>SE(13)014A3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18" o:spid="_x0000_s1026" type="#_x0000_t202" style="position:absolute;margin-left:315.7pt;margin-top:-57.05pt;width:230.4pt;height:33.45pt;z-index:251771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" stroked="f">
                <v:textbox style="mso-fit-shape-to-text:t">
                  <w:txbxContent>
                    <w:p w:rsidR="003B2844" w:rsidRDefault="003B2844" w:rsidP="003B2844">
                      <w:pPr>
                        <w:jc w:val="right"/>
                        <w:rPr>
                          <w:b/>
                          <w:sz w:val="24"/>
                        </w:rPr>
                      </w:pPr>
                      <w:r>
                        <w:rPr>
                          <w:b/>
                          <w:sz w:val="24"/>
                        </w:rPr>
                        <w:t>SE(13)014A3</w:t>
                      </w:r>
                    </w:p>
                  </w:txbxContent>
                </v:textbox>
              </v:shape>
            </w:pict>
          </mc:Fallback>
        </mc:AlternateContent>
      </w:r>
    </w:p>
    <w:p w:rsidR="008A54FC" w:rsidRPr="0010769E" w:rsidRDefault="008A54FC" w:rsidP="008A54FC">
      <w:pPr>
        <w:jc w:val="center"/>
      </w:pPr>
    </w:p>
    <w:p w:rsidR="008A54FC" w:rsidRPr="0010769E" w:rsidRDefault="008A54FC" w:rsidP="008A54FC">
      <w:pPr>
        <w:jc w:val="center"/>
      </w:pPr>
    </w:p>
    <w:p w:rsidR="008A54FC" w:rsidRPr="0010769E" w:rsidRDefault="008A54FC" w:rsidP="008A54FC"/>
    <w:p w:rsidR="008A54FC" w:rsidRPr="0010769E" w:rsidRDefault="008A54FC" w:rsidP="008A54FC"/>
    <w:p w:rsidR="008A54FC" w:rsidRPr="0010769E" w:rsidRDefault="003958F3" w:rsidP="008A54FC">
      <w:pPr>
        <w:jc w:val="center"/>
        <w:rPr>
          <w:b/>
          <w:sz w:val="24"/>
        </w:rPr>
      </w:pPr>
      <w:r>
        <w:rPr>
          <w:noProof/>
          <w:lang w:val="de-DE" w:eastAsia="de-DE"/>
        </w:rPr>
        <mc:AlternateContent>
          <mc:Choice Requires="wps">
            <w:drawing>
              <wp:anchor distT="0" distB="0" distL="114300" distR="114300" simplePos="0" relativeHeight="251656704" behindDoc="0" locked="0" layoutInCell="1" allowOverlap="1" wp14:anchorId="49726693" wp14:editId="44D5E67A">
                <wp:simplePos x="0" y="0"/>
                <wp:positionH relativeFrom="page">
                  <wp:posOffset>0</wp:posOffset>
                </wp:positionH>
                <wp:positionV relativeFrom="page">
                  <wp:posOffset>1714500</wp:posOffset>
                </wp:positionV>
                <wp:extent cx="7560310" cy="1628140"/>
                <wp:effectExtent l="0" t="0" r="2540" b="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681F" w:rsidRPr="00080D86" w:rsidRDefault="0019681F" w:rsidP="008A54FC">
                            <w:pPr>
                              <w:rPr>
                                <w:sz w:val="68"/>
                              </w:rPr>
                            </w:pPr>
                            <w:r w:rsidRPr="00080D86">
                              <w:rPr>
                                <w:color w:val="FFFFFF"/>
                                <w:sz w:val="68"/>
                              </w:rPr>
                              <w:t xml:space="preserve">ECC Report </w:t>
                            </w:r>
                            <w:r>
                              <w:rPr>
                                <w:color w:val="57433E"/>
                                <w:sz w:val="68"/>
                              </w:rPr>
                              <w:t>&lt;No&gt;</w:t>
                            </w:r>
                            <w:r>
                              <w:rPr>
                                <w:color w:val="FFFFFF"/>
                                <w:sz w:val="68"/>
                              </w:rPr>
                              <w:t xml:space="preserve"> </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xh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CtedxhjQIAABQFAAAOAAAAAAAAAAAAAAAAAC4CAABkcnMvZTJvRG9jLnhtbFBLAQIt&#10;ABQABgAIAAAAIQBqArUC3wAAAAkBAAAPAAAAAAAAAAAAAAAAAOcEAABkcnMvZG93bnJldi54bWxQ&#10;SwUGAAAAAAQABADzAAAA8wUAAAAA&#10;" fillcolor="#887e6e" stroked="f">
                <v:textbox inset="80mm,15mm">
                  <w:txbxContent>
                    <w:p w:rsidR="0019681F" w:rsidRPr="00080D86" w:rsidRDefault="0019681F" w:rsidP="008A54FC">
                      <w:pPr>
                        <w:rPr>
                          <w:sz w:val="68"/>
                        </w:rPr>
                      </w:pPr>
                      <w:r w:rsidRPr="00080D86">
                        <w:rPr>
                          <w:color w:val="FFFFFF"/>
                          <w:sz w:val="68"/>
                        </w:rPr>
                        <w:t xml:space="preserve">ECC Report </w:t>
                      </w:r>
                      <w:r>
                        <w:rPr>
                          <w:color w:val="57433E"/>
                          <w:sz w:val="68"/>
                        </w:rPr>
                        <w:t>&lt;No&gt;</w:t>
                      </w:r>
                      <w:r>
                        <w:rPr>
                          <w:color w:val="FFFFFF"/>
                          <w:sz w:val="68"/>
                        </w:rPr>
                        <w:t xml:space="preserve"> </w:t>
                      </w:r>
                    </w:p>
                  </w:txbxContent>
                </v:textbox>
                <w10:wrap anchorx="page" anchory="page"/>
              </v:shape>
            </w:pict>
          </mc:Fallback>
        </mc:AlternateContent>
      </w:r>
      <w:r>
        <w:rPr>
          <w:noProof/>
          <w:lang w:val="de-DE" w:eastAsia="de-DE"/>
        </w:rPr>
        <mc:AlternateContent>
          <mc:Choice Requires="wpg">
            <w:drawing>
              <wp:anchor distT="0" distB="0" distL="114300" distR="114300" simplePos="0" relativeHeight="251657728" behindDoc="0" locked="0" layoutInCell="1" allowOverlap="1" wp14:anchorId="5CF79E53" wp14:editId="2281C559">
                <wp:simplePos x="0" y="0"/>
                <wp:positionH relativeFrom="page">
                  <wp:posOffset>828040</wp:posOffset>
                </wp:positionH>
                <wp:positionV relativeFrom="paragraph">
                  <wp:posOffset>97790</wp:posOffset>
                </wp:positionV>
                <wp:extent cx="1703705" cy="1564640"/>
                <wp:effectExtent l="0" t="19050" r="0" b="0"/>
                <wp:wrapNone/>
                <wp:docPr id="1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2"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3"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4"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5"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6"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728;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A53DIfUQMAAGU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6U8IAAADbAAAADwAAAGRycy9kb3ducmV2LnhtbERPTWvCQBC9C/6HZYTedGNKQ0xdpZSG&#10;Vuml2uJ1yE6TYHY27K6a/vuuIHibx/uc5XownTiT861lBfNZAoK4srrlWsH3vpzmIHxA1thZJgV/&#10;5GG9Go+WWGh74S8670ItYgj7AhU0IfSFlL5qyKCf2Z44cr/WGQwRulpqh5cYbjqZJkkmDbYcGxrs&#10;6bWh6rg7GQXv+edbdqgW7RZdlv+Up81h+/ik1MNkeHkGEWgId/HN/aHj/BSuv8Q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Q6U8IAAADbAAAADwAAAAAAAAAAAAAA&#10;AAChAgAAZHJzL2Rvd25yZXYueG1sUEsFBgAAAAAEAAQA+QAAAJA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esEAAADbAAAADwAAAGRycy9kb3ducmV2LnhtbERPS2uDQBC+B/oflinkFte2KMVklVII&#10;tKe82kNvE3eitu6suNuo/z4bCOQ2H99zVsVoWnGm3jWWFTxFMQji0uqGKwVfh/XiFYTzyBpby6Rg&#10;IgdF/jBbYabtwDs6730lQgi7DBXU3neZlK6syaCLbEccuJPtDfoA+0rqHocQblr5HMepNNhwaKix&#10;o/eayr/9v1FAR/r+PRHhNkl/ElNN8nPtNkrNH8e3JQhPo7+Lb+4PHea/wPWXcI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V/56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ocbsIAAADbAAAADwAAAGRycy9kb3ducmV2LnhtbERPS2vCQBC+F/wPywi9FN30gUh0FRUU&#10;PRQaFfE4ZMckmJ1Nd9eY/nu3UOhtPr7nTOedqUVLzleWFbwOExDEudUVFwqOh/VgDMIHZI21ZVLw&#10;Qx7ms97TFFNt75xRuw+FiCHsU1RQhtCkUvq8JIN+aBviyF2sMxgidIXUDu8x3NTyLUlG0mDFsaHE&#10;hlYl5df9zSi4uW90m5clnr5Oi1Cf37Nd+5kp9dzvFhMQgbrwL/5zb3Wc/wG/v8Q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ocbsIAAADbAAAADwAAAAAAAAAAAAAA&#10;AAChAgAAZHJzL2Rvd25yZXYueG1sUEsFBgAAAAAEAAQA+QAAAJA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a59cIAAADbAAAADwAAAGRycy9kb3ducmV2LnhtbERPTWvCQBC9F/wPywi9FN20pSLRVVRQ&#10;9FBoVMTjkB2TYHY23V1j+u/dQqG3ebzPmc47U4uWnK8sK3gdJiCIc6srLhQcD+vBGIQPyBpry6Tg&#10;hzzMZ72nKaba3jmjdh8KEUPYp6igDKFJpfR5SQb90DbEkbtYZzBE6AqpHd5juKnlW5KMpMGKY0OJ&#10;Da1Kyq/7m1Fwc9/oNi9LPH2dFqE+v2e79jNT6rnfLSYgAnXhX/zn3uo4/wN+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a59cIAAADbAAAADwAAAAAAAAAAAAAA&#10;AAChAgAAZHJzL2Rvd25yZXYueG1sUEsFBgAAAAAEAAQA+QAAAJA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wHcAAAADbAAAADwAAAGRycy9kb3ducmV2LnhtbERPS4vCMBC+C/6HMAt703Q9FK1GKaLg&#10;zfWF16GZbco2k9pE2/33G0HwNh/fcxar3tbiQa2vHCv4GicgiAunKy4VnE/b0RSED8gaa8ek4I88&#10;rJbDwQIz7To+0OMYShFD2GeowITQZFL6wpBFP3YNceR+XGsxRNiWUrfYxXBby0mSpNJixbHBYENr&#10;Q8Xv8W4V5Hlyrdfny3Y/0WbzfbnhrJumSn1+9PkcRKA+vMUv907H+Sk8f4kHy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EcB3AAAAA2wAAAA8AAAAAAAAAAAAAAAAA&#10;oQIAAGRycy9kb3ducmV2LnhtbFBLBQYAAAAABAAEAPkAAACOAwAAAAA=&#10;" strokecolor="#887e6e" strokeweight="15.5pt"/>
                <w10:wrap anchorx="page"/>
              </v:group>
            </w:pict>
          </mc:Fallback>
        </mc:AlternateContent>
      </w: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rPr>
          <w:b/>
          <w:sz w:val="24"/>
        </w:rPr>
      </w:pPr>
    </w:p>
    <w:p w:rsidR="008A54FC" w:rsidRPr="0010769E" w:rsidRDefault="008A54FC" w:rsidP="008A54FC">
      <w:pPr>
        <w:jc w:val="center"/>
        <w:rPr>
          <w:b/>
          <w:sz w:val="24"/>
        </w:rPr>
      </w:pPr>
    </w:p>
    <w:p w:rsidR="008A54FC" w:rsidRPr="00386F3F" w:rsidRDefault="00386F3F" w:rsidP="00386F3F">
      <w:pPr>
        <w:pStyle w:val="Reporttitledescription"/>
      </w:pPr>
      <w:r w:rsidRPr="00B84309">
        <w:rPr>
          <w:noProof/>
          <w:lang w:val="en-US"/>
        </w:rPr>
        <w:t>C</w:t>
      </w:r>
      <w:r w:rsidR="00B84309">
        <w:rPr>
          <w:noProof/>
          <w:lang w:val="en-US"/>
        </w:rPr>
        <w:t>ompatibility studies in the band</w:t>
      </w:r>
      <w:r w:rsidRPr="00B84309">
        <w:rPr>
          <w:noProof/>
          <w:lang w:val="en-US"/>
        </w:rPr>
        <w:t xml:space="preserve"> 5725 – 5875</w:t>
      </w:r>
      <w:r w:rsidR="00CB7C41" w:rsidRPr="00B84309">
        <w:rPr>
          <w:noProof/>
          <w:lang w:val="en-US"/>
        </w:rPr>
        <w:t> </w:t>
      </w:r>
      <w:r w:rsidRPr="00B84309">
        <w:rPr>
          <w:noProof/>
          <w:lang w:val="en-US"/>
        </w:rPr>
        <w:t xml:space="preserve">MHz </w:t>
      </w:r>
      <w:r w:rsidR="00B84309">
        <w:rPr>
          <w:noProof/>
          <w:lang w:val="en-US"/>
        </w:rPr>
        <w:t>between</w:t>
      </w:r>
      <w:r w:rsidRPr="00B84309">
        <w:rPr>
          <w:noProof/>
          <w:lang w:val="en-US"/>
        </w:rPr>
        <w:t xml:space="preserve"> SRD equipment for wireless industrial applications using technologies different from UltraWideBand (UWB) </w:t>
      </w:r>
      <w:r w:rsidR="00B84309">
        <w:rPr>
          <w:noProof/>
          <w:lang w:val="en-US"/>
        </w:rPr>
        <w:t>and other systems</w:t>
      </w:r>
    </w:p>
    <w:bookmarkStart w:id="0" w:name="Text8"/>
    <w:p w:rsidR="008A54FC" w:rsidRPr="005A00E5" w:rsidRDefault="00B84309" w:rsidP="008A54FC">
      <w:pPr>
        <w:pStyle w:val="Reporttitledescription"/>
        <w:rPr>
          <w:b/>
          <w:sz w:val="18"/>
        </w:rPr>
      </w:pPr>
      <w:r>
        <w:rPr>
          <w:b/>
          <w:sz w:val="18"/>
        </w:rPr>
        <w:fldChar w:fldCharType="begin">
          <w:ffData>
            <w:name w:val="Text8"/>
            <w:enabled/>
            <w:calcOnExit w:val="0"/>
            <w:textInput>
              <w:default w:val="Month YYYY (Arial 9pt bold)"/>
            </w:textInput>
          </w:ffData>
        </w:fldChar>
      </w:r>
      <w:r>
        <w:rPr>
          <w:b/>
          <w:sz w:val="18"/>
        </w:rPr>
        <w:instrText xml:space="preserve"> FORMTEXT </w:instrText>
      </w:r>
      <w:r>
        <w:rPr>
          <w:b/>
          <w:sz w:val="18"/>
        </w:rPr>
      </w:r>
      <w:r>
        <w:rPr>
          <w:b/>
          <w:sz w:val="18"/>
        </w:rPr>
        <w:fldChar w:fldCharType="separate"/>
      </w:r>
      <w:r>
        <w:rPr>
          <w:b/>
          <w:noProof/>
          <w:sz w:val="18"/>
        </w:rPr>
        <w:t>Approved DD Month YYYY (Arial 9pt bold)</w:t>
      </w:r>
      <w:r>
        <w:rPr>
          <w:b/>
          <w:sz w:val="18"/>
        </w:rPr>
        <w:fldChar w:fldCharType="end"/>
      </w:r>
      <w:bookmarkEnd w:id="0"/>
      <w:r w:rsidR="000E42F5">
        <w:rPr>
          <w:b/>
          <w:sz w:val="18"/>
        </w:rPr>
        <w:tab/>
      </w:r>
    </w:p>
    <w:p w:rsidR="008A54FC" w:rsidRPr="00FE1795" w:rsidRDefault="003958F3" w:rsidP="008A54FC">
      <w:pPr>
        <w:pStyle w:val="Lastupdated"/>
      </w:pPr>
      <w:r>
        <w:rPr>
          <w:noProof/>
          <w:lang w:val="de-DE" w:eastAsia="de-DE"/>
        </w:rPr>
        <mc:AlternateContent>
          <mc:Choice Requires="wps">
            <w:drawing>
              <wp:anchor distT="0" distB="0" distL="114300" distR="114300" simplePos="0" relativeHeight="251655680" behindDoc="0" locked="0" layoutInCell="1" allowOverlap="1" wp14:anchorId="677CB016" wp14:editId="357C2425">
                <wp:simplePos x="0" y="0"/>
                <wp:positionH relativeFrom="page">
                  <wp:posOffset>3810</wp:posOffset>
                </wp:positionH>
                <wp:positionV relativeFrom="page">
                  <wp:posOffset>9803765</wp:posOffset>
                </wp:positionV>
                <wp:extent cx="7560310" cy="179705"/>
                <wp:effectExtent l="0" t="0" r="2540" b="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" fillcolor="#887e6e" stroked="f">
                <v:textbox inset=",15mm"/>
                <w10:wrap anchorx="page" anchory="page"/>
              </v:rect>
            </w:pict>
          </mc:Fallback>
        </mc:AlternateContent>
      </w:r>
      <w:bookmarkStart w:id="1" w:name="Text3"/>
      <w:r w:rsidR="00B84309">
        <w:rPr>
          <w:b/>
        </w:rPr>
        <w:fldChar w:fldCharType="begin">
          <w:ffData>
            <w:name w:val="Text3"/>
            <w:enabled/>
            <w:calcOnExit w:val="0"/>
            <w:textInput>
              <w:default w:val="[last updated: DD Month YYYY) (Arial 9pt) [date of the latest update]]"/>
            </w:textInput>
          </w:ffData>
        </w:fldChar>
      </w:r>
      <w:r w:rsidR="00B84309">
        <w:rPr>
          <w:b/>
        </w:rPr>
        <w:instrText xml:space="preserve"> FORMTEXT </w:instrText>
      </w:r>
      <w:r w:rsidR="00B84309">
        <w:rPr>
          <w:b/>
        </w:rPr>
      </w:r>
      <w:r w:rsidR="00B84309">
        <w:rPr>
          <w:b/>
        </w:rPr>
        <w:fldChar w:fldCharType="separate"/>
      </w:r>
      <w:r w:rsidR="00B84309">
        <w:rPr>
          <w:b/>
          <w:noProof/>
        </w:rPr>
        <w:t>[last updated: DD Month YYYY) (Arial 9pt) [date of the latest update]]</w:t>
      </w:r>
      <w:r w:rsidR="00B84309">
        <w:rPr>
          <w:b/>
        </w:rPr>
        <w:fldChar w:fldCharType="end"/>
      </w:r>
      <w:bookmarkEnd w:id="1"/>
    </w:p>
    <w:p w:rsidR="008A54FC" w:rsidRDefault="008A54FC">
      <w:pPr>
        <w:sectPr w:rsidR="008A54FC" w:rsidSect="004267F7">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8A54FC" w:rsidRDefault="008A54FC" w:rsidP="008B3C8E">
      <w:pPr>
        <w:pStyle w:val="berschrift1"/>
      </w:pPr>
      <w:bookmarkStart w:id="2" w:name="_Toc345916407"/>
      <w:r>
        <w:lastRenderedPageBreak/>
        <w:t>Executive summary</w:t>
      </w:r>
      <w:bookmarkEnd w:id="2"/>
      <w:r>
        <w:t xml:space="preserve"> </w:t>
      </w:r>
    </w:p>
    <w:p w:rsidR="00456809" w:rsidRDefault="00456809" w:rsidP="00AF534B">
      <w:pPr>
        <w:pStyle w:val="ECCParBulleted"/>
        <w:spacing w:before="60" w:after="60"/>
      </w:pPr>
    </w:p>
    <w:p w:rsidR="008A54FC" w:rsidRDefault="008A54FC" w:rsidP="008A54FC">
      <w:r>
        <w:br w:type="page"/>
      </w:r>
    </w:p>
    <w:p w:rsidR="008A54FC" w:rsidRPr="009B4646" w:rsidRDefault="003958F3" w:rsidP="008A54FC">
      <w:pPr>
        <w:rPr>
          <w:b/>
          <w:color w:val="FFFFFF"/>
        </w:rPr>
      </w:pPr>
      <w:r>
        <w:rPr>
          <w:noProof/>
          <w:lang w:val="de-DE" w:eastAsia="de-DE"/>
        </w:rPr>
        <w:lastRenderedPageBreak/>
        <mc:AlternateContent>
          <mc:Choice Requires="wps">
            <w:drawing>
              <wp:anchor distT="0" distB="0" distL="114300" distR="114300" simplePos="0" relativeHeight="251658752" behindDoc="1" locked="0" layoutInCell="1" allowOverlap="1" wp14:anchorId="76836559" wp14:editId="29D3F33B">
                <wp:simplePos x="0" y="0"/>
                <wp:positionH relativeFrom="page">
                  <wp:posOffset>0</wp:posOffset>
                </wp:positionH>
                <wp:positionV relativeFrom="page">
                  <wp:posOffset>900430</wp:posOffset>
                </wp:positionV>
                <wp:extent cx="7560310" cy="720090"/>
                <wp:effectExtent l="0" t="0" r="2540" b="381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8KgAIAAPw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JwIvwq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8B70CD" w:rsidRDefault="008B70CD" w:rsidP="008A54FC">
      <w:pPr>
        <w:rPr>
          <w:b/>
          <w:color w:val="FFFFFF"/>
          <w:szCs w:val="20"/>
        </w:rPr>
      </w:pPr>
    </w:p>
    <w:p w:rsidR="008A54FC" w:rsidRDefault="00763BA3" w:rsidP="008A54FC">
      <w:pPr>
        <w:rPr>
          <w:b/>
          <w:color w:val="FFFFFF"/>
          <w:szCs w:val="20"/>
        </w:rPr>
      </w:pPr>
      <w:r>
        <w:rPr>
          <w:b/>
          <w:color w:val="FFFFFF"/>
          <w:szCs w:val="20"/>
        </w:rPr>
        <w:t>TABLE OF CONTENTS</w:t>
      </w:r>
    </w:p>
    <w:p w:rsidR="00067793" w:rsidRDefault="00067793" w:rsidP="008A54FC">
      <w:pPr>
        <w:rPr>
          <w:b/>
          <w:color w:val="FFFFFF"/>
          <w:szCs w:val="20"/>
        </w:rPr>
      </w:pPr>
    </w:p>
    <w:p w:rsidR="00067793" w:rsidRPr="009B4646" w:rsidRDefault="00067793" w:rsidP="008A54FC">
      <w:pPr>
        <w:rPr>
          <w:b/>
          <w:color w:val="FFFFFF"/>
          <w:szCs w:val="20"/>
        </w:rPr>
      </w:pPr>
    </w:p>
    <w:p w:rsidR="008A54FC" w:rsidRDefault="008A54FC"/>
    <w:p w:rsidR="00D30C97" w:rsidRDefault="00905B32">
      <w:pPr>
        <w:pStyle w:val="Verzeichnis1"/>
        <w:rPr>
          <w:rFonts w:asciiTheme="minorHAnsi" w:eastAsiaTheme="minorEastAsia" w:hAnsiTheme="minorHAnsi" w:cstheme="minorBidi"/>
          <w:b w:val="0"/>
          <w:caps w:val="0"/>
          <w:noProof/>
          <w:sz w:val="22"/>
          <w:szCs w:val="22"/>
          <w:lang w:val="da-DK" w:eastAsia="da-DK"/>
        </w:rPr>
      </w:pPr>
      <w:r>
        <w:rPr>
          <w:caps w:val="0"/>
        </w:rPr>
        <w:fldChar w:fldCharType="begin"/>
      </w:r>
      <w:r w:rsidR="008A54FC">
        <w:rPr>
          <w:caps w:val="0"/>
        </w:rPr>
        <w:instrText xml:space="preserve"> TOC \o "1-4" \h \z \u </w:instrText>
      </w:r>
      <w:r>
        <w:rPr>
          <w:caps w:val="0"/>
        </w:rPr>
        <w:fldChar w:fldCharType="separate"/>
      </w:r>
      <w:hyperlink w:anchor="_Toc345916407" w:history="1">
        <w:r w:rsidR="00D30C97" w:rsidRPr="00ED2D47">
          <w:rPr>
            <w:rStyle w:val="Hyperlink"/>
            <w:noProof/>
          </w:rPr>
          <w:t>0</w:t>
        </w:r>
        <w:r w:rsidR="00D30C97">
          <w:rPr>
            <w:rFonts w:asciiTheme="minorHAnsi" w:eastAsiaTheme="minorEastAsia" w:hAnsiTheme="minorHAnsi" w:cstheme="minorBidi"/>
            <w:b w:val="0"/>
            <w:caps w:val="0"/>
            <w:noProof/>
            <w:sz w:val="22"/>
            <w:szCs w:val="22"/>
            <w:lang w:val="da-DK" w:eastAsia="da-DK"/>
          </w:rPr>
          <w:tab/>
        </w:r>
        <w:r w:rsidR="00D30C97" w:rsidRPr="00ED2D47">
          <w:rPr>
            <w:rStyle w:val="Hyperlink"/>
            <w:noProof/>
          </w:rPr>
          <w:t>Executive summary</w:t>
        </w:r>
        <w:r w:rsidR="00D30C97">
          <w:rPr>
            <w:noProof/>
            <w:webHidden/>
          </w:rPr>
          <w:tab/>
        </w:r>
        <w:r w:rsidR="00D30C97">
          <w:rPr>
            <w:noProof/>
            <w:webHidden/>
          </w:rPr>
          <w:fldChar w:fldCharType="begin"/>
        </w:r>
        <w:r w:rsidR="00D30C97">
          <w:rPr>
            <w:noProof/>
            <w:webHidden/>
          </w:rPr>
          <w:instrText xml:space="preserve"> PAGEREF _Toc345916407 \h </w:instrText>
        </w:r>
        <w:r w:rsidR="00D30C97">
          <w:rPr>
            <w:noProof/>
            <w:webHidden/>
          </w:rPr>
        </w:r>
        <w:r w:rsidR="00D30C97">
          <w:rPr>
            <w:noProof/>
            <w:webHidden/>
          </w:rPr>
          <w:fldChar w:fldCharType="separate"/>
        </w:r>
        <w:r w:rsidR="00D30C97">
          <w:rPr>
            <w:noProof/>
            <w:webHidden/>
          </w:rPr>
          <w:t>2</w:t>
        </w:r>
        <w:r w:rsidR="00D30C97">
          <w:rPr>
            <w:noProof/>
            <w:webHidden/>
          </w:rPr>
          <w:fldChar w:fldCharType="end"/>
        </w:r>
      </w:hyperlink>
    </w:p>
    <w:p w:rsidR="00D30C97" w:rsidRDefault="00E86542">
      <w:pPr>
        <w:pStyle w:val="Verzeichnis1"/>
        <w:rPr>
          <w:rFonts w:asciiTheme="minorHAnsi" w:eastAsiaTheme="minorEastAsia" w:hAnsiTheme="minorHAnsi" w:cstheme="minorBidi"/>
          <w:b w:val="0"/>
          <w:caps w:val="0"/>
          <w:noProof/>
          <w:sz w:val="22"/>
          <w:szCs w:val="22"/>
          <w:lang w:val="da-DK" w:eastAsia="da-DK"/>
        </w:rPr>
      </w:pPr>
      <w:hyperlink w:anchor="_Toc345916408" w:history="1">
        <w:r w:rsidR="00D30C97" w:rsidRPr="00ED2D47">
          <w:rPr>
            <w:rStyle w:val="Hyperlink"/>
            <w:noProof/>
          </w:rPr>
          <w:t>1</w:t>
        </w:r>
        <w:r w:rsidR="00D30C97">
          <w:rPr>
            <w:rFonts w:asciiTheme="minorHAnsi" w:eastAsiaTheme="minorEastAsia" w:hAnsiTheme="minorHAnsi" w:cstheme="minorBidi"/>
            <w:b w:val="0"/>
            <w:caps w:val="0"/>
            <w:noProof/>
            <w:sz w:val="22"/>
            <w:szCs w:val="22"/>
            <w:lang w:val="da-DK" w:eastAsia="da-DK"/>
          </w:rPr>
          <w:tab/>
        </w:r>
        <w:r w:rsidR="00D30C97" w:rsidRPr="00ED2D47">
          <w:rPr>
            <w:rStyle w:val="Hyperlink"/>
            <w:noProof/>
          </w:rPr>
          <w:t>Introduction</w:t>
        </w:r>
        <w:r w:rsidR="00D30C97">
          <w:rPr>
            <w:noProof/>
            <w:webHidden/>
          </w:rPr>
          <w:tab/>
        </w:r>
        <w:r w:rsidR="00D30C97">
          <w:rPr>
            <w:noProof/>
            <w:webHidden/>
          </w:rPr>
          <w:fldChar w:fldCharType="begin"/>
        </w:r>
        <w:r w:rsidR="00D30C97">
          <w:rPr>
            <w:noProof/>
            <w:webHidden/>
          </w:rPr>
          <w:instrText xml:space="preserve"> PAGEREF _Toc345916408 \h </w:instrText>
        </w:r>
        <w:r w:rsidR="00D30C97">
          <w:rPr>
            <w:noProof/>
            <w:webHidden/>
          </w:rPr>
        </w:r>
        <w:r w:rsidR="00D30C97">
          <w:rPr>
            <w:noProof/>
            <w:webHidden/>
          </w:rPr>
          <w:fldChar w:fldCharType="separate"/>
        </w:r>
        <w:r w:rsidR="00D30C97">
          <w:rPr>
            <w:noProof/>
            <w:webHidden/>
          </w:rPr>
          <w:t>7</w:t>
        </w:r>
        <w:r w:rsidR="00D30C97">
          <w:rPr>
            <w:noProof/>
            <w:webHidden/>
          </w:rPr>
          <w:fldChar w:fldCharType="end"/>
        </w:r>
      </w:hyperlink>
    </w:p>
    <w:p w:rsidR="00D30C97" w:rsidRDefault="00E86542">
      <w:pPr>
        <w:pStyle w:val="Verzeichnis1"/>
        <w:rPr>
          <w:rFonts w:asciiTheme="minorHAnsi" w:eastAsiaTheme="minorEastAsia" w:hAnsiTheme="minorHAnsi" w:cstheme="minorBidi"/>
          <w:b w:val="0"/>
          <w:caps w:val="0"/>
          <w:noProof/>
          <w:sz w:val="22"/>
          <w:szCs w:val="22"/>
          <w:lang w:val="da-DK" w:eastAsia="da-DK"/>
        </w:rPr>
      </w:pPr>
      <w:hyperlink w:anchor="_Toc345916409" w:history="1">
        <w:r w:rsidR="00D30C97" w:rsidRPr="00ED2D47">
          <w:rPr>
            <w:rStyle w:val="Hyperlink"/>
            <w:noProof/>
            <w:lang w:eastAsia="ja-JP"/>
          </w:rPr>
          <w:t>2</w:t>
        </w:r>
        <w:r w:rsidR="00D30C97">
          <w:rPr>
            <w:rFonts w:asciiTheme="minorHAnsi" w:eastAsiaTheme="minorEastAsia" w:hAnsiTheme="minorHAnsi" w:cstheme="minorBidi"/>
            <w:b w:val="0"/>
            <w:caps w:val="0"/>
            <w:noProof/>
            <w:sz w:val="22"/>
            <w:szCs w:val="22"/>
            <w:lang w:val="da-DK" w:eastAsia="da-DK"/>
          </w:rPr>
          <w:tab/>
        </w:r>
        <w:r w:rsidR="00D30C97" w:rsidRPr="00ED2D47">
          <w:rPr>
            <w:rStyle w:val="Hyperlink"/>
            <w:noProof/>
            <w:lang w:eastAsia="ja-JP"/>
          </w:rPr>
          <w:t>Overview of industrial applications using technologies different from Ultra-WideBand (UWB)</w:t>
        </w:r>
        <w:r w:rsidR="00D30C97">
          <w:rPr>
            <w:noProof/>
            <w:webHidden/>
          </w:rPr>
          <w:tab/>
        </w:r>
        <w:r w:rsidR="00D30C97">
          <w:rPr>
            <w:noProof/>
            <w:webHidden/>
          </w:rPr>
          <w:fldChar w:fldCharType="begin"/>
        </w:r>
        <w:r w:rsidR="00D30C97">
          <w:rPr>
            <w:noProof/>
            <w:webHidden/>
          </w:rPr>
          <w:instrText xml:space="preserve"> PAGEREF _Toc345916409 \h </w:instrText>
        </w:r>
        <w:r w:rsidR="00D30C97">
          <w:rPr>
            <w:noProof/>
            <w:webHidden/>
          </w:rPr>
        </w:r>
        <w:r w:rsidR="00D30C97">
          <w:rPr>
            <w:noProof/>
            <w:webHidden/>
          </w:rPr>
          <w:fldChar w:fldCharType="separate"/>
        </w:r>
        <w:r w:rsidR="00D30C97">
          <w:rPr>
            <w:noProof/>
            <w:webHidden/>
          </w:rPr>
          <w:t>8</w:t>
        </w:r>
        <w:r w:rsidR="00D30C97">
          <w:rPr>
            <w:noProof/>
            <w:webHidden/>
          </w:rPr>
          <w:fldChar w:fldCharType="end"/>
        </w:r>
      </w:hyperlink>
    </w:p>
    <w:p w:rsidR="00D30C97" w:rsidRDefault="00E86542">
      <w:pPr>
        <w:pStyle w:val="Verzeichnis1"/>
        <w:rPr>
          <w:rFonts w:asciiTheme="minorHAnsi" w:eastAsiaTheme="minorEastAsia" w:hAnsiTheme="minorHAnsi" w:cstheme="minorBidi"/>
          <w:b w:val="0"/>
          <w:caps w:val="0"/>
          <w:noProof/>
          <w:sz w:val="22"/>
          <w:szCs w:val="22"/>
          <w:lang w:val="da-DK" w:eastAsia="da-DK"/>
        </w:rPr>
      </w:pPr>
      <w:hyperlink w:anchor="_Toc345916410" w:history="1">
        <w:r w:rsidR="00D30C97" w:rsidRPr="00ED2D47">
          <w:rPr>
            <w:rStyle w:val="Hyperlink"/>
            <w:noProof/>
            <w:lang w:eastAsia="ja-JP"/>
          </w:rPr>
          <w:t>3</w:t>
        </w:r>
        <w:r w:rsidR="00D30C97">
          <w:rPr>
            <w:rFonts w:asciiTheme="minorHAnsi" w:eastAsiaTheme="minorEastAsia" w:hAnsiTheme="minorHAnsi" w:cstheme="minorBidi"/>
            <w:b w:val="0"/>
            <w:caps w:val="0"/>
            <w:noProof/>
            <w:sz w:val="22"/>
            <w:szCs w:val="22"/>
            <w:lang w:val="da-DK" w:eastAsia="da-DK"/>
          </w:rPr>
          <w:tab/>
        </w:r>
        <w:r w:rsidR="00D30C97" w:rsidRPr="00ED2D47">
          <w:rPr>
            <w:rStyle w:val="Hyperlink"/>
            <w:noProof/>
            <w:lang w:eastAsia="ja-JP"/>
          </w:rPr>
          <w:t>INDUSTRIAL APPLICATIONS USING TECHNOLOGIES DIFFERENT FROM ULTRA-WIDEBAND (UWB) PARAMETERS AND DEPLOYMENT SCENARIOS</w:t>
        </w:r>
        <w:r w:rsidR="00D30C97">
          <w:rPr>
            <w:noProof/>
            <w:webHidden/>
          </w:rPr>
          <w:tab/>
        </w:r>
        <w:r w:rsidR="00D30C97">
          <w:rPr>
            <w:noProof/>
            <w:webHidden/>
          </w:rPr>
          <w:fldChar w:fldCharType="begin"/>
        </w:r>
        <w:r w:rsidR="00D30C97">
          <w:rPr>
            <w:noProof/>
            <w:webHidden/>
          </w:rPr>
          <w:instrText xml:space="preserve"> PAGEREF _Toc345916410 \h </w:instrText>
        </w:r>
        <w:r w:rsidR="00D30C97">
          <w:rPr>
            <w:noProof/>
            <w:webHidden/>
          </w:rPr>
        </w:r>
        <w:r w:rsidR="00D30C97">
          <w:rPr>
            <w:noProof/>
            <w:webHidden/>
          </w:rPr>
          <w:fldChar w:fldCharType="separate"/>
        </w:r>
        <w:r w:rsidR="00D30C97">
          <w:rPr>
            <w:noProof/>
            <w:webHidden/>
          </w:rPr>
          <w:t>13</w:t>
        </w:r>
        <w:r w:rsidR="00D30C97">
          <w:rPr>
            <w:noProof/>
            <w:webHidden/>
          </w:rPr>
          <w:fldChar w:fldCharType="end"/>
        </w:r>
      </w:hyperlink>
    </w:p>
    <w:p w:rsidR="00D30C97" w:rsidRDefault="00E86542">
      <w:pPr>
        <w:pStyle w:val="Verzeichnis2"/>
        <w:rPr>
          <w:rFonts w:asciiTheme="minorHAnsi" w:eastAsiaTheme="minorEastAsia" w:hAnsiTheme="minorHAnsi" w:cstheme="minorBidi"/>
          <w:noProof/>
          <w:sz w:val="22"/>
          <w:szCs w:val="22"/>
          <w:lang w:val="da-DK" w:eastAsia="da-DK"/>
        </w:rPr>
      </w:pPr>
      <w:hyperlink w:anchor="_Toc345916411" w:history="1">
        <w:r w:rsidR="00D30C97" w:rsidRPr="00ED2D47">
          <w:rPr>
            <w:rStyle w:val="Hyperlink"/>
            <w:noProof/>
            <w:lang w:eastAsia="ja-JP"/>
          </w:rPr>
          <w:t>3.1</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eastAsia="ja-JP"/>
          </w:rPr>
          <w:t>Technical Parameters</w:t>
        </w:r>
        <w:r w:rsidR="00D30C97">
          <w:rPr>
            <w:noProof/>
            <w:webHidden/>
          </w:rPr>
          <w:tab/>
        </w:r>
        <w:r w:rsidR="00D30C97">
          <w:rPr>
            <w:noProof/>
            <w:webHidden/>
          </w:rPr>
          <w:fldChar w:fldCharType="begin"/>
        </w:r>
        <w:r w:rsidR="00D30C97">
          <w:rPr>
            <w:noProof/>
            <w:webHidden/>
          </w:rPr>
          <w:instrText xml:space="preserve"> PAGEREF _Toc345916411 \h </w:instrText>
        </w:r>
        <w:r w:rsidR="00D30C97">
          <w:rPr>
            <w:noProof/>
            <w:webHidden/>
          </w:rPr>
        </w:r>
        <w:r w:rsidR="00D30C97">
          <w:rPr>
            <w:noProof/>
            <w:webHidden/>
          </w:rPr>
          <w:fldChar w:fldCharType="separate"/>
        </w:r>
        <w:r w:rsidR="00D30C97">
          <w:rPr>
            <w:noProof/>
            <w:webHidden/>
          </w:rPr>
          <w:t>13</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12" w:history="1">
        <w:r w:rsidR="00D30C97" w:rsidRPr="00ED2D47">
          <w:rPr>
            <w:rStyle w:val="Hyperlink"/>
            <w:noProof/>
            <w:lang w:eastAsia="ja-JP"/>
          </w:rPr>
          <w:t>3.1.1</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eastAsia="ja-JP"/>
          </w:rPr>
          <w:t>Transmitter Parameters</w:t>
        </w:r>
        <w:r w:rsidR="00D30C97">
          <w:rPr>
            <w:noProof/>
            <w:webHidden/>
          </w:rPr>
          <w:tab/>
        </w:r>
        <w:r w:rsidR="00D30C97">
          <w:rPr>
            <w:noProof/>
            <w:webHidden/>
          </w:rPr>
          <w:fldChar w:fldCharType="begin"/>
        </w:r>
        <w:r w:rsidR="00D30C97">
          <w:rPr>
            <w:noProof/>
            <w:webHidden/>
          </w:rPr>
          <w:instrText xml:space="preserve"> PAGEREF _Toc345916412 \h </w:instrText>
        </w:r>
        <w:r w:rsidR="00D30C97">
          <w:rPr>
            <w:noProof/>
            <w:webHidden/>
          </w:rPr>
        </w:r>
        <w:r w:rsidR="00D30C97">
          <w:rPr>
            <w:noProof/>
            <w:webHidden/>
          </w:rPr>
          <w:fldChar w:fldCharType="separate"/>
        </w:r>
        <w:r w:rsidR="00D30C97">
          <w:rPr>
            <w:noProof/>
            <w:webHidden/>
          </w:rPr>
          <w:t>13</w:t>
        </w:r>
        <w:r w:rsidR="00D30C97">
          <w:rPr>
            <w:noProof/>
            <w:webHidden/>
          </w:rPr>
          <w:fldChar w:fldCharType="end"/>
        </w:r>
      </w:hyperlink>
    </w:p>
    <w:p w:rsidR="00D30C97" w:rsidRDefault="00E86542">
      <w:pPr>
        <w:pStyle w:val="Verzeichnis4"/>
        <w:rPr>
          <w:rFonts w:asciiTheme="minorHAnsi" w:eastAsiaTheme="minorEastAsia" w:hAnsiTheme="minorHAnsi" w:cstheme="minorBidi"/>
          <w:i w:val="0"/>
          <w:noProof/>
          <w:sz w:val="22"/>
          <w:szCs w:val="22"/>
          <w:lang w:val="da-DK" w:eastAsia="da-DK"/>
        </w:rPr>
      </w:pPr>
      <w:hyperlink w:anchor="_Toc345916413" w:history="1">
        <w:r w:rsidR="00D30C97" w:rsidRPr="00ED2D47">
          <w:rPr>
            <w:rStyle w:val="Hyperlink"/>
            <w:noProof/>
            <w:lang w:eastAsia="ja-JP"/>
          </w:rPr>
          <w:t>3.1.1.1</w:t>
        </w:r>
        <w:r w:rsidR="00D30C97">
          <w:rPr>
            <w:rFonts w:asciiTheme="minorHAnsi" w:eastAsiaTheme="minorEastAsia" w:hAnsiTheme="minorHAnsi" w:cstheme="minorBidi"/>
            <w:i w:val="0"/>
            <w:noProof/>
            <w:sz w:val="22"/>
            <w:szCs w:val="22"/>
            <w:lang w:val="da-DK" w:eastAsia="da-DK"/>
          </w:rPr>
          <w:tab/>
        </w:r>
        <w:r w:rsidR="00D30C97" w:rsidRPr="00ED2D47">
          <w:rPr>
            <w:rStyle w:val="Hyperlink"/>
            <w:noProof/>
            <w:lang w:eastAsia="ja-JP"/>
          </w:rPr>
          <w:t>Transmitter output power</w:t>
        </w:r>
        <w:r w:rsidR="00D30C97">
          <w:rPr>
            <w:noProof/>
            <w:webHidden/>
          </w:rPr>
          <w:tab/>
        </w:r>
        <w:r w:rsidR="00D30C97">
          <w:rPr>
            <w:noProof/>
            <w:webHidden/>
          </w:rPr>
          <w:fldChar w:fldCharType="begin"/>
        </w:r>
        <w:r w:rsidR="00D30C97">
          <w:rPr>
            <w:noProof/>
            <w:webHidden/>
          </w:rPr>
          <w:instrText xml:space="preserve"> PAGEREF _Toc345916413 \h </w:instrText>
        </w:r>
        <w:r w:rsidR="00D30C97">
          <w:rPr>
            <w:noProof/>
            <w:webHidden/>
          </w:rPr>
        </w:r>
        <w:r w:rsidR="00D30C97">
          <w:rPr>
            <w:noProof/>
            <w:webHidden/>
          </w:rPr>
          <w:fldChar w:fldCharType="separate"/>
        </w:r>
        <w:r w:rsidR="00D30C97">
          <w:rPr>
            <w:noProof/>
            <w:webHidden/>
          </w:rPr>
          <w:t>13</w:t>
        </w:r>
        <w:r w:rsidR="00D30C97">
          <w:rPr>
            <w:noProof/>
            <w:webHidden/>
          </w:rPr>
          <w:fldChar w:fldCharType="end"/>
        </w:r>
      </w:hyperlink>
    </w:p>
    <w:p w:rsidR="00D30C97" w:rsidRDefault="00E86542">
      <w:pPr>
        <w:pStyle w:val="Verzeichnis4"/>
        <w:rPr>
          <w:rFonts w:asciiTheme="minorHAnsi" w:eastAsiaTheme="minorEastAsia" w:hAnsiTheme="minorHAnsi" w:cstheme="minorBidi"/>
          <w:i w:val="0"/>
          <w:noProof/>
          <w:sz w:val="22"/>
          <w:szCs w:val="22"/>
          <w:lang w:val="da-DK" w:eastAsia="da-DK"/>
        </w:rPr>
      </w:pPr>
      <w:hyperlink w:anchor="_Toc345916414" w:history="1">
        <w:r w:rsidR="00D30C97" w:rsidRPr="00ED2D47">
          <w:rPr>
            <w:rStyle w:val="Hyperlink"/>
            <w:noProof/>
            <w:lang w:eastAsia="ja-JP"/>
          </w:rPr>
          <w:t>3.1.1.2</w:t>
        </w:r>
        <w:r w:rsidR="00D30C97">
          <w:rPr>
            <w:rFonts w:asciiTheme="minorHAnsi" w:eastAsiaTheme="minorEastAsia" w:hAnsiTheme="minorHAnsi" w:cstheme="minorBidi"/>
            <w:i w:val="0"/>
            <w:noProof/>
            <w:sz w:val="22"/>
            <w:szCs w:val="22"/>
            <w:lang w:val="da-DK" w:eastAsia="da-DK"/>
          </w:rPr>
          <w:tab/>
        </w:r>
        <w:r w:rsidR="00D30C97" w:rsidRPr="00ED2D47">
          <w:rPr>
            <w:rStyle w:val="Hyperlink"/>
            <w:noProof/>
            <w:lang w:eastAsia="ja-JP"/>
          </w:rPr>
          <w:t>Transmitter masks</w:t>
        </w:r>
        <w:r w:rsidR="00D30C97">
          <w:rPr>
            <w:noProof/>
            <w:webHidden/>
          </w:rPr>
          <w:tab/>
        </w:r>
        <w:r w:rsidR="00D30C97">
          <w:rPr>
            <w:noProof/>
            <w:webHidden/>
          </w:rPr>
          <w:fldChar w:fldCharType="begin"/>
        </w:r>
        <w:r w:rsidR="00D30C97">
          <w:rPr>
            <w:noProof/>
            <w:webHidden/>
          </w:rPr>
          <w:instrText xml:space="preserve"> PAGEREF _Toc345916414 \h </w:instrText>
        </w:r>
        <w:r w:rsidR="00D30C97">
          <w:rPr>
            <w:noProof/>
            <w:webHidden/>
          </w:rPr>
        </w:r>
        <w:r w:rsidR="00D30C97">
          <w:rPr>
            <w:noProof/>
            <w:webHidden/>
          </w:rPr>
          <w:fldChar w:fldCharType="separate"/>
        </w:r>
        <w:r w:rsidR="00D30C97">
          <w:rPr>
            <w:noProof/>
            <w:webHidden/>
          </w:rPr>
          <w:t>13</w:t>
        </w:r>
        <w:r w:rsidR="00D30C97">
          <w:rPr>
            <w:noProof/>
            <w:webHidden/>
          </w:rPr>
          <w:fldChar w:fldCharType="end"/>
        </w:r>
      </w:hyperlink>
    </w:p>
    <w:p w:rsidR="00D30C97" w:rsidRDefault="00E86542">
      <w:pPr>
        <w:pStyle w:val="Verzeichnis4"/>
        <w:rPr>
          <w:rFonts w:asciiTheme="minorHAnsi" w:eastAsiaTheme="minorEastAsia" w:hAnsiTheme="minorHAnsi" w:cstheme="minorBidi"/>
          <w:i w:val="0"/>
          <w:noProof/>
          <w:sz w:val="22"/>
          <w:szCs w:val="22"/>
          <w:lang w:val="da-DK" w:eastAsia="da-DK"/>
        </w:rPr>
      </w:pPr>
      <w:hyperlink w:anchor="_Toc345916415" w:history="1">
        <w:r w:rsidR="00D30C97" w:rsidRPr="00ED2D47">
          <w:rPr>
            <w:rStyle w:val="Hyperlink"/>
            <w:noProof/>
            <w:lang w:eastAsia="ja-JP"/>
          </w:rPr>
          <w:t>3.1.1.3</w:t>
        </w:r>
        <w:r w:rsidR="00D30C97">
          <w:rPr>
            <w:rFonts w:asciiTheme="minorHAnsi" w:eastAsiaTheme="minorEastAsia" w:hAnsiTheme="minorHAnsi" w:cstheme="minorBidi"/>
            <w:i w:val="0"/>
            <w:noProof/>
            <w:sz w:val="22"/>
            <w:szCs w:val="22"/>
            <w:lang w:val="da-DK" w:eastAsia="da-DK"/>
          </w:rPr>
          <w:tab/>
        </w:r>
        <w:r w:rsidR="00D30C97" w:rsidRPr="00ED2D47">
          <w:rPr>
            <w:rStyle w:val="Hyperlink"/>
            <w:noProof/>
            <w:lang w:eastAsia="ja-JP"/>
          </w:rPr>
          <w:t>Antenna Characteristics</w:t>
        </w:r>
        <w:r w:rsidR="00D30C97">
          <w:rPr>
            <w:noProof/>
            <w:webHidden/>
          </w:rPr>
          <w:tab/>
        </w:r>
        <w:r w:rsidR="00D30C97">
          <w:rPr>
            <w:noProof/>
            <w:webHidden/>
          </w:rPr>
          <w:fldChar w:fldCharType="begin"/>
        </w:r>
        <w:r w:rsidR="00D30C97">
          <w:rPr>
            <w:noProof/>
            <w:webHidden/>
          </w:rPr>
          <w:instrText xml:space="preserve"> PAGEREF _Toc345916415 \h </w:instrText>
        </w:r>
        <w:r w:rsidR="00D30C97">
          <w:rPr>
            <w:noProof/>
            <w:webHidden/>
          </w:rPr>
        </w:r>
        <w:r w:rsidR="00D30C97">
          <w:rPr>
            <w:noProof/>
            <w:webHidden/>
          </w:rPr>
          <w:fldChar w:fldCharType="separate"/>
        </w:r>
        <w:r w:rsidR="00D30C97">
          <w:rPr>
            <w:noProof/>
            <w:webHidden/>
          </w:rPr>
          <w:t>15</w:t>
        </w:r>
        <w:r w:rsidR="00D30C97">
          <w:rPr>
            <w:noProof/>
            <w:webHidden/>
          </w:rPr>
          <w:fldChar w:fldCharType="end"/>
        </w:r>
      </w:hyperlink>
    </w:p>
    <w:p w:rsidR="00D30C97" w:rsidRDefault="00E86542">
      <w:pPr>
        <w:pStyle w:val="Verzeichnis4"/>
        <w:rPr>
          <w:rFonts w:asciiTheme="minorHAnsi" w:eastAsiaTheme="minorEastAsia" w:hAnsiTheme="minorHAnsi" w:cstheme="minorBidi"/>
          <w:i w:val="0"/>
          <w:noProof/>
          <w:sz w:val="22"/>
          <w:szCs w:val="22"/>
          <w:lang w:val="da-DK" w:eastAsia="da-DK"/>
        </w:rPr>
      </w:pPr>
      <w:hyperlink w:anchor="_Toc345916416" w:history="1">
        <w:r w:rsidR="00D30C97" w:rsidRPr="00ED2D47">
          <w:rPr>
            <w:rStyle w:val="Hyperlink"/>
            <w:noProof/>
            <w:lang w:eastAsia="ja-JP"/>
          </w:rPr>
          <w:t>3.1.1.4</w:t>
        </w:r>
        <w:r w:rsidR="00D30C97">
          <w:rPr>
            <w:rFonts w:asciiTheme="minorHAnsi" w:eastAsiaTheme="minorEastAsia" w:hAnsiTheme="minorHAnsi" w:cstheme="minorBidi"/>
            <w:i w:val="0"/>
            <w:noProof/>
            <w:sz w:val="22"/>
            <w:szCs w:val="22"/>
            <w:lang w:val="da-DK" w:eastAsia="da-DK"/>
          </w:rPr>
          <w:tab/>
        </w:r>
        <w:r w:rsidR="00D30C97" w:rsidRPr="00ED2D47">
          <w:rPr>
            <w:rStyle w:val="Hyperlink"/>
            <w:noProof/>
            <w:lang w:eastAsia="ja-JP"/>
          </w:rPr>
          <w:t>Bandwidth</w:t>
        </w:r>
        <w:r w:rsidR="00D30C97">
          <w:rPr>
            <w:noProof/>
            <w:webHidden/>
          </w:rPr>
          <w:tab/>
        </w:r>
        <w:r w:rsidR="00D30C97">
          <w:rPr>
            <w:noProof/>
            <w:webHidden/>
          </w:rPr>
          <w:fldChar w:fldCharType="begin"/>
        </w:r>
        <w:r w:rsidR="00D30C97">
          <w:rPr>
            <w:noProof/>
            <w:webHidden/>
          </w:rPr>
          <w:instrText xml:space="preserve"> PAGEREF _Toc345916416 \h </w:instrText>
        </w:r>
        <w:r w:rsidR="00D30C97">
          <w:rPr>
            <w:noProof/>
            <w:webHidden/>
          </w:rPr>
        </w:r>
        <w:r w:rsidR="00D30C97">
          <w:rPr>
            <w:noProof/>
            <w:webHidden/>
          </w:rPr>
          <w:fldChar w:fldCharType="separate"/>
        </w:r>
        <w:r w:rsidR="00D30C97">
          <w:rPr>
            <w:noProof/>
            <w:webHidden/>
          </w:rPr>
          <w:t>16</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17" w:history="1">
        <w:r w:rsidR="00D30C97" w:rsidRPr="00ED2D47">
          <w:rPr>
            <w:rStyle w:val="Hyperlink"/>
            <w:noProof/>
            <w:lang w:eastAsia="ja-JP"/>
          </w:rPr>
          <w:t>3.1.2</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eastAsia="ja-JP"/>
          </w:rPr>
          <w:t>Receiver parameters</w:t>
        </w:r>
        <w:r w:rsidR="00D30C97">
          <w:rPr>
            <w:noProof/>
            <w:webHidden/>
          </w:rPr>
          <w:tab/>
        </w:r>
        <w:r w:rsidR="00D30C97">
          <w:rPr>
            <w:noProof/>
            <w:webHidden/>
          </w:rPr>
          <w:fldChar w:fldCharType="begin"/>
        </w:r>
        <w:r w:rsidR="00D30C97">
          <w:rPr>
            <w:noProof/>
            <w:webHidden/>
          </w:rPr>
          <w:instrText xml:space="preserve"> PAGEREF _Toc345916417 \h </w:instrText>
        </w:r>
        <w:r w:rsidR="00D30C97">
          <w:rPr>
            <w:noProof/>
            <w:webHidden/>
          </w:rPr>
        </w:r>
        <w:r w:rsidR="00D30C97">
          <w:rPr>
            <w:noProof/>
            <w:webHidden/>
          </w:rPr>
          <w:fldChar w:fldCharType="separate"/>
        </w:r>
        <w:r w:rsidR="00D30C97">
          <w:rPr>
            <w:noProof/>
            <w:webHidden/>
          </w:rPr>
          <w:t>16</w:t>
        </w:r>
        <w:r w:rsidR="00D30C97">
          <w:rPr>
            <w:noProof/>
            <w:webHidden/>
          </w:rPr>
          <w:fldChar w:fldCharType="end"/>
        </w:r>
      </w:hyperlink>
    </w:p>
    <w:p w:rsidR="00D30C97" w:rsidRDefault="00E86542">
      <w:pPr>
        <w:pStyle w:val="Verzeichnis4"/>
        <w:rPr>
          <w:rFonts w:asciiTheme="minorHAnsi" w:eastAsiaTheme="minorEastAsia" w:hAnsiTheme="minorHAnsi" w:cstheme="minorBidi"/>
          <w:i w:val="0"/>
          <w:noProof/>
          <w:sz w:val="22"/>
          <w:szCs w:val="22"/>
          <w:lang w:val="da-DK" w:eastAsia="da-DK"/>
        </w:rPr>
      </w:pPr>
      <w:hyperlink w:anchor="_Toc345916418" w:history="1">
        <w:r w:rsidR="00D30C97" w:rsidRPr="00ED2D47">
          <w:rPr>
            <w:rStyle w:val="Hyperlink"/>
            <w:noProof/>
            <w:lang w:eastAsia="ja-JP"/>
          </w:rPr>
          <w:t>3.1.2.1</w:t>
        </w:r>
        <w:r w:rsidR="00D30C97">
          <w:rPr>
            <w:rFonts w:asciiTheme="minorHAnsi" w:eastAsiaTheme="minorEastAsia" w:hAnsiTheme="minorHAnsi" w:cstheme="minorBidi"/>
            <w:i w:val="0"/>
            <w:noProof/>
            <w:sz w:val="22"/>
            <w:szCs w:val="22"/>
            <w:lang w:val="da-DK" w:eastAsia="da-DK"/>
          </w:rPr>
          <w:tab/>
        </w:r>
        <w:r w:rsidR="00D30C97" w:rsidRPr="00ED2D47">
          <w:rPr>
            <w:rStyle w:val="Hyperlink"/>
            <w:noProof/>
            <w:lang w:eastAsia="ja-JP"/>
          </w:rPr>
          <w:t>Receiver sensitivity</w:t>
        </w:r>
        <w:r w:rsidR="00D30C97">
          <w:rPr>
            <w:noProof/>
            <w:webHidden/>
          </w:rPr>
          <w:tab/>
        </w:r>
        <w:r w:rsidR="00D30C97">
          <w:rPr>
            <w:noProof/>
            <w:webHidden/>
          </w:rPr>
          <w:fldChar w:fldCharType="begin"/>
        </w:r>
        <w:r w:rsidR="00D30C97">
          <w:rPr>
            <w:noProof/>
            <w:webHidden/>
          </w:rPr>
          <w:instrText xml:space="preserve"> PAGEREF _Toc345916418 \h </w:instrText>
        </w:r>
        <w:r w:rsidR="00D30C97">
          <w:rPr>
            <w:noProof/>
            <w:webHidden/>
          </w:rPr>
        </w:r>
        <w:r w:rsidR="00D30C97">
          <w:rPr>
            <w:noProof/>
            <w:webHidden/>
          </w:rPr>
          <w:fldChar w:fldCharType="separate"/>
        </w:r>
        <w:r w:rsidR="00D30C97">
          <w:rPr>
            <w:noProof/>
            <w:webHidden/>
          </w:rPr>
          <w:t>16</w:t>
        </w:r>
        <w:r w:rsidR="00D30C97">
          <w:rPr>
            <w:noProof/>
            <w:webHidden/>
          </w:rPr>
          <w:fldChar w:fldCharType="end"/>
        </w:r>
      </w:hyperlink>
    </w:p>
    <w:p w:rsidR="00D30C97" w:rsidRDefault="00E86542">
      <w:pPr>
        <w:pStyle w:val="Verzeichnis4"/>
        <w:rPr>
          <w:rFonts w:asciiTheme="minorHAnsi" w:eastAsiaTheme="minorEastAsia" w:hAnsiTheme="minorHAnsi" w:cstheme="minorBidi"/>
          <w:i w:val="0"/>
          <w:noProof/>
          <w:sz w:val="22"/>
          <w:szCs w:val="22"/>
          <w:lang w:val="da-DK" w:eastAsia="da-DK"/>
        </w:rPr>
      </w:pPr>
      <w:hyperlink w:anchor="_Toc345916419" w:history="1">
        <w:r w:rsidR="00D30C97" w:rsidRPr="00ED2D47">
          <w:rPr>
            <w:rStyle w:val="Hyperlink"/>
            <w:noProof/>
            <w:lang w:eastAsia="ja-JP"/>
          </w:rPr>
          <w:t>3.1.2.2</w:t>
        </w:r>
        <w:r w:rsidR="00D30C97">
          <w:rPr>
            <w:rFonts w:asciiTheme="minorHAnsi" w:eastAsiaTheme="minorEastAsia" w:hAnsiTheme="minorHAnsi" w:cstheme="minorBidi"/>
            <w:i w:val="0"/>
            <w:noProof/>
            <w:sz w:val="22"/>
            <w:szCs w:val="22"/>
            <w:lang w:val="da-DK" w:eastAsia="da-DK"/>
          </w:rPr>
          <w:tab/>
        </w:r>
        <w:r w:rsidR="00D30C97" w:rsidRPr="00ED2D47">
          <w:rPr>
            <w:rStyle w:val="Hyperlink"/>
            <w:noProof/>
            <w:lang w:eastAsia="ja-JP"/>
          </w:rPr>
          <w:t>Other receiver parameters</w:t>
        </w:r>
        <w:r w:rsidR="00D30C97">
          <w:rPr>
            <w:noProof/>
            <w:webHidden/>
          </w:rPr>
          <w:tab/>
        </w:r>
        <w:r w:rsidR="00D30C97">
          <w:rPr>
            <w:noProof/>
            <w:webHidden/>
          </w:rPr>
          <w:fldChar w:fldCharType="begin"/>
        </w:r>
        <w:r w:rsidR="00D30C97">
          <w:rPr>
            <w:noProof/>
            <w:webHidden/>
          </w:rPr>
          <w:instrText xml:space="preserve"> PAGEREF _Toc345916419 \h </w:instrText>
        </w:r>
        <w:r w:rsidR="00D30C97">
          <w:rPr>
            <w:noProof/>
            <w:webHidden/>
          </w:rPr>
        </w:r>
        <w:r w:rsidR="00D30C97">
          <w:rPr>
            <w:noProof/>
            <w:webHidden/>
          </w:rPr>
          <w:fldChar w:fldCharType="separate"/>
        </w:r>
        <w:r w:rsidR="00D30C97">
          <w:rPr>
            <w:noProof/>
            <w:webHidden/>
          </w:rPr>
          <w:t>17</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20" w:history="1">
        <w:r w:rsidR="00D30C97" w:rsidRPr="00ED2D47">
          <w:rPr>
            <w:rStyle w:val="Hyperlink"/>
            <w:noProof/>
            <w:lang w:eastAsia="ja-JP"/>
          </w:rPr>
          <w:t>3.1.3</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eastAsia="ja-JP"/>
          </w:rPr>
          <w:t>Channel access parameters</w:t>
        </w:r>
        <w:r w:rsidR="00D30C97">
          <w:rPr>
            <w:noProof/>
            <w:webHidden/>
          </w:rPr>
          <w:tab/>
        </w:r>
        <w:r w:rsidR="00D30C97">
          <w:rPr>
            <w:noProof/>
            <w:webHidden/>
          </w:rPr>
          <w:fldChar w:fldCharType="begin"/>
        </w:r>
        <w:r w:rsidR="00D30C97">
          <w:rPr>
            <w:noProof/>
            <w:webHidden/>
          </w:rPr>
          <w:instrText xml:space="preserve"> PAGEREF _Toc345916420 \h </w:instrText>
        </w:r>
        <w:r w:rsidR="00D30C97">
          <w:rPr>
            <w:noProof/>
            <w:webHidden/>
          </w:rPr>
        </w:r>
        <w:r w:rsidR="00D30C97">
          <w:rPr>
            <w:noProof/>
            <w:webHidden/>
          </w:rPr>
          <w:fldChar w:fldCharType="separate"/>
        </w:r>
        <w:r w:rsidR="00D30C97">
          <w:rPr>
            <w:noProof/>
            <w:webHidden/>
          </w:rPr>
          <w:t>17</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21" w:history="1">
        <w:r w:rsidR="00D30C97" w:rsidRPr="00ED2D47">
          <w:rPr>
            <w:rStyle w:val="Hyperlink"/>
            <w:noProof/>
            <w:lang w:eastAsia="ja-JP"/>
          </w:rPr>
          <w:t>3.1.4</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eastAsia="ja-JP"/>
          </w:rPr>
          <w:t>Conclusion of technical parameters</w:t>
        </w:r>
        <w:r w:rsidR="00D30C97">
          <w:rPr>
            <w:noProof/>
            <w:webHidden/>
          </w:rPr>
          <w:tab/>
        </w:r>
        <w:r w:rsidR="00D30C97">
          <w:rPr>
            <w:noProof/>
            <w:webHidden/>
          </w:rPr>
          <w:fldChar w:fldCharType="begin"/>
        </w:r>
        <w:r w:rsidR="00D30C97">
          <w:rPr>
            <w:noProof/>
            <w:webHidden/>
          </w:rPr>
          <w:instrText xml:space="preserve"> PAGEREF _Toc345916421 \h </w:instrText>
        </w:r>
        <w:r w:rsidR="00D30C97">
          <w:rPr>
            <w:noProof/>
            <w:webHidden/>
          </w:rPr>
        </w:r>
        <w:r w:rsidR="00D30C97">
          <w:rPr>
            <w:noProof/>
            <w:webHidden/>
          </w:rPr>
          <w:fldChar w:fldCharType="separate"/>
        </w:r>
        <w:r w:rsidR="00D30C97">
          <w:rPr>
            <w:noProof/>
            <w:webHidden/>
          </w:rPr>
          <w:t>17</w:t>
        </w:r>
        <w:r w:rsidR="00D30C97">
          <w:rPr>
            <w:noProof/>
            <w:webHidden/>
          </w:rPr>
          <w:fldChar w:fldCharType="end"/>
        </w:r>
      </w:hyperlink>
    </w:p>
    <w:p w:rsidR="00D30C97" w:rsidRDefault="00E86542">
      <w:pPr>
        <w:pStyle w:val="Verzeichnis2"/>
        <w:rPr>
          <w:rFonts w:asciiTheme="minorHAnsi" w:eastAsiaTheme="minorEastAsia" w:hAnsiTheme="minorHAnsi" w:cstheme="minorBidi"/>
          <w:noProof/>
          <w:sz w:val="22"/>
          <w:szCs w:val="22"/>
          <w:lang w:val="da-DK" w:eastAsia="da-DK"/>
        </w:rPr>
      </w:pPr>
      <w:hyperlink w:anchor="_Toc345916422" w:history="1">
        <w:r w:rsidR="00D30C97" w:rsidRPr="00ED2D47">
          <w:rPr>
            <w:rStyle w:val="Hyperlink"/>
            <w:noProof/>
            <w:lang w:eastAsia="ja-JP"/>
          </w:rPr>
          <w:t>3.2</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eastAsia="ja-JP"/>
          </w:rPr>
          <w:t>Deployment Scenarios</w:t>
        </w:r>
        <w:r w:rsidR="00D30C97">
          <w:rPr>
            <w:noProof/>
            <w:webHidden/>
          </w:rPr>
          <w:tab/>
        </w:r>
        <w:r w:rsidR="00D30C97">
          <w:rPr>
            <w:noProof/>
            <w:webHidden/>
          </w:rPr>
          <w:fldChar w:fldCharType="begin"/>
        </w:r>
        <w:r w:rsidR="00D30C97">
          <w:rPr>
            <w:noProof/>
            <w:webHidden/>
          </w:rPr>
          <w:instrText xml:space="preserve"> PAGEREF _Toc345916422 \h </w:instrText>
        </w:r>
        <w:r w:rsidR="00D30C97">
          <w:rPr>
            <w:noProof/>
            <w:webHidden/>
          </w:rPr>
        </w:r>
        <w:r w:rsidR="00D30C97">
          <w:rPr>
            <w:noProof/>
            <w:webHidden/>
          </w:rPr>
          <w:fldChar w:fldCharType="separate"/>
        </w:r>
        <w:r w:rsidR="00D30C97">
          <w:rPr>
            <w:noProof/>
            <w:webHidden/>
          </w:rPr>
          <w:t>17</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23" w:history="1">
        <w:r w:rsidR="00D30C97" w:rsidRPr="00ED2D47">
          <w:rPr>
            <w:rStyle w:val="Hyperlink"/>
            <w:noProof/>
            <w:lang w:val="en-US" w:eastAsia="ja-JP"/>
          </w:rPr>
          <w:t>3.2.1</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Operation of wireless industrial applications</w:t>
        </w:r>
        <w:r w:rsidR="00D30C97">
          <w:rPr>
            <w:noProof/>
            <w:webHidden/>
          </w:rPr>
          <w:tab/>
        </w:r>
        <w:r w:rsidR="00D30C97">
          <w:rPr>
            <w:noProof/>
            <w:webHidden/>
          </w:rPr>
          <w:fldChar w:fldCharType="begin"/>
        </w:r>
        <w:r w:rsidR="00D30C97">
          <w:rPr>
            <w:noProof/>
            <w:webHidden/>
          </w:rPr>
          <w:instrText xml:space="preserve"> PAGEREF _Toc345916423 \h </w:instrText>
        </w:r>
        <w:r w:rsidR="00D30C97">
          <w:rPr>
            <w:noProof/>
            <w:webHidden/>
          </w:rPr>
        </w:r>
        <w:r w:rsidR="00D30C97">
          <w:rPr>
            <w:noProof/>
            <w:webHidden/>
          </w:rPr>
          <w:fldChar w:fldCharType="separate"/>
        </w:r>
        <w:r w:rsidR="00D30C97">
          <w:rPr>
            <w:noProof/>
            <w:webHidden/>
          </w:rPr>
          <w:t>18</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24" w:history="1">
        <w:r w:rsidR="00D30C97" w:rsidRPr="00ED2D47">
          <w:rPr>
            <w:rStyle w:val="Hyperlink"/>
            <w:noProof/>
            <w:lang w:val="en-US" w:eastAsia="ja-JP"/>
          </w:rPr>
          <w:t>3.2.2</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val="en-US" w:eastAsia="ja-JP"/>
          </w:rPr>
          <w:t>Geographical deployment</w:t>
        </w:r>
        <w:r w:rsidR="00D30C97">
          <w:rPr>
            <w:noProof/>
            <w:webHidden/>
          </w:rPr>
          <w:tab/>
        </w:r>
        <w:r w:rsidR="00D30C97">
          <w:rPr>
            <w:noProof/>
            <w:webHidden/>
          </w:rPr>
          <w:fldChar w:fldCharType="begin"/>
        </w:r>
        <w:r w:rsidR="00D30C97">
          <w:rPr>
            <w:noProof/>
            <w:webHidden/>
          </w:rPr>
          <w:instrText xml:space="preserve"> PAGEREF _Toc345916424 \h </w:instrText>
        </w:r>
        <w:r w:rsidR="00D30C97">
          <w:rPr>
            <w:noProof/>
            <w:webHidden/>
          </w:rPr>
        </w:r>
        <w:r w:rsidR="00D30C97">
          <w:rPr>
            <w:noProof/>
            <w:webHidden/>
          </w:rPr>
          <w:fldChar w:fldCharType="separate"/>
        </w:r>
        <w:r w:rsidR="00D30C97">
          <w:rPr>
            <w:noProof/>
            <w:webHidden/>
          </w:rPr>
          <w:t>19</w:t>
        </w:r>
        <w:r w:rsidR="00D30C97">
          <w:rPr>
            <w:noProof/>
            <w:webHidden/>
          </w:rPr>
          <w:fldChar w:fldCharType="end"/>
        </w:r>
      </w:hyperlink>
    </w:p>
    <w:p w:rsidR="00D30C97" w:rsidRDefault="00E86542">
      <w:pPr>
        <w:pStyle w:val="Verzeichnis1"/>
        <w:rPr>
          <w:rFonts w:asciiTheme="minorHAnsi" w:eastAsiaTheme="minorEastAsia" w:hAnsiTheme="minorHAnsi" w:cstheme="minorBidi"/>
          <w:b w:val="0"/>
          <w:caps w:val="0"/>
          <w:noProof/>
          <w:sz w:val="22"/>
          <w:szCs w:val="22"/>
          <w:lang w:val="da-DK" w:eastAsia="da-DK"/>
        </w:rPr>
      </w:pPr>
      <w:hyperlink w:anchor="_Toc345916425" w:history="1">
        <w:r w:rsidR="00D30C97" w:rsidRPr="00ED2D47">
          <w:rPr>
            <w:rStyle w:val="Hyperlink"/>
            <w:noProof/>
            <w:lang w:eastAsia="ja-JP"/>
          </w:rPr>
          <w:t>4</w:t>
        </w:r>
        <w:r w:rsidR="00D30C97">
          <w:rPr>
            <w:rFonts w:asciiTheme="minorHAnsi" w:eastAsiaTheme="minorEastAsia" w:hAnsiTheme="minorHAnsi" w:cstheme="minorBidi"/>
            <w:b w:val="0"/>
            <w:caps w:val="0"/>
            <w:noProof/>
            <w:sz w:val="22"/>
            <w:szCs w:val="22"/>
            <w:lang w:val="da-DK" w:eastAsia="da-DK"/>
          </w:rPr>
          <w:tab/>
        </w:r>
        <w:r w:rsidR="00D30C97" w:rsidRPr="00ED2D47">
          <w:rPr>
            <w:rStyle w:val="Hyperlink"/>
            <w:noProof/>
            <w:lang w:eastAsia="ja-JP"/>
          </w:rPr>
          <w:t>OTHER SERVICES IN THE BAND 5725 - 5875 MHZ</w:t>
        </w:r>
        <w:r w:rsidR="00D30C97">
          <w:rPr>
            <w:noProof/>
            <w:webHidden/>
          </w:rPr>
          <w:tab/>
        </w:r>
        <w:r w:rsidR="00D30C97">
          <w:rPr>
            <w:noProof/>
            <w:webHidden/>
          </w:rPr>
          <w:fldChar w:fldCharType="begin"/>
        </w:r>
        <w:r w:rsidR="00D30C97">
          <w:rPr>
            <w:noProof/>
            <w:webHidden/>
          </w:rPr>
          <w:instrText xml:space="preserve"> PAGEREF _Toc345916425 \h </w:instrText>
        </w:r>
        <w:r w:rsidR="00D30C97">
          <w:rPr>
            <w:noProof/>
            <w:webHidden/>
          </w:rPr>
        </w:r>
        <w:r w:rsidR="00D30C97">
          <w:rPr>
            <w:noProof/>
            <w:webHidden/>
          </w:rPr>
          <w:fldChar w:fldCharType="separate"/>
        </w:r>
        <w:r w:rsidR="00D30C97">
          <w:rPr>
            <w:noProof/>
            <w:webHidden/>
          </w:rPr>
          <w:t>21</w:t>
        </w:r>
        <w:r w:rsidR="00D30C97">
          <w:rPr>
            <w:noProof/>
            <w:webHidden/>
          </w:rPr>
          <w:fldChar w:fldCharType="end"/>
        </w:r>
      </w:hyperlink>
    </w:p>
    <w:p w:rsidR="00D30C97" w:rsidRDefault="00E86542">
      <w:pPr>
        <w:pStyle w:val="Verzeichnis2"/>
        <w:rPr>
          <w:rFonts w:asciiTheme="minorHAnsi" w:eastAsiaTheme="minorEastAsia" w:hAnsiTheme="minorHAnsi" w:cstheme="minorBidi"/>
          <w:noProof/>
          <w:sz w:val="22"/>
          <w:szCs w:val="22"/>
          <w:lang w:val="da-DK" w:eastAsia="da-DK"/>
        </w:rPr>
      </w:pPr>
      <w:hyperlink w:anchor="_Toc345916426" w:history="1">
        <w:r w:rsidR="00D30C97" w:rsidRPr="00ED2D47">
          <w:rPr>
            <w:rStyle w:val="Hyperlink"/>
            <w:noProof/>
            <w:lang w:eastAsia="ja-JP"/>
          </w:rPr>
          <w:t>4.1</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eastAsia="ja-JP"/>
          </w:rPr>
          <w:t>Radiolocation Service</w:t>
        </w:r>
        <w:r w:rsidR="00D30C97">
          <w:rPr>
            <w:noProof/>
            <w:webHidden/>
          </w:rPr>
          <w:tab/>
        </w:r>
        <w:r w:rsidR="00D30C97">
          <w:rPr>
            <w:noProof/>
            <w:webHidden/>
          </w:rPr>
          <w:fldChar w:fldCharType="begin"/>
        </w:r>
        <w:r w:rsidR="00D30C97">
          <w:rPr>
            <w:noProof/>
            <w:webHidden/>
          </w:rPr>
          <w:instrText xml:space="preserve"> PAGEREF _Toc345916426 \h </w:instrText>
        </w:r>
        <w:r w:rsidR="00D30C97">
          <w:rPr>
            <w:noProof/>
            <w:webHidden/>
          </w:rPr>
        </w:r>
        <w:r w:rsidR="00D30C97">
          <w:rPr>
            <w:noProof/>
            <w:webHidden/>
          </w:rPr>
          <w:fldChar w:fldCharType="separate"/>
        </w:r>
        <w:r w:rsidR="00D30C97">
          <w:rPr>
            <w:noProof/>
            <w:webHidden/>
          </w:rPr>
          <w:t>23</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27" w:history="1">
        <w:r w:rsidR="00D30C97" w:rsidRPr="00ED2D47">
          <w:rPr>
            <w:rStyle w:val="Hyperlink"/>
            <w:noProof/>
            <w:lang w:eastAsia="ja-JP"/>
          </w:rPr>
          <w:t>4.1.1</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eastAsia="ja-JP"/>
          </w:rPr>
          <w:t>Technical characteristics</w:t>
        </w:r>
        <w:r w:rsidR="00D30C97">
          <w:rPr>
            <w:noProof/>
            <w:webHidden/>
          </w:rPr>
          <w:tab/>
        </w:r>
        <w:r w:rsidR="00D30C97">
          <w:rPr>
            <w:noProof/>
            <w:webHidden/>
          </w:rPr>
          <w:fldChar w:fldCharType="begin"/>
        </w:r>
        <w:r w:rsidR="00D30C97">
          <w:rPr>
            <w:noProof/>
            <w:webHidden/>
          </w:rPr>
          <w:instrText xml:space="preserve"> PAGEREF _Toc345916427 \h </w:instrText>
        </w:r>
        <w:r w:rsidR="00D30C97">
          <w:rPr>
            <w:noProof/>
            <w:webHidden/>
          </w:rPr>
        </w:r>
        <w:r w:rsidR="00D30C97">
          <w:rPr>
            <w:noProof/>
            <w:webHidden/>
          </w:rPr>
          <w:fldChar w:fldCharType="separate"/>
        </w:r>
        <w:r w:rsidR="00D30C97">
          <w:rPr>
            <w:noProof/>
            <w:webHidden/>
          </w:rPr>
          <w:t>23</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28" w:history="1">
        <w:r w:rsidR="00D30C97" w:rsidRPr="00ED2D47">
          <w:rPr>
            <w:rStyle w:val="Hyperlink"/>
            <w:noProof/>
            <w:lang w:eastAsia="ja-JP"/>
          </w:rPr>
          <w:t>4.1.2</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eastAsia="ja-JP"/>
          </w:rPr>
          <w:t>Operational characteristics of Radiolocation systems</w:t>
        </w:r>
        <w:r w:rsidR="00D30C97">
          <w:rPr>
            <w:noProof/>
            <w:webHidden/>
          </w:rPr>
          <w:tab/>
        </w:r>
        <w:r w:rsidR="00D30C97">
          <w:rPr>
            <w:noProof/>
            <w:webHidden/>
          </w:rPr>
          <w:fldChar w:fldCharType="begin"/>
        </w:r>
        <w:r w:rsidR="00D30C97">
          <w:rPr>
            <w:noProof/>
            <w:webHidden/>
          </w:rPr>
          <w:instrText xml:space="preserve"> PAGEREF _Toc345916428 \h </w:instrText>
        </w:r>
        <w:r w:rsidR="00D30C97">
          <w:rPr>
            <w:noProof/>
            <w:webHidden/>
          </w:rPr>
        </w:r>
        <w:r w:rsidR="00D30C97">
          <w:rPr>
            <w:noProof/>
            <w:webHidden/>
          </w:rPr>
          <w:fldChar w:fldCharType="separate"/>
        </w:r>
        <w:r w:rsidR="00D30C97">
          <w:rPr>
            <w:noProof/>
            <w:webHidden/>
          </w:rPr>
          <w:t>24</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29" w:history="1">
        <w:r w:rsidR="00D30C97" w:rsidRPr="00ED2D47">
          <w:rPr>
            <w:rStyle w:val="Hyperlink"/>
            <w:noProof/>
            <w:lang w:eastAsia="ja-JP"/>
          </w:rPr>
          <w:t>4.1.3</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eastAsia="ja-JP"/>
          </w:rPr>
          <w:t>Protection criteria</w:t>
        </w:r>
        <w:r w:rsidR="00D30C97">
          <w:rPr>
            <w:noProof/>
            <w:webHidden/>
          </w:rPr>
          <w:tab/>
        </w:r>
        <w:r w:rsidR="00D30C97">
          <w:rPr>
            <w:noProof/>
            <w:webHidden/>
          </w:rPr>
          <w:fldChar w:fldCharType="begin"/>
        </w:r>
        <w:r w:rsidR="00D30C97">
          <w:rPr>
            <w:noProof/>
            <w:webHidden/>
          </w:rPr>
          <w:instrText xml:space="preserve"> PAGEREF _Toc345916429 \h </w:instrText>
        </w:r>
        <w:r w:rsidR="00D30C97">
          <w:rPr>
            <w:noProof/>
            <w:webHidden/>
          </w:rPr>
        </w:r>
        <w:r w:rsidR="00D30C97">
          <w:rPr>
            <w:noProof/>
            <w:webHidden/>
          </w:rPr>
          <w:fldChar w:fldCharType="separate"/>
        </w:r>
        <w:r w:rsidR="00D30C97">
          <w:rPr>
            <w:noProof/>
            <w:webHidden/>
          </w:rPr>
          <w:t>24</w:t>
        </w:r>
        <w:r w:rsidR="00D30C97">
          <w:rPr>
            <w:noProof/>
            <w:webHidden/>
          </w:rPr>
          <w:fldChar w:fldCharType="end"/>
        </w:r>
      </w:hyperlink>
    </w:p>
    <w:p w:rsidR="00D30C97" w:rsidRDefault="00E86542">
      <w:pPr>
        <w:pStyle w:val="Verzeichnis2"/>
        <w:rPr>
          <w:rFonts w:asciiTheme="minorHAnsi" w:eastAsiaTheme="minorEastAsia" w:hAnsiTheme="minorHAnsi" w:cstheme="minorBidi"/>
          <w:noProof/>
          <w:sz w:val="22"/>
          <w:szCs w:val="22"/>
          <w:lang w:val="da-DK" w:eastAsia="da-DK"/>
        </w:rPr>
      </w:pPr>
      <w:hyperlink w:anchor="_Toc345916430" w:history="1">
        <w:r w:rsidR="00D30C97" w:rsidRPr="00ED2D47">
          <w:rPr>
            <w:rStyle w:val="Hyperlink"/>
            <w:noProof/>
            <w:lang w:val="en-US" w:eastAsia="ja-JP"/>
          </w:rPr>
          <w:t>4.2</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val="en-US" w:eastAsia="ja-JP"/>
          </w:rPr>
          <w:t>Road Transport and Traffic Telematics (RTTT) Systems</w:t>
        </w:r>
        <w:r w:rsidR="00D30C97">
          <w:rPr>
            <w:noProof/>
            <w:webHidden/>
          </w:rPr>
          <w:tab/>
        </w:r>
        <w:r w:rsidR="00D30C97">
          <w:rPr>
            <w:noProof/>
            <w:webHidden/>
          </w:rPr>
          <w:fldChar w:fldCharType="begin"/>
        </w:r>
        <w:r w:rsidR="00D30C97">
          <w:rPr>
            <w:noProof/>
            <w:webHidden/>
          </w:rPr>
          <w:instrText xml:space="preserve"> PAGEREF _Toc345916430 \h </w:instrText>
        </w:r>
        <w:r w:rsidR="00D30C97">
          <w:rPr>
            <w:noProof/>
            <w:webHidden/>
          </w:rPr>
        </w:r>
        <w:r w:rsidR="00D30C97">
          <w:rPr>
            <w:noProof/>
            <w:webHidden/>
          </w:rPr>
          <w:fldChar w:fldCharType="separate"/>
        </w:r>
        <w:r w:rsidR="00D30C97">
          <w:rPr>
            <w:noProof/>
            <w:webHidden/>
          </w:rPr>
          <w:t>26</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31" w:history="1">
        <w:r w:rsidR="00D30C97" w:rsidRPr="00ED2D47">
          <w:rPr>
            <w:rStyle w:val="Hyperlink"/>
            <w:noProof/>
            <w:lang w:eastAsia="ja-JP"/>
          </w:rPr>
          <w:t>4.2.1</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eastAsia="ja-JP"/>
          </w:rPr>
          <w:t>Parameters</w:t>
        </w:r>
        <w:r w:rsidR="00D30C97">
          <w:rPr>
            <w:noProof/>
            <w:webHidden/>
          </w:rPr>
          <w:tab/>
        </w:r>
        <w:r w:rsidR="00D30C97">
          <w:rPr>
            <w:noProof/>
            <w:webHidden/>
          </w:rPr>
          <w:fldChar w:fldCharType="begin"/>
        </w:r>
        <w:r w:rsidR="00D30C97">
          <w:rPr>
            <w:noProof/>
            <w:webHidden/>
          </w:rPr>
          <w:instrText xml:space="preserve"> PAGEREF _Toc345916431 \h </w:instrText>
        </w:r>
        <w:r w:rsidR="00D30C97">
          <w:rPr>
            <w:noProof/>
            <w:webHidden/>
          </w:rPr>
        </w:r>
        <w:r w:rsidR="00D30C97">
          <w:rPr>
            <w:noProof/>
            <w:webHidden/>
          </w:rPr>
          <w:fldChar w:fldCharType="separate"/>
        </w:r>
        <w:r w:rsidR="00D30C97">
          <w:rPr>
            <w:noProof/>
            <w:webHidden/>
          </w:rPr>
          <w:t>26</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32" w:history="1">
        <w:r w:rsidR="00D30C97" w:rsidRPr="00ED2D47">
          <w:rPr>
            <w:rStyle w:val="Hyperlink"/>
            <w:noProof/>
            <w:lang w:eastAsia="ja-JP"/>
          </w:rPr>
          <w:t>4.2.2</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eastAsia="ja-JP"/>
          </w:rPr>
          <w:t>Protection Criteria</w:t>
        </w:r>
        <w:r w:rsidR="00D30C97">
          <w:rPr>
            <w:noProof/>
            <w:webHidden/>
          </w:rPr>
          <w:tab/>
        </w:r>
        <w:r w:rsidR="00D30C97">
          <w:rPr>
            <w:noProof/>
            <w:webHidden/>
          </w:rPr>
          <w:fldChar w:fldCharType="begin"/>
        </w:r>
        <w:r w:rsidR="00D30C97">
          <w:rPr>
            <w:noProof/>
            <w:webHidden/>
          </w:rPr>
          <w:instrText xml:space="preserve"> PAGEREF _Toc345916432 \h </w:instrText>
        </w:r>
        <w:r w:rsidR="00D30C97">
          <w:rPr>
            <w:noProof/>
            <w:webHidden/>
          </w:rPr>
        </w:r>
        <w:r w:rsidR="00D30C97">
          <w:rPr>
            <w:noProof/>
            <w:webHidden/>
          </w:rPr>
          <w:fldChar w:fldCharType="separate"/>
        </w:r>
        <w:r w:rsidR="00D30C97">
          <w:rPr>
            <w:noProof/>
            <w:webHidden/>
          </w:rPr>
          <w:t>28</w:t>
        </w:r>
        <w:r w:rsidR="00D30C97">
          <w:rPr>
            <w:noProof/>
            <w:webHidden/>
          </w:rPr>
          <w:fldChar w:fldCharType="end"/>
        </w:r>
      </w:hyperlink>
    </w:p>
    <w:p w:rsidR="00D30C97" w:rsidRDefault="00E86542">
      <w:pPr>
        <w:pStyle w:val="Verzeichnis2"/>
        <w:rPr>
          <w:rFonts w:asciiTheme="minorHAnsi" w:eastAsiaTheme="minorEastAsia" w:hAnsiTheme="minorHAnsi" w:cstheme="minorBidi"/>
          <w:noProof/>
          <w:sz w:val="22"/>
          <w:szCs w:val="22"/>
          <w:lang w:val="da-DK" w:eastAsia="da-DK"/>
        </w:rPr>
      </w:pPr>
      <w:hyperlink w:anchor="_Toc345916433" w:history="1">
        <w:r w:rsidR="00D30C97" w:rsidRPr="00ED2D47">
          <w:rPr>
            <w:rStyle w:val="Hyperlink"/>
            <w:noProof/>
            <w:lang w:eastAsia="ja-JP"/>
          </w:rPr>
          <w:t>4.3</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eastAsia="ja-JP"/>
          </w:rPr>
          <w:t>Fixed Service</w:t>
        </w:r>
        <w:r w:rsidR="00D30C97">
          <w:rPr>
            <w:noProof/>
            <w:webHidden/>
          </w:rPr>
          <w:tab/>
        </w:r>
        <w:r w:rsidR="00D30C97">
          <w:rPr>
            <w:noProof/>
            <w:webHidden/>
          </w:rPr>
          <w:fldChar w:fldCharType="begin"/>
        </w:r>
        <w:r w:rsidR="00D30C97">
          <w:rPr>
            <w:noProof/>
            <w:webHidden/>
          </w:rPr>
          <w:instrText xml:space="preserve"> PAGEREF _Toc345916433 \h </w:instrText>
        </w:r>
        <w:r w:rsidR="00D30C97">
          <w:rPr>
            <w:noProof/>
            <w:webHidden/>
          </w:rPr>
        </w:r>
        <w:r w:rsidR="00D30C97">
          <w:rPr>
            <w:noProof/>
            <w:webHidden/>
          </w:rPr>
          <w:fldChar w:fldCharType="separate"/>
        </w:r>
        <w:r w:rsidR="00D30C97">
          <w:rPr>
            <w:noProof/>
            <w:webHidden/>
          </w:rPr>
          <w:t>28</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34" w:history="1">
        <w:r w:rsidR="00D30C97" w:rsidRPr="00ED2D47">
          <w:rPr>
            <w:rStyle w:val="Hyperlink"/>
            <w:noProof/>
            <w:lang w:eastAsia="ja-JP"/>
          </w:rPr>
          <w:t>4.3.1</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eastAsia="ja-JP"/>
          </w:rPr>
          <w:t>Point-to-Point Links</w:t>
        </w:r>
        <w:r w:rsidR="00D30C97">
          <w:rPr>
            <w:noProof/>
            <w:webHidden/>
          </w:rPr>
          <w:tab/>
        </w:r>
        <w:r w:rsidR="00D30C97">
          <w:rPr>
            <w:noProof/>
            <w:webHidden/>
          </w:rPr>
          <w:fldChar w:fldCharType="begin"/>
        </w:r>
        <w:r w:rsidR="00D30C97">
          <w:rPr>
            <w:noProof/>
            <w:webHidden/>
          </w:rPr>
          <w:instrText xml:space="preserve"> PAGEREF _Toc345916434 \h </w:instrText>
        </w:r>
        <w:r w:rsidR="00D30C97">
          <w:rPr>
            <w:noProof/>
            <w:webHidden/>
          </w:rPr>
        </w:r>
        <w:r w:rsidR="00D30C97">
          <w:rPr>
            <w:noProof/>
            <w:webHidden/>
          </w:rPr>
          <w:fldChar w:fldCharType="separate"/>
        </w:r>
        <w:r w:rsidR="00D30C97">
          <w:rPr>
            <w:noProof/>
            <w:webHidden/>
          </w:rPr>
          <w:t>29</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35" w:history="1">
        <w:r w:rsidR="00D30C97" w:rsidRPr="00ED2D47">
          <w:rPr>
            <w:rStyle w:val="Hyperlink"/>
            <w:noProof/>
          </w:rPr>
          <w:t>4.3.2</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Broadband Fixed Wireless Access (BFWA) Systems</w:t>
        </w:r>
        <w:r w:rsidR="00D30C97">
          <w:rPr>
            <w:noProof/>
            <w:webHidden/>
          </w:rPr>
          <w:tab/>
        </w:r>
        <w:r w:rsidR="00D30C97">
          <w:rPr>
            <w:noProof/>
            <w:webHidden/>
          </w:rPr>
          <w:fldChar w:fldCharType="begin"/>
        </w:r>
        <w:r w:rsidR="00D30C97">
          <w:rPr>
            <w:noProof/>
            <w:webHidden/>
          </w:rPr>
          <w:instrText xml:space="preserve"> PAGEREF _Toc345916435 \h </w:instrText>
        </w:r>
        <w:r w:rsidR="00D30C97">
          <w:rPr>
            <w:noProof/>
            <w:webHidden/>
          </w:rPr>
        </w:r>
        <w:r w:rsidR="00D30C97">
          <w:rPr>
            <w:noProof/>
            <w:webHidden/>
          </w:rPr>
          <w:fldChar w:fldCharType="separate"/>
        </w:r>
        <w:r w:rsidR="00D30C97">
          <w:rPr>
            <w:noProof/>
            <w:webHidden/>
          </w:rPr>
          <w:t>29</w:t>
        </w:r>
        <w:r w:rsidR="00D30C97">
          <w:rPr>
            <w:noProof/>
            <w:webHidden/>
          </w:rPr>
          <w:fldChar w:fldCharType="end"/>
        </w:r>
      </w:hyperlink>
    </w:p>
    <w:p w:rsidR="00D30C97" w:rsidRDefault="00E86542">
      <w:pPr>
        <w:pStyle w:val="Verzeichnis4"/>
        <w:rPr>
          <w:rFonts w:asciiTheme="minorHAnsi" w:eastAsiaTheme="minorEastAsia" w:hAnsiTheme="minorHAnsi" w:cstheme="minorBidi"/>
          <w:i w:val="0"/>
          <w:noProof/>
          <w:sz w:val="22"/>
          <w:szCs w:val="22"/>
          <w:lang w:val="da-DK" w:eastAsia="da-DK"/>
        </w:rPr>
      </w:pPr>
      <w:hyperlink w:anchor="_Toc345916436" w:history="1">
        <w:r w:rsidR="00D30C97" w:rsidRPr="00ED2D47">
          <w:rPr>
            <w:rStyle w:val="Hyperlink"/>
            <w:noProof/>
          </w:rPr>
          <w:t>4.3.2.1</w:t>
        </w:r>
        <w:r w:rsidR="00D30C97">
          <w:rPr>
            <w:rFonts w:asciiTheme="minorHAnsi" w:eastAsiaTheme="minorEastAsia" w:hAnsiTheme="minorHAnsi" w:cstheme="minorBidi"/>
            <w:i w:val="0"/>
            <w:noProof/>
            <w:sz w:val="22"/>
            <w:szCs w:val="22"/>
            <w:lang w:val="da-DK" w:eastAsia="da-DK"/>
          </w:rPr>
          <w:tab/>
        </w:r>
        <w:r w:rsidR="00D30C97" w:rsidRPr="00ED2D47">
          <w:rPr>
            <w:rStyle w:val="Hyperlink"/>
            <w:noProof/>
          </w:rPr>
          <w:t>Parameters</w:t>
        </w:r>
        <w:r w:rsidR="00D30C97">
          <w:rPr>
            <w:noProof/>
            <w:webHidden/>
          </w:rPr>
          <w:tab/>
        </w:r>
        <w:r w:rsidR="00D30C97">
          <w:rPr>
            <w:noProof/>
            <w:webHidden/>
          </w:rPr>
          <w:fldChar w:fldCharType="begin"/>
        </w:r>
        <w:r w:rsidR="00D30C97">
          <w:rPr>
            <w:noProof/>
            <w:webHidden/>
          </w:rPr>
          <w:instrText xml:space="preserve"> PAGEREF _Toc345916436 \h </w:instrText>
        </w:r>
        <w:r w:rsidR="00D30C97">
          <w:rPr>
            <w:noProof/>
            <w:webHidden/>
          </w:rPr>
        </w:r>
        <w:r w:rsidR="00D30C97">
          <w:rPr>
            <w:noProof/>
            <w:webHidden/>
          </w:rPr>
          <w:fldChar w:fldCharType="separate"/>
        </w:r>
        <w:r w:rsidR="00D30C97">
          <w:rPr>
            <w:noProof/>
            <w:webHidden/>
          </w:rPr>
          <w:t>29</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37" w:history="1">
        <w:r w:rsidR="00D30C97" w:rsidRPr="00ED2D47">
          <w:rPr>
            <w:rStyle w:val="Hyperlink"/>
            <w:noProof/>
          </w:rPr>
          <w:t>4.3.3</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Protection criteria [to be deleted?]</w:t>
        </w:r>
        <w:r w:rsidR="00D30C97">
          <w:rPr>
            <w:noProof/>
            <w:webHidden/>
          </w:rPr>
          <w:tab/>
        </w:r>
        <w:r w:rsidR="00D30C97">
          <w:rPr>
            <w:noProof/>
            <w:webHidden/>
          </w:rPr>
          <w:fldChar w:fldCharType="begin"/>
        </w:r>
        <w:r w:rsidR="00D30C97">
          <w:rPr>
            <w:noProof/>
            <w:webHidden/>
          </w:rPr>
          <w:instrText xml:space="preserve"> PAGEREF _Toc345916437 \h </w:instrText>
        </w:r>
        <w:r w:rsidR="00D30C97">
          <w:rPr>
            <w:noProof/>
            <w:webHidden/>
          </w:rPr>
        </w:r>
        <w:r w:rsidR="00D30C97">
          <w:rPr>
            <w:noProof/>
            <w:webHidden/>
          </w:rPr>
          <w:fldChar w:fldCharType="separate"/>
        </w:r>
        <w:r w:rsidR="00D30C97">
          <w:rPr>
            <w:noProof/>
            <w:webHidden/>
          </w:rPr>
          <w:t>32</w:t>
        </w:r>
        <w:r w:rsidR="00D30C97">
          <w:rPr>
            <w:noProof/>
            <w:webHidden/>
          </w:rPr>
          <w:fldChar w:fldCharType="end"/>
        </w:r>
      </w:hyperlink>
    </w:p>
    <w:p w:rsidR="00D30C97" w:rsidRDefault="00E86542">
      <w:pPr>
        <w:pStyle w:val="Verzeichnis2"/>
        <w:rPr>
          <w:rFonts w:asciiTheme="minorHAnsi" w:eastAsiaTheme="minorEastAsia" w:hAnsiTheme="minorHAnsi" w:cstheme="minorBidi"/>
          <w:noProof/>
          <w:sz w:val="22"/>
          <w:szCs w:val="22"/>
          <w:lang w:val="da-DK" w:eastAsia="da-DK"/>
        </w:rPr>
      </w:pPr>
      <w:hyperlink w:anchor="_Toc345916438" w:history="1">
        <w:r w:rsidR="00D30C97" w:rsidRPr="00ED2D47">
          <w:rPr>
            <w:rStyle w:val="Hyperlink"/>
            <w:noProof/>
            <w:lang w:val="en-US" w:eastAsia="ja-JP"/>
          </w:rPr>
          <w:t>4.4</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val="en-US" w:eastAsia="ja-JP"/>
          </w:rPr>
          <w:t>FIXED SATELLITE (E-S) SERVICE (FSS)</w:t>
        </w:r>
        <w:r w:rsidR="00D30C97">
          <w:rPr>
            <w:noProof/>
            <w:webHidden/>
          </w:rPr>
          <w:tab/>
        </w:r>
        <w:r w:rsidR="00D30C97">
          <w:rPr>
            <w:noProof/>
            <w:webHidden/>
          </w:rPr>
          <w:fldChar w:fldCharType="begin"/>
        </w:r>
        <w:r w:rsidR="00D30C97">
          <w:rPr>
            <w:noProof/>
            <w:webHidden/>
          </w:rPr>
          <w:instrText xml:space="preserve"> PAGEREF _Toc345916438 \h </w:instrText>
        </w:r>
        <w:r w:rsidR="00D30C97">
          <w:rPr>
            <w:noProof/>
            <w:webHidden/>
          </w:rPr>
        </w:r>
        <w:r w:rsidR="00D30C97">
          <w:rPr>
            <w:noProof/>
            <w:webHidden/>
          </w:rPr>
          <w:fldChar w:fldCharType="separate"/>
        </w:r>
        <w:r w:rsidR="00D30C97">
          <w:rPr>
            <w:noProof/>
            <w:webHidden/>
          </w:rPr>
          <w:t>32</w:t>
        </w:r>
        <w:r w:rsidR="00D30C97">
          <w:rPr>
            <w:noProof/>
            <w:webHidden/>
          </w:rPr>
          <w:fldChar w:fldCharType="end"/>
        </w:r>
      </w:hyperlink>
    </w:p>
    <w:p w:rsidR="00D30C97" w:rsidRDefault="00E86542">
      <w:pPr>
        <w:pStyle w:val="Verzeichnis2"/>
        <w:rPr>
          <w:rFonts w:asciiTheme="minorHAnsi" w:eastAsiaTheme="minorEastAsia" w:hAnsiTheme="minorHAnsi" w:cstheme="minorBidi"/>
          <w:noProof/>
          <w:sz w:val="22"/>
          <w:szCs w:val="22"/>
          <w:lang w:val="da-DK" w:eastAsia="da-DK"/>
        </w:rPr>
      </w:pPr>
      <w:hyperlink w:anchor="_Toc345916439" w:history="1">
        <w:r w:rsidR="00D30C97" w:rsidRPr="00ED2D47">
          <w:rPr>
            <w:rStyle w:val="Hyperlink"/>
            <w:noProof/>
            <w:lang w:eastAsia="ja-JP"/>
          </w:rPr>
          <w:t>4.5</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eastAsia="ja-JP"/>
          </w:rPr>
          <w:t>AMATEUR AND AMATEUR-SATELLITE (S-E) SERVICES</w:t>
        </w:r>
        <w:r w:rsidR="00D30C97">
          <w:rPr>
            <w:noProof/>
            <w:webHidden/>
          </w:rPr>
          <w:tab/>
        </w:r>
        <w:r w:rsidR="00D30C97">
          <w:rPr>
            <w:noProof/>
            <w:webHidden/>
          </w:rPr>
          <w:fldChar w:fldCharType="begin"/>
        </w:r>
        <w:r w:rsidR="00D30C97">
          <w:rPr>
            <w:noProof/>
            <w:webHidden/>
          </w:rPr>
          <w:instrText xml:space="preserve"> PAGEREF _Toc345916439 \h </w:instrText>
        </w:r>
        <w:r w:rsidR="00D30C97">
          <w:rPr>
            <w:noProof/>
            <w:webHidden/>
          </w:rPr>
        </w:r>
        <w:r w:rsidR="00D30C97">
          <w:rPr>
            <w:noProof/>
            <w:webHidden/>
          </w:rPr>
          <w:fldChar w:fldCharType="separate"/>
        </w:r>
        <w:r w:rsidR="00D30C97">
          <w:rPr>
            <w:noProof/>
            <w:webHidden/>
          </w:rPr>
          <w:t>33</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40" w:history="1">
        <w:r w:rsidR="00D30C97" w:rsidRPr="00ED2D47">
          <w:rPr>
            <w:rStyle w:val="Hyperlink"/>
            <w:noProof/>
          </w:rPr>
          <w:t>4.5.1</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Characteristics for the Amateur Service</w:t>
        </w:r>
        <w:r w:rsidR="00D30C97">
          <w:rPr>
            <w:noProof/>
            <w:webHidden/>
          </w:rPr>
          <w:tab/>
        </w:r>
        <w:r w:rsidR="00D30C97">
          <w:rPr>
            <w:noProof/>
            <w:webHidden/>
          </w:rPr>
          <w:fldChar w:fldCharType="begin"/>
        </w:r>
        <w:r w:rsidR="00D30C97">
          <w:rPr>
            <w:noProof/>
            <w:webHidden/>
          </w:rPr>
          <w:instrText xml:space="preserve"> PAGEREF _Toc345916440 \h </w:instrText>
        </w:r>
        <w:r w:rsidR="00D30C97">
          <w:rPr>
            <w:noProof/>
            <w:webHidden/>
          </w:rPr>
        </w:r>
        <w:r w:rsidR="00D30C97">
          <w:rPr>
            <w:noProof/>
            <w:webHidden/>
          </w:rPr>
          <w:fldChar w:fldCharType="separate"/>
        </w:r>
        <w:r w:rsidR="00D30C97">
          <w:rPr>
            <w:noProof/>
            <w:webHidden/>
          </w:rPr>
          <w:t>34</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41" w:history="1">
        <w:r w:rsidR="00D30C97" w:rsidRPr="00ED2D47">
          <w:rPr>
            <w:rStyle w:val="Hyperlink"/>
            <w:noProof/>
          </w:rPr>
          <w:t>4.5.2</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Characteristics for the Amateur-Satellite Service</w:t>
        </w:r>
        <w:r w:rsidR="00D30C97">
          <w:rPr>
            <w:noProof/>
            <w:webHidden/>
          </w:rPr>
          <w:tab/>
        </w:r>
        <w:r w:rsidR="00D30C97">
          <w:rPr>
            <w:noProof/>
            <w:webHidden/>
          </w:rPr>
          <w:fldChar w:fldCharType="begin"/>
        </w:r>
        <w:r w:rsidR="00D30C97">
          <w:rPr>
            <w:noProof/>
            <w:webHidden/>
          </w:rPr>
          <w:instrText xml:space="preserve"> PAGEREF _Toc345916441 \h </w:instrText>
        </w:r>
        <w:r w:rsidR="00D30C97">
          <w:rPr>
            <w:noProof/>
            <w:webHidden/>
          </w:rPr>
        </w:r>
        <w:r w:rsidR="00D30C97">
          <w:rPr>
            <w:noProof/>
            <w:webHidden/>
          </w:rPr>
          <w:fldChar w:fldCharType="separate"/>
        </w:r>
        <w:r w:rsidR="00D30C97">
          <w:rPr>
            <w:noProof/>
            <w:webHidden/>
          </w:rPr>
          <w:t>35</w:t>
        </w:r>
        <w:r w:rsidR="00D30C97">
          <w:rPr>
            <w:noProof/>
            <w:webHidden/>
          </w:rPr>
          <w:fldChar w:fldCharType="end"/>
        </w:r>
      </w:hyperlink>
    </w:p>
    <w:p w:rsidR="00D30C97" w:rsidRDefault="00E86542">
      <w:pPr>
        <w:pStyle w:val="Verzeichnis2"/>
        <w:rPr>
          <w:rFonts w:asciiTheme="minorHAnsi" w:eastAsiaTheme="minorEastAsia" w:hAnsiTheme="minorHAnsi" w:cstheme="minorBidi"/>
          <w:noProof/>
          <w:sz w:val="22"/>
          <w:szCs w:val="22"/>
          <w:lang w:val="da-DK" w:eastAsia="da-DK"/>
        </w:rPr>
      </w:pPr>
      <w:hyperlink w:anchor="_Toc345916442" w:history="1">
        <w:r w:rsidR="00D30C97" w:rsidRPr="00ED2D47">
          <w:rPr>
            <w:rStyle w:val="Hyperlink"/>
            <w:noProof/>
            <w:lang w:eastAsia="ja-JP"/>
          </w:rPr>
          <w:t>4.6</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eastAsia="ja-JP"/>
          </w:rPr>
          <w:t>INTELLIGENT TRANSPORT SYSTEMS (ITS)</w:t>
        </w:r>
        <w:r w:rsidR="00D30C97">
          <w:rPr>
            <w:noProof/>
            <w:webHidden/>
          </w:rPr>
          <w:tab/>
        </w:r>
        <w:r w:rsidR="00D30C97">
          <w:rPr>
            <w:noProof/>
            <w:webHidden/>
          </w:rPr>
          <w:fldChar w:fldCharType="begin"/>
        </w:r>
        <w:r w:rsidR="00D30C97">
          <w:rPr>
            <w:noProof/>
            <w:webHidden/>
          </w:rPr>
          <w:instrText xml:space="preserve"> PAGEREF _Toc345916442 \h </w:instrText>
        </w:r>
        <w:r w:rsidR="00D30C97">
          <w:rPr>
            <w:noProof/>
            <w:webHidden/>
          </w:rPr>
        </w:r>
        <w:r w:rsidR="00D30C97">
          <w:rPr>
            <w:noProof/>
            <w:webHidden/>
          </w:rPr>
          <w:fldChar w:fldCharType="separate"/>
        </w:r>
        <w:r w:rsidR="00D30C97">
          <w:rPr>
            <w:noProof/>
            <w:webHidden/>
          </w:rPr>
          <w:t>35</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43" w:history="1">
        <w:r w:rsidR="00D30C97" w:rsidRPr="00ED2D47">
          <w:rPr>
            <w:rStyle w:val="Hyperlink"/>
            <w:noProof/>
          </w:rPr>
          <w:t>4.6.1</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Parameters</w:t>
        </w:r>
        <w:r w:rsidR="00D30C97">
          <w:rPr>
            <w:noProof/>
            <w:webHidden/>
          </w:rPr>
          <w:tab/>
        </w:r>
        <w:r w:rsidR="00D30C97">
          <w:rPr>
            <w:noProof/>
            <w:webHidden/>
          </w:rPr>
          <w:fldChar w:fldCharType="begin"/>
        </w:r>
        <w:r w:rsidR="00D30C97">
          <w:rPr>
            <w:noProof/>
            <w:webHidden/>
          </w:rPr>
          <w:instrText xml:space="preserve"> PAGEREF _Toc345916443 \h </w:instrText>
        </w:r>
        <w:r w:rsidR="00D30C97">
          <w:rPr>
            <w:noProof/>
            <w:webHidden/>
          </w:rPr>
        </w:r>
        <w:r w:rsidR="00D30C97">
          <w:rPr>
            <w:noProof/>
            <w:webHidden/>
          </w:rPr>
          <w:fldChar w:fldCharType="separate"/>
        </w:r>
        <w:r w:rsidR="00D30C97">
          <w:rPr>
            <w:noProof/>
            <w:webHidden/>
          </w:rPr>
          <w:t>35</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44" w:history="1">
        <w:r w:rsidR="00D30C97" w:rsidRPr="00ED2D47">
          <w:rPr>
            <w:rStyle w:val="Hyperlink"/>
            <w:noProof/>
          </w:rPr>
          <w:t>4.6.2</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Protection criteria</w:t>
        </w:r>
        <w:r w:rsidR="00D30C97">
          <w:rPr>
            <w:noProof/>
            <w:webHidden/>
          </w:rPr>
          <w:tab/>
        </w:r>
        <w:r w:rsidR="00D30C97">
          <w:rPr>
            <w:noProof/>
            <w:webHidden/>
          </w:rPr>
          <w:fldChar w:fldCharType="begin"/>
        </w:r>
        <w:r w:rsidR="00D30C97">
          <w:rPr>
            <w:noProof/>
            <w:webHidden/>
          </w:rPr>
          <w:instrText xml:space="preserve"> PAGEREF _Toc345916444 \h </w:instrText>
        </w:r>
        <w:r w:rsidR="00D30C97">
          <w:rPr>
            <w:noProof/>
            <w:webHidden/>
          </w:rPr>
        </w:r>
        <w:r w:rsidR="00D30C97">
          <w:rPr>
            <w:noProof/>
            <w:webHidden/>
          </w:rPr>
          <w:fldChar w:fldCharType="separate"/>
        </w:r>
        <w:r w:rsidR="00D30C97">
          <w:rPr>
            <w:noProof/>
            <w:webHidden/>
          </w:rPr>
          <w:t>39</w:t>
        </w:r>
        <w:r w:rsidR="00D30C97">
          <w:rPr>
            <w:noProof/>
            <w:webHidden/>
          </w:rPr>
          <w:fldChar w:fldCharType="end"/>
        </w:r>
      </w:hyperlink>
    </w:p>
    <w:p w:rsidR="00D30C97" w:rsidRDefault="00E86542">
      <w:pPr>
        <w:pStyle w:val="Verzeichnis2"/>
        <w:rPr>
          <w:rFonts w:asciiTheme="minorHAnsi" w:eastAsiaTheme="minorEastAsia" w:hAnsiTheme="minorHAnsi" w:cstheme="minorBidi"/>
          <w:noProof/>
          <w:sz w:val="22"/>
          <w:szCs w:val="22"/>
          <w:lang w:val="da-DK" w:eastAsia="da-DK"/>
        </w:rPr>
      </w:pPr>
      <w:hyperlink w:anchor="_Toc345916445" w:history="1">
        <w:r w:rsidR="00D30C97" w:rsidRPr="00ED2D47">
          <w:rPr>
            <w:rStyle w:val="Hyperlink"/>
            <w:noProof/>
            <w:lang w:eastAsia="ja-JP"/>
          </w:rPr>
          <w:t>4.7</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eastAsia="ja-JP"/>
          </w:rPr>
          <w:t>Short Range Devices (SRD)</w:t>
        </w:r>
        <w:r w:rsidR="00D30C97">
          <w:rPr>
            <w:noProof/>
            <w:webHidden/>
          </w:rPr>
          <w:tab/>
        </w:r>
        <w:r w:rsidR="00D30C97">
          <w:rPr>
            <w:noProof/>
            <w:webHidden/>
          </w:rPr>
          <w:fldChar w:fldCharType="begin"/>
        </w:r>
        <w:r w:rsidR="00D30C97">
          <w:rPr>
            <w:noProof/>
            <w:webHidden/>
          </w:rPr>
          <w:instrText xml:space="preserve"> PAGEREF _Toc345916445 \h </w:instrText>
        </w:r>
        <w:r w:rsidR="00D30C97">
          <w:rPr>
            <w:noProof/>
            <w:webHidden/>
          </w:rPr>
        </w:r>
        <w:r w:rsidR="00D30C97">
          <w:rPr>
            <w:noProof/>
            <w:webHidden/>
          </w:rPr>
          <w:fldChar w:fldCharType="separate"/>
        </w:r>
        <w:r w:rsidR="00D30C97">
          <w:rPr>
            <w:noProof/>
            <w:webHidden/>
          </w:rPr>
          <w:t>39</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46" w:history="1">
        <w:r w:rsidR="00D30C97" w:rsidRPr="00ED2D47">
          <w:rPr>
            <w:rStyle w:val="Hyperlink"/>
            <w:noProof/>
          </w:rPr>
          <w:t>4.7.1</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General (non-specific) SRD</w:t>
        </w:r>
        <w:r w:rsidR="00D30C97">
          <w:rPr>
            <w:noProof/>
            <w:webHidden/>
          </w:rPr>
          <w:tab/>
        </w:r>
        <w:r w:rsidR="00D30C97">
          <w:rPr>
            <w:noProof/>
            <w:webHidden/>
          </w:rPr>
          <w:fldChar w:fldCharType="begin"/>
        </w:r>
        <w:r w:rsidR="00D30C97">
          <w:rPr>
            <w:noProof/>
            <w:webHidden/>
          </w:rPr>
          <w:instrText xml:space="preserve"> PAGEREF _Toc345916446 \h </w:instrText>
        </w:r>
        <w:r w:rsidR="00D30C97">
          <w:rPr>
            <w:noProof/>
            <w:webHidden/>
          </w:rPr>
        </w:r>
        <w:r w:rsidR="00D30C97">
          <w:rPr>
            <w:noProof/>
            <w:webHidden/>
          </w:rPr>
          <w:fldChar w:fldCharType="separate"/>
        </w:r>
        <w:r w:rsidR="00D30C97">
          <w:rPr>
            <w:noProof/>
            <w:webHidden/>
          </w:rPr>
          <w:t>39</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47" w:history="1">
        <w:r w:rsidR="00D30C97" w:rsidRPr="00ED2D47">
          <w:rPr>
            <w:rStyle w:val="Hyperlink"/>
            <w:noProof/>
          </w:rPr>
          <w:t>4.7.2</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Tank Level Probing Radar (TLPR)</w:t>
        </w:r>
        <w:r w:rsidR="00D30C97">
          <w:rPr>
            <w:noProof/>
            <w:webHidden/>
          </w:rPr>
          <w:tab/>
        </w:r>
        <w:r w:rsidR="00D30C97">
          <w:rPr>
            <w:noProof/>
            <w:webHidden/>
          </w:rPr>
          <w:fldChar w:fldCharType="begin"/>
        </w:r>
        <w:r w:rsidR="00D30C97">
          <w:rPr>
            <w:noProof/>
            <w:webHidden/>
          </w:rPr>
          <w:instrText xml:space="preserve"> PAGEREF _Toc345916447 \h </w:instrText>
        </w:r>
        <w:r w:rsidR="00D30C97">
          <w:rPr>
            <w:noProof/>
            <w:webHidden/>
          </w:rPr>
        </w:r>
        <w:r w:rsidR="00D30C97">
          <w:rPr>
            <w:noProof/>
            <w:webHidden/>
          </w:rPr>
          <w:fldChar w:fldCharType="separate"/>
        </w:r>
        <w:r w:rsidR="00D30C97">
          <w:rPr>
            <w:noProof/>
            <w:webHidden/>
          </w:rPr>
          <w:t>40</w:t>
        </w:r>
        <w:r w:rsidR="00D30C97">
          <w:rPr>
            <w:noProof/>
            <w:webHidden/>
          </w:rPr>
          <w:fldChar w:fldCharType="end"/>
        </w:r>
      </w:hyperlink>
    </w:p>
    <w:p w:rsidR="00D30C97" w:rsidRDefault="00E86542">
      <w:pPr>
        <w:pStyle w:val="Verzeichnis1"/>
        <w:rPr>
          <w:rFonts w:asciiTheme="minorHAnsi" w:eastAsiaTheme="minorEastAsia" w:hAnsiTheme="minorHAnsi" w:cstheme="minorBidi"/>
          <w:b w:val="0"/>
          <w:caps w:val="0"/>
          <w:noProof/>
          <w:sz w:val="22"/>
          <w:szCs w:val="22"/>
          <w:lang w:val="da-DK" w:eastAsia="da-DK"/>
        </w:rPr>
      </w:pPr>
      <w:hyperlink w:anchor="_Toc345916448" w:history="1">
        <w:r w:rsidR="00D30C97" w:rsidRPr="00ED2D47">
          <w:rPr>
            <w:rStyle w:val="Hyperlink"/>
            <w:noProof/>
            <w:lang w:eastAsia="ja-JP"/>
          </w:rPr>
          <w:t>5</w:t>
        </w:r>
        <w:r w:rsidR="00D30C97">
          <w:rPr>
            <w:rFonts w:asciiTheme="minorHAnsi" w:eastAsiaTheme="minorEastAsia" w:hAnsiTheme="minorHAnsi" w:cstheme="minorBidi"/>
            <w:b w:val="0"/>
            <w:caps w:val="0"/>
            <w:noProof/>
            <w:sz w:val="22"/>
            <w:szCs w:val="22"/>
            <w:lang w:val="da-DK" w:eastAsia="da-DK"/>
          </w:rPr>
          <w:tab/>
        </w:r>
        <w:r w:rsidR="00D30C97" w:rsidRPr="00ED2D47">
          <w:rPr>
            <w:rStyle w:val="Hyperlink"/>
            <w:noProof/>
            <w:lang w:eastAsia="ja-JP"/>
          </w:rPr>
          <w:t>COMPATIBILITY STUDIES</w:t>
        </w:r>
        <w:r w:rsidR="00D30C97">
          <w:rPr>
            <w:noProof/>
            <w:webHidden/>
          </w:rPr>
          <w:tab/>
        </w:r>
        <w:r w:rsidR="00D30C97">
          <w:rPr>
            <w:noProof/>
            <w:webHidden/>
          </w:rPr>
          <w:fldChar w:fldCharType="begin"/>
        </w:r>
        <w:r w:rsidR="00D30C97">
          <w:rPr>
            <w:noProof/>
            <w:webHidden/>
          </w:rPr>
          <w:instrText xml:space="preserve"> PAGEREF _Toc345916448 \h </w:instrText>
        </w:r>
        <w:r w:rsidR="00D30C97">
          <w:rPr>
            <w:noProof/>
            <w:webHidden/>
          </w:rPr>
        </w:r>
        <w:r w:rsidR="00D30C97">
          <w:rPr>
            <w:noProof/>
            <w:webHidden/>
          </w:rPr>
          <w:fldChar w:fldCharType="separate"/>
        </w:r>
        <w:r w:rsidR="00D30C97">
          <w:rPr>
            <w:noProof/>
            <w:webHidden/>
          </w:rPr>
          <w:t>46</w:t>
        </w:r>
        <w:r w:rsidR="00D30C97">
          <w:rPr>
            <w:noProof/>
            <w:webHidden/>
          </w:rPr>
          <w:fldChar w:fldCharType="end"/>
        </w:r>
      </w:hyperlink>
    </w:p>
    <w:p w:rsidR="00D30C97" w:rsidRDefault="00E86542">
      <w:pPr>
        <w:pStyle w:val="Verzeichnis2"/>
        <w:rPr>
          <w:rFonts w:asciiTheme="minorHAnsi" w:eastAsiaTheme="minorEastAsia" w:hAnsiTheme="minorHAnsi" w:cstheme="minorBidi"/>
          <w:noProof/>
          <w:sz w:val="22"/>
          <w:szCs w:val="22"/>
          <w:lang w:val="da-DK" w:eastAsia="da-DK"/>
        </w:rPr>
      </w:pPr>
      <w:hyperlink w:anchor="_Toc345916449" w:history="1">
        <w:r w:rsidR="00D30C97" w:rsidRPr="00ED2D47">
          <w:rPr>
            <w:rStyle w:val="Hyperlink"/>
            <w:noProof/>
            <w:lang w:eastAsia="ja-JP"/>
          </w:rPr>
          <w:t>5.1</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eastAsia="ja-JP"/>
          </w:rPr>
          <w:t>Radiolocation Service</w:t>
        </w:r>
        <w:r w:rsidR="00D30C97">
          <w:rPr>
            <w:noProof/>
            <w:webHidden/>
          </w:rPr>
          <w:tab/>
        </w:r>
        <w:r w:rsidR="00D30C97">
          <w:rPr>
            <w:noProof/>
            <w:webHidden/>
          </w:rPr>
          <w:fldChar w:fldCharType="begin"/>
        </w:r>
        <w:r w:rsidR="00D30C97">
          <w:rPr>
            <w:noProof/>
            <w:webHidden/>
          </w:rPr>
          <w:instrText xml:space="preserve"> PAGEREF _Toc345916449 \h </w:instrText>
        </w:r>
        <w:r w:rsidR="00D30C97">
          <w:rPr>
            <w:noProof/>
            <w:webHidden/>
          </w:rPr>
        </w:r>
        <w:r w:rsidR="00D30C97">
          <w:rPr>
            <w:noProof/>
            <w:webHidden/>
          </w:rPr>
          <w:fldChar w:fldCharType="separate"/>
        </w:r>
        <w:r w:rsidR="00D30C97">
          <w:rPr>
            <w:noProof/>
            <w:webHidden/>
          </w:rPr>
          <w:t>46</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50" w:history="1">
        <w:r w:rsidR="00D30C97" w:rsidRPr="00ED2D47">
          <w:rPr>
            <w:rStyle w:val="Hyperlink"/>
            <w:noProof/>
            <w:lang w:eastAsia="ja-JP"/>
          </w:rPr>
          <w:t>5.1.1</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eastAsia="ja-JP"/>
          </w:rPr>
          <w:t>Step 1: MCL Calculations</w:t>
        </w:r>
        <w:r w:rsidR="00D30C97">
          <w:rPr>
            <w:noProof/>
            <w:webHidden/>
          </w:rPr>
          <w:tab/>
        </w:r>
        <w:r w:rsidR="00D30C97">
          <w:rPr>
            <w:noProof/>
            <w:webHidden/>
          </w:rPr>
          <w:fldChar w:fldCharType="begin"/>
        </w:r>
        <w:r w:rsidR="00D30C97">
          <w:rPr>
            <w:noProof/>
            <w:webHidden/>
          </w:rPr>
          <w:instrText xml:space="preserve"> PAGEREF _Toc345916450 \h </w:instrText>
        </w:r>
        <w:r w:rsidR="00D30C97">
          <w:rPr>
            <w:noProof/>
            <w:webHidden/>
          </w:rPr>
        </w:r>
        <w:r w:rsidR="00D30C97">
          <w:rPr>
            <w:noProof/>
            <w:webHidden/>
          </w:rPr>
          <w:fldChar w:fldCharType="separate"/>
        </w:r>
        <w:r w:rsidR="00D30C97">
          <w:rPr>
            <w:noProof/>
            <w:webHidden/>
          </w:rPr>
          <w:t>46</w:t>
        </w:r>
        <w:r w:rsidR="00D30C97">
          <w:rPr>
            <w:noProof/>
            <w:webHidden/>
          </w:rPr>
          <w:fldChar w:fldCharType="end"/>
        </w:r>
      </w:hyperlink>
    </w:p>
    <w:p w:rsidR="00D30C97" w:rsidRDefault="00E86542">
      <w:pPr>
        <w:pStyle w:val="Verzeichnis4"/>
        <w:rPr>
          <w:rFonts w:asciiTheme="minorHAnsi" w:eastAsiaTheme="minorEastAsia" w:hAnsiTheme="minorHAnsi" w:cstheme="minorBidi"/>
          <w:i w:val="0"/>
          <w:noProof/>
          <w:sz w:val="22"/>
          <w:szCs w:val="22"/>
          <w:lang w:val="da-DK" w:eastAsia="da-DK"/>
        </w:rPr>
      </w:pPr>
      <w:hyperlink w:anchor="_Toc345916451" w:history="1">
        <w:r w:rsidR="00D30C97" w:rsidRPr="00ED2D47">
          <w:rPr>
            <w:rStyle w:val="Hyperlink"/>
            <w:noProof/>
            <w:lang w:eastAsia="ja-JP"/>
          </w:rPr>
          <w:t>5.1.1.1</w:t>
        </w:r>
        <w:r w:rsidR="00D30C97">
          <w:rPr>
            <w:rFonts w:asciiTheme="minorHAnsi" w:eastAsiaTheme="minorEastAsia" w:hAnsiTheme="minorHAnsi" w:cstheme="minorBidi"/>
            <w:i w:val="0"/>
            <w:noProof/>
            <w:sz w:val="22"/>
            <w:szCs w:val="22"/>
            <w:lang w:val="da-DK" w:eastAsia="da-DK"/>
          </w:rPr>
          <w:tab/>
        </w:r>
        <w:r w:rsidR="00D30C97" w:rsidRPr="00ED2D47">
          <w:rPr>
            <w:rStyle w:val="Hyperlink"/>
            <w:noProof/>
            <w:lang w:eastAsia="ja-JP"/>
          </w:rPr>
          <w:t>Methodology for calculating interference from WIA into Radar</w:t>
        </w:r>
        <w:r w:rsidR="00D30C97">
          <w:rPr>
            <w:noProof/>
            <w:webHidden/>
          </w:rPr>
          <w:tab/>
        </w:r>
        <w:r w:rsidR="00D30C97">
          <w:rPr>
            <w:noProof/>
            <w:webHidden/>
          </w:rPr>
          <w:fldChar w:fldCharType="begin"/>
        </w:r>
        <w:r w:rsidR="00D30C97">
          <w:rPr>
            <w:noProof/>
            <w:webHidden/>
          </w:rPr>
          <w:instrText xml:space="preserve"> PAGEREF _Toc345916451 \h </w:instrText>
        </w:r>
        <w:r w:rsidR="00D30C97">
          <w:rPr>
            <w:noProof/>
            <w:webHidden/>
          </w:rPr>
        </w:r>
        <w:r w:rsidR="00D30C97">
          <w:rPr>
            <w:noProof/>
            <w:webHidden/>
          </w:rPr>
          <w:fldChar w:fldCharType="separate"/>
        </w:r>
        <w:r w:rsidR="00D30C97">
          <w:rPr>
            <w:noProof/>
            <w:webHidden/>
          </w:rPr>
          <w:t>46</w:t>
        </w:r>
        <w:r w:rsidR="00D30C97">
          <w:rPr>
            <w:noProof/>
            <w:webHidden/>
          </w:rPr>
          <w:fldChar w:fldCharType="end"/>
        </w:r>
      </w:hyperlink>
    </w:p>
    <w:p w:rsidR="00D30C97" w:rsidRDefault="00E86542">
      <w:pPr>
        <w:pStyle w:val="Verzeichnis4"/>
        <w:rPr>
          <w:rFonts w:asciiTheme="minorHAnsi" w:eastAsiaTheme="minorEastAsia" w:hAnsiTheme="minorHAnsi" w:cstheme="minorBidi"/>
          <w:i w:val="0"/>
          <w:noProof/>
          <w:sz w:val="22"/>
          <w:szCs w:val="22"/>
          <w:lang w:val="da-DK" w:eastAsia="da-DK"/>
        </w:rPr>
      </w:pPr>
      <w:hyperlink w:anchor="_Toc345916452" w:history="1">
        <w:r w:rsidR="00D30C97" w:rsidRPr="00ED2D47">
          <w:rPr>
            <w:rStyle w:val="Hyperlink"/>
            <w:noProof/>
            <w:lang w:val="en-IE" w:eastAsia="de-DE"/>
          </w:rPr>
          <w:t>5.1.1.2</w:t>
        </w:r>
        <w:r w:rsidR="00D30C97">
          <w:rPr>
            <w:rFonts w:asciiTheme="minorHAnsi" w:eastAsiaTheme="minorEastAsia" w:hAnsiTheme="minorHAnsi" w:cstheme="minorBidi"/>
            <w:i w:val="0"/>
            <w:noProof/>
            <w:sz w:val="22"/>
            <w:szCs w:val="22"/>
            <w:lang w:val="da-DK" w:eastAsia="da-DK"/>
          </w:rPr>
          <w:tab/>
        </w:r>
        <w:r w:rsidR="00D30C97" w:rsidRPr="00ED2D47">
          <w:rPr>
            <w:rStyle w:val="Hyperlink"/>
            <w:noProof/>
            <w:lang w:val="en-IE" w:eastAsia="de-DE"/>
          </w:rPr>
          <w:t>Determination of required separation distance</w:t>
        </w:r>
        <w:r w:rsidR="00D30C97">
          <w:rPr>
            <w:noProof/>
            <w:webHidden/>
          </w:rPr>
          <w:tab/>
        </w:r>
        <w:r w:rsidR="00D30C97">
          <w:rPr>
            <w:noProof/>
            <w:webHidden/>
          </w:rPr>
          <w:fldChar w:fldCharType="begin"/>
        </w:r>
        <w:r w:rsidR="00D30C97">
          <w:rPr>
            <w:noProof/>
            <w:webHidden/>
          </w:rPr>
          <w:instrText xml:space="preserve"> PAGEREF _Toc345916452 \h </w:instrText>
        </w:r>
        <w:r w:rsidR="00D30C97">
          <w:rPr>
            <w:noProof/>
            <w:webHidden/>
          </w:rPr>
        </w:r>
        <w:r w:rsidR="00D30C97">
          <w:rPr>
            <w:noProof/>
            <w:webHidden/>
          </w:rPr>
          <w:fldChar w:fldCharType="separate"/>
        </w:r>
        <w:r w:rsidR="00D30C97">
          <w:rPr>
            <w:noProof/>
            <w:webHidden/>
          </w:rPr>
          <w:t>49</w:t>
        </w:r>
        <w:r w:rsidR="00D30C97">
          <w:rPr>
            <w:noProof/>
            <w:webHidden/>
          </w:rPr>
          <w:fldChar w:fldCharType="end"/>
        </w:r>
      </w:hyperlink>
    </w:p>
    <w:p w:rsidR="00D30C97" w:rsidRDefault="00E86542">
      <w:pPr>
        <w:pStyle w:val="Verzeichnis4"/>
        <w:rPr>
          <w:rFonts w:asciiTheme="minorHAnsi" w:eastAsiaTheme="minorEastAsia" w:hAnsiTheme="minorHAnsi" w:cstheme="minorBidi"/>
          <w:i w:val="0"/>
          <w:noProof/>
          <w:sz w:val="22"/>
          <w:szCs w:val="22"/>
          <w:lang w:val="da-DK" w:eastAsia="da-DK"/>
        </w:rPr>
      </w:pPr>
      <w:hyperlink w:anchor="_Toc345916453" w:history="1">
        <w:r w:rsidR="00D30C97" w:rsidRPr="00ED2D47">
          <w:rPr>
            <w:rStyle w:val="Hyperlink"/>
            <w:noProof/>
          </w:rPr>
          <w:t>5.1.1.3</w:t>
        </w:r>
        <w:r w:rsidR="00D30C97">
          <w:rPr>
            <w:rFonts w:asciiTheme="minorHAnsi" w:eastAsiaTheme="minorEastAsia" w:hAnsiTheme="minorHAnsi" w:cstheme="minorBidi"/>
            <w:i w:val="0"/>
            <w:noProof/>
            <w:sz w:val="22"/>
            <w:szCs w:val="22"/>
            <w:lang w:val="da-DK" w:eastAsia="da-DK"/>
          </w:rPr>
          <w:tab/>
        </w:r>
        <w:r w:rsidR="00D30C97" w:rsidRPr="00ED2D47">
          <w:rPr>
            <w:rStyle w:val="Hyperlink"/>
            <w:noProof/>
          </w:rPr>
          <w:t>Step 2</w:t>
        </w:r>
        <w:r w:rsidR="00D30C97">
          <w:rPr>
            <w:noProof/>
            <w:webHidden/>
          </w:rPr>
          <w:tab/>
        </w:r>
        <w:r w:rsidR="00D30C97">
          <w:rPr>
            <w:noProof/>
            <w:webHidden/>
          </w:rPr>
          <w:fldChar w:fldCharType="begin"/>
        </w:r>
        <w:r w:rsidR="00D30C97">
          <w:rPr>
            <w:noProof/>
            <w:webHidden/>
          </w:rPr>
          <w:instrText xml:space="preserve"> PAGEREF _Toc345916453 \h </w:instrText>
        </w:r>
        <w:r w:rsidR="00D30C97">
          <w:rPr>
            <w:noProof/>
            <w:webHidden/>
          </w:rPr>
        </w:r>
        <w:r w:rsidR="00D30C97">
          <w:rPr>
            <w:noProof/>
            <w:webHidden/>
          </w:rPr>
          <w:fldChar w:fldCharType="separate"/>
        </w:r>
        <w:r w:rsidR="00D30C97">
          <w:rPr>
            <w:noProof/>
            <w:webHidden/>
          </w:rPr>
          <w:t>50</w:t>
        </w:r>
        <w:r w:rsidR="00D30C97">
          <w:rPr>
            <w:noProof/>
            <w:webHidden/>
          </w:rPr>
          <w:fldChar w:fldCharType="end"/>
        </w:r>
      </w:hyperlink>
    </w:p>
    <w:p w:rsidR="00D30C97" w:rsidRDefault="00E86542">
      <w:pPr>
        <w:pStyle w:val="Verzeichnis4"/>
        <w:rPr>
          <w:rFonts w:asciiTheme="minorHAnsi" w:eastAsiaTheme="minorEastAsia" w:hAnsiTheme="minorHAnsi" w:cstheme="minorBidi"/>
          <w:i w:val="0"/>
          <w:noProof/>
          <w:sz w:val="22"/>
          <w:szCs w:val="22"/>
          <w:lang w:val="da-DK" w:eastAsia="da-DK"/>
        </w:rPr>
      </w:pPr>
      <w:hyperlink w:anchor="_Toc345916454" w:history="1">
        <w:r w:rsidR="00D30C97" w:rsidRPr="00ED2D47">
          <w:rPr>
            <w:rStyle w:val="Hyperlink"/>
            <w:noProof/>
          </w:rPr>
          <w:t>5.1.1.4</w:t>
        </w:r>
        <w:r w:rsidR="00D30C97">
          <w:rPr>
            <w:rFonts w:asciiTheme="minorHAnsi" w:eastAsiaTheme="minorEastAsia" w:hAnsiTheme="minorHAnsi" w:cstheme="minorBidi"/>
            <w:i w:val="0"/>
            <w:noProof/>
            <w:sz w:val="22"/>
            <w:szCs w:val="22"/>
            <w:lang w:val="da-DK" w:eastAsia="da-DK"/>
          </w:rPr>
          <w:tab/>
        </w:r>
        <w:r w:rsidR="00D30C97" w:rsidRPr="00ED2D47">
          <w:rPr>
            <w:rStyle w:val="Hyperlink"/>
            <w:noProof/>
          </w:rPr>
          <w:t>DFS consideration</w:t>
        </w:r>
        <w:r w:rsidR="00D30C97">
          <w:rPr>
            <w:noProof/>
            <w:webHidden/>
          </w:rPr>
          <w:tab/>
        </w:r>
        <w:r w:rsidR="00D30C97">
          <w:rPr>
            <w:noProof/>
            <w:webHidden/>
          </w:rPr>
          <w:fldChar w:fldCharType="begin"/>
        </w:r>
        <w:r w:rsidR="00D30C97">
          <w:rPr>
            <w:noProof/>
            <w:webHidden/>
          </w:rPr>
          <w:instrText xml:space="preserve"> PAGEREF _Toc345916454 \h </w:instrText>
        </w:r>
        <w:r w:rsidR="00D30C97">
          <w:rPr>
            <w:noProof/>
            <w:webHidden/>
          </w:rPr>
        </w:r>
        <w:r w:rsidR="00D30C97">
          <w:rPr>
            <w:noProof/>
            <w:webHidden/>
          </w:rPr>
          <w:fldChar w:fldCharType="separate"/>
        </w:r>
        <w:r w:rsidR="00D30C97">
          <w:rPr>
            <w:noProof/>
            <w:webHidden/>
          </w:rPr>
          <w:t>50</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55" w:history="1">
        <w:r w:rsidR="00D30C97" w:rsidRPr="00ED2D47">
          <w:rPr>
            <w:rStyle w:val="Hyperlink"/>
            <w:noProof/>
          </w:rPr>
          <w:t>5.1.2</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The use of mitigation techniques as a method to enable sharing between Radiolocation service and WIA systems in the 5.8 GHz band</w:t>
        </w:r>
        <w:r w:rsidR="00D30C97">
          <w:rPr>
            <w:noProof/>
            <w:webHidden/>
          </w:rPr>
          <w:tab/>
        </w:r>
        <w:r w:rsidR="00D30C97">
          <w:rPr>
            <w:noProof/>
            <w:webHidden/>
          </w:rPr>
          <w:fldChar w:fldCharType="begin"/>
        </w:r>
        <w:r w:rsidR="00D30C97">
          <w:rPr>
            <w:noProof/>
            <w:webHidden/>
          </w:rPr>
          <w:instrText xml:space="preserve"> PAGEREF _Toc345916455 \h </w:instrText>
        </w:r>
        <w:r w:rsidR="00D30C97">
          <w:rPr>
            <w:noProof/>
            <w:webHidden/>
          </w:rPr>
        </w:r>
        <w:r w:rsidR="00D30C97">
          <w:rPr>
            <w:noProof/>
            <w:webHidden/>
          </w:rPr>
          <w:fldChar w:fldCharType="separate"/>
        </w:r>
        <w:r w:rsidR="00D30C97">
          <w:rPr>
            <w:noProof/>
            <w:webHidden/>
          </w:rPr>
          <w:t>54</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56" w:history="1">
        <w:r w:rsidR="00D30C97" w:rsidRPr="00ED2D47">
          <w:rPr>
            <w:rStyle w:val="Hyperlink"/>
            <w:noProof/>
          </w:rPr>
          <w:t>5.1.3</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Conclusion</w:t>
        </w:r>
        <w:r w:rsidR="00D30C97">
          <w:rPr>
            <w:noProof/>
            <w:webHidden/>
          </w:rPr>
          <w:tab/>
        </w:r>
        <w:r w:rsidR="00D30C97">
          <w:rPr>
            <w:noProof/>
            <w:webHidden/>
          </w:rPr>
          <w:fldChar w:fldCharType="begin"/>
        </w:r>
        <w:r w:rsidR="00D30C97">
          <w:rPr>
            <w:noProof/>
            <w:webHidden/>
          </w:rPr>
          <w:instrText xml:space="preserve"> PAGEREF _Toc345916456 \h </w:instrText>
        </w:r>
        <w:r w:rsidR="00D30C97">
          <w:rPr>
            <w:noProof/>
            <w:webHidden/>
          </w:rPr>
        </w:r>
        <w:r w:rsidR="00D30C97">
          <w:rPr>
            <w:noProof/>
            <w:webHidden/>
          </w:rPr>
          <w:fldChar w:fldCharType="separate"/>
        </w:r>
        <w:r w:rsidR="00D30C97">
          <w:rPr>
            <w:noProof/>
            <w:webHidden/>
          </w:rPr>
          <w:t>54</w:t>
        </w:r>
        <w:r w:rsidR="00D30C97">
          <w:rPr>
            <w:noProof/>
            <w:webHidden/>
          </w:rPr>
          <w:fldChar w:fldCharType="end"/>
        </w:r>
      </w:hyperlink>
    </w:p>
    <w:p w:rsidR="00D30C97" w:rsidRDefault="00E86542">
      <w:pPr>
        <w:pStyle w:val="Verzeichnis2"/>
        <w:rPr>
          <w:rFonts w:asciiTheme="minorHAnsi" w:eastAsiaTheme="minorEastAsia" w:hAnsiTheme="minorHAnsi" w:cstheme="minorBidi"/>
          <w:noProof/>
          <w:sz w:val="22"/>
          <w:szCs w:val="22"/>
          <w:lang w:val="da-DK" w:eastAsia="da-DK"/>
        </w:rPr>
      </w:pPr>
      <w:hyperlink w:anchor="_Toc345916457" w:history="1">
        <w:r w:rsidR="00D30C97" w:rsidRPr="00ED2D47">
          <w:rPr>
            <w:rStyle w:val="Hyperlink"/>
            <w:noProof/>
            <w:lang w:val="en-US" w:eastAsia="ja-JP"/>
          </w:rPr>
          <w:t>5.2</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val="en-US" w:eastAsia="ja-JP"/>
          </w:rPr>
          <w:t>Road Transport and Traffic Telematics (RTTT) Systems</w:t>
        </w:r>
        <w:r w:rsidR="00D30C97">
          <w:rPr>
            <w:noProof/>
            <w:webHidden/>
          </w:rPr>
          <w:tab/>
        </w:r>
        <w:r w:rsidR="00D30C97">
          <w:rPr>
            <w:noProof/>
            <w:webHidden/>
          </w:rPr>
          <w:fldChar w:fldCharType="begin"/>
        </w:r>
        <w:r w:rsidR="00D30C97">
          <w:rPr>
            <w:noProof/>
            <w:webHidden/>
          </w:rPr>
          <w:instrText xml:space="preserve"> PAGEREF _Toc345916457 \h </w:instrText>
        </w:r>
        <w:r w:rsidR="00D30C97">
          <w:rPr>
            <w:noProof/>
            <w:webHidden/>
          </w:rPr>
        </w:r>
        <w:r w:rsidR="00D30C97">
          <w:rPr>
            <w:noProof/>
            <w:webHidden/>
          </w:rPr>
          <w:fldChar w:fldCharType="separate"/>
        </w:r>
        <w:r w:rsidR="00D30C97">
          <w:rPr>
            <w:noProof/>
            <w:webHidden/>
          </w:rPr>
          <w:t>54</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58" w:history="1">
        <w:r w:rsidR="00D30C97" w:rsidRPr="00ED2D47">
          <w:rPr>
            <w:rStyle w:val="Hyperlink"/>
            <w:noProof/>
          </w:rPr>
          <w:t>5.2.1</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Compatibility between interferer WIA (indoor) and victim RTTT</w:t>
        </w:r>
        <w:r w:rsidR="00D30C97">
          <w:rPr>
            <w:noProof/>
            <w:webHidden/>
          </w:rPr>
          <w:tab/>
        </w:r>
        <w:r w:rsidR="00D30C97">
          <w:rPr>
            <w:noProof/>
            <w:webHidden/>
          </w:rPr>
          <w:fldChar w:fldCharType="begin"/>
        </w:r>
        <w:r w:rsidR="00D30C97">
          <w:rPr>
            <w:noProof/>
            <w:webHidden/>
          </w:rPr>
          <w:instrText xml:space="preserve"> PAGEREF _Toc345916458 \h </w:instrText>
        </w:r>
        <w:r w:rsidR="00D30C97">
          <w:rPr>
            <w:noProof/>
            <w:webHidden/>
          </w:rPr>
        </w:r>
        <w:r w:rsidR="00D30C97">
          <w:rPr>
            <w:noProof/>
            <w:webHidden/>
          </w:rPr>
          <w:fldChar w:fldCharType="separate"/>
        </w:r>
        <w:r w:rsidR="00D30C97">
          <w:rPr>
            <w:noProof/>
            <w:webHidden/>
          </w:rPr>
          <w:t>55</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59" w:history="1">
        <w:r w:rsidR="00D30C97" w:rsidRPr="00ED2D47">
          <w:rPr>
            <w:rStyle w:val="Hyperlink"/>
            <w:noProof/>
            <w:lang w:val="en-US" w:eastAsia="ja-JP"/>
          </w:rPr>
          <w:t>5.2.2</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val="en-US" w:eastAsia="ja-JP"/>
          </w:rPr>
          <w:t>COMPATIBILITY BETWEEN interferer RTTT and victim WIA (indoor)</w:t>
        </w:r>
        <w:r w:rsidR="00D30C97">
          <w:rPr>
            <w:noProof/>
            <w:webHidden/>
          </w:rPr>
          <w:tab/>
        </w:r>
        <w:r w:rsidR="00D30C97">
          <w:rPr>
            <w:noProof/>
            <w:webHidden/>
          </w:rPr>
          <w:fldChar w:fldCharType="begin"/>
        </w:r>
        <w:r w:rsidR="00D30C97">
          <w:rPr>
            <w:noProof/>
            <w:webHidden/>
          </w:rPr>
          <w:instrText xml:space="preserve"> PAGEREF _Toc345916459 \h </w:instrText>
        </w:r>
        <w:r w:rsidR="00D30C97">
          <w:rPr>
            <w:noProof/>
            <w:webHidden/>
          </w:rPr>
        </w:r>
        <w:r w:rsidR="00D30C97">
          <w:rPr>
            <w:noProof/>
            <w:webHidden/>
          </w:rPr>
          <w:fldChar w:fldCharType="separate"/>
        </w:r>
        <w:r w:rsidR="00D30C97">
          <w:rPr>
            <w:noProof/>
            <w:webHidden/>
          </w:rPr>
          <w:t>57</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60" w:history="1">
        <w:r w:rsidR="00D30C97" w:rsidRPr="00ED2D47">
          <w:rPr>
            <w:rStyle w:val="Hyperlink"/>
            <w:noProof/>
          </w:rPr>
          <w:t>5.2.3</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COMPATIBILITY BETWEEN interferer WIA (outdoor) and victim RTTT</w:t>
        </w:r>
        <w:r w:rsidR="00D30C97">
          <w:rPr>
            <w:noProof/>
            <w:webHidden/>
          </w:rPr>
          <w:tab/>
        </w:r>
        <w:r w:rsidR="00D30C97">
          <w:rPr>
            <w:noProof/>
            <w:webHidden/>
          </w:rPr>
          <w:fldChar w:fldCharType="begin"/>
        </w:r>
        <w:r w:rsidR="00D30C97">
          <w:rPr>
            <w:noProof/>
            <w:webHidden/>
          </w:rPr>
          <w:instrText xml:space="preserve"> PAGEREF _Toc345916460 \h </w:instrText>
        </w:r>
        <w:r w:rsidR="00D30C97">
          <w:rPr>
            <w:noProof/>
            <w:webHidden/>
          </w:rPr>
        </w:r>
        <w:r w:rsidR="00D30C97">
          <w:rPr>
            <w:noProof/>
            <w:webHidden/>
          </w:rPr>
          <w:fldChar w:fldCharType="separate"/>
        </w:r>
        <w:r w:rsidR="00D30C97">
          <w:rPr>
            <w:noProof/>
            <w:webHidden/>
          </w:rPr>
          <w:t>60</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61" w:history="1">
        <w:r w:rsidR="00D30C97" w:rsidRPr="00ED2D47">
          <w:rPr>
            <w:rStyle w:val="Hyperlink"/>
            <w:noProof/>
          </w:rPr>
          <w:t>5.2.4</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Compatibility between interferer RTTT and victim WIA (outdoor)</w:t>
        </w:r>
        <w:r w:rsidR="00D30C97">
          <w:rPr>
            <w:noProof/>
            <w:webHidden/>
          </w:rPr>
          <w:tab/>
        </w:r>
        <w:r w:rsidR="00D30C97">
          <w:rPr>
            <w:noProof/>
            <w:webHidden/>
          </w:rPr>
          <w:fldChar w:fldCharType="begin"/>
        </w:r>
        <w:r w:rsidR="00D30C97">
          <w:rPr>
            <w:noProof/>
            <w:webHidden/>
          </w:rPr>
          <w:instrText xml:space="preserve"> PAGEREF _Toc345916461 \h </w:instrText>
        </w:r>
        <w:r w:rsidR="00D30C97">
          <w:rPr>
            <w:noProof/>
            <w:webHidden/>
          </w:rPr>
        </w:r>
        <w:r w:rsidR="00D30C97">
          <w:rPr>
            <w:noProof/>
            <w:webHidden/>
          </w:rPr>
          <w:fldChar w:fldCharType="separate"/>
        </w:r>
        <w:r w:rsidR="00D30C97">
          <w:rPr>
            <w:noProof/>
            <w:webHidden/>
          </w:rPr>
          <w:t>61</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62" w:history="1">
        <w:r w:rsidR="00D30C97" w:rsidRPr="00ED2D47">
          <w:rPr>
            <w:rStyle w:val="Hyperlink"/>
            <w:noProof/>
          </w:rPr>
          <w:t>5.2.5</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Conclusions</w:t>
        </w:r>
        <w:r w:rsidR="00D30C97">
          <w:rPr>
            <w:noProof/>
            <w:webHidden/>
          </w:rPr>
          <w:tab/>
        </w:r>
        <w:r w:rsidR="00D30C97">
          <w:rPr>
            <w:noProof/>
            <w:webHidden/>
          </w:rPr>
          <w:fldChar w:fldCharType="begin"/>
        </w:r>
        <w:r w:rsidR="00D30C97">
          <w:rPr>
            <w:noProof/>
            <w:webHidden/>
          </w:rPr>
          <w:instrText xml:space="preserve"> PAGEREF _Toc345916462 \h </w:instrText>
        </w:r>
        <w:r w:rsidR="00D30C97">
          <w:rPr>
            <w:noProof/>
            <w:webHidden/>
          </w:rPr>
        </w:r>
        <w:r w:rsidR="00D30C97">
          <w:rPr>
            <w:noProof/>
            <w:webHidden/>
          </w:rPr>
          <w:fldChar w:fldCharType="separate"/>
        </w:r>
        <w:r w:rsidR="00D30C97">
          <w:rPr>
            <w:noProof/>
            <w:webHidden/>
          </w:rPr>
          <w:t>63</w:t>
        </w:r>
        <w:r w:rsidR="00D30C97">
          <w:rPr>
            <w:noProof/>
            <w:webHidden/>
          </w:rPr>
          <w:fldChar w:fldCharType="end"/>
        </w:r>
      </w:hyperlink>
    </w:p>
    <w:p w:rsidR="00D30C97" w:rsidRDefault="00E86542">
      <w:pPr>
        <w:pStyle w:val="Verzeichnis4"/>
        <w:rPr>
          <w:rFonts w:asciiTheme="minorHAnsi" w:eastAsiaTheme="minorEastAsia" w:hAnsiTheme="minorHAnsi" w:cstheme="minorBidi"/>
          <w:i w:val="0"/>
          <w:noProof/>
          <w:sz w:val="22"/>
          <w:szCs w:val="22"/>
          <w:lang w:val="da-DK" w:eastAsia="da-DK"/>
        </w:rPr>
      </w:pPr>
      <w:hyperlink w:anchor="_Toc345916463" w:history="1">
        <w:r w:rsidR="00D30C97" w:rsidRPr="00ED2D47">
          <w:rPr>
            <w:rStyle w:val="Hyperlink"/>
            <w:noProof/>
            <w:lang w:val="en-US"/>
          </w:rPr>
          <w:t>5.2.5.1</w:t>
        </w:r>
        <w:r w:rsidR="00D30C97">
          <w:rPr>
            <w:rFonts w:asciiTheme="minorHAnsi" w:eastAsiaTheme="minorEastAsia" w:hAnsiTheme="minorHAnsi" w:cstheme="minorBidi"/>
            <w:i w:val="0"/>
            <w:noProof/>
            <w:sz w:val="22"/>
            <w:szCs w:val="22"/>
            <w:lang w:val="da-DK" w:eastAsia="da-DK"/>
          </w:rPr>
          <w:tab/>
        </w:r>
        <w:r w:rsidR="00D30C97" w:rsidRPr="00ED2D47">
          <w:rPr>
            <w:rStyle w:val="Hyperlink"/>
            <w:noProof/>
            <w:lang w:val="en-US"/>
          </w:rPr>
          <w:t>Conclusion for interferer WIA and victim RTTT</w:t>
        </w:r>
        <w:r w:rsidR="00D30C97">
          <w:rPr>
            <w:noProof/>
            <w:webHidden/>
          </w:rPr>
          <w:tab/>
        </w:r>
        <w:r w:rsidR="00D30C97">
          <w:rPr>
            <w:noProof/>
            <w:webHidden/>
          </w:rPr>
          <w:fldChar w:fldCharType="begin"/>
        </w:r>
        <w:r w:rsidR="00D30C97">
          <w:rPr>
            <w:noProof/>
            <w:webHidden/>
          </w:rPr>
          <w:instrText xml:space="preserve"> PAGEREF _Toc345916463 \h </w:instrText>
        </w:r>
        <w:r w:rsidR="00D30C97">
          <w:rPr>
            <w:noProof/>
            <w:webHidden/>
          </w:rPr>
        </w:r>
        <w:r w:rsidR="00D30C97">
          <w:rPr>
            <w:noProof/>
            <w:webHidden/>
          </w:rPr>
          <w:fldChar w:fldCharType="separate"/>
        </w:r>
        <w:r w:rsidR="00D30C97">
          <w:rPr>
            <w:noProof/>
            <w:webHidden/>
          </w:rPr>
          <w:t>63</w:t>
        </w:r>
        <w:r w:rsidR="00D30C97">
          <w:rPr>
            <w:noProof/>
            <w:webHidden/>
          </w:rPr>
          <w:fldChar w:fldCharType="end"/>
        </w:r>
      </w:hyperlink>
    </w:p>
    <w:p w:rsidR="00D30C97" w:rsidRDefault="00E86542">
      <w:pPr>
        <w:pStyle w:val="Verzeichnis4"/>
        <w:rPr>
          <w:rFonts w:asciiTheme="minorHAnsi" w:eastAsiaTheme="minorEastAsia" w:hAnsiTheme="minorHAnsi" w:cstheme="minorBidi"/>
          <w:i w:val="0"/>
          <w:noProof/>
          <w:sz w:val="22"/>
          <w:szCs w:val="22"/>
          <w:lang w:val="da-DK" w:eastAsia="da-DK"/>
        </w:rPr>
      </w:pPr>
      <w:hyperlink w:anchor="_Toc345916464" w:history="1">
        <w:r w:rsidR="00D30C97" w:rsidRPr="00ED2D47">
          <w:rPr>
            <w:rStyle w:val="Hyperlink"/>
            <w:noProof/>
            <w:lang w:val="en-US"/>
          </w:rPr>
          <w:t>5.2.5.2</w:t>
        </w:r>
        <w:r w:rsidR="00D30C97">
          <w:rPr>
            <w:rFonts w:asciiTheme="minorHAnsi" w:eastAsiaTheme="minorEastAsia" w:hAnsiTheme="minorHAnsi" w:cstheme="minorBidi"/>
            <w:i w:val="0"/>
            <w:noProof/>
            <w:sz w:val="22"/>
            <w:szCs w:val="22"/>
            <w:lang w:val="da-DK" w:eastAsia="da-DK"/>
          </w:rPr>
          <w:tab/>
        </w:r>
        <w:r w:rsidR="00D30C97" w:rsidRPr="00ED2D47">
          <w:rPr>
            <w:rStyle w:val="Hyperlink"/>
            <w:noProof/>
            <w:lang w:val="en-US"/>
          </w:rPr>
          <w:t>Conclusion for interferer RTTT (RSU) and victim WIA</w:t>
        </w:r>
        <w:r w:rsidR="00D30C97">
          <w:rPr>
            <w:noProof/>
            <w:webHidden/>
          </w:rPr>
          <w:tab/>
        </w:r>
        <w:r w:rsidR="00D30C97">
          <w:rPr>
            <w:noProof/>
            <w:webHidden/>
          </w:rPr>
          <w:fldChar w:fldCharType="begin"/>
        </w:r>
        <w:r w:rsidR="00D30C97">
          <w:rPr>
            <w:noProof/>
            <w:webHidden/>
          </w:rPr>
          <w:instrText xml:space="preserve"> PAGEREF _Toc345916464 \h </w:instrText>
        </w:r>
        <w:r w:rsidR="00D30C97">
          <w:rPr>
            <w:noProof/>
            <w:webHidden/>
          </w:rPr>
        </w:r>
        <w:r w:rsidR="00D30C97">
          <w:rPr>
            <w:noProof/>
            <w:webHidden/>
          </w:rPr>
          <w:fldChar w:fldCharType="separate"/>
        </w:r>
        <w:r w:rsidR="00D30C97">
          <w:rPr>
            <w:noProof/>
            <w:webHidden/>
          </w:rPr>
          <w:t>64</w:t>
        </w:r>
        <w:r w:rsidR="00D30C97">
          <w:rPr>
            <w:noProof/>
            <w:webHidden/>
          </w:rPr>
          <w:fldChar w:fldCharType="end"/>
        </w:r>
      </w:hyperlink>
    </w:p>
    <w:p w:rsidR="00D30C97" w:rsidRDefault="00E86542">
      <w:pPr>
        <w:pStyle w:val="Verzeichnis2"/>
        <w:rPr>
          <w:rFonts w:asciiTheme="minorHAnsi" w:eastAsiaTheme="minorEastAsia" w:hAnsiTheme="minorHAnsi" w:cstheme="minorBidi"/>
          <w:noProof/>
          <w:sz w:val="22"/>
          <w:szCs w:val="22"/>
          <w:lang w:val="da-DK" w:eastAsia="da-DK"/>
        </w:rPr>
      </w:pPr>
      <w:hyperlink w:anchor="_Toc345916465" w:history="1">
        <w:r w:rsidR="00D30C97" w:rsidRPr="00ED2D47">
          <w:rPr>
            <w:rStyle w:val="Hyperlink"/>
            <w:noProof/>
            <w:lang w:eastAsia="ja-JP"/>
          </w:rPr>
          <w:t>5.3</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eastAsia="ja-JP"/>
          </w:rPr>
          <w:t>BFWA</w:t>
        </w:r>
        <w:r w:rsidR="00D30C97">
          <w:rPr>
            <w:noProof/>
            <w:webHidden/>
          </w:rPr>
          <w:tab/>
        </w:r>
        <w:r w:rsidR="00D30C97">
          <w:rPr>
            <w:noProof/>
            <w:webHidden/>
          </w:rPr>
          <w:fldChar w:fldCharType="begin"/>
        </w:r>
        <w:r w:rsidR="00D30C97">
          <w:rPr>
            <w:noProof/>
            <w:webHidden/>
          </w:rPr>
          <w:instrText xml:space="preserve"> PAGEREF _Toc345916465 \h </w:instrText>
        </w:r>
        <w:r w:rsidR="00D30C97">
          <w:rPr>
            <w:noProof/>
            <w:webHidden/>
          </w:rPr>
        </w:r>
        <w:r w:rsidR="00D30C97">
          <w:rPr>
            <w:noProof/>
            <w:webHidden/>
          </w:rPr>
          <w:fldChar w:fldCharType="separate"/>
        </w:r>
        <w:r w:rsidR="00D30C97">
          <w:rPr>
            <w:noProof/>
            <w:webHidden/>
          </w:rPr>
          <w:t>65</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66" w:history="1">
        <w:r w:rsidR="00D30C97" w:rsidRPr="00ED2D47">
          <w:rPr>
            <w:rStyle w:val="Hyperlink"/>
            <w:noProof/>
          </w:rPr>
          <w:t>5.3.1</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MCL calculations</w:t>
        </w:r>
        <w:r w:rsidR="00D30C97">
          <w:rPr>
            <w:noProof/>
            <w:webHidden/>
          </w:rPr>
          <w:tab/>
        </w:r>
        <w:r w:rsidR="00D30C97">
          <w:rPr>
            <w:noProof/>
            <w:webHidden/>
          </w:rPr>
          <w:fldChar w:fldCharType="begin"/>
        </w:r>
        <w:r w:rsidR="00D30C97">
          <w:rPr>
            <w:noProof/>
            <w:webHidden/>
          </w:rPr>
          <w:instrText xml:space="preserve"> PAGEREF _Toc345916466 \h </w:instrText>
        </w:r>
        <w:r w:rsidR="00D30C97">
          <w:rPr>
            <w:noProof/>
            <w:webHidden/>
          </w:rPr>
        </w:r>
        <w:r w:rsidR="00D30C97">
          <w:rPr>
            <w:noProof/>
            <w:webHidden/>
          </w:rPr>
          <w:fldChar w:fldCharType="separate"/>
        </w:r>
        <w:r w:rsidR="00D30C97">
          <w:rPr>
            <w:noProof/>
            <w:webHidden/>
          </w:rPr>
          <w:t>65</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67" w:history="1">
        <w:r w:rsidR="00D30C97" w:rsidRPr="00ED2D47">
          <w:rPr>
            <w:rStyle w:val="Hyperlink"/>
            <w:noProof/>
          </w:rPr>
          <w:t>5.3.2</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Sensing procedure</w:t>
        </w:r>
        <w:r w:rsidR="00D30C97">
          <w:rPr>
            <w:noProof/>
            <w:webHidden/>
          </w:rPr>
          <w:tab/>
        </w:r>
        <w:r w:rsidR="00D30C97">
          <w:rPr>
            <w:noProof/>
            <w:webHidden/>
          </w:rPr>
          <w:fldChar w:fldCharType="begin"/>
        </w:r>
        <w:r w:rsidR="00D30C97">
          <w:rPr>
            <w:noProof/>
            <w:webHidden/>
          </w:rPr>
          <w:instrText xml:space="preserve"> PAGEREF _Toc345916467 \h </w:instrText>
        </w:r>
        <w:r w:rsidR="00D30C97">
          <w:rPr>
            <w:noProof/>
            <w:webHidden/>
          </w:rPr>
        </w:r>
        <w:r w:rsidR="00D30C97">
          <w:rPr>
            <w:noProof/>
            <w:webHidden/>
          </w:rPr>
          <w:fldChar w:fldCharType="separate"/>
        </w:r>
        <w:r w:rsidR="00D30C97">
          <w:rPr>
            <w:noProof/>
            <w:webHidden/>
          </w:rPr>
          <w:t>66</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68" w:history="1">
        <w:r w:rsidR="00D30C97" w:rsidRPr="00ED2D47">
          <w:rPr>
            <w:rStyle w:val="Hyperlink"/>
            <w:noProof/>
          </w:rPr>
          <w:t>5.3.3</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SEAMCAT simulations</w:t>
        </w:r>
        <w:r w:rsidR="00D30C97">
          <w:rPr>
            <w:noProof/>
            <w:webHidden/>
          </w:rPr>
          <w:tab/>
        </w:r>
        <w:r w:rsidR="00D30C97">
          <w:rPr>
            <w:noProof/>
            <w:webHidden/>
          </w:rPr>
          <w:fldChar w:fldCharType="begin"/>
        </w:r>
        <w:r w:rsidR="00D30C97">
          <w:rPr>
            <w:noProof/>
            <w:webHidden/>
          </w:rPr>
          <w:instrText xml:space="preserve"> PAGEREF _Toc345916468 \h </w:instrText>
        </w:r>
        <w:r w:rsidR="00D30C97">
          <w:rPr>
            <w:noProof/>
            <w:webHidden/>
          </w:rPr>
        </w:r>
        <w:r w:rsidR="00D30C97">
          <w:rPr>
            <w:noProof/>
            <w:webHidden/>
          </w:rPr>
          <w:fldChar w:fldCharType="separate"/>
        </w:r>
        <w:r w:rsidR="00D30C97">
          <w:rPr>
            <w:noProof/>
            <w:webHidden/>
          </w:rPr>
          <w:t>69</w:t>
        </w:r>
        <w:r w:rsidR="00D30C97">
          <w:rPr>
            <w:noProof/>
            <w:webHidden/>
          </w:rPr>
          <w:fldChar w:fldCharType="end"/>
        </w:r>
      </w:hyperlink>
    </w:p>
    <w:p w:rsidR="00D30C97" w:rsidRDefault="00E86542">
      <w:pPr>
        <w:pStyle w:val="Verzeichnis4"/>
        <w:rPr>
          <w:rFonts w:asciiTheme="minorHAnsi" w:eastAsiaTheme="minorEastAsia" w:hAnsiTheme="minorHAnsi" w:cstheme="minorBidi"/>
          <w:i w:val="0"/>
          <w:noProof/>
          <w:sz w:val="22"/>
          <w:szCs w:val="22"/>
          <w:lang w:val="da-DK" w:eastAsia="da-DK"/>
        </w:rPr>
      </w:pPr>
      <w:hyperlink w:anchor="_Toc345916469" w:history="1">
        <w:r w:rsidR="00D30C97" w:rsidRPr="00ED2D47">
          <w:rPr>
            <w:rStyle w:val="Hyperlink"/>
            <w:noProof/>
          </w:rPr>
          <w:t>5.3.3.1</w:t>
        </w:r>
        <w:r w:rsidR="00D30C97">
          <w:rPr>
            <w:rFonts w:asciiTheme="minorHAnsi" w:eastAsiaTheme="minorEastAsia" w:hAnsiTheme="minorHAnsi" w:cstheme="minorBidi"/>
            <w:i w:val="0"/>
            <w:noProof/>
            <w:sz w:val="22"/>
            <w:szCs w:val="22"/>
            <w:lang w:val="da-DK" w:eastAsia="da-DK"/>
          </w:rPr>
          <w:tab/>
        </w:r>
        <w:r w:rsidR="00D30C97" w:rsidRPr="00ED2D47">
          <w:rPr>
            <w:rStyle w:val="Hyperlink"/>
            <w:noProof/>
          </w:rPr>
          <w:t>WIA 20 MHz</w:t>
        </w:r>
        <w:r w:rsidR="00D30C97">
          <w:rPr>
            <w:noProof/>
            <w:webHidden/>
          </w:rPr>
          <w:tab/>
        </w:r>
        <w:r w:rsidR="00D30C97">
          <w:rPr>
            <w:noProof/>
            <w:webHidden/>
          </w:rPr>
          <w:fldChar w:fldCharType="begin"/>
        </w:r>
        <w:r w:rsidR="00D30C97">
          <w:rPr>
            <w:noProof/>
            <w:webHidden/>
          </w:rPr>
          <w:instrText xml:space="preserve"> PAGEREF _Toc345916469 \h </w:instrText>
        </w:r>
        <w:r w:rsidR="00D30C97">
          <w:rPr>
            <w:noProof/>
            <w:webHidden/>
          </w:rPr>
        </w:r>
        <w:r w:rsidR="00D30C97">
          <w:rPr>
            <w:noProof/>
            <w:webHidden/>
          </w:rPr>
          <w:fldChar w:fldCharType="separate"/>
        </w:r>
        <w:r w:rsidR="00D30C97">
          <w:rPr>
            <w:noProof/>
            <w:webHidden/>
          </w:rPr>
          <w:t>72</w:t>
        </w:r>
        <w:r w:rsidR="00D30C97">
          <w:rPr>
            <w:noProof/>
            <w:webHidden/>
          </w:rPr>
          <w:fldChar w:fldCharType="end"/>
        </w:r>
      </w:hyperlink>
    </w:p>
    <w:p w:rsidR="00D30C97" w:rsidRDefault="00E86542">
      <w:pPr>
        <w:pStyle w:val="Verzeichnis2"/>
        <w:rPr>
          <w:rFonts w:asciiTheme="minorHAnsi" w:eastAsiaTheme="minorEastAsia" w:hAnsiTheme="minorHAnsi" w:cstheme="minorBidi"/>
          <w:noProof/>
          <w:sz w:val="22"/>
          <w:szCs w:val="22"/>
          <w:lang w:val="da-DK" w:eastAsia="da-DK"/>
        </w:rPr>
      </w:pPr>
      <w:hyperlink w:anchor="_Toc345916470" w:history="1">
        <w:r w:rsidR="00D30C97" w:rsidRPr="00ED2D47">
          <w:rPr>
            <w:rStyle w:val="Hyperlink"/>
            <w:noProof/>
            <w:lang w:val="en-US" w:eastAsia="ja-JP"/>
          </w:rPr>
          <w:t>5.4</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val="en-US" w:eastAsia="ja-JP"/>
          </w:rPr>
          <w:t>Fixed Satellite (E-s) Service (FSS)</w:t>
        </w:r>
        <w:r w:rsidR="00D30C97">
          <w:rPr>
            <w:noProof/>
            <w:webHidden/>
          </w:rPr>
          <w:tab/>
        </w:r>
        <w:r w:rsidR="00D30C97">
          <w:rPr>
            <w:noProof/>
            <w:webHidden/>
          </w:rPr>
          <w:fldChar w:fldCharType="begin"/>
        </w:r>
        <w:r w:rsidR="00D30C97">
          <w:rPr>
            <w:noProof/>
            <w:webHidden/>
          </w:rPr>
          <w:instrText xml:space="preserve"> PAGEREF _Toc345916470 \h </w:instrText>
        </w:r>
        <w:r w:rsidR="00D30C97">
          <w:rPr>
            <w:noProof/>
            <w:webHidden/>
          </w:rPr>
        </w:r>
        <w:r w:rsidR="00D30C97">
          <w:rPr>
            <w:noProof/>
            <w:webHidden/>
          </w:rPr>
          <w:fldChar w:fldCharType="separate"/>
        </w:r>
        <w:r w:rsidR="00D30C97">
          <w:rPr>
            <w:noProof/>
            <w:webHidden/>
          </w:rPr>
          <w:t>75</w:t>
        </w:r>
        <w:r w:rsidR="00D30C97">
          <w:rPr>
            <w:noProof/>
            <w:webHidden/>
          </w:rPr>
          <w:fldChar w:fldCharType="end"/>
        </w:r>
      </w:hyperlink>
    </w:p>
    <w:p w:rsidR="00D30C97" w:rsidRDefault="00E86542">
      <w:pPr>
        <w:pStyle w:val="Verzeichnis2"/>
        <w:rPr>
          <w:rFonts w:asciiTheme="minorHAnsi" w:eastAsiaTheme="minorEastAsia" w:hAnsiTheme="minorHAnsi" w:cstheme="minorBidi"/>
          <w:noProof/>
          <w:sz w:val="22"/>
          <w:szCs w:val="22"/>
          <w:lang w:val="da-DK" w:eastAsia="da-DK"/>
        </w:rPr>
      </w:pPr>
      <w:hyperlink w:anchor="_Toc345916471" w:history="1">
        <w:r w:rsidR="00D30C97" w:rsidRPr="00ED2D47">
          <w:rPr>
            <w:rStyle w:val="Hyperlink"/>
            <w:noProof/>
          </w:rPr>
          <w:t>5.5</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Amateur Service and Amateur-satellite (s-E) Service</w:t>
        </w:r>
        <w:r w:rsidR="00D30C97">
          <w:rPr>
            <w:noProof/>
            <w:webHidden/>
          </w:rPr>
          <w:tab/>
        </w:r>
        <w:r w:rsidR="00D30C97">
          <w:rPr>
            <w:noProof/>
            <w:webHidden/>
          </w:rPr>
          <w:fldChar w:fldCharType="begin"/>
        </w:r>
        <w:r w:rsidR="00D30C97">
          <w:rPr>
            <w:noProof/>
            <w:webHidden/>
          </w:rPr>
          <w:instrText xml:space="preserve"> PAGEREF _Toc345916471 \h </w:instrText>
        </w:r>
        <w:r w:rsidR="00D30C97">
          <w:rPr>
            <w:noProof/>
            <w:webHidden/>
          </w:rPr>
        </w:r>
        <w:r w:rsidR="00D30C97">
          <w:rPr>
            <w:noProof/>
            <w:webHidden/>
          </w:rPr>
          <w:fldChar w:fldCharType="separate"/>
        </w:r>
        <w:r w:rsidR="00D30C97">
          <w:rPr>
            <w:noProof/>
            <w:webHidden/>
          </w:rPr>
          <w:t>75</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72" w:history="1">
        <w:r w:rsidR="00D30C97" w:rsidRPr="00ED2D47">
          <w:rPr>
            <w:rStyle w:val="Hyperlink"/>
            <w:noProof/>
            <w:lang w:eastAsia="ja-JP"/>
          </w:rPr>
          <w:t>5.5.1</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eastAsia="ja-JP"/>
          </w:rPr>
          <w:t>Compatibility between WIA and the Amateur Service</w:t>
        </w:r>
        <w:r w:rsidR="00D30C97">
          <w:rPr>
            <w:noProof/>
            <w:webHidden/>
          </w:rPr>
          <w:tab/>
        </w:r>
        <w:r w:rsidR="00D30C97">
          <w:rPr>
            <w:noProof/>
            <w:webHidden/>
          </w:rPr>
          <w:fldChar w:fldCharType="begin"/>
        </w:r>
        <w:r w:rsidR="00D30C97">
          <w:rPr>
            <w:noProof/>
            <w:webHidden/>
          </w:rPr>
          <w:instrText xml:space="preserve"> PAGEREF _Toc345916472 \h </w:instrText>
        </w:r>
        <w:r w:rsidR="00D30C97">
          <w:rPr>
            <w:noProof/>
            <w:webHidden/>
          </w:rPr>
        </w:r>
        <w:r w:rsidR="00D30C97">
          <w:rPr>
            <w:noProof/>
            <w:webHidden/>
          </w:rPr>
          <w:fldChar w:fldCharType="separate"/>
        </w:r>
        <w:r w:rsidR="00D30C97">
          <w:rPr>
            <w:noProof/>
            <w:webHidden/>
          </w:rPr>
          <w:t>75</w:t>
        </w:r>
        <w:r w:rsidR="00D30C97">
          <w:rPr>
            <w:noProof/>
            <w:webHidden/>
          </w:rPr>
          <w:fldChar w:fldCharType="end"/>
        </w:r>
      </w:hyperlink>
    </w:p>
    <w:p w:rsidR="00D30C97" w:rsidRDefault="00E86542">
      <w:pPr>
        <w:pStyle w:val="Verzeichnis4"/>
        <w:rPr>
          <w:rFonts w:asciiTheme="minorHAnsi" w:eastAsiaTheme="minorEastAsia" w:hAnsiTheme="minorHAnsi" w:cstheme="minorBidi"/>
          <w:i w:val="0"/>
          <w:noProof/>
          <w:sz w:val="22"/>
          <w:szCs w:val="22"/>
          <w:lang w:val="da-DK" w:eastAsia="da-DK"/>
        </w:rPr>
      </w:pPr>
      <w:hyperlink w:anchor="_Toc345916473" w:history="1">
        <w:r w:rsidR="00D30C97" w:rsidRPr="00ED2D47">
          <w:rPr>
            <w:rStyle w:val="Hyperlink"/>
            <w:noProof/>
            <w:lang w:eastAsia="ja-JP"/>
          </w:rPr>
          <w:t>5.5.1.1</w:t>
        </w:r>
        <w:r w:rsidR="00D30C97">
          <w:rPr>
            <w:rFonts w:asciiTheme="minorHAnsi" w:eastAsiaTheme="minorEastAsia" w:hAnsiTheme="minorHAnsi" w:cstheme="minorBidi"/>
            <w:i w:val="0"/>
            <w:noProof/>
            <w:sz w:val="22"/>
            <w:szCs w:val="22"/>
            <w:lang w:val="da-DK" w:eastAsia="da-DK"/>
          </w:rPr>
          <w:tab/>
        </w:r>
        <w:r w:rsidR="00D30C97" w:rsidRPr="00ED2D47">
          <w:rPr>
            <w:rStyle w:val="Hyperlink"/>
            <w:noProof/>
            <w:lang w:eastAsia="ja-JP"/>
          </w:rPr>
          <w:t>Step 1: MCL calculations</w:t>
        </w:r>
        <w:r w:rsidR="00D30C97">
          <w:rPr>
            <w:noProof/>
            <w:webHidden/>
          </w:rPr>
          <w:tab/>
        </w:r>
        <w:r w:rsidR="00D30C97">
          <w:rPr>
            <w:noProof/>
            <w:webHidden/>
          </w:rPr>
          <w:fldChar w:fldCharType="begin"/>
        </w:r>
        <w:r w:rsidR="00D30C97">
          <w:rPr>
            <w:noProof/>
            <w:webHidden/>
          </w:rPr>
          <w:instrText xml:space="preserve"> PAGEREF _Toc345916473 \h </w:instrText>
        </w:r>
        <w:r w:rsidR="00D30C97">
          <w:rPr>
            <w:noProof/>
            <w:webHidden/>
          </w:rPr>
        </w:r>
        <w:r w:rsidR="00D30C97">
          <w:rPr>
            <w:noProof/>
            <w:webHidden/>
          </w:rPr>
          <w:fldChar w:fldCharType="separate"/>
        </w:r>
        <w:r w:rsidR="00D30C97">
          <w:rPr>
            <w:noProof/>
            <w:webHidden/>
          </w:rPr>
          <w:t>75</w:t>
        </w:r>
        <w:r w:rsidR="00D30C97">
          <w:rPr>
            <w:noProof/>
            <w:webHidden/>
          </w:rPr>
          <w:fldChar w:fldCharType="end"/>
        </w:r>
      </w:hyperlink>
    </w:p>
    <w:p w:rsidR="00D30C97" w:rsidRDefault="00E86542">
      <w:pPr>
        <w:pStyle w:val="Verzeichnis4"/>
        <w:rPr>
          <w:rFonts w:asciiTheme="minorHAnsi" w:eastAsiaTheme="minorEastAsia" w:hAnsiTheme="minorHAnsi" w:cstheme="minorBidi"/>
          <w:i w:val="0"/>
          <w:noProof/>
          <w:sz w:val="22"/>
          <w:szCs w:val="22"/>
          <w:lang w:val="da-DK" w:eastAsia="da-DK"/>
        </w:rPr>
      </w:pPr>
      <w:hyperlink w:anchor="_Toc345916474" w:history="1">
        <w:r w:rsidR="00D30C97" w:rsidRPr="00ED2D47">
          <w:rPr>
            <w:rStyle w:val="Hyperlink"/>
            <w:noProof/>
          </w:rPr>
          <w:t>5.5.1.2</w:t>
        </w:r>
        <w:r w:rsidR="00D30C97">
          <w:rPr>
            <w:rFonts w:asciiTheme="minorHAnsi" w:eastAsiaTheme="minorEastAsia" w:hAnsiTheme="minorHAnsi" w:cstheme="minorBidi"/>
            <w:i w:val="0"/>
            <w:noProof/>
            <w:sz w:val="22"/>
            <w:szCs w:val="22"/>
            <w:lang w:val="da-DK" w:eastAsia="da-DK"/>
          </w:rPr>
          <w:tab/>
        </w:r>
        <w:r w:rsidR="00D30C97" w:rsidRPr="00ED2D47">
          <w:rPr>
            <w:rStyle w:val="Hyperlink"/>
            <w:noProof/>
          </w:rPr>
          <w:t>Step 2: SEAMCAT simulations</w:t>
        </w:r>
        <w:r w:rsidR="00D30C97">
          <w:rPr>
            <w:noProof/>
            <w:webHidden/>
          </w:rPr>
          <w:tab/>
        </w:r>
        <w:r w:rsidR="00D30C97">
          <w:rPr>
            <w:noProof/>
            <w:webHidden/>
          </w:rPr>
          <w:fldChar w:fldCharType="begin"/>
        </w:r>
        <w:r w:rsidR="00D30C97">
          <w:rPr>
            <w:noProof/>
            <w:webHidden/>
          </w:rPr>
          <w:instrText xml:space="preserve"> PAGEREF _Toc345916474 \h </w:instrText>
        </w:r>
        <w:r w:rsidR="00D30C97">
          <w:rPr>
            <w:noProof/>
            <w:webHidden/>
          </w:rPr>
        </w:r>
        <w:r w:rsidR="00D30C97">
          <w:rPr>
            <w:noProof/>
            <w:webHidden/>
          </w:rPr>
          <w:fldChar w:fldCharType="separate"/>
        </w:r>
        <w:r w:rsidR="00D30C97">
          <w:rPr>
            <w:noProof/>
            <w:webHidden/>
          </w:rPr>
          <w:t>78</w:t>
        </w:r>
        <w:r w:rsidR="00D30C97">
          <w:rPr>
            <w:noProof/>
            <w:webHidden/>
          </w:rPr>
          <w:fldChar w:fldCharType="end"/>
        </w:r>
      </w:hyperlink>
    </w:p>
    <w:p w:rsidR="00D30C97" w:rsidRDefault="00E86542">
      <w:pPr>
        <w:pStyle w:val="Verzeichnis4"/>
        <w:rPr>
          <w:rFonts w:asciiTheme="minorHAnsi" w:eastAsiaTheme="minorEastAsia" w:hAnsiTheme="minorHAnsi" w:cstheme="minorBidi"/>
          <w:i w:val="0"/>
          <w:noProof/>
          <w:sz w:val="22"/>
          <w:szCs w:val="22"/>
          <w:lang w:val="da-DK" w:eastAsia="da-DK"/>
        </w:rPr>
      </w:pPr>
      <w:hyperlink w:anchor="_Toc345916475" w:history="1">
        <w:r w:rsidR="00D30C97" w:rsidRPr="00ED2D47">
          <w:rPr>
            <w:rStyle w:val="Hyperlink"/>
            <w:noProof/>
          </w:rPr>
          <w:t>5.5.1.3</w:t>
        </w:r>
        <w:r w:rsidR="00D30C97">
          <w:rPr>
            <w:rFonts w:asciiTheme="minorHAnsi" w:eastAsiaTheme="minorEastAsia" w:hAnsiTheme="minorHAnsi" w:cstheme="minorBidi"/>
            <w:i w:val="0"/>
            <w:noProof/>
            <w:sz w:val="22"/>
            <w:szCs w:val="22"/>
            <w:lang w:val="da-DK" w:eastAsia="da-DK"/>
          </w:rPr>
          <w:tab/>
        </w:r>
        <w:r w:rsidR="00D30C97" w:rsidRPr="00ED2D47">
          <w:rPr>
            <w:rStyle w:val="Hyperlink"/>
            <w:noProof/>
          </w:rPr>
          <w:t>Conclusions</w:t>
        </w:r>
        <w:r w:rsidR="00D30C97">
          <w:rPr>
            <w:noProof/>
            <w:webHidden/>
          </w:rPr>
          <w:tab/>
        </w:r>
        <w:r w:rsidR="00D30C97">
          <w:rPr>
            <w:noProof/>
            <w:webHidden/>
          </w:rPr>
          <w:fldChar w:fldCharType="begin"/>
        </w:r>
        <w:r w:rsidR="00D30C97">
          <w:rPr>
            <w:noProof/>
            <w:webHidden/>
          </w:rPr>
          <w:instrText xml:space="preserve"> PAGEREF _Toc345916475 \h </w:instrText>
        </w:r>
        <w:r w:rsidR="00D30C97">
          <w:rPr>
            <w:noProof/>
            <w:webHidden/>
          </w:rPr>
        </w:r>
        <w:r w:rsidR="00D30C97">
          <w:rPr>
            <w:noProof/>
            <w:webHidden/>
          </w:rPr>
          <w:fldChar w:fldCharType="separate"/>
        </w:r>
        <w:r w:rsidR="00D30C97">
          <w:rPr>
            <w:noProof/>
            <w:webHidden/>
          </w:rPr>
          <w:t>78</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76" w:history="1">
        <w:r w:rsidR="00D30C97" w:rsidRPr="00ED2D47">
          <w:rPr>
            <w:rStyle w:val="Hyperlink"/>
            <w:noProof/>
            <w:lang w:eastAsia="ja-JP"/>
          </w:rPr>
          <w:t>5.5.2</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eastAsia="ja-JP"/>
          </w:rPr>
          <w:t>Compatibility between WIA and the Amateur-Satellite Service</w:t>
        </w:r>
        <w:r w:rsidR="00D30C97">
          <w:rPr>
            <w:noProof/>
            <w:webHidden/>
          </w:rPr>
          <w:tab/>
        </w:r>
        <w:r w:rsidR="00D30C97">
          <w:rPr>
            <w:noProof/>
            <w:webHidden/>
          </w:rPr>
          <w:fldChar w:fldCharType="begin"/>
        </w:r>
        <w:r w:rsidR="00D30C97">
          <w:rPr>
            <w:noProof/>
            <w:webHidden/>
          </w:rPr>
          <w:instrText xml:space="preserve"> PAGEREF _Toc345916476 \h </w:instrText>
        </w:r>
        <w:r w:rsidR="00D30C97">
          <w:rPr>
            <w:noProof/>
            <w:webHidden/>
          </w:rPr>
        </w:r>
        <w:r w:rsidR="00D30C97">
          <w:rPr>
            <w:noProof/>
            <w:webHidden/>
          </w:rPr>
          <w:fldChar w:fldCharType="separate"/>
        </w:r>
        <w:r w:rsidR="00D30C97">
          <w:rPr>
            <w:noProof/>
            <w:webHidden/>
          </w:rPr>
          <w:t>78</w:t>
        </w:r>
        <w:r w:rsidR="00D30C97">
          <w:rPr>
            <w:noProof/>
            <w:webHidden/>
          </w:rPr>
          <w:fldChar w:fldCharType="end"/>
        </w:r>
      </w:hyperlink>
    </w:p>
    <w:p w:rsidR="00D30C97" w:rsidRDefault="00E86542">
      <w:pPr>
        <w:pStyle w:val="Verzeichnis4"/>
        <w:rPr>
          <w:rFonts w:asciiTheme="minorHAnsi" w:eastAsiaTheme="minorEastAsia" w:hAnsiTheme="minorHAnsi" w:cstheme="minorBidi"/>
          <w:i w:val="0"/>
          <w:noProof/>
          <w:sz w:val="22"/>
          <w:szCs w:val="22"/>
          <w:lang w:val="da-DK" w:eastAsia="da-DK"/>
        </w:rPr>
      </w:pPr>
      <w:hyperlink w:anchor="_Toc345916477" w:history="1">
        <w:r w:rsidR="00D30C97" w:rsidRPr="00ED2D47">
          <w:rPr>
            <w:rStyle w:val="Hyperlink"/>
            <w:noProof/>
            <w:lang w:eastAsia="ja-JP"/>
          </w:rPr>
          <w:t>5.5.2.1</w:t>
        </w:r>
        <w:r w:rsidR="00D30C97">
          <w:rPr>
            <w:rFonts w:asciiTheme="minorHAnsi" w:eastAsiaTheme="minorEastAsia" w:hAnsiTheme="minorHAnsi" w:cstheme="minorBidi"/>
            <w:i w:val="0"/>
            <w:noProof/>
            <w:sz w:val="22"/>
            <w:szCs w:val="22"/>
            <w:lang w:val="da-DK" w:eastAsia="da-DK"/>
          </w:rPr>
          <w:tab/>
        </w:r>
        <w:r w:rsidR="00D30C97" w:rsidRPr="00ED2D47">
          <w:rPr>
            <w:rStyle w:val="Hyperlink"/>
            <w:noProof/>
            <w:lang w:eastAsia="ja-JP"/>
          </w:rPr>
          <w:t>Step 1: MCL calculations</w:t>
        </w:r>
        <w:r w:rsidR="00D30C97">
          <w:rPr>
            <w:noProof/>
            <w:webHidden/>
          </w:rPr>
          <w:tab/>
        </w:r>
        <w:r w:rsidR="00D30C97">
          <w:rPr>
            <w:noProof/>
            <w:webHidden/>
          </w:rPr>
          <w:fldChar w:fldCharType="begin"/>
        </w:r>
        <w:r w:rsidR="00D30C97">
          <w:rPr>
            <w:noProof/>
            <w:webHidden/>
          </w:rPr>
          <w:instrText xml:space="preserve"> PAGEREF _Toc345916477 \h </w:instrText>
        </w:r>
        <w:r w:rsidR="00D30C97">
          <w:rPr>
            <w:noProof/>
            <w:webHidden/>
          </w:rPr>
        </w:r>
        <w:r w:rsidR="00D30C97">
          <w:rPr>
            <w:noProof/>
            <w:webHidden/>
          </w:rPr>
          <w:fldChar w:fldCharType="separate"/>
        </w:r>
        <w:r w:rsidR="00D30C97">
          <w:rPr>
            <w:noProof/>
            <w:webHidden/>
          </w:rPr>
          <w:t>78</w:t>
        </w:r>
        <w:r w:rsidR="00D30C97">
          <w:rPr>
            <w:noProof/>
            <w:webHidden/>
          </w:rPr>
          <w:fldChar w:fldCharType="end"/>
        </w:r>
      </w:hyperlink>
    </w:p>
    <w:p w:rsidR="00D30C97" w:rsidRDefault="00E86542">
      <w:pPr>
        <w:pStyle w:val="Verzeichnis4"/>
        <w:rPr>
          <w:rFonts w:asciiTheme="minorHAnsi" w:eastAsiaTheme="minorEastAsia" w:hAnsiTheme="minorHAnsi" w:cstheme="minorBidi"/>
          <w:i w:val="0"/>
          <w:noProof/>
          <w:sz w:val="22"/>
          <w:szCs w:val="22"/>
          <w:lang w:val="da-DK" w:eastAsia="da-DK"/>
        </w:rPr>
      </w:pPr>
      <w:hyperlink w:anchor="_Toc345916478" w:history="1">
        <w:r w:rsidR="00D30C97" w:rsidRPr="00ED2D47">
          <w:rPr>
            <w:rStyle w:val="Hyperlink"/>
            <w:noProof/>
          </w:rPr>
          <w:t>5.5.2.2</w:t>
        </w:r>
        <w:r w:rsidR="00D30C97">
          <w:rPr>
            <w:rFonts w:asciiTheme="minorHAnsi" w:eastAsiaTheme="minorEastAsia" w:hAnsiTheme="minorHAnsi" w:cstheme="minorBidi"/>
            <w:i w:val="0"/>
            <w:noProof/>
            <w:sz w:val="22"/>
            <w:szCs w:val="22"/>
            <w:lang w:val="da-DK" w:eastAsia="da-DK"/>
          </w:rPr>
          <w:tab/>
        </w:r>
        <w:r w:rsidR="00D30C97" w:rsidRPr="00ED2D47">
          <w:rPr>
            <w:rStyle w:val="Hyperlink"/>
            <w:noProof/>
          </w:rPr>
          <w:t>Step 2: SEAMCAT simulations</w:t>
        </w:r>
        <w:r w:rsidR="00D30C97">
          <w:rPr>
            <w:noProof/>
            <w:webHidden/>
          </w:rPr>
          <w:tab/>
        </w:r>
        <w:r w:rsidR="00D30C97">
          <w:rPr>
            <w:noProof/>
            <w:webHidden/>
          </w:rPr>
          <w:fldChar w:fldCharType="begin"/>
        </w:r>
        <w:r w:rsidR="00D30C97">
          <w:rPr>
            <w:noProof/>
            <w:webHidden/>
          </w:rPr>
          <w:instrText xml:space="preserve"> PAGEREF _Toc345916478 \h </w:instrText>
        </w:r>
        <w:r w:rsidR="00D30C97">
          <w:rPr>
            <w:noProof/>
            <w:webHidden/>
          </w:rPr>
        </w:r>
        <w:r w:rsidR="00D30C97">
          <w:rPr>
            <w:noProof/>
            <w:webHidden/>
          </w:rPr>
          <w:fldChar w:fldCharType="separate"/>
        </w:r>
        <w:r w:rsidR="00D30C97">
          <w:rPr>
            <w:noProof/>
            <w:webHidden/>
          </w:rPr>
          <w:t>80</w:t>
        </w:r>
        <w:r w:rsidR="00D30C97">
          <w:rPr>
            <w:noProof/>
            <w:webHidden/>
          </w:rPr>
          <w:fldChar w:fldCharType="end"/>
        </w:r>
      </w:hyperlink>
    </w:p>
    <w:p w:rsidR="00D30C97" w:rsidRDefault="00E86542">
      <w:pPr>
        <w:pStyle w:val="Verzeichnis4"/>
        <w:rPr>
          <w:rFonts w:asciiTheme="minorHAnsi" w:eastAsiaTheme="minorEastAsia" w:hAnsiTheme="minorHAnsi" w:cstheme="minorBidi"/>
          <w:i w:val="0"/>
          <w:noProof/>
          <w:sz w:val="22"/>
          <w:szCs w:val="22"/>
          <w:lang w:val="da-DK" w:eastAsia="da-DK"/>
        </w:rPr>
      </w:pPr>
      <w:hyperlink w:anchor="_Toc345916479" w:history="1">
        <w:r w:rsidR="00D30C97" w:rsidRPr="00ED2D47">
          <w:rPr>
            <w:rStyle w:val="Hyperlink"/>
            <w:noProof/>
          </w:rPr>
          <w:t>5.5.2.3</w:t>
        </w:r>
        <w:r w:rsidR="00D30C97">
          <w:rPr>
            <w:rFonts w:asciiTheme="minorHAnsi" w:eastAsiaTheme="minorEastAsia" w:hAnsiTheme="minorHAnsi" w:cstheme="minorBidi"/>
            <w:i w:val="0"/>
            <w:noProof/>
            <w:sz w:val="22"/>
            <w:szCs w:val="22"/>
            <w:lang w:val="da-DK" w:eastAsia="da-DK"/>
          </w:rPr>
          <w:tab/>
        </w:r>
        <w:r w:rsidR="00D30C97" w:rsidRPr="00ED2D47">
          <w:rPr>
            <w:rStyle w:val="Hyperlink"/>
            <w:noProof/>
          </w:rPr>
          <w:t>Conclusions</w:t>
        </w:r>
        <w:r w:rsidR="00D30C97">
          <w:rPr>
            <w:noProof/>
            <w:webHidden/>
          </w:rPr>
          <w:tab/>
        </w:r>
        <w:r w:rsidR="00D30C97">
          <w:rPr>
            <w:noProof/>
            <w:webHidden/>
          </w:rPr>
          <w:fldChar w:fldCharType="begin"/>
        </w:r>
        <w:r w:rsidR="00D30C97">
          <w:rPr>
            <w:noProof/>
            <w:webHidden/>
          </w:rPr>
          <w:instrText xml:space="preserve"> PAGEREF _Toc345916479 \h </w:instrText>
        </w:r>
        <w:r w:rsidR="00D30C97">
          <w:rPr>
            <w:noProof/>
            <w:webHidden/>
          </w:rPr>
        </w:r>
        <w:r w:rsidR="00D30C97">
          <w:rPr>
            <w:noProof/>
            <w:webHidden/>
          </w:rPr>
          <w:fldChar w:fldCharType="separate"/>
        </w:r>
        <w:r w:rsidR="00D30C97">
          <w:rPr>
            <w:noProof/>
            <w:webHidden/>
          </w:rPr>
          <w:t>81</w:t>
        </w:r>
        <w:r w:rsidR="00D30C97">
          <w:rPr>
            <w:noProof/>
            <w:webHidden/>
          </w:rPr>
          <w:fldChar w:fldCharType="end"/>
        </w:r>
      </w:hyperlink>
    </w:p>
    <w:p w:rsidR="00D30C97" w:rsidRDefault="00E86542">
      <w:pPr>
        <w:pStyle w:val="Verzeichnis2"/>
        <w:rPr>
          <w:rFonts w:asciiTheme="minorHAnsi" w:eastAsiaTheme="minorEastAsia" w:hAnsiTheme="minorHAnsi" w:cstheme="minorBidi"/>
          <w:noProof/>
          <w:sz w:val="22"/>
          <w:szCs w:val="22"/>
          <w:lang w:val="da-DK" w:eastAsia="da-DK"/>
        </w:rPr>
      </w:pPr>
      <w:hyperlink w:anchor="_Toc345916480" w:history="1">
        <w:r w:rsidR="00D30C97" w:rsidRPr="00ED2D47">
          <w:rPr>
            <w:rStyle w:val="Hyperlink"/>
            <w:noProof/>
            <w:lang w:val="en-US"/>
          </w:rPr>
          <w:t>5.6</w:t>
        </w:r>
        <w:r w:rsidR="00D30C97">
          <w:rPr>
            <w:rFonts w:asciiTheme="minorHAnsi" w:eastAsiaTheme="minorEastAsia" w:hAnsiTheme="minorHAnsi" w:cstheme="minorBidi"/>
            <w:noProof/>
            <w:sz w:val="22"/>
            <w:szCs w:val="22"/>
            <w:lang w:val="da-DK" w:eastAsia="da-DK"/>
          </w:rPr>
          <w:tab/>
        </w:r>
        <w:r w:rsidR="00D30C97" w:rsidRPr="00ED2D47">
          <w:rPr>
            <w:rStyle w:val="Hyperlink"/>
            <w:noProof/>
            <w:lang w:val="en-US"/>
          </w:rPr>
          <w:t>Compatibility between WIA and General (non-specific) short range devices</w:t>
        </w:r>
        <w:r w:rsidR="00D30C97">
          <w:rPr>
            <w:noProof/>
            <w:webHidden/>
          </w:rPr>
          <w:tab/>
        </w:r>
        <w:r w:rsidR="00D30C97">
          <w:rPr>
            <w:noProof/>
            <w:webHidden/>
          </w:rPr>
          <w:fldChar w:fldCharType="begin"/>
        </w:r>
        <w:r w:rsidR="00D30C97">
          <w:rPr>
            <w:noProof/>
            <w:webHidden/>
          </w:rPr>
          <w:instrText xml:space="preserve"> PAGEREF _Toc345916480 \h </w:instrText>
        </w:r>
        <w:r w:rsidR="00D30C97">
          <w:rPr>
            <w:noProof/>
            <w:webHidden/>
          </w:rPr>
        </w:r>
        <w:r w:rsidR="00D30C97">
          <w:rPr>
            <w:noProof/>
            <w:webHidden/>
          </w:rPr>
          <w:fldChar w:fldCharType="separate"/>
        </w:r>
        <w:r w:rsidR="00D30C97">
          <w:rPr>
            <w:noProof/>
            <w:webHidden/>
          </w:rPr>
          <w:t>81</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81" w:history="1">
        <w:r w:rsidR="00D30C97" w:rsidRPr="00ED2D47">
          <w:rPr>
            <w:rStyle w:val="Hyperlink"/>
            <w:noProof/>
          </w:rPr>
          <w:t>5.6.1</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Assumptions</w:t>
        </w:r>
        <w:r w:rsidR="00D30C97">
          <w:rPr>
            <w:noProof/>
            <w:webHidden/>
          </w:rPr>
          <w:tab/>
        </w:r>
        <w:r w:rsidR="00D30C97">
          <w:rPr>
            <w:noProof/>
            <w:webHidden/>
          </w:rPr>
          <w:fldChar w:fldCharType="begin"/>
        </w:r>
        <w:r w:rsidR="00D30C97">
          <w:rPr>
            <w:noProof/>
            <w:webHidden/>
          </w:rPr>
          <w:instrText xml:space="preserve"> PAGEREF _Toc345916481 \h </w:instrText>
        </w:r>
        <w:r w:rsidR="00D30C97">
          <w:rPr>
            <w:noProof/>
            <w:webHidden/>
          </w:rPr>
        </w:r>
        <w:r w:rsidR="00D30C97">
          <w:rPr>
            <w:noProof/>
            <w:webHidden/>
          </w:rPr>
          <w:fldChar w:fldCharType="separate"/>
        </w:r>
        <w:r w:rsidR="00D30C97">
          <w:rPr>
            <w:noProof/>
            <w:webHidden/>
          </w:rPr>
          <w:t>81</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82" w:history="1">
        <w:r w:rsidR="00D30C97" w:rsidRPr="00ED2D47">
          <w:rPr>
            <w:rStyle w:val="Hyperlink"/>
            <w:noProof/>
          </w:rPr>
          <w:t>5.6.2</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Impact of WIA devices on SRD</w:t>
        </w:r>
        <w:r w:rsidR="00D30C97">
          <w:rPr>
            <w:noProof/>
            <w:webHidden/>
          </w:rPr>
          <w:tab/>
        </w:r>
        <w:r w:rsidR="00D30C97">
          <w:rPr>
            <w:noProof/>
            <w:webHidden/>
          </w:rPr>
          <w:fldChar w:fldCharType="begin"/>
        </w:r>
        <w:r w:rsidR="00D30C97">
          <w:rPr>
            <w:noProof/>
            <w:webHidden/>
          </w:rPr>
          <w:instrText xml:space="preserve"> PAGEREF _Toc345916482 \h </w:instrText>
        </w:r>
        <w:r w:rsidR="00D30C97">
          <w:rPr>
            <w:noProof/>
            <w:webHidden/>
          </w:rPr>
        </w:r>
        <w:r w:rsidR="00D30C97">
          <w:rPr>
            <w:noProof/>
            <w:webHidden/>
          </w:rPr>
          <w:fldChar w:fldCharType="separate"/>
        </w:r>
        <w:r w:rsidR="00D30C97">
          <w:rPr>
            <w:noProof/>
            <w:webHidden/>
          </w:rPr>
          <w:t>81</w:t>
        </w:r>
        <w:r w:rsidR="00D30C97">
          <w:rPr>
            <w:noProof/>
            <w:webHidden/>
          </w:rPr>
          <w:fldChar w:fldCharType="end"/>
        </w:r>
      </w:hyperlink>
    </w:p>
    <w:p w:rsidR="00D30C97" w:rsidRDefault="00E86542">
      <w:pPr>
        <w:pStyle w:val="Verzeichnis4"/>
        <w:rPr>
          <w:rFonts w:asciiTheme="minorHAnsi" w:eastAsiaTheme="minorEastAsia" w:hAnsiTheme="minorHAnsi" w:cstheme="minorBidi"/>
          <w:i w:val="0"/>
          <w:noProof/>
          <w:sz w:val="22"/>
          <w:szCs w:val="22"/>
          <w:lang w:val="da-DK" w:eastAsia="da-DK"/>
        </w:rPr>
      </w:pPr>
      <w:hyperlink w:anchor="_Toc345916483" w:history="1">
        <w:r w:rsidR="00D30C97" w:rsidRPr="00ED2D47">
          <w:rPr>
            <w:rStyle w:val="Hyperlink"/>
            <w:noProof/>
          </w:rPr>
          <w:t>5.6.2.1</w:t>
        </w:r>
        <w:r w:rsidR="00D30C97">
          <w:rPr>
            <w:rFonts w:asciiTheme="minorHAnsi" w:eastAsiaTheme="minorEastAsia" w:hAnsiTheme="minorHAnsi" w:cstheme="minorBidi"/>
            <w:i w:val="0"/>
            <w:noProof/>
            <w:sz w:val="22"/>
            <w:szCs w:val="22"/>
            <w:lang w:val="da-DK" w:eastAsia="da-DK"/>
          </w:rPr>
          <w:tab/>
        </w:r>
        <w:r w:rsidR="00D30C97" w:rsidRPr="00ED2D47">
          <w:rPr>
            <w:rStyle w:val="Hyperlink"/>
            <w:noProof/>
          </w:rPr>
          <w:t>Step 1: MCL calculation</w:t>
        </w:r>
        <w:r w:rsidR="00D30C97">
          <w:rPr>
            <w:noProof/>
            <w:webHidden/>
          </w:rPr>
          <w:tab/>
        </w:r>
        <w:r w:rsidR="00D30C97">
          <w:rPr>
            <w:noProof/>
            <w:webHidden/>
          </w:rPr>
          <w:fldChar w:fldCharType="begin"/>
        </w:r>
        <w:r w:rsidR="00D30C97">
          <w:rPr>
            <w:noProof/>
            <w:webHidden/>
          </w:rPr>
          <w:instrText xml:space="preserve"> PAGEREF _Toc345916483 \h </w:instrText>
        </w:r>
        <w:r w:rsidR="00D30C97">
          <w:rPr>
            <w:noProof/>
            <w:webHidden/>
          </w:rPr>
        </w:r>
        <w:r w:rsidR="00D30C97">
          <w:rPr>
            <w:noProof/>
            <w:webHidden/>
          </w:rPr>
          <w:fldChar w:fldCharType="separate"/>
        </w:r>
        <w:r w:rsidR="00D30C97">
          <w:rPr>
            <w:noProof/>
            <w:webHidden/>
          </w:rPr>
          <w:t>81</w:t>
        </w:r>
        <w:r w:rsidR="00D30C97">
          <w:rPr>
            <w:noProof/>
            <w:webHidden/>
          </w:rPr>
          <w:fldChar w:fldCharType="end"/>
        </w:r>
      </w:hyperlink>
    </w:p>
    <w:p w:rsidR="00D30C97" w:rsidRDefault="00E86542">
      <w:pPr>
        <w:pStyle w:val="Verzeichnis4"/>
        <w:rPr>
          <w:rFonts w:asciiTheme="minorHAnsi" w:eastAsiaTheme="minorEastAsia" w:hAnsiTheme="minorHAnsi" w:cstheme="minorBidi"/>
          <w:i w:val="0"/>
          <w:noProof/>
          <w:sz w:val="22"/>
          <w:szCs w:val="22"/>
          <w:lang w:val="da-DK" w:eastAsia="da-DK"/>
        </w:rPr>
      </w:pPr>
      <w:hyperlink w:anchor="_Toc345916484" w:history="1">
        <w:r w:rsidR="00D30C97" w:rsidRPr="00ED2D47">
          <w:rPr>
            <w:rStyle w:val="Hyperlink"/>
            <w:noProof/>
          </w:rPr>
          <w:t>5.6.2.2</w:t>
        </w:r>
        <w:r w:rsidR="00D30C97">
          <w:rPr>
            <w:rFonts w:asciiTheme="minorHAnsi" w:eastAsiaTheme="minorEastAsia" w:hAnsiTheme="minorHAnsi" w:cstheme="minorBidi"/>
            <w:i w:val="0"/>
            <w:noProof/>
            <w:sz w:val="22"/>
            <w:szCs w:val="22"/>
            <w:lang w:val="da-DK" w:eastAsia="da-DK"/>
          </w:rPr>
          <w:tab/>
        </w:r>
        <w:r w:rsidR="00D30C97" w:rsidRPr="00ED2D47">
          <w:rPr>
            <w:rStyle w:val="Hyperlink"/>
            <w:noProof/>
          </w:rPr>
          <w:t>Conclusion on WIA sharing with SRDs</w:t>
        </w:r>
        <w:r w:rsidR="00D30C97">
          <w:rPr>
            <w:noProof/>
            <w:webHidden/>
          </w:rPr>
          <w:tab/>
        </w:r>
        <w:r w:rsidR="00D30C97">
          <w:rPr>
            <w:noProof/>
            <w:webHidden/>
          </w:rPr>
          <w:fldChar w:fldCharType="begin"/>
        </w:r>
        <w:r w:rsidR="00D30C97">
          <w:rPr>
            <w:noProof/>
            <w:webHidden/>
          </w:rPr>
          <w:instrText xml:space="preserve"> PAGEREF _Toc345916484 \h </w:instrText>
        </w:r>
        <w:r w:rsidR="00D30C97">
          <w:rPr>
            <w:noProof/>
            <w:webHidden/>
          </w:rPr>
        </w:r>
        <w:r w:rsidR="00D30C97">
          <w:rPr>
            <w:noProof/>
            <w:webHidden/>
          </w:rPr>
          <w:fldChar w:fldCharType="separate"/>
        </w:r>
        <w:r w:rsidR="00D30C97">
          <w:rPr>
            <w:noProof/>
            <w:webHidden/>
          </w:rPr>
          <w:t>84</w:t>
        </w:r>
        <w:r w:rsidR="00D30C97">
          <w:rPr>
            <w:noProof/>
            <w:webHidden/>
          </w:rPr>
          <w:fldChar w:fldCharType="end"/>
        </w:r>
      </w:hyperlink>
    </w:p>
    <w:p w:rsidR="00D30C97" w:rsidRDefault="00E86542">
      <w:pPr>
        <w:pStyle w:val="Verzeichnis2"/>
        <w:rPr>
          <w:rFonts w:asciiTheme="minorHAnsi" w:eastAsiaTheme="minorEastAsia" w:hAnsiTheme="minorHAnsi" w:cstheme="minorBidi"/>
          <w:noProof/>
          <w:sz w:val="22"/>
          <w:szCs w:val="22"/>
          <w:lang w:val="da-DK" w:eastAsia="da-DK"/>
        </w:rPr>
      </w:pPr>
      <w:hyperlink w:anchor="_Toc345916485" w:history="1">
        <w:r w:rsidR="00D30C97" w:rsidRPr="00ED2D47">
          <w:rPr>
            <w:rStyle w:val="Hyperlink"/>
            <w:noProof/>
          </w:rPr>
          <w:t>5.7</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INTELLIGENT TRANSPORT SYSTEMS (ITS)</w:t>
        </w:r>
        <w:r w:rsidR="00D30C97">
          <w:rPr>
            <w:noProof/>
            <w:webHidden/>
          </w:rPr>
          <w:tab/>
        </w:r>
        <w:r w:rsidR="00D30C97">
          <w:rPr>
            <w:noProof/>
            <w:webHidden/>
          </w:rPr>
          <w:fldChar w:fldCharType="begin"/>
        </w:r>
        <w:r w:rsidR="00D30C97">
          <w:rPr>
            <w:noProof/>
            <w:webHidden/>
          </w:rPr>
          <w:instrText xml:space="preserve"> PAGEREF _Toc345916485 \h </w:instrText>
        </w:r>
        <w:r w:rsidR="00D30C97">
          <w:rPr>
            <w:noProof/>
            <w:webHidden/>
          </w:rPr>
        </w:r>
        <w:r w:rsidR="00D30C97">
          <w:rPr>
            <w:noProof/>
            <w:webHidden/>
          </w:rPr>
          <w:fldChar w:fldCharType="separate"/>
        </w:r>
        <w:r w:rsidR="00D30C97">
          <w:rPr>
            <w:noProof/>
            <w:webHidden/>
          </w:rPr>
          <w:t>84</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86" w:history="1">
        <w:r w:rsidR="00D30C97" w:rsidRPr="00ED2D47">
          <w:rPr>
            <w:rStyle w:val="Hyperlink"/>
            <w:noProof/>
          </w:rPr>
          <w:t>5.7.1</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Compatibility between interferer WIA (indoor) and victim ITS</w:t>
        </w:r>
        <w:r w:rsidR="00D30C97">
          <w:rPr>
            <w:noProof/>
            <w:webHidden/>
          </w:rPr>
          <w:tab/>
        </w:r>
        <w:r w:rsidR="00D30C97">
          <w:rPr>
            <w:noProof/>
            <w:webHidden/>
          </w:rPr>
          <w:fldChar w:fldCharType="begin"/>
        </w:r>
        <w:r w:rsidR="00D30C97">
          <w:rPr>
            <w:noProof/>
            <w:webHidden/>
          </w:rPr>
          <w:instrText xml:space="preserve"> PAGEREF _Toc345916486 \h </w:instrText>
        </w:r>
        <w:r w:rsidR="00D30C97">
          <w:rPr>
            <w:noProof/>
            <w:webHidden/>
          </w:rPr>
        </w:r>
        <w:r w:rsidR="00D30C97">
          <w:rPr>
            <w:noProof/>
            <w:webHidden/>
          </w:rPr>
          <w:fldChar w:fldCharType="separate"/>
        </w:r>
        <w:r w:rsidR="00D30C97">
          <w:rPr>
            <w:noProof/>
            <w:webHidden/>
          </w:rPr>
          <w:t>84</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87" w:history="1">
        <w:r w:rsidR="00D30C97" w:rsidRPr="00ED2D47">
          <w:rPr>
            <w:rStyle w:val="Hyperlink"/>
            <w:noProof/>
          </w:rPr>
          <w:t>5.7.2</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COMPATIBILITY BETWEEN interferer ITS and victim WIA (indoor)</w:t>
        </w:r>
        <w:r w:rsidR="00D30C97">
          <w:rPr>
            <w:noProof/>
            <w:webHidden/>
          </w:rPr>
          <w:tab/>
        </w:r>
        <w:r w:rsidR="00D30C97">
          <w:rPr>
            <w:noProof/>
            <w:webHidden/>
          </w:rPr>
          <w:fldChar w:fldCharType="begin"/>
        </w:r>
        <w:r w:rsidR="00D30C97">
          <w:rPr>
            <w:noProof/>
            <w:webHidden/>
          </w:rPr>
          <w:instrText xml:space="preserve"> PAGEREF _Toc345916487 \h </w:instrText>
        </w:r>
        <w:r w:rsidR="00D30C97">
          <w:rPr>
            <w:noProof/>
            <w:webHidden/>
          </w:rPr>
        </w:r>
        <w:r w:rsidR="00D30C97">
          <w:rPr>
            <w:noProof/>
            <w:webHidden/>
          </w:rPr>
          <w:fldChar w:fldCharType="separate"/>
        </w:r>
        <w:r w:rsidR="00D30C97">
          <w:rPr>
            <w:noProof/>
            <w:webHidden/>
          </w:rPr>
          <w:t>86</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88" w:history="1">
        <w:r w:rsidR="00D30C97" w:rsidRPr="00ED2D47">
          <w:rPr>
            <w:rStyle w:val="Hyperlink"/>
            <w:noProof/>
          </w:rPr>
          <w:t>5.7.3</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COMPATIBILITY BETWEEN interferer WIA (outdoor) and victim ITS</w:t>
        </w:r>
        <w:r w:rsidR="00D30C97">
          <w:rPr>
            <w:noProof/>
            <w:webHidden/>
          </w:rPr>
          <w:tab/>
        </w:r>
        <w:r w:rsidR="00D30C97">
          <w:rPr>
            <w:noProof/>
            <w:webHidden/>
          </w:rPr>
          <w:fldChar w:fldCharType="begin"/>
        </w:r>
        <w:r w:rsidR="00D30C97">
          <w:rPr>
            <w:noProof/>
            <w:webHidden/>
          </w:rPr>
          <w:instrText xml:space="preserve"> PAGEREF _Toc345916488 \h </w:instrText>
        </w:r>
        <w:r w:rsidR="00D30C97">
          <w:rPr>
            <w:noProof/>
            <w:webHidden/>
          </w:rPr>
        </w:r>
        <w:r w:rsidR="00D30C97">
          <w:rPr>
            <w:noProof/>
            <w:webHidden/>
          </w:rPr>
          <w:fldChar w:fldCharType="separate"/>
        </w:r>
        <w:r w:rsidR="00D30C97">
          <w:rPr>
            <w:noProof/>
            <w:webHidden/>
          </w:rPr>
          <w:t>88</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89" w:history="1">
        <w:r w:rsidR="00D30C97" w:rsidRPr="00ED2D47">
          <w:rPr>
            <w:rStyle w:val="Hyperlink"/>
            <w:noProof/>
          </w:rPr>
          <w:t>5.7.4</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Compatibility between interferer ITS and victim WIA (outdoor)</w:t>
        </w:r>
        <w:r w:rsidR="00D30C97">
          <w:rPr>
            <w:noProof/>
            <w:webHidden/>
          </w:rPr>
          <w:tab/>
        </w:r>
        <w:r w:rsidR="00D30C97">
          <w:rPr>
            <w:noProof/>
            <w:webHidden/>
          </w:rPr>
          <w:fldChar w:fldCharType="begin"/>
        </w:r>
        <w:r w:rsidR="00D30C97">
          <w:rPr>
            <w:noProof/>
            <w:webHidden/>
          </w:rPr>
          <w:instrText xml:space="preserve"> PAGEREF _Toc345916489 \h </w:instrText>
        </w:r>
        <w:r w:rsidR="00D30C97">
          <w:rPr>
            <w:noProof/>
            <w:webHidden/>
          </w:rPr>
        </w:r>
        <w:r w:rsidR="00D30C97">
          <w:rPr>
            <w:noProof/>
            <w:webHidden/>
          </w:rPr>
          <w:fldChar w:fldCharType="separate"/>
        </w:r>
        <w:r w:rsidR="00D30C97">
          <w:rPr>
            <w:noProof/>
            <w:webHidden/>
          </w:rPr>
          <w:t>89</w:t>
        </w:r>
        <w:r w:rsidR="00D30C97">
          <w:rPr>
            <w:noProof/>
            <w:webHidden/>
          </w:rPr>
          <w:fldChar w:fldCharType="end"/>
        </w:r>
      </w:hyperlink>
    </w:p>
    <w:p w:rsidR="00D30C97" w:rsidRDefault="00E86542">
      <w:pPr>
        <w:pStyle w:val="Verzeichnis3"/>
        <w:rPr>
          <w:rFonts w:asciiTheme="minorHAnsi" w:eastAsiaTheme="minorEastAsia" w:hAnsiTheme="minorHAnsi" w:cstheme="minorBidi"/>
          <w:noProof/>
          <w:sz w:val="22"/>
          <w:szCs w:val="22"/>
          <w:lang w:val="da-DK" w:eastAsia="da-DK"/>
        </w:rPr>
      </w:pPr>
      <w:hyperlink w:anchor="_Toc345916490" w:history="1">
        <w:r w:rsidR="00D30C97" w:rsidRPr="00ED2D47">
          <w:rPr>
            <w:rStyle w:val="Hyperlink"/>
            <w:noProof/>
          </w:rPr>
          <w:t>5.7.5</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Conclusion</w:t>
        </w:r>
        <w:r w:rsidR="00D30C97">
          <w:rPr>
            <w:noProof/>
            <w:webHidden/>
          </w:rPr>
          <w:tab/>
        </w:r>
        <w:r w:rsidR="00D30C97">
          <w:rPr>
            <w:noProof/>
            <w:webHidden/>
          </w:rPr>
          <w:fldChar w:fldCharType="begin"/>
        </w:r>
        <w:r w:rsidR="00D30C97">
          <w:rPr>
            <w:noProof/>
            <w:webHidden/>
          </w:rPr>
          <w:instrText xml:space="preserve"> PAGEREF _Toc345916490 \h </w:instrText>
        </w:r>
        <w:r w:rsidR="00D30C97">
          <w:rPr>
            <w:noProof/>
            <w:webHidden/>
          </w:rPr>
        </w:r>
        <w:r w:rsidR="00D30C97">
          <w:rPr>
            <w:noProof/>
            <w:webHidden/>
          </w:rPr>
          <w:fldChar w:fldCharType="separate"/>
        </w:r>
        <w:r w:rsidR="00D30C97">
          <w:rPr>
            <w:noProof/>
            <w:webHidden/>
          </w:rPr>
          <w:t>91</w:t>
        </w:r>
        <w:r w:rsidR="00D30C97">
          <w:rPr>
            <w:noProof/>
            <w:webHidden/>
          </w:rPr>
          <w:fldChar w:fldCharType="end"/>
        </w:r>
      </w:hyperlink>
    </w:p>
    <w:p w:rsidR="00D30C97" w:rsidRDefault="00E86542">
      <w:pPr>
        <w:pStyle w:val="Verzeichnis4"/>
        <w:rPr>
          <w:rFonts w:asciiTheme="minorHAnsi" w:eastAsiaTheme="minorEastAsia" w:hAnsiTheme="minorHAnsi" w:cstheme="minorBidi"/>
          <w:i w:val="0"/>
          <w:noProof/>
          <w:sz w:val="22"/>
          <w:szCs w:val="22"/>
          <w:lang w:val="da-DK" w:eastAsia="da-DK"/>
        </w:rPr>
      </w:pPr>
      <w:hyperlink w:anchor="_Toc345916491" w:history="1">
        <w:r w:rsidR="00D30C97" w:rsidRPr="00ED2D47">
          <w:rPr>
            <w:rStyle w:val="Hyperlink"/>
            <w:noProof/>
          </w:rPr>
          <w:t>5.7.5.1</w:t>
        </w:r>
        <w:r w:rsidR="00D30C97">
          <w:rPr>
            <w:rFonts w:asciiTheme="minorHAnsi" w:eastAsiaTheme="minorEastAsia" w:hAnsiTheme="minorHAnsi" w:cstheme="minorBidi"/>
            <w:i w:val="0"/>
            <w:noProof/>
            <w:sz w:val="22"/>
            <w:szCs w:val="22"/>
            <w:lang w:val="da-DK" w:eastAsia="da-DK"/>
          </w:rPr>
          <w:tab/>
        </w:r>
        <w:r w:rsidR="00D30C97" w:rsidRPr="00ED2D47">
          <w:rPr>
            <w:rStyle w:val="Hyperlink"/>
            <w:noProof/>
          </w:rPr>
          <w:t>Conclusion for interferer WIA and victim ITS</w:t>
        </w:r>
        <w:r w:rsidR="00D30C97">
          <w:rPr>
            <w:noProof/>
            <w:webHidden/>
          </w:rPr>
          <w:tab/>
        </w:r>
        <w:r w:rsidR="00D30C97">
          <w:rPr>
            <w:noProof/>
            <w:webHidden/>
          </w:rPr>
          <w:fldChar w:fldCharType="begin"/>
        </w:r>
        <w:r w:rsidR="00D30C97">
          <w:rPr>
            <w:noProof/>
            <w:webHidden/>
          </w:rPr>
          <w:instrText xml:space="preserve"> PAGEREF _Toc345916491 \h </w:instrText>
        </w:r>
        <w:r w:rsidR="00D30C97">
          <w:rPr>
            <w:noProof/>
            <w:webHidden/>
          </w:rPr>
        </w:r>
        <w:r w:rsidR="00D30C97">
          <w:rPr>
            <w:noProof/>
            <w:webHidden/>
          </w:rPr>
          <w:fldChar w:fldCharType="separate"/>
        </w:r>
        <w:r w:rsidR="00D30C97">
          <w:rPr>
            <w:noProof/>
            <w:webHidden/>
          </w:rPr>
          <w:t>91</w:t>
        </w:r>
        <w:r w:rsidR="00D30C97">
          <w:rPr>
            <w:noProof/>
            <w:webHidden/>
          </w:rPr>
          <w:fldChar w:fldCharType="end"/>
        </w:r>
      </w:hyperlink>
    </w:p>
    <w:p w:rsidR="00D30C97" w:rsidRDefault="00E86542">
      <w:pPr>
        <w:pStyle w:val="Verzeichnis4"/>
        <w:rPr>
          <w:rFonts w:asciiTheme="minorHAnsi" w:eastAsiaTheme="minorEastAsia" w:hAnsiTheme="minorHAnsi" w:cstheme="minorBidi"/>
          <w:i w:val="0"/>
          <w:noProof/>
          <w:sz w:val="22"/>
          <w:szCs w:val="22"/>
          <w:lang w:val="da-DK" w:eastAsia="da-DK"/>
        </w:rPr>
      </w:pPr>
      <w:hyperlink w:anchor="_Toc345916492" w:history="1">
        <w:r w:rsidR="00D30C97" w:rsidRPr="00ED2D47">
          <w:rPr>
            <w:rStyle w:val="Hyperlink"/>
            <w:noProof/>
          </w:rPr>
          <w:t>5.7.5.2</w:t>
        </w:r>
        <w:r w:rsidR="00D30C97">
          <w:rPr>
            <w:rFonts w:asciiTheme="minorHAnsi" w:eastAsiaTheme="minorEastAsia" w:hAnsiTheme="minorHAnsi" w:cstheme="minorBidi"/>
            <w:i w:val="0"/>
            <w:noProof/>
            <w:sz w:val="22"/>
            <w:szCs w:val="22"/>
            <w:lang w:val="da-DK" w:eastAsia="da-DK"/>
          </w:rPr>
          <w:tab/>
        </w:r>
        <w:r w:rsidR="00D30C97" w:rsidRPr="00ED2D47">
          <w:rPr>
            <w:rStyle w:val="Hyperlink"/>
            <w:noProof/>
          </w:rPr>
          <w:t>Conclusion for interferer ITS and victim WIA</w:t>
        </w:r>
        <w:r w:rsidR="00D30C97">
          <w:rPr>
            <w:noProof/>
            <w:webHidden/>
          </w:rPr>
          <w:tab/>
        </w:r>
        <w:r w:rsidR="00D30C97">
          <w:rPr>
            <w:noProof/>
            <w:webHidden/>
          </w:rPr>
          <w:fldChar w:fldCharType="begin"/>
        </w:r>
        <w:r w:rsidR="00D30C97">
          <w:rPr>
            <w:noProof/>
            <w:webHidden/>
          </w:rPr>
          <w:instrText xml:space="preserve"> PAGEREF _Toc345916492 \h </w:instrText>
        </w:r>
        <w:r w:rsidR="00D30C97">
          <w:rPr>
            <w:noProof/>
            <w:webHidden/>
          </w:rPr>
        </w:r>
        <w:r w:rsidR="00D30C97">
          <w:rPr>
            <w:noProof/>
            <w:webHidden/>
          </w:rPr>
          <w:fldChar w:fldCharType="separate"/>
        </w:r>
        <w:r w:rsidR="00D30C97">
          <w:rPr>
            <w:noProof/>
            <w:webHidden/>
          </w:rPr>
          <w:t>92</w:t>
        </w:r>
        <w:r w:rsidR="00D30C97">
          <w:rPr>
            <w:noProof/>
            <w:webHidden/>
          </w:rPr>
          <w:fldChar w:fldCharType="end"/>
        </w:r>
      </w:hyperlink>
    </w:p>
    <w:p w:rsidR="00D30C97" w:rsidRDefault="00E86542">
      <w:pPr>
        <w:pStyle w:val="Verzeichnis1"/>
        <w:rPr>
          <w:rFonts w:asciiTheme="minorHAnsi" w:eastAsiaTheme="minorEastAsia" w:hAnsiTheme="minorHAnsi" w:cstheme="minorBidi"/>
          <w:b w:val="0"/>
          <w:caps w:val="0"/>
          <w:noProof/>
          <w:sz w:val="22"/>
          <w:szCs w:val="22"/>
          <w:lang w:val="da-DK" w:eastAsia="da-DK"/>
        </w:rPr>
      </w:pPr>
      <w:hyperlink w:anchor="_Toc345916493" w:history="1">
        <w:r w:rsidR="00D30C97" w:rsidRPr="00ED2D47">
          <w:rPr>
            <w:rStyle w:val="Hyperlink"/>
            <w:noProof/>
            <w:lang w:val="en-US"/>
          </w:rPr>
          <w:t>6</w:t>
        </w:r>
        <w:r w:rsidR="00D30C97">
          <w:rPr>
            <w:rFonts w:asciiTheme="minorHAnsi" w:eastAsiaTheme="minorEastAsia" w:hAnsiTheme="minorHAnsi" w:cstheme="minorBidi"/>
            <w:b w:val="0"/>
            <w:caps w:val="0"/>
            <w:noProof/>
            <w:sz w:val="22"/>
            <w:szCs w:val="22"/>
            <w:lang w:val="da-DK" w:eastAsia="da-DK"/>
          </w:rPr>
          <w:tab/>
        </w:r>
        <w:r w:rsidR="00D30C97" w:rsidRPr="00ED2D47">
          <w:rPr>
            <w:rStyle w:val="Hyperlink"/>
            <w:noProof/>
            <w:lang w:val="en-US"/>
          </w:rPr>
          <w:t>Initial consideration on the license regime</w:t>
        </w:r>
        <w:r w:rsidR="00D30C97">
          <w:rPr>
            <w:noProof/>
            <w:webHidden/>
          </w:rPr>
          <w:tab/>
        </w:r>
        <w:r w:rsidR="00D30C97">
          <w:rPr>
            <w:noProof/>
            <w:webHidden/>
          </w:rPr>
          <w:fldChar w:fldCharType="begin"/>
        </w:r>
        <w:r w:rsidR="00D30C97">
          <w:rPr>
            <w:noProof/>
            <w:webHidden/>
          </w:rPr>
          <w:instrText xml:space="preserve"> PAGEREF _Toc345916493 \h </w:instrText>
        </w:r>
        <w:r w:rsidR="00D30C97">
          <w:rPr>
            <w:noProof/>
            <w:webHidden/>
          </w:rPr>
        </w:r>
        <w:r w:rsidR="00D30C97">
          <w:rPr>
            <w:noProof/>
            <w:webHidden/>
          </w:rPr>
          <w:fldChar w:fldCharType="separate"/>
        </w:r>
        <w:r w:rsidR="00D30C97">
          <w:rPr>
            <w:noProof/>
            <w:webHidden/>
          </w:rPr>
          <w:t>93</w:t>
        </w:r>
        <w:r w:rsidR="00D30C97">
          <w:rPr>
            <w:noProof/>
            <w:webHidden/>
          </w:rPr>
          <w:fldChar w:fldCharType="end"/>
        </w:r>
      </w:hyperlink>
    </w:p>
    <w:p w:rsidR="00D30C97" w:rsidRDefault="00E86542">
      <w:pPr>
        <w:pStyle w:val="Verzeichnis2"/>
        <w:rPr>
          <w:rFonts w:asciiTheme="minorHAnsi" w:eastAsiaTheme="minorEastAsia" w:hAnsiTheme="minorHAnsi" w:cstheme="minorBidi"/>
          <w:noProof/>
          <w:sz w:val="22"/>
          <w:szCs w:val="22"/>
          <w:lang w:val="da-DK" w:eastAsia="da-DK"/>
        </w:rPr>
      </w:pPr>
      <w:hyperlink w:anchor="_Toc345916494" w:history="1">
        <w:r w:rsidR="00D30C97" w:rsidRPr="00ED2D47">
          <w:rPr>
            <w:rStyle w:val="Hyperlink"/>
            <w:noProof/>
          </w:rPr>
          <w:t>6.1</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Coexistence management for license exempt usage</w:t>
        </w:r>
        <w:r w:rsidR="00D30C97">
          <w:rPr>
            <w:noProof/>
            <w:webHidden/>
          </w:rPr>
          <w:tab/>
        </w:r>
        <w:r w:rsidR="00D30C97">
          <w:rPr>
            <w:noProof/>
            <w:webHidden/>
          </w:rPr>
          <w:fldChar w:fldCharType="begin"/>
        </w:r>
        <w:r w:rsidR="00D30C97">
          <w:rPr>
            <w:noProof/>
            <w:webHidden/>
          </w:rPr>
          <w:instrText xml:space="preserve"> PAGEREF _Toc345916494 \h </w:instrText>
        </w:r>
        <w:r w:rsidR="00D30C97">
          <w:rPr>
            <w:noProof/>
            <w:webHidden/>
          </w:rPr>
        </w:r>
        <w:r w:rsidR="00D30C97">
          <w:rPr>
            <w:noProof/>
            <w:webHidden/>
          </w:rPr>
          <w:fldChar w:fldCharType="separate"/>
        </w:r>
        <w:r w:rsidR="00D30C97">
          <w:rPr>
            <w:noProof/>
            <w:webHidden/>
          </w:rPr>
          <w:t>93</w:t>
        </w:r>
        <w:r w:rsidR="00D30C97">
          <w:rPr>
            <w:noProof/>
            <w:webHidden/>
          </w:rPr>
          <w:fldChar w:fldCharType="end"/>
        </w:r>
      </w:hyperlink>
    </w:p>
    <w:p w:rsidR="00D30C97" w:rsidRDefault="00E86542">
      <w:pPr>
        <w:pStyle w:val="Verzeichnis2"/>
        <w:rPr>
          <w:rFonts w:asciiTheme="minorHAnsi" w:eastAsiaTheme="minorEastAsia" w:hAnsiTheme="minorHAnsi" w:cstheme="minorBidi"/>
          <w:noProof/>
          <w:sz w:val="22"/>
          <w:szCs w:val="22"/>
          <w:lang w:val="da-DK" w:eastAsia="da-DK"/>
        </w:rPr>
      </w:pPr>
      <w:hyperlink w:anchor="_Toc345916495" w:history="1">
        <w:r w:rsidR="00D30C97" w:rsidRPr="00ED2D47">
          <w:rPr>
            <w:rStyle w:val="Hyperlink"/>
            <w:noProof/>
          </w:rPr>
          <w:t>6.2</w:t>
        </w:r>
        <w:r w:rsidR="00D30C97">
          <w:rPr>
            <w:rFonts w:asciiTheme="minorHAnsi" w:eastAsiaTheme="minorEastAsia" w:hAnsiTheme="minorHAnsi" w:cstheme="minorBidi"/>
            <w:noProof/>
            <w:sz w:val="22"/>
            <w:szCs w:val="22"/>
            <w:lang w:val="da-DK" w:eastAsia="da-DK"/>
          </w:rPr>
          <w:tab/>
        </w:r>
        <w:r w:rsidR="00D30C97" w:rsidRPr="00ED2D47">
          <w:rPr>
            <w:rStyle w:val="Hyperlink"/>
            <w:noProof/>
          </w:rPr>
          <w:t>Light licensing procedures</w:t>
        </w:r>
        <w:r w:rsidR="00D30C97">
          <w:rPr>
            <w:noProof/>
            <w:webHidden/>
          </w:rPr>
          <w:tab/>
        </w:r>
        <w:r w:rsidR="00D30C97">
          <w:rPr>
            <w:noProof/>
            <w:webHidden/>
          </w:rPr>
          <w:fldChar w:fldCharType="begin"/>
        </w:r>
        <w:r w:rsidR="00D30C97">
          <w:rPr>
            <w:noProof/>
            <w:webHidden/>
          </w:rPr>
          <w:instrText xml:space="preserve"> PAGEREF _Toc345916495 \h </w:instrText>
        </w:r>
        <w:r w:rsidR="00D30C97">
          <w:rPr>
            <w:noProof/>
            <w:webHidden/>
          </w:rPr>
        </w:r>
        <w:r w:rsidR="00D30C97">
          <w:rPr>
            <w:noProof/>
            <w:webHidden/>
          </w:rPr>
          <w:fldChar w:fldCharType="separate"/>
        </w:r>
        <w:r w:rsidR="00D30C97">
          <w:rPr>
            <w:noProof/>
            <w:webHidden/>
          </w:rPr>
          <w:t>93</w:t>
        </w:r>
        <w:r w:rsidR="00D30C97">
          <w:rPr>
            <w:noProof/>
            <w:webHidden/>
          </w:rPr>
          <w:fldChar w:fldCharType="end"/>
        </w:r>
      </w:hyperlink>
    </w:p>
    <w:p w:rsidR="00D30C97" w:rsidRDefault="00E86542">
      <w:pPr>
        <w:pStyle w:val="Verzeichnis1"/>
        <w:rPr>
          <w:rFonts w:asciiTheme="minorHAnsi" w:eastAsiaTheme="minorEastAsia" w:hAnsiTheme="minorHAnsi" w:cstheme="minorBidi"/>
          <w:b w:val="0"/>
          <w:caps w:val="0"/>
          <w:noProof/>
          <w:sz w:val="22"/>
          <w:szCs w:val="22"/>
          <w:lang w:val="da-DK" w:eastAsia="da-DK"/>
        </w:rPr>
      </w:pPr>
      <w:hyperlink w:anchor="_Toc345916496" w:history="1">
        <w:r w:rsidR="00D30C97" w:rsidRPr="00ED2D47">
          <w:rPr>
            <w:rStyle w:val="Hyperlink"/>
            <w:noProof/>
          </w:rPr>
          <w:t>ANNEX 1: TYPICAL WIA ANTENNA EXAMPLES</w:t>
        </w:r>
        <w:r w:rsidR="00D30C97">
          <w:rPr>
            <w:noProof/>
            <w:webHidden/>
          </w:rPr>
          <w:tab/>
        </w:r>
        <w:r w:rsidR="00D30C97">
          <w:rPr>
            <w:noProof/>
            <w:webHidden/>
          </w:rPr>
          <w:fldChar w:fldCharType="begin"/>
        </w:r>
        <w:r w:rsidR="00D30C97">
          <w:rPr>
            <w:noProof/>
            <w:webHidden/>
          </w:rPr>
          <w:instrText xml:space="preserve"> PAGEREF _Toc345916496 \h </w:instrText>
        </w:r>
        <w:r w:rsidR="00D30C97">
          <w:rPr>
            <w:noProof/>
            <w:webHidden/>
          </w:rPr>
        </w:r>
        <w:r w:rsidR="00D30C97">
          <w:rPr>
            <w:noProof/>
            <w:webHidden/>
          </w:rPr>
          <w:fldChar w:fldCharType="separate"/>
        </w:r>
        <w:r w:rsidR="00D30C97">
          <w:rPr>
            <w:noProof/>
            <w:webHidden/>
          </w:rPr>
          <w:t>94</w:t>
        </w:r>
        <w:r w:rsidR="00D30C97">
          <w:rPr>
            <w:noProof/>
            <w:webHidden/>
          </w:rPr>
          <w:fldChar w:fldCharType="end"/>
        </w:r>
      </w:hyperlink>
    </w:p>
    <w:p w:rsidR="00D30C97" w:rsidRDefault="00E86542">
      <w:pPr>
        <w:pStyle w:val="Verzeichnis1"/>
        <w:rPr>
          <w:rFonts w:asciiTheme="minorHAnsi" w:eastAsiaTheme="minorEastAsia" w:hAnsiTheme="minorHAnsi" w:cstheme="minorBidi"/>
          <w:b w:val="0"/>
          <w:caps w:val="0"/>
          <w:noProof/>
          <w:sz w:val="22"/>
          <w:szCs w:val="22"/>
          <w:lang w:val="da-DK" w:eastAsia="da-DK"/>
        </w:rPr>
      </w:pPr>
      <w:hyperlink w:anchor="_Toc345916497" w:history="1">
        <w:r w:rsidR="00D30C97" w:rsidRPr="00ED2D47">
          <w:rPr>
            <w:rStyle w:val="Hyperlink"/>
            <w:noProof/>
          </w:rPr>
          <w:t>ANNEX 2: List of referenceS</w:t>
        </w:r>
        <w:r w:rsidR="00D30C97">
          <w:rPr>
            <w:noProof/>
            <w:webHidden/>
          </w:rPr>
          <w:tab/>
        </w:r>
        <w:r w:rsidR="00D30C97">
          <w:rPr>
            <w:noProof/>
            <w:webHidden/>
          </w:rPr>
          <w:fldChar w:fldCharType="begin"/>
        </w:r>
        <w:r w:rsidR="00D30C97">
          <w:rPr>
            <w:noProof/>
            <w:webHidden/>
          </w:rPr>
          <w:instrText xml:space="preserve"> PAGEREF _Toc345916497 \h </w:instrText>
        </w:r>
        <w:r w:rsidR="00D30C97">
          <w:rPr>
            <w:noProof/>
            <w:webHidden/>
          </w:rPr>
        </w:r>
        <w:r w:rsidR="00D30C97">
          <w:rPr>
            <w:noProof/>
            <w:webHidden/>
          </w:rPr>
          <w:fldChar w:fldCharType="separate"/>
        </w:r>
        <w:r w:rsidR="00D30C97">
          <w:rPr>
            <w:noProof/>
            <w:webHidden/>
          </w:rPr>
          <w:t>97</w:t>
        </w:r>
        <w:r w:rsidR="00D30C97">
          <w:rPr>
            <w:noProof/>
            <w:webHidden/>
          </w:rPr>
          <w:fldChar w:fldCharType="end"/>
        </w:r>
      </w:hyperlink>
    </w:p>
    <w:p w:rsidR="008A54FC" w:rsidRDefault="00905B32" w:rsidP="008A54FC">
      <w:r>
        <w:rPr>
          <w:caps/>
        </w:rPr>
        <w:fldChar w:fldCharType="end"/>
      </w:r>
    </w:p>
    <w:p w:rsidR="008A54FC" w:rsidRDefault="008A54FC" w:rsidP="008A54FC">
      <w:r>
        <w:br w:type="page"/>
      </w:r>
    </w:p>
    <w:p w:rsidR="008A54FC" w:rsidRPr="009B4646" w:rsidRDefault="003958F3" w:rsidP="008A54FC">
      <w:pPr>
        <w:rPr>
          <w:b/>
          <w:color w:val="FFFFFF"/>
          <w:szCs w:val="20"/>
        </w:rPr>
      </w:pPr>
      <w:r>
        <w:rPr>
          <w:noProof/>
          <w:lang w:val="de-DE" w:eastAsia="de-DE"/>
        </w:rPr>
        <w:lastRenderedPageBreak/>
        <mc:AlternateContent>
          <mc:Choice Requires="wps">
            <w:drawing>
              <wp:anchor distT="0" distB="0" distL="114300" distR="114300" simplePos="0" relativeHeight="251659776" behindDoc="1" locked="0" layoutInCell="1" allowOverlap="1" wp14:anchorId="4326E77D" wp14:editId="468B8412">
                <wp:simplePos x="0" y="0"/>
                <wp:positionH relativeFrom="page">
                  <wp:posOffset>10160</wp:posOffset>
                </wp:positionH>
                <wp:positionV relativeFrom="page">
                  <wp:posOffset>900430</wp:posOffset>
                </wp:positionV>
                <wp:extent cx="7560310" cy="720090"/>
                <wp:effectExtent l="0" t="0" r="2540" b="3810"/>
                <wp:wrapNone/>
                <wp:docPr id="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8pt;margin-top:70.9pt;width:595.3pt;height:56.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" fillcolor="#b0a696" stroked="f">
                <w10:wrap anchorx="page" anchory="page"/>
              </v:rect>
            </w:pict>
          </mc:Fallback>
        </mc:AlternateContent>
      </w:r>
    </w:p>
    <w:p w:rsidR="008B70CD" w:rsidRDefault="008B70CD" w:rsidP="008A54FC">
      <w:pPr>
        <w:rPr>
          <w:b/>
          <w:color w:val="FFFFFF"/>
          <w:szCs w:val="20"/>
        </w:rPr>
      </w:pPr>
    </w:p>
    <w:p w:rsidR="008A54FC" w:rsidRPr="009B4646" w:rsidRDefault="008A54FC" w:rsidP="008A54FC">
      <w:pPr>
        <w:rPr>
          <w:b/>
          <w:color w:val="FFFFFF"/>
          <w:szCs w:val="20"/>
        </w:rPr>
      </w:pPr>
      <w:r w:rsidRPr="009B4646">
        <w:rPr>
          <w:b/>
          <w:color w:val="FFFFFF"/>
          <w:szCs w:val="20"/>
        </w:rPr>
        <w:t>LIST OF ABBREVIATIONS</w:t>
      </w:r>
    </w:p>
    <w:p w:rsidR="008A54FC" w:rsidRPr="00C95C7C" w:rsidRDefault="008A54FC" w:rsidP="008A54FC">
      <w:pPr>
        <w:rPr>
          <w:b/>
          <w:color w:val="FFFFFF"/>
          <w:szCs w:val="20"/>
        </w:rPr>
      </w:pPr>
    </w:p>
    <w:p w:rsidR="008A54FC" w:rsidRPr="00C95C7C" w:rsidRDefault="008A54FC" w:rsidP="008A54FC">
      <w:pPr>
        <w:rPr>
          <w:b/>
          <w:color w:val="FFFFFF"/>
          <w:szCs w:val="20"/>
        </w:rPr>
      </w:pPr>
    </w:p>
    <w:p w:rsidR="008A54FC" w:rsidRDefault="008A54FC" w:rsidP="008A54FC"/>
    <w:p w:rsidR="008A54FC" w:rsidRDefault="008A54FC" w:rsidP="008A54FC"/>
    <w:tbl>
      <w:tblPr>
        <w:tblW w:w="0" w:type="auto"/>
        <w:tblLayout w:type="fixed"/>
        <w:tblCellMar>
          <w:top w:w="11" w:type="dxa"/>
          <w:bottom w:w="11" w:type="dxa"/>
        </w:tblCellMar>
        <w:tblLook w:val="01E0" w:firstRow="1" w:lastRow="1" w:firstColumn="1" w:lastColumn="1" w:noHBand="0" w:noVBand="0"/>
      </w:tblPr>
      <w:tblGrid>
        <w:gridCol w:w="2087"/>
        <w:gridCol w:w="7768"/>
      </w:tblGrid>
      <w:tr w:rsidR="008A54FC" w:rsidTr="000054E7">
        <w:trPr>
          <w:trHeight w:val="20"/>
        </w:trPr>
        <w:tc>
          <w:tcPr>
            <w:tcW w:w="2087" w:type="dxa"/>
          </w:tcPr>
          <w:p w:rsidR="008A54FC" w:rsidRPr="00CB0AD7" w:rsidRDefault="008A54FC" w:rsidP="008A54FC">
            <w:pPr>
              <w:spacing w:line="288" w:lineRule="auto"/>
              <w:rPr>
                <w:b/>
                <w:color w:val="D2232A"/>
              </w:rPr>
            </w:pPr>
            <w:r w:rsidRPr="00CB0AD7">
              <w:rPr>
                <w:b/>
                <w:color w:val="D2232A"/>
              </w:rPr>
              <w:t>Abbreviation</w:t>
            </w:r>
          </w:p>
        </w:tc>
        <w:tc>
          <w:tcPr>
            <w:tcW w:w="7768" w:type="dxa"/>
          </w:tcPr>
          <w:p w:rsidR="008A54FC" w:rsidRPr="00CB0AD7" w:rsidRDefault="005E4657" w:rsidP="005E4657">
            <w:pPr>
              <w:spacing w:line="288" w:lineRule="auto"/>
              <w:rPr>
                <w:b/>
                <w:color w:val="D2232A"/>
              </w:rPr>
            </w:pPr>
            <w:r>
              <w:rPr>
                <w:b/>
                <w:color w:val="D2232A"/>
              </w:rPr>
              <w:t>Explanation</w:t>
            </w:r>
          </w:p>
        </w:tc>
      </w:tr>
      <w:tr w:rsidR="00A14F8A" w:rsidTr="000054E7">
        <w:trPr>
          <w:trHeight w:val="20"/>
        </w:trPr>
        <w:tc>
          <w:tcPr>
            <w:tcW w:w="2087" w:type="dxa"/>
          </w:tcPr>
          <w:p w:rsidR="00A14F8A" w:rsidRPr="00CB0AD7" w:rsidRDefault="00A14F8A" w:rsidP="008A54FC">
            <w:pPr>
              <w:spacing w:line="288" w:lineRule="auto"/>
              <w:rPr>
                <w:b/>
                <w:color w:val="D2232A"/>
              </w:rPr>
            </w:pPr>
            <w:r w:rsidRPr="005E4657">
              <w:rPr>
                <w:b/>
              </w:rPr>
              <w:t>AFA</w:t>
            </w:r>
          </w:p>
        </w:tc>
        <w:tc>
          <w:tcPr>
            <w:tcW w:w="7768" w:type="dxa"/>
          </w:tcPr>
          <w:p w:rsidR="00A14F8A" w:rsidRDefault="00A14F8A" w:rsidP="005E4657">
            <w:pPr>
              <w:spacing w:line="288" w:lineRule="auto"/>
              <w:rPr>
                <w:b/>
                <w:color w:val="D2232A"/>
              </w:rPr>
            </w:pPr>
            <w:r>
              <w:t xml:space="preserve">Adaptive Frequency Agility </w:t>
            </w:r>
          </w:p>
        </w:tc>
      </w:tr>
      <w:tr w:rsidR="00BA3CEA" w:rsidTr="000054E7">
        <w:trPr>
          <w:trHeight w:val="20"/>
        </w:trPr>
        <w:tc>
          <w:tcPr>
            <w:tcW w:w="2087" w:type="dxa"/>
          </w:tcPr>
          <w:p w:rsidR="00BA3CEA" w:rsidRPr="005E4657" w:rsidRDefault="00BA3CEA" w:rsidP="008A54FC">
            <w:pPr>
              <w:spacing w:line="288" w:lineRule="auto"/>
              <w:rPr>
                <w:b/>
              </w:rPr>
            </w:pPr>
            <w:r>
              <w:rPr>
                <w:b/>
              </w:rPr>
              <w:t>AC</w:t>
            </w:r>
            <w:r w:rsidRPr="00BA3CEA">
              <w:rPr>
                <w:b/>
              </w:rPr>
              <w:t>K</w:t>
            </w:r>
          </w:p>
        </w:tc>
        <w:tc>
          <w:tcPr>
            <w:tcW w:w="7768" w:type="dxa"/>
          </w:tcPr>
          <w:p w:rsidR="00BA3CEA" w:rsidRDefault="00BA3CEA" w:rsidP="005E4657">
            <w:pPr>
              <w:spacing w:line="288" w:lineRule="auto"/>
            </w:pPr>
            <w:r>
              <w:t>Acknowledgement</w:t>
            </w:r>
          </w:p>
        </w:tc>
      </w:tr>
      <w:tr w:rsidR="003A1263" w:rsidTr="000054E7">
        <w:trPr>
          <w:trHeight w:val="20"/>
        </w:trPr>
        <w:tc>
          <w:tcPr>
            <w:tcW w:w="2087" w:type="dxa"/>
          </w:tcPr>
          <w:p w:rsidR="003A1263" w:rsidRDefault="003A1263" w:rsidP="008A54FC">
            <w:pPr>
              <w:spacing w:line="288" w:lineRule="auto"/>
              <w:rPr>
                <w:b/>
              </w:rPr>
            </w:pPr>
            <w:r>
              <w:rPr>
                <w:b/>
              </w:rPr>
              <w:t>APC</w:t>
            </w:r>
          </w:p>
          <w:p w:rsidR="00B97884" w:rsidRDefault="00B97884" w:rsidP="008A54FC">
            <w:pPr>
              <w:spacing w:line="288" w:lineRule="auto"/>
              <w:rPr>
                <w:b/>
              </w:rPr>
            </w:pPr>
            <w:r>
              <w:rPr>
                <w:b/>
              </w:rPr>
              <w:t>AS</w:t>
            </w:r>
          </w:p>
        </w:tc>
        <w:tc>
          <w:tcPr>
            <w:tcW w:w="7768" w:type="dxa"/>
          </w:tcPr>
          <w:p w:rsidR="003A1263" w:rsidRDefault="00024B98" w:rsidP="005E4657">
            <w:pPr>
              <w:spacing w:line="288" w:lineRule="auto"/>
            </w:pPr>
            <w:r>
              <w:t>Adaptive Power Control</w:t>
            </w:r>
          </w:p>
          <w:p w:rsidR="00B97884" w:rsidRDefault="00B97884" w:rsidP="005E4657">
            <w:pPr>
              <w:spacing w:line="288" w:lineRule="auto"/>
            </w:pPr>
            <w:r>
              <w:t>Amateur Service</w:t>
            </w:r>
          </w:p>
        </w:tc>
      </w:tr>
      <w:tr w:rsidR="00A14F8A" w:rsidTr="000054E7">
        <w:trPr>
          <w:cantSplit/>
          <w:trHeight w:val="20"/>
        </w:trPr>
        <w:tc>
          <w:tcPr>
            <w:tcW w:w="2087" w:type="dxa"/>
          </w:tcPr>
          <w:p w:rsidR="00B97884" w:rsidRDefault="00B97884" w:rsidP="000054E7">
            <w:pPr>
              <w:spacing w:line="288" w:lineRule="auto"/>
              <w:rPr>
                <w:b/>
              </w:rPr>
            </w:pPr>
            <w:r>
              <w:rPr>
                <w:b/>
              </w:rPr>
              <w:t>BC</w:t>
            </w:r>
          </w:p>
          <w:p w:rsidR="00A14F8A" w:rsidRPr="00C95C7C" w:rsidRDefault="00A14F8A" w:rsidP="000054E7">
            <w:pPr>
              <w:spacing w:line="288" w:lineRule="auto"/>
              <w:rPr>
                <w:b/>
              </w:rPr>
            </w:pPr>
            <w:r>
              <w:rPr>
                <w:b/>
              </w:rPr>
              <w:t>CD</w:t>
            </w:r>
          </w:p>
        </w:tc>
        <w:tc>
          <w:tcPr>
            <w:tcW w:w="7768" w:type="dxa"/>
          </w:tcPr>
          <w:p w:rsidR="00B97884" w:rsidRDefault="00B97884" w:rsidP="000054E7">
            <w:pPr>
              <w:spacing w:line="288" w:lineRule="auto"/>
              <w:rPr>
                <w:szCs w:val="20"/>
              </w:rPr>
            </w:pPr>
            <w:r>
              <w:rPr>
                <w:szCs w:val="20"/>
              </w:rPr>
              <w:t>Best case scenario</w:t>
            </w:r>
          </w:p>
          <w:p w:rsidR="00A14F8A" w:rsidRPr="00485067" w:rsidRDefault="00A14F8A" w:rsidP="000054E7">
            <w:pPr>
              <w:spacing w:line="288" w:lineRule="auto"/>
              <w:rPr>
                <w:szCs w:val="20"/>
              </w:rPr>
            </w:pPr>
            <w:r w:rsidRPr="00A14F8A">
              <w:rPr>
                <w:szCs w:val="20"/>
              </w:rPr>
              <w:t>Collision Detection</w:t>
            </w:r>
          </w:p>
        </w:tc>
      </w:tr>
      <w:tr w:rsidR="00A14F8A" w:rsidTr="000054E7">
        <w:trPr>
          <w:cantSplit/>
          <w:trHeight w:val="20"/>
        </w:trPr>
        <w:tc>
          <w:tcPr>
            <w:tcW w:w="2087" w:type="dxa"/>
          </w:tcPr>
          <w:p w:rsidR="00A14F8A" w:rsidRPr="00C95C7C" w:rsidRDefault="00A14F8A" w:rsidP="000054E7">
            <w:pPr>
              <w:spacing w:line="288" w:lineRule="auto"/>
              <w:rPr>
                <w:b/>
              </w:rPr>
            </w:pPr>
            <w:r w:rsidRPr="00C95C7C">
              <w:rPr>
                <w:b/>
              </w:rPr>
              <w:t>CEPT</w:t>
            </w:r>
          </w:p>
        </w:tc>
        <w:tc>
          <w:tcPr>
            <w:tcW w:w="7768" w:type="dxa"/>
          </w:tcPr>
          <w:p w:rsidR="00A14F8A" w:rsidRPr="00485067" w:rsidRDefault="00A14F8A" w:rsidP="000054E7">
            <w:pPr>
              <w:spacing w:line="288" w:lineRule="auto"/>
              <w:rPr>
                <w:szCs w:val="20"/>
              </w:rPr>
            </w:pPr>
            <w:r w:rsidRPr="00485067">
              <w:rPr>
                <w:szCs w:val="20"/>
              </w:rPr>
              <w:t>European Conference of Postal and Telecommunications Administrations</w:t>
            </w:r>
          </w:p>
        </w:tc>
      </w:tr>
      <w:tr w:rsidR="00380C0D" w:rsidTr="000054E7">
        <w:trPr>
          <w:cantSplit/>
          <w:trHeight w:val="20"/>
        </w:trPr>
        <w:tc>
          <w:tcPr>
            <w:tcW w:w="2087" w:type="dxa"/>
          </w:tcPr>
          <w:p w:rsidR="00380C0D" w:rsidRPr="00C95C7C" w:rsidRDefault="00380C0D" w:rsidP="000054E7">
            <w:pPr>
              <w:spacing w:line="288" w:lineRule="auto"/>
              <w:rPr>
                <w:b/>
              </w:rPr>
            </w:pPr>
            <w:r>
              <w:rPr>
                <w:b/>
              </w:rPr>
              <w:t>CS</w:t>
            </w:r>
          </w:p>
        </w:tc>
        <w:tc>
          <w:tcPr>
            <w:tcW w:w="7768" w:type="dxa"/>
          </w:tcPr>
          <w:p w:rsidR="00380C0D" w:rsidRPr="00485067" w:rsidRDefault="00380C0D" w:rsidP="000054E7">
            <w:pPr>
              <w:spacing w:line="288" w:lineRule="auto"/>
              <w:rPr>
                <w:szCs w:val="20"/>
              </w:rPr>
            </w:pPr>
            <w:r>
              <w:t>Carrier Sensing</w:t>
            </w:r>
          </w:p>
        </w:tc>
      </w:tr>
      <w:tr w:rsidR="00380C0D" w:rsidTr="000054E7">
        <w:trPr>
          <w:cantSplit/>
          <w:trHeight w:val="20"/>
        </w:trPr>
        <w:tc>
          <w:tcPr>
            <w:tcW w:w="2087" w:type="dxa"/>
          </w:tcPr>
          <w:p w:rsidR="00380C0D" w:rsidRPr="00C95C7C" w:rsidRDefault="00380C0D" w:rsidP="000054E7">
            <w:pPr>
              <w:spacing w:line="288" w:lineRule="auto"/>
              <w:rPr>
                <w:b/>
              </w:rPr>
            </w:pPr>
            <w:r w:rsidRPr="00F35FEC">
              <w:rPr>
                <w:b/>
              </w:rPr>
              <w:t>CSMA</w:t>
            </w:r>
          </w:p>
        </w:tc>
        <w:tc>
          <w:tcPr>
            <w:tcW w:w="7768" w:type="dxa"/>
          </w:tcPr>
          <w:p w:rsidR="00380C0D" w:rsidRPr="00485067" w:rsidRDefault="00380C0D" w:rsidP="00541E56">
            <w:pPr>
              <w:spacing w:line="288" w:lineRule="auto"/>
              <w:rPr>
                <w:szCs w:val="20"/>
              </w:rPr>
            </w:pPr>
            <w:r>
              <w:t>C</w:t>
            </w:r>
            <w:r w:rsidR="00541E56">
              <w:t>arrier</w:t>
            </w:r>
            <w:r>
              <w:t xml:space="preserve"> Sensing Multiple Access</w:t>
            </w:r>
          </w:p>
        </w:tc>
      </w:tr>
      <w:tr w:rsidR="0077122D" w:rsidTr="000054E7">
        <w:trPr>
          <w:cantSplit/>
          <w:trHeight w:val="20"/>
        </w:trPr>
        <w:tc>
          <w:tcPr>
            <w:tcW w:w="2087" w:type="dxa"/>
          </w:tcPr>
          <w:p w:rsidR="0077122D" w:rsidRPr="00F35FEC" w:rsidRDefault="0077122D" w:rsidP="000054E7">
            <w:pPr>
              <w:spacing w:line="288" w:lineRule="auto"/>
              <w:rPr>
                <w:b/>
              </w:rPr>
            </w:pPr>
            <w:r>
              <w:rPr>
                <w:b/>
              </w:rPr>
              <w:t>CW</w:t>
            </w:r>
          </w:p>
        </w:tc>
        <w:tc>
          <w:tcPr>
            <w:tcW w:w="7768" w:type="dxa"/>
          </w:tcPr>
          <w:p w:rsidR="0077122D" w:rsidRDefault="0077122D" w:rsidP="00541E56">
            <w:pPr>
              <w:spacing w:line="288" w:lineRule="auto"/>
            </w:pPr>
            <w:r>
              <w:t>Continuous Wave</w:t>
            </w:r>
          </w:p>
        </w:tc>
      </w:tr>
      <w:tr w:rsidR="00380C0D" w:rsidTr="000054E7">
        <w:tblPrEx>
          <w:tblCellMar>
            <w:top w:w="0" w:type="dxa"/>
            <w:bottom w:w="0" w:type="dxa"/>
          </w:tblCellMar>
        </w:tblPrEx>
        <w:trPr>
          <w:cantSplit/>
          <w:trHeight w:val="20"/>
        </w:trPr>
        <w:tc>
          <w:tcPr>
            <w:tcW w:w="2087" w:type="dxa"/>
          </w:tcPr>
          <w:p w:rsidR="00380C0D" w:rsidRPr="005E4657" w:rsidRDefault="00380C0D" w:rsidP="000054E7">
            <w:pPr>
              <w:spacing w:line="288" w:lineRule="auto"/>
              <w:ind w:right="198"/>
              <w:rPr>
                <w:b/>
              </w:rPr>
            </w:pPr>
            <w:r>
              <w:rPr>
                <w:b/>
              </w:rPr>
              <w:t>CR</w:t>
            </w:r>
          </w:p>
        </w:tc>
        <w:tc>
          <w:tcPr>
            <w:tcW w:w="7768" w:type="dxa"/>
          </w:tcPr>
          <w:p w:rsidR="00380C0D" w:rsidRDefault="00380C0D" w:rsidP="000054E7">
            <w:pPr>
              <w:spacing w:line="288" w:lineRule="auto"/>
            </w:pPr>
            <w:r>
              <w:t>Cognitive Radio</w:t>
            </w:r>
          </w:p>
        </w:tc>
      </w:tr>
      <w:tr w:rsidR="003A1263" w:rsidTr="000054E7">
        <w:tblPrEx>
          <w:tblCellMar>
            <w:top w:w="0" w:type="dxa"/>
            <w:bottom w:w="0" w:type="dxa"/>
          </w:tblCellMar>
        </w:tblPrEx>
        <w:trPr>
          <w:cantSplit/>
          <w:trHeight w:val="20"/>
        </w:trPr>
        <w:tc>
          <w:tcPr>
            <w:tcW w:w="2087" w:type="dxa"/>
          </w:tcPr>
          <w:p w:rsidR="003A1263" w:rsidRDefault="003A1263" w:rsidP="000054E7">
            <w:pPr>
              <w:spacing w:line="288" w:lineRule="auto"/>
              <w:ind w:right="198"/>
              <w:rPr>
                <w:b/>
              </w:rPr>
            </w:pPr>
            <w:r>
              <w:rPr>
                <w:b/>
              </w:rPr>
              <w:t>DAA</w:t>
            </w:r>
          </w:p>
        </w:tc>
        <w:tc>
          <w:tcPr>
            <w:tcW w:w="7768" w:type="dxa"/>
          </w:tcPr>
          <w:p w:rsidR="003A1263" w:rsidRDefault="00024B98" w:rsidP="000054E7">
            <w:pPr>
              <w:spacing w:line="288" w:lineRule="auto"/>
            </w:pPr>
            <w:r>
              <w:t>Detect and Avoid</w:t>
            </w:r>
          </w:p>
        </w:tc>
      </w:tr>
      <w:tr w:rsidR="00380C0D" w:rsidTr="000054E7">
        <w:tblPrEx>
          <w:tblCellMar>
            <w:top w:w="0" w:type="dxa"/>
            <w:bottom w:w="0" w:type="dxa"/>
          </w:tblCellMar>
        </w:tblPrEx>
        <w:trPr>
          <w:cantSplit/>
          <w:trHeight w:val="20"/>
        </w:trPr>
        <w:tc>
          <w:tcPr>
            <w:tcW w:w="2087" w:type="dxa"/>
          </w:tcPr>
          <w:p w:rsidR="00380C0D" w:rsidRPr="005E4657" w:rsidRDefault="00380C0D" w:rsidP="000054E7">
            <w:pPr>
              <w:spacing w:line="288" w:lineRule="auto"/>
              <w:ind w:right="198"/>
              <w:rPr>
                <w:b/>
                <w:noProof/>
                <w:lang w:eastAsia="fr-FR"/>
              </w:rPr>
            </w:pPr>
            <w:r>
              <w:rPr>
                <w:b/>
              </w:rPr>
              <w:t>DC</w:t>
            </w:r>
          </w:p>
        </w:tc>
        <w:tc>
          <w:tcPr>
            <w:tcW w:w="7768" w:type="dxa"/>
          </w:tcPr>
          <w:p w:rsidR="00380C0D" w:rsidRDefault="00380C0D" w:rsidP="000054E7">
            <w:pPr>
              <w:spacing w:line="288" w:lineRule="auto"/>
              <w:rPr>
                <w:noProof/>
                <w:lang w:eastAsia="fr-FR"/>
              </w:rPr>
            </w:pPr>
            <w:r>
              <w:t>Duty Cycle</w:t>
            </w:r>
          </w:p>
        </w:tc>
      </w:tr>
      <w:tr w:rsidR="00380C0D" w:rsidTr="000054E7">
        <w:tblPrEx>
          <w:tblCellMar>
            <w:top w:w="0" w:type="dxa"/>
            <w:bottom w:w="0" w:type="dxa"/>
          </w:tblCellMar>
        </w:tblPrEx>
        <w:trPr>
          <w:cantSplit/>
          <w:trHeight w:val="20"/>
        </w:trPr>
        <w:tc>
          <w:tcPr>
            <w:tcW w:w="2087" w:type="dxa"/>
          </w:tcPr>
          <w:p w:rsidR="00380C0D" w:rsidRPr="005E4657" w:rsidRDefault="00380C0D" w:rsidP="000054E7">
            <w:pPr>
              <w:overflowPunct w:val="0"/>
              <w:autoSpaceDE w:val="0"/>
              <w:autoSpaceDN w:val="0"/>
              <w:adjustRightInd w:val="0"/>
              <w:spacing w:line="288" w:lineRule="auto"/>
              <w:ind w:right="198"/>
              <w:textAlignment w:val="baseline"/>
              <w:rPr>
                <w:b/>
                <w:noProof/>
                <w:lang w:eastAsia="fr-FR"/>
              </w:rPr>
            </w:pPr>
            <w:r w:rsidRPr="005E4657">
              <w:rPr>
                <w:b/>
              </w:rPr>
              <w:t>DFS</w:t>
            </w:r>
          </w:p>
        </w:tc>
        <w:tc>
          <w:tcPr>
            <w:tcW w:w="7768" w:type="dxa"/>
          </w:tcPr>
          <w:p w:rsidR="00380C0D" w:rsidRDefault="00380C0D" w:rsidP="000054E7">
            <w:pPr>
              <w:overflowPunct w:val="0"/>
              <w:autoSpaceDE w:val="0"/>
              <w:autoSpaceDN w:val="0"/>
              <w:adjustRightInd w:val="0"/>
              <w:spacing w:line="288" w:lineRule="auto"/>
              <w:textAlignment w:val="baseline"/>
              <w:rPr>
                <w:noProof/>
                <w:lang w:eastAsia="fr-FR"/>
              </w:rPr>
            </w:pPr>
            <w:r>
              <w:t>Dynamic Frequency Selection</w:t>
            </w:r>
          </w:p>
        </w:tc>
      </w:tr>
      <w:tr w:rsidR="00F354E4" w:rsidTr="000054E7">
        <w:tblPrEx>
          <w:tblCellMar>
            <w:top w:w="0" w:type="dxa"/>
            <w:bottom w:w="0" w:type="dxa"/>
          </w:tblCellMar>
        </w:tblPrEx>
        <w:trPr>
          <w:cantSplit/>
          <w:trHeight w:val="20"/>
        </w:trPr>
        <w:tc>
          <w:tcPr>
            <w:tcW w:w="2087" w:type="dxa"/>
          </w:tcPr>
          <w:p w:rsidR="00F354E4" w:rsidRPr="005E4657" w:rsidRDefault="00F354E4" w:rsidP="000054E7">
            <w:pPr>
              <w:overflowPunct w:val="0"/>
              <w:autoSpaceDE w:val="0"/>
              <w:autoSpaceDN w:val="0"/>
              <w:adjustRightInd w:val="0"/>
              <w:spacing w:line="288" w:lineRule="auto"/>
              <w:ind w:right="198"/>
              <w:textAlignment w:val="baseline"/>
              <w:rPr>
                <w:b/>
              </w:rPr>
            </w:pPr>
            <w:r>
              <w:rPr>
                <w:b/>
              </w:rPr>
              <w:t>DP</w:t>
            </w:r>
          </w:p>
        </w:tc>
        <w:tc>
          <w:tcPr>
            <w:tcW w:w="7768" w:type="dxa"/>
          </w:tcPr>
          <w:p w:rsidR="00F354E4" w:rsidRDefault="006E6A92" w:rsidP="000054E7">
            <w:pPr>
              <w:overflowPunct w:val="0"/>
              <w:autoSpaceDE w:val="0"/>
              <w:autoSpaceDN w:val="0"/>
              <w:adjustRightInd w:val="0"/>
              <w:spacing w:line="288" w:lineRule="auto"/>
              <w:textAlignment w:val="baseline"/>
            </w:pPr>
            <w:r>
              <w:t>Combination of Data volume and Power consumption</w:t>
            </w:r>
          </w:p>
        </w:tc>
      </w:tr>
      <w:tr w:rsidR="003A1263" w:rsidTr="000054E7">
        <w:tblPrEx>
          <w:tblCellMar>
            <w:top w:w="0" w:type="dxa"/>
            <w:bottom w:w="0" w:type="dxa"/>
          </w:tblCellMar>
        </w:tblPrEx>
        <w:trPr>
          <w:cantSplit/>
          <w:trHeight w:val="20"/>
        </w:trPr>
        <w:tc>
          <w:tcPr>
            <w:tcW w:w="2087" w:type="dxa"/>
          </w:tcPr>
          <w:p w:rsidR="003A1263" w:rsidRDefault="00024B98" w:rsidP="000054E7">
            <w:pPr>
              <w:overflowPunct w:val="0"/>
              <w:autoSpaceDE w:val="0"/>
              <w:autoSpaceDN w:val="0"/>
              <w:adjustRightInd w:val="0"/>
              <w:spacing w:line="288" w:lineRule="auto"/>
              <w:ind w:right="198"/>
              <w:textAlignment w:val="baseline"/>
              <w:rPr>
                <w:b/>
              </w:rPr>
            </w:pPr>
            <w:r>
              <w:rPr>
                <w:b/>
              </w:rPr>
              <w:t>d</w:t>
            </w:r>
            <w:r w:rsidR="003A1263">
              <w:rPr>
                <w:b/>
              </w:rPr>
              <w:t>RSS</w:t>
            </w:r>
          </w:p>
        </w:tc>
        <w:tc>
          <w:tcPr>
            <w:tcW w:w="7768" w:type="dxa"/>
          </w:tcPr>
          <w:p w:rsidR="003A1263" w:rsidRDefault="00024B98" w:rsidP="000054E7">
            <w:pPr>
              <w:overflowPunct w:val="0"/>
              <w:autoSpaceDE w:val="0"/>
              <w:autoSpaceDN w:val="0"/>
              <w:adjustRightInd w:val="0"/>
              <w:spacing w:line="288" w:lineRule="auto"/>
              <w:textAlignment w:val="baseline"/>
            </w:pPr>
            <w:r>
              <w:t>desired Received Signal Strength</w:t>
            </w:r>
          </w:p>
        </w:tc>
      </w:tr>
      <w:tr w:rsidR="00F354E4" w:rsidTr="000054E7">
        <w:tblPrEx>
          <w:tblCellMar>
            <w:top w:w="0" w:type="dxa"/>
            <w:bottom w:w="0" w:type="dxa"/>
          </w:tblCellMar>
        </w:tblPrEx>
        <w:trPr>
          <w:cantSplit/>
          <w:trHeight w:val="20"/>
        </w:trPr>
        <w:tc>
          <w:tcPr>
            <w:tcW w:w="2087" w:type="dxa"/>
          </w:tcPr>
          <w:p w:rsidR="00F354E4" w:rsidRDefault="00F354E4" w:rsidP="000054E7">
            <w:pPr>
              <w:overflowPunct w:val="0"/>
              <w:autoSpaceDE w:val="0"/>
              <w:autoSpaceDN w:val="0"/>
              <w:adjustRightInd w:val="0"/>
              <w:spacing w:line="288" w:lineRule="auto"/>
              <w:ind w:right="198"/>
              <w:textAlignment w:val="baseline"/>
              <w:rPr>
                <w:b/>
              </w:rPr>
            </w:pPr>
            <w:r>
              <w:rPr>
                <w:b/>
              </w:rPr>
              <w:t>DS</w:t>
            </w:r>
          </w:p>
        </w:tc>
        <w:tc>
          <w:tcPr>
            <w:tcW w:w="7768" w:type="dxa"/>
          </w:tcPr>
          <w:p w:rsidR="00F354E4" w:rsidRDefault="006E6A92" w:rsidP="000054E7">
            <w:pPr>
              <w:overflowPunct w:val="0"/>
              <w:autoSpaceDE w:val="0"/>
              <w:autoSpaceDN w:val="0"/>
              <w:adjustRightInd w:val="0"/>
              <w:spacing w:line="288" w:lineRule="auto"/>
              <w:textAlignment w:val="baseline"/>
            </w:pPr>
            <w:r>
              <w:t>Combination of Data volume and size issues</w:t>
            </w:r>
          </w:p>
        </w:tc>
      </w:tr>
      <w:tr w:rsidR="00F354E4" w:rsidTr="000054E7">
        <w:tblPrEx>
          <w:tblCellMar>
            <w:top w:w="0" w:type="dxa"/>
            <w:bottom w:w="0" w:type="dxa"/>
          </w:tblCellMar>
        </w:tblPrEx>
        <w:trPr>
          <w:cantSplit/>
          <w:trHeight w:val="20"/>
        </w:trPr>
        <w:tc>
          <w:tcPr>
            <w:tcW w:w="2087" w:type="dxa"/>
          </w:tcPr>
          <w:p w:rsidR="00F354E4" w:rsidRPr="005E4657" w:rsidRDefault="00F354E4" w:rsidP="000054E7">
            <w:pPr>
              <w:overflowPunct w:val="0"/>
              <w:autoSpaceDE w:val="0"/>
              <w:autoSpaceDN w:val="0"/>
              <w:adjustRightInd w:val="0"/>
              <w:spacing w:line="288" w:lineRule="auto"/>
              <w:ind w:right="198"/>
              <w:textAlignment w:val="baseline"/>
              <w:rPr>
                <w:b/>
              </w:rPr>
            </w:pPr>
            <w:r>
              <w:rPr>
                <w:b/>
              </w:rPr>
              <w:t>DSI</w:t>
            </w:r>
          </w:p>
        </w:tc>
        <w:tc>
          <w:tcPr>
            <w:tcW w:w="7768" w:type="dxa"/>
          </w:tcPr>
          <w:p w:rsidR="00F354E4" w:rsidRDefault="00F354E4" w:rsidP="000054E7">
            <w:pPr>
              <w:overflowPunct w:val="0"/>
              <w:autoSpaceDE w:val="0"/>
              <w:autoSpaceDN w:val="0"/>
              <w:adjustRightInd w:val="0"/>
              <w:spacing w:line="288" w:lineRule="auto"/>
              <w:textAlignment w:val="baseline"/>
            </w:pPr>
            <w:r>
              <w:t>Digital Spectrum Investigation</w:t>
            </w:r>
          </w:p>
        </w:tc>
      </w:tr>
      <w:tr w:rsidR="00380C0D" w:rsidTr="000054E7">
        <w:tblPrEx>
          <w:tblCellMar>
            <w:top w:w="0" w:type="dxa"/>
            <w:bottom w:w="0" w:type="dxa"/>
          </w:tblCellMar>
        </w:tblPrEx>
        <w:trPr>
          <w:cantSplit/>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eastAsia="fr-FR"/>
              </w:rPr>
            </w:pPr>
            <w:r w:rsidRPr="005E4657">
              <w:rPr>
                <w:b/>
              </w:rPr>
              <w:t>DSSS</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eastAsia="fr-FR"/>
              </w:rPr>
            </w:pPr>
            <w:r>
              <w:t>Direct Sequence Spread Spectrum</w:t>
            </w:r>
          </w:p>
        </w:tc>
      </w:tr>
      <w:tr w:rsidR="00F354E4" w:rsidTr="000054E7">
        <w:tblPrEx>
          <w:tblCellMar>
            <w:top w:w="0" w:type="dxa"/>
            <w:bottom w:w="0" w:type="dxa"/>
          </w:tblCellMar>
        </w:tblPrEx>
        <w:trPr>
          <w:cantSplit/>
          <w:trHeight w:val="20"/>
        </w:trPr>
        <w:tc>
          <w:tcPr>
            <w:tcW w:w="2087" w:type="dxa"/>
          </w:tcPr>
          <w:p w:rsidR="00F354E4" w:rsidRPr="005E4657" w:rsidRDefault="00F354E4" w:rsidP="000054E7">
            <w:pPr>
              <w:overflowPunct w:val="0"/>
              <w:autoSpaceDE w:val="0"/>
              <w:autoSpaceDN w:val="0"/>
              <w:adjustRightInd w:val="0"/>
              <w:spacing w:line="288" w:lineRule="auto"/>
              <w:ind w:right="198"/>
              <w:textAlignment w:val="baseline"/>
              <w:rPr>
                <w:b/>
              </w:rPr>
            </w:pPr>
            <w:r>
              <w:rPr>
                <w:b/>
              </w:rPr>
              <w:t>EC</w:t>
            </w:r>
          </w:p>
        </w:tc>
        <w:tc>
          <w:tcPr>
            <w:tcW w:w="7768" w:type="dxa"/>
          </w:tcPr>
          <w:p w:rsidR="00F354E4" w:rsidRDefault="00F354E4" w:rsidP="000054E7">
            <w:pPr>
              <w:overflowPunct w:val="0"/>
              <w:autoSpaceDE w:val="0"/>
              <w:autoSpaceDN w:val="0"/>
              <w:adjustRightInd w:val="0"/>
              <w:spacing w:line="288" w:lineRule="auto"/>
              <w:textAlignment w:val="baseline"/>
            </w:pPr>
            <w:r>
              <w:t>European Commission</w:t>
            </w:r>
          </w:p>
        </w:tc>
      </w:tr>
      <w:tr w:rsidR="00F354E4" w:rsidTr="000054E7">
        <w:tblPrEx>
          <w:tblCellMar>
            <w:top w:w="0" w:type="dxa"/>
            <w:bottom w:w="0" w:type="dxa"/>
          </w:tblCellMar>
        </w:tblPrEx>
        <w:trPr>
          <w:cantSplit/>
          <w:trHeight w:val="20"/>
        </w:trPr>
        <w:tc>
          <w:tcPr>
            <w:tcW w:w="2087" w:type="dxa"/>
          </w:tcPr>
          <w:p w:rsidR="00F354E4" w:rsidRDefault="00F354E4" w:rsidP="000054E7">
            <w:pPr>
              <w:overflowPunct w:val="0"/>
              <w:autoSpaceDE w:val="0"/>
              <w:autoSpaceDN w:val="0"/>
              <w:adjustRightInd w:val="0"/>
              <w:spacing w:line="288" w:lineRule="auto"/>
              <w:ind w:right="198"/>
              <w:textAlignment w:val="baseline"/>
              <w:rPr>
                <w:b/>
              </w:rPr>
            </w:pPr>
            <w:r>
              <w:rPr>
                <w:b/>
              </w:rPr>
              <w:t>ECC</w:t>
            </w:r>
          </w:p>
        </w:tc>
        <w:tc>
          <w:tcPr>
            <w:tcW w:w="7768" w:type="dxa"/>
          </w:tcPr>
          <w:p w:rsidR="00F354E4" w:rsidRDefault="001F0B1D" w:rsidP="000054E7">
            <w:pPr>
              <w:overflowPunct w:val="0"/>
              <w:autoSpaceDE w:val="0"/>
              <w:autoSpaceDN w:val="0"/>
              <w:adjustRightInd w:val="0"/>
              <w:spacing w:line="288" w:lineRule="auto"/>
              <w:textAlignment w:val="baseline"/>
            </w:pPr>
            <w:r>
              <w:t>Electronic Communications Committee</w:t>
            </w:r>
          </w:p>
        </w:tc>
      </w:tr>
      <w:tr w:rsidR="00380C0D" w:rsidTr="000054E7">
        <w:tblPrEx>
          <w:tblCellMar>
            <w:top w:w="0" w:type="dxa"/>
            <w:bottom w:w="0" w:type="dxa"/>
          </w:tblCellMar>
        </w:tblPrEx>
        <w:trPr>
          <w:cantSplit/>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eastAsia="fr-FR"/>
              </w:rPr>
            </w:pPr>
            <w:r w:rsidRPr="005E4657">
              <w:rPr>
                <w:b/>
              </w:rPr>
              <w:t>e.i.r.p.</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eastAsia="fr-FR"/>
              </w:rPr>
            </w:pPr>
            <w:r>
              <w:t>Equivalent Isotropic Radiated Power</w:t>
            </w:r>
          </w:p>
        </w:tc>
      </w:tr>
      <w:tr w:rsidR="00380C0D" w:rsidTr="000054E7">
        <w:tblPrEx>
          <w:tblCellMar>
            <w:top w:w="0" w:type="dxa"/>
            <w:bottom w:w="0" w:type="dxa"/>
          </w:tblCellMar>
        </w:tblPrEx>
        <w:trPr>
          <w:cantSplit/>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eastAsia="fr-FR"/>
              </w:rPr>
            </w:pPr>
            <w:r w:rsidRPr="005E4657">
              <w:rPr>
                <w:b/>
              </w:rPr>
              <w:t>ERP</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eastAsia="fr-FR"/>
              </w:rPr>
            </w:pPr>
            <w:r>
              <w:t>Effective Radiated Power</w:t>
            </w:r>
          </w:p>
        </w:tc>
      </w:tr>
      <w:tr w:rsidR="00380C0D" w:rsidTr="000054E7">
        <w:tblPrEx>
          <w:tblCellMar>
            <w:top w:w="0" w:type="dxa"/>
            <w:bottom w:w="0" w:type="dxa"/>
          </w:tblCellMar>
        </w:tblPrEx>
        <w:trPr>
          <w:cantSplit/>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eastAsia="fr-FR"/>
              </w:rPr>
            </w:pPr>
            <w:r w:rsidRPr="005E4657">
              <w:rPr>
                <w:b/>
              </w:rPr>
              <w:t>FHSS</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eastAsia="fr-FR"/>
              </w:rPr>
            </w:pPr>
            <w:r>
              <w:t>Frequency Hopping Spread Spectrum</w:t>
            </w:r>
          </w:p>
        </w:tc>
      </w:tr>
      <w:tr w:rsidR="00AD507A" w:rsidTr="000054E7">
        <w:tblPrEx>
          <w:tblCellMar>
            <w:top w:w="0" w:type="dxa"/>
            <w:bottom w:w="0" w:type="dxa"/>
          </w:tblCellMar>
        </w:tblPrEx>
        <w:trPr>
          <w:cantSplit/>
          <w:trHeight w:val="20"/>
        </w:trPr>
        <w:tc>
          <w:tcPr>
            <w:tcW w:w="2087" w:type="dxa"/>
          </w:tcPr>
          <w:p w:rsidR="00AD507A" w:rsidRPr="005E4657" w:rsidRDefault="00AD507A" w:rsidP="000054E7">
            <w:pPr>
              <w:overflowPunct w:val="0"/>
              <w:autoSpaceDE w:val="0"/>
              <w:autoSpaceDN w:val="0"/>
              <w:adjustRightInd w:val="0"/>
              <w:spacing w:line="288" w:lineRule="auto"/>
              <w:ind w:right="198"/>
              <w:textAlignment w:val="baseline"/>
              <w:rPr>
                <w:b/>
              </w:rPr>
            </w:pPr>
            <w:r>
              <w:rPr>
                <w:b/>
              </w:rPr>
              <w:t>FWA</w:t>
            </w:r>
          </w:p>
        </w:tc>
        <w:tc>
          <w:tcPr>
            <w:tcW w:w="7768" w:type="dxa"/>
          </w:tcPr>
          <w:p w:rsidR="00AD507A" w:rsidRDefault="00AD507A" w:rsidP="000054E7">
            <w:pPr>
              <w:overflowPunct w:val="0"/>
              <w:autoSpaceDE w:val="0"/>
              <w:autoSpaceDN w:val="0"/>
              <w:adjustRightInd w:val="0"/>
              <w:spacing w:line="288" w:lineRule="auto"/>
              <w:textAlignment w:val="baseline"/>
            </w:pPr>
            <w:r>
              <w:t>Fixed Wireless System</w:t>
            </w:r>
          </w:p>
        </w:tc>
      </w:tr>
      <w:tr w:rsidR="00F354E4" w:rsidTr="000054E7">
        <w:tblPrEx>
          <w:tblCellMar>
            <w:top w:w="0" w:type="dxa"/>
            <w:bottom w:w="0" w:type="dxa"/>
          </w:tblCellMar>
        </w:tblPrEx>
        <w:trPr>
          <w:cantSplit/>
          <w:trHeight w:val="20"/>
        </w:trPr>
        <w:tc>
          <w:tcPr>
            <w:tcW w:w="2087" w:type="dxa"/>
          </w:tcPr>
          <w:p w:rsidR="00F354E4" w:rsidRPr="005E4657" w:rsidRDefault="00F354E4" w:rsidP="000054E7">
            <w:pPr>
              <w:overflowPunct w:val="0"/>
              <w:autoSpaceDE w:val="0"/>
              <w:autoSpaceDN w:val="0"/>
              <w:adjustRightInd w:val="0"/>
              <w:spacing w:line="288" w:lineRule="auto"/>
              <w:ind w:right="198"/>
              <w:textAlignment w:val="baseline"/>
              <w:rPr>
                <w:b/>
              </w:rPr>
            </w:pPr>
            <w:r>
              <w:rPr>
                <w:b/>
              </w:rPr>
              <w:t>RFID</w:t>
            </w:r>
          </w:p>
        </w:tc>
        <w:tc>
          <w:tcPr>
            <w:tcW w:w="7768" w:type="dxa"/>
          </w:tcPr>
          <w:p w:rsidR="00F354E4" w:rsidRDefault="001F0B1D" w:rsidP="001F0B1D">
            <w:pPr>
              <w:overflowPunct w:val="0"/>
              <w:autoSpaceDE w:val="0"/>
              <w:autoSpaceDN w:val="0"/>
              <w:adjustRightInd w:val="0"/>
              <w:spacing w:line="288" w:lineRule="auto"/>
              <w:textAlignment w:val="baseline"/>
            </w:pPr>
            <w:r>
              <w:t xml:space="preserve">Radio Frequency Identification </w:t>
            </w:r>
          </w:p>
        </w:tc>
      </w:tr>
      <w:tr w:rsidR="00380C0D" w:rsidTr="000054E7">
        <w:tblPrEx>
          <w:tblCellMar>
            <w:top w:w="0" w:type="dxa"/>
            <w:bottom w:w="0" w:type="dxa"/>
          </w:tblCellMar>
        </w:tblPrEx>
        <w:trPr>
          <w:cantSplit/>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eastAsia="fr-FR"/>
              </w:rPr>
            </w:pPr>
            <w:r w:rsidRPr="005E4657">
              <w:rPr>
                <w:b/>
              </w:rPr>
              <w:t>GSE</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eastAsia="fr-FR"/>
              </w:rPr>
            </w:pPr>
            <w:r>
              <w:t>Group spectrum efficiency</w:t>
            </w:r>
          </w:p>
        </w:tc>
      </w:tr>
      <w:tr w:rsidR="00AD507A" w:rsidTr="000054E7">
        <w:tblPrEx>
          <w:tblCellMar>
            <w:top w:w="0" w:type="dxa"/>
            <w:bottom w:w="0" w:type="dxa"/>
          </w:tblCellMar>
        </w:tblPrEx>
        <w:trPr>
          <w:cantSplit/>
          <w:trHeight w:val="20"/>
        </w:trPr>
        <w:tc>
          <w:tcPr>
            <w:tcW w:w="2087" w:type="dxa"/>
          </w:tcPr>
          <w:p w:rsidR="00AD507A" w:rsidRPr="005E4657" w:rsidRDefault="00AD507A" w:rsidP="000054E7">
            <w:pPr>
              <w:overflowPunct w:val="0"/>
              <w:autoSpaceDE w:val="0"/>
              <w:autoSpaceDN w:val="0"/>
              <w:adjustRightInd w:val="0"/>
              <w:spacing w:line="288" w:lineRule="auto"/>
              <w:ind w:right="198"/>
              <w:textAlignment w:val="baseline"/>
              <w:rPr>
                <w:b/>
              </w:rPr>
            </w:pPr>
            <w:r>
              <w:rPr>
                <w:b/>
              </w:rPr>
              <w:t>ITS</w:t>
            </w:r>
          </w:p>
        </w:tc>
        <w:tc>
          <w:tcPr>
            <w:tcW w:w="7768" w:type="dxa"/>
          </w:tcPr>
          <w:p w:rsidR="00AD507A" w:rsidRDefault="00AD507A" w:rsidP="000054E7">
            <w:pPr>
              <w:overflowPunct w:val="0"/>
              <w:autoSpaceDE w:val="0"/>
              <w:autoSpaceDN w:val="0"/>
              <w:adjustRightInd w:val="0"/>
              <w:spacing w:line="288" w:lineRule="auto"/>
              <w:textAlignment w:val="baseline"/>
            </w:pPr>
            <w:r>
              <w:t>Intelligent Transport System</w:t>
            </w:r>
          </w:p>
        </w:tc>
      </w:tr>
      <w:tr w:rsidR="00F354E4" w:rsidTr="000054E7">
        <w:tblPrEx>
          <w:tblCellMar>
            <w:top w:w="0" w:type="dxa"/>
            <w:bottom w:w="0" w:type="dxa"/>
          </w:tblCellMar>
        </w:tblPrEx>
        <w:trPr>
          <w:cantSplit/>
          <w:trHeight w:val="20"/>
        </w:trPr>
        <w:tc>
          <w:tcPr>
            <w:tcW w:w="2087" w:type="dxa"/>
          </w:tcPr>
          <w:p w:rsidR="00F354E4" w:rsidRPr="005E4657" w:rsidRDefault="00F354E4" w:rsidP="000054E7">
            <w:pPr>
              <w:overflowPunct w:val="0"/>
              <w:autoSpaceDE w:val="0"/>
              <w:autoSpaceDN w:val="0"/>
              <w:adjustRightInd w:val="0"/>
              <w:spacing w:line="288" w:lineRule="auto"/>
              <w:ind w:right="198"/>
              <w:textAlignment w:val="baseline"/>
              <w:rPr>
                <w:b/>
              </w:rPr>
            </w:pPr>
            <w:r>
              <w:rPr>
                <w:b/>
              </w:rPr>
              <w:t>ITU-R</w:t>
            </w:r>
          </w:p>
        </w:tc>
        <w:tc>
          <w:tcPr>
            <w:tcW w:w="7768" w:type="dxa"/>
          </w:tcPr>
          <w:p w:rsidR="00F354E4" w:rsidRDefault="001F0B1D" w:rsidP="000054E7">
            <w:pPr>
              <w:overflowPunct w:val="0"/>
              <w:autoSpaceDE w:val="0"/>
              <w:autoSpaceDN w:val="0"/>
              <w:adjustRightInd w:val="0"/>
              <w:spacing w:line="288" w:lineRule="auto"/>
              <w:textAlignment w:val="baseline"/>
            </w:pPr>
            <w:r>
              <w:t>International Telecommunication Union-Recommendation</w:t>
            </w:r>
          </w:p>
        </w:tc>
      </w:tr>
      <w:tr w:rsidR="00380C0D" w:rsidTr="000054E7">
        <w:tblPrEx>
          <w:tblCellMar>
            <w:top w:w="0" w:type="dxa"/>
            <w:bottom w:w="0" w:type="dxa"/>
          </w:tblCellMar>
        </w:tblPrEx>
        <w:trPr>
          <w:cantSplit/>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eastAsia="fr-FR"/>
              </w:rPr>
            </w:pPr>
            <w:r w:rsidRPr="005E4657">
              <w:rPr>
                <w:b/>
              </w:rPr>
              <w:t>LBT</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eastAsia="fr-FR"/>
              </w:rPr>
            </w:pPr>
            <w:r>
              <w:t>Listen Before Talk</w:t>
            </w:r>
          </w:p>
        </w:tc>
      </w:tr>
      <w:tr w:rsidR="00F354E4" w:rsidTr="000054E7">
        <w:tblPrEx>
          <w:tblCellMar>
            <w:top w:w="0" w:type="dxa"/>
            <w:bottom w:w="0" w:type="dxa"/>
          </w:tblCellMar>
        </w:tblPrEx>
        <w:trPr>
          <w:cantSplit/>
          <w:trHeight w:val="20"/>
        </w:trPr>
        <w:tc>
          <w:tcPr>
            <w:tcW w:w="2087" w:type="dxa"/>
          </w:tcPr>
          <w:p w:rsidR="00F354E4" w:rsidRPr="005E4657" w:rsidRDefault="00F354E4" w:rsidP="000054E7">
            <w:pPr>
              <w:overflowPunct w:val="0"/>
              <w:autoSpaceDE w:val="0"/>
              <w:autoSpaceDN w:val="0"/>
              <w:adjustRightInd w:val="0"/>
              <w:spacing w:line="288" w:lineRule="auto"/>
              <w:ind w:right="198"/>
              <w:textAlignment w:val="baseline"/>
              <w:rPr>
                <w:b/>
              </w:rPr>
            </w:pPr>
            <w:r>
              <w:rPr>
                <w:b/>
              </w:rPr>
              <w:t>LC</w:t>
            </w:r>
          </w:p>
        </w:tc>
        <w:tc>
          <w:tcPr>
            <w:tcW w:w="7768" w:type="dxa"/>
          </w:tcPr>
          <w:p w:rsidR="00F354E4" w:rsidRDefault="006E6A92" w:rsidP="000054E7">
            <w:pPr>
              <w:overflowPunct w:val="0"/>
              <w:autoSpaceDE w:val="0"/>
              <w:autoSpaceDN w:val="0"/>
              <w:adjustRightInd w:val="0"/>
              <w:spacing w:line="288" w:lineRule="auto"/>
              <w:textAlignment w:val="baseline"/>
            </w:pPr>
            <w:r>
              <w:t>Combination of Latency and Cost issues</w:t>
            </w:r>
          </w:p>
        </w:tc>
      </w:tr>
      <w:tr w:rsidR="00380C0D" w:rsidTr="000054E7">
        <w:tblPrEx>
          <w:tblCellMar>
            <w:top w:w="0" w:type="dxa"/>
            <w:bottom w:w="0" w:type="dxa"/>
          </w:tblCellMar>
        </w:tblPrEx>
        <w:trPr>
          <w:cantSplit/>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eastAsia="fr-FR"/>
              </w:rPr>
            </w:pPr>
            <w:r w:rsidRPr="005E4657">
              <w:rPr>
                <w:b/>
              </w:rPr>
              <w:t>LDC</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eastAsia="fr-FR"/>
              </w:rPr>
            </w:pPr>
            <w:r>
              <w:t>Low Duty Cycle</w:t>
            </w:r>
          </w:p>
        </w:tc>
      </w:tr>
      <w:tr w:rsidR="00E66480" w:rsidTr="000054E7">
        <w:tblPrEx>
          <w:tblCellMar>
            <w:top w:w="0" w:type="dxa"/>
            <w:bottom w:w="0" w:type="dxa"/>
          </w:tblCellMar>
        </w:tblPrEx>
        <w:trPr>
          <w:cantSplit/>
          <w:trHeight w:val="20"/>
        </w:trPr>
        <w:tc>
          <w:tcPr>
            <w:tcW w:w="2087" w:type="dxa"/>
          </w:tcPr>
          <w:p w:rsidR="00E66480" w:rsidRPr="00A71F39" w:rsidRDefault="00E66480" w:rsidP="000054E7">
            <w:pPr>
              <w:overflowPunct w:val="0"/>
              <w:autoSpaceDE w:val="0"/>
              <w:autoSpaceDN w:val="0"/>
              <w:adjustRightInd w:val="0"/>
              <w:spacing w:line="288" w:lineRule="auto"/>
              <w:ind w:right="198"/>
              <w:textAlignment w:val="baseline"/>
              <w:rPr>
                <w:b/>
              </w:rPr>
            </w:pPr>
            <w:r w:rsidRPr="00643FB7">
              <w:rPr>
                <w:b/>
                <w:szCs w:val="22"/>
              </w:rPr>
              <w:t>LHCP</w:t>
            </w:r>
          </w:p>
        </w:tc>
        <w:tc>
          <w:tcPr>
            <w:tcW w:w="7768" w:type="dxa"/>
          </w:tcPr>
          <w:p w:rsidR="00E66480" w:rsidRDefault="00E66480" w:rsidP="000054E7">
            <w:pPr>
              <w:overflowPunct w:val="0"/>
              <w:autoSpaceDE w:val="0"/>
              <w:autoSpaceDN w:val="0"/>
              <w:adjustRightInd w:val="0"/>
              <w:spacing w:line="288" w:lineRule="auto"/>
              <w:textAlignment w:val="baseline"/>
              <w:rPr>
                <w:noProof/>
                <w:lang w:eastAsia="fr-FR"/>
              </w:rPr>
            </w:pPr>
            <w:r>
              <w:t>left-hand circular polarization</w:t>
            </w:r>
          </w:p>
        </w:tc>
      </w:tr>
      <w:tr w:rsidR="00A71F39" w:rsidTr="000054E7">
        <w:tblPrEx>
          <w:tblCellMar>
            <w:top w:w="0" w:type="dxa"/>
            <w:bottom w:w="0" w:type="dxa"/>
          </w:tblCellMar>
        </w:tblPrEx>
        <w:trPr>
          <w:cantSplit/>
          <w:trHeight w:val="20"/>
        </w:trPr>
        <w:tc>
          <w:tcPr>
            <w:tcW w:w="2087" w:type="dxa"/>
          </w:tcPr>
          <w:p w:rsidR="00A71F39" w:rsidRPr="005E4657" w:rsidRDefault="00A71F39" w:rsidP="000054E7">
            <w:pPr>
              <w:overflowPunct w:val="0"/>
              <w:autoSpaceDE w:val="0"/>
              <w:autoSpaceDN w:val="0"/>
              <w:adjustRightInd w:val="0"/>
              <w:spacing w:line="288" w:lineRule="auto"/>
              <w:ind w:right="198"/>
              <w:textAlignment w:val="baseline"/>
              <w:rPr>
                <w:b/>
              </w:rPr>
            </w:pPr>
            <w:r w:rsidRPr="00A71F39">
              <w:rPr>
                <w:b/>
              </w:rPr>
              <w:t>LO</w:t>
            </w:r>
          </w:p>
        </w:tc>
        <w:tc>
          <w:tcPr>
            <w:tcW w:w="7768" w:type="dxa"/>
          </w:tcPr>
          <w:p w:rsidR="00A71F39" w:rsidRDefault="00A71F39" w:rsidP="000054E7">
            <w:pPr>
              <w:overflowPunct w:val="0"/>
              <w:autoSpaceDE w:val="0"/>
              <w:autoSpaceDN w:val="0"/>
              <w:adjustRightInd w:val="0"/>
              <w:spacing w:line="288" w:lineRule="auto"/>
              <w:textAlignment w:val="baseline"/>
            </w:pPr>
            <w:r>
              <w:rPr>
                <w:noProof/>
                <w:lang w:eastAsia="fr-FR"/>
              </w:rPr>
              <w:t>Local Oscillator</w:t>
            </w:r>
          </w:p>
        </w:tc>
      </w:tr>
      <w:tr w:rsidR="00F354E4" w:rsidTr="000054E7">
        <w:tblPrEx>
          <w:tblCellMar>
            <w:top w:w="0" w:type="dxa"/>
            <w:bottom w:w="0" w:type="dxa"/>
          </w:tblCellMar>
        </w:tblPrEx>
        <w:trPr>
          <w:cantSplit/>
          <w:trHeight w:val="20"/>
        </w:trPr>
        <w:tc>
          <w:tcPr>
            <w:tcW w:w="2087" w:type="dxa"/>
          </w:tcPr>
          <w:p w:rsidR="00F354E4" w:rsidRPr="00A71F39" w:rsidRDefault="00F354E4" w:rsidP="000054E7">
            <w:pPr>
              <w:overflowPunct w:val="0"/>
              <w:autoSpaceDE w:val="0"/>
              <w:autoSpaceDN w:val="0"/>
              <w:adjustRightInd w:val="0"/>
              <w:spacing w:line="288" w:lineRule="auto"/>
              <w:ind w:right="198"/>
              <w:textAlignment w:val="baseline"/>
              <w:rPr>
                <w:b/>
              </w:rPr>
            </w:pPr>
            <w:r>
              <w:rPr>
                <w:b/>
              </w:rPr>
              <w:t>LP</w:t>
            </w:r>
          </w:p>
        </w:tc>
        <w:tc>
          <w:tcPr>
            <w:tcW w:w="7768" w:type="dxa"/>
          </w:tcPr>
          <w:p w:rsidR="00F354E4" w:rsidRDefault="00441BD4" w:rsidP="000054E7">
            <w:pPr>
              <w:overflowPunct w:val="0"/>
              <w:autoSpaceDE w:val="0"/>
              <w:autoSpaceDN w:val="0"/>
              <w:adjustRightInd w:val="0"/>
              <w:spacing w:line="288" w:lineRule="auto"/>
              <w:textAlignment w:val="baseline"/>
              <w:rPr>
                <w:noProof/>
                <w:lang w:eastAsia="fr-FR"/>
              </w:rPr>
            </w:pPr>
            <w:r>
              <w:rPr>
                <w:noProof/>
                <w:lang w:eastAsia="fr-FR"/>
              </w:rPr>
              <w:t>Level Probing</w:t>
            </w:r>
          </w:p>
        </w:tc>
      </w:tr>
      <w:tr w:rsidR="00F354E4" w:rsidTr="000054E7">
        <w:tblPrEx>
          <w:tblCellMar>
            <w:top w:w="0" w:type="dxa"/>
            <w:bottom w:w="0" w:type="dxa"/>
          </w:tblCellMar>
        </w:tblPrEx>
        <w:trPr>
          <w:cantSplit/>
          <w:trHeight w:val="20"/>
        </w:trPr>
        <w:tc>
          <w:tcPr>
            <w:tcW w:w="2087" w:type="dxa"/>
          </w:tcPr>
          <w:p w:rsidR="00F354E4" w:rsidRDefault="00F354E4" w:rsidP="000054E7">
            <w:pPr>
              <w:overflowPunct w:val="0"/>
              <w:autoSpaceDE w:val="0"/>
              <w:autoSpaceDN w:val="0"/>
              <w:adjustRightInd w:val="0"/>
              <w:spacing w:line="288" w:lineRule="auto"/>
              <w:ind w:right="198"/>
              <w:textAlignment w:val="baseline"/>
              <w:rPr>
                <w:b/>
              </w:rPr>
            </w:pPr>
            <w:r>
              <w:rPr>
                <w:b/>
              </w:rPr>
              <w:t>LS</w:t>
            </w:r>
          </w:p>
        </w:tc>
        <w:tc>
          <w:tcPr>
            <w:tcW w:w="7768" w:type="dxa"/>
          </w:tcPr>
          <w:p w:rsidR="00F354E4" w:rsidRDefault="006E6A92" w:rsidP="000054E7">
            <w:pPr>
              <w:overflowPunct w:val="0"/>
              <w:autoSpaceDE w:val="0"/>
              <w:autoSpaceDN w:val="0"/>
              <w:adjustRightInd w:val="0"/>
              <w:spacing w:line="288" w:lineRule="auto"/>
              <w:textAlignment w:val="baseline"/>
              <w:rPr>
                <w:noProof/>
                <w:lang w:eastAsia="fr-FR"/>
              </w:rPr>
            </w:pPr>
            <w:r>
              <w:rPr>
                <w:noProof/>
                <w:lang w:eastAsia="fr-FR"/>
              </w:rPr>
              <w:t>Combination of Latency and Size issues</w:t>
            </w:r>
          </w:p>
        </w:tc>
      </w:tr>
      <w:tr w:rsidR="00380C0D"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eastAsia="fr-FR"/>
              </w:rPr>
            </w:pPr>
            <w:r w:rsidRPr="005E4657">
              <w:rPr>
                <w:b/>
              </w:rPr>
              <w:t>M2M</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eastAsia="fr-FR"/>
              </w:rPr>
            </w:pPr>
            <w:r>
              <w:t>Machine to Machine</w:t>
            </w:r>
          </w:p>
        </w:tc>
      </w:tr>
      <w:tr w:rsidR="00380C0D"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eastAsia="fr-FR"/>
              </w:rPr>
            </w:pPr>
            <w:r w:rsidRPr="005E4657">
              <w:rPr>
                <w:b/>
                <w:lang w:eastAsia="ja-JP"/>
              </w:rPr>
              <w:t>MCL</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eastAsia="fr-FR"/>
              </w:rPr>
            </w:pPr>
            <w:r>
              <w:t>Minimum Coupling Loss</w:t>
            </w:r>
          </w:p>
        </w:tc>
      </w:tr>
      <w:tr w:rsidR="00380C0D"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eastAsia="ja-JP"/>
              </w:rPr>
            </w:pPr>
            <w:r w:rsidRPr="005E4657">
              <w:rPr>
                <w:b/>
                <w:lang w:eastAsia="ja-JP"/>
              </w:rPr>
              <w:t>OSI</w:t>
            </w:r>
          </w:p>
        </w:tc>
        <w:tc>
          <w:tcPr>
            <w:tcW w:w="7768" w:type="dxa"/>
            <w:hideMark/>
          </w:tcPr>
          <w:p w:rsidR="00380C0D" w:rsidRDefault="00380C0D" w:rsidP="000054E7">
            <w:pPr>
              <w:spacing w:line="288" w:lineRule="auto"/>
              <w:rPr>
                <w:noProof/>
                <w:lang w:eastAsia="fr-FR"/>
              </w:rPr>
            </w:pPr>
            <w:r>
              <w:t>Open Systems Interconnection</w:t>
            </w:r>
          </w:p>
        </w:tc>
      </w:tr>
      <w:tr w:rsidR="00380C0D"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eastAsia="ja-JP"/>
              </w:rPr>
            </w:pPr>
            <w:r w:rsidRPr="005E4657">
              <w:rPr>
                <w:b/>
                <w:szCs w:val="22"/>
              </w:rPr>
              <w:t>RAKE</w:t>
            </w:r>
          </w:p>
        </w:tc>
        <w:tc>
          <w:tcPr>
            <w:tcW w:w="7768" w:type="dxa"/>
            <w:hideMark/>
          </w:tcPr>
          <w:p w:rsidR="00380C0D" w:rsidRDefault="00380C0D" w:rsidP="000054E7">
            <w:pPr>
              <w:spacing w:line="288" w:lineRule="auto"/>
              <w:rPr>
                <w:noProof/>
                <w:lang w:eastAsia="fr-FR"/>
              </w:rPr>
            </w:pPr>
            <w:r>
              <w:rPr>
                <w:szCs w:val="22"/>
              </w:rPr>
              <w:t>Radio Activated Key Entry</w:t>
            </w:r>
          </w:p>
        </w:tc>
      </w:tr>
      <w:tr w:rsidR="00F354E4" w:rsidTr="000054E7">
        <w:tblPrEx>
          <w:tblCellMar>
            <w:top w:w="0" w:type="dxa"/>
            <w:bottom w:w="0" w:type="dxa"/>
          </w:tblCellMar>
        </w:tblPrEx>
        <w:trPr>
          <w:trHeight w:val="20"/>
        </w:trPr>
        <w:tc>
          <w:tcPr>
            <w:tcW w:w="2087" w:type="dxa"/>
          </w:tcPr>
          <w:p w:rsidR="00F354E4" w:rsidRPr="005E4657" w:rsidRDefault="00F354E4" w:rsidP="000054E7">
            <w:pPr>
              <w:overflowPunct w:val="0"/>
              <w:autoSpaceDE w:val="0"/>
              <w:autoSpaceDN w:val="0"/>
              <w:adjustRightInd w:val="0"/>
              <w:spacing w:line="288" w:lineRule="auto"/>
              <w:ind w:right="198"/>
              <w:textAlignment w:val="baseline"/>
              <w:rPr>
                <w:b/>
                <w:szCs w:val="22"/>
              </w:rPr>
            </w:pPr>
            <w:r>
              <w:rPr>
                <w:b/>
                <w:szCs w:val="22"/>
              </w:rPr>
              <w:t>RC</w:t>
            </w:r>
          </w:p>
        </w:tc>
        <w:tc>
          <w:tcPr>
            <w:tcW w:w="7768" w:type="dxa"/>
          </w:tcPr>
          <w:p w:rsidR="00F354E4" w:rsidRDefault="006E6A92" w:rsidP="006E6A92">
            <w:pPr>
              <w:spacing w:line="288" w:lineRule="auto"/>
              <w:rPr>
                <w:szCs w:val="22"/>
              </w:rPr>
            </w:pPr>
            <w:r>
              <w:rPr>
                <w:szCs w:val="22"/>
              </w:rPr>
              <w:t>C</w:t>
            </w:r>
            <w:r w:rsidRPr="006E6A92">
              <w:rPr>
                <w:szCs w:val="22"/>
              </w:rPr>
              <w:t xml:space="preserve">ombination of Reliability and </w:t>
            </w:r>
            <w:r>
              <w:rPr>
                <w:szCs w:val="22"/>
              </w:rPr>
              <w:t>cost issues</w:t>
            </w:r>
          </w:p>
        </w:tc>
      </w:tr>
      <w:tr w:rsidR="00E66480" w:rsidTr="000054E7">
        <w:tblPrEx>
          <w:tblCellMar>
            <w:top w:w="0" w:type="dxa"/>
            <w:bottom w:w="0" w:type="dxa"/>
          </w:tblCellMar>
        </w:tblPrEx>
        <w:trPr>
          <w:trHeight w:val="20"/>
        </w:trPr>
        <w:tc>
          <w:tcPr>
            <w:tcW w:w="2087" w:type="dxa"/>
          </w:tcPr>
          <w:p w:rsidR="00E66480" w:rsidRDefault="00E66480" w:rsidP="000054E7">
            <w:pPr>
              <w:overflowPunct w:val="0"/>
              <w:autoSpaceDE w:val="0"/>
              <w:autoSpaceDN w:val="0"/>
              <w:adjustRightInd w:val="0"/>
              <w:spacing w:line="288" w:lineRule="auto"/>
              <w:ind w:right="198"/>
              <w:textAlignment w:val="baseline"/>
              <w:rPr>
                <w:b/>
                <w:szCs w:val="22"/>
              </w:rPr>
            </w:pPr>
            <w:r w:rsidRPr="00643FB7">
              <w:rPr>
                <w:b/>
                <w:szCs w:val="22"/>
              </w:rPr>
              <w:t>RHCP</w:t>
            </w:r>
          </w:p>
        </w:tc>
        <w:tc>
          <w:tcPr>
            <w:tcW w:w="7768" w:type="dxa"/>
          </w:tcPr>
          <w:p w:rsidR="00E66480" w:rsidRPr="00F71ACB" w:rsidRDefault="00E66480" w:rsidP="00A540E3">
            <w:pPr>
              <w:spacing w:line="288" w:lineRule="auto"/>
              <w:rPr>
                <w:szCs w:val="22"/>
              </w:rPr>
            </w:pPr>
            <w:r>
              <w:t>right-hand circular polarization</w:t>
            </w:r>
          </w:p>
        </w:tc>
      </w:tr>
      <w:tr w:rsidR="00F71ACB" w:rsidTr="000054E7">
        <w:tblPrEx>
          <w:tblCellMar>
            <w:top w:w="0" w:type="dxa"/>
            <w:bottom w:w="0" w:type="dxa"/>
          </w:tblCellMar>
        </w:tblPrEx>
        <w:trPr>
          <w:trHeight w:val="20"/>
        </w:trPr>
        <w:tc>
          <w:tcPr>
            <w:tcW w:w="2087" w:type="dxa"/>
          </w:tcPr>
          <w:p w:rsidR="00F71ACB" w:rsidRPr="005E4657" w:rsidRDefault="00F71ACB" w:rsidP="000054E7">
            <w:pPr>
              <w:overflowPunct w:val="0"/>
              <w:autoSpaceDE w:val="0"/>
              <w:autoSpaceDN w:val="0"/>
              <w:adjustRightInd w:val="0"/>
              <w:spacing w:line="288" w:lineRule="auto"/>
              <w:ind w:right="198"/>
              <w:textAlignment w:val="baseline"/>
              <w:rPr>
                <w:b/>
                <w:szCs w:val="22"/>
              </w:rPr>
            </w:pPr>
            <w:r>
              <w:rPr>
                <w:b/>
                <w:szCs w:val="22"/>
              </w:rPr>
              <w:lastRenderedPageBreak/>
              <w:t>RKE</w:t>
            </w:r>
          </w:p>
        </w:tc>
        <w:tc>
          <w:tcPr>
            <w:tcW w:w="7768" w:type="dxa"/>
          </w:tcPr>
          <w:p w:rsidR="00F71ACB" w:rsidRDefault="00F71ACB" w:rsidP="00A540E3">
            <w:pPr>
              <w:spacing w:line="288" w:lineRule="auto"/>
              <w:rPr>
                <w:szCs w:val="22"/>
              </w:rPr>
            </w:pPr>
            <w:r w:rsidRPr="00F71ACB">
              <w:rPr>
                <w:szCs w:val="22"/>
              </w:rPr>
              <w:t>Remote Keyless Entry</w:t>
            </w:r>
          </w:p>
        </w:tc>
      </w:tr>
      <w:tr w:rsidR="00F354E4" w:rsidTr="000054E7">
        <w:tblPrEx>
          <w:tblCellMar>
            <w:top w:w="0" w:type="dxa"/>
            <w:bottom w:w="0" w:type="dxa"/>
          </w:tblCellMar>
        </w:tblPrEx>
        <w:trPr>
          <w:trHeight w:val="20"/>
        </w:trPr>
        <w:tc>
          <w:tcPr>
            <w:tcW w:w="2087" w:type="dxa"/>
          </w:tcPr>
          <w:p w:rsidR="00F354E4" w:rsidRDefault="00F354E4" w:rsidP="000054E7">
            <w:pPr>
              <w:overflowPunct w:val="0"/>
              <w:autoSpaceDE w:val="0"/>
              <w:autoSpaceDN w:val="0"/>
              <w:adjustRightInd w:val="0"/>
              <w:spacing w:line="288" w:lineRule="auto"/>
              <w:ind w:right="198"/>
              <w:textAlignment w:val="baseline"/>
              <w:rPr>
                <w:b/>
                <w:szCs w:val="22"/>
              </w:rPr>
            </w:pPr>
            <w:r>
              <w:rPr>
                <w:b/>
                <w:szCs w:val="22"/>
              </w:rPr>
              <w:t>RP</w:t>
            </w:r>
          </w:p>
        </w:tc>
        <w:tc>
          <w:tcPr>
            <w:tcW w:w="7768" w:type="dxa"/>
          </w:tcPr>
          <w:p w:rsidR="00F354E4" w:rsidRPr="00F71ACB" w:rsidRDefault="006E6A92" w:rsidP="006E6A92">
            <w:pPr>
              <w:spacing w:line="288" w:lineRule="auto"/>
              <w:rPr>
                <w:szCs w:val="22"/>
              </w:rPr>
            </w:pPr>
            <w:r>
              <w:rPr>
                <w:szCs w:val="22"/>
              </w:rPr>
              <w:t>C</w:t>
            </w:r>
            <w:r w:rsidRPr="006E6A92">
              <w:rPr>
                <w:szCs w:val="22"/>
              </w:rPr>
              <w:t>ombination of Reliability and Power consumption</w:t>
            </w:r>
          </w:p>
        </w:tc>
      </w:tr>
      <w:tr w:rsidR="00F354E4" w:rsidTr="000054E7">
        <w:tblPrEx>
          <w:tblCellMar>
            <w:top w:w="0" w:type="dxa"/>
            <w:bottom w:w="0" w:type="dxa"/>
          </w:tblCellMar>
        </w:tblPrEx>
        <w:trPr>
          <w:trHeight w:val="20"/>
        </w:trPr>
        <w:tc>
          <w:tcPr>
            <w:tcW w:w="2087" w:type="dxa"/>
          </w:tcPr>
          <w:p w:rsidR="00F354E4" w:rsidRPr="00F354E4" w:rsidRDefault="00F354E4" w:rsidP="000054E7">
            <w:pPr>
              <w:overflowPunct w:val="0"/>
              <w:autoSpaceDE w:val="0"/>
              <w:autoSpaceDN w:val="0"/>
              <w:adjustRightInd w:val="0"/>
              <w:spacing w:line="288" w:lineRule="auto"/>
              <w:ind w:right="198"/>
              <w:textAlignment w:val="baseline"/>
              <w:rPr>
                <w:b/>
                <w:szCs w:val="22"/>
              </w:rPr>
            </w:pPr>
            <w:r w:rsidRPr="00F354E4">
              <w:rPr>
                <w:b/>
                <w:szCs w:val="20"/>
              </w:rPr>
              <w:t>RSPG</w:t>
            </w:r>
          </w:p>
        </w:tc>
        <w:tc>
          <w:tcPr>
            <w:tcW w:w="7768" w:type="dxa"/>
          </w:tcPr>
          <w:p w:rsidR="00F354E4" w:rsidRPr="00F71ACB" w:rsidRDefault="00441BD4" w:rsidP="00A540E3">
            <w:pPr>
              <w:spacing w:line="288" w:lineRule="auto"/>
              <w:rPr>
                <w:szCs w:val="22"/>
              </w:rPr>
            </w:pPr>
            <w:r>
              <w:rPr>
                <w:szCs w:val="22"/>
              </w:rPr>
              <w:t>Radio Spectrum Policy Group</w:t>
            </w:r>
          </w:p>
        </w:tc>
      </w:tr>
      <w:tr w:rsidR="00F354E4" w:rsidTr="000054E7">
        <w:tblPrEx>
          <w:tblCellMar>
            <w:top w:w="0" w:type="dxa"/>
            <w:bottom w:w="0" w:type="dxa"/>
          </w:tblCellMar>
        </w:tblPrEx>
        <w:trPr>
          <w:trHeight w:val="20"/>
        </w:trPr>
        <w:tc>
          <w:tcPr>
            <w:tcW w:w="2087" w:type="dxa"/>
          </w:tcPr>
          <w:p w:rsidR="00F354E4" w:rsidRPr="00F354E4" w:rsidRDefault="00F354E4" w:rsidP="000054E7">
            <w:pPr>
              <w:overflowPunct w:val="0"/>
              <w:autoSpaceDE w:val="0"/>
              <w:autoSpaceDN w:val="0"/>
              <w:adjustRightInd w:val="0"/>
              <w:spacing w:line="288" w:lineRule="auto"/>
              <w:ind w:right="198"/>
              <w:textAlignment w:val="baseline"/>
              <w:rPr>
                <w:b/>
                <w:szCs w:val="20"/>
              </w:rPr>
            </w:pPr>
            <w:r>
              <w:rPr>
                <w:b/>
                <w:szCs w:val="20"/>
              </w:rPr>
              <w:t>RS</w:t>
            </w:r>
          </w:p>
        </w:tc>
        <w:tc>
          <w:tcPr>
            <w:tcW w:w="7768" w:type="dxa"/>
          </w:tcPr>
          <w:p w:rsidR="00F354E4" w:rsidRPr="00F71ACB" w:rsidRDefault="006E6A92" w:rsidP="006E6A92">
            <w:pPr>
              <w:spacing w:line="288" w:lineRule="auto"/>
              <w:rPr>
                <w:szCs w:val="22"/>
              </w:rPr>
            </w:pPr>
            <w:r>
              <w:rPr>
                <w:szCs w:val="22"/>
              </w:rPr>
              <w:t>C</w:t>
            </w:r>
            <w:r w:rsidRPr="006E6A92">
              <w:rPr>
                <w:szCs w:val="22"/>
              </w:rPr>
              <w:t xml:space="preserve">ombination of Reliability and </w:t>
            </w:r>
            <w:r>
              <w:rPr>
                <w:szCs w:val="22"/>
              </w:rPr>
              <w:t>Size</w:t>
            </w:r>
            <w:r w:rsidRPr="006E6A92">
              <w:rPr>
                <w:szCs w:val="22"/>
              </w:rPr>
              <w:t xml:space="preserve"> </w:t>
            </w:r>
            <w:r>
              <w:rPr>
                <w:szCs w:val="22"/>
              </w:rPr>
              <w:t>issues</w:t>
            </w:r>
          </w:p>
        </w:tc>
      </w:tr>
      <w:tr w:rsidR="00380C0D"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eastAsia="ja-JP"/>
              </w:rPr>
            </w:pPr>
            <w:r w:rsidRPr="005E4657">
              <w:rPr>
                <w:b/>
              </w:rPr>
              <w:t>SAE</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eastAsia="fr-FR"/>
              </w:rPr>
            </w:pPr>
            <w:r>
              <w:t>Single system Absolute Efficiency</w:t>
            </w:r>
          </w:p>
        </w:tc>
      </w:tr>
      <w:tr w:rsidR="00671E53" w:rsidRPr="005E4657" w:rsidTr="000054E7">
        <w:tblPrEx>
          <w:tblCellMar>
            <w:top w:w="0" w:type="dxa"/>
            <w:bottom w:w="0" w:type="dxa"/>
          </w:tblCellMar>
        </w:tblPrEx>
        <w:trPr>
          <w:trHeight w:val="20"/>
        </w:trPr>
        <w:tc>
          <w:tcPr>
            <w:tcW w:w="2087" w:type="dxa"/>
          </w:tcPr>
          <w:p w:rsidR="00671E53" w:rsidRPr="005E4657" w:rsidRDefault="00671E53" w:rsidP="000054E7">
            <w:pPr>
              <w:overflowPunct w:val="0"/>
              <w:autoSpaceDE w:val="0"/>
              <w:autoSpaceDN w:val="0"/>
              <w:adjustRightInd w:val="0"/>
              <w:spacing w:line="288" w:lineRule="auto"/>
              <w:ind w:right="198"/>
              <w:textAlignment w:val="baseline"/>
              <w:rPr>
                <w:b/>
              </w:rPr>
            </w:pPr>
            <w:r w:rsidRPr="00671E53">
              <w:rPr>
                <w:b/>
              </w:rPr>
              <w:t>SAW</w:t>
            </w:r>
          </w:p>
        </w:tc>
        <w:tc>
          <w:tcPr>
            <w:tcW w:w="7768" w:type="dxa"/>
          </w:tcPr>
          <w:p w:rsidR="00671E53" w:rsidRDefault="00671E53" w:rsidP="00671E53">
            <w:pPr>
              <w:overflowPunct w:val="0"/>
              <w:autoSpaceDE w:val="0"/>
              <w:autoSpaceDN w:val="0"/>
              <w:adjustRightInd w:val="0"/>
              <w:spacing w:line="288" w:lineRule="auto"/>
              <w:textAlignment w:val="baseline"/>
            </w:pPr>
            <w:r>
              <w:t xml:space="preserve">Surface Acoustic Wave </w:t>
            </w:r>
          </w:p>
        </w:tc>
      </w:tr>
      <w:tr w:rsidR="00380C0D" w:rsidRPr="005E4657"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eastAsia="ja-JP"/>
              </w:rPr>
            </w:pPr>
            <w:r w:rsidRPr="005E4657">
              <w:rPr>
                <w:b/>
              </w:rPr>
              <w:t>SGRE</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eastAsia="fr-FR"/>
              </w:rPr>
            </w:pPr>
            <w:r>
              <w:t>Single system in a Group Relative Efficiency</w:t>
            </w:r>
          </w:p>
        </w:tc>
      </w:tr>
      <w:tr w:rsidR="003A1263" w:rsidRPr="005E4657" w:rsidTr="000054E7">
        <w:tblPrEx>
          <w:tblCellMar>
            <w:top w:w="0" w:type="dxa"/>
            <w:bottom w:w="0" w:type="dxa"/>
          </w:tblCellMar>
        </w:tblPrEx>
        <w:trPr>
          <w:trHeight w:val="20"/>
        </w:trPr>
        <w:tc>
          <w:tcPr>
            <w:tcW w:w="2087" w:type="dxa"/>
          </w:tcPr>
          <w:p w:rsidR="003A1263" w:rsidRPr="005E4657" w:rsidRDefault="003A1263" w:rsidP="000054E7">
            <w:pPr>
              <w:overflowPunct w:val="0"/>
              <w:autoSpaceDE w:val="0"/>
              <w:autoSpaceDN w:val="0"/>
              <w:adjustRightInd w:val="0"/>
              <w:spacing w:line="288" w:lineRule="auto"/>
              <w:ind w:right="198"/>
              <w:textAlignment w:val="baseline"/>
              <w:rPr>
                <w:b/>
              </w:rPr>
            </w:pPr>
            <w:r>
              <w:rPr>
                <w:b/>
              </w:rPr>
              <w:t>SNR</w:t>
            </w:r>
          </w:p>
        </w:tc>
        <w:tc>
          <w:tcPr>
            <w:tcW w:w="7768" w:type="dxa"/>
          </w:tcPr>
          <w:p w:rsidR="003A1263" w:rsidRDefault="006E6A92" w:rsidP="000054E7">
            <w:pPr>
              <w:overflowPunct w:val="0"/>
              <w:autoSpaceDE w:val="0"/>
              <w:autoSpaceDN w:val="0"/>
              <w:adjustRightInd w:val="0"/>
              <w:spacing w:line="288" w:lineRule="auto"/>
              <w:textAlignment w:val="baseline"/>
            </w:pPr>
            <w:r>
              <w:t>Signal to Noise Ration</w:t>
            </w:r>
          </w:p>
        </w:tc>
      </w:tr>
      <w:tr w:rsidR="00380C0D"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eastAsia="fr-FR"/>
              </w:rPr>
            </w:pPr>
            <w:r w:rsidRPr="005E4657">
              <w:rPr>
                <w:b/>
              </w:rPr>
              <w:t>SRD</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eastAsia="fr-FR"/>
              </w:rPr>
            </w:pPr>
            <w:r>
              <w:t>Short Range Device</w:t>
            </w:r>
          </w:p>
        </w:tc>
      </w:tr>
      <w:tr w:rsidR="00380C0D"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eastAsia="fr-FR"/>
              </w:rPr>
            </w:pPr>
            <w:r w:rsidRPr="005E4657">
              <w:rPr>
                <w:b/>
              </w:rPr>
              <w:t>SRE</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eastAsia="fr-FR"/>
              </w:rPr>
            </w:pPr>
            <w:r>
              <w:t>Single system Relative Efficiency</w:t>
            </w:r>
          </w:p>
        </w:tc>
      </w:tr>
      <w:tr w:rsidR="00380C0D"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eastAsia="fr-FR"/>
              </w:rPr>
            </w:pPr>
            <w:r w:rsidRPr="005E4657">
              <w:rPr>
                <w:b/>
              </w:rPr>
              <w:t>SUE</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eastAsia="fr-FR"/>
              </w:rPr>
            </w:pPr>
            <w:r>
              <w:t>Spectrum usage Efficiency</w:t>
            </w:r>
          </w:p>
        </w:tc>
      </w:tr>
      <w:tr w:rsidR="00AD507A" w:rsidTr="000054E7">
        <w:tblPrEx>
          <w:tblCellMar>
            <w:top w:w="0" w:type="dxa"/>
            <w:bottom w:w="0" w:type="dxa"/>
          </w:tblCellMar>
        </w:tblPrEx>
        <w:trPr>
          <w:trHeight w:val="20"/>
        </w:trPr>
        <w:tc>
          <w:tcPr>
            <w:tcW w:w="2087" w:type="dxa"/>
          </w:tcPr>
          <w:p w:rsidR="00AD507A" w:rsidRPr="005E4657" w:rsidRDefault="00AD507A" w:rsidP="000054E7">
            <w:pPr>
              <w:overflowPunct w:val="0"/>
              <w:autoSpaceDE w:val="0"/>
              <w:autoSpaceDN w:val="0"/>
              <w:adjustRightInd w:val="0"/>
              <w:spacing w:line="288" w:lineRule="auto"/>
              <w:ind w:right="198"/>
              <w:textAlignment w:val="baseline"/>
              <w:rPr>
                <w:b/>
              </w:rPr>
            </w:pPr>
            <w:r>
              <w:rPr>
                <w:b/>
              </w:rPr>
              <w:t>TDMA</w:t>
            </w:r>
          </w:p>
        </w:tc>
        <w:tc>
          <w:tcPr>
            <w:tcW w:w="7768" w:type="dxa"/>
          </w:tcPr>
          <w:p w:rsidR="00AD507A" w:rsidRDefault="00AD507A" w:rsidP="000054E7">
            <w:pPr>
              <w:overflowPunct w:val="0"/>
              <w:autoSpaceDE w:val="0"/>
              <w:autoSpaceDN w:val="0"/>
              <w:adjustRightInd w:val="0"/>
              <w:spacing w:line="288" w:lineRule="auto"/>
              <w:textAlignment w:val="baseline"/>
            </w:pPr>
            <w:r>
              <w:t>Time Duplex Modulation Access</w:t>
            </w:r>
          </w:p>
        </w:tc>
      </w:tr>
      <w:tr w:rsidR="00FC320B" w:rsidTr="000054E7">
        <w:tblPrEx>
          <w:tblCellMar>
            <w:top w:w="0" w:type="dxa"/>
            <w:bottom w:w="0" w:type="dxa"/>
          </w:tblCellMar>
        </w:tblPrEx>
        <w:trPr>
          <w:trHeight w:val="20"/>
        </w:trPr>
        <w:tc>
          <w:tcPr>
            <w:tcW w:w="2087" w:type="dxa"/>
          </w:tcPr>
          <w:p w:rsidR="00FC320B" w:rsidRPr="00A540E3" w:rsidRDefault="00FC320B" w:rsidP="000054E7">
            <w:pPr>
              <w:overflowPunct w:val="0"/>
              <w:autoSpaceDE w:val="0"/>
              <w:autoSpaceDN w:val="0"/>
              <w:adjustRightInd w:val="0"/>
              <w:spacing w:line="288" w:lineRule="auto"/>
              <w:ind w:right="198"/>
              <w:textAlignment w:val="baseline"/>
              <w:rPr>
                <w:b/>
              </w:rPr>
            </w:pPr>
            <w:r w:rsidRPr="00A540E3">
              <w:rPr>
                <w:b/>
              </w:rPr>
              <w:t>TPMS</w:t>
            </w:r>
          </w:p>
        </w:tc>
        <w:tc>
          <w:tcPr>
            <w:tcW w:w="7768" w:type="dxa"/>
          </w:tcPr>
          <w:p w:rsidR="00FC320B" w:rsidRPr="00A540E3" w:rsidRDefault="00D25795" w:rsidP="000054E7">
            <w:pPr>
              <w:overflowPunct w:val="0"/>
              <w:autoSpaceDE w:val="0"/>
              <w:autoSpaceDN w:val="0"/>
              <w:adjustRightInd w:val="0"/>
              <w:spacing w:line="288" w:lineRule="auto"/>
              <w:textAlignment w:val="baseline"/>
            </w:pPr>
            <w:r w:rsidRPr="00AF534B">
              <w:t>Tyre Pressure Monitoring System</w:t>
            </w:r>
          </w:p>
        </w:tc>
      </w:tr>
      <w:tr w:rsidR="00380C0D"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eastAsia="fr-FR"/>
              </w:rPr>
            </w:pPr>
            <w:r w:rsidRPr="005E4657">
              <w:rPr>
                <w:b/>
              </w:rPr>
              <w:t>TRP</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eastAsia="fr-FR"/>
              </w:rPr>
            </w:pPr>
            <w:r>
              <w:t>Total radiated Power</w:t>
            </w:r>
          </w:p>
        </w:tc>
      </w:tr>
      <w:tr w:rsidR="00D74B62" w:rsidTr="000054E7">
        <w:tblPrEx>
          <w:tblCellMar>
            <w:top w:w="0" w:type="dxa"/>
            <w:bottom w:w="0" w:type="dxa"/>
          </w:tblCellMar>
        </w:tblPrEx>
        <w:trPr>
          <w:trHeight w:val="20"/>
        </w:trPr>
        <w:tc>
          <w:tcPr>
            <w:tcW w:w="2087" w:type="dxa"/>
          </w:tcPr>
          <w:p w:rsidR="00D74B62" w:rsidRPr="005E4657" w:rsidRDefault="00D74B62" w:rsidP="000054E7">
            <w:pPr>
              <w:overflowPunct w:val="0"/>
              <w:autoSpaceDE w:val="0"/>
              <w:autoSpaceDN w:val="0"/>
              <w:adjustRightInd w:val="0"/>
              <w:spacing w:line="288" w:lineRule="auto"/>
              <w:ind w:right="198"/>
              <w:textAlignment w:val="baseline"/>
              <w:rPr>
                <w:b/>
              </w:rPr>
            </w:pPr>
            <w:r w:rsidRPr="00D74B62">
              <w:rPr>
                <w:b/>
              </w:rPr>
              <w:t>TCXOs</w:t>
            </w:r>
          </w:p>
        </w:tc>
        <w:tc>
          <w:tcPr>
            <w:tcW w:w="7768" w:type="dxa"/>
          </w:tcPr>
          <w:p w:rsidR="00D74B62" w:rsidRDefault="00D74B62" w:rsidP="00D74B62">
            <w:pPr>
              <w:overflowPunct w:val="0"/>
              <w:autoSpaceDE w:val="0"/>
              <w:autoSpaceDN w:val="0"/>
              <w:adjustRightInd w:val="0"/>
              <w:spacing w:line="288" w:lineRule="auto"/>
              <w:textAlignment w:val="baseline"/>
            </w:pPr>
            <w:r>
              <w:t>T</w:t>
            </w:r>
            <w:r w:rsidRPr="00D74B62">
              <w:t>empe</w:t>
            </w:r>
            <w:r>
              <w:t>rature Compensated Oscillators</w:t>
            </w:r>
          </w:p>
        </w:tc>
      </w:tr>
      <w:tr w:rsidR="00AD507A" w:rsidTr="000054E7">
        <w:tblPrEx>
          <w:tblCellMar>
            <w:top w:w="0" w:type="dxa"/>
            <w:bottom w:w="0" w:type="dxa"/>
          </w:tblCellMar>
        </w:tblPrEx>
        <w:trPr>
          <w:trHeight w:val="20"/>
        </w:trPr>
        <w:tc>
          <w:tcPr>
            <w:tcW w:w="2087" w:type="dxa"/>
          </w:tcPr>
          <w:p w:rsidR="00AD507A" w:rsidRPr="00D74B62" w:rsidRDefault="00AD507A" w:rsidP="000054E7">
            <w:pPr>
              <w:overflowPunct w:val="0"/>
              <w:autoSpaceDE w:val="0"/>
              <w:autoSpaceDN w:val="0"/>
              <w:adjustRightInd w:val="0"/>
              <w:spacing w:line="288" w:lineRule="auto"/>
              <w:ind w:right="198"/>
              <w:textAlignment w:val="baseline"/>
              <w:rPr>
                <w:b/>
              </w:rPr>
            </w:pPr>
            <w:r>
              <w:rPr>
                <w:b/>
              </w:rPr>
              <w:t>TLPR</w:t>
            </w:r>
          </w:p>
        </w:tc>
        <w:tc>
          <w:tcPr>
            <w:tcW w:w="7768" w:type="dxa"/>
          </w:tcPr>
          <w:p w:rsidR="00AD507A" w:rsidRDefault="00AD507A" w:rsidP="00D74B62">
            <w:pPr>
              <w:overflowPunct w:val="0"/>
              <w:autoSpaceDE w:val="0"/>
              <w:autoSpaceDN w:val="0"/>
              <w:adjustRightInd w:val="0"/>
              <w:spacing w:line="288" w:lineRule="auto"/>
              <w:textAlignment w:val="baseline"/>
            </w:pPr>
            <w:r>
              <w:t>Tank Level Probing Radar</w:t>
            </w:r>
          </w:p>
        </w:tc>
      </w:tr>
      <w:tr w:rsidR="00380C0D"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eastAsia="fr-FR"/>
              </w:rPr>
            </w:pPr>
            <w:r w:rsidRPr="005E4657">
              <w:rPr>
                <w:b/>
              </w:rPr>
              <w:t>ULP</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eastAsia="fr-FR"/>
              </w:rPr>
            </w:pPr>
            <w:r>
              <w:t>Ultra Low Power</w:t>
            </w:r>
          </w:p>
        </w:tc>
      </w:tr>
      <w:tr w:rsidR="00380C0D"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eastAsia="fr-FR"/>
              </w:rPr>
            </w:pPr>
            <w:r w:rsidRPr="005E4657">
              <w:rPr>
                <w:b/>
              </w:rPr>
              <w:t>UWB</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eastAsia="fr-FR"/>
              </w:rPr>
            </w:pPr>
            <w:r>
              <w:t>Ultra Wide Band</w:t>
            </w:r>
          </w:p>
        </w:tc>
      </w:tr>
      <w:tr w:rsidR="00380C0D"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eastAsia="fr-FR"/>
              </w:rPr>
            </w:pPr>
            <w:r w:rsidRPr="005E4657">
              <w:rPr>
                <w:b/>
              </w:rPr>
              <w:t>VLDC</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eastAsia="fr-FR"/>
              </w:rPr>
            </w:pPr>
            <w:r>
              <w:t>Very Low Duty Cycle</w:t>
            </w:r>
          </w:p>
        </w:tc>
      </w:tr>
      <w:tr w:rsidR="002437F5" w:rsidTr="000054E7">
        <w:tblPrEx>
          <w:tblCellMar>
            <w:top w:w="0" w:type="dxa"/>
            <w:bottom w:w="0" w:type="dxa"/>
          </w:tblCellMar>
        </w:tblPrEx>
        <w:trPr>
          <w:trHeight w:val="20"/>
        </w:trPr>
        <w:tc>
          <w:tcPr>
            <w:tcW w:w="2087" w:type="dxa"/>
          </w:tcPr>
          <w:p w:rsidR="00B97884" w:rsidRDefault="00B97884" w:rsidP="000054E7">
            <w:pPr>
              <w:overflowPunct w:val="0"/>
              <w:autoSpaceDE w:val="0"/>
              <w:autoSpaceDN w:val="0"/>
              <w:adjustRightInd w:val="0"/>
              <w:spacing w:line="288" w:lineRule="auto"/>
              <w:ind w:right="198"/>
              <w:textAlignment w:val="baseline"/>
              <w:rPr>
                <w:b/>
              </w:rPr>
            </w:pPr>
            <w:r>
              <w:rPr>
                <w:b/>
              </w:rPr>
              <w:t>WC</w:t>
            </w:r>
          </w:p>
          <w:p w:rsidR="002437F5" w:rsidRPr="005E4657" w:rsidRDefault="002437F5" w:rsidP="000054E7">
            <w:pPr>
              <w:overflowPunct w:val="0"/>
              <w:autoSpaceDE w:val="0"/>
              <w:autoSpaceDN w:val="0"/>
              <w:adjustRightInd w:val="0"/>
              <w:spacing w:line="288" w:lineRule="auto"/>
              <w:ind w:right="198"/>
              <w:textAlignment w:val="baseline"/>
              <w:rPr>
                <w:b/>
              </w:rPr>
            </w:pPr>
            <w:r>
              <w:rPr>
                <w:b/>
              </w:rPr>
              <w:t>WGFM</w:t>
            </w:r>
          </w:p>
        </w:tc>
        <w:tc>
          <w:tcPr>
            <w:tcW w:w="7768" w:type="dxa"/>
          </w:tcPr>
          <w:p w:rsidR="00B97884" w:rsidRDefault="00B97884" w:rsidP="000054E7">
            <w:pPr>
              <w:overflowPunct w:val="0"/>
              <w:autoSpaceDE w:val="0"/>
              <w:autoSpaceDN w:val="0"/>
              <w:adjustRightInd w:val="0"/>
              <w:spacing w:line="288" w:lineRule="auto"/>
              <w:textAlignment w:val="baseline"/>
            </w:pPr>
            <w:r>
              <w:t>Worst case scenario</w:t>
            </w:r>
          </w:p>
          <w:p w:rsidR="002437F5" w:rsidRDefault="002437F5" w:rsidP="000054E7">
            <w:pPr>
              <w:overflowPunct w:val="0"/>
              <w:autoSpaceDE w:val="0"/>
              <w:autoSpaceDN w:val="0"/>
              <w:adjustRightInd w:val="0"/>
              <w:spacing w:line="288" w:lineRule="auto"/>
              <w:textAlignment w:val="baseline"/>
            </w:pPr>
            <w:r>
              <w:t>Working Group Frequency Management</w:t>
            </w:r>
          </w:p>
        </w:tc>
      </w:tr>
      <w:tr w:rsidR="00AD507A" w:rsidTr="000054E7">
        <w:tblPrEx>
          <w:tblCellMar>
            <w:top w:w="0" w:type="dxa"/>
            <w:bottom w:w="0" w:type="dxa"/>
          </w:tblCellMar>
        </w:tblPrEx>
        <w:trPr>
          <w:trHeight w:val="20"/>
        </w:trPr>
        <w:tc>
          <w:tcPr>
            <w:tcW w:w="2087" w:type="dxa"/>
          </w:tcPr>
          <w:p w:rsidR="00AD507A" w:rsidRDefault="00AD507A" w:rsidP="000054E7">
            <w:pPr>
              <w:overflowPunct w:val="0"/>
              <w:autoSpaceDE w:val="0"/>
              <w:autoSpaceDN w:val="0"/>
              <w:adjustRightInd w:val="0"/>
              <w:spacing w:line="288" w:lineRule="auto"/>
              <w:ind w:right="198"/>
              <w:textAlignment w:val="baseline"/>
              <w:rPr>
                <w:b/>
              </w:rPr>
            </w:pPr>
            <w:r>
              <w:rPr>
                <w:b/>
              </w:rPr>
              <w:t>WIA</w:t>
            </w:r>
          </w:p>
        </w:tc>
        <w:tc>
          <w:tcPr>
            <w:tcW w:w="7768" w:type="dxa"/>
          </w:tcPr>
          <w:p w:rsidR="00AD507A" w:rsidRDefault="00AD507A" w:rsidP="000054E7">
            <w:pPr>
              <w:overflowPunct w:val="0"/>
              <w:autoSpaceDE w:val="0"/>
              <w:autoSpaceDN w:val="0"/>
              <w:adjustRightInd w:val="0"/>
              <w:spacing w:line="288" w:lineRule="auto"/>
              <w:textAlignment w:val="baseline"/>
            </w:pPr>
            <w:r>
              <w:t>Wireless Industrial Applications</w:t>
            </w:r>
          </w:p>
        </w:tc>
      </w:tr>
      <w:tr w:rsidR="00F354E4" w:rsidTr="000054E7">
        <w:tblPrEx>
          <w:tblCellMar>
            <w:top w:w="0" w:type="dxa"/>
            <w:bottom w:w="0" w:type="dxa"/>
          </w:tblCellMar>
        </w:tblPrEx>
        <w:trPr>
          <w:trHeight w:val="20"/>
        </w:trPr>
        <w:tc>
          <w:tcPr>
            <w:tcW w:w="2087" w:type="dxa"/>
          </w:tcPr>
          <w:p w:rsidR="003A1263" w:rsidRPr="005E4657" w:rsidRDefault="003A1263" w:rsidP="000054E7">
            <w:pPr>
              <w:overflowPunct w:val="0"/>
              <w:autoSpaceDE w:val="0"/>
              <w:autoSpaceDN w:val="0"/>
              <w:adjustRightInd w:val="0"/>
              <w:spacing w:line="288" w:lineRule="auto"/>
              <w:ind w:right="198"/>
              <w:textAlignment w:val="baseline"/>
              <w:rPr>
                <w:b/>
              </w:rPr>
            </w:pPr>
            <w:r>
              <w:rPr>
                <w:b/>
              </w:rPr>
              <w:t>WT</w:t>
            </w:r>
          </w:p>
        </w:tc>
        <w:tc>
          <w:tcPr>
            <w:tcW w:w="7768" w:type="dxa"/>
          </w:tcPr>
          <w:p w:rsidR="003A1263" w:rsidRDefault="00024B98" w:rsidP="002437F5">
            <w:pPr>
              <w:overflowPunct w:val="0"/>
              <w:autoSpaceDE w:val="0"/>
              <w:autoSpaceDN w:val="0"/>
              <w:adjustRightInd w:val="0"/>
              <w:spacing w:line="288" w:lineRule="auto"/>
              <w:textAlignment w:val="baseline"/>
            </w:pPr>
            <w:r>
              <w:t>Wanted Transmitter</w:t>
            </w:r>
          </w:p>
        </w:tc>
      </w:tr>
      <w:tr w:rsidR="00297AE1" w:rsidTr="000054E7">
        <w:tblPrEx>
          <w:tblCellMar>
            <w:top w:w="0" w:type="dxa"/>
            <w:bottom w:w="0" w:type="dxa"/>
          </w:tblCellMar>
        </w:tblPrEx>
        <w:trPr>
          <w:trHeight w:val="20"/>
        </w:trPr>
        <w:tc>
          <w:tcPr>
            <w:tcW w:w="2087" w:type="dxa"/>
          </w:tcPr>
          <w:p w:rsidR="00297AE1" w:rsidRDefault="00297AE1" w:rsidP="000054E7">
            <w:pPr>
              <w:overflowPunct w:val="0"/>
              <w:autoSpaceDE w:val="0"/>
              <w:autoSpaceDN w:val="0"/>
              <w:adjustRightInd w:val="0"/>
              <w:spacing w:line="288" w:lineRule="auto"/>
              <w:ind w:right="198"/>
              <w:textAlignment w:val="baseline"/>
              <w:rPr>
                <w:b/>
              </w:rPr>
            </w:pPr>
            <w:r>
              <w:rPr>
                <w:b/>
              </w:rPr>
              <w:t>[Editor’s note: check the lit]</w:t>
            </w:r>
          </w:p>
        </w:tc>
        <w:tc>
          <w:tcPr>
            <w:tcW w:w="7768" w:type="dxa"/>
          </w:tcPr>
          <w:p w:rsidR="00297AE1" w:rsidRDefault="00297AE1" w:rsidP="002437F5">
            <w:pPr>
              <w:overflowPunct w:val="0"/>
              <w:autoSpaceDE w:val="0"/>
              <w:autoSpaceDN w:val="0"/>
              <w:adjustRightInd w:val="0"/>
              <w:spacing w:line="288" w:lineRule="auto"/>
              <w:textAlignment w:val="baseline"/>
            </w:pPr>
          </w:p>
        </w:tc>
      </w:tr>
    </w:tbl>
    <w:p w:rsidR="00797D4C" w:rsidRDefault="00797D4C" w:rsidP="008B3C8E">
      <w:pPr>
        <w:pStyle w:val="berschrift1"/>
      </w:pPr>
      <w:bookmarkStart w:id="3" w:name="_Toc345916408"/>
      <w:r>
        <w:lastRenderedPageBreak/>
        <w:t>Introduction</w:t>
      </w:r>
      <w:bookmarkEnd w:id="3"/>
    </w:p>
    <w:p w:rsidR="00816024" w:rsidRDefault="00816024" w:rsidP="00816024">
      <w:pPr>
        <w:pStyle w:val="ECCParap"/>
      </w:pPr>
      <w:r w:rsidRPr="00816024">
        <w:t xml:space="preserve"> </w:t>
      </w:r>
      <w:r>
        <w:t>Industrial automation requires "robust" wireless technologies to be used for their critical wireless links in industrial applications. Wireless applications allow savings of often complex and expensive cables, cable protection and plugs, the increased mobility and flexibility as well as the wear and tear free transmission medium. These advantages are particularly high in the area of:</w:t>
      </w:r>
    </w:p>
    <w:p w:rsidR="00816024" w:rsidRDefault="00816024" w:rsidP="005E0E92">
      <w:pPr>
        <w:pStyle w:val="ECCParap"/>
        <w:numPr>
          <w:ilvl w:val="0"/>
          <w:numId w:val="21"/>
        </w:numPr>
      </w:pPr>
      <w:r>
        <w:t>monitoring and mobile worker communication;</w:t>
      </w:r>
    </w:p>
    <w:p w:rsidR="00816024" w:rsidRDefault="00816024" w:rsidP="005E0E92">
      <w:pPr>
        <w:pStyle w:val="ECCParap"/>
        <w:numPr>
          <w:ilvl w:val="0"/>
          <w:numId w:val="21"/>
        </w:numPr>
      </w:pPr>
      <w:r>
        <w:t>wireless sensors and actuators at moving parts;</w:t>
      </w:r>
    </w:p>
    <w:p w:rsidR="00816024" w:rsidRDefault="00816024" w:rsidP="005E0E92">
      <w:pPr>
        <w:pStyle w:val="ECCParap"/>
        <w:numPr>
          <w:ilvl w:val="0"/>
          <w:numId w:val="21"/>
        </w:numPr>
      </w:pPr>
      <w:proofErr w:type="gramStart"/>
      <w:r>
        <w:t>setups</w:t>
      </w:r>
      <w:proofErr w:type="gramEnd"/>
      <w:r>
        <w:t xml:space="preserve"> that require flex</w:t>
      </w:r>
      <w:r w:rsidR="00DA1BEA">
        <w:t>ib</w:t>
      </w:r>
      <w:r>
        <w:t>ility in terms of tool or machine reconfigurations.</w:t>
      </w:r>
    </w:p>
    <w:p w:rsidR="00C800DD" w:rsidRDefault="00816024" w:rsidP="00C800DD">
      <w:pPr>
        <w:pStyle w:val="ECCParap"/>
      </w:pPr>
      <w:r>
        <w:t>Different functions can be mastered substantially more efficient by a wireless network of data acquisition terminals, robotic type equipment or automated guided vehicles. Those wireless applications are intended to be operated in the frequency range 5725 to 5875 MHz</w:t>
      </w:r>
      <w:r w:rsidR="001738D4">
        <w:t xml:space="preserve"> and are further described in an SRdoc</w:t>
      </w:r>
      <w:r w:rsidR="0089484B">
        <w:t xml:space="preserve"> </w:t>
      </w:r>
      <w:r w:rsidR="0089484B">
        <w:fldChar w:fldCharType="begin"/>
      </w:r>
      <w:r w:rsidR="0089484B">
        <w:instrText xml:space="preserve"> REF _Ref345692786 \r \h </w:instrText>
      </w:r>
      <w:r w:rsidR="0089484B">
        <w:fldChar w:fldCharType="separate"/>
      </w:r>
      <w:r w:rsidR="0089484B">
        <w:t>[1]</w:t>
      </w:r>
      <w:r w:rsidR="0089484B">
        <w:fldChar w:fldCharType="end"/>
      </w:r>
      <w:r w:rsidR="001738D4">
        <w:t>.</w:t>
      </w:r>
      <w:r>
        <w:t>T</w:t>
      </w:r>
      <w:r w:rsidR="00C800DD">
        <w:t>he current regulations allows for the deployment of SRDs in the frequency range from 5725 to 5875 MHz but limited to 25 mW.</w:t>
      </w:r>
    </w:p>
    <w:p w:rsidR="00C800DD" w:rsidRDefault="00C800DD" w:rsidP="00C800DD">
      <w:pPr>
        <w:pStyle w:val="Beschriftung"/>
      </w:pPr>
      <w:r>
        <w:t xml:space="preserve">Table </w:t>
      </w:r>
      <w:r w:rsidR="00905B32">
        <w:fldChar w:fldCharType="begin"/>
      </w:r>
      <w:r>
        <w:instrText xml:space="preserve"> SEQ Table \* ARABIC </w:instrText>
      </w:r>
      <w:r w:rsidR="00905B32">
        <w:fldChar w:fldCharType="separate"/>
      </w:r>
      <w:r>
        <w:rPr>
          <w:noProof/>
        </w:rPr>
        <w:t>1</w:t>
      </w:r>
      <w:r w:rsidR="00905B32">
        <w:rPr>
          <w:noProof/>
        </w:rPr>
        <w:fldChar w:fldCharType="end"/>
      </w:r>
      <w:r>
        <w:t xml:space="preserve">: </w:t>
      </w:r>
      <w:r w:rsidRPr="00C800DD">
        <w:t xml:space="preserve">Regulatory </w:t>
      </w:r>
      <w:r w:rsidRPr="005E0E92">
        <w:rPr>
          <w:lang w:val="en-US"/>
        </w:rPr>
        <w:t>parameters</w:t>
      </w:r>
      <w:r>
        <w:t xml:space="preserve"> related to Annex 1</w:t>
      </w:r>
      <w:r w:rsidR="00816024">
        <w:t xml:space="preserve"> to ERC Rec. 70-03</w:t>
      </w:r>
      <w:r>
        <w:t xml:space="preserve"> </w:t>
      </w:r>
      <w:r w:rsidR="0089484B">
        <w:fldChar w:fldCharType="begin"/>
      </w:r>
      <w:r w:rsidR="0089484B">
        <w:instrText xml:space="preserve"> REF _Ref345692797 \r \h </w:instrText>
      </w:r>
      <w:r w:rsidR="0089484B">
        <w:fldChar w:fldCharType="separate"/>
      </w:r>
      <w:r w:rsidR="0089484B">
        <w:t>[2]</w:t>
      </w:r>
      <w:r w:rsidR="0089484B">
        <w:fldChar w:fldCharType="end"/>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40"/>
        <w:gridCol w:w="1691"/>
        <w:gridCol w:w="1777"/>
        <w:gridCol w:w="1349"/>
        <w:gridCol w:w="1349"/>
        <w:gridCol w:w="1349"/>
      </w:tblGrid>
      <w:tr w:rsidR="00C800DD" w:rsidTr="00BB0C9E">
        <w:trPr>
          <w:tblHeader/>
        </w:trPr>
        <w:tc>
          <w:tcPr>
            <w:tcW w:w="2340" w:type="dxa"/>
            <w:tcBorders>
              <w:right w:val="single" w:sz="8" w:space="0" w:color="FFFFFF"/>
            </w:tcBorders>
            <w:shd w:val="clear" w:color="auto" w:fill="D2232A"/>
          </w:tcPr>
          <w:p w:rsidR="00C800DD" w:rsidRPr="00D36B18" w:rsidRDefault="00C800DD" w:rsidP="00BB0C9E">
            <w:pPr>
              <w:spacing w:line="288" w:lineRule="auto"/>
              <w:jc w:val="center"/>
              <w:rPr>
                <w:b/>
                <w:color w:val="FFFFFF" w:themeColor="background1"/>
              </w:rPr>
            </w:pPr>
            <w:r w:rsidRPr="00D36B18">
              <w:rPr>
                <w:b/>
                <w:color w:val="FFFFFF" w:themeColor="background1"/>
              </w:rPr>
              <w:t>Frequency Band</w:t>
            </w:r>
          </w:p>
        </w:tc>
        <w:tc>
          <w:tcPr>
            <w:tcW w:w="1691" w:type="dxa"/>
            <w:tcBorders>
              <w:left w:val="single" w:sz="8" w:space="0" w:color="FFFFFF"/>
              <w:right w:val="single" w:sz="8" w:space="0" w:color="FFFFFF"/>
            </w:tcBorders>
            <w:shd w:val="clear" w:color="auto" w:fill="D2232A"/>
          </w:tcPr>
          <w:p w:rsidR="00C800DD" w:rsidRPr="00D36B18" w:rsidRDefault="00C800DD" w:rsidP="00BB0C9E">
            <w:pPr>
              <w:spacing w:line="288" w:lineRule="auto"/>
              <w:jc w:val="center"/>
              <w:rPr>
                <w:b/>
                <w:color w:val="FFFFFF" w:themeColor="background1"/>
              </w:rPr>
            </w:pPr>
            <w:r w:rsidRPr="00D36B18">
              <w:rPr>
                <w:b/>
                <w:color w:val="FFFFFF" w:themeColor="background1"/>
              </w:rPr>
              <w:t>Power / Magnetic Field</w:t>
            </w:r>
          </w:p>
        </w:tc>
        <w:tc>
          <w:tcPr>
            <w:tcW w:w="1777" w:type="dxa"/>
            <w:tcBorders>
              <w:left w:val="single" w:sz="8" w:space="0" w:color="FFFFFF"/>
            </w:tcBorders>
            <w:shd w:val="clear" w:color="auto" w:fill="D2232A"/>
          </w:tcPr>
          <w:p w:rsidR="00C800DD" w:rsidRPr="00D36B18" w:rsidRDefault="00C800DD" w:rsidP="00BB0C9E">
            <w:pPr>
              <w:spacing w:line="288" w:lineRule="auto"/>
              <w:jc w:val="center"/>
              <w:rPr>
                <w:b/>
                <w:color w:val="FFFFFF" w:themeColor="background1"/>
              </w:rPr>
            </w:pPr>
            <w:r w:rsidRPr="00D36B18">
              <w:rPr>
                <w:b/>
                <w:color w:val="FFFFFF" w:themeColor="background1"/>
              </w:rPr>
              <w:t>Spectrum access and mitigation requirement</w:t>
            </w:r>
          </w:p>
        </w:tc>
        <w:tc>
          <w:tcPr>
            <w:tcW w:w="1349" w:type="dxa"/>
            <w:tcBorders>
              <w:left w:val="single" w:sz="8" w:space="0" w:color="FFFFFF"/>
            </w:tcBorders>
            <w:shd w:val="clear" w:color="auto" w:fill="D2232A"/>
          </w:tcPr>
          <w:p w:rsidR="00C800DD" w:rsidRPr="00D36B18" w:rsidRDefault="00C800DD" w:rsidP="00BB0C9E">
            <w:pPr>
              <w:spacing w:line="288" w:lineRule="auto"/>
              <w:jc w:val="center"/>
              <w:rPr>
                <w:b/>
                <w:color w:val="FFFFFF" w:themeColor="background1"/>
              </w:rPr>
            </w:pPr>
            <w:r w:rsidRPr="00D36B18">
              <w:rPr>
                <w:b/>
                <w:color w:val="FFFFFF" w:themeColor="background1"/>
              </w:rPr>
              <w:t>Channel spacing</w:t>
            </w:r>
          </w:p>
        </w:tc>
        <w:tc>
          <w:tcPr>
            <w:tcW w:w="1349" w:type="dxa"/>
            <w:tcBorders>
              <w:left w:val="single" w:sz="8" w:space="0" w:color="FFFFFF"/>
            </w:tcBorders>
            <w:shd w:val="clear" w:color="auto" w:fill="D2232A"/>
          </w:tcPr>
          <w:p w:rsidR="00C800DD" w:rsidRPr="00D36B18" w:rsidRDefault="00C800DD" w:rsidP="00BB0C9E">
            <w:pPr>
              <w:spacing w:line="288" w:lineRule="auto"/>
              <w:jc w:val="center"/>
              <w:rPr>
                <w:b/>
                <w:color w:val="FFFFFF" w:themeColor="background1"/>
              </w:rPr>
            </w:pPr>
            <w:r w:rsidRPr="00D36B18">
              <w:rPr>
                <w:b/>
                <w:color w:val="FFFFFF" w:themeColor="background1"/>
              </w:rPr>
              <w:t>ECC/ERC Decision</w:t>
            </w:r>
          </w:p>
        </w:tc>
        <w:tc>
          <w:tcPr>
            <w:tcW w:w="1349" w:type="dxa"/>
            <w:tcBorders>
              <w:left w:val="single" w:sz="8" w:space="0" w:color="FFFFFF"/>
            </w:tcBorders>
            <w:shd w:val="clear" w:color="auto" w:fill="D2232A"/>
          </w:tcPr>
          <w:p w:rsidR="00C800DD" w:rsidRPr="00D36B18" w:rsidRDefault="00C800DD" w:rsidP="00BB0C9E">
            <w:pPr>
              <w:spacing w:line="288" w:lineRule="auto"/>
              <w:jc w:val="center"/>
              <w:rPr>
                <w:b/>
                <w:color w:val="FFFFFF" w:themeColor="background1"/>
              </w:rPr>
            </w:pPr>
            <w:r w:rsidRPr="00D36B18">
              <w:rPr>
                <w:b/>
                <w:color w:val="FFFFFF" w:themeColor="background1"/>
              </w:rPr>
              <w:t>Notes</w:t>
            </w:r>
          </w:p>
        </w:tc>
      </w:tr>
      <w:tr w:rsidR="00C800DD" w:rsidTr="00BB0C9E">
        <w:tc>
          <w:tcPr>
            <w:tcW w:w="2340" w:type="dxa"/>
          </w:tcPr>
          <w:p w:rsidR="00C800DD" w:rsidRDefault="00C800DD" w:rsidP="00BB0C9E">
            <w:pPr>
              <w:spacing w:line="288" w:lineRule="auto"/>
            </w:pPr>
            <w:r>
              <w:t xml:space="preserve">i: </w:t>
            </w:r>
            <w:r w:rsidRPr="00161D8E">
              <w:t>5725</w:t>
            </w:r>
            <w:r>
              <w:t xml:space="preserve"> -</w:t>
            </w:r>
            <w:r w:rsidRPr="00161D8E">
              <w:t xml:space="preserve"> 5875 MHz</w:t>
            </w:r>
          </w:p>
        </w:tc>
        <w:tc>
          <w:tcPr>
            <w:tcW w:w="1691" w:type="dxa"/>
          </w:tcPr>
          <w:p w:rsidR="00C800DD" w:rsidRDefault="00C800DD" w:rsidP="00BB0C9E">
            <w:pPr>
              <w:spacing w:line="288" w:lineRule="auto"/>
            </w:pPr>
            <w:r w:rsidRPr="00161D8E">
              <w:t xml:space="preserve">25 mW (14 dBm) e.i.r.p </w:t>
            </w:r>
          </w:p>
        </w:tc>
        <w:tc>
          <w:tcPr>
            <w:tcW w:w="1777" w:type="dxa"/>
          </w:tcPr>
          <w:p w:rsidR="00C800DD" w:rsidRDefault="00C800DD" w:rsidP="00BB0C9E">
            <w:pPr>
              <w:spacing w:line="288" w:lineRule="auto"/>
            </w:pPr>
            <w:r w:rsidRPr="00161D8E">
              <w:t>No requirements</w:t>
            </w:r>
          </w:p>
        </w:tc>
        <w:tc>
          <w:tcPr>
            <w:tcW w:w="1349" w:type="dxa"/>
          </w:tcPr>
          <w:p w:rsidR="00C800DD" w:rsidRPr="0052738E" w:rsidRDefault="00C800DD" w:rsidP="00BB0C9E">
            <w:pPr>
              <w:spacing w:line="288" w:lineRule="auto"/>
            </w:pPr>
            <w:r w:rsidRPr="00161D8E">
              <w:t>No spacing</w:t>
            </w:r>
          </w:p>
        </w:tc>
        <w:tc>
          <w:tcPr>
            <w:tcW w:w="1349" w:type="dxa"/>
          </w:tcPr>
          <w:p w:rsidR="00C800DD" w:rsidRPr="0052738E" w:rsidRDefault="00C800DD" w:rsidP="00BB0C9E">
            <w:pPr>
              <w:spacing w:line="288" w:lineRule="auto"/>
            </w:pPr>
            <w:r w:rsidRPr="00161D8E">
              <w:t>-</w:t>
            </w:r>
          </w:p>
        </w:tc>
        <w:tc>
          <w:tcPr>
            <w:tcW w:w="1349" w:type="dxa"/>
          </w:tcPr>
          <w:p w:rsidR="00C800DD" w:rsidRPr="0052738E" w:rsidRDefault="00C800DD" w:rsidP="00BB0C9E">
            <w:pPr>
              <w:spacing w:line="288" w:lineRule="auto"/>
            </w:pPr>
            <w:r w:rsidRPr="00161D8E">
              <w:t>-</w:t>
            </w:r>
          </w:p>
        </w:tc>
      </w:tr>
    </w:tbl>
    <w:p w:rsidR="00C800DD" w:rsidRDefault="00C800DD" w:rsidP="00C312EE">
      <w:pPr>
        <w:pStyle w:val="ECCParagraph"/>
      </w:pPr>
    </w:p>
    <w:p w:rsidR="00C800DD" w:rsidRDefault="00C800DD" w:rsidP="00C312EE">
      <w:pPr>
        <w:pStyle w:val="ECCParagraph"/>
      </w:pPr>
      <w:r>
        <w:t>This report investigate</w:t>
      </w:r>
      <w:r w:rsidR="003E082B">
        <w:t>s</w:t>
      </w:r>
      <w:r>
        <w:t xml:space="preserve"> the possible deployment of W</w:t>
      </w:r>
      <w:r w:rsidR="001738D4">
        <w:t xml:space="preserve">ireless </w:t>
      </w:r>
      <w:r>
        <w:t>I</w:t>
      </w:r>
      <w:r w:rsidR="001738D4">
        <w:t xml:space="preserve">ndustrial </w:t>
      </w:r>
      <w:r>
        <w:t>A</w:t>
      </w:r>
      <w:r w:rsidR="001738D4">
        <w:t>pplication (WIA) using technologies different from Ultra-Wide B</w:t>
      </w:r>
      <w:r w:rsidR="00B8644A">
        <w:t>and</w:t>
      </w:r>
      <w:r>
        <w:t xml:space="preserve"> in the frequency range 5725 to 5875 MHz and their possible impact on the others systems / services allocated/identified in this frequency range.</w:t>
      </w:r>
    </w:p>
    <w:p w:rsidR="008B3879" w:rsidRPr="003E082B" w:rsidRDefault="008B3879" w:rsidP="00C312EE">
      <w:pPr>
        <w:pStyle w:val="ECCParagraph"/>
      </w:pPr>
      <w:r>
        <w:t>[</w:t>
      </w:r>
      <w:proofErr w:type="gramStart"/>
      <w:r>
        <w:t>note</w:t>
      </w:r>
      <w:proofErr w:type="gramEnd"/>
      <w:r>
        <w:t>: consider updating the introduction to reflect the case of manufacturing cells which can be deployed in the existing regulations.]</w:t>
      </w:r>
    </w:p>
    <w:p w:rsidR="00001951" w:rsidRDefault="00A47F53" w:rsidP="008B3C8E">
      <w:pPr>
        <w:pStyle w:val="berschrift1"/>
        <w:rPr>
          <w:lang w:eastAsia="ja-JP"/>
        </w:rPr>
      </w:pPr>
      <w:bookmarkStart w:id="4" w:name="_Toc315177910"/>
      <w:bookmarkStart w:id="5" w:name="_Toc315183295"/>
      <w:bookmarkStart w:id="6" w:name="_Toc315183626"/>
      <w:bookmarkStart w:id="7" w:name="_Toc315183959"/>
      <w:bookmarkStart w:id="8" w:name="_Toc316465424"/>
      <w:bookmarkStart w:id="9" w:name="_Toc316472516"/>
      <w:bookmarkStart w:id="10" w:name="_Toc315177911"/>
      <w:bookmarkStart w:id="11" w:name="_Toc315183296"/>
      <w:bookmarkStart w:id="12" w:name="_Toc315183627"/>
      <w:bookmarkStart w:id="13" w:name="_Toc315183960"/>
      <w:bookmarkStart w:id="14" w:name="_Toc316465425"/>
      <w:bookmarkStart w:id="15" w:name="_Toc316472517"/>
      <w:bookmarkStart w:id="16" w:name="_Toc315177912"/>
      <w:bookmarkStart w:id="17" w:name="_Toc315183297"/>
      <w:bookmarkStart w:id="18" w:name="_Toc315183628"/>
      <w:bookmarkStart w:id="19" w:name="_Toc315183961"/>
      <w:bookmarkStart w:id="20" w:name="_Toc316465426"/>
      <w:bookmarkStart w:id="21" w:name="_Toc316472518"/>
      <w:bookmarkStart w:id="22" w:name="_Toc315177913"/>
      <w:bookmarkStart w:id="23" w:name="_Toc315183298"/>
      <w:bookmarkStart w:id="24" w:name="_Toc315183629"/>
      <w:bookmarkStart w:id="25" w:name="_Toc315183962"/>
      <w:bookmarkStart w:id="26" w:name="_Toc316465427"/>
      <w:bookmarkStart w:id="27" w:name="_Toc316472519"/>
      <w:bookmarkStart w:id="28" w:name="_Toc345916409"/>
      <w:bookmarkStart w:id="29" w:name="_Ref31153712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Pr>
          <w:lang w:eastAsia="ja-JP"/>
        </w:rPr>
        <w:lastRenderedPageBreak/>
        <w:t xml:space="preserve">Overview of </w:t>
      </w:r>
      <w:r w:rsidR="00386F3F">
        <w:rPr>
          <w:lang w:eastAsia="ja-JP"/>
        </w:rPr>
        <w:t>industrial applications using technologies different from Ultra-WideBand (UWB)</w:t>
      </w:r>
      <w:bookmarkEnd w:id="28"/>
    </w:p>
    <w:p w:rsidR="007E5B97" w:rsidRDefault="007E5B97" w:rsidP="00F86D4B">
      <w:pPr>
        <w:pStyle w:val="ECCParap"/>
      </w:pPr>
      <w:r>
        <w:t>In a larger industrial plant, if a chemical or oil-/and gas industry process plant ("process automation") or e.g. an automotive discrete manufacturing plant (discrete or "factory automation"), there are and will be always many different wireless systems and technologies for different purposes in parallel to each other (partly or completely overlapping).</w:t>
      </w:r>
    </w:p>
    <w:p w:rsidR="007E5B97" w:rsidRDefault="007E5B97" w:rsidP="00F86D4B">
      <w:pPr>
        <w:pStyle w:val="ECCParap"/>
      </w:pPr>
      <w:r>
        <w:t xml:space="preserve">The subdivision of such systems into three main classes can be typically done according to </w:t>
      </w:r>
      <w:r w:rsidR="0089484B">
        <w:fldChar w:fldCharType="begin"/>
      </w:r>
      <w:r w:rsidR="0089484B">
        <w:instrText xml:space="preserve"> REF _Ref345692900 \h </w:instrText>
      </w:r>
      <w:r w:rsidR="0089484B">
        <w:fldChar w:fldCharType="separate"/>
      </w:r>
      <w:r w:rsidR="0089484B">
        <w:t xml:space="preserve">Table </w:t>
      </w:r>
      <w:r w:rsidR="0089484B">
        <w:rPr>
          <w:noProof/>
        </w:rPr>
        <w:t>2</w:t>
      </w:r>
      <w:r w:rsidR="0089484B">
        <w:fldChar w:fldCharType="end"/>
      </w:r>
      <w:r>
        <w:t xml:space="preserve"> into:</w:t>
      </w:r>
    </w:p>
    <w:p w:rsidR="007E5B97" w:rsidRDefault="007E5B97" w:rsidP="007011E4">
      <w:pPr>
        <w:pStyle w:val="ECCParBulleted"/>
        <w:rPr>
          <w:lang w:eastAsia="ja-JP"/>
        </w:rPr>
      </w:pPr>
      <w:r>
        <w:rPr>
          <w:lang w:eastAsia="ja-JP"/>
        </w:rPr>
        <w:t>cell or sub-unit automation;</w:t>
      </w:r>
    </w:p>
    <w:p w:rsidR="007E5B97" w:rsidRDefault="007E5B97" w:rsidP="007011E4">
      <w:pPr>
        <w:pStyle w:val="ECCParBulleted"/>
        <w:rPr>
          <w:lang w:eastAsia="ja-JP"/>
        </w:rPr>
      </w:pPr>
      <w:r>
        <w:rPr>
          <w:lang w:eastAsia="ja-JP"/>
        </w:rPr>
        <w:t>factory hall or plant sub-unit automation; and</w:t>
      </w:r>
    </w:p>
    <w:p w:rsidR="007E5B97" w:rsidRDefault="007E5B97" w:rsidP="007011E4">
      <w:pPr>
        <w:pStyle w:val="ECCParBulleted"/>
        <w:rPr>
          <w:lang w:eastAsia="ja-JP"/>
        </w:rPr>
      </w:pPr>
      <w:proofErr w:type="gramStart"/>
      <w:r>
        <w:rPr>
          <w:lang w:eastAsia="ja-JP"/>
        </w:rPr>
        <w:t>plant</w:t>
      </w:r>
      <w:proofErr w:type="gramEnd"/>
      <w:r>
        <w:rPr>
          <w:lang w:eastAsia="ja-JP"/>
        </w:rPr>
        <w:t xml:space="preserve"> level automation.</w:t>
      </w:r>
    </w:p>
    <w:p w:rsidR="00673BEF" w:rsidRDefault="00673BEF" w:rsidP="00F86D4B">
      <w:pPr>
        <w:pStyle w:val="ECCParap"/>
      </w:pPr>
      <w:r w:rsidRPr="00673BEF">
        <w:t>The classes are described below in more detail.</w:t>
      </w:r>
    </w:p>
    <w:p w:rsidR="00673BEF" w:rsidRPr="00673BEF" w:rsidRDefault="00673BEF" w:rsidP="00673BEF">
      <w:pPr>
        <w:pStyle w:val="ECCNumberedBullets"/>
      </w:pPr>
      <w:r w:rsidRPr="00673BEF">
        <w:t>Cell (or subunit) automation:</w:t>
      </w:r>
    </w:p>
    <w:p w:rsidR="00673BEF" w:rsidRPr="00673BEF" w:rsidRDefault="00673BEF" w:rsidP="00F86D4B">
      <w:pPr>
        <w:pStyle w:val="ECCParap"/>
      </w:pPr>
      <w:r w:rsidRPr="00673BEF">
        <w:t>Lowest control system level, can be a part of a line in an automotive plant or a normal discrete manufacturing</w:t>
      </w:r>
      <w:r w:rsidR="00786622">
        <w:t xml:space="preserve"> </w:t>
      </w:r>
      <w:r w:rsidRPr="00673BEF">
        <w:t>cell or a subunit in process automation (e.g. a reactor with a local control to which sensors and actuators are</w:t>
      </w:r>
      <w:r w:rsidR="00786622">
        <w:t xml:space="preserve"> </w:t>
      </w:r>
      <w:r w:rsidRPr="00673BEF">
        <w:t>connected). Typically lower range (e.g. 10</w:t>
      </w:r>
      <w:r w:rsidR="00786622">
        <w:t> </w:t>
      </w:r>
      <w:r w:rsidRPr="00673BEF">
        <w:t>m to 30</w:t>
      </w:r>
      <w:r w:rsidR="00786622">
        <w:t> </w:t>
      </w:r>
      <w:r w:rsidRPr="00673BEF">
        <w:t>m range) but most demanding for latency and robustness,</w:t>
      </w:r>
      <w:r w:rsidR="00786622">
        <w:t xml:space="preserve"> </w:t>
      </w:r>
      <w:r w:rsidRPr="00673BEF">
        <w:t>are capable to live with fast movements, integrated antennas and many obstacles (nearly complete shielding).</w:t>
      </w:r>
    </w:p>
    <w:p w:rsidR="00673BEF" w:rsidRPr="00673BEF" w:rsidRDefault="00673BEF" w:rsidP="00673BEF">
      <w:pPr>
        <w:pStyle w:val="ECCParBulleted"/>
      </w:pPr>
      <w:r w:rsidRPr="00673BEF">
        <w:t>One such cell unit has one wireless system with in average 30 devices.</w:t>
      </w:r>
    </w:p>
    <w:p w:rsidR="00673BEF" w:rsidRPr="00673BEF" w:rsidRDefault="00673BEF" w:rsidP="00673BEF">
      <w:pPr>
        <w:pStyle w:val="ECCParBulleted"/>
      </w:pPr>
      <w:r w:rsidRPr="00673BEF">
        <w:t>Up to 10 such units/manufacturing cells can be in close proximity, so that their interference area</w:t>
      </w:r>
      <w:r>
        <w:t xml:space="preserve"> </w:t>
      </w:r>
      <w:r w:rsidRPr="00673BEF">
        <w:t>overlaps.</w:t>
      </w:r>
    </w:p>
    <w:p w:rsidR="00673BEF" w:rsidRPr="00673BEF" w:rsidRDefault="00673BEF" w:rsidP="00673BEF">
      <w:pPr>
        <w:pStyle w:val="ECCParBulleted"/>
      </w:pPr>
      <w:r w:rsidRPr="00673BEF">
        <w:t>The area related local device density at 10</w:t>
      </w:r>
      <w:r>
        <w:t> </w:t>
      </w:r>
      <w:r w:rsidRPr="00673BEF">
        <w:t>m range therefore is typically 10x30 devices per 10x10</w:t>
      </w:r>
      <w:r w:rsidR="00786622">
        <w:t> </w:t>
      </w:r>
      <w:r w:rsidRPr="00673BEF">
        <w:t>m² or</w:t>
      </w:r>
      <w:r>
        <w:t xml:space="preserve"> </w:t>
      </w:r>
      <w:r w:rsidRPr="00673BEF">
        <w:t>0,33 to 3 devices per m² (at 30</w:t>
      </w:r>
      <w:r>
        <w:t> </w:t>
      </w:r>
      <w:r w:rsidRPr="00673BEF">
        <w:t>m to 10</w:t>
      </w:r>
      <w:r>
        <w:t> </w:t>
      </w:r>
      <w:r w:rsidRPr="00673BEF">
        <w:t>m range respectively).</w:t>
      </w:r>
    </w:p>
    <w:p w:rsidR="00673BEF" w:rsidRDefault="00673BEF" w:rsidP="001D216F">
      <w:pPr>
        <w:pStyle w:val="ECCParBulleted"/>
      </w:pPr>
      <w:r w:rsidRPr="00673BEF">
        <w:t>The cell automation data packets as such are typically quite small and have 16</w:t>
      </w:r>
      <w:r w:rsidR="00786622">
        <w:t> </w:t>
      </w:r>
      <w:r w:rsidRPr="00673BEF">
        <w:t>octets on air (e.g. 4</w:t>
      </w:r>
      <w:r>
        <w:t> </w:t>
      </w:r>
      <w:r w:rsidRPr="00673BEF">
        <w:t>octets</w:t>
      </w:r>
      <w:r>
        <w:t xml:space="preserve"> </w:t>
      </w:r>
      <w:r w:rsidRPr="00673BEF">
        <w:t>of user data, 12</w:t>
      </w:r>
      <w:r>
        <w:t> </w:t>
      </w:r>
      <w:r w:rsidRPr="00673BEF">
        <w:t>octets for addressing, control and error protection) and have to be sent every 50</w:t>
      </w:r>
      <w:r>
        <w:t> </w:t>
      </w:r>
      <w:r w:rsidRPr="00673BEF">
        <w:t>ms in</w:t>
      </w:r>
      <w:r>
        <w:t xml:space="preserve"> </w:t>
      </w:r>
      <w:r w:rsidR="001D216F">
        <w:t>each direction.</w:t>
      </w:r>
    </w:p>
    <w:p w:rsidR="007E5B97" w:rsidRDefault="00E55B28" w:rsidP="001D216F">
      <w:pPr>
        <w:pStyle w:val="ECCFigure"/>
      </w:pPr>
      <w:r>
        <w:rPr>
          <w:noProof/>
          <w:lang w:val="de-DE" w:eastAsia="de-DE"/>
        </w:rPr>
        <w:drawing>
          <wp:inline distT="0" distB="0" distL="0" distR="0" wp14:anchorId="4B825678" wp14:editId="623C0ABD">
            <wp:extent cx="4984750" cy="2875915"/>
            <wp:effectExtent l="0" t="0" r="6350" b="635"/>
            <wp:docPr id="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4750" cy="2875915"/>
                    </a:xfrm>
                    <a:prstGeom prst="rect">
                      <a:avLst/>
                    </a:prstGeom>
                    <a:noFill/>
                    <a:ln>
                      <a:noFill/>
                    </a:ln>
                  </pic:spPr>
                </pic:pic>
              </a:graphicData>
            </a:graphic>
          </wp:inline>
        </w:drawing>
      </w:r>
    </w:p>
    <w:p w:rsidR="007E5B97" w:rsidRPr="00E42B9B" w:rsidRDefault="00E42B9B" w:rsidP="00E42B9B">
      <w:pPr>
        <w:pStyle w:val="Beschriftung"/>
        <w:rPr>
          <w:lang w:val="en-US"/>
        </w:rPr>
      </w:pPr>
      <w:bookmarkStart w:id="30" w:name="_Ref179627834"/>
      <w:r>
        <w:t xml:space="preserve">Figure </w:t>
      </w:r>
      <w:fldSimple w:instr=" SEQ Figure \* ARABIC ">
        <w:r>
          <w:rPr>
            <w:noProof/>
          </w:rPr>
          <w:t>1</w:t>
        </w:r>
      </w:fldSimple>
      <w:bookmarkEnd w:id="30"/>
      <w:r>
        <w:rPr>
          <w:noProof/>
        </w:rPr>
        <w:t xml:space="preserve">: </w:t>
      </w:r>
      <w:r w:rsidR="007E5B97" w:rsidRPr="00E42B9B">
        <w:rPr>
          <w:lang w:val="en-US"/>
        </w:rPr>
        <w:t>Example of a 1 plant with 10 product</w:t>
      </w:r>
      <w:r w:rsidR="00786622" w:rsidRPr="00E42B9B">
        <w:rPr>
          <w:lang w:val="en-US"/>
        </w:rPr>
        <w:t>i</w:t>
      </w:r>
      <w:r w:rsidR="007E5B97" w:rsidRPr="00E42B9B">
        <w:rPr>
          <w:lang w:val="en-US"/>
        </w:rPr>
        <w:t>on halls and 50 manufacturing cells</w:t>
      </w:r>
    </w:p>
    <w:p w:rsidR="00BB2D10" w:rsidRDefault="00BB2D10" w:rsidP="00BB2D10">
      <w:pPr>
        <w:pStyle w:val="ECCNumberedBullets"/>
      </w:pPr>
      <w:r>
        <w:t>Factory hall (or plant subunit) automation:</w:t>
      </w:r>
    </w:p>
    <w:p w:rsidR="00BB2D10" w:rsidRDefault="00BB2D10" w:rsidP="00F86D4B">
      <w:pPr>
        <w:pStyle w:val="ECCParap"/>
      </w:pPr>
      <w:r>
        <w:t>Medium Control System level, where e.g.:</w:t>
      </w:r>
    </w:p>
    <w:p w:rsidR="00BB2D10" w:rsidRDefault="00BB2D10" w:rsidP="005E0E92">
      <w:pPr>
        <w:pStyle w:val="ECCParap"/>
        <w:numPr>
          <w:ilvl w:val="0"/>
          <w:numId w:val="13"/>
        </w:numPr>
      </w:pPr>
      <w:r>
        <w:lastRenderedPageBreak/>
        <w:t>whole production lines or moving applications (e.g. moving through a factory hall in discrete manufacturing e.g. automated guided vehicles, rail hanging power screwdrivers), or</w:t>
      </w:r>
    </w:p>
    <w:p w:rsidR="00BB2D10" w:rsidRDefault="00BB2D10" w:rsidP="005E0E92">
      <w:pPr>
        <w:pStyle w:val="ECCParap"/>
        <w:numPr>
          <w:ilvl w:val="0"/>
          <w:numId w:val="13"/>
        </w:numPr>
      </w:pPr>
      <w:r>
        <w:t>whole production units in process automation:</w:t>
      </w:r>
    </w:p>
    <w:p w:rsidR="00BB2D10" w:rsidRDefault="00BB2D10" w:rsidP="00BB2D10">
      <w:pPr>
        <w:pStyle w:val="ECCNumberedBullets"/>
        <w:numPr>
          <w:ilvl w:val="2"/>
          <w:numId w:val="7"/>
        </w:numPr>
      </w:pPr>
      <w:r>
        <w:t>Cover a larger area (e.g. 100</w:t>
      </w:r>
      <w:r w:rsidR="00786622">
        <w:t> </w:t>
      </w:r>
      <w:r>
        <w:t>m x 100</w:t>
      </w:r>
      <w:r w:rsidR="00786622">
        <w:t> </w:t>
      </w:r>
      <w:r>
        <w:t>m). This is solved by an industrial WLAN or a mesh type technology (TDMA schemes used) to safely cover a larger area with.</w:t>
      </w:r>
    </w:p>
    <w:p w:rsidR="00BB2D10" w:rsidRDefault="00BB2D10" w:rsidP="00BB2D10">
      <w:pPr>
        <w:pStyle w:val="ECCNumberedBullets"/>
        <w:numPr>
          <w:ilvl w:val="2"/>
          <w:numId w:val="7"/>
        </w:numPr>
      </w:pPr>
      <w:r>
        <w:t>In average 100 devices and still low latencies.</w:t>
      </w:r>
    </w:p>
    <w:p w:rsidR="00BB2D10" w:rsidRDefault="00BB2D10" w:rsidP="00F86D4B">
      <w:pPr>
        <w:pStyle w:val="ECCParap"/>
      </w:pPr>
      <w:r>
        <w:t>Also here the master is in need of a higher duty cycles and high power to cover the range without line of sight:</w:t>
      </w:r>
    </w:p>
    <w:p w:rsidR="00BB2D10" w:rsidRDefault="00BB2D10" w:rsidP="00BB2D10">
      <w:pPr>
        <w:pStyle w:val="ECCParBulleted"/>
      </w:pPr>
      <w:r>
        <w:t>Up to 5 such independent systems can be within range of each other (are within "interference" range).</w:t>
      </w:r>
    </w:p>
    <w:p w:rsidR="00BB2D10" w:rsidRDefault="00BB2D10" w:rsidP="00BB2D10">
      <w:pPr>
        <w:pStyle w:val="ECCParBulleted"/>
      </w:pPr>
      <w:r>
        <w:t>The area related local device density at 100</w:t>
      </w:r>
      <w:r w:rsidR="00674B46">
        <w:t> </w:t>
      </w:r>
      <w:r>
        <w:t>m range therefore is approx. 5 x 100 devices per 100 x 100</w:t>
      </w:r>
      <w:r w:rsidR="00674B46">
        <w:t> </w:t>
      </w:r>
      <w:r>
        <w:t>m² or 0,022 per m² at 100 m range.</w:t>
      </w:r>
    </w:p>
    <w:p w:rsidR="007011E4" w:rsidRDefault="00BB2D10" w:rsidP="00BB2D10">
      <w:pPr>
        <w:pStyle w:val="ECCParBulleted"/>
      </w:pPr>
      <w:r>
        <w:t>The hall/subunit automation data packets as such are typically medium size with 200</w:t>
      </w:r>
      <w:r w:rsidR="00674B46">
        <w:t> </w:t>
      </w:r>
      <w:r>
        <w:t>octets on air (e.g. 140</w:t>
      </w:r>
      <w:r w:rsidR="00674B46">
        <w:t> </w:t>
      </w:r>
      <w:r>
        <w:t>octets of user data, 60</w:t>
      </w:r>
      <w:r w:rsidR="00674B46">
        <w:t> </w:t>
      </w:r>
      <w:r>
        <w:t xml:space="preserve">octets for addressing, networking, </w:t>
      </w:r>
      <w:proofErr w:type="gramStart"/>
      <w:r>
        <w:t>control</w:t>
      </w:r>
      <w:proofErr w:type="gramEnd"/>
      <w:r>
        <w:t xml:space="preserve"> and error protection) and have to be sent every 200 ms in each direction.</w:t>
      </w:r>
    </w:p>
    <w:p w:rsidR="00BC1A86" w:rsidRDefault="00E55B28" w:rsidP="001D216F">
      <w:pPr>
        <w:pStyle w:val="ECCFigure"/>
      </w:pPr>
      <w:r>
        <w:rPr>
          <w:noProof/>
          <w:lang w:val="de-DE" w:eastAsia="de-DE"/>
        </w:rPr>
        <w:drawing>
          <wp:inline distT="0" distB="0" distL="0" distR="0" wp14:anchorId="3474EA00" wp14:editId="0441C6B7">
            <wp:extent cx="2595880" cy="2890520"/>
            <wp:effectExtent l="0" t="0" r="0" b="5080"/>
            <wp:docPr id="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5880" cy="2890520"/>
                    </a:xfrm>
                    <a:prstGeom prst="rect">
                      <a:avLst/>
                    </a:prstGeom>
                    <a:noFill/>
                    <a:ln>
                      <a:noFill/>
                    </a:ln>
                  </pic:spPr>
                </pic:pic>
              </a:graphicData>
            </a:graphic>
          </wp:inline>
        </w:drawing>
      </w:r>
    </w:p>
    <w:p w:rsidR="007E5B97" w:rsidRDefault="00E42B9B" w:rsidP="00E42B9B">
      <w:pPr>
        <w:pStyle w:val="Beschriftung"/>
      </w:pPr>
      <w:r>
        <w:t xml:space="preserve">Figure </w:t>
      </w:r>
      <w:fldSimple w:instr=" SEQ Figure \* ARABIC ">
        <w:r>
          <w:rPr>
            <w:noProof/>
          </w:rPr>
          <w:t>2</w:t>
        </w:r>
      </w:fldSimple>
      <w:r>
        <w:rPr>
          <w:noProof/>
        </w:rPr>
        <w:t xml:space="preserve">: </w:t>
      </w:r>
      <w:r w:rsidR="00BC1A86" w:rsidRPr="007E5B97">
        <w:t>Example of hall wide networks, up to locally parallel</w:t>
      </w:r>
    </w:p>
    <w:p w:rsidR="00BB2D10" w:rsidRDefault="00BB2D10" w:rsidP="00BB2D10">
      <w:pPr>
        <w:pStyle w:val="ECCNumberedBullets"/>
      </w:pPr>
      <w:r>
        <w:t xml:space="preserve">Plant level wide applications: </w:t>
      </w:r>
    </w:p>
    <w:p w:rsidR="00BB2D10" w:rsidRDefault="00BB2D10" w:rsidP="00F86D4B">
      <w:pPr>
        <w:pStyle w:val="ECCParap"/>
      </w:pPr>
      <w:r>
        <w:t>Control system level covering up to the whole plant, typically an industrial mesh technology:</w:t>
      </w:r>
    </w:p>
    <w:p w:rsidR="00BB2D10" w:rsidRDefault="00BB2D10" w:rsidP="00BB2D10">
      <w:pPr>
        <w:pStyle w:val="ECCParBulleted"/>
      </w:pPr>
      <w:r>
        <w:t>Able to cover e.g. 1 km x 1 km but typically with mesh technology to increase robustness against typical industrial influences (moving obstacles, interference/coexistence).</w:t>
      </w:r>
    </w:p>
    <w:p w:rsidR="00BB2D10" w:rsidRDefault="00BB2D10" w:rsidP="00BB2D10">
      <w:pPr>
        <w:pStyle w:val="ECCParBulleted"/>
      </w:pPr>
      <w:r>
        <w:t>One such mesh system can have up to 1000 connected devices, but each device only having to cover a smaller range (100 m) and the mesh covers the larger distances needed, without excessive power needs.</w:t>
      </w:r>
    </w:p>
    <w:p w:rsidR="00BB2D10" w:rsidRDefault="00BB2D10" w:rsidP="00BB2D10">
      <w:pPr>
        <w:pStyle w:val="ECCParBulleted"/>
      </w:pPr>
      <w:r>
        <w:t>There may be up to 3 independent such mesh networks operating in parallel in the whole plant.</w:t>
      </w:r>
    </w:p>
    <w:p w:rsidR="00BB2D10" w:rsidRDefault="00BB2D10" w:rsidP="00BB2D10">
      <w:pPr>
        <w:pStyle w:val="ECCParBulleted"/>
      </w:pPr>
      <w:r>
        <w:t>Up to max. 50 devices of the 3 clusters can be within range of each other (are within "interference" range).</w:t>
      </w:r>
    </w:p>
    <w:p w:rsidR="00BB2D10" w:rsidRDefault="00BB2D10" w:rsidP="00BB2D10">
      <w:pPr>
        <w:pStyle w:val="ECCParBulleted"/>
      </w:pPr>
      <w:r>
        <w:t>The area related local device density at 100</w:t>
      </w:r>
      <w:r w:rsidR="001C26DD">
        <w:t> </w:t>
      </w:r>
      <w:r>
        <w:t>m range therefore is approx. 50 devices per 100x100</w:t>
      </w:r>
      <w:r w:rsidR="001C26DD">
        <w:t> </w:t>
      </w:r>
      <w:r>
        <w:t>m² or</w:t>
      </w:r>
    </w:p>
    <w:p w:rsidR="00BB2D10" w:rsidRDefault="00BB2D10" w:rsidP="00BB2D10">
      <w:pPr>
        <w:pStyle w:val="ECCParBulleted"/>
      </w:pPr>
      <w:r>
        <w:t>0,025 per m² at 100</w:t>
      </w:r>
      <w:r w:rsidR="001C26DD">
        <w:t> </w:t>
      </w:r>
      <w:r>
        <w:t>m range.</w:t>
      </w:r>
    </w:p>
    <w:p w:rsidR="00BB2D10" w:rsidRDefault="00BB2D10" w:rsidP="001C26DD">
      <w:pPr>
        <w:pStyle w:val="ECCParBulleted"/>
        <w:numPr>
          <w:ilvl w:val="0"/>
          <w:numId w:val="0"/>
        </w:numPr>
        <w:ind w:left="340"/>
      </w:pPr>
      <w:r>
        <w:t>The plant level automation data packets are typically medium size with 105</w:t>
      </w:r>
      <w:r w:rsidR="00674B46">
        <w:t> </w:t>
      </w:r>
      <w:r>
        <w:t>octets on air (e.g. 50</w:t>
      </w:r>
      <w:r w:rsidR="00674B46">
        <w:t> </w:t>
      </w:r>
      <w:r>
        <w:t>octets</w:t>
      </w:r>
      <w:r w:rsidR="001C26DD">
        <w:t xml:space="preserve"> </w:t>
      </w:r>
      <w:r>
        <w:t>of user data, 55</w:t>
      </w:r>
      <w:r w:rsidR="00674B46">
        <w:t> </w:t>
      </w:r>
      <w:r>
        <w:t xml:space="preserve">octets for addressing, networking, </w:t>
      </w:r>
      <w:proofErr w:type="gramStart"/>
      <w:r>
        <w:t>control</w:t>
      </w:r>
      <w:proofErr w:type="gramEnd"/>
      <w:r>
        <w:t xml:space="preserve"> and error protection) and have to be sent every</w:t>
      </w:r>
      <w:r w:rsidR="001C26DD">
        <w:t xml:space="preserve"> </w:t>
      </w:r>
      <w:r>
        <w:t>500</w:t>
      </w:r>
      <w:r w:rsidR="00674B46">
        <w:t> </w:t>
      </w:r>
      <w:r>
        <w:t>ms in each direction.</w:t>
      </w:r>
    </w:p>
    <w:p w:rsidR="00BC1A86" w:rsidRDefault="00E55B28" w:rsidP="00BC1A86">
      <w:pPr>
        <w:pStyle w:val="ECCFigure"/>
      </w:pPr>
      <w:r>
        <w:rPr>
          <w:noProof/>
          <w:lang w:val="de-DE" w:eastAsia="de-DE"/>
        </w:rPr>
        <w:lastRenderedPageBreak/>
        <w:drawing>
          <wp:inline distT="0" distB="0" distL="0" distR="0" wp14:anchorId="6A70FD3F" wp14:editId="0BB03E85">
            <wp:extent cx="2595880" cy="2875915"/>
            <wp:effectExtent l="0" t="0" r="0" b="635"/>
            <wp:docPr id="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5880" cy="2875915"/>
                    </a:xfrm>
                    <a:prstGeom prst="rect">
                      <a:avLst/>
                    </a:prstGeom>
                    <a:noFill/>
                    <a:ln>
                      <a:noFill/>
                    </a:ln>
                  </pic:spPr>
                </pic:pic>
              </a:graphicData>
            </a:graphic>
          </wp:inline>
        </w:drawing>
      </w:r>
    </w:p>
    <w:p w:rsidR="00BC1A86" w:rsidRDefault="00E42B9B" w:rsidP="00E42B9B">
      <w:pPr>
        <w:pStyle w:val="Beschriftung"/>
      </w:pPr>
      <w:r>
        <w:t xml:space="preserve">Figure </w:t>
      </w:r>
      <w:fldSimple w:instr=" SEQ Figure \* ARABIC ">
        <w:r>
          <w:rPr>
            <w:noProof/>
          </w:rPr>
          <w:t>3</w:t>
        </w:r>
      </w:fldSimple>
      <w:r>
        <w:rPr>
          <w:noProof/>
        </w:rPr>
        <w:t xml:space="preserve">: </w:t>
      </w:r>
      <w:r w:rsidR="00BC1A86" w:rsidRPr="00747A2A">
        <w:t>Example of plant wide networks, up to 3 parallel</w:t>
      </w:r>
    </w:p>
    <w:p w:rsidR="001C26DD" w:rsidRDefault="001C26DD" w:rsidP="00F86D4B">
      <w:pPr>
        <w:pStyle w:val="ECCParap"/>
      </w:pPr>
      <w:r>
        <w:t xml:space="preserve">All of these 3 levels are operated in parallel (partially or completely overlapping interference area), and often by different operators and connected to different Control Systems. Each of the many wireless systems has to be allowed to switch on and off and vary the number of connected active devices and data amount transferred, depending of the needs of the many different production cells/subunits/ lines in order to </w:t>
      </w:r>
      <w:r w:rsidRPr="00D5123C">
        <w:rPr>
          <w:lang w:val="en-GB"/>
        </w:rPr>
        <w:t>maximise</w:t>
      </w:r>
      <w:r>
        <w:t xml:space="preserve"> individually production, quality, safety and do service, troubleshooting and installation work on the productions units. </w:t>
      </w:r>
    </w:p>
    <w:p w:rsidR="001C26DD" w:rsidRDefault="001C26DD" w:rsidP="00F86D4B">
      <w:pPr>
        <w:pStyle w:val="ECCParap"/>
      </w:pPr>
      <w:r>
        <w:t>Parallel means that at most parts of the plant, the three "wireless" classes operate overlapping, preferably in the same frequency band for maximal flexibility of coexistence management reasons, to increase spectrum efficiency and to have the same needed spectrum properties like industrial-interference-free, power efficiency (range) and bending/damping by obstacles.</w:t>
      </w:r>
    </w:p>
    <w:p w:rsidR="001C26DD" w:rsidRDefault="001C26DD" w:rsidP="00F86D4B">
      <w:pPr>
        <w:pStyle w:val="ECCParap"/>
      </w:pPr>
      <w:r>
        <w:t>Normally, in total more than 70</w:t>
      </w:r>
      <w:r w:rsidR="00F86D4B">
        <w:t> </w:t>
      </w:r>
      <w:r>
        <w:t>MHz of spectrum would be required to support applications from the 3 classes to operate seamless within a given environment without any restriction. This would still require a clever site planning which is not always possible as the different wireless solutions are from different vendors. However, recent and future developments of more intelligent sharing mechanisms will facilitate automatic seamless operation of these 3 classes even in less spectrum is made available.</w:t>
      </w:r>
    </w:p>
    <w:p w:rsidR="00BC1A86" w:rsidRDefault="00E55B28" w:rsidP="00BC1A86">
      <w:pPr>
        <w:pStyle w:val="ECCParagraph"/>
        <w:jc w:val="center"/>
      </w:pPr>
      <w:r>
        <w:rPr>
          <w:noProof/>
          <w:lang w:val="de-DE" w:eastAsia="de-DE"/>
        </w:rPr>
        <w:lastRenderedPageBreak/>
        <w:drawing>
          <wp:inline distT="0" distB="0" distL="0" distR="0" wp14:anchorId="035B25A0" wp14:editId="5ABF0C2B">
            <wp:extent cx="4291965" cy="4792980"/>
            <wp:effectExtent l="0" t="0" r="0" b="7620"/>
            <wp:docPr id="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1965" cy="4792980"/>
                    </a:xfrm>
                    <a:prstGeom prst="rect">
                      <a:avLst/>
                    </a:prstGeom>
                    <a:noFill/>
                    <a:ln>
                      <a:noFill/>
                    </a:ln>
                  </pic:spPr>
                </pic:pic>
              </a:graphicData>
            </a:graphic>
          </wp:inline>
        </w:drawing>
      </w:r>
    </w:p>
    <w:p w:rsidR="00BC1A86" w:rsidRDefault="00E42B9B" w:rsidP="00E42B9B">
      <w:pPr>
        <w:pStyle w:val="Beschriftung"/>
      </w:pPr>
      <w:r>
        <w:t xml:space="preserve">Figure </w:t>
      </w:r>
      <w:fldSimple w:instr=" SEQ Figure \* ARABIC ">
        <w:r>
          <w:rPr>
            <w:noProof/>
          </w:rPr>
          <w:t>4</w:t>
        </w:r>
      </w:fldSimple>
      <w:r>
        <w:t xml:space="preserve">: </w:t>
      </w:r>
      <w:r w:rsidR="00BC1A86">
        <w:t>Example of a combination of 3 classes</w:t>
      </w:r>
    </w:p>
    <w:p w:rsidR="001C26DD" w:rsidRPr="001C26DD" w:rsidRDefault="00BC1A86" w:rsidP="00F86D4B">
      <w:pPr>
        <w:pStyle w:val="ECCParap"/>
      </w:pPr>
      <w:r>
        <w:rPr>
          <w:lang w:val="en-GB"/>
        </w:rPr>
        <w:t>T</w:t>
      </w:r>
      <w:r w:rsidR="001C26DD">
        <w:t xml:space="preserve">he total estimation of needed spectrum to share can be estimated from </w:t>
      </w:r>
      <w:r w:rsidR="0089484B">
        <w:fldChar w:fldCharType="begin"/>
      </w:r>
      <w:r w:rsidR="0089484B">
        <w:instrText xml:space="preserve"> REF _Ref345692900 \h </w:instrText>
      </w:r>
      <w:r w:rsidR="0089484B">
        <w:fldChar w:fldCharType="separate"/>
      </w:r>
      <w:r w:rsidR="0089484B">
        <w:t xml:space="preserve">Table </w:t>
      </w:r>
      <w:r w:rsidR="0089484B">
        <w:rPr>
          <w:noProof/>
        </w:rPr>
        <w:t>2</w:t>
      </w:r>
      <w:r w:rsidR="0089484B">
        <w:fldChar w:fldCharType="end"/>
      </w:r>
      <w:r w:rsidR="0089484B">
        <w:t xml:space="preserve"> </w:t>
      </w:r>
      <w:r w:rsidR="001C26DD">
        <w:t>by adding up the spectrum estimated for the three classes to be in the order of 76</w:t>
      </w:r>
      <w:r w:rsidR="00F86D4B">
        <w:t> </w:t>
      </w:r>
      <w:r w:rsidR="001C26DD">
        <w:t>MHz of continuous spectrum.</w:t>
      </w:r>
    </w:p>
    <w:p w:rsidR="007011E4" w:rsidRDefault="0089484B" w:rsidP="007011E4">
      <w:pPr>
        <w:pStyle w:val="ECCParagraph"/>
        <w:rPr>
          <w:lang w:eastAsia="ja-JP"/>
        </w:rPr>
      </w:pPr>
      <w:r>
        <w:rPr>
          <w:lang w:eastAsia="ja-JP"/>
        </w:rPr>
        <w:fldChar w:fldCharType="begin"/>
      </w:r>
      <w:r>
        <w:rPr>
          <w:lang w:eastAsia="ja-JP"/>
        </w:rPr>
        <w:instrText xml:space="preserve"> REF _Ref345692900 \h </w:instrText>
      </w:r>
      <w:r>
        <w:rPr>
          <w:lang w:eastAsia="ja-JP"/>
        </w:rPr>
      </w:r>
      <w:r>
        <w:rPr>
          <w:lang w:eastAsia="ja-JP"/>
        </w:rPr>
        <w:fldChar w:fldCharType="separate"/>
      </w:r>
      <w:r>
        <w:t xml:space="preserve">Table </w:t>
      </w:r>
      <w:r>
        <w:rPr>
          <w:noProof/>
        </w:rPr>
        <w:t>2</w:t>
      </w:r>
      <w:r>
        <w:rPr>
          <w:lang w:eastAsia="ja-JP"/>
        </w:rPr>
        <w:fldChar w:fldCharType="end"/>
      </w:r>
      <w:r>
        <w:rPr>
          <w:lang w:eastAsia="ja-JP"/>
        </w:rPr>
        <w:t xml:space="preserve"> </w:t>
      </w:r>
      <w:r w:rsidR="007011E4">
        <w:rPr>
          <w:lang w:eastAsia="ja-JP"/>
        </w:rPr>
        <w:t>shows the extreme low latency and application availability requirements of many industrial wireless applications.</w:t>
      </w:r>
    </w:p>
    <w:p w:rsidR="009D58AB" w:rsidRDefault="009D58AB" w:rsidP="009D58AB">
      <w:pPr>
        <w:pStyle w:val="Beschriftung"/>
      </w:pPr>
      <w:bookmarkStart w:id="31" w:name="_Ref345692900"/>
      <w:bookmarkStart w:id="32" w:name="_Ref345692858"/>
      <w:r>
        <w:t xml:space="preserve">Table </w:t>
      </w:r>
      <w:r w:rsidR="00905B32">
        <w:fldChar w:fldCharType="begin"/>
      </w:r>
      <w:r>
        <w:instrText xml:space="preserve"> SEQ Table \* ARABIC </w:instrText>
      </w:r>
      <w:r w:rsidR="00905B32">
        <w:fldChar w:fldCharType="separate"/>
      </w:r>
      <w:r w:rsidR="00C800DD">
        <w:rPr>
          <w:noProof/>
        </w:rPr>
        <w:t>2</w:t>
      </w:r>
      <w:r w:rsidR="00905B32">
        <w:rPr>
          <w:noProof/>
        </w:rPr>
        <w:fldChar w:fldCharType="end"/>
      </w:r>
      <w:bookmarkEnd w:id="31"/>
      <w:r>
        <w:t xml:space="preserve">: </w:t>
      </w:r>
      <w:r w:rsidRPr="005E0E92">
        <w:rPr>
          <w:lang w:val="en-US"/>
        </w:rPr>
        <w:t>Industrial</w:t>
      </w:r>
      <w:r>
        <w:t xml:space="preserve"> application</w:t>
      </w:r>
      <w:bookmarkEnd w:id="32"/>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13"/>
        <w:gridCol w:w="2289"/>
        <w:gridCol w:w="2233"/>
        <w:gridCol w:w="2020"/>
      </w:tblGrid>
      <w:tr w:rsidR="009D58AB" w:rsidTr="00C312EE">
        <w:trPr>
          <w:tblHeader/>
        </w:trPr>
        <w:tc>
          <w:tcPr>
            <w:tcW w:w="3313" w:type="dxa"/>
            <w:tcBorders>
              <w:right w:val="single" w:sz="8" w:space="0" w:color="FFFFFF"/>
            </w:tcBorders>
            <w:shd w:val="clear" w:color="auto" w:fill="D2232A"/>
            <w:vAlign w:val="center"/>
          </w:tcPr>
          <w:p w:rsidR="009D58AB" w:rsidRPr="00C312EE" w:rsidRDefault="009D58AB" w:rsidP="00BB0C9E">
            <w:pPr>
              <w:spacing w:line="288" w:lineRule="auto"/>
              <w:jc w:val="center"/>
              <w:rPr>
                <w:b/>
                <w:color w:val="FFFFFF" w:themeColor="background1"/>
              </w:rPr>
            </w:pPr>
            <w:r w:rsidRPr="00C312EE">
              <w:rPr>
                <w:rFonts w:cs="Arial"/>
                <w:b/>
                <w:bCs/>
                <w:color w:val="FFFFFF" w:themeColor="background1"/>
                <w:sz w:val="18"/>
                <w:szCs w:val="18"/>
              </w:rPr>
              <w:t>Characteristic</w:t>
            </w:r>
          </w:p>
        </w:tc>
        <w:tc>
          <w:tcPr>
            <w:tcW w:w="2289" w:type="dxa"/>
            <w:tcBorders>
              <w:left w:val="single" w:sz="8" w:space="0" w:color="FFFFFF"/>
              <w:right w:val="single" w:sz="8" w:space="0" w:color="FFFFFF"/>
            </w:tcBorders>
            <w:shd w:val="clear" w:color="auto" w:fill="D2232A"/>
            <w:vAlign w:val="center"/>
          </w:tcPr>
          <w:p w:rsidR="009D58AB" w:rsidRPr="00C312EE" w:rsidRDefault="009D58AB" w:rsidP="00BB0C9E">
            <w:pPr>
              <w:spacing w:line="288" w:lineRule="auto"/>
              <w:jc w:val="center"/>
              <w:rPr>
                <w:b/>
                <w:color w:val="FFFFFF" w:themeColor="background1"/>
              </w:rPr>
            </w:pPr>
            <w:r w:rsidRPr="00C312EE">
              <w:rPr>
                <w:rFonts w:cs="Arial"/>
                <w:b/>
                <w:bCs/>
                <w:color w:val="FFFFFF" w:themeColor="background1"/>
                <w:sz w:val="18"/>
                <w:szCs w:val="18"/>
              </w:rPr>
              <w:t>Manufacturing cell</w:t>
            </w:r>
          </w:p>
        </w:tc>
        <w:tc>
          <w:tcPr>
            <w:tcW w:w="2233" w:type="dxa"/>
            <w:tcBorders>
              <w:left w:val="single" w:sz="8" w:space="0" w:color="FFFFFF"/>
            </w:tcBorders>
            <w:shd w:val="clear" w:color="auto" w:fill="D2232A"/>
            <w:vAlign w:val="center"/>
          </w:tcPr>
          <w:p w:rsidR="009D58AB" w:rsidRPr="00C312EE" w:rsidRDefault="009D58AB" w:rsidP="00BB0C9E">
            <w:pPr>
              <w:spacing w:line="288" w:lineRule="auto"/>
              <w:jc w:val="center"/>
              <w:rPr>
                <w:b/>
                <w:color w:val="FFFFFF" w:themeColor="background1"/>
              </w:rPr>
            </w:pPr>
            <w:r w:rsidRPr="00C312EE">
              <w:rPr>
                <w:rFonts w:cs="Arial"/>
                <w:b/>
                <w:bCs/>
                <w:color w:val="FFFFFF" w:themeColor="background1"/>
                <w:sz w:val="18"/>
                <w:szCs w:val="18"/>
              </w:rPr>
              <w:t>Factory hall</w:t>
            </w:r>
          </w:p>
        </w:tc>
        <w:tc>
          <w:tcPr>
            <w:tcW w:w="2020" w:type="dxa"/>
            <w:tcBorders>
              <w:left w:val="single" w:sz="8" w:space="0" w:color="FFFFFF"/>
            </w:tcBorders>
            <w:shd w:val="clear" w:color="auto" w:fill="D2232A"/>
          </w:tcPr>
          <w:p w:rsidR="009D58AB" w:rsidRPr="00C312EE" w:rsidRDefault="009D58AB" w:rsidP="00BB0C9E">
            <w:pPr>
              <w:spacing w:line="288" w:lineRule="auto"/>
              <w:jc w:val="center"/>
              <w:rPr>
                <w:rFonts w:cs="Arial"/>
                <w:b/>
                <w:bCs/>
                <w:color w:val="FFFFFF" w:themeColor="background1"/>
                <w:sz w:val="18"/>
                <w:szCs w:val="18"/>
              </w:rPr>
            </w:pPr>
            <w:r w:rsidRPr="00C312EE">
              <w:rPr>
                <w:rFonts w:cs="Arial"/>
                <w:b/>
                <w:bCs/>
                <w:color w:val="FFFFFF" w:themeColor="background1"/>
                <w:sz w:val="18"/>
                <w:szCs w:val="18"/>
              </w:rPr>
              <w:t>Plant level</w:t>
            </w:r>
          </w:p>
        </w:tc>
      </w:tr>
      <w:tr w:rsidR="009D58AB" w:rsidTr="00C312EE">
        <w:tc>
          <w:tcPr>
            <w:tcW w:w="3313" w:type="dxa"/>
          </w:tcPr>
          <w:p w:rsidR="009D58AB" w:rsidRDefault="009D58AB" w:rsidP="00BB0C9E">
            <w:pPr>
              <w:spacing w:line="288" w:lineRule="auto"/>
            </w:pPr>
            <w:r w:rsidRPr="00BC387A">
              <w:t>Indoor/outdoor application</w:t>
            </w:r>
          </w:p>
        </w:tc>
        <w:tc>
          <w:tcPr>
            <w:tcW w:w="2289" w:type="dxa"/>
          </w:tcPr>
          <w:p w:rsidR="009D58AB" w:rsidRDefault="009D58AB" w:rsidP="00C312EE">
            <w:pPr>
              <w:spacing w:line="288" w:lineRule="auto"/>
              <w:jc w:val="center"/>
            </w:pPr>
            <w:r w:rsidRPr="00BC387A">
              <w:t>Indoor</w:t>
            </w:r>
          </w:p>
        </w:tc>
        <w:tc>
          <w:tcPr>
            <w:tcW w:w="2233" w:type="dxa"/>
          </w:tcPr>
          <w:p w:rsidR="009D58AB" w:rsidRDefault="009D58AB" w:rsidP="00C312EE">
            <w:pPr>
              <w:spacing w:line="288" w:lineRule="auto"/>
              <w:jc w:val="center"/>
            </w:pPr>
            <w:r w:rsidRPr="00BC387A">
              <w:t>Mostly indoor</w:t>
            </w:r>
          </w:p>
        </w:tc>
        <w:tc>
          <w:tcPr>
            <w:tcW w:w="2020" w:type="dxa"/>
          </w:tcPr>
          <w:p w:rsidR="009D58AB" w:rsidRPr="0052738E" w:rsidRDefault="009D58AB" w:rsidP="00C312EE">
            <w:pPr>
              <w:spacing w:line="288" w:lineRule="auto"/>
              <w:jc w:val="center"/>
            </w:pPr>
            <w:r w:rsidRPr="00BC387A">
              <w:t>Mostly outdoor</w:t>
            </w:r>
          </w:p>
        </w:tc>
      </w:tr>
      <w:tr w:rsidR="009D58AB" w:rsidTr="00C312EE">
        <w:tc>
          <w:tcPr>
            <w:tcW w:w="3313" w:type="dxa"/>
          </w:tcPr>
          <w:p w:rsidR="009D58AB" w:rsidRDefault="009D58AB" w:rsidP="00BB0C9E">
            <w:pPr>
              <w:spacing w:line="288" w:lineRule="auto"/>
            </w:pPr>
            <w:r>
              <w:rPr>
                <w:lang w:eastAsia="ja-JP"/>
              </w:rPr>
              <w:t>Spatial dimension LxWxH [m³]</w:t>
            </w:r>
          </w:p>
        </w:tc>
        <w:tc>
          <w:tcPr>
            <w:tcW w:w="2289" w:type="dxa"/>
            <w:vAlign w:val="center"/>
          </w:tcPr>
          <w:p w:rsidR="009D58AB" w:rsidRDefault="009D58AB" w:rsidP="00C312EE">
            <w:pPr>
              <w:spacing w:line="288" w:lineRule="auto"/>
              <w:jc w:val="center"/>
            </w:pPr>
            <w:r>
              <w:rPr>
                <w:lang w:eastAsia="ja-JP"/>
              </w:rPr>
              <w:t>10 x 10 x 3</w:t>
            </w:r>
          </w:p>
        </w:tc>
        <w:tc>
          <w:tcPr>
            <w:tcW w:w="2233" w:type="dxa"/>
            <w:vAlign w:val="center"/>
          </w:tcPr>
          <w:p w:rsidR="009D58AB" w:rsidRDefault="009D58AB" w:rsidP="00C312EE">
            <w:pPr>
              <w:spacing w:line="288" w:lineRule="auto"/>
              <w:jc w:val="center"/>
            </w:pPr>
            <w:r>
              <w:rPr>
                <w:lang w:eastAsia="ja-JP"/>
              </w:rPr>
              <w:t>100x100x10</w:t>
            </w:r>
          </w:p>
        </w:tc>
        <w:tc>
          <w:tcPr>
            <w:tcW w:w="2020" w:type="dxa"/>
            <w:vAlign w:val="center"/>
          </w:tcPr>
          <w:p w:rsidR="009D58AB" w:rsidRPr="0052738E" w:rsidRDefault="009D58AB" w:rsidP="00C312EE">
            <w:pPr>
              <w:spacing w:line="288" w:lineRule="auto"/>
              <w:jc w:val="center"/>
            </w:pPr>
            <w:r>
              <w:rPr>
                <w:lang w:eastAsia="ja-JP"/>
              </w:rPr>
              <w:t>1000 x 1000 x 50</w:t>
            </w:r>
          </w:p>
        </w:tc>
      </w:tr>
      <w:tr w:rsidR="009D58AB" w:rsidTr="00C312EE">
        <w:tc>
          <w:tcPr>
            <w:tcW w:w="3313" w:type="dxa"/>
          </w:tcPr>
          <w:p w:rsidR="009D58AB" w:rsidRDefault="009D58AB" w:rsidP="00BB0C9E">
            <w:pPr>
              <w:spacing w:line="288" w:lineRule="auto"/>
            </w:pPr>
            <w:r>
              <w:rPr>
                <w:lang w:eastAsia="ja-JP"/>
              </w:rPr>
              <w:t>Number of devices (typically)</w:t>
            </w:r>
          </w:p>
        </w:tc>
        <w:tc>
          <w:tcPr>
            <w:tcW w:w="2289" w:type="dxa"/>
            <w:vAlign w:val="center"/>
          </w:tcPr>
          <w:p w:rsidR="009D58AB" w:rsidRDefault="009D58AB" w:rsidP="00C312EE">
            <w:pPr>
              <w:spacing w:line="288" w:lineRule="auto"/>
              <w:jc w:val="center"/>
            </w:pPr>
            <w:r>
              <w:rPr>
                <w:lang w:eastAsia="ja-JP"/>
              </w:rPr>
              <w:t>30</w:t>
            </w:r>
          </w:p>
        </w:tc>
        <w:tc>
          <w:tcPr>
            <w:tcW w:w="2233" w:type="dxa"/>
            <w:vAlign w:val="center"/>
          </w:tcPr>
          <w:p w:rsidR="009D58AB" w:rsidRDefault="009D58AB" w:rsidP="00C312EE">
            <w:pPr>
              <w:spacing w:line="288" w:lineRule="auto"/>
              <w:jc w:val="center"/>
            </w:pPr>
            <w:r>
              <w:rPr>
                <w:lang w:eastAsia="ja-JP"/>
              </w:rPr>
              <w:t>100</w:t>
            </w:r>
          </w:p>
        </w:tc>
        <w:tc>
          <w:tcPr>
            <w:tcW w:w="2020" w:type="dxa"/>
            <w:vAlign w:val="center"/>
          </w:tcPr>
          <w:p w:rsidR="009D58AB" w:rsidRPr="0052738E" w:rsidRDefault="009D58AB" w:rsidP="00C312EE">
            <w:pPr>
              <w:spacing w:line="288" w:lineRule="auto"/>
              <w:jc w:val="center"/>
            </w:pPr>
            <w:r>
              <w:rPr>
                <w:lang w:eastAsia="ja-JP"/>
              </w:rPr>
              <w:t>1000</w:t>
            </w:r>
          </w:p>
        </w:tc>
      </w:tr>
      <w:tr w:rsidR="009D58AB" w:rsidTr="00C312EE">
        <w:tc>
          <w:tcPr>
            <w:tcW w:w="3313" w:type="dxa"/>
          </w:tcPr>
          <w:p w:rsidR="009D58AB" w:rsidRDefault="009D58AB" w:rsidP="00BB0C9E">
            <w:pPr>
              <w:rPr>
                <w:lang w:eastAsia="ja-JP"/>
              </w:rPr>
            </w:pPr>
            <w:r>
              <w:rPr>
                <w:lang w:eastAsia="ja-JP"/>
              </w:rPr>
              <w:t xml:space="preserve">Number of parallel networks </w:t>
            </w:r>
          </w:p>
          <w:p w:rsidR="009D58AB" w:rsidRPr="0052738E" w:rsidRDefault="009D58AB" w:rsidP="00BB0C9E">
            <w:pPr>
              <w:spacing w:line="288" w:lineRule="auto"/>
            </w:pPr>
            <w:r>
              <w:rPr>
                <w:lang w:eastAsia="ja-JP"/>
              </w:rPr>
              <w:t>(= clusters)</w:t>
            </w:r>
          </w:p>
        </w:tc>
        <w:tc>
          <w:tcPr>
            <w:tcW w:w="2289" w:type="dxa"/>
            <w:vAlign w:val="center"/>
          </w:tcPr>
          <w:p w:rsidR="009D58AB" w:rsidRPr="0052738E" w:rsidRDefault="009D58AB" w:rsidP="00C312EE">
            <w:pPr>
              <w:spacing w:line="288" w:lineRule="auto"/>
              <w:jc w:val="center"/>
            </w:pPr>
            <w:r>
              <w:rPr>
                <w:lang w:eastAsia="ja-JP"/>
              </w:rPr>
              <w:t>10</w:t>
            </w:r>
          </w:p>
        </w:tc>
        <w:tc>
          <w:tcPr>
            <w:tcW w:w="2233" w:type="dxa"/>
            <w:vAlign w:val="center"/>
          </w:tcPr>
          <w:p w:rsidR="009D58AB" w:rsidRPr="0052738E" w:rsidRDefault="009D58AB" w:rsidP="00C312EE">
            <w:pPr>
              <w:spacing w:line="288" w:lineRule="auto"/>
              <w:jc w:val="center"/>
            </w:pPr>
            <w:r>
              <w:rPr>
                <w:lang w:eastAsia="ja-JP"/>
              </w:rPr>
              <w:t>5</w:t>
            </w:r>
          </w:p>
        </w:tc>
        <w:tc>
          <w:tcPr>
            <w:tcW w:w="2020" w:type="dxa"/>
            <w:vAlign w:val="center"/>
          </w:tcPr>
          <w:p w:rsidR="009D58AB" w:rsidRPr="0052738E" w:rsidRDefault="009D58AB" w:rsidP="00C312EE">
            <w:pPr>
              <w:spacing w:line="288" w:lineRule="auto"/>
              <w:jc w:val="center"/>
            </w:pPr>
            <w:r>
              <w:rPr>
                <w:lang w:eastAsia="ja-JP"/>
              </w:rPr>
              <w:t>5</w:t>
            </w:r>
          </w:p>
        </w:tc>
      </w:tr>
      <w:tr w:rsidR="009D58AB" w:rsidTr="00C312EE">
        <w:tc>
          <w:tcPr>
            <w:tcW w:w="3313" w:type="dxa"/>
          </w:tcPr>
          <w:p w:rsidR="009D58AB" w:rsidRPr="0052738E" w:rsidRDefault="009D58AB" w:rsidP="00BB0C9E">
            <w:pPr>
              <w:spacing w:line="288" w:lineRule="auto"/>
            </w:pPr>
            <w:r>
              <w:rPr>
                <w:lang w:eastAsia="ja-JP"/>
              </w:rPr>
              <w:t>Number of such clusters per plant</w:t>
            </w:r>
          </w:p>
        </w:tc>
        <w:tc>
          <w:tcPr>
            <w:tcW w:w="2289" w:type="dxa"/>
            <w:vAlign w:val="center"/>
          </w:tcPr>
          <w:p w:rsidR="009D58AB" w:rsidRPr="0052738E" w:rsidRDefault="009D58AB" w:rsidP="00C312EE">
            <w:pPr>
              <w:spacing w:line="288" w:lineRule="auto"/>
              <w:jc w:val="center"/>
            </w:pPr>
            <w:r>
              <w:rPr>
                <w:lang w:eastAsia="ja-JP"/>
              </w:rPr>
              <w:t>50</w:t>
            </w:r>
          </w:p>
        </w:tc>
        <w:tc>
          <w:tcPr>
            <w:tcW w:w="2233" w:type="dxa"/>
            <w:vAlign w:val="center"/>
          </w:tcPr>
          <w:p w:rsidR="009D58AB" w:rsidRPr="0052738E" w:rsidRDefault="009D58AB" w:rsidP="00C312EE">
            <w:pPr>
              <w:spacing w:line="288" w:lineRule="auto"/>
              <w:jc w:val="center"/>
            </w:pPr>
            <w:r>
              <w:rPr>
                <w:lang w:eastAsia="ja-JP"/>
              </w:rPr>
              <w:t>10</w:t>
            </w:r>
          </w:p>
        </w:tc>
        <w:tc>
          <w:tcPr>
            <w:tcW w:w="2020" w:type="dxa"/>
            <w:vAlign w:val="center"/>
          </w:tcPr>
          <w:p w:rsidR="009D58AB" w:rsidRPr="0052738E" w:rsidRDefault="009D58AB" w:rsidP="00C312EE">
            <w:pPr>
              <w:spacing w:line="288" w:lineRule="auto"/>
              <w:jc w:val="center"/>
            </w:pPr>
            <w:r>
              <w:rPr>
                <w:lang w:eastAsia="ja-JP"/>
              </w:rPr>
              <w:t>1</w:t>
            </w:r>
          </w:p>
        </w:tc>
      </w:tr>
      <w:tr w:rsidR="009D58AB" w:rsidTr="00C312EE">
        <w:tc>
          <w:tcPr>
            <w:tcW w:w="3313" w:type="dxa"/>
          </w:tcPr>
          <w:p w:rsidR="009D58AB" w:rsidRPr="0052738E" w:rsidRDefault="009D58AB" w:rsidP="00BB0C9E">
            <w:pPr>
              <w:spacing w:line="288" w:lineRule="auto"/>
            </w:pPr>
            <w:r>
              <w:rPr>
                <w:lang w:eastAsia="ja-JP"/>
              </w:rPr>
              <w:t>Min. Number of locally parallel devices</w:t>
            </w:r>
          </w:p>
        </w:tc>
        <w:tc>
          <w:tcPr>
            <w:tcW w:w="2289" w:type="dxa"/>
            <w:vAlign w:val="center"/>
          </w:tcPr>
          <w:p w:rsidR="009D58AB" w:rsidRPr="0052738E" w:rsidRDefault="009D58AB" w:rsidP="00C312EE">
            <w:pPr>
              <w:spacing w:line="288" w:lineRule="auto"/>
              <w:jc w:val="center"/>
            </w:pPr>
            <w:r>
              <w:rPr>
                <w:lang w:eastAsia="ja-JP"/>
              </w:rPr>
              <w:t>300</w:t>
            </w:r>
          </w:p>
        </w:tc>
        <w:tc>
          <w:tcPr>
            <w:tcW w:w="2233" w:type="dxa"/>
            <w:vAlign w:val="center"/>
          </w:tcPr>
          <w:p w:rsidR="009D58AB" w:rsidRPr="0052738E" w:rsidRDefault="009D58AB" w:rsidP="00C312EE">
            <w:pPr>
              <w:spacing w:line="288" w:lineRule="auto"/>
              <w:jc w:val="center"/>
            </w:pPr>
            <w:r>
              <w:rPr>
                <w:lang w:eastAsia="ja-JP"/>
              </w:rPr>
              <w:t>500</w:t>
            </w:r>
          </w:p>
        </w:tc>
        <w:tc>
          <w:tcPr>
            <w:tcW w:w="2020" w:type="dxa"/>
            <w:vAlign w:val="center"/>
          </w:tcPr>
          <w:p w:rsidR="009D58AB" w:rsidRPr="0052738E" w:rsidRDefault="009D58AB" w:rsidP="00C312EE">
            <w:pPr>
              <w:spacing w:line="288" w:lineRule="auto"/>
              <w:jc w:val="center"/>
            </w:pPr>
            <w:r>
              <w:rPr>
                <w:lang w:eastAsia="ja-JP"/>
              </w:rPr>
              <w:t>250</w:t>
            </w:r>
          </w:p>
        </w:tc>
      </w:tr>
      <w:tr w:rsidR="009D58AB" w:rsidTr="00C312EE">
        <w:tc>
          <w:tcPr>
            <w:tcW w:w="3313" w:type="dxa"/>
          </w:tcPr>
          <w:p w:rsidR="009D58AB" w:rsidRPr="0052738E" w:rsidRDefault="009D58AB" w:rsidP="00BB0C9E">
            <w:pPr>
              <w:spacing w:line="288" w:lineRule="auto"/>
            </w:pPr>
            <w:r>
              <w:rPr>
                <w:lang w:eastAsia="ja-JP"/>
              </w:rPr>
              <w:t>Network type</w:t>
            </w:r>
          </w:p>
        </w:tc>
        <w:tc>
          <w:tcPr>
            <w:tcW w:w="2289" w:type="dxa"/>
            <w:vAlign w:val="center"/>
          </w:tcPr>
          <w:p w:rsidR="009D58AB" w:rsidRPr="0052738E" w:rsidRDefault="009D58AB" w:rsidP="00C312EE">
            <w:pPr>
              <w:spacing w:line="288" w:lineRule="auto"/>
              <w:jc w:val="center"/>
            </w:pPr>
            <w:r>
              <w:rPr>
                <w:lang w:eastAsia="ja-JP"/>
              </w:rPr>
              <w:t>Star</w:t>
            </w:r>
          </w:p>
        </w:tc>
        <w:tc>
          <w:tcPr>
            <w:tcW w:w="2233" w:type="dxa"/>
            <w:vAlign w:val="center"/>
          </w:tcPr>
          <w:p w:rsidR="009D58AB" w:rsidRPr="0052738E" w:rsidRDefault="009D58AB" w:rsidP="00C312EE">
            <w:pPr>
              <w:spacing w:line="288" w:lineRule="auto"/>
              <w:jc w:val="center"/>
            </w:pPr>
            <w:r>
              <w:rPr>
                <w:lang w:eastAsia="ja-JP"/>
              </w:rPr>
              <w:t>Star/Mesh</w:t>
            </w:r>
          </w:p>
        </w:tc>
        <w:tc>
          <w:tcPr>
            <w:tcW w:w="2020" w:type="dxa"/>
            <w:vAlign w:val="center"/>
          </w:tcPr>
          <w:p w:rsidR="009D58AB" w:rsidRPr="0052738E" w:rsidRDefault="009D58AB" w:rsidP="00C312EE">
            <w:pPr>
              <w:spacing w:line="288" w:lineRule="auto"/>
              <w:jc w:val="center"/>
            </w:pPr>
            <w:r>
              <w:rPr>
                <w:lang w:eastAsia="ja-JP"/>
              </w:rPr>
              <w:t>Mesh</w:t>
            </w:r>
          </w:p>
        </w:tc>
      </w:tr>
      <w:tr w:rsidR="009D58AB" w:rsidTr="00C312EE">
        <w:tc>
          <w:tcPr>
            <w:tcW w:w="3313" w:type="dxa"/>
          </w:tcPr>
          <w:p w:rsidR="009D58AB" w:rsidRPr="0052738E" w:rsidRDefault="009D58AB" w:rsidP="00BB0C9E">
            <w:pPr>
              <w:spacing w:line="288" w:lineRule="auto"/>
            </w:pPr>
            <w:r>
              <w:rPr>
                <w:lang w:eastAsia="ja-JP"/>
              </w:rPr>
              <w:t>S, Typ. packet size [on air, byte]</w:t>
            </w:r>
          </w:p>
        </w:tc>
        <w:tc>
          <w:tcPr>
            <w:tcW w:w="2289" w:type="dxa"/>
            <w:vAlign w:val="center"/>
          </w:tcPr>
          <w:p w:rsidR="009D58AB" w:rsidRPr="0052738E" w:rsidRDefault="009D58AB" w:rsidP="00C312EE">
            <w:pPr>
              <w:spacing w:line="288" w:lineRule="auto"/>
              <w:jc w:val="center"/>
            </w:pPr>
            <w:r>
              <w:rPr>
                <w:lang w:eastAsia="ja-JP"/>
              </w:rPr>
              <w:t>16</w:t>
            </w:r>
          </w:p>
        </w:tc>
        <w:tc>
          <w:tcPr>
            <w:tcW w:w="2233" w:type="dxa"/>
            <w:vAlign w:val="center"/>
          </w:tcPr>
          <w:p w:rsidR="009D58AB" w:rsidRPr="0052738E" w:rsidRDefault="009D58AB" w:rsidP="00C312EE">
            <w:pPr>
              <w:spacing w:line="288" w:lineRule="auto"/>
              <w:jc w:val="center"/>
            </w:pPr>
            <w:r>
              <w:rPr>
                <w:lang w:eastAsia="ja-JP"/>
              </w:rPr>
              <w:t>200</w:t>
            </w:r>
          </w:p>
        </w:tc>
        <w:tc>
          <w:tcPr>
            <w:tcW w:w="2020" w:type="dxa"/>
            <w:vAlign w:val="center"/>
          </w:tcPr>
          <w:p w:rsidR="009D58AB" w:rsidRPr="0052738E" w:rsidRDefault="009D58AB" w:rsidP="00C312EE">
            <w:pPr>
              <w:spacing w:line="288" w:lineRule="auto"/>
              <w:jc w:val="center"/>
            </w:pPr>
            <w:r>
              <w:rPr>
                <w:lang w:eastAsia="ja-JP"/>
              </w:rPr>
              <w:t>105</w:t>
            </w:r>
          </w:p>
        </w:tc>
      </w:tr>
      <w:tr w:rsidR="009D58AB" w:rsidTr="00C312EE">
        <w:tc>
          <w:tcPr>
            <w:tcW w:w="3313" w:type="dxa"/>
          </w:tcPr>
          <w:p w:rsidR="009D58AB" w:rsidRPr="0052738E" w:rsidRDefault="009D58AB" w:rsidP="00BB0C9E">
            <w:pPr>
              <w:spacing w:line="288" w:lineRule="auto"/>
            </w:pPr>
            <w:r>
              <w:rPr>
                <w:lang w:eastAsia="ja-JP"/>
              </w:rPr>
              <w:t>Maximum allowable latency (end-</w:t>
            </w:r>
            <w:r>
              <w:rPr>
                <w:lang w:eastAsia="ja-JP"/>
              </w:rPr>
              <w:lastRenderedPageBreak/>
              <w:t>to-end) incl. jitter/retransmits [ms]</w:t>
            </w:r>
          </w:p>
        </w:tc>
        <w:tc>
          <w:tcPr>
            <w:tcW w:w="2289" w:type="dxa"/>
            <w:vAlign w:val="center"/>
          </w:tcPr>
          <w:p w:rsidR="009D58AB" w:rsidRPr="0052738E" w:rsidRDefault="009D58AB" w:rsidP="00C312EE">
            <w:pPr>
              <w:spacing w:line="288" w:lineRule="auto"/>
              <w:jc w:val="center"/>
            </w:pPr>
            <w:r>
              <w:rPr>
                <w:lang w:eastAsia="ja-JP"/>
              </w:rPr>
              <w:lastRenderedPageBreak/>
              <w:t xml:space="preserve">5 </w:t>
            </w:r>
            <w:r w:rsidRPr="001D12B9">
              <w:rPr>
                <w:rFonts w:cs="Arial"/>
                <w:lang w:eastAsia="ja-JP"/>
              </w:rPr>
              <w:t xml:space="preserve">± </w:t>
            </w:r>
            <w:r>
              <w:rPr>
                <w:lang w:eastAsia="ja-JP"/>
              </w:rPr>
              <w:t>10 %</w:t>
            </w:r>
          </w:p>
        </w:tc>
        <w:tc>
          <w:tcPr>
            <w:tcW w:w="2233" w:type="dxa"/>
            <w:vAlign w:val="center"/>
          </w:tcPr>
          <w:p w:rsidR="009D58AB" w:rsidRPr="0052738E" w:rsidRDefault="009D58AB" w:rsidP="00C312EE">
            <w:pPr>
              <w:spacing w:line="288" w:lineRule="auto"/>
              <w:jc w:val="center"/>
            </w:pPr>
            <w:r>
              <w:rPr>
                <w:lang w:eastAsia="ja-JP"/>
              </w:rPr>
              <w:t xml:space="preserve">20 </w:t>
            </w:r>
            <w:r w:rsidRPr="001D12B9">
              <w:rPr>
                <w:rFonts w:cs="Arial"/>
                <w:lang w:eastAsia="ja-JP"/>
              </w:rPr>
              <w:t xml:space="preserve">± </w:t>
            </w:r>
            <w:r>
              <w:rPr>
                <w:lang w:eastAsia="ja-JP"/>
              </w:rPr>
              <w:t>10 %</w:t>
            </w:r>
          </w:p>
        </w:tc>
        <w:tc>
          <w:tcPr>
            <w:tcW w:w="2020" w:type="dxa"/>
            <w:vAlign w:val="center"/>
          </w:tcPr>
          <w:p w:rsidR="009D58AB" w:rsidRPr="0052738E" w:rsidRDefault="009D58AB" w:rsidP="00C312EE">
            <w:pPr>
              <w:spacing w:line="288" w:lineRule="auto"/>
              <w:jc w:val="center"/>
            </w:pPr>
            <w:r>
              <w:rPr>
                <w:lang w:eastAsia="ja-JP"/>
              </w:rPr>
              <w:t xml:space="preserve">20 </w:t>
            </w:r>
            <w:r w:rsidRPr="001D12B9">
              <w:rPr>
                <w:rFonts w:cs="Arial"/>
                <w:lang w:eastAsia="ja-JP"/>
              </w:rPr>
              <w:t xml:space="preserve">± </w:t>
            </w:r>
            <w:r>
              <w:rPr>
                <w:lang w:eastAsia="ja-JP"/>
              </w:rPr>
              <w:t>10 %</w:t>
            </w:r>
          </w:p>
        </w:tc>
      </w:tr>
      <w:tr w:rsidR="009D58AB" w:rsidTr="00C312EE">
        <w:tc>
          <w:tcPr>
            <w:tcW w:w="3313" w:type="dxa"/>
          </w:tcPr>
          <w:p w:rsidR="009D58AB" w:rsidRPr="001D12B9" w:rsidRDefault="009D58AB" w:rsidP="00BB0C9E">
            <w:pPr>
              <w:rPr>
                <w:highlight w:val="yellow"/>
                <w:lang w:eastAsia="ja-JP"/>
              </w:rPr>
            </w:pPr>
            <w:r w:rsidRPr="001D12B9">
              <w:rPr>
                <w:highlight w:val="yellow"/>
                <w:lang w:eastAsia="ja-JP"/>
              </w:rPr>
              <w:lastRenderedPageBreak/>
              <w:t xml:space="preserve">DC, Max. on-air duty cycle related to media utilisation </w:t>
            </w:r>
          </w:p>
          <w:p w:rsidR="009D58AB" w:rsidRPr="0052738E" w:rsidRDefault="009D58AB" w:rsidP="00BB0C9E">
            <w:pPr>
              <w:spacing w:line="288" w:lineRule="auto"/>
            </w:pPr>
            <w:r w:rsidRPr="001D12B9">
              <w:rPr>
                <w:highlight w:val="yellow"/>
                <w:lang w:eastAsia="ja-JP"/>
              </w:rPr>
              <w:t>(see clause 5)</w:t>
            </w:r>
            <w:r w:rsidRPr="00E55B28">
              <w:rPr>
                <w:highlight w:val="yellow"/>
                <w:lang w:eastAsia="ja-JP"/>
              </w:rPr>
              <w:t xml:space="preserve"> / DC??</w:t>
            </w:r>
          </w:p>
        </w:tc>
        <w:tc>
          <w:tcPr>
            <w:tcW w:w="2289" w:type="dxa"/>
            <w:vAlign w:val="center"/>
          </w:tcPr>
          <w:p w:rsidR="009D58AB" w:rsidRPr="0052738E" w:rsidRDefault="009D58AB" w:rsidP="00C312EE">
            <w:pPr>
              <w:spacing w:line="288" w:lineRule="auto"/>
              <w:jc w:val="center"/>
            </w:pPr>
            <w:r>
              <w:rPr>
                <w:lang w:eastAsia="ja-JP"/>
              </w:rPr>
              <w:t>20 %</w:t>
            </w:r>
          </w:p>
        </w:tc>
        <w:tc>
          <w:tcPr>
            <w:tcW w:w="2233" w:type="dxa"/>
            <w:vAlign w:val="center"/>
          </w:tcPr>
          <w:p w:rsidR="009D58AB" w:rsidRPr="0052738E" w:rsidRDefault="009D58AB" w:rsidP="00C312EE">
            <w:pPr>
              <w:spacing w:line="288" w:lineRule="auto"/>
              <w:jc w:val="center"/>
            </w:pPr>
            <w:r>
              <w:rPr>
                <w:lang w:eastAsia="ja-JP"/>
              </w:rPr>
              <w:t>20 %</w:t>
            </w:r>
          </w:p>
        </w:tc>
        <w:tc>
          <w:tcPr>
            <w:tcW w:w="2020" w:type="dxa"/>
            <w:vAlign w:val="center"/>
          </w:tcPr>
          <w:p w:rsidR="009D58AB" w:rsidRPr="0052738E" w:rsidRDefault="009D58AB" w:rsidP="00C312EE">
            <w:pPr>
              <w:spacing w:line="288" w:lineRule="auto"/>
              <w:jc w:val="center"/>
            </w:pPr>
            <w:r>
              <w:rPr>
                <w:lang w:eastAsia="ja-JP"/>
              </w:rPr>
              <w:t>20 %</w:t>
            </w:r>
          </w:p>
        </w:tc>
      </w:tr>
      <w:tr w:rsidR="009D58AB" w:rsidTr="00C312EE">
        <w:tc>
          <w:tcPr>
            <w:tcW w:w="3313" w:type="dxa"/>
          </w:tcPr>
          <w:p w:rsidR="009D58AB" w:rsidRPr="0052738E" w:rsidRDefault="009D58AB" w:rsidP="00BB0C9E">
            <w:pPr>
              <w:spacing w:line="288" w:lineRule="auto"/>
            </w:pPr>
            <w:r w:rsidRPr="001B3CB2">
              <w:rPr>
                <w:lang w:eastAsia="ja-JP"/>
              </w:rPr>
              <w:t>T, Update Time [ms]</w:t>
            </w:r>
          </w:p>
        </w:tc>
        <w:tc>
          <w:tcPr>
            <w:tcW w:w="2289" w:type="dxa"/>
            <w:vAlign w:val="center"/>
          </w:tcPr>
          <w:p w:rsidR="009D58AB" w:rsidRPr="0052738E" w:rsidRDefault="009D58AB" w:rsidP="00C312EE">
            <w:pPr>
              <w:spacing w:line="288" w:lineRule="auto"/>
              <w:jc w:val="center"/>
            </w:pPr>
            <w:r>
              <w:rPr>
                <w:lang w:eastAsia="ja-JP"/>
              </w:rPr>
              <w:t xml:space="preserve">50 </w:t>
            </w:r>
            <w:r w:rsidRPr="001D12B9">
              <w:rPr>
                <w:rFonts w:cs="Arial"/>
                <w:lang w:eastAsia="ja-JP"/>
              </w:rPr>
              <w:t xml:space="preserve">± </w:t>
            </w:r>
            <w:r>
              <w:rPr>
                <w:lang w:eastAsia="ja-JP"/>
              </w:rPr>
              <w:t>10 %</w:t>
            </w:r>
          </w:p>
        </w:tc>
        <w:tc>
          <w:tcPr>
            <w:tcW w:w="2233" w:type="dxa"/>
            <w:vAlign w:val="center"/>
          </w:tcPr>
          <w:p w:rsidR="009D58AB" w:rsidRPr="0052738E" w:rsidRDefault="009D58AB" w:rsidP="00C312EE">
            <w:pPr>
              <w:spacing w:line="288" w:lineRule="auto"/>
              <w:jc w:val="center"/>
            </w:pPr>
            <w:r>
              <w:rPr>
                <w:lang w:eastAsia="ja-JP"/>
              </w:rPr>
              <w:t xml:space="preserve">200 </w:t>
            </w:r>
            <w:r w:rsidRPr="001D12B9">
              <w:rPr>
                <w:rFonts w:cs="Arial"/>
                <w:lang w:eastAsia="ja-JP"/>
              </w:rPr>
              <w:t xml:space="preserve">± </w:t>
            </w:r>
            <w:r>
              <w:rPr>
                <w:lang w:eastAsia="ja-JP"/>
              </w:rPr>
              <w:t>10 %</w:t>
            </w:r>
          </w:p>
        </w:tc>
        <w:tc>
          <w:tcPr>
            <w:tcW w:w="2020" w:type="dxa"/>
            <w:vAlign w:val="center"/>
          </w:tcPr>
          <w:p w:rsidR="009D58AB" w:rsidRPr="0052738E" w:rsidRDefault="009D58AB" w:rsidP="00C312EE">
            <w:pPr>
              <w:spacing w:line="288" w:lineRule="auto"/>
              <w:jc w:val="center"/>
            </w:pPr>
            <w:r>
              <w:rPr>
                <w:lang w:eastAsia="ja-JP"/>
              </w:rPr>
              <w:t xml:space="preserve">500 </w:t>
            </w:r>
            <w:r w:rsidRPr="001D12B9">
              <w:rPr>
                <w:rFonts w:cs="Arial"/>
                <w:lang w:eastAsia="ja-JP"/>
              </w:rPr>
              <w:t xml:space="preserve">± </w:t>
            </w:r>
            <w:r>
              <w:rPr>
                <w:lang w:eastAsia="ja-JP"/>
              </w:rPr>
              <w:t>10 %</w:t>
            </w:r>
          </w:p>
        </w:tc>
      </w:tr>
      <w:tr w:rsidR="009D58AB" w:rsidTr="00C312EE">
        <w:tc>
          <w:tcPr>
            <w:tcW w:w="3313" w:type="dxa"/>
          </w:tcPr>
          <w:p w:rsidR="009D58AB" w:rsidRDefault="009D58AB" w:rsidP="00BB0C9E">
            <w:pPr>
              <w:rPr>
                <w:lang w:eastAsia="ja-JP"/>
              </w:rPr>
            </w:pPr>
            <w:r>
              <w:rPr>
                <w:lang w:eastAsia="ja-JP"/>
              </w:rPr>
              <w:t xml:space="preserve">Packet Loss Rate </w:t>
            </w:r>
          </w:p>
          <w:p w:rsidR="009D58AB" w:rsidRPr="0052738E" w:rsidRDefault="009D58AB" w:rsidP="00BB0C9E">
            <w:pPr>
              <w:spacing w:line="288" w:lineRule="auto"/>
            </w:pPr>
            <w:r>
              <w:rPr>
                <w:lang w:eastAsia="ja-JP"/>
              </w:rPr>
              <w:t>(involved outside latency)</w:t>
            </w:r>
          </w:p>
        </w:tc>
        <w:tc>
          <w:tcPr>
            <w:tcW w:w="2289" w:type="dxa"/>
            <w:vAlign w:val="center"/>
          </w:tcPr>
          <w:p w:rsidR="009D58AB" w:rsidRPr="0052738E" w:rsidRDefault="009D58AB" w:rsidP="00C312EE">
            <w:pPr>
              <w:spacing w:line="288" w:lineRule="auto"/>
              <w:jc w:val="center"/>
            </w:pPr>
            <w:r>
              <w:rPr>
                <w:lang w:eastAsia="ja-JP"/>
              </w:rPr>
              <w:t>10</w:t>
            </w:r>
            <w:r w:rsidRPr="001D12B9">
              <w:rPr>
                <w:vertAlign w:val="superscript"/>
                <w:lang w:eastAsia="ja-JP"/>
              </w:rPr>
              <w:t>-9</w:t>
            </w:r>
          </w:p>
        </w:tc>
        <w:tc>
          <w:tcPr>
            <w:tcW w:w="2233" w:type="dxa"/>
            <w:vAlign w:val="center"/>
          </w:tcPr>
          <w:p w:rsidR="009D58AB" w:rsidRPr="0052738E" w:rsidRDefault="009D58AB" w:rsidP="00C312EE">
            <w:pPr>
              <w:spacing w:line="288" w:lineRule="auto"/>
              <w:jc w:val="center"/>
            </w:pPr>
            <w:r>
              <w:rPr>
                <w:lang w:eastAsia="ja-JP"/>
              </w:rPr>
              <w:t>10</w:t>
            </w:r>
            <w:r w:rsidRPr="001D12B9">
              <w:rPr>
                <w:vertAlign w:val="superscript"/>
                <w:lang w:eastAsia="ja-JP"/>
              </w:rPr>
              <w:t>-9</w:t>
            </w:r>
          </w:p>
        </w:tc>
        <w:tc>
          <w:tcPr>
            <w:tcW w:w="2020" w:type="dxa"/>
            <w:vAlign w:val="center"/>
          </w:tcPr>
          <w:p w:rsidR="009D58AB" w:rsidRPr="0052738E" w:rsidRDefault="009D58AB" w:rsidP="00C312EE">
            <w:pPr>
              <w:spacing w:line="288" w:lineRule="auto"/>
              <w:jc w:val="center"/>
            </w:pPr>
            <w:r>
              <w:rPr>
                <w:lang w:eastAsia="ja-JP"/>
              </w:rPr>
              <w:t>10</w:t>
            </w:r>
            <w:r w:rsidRPr="001D12B9">
              <w:rPr>
                <w:vertAlign w:val="superscript"/>
                <w:lang w:eastAsia="ja-JP"/>
              </w:rPr>
              <w:t>-9</w:t>
            </w:r>
          </w:p>
        </w:tc>
      </w:tr>
      <w:tr w:rsidR="009D58AB" w:rsidTr="00C312EE">
        <w:tc>
          <w:tcPr>
            <w:tcW w:w="3313" w:type="dxa"/>
          </w:tcPr>
          <w:p w:rsidR="009D58AB" w:rsidRPr="0052738E" w:rsidRDefault="009D58AB" w:rsidP="00BB0C9E">
            <w:pPr>
              <w:spacing w:line="288" w:lineRule="auto"/>
            </w:pPr>
            <w:r>
              <w:rPr>
                <w:lang w:eastAsia="ja-JP"/>
              </w:rPr>
              <w:t>E, Spectral efficiency (typically) [Bit/s/Hz]</w:t>
            </w:r>
          </w:p>
        </w:tc>
        <w:tc>
          <w:tcPr>
            <w:tcW w:w="2289" w:type="dxa"/>
            <w:vAlign w:val="center"/>
          </w:tcPr>
          <w:p w:rsidR="009D58AB" w:rsidRPr="0052738E" w:rsidRDefault="009D58AB" w:rsidP="00C312EE">
            <w:pPr>
              <w:spacing w:line="288" w:lineRule="auto"/>
              <w:jc w:val="center"/>
            </w:pPr>
            <w:r>
              <w:rPr>
                <w:lang w:eastAsia="ja-JP"/>
              </w:rPr>
              <w:t>1</w:t>
            </w:r>
          </w:p>
        </w:tc>
        <w:tc>
          <w:tcPr>
            <w:tcW w:w="2233" w:type="dxa"/>
            <w:vAlign w:val="center"/>
          </w:tcPr>
          <w:p w:rsidR="009D58AB" w:rsidRPr="0052738E" w:rsidRDefault="009D58AB" w:rsidP="00C312EE">
            <w:pPr>
              <w:spacing w:line="288" w:lineRule="auto"/>
              <w:jc w:val="center"/>
            </w:pPr>
            <w:r>
              <w:rPr>
                <w:lang w:eastAsia="ja-JP"/>
              </w:rPr>
              <w:t>1,18</w:t>
            </w:r>
          </w:p>
        </w:tc>
        <w:tc>
          <w:tcPr>
            <w:tcW w:w="2020" w:type="dxa"/>
            <w:vAlign w:val="center"/>
          </w:tcPr>
          <w:p w:rsidR="009D58AB" w:rsidRPr="0052738E" w:rsidRDefault="009D58AB" w:rsidP="00C312EE">
            <w:pPr>
              <w:spacing w:line="288" w:lineRule="auto"/>
              <w:jc w:val="center"/>
            </w:pPr>
            <w:r>
              <w:rPr>
                <w:lang w:eastAsia="ja-JP"/>
              </w:rPr>
              <w:t>0,13</w:t>
            </w:r>
          </w:p>
        </w:tc>
      </w:tr>
      <w:tr w:rsidR="009D58AB" w:rsidTr="00C312EE">
        <w:tc>
          <w:tcPr>
            <w:tcW w:w="3313" w:type="dxa"/>
          </w:tcPr>
          <w:p w:rsidR="009D58AB" w:rsidRPr="0052738E" w:rsidRDefault="009D58AB" w:rsidP="00BB0C9E">
            <w:pPr>
              <w:spacing w:line="288" w:lineRule="auto"/>
            </w:pPr>
            <w:r>
              <w:rPr>
                <w:lang w:eastAsia="ja-JP"/>
              </w:rPr>
              <w:t xml:space="preserve">B, Resulting min. Bandwidth requirement [MHz] </w:t>
            </w:r>
          </w:p>
        </w:tc>
        <w:tc>
          <w:tcPr>
            <w:tcW w:w="2289" w:type="dxa"/>
            <w:vAlign w:val="center"/>
          </w:tcPr>
          <w:p w:rsidR="009D58AB" w:rsidRPr="0052738E" w:rsidRDefault="009D58AB" w:rsidP="00C312EE">
            <w:pPr>
              <w:spacing w:line="288" w:lineRule="auto"/>
              <w:jc w:val="center"/>
            </w:pPr>
            <w:r>
              <w:rPr>
                <w:lang w:eastAsia="ja-JP"/>
              </w:rPr>
              <w:t>8</w:t>
            </w:r>
          </w:p>
        </w:tc>
        <w:tc>
          <w:tcPr>
            <w:tcW w:w="2233" w:type="dxa"/>
            <w:vAlign w:val="center"/>
          </w:tcPr>
          <w:p w:rsidR="009D58AB" w:rsidRPr="0052738E" w:rsidRDefault="009D58AB" w:rsidP="00C312EE">
            <w:pPr>
              <w:spacing w:line="288" w:lineRule="auto"/>
              <w:jc w:val="center"/>
            </w:pPr>
            <w:r>
              <w:rPr>
                <w:lang w:eastAsia="ja-JP"/>
              </w:rPr>
              <w:t>34</w:t>
            </w:r>
          </w:p>
        </w:tc>
        <w:tc>
          <w:tcPr>
            <w:tcW w:w="2020" w:type="dxa"/>
            <w:vAlign w:val="center"/>
          </w:tcPr>
          <w:p w:rsidR="009D58AB" w:rsidRPr="0052738E" w:rsidRDefault="009D58AB" w:rsidP="00C312EE">
            <w:pPr>
              <w:spacing w:line="288" w:lineRule="auto"/>
              <w:jc w:val="center"/>
            </w:pPr>
            <w:r>
              <w:rPr>
                <w:lang w:eastAsia="ja-JP"/>
              </w:rPr>
              <w:t>34</w:t>
            </w:r>
          </w:p>
        </w:tc>
      </w:tr>
      <w:tr w:rsidR="009D58AB" w:rsidTr="00C312EE">
        <w:tc>
          <w:tcPr>
            <w:tcW w:w="3313" w:type="dxa"/>
          </w:tcPr>
          <w:p w:rsidR="009D58AB" w:rsidRPr="0052738E" w:rsidRDefault="009D58AB" w:rsidP="00BB0C9E">
            <w:pPr>
              <w:spacing w:line="288" w:lineRule="auto"/>
            </w:pPr>
            <w:r w:rsidRPr="001B3CB2">
              <w:rPr>
                <w:lang w:eastAsia="ja-JP"/>
              </w:rPr>
              <w:t>Application availability</w:t>
            </w:r>
          </w:p>
        </w:tc>
        <w:tc>
          <w:tcPr>
            <w:tcW w:w="6542" w:type="dxa"/>
            <w:gridSpan w:val="3"/>
            <w:vAlign w:val="center"/>
          </w:tcPr>
          <w:p w:rsidR="009D58AB" w:rsidRPr="0052738E" w:rsidRDefault="009D58AB" w:rsidP="009D58AB">
            <w:pPr>
              <w:spacing w:line="288" w:lineRule="auto"/>
            </w:pPr>
            <w:r>
              <w:rPr>
                <w:lang w:eastAsia="ja-JP"/>
              </w:rPr>
              <w:t>Exceeds 99,999 % (less than 300 s accumulated outage per annum).</w:t>
            </w:r>
          </w:p>
        </w:tc>
      </w:tr>
      <w:tr w:rsidR="009D58AB" w:rsidTr="00C312EE">
        <w:tc>
          <w:tcPr>
            <w:tcW w:w="3313" w:type="dxa"/>
          </w:tcPr>
          <w:p w:rsidR="009D58AB" w:rsidRPr="0052738E" w:rsidRDefault="009D58AB" w:rsidP="00BB0C9E">
            <w:pPr>
              <w:spacing w:line="288" w:lineRule="auto"/>
            </w:pPr>
            <w:r w:rsidRPr="001B3CB2">
              <w:rPr>
                <w:lang w:eastAsia="ja-JP"/>
              </w:rPr>
              <w:t>Typical operational</w:t>
            </w:r>
            <w:r>
              <w:rPr>
                <w:lang w:eastAsia="ja-JP"/>
              </w:rPr>
              <w:t xml:space="preserve"> </w:t>
            </w:r>
            <w:r w:rsidRPr="001B3CB2">
              <w:rPr>
                <w:lang w:eastAsia="ja-JP"/>
              </w:rPr>
              <w:t>distance</w:t>
            </w:r>
          </w:p>
        </w:tc>
        <w:tc>
          <w:tcPr>
            <w:tcW w:w="6542" w:type="dxa"/>
            <w:gridSpan w:val="3"/>
            <w:vAlign w:val="center"/>
          </w:tcPr>
          <w:p w:rsidR="009D58AB" w:rsidRPr="0052738E" w:rsidRDefault="009D58AB" w:rsidP="009D58AB">
            <w:pPr>
              <w:spacing w:line="288" w:lineRule="auto"/>
            </w:pPr>
            <w:r>
              <w:rPr>
                <w:lang w:eastAsia="ja-JP"/>
              </w:rPr>
              <w:t>D</w:t>
            </w:r>
            <w:r w:rsidRPr="001B3CB2">
              <w:rPr>
                <w:lang w:eastAsia="ja-JP"/>
              </w:rPr>
              <w:t>epends on individual use case and frequency of operation.</w:t>
            </w:r>
          </w:p>
        </w:tc>
      </w:tr>
      <w:tr w:rsidR="009D58AB" w:rsidTr="00BB0C9E">
        <w:tc>
          <w:tcPr>
            <w:tcW w:w="9855" w:type="dxa"/>
            <w:gridSpan w:val="4"/>
            <w:vAlign w:val="center"/>
          </w:tcPr>
          <w:p w:rsidR="009D58AB" w:rsidRPr="0052738E" w:rsidRDefault="009D58AB" w:rsidP="00BB0C9E">
            <w:pPr>
              <w:spacing w:line="288" w:lineRule="auto"/>
            </w:pPr>
            <w:r w:rsidRPr="001B3CB2">
              <w:rPr>
                <w:lang w:eastAsia="ja-JP"/>
              </w:rPr>
              <w:t>NOTE: To account for up and downlink information, 2 telegrams have been assumed.</w:t>
            </w:r>
          </w:p>
        </w:tc>
      </w:tr>
    </w:tbl>
    <w:p w:rsidR="00C800DD" w:rsidRDefault="00C800DD" w:rsidP="007011E4">
      <w:pPr>
        <w:pStyle w:val="ECCParagraph"/>
      </w:pPr>
    </w:p>
    <w:p w:rsidR="002B46D4" w:rsidRDefault="00C800DD" w:rsidP="00297AE1">
      <w:r>
        <w:t xml:space="preserve">Additional technical details are provided in section </w:t>
      </w:r>
      <w:r w:rsidR="0089484B">
        <w:fldChar w:fldCharType="begin"/>
      </w:r>
      <w:r w:rsidR="0089484B">
        <w:instrText xml:space="preserve"> REF _Ref345693007 \r \h </w:instrText>
      </w:r>
      <w:r w:rsidR="0089484B">
        <w:fldChar w:fldCharType="separate"/>
      </w:r>
      <w:r w:rsidR="0089484B">
        <w:t>3</w:t>
      </w:r>
      <w:r w:rsidR="0089484B">
        <w:fldChar w:fldCharType="end"/>
      </w:r>
      <w:r>
        <w:t xml:space="preserve"> (see also the SRdoc </w:t>
      </w:r>
      <w:r w:rsidR="00905B32">
        <w:rPr>
          <w:lang w:val="en-US" w:eastAsia="ja-JP"/>
        </w:rPr>
        <w:fldChar w:fldCharType="begin"/>
      </w:r>
      <w:r>
        <w:rPr>
          <w:lang w:val="en-US" w:eastAsia="ja-JP"/>
        </w:rPr>
        <w:instrText xml:space="preserve"> REF _Ref330547194 \r \h </w:instrText>
      </w:r>
      <w:r w:rsidR="00905B32">
        <w:rPr>
          <w:lang w:val="en-US" w:eastAsia="ja-JP"/>
        </w:rPr>
      </w:r>
      <w:r w:rsidR="00905B32">
        <w:rPr>
          <w:lang w:val="en-US" w:eastAsia="ja-JP"/>
        </w:rPr>
        <w:fldChar w:fldCharType="separate"/>
      </w:r>
      <w:r>
        <w:rPr>
          <w:lang w:val="en-US" w:eastAsia="ja-JP"/>
        </w:rPr>
        <w:t>[1]</w:t>
      </w:r>
      <w:r w:rsidR="00905B32">
        <w:rPr>
          <w:lang w:val="en-US" w:eastAsia="ja-JP"/>
        </w:rPr>
        <w:fldChar w:fldCharType="end"/>
      </w:r>
      <w:r>
        <w:t>).</w:t>
      </w:r>
      <w:r w:rsidR="009D58AB" w:rsidRPr="007011E4" w:rsidDel="009D58AB">
        <w:t xml:space="preserve"> </w:t>
      </w:r>
    </w:p>
    <w:p w:rsidR="002B46D4" w:rsidRDefault="002B46D4" w:rsidP="00297AE1"/>
    <w:p w:rsidR="00297AE1" w:rsidRPr="009C68B3" w:rsidRDefault="00297AE1" w:rsidP="00297AE1">
      <w:pPr>
        <w:rPr>
          <w:highlight w:val="yellow"/>
          <w:lang w:eastAsia="ja-JP"/>
        </w:rPr>
      </w:pPr>
      <w:r>
        <w:rPr>
          <w:lang w:val="en-US" w:eastAsia="ja-JP"/>
        </w:rPr>
        <w:t xml:space="preserve">[Editor’s note: the concept of DC / </w:t>
      </w:r>
      <w:r w:rsidRPr="009C68B3">
        <w:rPr>
          <w:highlight w:val="yellow"/>
          <w:lang w:eastAsia="ja-JP"/>
        </w:rPr>
        <w:t xml:space="preserve">DC, Max. on-air duty cycle related to media utilisation </w:t>
      </w:r>
    </w:p>
    <w:p w:rsidR="00297AE1" w:rsidRDefault="00297AE1" w:rsidP="00297AE1">
      <w:pPr>
        <w:pStyle w:val="ECCParagraph"/>
        <w:rPr>
          <w:lang w:val="en-US" w:eastAsia="ja-JP"/>
        </w:rPr>
      </w:pPr>
      <w:r w:rsidRPr="009C68B3">
        <w:rPr>
          <w:highlight w:val="yellow"/>
          <w:lang w:eastAsia="ja-JP"/>
        </w:rPr>
        <w:t>(</w:t>
      </w:r>
      <w:proofErr w:type="gramStart"/>
      <w:r w:rsidRPr="009C68B3">
        <w:rPr>
          <w:highlight w:val="yellow"/>
          <w:lang w:eastAsia="ja-JP"/>
        </w:rPr>
        <w:t>see</w:t>
      </w:r>
      <w:proofErr w:type="gramEnd"/>
      <w:r w:rsidRPr="009C68B3">
        <w:rPr>
          <w:highlight w:val="yellow"/>
          <w:lang w:eastAsia="ja-JP"/>
        </w:rPr>
        <w:t xml:space="preserve"> clause 5)</w:t>
      </w:r>
      <w:r>
        <w:rPr>
          <w:lang w:eastAsia="ja-JP"/>
        </w:rPr>
        <w:t xml:space="preserve"> may need to take into account the current discussion within ETSI – check the reference document</w:t>
      </w:r>
      <w:r w:rsidR="002B46D4">
        <w:rPr>
          <w:lang w:eastAsia="ja-JP"/>
        </w:rPr>
        <w:t>. Discussions are ongoing on this subject.</w:t>
      </w:r>
      <w:r>
        <w:rPr>
          <w:lang w:eastAsia="ja-JP"/>
        </w:rPr>
        <w:t>]</w:t>
      </w:r>
    </w:p>
    <w:p w:rsidR="00A47F53" w:rsidRDefault="00A47F53" w:rsidP="008B3C8E">
      <w:pPr>
        <w:pStyle w:val="berschrift1"/>
        <w:rPr>
          <w:lang w:eastAsia="ja-JP"/>
        </w:rPr>
      </w:pPr>
      <w:bookmarkStart w:id="33" w:name="_Ref345693007"/>
      <w:bookmarkStart w:id="34" w:name="_Toc345916410"/>
      <w:r w:rsidRPr="00A47F53">
        <w:rPr>
          <w:lang w:eastAsia="ja-JP"/>
        </w:rPr>
        <w:lastRenderedPageBreak/>
        <w:t>INDUSTRIAL APPLICATIONS USING TECHNOLOGIES DIFFERENT FROM ULTRA-WIDEBAND (UWB)</w:t>
      </w:r>
      <w:r>
        <w:rPr>
          <w:lang w:eastAsia="ja-JP"/>
        </w:rPr>
        <w:t xml:space="preserve"> </w:t>
      </w:r>
      <w:r w:rsidRPr="00A47F53">
        <w:rPr>
          <w:lang w:eastAsia="ja-JP"/>
        </w:rPr>
        <w:t>PARAMETERS AND DEPLOYMENT SCENARIOS</w:t>
      </w:r>
      <w:bookmarkEnd w:id="33"/>
      <w:bookmarkEnd w:id="34"/>
    </w:p>
    <w:p w:rsidR="00A47F53" w:rsidRDefault="00A47F53" w:rsidP="00B84309">
      <w:pPr>
        <w:pStyle w:val="berschrift2"/>
        <w:rPr>
          <w:lang w:eastAsia="ja-JP"/>
        </w:rPr>
      </w:pPr>
      <w:bookmarkStart w:id="35" w:name="_Toc345916411"/>
      <w:r w:rsidRPr="00A47F53">
        <w:rPr>
          <w:lang w:eastAsia="ja-JP"/>
        </w:rPr>
        <w:t>Technical Parameters</w:t>
      </w:r>
      <w:bookmarkEnd w:id="35"/>
    </w:p>
    <w:p w:rsidR="007C7EDD" w:rsidRPr="00507689" w:rsidRDefault="007C7EDD">
      <w:pPr>
        <w:pStyle w:val="berschrift3"/>
        <w:rPr>
          <w:lang w:eastAsia="ja-JP"/>
        </w:rPr>
      </w:pPr>
      <w:bookmarkStart w:id="36" w:name="_Toc345916412"/>
      <w:r>
        <w:rPr>
          <w:lang w:eastAsia="ja-JP"/>
        </w:rPr>
        <w:t>Transmitter Parameters</w:t>
      </w:r>
      <w:bookmarkEnd w:id="36"/>
    </w:p>
    <w:p w:rsidR="007C7EDD" w:rsidRDefault="007C7EDD">
      <w:pPr>
        <w:pStyle w:val="berschrift4"/>
        <w:rPr>
          <w:lang w:eastAsia="ja-JP"/>
        </w:rPr>
      </w:pPr>
      <w:bookmarkStart w:id="37" w:name="_Toc345916413"/>
      <w:r>
        <w:rPr>
          <w:lang w:eastAsia="ja-JP"/>
        </w:rPr>
        <w:t>Transmitter output power</w:t>
      </w:r>
      <w:bookmarkEnd w:id="37"/>
    </w:p>
    <w:p w:rsidR="007C7EDD" w:rsidRDefault="009E7BD9" w:rsidP="007C7EDD">
      <w:pPr>
        <w:pStyle w:val="ECCParagraph"/>
        <w:rPr>
          <w:lang w:val="en-US" w:eastAsia="ja-JP"/>
        </w:rPr>
      </w:pPr>
      <w:r>
        <w:rPr>
          <w:lang w:val="en-US" w:eastAsia="ja-JP"/>
        </w:rPr>
        <w:t>E.i.r.p.</w:t>
      </w:r>
      <w:r w:rsidRPr="00507689">
        <w:rPr>
          <w:lang w:val="en-US" w:eastAsia="ja-JP"/>
        </w:rPr>
        <w:t xml:space="preserve"> </w:t>
      </w:r>
      <w:r w:rsidR="007C7EDD" w:rsidRPr="00507689">
        <w:rPr>
          <w:lang w:val="en-US" w:eastAsia="ja-JP"/>
        </w:rPr>
        <w:t xml:space="preserve">up to </w:t>
      </w:r>
      <w:r w:rsidR="00532F94">
        <w:rPr>
          <w:lang w:val="en-US" w:eastAsia="ja-JP"/>
        </w:rPr>
        <w:t>400</w:t>
      </w:r>
      <w:r w:rsidR="007C7EDD">
        <w:rPr>
          <w:lang w:val="en-US" w:eastAsia="ja-JP"/>
        </w:rPr>
        <w:t> </w:t>
      </w:r>
      <w:r w:rsidR="007C7EDD" w:rsidRPr="00507689">
        <w:rPr>
          <w:lang w:val="en-US" w:eastAsia="ja-JP"/>
        </w:rPr>
        <w:t xml:space="preserve">mW </w:t>
      </w:r>
      <w:r w:rsidR="007C7EDD">
        <w:rPr>
          <w:lang w:val="en-US" w:eastAsia="ja-JP"/>
        </w:rPr>
        <w:t>(2</w:t>
      </w:r>
      <w:r w:rsidR="00532F94">
        <w:rPr>
          <w:lang w:val="en-US" w:eastAsia="ja-JP"/>
        </w:rPr>
        <w:t>6</w:t>
      </w:r>
      <w:r w:rsidR="007C7EDD">
        <w:rPr>
          <w:lang w:val="en-US" w:eastAsia="ja-JP"/>
        </w:rPr>
        <w:t xml:space="preserve"> dBm) </w:t>
      </w:r>
      <w:r w:rsidR="007C7EDD" w:rsidRPr="00507689">
        <w:rPr>
          <w:lang w:val="en-US" w:eastAsia="ja-JP"/>
        </w:rPr>
        <w:t>is required</w:t>
      </w:r>
      <w:r w:rsidR="00557A0A">
        <w:rPr>
          <w:rStyle w:val="Funotenzeichen"/>
          <w:lang w:val="en-US" w:eastAsia="ja-JP"/>
        </w:rPr>
        <w:footnoteReference w:id="1"/>
      </w:r>
      <w:r w:rsidR="007C7EDD" w:rsidRPr="00507689">
        <w:rPr>
          <w:lang w:val="en-US" w:eastAsia="ja-JP"/>
        </w:rPr>
        <w:t>.</w:t>
      </w:r>
    </w:p>
    <w:p w:rsidR="000A3E09" w:rsidRDefault="000A3E09" w:rsidP="000A3E09">
      <w:pPr>
        <w:pStyle w:val="berschrift4"/>
        <w:rPr>
          <w:lang w:eastAsia="ja-JP"/>
        </w:rPr>
      </w:pPr>
      <w:bookmarkStart w:id="38" w:name="_Toc345916414"/>
      <w:r>
        <w:rPr>
          <w:lang w:eastAsia="ja-JP"/>
        </w:rPr>
        <w:t>Transmitter masks</w:t>
      </w:r>
      <w:bookmarkEnd w:id="38"/>
    </w:p>
    <w:p w:rsidR="000A3E09" w:rsidRDefault="002B46D4" w:rsidP="007C7EDD">
      <w:pPr>
        <w:pStyle w:val="ECCParagraph"/>
        <w:rPr>
          <w:lang w:val="en-US" w:eastAsia="ja-JP"/>
        </w:rPr>
      </w:pPr>
      <w:r>
        <w:rPr>
          <w:lang w:val="en-US" w:eastAsia="ja-JP"/>
        </w:rPr>
        <w:t>The following figures provide</w:t>
      </w:r>
      <w:r w:rsidR="000A3E09">
        <w:rPr>
          <w:lang w:val="en-US" w:eastAsia="ja-JP"/>
        </w:rPr>
        <w:t xml:space="preserve"> the transmitter spectrum mask</w:t>
      </w:r>
      <w:r>
        <w:rPr>
          <w:lang w:val="en-US" w:eastAsia="ja-JP"/>
        </w:rPr>
        <w:t>s</w:t>
      </w:r>
      <w:r w:rsidR="000A3E09">
        <w:rPr>
          <w:lang w:val="en-US" w:eastAsia="ja-JP"/>
        </w:rPr>
        <w:t xml:space="preserve"> for 1 MHz, 3 MHz and 20 MHz systems respectively.</w:t>
      </w:r>
    </w:p>
    <w:p w:rsidR="00050792" w:rsidRPr="004267F7" w:rsidRDefault="00050792" w:rsidP="00050792">
      <w:pPr>
        <w:rPr>
          <w:noProof/>
          <w:lang w:val="en-US"/>
        </w:rPr>
      </w:pPr>
    </w:p>
    <w:p w:rsidR="00050792" w:rsidRDefault="000A3E09" w:rsidP="00050792">
      <w:pPr>
        <w:keepNext/>
        <w:jc w:val="center"/>
      </w:pPr>
      <w:r>
        <w:rPr>
          <w:noProof/>
          <w:lang w:val="de-DE" w:eastAsia="de-DE"/>
        </w:rPr>
        <w:drawing>
          <wp:inline distT="0" distB="0" distL="0" distR="0" wp14:anchorId="6E42AB6E" wp14:editId="0EB784B0">
            <wp:extent cx="5760720" cy="3881120"/>
            <wp:effectExtent l="0" t="0" r="0" b="5080"/>
            <wp:docPr id="22" name="Grafik 6"/>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16"/>
                    <a:srcRect b="10177"/>
                    <a:stretch/>
                  </pic:blipFill>
                  <pic:spPr bwMode="auto">
                    <a:xfrm>
                      <a:off x="0" y="0"/>
                      <a:ext cx="5760720" cy="3881120"/>
                    </a:xfrm>
                    <a:prstGeom prst="rect">
                      <a:avLst/>
                    </a:prstGeom>
                    <a:ln>
                      <a:noFill/>
                    </a:ln>
                    <a:extLst>
                      <a:ext uri="{53640926-AAD7-44D8-BBD7-CCE9431645EC}">
                        <a14:shadowObscured xmlns:a14="http://schemas.microsoft.com/office/drawing/2010/main"/>
                      </a:ext>
                    </a:extLst>
                  </pic:spPr>
                </pic:pic>
              </a:graphicData>
            </a:graphic>
          </wp:inline>
        </w:drawing>
      </w:r>
    </w:p>
    <w:p w:rsidR="00050792" w:rsidRDefault="00E42B9B" w:rsidP="00E42B9B">
      <w:pPr>
        <w:pStyle w:val="Beschriftung"/>
      </w:pPr>
      <w:r>
        <w:t xml:space="preserve">Figure </w:t>
      </w:r>
      <w:fldSimple w:instr=" SEQ Figure \* ARABIC ">
        <w:r>
          <w:rPr>
            <w:noProof/>
          </w:rPr>
          <w:t>5</w:t>
        </w:r>
      </w:fldSimple>
      <w:r>
        <w:t xml:space="preserve">: </w:t>
      </w:r>
      <w:r w:rsidR="00050792" w:rsidRPr="00050792">
        <w:t xml:space="preserve">Transmitter </w:t>
      </w:r>
      <w:r w:rsidR="00050792" w:rsidRPr="00E42B9B">
        <w:rPr>
          <w:lang w:val="en-US"/>
        </w:rPr>
        <w:t>spectral</w:t>
      </w:r>
      <w:r w:rsidR="00050792" w:rsidRPr="00050792">
        <w:t xml:space="preserve"> mask for 1 MHz bandwidth</w:t>
      </w:r>
      <w:r w:rsidR="00050792">
        <w:t xml:space="preserve"> </w:t>
      </w:r>
    </w:p>
    <w:p w:rsidR="00050792" w:rsidRDefault="00050792" w:rsidP="00050792">
      <w:pPr>
        <w:jc w:val="both"/>
        <w:rPr>
          <w:noProof/>
          <w:lang w:val="en-US" w:eastAsia="da-DK"/>
        </w:rPr>
      </w:pPr>
    </w:p>
    <w:p w:rsidR="00050792" w:rsidRDefault="000A3E09" w:rsidP="00050792">
      <w:pPr>
        <w:jc w:val="center"/>
        <w:rPr>
          <w:noProof/>
          <w:lang w:val="en-US" w:eastAsia="da-DK"/>
        </w:rPr>
      </w:pPr>
      <w:r>
        <w:rPr>
          <w:noProof/>
          <w:lang w:val="de-DE" w:eastAsia="de-DE"/>
        </w:rPr>
        <w:lastRenderedPageBreak/>
        <w:drawing>
          <wp:inline distT="0" distB="0" distL="0" distR="0" wp14:anchorId="316A12CE" wp14:editId="4D602B86">
            <wp:extent cx="5760720" cy="3901440"/>
            <wp:effectExtent l="0" t="0" r="0" b="3810"/>
            <wp:docPr id="24" name="Grafik 7"/>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17"/>
                    <a:srcRect b="9707"/>
                    <a:stretch/>
                  </pic:blipFill>
                  <pic:spPr bwMode="auto">
                    <a:xfrm>
                      <a:off x="0" y="0"/>
                      <a:ext cx="5760720" cy="3901440"/>
                    </a:xfrm>
                    <a:prstGeom prst="rect">
                      <a:avLst/>
                    </a:prstGeom>
                    <a:ln>
                      <a:noFill/>
                    </a:ln>
                    <a:extLst>
                      <a:ext uri="{53640926-AAD7-44D8-BBD7-CCE9431645EC}">
                        <a14:shadowObscured xmlns:a14="http://schemas.microsoft.com/office/drawing/2010/main"/>
                      </a:ext>
                    </a:extLst>
                  </pic:spPr>
                </pic:pic>
              </a:graphicData>
            </a:graphic>
          </wp:inline>
        </w:drawing>
      </w:r>
    </w:p>
    <w:p w:rsidR="00050792" w:rsidRDefault="00E42B9B" w:rsidP="00E42B9B">
      <w:pPr>
        <w:pStyle w:val="ECCFiguretitle"/>
        <w:numPr>
          <w:ilvl w:val="0"/>
          <w:numId w:val="0"/>
        </w:numPr>
        <w:ind w:left="1560"/>
      </w:pPr>
      <w:r>
        <w:t xml:space="preserve">Figure </w:t>
      </w:r>
      <w:fldSimple w:instr=" SEQ Figure \* ARABIC ">
        <w:r>
          <w:rPr>
            <w:noProof/>
          </w:rPr>
          <w:t>6</w:t>
        </w:r>
      </w:fldSimple>
      <w:r>
        <w:rPr>
          <w:noProof/>
        </w:rPr>
        <w:t xml:space="preserve">: </w:t>
      </w:r>
      <w:r w:rsidR="00050792">
        <w:t>Transmitter spectral mask for 3 MHz bandwidth</w:t>
      </w:r>
    </w:p>
    <w:p w:rsidR="00050792" w:rsidRPr="004A431A" w:rsidRDefault="00050792" w:rsidP="00C312EE">
      <w:pPr>
        <w:pStyle w:val="ECCFiguretitle"/>
        <w:numPr>
          <w:ilvl w:val="0"/>
          <w:numId w:val="0"/>
        </w:numPr>
        <w:jc w:val="left"/>
        <w:rPr>
          <w:noProof/>
          <w:lang w:eastAsia="da-DK"/>
        </w:rPr>
      </w:pPr>
    </w:p>
    <w:p w:rsidR="00050792" w:rsidRDefault="00050792" w:rsidP="00050792">
      <w:pPr>
        <w:jc w:val="both"/>
        <w:rPr>
          <w:noProof/>
          <w:lang w:val="en-US" w:eastAsia="da-DK"/>
        </w:rPr>
      </w:pPr>
    </w:p>
    <w:p w:rsidR="00050792" w:rsidRDefault="00050792" w:rsidP="00050792">
      <w:pPr>
        <w:keepNext/>
        <w:jc w:val="center"/>
      </w:pPr>
    </w:p>
    <w:p w:rsidR="000A3E09" w:rsidRDefault="000A3E09" w:rsidP="00050792">
      <w:pPr>
        <w:keepNext/>
        <w:jc w:val="center"/>
      </w:pPr>
      <w:r>
        <w:rPr>
          <w:noProof/>
          <w:lang w:val="de-DE" w:eastAsia="de-DE"/>
        </w:rPr>
        <w:drawing>
          <wp:inline distT="0" distB="0" distL="0" distR="0" wp14:anchorId="7D72807A" wp14:editId="2CB7CF7E">
            <wp:extent cx="5760720" cy="3870960"/>
            <wp:effectExtent l="0" t="0" r="0" b="0"/>
            <wp:docPr id="225" name="Grafik 3"/>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8"/>
                    <a:srcRect b="10412"/>
                    <a:stretch/>
                  </pic:blipFill>
                  <pic:spPr bwMode="auto">
                    <a:xfrm>
                      <a:off x="0" y="0"/>
                      <a:ext cx="5760720" cy="3870960"/>
                    </a:xfrm>
                    <a:prstGeom prst="rect">
                      <a:avLst/>
                    </a:prstGeom>
                    <a:ln>
                      <a:noFill/>
                    </a:ln>
                    <a:extLst>
                      <a:ext uri="{53640926-AAD7-44D8-BBD7-CCE9431645EC}">
                        <a14:shadowObscured xmlns:a14="http://schemas.microsoft.com/office/drawing/2010/main"/>
                      </a:ext>
                    </a:extLst>
                  </pic:spPr>
                </pic:pic>
              </a:graphicData>
            </a:graphic>
          </wp:inline>
        </w:drawing>
      </w:r>
    </w:p>
    <w:p w:rsidR="00050792" w:rsidRDefault="00E42B9B" w:rsidP="00E42B9B">
      <w:pPr>
        <w:pStyle w:val="Beschriftung"/>
      </w:pPr>
      <w:r>
        <w:t xml:space="preserve">Figure </w:t>
      </w:r>
      <w:fldSimple w:instr=" SEQ Figure \* ARABIC ">
        <w:r>
          <w:rPr>
            <w:noProof/>
          </w:rPr>
          <w:t>7</w:t>
        </w:r>
      </w:fldSimple>
      <w:r>
        <w:rPr>
          <w:noProof/>
        </w:rPr>
        <w:t xml:space="preserve">: </w:t>
      </w:r>
      <w:r w:rsidR="00050792">
        <w:t xml:space="preserve">Transmitter Spectral Mask for </w:t>
      </w:r>
      <w:r w:rsidR="00050792" w:rsidRPr="00E42B9B">
        <w:rPr>
          <w:lang w:val="en-US"/>
        </w:rPr>
        <w:t>20</w:t>
      </w:r>
      <w:r w:rsidR="00050792">
        <w:t> MHz bandwidth</w:t>
      </w:r>
    </w:p>
    <w:p w:rsidR="007C7EDD" w:rsidRPr="00507689" w:rsidRDefault="007C7EDD">
      <w:pPr>
        <w:pStyle w:val="berschrift4"/>
        <w:rPr>
          <w:lang w:eastAsia="ja-JP"/>
        </w:rPr>
      </w:pPr>
      <w:bookmarkStart w:id="39" w:name="_Toc345916415"/>
      <w:r w:rsidRPr="00507689">
        <w:rPr>
          <w:lang w:eastAsia="ja-JP"/>
        </w:rPr>
        <w:t>Antenna Characteristics</w:t>
      </w:r>
      <w:bookmarkEnd w:id="39"/>
    </w:p>
    <w:p w:rsidR="000E0716" w:rsidRDefault="00050792" w:rsidP="00050792">
      <w:pPr>
        <w:rPr>
          <w:lang w:val="en-US" w:eastAsia="fr-FR"/>
        </w:rPr>
      </w:pPr>
      <w:r w:rsidRPr="007B5C0C">
        <w:rPr>
          <w:lang w:val="en-US" w:eastAsia="fr-FR"/>
        </w:rPr>
        <w:t>No restrictions on antenna characteristics</w:t>
      </w:r>
      <w:r w:rsidRPr="007B5C0C">
        <w:t xml:space="preserve">, according to the description in section </w:t>
      </w:r>
      <w:r w:rsidRPr="007B5C0C">
        <w:rPr>
          <w:lang w:val="en-US" w:eastAsia="fr-FR"/>
        </w:rPr>
        <w:t>6.3.2</w:t>
      </w:r>
      <w:r w:rsidRPr="007B5C0C">
        <w:t xml:space="preserve"> of </w:t>
      </w:r>
      <w:r w:rsidRPr="007B5C0C">
        <w:rPr>
          <w:lang w:val="en-US" w:eastAsia="fr-FR"/>
        </w:rPr>
        <w:t>ETSI TR 102 889-2 V1.1.1 (2011-08)</w:t>
      </w:r>
      <w:r w:rsidR="0089484B">
        <w:rPr>
          <w:lang w:val="en-US" w:eastAsia="fr-FR"/>
        </w:rPr>
        <w:t xml:space="preserve"> </w:t>
      </w:r>
      <w:r w:rsidR="0089484B">
        <w:rPr>
          <w:lang w:val="en-US" w:eastAsia="fr-FR"/>
        </w:rPr>
        <w:fldChar w:fldCharType="begin"/>
      </w:r>
      <w:r w:rsidR="0089484B">
        <w:rPr>
          <w:lang w:val="en-US" w:eastAsia="fr-FR"/>
        </w:rPr>
        <w:instrText xml:space="preserve"> REF _Ref345692786 \r \h </w:instrText>
      </w:r>
      <w:r w:rsidR="0089484B">
        <w:rPr>
          <w:lang w:val="en-US" w:eastAsia="fr-FR"/>
        </w:rPr>
      </w:r>
      <w:r w:rsidR="0089484B">
        <w:rPr>
          <w:lang w:val="en-US" w:eastAsia="fr-FR"/>
        </w:rPr>
        <w:fldChar w:fldCharType="separate"/>
      </w:r>
      <w:r w:rsidR="0089484B">
        <w:rPr>
          <w:lang w:val="en-US" w:eastAsia="fr-FR"/>
        </w:rPr>
        <w:t>[1]</w:t>
      </w:r>
      <w:r w:rsidR="0089484B">
        <w:rPr>
          <w:lang w:val="en-US" w:eastAsia="fr-FR"/>
        </w:rPr>
        <w:fldChar w:fldCharType="end"/>
      </w:r>
      <w:r w:rsidRPr="007B5C0C">
        <w:rPr>
          <w:lang w:val="en-US" w:eastAsia="fr-FR"/>
        </w:rPr>
        <w:t xml:space="preserve">. </w:t>
      </w:r>
    </w:p>
    <w:p w:rsidR="000E0716" w:rsidRDefault="000E0716" w:rsidP="00050792">
      <w:pPr>
        <w:rPr>
          <w:lang w:val="en-US" w:eastAsia="fr-FR"/>
        </w:rPr>
      </w:pPr>
    </w:p>
    <w:p w:rsidR="00050792" w:rsidRPr="007B5C0C" w:rsidRDefault="00050792" w:rsidP="00050792">
      <w:r w:rsidRPr="007B5C0C">
        <w:rPr>
          <w:lang w:val="en-US" w:eastAsia="fr-FR"/>
        </w:rPr>
        <w:t>The default antenna type is omnidirectional (</w:t>
      </w:r>
      <w:r w:rsidR="00DA46C5">
        <w:rPr>
          <w:lang w:val="en-US" w:eastAsia="fr-FR"/>
        </w:rPr>
        <w:t xml:space="preserve">collinear </w:t>
      </w:r>
      <w:r w:rsidRPr="007B5C0C">
        <w:rPr>
          <w:lang w:val="en-US" w:eastAsia="fr-FR"/>
        </w:rPr>
        <w:t>dipole antenna).</w:t>
      </w:r>
      <w:r>
        <w:rPr>
          <w:lang w:val="en-US" w:eastAsia="fr-FR"/>
        </w:rPr>
        <w:t xml:space="preserve"> Therefore, </w:t>
      </w:r>
      <w:r w:rsidR="0089484B">
        <w:rPr>
          <w:lang w:val="en-US" w:eastAsia="fr-FR"/>
        </w:rPr>
        <w:t>R</w:t>
      </w:r>
      <w:r w:rsidRPr="007B5C0C">
        <w:rPr>
          <w:lang w:val="en-US" w:eastAsia="fr-FR"/>
        </w:rPr>
        <w:t>ecommendation ITU-R F.1336-3</w:t>
      </w:r>
      <w:r>
        <w:rPr>
          <w:lang w:val="en-US" w:eastAsia="fr-FR"/>
        </w:rPr>
        <w:t xml:space="preserve"> </w:t>
      </w:r>
      <w:r w:rsidR="0089484B">
        <w:rPr>
          <w:lang w:val="en-US" w:eastAsia="fr-FR"/>
        </w:rPr>
        <w:fldChar w:fldCharType="begin"/>
      </w:r>
      <w:r w:rsidR="0089484B">
        <w:rPr>
          <w:lang w:val="en-US" w:eastAsia="fr-FR"/>
        </w:rPr>
        <w:instrText xml:space="preserve"> REF _Ref345693202 \r \h </w:instrText>
      </w:r>
      <w:r w:rsidR="0089484B">
        <w:rPr>
          <w:lang w:val="en-US" w:eastAsia="fr-FR"/>
        </w:rPr>
      </w:r>
      <w:r w:rsidR="0089484B">
        <w:rPr>
          <w:lang w:val="en-US" w:eastAsia="fr-FR"/>
        </w:rPr>
        <w:fldChar w:fldCharType="separate"/>
      </w:r>
      <w:r w:rsidR="0089484B">
        <w:rPr>
          <w:lang w:val="en-US" w:eastAsia="fr-FR"/>
        </w:rPr>
        <w:t>[3]</w:t>
      </w:r>
      <w:r w:rsidR="0089484B">
        <w:rPr>
          <w:lang w:val="en-US" w:eastAsia="fr-FR"/>
        </w:rPr>
        <w:fldChar w:fldCharType="end"/>
      </w:r>
      <w:r w:rsidR="0089484B">
        <w:rPr>
          <w:lang w:val="en-US" w:eastAsia="fr-FR"/>
        </w:rPr>
        <w:t xml:space="preserve"> </w:t>
      </w:r>
      <w:r>
        <w:rPr>
          <w:lang w:val="en-US" w:eastAsia="fr-FR"/>
        </w:rPr>
        <w:t xml:space="preserve">should be used. </w:t>
      </w:r>
      <w:r>
        <w:t xml:space="preserve">Following </w:t>
      </w:r>
      <w:r w:rsidR="00333652">
        <w:t xml:space="preserve">section (1.a) in section </w:t>
      </w:r>
      <w:r w:rsidR="00917B44">
        <w:t xml:space="preserve">formula (2.1) Rec. </w:t>
      </w:r>
      <w:r w:rsidR="0089484B">
        <w:t xml:space="preserve">ITU-R </w:t>
      </w:r>
      <w:r>
        <w:t>F.133</w:t>
      </w:r>
      <w:r w:rsidR="00DA46C5">
        <w:t>6-3</w:t>
      </w:r>
      <w:r w:rsidRPr="007B5C0C">
        <w:t xml:space="preserve">, the expression of antenna gain in dBi at elevation angle </w:t>
      </w:r>
      <w:r>
        <w:rPr>
          <w:noProof/>
          <w:lang w:eastAsia="da-DK"/>
        </w:rPr>
        <w:t>Θ</w:t>
      </w:r>
      <w:r w:rsidRPr="007B5C0C">
        <w:t xml:space="preserve"> in</w:t>
      </w:r>
      <w:r>
        <w:t xml:space="preserve"> </w:t>
      </w:r>
      <w:r w:rsidRPr="007B5C0C">
        <w:t>degrees is given by:</w:t>
      </w:r>
    </w:p>
    <w:p w:rsidR="00050792" w:rsidRDefault="00050792" w:rsidP="00050792">
      <w:pPr>
        <w:rPr>
          <w:noProof/>
          <w:lang w:eastAsia="da-DK"/>
        </w:rPr>
      </w:pPr>
    </w:p>
    <w:p w:rsidR="00050792" w:rsidRDefault="00050792" w:rsidP="00050792">
      <w:pPr>
        <w:rPr>
          <w:noProof/>
          <w:lang w:eastAsia="da-DK"/>
        </w:rPr>
      </w:pPr>
      <w:r w:rsidRPr="00600E42">
        <w:rPr>
          <w:noProof/>
          <w:position w:val="-76"/>
          <w:lang w:eastAsia="da-DK"/>
        </w:rPr>
        <w:object w:dxaOrig="5280" w:dyaOrig="1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81.75pt" o:ole="">
            <v:imagedata r:id="rId19" o:title=""/>
          </v:shape>
          <o:OLEObject Type="Embed" ProgID="Equation.3" ShapeID="_x0000_i1025" DrawAspect="Content" ObjectID="_1420028047" r:id="rId20"/>
        </w:object>
      </w:r>
    </w:p>
    <w:p w:rsidR="00050792" w:rsidRDefault="00050792" w:rsidP="00050792">
      <w:pPr>
        <w:rPr>
          <w:noProof/>
          <w:lang w:eastAsia="da-DK"/>
        </w:rPr>
      </w:pPr>
    </w:p>
    <w:p w:rsidR="00050792" w:rsidRDefault="00050792" w:rsidP="00050792">
      <w:pPr>
        <w:rPr>
          <w:noProof/>
          <w:lang w:eastAsia="da-DK"/>
        </w:rPr>
      </w:pPr>
      <w:r w:rsidRPr="00C02BFC">
        <w:rPr>
          <w:noProof/>
          <w:position w:val="-12"/>
          <w:lang w:eastAsia="da-DK"/>
        </w:rPr>
        <w:object w:dxaOrig="2480" w:dyaOrig="380">
          <v:shape id="_x0000_i1026" type="#_x0000_t75" style="width:123.75pt;height:18.75pt" o:ole="">
            <v:imagedata r:id="rId21" o:title=""/>
          </v:shape>
          <o:OLEObject Type="Embed" ProgID="Equation.3" ShapeID="_x0000_i1026" DrawAspect="Content" ObjectID="_1420028048" r:id="rId22"/>
        </w:object>
      </w:r>
    </w:p>
    <w:p w:rsidR="00050792" w:rsidRDefault="00050792" w:rsidP="00050792">
      <w:pPr>
        <w:rPr>
          <w:noProof/>
          <w:lang w:eastAsia="da-DK"/>
        </w:rPr>
      </w:pPr>
    </w:p>
    <w:p w:rsidR="00050792" w:rsidRDefault="00050792" w:rsidP="00050792">
      <w:pPr>
        <w:rPr>
          <w:noProof/>
          <w:lang w:eastAsia="da-DK"/>
        </w:rPr>
      </w:pPr>
      <w:r>
        <w:rPr>
          <w:noProof/>
          <w:lang w:eastAsia="da-DK"/>
        </w:rPr>
        <w:t>where:</w:t>
      </w:r>
    </w:p>
    <w:p w:rsidR="00050792" w:rsidRDefault="00050792" w:rsidP="00050792">
      <w:pPr>
        <w:rPr>
          <w:noProof/>
          <w:lang w:eastAsia="da-DK"/>
        </w:rPr>
      </w:pPr>
      <w:r>
        <w:rPr>
          <w:noProof/>
          <w:lang w:eastAsia="da-DK"/>
        </w:rPr>
        <w:t xml:space="preserve">Θ: </w:t>
      </w:r>
      <w:r>
        <w:rPr>
          <w:noProof/>
          <w:lang w:eastAsia="da-DK"/>
        </w:rPr>
        <w:tab/>
        <w:t>absolute value of the elevation angle relative to the angle of maximum gain (degrees)</w:t>
      </w:r>
    </w:p>
    <w:p w:rsidR="00050792" w:rsidRDefault="00050792" w:rsidP="00050792">
      <w:pPr>
        <w:rPr>
          <w:noProof/>
          <w:lang w:eastAsia="da-DK"/>
        </w:rPr>
      </w:pPr>
      <w:r>
        <w:rPr>
          <w:noProof/>
          <w:lang w:eastAsia="da-DK"/>
        </w:rPr>
        <w:t>Θ</w:t>
      </w:r>
      <w:r w:rsidRPr="00362796">
        <w:rPr>
          <w:noProof/>
          <w:vertAlign w:val="subscript"/>
          <w:lang w:eastAsia="da-DK"/>
        </w:rPr>
        <w:t>3</w:t>
      </w:r>
      <w:r>
        <w:rPr>
          <w:noProof/>
          <w:lang w:eastAsia="da-DK"/>
        </w:rPr>
        <w:t xml:space="preserve">: </w:t>
      </w:r>
      <w:r>
        <w:rPr>
          <w:noProof/>
          <w:lang w:eastAsia="da-DK"/>
        </w:rPr>
        <w:tab/>
        <w:t>the 3 dB beamwidth in the vertical plane (degrees)</w:t>
      </w:r>
    </w:p>
    <w:p w:rsidR="00050792" w:rsidRDefault="00050792" w:rsidP="00050792">
      <w:pPr>
        <w:ind w:left="705" w:hanging="705"/>
        <w:rPr>
          <w:noProof/>
          <w:lang w:eastAsia="da-DK"/>
        </w:rPr>
      </w:pPr>
      <w:r>
        <w:rPr>
          <w:noProof/>
          <w:lang w:eastAsia="da-DK"/>
        </w:rPr>
        <w:t>k:</w:t>
      </w:r>
      <w:r>
        <w:rPr>
          <w:noProof/>
          <w:lang w:eastAsia="da-DK"/>
        </w:rPr>
        <w:tab/>
        <w:t xml:space="preserve">sidelobe factor </w:t>
      </w:r>
      <w:r>
        <w:rPr>
          <w:noProof/>
          <w:lang w:eastAsia="da-DK"/>
        </w:rPr>
        <w:sym w:font="Wingdings" w:char="F0E0"/>
      </w:r>
      <w:r>
        <w:rPr>
          <w:noProof/>
          <w:lang w:eastAsia="da-DK"/>
        </w:rPr>
        <w:t xml:space="preserve"> </w:t>
      </w:r>
      <w:r w:rsidRPr="00362796">
        <w:rPr>
          <w:noProof/>
          <w:lang w:eastAsia="da-DK"/>
        </w:rPr>
        <w:t xml:space="preserve">for all antennas operating in the 3-70 GHz range, the parameter k </w:t>
      </w:r>
      <w:r>
        <w:rPr>
          <w:noProof/>
          <w:lang w:eastAsia="da-DK"/>
        </w:rPr>
        <w:t>s</w:t>
      </w:r>
      <w:r w:rsidRPr="00362796">
        <w:rPr>
          <w:noProof/>
          <w:lang w:eastAsia="da-DK"/>
        </w:rPr>
        <w:t>hould be 0.</w:t>
      </w:r>
    </w:p>
    <w:p w:rsidR="00050792" w:rsidRDefault="00050792" w:rsidP="00050792">
      <w:pPr>
        <w:rPr>
          <w:noProof/>
          <w:lang w:eastAsia="da-DK"/>
        </w:rPr>
      </w:pPr>
      <w:r>
        <w:rPr>
          <w:noProof/>
          <w:lang w:eastAsia="da-DK"/>
        </w:rPr>
        <w:t>G(Θ) :</w:t>
      </w:r>
      <w:r>
        <w:rPr>
          <w:noProof/>
          <w:lang w:eastAsia="da-DK"/>
        </w:rPr>
        <w:tab/>
        <w:t>gain relative to an isotropic antenna (dBi)</w:t>
      </w:r>
    </w:p>
    <w:p w:rsidR="00050792" w:rsidRDefault="00050792" w:rsidP="00050792">
      <w:pPr>
        <w:rPr>
          <w:noProof/>
          <w:lang w:eastAsia="da-DK"/>
        </w:rPr>
      </w:pPr>
      <w:r>
        <w:rPr>
          <w:noProof/>
          <w:lang w:eastAsia="da-DK"/>
        </w:rPr>
        <w:t>G</w:t>
      </w:r>
      <w:r w:rsidRPr="007B5C0C">
        <w:rPr>
          <w:noProof/>
          <w:vertAlign w:val="subscript"/>
          <w:lang w:eastAsia="da-DK"/>
        </w:rPr>
        <w:t>0</w:t>
      </w:r>
      <w:r>
        <w:rPr>
          <w:noProof/>
          <w:lang w:eastAsia="da-DK"/>
        </w:rPr>
        <w:t xml:space="preserve"> :</w:t>
      </w:r>
      <w:r>
        <w:rPr>
          <w:noProof/>
          <w:lang w:eastAsia="da-DK"/>
        </w:rPr>
        <w:tab/>
        <w:t>the maximum gain in the azimuth plane (dBi)</w:t>
      </w:r>
    </w:p>
    <w:p w:rsidR="00681F6D" w:rsidRDefault="00681F6D" w:rsidP="00050792">
      <w:pPr>
        <w:rPr>
          <w:noProof/>
          <w:lang w:eastAsia="da-DK"/>
        </w:rPr>
      </w:pPr>
    </w:p>
    <w:p w:rsidR="00681F6D" w:rsidRDefault="00681F6D" w:rsidP="00050792">
      <w:pPr>
        <w:rPr>
          <w:noProof/>
          <w:lang w:eastAsia="da-DK"/>
        </w:rPr>
      </w:pPr>
      <w:r>
        <w:rPr>
          <w:lang w:val="en-US" w:eastAsia="ja-JP"/>
        </w:rPr>
        <w:lastRenderedPageBreak/>
        <w:t xml:space="preserve">The WIA antenna is shown in </w:t>
      </w:r>
      <w:r w:rsidR="0089484B">
        <w:rPr>
          <w:lang w:val="en-US" w:eastAsia="ja-JP"/>
        </w:rPr>
        <w:fldChar w:fldCharType="begin"/>
      </w:r>
      <w:r w:rsidR="0089484B">
        <w:rPr>
          <w:lang w:val="en-US" w:eastAsia="ja-JP"/>
        </w:rPr>
        <w:instrText xml:space="preserve"> REF _Ref345693258 \r \h </w:instrText>
      </w:r>
      <w:r w:rsidR="0089484B">
        <w:rPr>
          <w:lang w:val="en-US" w:eastAsia="ja-JP"/>
        </w:rPr>
      </w:r>
      <w:r w:rsidR="0089484B">
        <w:rPr>
          <w:lang w:val="en-US" w:eastAsia="ja-JP"/>
        </w:rPr>
        <w:fldChar w:fldCharType="separate"/>
      </w:r>
      <w:r w:rsidR="0089484B">
        <w:rPr>
          <w:lang w:val="en-US" w:eastAsia="ja-JP"/>
        </w:rPr>
        <w:t>ANNEX 1</w:t>
      </w:r>
      <w:proofErr w:type="gramStart"/>
      <w:r w:rsidR="0089484B">
        <w:rPr>
          <w:lang w:val="en-US" w:eastAsia="ja-JP"/>
        </w:rPr>
        <w:t>:</w:t>
      </w:r>
      <w:r w:rsidR="0089484B">
        <w:rPr>
          <w:lang w:val="en-US" w:eastAsia="ja-JP"/>
        </w:rPr>
        <w:fldChar w:fldCharType="end"/>
      </w:r>
      <w:r>
        <w:rPr>
          <w:lang w:val="en-US" w:eastAsia="ja-JP"/>
        </w:rPr>
        <w:t>,</w:t>
      </w:r>
      <w:proofErr w:type="gramEnd"/>
      <w:r>
        <w:rPr>
          <w:lang w:val="en-US" w:eastAsia="ja-JP"/>
        </w:rPr>
        <w:t xml:space="preserve"> </w:t>
      </w:r>
      <w:r w:rsidR="0089484B">
        <w:rPr>
          <w:lang w:val="en-US" w:eastAsia="ja-JP"/>
        </w:rPr>
        <w:fldChar w:fldCharType="begin"/>
      </w:r>
      <w:r w:rsidR="0089484B">
        <w:rPr>
          <w:lang w:val="en-US" w:eastAsia="ja-JP"/>
        </w:rPr>
        <w:instrText xml:space="preserve"> REF _Ref345693300 \h </w:instrText>
      </w:r>
      <w:r w:rsidR="0089484B">
        <w:rPr>
          <w:lang w:val="en-US" w:eastAsia="ja-JP"/>
        </w:rPr>
      </w:r>
      <w:r w:rsidR="0089484B">
        <w:rPr>
          <w:lang w:val="en-US" w:eastAsia="ja-JP"/>
        </w:rPr>
        <w:fldChar w:fldCharType="separate"/>
      </w:r>
      <w:r w:rsidR="0089484B">
        <w:t>Figure </w:t>
      </w:r>
      <w:r w:rsidR="0089484B">
        <w:rPr>
          <w:noProof/>
        </w:rPr>
        <w:t>31</w:t>
      </w:r>
      <w:r w:rsidR="0089484B">
        <w:rPr>
          <w:lang w:val="en-US" w:eastAsia="ja-JP"/>
        </w:rPr>
        <w:fldChar w:fldCharType="end"/>
      </w:r>
      <w:r>
        <w:rPr>
          <w:lang w:val="en-US" w:eastAsia="ja-JP"/>
        </w:rPr>
        <w:t xml:space="preserve">. The hinge mounting allows various orientations. Therefore, in Seamcat simulations, a random antenna tilt between 0º and 90º (for azimuths between 0º and 360º) </w:t>
      </w:r>
      <w:r w:rsidR="001B278C">
        <w:rPr>
          <w:lang w:val="en-US" w:eastAsia="ja-JP"/>
        </w:rPr>
        <w:t>is</w:t>
      </w:r>
      <w:r>
        <w:rPr>
          <w:lang w:val="en-US" w:eastAsia="ja-JP"/>
        </w:rPr>
        <w:t xml:space="preserve"> taken into account.</w:t>
      </w:r>
    </w:p>
    <w:p w:rsidR="00050792" w:rsidRDefault="00050792" w:rsidP="00050792">
      <w:pPr>
        <w:rPr>
          <w:noProof/>
          <w:lang w:eastAsia="da-DK"/>
        </w:rPr>
      </w:pPr>
    </w:p>
    <w:p w:rsidR="00050792" w:rsidRDefault="00050792" w:rsidP="00050792">
      <w:pPr>
        <w:jc w:val="both"/>
        <w:rPr>
          <w:noProof/>
          <w:lang w:val="en-US" w:eastAsia="da-DK"/>
        </w:rPr>
      </w:pPr>
    </w:p>
    <w:p w:rsidR="00050792" w:rsidRDefault="00050792" w:rsidP="00050792">
      <w:pPr>
        <w:jc w:val="both"/>
        <w:rPr>
          <w:noProof/>
          <w:lang w:val="en-US" w:eastAsia="da-DK"/>
        </w:rPr>
      </w:pPr>
    </w:p>
    <w:p w:rsidR="00050792" w:rsidRDefault="00050792" w:rsidP="00050792">
      <w:pPr>
        <w:jc w:val="both"/>
        <w:rPr>
          <w:noProof/>
          <w:lang w:val="en-US" w:eastAsia="da-DK"/>
        </w:rPr>
      </w:pPr>
      <w:r>
        <w:rPr>
          <w:noProof/>
          <w:lang w:val="de-DE" w:eastAsia="de-DE"/>
        </w:rPr>
        <w:drawing>
          <wp:inline distT="0" distB="0" distL="0" distR="0" wp14:anchorId="229FE254" wp14:editId="6ABA63EA">
            <wp:extent cx="5760720" cy="3721869"/>
            <wp:effectExtent l="0" t="0" r="11430" b="12065"/>
            <wp:docPr id="23"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50792" w:rsidRDefault="00E42B9B" w:rsidP="00E42B9B">
      <w:pPr>
        <w:pStyle w:val="Beschriftung"/>
      </w:pPr>
      <w:r>
        <w:t xml:space="preserve">Figure </w:t>
      </w:r>
      <w:fldSimple w:instr=" SEQ Figure \* ARABIC ">
        <w:r w:rsidR="00333652">
          <w:rPr>
            <w:noProof/>
          </w:rPr>
          <w:t>8</w:t>
        </w:r>
      </w:fldSimple>
      <w:r>
        <w:rPr>
          <w:noProof/>
        </w:rPr>
        <w:t xml:space="preserve">: </w:t>
      </w:r>
      <w:r w:rsidR="00050792" w:rsidRPr="00E42B9B">
        <w:rPr>
          <w:lang w:val="en-US"/>
        </w:rPr>
        <w:t>Antenna</w:t>
      </w:r>
      <w:r w:rsidR="00050792">
        <w:t xml:space="preserve"> pattern according </w:t>
      </w:r>
      <w:r w:rsidR="00050792" w:rsidRPr="007B5C0C">
        <w:t>ITU-R F.1336</w:t>
      </w:r>
    </w:p>
    <w:p w:rsidR="00050792" w:rsidRDefault="00050792" w:rsidP="00C312EE">
      <w:pPr>
        <w:jc w:val="both"/>
        <w:rPr>
          <w:noProof/>
          <w:lang w:val="en-US" w:eastAsia="da-DK"/>
        </w:rPr>
      </w:pPr>
      <w:r>
        <w:rPr>
          <w:noProof/>
          <w:lang w:val="en-US" w:eastAsia="da-DK"/>
        </w:rPr>
        <w:t>Additional information on the antenna pattern is given in</w:t>
      </w:r>
      <w:r w:rsidR="0089484B">
        <w:rPr>
          <w:noProof/>
          <w:lang w:val="en-US" w:eastAsia="da-DK"/>
        </w:rPr>
        <w:t xml:space="preserve"> </w:t>
      </w:r>
      <w:r w:rsidR="0089484B">
        <w:rPr>
          <w:noProof/>
          <w:lang w:val="en-US" w:eastAsia="da-DK"/>
        </w:rPr>
        <w:fldChar w:fldCharType="begin"/>
      </w:r>
      <w:r w:rsidR="0089484B">
        <w:rPr>
          <w:noProof/>
          <w:lang w:val="en-US" w:eastAsia="da-DK"/>
        </w:rPr>
        <w:instrText xml:space="preserve"> REF _Ref345693359 \r \h </w:instrText>
      </w:r>
      <w:r w:rsidR="0089484B">
        <w:rPr>
          <w:noProof/>
          <w:lang w:val="en-US" w:eastAsia="da-DK"/>
        </w:rPr>
      </w:r>
      <w:r w:rsidR="0089484B">
        <w:rPr>
          <w:noProof/>
          <w:lang w:val="en-US" w:eastAsia="da-DK"/>
        </w:rPr>
        <w:fldChar w:fldCharType="separate"/>
      </w:r>
      <w:r w:rsidR="0089484B">
        <w:rPr>
          <w:noProof/>
          <w:lang w:val="en-US" w:eastAsia="da-DK"/>
        </w:rPr>
        <w:t>ANNEX 1:</w:t>
      </w:r>
      <w:r w:rsidR="0089484B">
        <w:rPr>
          <w:noProof/>
          <w:lang w:val="en-US" w:eastAsia="da-DK"/>
        </w:rPr>
        <w:fldChar w:fldCharType="end"/>
      </w:r>
      <w:r>
        <w:rPr>
          <w:noProof/>
          <w:lang w:val="en-US" w:eastAsia="da-DK"/>
        </w:rPr>
        <w:t>.</w:t>
      </w:r>
    </w:p>
    <w:p w:rsidR="003958F3" w:rsidRDefault="003958F3" w:rsidP="003958F3">
      <w:pPr>
        <w:tabs>
          <w:tab w:val="left" w:pos="426"/>
          <w:tab w:val="left" w:pos="1418"/>
        </w:tabs>
        <w:ind w:left="1418" w:hanging="1418"/>
        <w:jc w:val="both"/>
        <w:rPr>
          <w:lang w:val="en-US" w:eastAsia="ja-JP"/>
        </w:rPr>
      </w:pPr>
      <w:r w:rsidRPr="004267F7">
        <w:rPr>
          <w:noProof/>
          <w:highlight w:val="yellow"/>
          <w:lang w:val="en-US" w:eastAsia="da-DK"/>
        </w:rPr>
        <w:t xml:space="preserve">[Ben: </w:t>
      </w:r>
      <w:r w:rsidRPr="004267F7">
        <w:rPr>
          <w:highlight w:val="yellow"/>
          <w:lang w:val="en-US" w:eastAsia="ja-JP"/>
        </w:rPr>
        <w:t>ITU-R Rec. F.1336-3 has several formulas for antenna diagram and side-lobe levels. A reference to the right formula number (2.1) in ITU-R F.1336-3 would be appropriate, as well as a motivation of that choice. The motivation of the choice is not 100% clear to me, so I have no suggestion for an appropriate text.</w:t>
      </w:r>
      <w:r w:rsidR="000E0716" w:rsidRPr="004267F7">
        <w:rPr>
          <w:highlight w:val="yellow"/>
          <w:lang w:val="en-US" w:eastAsia="ja-JP"/>
        </w:rPr>
        <w:t>]</w:t>
      </w:r>
    </w:p>
    <w:p w:rsidR="003958F3" w:rsidRPr="00C312EE" w:rsidRDefault="003958F3" w:rsidP="00C312EE">
      <w:pPr>
        <w:jc w:val="both"/>
        <w:rPr>
          <w:noProof/>
          <w:lang w:val="en-US" w:eastAsia="da-DK"/>
        </w:rPr>
      </w:pPr>
    </w:p>
    <w:p w:rsidR="007C7EDD" w:rsidRPr="00507689" w:rsidRDefault="007C7EDD">
      <w:pPr>
        <w:pStyle w:val="berschrift4"/>
        <w:rPr>
          <w:lang w:eastAsia="ja-JP"/>
        </w:rPr>
      </w:pPr>
      <w:bookmarkStart w:id="40" w:name="_Toc345916416"/>
      <w:r w:rsidRPr="00507689">
        <w:rPr>
          <w:lang w:eastAsia="ja-JP"/>
        </w:rPr>
        <w:t>Bandwidth</w:t>
      </w:r>
      <w:bookmarkEnd w:id="40"/>
    </w:p>
    <w:p w:rsidR="00F86D4B" w:rsidRDefault="007C7EDD" w:rsidP="00F86D4B">
      <w:pPr>
        <w:pStyle w:val="ECCParagraph"/>
        <w:rPr>
          <w:lang w:val="en-US" w:eastAsia="ja-JP"/>
        </w:rPr>
      </w:pPr>
      <w:r w:rsidRPr="00507689">
        <w:rPr>
          <w:lang w:val="en-US" w:eastAsia="ja-JP"/>
        </w:rPr>
        <w:t>As different technologies are used, the typical occupied bandwidth for a single device varies between 1</w:t>
      </w:r>
      <w:r w:rsidR="00F86D4B">
        <w:rPr>
          <w:lang w:val="en-US" w:eastAsia="ja-JP"/>
        </w:rPr>
        <w:t> </w:t>
      </w:r>
      <w:r w:rsidRPr="00507689">
        <w:rPr>
          <w:lang w:val="en-US" w:eastAsia="ja-JP"/>
        </w:rPr>
        <w:t>MHz and</w:t>
      </w:r>
      <w:r>
        <w:rPr>
          <w:lang w:val="en-US" w:eastAsia="ja-JP"/>
        </w:rPr>
        <w:t xml:space="preserve"> </w:t>
      </w:r>
      <w:r w:rsidRPr="00507689">
        <w:rPr>
          <w:lang w:val="en-US" w:eastAsia="ja-JP"/>
        </w:rPr>
        <w:t>20</w:t>
      </w:r>
      <w:r w:rsidR="00F86D4B">
        <w:rPr>
          <w:lang w:val="en-US" w:eastAsia="ja-JP"/>
        </w:rPr>
        <w:t> </w:t>
      </w:r>
      <w:r w:rsidRPr="00507689">
        <w:rPr>
          <w:lang w:val="en-US" w:eastAsia="ja-JP"/>
        </w:rPr>
        <w:t xml:space="preserve">MHz. </w:t>
      </w:r>
      <w:r w:rsidR="00F86D4B" w:rsidRPr="00507689">
        <w:rPr>
          <w:lang w:val="en-US" w:eastAsia="ja-JP"/>
        </w:rPr>
        <w:t>Frequency Hopping as well as non-frequency hopping technologies is</w:t>
      </w:r>
      <w:r w:rsidRPr="00507689">
        <w:rPr>
          <w:lang w:val="en-US" w:eastAsia="ja-JP"/>
        </w:rPr>
        <w:t xml:space="preserve"> used.</w:t>
      </w:r>
      <w:r w:rsidR="00F86D4B">
        <w:rPr>
          <w:lang w:val="en-US" w:eastAsia="ja-JP"/>
        </w:rPr>
        <w:t xml:space="preserve"> The parallel use of all tree classes requires a continuous spectrum of 76 MHz.</w:t>
      </w:r>
    </w:p>
    <w:p w:rsidR="007C7EDD" w:rsidRDefault="007C7EDD">
      <w:pPr>
        <w:pStyle w:val="berschrift3"/>
        <w:rPr>
          <w:lang w:eastAsia="ja-JP"/>
        </w:rPr>
      </w:pPr>
      <w:bookmarkStart w:id="41" w:name="_Toc345916417"/>
      <w:r w:rsidRPr="00507689">
        <w:rPr>
          <w:lang w:eastAsia="ja-JP"/>
        </w:rPr>
        <w:t>Receiver parameters</w:t>
      </w:r>
      <w:bookmarkEnd w:id="41"/>
    </w:p>
    <w:p w:rsidR="007C7EDD" w:rsidRDefault="007C7EDD">
      <w:pPr>
        <w:pStyle w:val="berschrift4"/>
        <w:rPr>
          <w:lang w:eastAsia="ja-JP"/>
        </w:rPr>
      </w:pPr>
      <w:bookmarkStart w:id="42" w:name="_Toc345916418"/>
      <w:r w:rsidRPr="00507689">
        <w:rPr>
          <w:lang w:eastAsia="ja-JP"/>
        </w:rPr>
        <w:t>Receiver sensitivity</w:t>
      </w:r>
      <w:bookmarkEnd w:id="42"/>
    </w:p>
    <w:p w:rsidR="007C7EDD" w:rsidRDefault="007C7EDD" w:rsidP="007C7EDD">
      <w:pPr>
        <w:pStyle w:val="ECCParagraph"/>
        <w:rPr>
          <w:lang w:val="en-US" w:eastAsia="ja-JP"/>
        </w:rPr>
      </w:pPr>
      <w:r w:rsidRPr="00507689">
        <w:rPr>
          <w:lang w:val="en-US" w:eastAsia="ja-JP"/>
        </w:rPr>
        <w:t>Most of the technologies used in the industrial applications are based on specifications such as IEEE 802.11</w:t>
      </w:r>
      <w:r w:rsidR="0089484B">
        <w:rPr>
          <w:lang w:val="en-US" w:eastAsia="ja-JP"/>
        </w:rPr>
        <w:t xml:space="preserve"> </w:t>
      </w:r>
      <w:r w:rsidR="0089484B">
        <w:rPr>
          <w:lang w:val="en-US" w:eastAsia="ja-JP"/>
        </w:rPr>
        <w:fldChar w:fldCharType="begin"/>
      </w:r>
      <w:r w:rsidR="0089484B">
        <w:rPr>
          <w:lang w:val="en-US" w:eastAsia="ja-JP"/>
        </w:rPr>
        <w:instrText xml:space="preserve"> REF _Ref345693390 \r \h </w:instrText>
      </w:r>
      <w:r w:rsidR="0089484B">
        <w:rPr>
          <w:lang w:val="en-US" w:eastAsia="ja-JP"/>
        </w:rPr>
      </w:r>
      <w:r w:rsidR="0089484B">
        <w:rPr>
          <w:lang w:val="en-US" w:eastAsia="ja-JP"/>
        </w:rPr>
        <w:fldChar w:fldCharType="separate"/>
      </w:r>
      <w:r w:rsidR="0089484B">
        <w:rPr>
          <w:lang w:val="en-US" w:eastAsia="ja-JP"/>
        </w:rPr>
        <w:t>[4]</w:t>
      </w:r>
      <w:r w:rsidR="0089484B">
        <w:rPr>
          <w:lang w:val="en-US" w:eastAsia="ja-JP"/>
        </w:rPr>
        <w:fldChar w:fldCharType="end"/>
      </w:r>
      <w:r w:rsidRPr="00507689">
        <w:rPr>
          <w:lang w:val="en-US" w:eastAsia="ja-JP"/>
        </w:rPr>
        <w:t>,</w:t>
      </w:r>
      <w:r>
        <w:rPr>
          <w:lang w:val="en-US" w:eastAsia="ja-JP"/>
        </w:rPr>
        <w:t xml:space="preserve"> </w:t>
      </w:r>
      <w:r w:rsidRPr="00507689">
        <w:rPr>
          <w:lang w:val="en-US" w:eastAsia="ja-JP"/>
        </w:rPr>
        <w:t xml:space="preserve">IEEE 802.15.1 </w:t>
      </w:r>
      <w:r w:rsidR="00905B32">
        <w:rPr>
          <w:lang w:val="en-US" w:eastAsia="ja-JP"/>
        </w:rPr>
        <w:fldChar w:fldCharType="begin"/>
      </w:r>
      <w:r w:rsidR="00645F7E">
        <w:rPr>
          <w:lang w:val="en-US" w:eastAsia="ja-JP"/>
        </w:rPr>
        <w:instrText xml:space="preserve"> REF _Ref330547195 \r \h </w:instrText>
      </w:r>
      <w:r w:rsidR="00905B32">
        <w:rPr>
          <w:lang w:val="en-US" w:eastAsia="ja-JP"/>
        </w:rPr>
      </w:r>
      <w:r w:rsidR="00905B32">
        <w:rPr>
          <w:lang w:val="en-US" w:eastAsia="ja-JP"/>
        </w:rPr>
        <w:fldChar w:fldCharType="separate"/>
      </w:r>
      <w:r w:rsidR="0089484B">
        <w:rPr>
          <w:lang w:val="en-US" w:eastAsia="ja-JP"/>
        </w:rPr>
        <w:t>[5]</w:t>
      </w:r>
      <w:r w:rsidR="00905B32">
        <w:rPr>
          <w:lang w:val="en-US" w:eastAsia="ja-JP"/>
        </w:rPr>
        <w:fldChar w:fldCharType="end"/>
      </w:r>
      <w:r w:rsidRPr="00507689">
        <w:rPr>
          <w:lang w:val="en-US" w:eastAsia="ja-JP"/>
        </w:rPr>
        <w:t xml:space="preserve"> and IEEE 802.15.4 </w:t>
      </w:r>
      <w:r w:rsidR="00905B32">
        <w:rPr>
          <w:lang w:val="en-US" w:eastAsia="ja-JP"/>
        </w:rPr>
        <w:fldChar w:fldCharType="begin"/>
      </w:r>
      <w:r w:rsidR="00645F7E">
        <w:rPr>
          <w:lang w:val="en-US" w:eastAsia="ja-JP"/>
        </w:rPr>
        <w:instrText xml:space="preserve"> REF _Ref330547197 \r \h </w:instrText>
      </w:r>
      <w:r w:rsidR="00905B32">
        <w:rPr>
          <w:lang w:val="en-US" w:eastAsia="ja-JP"/>
        </w:rPr>
      </w:r>
      <w:r w:rsidR="00905B32">
        <w:rPr>
          <w:lang w:val="en-US" w:eastAsia="ja-JP"/>
        </w:rPr>
        <w:fldChar w:fldCharType="separate"/>
      </w:r>
      <w:r w:rsidR="0089484B">
        <w:rPr>
          <w:lang w:val="en-US" w:eastAsia="ja-JP"/>
        </w:rPr>
        <w:t>[6]</w:t>
      </w:r>
      <w:r w:rsidR="00905B32">
        <w:rPr>
          <w:lang w:val="en-US" w:eastAsia="ja-JP"/>
        </w:rPr>
        <w:fldChar w:fldCharType="end"/>
      </w:r>
      <w:r w:rsidRPr="00507689">
        <w:rPr>
          <w:lang w:val="en-US" w:eastAsia="ja-JP"/>
        </w:rPr>
        <w:t>. Therefore, the relevant receiver parameters including the receiver</w:t>
      </w:r>
      <w:r>
        <w:rPr>
          <w:lang w:val="en-US" w:eastAsia="ja-JP"/>
        </w:rPr>
        <w:t xml:space="preserve"> </w:t>
      </w:r>
      <w:r w:rsidRPr="00507689">
        <w:rPr>
          <w:lang w:val="en-US" w:eastAsia="ja-JP"/>
        </w:rPr>
        <w:t>sensitivity can be found in those standards.</w:t>
      </w:r>
    </w:p>
    <w:p w:rsidR="001D216F" w:rsidRPr="001D216F" w:rsidRDefault="001D216F">
      <w:pPr>
        <w:pStyle w:val="berschrift4"/>
        <w:rPr>
          <w:lang w:eastAsia="ja-JP"/>
        </w:rPr>
      </w:pPr>
      <w:bookmarkStart w:id="43" w:name="_Toc345916419"/>
      <w:r w:rsidRPr="001D216F">
        <w:rPr>
          <w:lang w:eastAsia="ja-JP"/>
        </w:rPr>
        <w:lastRenderedPageBreak/>
        <w:t>Other receiver parameters</w:t>
      </w:r>
      <w:bookmarkEnd w:id="43"/>
    </w:p>
    <w:p w:rsidR="001D216F" w:rsidRDefault="001D216F" w:rsidP="001D216F">
      <w:pPr>
        <w:pStyle w:val="ECCParagraph"/>
        <w:rPr>
          <w:lang w:val="en-US" w:eastAsia="ja-JP"/>
        </w:rPr>
      </w:pPr>
      <w:r w:rsidRPr="001D216F">
        <w:rPr>
          <w:lang w:val="en-US" w:eastAsia="ja-JP"/>
        </w:rPr>
        <w:t>The performance of certain sharing mechanisms may require certain specific receiver requirements. The sharing study</w:t>
      </w:r>
      <w:r>
        <w:rPr>
          <w:lang w:val="en-US" w:eastAsia="ja-JP"/>
        </w:rPr>
        <w:t xml:space="preserve"> </w:t>
      </w:r>
      <w:r w:rsidRPr="001D216F">
        <w:rPr>
          <w:lang w:val="en-US" w:eastAsia="ja-JP"/>
        </w:rPr>
        <w:t>will show if additional receiver parameters are required.</w:t>
      </w:r>
    </w:p>
    <w:p w:rsidR="00333652" w:rsidRDefault="00333652" w:rsidP="00333652">
      <w:pPr>
        <w:pStyle w:val="berschrift3"/>
        <w:rPr>
          <w:lang w:val="en-US" w:eastAsia="ja-JP"/>
        </w:rPr>
      </w:pPr>
      <w:r>
        <w:rPr>
          <w:lang w:val="en-US" w:eastAsia="ja-JP"/>
        </w:rPr>
        <w:t>Channel pattern</w:t>
      </w:r>
    </w:p>
    <w:p w:rsidR="00333652" w:rsidRDefault="00333652" w:rsidP="00333652">
      <w:r>
        <w:t xml:space="preserve">The establishment of coexistence is a combination of technical and/or organizational measures to ensure the interference-free operation of wireless industrial applications in their environments. Coexistence between wireless industrial automation communication systems can be achieved by uncoupling the dimensions frequency; time and space. Consequential the WIA systems with 1 MHz, 3 MHz and 20 MHz use separate frequency bands. </w:t>
      </w:r>
    </w:p>
    <w:p w:rsidR="00333652" w:rsidRDefault="00333652" w:rsidP="00333652"/>
    <w:p w:rsidR="00333652" w:rsidRDefault="00333652" w:rsidP="00333652">
      <w:pPr>
        <w:keepNext/>
      </w:pPr>
      <w:r>
        <w:rPr>
          <w:noProof/>
          <w:lang w:val="en-US" w:eastAsia="da-DK"/>
        </w:rPr>
        <w:object w:dxaOrig="7154" w:dyaOrig="5384">
          <v:shape id="_x0000_i1027" type="#_x0000_t75" style="width:452.15pt;height:286.45pt" o:ole="">
            <v:imagedata r:id="rId24" o:title="" croptop="10590f"/>
          </v:shape>
          <o:OLEObject Type="Embed" ProgID="PowerPoint.Template.12" ShapeID="_x0000_i1027" DrawAspect="Content" ObjectID="_1420028049" r:id="rId25"/>
        </w:object>
      </w:r>
    </w:p>
    <w:p w:rsidR="00333652" w:rsidRPr="003334CE" w:rsidRDefault="00333652" w:rsidP="00333652">
      <w:pPr>
        <w:pStyle w:val="Tabletitle"/>
        <w:rPr>
          <w:noProof/>
          <w:lang w:val="en-GB" w:eastAsia="da-DK"/>
        </w:rPr>
      </w:pPr>
      <w:r w:rsidRPr="003334CE">
        <w:rPr>
          <w:lang w:val="en-GB"/>
        </w:rPr>
        <w:t>Figure </w:t>
      </w:r>
      <w:r w:rsidRPr="003334CE">
        <w:rPr>
          <w:lang w:val="en-GB"/>
        </w:rPr>
        <w:fldChar w:fldCharType="begin"/>
      </w:r>
      <w:r w:rsidRPr="003334CE">
        <w:rPr>
          <w:lang w:val="en-GB"/>
        </w:rPr>
        <w:instrText xml:space="preserve"> SEQ Figure \* ARABIC </w:instrText>
      </w:r>
      <w:r w:rsidRPr="003334CE">
        <w:rPr>
          <w:lang w:val="en-GB"/>
        </w:rPr>
        <w:fldChar w:fldCharType="separate"/>
      </w:r>
      <w:r>
        <w:rPr>
          <w:noProof/>
          <w:lang w:val="en-GB"/>
        </w:rPr>
        <w:t>9</w:t>
      </w:r>
      <w:r w:rsidRPr="003334CE">
        <w:rPr>
          <w:lang w:val="en-GB"/>
        </w:rPr>
        <w:fldChar w:fldCharType="end"/>
      </w:r>
      <w:r w:rsidRPr="003334CE">
        <w:rPr>
          <w:lang w:val="en-GB"/>
        </w:rPr>
        <w:t>:</w:t>
      </w:r>
      <w:r w:rsidRPr="003334CE">
        <w:rPr>
          <w:lang w:val="en-GB"/>
        </w:rPr>
        <w:tab/>
      </w:r>
      <w:r>
        <w:rPr>
          <w:lang w:val="en-GB"/>
        </w:rPr>
        <w:t xml:space="preserve"> </w:t>
      </w:r>
      <w:r w:rsidRPr="003334CE">
        <w:rPr>
          <w:lang w:val="en-GB"/>
        </w:rPr>
        <w:t>Possible channelization</w:t>
      </w:r>
    </w:p>
    <w:p w:rsidR="00333652" w:rsidRDefault="00333652" w:rsidP="00333652">
      <w:pPr>
        <w:pStyle w:val="ECCParap"/>
        <w:rPr>
          <w:noProof/>
        </w:rPr>
      </w:pPr>
      <w:r>
        <w:rPr>
          <w:noProof/>
        </w:rPr>
        <w:t xml:space="preserve">The use of WIA systems with 1 MHz, 3 MHz and 20 MHz bandwith depends on the requirement of industrial application. </w:t>
      </w:r>
      <w:r w:rsidRPr="00333652">
        <w:rPr>
          <w:noProof/>
          <w:highlight w:val="yellow"/>
        </w:rPr>
        <w:t>Figure 9</w:t>
      </w:r>
      <w:r>
        <w:rPr>
          <w:noProof/>
        </w:rPr>
        <w:t xml:space="preserve"> depict three different examples of WIA channelization. </w:t>
      </w:r>
    </w:p>
    <w:p w:rsidR="00333652" w:rsidRDefault="00333652" w:rsidP="00333652">
      <w:r>
        <w:t>It is possible to use the following channel by WIA systems with 1 MHz bandwidth:</w:t>
      </w:r>
    </w:p>
    <w:p w:rsidR="00333652" w:rsidRDefault="00333652" w:rsidP="00333652"/>
    <w:p w:rsidR="00333652" w:rsidRDefault="00333652" w:rsidP="00333652">
      <w:r>
        <w:t>Channel centre frequency = Channel starting frequency + 1 × n (MHz)</w:t>
      </w:r>
      <w:r>
        <w:tab/>
      </w:r>
      <w:r>
        <w:tab/>
      </w:r>
      <w:r>
        <w:tab/>
        <w:t>Eq. 1</w:t>
      </w:r>
    </w:p>
    <w:p w:rsidR="00333652" w:rsidRDefault="00333652" w:rsidP="00333652">
      <w:r>
        <w:tab/>
      </w:r>
      <w:r>
        <w:tab/>
      </w:r>
      <w:r>
        <w:tab/>
      </w:r>
      <w:r>
        <w:tab/>
      </w:r>
    </w:p>
    <w:p w:rsidR="00333652" w:rsidRDefault="00333652" w:rsidP="00333652">
      <w:r>
        <w:tab/>
      </w:r>
      <w:r>
        <w:tab/>
      </w:r>
      <w:r>
        <w:tab/>
      </w:r>
      <w:r>
        <w:tab/>
        <w:t>n = 0</w:t>
      </w:r>
      <w:proofErr w:type="gramStart"/>
      <w:r>
        <w:t>,…,</w:t>
      </w:r>
      <w:proofErr w:type="gramEnd"/>
      <w:r>
        <w:t xml:space="preserve"> 1</w:t>
      </w:r>
      <w:smartTag w:uri="urn:schemas-microsoft-com:office:smarttags" w:element="PersonName">
        <w:r>
          <w:t>4</w:t>
        </w:r>
      </w:smartTag>
      <w:r>
        <w:t>0</w:t>
      </w:r>
    </w:p>
    <w:p w:rsidR="00333652" w:rsidRDefault="00333652" w:rsidP="00333652">
      <w:r>
        <w:tab/>
      </w:r>
      <w:r>
        <w:tab/>
      </w:r>
      <w:r>
        <w:tab/>
      </w:r>
      <w:r>
        <w:tab/>
        <w:t>Channel starting frequency is defined as 5.730 GHz.</w:t>
      </w:r>
    </w:p>
    <w:p w:rsidR="00333652" w:rsidRDefault="00333652" w:rsidP="00333652"/>
    <w:p w:rsidR="00333652" w:rsidRDefault="00333652" w:rsidP="00333652">
      <w:r>
        <w:t>The possible channel centre frequency for the WIA systems with 3 MHz and 20 MHz bandwidth can calculate with equation 2:</w:t>
      </w:r>
    </w:p>
    <w:p w:rsidR="00333652" w:rsidRDefault="00333652" w:rsidP="00333652"/>
    <w:p w:rsidR="00333652" w:rsidRDefault="00333652" w:rsidP="00333652">
      <w:r>
        <w:t>Channel centre frequency = Channel starting frequency + 5 × n</w:t>
      </w:r>
      <w:r w:rsidRPr="00503770">
        <w:rPr>
          <w:vertAlign w:val="subscript"/>
        </w:rPr>
        <w:t>ch</w:t>
      </w:r>
      <w:r>
        <w:t xml:space="preserve"> (MHz)</w:t>
      </w:r>
      <w:r>
        <w:tab/>
      </w:r>
      <w:r>
        <w:tab/>
      </w:r>
      <w:r>
        <w:tab/>
        <w:t>Eq. 2</w:t>
      </w:r>
    </w:p>
    <w:p w:rsidR="00333652" w:rsidRDefault="00333652" w:rsidP="00333652"/>
    <w:p w:rsidR="00333652" w:rsidRDefault="00333652" w:rsidP="00333652">
      <w:r>
        <w:tab/>
      </w:r>
      <w:r>
        <w:tab/>
      </w:r>
      <w:r>
        <w:tab/>
      </w:r>
      <w:r>
        <w:tab/>
      </w:r>
      <w:proofErr w:type="gramStart"/>
      <w:r>
        <w:t>n</w:t>
      </w:r>
      <w:r w:rsidRPr="00503770">
        <w:rPr>
          <w:vertAlign w:val="subscript"/>
        </w:rPr>
        <w:t>ch</w:t>
      </w:r>
      <w:proofErr w:type="gramEnd"/>
      <w:r>
        <w:t xml:space="preserve"> = 1</w:t>
      </w:r>
      <w:smartTag w:uri="urn:schemas-microsoft-com:office:smarttags" w:element="PersonName">
        <w:r>
          <w:t>4</w:t>
        </w:r>
      </w:smartTag>
      <w:r>
        <w:t>7,…, 173</w:t>
      </w:r>
    </w:p>
    <w:p w:rsidR="00333652" w:rsidRDefault="00333652" w:rsidP="00333652">
      <w:r>
        <w:tab/>
      </w:r>
      <w:r>
        <w:tab/>
      </w:r>
      <w:r>
        <w:tab/>
      </w:r>
      <w:r>
        <w:tab/>
        <w:t>Channel starting frequency is defined as 5 GHz.</w:t>
      </w:r>
    </w:p>
    <w:p w:rsidR="00333652" w:rsidRDefault="00333652" w:rsidP="00333652">
      <w:r>
        <w:tab/>
      </w:r>
    </w:p>
    <w:p w:rsidR="00333652" w:rsidRDefault="00333652" w:rsidP="00333652"/>
    <w:p w:rsidR="00333652" w:rsidRDefault="00333652" w:rsidP="00333652">
      <w:r>
        <w:lastRenderedPageBreak/>
        <w:t>For WIA systems with 3 MHz bandwidth is it possible to use the channels 1</w:t>
      </w:r>
      <w:smartTag w:uri="urn:schemas-microsoft-com:office:smarttags" w:element="PersonName">
        <w:r>
          <w:t>4</w:t>
        </w:r>
      </w:smartTag>
      <w:r>
        <w:t>6 to 151, 153 to 167 and 169 to 17</w:t>
      </w:r>
      <w:smartTag w:uri="urn:schemas-microsoft-com:office:smarttags" w:element="PersonName">
        <w:r>
          <w:t>4</w:t>
        </w:r>
      </w:smartTag>
      <w:r>
        <w:t>.</w:t>
      </w:r>
    </w:p>
    <w:p w:rsidR="00333652" w:rsidRDefault="00333652" w:rsidP="00333652"/>
    <w:p w:rsidR="00333652" w:rsidRDefault="00333652" w:rsidP="00333652">
      <w:r>
        <w:t>For WIA systems with 20 MHz bandwidth is it possible to use the non-overlapping channels 1</w:t>
      </w:r>
      <w:smartTag w:uri="urn:schemas-microsoft-com:office:smarttags" w:element="PersonName">
        <w:r>
          <w:t>4</w:t>
        </w:r>
      </w:smartTag>
      <w:r>
        <w:t>8, 155, 159, 163 and 172 or 173.</w:t>
      </w:r>
    </w:p>
    <w:p w:rsidR="00333652" w:rsidRDefault="00333652" w:rsidP="00333652"/>
    <w:p w:rsidR="00333652" w:rsidRDefault="00333652" w:rsidP="00333652">
      <w:r>
        <w:t>The first 2.5 MHz at the edges of the band are not planned to be used.</w:t>
      </w:r>
    </w:p>
    <w:p w:rsidR="00333652" w:rsidRDefault="00333652" w:rsidP="00333652"/>
    <w:p w:rsidR="00333652" w:rsidRDefault="00333652" w:rsidP="00333652">
      <w:pPr>
        <w:pStyle w:val="Beschriftung"/>
      </w:pPr>
      <w:r>
        <w:t xml:space="preserve">Table </w:t>
      </w:r>
      <w:fldSimple w:instr=" SEQ Table \* ARABIC ">
        <w:r>
          <w:rPr>
            <w:noProof/>
          </w:rPr>
          <w:t>3</w:t>
        </w:r>
      </w:fldSimple>
      <w:r>
        <w:t xml:space="preserve">: </w:t>
      </w:r>
      <w:r w:rsidRPr="005E0E92">
        <w:rPr>
          <w:lang w:val="en-US"/>
        </w:rPr>
        <w:t>Possible</w:t>
      </w:r>
      <w:r w:rsidRPr="004267F7">
        <w:t xml:space="preserve"> channels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85"/>
        <w:gridCol w:w="1672"/>
        <w:gridCol w:w="1640"/>
        <w:gridCol w:w="1569"/>
        <w:gridCol w:w="1447"/>
        <w:gridCol w:w="1242"/>
      </w:tblGrid>
      <w:tr w:rsidR="00333652" w:rsidTr="00102615">
        <w:trPr>
          <w:tblHeader/>
        </w:trPr>
        <w:tc>
          <w:tcPr>
            <w:tcW w:w="2285" w:type="dxa"/>
            <w:tcBorders>
              <w:bottom w:val="single" w:sz="4" w:space="0" w:color="D2232A"/>
              <w:right w:val="single" w:sz="8" w:space="0" w:color="FFFFFF"/>
            </w:tcBorders>
            <w:shd w:val="clear" w:color="auto" w:fill="D2232A"/>
          </w:tcPr>
          <w:p w:rsidR="00333652" w:rsidRPr="004267F7" w:rsidRDefault="00333652" w:rsidP="00102615">
            <w:pPr>
              <w:spacing w:line="288" w:lineRule="auto"/>
              <w:jc w:val="center"/>
              <w:rPr>
                <w:b/>
                <w:color w:val="FFFFFF" w:themeColor="background1"/>
              </w:rPr>
            </w:pPr>
            <w:r w:rsidRPr="009A165E">
              <w:rPr>
                <w:b/>
                <w:color w:val="FFFFFF" w:themeColor="background1"/>
              </w:rPr>
              <w:t>Channel No.</w:t>
            </w:r>
          </w:p>
        </w:tc>
        <w:tc>
          <w:tcPr>
            <w:tcW w:w="1672" w:type="dxa"/>
            <w:tcBorders>
              <w:left w:val="single" w:sz="8" w:space="0" w:color="FFFFFF"/>
              <w:bottom w:val="single" w:sz="4" w:space="0" w:color="D2232A"/>
              <w:right w:val="single" w:sz="8" w:space="0" w:color="FFFFFF"/>
            </w:tcBorders>
            <w:shd w:val="clear" w:color="auto" w:fill="D2232A"/>
          </w:tcPr>
          <w:p w:rsidR="00333652" w:rsidRPr="004267F7" w:rsidRDefault="00333652" w:rsidP="00102615">
            <w:pPr>
              <w:spacing w:line="288" w:lineRule="auto"/>
              <w:jc w:val="center"/>
              <w:rPr>
                <w:b/>
                <w:color w:val="FFFFFF" w:themeColor="background1"/>
              </w:rPr>
            </w:pPr>
            <w:r w:rsidRPr="009A165E">
              <w:rPr>
                <w:b/>
                <w:color w:val="FFFFFF" w:themeColor="background1"/>
              </w:rPr>
              <w:t>Channel centre frequency</w:t>
            </w:r>
            <w:r>
              <w:rPr>
                <w:b/>
                <w:color w:val="FFFFFF" w:themeColor="background1"/>
              </w:rPr>
              <w:t xml:space="preserve"> [MHz]</w:t>
            </w:r>
          </w:p>
        </w:tc>
        <w:tc>
          <w:tcPr>
            <w:tcW w:w="1640" w:type="dxa"/>
            <w:tcBorders>
              <w:left w:val="single" w:sz="8" w:space="0" w:color="FFFFFF"/>
            </w:tcBorders>
            <w:shd w:val="clear" w:color="auto" w:fill="D2232A"/>
          </w:tcPr>
          <w:p w:rsidR="00333652" w:rsidRPr="004267F7" w:rsidRDefault="00333652" w:rsidP="00102615">
            <w:pPr>
              <w:spacing w:line="288" w:lineRule="auto"/>
              <w:jc w:val="center"/>
              <w:rPr>
                <w:b/>
                <w:color w:val="FFFFFF" w:themeColor="background1"/>
              </w:rPr>
            </w:pPr>
            <w:r>
              <w:rPr>
                <w:b/>
                <w:color w:val="FFFFFF" w:themeColor="background1"/>
              </w:rPr>
              <w:t>Channel No.</w:t>
            </w:r>
          </w:p>
        </w:tc>
        <w:tc>
          <w:tcPr>
            <w:tcW w:w="1569" w:type="dxa"/>
            <w:tcBorders>
              <w:left w:val="single" w:sz="8" w:space="0" w:color="FFFFFF"/>
            </w:tcBorders>
            <w:shd w:val="clear" w:color="auto" w:fill="D2232A"/>
          </w:tcPr>
          <w:p w:rsidR="00333652" w:rsidRPr="004267F7" w:rsidRDefault="00333652" w:rsidP="00102615">
            <w:pPr>
              <w:spacing w:line="288" w:lineRule="auto"/>
              <w:jc w:val="center"/>
              <w:rPr>
                <w:b/>
                <w:color w:val="FFFFFF" w:themeColor="background1"/>
              </w:rPr>
            </w:pPr>
            <w:r w:rsidRPr="008967BC">
              <w:rPr>
                <w:b/>
                <w:color w:val="FFFFFF" w:themeColor="background1"/>
              </w:rPr>
              <w:t>Channel centre frequency</w:t>
            </w:r>
            <w:r>
              <w:rPr>
                <w:b/>
                <w:color w:val="FFFFFF" w:themeColor="background1"/>
              </w:rPr>
              <w:t xml:space="preserve"> [MHz]</w:t>
            </w:r>
          </w:p>
        </w:tc>
        <w:tc>
          <w:tcPr>
            <w:tcW w:w="1447" w:type="dxa"/>
            <w:tcBorders>
              <w:left w:val="single" w:sz="8" w:space="0" w:color="FFFFFF"/>
            </w:tcBorders>
            <w:shd w:val="clear" w:color="auto" w:fill="D2232A"/>
          </w:tcPr>
          <w:p w:rsidR="00333652" w:rsidRPr="004267F7" w:rsidRDefault="00333652" w:rsidP="00102615">
            <w:pPr>
              <w:spacing w:line="288" w:lineRule="auto"/>
              <w:jc w:val="center"/>
              <w:rPr>
                <w:b/>
                <w:color w:val="FFFFFF" w:themeColor="background1"/>
              </w:rPr>
            </w:pPr>
            <w:r>
              <w:rPr>
                <w:b/>
                <w:color w:val="FFFFFF" w:themeColor="background1"/>
              </w:rPr>
              <w:t>Channel No.</w:t>
            </w:r>
          </w:p>
        </w:tc>
        <w:tc>
          <w:tcPr>
            <w:tcW w:w="1242" w:type="dxa"/>
            <w:tcBorders>
              <w:left w:val="single" w:sz="8" w:space="0" w:color="FFFFFF"/>
            </w:tcBorders>
            <w:shd w:val="clear" w:color="auto" w:fill="D2232A"/>
          </w:tcPr>
          <w:p w:rsidR="00333652" w:rsidRPr="004267F7" w:rsidRDefault="00333652" w:rsidP="00102615">
            <w:pPr>
              <w:spacing w:line="288" w:lineRule="auto"/>
              <w:jc w:val="center"/>
              <w:rPr>
                <w:b/>
                <w:color w:val="FFFFFF" w:themeColor="background1"/>
                <w:lang w:val="en-US"/>
              </w:rPr>
            </w:pPr>
            <w:r w:rsidRPr="008967BC">
              <w:rPr>
                <w:b/>
                <w:color w:val="FFFFFF" w:themeColor="background1"/>
              </w:rPr>
              <w:t>Channel centre frequency</w:t>
            </w:r>
            <w:r>
              <w:rPr>
                <w:b/>
                <w:color w:val="FFFFFF" w:themeColor="background1"/>
              </w:rPr>
              <w:t xml:space="preserve"> [MHz]</w:t>
            </w:r>
          </w:p>
        </w:tc>
      </w:tr>
      <w:tr w:rsidR="00333652" w:rsidTr="00102615">
        <w:tc>
          <w:tcPr>
            <w:tcW w:w="2285" w:type="dxa"/>
            <w:shd w:val="pct25" w:color="auto" w:fill="auto"/>
          </w:tcPr>
          <w:p w:rsidR="00333652" w:rsidRDefault="00333652" w:rsidP="00102615">
            <w:pPr>
              <w:spacing w:line="288" w:lineRule="auto"/>
              <w:jc w:val="center"/>
            </w:pPr>
            <w:r w:rsidRPr="005E1F65">
              <w:t>145</w:t>
            </w:r>
          </w:p>
        </w:tc>
        <w:tc>
          <w:tcPr>
            <w:tcW w:w="1672" w:type="dxa"/>
            <w:shd w:val="pct25" w:color="auto" w:fill="auto"/>
          </w:tcPr>
          <w:p w:rsidR="00333652" w:rsidRDefault="00333652" w:rsidP="00102615">
            <w:pPr>
              <w:spacing w:line="288" w:lineRule="auto"/>
              <w:jc w:val="center"/>
            </w:pPr>
            <w:r w:rsidRPr="005E1F65">
              <w:t>5725</w:t>
            </w:r>
          </w:p>
        </w:tc>
        <w:tc>
          <w:tcPr>
            <w:tcW w:w="1640" w:type="dxa"/>
            <w:vAlign w:val="bottom"/>
          </w:tcPr>
          <w:p w:rsidR="00333652" w:rsidRDefault="00333652" w:rsidP="00102615">
            <w:pPr>
              <w:spacing w:line="288" w:lineRule="auto"/>
              <w:jc w:val="center"/>
            </w:pPr>
            <w:r>
              <w:t>156</w:t>
            </w:r>
          </w:p>
        </w:tc>
        <w:tc>
          <w:tcPr>
            <w:tcW w:w="1569" w:type="dxa"/>
            <w:vAlign w:val="bottom"/>
          </w:tcPr>
          <w:p w:rsidR="00333652" w:rsidRPr="0052738E" w:rsidRDefault="00333652" w:rsidP="00102615">
            <w:pPr>
              <w:spacing w:line="288" w:lineRule="auto"/>
              <w:jc w:val="center"/>
            </w:pPr>
            <w:r>
              <w:t>5780</w:t>
            </w:r>
          </w:p>
        </w:tc>
        <w:tc>
          <w:tcPr>
            <w:tcW w:w="1447" w:type="dxa"/>
            <w:vAlign w:val="bottom"/>
          </w:tcPr>
          <w:p w:rsidR="00333652" w:rsidRPr="0052738E" w:rsidRDefault="00333652" w:rsidP="00102615">
            <w:pPr>
              <w:spacing w:line="288" w:lineRule="auto"/>
              <w:jc w:val="center"/>
            </w:pPr>
            <w:r>
              <w:t>167</w:t>
            </w:r>
          </w:p>
        </w:tc>
        <w:tc>
          <w:tcPr>
            <w:tcW w:w="1242" w:type="dxa"/>
            <w:vAlign w:val="bottom"/>
          </w:tcPr>
          <w:p w:rsidR="00333652" w:rsidRPr="00C90FD0" w:rsidRDefault="00333652" w:rsidP="00102615">
            <w:pPr>
              <w:spacing w:line="288" w:lineRule="auto"/>
              <w:jc w:val="center"/>
            </w:pPr>
            <w:r>
              <w:t>5835</w:t>
            </w:r>
          </w:p>
        </w:tc>
      </w:tr>
      <w:tr w:rsidR="00333652" w:rsidTr="00102615">
        <w:tc>
          <w:tcPr>
            <w:tcW w:w="2285" w:type="dxa"/>
          </w:tcPr>
          <w:p w:rsidR="00333652" w:rsidRDefault="00333652" w:rsidP="00102615">
            <w:pPr>
              <w:spacing w:line="288" w:lineRule="auto"/>
              <w:jc w:val="center"/>
            </w:pPr>
            <w:r w:rsidRPr="005E1F65">
              <w:t>146</w:t>
            </w:r>
          </w:p>
        </w:tc>
        <w:tc>
          <w:tcPr>
            <w:tcW w:w="1672" w:type="dxa"/>
          </w:tcPr>
          <w:p w:rsidR="00333652" w:rsidRDefault="00333652" w:rsidP="00102615">
            <w:pPr>
              <w:spacing w:line="288" w:lineRule="auto"/>
              <w:jc w:val="center"/>
            </w:pPr>
            <w:r w:rsidRPr="005E1F65">
              <w:t>5730</w:t>
            </w:r>
          </w:p>
        </w:tc>
        <w:tc>
          <w:tcPr>
            <w:tcW w:w="1640" w:type="dxa"/>
          </w:tcPr>
          <w:p w:rsidR="00333652" w:rsidRDefault="00333652" w:rsidP="00102615">
            <w:pPr>
              <w:spacing w:line="288" w:lineRule="auto"/>
              <w:jc w:val="center"/>
            </w:pPr>
            <w:r w:rsidRPr="00292DAA">
              <w:t>157</w:t>
            </w:r>
          </w:p>
        </w:tc>
        <w:tc>
          <w:tcPr>
            <w:tcW w:w="1569" w:type="dxa"/>
          </w:tcPr>
          <w:p w:rsidR="00333652" w:rsidRPr="0052738E" w:rsidRDefault="00333652" w:rsidP="00102615">
            <w:pPr>
              <w:spacing w:line="288" w:lineRule="auto"/>
              <w:jc w:val="center"/>
            </w:pPr>
            <w:r w:rsidRPr="00292DAA">
              <w:t>5785</w:t>
            </w:r>
          </w:p>
        </w:tc>
        <w:tc>
          <w:tcPr>
            <w:tcW w:w="1447" w:type="dxa"/>
            <w:vAlign w:val="bottom"/>
          </w:tcPr>
          <w:p w:rsidR="00333652" w:rsidRPr="0052738E" w:rsidRDefault="00333652" w:rsidP="00102615">
            <w:pPr>
              <w:spacing w:line="288" w:lineRule="auto"/>
              <w:jc w:val="center"/>
            </w:pPr>
            <w:r>
              <w:t>168</w:t>
            </w:r>
          </w:p>
        </w:tc>
        <w:tc>
          <w:tcPr>
            <w:tcW w:w="1242" w:type="dxa"/>
            <w:vAlign w:val="bottom"/>
          </w:tcPr>
          <w:p w:rsidR="00333652" w:rsidRPr="00C90FD0" w:rsidRDefault="00333652" w:rsidP="00102615">
            <w:pPr>
              <w:spacing w:line="288" w:lineRule="auto"/>
              <w:jc w:val="center"/>
            </w:pPr>
            <w:r>
              <w:t>58</w:t>
            </w:r>
            <w:smartTag w:uri="urn:schemas-microsoft-com:office:smarttags" w:element="PersonName">
              <w:r>
                <w:t>4</w:t>
              </w:r>
            </w:smartTag>
            <w:r>
              <w:t>0</w:t>
            </w:r>
          </w:p>
        </w:tc>
      </w:tr>
      <w:tr w:rsidR="00333652" w:rsidTr="00102615">
        <w:tc>
          <w:tcPr>
            <w:tcW w:w="2285" w:type="dxa"/>
          </w:tcPr>
          <w:p w:rsidR="00333652" w:rsidRPr="00C90FD0" w:rsidRDefault="00333652" w:rsidP="00102615">
            <w:pPr>
              <w:spacing w:line="288" w:lineRule="auto"/>
              <w:jc w:val="center"/>
            </w:pPr>
            <w:r w:rsidRPr="005E1F65">
              <w:t>147</w:t>
            </w:r>
          </w:p>
        </w:tc>
        <w:tc>
          <w:tcPr>
            <w:tcW w:w="1672" w:type="dxa"/>
          </w:tcPr>
          <w:p w:rsidR="00333652" w:rsidRPr="00C90FD0" w:rsidRDefault="00333652" w:rsidP="00102615">
            <w:pPr>
              <w:spacing w:line="288" w:lineRule="auto"/>
              <w:jc w:val="center"/>
            </w:pPr>
            <w:r w:rsidRPr="005E1F65">
              <w:t>5735</w:t>
            </w:r>
          </w:p>
        </w:tc>
        <w:tc>
          <w:tcPr>
            <w:tcW w:w="1640" w:type="dxa"/>
          </w:tcPr>
          <w:p w:rsidR="00333652" w:rsidRPr="00C90FD0" w:rsidRDefault="00333652" w:rsidP="00102615">
            <w:pPr>
              <w:spacing w:line="288" w:lineRule="auto"/>
              <w:jc w:val="center"/>
            </w:pPr>
            <w:r w:rsidRPr="00292DAA">
              <w:t>158</w:t>
            </w:r>
          </w:p>
        </w:tc>
        <w:tc>
          <w:tcPr>
            <w:tcW w:w="1569" w:type="dxa"/>
          </w:tcPr>
          <w:p w:rsidR="00333652" w:rsidRPr="00C90FD0" w:rsidRDefault="00333652" w:rsidP="00102615">
            <w:pPr>
              <w:spacing w:line="288" w:lineRule="auto"/>
              <w:jc w:val="center"/>
            </w:pPr>
            <w:r w:rsidRPr="00292DAA">
              <w:t>5790</w:t>
            </w:r>
          </w:p>
        </w:tc>
        <w:tc>
          <w:tcPr>
            <w:tcW w:w="1447" w:type="dxa"/>
            <w:vAlign w:val="bottom"/>
          </w:tcPr>
          <w:p w:rsidR="00333652" w:rsidRPr="00C90FD0" w:rsidRDefault="00333652" w:rsidP="00102615">
            <w:pPr>
              <w:spacing w:line="288" w:lineRule="auto"/>
              <w:jc w:val="center"/>
            </w:pPr>
            <w:r>
              <w:t>169</w:t>
            </w:r>
          </w:p>
        </w:tc>
        <w:tc>
          <w:tcPr>
            <w:tcW w:w="1242" w:type="dxa"/>
            <w:vAlign w:val="bottom"/>
          </w:tcPr>
          <w:p w:rsidR="00333652" w:rsidRPr="00C90FD0" w:rsidRDefault="00333652" w:rsidP="00102615">
            <w:pPr>
              <w:spacing w:line="288" w:lineRule="auto"/>
              <w:jc w:val="center"/>
            </w:pPr>
            <w:r>
              <w:t>58</w:t>
            </w:r>
            <w:smartTag w:uri="urn:schemas-microsoft-com:office:smarttags" w:element="PersonName">
              <w:r>
                <w:t>4</w:t>
              </w:r>
            </w:smartTag>
            <w:r>
              <w:t>5</w:t>
            </w:r>
          </w:p>
        </w:tc>
      </w:tr>
      <w:tr w:rsidR="00333652" w:rsidTr="00102615">
        <w:tc>
          <w:tcPr>
            <w:tcW w:w="2285" w:type="dxa"/>
          </w:tcPr>
          <w:p w:rsidR="00333652" w:rsidRPr="00C90FD0" w:rsidRDefault="00333652" w:rsidP="00102615">
            <w:pPr>
              <w:spacing w:line="288" w:lineRule="auto"/>
              <w:jc w:val="center"/>
            </w:pPr>
            <w:r w:rsidRPr="005E1F65">
              <w:t>148</w:t>
            </w:r>
          </w:p>
        </w:tc>
        <w:tc>
          <w:tcPr>
            <w:tcW w:w="1672" w:type="dxa"/>
          </w:tcPr>
          <w:p w:rsidR="00333652" w:rsidRPr="00C90FD0" w:rsidRDefault="00333652" w:rsidP="00102615">
            <w:pPr>
              <w:spacing w:line="288" w:lineRule="auto"/>
              <w:jc w:val="center"/>
            </w:pPr>
            <w:r w:rsidRPr="005E1F65">
              <w:t>5740</w:t>
            </w:r>
          </w:p>
        </w:tc>
        <w:tc>
          <w:tcPr>
            <w:tcW w:w="1640" w:type="dxa"/>
          </w:tcPr>
          <w:p w:rsidR="00333652" w:rsidRPr="00C90FD0" w:rsidRDefault="00333652" w:rsidP="00102615">
            <w:pPr>
              <w:spacing w:line="288" w:lineRule="auto"/>
              <w:jc w:val="center"/>
            </w:pPr>
            <w:r w:rsidRPr="00292DAA">
              <w:t>159</w:t>
            </w:r>
          </w:p>
        </w:tc>
        <w:tc>
          <w:tcPr>
            <w:tcW w:w="1569" w:type="dxa"/>
          </w:tcPr>
          <w:p w:rsidR="00333652" w:rsidRPr="00C90FD0" w:rsidRDefault="00333652" w:rsidP="00102615">
            <w:pPr>
              <w:spacing w:line="288" w:lineRule="auto"/>
              <w:jc w:val="center"/>
            </w:pPr>
            <w:r w:rsidRPr="00292DAA">
              <w:t>5795</w:t>
            </w:r>
          </w:p>
        </w:tc>
        <w:tc>
          <w:tcPr>
            <w:tcW w:w="1447" w:type="dxa"/>
            <w:vAlign w:val="bottom"/>
          </w:tcPr>
          <w:p w:rsidR="00333652" w:rsidRPr="00C90FD0" w:rsidRDefault="00333652" w:rsidP="00102615">
            <w:pPr>
              <w:spacing w:line="288" w:lineRule="auto"/>
              <w:jc w:val="center"/>
            </w:pPr>
            <w:r>
              <w:t>170</w:t>
            </w:r>
          </w:p>
        </w:tc>
        <w:tc>
          <w:tcPr>
            <w:tcW w:w="1242" w:type="dxa"/>
            <w:vAlign w:val="bottom"/>
          </w:tcPr>
          <w:p w:rsidR="00333652" w:rsidRPr="00C90FD0" w:rsidRDefault="00333652" w:rsidP="00102615">
            <w:pPr>
              <w:spacing w:line="288" w:lineRule="auto"/>
              <w:jc w:val="center"/>
            </w:pPr>
            <w:r>
              <w:t>5850</w:t>
            </w:r>
          </w:p>
        </w:tc>
      </w:tr>
      <w:tr w:rsidR="00333652" w:rsidTr="00102615">
        <w:tc>
          <w:tcPr>
            <w:tcW w:w="2285" w:type="dxa"/>
          </w:tcPr>
          <w:p w:rsidR="00333652" w:rsidRPr="00C90FD0" w:rsidRDefault="00333652" w:rsidP="00102615">
            <w:pPr>
              <w:spacing w:line="288" w:lineRule="auto"/>
              <w:jc w:val="center"/>
            </w:pPr>
            <w:r w:rsidRPr="005E1F65">
              <w:t>149</w:t>
            </w:r>
          </w:p>
        </w:tc>
        <w:tc>
          <w:tcPr>
            <w:tcW w:w="1672" w:type="dxa"/>
          </w:tcPr>
          <w:p w:rsidR="00333652" w:rsidRPr="00C90FD0" w:rsidRDefault="00333652" w:rsidP="00102615">
            <w:pPr>
              <w:spacing w:line="288" w:lineRule="auto"/>
              <w:jc w:val="center"/>
            </w:pPr>
            <w:r w:rsidRPr="005E1F65">
              <w:t>5745</w:t>
            </w:r>
          </w:p>
        </w:tc>
        <w:tc>
          <w:tcPr>
            <w:tcW w:w="1640" w:type="dxa"/>
          </w:tcPr>
          <w:p w:rsidR="00333652" w:rsidRPr="00C90FD0" w:rsidRDefault="00333652" w:rsidP="00102615">
            <w:pPr>
              <w:spacing w:line="288" w:lineRule="auto"/>
              <w:jc w:val="center"/>
            </w:pPr>
            <w:r w:rsidRPr="00292DAA">
              <w:t>160</w:t>
            </w:r>
          </w:p>
        </w:tc>
        <w:tc>
          <w:tcPr>
            <w:tcW w:w="1569" w:type="dxa"/>
          </w:tcPr>
          <w:p w:rsidR="00333652" w:rsidRPr="00C90FD0" w:rsidRDefault="00333652" w:rsidP="00102615">
            <w:pPr>
              <w:spacing w:line="288" w:lineRule="auto"/>
              <w:jc w:val="center"/>
            </w:pPr>
            <w:r w:rsidRPr="00292DAA">
              <w:t>5800</w:t>
            </w:r>
          </w:p>
        </w:tc>
        <w:tc>
          <w:tcPr>
            <w:tcW w:w="1447" w:type="dxa"/>
            <w:vAlign w:val="bottom"/>
          </w:tcPr>
          <w:p w:rsidR="00333652" w:rsidRPr="00C90FD0" w:rsidRDefault="00333652" w:rsidP="00102615">
            <w:pPr>
              <w:spacing w:line="288" w:lineRule="auto"/>
              <w:jc w:val="center"/>
            </w:pPr>
            <w:r>
              <w:t>171</w:t>
            </w:r>
          </w:p>
        </w:tc>
        <w:tc>
          <w:tcPr>
            <w:tcW w:w="1242" w:type="dxa"/>
            <w:vAlign w:val="bottom"/>
          </w:tcPr>
          <w:p w:rsidR="00333652" w:rsidRPr="00C90FD0" w:rsidRDefault="00333652" w:rsidP="00102615">
            <w:pPr>
              <w:spacing w:line="288" w:lineRule="auto"/>
              <w:jc w:val="center"/>
            </w:pPr>
            <w:r>
              <w:t>5855</w:t>
            </w:r>
          </w:p>
        </w:tc>
      </w:tr>
      <w:tr w:rsidR="00333652" w:rsidTr="00102615">
        <w:tc>
          <w:tcPr>
            <w:tcW w:w="2285" w:type="dxa"/>
          </w:tcPr>
          <w:p w:rsidR="00333652" w:rsidRPr="00C90FD0" w:rsidRDefault="00333652" w:rsidP="00102615">
            <w:pPr>
              <w:spacing w:line="288" w:lineRule="auto"/>
              <w:jc w:val="center"/>
            </w:pPr>
            <w:r w:rsidRPr="005E1F65">
              <w:t>150</w:t>
            </w:r>
          </w:p>
        </w:tc>
        <w:tc>
          <w:tcPr>
            <w:tcW w:w="1672" w:type="dxa"/>
          </w:tcPr>
          <w:p w:rsidR="00333652" w:rsidRPr="00C90FD0" w:rsidRDefault="00333652" w:rsidP="00102615">
            <w:pPr>
              <w:spacing w:line="288" w:lineRule="auto"/>
              <w:jc w:val="center"/>
            </w:pPr>
            <w:r w:rsidRPr="005E1F65">
              <w:t>5750</w:t>
            </w:r>
          </w:p>
        </w:tc>
        <w:tc>
          <w:tcPr>
            <w:tcW w:w="1640" w:type="dxa"/>
          </w:tcPr>
          <w:p w:rsidR="00333652" w:rsidRPr="00C90FD0" w:rsidRDefault="00333652" w:rsidP="00102615">
            <w:pPr>
              <w:spacing w:line="288" w:lineRule="auto"/>
              <w:jc w:val="center"/>
            </w:pPr>
            <w:r w:rsidRPr="00292DAA">
              <w:t>161</w:t>
            </w:r>
          </w:p>
        </w:tc>
        <w:tc>
          <w:tcPr>
            <w:tcW w:w="1569" w:type="dxa"/>
          </w:tcPr>
          <w:p w:rsidR="00333652" w:rsidRPr="00C90FD0" w:rsidRDefault="00333652" w:rsidP="00102615">
            <w:pPr>
              <w:spacing w:line="288" w:lineRule="auto"/>
              <w:jc w:val="center"/>
            </w:pPr>
            <w:r w:rsidRPr="00292DAA">
              <w:t>5805</w:t>
            </w:r>
          </w:p>
        </w:tc>
        <w:tc>
          <w:tcPr>
            <w:tcW w:w="1447" w:type="dxa"/>
            <w:vAlign w:val="bottom"/>
          </w:tcPr>
          <w:p w:rsidR="00333652" w:rsidRPr="00C90FD0" w:rsidRDefault="00333652" w:rsidP="00102615">
            <w:pPr>
              <w:spacing w:line="288" w:lineRule="auto"/>
              <w:jc w:val="center"/>
            </w:pPr>
            <w:r>
              <w:t>172</w:t>
            </w:r>
          </w:p>
        </w:tc>
        <w:tc>
          <w:tcPr>
            <w:tcW w:w="1242" w:type="dxa"/>
            <w:vAlign w:val="bottom"/>
          </w:tcPr>
          <w:p w:rsidR="00333652" w:rsidRPr="00C90FD0" w:rsidRDefault="00333652" w:rsidP="00102615">
            <w:pPr>
              <w:spacing w:line="288" w:lineRule="auto"/>
              <w:jc w:val="center"/>
            </w:pPr>
            <w:r>
              <w:t>5860</w:t>
            </w:r>
          </w:p>
        </w:tc>
      </w:tr>
      <w:tr w:rsidR="00333652" w:rsidTr="00102615">
        <w:tc>
          <w:tcPr>
            <w:tcW w:w="2285" w:type="dxa"/>
          </w:tcPr>
          <w:p w:rsidR="00333652" w:rsidRPr="00A61820" w:rsidRDefault="00333652" w:rsidP="00102615">
            <w:pPr>
              <w:spacing w:line="288" w:lineRule="auto"/>
              <w:jc w:val="center"/>
            </w:pPr>
            <w:r w:rsidRPr="005E1F65">
              <w:t>151</w:t>
            </w:r>
          </w:p>
        </w:tc>
        <w:tc>
          <w:tcPr>
            <w:tcW w:w="1672" w:type="dxa"/>
          </w:tcPr>
          <w:p w:rsidR="00333652" w:rsidRPr="00A61820" w:rsidRDefault="00333652" w:rsidP="00102615">
            <w:pPr>
              <w:spacing w:line="288" w:lineRule="auto"/>
              <w:jc w:val="center"/>
            </w:pPr>
            <w:r w:rsidRPr="005E1F65">
              <w:t>5755</w:t>
            </w:r>
          </w:p>
        </w:tc>
        <w:tc>
          <w:tcPr>
            <w:tcW w:w="1640" w:type="dxa"/>
          </w:tcPr>
          <w:p w:rsidR="00333652" w:rsidRPr="00A61820" w:rsidRDefault="00333652" w:rsidP="00102615">
            <w:pPr>
              <w:spacing w:line="288" w:lineRule="auto"/>
              <w:jc w:val="center"/>
            </w:pPr>
            <w:r w:rsidRPr="00292DAA">
              <w:t>162</w:t>
            </w:r>
          </w:p>
        </w:tc>
        <w:tc>
          <w:tcPr>
            <w:tcW w:w="1569" w:type="dxa"/>
          </w:tcPr>
          <w:p w:rsidR="00333652" w:rsidRPr="00A61820" w:rsidRDefault="00333652" w:rsidP="00102615">
            <w:pPr>
              <w:spacing w:line="288" w:lineRule="auto"/>
              <w:jc w:val="center"/>
            </w:pPr>
            <w:r w:rsidRPr="00292DAA">
              <w:t>5810</w:t>
            </w:r>
          </w:p>
        </w:tc>
        <w:tc>
          <w:tcPr>
            <w:tcW w:w="1447" w:type="dxa"/>
            <w:vAlign w:val="bottom"/>
          </w:tcPr>
          <w:p w:rsidR="00333652" w:rsidRPr="00A61820" w:rsidRDefault="00333652" w:rsidP="00102615">
            <w:pPr>
              <w:spacing w:line="288" w:lineRule="auto"/>
              <w:jc w:val="center"/>
            </w:pPr>
            <w:r>
              <w:t>173</w:t>
            </w:r>
          </w:p>
        </w:tc>
        <w:tc>
          <w:tcPr>
            <w:tcW w:w="1242" w:type="dxa"/>
            <w:vAlign w:val="bottom"/>
          </w:tcPr>
          <w:p w:rsidR="00333652" w:rsidRPr="00A61820" w:rsidRDefault="00333652" w:rsidP="00102615">
            <w:pPr>
              <w:spacing w:line="288" w:lineRule="auto"/>
              <w:jc w:val="center"/>
            </w:pPr>
            <w:r>
              <w:t>5865</w:t>
            </w:r>
          </w:p>
        </w:tc>
      </w:tr>
      <w:tr w:rsidR="00333652" w:rsidTr="00102615">
        <w:tc>
          <w:tcPr>
            <w:tcW w:w="2285" w:type="dxa"/>
          </w:tcPr>
          <w:p w:rsidR="00333652" w:rsidRPr="00A61820" w:rsidRDefault="00333652" w:rsidP="00102615">
            <w:pPr>
              <w:spacing w:line="288" w:lineRule="auto"/>
              <w:jc w:val="center"/>
            </w:pPr>
            <w:r w:rsidRPr="005E1F65">
              <w:t>152</w:t>
            </w:r>
          </w:p>
        </w:tc>
        <w:tc>
          <w:tcPr>
            <w:tcW w:w="1672" w:type="dxa"/>
          </w:tcPr>
          <w:p w:rsidR="00333652" w:rsidRPr="00A61820" w:rsidRDefault="00333652" w:rsidP="00102615">
            <w:pPr>
              <w:spacing w:line="288" w:lineRule="auto"/>
              <w:jc w:val="center"/>
            </w:pPr>
            <w:r w:rsidRPr="005E1F65">
              <w:t>5760</w:t>
            </w:r>
          </w:p>
        </w:tc>
        <w:tc>
          <w:tcPr>
            <w:tcW w:w="1640" w:type="dxa"/>
          </w:tcPr>
          <w:p w:rsidR="00333652" w:rsidRPr="00A61820" w:rsidRDefault="00333652" w:rsidP="00102615">
            <w:pPr>
              <w:spacing w:line="288" w:lineRule="auto"/>
              <w:jc w:val="center"/>
            </w:pPr>
            <w:r w:rsidRPr="00292DAA">
              <w:t>163</w:t>
            </w:r>
          </w:p>
        </w:tc>
        <w:tc>
          <w:tcPr>
            <w:tcW w:w="1569" w:type="dxa"/>
          </w:tcPr>
          <w:p w:rsidR="00333652" w:rsidRPr="00A61820" w:rsidRDefault="00333652" w:rsidP="00102615">
            <w:pPr>
              <w:spacing w:line="288" w:lineRule="auto"/>
              <w:jc w:val="center"/>
            </w:pPr>
            <w:r w:rsidRPr="00292DAA">
              <w:t>5815</w:t>
            </w:r>
          </w:p>
        </w:tc>
        <w:tc>
          <w:tcPr>
            <w:tcW w:w="1447" w:type="dxa"/>
            <w:tcBorders>
              <w:bottom w:val="single" w:sz="4" w:space="0" w:color="D2232A"/>
            </w:tcBorders>
          </w:tcPr>
          <w:p w:rsidR="00333652" w:rsidRPr="00A61820" w:rsidRDefault="00333652" w:rsidP="00102615">
            <w:pPr>
              <w:spacing w:line="288" w:lineRule="auto"/>
              <w:jc w:val="center"/>
            </w:pPr>
            <w:r>
              <w:t>17</w:t>
            </w:r>
            <w:smartTag w:uri="urn:schemas-microsoft-com:office:smarttags" w:element="PersonName">
              <w:r>
                <w:t>4</w:t>
              </w:r>
            </w:smartTag>
          </w:p>
        </w:tc>
        <w:tc>
          <w:tcPr>
            <w:tcW w:w="1242" w:type="dxa"/>
            <w:tcBorders>
              <w:bottom w:val="single" w:sz="4" w:space="0" w:color="D2232A"/>
            </w:tcBorders>
          </w:tcPr>
          <w:p w:rsidR="00333652" w:rsidRPr="00A61820" w:rsidRDefault="00333652" w:rsidP="00102615">
            <w:pPr>
              <w:spacing w:line="288" w:lineRule="auto"/>
              <w:jc w:val="center"/>
            </w:pPr>
            <w:r>
              <w:t>5870</w:t>
            </w:r>
          </w:p>
        </w:tc>
      </w:tr>
      <w:tr w:rsidR="00333652" w:rsidTr="00102615">
        <w:tc>
          <w:tcPr>
            <w:tcW w:w="2285" w:type="dxa"/>
          </w:tcPr>
          <w:p w:rsidR="00333652" w:rsidRPr="00A61820" w:rsidRDefault="00333652" w:rsidP="00102615">
            <w:pPr>
              <w:spacing w:line="288" w:lineRule="auto"/>
              <w:jc w:val="center"/>
            </w:pPr>
            <w:r w:rsidRPr="005E1F65">
              <w:t>153</w:t>
            </w:r>
          </w:p>
        </w:tc>
        <w:tc>
          <w:tcPr>
            <w:tcW w:w="1672" w:type="dxa"/>
          </w:tcPr>
          <w:p w:rsidR="00333652" w:rsidRPr="00A61820" w:rsidRDefault="00333652" w:rsidP="00102615">
            <w:pPr>
              <w:spacing w:line="288" w:lineRule="auto"/>
              <w:jc w:val="center"/>
            </w:pPr>
            <w:r w:rsidRPr="005E1F65">
              <w:t>5765</w:t>
            </w:r>
          </w:p>
        </w:tc>
        <w:tc>
          <w:tcPr>
            <w:tcW w:w="1640" w:type="dxa"/>
          </w:tcPr>
          <w:p w:rsidR="00333652" w:rsidRPr="00A61820" w:rsidRDefault="00333652" w:rsidP="00102615">
            <w:pPr>
              <w:spacing w:line="288" w:lineRule="auto"/>
              <w:jc w:val="center"/>
            </w:pPr>
            <w:r w:rsidRPr="00292DAA">
              <w:t>164</w:t>
            </w:r>
          </w:p>
        </w:tc>
        <w:tc>
          <w:tcPr>
            <w:tcW w:w="1569" w:type="dxa"/>
          </w:tcPr>
          <w:p w:rsidR="00333652" w:rsidRPr="00A61820" w:rsidRDefault="00333652" w:rsidP="00102615">
            <w:pPr>
              <w:spacing w:line="288" w:lineRule="auto"/>
              <w:jc w:val="center"/>
            </w:pPr>
            <w:r w:rsidRPr="00292DAA">
              <w:t>5820</w:t>
            </w:r>
          </w:p>
        </w:tc>
        <w:tc>
          <w:tcPr>
            <w:tcW w:w="1447" w:type="dxa"/>
            <w:shd w:val="pct25" w:color="auto" w:fill="auto"/>
          </w:tcPr>
          <w:p w:rsidR="00333652" w:rsidRPr="00A61820" w:rsidRDefault="00333652" w:rsidP="00102615">
            <w:pPr>
              <w:spacing w:line="288" w:lineRule="auto"/>
              <w:jc w:val="center"/>
            </w:pPr>
            <w:r>
              <w:t>175</w:t>
            </w:r>
          </w:p>
        </w:tc>
        <w:tc>
          <w:tcPr>
            <w:tcW w:w="1242" w:type="dxa"/>
            <w:shd w:val="pct25" w:color="auto" w:fill="auto"/>
          </w:tcPr>
          <w:p w:rsidR="00333652" w:rsidRPr="00A61820" w:rsidRDefault="00333652" w:rsidP="00102615">
            <w:pPr>
              <w:spacing w:line="288" w:lineRule="auto"/>
              <w:jc w:val="center"/>
            </w:pPr>
            <w:r>
              <w:t>5875</w:t>
            </w:r>
          </w:p>
        </w:tc>
      </w:tr>
      <w:tr w:rsidR="00333652" w:rsidTr="00102615">
        <w:tc>
          <w:tcPr>
            <w:tcW w:w="2285" w:type="dxa"/>
          </w:tcPr>
          <w:p w:rsidR="00333652" w:rsidRPr="00A61820" w:rsidRDefault="00333652" w:rsidP="00102615">
            <w:pPr>
              <w:spacing w:line="288" w:lineRule="auto"/>
              <w:jc w:val="center"/>
            </w:pPr>
            <w:r w:rsidRPr="005E1F65">
              <w:t>154</w:t>
            </w:r>
          </w:p>
        </w:tc>
        <w:tc>
          <w:tcPr>
            <w:tcW w:w="1672" w:type="dxa"/>
          </w:tcPr>
          <w:p w:rsidR="00333652" w:rsidRPr="00A61820" w:rsidRDefault="00333652" w:rsidP="00102615">
            <w:pPr>
              <w:spacing w:line="288" w:lineRule="auto"/>
              <w:jc w:val="center"/>
            </w:pPr>
            <w:r w:rsidRPr="005E1F65">
              <w:t>5770</w:t>
            </w:r>
          </w:p>
        </w:tc>
        <w:tc>
          <w:tcPr>
            <w:tcW w:w="1640" w:type="dxa"/>
          </w:tcPr>
          <w:p w:rsidR="00333652" w:rsidRPr="00A61820" w:rsidRDefault="00333652" w:rsidP="00102615">
            <w:pPr>
              <w:spacing w:line="288" w:lineRule="auto"/>
              <w:jc w:val="center"/>
            </w:pPr>
            <w:r w:rsidRPr="00410989">
              <w:t>165</w:t>
            </w:r>
          </w:p>
        </w:tc>
        <w:tc>
          <w:tcPr>
            <w:tcW w:w="1569" w:type="dxa"/>
          </w:tcPr>
          <w:p w:rsidR="00333652" w:rsidRPr="00A61820" w:rsidRDefault="00333652" w:rsidP="00102615">
            <w:pPr>
              <w:spacing w:line="288" w:lineRule="auto"/>
              <w:jc w:val="center"/>
            </w:pPr>
            <w:r w:rsidRPr="00410989">
              <w:t>5825</w:t>
            </w:r>
          </w:p>
        </w:tc>
        <w:tc>
          <w:tcPr>
            <w:tcW w:w="1447" w:type="dxa"/>
          </w:tcPr>
          <w:p w:rsidR="00333652" w:rsidRPr="00A61820" w:rsidRDefault="00333652" w:rsidP="00102615">
            <w:pPr>
              <w:spacing w:line="288" w:lineRule="auto"/>
              <w:jc w:val="center"/>
            </w:pPr>
          </w:p>
        </w:tc>
        <w:tc>
          <w:tcPr>
            <w:tcW w:w="1242" w:type="dxa"/>
          </w:tcPr>
          <w:p w:rsidR="00333652" w:rsidRPr="00A61820" w:rsidRDefault="00333652" w:rsidP="00102615">
            <w:pPr>
              <w:spacing w:line="288" w:lineRule="auto"/>
              <w:jc w:val="center"/>
            </w:pPr>
          </w:p>
        </w:tc>
      </w:tr>
      <w:tr w:rsidR="00333652" w:rsidTr="00102615">
        <w:tc>
          <w:tcPr>
            <w:tcW w:w="2285" w:type="dxa"/>
            <w:vAlign w:val="bottom"/>
          </w:tcPr>
          <w:p w:rsidR="00333652" w:rsidRPr="005E1F65" w:rsidRDefault="00333652" w:rsidP="00102615">
            <w:pPr>
              <w:spacing w:line="288" w:lineRule="auto"/>
              <w:jc w:val="center"/>
            </w:pPr>
            <w:r>
              <w:t>155</w:t>
            </w:r>
          </w:p>
        </w:tc>
        <w:tc>
          <w:tcPr>
            <w:tcW w:w="1672" w:type="dxa"/>
            <w:vAlign w:val="bottom"/>
          </w:tcPr>
          <w:p w:rsidR="00333652" w:rsidRPr="005E1F65" w:rsidRDefault="00333652" w:rsidP="00102615">
            <w:pPr>
              <w:spacing w:line="288" w:lineRule="auto"/>
              <w:jc w:val="center"/>
            </w:pPr>
            <w:r>
              <w:t>5775</w:t>
            </w:r>
          </w:p>
        </w:tc>
        <w:tc>
          <w:tcPr>
            <w:tcW w:w="1640" w:type="dxa"/>
          </w:tcPr>
          <w:p w:rsidR="00333652" w:rsidRPr="00292DAA" w:rsidRDefault="00333652" w:rsidP="00102615">
            <w:pPr>
              <w:spacing w:line="288" w:lineRule="auto"/>
              <w:jc w:val="center"/>
            </w:pPr>
            <w:r w:rsidRPr="00410989">
              <w:t>166</w:t>
            </w:r>
          </w:p>
        </w:tc>
        <w:tc>
          <w:tcPr>
            <w:tcW w:w="1569" w:type="dxa"/>
          </w:tcPr>
          <w:p w:rsidR="00333652" w:rsidRPr="00292DAA" w:rsidRDefault="00333652" w:rsidP="00102615">
            <w:pPr>
              <w:spacing w:line="288" w:lineRule="auto"/>
              <w:jc w:val="center"/>
            </w:pPr>
            <w:r w:rsidRPr="00410989">
              <w:t>5830</w:t>
            </w:r>
          </w:p>
        </w:tc>
        <w:tc>
          <w:tcPr>
            <w:tcW w:w="1447" w:type="dxa"/>
          </w:tcPr>
          <w:p w:rsidR="00333652" w:rsidRPr="00A61820" w:rsidRDefault="00333652" w:rsidP="00102615">
            <w:pPr>
              <w:spacing w:line="288" w:lineRule="auto"/>
              <w:jc w:val="center"/>
            </w:pPr>
          </w:p>
        </w:tc>
        <w:tc>
          <w:tcPr>
            <w:tcW w:w="1242" w:type="dxa"/>
          </w:tcPr>
          <w:p w:rsidR="00333652" w:rsidRPr="00A61820" w:rsidRDefault="00333652" w:rsidP="00102615">
            <w:pPr>
              <w:spacing w:line="288" w:lineRule="auto"/>
              <w:jc w:val="center"/>
            </w:pPr>
          </w:p>
        </w:tc>
      </w:tr>
    </w:tbl>
    <w:p w:rsidR="00333652" w:rsidRDefault="00333652" w:rsidP="00333652">
      <w:pPr>
        <w:pStyle w:val="ECCParap"/>
      </w:pPr>
    </w:p>
    <w:p w:rsidR="007C7EDD" w:rsidRDefault="007C7EDD">
      <w:pPr>
        <w:pStyle w:val="berschrift3"/>
        <w:rPr>
          <w:lang w:eastAsia="ja-JP"/>
        </w:rPr>
      </w:pPr>
      <w:bookmarkStart w:id="44" w:name="_Toc345916420"/>
      <w:r w:rsidRPr="00507689">
        <w:rPr>
          <w:lang w:eastAsia="ja-JP"/>
        </w:rPr>
        <w:t>Channel access parameters</w:t>
      </w:r>
      <w:bookmarkEnd w:id="44"/>
    </w:p>
    <w:p w:rsidR="007C7EDD" w:rsidRPr="00507689" w:rsidRDefault="007C7EDD" w:rsidP="007C7EDD">
      <w:pPr>
        <w:pStyle w:val="ECCParagraph"/>
        <w:rPr>
          <w:lang w:val="en-US" w:eastAsia="ja-JP"/>
        </w:rPr>
      </w:pPr>
      <w:r w:rsidRPr="00507689">
        <w:rPr>
          <w:lang w:val="en-US" w:eastAsia="ja-JP"/>
        </w:rPr>
        <w:t xml:space="preserve">For </w:t>
      </w:r>
      <w:r w:rsidRPr="00645F7E">
        <w:rPr>
          <w:lang w:eastAsia="ja-JP"/>
        </w:rPr>
        <w:t>maximised</w:t>
      </w:r>
      <w:r w:rsidRPr="00507689">
        <w:rPr>
          <w:lang w:val="en-US" w:eastAsia="ja-JP"/>
        </w:rPr>
        <w:t xml:space="preserve"> spectrum efficiency, including sharing among all wireless industrial applications present, a spectrum</w:t>
      </w:r>
      <w:r>
        <w:rPr>
          <w:lang w:val="en-US" w:eastAsia="ja-JP"/>
        </w:rPr>
        <w:t xml:space="preserve"> </w:t>
      </w:r>
      <w:r w:rsidRPr="00507689">
        <w:rPr>
          <w:lang w:val="en-US" w:eastAsia="ja-JP"/>
        </w:rPr>
        <w:t>sharing mechanism appropriate for industrial applications is required.</w:t>
      </w:r>
    </w:p>
    <w:p w:rsidR="007C7EDD" w:rsidRPr="00507689" w:rsidRDefault="007C7EDD" w:rsidP="007C7EDD">
      <w:pPr>
        <w:pStyle w:val="ECCParagraph"/>
        <w:rPr>
          <w:lang w:val="en-US" w:eastAsia="ja-JP"/>
        </w:rPr>
      </w:pPr>
      <w:r w:rsidRPr="00507689">
        <w:rPr>
          <w:lang w:val="en-US" w:eastAsia="ja-JP"/>
        </w:rPr>
        <w:t>An example of that is Frequency Agility. Frequency Agility is the ability of a system to operate according to frequency</w:t>
      </w:r>
      <w:r>
        <w:rPr>
          <w:lang w:val="en-US" w:eastAsia="ja-JP"/>
        </w:rPr>
        <w:t xml:space="preserve"> </w:t>
      </w:r>
      <w:r w:rsidRPr="00507689">
        <w:rPr>
          <w:lang w:val="en-US" w:eastAsia="ja-JP"/>
        </w:rPr>
        <w:t>or channel assignments of a centralized or distributed control mechanism, which will define the configuration of all</w:t>
      </w:r>
      <w:r>
        <w:rPr>
          <w:lang w:val="en-US" w:eastAsia="ja-JP"/>
        </w:rPr>
        <w:t xml:space="preserve"> </w:t>
      </w:r>
      <w:r w:rsidRPr="00507689">
        <w:rPr>
          <w:lang w:val="en-US" w:eastAsia="ja-JP"/>
        </w:rPr>
        <w:t>devices within an industrial site or subarea thereof</w:t>
      </w:r>
      <w:r w:rsidR="00645F7E">
        <w:rPr>
          <w:lang w:val="en-US" w:eastAsia="ja-JP"/>
        </w:rPr>
        <w:t>.</w:t>
      </w:r>
      <w:r w:rsidRPr="00507689">
        <w:rPr>
          <w:lang w:val="en-US" w:eastAsia="ja-JP"/>
        </w:rPr>
        <w:t xml:space="preserve"> Configurations may change over time depending on the application</w:t>
      </w:r>
      <w:r>
        <w:rPr>
          <w:lang w:val="en-US" w:eastAsia="ja-JP"/>
        </w:rPr>
        <w:t xml:space="preserve"> </w:t>
      </w:r>
      <w:r w:rsidRPr="00507689">
        <w:rPr>
          <w:lang w:val="en-US" w:eastAsia="ja-JP"/>
        </w:rPr>
        <w:t>requirements. If non-contiguous spectrum is assigned, then the Frequency Agility feature is supposed to operate across</w:t>
      </w:r>
      <w:r>
        <w:rPr>
          <w:lang w:val="en-US" w:eastAsia="ja-JP"/>
        </w:rPr>
        <w:t xml:space="preserve"> </w:t>
      </w:r>
      <w:r w:rsidRPr="00507689">
        <w:rPr>
          <w:lang w:val="en-US" w:eastAsia="ja-JP"/>
        </w:rPr>
        <w:t>all assigned sub-bands.</w:t>
      </w:r>
    </w:p>
    <w:p w:rsidR="007C7EDD" w:rsidRPr="00507689" w:rsidRDefault="007C7EDD">
      <w:pPr>
        <w:pStyle w:val="berschrift3"/>
        <w:rPr>
          <w:lang w:eastAsia="ja-JP"/>
        </w:rPr>
      </w:pPr>
      <w:bookmarkStart w:id="45" w:name="_Toc345916421"/>
      <w:r>
        <w:rPr>
          <w:lang w:eastAsia="ja-JP"/>
        </w:rPr>
        <w:t>Conclusion of technical parameters</w:t>
      </w:r>
      <w:bookmarkEnd w:id="45"/>
    </w:p>
    <w:p w:rsidR="009D58AB" w:rsidRDefault="007C7EDD" w:rsidP="00C312EE">
      <w:pPr>
        <w:pStyle w:val="ECCParagraph"/>
      </w:pPr>
      <w:r>
        <w:rPr>
          <w:lang w:eastAsia="ja-JP"/>
        </w:rPr>
        <w:t xml:space="preserve">The considered </w:t>
      </w:r>
      <w:r w:rsidR="00BC1A86">
        <w:rPr>
          <w:lang w:eastAsia="ja-JP"/>
        </w:rPr>
        <w:t>WIA</w:t>
      </w:r>
      <w:r>
        <w:rPr>
          <w:lang w:eastAsia="ja-JP"/>
        </w:rPr>
        <w:t xml:space="preserve"> systems may typically use 1 MHz, 5 MHz, 10 MHz or 20 MHz </w:t>
      </w:r>
      <w:r w:rsidR="00BC1A86">
        <w:rPr>
          <w:lang w:eastAsia="ja-JP"/>
        </w:rPr>
        <w:t>channelization</w:t>
      </w:r>
      <w:r>
        <w:rPr>
          <w:lang w:eastAsia="ja-JP"/>
        </w:rPr>
        <w:t>, which is necessary to obtain sufficiently high data rates.</w:t>
      </w:r>
    </w:p>
    <w:p w:rsidR="009D58AB" w:rsidRDefault="009D58AB" w:rsidP="009D58AB">
      <w:pPr>
        <w:pStyle w:val="Beschriftung"/>
      </w:pPr>
      <w:r>
        <w:t xml:space="preserve">Table </w:t>
      </w:r>
      <w:r w:rsidR="00905B32">
        <w:fldChar w:fldCharType="begin"/>
      </w:r>
      <w:r>
        <w:instrText xml:space="preserve"> SEQ Table \* ARABIC </w:instrText>
      </w:r>
      <w:r w:rsidR="00905B32">
        <w:fldChar w:fldCharType="separate"/>
      </w:r>
      <w:r w:rsidR="00333652">
        <w:rPr>
          <w:noProof/>
        </w:rPr>
        <w:t>4</w:t>
      </w:r>
      <w:r w:rsidR="00905B32">
        <w:rPr>
          <w:noProof/>
        </w:rPr>
        <w:fldChar w:fldCharType="end"/>
      </w:r>
      <w:r>
        <w:t xml:space="preserve">: </w:t>
      </w:r>
      <w:r w:rsidRPr="009D58AB">
        <w:t>Technical parameters of WIA system</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02"/>
        <w:gridCol w:w="2321"/>
        <w:gridCol w:w="2346"/>
        <w:gridCol w:w="1986"/>
      </w:tblGrid>
      <w:tr w:rsidR="009D58AB" w:rsidTr="00C312EE">
        <w:trPr>
          <w:tblHeader/>
        </w:trPr>
        <w:tc>
          <w:tcPr>
            <w:tcW w:w="3202" w:type="dxa"/>
            <w:tcBorders>
              <w:right w:val="single" w:sz="8" w:space="0" w:color="FFFFFF"/>
            </w:tcBorders>
            <w:shd w:val="clear" w:color="auto" w:fill="D2232A"/>
          </w:tcPr>
          <w:p w:rsidR="009D58AB" w:rsidRPr="00C312EE" w:rsidRDefault="009D58AB" w:rsidP="00BB0C9E">
            <w:pPr>
              <w:spacing w:line="288" w:lineRule="auto"/>
              <w:jc w:val="center"/>
              <w:rPr>
                <w:b/>
                <w:color w:val="FFFFFF" w:themeColor="background1"/>
              </w:rPr>
            </w:pPr>
            <w:r w:rsidRPr="00C312EE">
              <w:rPr>
                <w:b/>
                <w:color w:val="FFFFFF" w:themeColor="background1"/>
              </w:rPr>
              <w:t>Parameter</w:t>
            </w:r>
          </w:p>
        </w:tc>
        <w:tc>
          <w:tcPr>
            <w:tcW w:w="2321" w:type="dxa"/>
            <w:tcBorders>
              <w:left w:val="single" w:sz="8" w:space="0" w:color="FFFFFF"/>
              <w:right w:val="single" w:sz="8" w:space="0" w:color="FFFFFF"/>
            </w:tcBorders>
            <w:shd w:val="clear" w:color="auto" w:fill="D2232A"/>
          </w:tcPr>
          <w:p w:rsidR="009D58AB" w:rsidRPr="00C312EE" w:rsidRDefault="009D58AB" w:rsidP="00BB0C9E">
            <w:pPr>
              <w:spacing w:line="288" w:lineRule="auto"/>
              <w:jc w:val="center"/>
              <w:rPr>
                <w:b/>
                <w:color w:val="FFFFFF" w:themeColor="background1"/>
              </w:rPr>
            </w:pPr>
            <w:r w:rsidRPr="00C312EE">
              <w:rPr>
                <w:b/>
                <w:color w:val="FFFFFF" w:themeColor="background1"/>
              </w:rPr>
              <w:t>System for Manufacturing Cell</w:t>
            </w:r>
          </w:p>
        </w:tc>
        <w:tc>
          <w:tcPr>
            <w:tcW w:w="2346" w:type="dxa"/>
            <w:tcBorders>
              <w:left w:val="single" w:sz="8" w:space="0" w:color="FFFFFF"/>
            </w:tcBorders>
            <w:shd w:val="clear" w:color="auto" w:fill="D2232A"/>
          </w:tcPr>
          <w:p w:rsidR="009D58AB" w:rsidRPr="00C312EE" w:rsidRDefault="009D58AB" w:rsidP="00BB0C9E">
            <w:pPr>
              <w:spacing w:line="288" w:lineRule="auto"/>
              <w:jc w:val="center"/>
              <w:rPr>
                <w:b/>
                <w:color w:val="FFFFFF" w:themeColor="background1"/>
              </w:rPr>
            </w:pPr>
            <w:r w:rsidRPr="00C312EE">
              <w:rPr>
                <w:b/>
                <w:color w:val="FFFFFF" w:themeColor="background1"/>
              </w:rPr>
              <w:t>System for Production Hall</w:t>
            </w:r>
          </w:p>
        </w:tc>
        <w:tc>
          <w:tcPr>
            <w:tcW w:w="1986" w:type="dxa"/>
            <w:tcBorders>
              <w:left w:val="single" w:sz="8" w:space="0" w:color="FFFFFF"/>
            </w:tcBorders>
            <w:shd w:val="clear" w:color="auto" w:fill="D2232A"/>
          </w:tcPr>
          <w:p w:rsidR="009D58AB" w:rsidRPr="009D58AB" w:rsidRDefault="009D58AB" w:rsidP="00BB0C9E">
            <w:pPr>
              <w:spacing w:line="288" w:lineRule="auto"/>
              <w:jc w:val="center"/>
              <w:rPr>
                <w:b/>
                <w:color w:val="FFFFFF" w:themeColor="background1"/>
              </w:rPr>
            </w:pPr>
            <w:r w:rsidRPr="009D58AB">
              <w:rPr>
                <w:b/>
                <w:color w:val="FFFFFF" w:themeColor="background1"/>
              </w:rPr>
              <w:t>System for Plant</w:t>
            </w:r>
          </w:p>
        </w:tc>
      </w:tr>
      <w:tr w:rsidR="009D58AB" w:rsidTr="00C312EE">
        <w:tc>
          <w:tcPr>
            <w:tcW w:w="3202" w:type="dxa"/>
          </w:tcPr>
          <w:p w:rsidR="009D58AB" w:rsidRDefault="009D58AB" w:rsidP="00BB0C9E">
            <w:pPr>
              <w:spacing w:line="288" w:lineRule="auto"/>
            </w:pPr>
            <w:r w:rsidRPr="00181275">
              <w:t>max e.i.r.p.</w:t>
            </w:r>
          </w:p>
        </w:tc>
        <w:tc>
          <w:tcPr>
            <w:tcW w:w="2321" w:type="dxa"/>
          </w:tcPr>
          <w:p w:rsidR="009D58AB" w:rsidRDefault="009E7BD9" w:rsidP="00C312EE">
            <w:pPr>
              <w:spacing w:line="288" w:lineRule="auto"/>
              <w:jc w:val="center"/>
            </w:pPr>
            <w:r>
              <w:t>25 mW (14 dBm)</w:t>
            </w:r>
          </w:p>
        </w:tc>
        <w:tc>
          <w:tcPr>
            <w:tcW w:w="2346" w:type="dxa"/>
          </w:tcPr>
          <w:p w:rsidR="009D58AB" w:rsidRDefault="009D58AB" w:rsidP="00C312EE">
            <w:pPr>
              <w:spacing w:line="288" w:lineRule="auto"/>
              <w:jc w:val="center"/>
            </w:pPr>
            <w:r w:rsidRPr="00181275">
              <w:t>400 mW (26 dBm)</w:t>
            </w:r>
          </w:p>
        </w:tc>
        <w:tc>
          <w:tcPr>
            <w:tcW w:w="1986" w:type="dxa"/>
          </w:tcPr>
          <w:p w:rsidR="009D58AB" w:rsidRPr="0052738E" w:rsidRDefault="009D58AB" w:rsidP="00C312EE">
            <w:pPr>
              <w:spacing w:line="288" w:lineRule="auto"/>
              <w:jc w:val="center"/>
            </w:pPr>
            <w:r w:rsidRPr="00181275">
              <w:t>400 mW (26 dBm)</w:t>
            </w:r>
          </w:p>
        </w:tc>
      </w:tr>
      <w:tr w:rsidR="009D58AB" w:rsidTr="00C312EE">
        <w:tc>
          <w:tcPr>
            <w:tcW w:w="3202" w:type="dxa"/>
          </w:tcPr>
          <w:p w:rsidR="009D58AB" w:rsidRDefault="009D58AB" w:rsidP="00BB0C9E">
            <w:pPr>
              <w:spacing w:line="288" w:lineRule="auto"/>
            </w:pPr>
            <w:r w:rsidRPr="00181275">
              <w:t>Receiver sensitivity</w:t>
            </w:r>
          </w:p>
        </w:tc>
        <w:tc>
          <w:tcPr>
            <w:tcW w:w="2321" w:type="dxa"/>
          </w:tcPr>
          <w:p w:rsidR="009D58AB" w:rsidRDefault="009D58AB" w:rsidP="00C312EE">
            <w:pPr>
              <w:spacing w:line="288" w:lineRule="auto"/>
              <w:jc w:val="center"/>
            </w:pPr>
            <w:r w:rsidRPr="00181275">
              <w:t>-70 dBm</w:t>
            </w:r>
            <w:r w:rsidR="00CB1D11">
              <w:t xml:space="preserve"> in 1 MHz</w:t>
            </w:r>
          </w:p>
        </w:tc>
        <w:tc>
          <w:tcPr>
            <w:tcW w:w="2346" w:type="dxa"/>
          </w:tcPr>
          <w:p w:rsidR="00CB1D11" w:rsidRDefault="00CB1D11" w:rsidP="00CB1D11">
            <w:pPr>
              <w:spacing w:line="288" w:lineRule="auto"/>
              <w:jc w:val="center"/>
            </w:pPr>
            <w:r w:rsidRPr="00181275">
              <w:t>-70 dBm</w:t>
            </w:r>
            <w:r>
              <w:t xml:space="preserve"> in 1 MHz</w:t>
            </w:r>
          </w:p>
          <w:p w:rsidR="00CB1D11" w:rsidRDefault="00CB1D11" w:rsidP="00C312EE">
            <w:pPr>
              <w:spacing w:line="288" w:lineRule="auto"/>
              <w:jc w:val="center"/>
            </w:pPr>
            <w:r>
              <w:t>- 90 dBm in 3 MHz</w:t>
            </w:r>
          </w:p>
          <w:p w:rsidR="009D58AB" w:rsidRDefault="009D58AB" w:rsidP="00C312EE">
            <w:pPr>
              <w:spacing w:line="288" w:lineRule="auto"/>
              <w:jc w:val="center"/>
            </w:pPr>
            <w:r w:rsidRPr="00181275">
              <w:t>-88 dBm @ 6 MBit/s</w:t>
            </w:r>
            <w:r w:rsidR="00CB1D11">
              <w:t xml:space="preserve"> in </w:t>
            </w:r>
            <w:r w:rsidR="00CB1D11">
              <w:lastRenderedPageBreak/>
              <w:t>20 MHz</w:t>
            </w:r>
          </w:p>
        </w:tc>
        <w:tc>
          <w:tcPr>
            <w:tcW w:w="1986" w:type="dxa"/>
          </w:tcPr>
          <w:p w:rsidR="009D58AB" w:rsidRDefault="00CB1D11" w:rsidP="00C312EE">
            <w:pPr>
              <w:spacing w:line="288" w:lineRule="auto"/>
              <w:jc w:val="center"/>
            </w:pPr>
            <w:r>
              <w:lastRenderedPageBreak/>
              <w:t>- 90 dBm in 3 MHz</w:t>
            </w:r>
          </w:p>
          <w:p w:rsidR="00CB1D11" w:rsidRPr="0052738E" w:rsidRDefault="00CB1D11" w:rsidP="00C312EE">
            <w:pPr>
              <w:spacing w:line="288" w:lineRule="auto"/>
              <w:jc w:val="center"/>
            </w:pPr>
            <w:r>
              <w:t>-88 dBm in 20 MHz</w:t>
            </w:r>
          </w:p>
        </w:tc>
      </w:tr>
      <w:tr w:rsidR="009D58AB" w:rsidTr="00C312EE">
        <w:tc>
          <w:tcPr>
            <w:tcW w:w="3202" w:type="dxa"/>
          </w:tcPr>
          <w:p w:rsidR="009D58AB" w:rsidRDefault="009D58AB" w:rsidP="00BB0C9E">
            <w:pPr>
              <w:spacing w:line="288" w:lineRule="auto"/>
            </w:pPr>
            <w:r w:rsidRPr="00A47F53">
              <w:lastRenderedPageBreak/>
              <w:t>Channel bandwidth</w:t>
            </w:r>
            <w:r>
              <w:t xml:space="preserve"> (MHz)</w:t>
            </w:r>
          </w:p>
        </w:tc>
        <w:tc>
          <w:tcPr>
            <w:tcW w:w="2321" w:type="dxa"/>
          </w:tcPr>
          <w:p w:rsidR="009D58AB" w:rsidRDefault="009D58AB" w:rsidP="00C312EE">
            <w:pPr>
              <w:spacing w:line="288" w:lineRule="auto"/>
              <w:jc w:val="center"/>
            </w:pPr>
            <w:r>
              <w:t>1 MHz</w:t>
            </w:r>
          </w:p>
        </w:tc>
        <w:tc>
          <w:tcPr>
            <w:tcW w:w="2346" w:type="dxa"/>
          </w:tcPr>
          <w:p w:rsidR="009D58AB" w:rsidRDefault="009E7BD9" w:rsidP="00C312EE">
            <w:pPr>
              <w:spacing w:line="288" w:lineRule="auto"/>
              <w:jc w:val="center"/>
            </w:pPr>
            <w:r>
              <w:t xml:space="preserve">1 MHz, 3 MHz and </w:t>
            </w:r>
            <w:r w:rsidR="009D58AB">
              <w:t>20 MHz</w:t>
            </w:r>
          </w:p>
        </w:tc>
        <w:tc>
          <w:tcPr>
            <w:tcW w:w="1986" w:type="dxa"/>
          </w:tcPr>
          <w:p w:rsidR="009D58AB" w:rsidRPr="0052738E" w:rsidRDefault="009E7BD9" w:rsidP="00C312EE">
            <w:pPr>
              <w:spacing w:line="288" w:lineRule="auto"/>
              <w:jc w:val="center"/>
            </w:pPr>
            <w:r>
              <w:t xml:space="preserve"> 3 MHz  and 20 MHz </w:t>
            </w:r>
          </w:p>
        </w:tc>
      </w:tr>
      <w:tr w:rsidR="009D58AB" w:rsidTr="00C312EE">
        <w:tc>
          <w:tcPr>
            <w:tcW w:w="3202" w:type="dxa"/>
          </w:tcPr>
          <w:p w:rsidR="009D58AB" w:rsidRPr="0052738E" w:rsidRDefault="009D58AB" w:rsidP="00BB0C9E">
            <w:pPr>
              <w:spacing w:line="288" w:lineRule="auto"/>
            </w:pPr>
            <w:r>
              <w:t>Channel spacing (MHz)</w:t>
            </w:r>
          </w:p>
        </w:tc>
        <w:tc>
          <w:tcPr>
            <w:tcW w:w="2321" w:type="dxa"/>
          </w:tcPr>
          <w:p w:rsidR="009D58AB" w:rsidRPr="0052738E" w:rsidRDefault="009D58AB" w:rsidP="00C312EE">
            <w:pPr>
              <w:spacing w:line="288" w:lineRule="auto"/>
              <w:jc w:val="center"/>
            </w:pPr>
            <w:r>
              <w:t>1 MHz</w:t>
            </w:r>
          </w:p>
        </w:tc>
        <w:tc>
          <w:tcPr>
            <w:tcW w:w="2346" w:type="dxa"/>
          </w:tcPr>
          <w:p w:rsidR="009D58AB" w:rsidRPr="0052738E" w:rsidRDefault="009E7BD9" w:rsidP="00C312EE">
            <w:pPr>
              <w:spacing w:line="288" w:lineRule="auto"/>
              <w:jc w:val="center"/>
            </w:pPr>
            <w:r>
              <w:t xml:space="preserve">1 MHz, 5 MHz and </w:t>
            </w:r>
            <w:r w:rsidR="009D58AB">
              <w:t>20 MHz</w:t>
            </w:r>
          </w:p>
        </w:tc>
        <w:tc>
          <w:tcPr>
            <w:tcW w:w="1986" w:type="dxa"/>
          </w:tcPr>
          <w:p w:rsidR="009D58AB" w:rsidRPr="0052738E" w:rsidRDefault="009D58AB" w:rsidP="00C312EE">
            <w:pPr>
              <w:spacing w:line="288" w:lineRule="auto"/>
              <w:jc w:val="center"/>
            </w:pPr>
            <w:r>
              <w:t>5 MHz</w:t>
            </w:r>
            <w:r w:rsidR="009E7BD9">
              <w:t xml:space="preserve"> and 20 MHz</w:t>
            </w:r>
          </w:p>
        </w:tc>
      </w:tr>
      <w:tr w:rsidR="009D58AB" w:rsidTr="00C312EE">
        <w:tc>
          <w:tcPr>
            <w:tcW w:w="3202" w:type="dxa"/>
          </w:tcPr>
          <w:p w:rsidR="009D58AB" w:rsidRPr="0052738E" w:rsidRDefault="009D58AB" w:rsidP="00BB0C9E">
            <w:pPr>
              <w:spacing w:line="288" w:lineRule="auto"/>
            </w:pPr>
            <w:r>
              <w:t>Min. Number of hopping channels</w:t>
            </w:r>
          </w:p>
        </w:tc>
        <w:tc>
          <w:tcPr>
            <w:tcW w:w="2321" w:type="dxa"/>
          </w:tcPr>
          <w:p w:rsidR="009D58AB" w:rsidRPr="0052738E" w:rsidRDefault="009D58AB" w:rsidP="00C312EE">
            <w:pPr>
              <w:spacing w:line="288" w:lineRule="auto"/>
              <w:jc w:val="center"/>
            </w:pPr>
            <w:r>
              <w:t>no requirements</w:t>
            </w:r>
          </w:p>
        </w:tc>
        <w:tc>
          <w:tcPr>
            <w:tcW w:w="2346" w:type="dxa"/>
          </w:tcPr>
          <w:p w:rsidR="009D58AB" w:rsidRPr="0052738E" w:rsidRDefault="009D58AB" w:rsidP="00C312EE">
            <w:pPr>
              <w:spacing w:line="288" w:lineRule="auto"/>
              <w:jc w:val="center"/>
            </w:pPr>
            <w:r>
              <w:t>-</w:t>
            </w:r>
          </w:p>
        </w:tc>
        <w:tc>
          <w:tcPr>
            <w:tcW w:w="1986" w:type="dxa"/>
          </w:tcPr>
          <w:p w:rsidR="009D58AB" w:rsidRPr="0052738E" w:rsidRDefault="009D58AB" w:rsidP="00C312EE">
            <w:pPr>
              <w:spacing w:line="288" w:lineRule="auto"/>
              <w:jc w:val="center"/>
            </w:pPr>
            <w:r>
              <w:t>no requirements</w:t>
            </w:r>
          </w:p>
        </w:tc>
      </w:tr>
      <w:tr w:rsidR="009D58AB" w:rsidTr="00C312EE">
        <w:tc>
          <w:tcPr>
            <w:tcW w:w="3202" w:type="dxa"/>
          </w:tcPr>
          <w:p w:rsidR="009D58AB" w:rsidRPr="0052738E" w:rsidRDefault="009D58AB" w:rsidP="00BB0C9E">
            <w:pPr>
              <w:spacing w:line="288" w:lineRule="auto"/>
            </w:pPr>
            <w:r>
              <w:t>Max. Number of hopping channels</w:t>
            </w:r>
          </w:p>
        </w:tc>
        <w:tc>
          <w:tcPr>
            <w:tcW w:w="2321" w:type="dxa"/>
          </w:tcPr>
          <w:p w:rsidR="009D58AB" w:rsidRPr="0052738E" w:rsidRDefault="009D58AB" w:rsidP="00C312EE">
            <w:pPr>
              <w:spacing w:line="288" w:lineRule="auto"/>
              <w:jc w:val="center"/>
            </w:pPr>
            <w:r>
              <w:t>BW</w:t>
            </w:r>
            <w:r w:rsidRPr="001D12B9">
              <w:rPr>
                <w:vertAlign w:val="subscript"/>
              </w:rPr>
              <w:t>Total</w:t>
            </w:r>
            <w:r>
              <w:t>/1 MHz</w:t>
            </w:r>
          </w:p>
        </w:tc>
        <w:tc>
          <w:tcPr>
            <w:tcW w:w="2346" w:type="dxa"/>
          </w:tcPr>
          <w:p w:rsidR="009D58AB" w:rsidRPr="0052738E" w:rsidRDefault="009D58AB" w:rsidP="00C312EE">
            <w:pPr>
              <w:spacing w:line="288" w:lineRule="auto"/>
              <w:jc w:val="center"/>
            </w:pPr>
            <w:r>
              <w:t>-</w:t>
            </w:r>
          </w:p>
        </w:tc>
        <w:tc>
          <w:tcPr>
            <w:tcW w:w="1986" w:type="dxa"/>
          </w:tcPr>
          <w:p w:rsidR="009D58AB" w:rsidRPr="0052738E" w:rsidRDefault="009D58AB" w:rsidP="00C312EE">
            <w:pPr>
              <w:spacing w:line="288" w:lineRule="auto"/>
              <w:jc w:val="center"/>
            </w:pPr>
            <w:r>
              <w:t>BW</w:t>
            </w:r>
            <w:r w:rsidRPr="001D12B9">
              <w:rPr>
                <w:vertAlign w:val="subscript"/>
              </w:rPr>
              <w:t>Total</w:t>
            </w:r>
            <w:r>
              <w:t>/5 MHz</w:t>
            </w:r>
          </w:p>
        </w:tc>
      </w:tr>
      <w:tr w:rsidR="009D58AB" w:rsidTr="00C312EE">
        <w:tc>
          <w:tcPr>
            <w:tcW w:w="3202" w:type="dxa"/>
          </w:tcPr>
          <w:p w:rsidR="009D58AB" w:rsidRPr="0052738E" w:rsidRDefault="009D58AB" w:rsidP="00BB0C9E">
            <w:pPr>
              <w:spacing w:line="288" w:lineRule="auto"/>
            </w:pPr>
            <w:r w:rsidRPr="00A47F53">
              <w:t>Topology</w:t>
            </w:r>
            <w:r w:rsidR="00333652">
              <w:t>33</w:t>
            </w:r>
          </w:p>
        </w:tc>
        <w:tc>
          <w:tcPr>
            <w:tcW w:w="2321" w:type="dxa"/>
          </w:tcPr>
          <w:p w:rsidR="009D58AB" w:rsidRPr="0052738E" w:rsidRDefault="009D58AB" w:rsidP="00C312EE">
            <w:pPr>
              <w:spacing w:line="288" w:lineRule="auto"/>
              <w:jc w:val="center"/>
            </w:pPr>
            <w:r>
              <w:t>Star</w:t>
            </w:r>
          </w:p>
        </w:tc>
        <w:tc>
          <w:tcPr>
            <w:tcW w:w="2346" w:type="dxa"/>
          </w:tcPr>
          <w:p w:rsidR="009D58AB" w:rsidRPr="0052738E" w:rsidRDefault="009D58AB" w:rsidP="00C312EE">
            <w:pPr>
              <w:spacing w:line="288" w:lineRule="auto"/>
              <w:jc w:val="center"/>
            </w:pPr>
            <w:r>
              <w:t>Star/Mesh</w:t>
            </w:r>
          </w:p>
        </w:tc>
        <w:tc>
          <w:tcPr>
            <w:tcW w:w="1986" w:type="dxa"/>
          </w:tcPr>
          <w:p w:rsidR="009D58AB" w:rsidRPr="0052738E" w:rsidRDefault="009D58AB" w:rsidP="00C312EE">
            <w:pPr>
              <w:spacing w:line="288" w:lineRule="auto"/>
              <w:jc w:val="center"/>
            </w:pPr>
            <w:r>
              <w:t>Mesh</w:t>
            </w:r>
          </w:p>
        </w:tc>
      </w:tr>
      <w:tr w:rsidR="009D58AB" w:rsidTr="00C312EE">
        <w:tc>
          <w:tcPr>
            <w:tcW w:w="3202" w:type="dxa"/>
          </w:tcPr>
          <w:p w:rsidR="009D58AB" w:rsidRPr="0052738E" w:rsidRDefault="009D58AB" w:rsidP="00BB0C9E">
            <w:pPr>
              <w:spacing w:line="288" w:lineRule="auto"/>
            </w:pPr>
            <w:r>
              <w:t>Duty Cycle</w:t>
            </w:r>
          </w:p>
        </w:tc>
        <w:tc>
          <w:tcPr>
            <w:tcW w:w="2321" w:type="dxa"/>
          </w:tcPr>
          <w:p w:rsidR="009D58AB" w:rsidRPr="0052738E" w:rsidRDefault="009D58AB" w:rsidP="00C312EE">
            <w:pPr>
              <w:spacing w:line="288" w:lineRule="auto"/>
              <w:jc w:val="center"/>
            </w:pPr>
            <w:r>
              <w:t>20 %</w:t>
            </w:r>
          </w:p>
        </w:tc>
        <w:tc>
          <w:tcPr>
            <w:tcW w:w="2346" w:type="dxa"/>
          </w:tcPr>
          <w:p w:rsidR="009D58AB" w:rsidRPr="0052738E" w:rsidRDefault="009D58AB" w:rsidP="00C312EE">
            <w:pPr>
              <w:spacing w:line="288" w:lineRule="auto"/>
              <w:jc w:val="center"/>
            </w:pPr>
            <w:r>
              <w:t>20 %</w:t>
            </w:r>
          </w:p>
        </w:tc>
        <w:tc>
          <w:tcPr>
            <w:tcW w:w="1986" w:type="dxa"/>
          </w:tcPr>
          <w:p w:rsidR="009D58AB" w:rsidRPr="0052738E" w:rsidRDefault="009D58AB" w:rsidP="00C312EE">
            <w:pPr>
              <w:spacing w:line="288" w:lineRule="auto"/>
              <w:jc w:val="center"/>
            </w:pPr>
            <w:r>
              <w:t>20 %</w:t>
            </w:r>
          </w:p>
        </w:tc>
      </w:tr>
      <w:tr w:rsidR="009D58AB" w:rsidTr="00C312EE">
        <w:tc>
          <w:tcPr>
            <w:tcW w:w="3202" w:type="dxa"/>
          </w:tcPr>
          <w:p w:rsidR="009D58AB" w:rsidRPr="0052738E" w:rsidRDefault="009D58AB" w:rsidP="00BB0C9E">
            <w:pPr>
              <w:spacing w:line="288" w:lineRule="auto"/>
            </w:pPr>
            <w:r>
              <w:t>Antenna type</w:t>
            </w:r>
          </w:p>
        </w:tc>
        <w:tc>
          <w:tcPr>
            <w:tcW w:w="2321" w:type="dxa"/>
          </w:tcPr>
          <w:p w:rsidR="009D58AB" w:rsidRPr="0052738E" w:rsidRDefault="009D58AB" w:rsidP="00C312EE">
            <w:pPr>
              <w:spacing w:line="288" w:lineRule="auto"/>
              <w:jc w:val="center"/>
            </w:pPr>
            <w:r>
              <w:t>N/A</w:t>
            </w:r>
          </w:p>
        </w:tc>
        <w:tc>
          <w:tcPr>
            <w:tcW w:w="2346" w:type="dxa"/>
          </w:tcPr>
          <w:p w:rsidR="009D58AB" w:rsidRPr="0052738E" w:rsidRDefault="009D58AB" w:rsidP="00C312EE">
            <w:pPr>
              <w:spacing w:line="288" w:lineRule="auto"/>
              <w:jc w:val="center"/>
            </w:pPr>
            <w:r>
              <w:t>N/A</w:t>
            </w:r>
          </w:p>
        </w:tc>
        <w:tc>
          <w:tcPr>
            <w:tcW w:w="1986" w:type="dxa"/>
          </w:tcPr>
          <w:p w:rsidR="009D58AB" w:rsidRPr="0052738E" w:rsidRDefault="009D58AB" w:rsidP="00C312EE">
            <w:pPr>
              <w:spacing w:line="288" w:lineRule="auto"/>
              <w:jc w:val="center"/>
            </w:pPr>
            <w:r>
              <w:t>N/A</w:t>
            </w:r>
          </w:p>
        </w:tc>
      </w:tr>
      <w:tr w:rsidR="009D58AB" w:rsidTr="00C312EE">
        <w:tc>
          <w:tcPr>
            <w:tcW w:w="3202" w:type="dxa"/>
          </w:tcPr>
          <w:p w:rsidR="009D58AB" w:rsidRPr="0052738E" w:rsidRDefault="009D58AB" w:rsidP="00BB0C9E">
            <w:pPr>
              <w:spacing w:line="288" w:lineRule="auto"/>
            </w:pPr>
            <w:r>
              <w:t>A</w:t>
            </w:r>
            <w:r w:rsidRPr="00A47F53">
              <w:t>ntenna</w:t>
            </w:r>
            <w:r>
              <w:t xml:space="preserve"> </w:t>
            </w:r>
            <w:r w:rsidRPr="00A47F53">
              <w:t>gain</w:t>
            </w:r>
          </w:p>
        </w:tc>
        <w:tc>
          <w:tcPr>
            <w:tcW w:w="2321" w:type="dxa"/>
          </w:tcPr>
          <w:p w:rsidR="009D58AB" w:rsidRPr="0052738E" w:rsidRDefault="009D58AB" w:rsidP="00C312EE">
            <w:pPr>
              <w:spacing w:line="288" w:lineRule="auto"/>
              <w:jc w:val="center"/>
            </w:pPr>
            <w:r>
              <w:t>N/A</w:t>
            </w:r>
          </w:p>
        </w:tc>
        <w:tc>
          <w:tcPr>
            <w:tcW w:w="2346" w:type="dxa"/>
          </w:tcPr>
          <w:p w:rsidR="009D58AB" w:rsidRPr="0052738E" w:rsidRDefault="009D58AB" w:rsidP="00C312EE">
            <w:pPr>
              <w:spacing w:line="288" w:lineRule="auto"/>
              <w:jc w:val="center"/>
            </w:pPr>
            <w:r w:rsidRPr="001D12B9">
              <w:rPr>
                <w:lang w:val="de-DE"/>
              </w:rPr>
              <w:t>N/A</w:t>
            </w:r>
          </w:p>
        </w:tc>
        <w:tc>
          <w:tcPr>
            <w:tcW w:w="1986" w:type="dxa"/>
          </w:tcPr>
          <w:p w:rsidR="009D58AB" w:rsidRPr="0052738E" w:rsidRDefault="009D58AB" w:rsidP="00C312EE">
            <w:pPr>
              <w:spacing w:line="288" w:lineRule="auto"/>
              <w:jc w:val="center"/>
            </w:pPr>
            <w:r>
              <w:t>N/A</w:t>
            </w:r>
          </w:p>
        </w:tc>
      </w:tr>
      <w:tr w:rsidR="009D58AB" w:rsidTr="00C312EE">
        <w:tc>
          <w:tcPr>
            <w:tcW w:w="3202" w:type="dxa"/>
          </w:tcPr>
          <w:p w:rsidR="009D58AB" w:rsidRPr="0052738E" w:rsidRDefault="009D58AB" w:rsidP="00BB0C9E">
            <w:pPr>
              <w:spacing w:line="288" w:lineRule="auto"/>
            </w:pPr>
            <w:r>
              <w:t>A</w:t>
            </w:r>
            <w:r w:rsidRPr="00A47F53">
              <w:t>ntenna pattern</w:t>
            </w:r>
          </w:p>
        </w:tc>
        <w:tc>
          <w:tcPr>
            <w:tcW w:w="2321" w:type="dxa"/>
          </w:tcPr>
          <w:p w:rsidR="009D58AB" w:rsidRPr="0052738E" w:rsidRDefault="009D58AB" w:rsidP="00C312EE">
            <w:pPr>
              <w:spacing w:line="288" w:lineRule="auto"/>
              <w:jc w:val="center"/>
            </w:pPr>
            <w:r>
              <w:t>N/A</w:t>
            </w:r>
          </w:p>
        </w:tc>
        <w:tc>
          <w:tcPr>
            <w:tcW w:w="2346" w:type="dxa"/>
          </w:tcPr>
          <w:p w:rsidR="009D58AB" w:rsidRPr="0052738E" w:rsidRDefault="009D58AB" w:rsidP="00C312EE">
            <w:pPr>
              <w:spacing w:line="288" w:lineRule="auto"/>
              <w:jc w:val="center"/>
            </w:pPr>
            <w:r>
              <w:t>N/A</w:t>
            </w:r>
          </w:p>
        </w:tc>
        <w:tc>
          <w:tcPr>
            <w:tcW w:w="1986" w:type="dxa"/>
          </w:tcPr>
          <w:p w:rsidR="009D58AB" w:rsidRPr="0052738E" w:rsidRDefault="009D58AB" w:rsidP="00C312EE">
            <w:pPr>
              <w:spacing w:line="288" w:lineRule="auto"/>
              <w:jc w:val="center"/>
            </w:pPr>
            <w:r>
              <w:t>N/A</w:t>
            </w:r>
          </w:p>
        </w:tc>
      </w:tr>
      <w:tr w:rsidR="009D58AB" w:rsidTr="00C312EE">
        <w:tc>
          <w:tcPr>
            <w:tcW w:w="3202" w:type="dxa"/>
          </w:tcPr>
          <w:p w:rsidR="009D58AB" w:rsidRPr="0052738E" w:rsidRDefault="009D58AB" w:rsidP="00BB0C9E">
            <w:pPr>
              <w:spacing w:line="288" w:lineRule="auto"/>
            </w:pPr>
            <w:r w:rsidRPr="008A7782">
              <w:t>Polarisation</w:t>
            </w:r>
          </w:p>
        </w:tc>
        <w:tc>
          <w:tcPr>
            <w:tcW w:w="2321" w:type="dxa"/>
          </w:tcPr>
          <w:p w:rsidR="009D58AB" w:rsidRPr="0052738E" w:rsidRDefault="009D58AB" w:rsidP="00C312EE">
            <w:pPr>
              <w:spacing w:line="288" w:lineRule="auto"/>
              <w:jc w:val="center"/>
            </w:pPr>
            <w:r>
              <w:t>N/A</w:t>
            </w:r>
          </w:p>
        </w:tc>
        <w:tc>
          <w:tcPr>
            <w:tcW w:w="2346" w:type="dxa"/>
          </w:tcPr>
          <w:p w:rsidR="009D58AB" w:rsidRPr="0052738E" w:rsidRDefault="009D58AB" w:rsidP="00C312EE">
            <w:pPr>
              <w:spacing w:line="288" w:lineRule="auto"/>
              <w:jc w:val="center"/>
            </w:pPr>
            <w:r>
              <w:t>N/A</w:t>
            </w:r>
          </w:p>
        </w:tc>
        <w:tc>
          <w:tcPr>
            <w:tcW w:w="1986" w:type="dxa"/>
          </w:tcPr>
          <w:p w:rsidR="009D58AB" w:rsidRPr="0052738E" w:rsidRDefault="009D58AB" w:rsidP="00C312EE">
            <w:pPr>
              <w:spacing w:line="288" w:lineRule="auto"/>
              <w:jc w:val="center"/>
            </w:pPr>
            <w:r>
              <w:t>N/A</w:t>
            </w:r>
          </w:p>
        </w:tc>
      </w:tr>
      <w:tr w:rsidR="009D58AB" w:rsidTr="00C312EE">
        <w:tc>
          <w:tcPr>
            <w:tcW w:w="3202" w:type="dxa"/>
          </w:tcPr>
          <w:p w:rsidR="009D58AB" w:rsidRPr="0052738E" w:rsidRDefault="009D58AB" w:rsidP="00BB0C9E">
            <w:pPr>
              <w:spacing w:line="288" w:lineRule="auto"/>
            </w:pPr>
            <w:r w:rsidRPr="002C63A7">
              <w:t>Antenna h</w:t>
            </w:r>
            <w:r>
              <w:t>e</w:t>
            </w:r>
            <w:r w:rsidRPr="002C63A7">
              <w:t>igh</w:t>
            </w:r>
            <w:r>
              <w:t>t</w:t>
            </w:r>
            <w:r w:rsidRPr="002C63A7">
              <w:t xml:space="preserve"> (m)</w:t>
            </w:r>
          </w:p>
        </w:tc>
        <w:tc>
          <w:tcPr>
            <w:tcW w:w="2321" w:type="dxa"/>
          </w:tcPr>
          <w:p w:rsidR="009D58AB" w:rsidRPr="0052738E" w:rsidRDefault="009D58AB" w:rsidP="00C312EE">
            <w:pPr>
              <w:spacing w:line="288" w:lineRule="auto"/>
              <w:jc w:val="center"/>
            </w:pPr>
            <w:r w:rsidRPr="002C63A7">
              <w:t>0,5 m to 3 m</w:t>
            </w:r>
          </w:p>
        </w:tc>
        <w:tc>
          <w:tcPr>
            <w:tcW w:w="2346" w:type="dxa"/>
          </w:tcPr>
          <w:p w:rsidR="009D58AB" w:rsidRPr="0052738E" w:rsidRDefault="009D58AB" w:rsidP="00C312EE">
            <w:pPr>
              <w:spacing w:line="288" w:lineRule="auto"/>
              <w:jc w:val="center"/>
            </w:pPr>
            <w:r w:rsidRPr="002C63A7">
              <w:t>0,5 m to 10 m</w:t>
            </w:r>
          </w:p>
        </w:tc>
        <w:tc>
          <w:tcPr>
            <w:tcW w:w="1986" w:type="dxa"/>
          </w:tcPr>
          <w:p w:rsidR="009D58AB" w:rsidRPr="0052738E" w:rsidRDefault="009D58AB" w:rsidP="00C312EE">
            <w:pPr>
              <w:spacing w:line="288" w:lineRule="auto"/>
              <w:jc w:val="center"/>
            </w:pPr>
            <w:r w:rsidRPr="002C63A7">
              <w:t>0,5 m to 50 m</w:t>
            </w:r>
          </w:p>
        </w:tc>
      </w:tr>
    </w:tbl>
    <w:p w:rsidR="009E7BD9" w:rsidRPr="009E7BD9" w:rsidRDefault="009E7BD9" w:rsidP="00C312EE">
      <w:r>
        <w:t>The manufacturing cells can be deployed under the existing regulatory framework of Rec. 70-03 Annex 1.</w:t>
      </w:r>
    </w:p>
    <w:p w:rsidR="007C7EDD" w:rsidRDefault="007C7EDD" w:rsidP="007C7EDD">
      <w:pPr>
        <w:rPr>
          <w:lang w:eastAsia="ja-JP"/>
        </w:rPr>
      </w:pPr>
    </w:p>
    <w:p w:rsidR="00A47F53" w:rsidRDefault="00A47F53" w:rsidP="00B84309">
      <w:pPr>
        <w:pStyle w:val="berschrift2"/>
        <w:rPr>
          <w:lang w:eastAsia="ja-JP"/>
        </w:rPr>
      </w:pPr>
      <w:bookmarkStart w:id="46" w:name="_Toc345916422"/>
      <w:r w:rsidRPr="00A47F53">
        <w:rPr>
          <w:lang w:eastAsia="ja-JP"/>
        </w:rPr>
        <w:t>Deployment Scenarios</w:t>
      </w:r>
      <w:bookmarkEnd w:id="46"/>
    </w:p>
    <w:p w:rsidR="00FC6B02" w:rsidRDefault="00FC6B02" w:rsidP="00320122">
      <w:pPr>
        <w:pStyle w:val="ECCParap"/>
      </w:pPr>
      <w:r>
        <w:t>All of these three wireless classes (cell or sub-unit automation; factory hall or plant sub-unit automation and plant level automation) are operated in parallel. Parallel means that at most parts of the plant, the three "wireless" classes operate overlapping, preferably in the same frequency band for maximal flexibility of coexistence management reasons, to increase spectrum efficiency and to have the same needed spectrum properties like industrial-interference-free, power efficiency (range) and bending/damping by obstacles.</w:t>
      </w:r>
    </w:p>
    <w:p w:rsidR="00FC6B02" w:rsidRDefault="00FC6B02" w:rsidP="00320122">
      <w:pPr>
        <w:pStyle w:val="ECCParap"/>
      </w:pPr>
      <w:r>
        <w:t xml:space="preserve">That means the available spectrum is </w:t>
      </w:r>
      <w:r w:rsidR="000E2AD7">
        <w:t>occupied by the three wireless classes of industrial applications. The medium utilisation is 100</w:t>
      </w:r>
      <w:r w:rsidR="00C125E1">
        <w:t> </w:t>
      </w:r>
      <w:r w:rsidR="000E2AD7">
        <w:t>%. The instance of coexistence manager guarantees the parallel work of different wireless devices and systems, therefor</w:t>
      </w:r>
      <w:r w:rsidR="009D58AB">
        <w:t>e</w:t>
      </w:r>
      <w:r w:rsidR="000E2AD7">
        <w:t xml:space="preserve"> only one device use a </w:t>
      </w:r>
      <w:r w:rsidR="00684C4D">
        <w:t xml:space="preserve">certain </w:t>
      </w:r>
      <w:r w:rsidR="000E2AD7">
        <w:t xml:space="preserve">piece of available spectrum (bandwidth) at a certain place and at a certain time.  </w:t>
      </w:r>
      <w:r w:rsidR="00684C4D">
        <w:t xml:space="preserve">The e.i.r.p. is equal over the spectrum and time and </w:t>
      </w:r>
      <w:r w:rsidR="000E2AD7" w:rsidRPr="000E2AD7">
        <w:t>the aggregate interference effect</w:t>
      </w:r>
      <w:r w:rsidR="00684C4D">
        <w:t xml:space="preserve"> will not increase</w:t>
      </w:r>
      <w:r w:rsidR="000E2AD7">
        <w:t xml:space="preserve">. </w:t>
      </w:r>
    </w:p>
    <w:p w:rsidR="00C800DD" w:rsidRDefault="00C800DD" w:rsidP="00C800DD">
      <w:pPr>
        <w:pStyle w:val="Beschriftung"/>
      </w:pPr>
      <w:r>
        <w:t xml:space="preserve">Table </w:t>
      </w:r>
      <w:r w:rsidR="00905B32">
        <w:fldChar w:fldCharType="begin"/>
      </w:r>
      <w:r>
        <w:instrText xml:space="preserve"> SEQ Table \* ARABIC </w:instrText>
      </w:r>
      <w:r w:rsidR="00905B32">
        <w:fldChar w:fldCharType="separate"/>
      </w:r>
      <w:r>
        <w:rPr>
          <w:noProof/>
        </w:rPr>
        <w:t>4</w:t>
      </w:r>
      <w:r w:rsidR="00905B32">
        <w:rPr>
          <w:noProof/>
        </w:rPr>
        <w:fldChar w:fldCharType="end"/>
      </w:r>
      <w:r>
        <w:t xml:space="preserve">: </w:t>
      </w:r>
      <w:r w:rsidRPr="005E0E92">
        <w:rPr>
          <w:lang w:val="en-US"/>
        </w:rPr>
        <w:t>Parameters</w:t>
      </w:r>
      <w:r>
        <w:t xml:space="preserve"> for deployment scenario</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700"/>
        <w:gridCol w:w="1881"/>
        <w:gridCol w:w="1990"/>
        <w:gridCol w:w="1642"/>
        <w:gridCol w:w="1642"/>
      </w:tblGrid>
      <w:tr w:rsidR="00C800DD" w:rsidTr="00C312EE">
        <w:trPr>
          <w:tblHeader/>
        </w:trPr>
        <w:tc>
          <w:tcPr>
            <w:tcW w:w="2700" w:type="dxa"/>
            <w:tcBorders>
              <w:right w:val="single" w:sz="8" w:space="0" w:color="FFFFFF"/>
            </w:tcBorders>
            <w:shd w:val="clear" w:color="auto" w:fill="D2232A"/>
          </w:tcPr>
          <w:p w:rsidR="00C800DD" w:rsidRPr="00C312EE" w:rsidRDefault="00C800DD" w:rsidP="00BB0C9E">
            <w:pPr>
              <w:spacing w:line="288" w:lineRule="auto"/>
              <w:jc w:val="center"/>
              <w:rPr>
                <w:b/>
                <w:color w:val="FFFFFF" w:themeColor="background1"/>
              </w:rPr>
            </w:pPr>
            <w:r w:rsidRPr="00C312EE">
              <w:rPr>
                <w:b/>
                <w:color w:val="FFFFFF" w:themeColor="background1"/>
                <w:lang w:val="en-US"/>
              </w:rPr>
              <w:t>Frequency Band</w:t>
            </w:r>
            <w:r w:rsidRPr="00C312EE">
              <w:rPr>
                <w:b/>
                <w:color w:val="FFFFFF" w:themeColor="background1"/>
                <w:lang w:val="en-US"/>
              </w:rPr>
              <w:br/>
            </w:r>
          </w:p>
        </w:tc>
        <w:tc>
          <w:tcPr>
            <w:tcW w:w="1881" w:type="dxa"/>
            <w:tcBorders>
              <w:left w:val="single" w:sz="8" w:space="0" w:color="FFFFFF"/>
              <w:right w:val="single" w:sz="8" w:space="0" w:color="FFFFFF"/>
            </w:tcBorders>
            <w:shd w:val="clear" w:color="auto" w:fill="D2232A"/>
          </w:tcPr>
          <w:p w:rsidR="00C800DD" w:rsidRPr="00C312EE" w:rsidRDefault="00C800DD" w:rsidP="00BB0C9E">
            <w:pPr>
              <w:spacing w:line="288" w:lineRule="auto"/>
              <w:jc w:val="center"/>
              <w:rPr>
                <w:b/>
                <w:color w:val="FFFFFF" w:themeColor="background1"/>
              </w:rPr>
            </w:pPr>
            <w:r w:rsidRPr="00C312EE">
              <w:rPr>
                <w:b/>
                <w:color w:val="FFFFFF" w:themeColor="background1"/>
                <w:lang w:val="en-US"/>
              </w:rPr>
              <w:t xml:space="preserve">Maximum mean power </w:t>
            </w:r>
          </w:p>
        </w:tc>
        <w:tc>
          <w:tcPr>
            <w:tcW w:w="1990" w:type="dxa"/>
            <w:tcBorders>
              <w:left w:val="single" w:sz="8" w:space="0" w:color="FFFFFF"/>
            </w:tcBorders>
            <w:shd w:val="clear" w:color="auto" w:fill="D2232A"/>
          </w:tcPr>
          <w:p w:rsidR="00C800DD" w:rsidRPr="00C312EE" w:rsidRDefault="00C800DD" w:rsidP="00BB0C9E">
            <w:pPr>
              <w:spacing w:line="288" w:lineRule="auto"/>
              <w:jc w:val="center"/>
              <w:rPr>
                <w:b/>
                <w:color w:val="FFFFFF" w:themeColor="background1"/>
              </w:rPr>
            </w:pPr>
            <w:r w:rsidRPr="00C312EE">
              <w:rPr>
                <w:b/>
                <w:color w:val="FFFFFF" w:themeColor="background1"/>
                <w:lang w:val="en-US"/>
              </w:rPr>
              <w:t>Duty Cycle</w:t>
            </w:r>
          </w:p>
        </w:tc>
        <w:tc>
          <w:tcPr>
            <w:tcW w:w="1642" w:type="dxa"/>
            <w:tcBorders>
              <w:left w:val="single" w:sz="8" w:space="0" w:color="FFFFFF"/>
            </w:tcBorders>
            <w:shd w:val="clear" w:color="auto" w:fill="D2232A"/>
          </w:tcPr>
          <w:p w:rsidR="00C800DD" w:rsidRPr="00C312EE" w:rsidRDefault="00C800DD" w:rsidP="00BB0C9E">
            <w:pPr>
              <w:spacing w:line="288" w:lineRule="auto"/>
              <w:jc w:val="center"/>
              <w:rPr>
                <w:b/>
                <w:color w:val="FFFFFF" w:themeColor="background1"/>
              </w:rPr>
            </w:pPr>
            <w:r w:rsidRPr="00C312EE">
              <w:rPr>
                <w:b/>
                <w:color w:val="FFFFFF" w:themeColor="background1"/>
                <w:lang w:val="en-US"/>
              </w:rPr>
              <w:t>Channel spacing</w:t>
            </w:r>
          </w:p>
        </w:tc>
        <w:tc>
          <w:tcPr>
            <w:tcW w:w="1642" w:type="dxa"/>
            <w:tcBorders>
              <w:left w:val="single" w:sz="8" w:space="0" w:color="FFFFFF"/>
            </w:tcBorders>
            <w:shd w:val="clear" w:color="auto" w:fill="D2232A"/>
          </w:tcPr>
          <w:p w:rsidR="00C800DD" w:rsidRPr="00C312EE" w:rsidRDefault="00C800DD" w:rsidP="00BB0C9E">
            <w:pPr>
              <w:spacing w:line="288" w:lineRule="auto"/>
              <w:jc w:val="center"/>
              <w:rPr>
                <w:b/>
                <w:color w:val="FFFFFF" w:themeColor="background1"/>
              </w:rPr>
            </w:pPr>
            <w:r w:rsidRPr="00C312EE">
              <w:rPr>
                <w:b/>
                <w:color w:val="FFFFFF" w:themeColor="background1"/>
                <w:lang w:val="en-US"/>
              </w:rPr>
              <w:t>Remark</w:t>
            </w:r>
          </w:p>
        </w:tc>
      </w:tr>
      <w:tr w:rsidR="00C800DD" w:rsidTr="00C312EE">
        <w:tc>
          <w:tcPr>
            <w:tcW w:w="2700" w:type="dxa"/>
          </w:tcPr>
          <w:p w:rsidR="00C800DD" w:rsidRDefault="00C800DD" w:rsidP="00BB0C9E">
            <w:pPr>
              <w:spacing w:line="288" w:lineRule="auto"/>
            </w:pPr>
            <w:r w:rsidRPr="00C90FD0">
              <w:t>5725 to 5850 MHz</w:t>
            </w:r>
          </w:p>
        </w:tc>
        <w:tc>
          <w:tcPr>
            <w:tcW w:w="1881" w:type="dxa"/>
          </w:tcPr>
          <w:p w:rsidR="00C800DD" w:rsidRDefault="00C800DD" w:rsidP="00BB0C9E">
            <w:pPr>
              <w:spacing w:line="288" w:lineRule="auto"/>
            </w:pPr>
            <w:r w:rsidRPr="00C90FD0">
              <w:t>26 dBm</w:t>
            </w:r>
          </w:p>
        </w:tc>
        <w:tc>
          <w:tcPr>
            <w:tcW w:w="1990" w:type="dxa"/>
          </w:tcPr>
          <w:p w:rsidR="00C800DD" w:rsidRDefault="00C800DD" w:rsidP="00BB0C9E">
            <w:pPr>
              <w:spacing w:line="288" w:lineRule="auto"/>
            </w:pPr>
            <w:r w:rsidRPr="00C90FD0">
              <w:t>100 %</w:t>
            </w:r>
          </w:p>
        </w:tc>
        <w:tc>
          <w:tcPr>
            <w:tcW w:w="1642" w:type="dxa"/>
          </w:tcPr>
          <w:p w:rsidR="00C800DD" w:rsidRPr="0052738E" w:rsidRDefault="00C800DD" w:rsidP="00BB0C9E">
            <w:pPr>
              <w:spacing w:line="288" w:lineRule="auto"/>
            </w:pPr>
            <w:r w:rsidRPr="00C90FD0">
              <w:t>No requirements</w:t>
            </w:r>
          </w:p>
        </w:tc>
        <w:tc>
          <w:tcPr>
            <w:tcW w:w="1642" w:type="dxa"/>
          </w:tcPr>
          <w:p w:rsidR="00C800DD" w:rsidRPr="0052738E" w:rsidRDefault="00C800DD" w:rsidP="00BB0C9E">
            <w:pPr>
              <w:spacing w:line="288" w:lineRule="auto"/>
            </w:pPr>
            <w:r w:rsidRPr="00C90FD0">
              <w:t>-</w:t>
            </w:r>
          </w:p>
        </w:tc>
      </w:tr>
      <w:tr w:rsidR="00C800DD" w:rsidTr="00C312EE">
        <w:tc>
          <w:tcPr>
            <w:tcW w:w="2700" w:type="dxa"/>
          </w:tcPr>
          <w:p w:rsidR="00C800DD" w:rsidRDefault="00C800DD" w:rsidP="00BB0C9E">
            <w:pPr>
              <w:spacing w:line="288" w:lineRule="auto"/>
            </w:pPr>
            <w:r w:rsidRPr="00C90FD0">
              <w:t>5850 to 5875 MHz</w:t>
            </w:r>
          </w:p>
        </w:tc>
        <w:tc>
          <w:tcPr>
            <w:tcW w:w="1881" w:type="dxa"/>
          </w:tcPr>
          <w:p w:rsidR="00C800DD" w:rsidRDefault="00C800DD" w:rsidP="00BB0C9E">
            <w:pPr>
              <w:spacing w:line="288" w:lineRule="auto"/>
            </w:pPr>
            <w:r w:rsidRPr="00C90FD0">
              <w:t>26 dBm</w:t>
            </w:r>
          </w:p>
        </w:tc>
        <w:tc>
          <w:tcPr>
            <w:tcW w:w="1990" w:type="dxa"/>
          </w:tcPr>
          <w:p w:rsidR="00C800DD" w:rsidRDefault="00C800DD" w:rsidP="00BB0C9E">
            <w:pPr>
              <w:spacing w:line="288" w:lineRule="auto"/>
            </w:pPr>
            <w:r w:rsidRPr="00C90FD0">
              <w:t>100 %</w:t>
            </w:r>
          </w:p>
        </w:tc>
        <w:tc>
          <w:tcPr>
            <w:tcW w:w="1642" w:type="dxa"/>
          </w:tcPr>
          <w:p w:rsidR="00C800DD" w:rsidRPr="0052738E" w:rsidRDefault="00C800DD" w:rsidP="00BB0C9E">
            <w:pPr>
              <w:spacing w:line="288" w:lineRule="auto"/>
            </w:pPr>
            <w:r w:rsidRPr="00C90FD0">
              <w:t>No requirements</w:t>
            </w:r>
          </w:p>
        </w:tc>
        <w:tc>
          <w:tcPr>
            <w:tcW w:w="1642" w:type="dxa"/>
          </w:tcPr>
          <w:p w:rsidR="00C800DD" w:rsidRPr="0052738E" w:rsidRDefault="00C800DD" w:rsidP="00BB0C9E">
            <w:pPr>
              <w:spacing w:line="288" w:lineRule="auto"/>
            </w:pPr>
            <w:r w:rsidRPr="00C90FD0">
              <w:t>-</w:t>
            </w:r>
          </w:p>
        </w:tc>
      </w:tr>
    </w:tbl>
    <w:p w:rsidR="009D58AB" w:rsidRDefault="009E7BD9" w:rsidP="00320122">
      <w:pPr>
        <w:pStyle w:val="ECCParap"/>
      </w:pPr>
      <w:r w:rsidRPr="004267F7">
        <w:rPr>
          <w:highlight w:val="yellow"/>
        </w:rPr>
        <w:t>[</w:t>
      </w:r>
      <w:r w:rsidR="002B46D4">
        <w:rPr>
          <w:highlight w:val="yellow"/>
        </w:rPr>
        <w:t xml:space="preserve">Note: there </w:t>
      </w:r>
      <w:proofErr w:type="gramStart"/>
      <w:r w:rsidR="002B46D4">
        <w:rPr>
          <w:highlight w:val="yellow"/>
        </w:rPr>
        <w:t>are still some on</w:t>
      </w:r>
      <w:r w:rsidR="00312C8B">
        <w:rPr>
          <w:highlight w:val="yellow"/>
        </w:rPr>
        <w:t>g</w:t>
      </w:r>
      <w:r w:rsidR="002B46D4">
        <w:rPr>
          <w:highlight w:val="yellow"/>
        </w:rPr>
        <w:t>oing discussion</w:t>
      </w:r>
      <w:proofErr w:type="gramEnd"/>
      <w:r w:rsidR="002B46D4">
        <w:rPr>
          <w:highlight w:val="yellow"/>
        </w:rPr>
        <w:t xml:space="preserve"> relating to the DC</w:t>
      </w:r>
      <w:r w:rsidR="00312C8B">
        <w:rPr>
          <w:highlight w:val="yellow"/>
        </w:rPr>
        <w:t xml:space="preserve"> subject</w:t>
      </w:r>
      <w:r w:rsidRPr="004267F7">
        <w:rPr>
          <w:highlight w:val="yellow"/>
        </w:rPr>
        <w:t>.]</w:t>
      </w:r>
    </w:p>
    <w:p w:rsidR="00312C8B" w:rsidRDefault="00312C8B" w:rsidP="004267F7">
      <w:pPr>
        <w:pStyle w:val="berschrift3"/>
        <w:rPr>
          <w:lang w:val="en-US" w:eastAsia="ja-JP"/>
        </w:rPr>
      </w:pPr>
      <w:bookmarkStart w:id="47" w:name="_Toc345916424"/>
      <w:r>
        <w:rPr>
          <w:lang w:val="en-US" w:eastAsia="ja-JP"/>
        </w:rPr>
        <w:t>Geographical deployment</w:t>
      </w:r>
      <w:bookmarkEnd w:id="47"/>
      <w:r w:rsidR="00333652">
        <w:rPr>
          <w:lang w:val="en-US" w:eastAsia="ja-JP"/>
        </w:rPr>
        <w:t xml:space="preserve"> of WIA</w:t>
      </w:r>
    </w:p>
    <w:p w:rsidR="00312C8B" w:rsidRPr="004267F7" w:rsidRDefault="00312C8B" w:rsidP="009A165E">
      <w:pPr>
        <w:pStyle w:val="ECCParap"/>
      </w:pPr>
      <w:r>
        <w:t>The following table provides an estimation of the number of wireless industrial automation devices other than UWB (WIA) over Germany. The information relating to Germany is then extended to the whole Europe.</w:t>
      </w:r>
    </w:p>
    <w:p w:rsidR="00AE5BBE" w:rsidRDefault="00AE5BBE" w:rsidP="00AE5BBE">
      <w:pPr>
        <w:pStyle w:val="Beschriftung"/>
      </w:pPr>
      <w:r>
        <w:t xml:space="preserve">Table </w:t>
      </w:r>
      <w:fldSimple w:instr=" SEQ Table \* ARABIC ">
        <w:r>
          <w:rPr>
            <w:noProof/>
          </w:rPr>
          <w:t>6</w:t>
        </w:r>
      </w:fldSimple>
      <w:r>
        <w:t xml:space="preserve">: </w:t>
      </w:r>
      <w:r w:rsidR="00333652">
        <w:t>Deployment of WIA in Europe</w:t>
      </w:r>
    </w:p>
    <w:tbl>
      <w:tblPr>
        <w:tblW w:w="0" w:type="auto"/>
        <w:tblInd w:w="280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9"/>
        <w:gridCol w:w="2268"/>
      </w:tblGrid>
      <w:tr w:rsidR="00AE5BBE" w:rsidTr="009A165E">
        <w:trPr>
          <w:tblHeader/>
        </w:trPr>
        <w:tc>
          <w:tcPr>
            <w:tcW w:w="2269" w:type="dxa"/>
            <w:tcBorders>
              <w:right w:val="single" w:sz="8" w:space="0" w:color="FFFFFF"/>
            </w:tcBorders>
            <w:shd w:val="clear" w:color="auto" w:fill="D2232A"/>
          </w:tcPr>
          <w:p w:rsidR="00AE5BBE" w:rsidRPr="00D36B18" w:rsidRDefault="00AE5BBE" w:rsidP="005F3B59">
            <w:pPr>
              <w:spacing w:line="288" w:lineRule="auto"/>
              <w:jc w:val="center"/>
              <w:rPr>
                <w:b/>
                <w:color w:val="FFFFFF" w:themeColor="background1"/>
              </w:rPr>
            </w:pPr>
            <w:r>
              <w:rPr>
                <w:b/>
                <w:color w:val="FFFFFF" w:themeColor="background1"/>
              </w:rPr>
              <w:lastRenderedPageBreak/>
              <w:t>Parameters</w:t>
            </w:r>
          </w:p>
        </w:tc>
        <w:tc>
          <w:tcPr>
            <w:tcW w:w="2268" w:type="dxa"/>
            <w:tcBorders>
              <w:left w:val="single" w:sz="8" w:space="0" w:color="FFFFFF"/>
              <w:right w:val="single" w:sz="8" w:space="0" w:color="FFFFFF"/>
            </w:tcBorders>
            <w:shd w:val="clear" w:color="auto" w:fill="D2232A"/>
          </w:tcPr>
          <w:p w:rsidR="00AE5BBE" w:rsidRPr="00D36B18" w:rsidRDefault="00AE5BBE" w:rsidP="005F3B59">
            <w:pPr>
              <w:spacing w:line="288" w:lineRule="auto"/>
              <w:jc w:val="center"/>
              <w:rPr>
                <w:b/>
                <w:color w:val="FFFFFF" w:themeColor="background1"/>
              </w:rPr>
            </w:pPr>
            <w:r>
              <w:rPr>
                <w:b/>
                <w:color w:val="FFFFFF" w:themeColor="background1"/>
              </w:rPr>
              <w:t>Values</w:t>
            </w:r>
          </w:p>
        </w:tc>
      </w:tr>
      <w:tr w:rsidR="00AE5BBE" w:rsidTr="009A165E">
        <w:tc>
          <w:tcPr>
            <w:tcW w:w="2269" w:type="dxa"/>
            <w:vAlign w:val="bottom"/>
          </w:tcPr>
          <w:p w:rsidR="00AE5BBE" w:rsidRDefault="00AE5BBE" w:rsidP="005F3B59">
            <w:pPr>
              <w:spacing w:line="288" w:lineRule="auto"/>
            </w:pPr>
            <w:r>
              <w:t>Population / Germany</w:t>
            </w:r>
          </w:p>
        </w:tc>
        <w:tc>
          <w:tcPr>
            <w:tcW w:w="2268" w:type="dxa"/>
            <w:vAlign w:val="center"/>
          </w:tcPr>
          <w:p w:rsidR="00AE5BBE" w:rsidRDefault="00AE5BBE">
            <w:pPr>
              <w:spacing w:line="288" w:lineRule="auto"/>
            </w:pPr>
            <w:r>
              <w:t>80 000 000</w:t>
            </w:r>
          </w:p>
        </w:tc>
      </w:tr>
      <w:tr w:rsidR="00AE5BBE" w:rsidTr="009A165E">
        <w:tc>
          <w:tcPr>
            <w:tcW w:w="2269" w:type="dxa"/>
            <w:vAlign w:val="bottom"/>
          </w:tcPr>
          <w:p w:rsidR="00AE5BBE" w:rsidRDefault="00AE5BBE" w:rsidP="005F3B59">
            <w:pPr>
              <w:spacing w:line="288" w:lineRule="auto"/>
            </w:pPr>
            <w:r>
              <w:t>Population / Frankfurt am Main</w:t>
            </w:r>
          </w:p>
        </w:tc>
        <w:tc>
          <w:tcPr>
            <w:tcW w:w="2268" w:type="dxa"/>
            <w:vAlign w:val="center"/>
          </w:tcPr>
          <w:p w:rsidR="00AE5BBE" w:rsidRPr="00161D8E" w:rsidRDefault="00AE5BBE" w:rsidP="00AE5BBE">
            <w:pPr>
              <w:spacing w:line="288" w:lineRule="auto"/>
            </w:pPr>
            <w:r>
              <w:t>690 000</w:t>
            </w:r>
          </w:p>
        </w:tc>
      </w:tr>
      <w:tr w:rsidR="00AE5BBE" w:rsidTr="009A165E">
        <w:tc>
          <w:tcPr>
            <w:tcW w:w="2269" w:type="dxa"/>
            <w:vAlign w:val="center"/>
          </w:tcPr>
          <w:p w:rsidR="00AE5BBE" w:rsidRDefault="00AE5BBE" w:rsidP="005F3B59">
            <w:pPr>
              <w:spacing w:line="288" w:lineRule="auto"/>
            </w:pPr>
            <w:r>
              <w:t>Plants / Frankfurt am Main</w:t>
            </w:r>
          </w:p>
        </w:tc>
        <w:tc>
          <w:tcPr>
            <w:tcW w:w="2268" w:type="dxa"/>
            <w:vAlign w:val="center"/>
          </w:tcPr>
          <w:p w:rsidR="00AE5BBE" w:rsidRPr="00161D8E" w:rsidRDefault="00AE5BBE" w:rsidP="00AE5BBE">
            <w:pPr>
              <w:spacing w:line="288" w:lineRule="auto"/>
            </w:pPr>
            <w:r>
              <w:t>4</w:t>
            </w:r>
          </w:p>
        </w:tc>
      </w:tr>
      <w:tr w:rsidR="00AE5BBE" w:rsidTr="009A165E">
        <w:tc>
          <w:tcPr>
            <w:tcW w:w="2269" w:type="dxa"/>
            <w:vAlign w:val="bottom"/>
          </w:tcPr>
          <w:p w:rsidR="00AE5BBE" w:rsidRDefault="00AE5BBE" w:rsidP="005F3B59">
            <w:pPr>
              <w:spacing w:line="288" w:lineRule="auto"/>
            </w:pPr>
            <w:r>
              <w:t>Plants / Germany</w:t>
            </w:r>
          </w:p>
        </w:tc>
        <w:tc>
          <w:tcPr>
            <w:tcW w:w="2268" w:type="dxa"/>
            <w:vAlign w:val="center"/>
          </w:tcPr>
          <w:p w:rsidR="00AE5BBE" w:rsidRPr="00161D8E" w:rsidRDefault="00AE5BBE" w:rsidP="00AE5BBE">
            <w:pPr>
              <w:spacing w:line="288" w:lineRule="auto"/>
            </w:pPr>
            <w:r>
              <w:t>533</w:t>
            </w:r>
          </w:p>
        </w:tc>
      </w:tr>
      <w:tr w:rsidR="00AE5BBE" w:rsidTr="009A165E">
        <w:tc>
          <w:tcPr>
            <w:tcW w:w="2269" w:type="dxa"/>
            <w:vAlign w:val="bottom"/>
          </w:tcPr>
          <w:p w:rsidR="00AE5BBE" w:rsidRDefault="00AE5BBE" w:rsidP="005F3B59">
            <w:pPr>
              <w:spacing w:line="288" w:lineRule="auto"/>
            </w:pPr>
            <w:r>
              <w:t>Wireless Devices / Germany</w:t>
            </w:r>
          </w:p>
        </w:tc>
        <w:tc>
          <w:tcPr>
            <w:tcW w:w="2268" w:type="dxa"/>
            <w:vAlign w:val="center"/>
          </w:tcPr>
          <w:p w:rsidR="00AE5BBE" w:rsidRPr="00161D8E" w:rsidRDefault="00AE5BBE" w:rsidP="00AE5BBE">
            <w:pPr>
              <w:spacing w:line="288" w:lineRule="auto"/>
            </w:pPr>
            <w:r>
              <w:t>12 266 667</w:t>
            </w:r>
          </w:p>
        </w:tc>
      </w:tr>
      <w:tr w:rsidR="00AE5BBE" w:rsidTr="009A165E">
        <w:tc>
          <w:tcPr>
            <w:tcW w:w="2269" w:type="dxa"/>
            <w:vAlign w:val="bottom"/>
          </w:tcPr>
          <w:p w:rsidR="00AE5BBE" w:rsidRDefault="00AE5BBE" w:rsidP="005F3B59">
            <w:pPr>
              <w:spacing w:line="288" w:lineRule="auto"/>
            </w:pPr>
            <w:r>
              <w:t>Area Germany km²</w:t>
            </w:r>
          </w:p>
        </w:tc>
        <w:tc>
          <w:tcPr>
            <w:tcW w:w="2268" w:type="dxa"/>
            <w:vAlign w:val="center"/>
          </w:tcPr>
          <w:p w:rsidR="00AE5BBE" w:rsidRPr="00161D8E" w:rsidRDefault="00AE5BBE" w:rsidP="00AE5BBE">
            <w:pPr>
              <w:spacing w:line="288" w:lineRule="auto"/>
            </w:pPr>
            <w:r>
              <w:t>357 000</w:t>
            </w:r>
          </w:p>
        </w:tc>
      </w:tr>
      <w:tr w:rsidR="00AE5BBE" w:rsidTr="009A165E">
        <w:tc>
          <w:tcPr>
            <w:tcW w:w="2269" w:type="dxa"/>
            <w:vAlign w:val="bottom"/>
          </w:tcPr>
          <w:p w:rsidR="00AE5BBE" w:rsidRDefault="00AE5BBE" w:rsidP="005F3B59">
            <w:pPr>
              <w:spacing w:line="288" w:lineRule="auto"/>
            </w:pPr>
            <w:r>
              <w:t>Wireless devices Germany/km²</w:t>
            </w:r>
          </w:p>
        </w:tc>
        <w:tc>
          <w:tcPr>
            <w:tcW w:w="2268" w:type="dxa"/>
            <w:vAlign w:val="center"/>
          </w:tcPr>
          <w:p w:rsidR="00AE5BBE" w:rsidRPr="00161D8E" w:rsidRDefault="00AE5BBE" w:rsidP="00AE5BBE">
            <w:pPr>
              <w:spacing w:line="288" w:lineRule="auto"/>
            </w:pPr>
            <w:r>
              <w:t>34.4</w:t>
            </w:r>
          </w:p>
        </w:tc>
      </w:tr>
      <w:tr w:rsidR="00AE5BBE" w:rsidTr="009A165E">
        <w:tc>
          <w:tcPr>
            <w:tcW w:w="2269" w:type="dxa"/>
            <w:vAlign w:val="bottom"/>
          </w:tcPr>
          <w:p w:rsidR="00AE5BBE" w:rsidRDefault="00AE5BBE" w:rsidP="005F3B59">
            <w:pPr>
              <w:spacing w:line="288" w:lineRule="auto"/>
            </w:pPr>
            <w:r>
              <w:t> </w:t>
            </w:r>
          </w:p>
        </w:tc>
        <w:tc>
          <w:tcPr>
            <w:tcW w:w="2268" w:type="dxa"/>
            <w:vAlign w:val="center"/>
          </w:tcPr>
          <w:p w:rsidR="00AE5BBE" w:rsidRPr="00161D8E" w:rsidRDefault="00AE5BBE" w:rsidP="00AE5BBE">
            <w:pPr>
              <w:spacing w:line="288" w:lineRule="auto"/>
            </w:pPr>
            <w:r>
              <w:t> </w:t>
            </w:r>
          </w:p>
        </w:tc>
      </w:tr>
      <w:tr w:rsidR="00AE5BBE" w:rsidTr="009A165E">
        <w:tc>
          <w:tcPr>
            <w:tcW w:w="2269" w:type="dxa"/>
            <w:vAlign w:val="bottom"/>
          </w:tcPr>
          <w:p w:rsidR="00AE5BBE" w:rsidRDefault="00AE5BBE" w:rsidP="005F3B59">
            <w:pPr>
              <w:spacing w:line="288" w:lineRule="auto"/>
            </w:pPr>
            <w:r>
              <w:t>Automation ratio EU/Germany</w:t>
            </w:r>
          </w:p>
        </w:tc>
        <w:tc>
          <w:tcPr>
            <w:tcW w:w="2268" w:type="dxa"/>
            <w:vAlign w:val="center"/>
          </w:tcPr>
          <w:p w:rsidR="00AE5BBE" w:rsidRPr="00161D8E" w:rsidRDefault="00AE5BBE" w:rsidP="00AE5BBE">
            <w:pPr>
              <w:spacing w:line="288" w:lineRule="auto"/>
            </w:pPr>
            <w:r>
              <w:t>3</w:t>
            </w:r>
          </w:p>
        </w:tc>
      </w:tr>
      <w:tr w:rsidR="00AE5BBE" w:rsidTr="009A165E">
        <w:tc>
          <w:tcPr>
            <w:tcW w:w="2269" w:type="dxa"/>
            <w:vAlign w:val="bottom"/>
          </w:tcPr>
          <w:p w:rsidR="00AE5BBE" w:rsidRDefault="00AE5BBE" w:rsidP="005F3B59">
            <w:pPr>
              <w:spacing w:line="288" w:lineRule="auto"/>
            </w:pPr>
            <w:r>
              <w:t>Wireless Devices EU</w:t>
            </w:r>
          </w:p>
        </w:tc>
        <w:tc>
          <w:tcPr>
            <w:tcW w:w="2268" w:type="dxa"/>
            <w:vAlign w:val="center"/>
          </w:tcPr>
          <w:p w:rsidR="00AE5BBE" w:rsidRPr="00161D8E" w:rsidRDefault="00AE5BBE" w:rsidP="00AE5BBE">
            <w:pPr>
              <w:spacing w:line="288" w:lineRule="auto"/>
            </w:pPr>
            <w:r>
              <w:t>36 800 000</w:t>
            </w:r>
          </w:p>
        </w:tc>
      </w:tr>
      <w:tr w:rsidR="00AE5BBE" w:rsidTr="009A165E">
        <w:tc>
          <w:tcPr>
            <w:tcW w:w="2269" w:type="dxa"/>
            <w:vAlign w:val="bottom"/>
          </w:tcPr>
          <w:p w:rsidR="00AE5BBE" w:rsidRDefault="00AE5BBE" w:rsidP="005F3B59">
            <w:pPr>
              <w:spacing w:line="288" w:lineRule="auto"/>
            </w:pPr>
            <w:r>
              <w:t>area EU km²</w:t>
            </w:r>
          </w:p>
        </w:tc>
        <w:tc>
          <w:tcPr>
            <w:tcW w:w="2268" w:type="dxa"/>
            <w:vAlign w:val="center"/>
          </w:tcPr>
          <w:p w:rsidR="00AE5BBE" w:rsidRPr="00161D8E" w:rsidRDefault="00AE5BBE" w:rsidP="00AE5BBE">
            <w:pPr>
              <w:spacing w:line="288" w:lineRule="auto"/>
            </w:pPr>
            <w:r>
              <w:t>10 180 000</w:t>
            </w:r>
          </w:p>
        </w:tc>
      </w:tr>
      <w:tr w:rsidR="00AE5BBE" w:rsidTr="009A165E">
        <w:tc>
          <w:tcPr>
            <w:tcW w:w="2269" w:type="dxa"/>
            <w:vAlign w:val="bottom"/>
          </w:tcPr>
          <w:p w:rsidR="00AE5BBE" w:rsidRDefault="00AE5BBE" w:rsidP="005F3B59">
            <w:pPr>
              <w:spacing w:line="288" w:lineRule="auto"/>
            </w:pPr>
            <w:r>
              <w:t>device density EU/km²</w:t>
            </w:r>
          </w:p>
        </w:tc>
        <w:tc>
          <w:tcPr>
            <w:tcW w:w="2268" w:type="dxa"/>
            <w:vAlign w:val="center"/>
          </w:tcPr>
          <w:p w:rsidR="00AE5BBE" w:rsidRPr="00161D8E" w:rsidRDefault="00AE5BBE" w:rsidP="00AE5BBE">
            <w:pPr>
              <w:spacing w:line="288" w:lineRule="auto"/>
            </w:pPr>
            <w:r>
              <w:t>3.6</w:t>
            </w:r>
          </w:p>
        </w:tc>
      </w:tr>
    </w:tbl>
    <w:p w:rsidR="00AE5BBE" w:rsidRDefault="00AE5BBE" w:rsidP="00A47F53">
      <w:pPr>
        <w:pStyle w:val="ECCParagraph"/>
        <w:rPr>
          <w:lang w:val="en-US" w:eastAsia="ja-JP"/>
        </w:rPr>
      </w:pPr>
    </w:p>
    <w:p w:rsidR="007B1EEF" w:rsidRDefault="007B1EEF" w:rsidP="008B3C8E">
      <w:pPr>
        <w:pStyle w:val="berschrift1"/>
        <w:rPr>
          <w:lang w:eastAsia="ja-JP"/>
        </w:rPr>
      </w:pPr>
      <w:bookmarkStart w:id="48" w:name="_Toc345916425"/>
      <w:bookmarkEnd w:id="29"/>
      <w:r w:rsidRPr="007B1EEF">
        <w:rPr>
          <w:lang w:eastAsia="ja-JP"/>
        </w:rPr>
        <w:lastRenderedPageBreak/>
        <w:t>OTHER SERVICES IN THE BAND 5725 - 5875 MHZ</w:t>
      </w:r>
      <w:bookmarkEnd w:id="48"/>
    </w:p>
    <w:p w:rsidR="00D22619" w:rsidRPr="00D22619" w:rsidRDefault="0089484B" w:rsidP="00F86D4B">
      <w:pPr>
        <w:pStyle w:val="ECCParap"/>
      </w:pPr>
      <w:r>
        <w:fldChar w:fldCharType="begin"/>
      </w:r>
      <w:r>
        <w:instrText xml:space="preserve"> REF _Ref345693479 \h </w:instrText>
      </w:r>
      <w:r>
        <w:fldChar w:fldCharType="separate"/>
      </w:r>
      <w:r>
        <w:t xml:space="preserve">Table </w:t>
      </w:r>
      <w:r>
        <w:rPr>
          <w:noProof/>
        </w:rPr>
        <w:t>7</w:t>
      </w:r>
      <w:r>
        <w:fldChar w:fldCharType="end"/>
      </w:r>
      <w:r w:rsidR="009721C6">
        <w:t xml:space="preserve"> provides </w:t>
      </w:r>
      <w:r w:rsidR="00D22619" w:rsidRPr="00D22619">
        <w:t>the extract from the ITU Radio Regulations</w:t>
      </w:r>
      <w:r>
        <w:t xml:space="preserve"> </w:t>
      </w:r>
      <w:r>
        <w:fldChar w:fldCharType="begin"/>
      </w:r>
      <w:r>
        <w:instrText xml:space="preserve"> REF _Ref345693508 \r \h </w:instrText>
      </w:r>
      <w:r>
        <w:fldChar w:fldCharType="separate"/>
      </w:r>
      <w:r>
        <w:t>[7]</w:t>
      </w:r>
      <w:r>
        <w:fldChar w:fldCharType="end"/>
      </w:r>
      <w:r>
        <w:t xml:space="preserve"> </w:t>
      </w:r>
      <w:r w:rsidR="00D22619" w:rsidRPr="00D22619">
        <w:t>for the bands used through this report.</w:t>
      </w:r>
    </w:p>
    <w:p w:rsidR="009721C6" w:rsidRDefault="009721C6" w:rsidP="009721C6">
      <w:pPr>
        <w:pStyle w:val="Beschriftung"/>
      </w:pPr>
      <w:bookmarkStart w:id="49" w:name="_Ref345693479"/>
      <w:r>
        <w:t xml:space="preserve">Table </w:t>
      </w:r>
      <w:r w:rsidR="00905B32">
        <w:fldChar w:fldCharType="begin"/>
      </w:r>
      <w:r>
        <w:instrText xml:space="preserve"> SEQ Table \* ARABIC </w:instrText>
      </w:r>
      <w:r w:rsidR="00905B32">
        <w:fldChar w:fldCharType="separate"/>
      </w:r>
      <w:r w:rsidR="009A165E">
        <w:rPr>
          <w:noProof/>
        </w:rPr>
        <w:t>7</w:t>
      </w:r>
      <w:r w:rsidR="00905B32">
        <w:rPr>
          <w:noProof/>
        </w:rPr>
        <w:fldChar w:fldCharType="end"/>
      </w:r>
      <w:bookmarkEnd w:id="49"/>
      <w:r>
        <w:t xml:space="preserve">: </w:t>
      </w:r>
      <w:r w:rsidRPr="009721C6">
        <w:t xml:space="preserve">Extract of </w:t>
      </w:r>
      <w:r w:rsidRPr="005E0E92">
        <w:rPr>
          <w:lang w:val="en-US"/>
        </w:rPr>
        <w:t>Article</w:t>
      </w:r>
      <w:r w:rsidRPr="009721C6">
        <w:t xml:space="preserve"> 5 of the ITU Radio Regulations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69"/>
        <w:gridCol w:w="3260"/>
        <w:gridCol w:w="3119"/>
      </w:tblGrid>
      <w:tr w:rsidR="009721C6" w:rsidTr="00C312EE">
        <w:trPr>
          <w:tblHeader/>
        </w:trPr>
        <w:tc>
          <w:tcPr>
            <w:tcW w:w="3369" w:type="dxa"/>
            <w:tcBorders>
              <w:right w:val="single" w:sz="8" w:space="0" w:color="FFFFFF"/>
            </w:tcBorders>
            <w:shd w:val="clear" w:color="auto" w:fill="D2232A"/>
          </w:tcPr>
          <w:p w:rsidR="009721C6" w:rsidRPr="009721C6" w:rsidRDefault="009721C6" w:rsidP="00AC0C7F">
            <w:pPr>
              <w:spacing w:line="288" w:lineRule="auto"/>
              <w:jc w:val="center"/>
              <w:rPr>
                <w:b/>
                <w:color w:val="FFFFFF" w:themeColor="background1"/>
              </w:rPr>
            </w:pPr>
            <w:r w:rsidRPr="00C312EE">
              <w:rPr>
                <w:b/>
                <w:color w:val="FFFFFF" w:themeColor="background1"/>
              </w:rPr>
              <w:t>Region 1</w:t>
            </w:r>
          </w:p>
        </w:tc>
        <w:tc>
          <w:tcPr>
            <w:tcW w:w="3260" w:type="dxa"/>
            <w:tcBorders>
              <w:left w:val="single" w:sz="8" w:space="0" w:color="FFFFFF"/>
              <w:right w:val="single" w:sz="8" w:space="0" w:color="FFFFFF"/>
            </w:tcBorders>
            <w:shd w:val="clear" w:color="auto" w:fill="D2232A"/>
          </w:tcPr>
          <w:p w:rsidR="009721C6" w:rsidRPr="009721C6" w:rsidRDefault="009721C6" w:rsidP="00AC0C7F">
            <w:pPr>
              <w:spacing w:line="288" w:lineRule="auto"/>
              <w:jc w:val="center"/>
              <w:rPr>
                <w:b/>
                <w:color w:val="FFFFFF" w:themeColor="background1"/>
              </w:rPr>
            </w:pPr>
            <w:r w:rsidRPr="00C312EE">
              <w:rPr>
                <w:b/>
                <w:color w:val="FFFFFF" w:themeColor="background1"/>
              </w:rPr>
              <w:t>Region 2</w:t>
            </w:r>
          </w:p>
        </w:tc>
        <w:tc>
          <w:tcPr>
            <w:tcW w:w="3119" w:type="dxa"/>
            <w:tcBorders>
              <w:left w:val="single" w:sz="8" w:space="0" w:color="FFFFFF"/>
            </w:tcBorders>
            <w:shd w:val="clear" w:color="auto" w:fill="D2232A"/>
          </w:tcPr>
          <w:p w:rsidR="009721C6" w:rsidRPr="009721C6" w:rsidRDefault="009721C6" w:rsidP="00AC0C7F">
            <w:pPr>
              <w:spacing w:line="288" w:lineRule="auto"/>
              <w:jc w:val="center"/>
              <w:rPr>
                <w:b/>
                <w:color w:val="FFFFFF" w:themeColor="background1"/>
              </w:rPr>
            </w:pPr>
            <w:r w:rsidRPr="00C312EE">
              <w:rPr>
                <w:b/>
                <w:color w:val="FFFFFF" w:themeColor="background1"/>
              </w:rPr>
              <w:t>Region 3</w:t>
            </w:r>
          </w:p>
        </w:tc>
      </w:tr>
      <w:tr w:rsidR="009721C6" w:rsidTr="00C312EE">
        <w:tc>
          <w:tcPr>
            <w:tcW w:w="3369" w:type="dxa"/>
          </w:tcPr>
          <w:p w:rsidR="009721C6" w:rsidRDefault="009721C6" w:rsidP="009721C6">
            <w:pPr>
              <w:spacing w:line="288" w:lineRule="auto"/>
            </w:pPr>
            <w:r>
              <w:t>5 725-5 830</w:t>
            </w:r>
          </w:p>
          <w:p w:rsidR="009721C6" w:rsidRDefault="009721C6" w:rsidP="009721C6">
            <w:pPr>
              <w:spacing w:line="288" w:lineRule="auto"/>
            </w:pPr>
            <w:r>
              <w:t>FIXED-SATELLITE (Earth-to-space)</w:t>
            </w:r>
          </w:p>
          <w:p w:rsidR="009721C6" w:rsidRDefault="009721C6" w:rsidP="009721C6">
            <w:pPr>
              <w:spacing w:line="288" w:lineRule="auto"/>
            </w:pPr>
            <w:r>
              <w:t xml:space="preserve">RADIOLOCATION </w:t>
            </w:r>
          </w:p>
          <w:p w:rsidR="009721C6" w:rsidRDefault="009721C6" w:rsidP="009721C6">
            <w:pPr>
              <w:spacing w:line="288" w:lineRule="auto"/>
            </w:pPr>
            <w:r>
              <w:t>Amateur</w:t>
            </w:r>
          </w:p>
          <w:p w:rsidR="009721C6" w:rsidRDefault="009721C6" w:rsidP="009721C6">
            <w:pPr>
              <w:spacing w:line="288" w:lineRule="auto"/>
            </w:pPr>
            <w:r>
              <w:t>5.150 5.451 5.453 5.455 5.456</w:t>
            </w:r>
          </w:p>
        </w:tc>
        <w:tc>
          <w:tcPr>
            <w:tcW w:w="6379" w:type="dxa"/>
            <w:gridSpan w:val="2"/>
          </w:tcPr>
          <w:p w:rsidR="009721C6" w:rsidRDefault="009721C6" w:rsidP="009721C6">
            <w:pPr>
              <w:spacing w:line="288" w:lineRule="auto"/>
            </w:pPr>
            <w:r>
              <w:t>5 725-5 830</w:t>
            </w:r>
          </w:p>
          <w:p w:rsidR="009721C6" w:rsidRDefault="009721C6" w:rsidP="009721C6">
            <w:pPr>
              <w:spacing w:line="288" w:lineRule="auto"/>
            </w:pPr>
            <w:r>
              <w:t>RADIOLOCATION</w:t>
            </w:r>
          </w:p>
          <w:p w:rsidR="009721C6" w:rsidRDefault="009721C6" w:rsidP="009721C6">
            <w:pPr>
              <w:spacing w:line="288" w:lineRule="auto"/>
            </w:pPr>
            <w:r>
              <w:t>Amateur</w:t>
            </w:r>
          </w:p>
          <w:p w:rsidR="009721C6" w:rsidRDefault="009721C6" w:rsidP="009721C6">
            <w:pPr>
              <w:spacing w:line="288" w:lineRule="auto"/>
            </w:pPr>
          </w:p>
          <w:p w:rsidR="009721C6" w:rsidRDefault="009721C6" w:rsidP="009721C6">
            <w:pPr>
              <w:spacing w:line="288" w:lineRule="auto"/>
            </w:pPr>
            <w:r>
              <w:t>5.150 5.453 5.455</w:t>
            </w:r>
          </w:p>
        </w:tc>
      </w:tr>
      <w:tr w:rsidR="009721C6" w:rsidTr="00C312EE">
        <w:tc>
          <w:tcPr>
            <w:tcW w:w="3369" w:type="dxa"/>
          </w:tcPr>
          <w:p w:rsidR="009721C6" w:rsidRDefault="009721C6" w:rsidP="009721C6">
            <w:pPr>
              <w:spacing w:line="288" w:lineRule="auto"/>
            </w:pPr>
            <w:r>
              <w:t>5 830-5 850</w:t>
            </w:r>
          </w:p>
          <w:p w:rsidR="009721C6" w:rsidRDefault="009721C6" w:rsidP="009721C6">
            <w:pPr>
              <w:spacing w:line="288" w:lineRule="auto"/>
            </w:pPr>
            <w:r>
              <w:t>FIXED-SATELLITE (Earth-to-space)</w:t>
            </w:r>
          </w:p>
          <w:p w:rsidR="009721C6" w:rsidRDefault="009721C6" w:rsidP="009721C6">
            <w:pPr>
              <w:spacing w:line="288" w:lineRule="auto"/>
            </w:pPr>
            <w:r>
              <w:t>RADIOLOCATION</w:t>
            </w:r>
          </w:p>
          <w:p w:rsidR="009721C6" w:rsidRDefault="009721C6" w:rsidP="009721C6">
            <w:pPr>
              <w:spacing w:line="288" w:lineRule="auto"/>
            </w:pPr>
            <w:r>
              <w:t>Amateur</w:t>
            </w:r>
          </w:p>
          <w:p w:rsidR="009721C6" w:rsidRDefault="009721C6" w:rsidP="009721C6">
            <w:pPr>
              <w:spacing w:line="288" w:lineRule="auto"/>
            </w:pPr>
            <w:r>
              <w:t>Amateur-satellite (space-to-Earth)</w:t>
            </w:r>
          </w:p>
          <w:p w:rsidR="009721C6" w:rsidRDefault="009721C6" w:rsidP="009721C6">
            <w:pPr>
              <w:spacing w:line="288" w:lineRule="auto"/>
            </w:pPr>
            <w:r>
              <w:t>5.150 5.451 5.453 5.455 5.456</w:t>
            </w:r>
          </w:p>
        </w:tc>
        <w:tc>
          <w:tcPr>
            <w:tcW w:w="6379" w:type="dxa"/>
            <w:gridSpan w:val="2"/>
          </w:tcPr>
          <w:p w:rsidR="009721C6" w:rsidRDefault="009721C6" w:rsidP="009721C6">
            <w:pPr>
              <w:spacing w:line="288" w:lineRule="auto"/>
            </w:pPr>
            <w:r>
              <w:t>5 830-5 850</w:t>
            </w:r>
          </w:p>
          <w:p w:rsidR="009721C6" w:rsidRDefault="009721C6" w:rsidP="009721C6">
            <w:pPr>
              <w:spacing w:line="288" w:lineRule="auto"/>
            </w:pPr>
            <w:r>
              <w:t>RADIOLOCATION</w:t>
            </w:r>
          </w:p>
          <w:p w:rsidR="009721C6" w:rsidRDefault="009721C6" w:rsidP="009721C6">
            <w:pPr>
              <w:spacing w:line="288" w:lineRule="auto"/>
            </w:pPr>
            <w:r>
              <w:t>Amateur</w:t>
            </w:r>
          </w:p>
          <w:p w:rsidR="009721C6" w:rsidRDefault="009721C6" w:rsidP="009721C6">
            <w:pPr>
              <w:spacing w:line="288" w:lineRule="auto"/>
            </w:pPr>
            <w:r>
              <w:t>Amateur-satellite (space-to-Earth)</w:t>
            </w:r>
          </w:p>
          <w:p w:rsidR="009721C6" w:rsidRDefault="009721C6" w:rsidP="009721C6">
            <w:pPr>
              <w:spacing w:line="288" w:lineRule="auto"/>
            </w:pPr>
          </w:p>
          <w:p w:rsidR="009721C6" w:rsidRDefault="009721C6" w:rsidP="009721C6">
            <w:pPr>
              <w:spacing w:line="288" w:lineRule="auto"/>
            </w:pPr>
            <w:r>
              <w:t>5.150 5.453 5.455</w:t>
            </w:r>
          </w:p>
        </w:tc>
      </w:tr>
      <w:tr w:rsidR="009721C6" w:rsidTr="00C312EE">
        <w:tc>
          <w:tcPr>
            <w:tcW w:w="3369" w:type="dxa"/>
          </w:tcPr>
          <w:p w:rsidR="009721C6" w:rsidRDefault="009721C6" w:rsidP="009721C6">
            <w:pPr>
              <w:spacing w:line="288" w:lineRule="auto"/>
            </w:pPr>
            <w:r>
              <w:t>5 850-5 925</w:t>
            </w:r>
          </w:p>
          <w:p w:rsidR="009721C6" w:rsidRDefault="009721C6" w:rsidP="009721C6">
            <w:pPr>
              <w:spacing w:line="288" w:lineRule="auto"/>
            </w:pPr>
            <w:r>
              <w:t>FIXED</w:t>
            </w:r>
          </w:p>
          <w:p w:rsidR="009721C6" w:rsidRDefault="009721C6" w:rsidP="009721C6">
            <w:pPr>
              <w:spacing w:line="288" w:lineRule="auto"/>
            </w:pPr>
            <w:r>
              <w:t>FIXED-SATELLITE (Earth-to-space)</w:t>
            </w:r>
          </w:p>
          <w:p w:rsidR="009721C6" w:rsidRDefault="009721C6" w:rsidP="009721C6">
            <w:pPr>
              <w:spacing w:line="288" w:lineRule="auto"/>
            </w:pPr>
            <w:r>
              <w:t>MOBILE</w:t>
            </w:r>
          </w:p>
          <w:p w:rsidR="009721C6" w:rsidRDefault="009721C6" w:rsidP="009721C6">
            <w:pPr>
              <w:spacing w:line="288" w:lineRule="auto"/>
            </w:pPr>
          </w:p>
          <w:p w:rsidR="009721C6" w:rsidRDefault="009721C6" w:rsidP="009721C6">
            <w:pPr>
              <w:spacing w:line="288" w:lineRule="auto"/>
            </w:pPr>
          </w:p>
          <w:p w:rsidR="009721C6" w:rsidRDefault="009721C6" w:rsidP="009721C6">
            <w:pPr>
              <w:spacing w:line="288" w:lineRule="auto"/>
            </w:pPr>
            <w:r>
              <w:t>5.150</w:t>
            </w:r>
          </w:p>
        </w:tc>
        <w:tc>
          <w:tcPr>
            <w:tcW w:w="3260" w:type="dxa"/>
          </w:tcPr>
          <w:p w:rsidR="009721C6" w:rsidRDefault="009721C6" w:rsidP="009721C6">
            <w:pPr>
              <w:spacing w:line="288" w:lineRule="auto"/>
            </w:pPr>
            <w:r>
              <w:t>5 850-5 925</w:t>
            </w:r>
          </w:p>
          <w:p w:rsidR="009721C6" w:rsidRDefault="009721C6" w:rsidP="009721C6">
            <w:pPr>
              <w:spacing w:line="288" w:lineRule="auto"/>
            </w:pPr>
            <w:r>
              <w:t>FIXED</w:t>
            </w:r>
          </w:p>
          <w:p w:rsidR="009721C6" w:rsidRDefault="009721C6" w:rsidP="009721C6">
            <w:pPr>
              <w:spacing w:line="288" w:lineRule="auto"/>
            </w:pPr>
            <w:r>
              <w:t>FIXED-SATELLITE (Earth-to-space)</w:t>
            </w:r>
          </w:p>
          <w:p w:rsidR="009721C6" w:rsidRDefault="009721C6" w:rsidP="009721C6">
            <w:pPr>
              <w:spacing w:line="288" w:lineRule="auto"/>
            </w:pPr>
            <w:r>
              <w:t>MOBILE</w:t>
            </w:r>
          </w:p>
          <w:p w:rsidR="009721C6" w:rsidRDefault="009721C6" w:rsidP="009721C6">
            <w:pPr>
              <w:spacing w:line="288" w:lineRule="auto"/>
            </w:pPr>
            <w:r>
              <w:t>Amateur</w:t>
            </w:r>
          </w:p>
          <w:p w:rsidR="009721C6" w:rsidRDefault="009721C6" w:rsidP="009721C6">
            <w:pPr>
              <w:spacing w:line="288" w:lineRule="auto"/>
            </w:pPr>
            <w:r>
              <w:t>Radiolocation</w:t>
            </w:r>
          </w:p>
          <w:p w:rsidR="009721C6" w:rsidRDefault="009721C6" w:rsidP="009721C6">
            <w:pPr>
              <w:spacing w:line="288" w:lineRule="auto"/>
            </w:pPr>
            <w:r>
              <w:t>5.150</w:t>
            </w:r>
          </w:p>
        </w:tc>
        <w:tc>
          <w:tcPr>
            <w:tcW w:w="3119" w:type="dxa"/>
          </w:tcPr>
          <w:p w:rsidR="009721C6" w:rsidRDefault="009721C6" w:rsidP="009721C6">
            <w:pPr>
              <w:spacing w:line="288" w:lineRule="auto"/>
            </w:pPr>
            <w:r>
              <w:t>5 850-5 925</w:t>
            </w:r>
          </w:p>
          <w:p w:rsidR="009721C6" w:rsidRDefault="009721C6" w:rsidP="009721C6">
            <w:pPr>
              <w:spacing w:line="288" w:lineRule="auto"/>
            </w:pPr>
            <w:r>
              <w:t>FIXED</w:t>
            </w:r>
          </w:p>
          <w:p w:rsidR="009721C6" w:rsidRDefault="009721C6" w:rsidP="009721C6">
            <w:pPr>
              <w:spacing w:line="288" w:lineRule="auto"/>
            </w:pPr>
            <w:r>
              <w:t>FIXED-SATELLITE (Earth-to-space)</w:t>
            </w:r>
          </w:p>
          <w:p w:rsidR="009721C6" w:rsidRDefault="009721C6" w:rsidP="009721C6">
            <w:pPr>
              <w:spacing w:line="288" w:lineRule="auto"/>
            </w:pPr>
            <w:r>
              <w:t>MOBILE</w:t>
            </w:r>
          </w:p>
          <w:p w:rsidR="009721C6" w:rsidRDefault="009721C6" w:rsidP="009721C6">
            <w:pPr>
              <w:spacing w:line="288" w:lineRule="auto"/>
            </w:pPr>
            <w:r>
              <w:t>Radiolocation</w:t>
            </w:r>
          </w:p>
          <w:p w:rsidR="009721C6" w:rsidRDefault="009721C6" w:rsidP="009721C6">
            <w:pPr>
              <w:spacing w:line="288" w:lineRule="auto"/>
            </w:pPr>
          </w:p>
          <w:p w:rsidR="009721C6" w:rsidRDefault="009721C6" w:rsidP="009721C6">
            <w:pPr>
              <w:spacing w:line="288" w:lineRule="auto"/>
            </w:pPr>
            <w:r>
              <w:t>5.150</w:t>
            </w:r>
          </w:p>
        </w:tc>
      </w:tr>
    </w:tbl>
    <w:p w:rsidR="009721C6" w:rsidRDefault="009721C6" w:rsidP="00A73906">
      <w:pPr>
        <w:pStyle w:val="Note"/>
        <w:rPr>
          <w:rStyle w:val="Artdef"/>
          <w:b w:val="0"/>
          <w:color w:val="auto"/>
          <w:lang w:val="en-GB"/>
        </w:rPr>
      </w:pPr>
    </w:p>
    <w:p w:rsidR="009721C6" w:rsidRPr="009721C6" w:rsidRDefault="009721C6" w:rsidP="009721C6">
      <w:pPr>
        <w:pStyle w:val="Note"/>
        <w:rPr>
          <w:rFonts w:ascii="Arial" w:hAnsi="Arial" w:cs="Arial"/>
          <w:lang w:val="en-GB"/>
        </w:rPr>
      </w:pPr>
      <w:proofErr w:type="gramStart"/>
      <w:r w:rsidRPr="009721C6">
        <w:rPr>
          <w:rFonts w:ascii="Arial" w:hAnsi="Arial" w:cs="Arial"/>
          <w:lang w:val="en-GB"/>
        </w:rPr>
        <w:t>Footnotes of RR Art.</w:t>
      </w:r>
      <w:proofErr w:type="gramEnd"/>
      <w:r w:rsidRPr="009721C6">
        <w:rPr>
          <w:rFonts w:ascii="Arial" w:hAnsi="Arial" w:cs="Arial"/>
          <w:lang w:val="en-GB"/>
        </w:rPr>
        <w:t xml:space="preserve"> 5 relevant for CEPT countries:</w:t>
      </w:r>
    </w:p>
    <w:p w:rsidR="009721C6" w:rsidRPr="009721C6" w:rsidRDefault="009721C6" w:rsidP="009721C6">
      <w:pPr>
        <w:pStyle w:val="Note"/>
        <w:rPr>
          <w:rFonts w:ascii="Arial" w:hAnsi="Arial" w:cs="Arial"/>
          <w:lang w:val="en-GB"/>
        </w:rPr>
      </w:pPr>
      <w:r w:rsidRPr="009721C6">
        <w:rPr>
          <w:rFonts w:ascii="Arial" w:hAnsi="Arial" w:cs="Arial"/>
          <w:lang w:val="en-GB"/>
        </w:rPr>
        <w:t>5.150</w:t>
      </w:r>
      <w:r w:rsidRPr="009721C6">
        <w:rPr>
          <w:rFonts w:ascii="Arial" w:hAnsi="Arial" w:cs="Arial"/>
          <w:lang w:val="en-GB"/>
        </w:rPr>
        <w:tab/>
        <w:t>The following bands: ... 5 725-5 875 MHz (centre frequency 5 800 MHz), and ... are also designated for industrial, scientific and medical (ISM) applications. Radio communication services operating within these bands must accept harmful interference which may be caused by these applications. ISM equipment operating in these bands is subject to the provisions of No. 15.13.</w:t>
      </w:r>
    </w:p>
    <w:p w:rsidR="009721C6" w:rsidRPr="009721C6" w:rsidRDefault="009721C6" w:rsidP="009721C6">
      <w:pPr>
        <w:pStyle w:val="Note"/>
        <w:rPr>
          <w:rFonts w:ascii="Arial" w:hAnsi="Arial" w:cs="Arial"/>
          <w:lang w:val="en-GB"/>
        </w:rPr>
      </w:pPr>
      <w:r w:rsidRPr="009721C6">
        <w:rPr>
          <w:rFonts w:ascii="Arial" w:hAnsi="Arial" w:cs="Arial"/>
          <w:lang w:val="en-GB"/>
        </w:rPr>
        <w:t>5.451</w:t>
      </w:r>
      <w:r w:rsidRPr="009721C6">
        <w:rPr>
          <w:rFonts w:ascii="Arial" w:hAnsi="Arial" w:cs="Arial"/>
          <w:lang w:val="en-GB"/>
        </w:rPr>
        <w:tab/>
        <w:t>Additional allocation:  in the United Kingdom, the band 5 470-5 850 MHz is also allocated to the land mobile service on a secondary basis. The power limits specified in Nos. 21.2, 21.3, 21.4 and 21.5 shall apply in the band 5 725-5 850 MHz.</w:t>
      </w:r>
    </w:p>
    <w:p w:rsidR="009721C6" w:rsidRDefault="009721C6" w:rsidP="009721C6">
      <w:pPr>
        <w:pStyle w:val="Note"/>
        <w:rPr>
          <w:rFonts w:ascii="Arial" w:hAnsi="Arial" w:cs="Arial"/>
          <w:lang w:val="en-GB"/>
        </w:rPr>
      </w:pPr>
      <w:r w:rsidRPr="009721C6">
        <w:rPr>
          <w:rFonts w:ascii="Arial" w:hAnsi="Arial" w:cs="Arial"/>
          <w:lang w:val="en-GB"/>
        </w:rPr>
        <w:t>5.455</w:t>
      </w:r>
      <w:r w:rsidRPr="009721C6">
        <w:rPr>
          <w:rFonts w:ascii="Arial" w:hAnsi="Arial" w:cs="Arial"/>
          <w:lang w:val="en-GB"/>
        </w:rPr>
        <w:tab/>
        <w:t>Additional allocation:  in Armenia, Azerbaijan, Belarus, Cuba, the Russian Federation, Georgia, Hungary, Kazakhstan, Latvia, Moldova, Mongolia, Uzbekistan, Kyrgyzstan, Tajikistan, Turkmenistan and Ukraine, the band 5 670-5 850 MHz is also allocated to the fixed service on a primary basis.     (WRC-03)</w:t>
      </w:r>
    </w:p>
    <w:p w:rsidR="006A4237" w:rsidRPr="0051391F" w:rsidRDefault="00AD507A" w:rsidP="009721C6">
      <w:pPr>
        <w:pStyle w:val="Note"/>
        <w:rPr>
          <w:rFonts w:ascii="Arial" w:hAnsi="Arial" w:cs="Arial"/>
          <w:lang w:val="en-GB"/>
        </w:rPr>
      </w:pPr>
      <w:r w:rsidRPr="0051391F">
        <w:rPr>
          <w:rFonts w:ascii="Arial" w:hAnsi="Arial" w:cs="Arial"/>
          <w:lang w:val="en-GB"/>
        </w:rPr>
        <w:t xml:space="preserve">The following table provides an overview </w:t>
      </w:r>
      <w:r w:rsidR="006A4237" w:rsidRPr="0051391F">
        <w:rPr>
          <w:rFonts w:ascii="Arial" w:hAnsi="Arial" w:cs="Arial"/>
          <w:lang w:val="en-GB"/>
        </w:rPr>
        <w:t>ERC Report 25</w:t>
      </w:r>
      <w:r>
        <w:rPr>
          <w:rFonts w:ascii="Arial" w:hAnsi="Arial" w:cs="Arial"/>
          <w:lang w:val="en-GB"/>
        </w:rPr>
        <w:t xml:space="preserve"> </w:t>
      </w:r>
      <w:r w:rsidR="0089484B">
        <w:rPr>
          <w:rFonts w:ascii="Arial" w:hAnsi="Arial" w:cs="Arial"/>
          <w:lang w:val="en-GB"/>
        </w:rPr>
        <w:fldChar w:fldCharType="begin"/>
      </w:r>
      <w:r w:rsidR="0089484B">
        <w:rPr>
          <w:rFonts w:ascii="Arial" w:hAnsi="Arial" w:cs="Arial"/>
          <w:lang w:val="en-GB"/>
        </w:rPr>
        <w:instrText xml:space="preserve"> REF _Ref345693542 \r \h </w:instrText>
      </w:r>
      <w:r w:rsidR="0089484B">
        <w:rPr>
          <w:rFonts w:ascii="Arial" w:hAnsi="Arial" w:cs="Arial"/>
          <w:lang w:val="en-GB"/>
        </w:rPr>
      </w:r>
      <w:r w:rsidR="0089484B">
        <w:rPr>
          <w:rFonts w:ascii="Arial" w:hAnsi="Arial" w:cs="Arial"/>
          <w:lang w:val="en-GB"/>
        </w:rPr>
        <w:fldChar w:fldCharType="separate"/>
      </w:r>
      <w:r w:rsidR="0089484B">
        <w:rPr>
          <w:rFonts w:ascii="Arial" w:hAnsi="Arial" w:cs="Arial"/>
          <w:lang w:val="en-GB"/>
        </w:rPr>
        <w:t>[8]</w:t>
      </w:r>
      <w:r w:rsidR="0089484B">
        <w:rPr>
          <w:rFonts w:ascii="Arial" w:hAnsi="Arial" w:cs="Arial"/>
          <w:lang w:val="en-GB"/>
        </w:rPr>
        <w:fldChar w:fldCharType="end"/>
      </w:r>
      <w:r w:rsidR="0089484B">
        <w:rPr>
          <w:rFonts w:ascii="Arial" w:hAnsi="Arial" w:cs="Arial"/>
          <w:lang w:val="en-GB"/>
        </w:rPr>
        <w:t xml:space="preserve"> </w:t>
      </w:r>
      <w:r w:rsidRPr="0051391F">
        <w:rPr>
          <w:rFonts w:ascii="Arial" w:hAnsi="Arial" w:cs="Arial"/>
          <w:lang w:val="en-GB"/>
        </w:rPr>
        <w:t xml:space="preserve">for the </w:t>
      </w:r>
      <w:r w:rsidR="006A4237" w:rsidRPr="0051391F">
        <w:rPr>
          <w:rFonts w:ascii="Arial" w:hAnsi="Arial" w:cs="Arial"/>
          <w:lang w:val="en-GB"/>
        </w:rPr>
        <w:t>bands</w:t>
      </w:r>
      <w:r w:rsidRPr="0051391F">
        <w:rPr>
          <w:rFonts w:ascii="Arial" w:hAnsi="Arial" w:cs="Arial"/>
          <w:lang w:val="en-GB"/>
        </w:rPr>
        <w:t xml:space="preserve"> 5725 – 5875 MHz.</w:t>
      </w:r>
    </w:p>
    <w:p w:rsidR="00AD507A" w:rsidRDefault="009721C6" w:rsidP="00AD507A">
      <w:pPr>
        <w:pStyle w:val="Beschriftung"/>
      </w:pPr>
      <w:r>
        <w:t xml:space="preserve">Table </w:t>
      </w:r>
      <w:r w:rsidR="00905B32">
        <w:fldChar w:fldCharType="begin"/>
      </w:r>
      <w:r>
        <w:instrText xml:space="preserve"> SEQ Table \* ARABIC </w:instrText>
      </w:r>
      <w:r w:rsidR="00905B32">
        <w:fldChar w:fldCharType="separate"/>
      </w:r>
      <w:r w:rsidR="009A165E">
        <w:rPr>
          <w:noProof/>
        </w:rPr>
        <w:t>8</w:t>
      </w:r>
      <w:r w:rsidR="00905B32">
        <w:rPr>
          <w:noProof/>
        </w:rPr>
        <w:fldChar w:fldCharType="end"/>
      </w:r>
      <w:r>
        <w:t xml:space="preserve">: </w:t>
      </w:r>
      <w:r w:rsidR="00AD507A">
        <w:t xml:space="preserve">Allocation / Identification </w:t>
      </w:r>
      <w:r w:rsidR="00AD507A" w:rsidRPr="005E0E92">
        <w:rPr>
          <w:lang w:val="en-US"/>
        </w:rPr>
        <w:t>of</w:t>
      </w:r>
      <w:r w:rsidR="00AD507A">
        <w:t xml:space="preserve"> spectrum according to ERC Report 25</w:t>
      </w:r>
      <w:r>
        <w:t xml:space="preserve"> </w:t>
      </w:r>
      <w:r w:rsidR="0089484B">
        <w:fldChar w:fldCharType="begin"/>
      </w:r>
      <w:r w:rsidR="0089484B">
        <w:instrText xml:space="preserve"> REF _Ref345693542 \r \h </w:instrText>
      </w:r>
      <w:r w:rsidR="0089484B">
        <w:fldChar w:fldCharType="separate"/>
      </w:r>
      <w:r w:rsidR="0089484B">
        <w:t>[8]</w:t>
      </w:r>
      <w:r w:rsidR="0089484B">
        <w:fldChar w:fldCharType="end"/>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242"/>
        <w:gridCol w:w="1985"/>
        <w:gridCol w:w="1417"/>
        <w:gridCol w:w="1701"/>
        <w:gridCol w:w="1276"/>
        <w:gridCol w:w="992"/>
        <w:gridCol w:w="1242"/>
      </w:tblGrid>
      <w:tr w:rsidR="00E27900" w:rsidTr="0051391F">
        <w:trPr>
          <w:tblHeader/>
        </w:trPr>
        <w:tc>
          <w:tcPr>
            <w:tcW w:w="1242"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E27900" w:rsidRDefault="00E27900" w:rsidP="0051391F">
            <w:pPr>
              <w:spacing w:line="288" w:lineRule="auto"/>
              <w:rPr>
                <w:b/>
                <w:color w:val="FFFFFF"/>
                <w:lang w:val="en-US"/>
              </w:rPr>
            </w:pPr>
            <w:r>
              <w:rPr>
                <w:b/>
                <w:color w:val="FFFFFF"/>
              </w:rPr>
              <w:t xml:space="preserve">Frequency range </w:t>
            </w:r>
          </w:p>
        </w:tc>
        <w:tc>
          <w:tcPr>
            <w:tcW w:w="1985"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E27900" w:rsidRDefault="00E27900">
            <w:pPr>
              <w:spacing w:line="288" w:lineRule="auto"/>
              <w:jc w:val="center"/>
              <w:rPr>
                <w:b/>
                <w:color w:val="FFFFFF"/>
                <w:lang w:val="en-US"/>
              </w:rPr>
            </w:pPr>
            <w:r w:rsidRPr="00E27900">
              <w:rPr>
                <w:b/>
                <w:color w:val="FFFFFF"/>
              </w:rPr>
              <w:t>European Common Allocation</w:t>
            </w:r>
          </w:p>
        </w:tc>
        <w:tc>
          <w:tcPr>
            <w:tcW w:w="1417"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E27900" w:rsidRPr="00E27900" w:rsidRDefault="00E27900" w:rsidP="00E27900">
            <w:pPr>
              <w:spacing w:line="288" w:lineRule="auto"/>
              <w:jc w:val="center"/>
              <w:rPr>
                <w:b/>
                <w:color w:val="FFFFFF"/>
              </w:rPr>
            </w:pPr>
            <w:r w:rsidRPr="00E27900">
              <w:rPr>
                <w:b/>
                <w:color w:val="FFFFFF"/>
              </w:rPr>
              <w:t>ECC/ERC</w:t>
            </w:r>
          </w:p>
          <w:p w:rsidR="00E27900" w:rsidRPr="00E27900" w:rsidRDefault="00E27900" w:rsidP="00E27900">
            <w:pPr>
              <w:spacing w:line="288" w:lineRule="auto"/>
              <w:jc w:val="center"/>
              <w:rPr>
                <w:b/>
                <w:color w:val="FFFFFF"/>
              </w:rPr>
            </w:pPr>
            <w:r w:rsidRPr="00E27900">
              <w:rPr>
                <w:b/>
                <w:color w:val="FFFFFF"/>
              </w:rPr>
              <w:t>harmonisation</w:t>
            </w:r>
          </w:p>
          <w:p w:rsidR="00E27900" w:rsidRDefault="00E27900" w:rsidP="00E27900">
            <w:pPr>
              <w:spacing w:line="288" w:lineRule="auto"/>
              <w:jc w:val="center"/>
              <w:rPr>
                <w:b/>
                <w:color w:val="FFFFFF"/>
                <w:lang w:val="en-US"/>
              </w:rPr>
            </w:pPr>
            <w:r w:rsidRPr="00E27900">
              <w:rPr>
                <w:b/>
                <w:color w:val="FFFFFF"/>
              </w:rPr>
              <w:t>measures</w:t>
            </w:r>
          </w:p>
        </w:tc>
        <w:tc>
          <w:tcPr>
            <w:tcW w:w="1701"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E27900" w:rsidRDefault="00E27900" w:rsidP="0051391F">
            <w:pPr>
              <w:spacing w:line="288" w:lineRule="auto"/>
              <w:rPr>
                <w:b/>
                <w:color w:val="FFFFFF"/>
                <w:lang w:val="en-US"/>
              </w:rPr>
            </w:pPr>
            <w:r w:rsidRPr="00E27900">
              <w:rPr>
                <w:b/>
                <w:color w:val="FFFFFF"/>
                <w:lang w:val="en-US"/>
              </w:rPr>
              <w:t>Application</w:t>
            </w:r>
          </w:p>
        </w:tc>
        <w:tc>
          <w:tcPr>
            <w:tcW w:w="1276"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E27900" w:rsidRPr="00C312EE" w:rsidRDefault="00E27900" w:rsidP="00E27900">
            <w:pPr>
              <w:spacing w:line="288" w:lineRule="auto"/>
              <w:jc w:val="center"/>
              <w:rPr>
                <w:rFonts w:cs="Arial"/>
                <w:b/>
                <w:bCs/>
                <w:iCs/>
                <w:color w:val="FFFFFF" w:themeColor="background1"/>
                <w:szCs w:val="20"/>
                <w:lang w:val="da-DK"/>
              </w:rPr>
            </w:pPr>
            <w:r w:rsidRPr="00C312EE">
              <w:rPr>
                <w:rFonts w:cs="Arial"/>
                <w:b/>
                <w:bCs/>
                <w:iCs/>
                <w:color w:val="FFFFFF" w:themeColor="background1"/>
                <w:szCs w:val="20"/>
                <w:lang w:val="da-DK"/>
              </w:rPr>
              <w:t>European</w:t>
            </w:r>
          </w:p>
          <w:p w:rsidR="00E27900" w:rsidRDefault="00E27900" w:rsidP="00E27900">
            <w:pPr>
              <w:spacing w:line="288" w:lineRule="auto"/>
              <w:jc w:val="center"/>
              <w:rPr>
                <w:b/>
                <w:color w:val="FFFFFF"/>
                <w:lang w:val="en-US"/>
              </w:rPr>
            </w:pPr>
            <w:r w:rsidRPr="00C312EE">
              <w:rPr>
                <w:rFonts w:cs="Arial"/>
                <w:b/>
                <w:bCs/>
                <w:iCs/>
                <w:color w:val="FFFFFF" w:themeColor="background1"/>
                <w:szCs w:val="20"/>
                <w:lang w:val="da-DK"/>
              </w:rPr>
              <w:t>footnotes</w:t>
            </w:r>
          </w:p>
        </w:tc>
        <w:tc>
          <w:tcPr>
            <w:tcW w:w="992"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E27900" w:rsidRDefault="00E27900">
            <w:pPr>
              <w:spacing w:line="288" w:lineRule="auto"/>
              <w:jc w:val="center"/>
              <w:rPr>
                <w:b/>
                <w:color w:val="FFFFFF"/>
                <w:lang w:val="en-US"/>
              </w:rPr>
            </w:pPr>
            <w:r w:rsidRPr="00E27900">
              <w:rPr>
                <w:b/>
                <w:color w:val="FFFFFF"/>
                <w:lang w:val="en-US"/>
              </w:rPr>
              <w:t>Standard</w:t>
            </w:r>
          </w:p>
        </w:tc>
        <w:tc>
          <w:tcPr>
            <w:tcW w:w="1242" w:type="dxa"/>
            <w:tcBorders>
              <w:top w:val="single" w:sz="4" w:space="0" w:color="D2232A"/>
              <w:left w:val="single" w:sz="8" w:space="0" w:color="FFFFFF"/>
              <w:bottom w:val="single" w:sz="4" w:space="0" w:color="D2232A"/>
              <w:right w:val="single" w:sz="4" w:space="0" w:color="D2232A"/>
            </w:tcBorders>
            <w:shd w:val="clear" w:color="auto" w:fill="D2232A"/>
          </w:tcPr>
          <w:p w:rsidR="00E27900" w:rsidRDefault="00E27900">
            <w:pPr>
              <w:spacing w:line="288" w:lineRule="auto"/>
              <w:jc w:val="center"/>
              <w:rPr>
                <w:b/>
                <w:color w:val="FFFFFF"/>
                <w:lang w:val="en-US"/>
              </w:rPr>
            </w:pPr>
          </w:p>
          <w:p w:rsidR="00E27900" w:rsidRPr="00E27900" w:rsidRDefault="00E27900">
            <w:pPr>
              <w:spacing w:line="288" w:lineRule="auto"/>
              <w:jc w:val="center"/>
              <w:rPr>
                <w:b/>
                <w:color w:val="FFFFFF"/>
                <w:lang w:val="en-US"/>
              </w:rPr>
            </w:pPr>
            <w:r w:rsidRPr="00E27900">
              <w:rPr>
                <w:b/>
                <w:color w:val="FFFFFF"/>
                <w:lang w:val="en-US"/>
              </w:rPr>
              <w:t>Notes</w:t>
            </w:r>
          </w:p>
        </w:tc>
      </w:tr>
      <w:tr w:rsidR="00E27900" w:rsidTr="00E27900">
        <w:trPr>
          <w:trHeight w:val="219"/>
        </w:trPr>
        <w:tc>
          <w:tcPr>
            <w:tcW w:w="1242" w:type="dxa"/>
            <w:vMerge w:val="restart"/>
            <w:tcBorders>
              <w:top w:val="single" w:sz="4" w:space="0" w:color="D2232A"/>
              <w:left w:val="single" w:sz="4" w:space="0" w:color="D2232A"/>
              <w:right w:val="single" w:sz="4" w:space="0" w:color="D2232A"/>
            </w:tcBorders>
            <w:vAlign w:val="center"/>
            <w:hideMark/>
          </w:tcPr>
          <w:p w:rsidR="00E27900" w:rsidRPr="0051391F" w:rsidRDefault="00E27900">
            <w:pPr>
              <w:spacing w:line="288" w:lineRule="auto"/>
              <w:rPr>
                <w:sz w:val="16"/>
                <w:szCs w:val="16"/>
                <w:lang w:val="en-US"/>
              </w:rPr>
            </w:pPr>
            <w:r w:rsidRPr="0051391F">
              <w:rPr>
                <w:sz w:val="16"/>
                <w:szCs w:val="16"/>
              </w:rPr>
              <w:lastRenderedPageBreak/>
              <w:t>5725 - 5830 MHz</w:t>
            </w:r>
          </w:p>
        </w:tc>
        <w:tc>
          <w:tcPr>
            <w:tcW w:w="1985" w:type="dxa"/>
            <w:vMerge w:val="restart"/>
            <w:tcBorders>
              <w:top w:val="single" w:sz="4" w:space="0" w:color="D2232A"/>
              <w:left w:val="single" w:sz="4" w:space="0" w:color="D2232A"/>
              <w:right w:val="single" w:sz="4" w:space="0" w:color="D2232A"/>
            </w:tcBorders>
            <w:vAlign w:val="center"/>
            <w:hideMark/>
          </w:tcPr>
          <w:p w:rsidR="00E27900" w:rsidRPr="0051391F" w:rsidRDefault="00E27900">
            <w:pPr>
              <w:spacing w:line="288" w:lineRule="auto"/>
              <w:rPr>
                <w:sz w:val="16"/>
                <w:szCs w:val="16"/>
                <w:lang w:val="fr-FR"/>
              </w:rPr>
            </w:pPr>
            <w:r w:rsidRPr="0051391F">
              <w:rPr>
                <w:sz w:val="16"/>
                <w:szCs w:val="16"/>
                <w:lang w:val="fr-FR"/>
              </w:rPr>
              <w:t>FIXED-SATELLITE (E/S)</w:t>
            </w:r>
          </w:p>
          <w:p w:rsidR="00E27900" w:rsidRPr="0051391F" w:rsidRDefault="00E27900">
            <w:pPr>
              <w:spacing w:line="288" w:lineRule="auto"/>
              <w:rPr>
                <w:sz w:val="16"/>
                <w:szCs w:val="16"/>
                <w:lang w:val="fr-FR"/>
              </w:rPr>
            </w:pPr>
            <w:r w:rsidRPr="0051391F">
              <w:rPr>
                <w:sz w:val="16"/>
                <w:szCs w:val="16"/>
                <w:lang w:val="fr-FR"/>
              </w:rPr>
              <w:t>RADIOLOCATION</w:t>
            </w:r>
          </w:p>
          <w:p w:rsidR="00E27900" w:rsidRPr="0051391F" w:rsidRDefault="00E27900">
            <w:pPr>
              <w:spacing w:line="288" w:lineRule="auto"/>
              <w:rPr>
                <w:sz w:val="16"/>
                <w:szCs w:val="16"/>
                <w:lang w:val="fr-FR"/>
              </w:rPr>
            </w:pPr>
            <w:r w:rsidRPr="0051391F">
              <w:rPr>
                <w:sz w:val="16"/>
                <w:szCs w:val="16"/>
                <w:lang w:val="fr-FR"/>
              </w:rPr>
              <w:t>Amateur</w:t>
            </w:r>
          </w:p>
          <w:p w:rsidR="00E27900" w:rsidRPr="0051391F" w:rsidRDefault="00E27900">
            <w:pPr>
              <w:spacing w:line="288" w:lineRule="auto"/>
              <w:rPr>
                <w:sz w:val="16"/>
                <w:szCs w:val="16"/>
                <w:lang w:val="fr-FR"/>
              </w:rPr>
            </w:pPr>
            <w:r w:rsidRPr="0051391F">
              <w:rPr>
                <w:sz w:val="16"/>
                <w:szCs w:val="16"/>
                <w:lang w:val="fr-FR"/>
              </w:rPr>
              <w:t>Mobile</w:t>
            </w:r>
          </w:p>
          <w:p w:rsidR="00E27900" w:rsidRPr="0051391F" w:rsidRDefault="00E27900">
            <w:pPr>
              <w:spacing w:line="288" w:lineRule="auto"/>
              <w:rPr>
                <w:sz w:val="16"/>
                <w:szCs w:val="16"/>
                <w:lang w:val="fr-FR"/>
              </w:rPr>
            </w:pPr>
            <w:r w:rsidRPr="0051391F">
              <w:rPr>
                <w:sz w:val="16"/>
                <w:szCs w:val="16"/>
                <w:lang w:val="fr-FR"/>
              </w:rPr>
              <w:t>5.150            EU2</w:t>
            </w:r>
          </w:p>
          <w:p w:rsidR="00E27900" w:rsidRPr="0051391F" w:rsidRDefault="00E27900">
            <w:pPr>
              <w:spacing w:line="288" w:lineRule="auto"/>
              <w:rPr>
                <w:sz w:val="16"/>
                <w:szCs w:val="16"/>
                <w:lang w:val="fr-FR"/>
              </w:rPr>
            </w:pPr>
            <w:r w:rsidRPr="0051391F">
              <w:rPr>
                <w:sz w:val="16"/>
                <w:szCs w:val="16"/>
                <w:lang w:val="fr-FR"/>
              </w:rPr>
              <w:t xml:space="preserve">                     EU22</w:t>
            </w:r>
          </w:p>
        </w:tc>
        <w:tc>
          <w:tcPr>
            <w:tcW w:w="1417" w:type="dxa"/>
            <w:tcBorders>
              <w:top w:val="single" w:sz="4" w:space="0" w:color="D2232A"/>
              <w:left w:val="single" w:sz="4" w:space="0" w:color="D2232A"/>
              <w:bottom w:val="single" w:sz="4" w:space="0" w:color="D2232A"/>
              <w:right w:val="single" w:sz="4" w:space="0" w:color="D2232A"/>
            </w:tcBorders>
            <w:vAlign w:val="center"/>
            <w:hideMark/>
          </w:tcPr>
          <w:p w:rsidR="00E27900" w:rsidRPr="0051391F" w:rsidRDefault="00E27900">
            <w:pPr>
              <w:spacing w:line="288" w:lineRule="auto"/>
              <w:rPr>
                <w:sz w:val="16"/>
                <w:szCs w:val="16"/>
                <w:lang w:val="en-US"/>
              </w:rPr>
            </w:pPr>
          </w:p>
        </w:tc>
        <w:tc>
          <w:tcPr>
            <w:tcW w:w="1701" w:type="dxa"/>
            <w:tcBorders>
              <w:top w:val="single" w:sz="4" w:space="0" w:color="D2232A"/>
              <w:left w:val="single" w:sz="4" w:space="0" w:color="D2232A"/>
              <w:right w:val="single" w:sz="4" w:space="0" w:color="D2232A"/>
            </w:tcBorders>
            <w:vAlign w:val="center"/>
          </w:tcPr>
          <w:p w:rsidR="00E27900" w:rsidRPr="0051391F" w:rsidRDefault="00E27900">
            <w:pPr>
              <w:spacing w:line="288" w:lineRule="auto"/>
              <w:rPr>
                <w:sz w:val="16"/>
                <w:szCs w:val="16"/>
                <w:lang w:val="en-US"/>
              </w:rPr>
            </w:pPr>
            <w:r w:rsidRPr="0051391F">
              <w:rPr>
                <w:sz w:val="16"/>
                <w:szCs w:val="16"/>
                <w:lang w:val="en-US"/>
              </w:rPr>
              <w:t>Amateur</w:t>
            </w:r>
          </w:p>
        </w:tc>
        <w:tc>
          <w:tcPr>
            <w:tcW w:w="1276" w:type="dxa"/>
            <w:tcBorders>
              <w:top w:val="single" w:sz="4" w:space="0" w:color="D2232A"/>
              <w:left w:val="single" w:sz="4" w:space="0" w:color="D2232A"/>
              <w:right w:val="single" w:sz="4" w:space="0" w:color="D2232A"/>
            </w:tcBorders>
            <w:vAlign w:val="center"/>
          </w:tcPr>
          <w:p w:rsidR="00E27900" w:rsidRPr="0051391F" w:rsidRDefault="00E27900">
            <w:pPr>
              <w:spacing w:line="288" w:lineRule="auto"/>
              <w:rPr>
                <w:sz w:val="16"/>
                <w:szCs w:val="16"/>
                <w:lang w:val="en-US"/>
              </w:rPr>
            </w:pPr>
          </w:p>
        </w:tc>
        <w:tc>
          <w:tcPr>
            <w:tcW w:w="992" w:type="dxa"/>
            <w:tcBorders>
              <w:top w:val="single" w:sz="4" w:space="0" w:color="D2232A"/>
              <w:left w:val="single" w:sz="4" w:space="0" w:color="D2232A"/>
              <w:right w:val="single" w:sz="4" w:space="0" w:color="D2232A"/>
            </w:tcBorders>
            <w:vAlign w:val="center"/>
          </w:tcPr>
          <w:p w:rsidR="00E27900" w:rsidRPr="0051391F" w:rsidRDefault="00E27900">
            <w:pPr>
              <w:spacing w:line="288" w:lineRule="auto"/>
              <w:rPr>
                <w:sz w:val="16"/>
                <w:szCs w:val="16"/>
                <w:lang w:val="en-US"/>
              </w:rPr>
            </w:pPr>
            <w:r w:rsidRPr="0051391F">
              <w:rPr>
                <w:sz w:val="16"/>
                <w:szCs w:val="16"/>
                <w:lang w:val="en-US"/>
              </w:rPr>
              <w:t>EN 301 783</w:t>
            </w:r>
          </w:p>
        </w:tc>
        <w:tc>
          <w:tcPr>
            <w:tcW w:w="1242" w:type="dxa"/>
            <w:tcBorders>
              <w:top w:val="single" w:sz="4" w:space="0" w:color="D2232A"/>
              <w:left w:val="single" w:sz="4" w:space="0" w:color="D2232A"/>
              <w:right w:val="single" w:sz="4" w:space="0" w:color="D2232A"/>
            </w:tcBorders>
          </w:tcPr>
          <w:p w:rsidR="00E27900" w:rsidRPr="0051391F" w:rsidRDefault="00E27900">
            <w:pPr>
              <w:spacing w:line="288" w:lineRule="auto"/>
              <w:rPr>
                <w:sz w:val="16"/>
                <w:szCs w:val="16"/>
                <w:lang w:val="en-US"/>
              </w:rPr>
            </w:pPr>
          </w:p>
        </w:tc>
      </w:tr>
      <w:tr w:rsidR="00E27900" w:rsidTr="00E27900">
        <w:trPr>
          <w:trHeight w:val="219"/>
        </w:trPr>
        <w:tc>
          <w:tcPr>
            <w:tcW w:w="1242" w:type="dxa"/>
            <w:vMerge/>
            <w:tcBorders>
              <w:left w:val="single" w:sz="4" w:space="0" w:color="D2232A"/>
              <w:right w:val="single" w:sz="4" w:space="0" w:color="D2232A"/>
            </w:tcBorders>
            <w:vAlign w:val="center"/>
          </w:tcPr>
          <w:p w:rsidR="00E27900" w:rsidRPr="0051391F" w:rsidRDefault="00E27900">
            <w:pPr>
              <w:spacing w:line="288" w:lineRule="auto"/>
              <w:rPr>
                <w:sz w:val="16"/>
                <w:szCs w:val="16"/>
              </w:rPr>
            </w:pPr>
          </w:p>
        </w:tc>
        <w:tc>
          <w:tcPr>
            <w:tcW w:w="1985" w:type="dxa"/>
            <w:vMerge/>
            <w:tcBorders>
              <w:left w:val="single" w:sz="4" w:space="0" w:color="D2232A"/>
              <w:right w:val="single" w:sz="4" w:space="0" w:color="D2232A"/>
            </w:tcBorders>
            <w:vAlign w:val="center"/>
          </w:tcPr>
          <w:p w:rsidR="00E27900" w:rsidRPr="0051391F" w:rsidRDefault="00E27900">
            <w:pPr>
              <w:spacing w:line="288" w:lineRule="auto"/>
              <w:rPr>
                <w:sz w:val="16"/>
                <w:szCs w:val="16"/>
                <w:lang w:val="fr-FR"/>
              </w:rPr>
            </w:pPr>
          </w:p>
        </w:tc>
        <w:tc>
          <w:tcPr>
            <w:tcW w:w="1417" w:type="dxa"/>
            <w:tcBorders>
              <w:top w:val="single" w:sz="4" w:space="0" w:color="D2232A"/>
              <w:left w:val="single" w:sz="4" w:space="0" w:color="D2232A"/>
              <w:bottom w:val="single" w:sz="4" w:space="0" w:color="D2232A"/>
              <w:right w:val="single" w:sz="4" w:space="0" w:color="D2232A"/>
            </w:tcBorders>
            <w:vAlign w:val="center"/>
          </w:tcPr>
          <w:p w:rsidR="00E27900" w:rsidRPr="0051391F" w:rsidRDefault="00E27900">
            <w:pPr>
              <w:spacing w:line="288" w:lineRule="auto"/>
              <w:rPr>
                <w:sz w:val="16"/>
                <w:szCs w:val="16"/>
              </w:rPr>
            </w:pPr>
            <w:r w:rsidRPr="0051391F">
              <w:rPr>
                <w:sz w:val="16"/>
                <w:szCs w:val="16"/>
              </w:rPr>
              <w:t>ECC/REC/(06)04</w:t>
            </w:r>
          </w:p>
        </w:tc>
        <w:tc>
          <w:tcPr>
            <w:tcW w:w="1701" w:type="dxa"/>
            <w:tcBorders>
              <w:left w:val="single" w:sz="4" w:space="0" w:color="D2232A"/>
              <w:right w:val="single" w:sz="4" w:space="0" w:color="D2232A"/>
            </w:tcBorders>
            <w:vAlign w:val="center"/>
          </w:tcPr>
          <w:p w:rsidR="00E27900" w:rsidRPr="0051391F" w:rsidRDefault="00E27900">
            <w:pPr>
              <w:spacing w:line="288" w:lineRule="auto"/>
              <w:rPr>
                <w:sz w:val="16"/>
                <w:szCs w:val="16"/>
                <w:lang w:val="en-US"/>
              </w:rPr>
            </w:pPr>
            <w:r w:rsidRPr="0051391F">
              <w:rPr>
                <w:sz w:val="16"/>
                <w:szCs w:val="16"/>
                <w:lang w:val="en-US"/>
              </w:rPr>
              <w:t>BFWA</w:t>
            </w:r>
          </w:p>
        </w:tc>
        <w:tc>
          <w:tcPr>
            <w:tcW w:w="1276" w:type="dxa"/>
            <w:tcBorders>
              <w:left w:val="single" w:sz="4" w:space="0" w:color="D2232A"/>
              <w:right w:val="single" w:sz="4" w:space="0" w:color="D2232A"/>
            </w:tcBorders>
            <w:vAlign w:val="center"/>
          </w:tcPr>
          <w:p w:rsidR="00E27900" w:rsidRPr="0051391F" w:rsidRDefault="00E27900">
            <w:pPr>
              <w:spacing w:line="288" w:lineRule="auto"/>
              <w:rPr>
                <w:sz w:val="16"/>
                <w:szCs w:val="16"/>
                <w:lang w:val="en-US"/>
              </w:rPr>
            </w:pPr>
          </w:p>
        </w:tc>
        <w:tc>
          <w:tcPr>
            <w:tcW w:w="992" w:type="dxa"/>
            <w:tcBorders>
              <w:left w:val="single" w:sz="4" w:space="0" w:color="D2232A"/>
              <w:right w:val="single" w:sz="4" w:space="0" w:color="D2232A"/>
            </w:tcBorders>
            <w:vAlign w:val="center"/>
          </w:tcPr>
          <w:p w:rsidR="00E27900" w:rsidRPr="0051391F" w:rsidRDefault="00E27900">
            <w:pPr>
              <w:spacing w:line="288" w:lineRule="auto"/>
              <w:rPr>
                <w:sz w:val="16"/>
                <w:szCs w:val="16"/>
                <w:lang w:val="en-US"/>
              </w:rPr>
            </w:pPr>
            <w:r w:rsidRPr="0051391F">
              <w:rPr>
                <w:sz w:val="16"/>
                <w:szCs w:val="16"/>
                <w:lang w:val="en-US"/>
              </w:rPr>
              <w:t>EN 302 592</w:t>
            </w:r>
          </w:p>
        </w:tc>
        <w:tc>
          <w:tcPr>
            <w:tcW w:w="1242" w:type="dxa"/>
            <w:tcBorders>
              <w:left w:val="single" w:sz="4" w:space="0" w:color="D2232A"/>
              <w:right w:val="single" w:sz="4" w:space="0" w:color="D2232A"/>
            </w:tcBorders>
          </w:tcPr>
          <w:p w:rsidR="00E27900" w:rsidRPr="0051391F" w:rsidRDefault="00E27900">
            <w:pPr>
              <w:spacing w:line="288" w:lineRule="auto"/>
              <w:rPr>
                <w:sz w:val="16"/>
                <w:szCs w:val="16"/>
                <w:lang w:val="en-US"/>
              </w:rPr>
            </w:pPr>
            <w:r w:rsidRPr="0051391F">
              <w:rPr>
                <w:sz w:val="16"/>
                <w:szCs w:val="16"/>
                <w:lang w:val="en-US"/>
              </w:rPr>
              <w:t>Within the band 5725-5875 MHz</w:t>
            </w:r>
          </w:p>
        </w:tc>
      </w:tr>
      <w:tr w:rsidR="00E27900" w:rsidRPr="00E27900" w:rsidTr="00E27900">
        <w:trPr>
          <w:trHeight w:val="219"/>
        </w:trPr>
        <w:tc>
          <w:tcPr>
            <w:tcW w:w="1242" w:type="dxa"/>
            <w:vMerge/>
            <w:tcBorders>
              <w:left w:val="single" w:sz="4" w:space="0" w:color="D2232A"/>
              <w:right w:val="single" w:sz="4" w:space="0" w:color="D2232A"/>
            </w:tcBorders>
            <w:vAlign w:val="center"/>
          </w:tcPr>
          <w:p w:rsidR="00E27900" w:rsidRPr="0051391F" w:rsidRDefault="00E27900">
            <w:pPr>
              <w:spacing w:line="288" w:lineRule="auto"/>
              <w:rPr>
                <w:sz w:val="16"/>
                <w:szCs w:val="16"/>
              </w:rPr>
            </w:pPr>
          </w:p>
        </w:tc>
        <w:tc>
          <w:tcPr>
            <w:tcW w:w="1985" w:type="dxa"/>
            <w:vMerge/>
            <w:tcBorders>
              <w:left w:val="single" w:sz="4" w:space="0" w:color="D2232A"/>
              <w:right w:val="single" w:sz="4" w:space="0" w:color="D2232A"/>
            </w:tcBorders>
            <w:vAlign w:val="center"/>
          </w:tcPr>
          <w:p w:rsidR="00E27900" w:rsidRPr="0051391F" w:rsidRDefault="00E27900">
            <w:pPr>
              <w:spacing w:line="288" w:lineRule="auto"/>
              <w:rPr>
                <w:sz w:val="16"/>
                <w:szCs w:val="16"/>
                <w:lang w:val="fr-FR"/>
              </w:rPr>
            </w:pPr>
          </w:p>
        </w:tc>
        <w:tc>
          <w:tcPr>
            <w:tcW w:w="1417" w:type="dxa"/>
            <w:tcBorders>
              <w:top w:val="single" w:sz="4" w:space="0" w:color="D2232A"/>
              <w:left w:val="single" w:sz="4" w:space="0" w:color="D2232A"/>
              <w:bottom w:val="single" w:sz="4" w:space="0" w:color="D2232A"/>
              <w:right w:val="single" w:sz="4" w:space="0" w:color="D2232A"/>
            </w:tcBorders>
            <w:vAlign w:val="center"/>
          </w:tcPr>
          <w:p w:rsidR="00E27900" w:rsidRPr="0051391F" w:rsidRDefault="00E27900">
            <w:pPr>
              <w:spacing w:line="288" w:lineRule="auto"/>
              <w:rPr>
                <w:sz w:val="16"/>
                <w:szCs w:val="16"/>
              </w:rPr>
            </w:pPr>
          </w:p>
        </w:tc>
        <w:tc>
          <w:tcPr>
            <w:tcW w:w="1701" w:type="dxa"/>
            <w:tcBorders>
              <w:left w:val="single" w:sz="4" w:space="0" w:color="D2232A"/>
              <w:right w:val="single" w:sz="4" w:space="0" w:color="D2232A"/>
            </w:tcBorders>
            <w:vAlign w:val="center"/>
          </w:tcPr>
          <w:p w:rsidR="00E27900" w:rsidRPr="0051391F" w:rsidRDefault="00E27900">
            <w:pPr>
              <w:spacing w:line="288" w:lineRule="auto"/>
              <w:rPr>
                <w:sz w:val="16"/>
                <w:szCs w:val="16"/>
                <w:lang w:val="en-US"/>
              </w:rPr>
            </w:pPr>
            <w:r w:rsidRPr="0051391F">
              <w:rPr>
                <w:sz w:val="16"/>
                <w:szCs w:val="16"/>
                <w:lang w:val="en-US"/>
              </w:rPr>
              <w:t>Defence systems</w:t>
            </w:r>
          </w:p>
        </w:tc>
        <w:tc>
          <w:tcPr>
            <w:tcW w:w="1276" w:type="dxa"/>
            <w:tcBorders>
              <w:left w:val="single" w:sz="4" w:space="0" w:color="D2232A"/>
              <w:right w:val="single" w:sz="4" w:space="0" w:color="D2232A"/>
            </w:tcBorders>
            <w:vAlign w:val="center"/>
          </w:tcPr>
          <w:p w:rsidR="00E27900" w:rsidRPr="0051391F" w:rsidRDefault="00E27900">
            <w:pPr>
              <w:spacing w:line="288" w:lineRule="auto"/>
              <w:rPr>
                <w:sz w:val="16"/>
                <w:szCs w:val="16"/>
                <w:lang w:val="en-US"/>
              </w:rPr>
            </w:pPr>
          </w:p>
        </w:tc>
        <w:tc>
          <w:tcPr>
            <w:tcW w:w="992" w:type="dxa"/>
            <w:tcBorders>
              <w:left w:val="single" w:sz="4" w:space="0" w:color="D2232A"/>
              <w:right w:val="single" w:sz="4" w:space="0" w:color="D2232A"/>
            </w:tcBorders>
            <w:vAlign w:val="center"/>
          </w:tcPr>
          <w:p w:rsidR="00E27900" w:rsidRPr="0051391F" w:rsidRDefault="00E27900">
            <w:pPr>
              <w:spacing w:line="288" w:lineRule="auto"/>
              <w:rPr>
                <w:sz w:val="16"/>
                <w:szCs w:val="16"/>
                <w:lang w:val="en-US"/>
              </w:rPr>
            </w:pPr>
          </w:p>
        </w:tc>
        <w:tc>
          <w:tcPr>
            <w:tcW w:w="1242" w:type="dxa"/>
            <w:tcBorders>
              <w:left w:val="single" w:sz="4" w:space="0" w:color="D2232A"/>
              <w:right w:val="single" w:sz="4" w:space="0" w:color="D2232A"/>
            </w:tcBorders>
          </w:tcPr>
          <w:p w:rsidR="00E27900" w:rsidRPr="0051391F" w:rsidRDefault="00E27900">
            <w:pPr>
              <w:spacing w:line="288" w:lineRule="auto"/>
              <w:rPr>
                <w:sz w:val="16"/>
                <w:szCs w:val="16"/>
                <w:lang w:val="en-US"/>
              </w:rPr>
            </w:pPr>
            <w:r w:rsidRPr="0051391F">
              <w:rPr>
                <w:rFonts w:cs="Arial"/>
                <w:sz w:val="16"/>
                <w:szCs w:val="16"/>
                <w:lang w:val="en-US"/>
              </w:rPr>
              <w:t>Tactical and weapon system radars</w:t>
            </w:r>
          </w:p>
        </w:tc>
      </w:tr>
      <w:tr w:rsidR="00E27900" w:rsidRPr="00E27900" w:rsidTr="00E27900">
        <w:trPr>
          <w:trHeight w:val="219"/>
        </w:trPr>
        <w:tc>
          <w:tcPr>
            <w:tcW w:w="1242" w:type="dxa"/>
            <w:vMerge/>
            <w:tcBorders>
              <w:left w:val="single" w:sz="4" w:space="0" w:color="D2232A"/>
              <w:right w:val="single" w:sz="4" w:space="0" w:color="D2232A"/>
            </w:tcBorders>
            <w:vAlign w:val="center"/>
          </w:tcPr>
          <w:p w:rsidR="00E27900" w:rsidRPr="0051391F" w:rsidRDefault="00E27900">
            <w:pPr>
              <w:spacing w:line="288" w:lineRule="auto"/>
              <w:rPr>
                <w:sz w:val="16"/>
                <w:szCs w:val="16"/>
              </w:rPr>
            </w:pPr>
          </w:p>
        </w:tc>
        <w:tc>
          <w:tcPr>
            <w:tcW w:w="1985" w:type="dxa"/>
            <w:vMerge/>
            <w:tcBorders>
              <w:left w:val="single" w:sz="4" w:space="0" w:color="D2232A"/>
              <w:right w:val="single" w:sz="4" w:space="0" w:color="D2232A"/>
            </w:tcBorders>
            <w:vAlign w:val="center"/>
          </w:tcPr>
          <w:p w:rsidR="00E27900" w:rsidRPr="0051391F" w:rsidRDefault="00E27900">
            <w:pPr>
              <w:spacing w:line="288" w:lineRule="auto"/>
              <w:rPr>
                <w:sz w:val="16"/>
                <w:szCs w:val="16"/>
                <w:lang w:val="en-US"/>
              </w:rPr>
            </w:pPr>
          </w:p>
        </w:tc>
        <w:tc>
          <w:tcPr>
            <w:tcW w:w="1417" w:type="dxa"/>
            <w:tcBorders>
              <w:top w:val="single" w:sz="4" w:space="0" w:color="D2232A"/>
              <w:left w:val="single" w:sz="4" w:space="0" w:color="D2232A"/>
              <w:bottom w:val="single" w:sz="4" w:space="0" w:color="D2232A"/>
              <w:right w:val="single" w:sz="4" w:space="0" w:color="D2232A"/>
            </w:tcBorders>
            <w:vAlign w:val="center"/>
          </w:tcPr>
          <w:p w:rsidR="00E27900" w:rsidRPr="0051391F" w:rsidRDefault="00E27900">
            <w:pPr>
              <w:spacing w:line="288" w:lineRule="auto"/>
              <w:rPr>
                <w:sz w:val="16"/>
                <w:szCs w:val="16"/>
              </w:rPr>
            </w:pPr>
          </w:p>
        </w:tc>
        <w:tc>
          <w:tcPr>
            <w:tcW w:w="1701" w:type="dxa"/>
            <w:tcBorders>
              <w:left w:val="single" w:sz="4" w:space="0" w:color="D2232A"/>
              <w:right w:val="single" w:sz="4" w:space="0" w:color="D2232A"/>
            </w:tcBorders>
            <w:vAlign w:val="center"/>
          </w:tcPr>
          <w:p w:rsidR="00E27900" w:rsidRPr="0051391F" w:rsidRDefault="00E27900">
            <w:pPr>
              <w:spacing w:line="288" w:lineRule="auto"/>
              <w:rPr>
                <w:sz w:val="16"/>
                <w:szCs w:val="16"/>
                <w:lang w:val="en-US"/>
              </w:rPr>
            </w:pPr>
            <w:r w:rsidRPr="0051391F">
              <w:rPr>
                <w:sz w:val="16"/>
                <w:szCs w:val="16"/>
                <w:lang w:val="en-US"/>
              </w:rPr>
              <w:t>ISM</w:t>
            </w:r>
          </w:p>
        </w:tc>
        <w:tc>
          <w:tcPr>
            <w:tcW w:w="1276" w:type="dxa"/>
            <w:tcBorders>
              <w:left w:val="single" w:sz="4" w:space="0" w:color="D2232A"/>
              <w:right w:val="single" w:sz="4" w:space="0" w:color="D2232A"/>
            </w:tcBorders>
            <w:vAlign w:val="center"/>
          </w:tcPr>
          <w:p w:rsidR="00E27900" w:rsidRPr="0051391F" w:rsidRDefault="00E27900">
            <w:pPr>
              <w:spacing w:line="288" w:lineRule="auto"/>
              <w:rPr>
                <w:sz w:val="16"/>
                <w:szCs w:val="16"/>
                <w:lang w:val="en-US"/>
              </w:rPr>
            </w:pPr>
          </w:p>
        </w:tc>
        <w:tc>
          <w:tcPr>
            <w:tcW w:w="992" w:type="dxa"/>
            <w:tcBorders>
              <w:left w:val="single" w:sz="4" w:space="0" w:color="D2232A"/>
              <w:right w:val="single" w:sz="4" w:space="0" w:color="D2232A"/>
            </w:tcBorders>
            <w:vAlign w:val="center"/>
          </w:tcPr>
          <w:p w:rsidR="00E27900" w:rsidRPr="0051391F" w:rsidRDefault="00E27900">
            <w:pPr>
              <w:spacing w:line="288" w:lineRule="auto"/>
              <w:rPr>
                <w:sz w:val="16"/>
                <w:szCs w:val="16"/>
                <w:lang w:val="en-US"/>
              </w:rPr>
            </w:pPr>
            <w:r w:rsidRPr="00E27900">
              <w:rPr>
                <w:sz w:val="16"/>
                <w:szCs w:val="16"/>
                <w:lang w:val="en-US"/>
              </w:rPr>
              <w:t>EN 300 440</w:t>
            </w:r>
          </w:p>
        </w:tc>
        <w:tc>
          <w:tcPr>
            <w:tcW w:w="1242" w:type="dxa"/>
            <w:tcBorders>
              <w:left w:val="single" w:sz="4" w:space="0" w:color="D2232A"/>
              <w:right w:val="single" w:sz="4" w:space="0" w:color="D2232A"/>
            </w:tcBorders>
          </w:tcPr>
          <w:p w:rsidR="00E27900" w:rsidRDefault="00E27900">
            <w:pPr>
              <w:spacing w:line="288" w:lineRule="auto"/>
              <w:rPr>
                <w:lang w:val="en-US"/>
              </w:rPr>
            </w:pPr>
            <w:r>
              <w:rPr>
                <w:rFonts w:cs="Arial"/>
                <w:sz w:val="16"/>
                <w:szCs w:val="16"/>
                <w:lang w:val="da-DK"/>
              </w:rPr>
              <w:t>Within the band 5725-5875 MHz</w:t>
            </w:r>
          </w:p>
        </w:tc>
      </w:tr>
      <w:tr w:rsidR="00E27900" w:rsidRPr="00E27900" w:rsidTr="00E27900">
        <w:trPr>
          <w:trHeight w:val="219"/>
        </w:trPr>
        <w:tc>
          <w:tcPr>
            <w:tcW w:w="1242" w:type="dxa"/>
            <w:vMerge/>
            <w:tcBorders>
              <w:left w:val="single" w:sz="4" w:space="0" w:color="D2232A"/>
              <w:right w:val="single" w:sz="4" w:space="0" w:color="D2232A"/>
            </w:tcBorders>
            <w:vAlign w:val="center"/>
          </w:tcPr>
          <w:p w:rsidR="00E27900" w:rsidRPr="0051391F" w:rsidRDefault="00E27900">
            <w:pPr>
              <w:spacing w:line="288" w:lineRule="auto"/>
              <w:rPr>
                <w:sz w:val="16"/>
                <w:szCs w:val="16"/>
              </w:rPr>
            </w:pPr>
          </w:p>
        </w:tc>
        <w:tc>
          <w:tcPr>
            <w:tcW w:w="1985" w:type="dxa"/>
            <w:vMerge/>
            <w:tcBorders>
              <w:left w:val="single" w:sz="4" w:space="0" w:color="D2232A"/>
              <w:right w:val="single" w:sz="4" w:space="0" w:color="D2232A"/>
            </w:tcBorders>
            <w:vAlign w:val="center"/>
          </w:tcPr>
          <w:p w:rsidR="00E27900" w:rsidRPr="0051391F" w:rsidRDefault="00E27900">
            <w:pPr>
              <w:spacing w:line="288" w:lineRule="auto"/>
              <w:rPr>
                <w:sz w:val="16"/>
                <w:szCs w:val="16"/>
                <w:lang w:val="en-US"/>
              </w:rPr>
            </w:pPr>
          </w:p>
        </w:tc>
        <w:tc>
          <w:tcPr>
            <w:tcW w:w="1417" w:type="dxa"/>
            <w:tcBorders>
              <w:top w:val="single" w:sz="4" w:space="0" w:color="D2232A"/>
              <w:left w:val="single" w:sz="4" w:space="0" w:color="D2232A"/>
              <w:bottom w:val="single" w:sz="4" w:space="0" w:color="D2232A"/>
              <w:right w:val="single" w:sz="4" w:space="0" w:color="D2232A"/>
            </w:tcBorders>
            <w:vAlign w:val="center"/>
          </w:tcPr>
          <w:p w:rsidR="00E27900" w:rsidRPr="0051391F" w:rsidRDefault="00E27900">
            <w:pPr>
              <w:spacing w:line="288" w:lineRule="auto"/>
              <w:rPr>
                <w:sz w:val="16"/>
                <w:szCs w:val="16"/>
              </w:rPr>
            </w:pPr>
            <w:r w:rsidRPr="0051391F">
              <w:rPr>
                <w:sz w:val="16"/>
                <w:szCs w:val="16"/>
              </w:rPr>
              <w:t>ERC/REC 70-03</w:t>
            </w:r>
          </w:p>
        </w:tc>
        <w:tc>
          <w:tcPr>
            <w:tcW w:w="1701" w:type="dxa"/>
            <w:tcBorders>
              <w:left w:val="single" w:sz="4" w:space="0" w:color="D2232A"/>
              <w:right w:val="single" w:sz="4" w:space="0" w:color="D2232A"/>
            </w:tcBorders>
            <w:vAlign w:val="center"/>
          </w:tcPr>
          <w:p w:rsidR="00E27900" w:rsidRPr="0051391F" w:rsidRDefault="00E27900">
            <w:pPr>
              <w:spacing w:line="288" w:lineRule="auto"/>
              <w:rPr>
                <w:sz w:val="16"/>
                <w:szCs w:val="16"/>
                <w:lang w:val="en-US"/>
              </w:rPr>
            </w:pPr>
            <w:r w:rsidRPr="0051391F">
              <w:rPr>
                <w:sz w:val="16"/>
                <w:szCs w:val="16"/>
                <w:lang w:val="en-US"/>
              </w:rPr>
              <w:t>Non-Specific SRD</w:t>
            </w:r>
          </w:p>
        </w:tc>
        <w:tc>
          <w:tcPr>
            <w:tcW w:w="1276" w:type="dxa"/>
            <w:tcBorders>
              <w:left w:val="single" w:sz="4" w:space="0" w:color="D2232A"/>
              <w:right w:val="single" w:sz="4" w:space="0" w:color="D2232A"/>
            </w:tcBorders>
            <w:vAlign w:val="center"/>
          </w:tcPr>
          <w:p w:rsidR="00E27900" w:rsidRPr="0051391F" w:rsidRDefault="00E27900">
            <w:pPr>
              <w:spacing w:line="288" w:lineRule="auto"/>
              <w:rPr>
                <w:sz w:val="16"/>
                <w:szCs w:val="16"/>
                <w:lang w:val="en-US"/>
              </w:rPr>
            </w:pPr>
          </w:p>
        </w:tc>
        <w:tc>
          <w:tcPr>
            <w:tcW w:w="992" w:type="dxa"/>
            <w:tcBorders>
              <w:left w:val="single" w:sz="4" w:space="0" w:color="D2232A"/>
              <w:right w:val="single" w:sz="4" w:space="0" w:color="D2232A"/>
            </w:tcBorders>
            <w:vAlign w:val="center"/>
          </w:tcPr>
          <w:p w:rsidR="00E27900" w:rsidRPr="0051391F" w:rsidRDefault="00E27900">
            <w:pPr>
              <w:spacing w:line="288" w:lineRule="auto"/>
              <w:rPr>
                <w:sz w:val="16"/>
                <w:szCs w:val="16"/>
                <w:lang w:val="en-US"/>
              </w:rPr>
            </w:pPr>
            <w:r w:rsidRPr="00E27900">
              <w:rPr>
                <w:sz w:val="16"/>
                <w:szCs w:val="16"/>
                <w:lang w:val="en-US"/>
              </w:rPr>
              <w:t>EN 302 372</w:t>
            </w:r>
          </w:p>
        </w:tc>
        <w:tc>
          <w:tcPr>
            <w:tcW w:w="1242" w:type="dxa"/>
            <w:tcBorders>
              <w:left w:val="single" w:sz="4" w:space="0" w:color="D2232A"/>
              <w:right w:val="single" w:sz="4" w:space="0" w:color="D2232A"/>
            </w:tcBorders>
          </w:tcPr>
          <w:p w:rsidR="00E27900" w:rsidRPr="0051391F" w:rsidRDefault="00E27900">
            <w:pPr>
              <w:spacing w:line="288" w:lineRule="auto"/>
              <w:rPr>
                <w:sz w:val="16"/>
                <w:szCs w:val="16"/>
                <w:lang w:val="en-US"/>
              </w:rPr>
            </w:pPr>
            <w:r w:rsidRPr="0079308A">
              <w:rPr>
                <w:rFonts w:cs="Arial"/>
                <w:sz w:val="16"/>
                <w:szCs w:val="16"/>
                <w:lang w:val="da-DK"/>
              </w:rPr>
              <w:t>Within the band 5725-5875 MHz</w:t>
            </w:r>
          </w:p>
        </w:tc>
      </w:tr>
      <w:tr w:rsidR="00E27900" w:rsidRPr="00E27900" w:rsidTr="00E27900">
        <w:trPr>
          <w:trHeight w:val="219"/>
        </w:trPr>
        <w:tc>
          <w:tcPr>
            <w:tcW w:w="1242" w:type="dxa"/>
            <w:vMerge/>
            <w:tcBorders>
              <w:left w:val="single" w:sz="4" w:space="0" w:color="D2232A"/>
              <w:right w:val="single" w:sz="4" w:space="0" w:color="D2232A"/>
            </w:tcBorders>
            <w:vAlign w:val="center"/>
          </w:tcPr>
          <w:p w:rsidR="00E27900" w:rsidRPr="0051391F" w:rsidRDefault="00E27900">
            <w:pPr>
              <w:spacing w:line="288" w:lineRule="auto"/>
              <w:rPr>
                <w:sz w:val="16"/>
                <w:szCs w:val="16"/>
              </w:rPr>
            </w:pPr>
          </w:p>
        </w:tc>
        <w:tc>
          <w:tcPr>
            <w:tcW w:w="1985" w:type="dxa"/>
            <w:vMerge/>
            <w:tcBorders>
              <w:left w:val="single" w:sz="4" w:space="0" w:color="D2232A"/>
              <w:right w:val="single" w:sz="4" w:space="0" w:color="D2232A"/>
            </w:tcBorders>
            <w:vAlign w:val="center"/>
          </w:tcPr>
          <w:p w:rsidR="00E27900" w:rsidRPr="0051391F" w:rsidRDefault="00E27900">
            <w:pPr>
              <w:spacing w:line="288" w:lineRule="auto"/>
              <w:rPr>
                <w:sz w:val="16"/>
                <w:szCs w:val="16"/>
                <w:lang w:val="en-US"/>
              </w:rPr>
            </w:pPr>
          </w:p>
        </w:tc>
        <w:tc>
          <w:tcPr>
            <w:tcW w:w="1417" w:type="dxa"/>
            <w:tcBorders>
              <w:top w:val="single" w:sz="4" w:space="0" w:color="D2232A"/>
              <w:left w:val="single" w:sz="4" w:space="0" w:color="D2232A"/>
              <w:bottom w:val="single" w:sz="4" w:space="0" w:color="D2232A"/>
              <w:right w:val="single" w:sz="4" w:space="0" w:color="D2232A"/>
            </w:tcBorders>
            <w:vAlign w:val="center"/>
          </w:tcPr>
          <w:p w:rsidR="00E27900" w:rsidRPr="0051391F" w:rsidRDefault="00E27900">
            <w:pPr>
              <w:spacing w:line="288" w:lineRule="auto"/>
              <w:rPr>
                <w:sz w:val="16"/>
                <w:szCs w:val="16"/>
              </w:rPr>
            </w:pPr>
            <w:r w:rsidRPr="0051391F">
              <w:rPr>
                <w:sz w:val="16"/>
                <w:szCs w:val="16"/>
              </w:rPr>
              <w:t>ERC/REC 70-03</w:t>
            </w:r>
          </w:p>
        </w:tc>
        <w:tc>
          <w:tcPr>
            <w:tcW w:w="1701" w:type="dxa"/>
            <w:tcBorders>
              <w:left w:val="single" w:sz="4" w:space="0" w:color="D2232A"/>
              <w:right w:val="single" w:sz="4" w:space="0" w:color="D2232A"/>
            </w:tcBorders>
            <w:vAlign w:val="center"/>
          </w:tcPr>
          <w:p w:rsidR="00E27900" w:rsidRPr="0051391F" w:rsidRDefault="00E27900">
            <w:pPr>
              <w:spacing w:line="288" w:lineRule="auto"/>
              <w:rPr>
                <w:sz w:val="16"/>
                <w:szCs w:val="16"/>
                <w:lang w:val="en-US"/>
              </w:rPr>
            </w:pPr>
            <w:r w:rsidRPr="0051391F">
              <w:rPr>
                <w:sz w:val="16"/>
                <w:szCs w:val="16"/>
                <w:lang w:val="en-US"/>
              </w:rPr>
              <w:t>Radiodetermination applications</w:t>
            </w:r>
          </w:p>
        </w:tc>
        <w:tc>
          <w:tcPr>
            <w:tcW w:w="1276" w:type="dxa"/>
            <w:tcBorders>
              <w:left w:val="single" w:sz="4" w:space="0" w:color="D2232A"/>
              <w:right w:val="single" w:sz="4" w:space="0" w:color="D2232A"/>
            </w:tcBorders>
            <w:vAlign w:val="center"/>
          </w:tcPr>
          <w:p w:rsidR="00E27900" w:rsidRPr="0051391F" w:rsidRDefault="00E27900">
            <w:pPr>
              <w:spacing w:line="288" w:lineRule="auto"/>
              <w:rPr>
                <w:sz w:val="16"/>
                <w:szCs w:val="16"/>
                <w:lang w:val="en-US"/>
              </w:rPr>
            </w:pPr>
          </w:p>
        </w:tc>
        <w:tc>
          <w:tcPr>
            <w:tcW w:w="992" w:type="dxa"/>
            <w:tcBorders>
              <w:left w:val="single" w:sz="4" w:space="0" w:color="D2232A"/>
              <w:right w:val="single" w:sz="4" w:space="0" w:color="D2232A"/>
            </w:tcBorders>
            <w:vAlign w:val="center"/>
          </w:tcPr>
          <w:p w:rsidR="00E27900" w:rsidRPr="0051391F" w:rsidRDefault="00E27900">
            <w:pPr>
              <w:spacing w:line="288" w:lineRule="auto"/>
              <w:rPr>
                <w:sz w:val="16"/>
                <w:szCs w:val="16"/>
                <w:lang w:val="en-US"/>
              </w:rPr>
            </w:pPr>
          </w:p>
        </w:tc>
        <w:tc>
          <w:tcPr>
            <w:tcW w:w="1242" w:type="dxa"/>
            <w:tcBorders>
              <w:left w:val="single" w:sz="4" w:space="0" w:color="D2232A"/>
              <w:right w:val="single" w:sz="4" w:space="0" w:color="D2232A"/>
            </w:tcBorders>
          </w:tcPr>
          <w:p w:rsidR="00E27900" w:rsidRPr="0051391F" w:rsidRDefault="00E27900" w:rsidP="00E27900">
            <w:pPr>
              <w:autoSpaceDE w:val="0"/>
              <w:autoSpaceDN w:val="0"/>
              <w:adjustRightInd w:val="0"/>
              <w:rPr>
                <w:rFonts w:cs="Arial"/>
                <w:sz w:val="16"/>
                <w:szCs w:val="16"/>
                <w:lang w:val="en-US"/>
              </w:rPr>
            </w:pPr>
            <w:r w:rsidRPr="0051391F">
              <w:rPr>
                <w:rFonts w:cs="Arial"/>
                <w:sz w:val="16"/>
                <w:szCs w:val="16"/>
                <w:lang w:val="en-US"/>
              </w:rPr>
              <w:t>Within the band 4500-7000 MHz for</w:t>
            </w:r>
          </w:p>
          <w:p w:rsidR="00E27900" w:rsidRPr="0051391F" w:rsidRDefault="00E27900" w:rsidP="00E27900">
            <w:pPr>
              <w:spacing w:line="288" w:lineRule="auto"/>
              <w:rPr>
                <w:sz w:val="16"/>
                <w:szCs w:val="16"/>
                <w:lang w:val="en-US"/>
              </w:rPr>
            </w:pPr>
            <w:r w:rsidRPr="0051391F">
              <w:rPr>
                <w:rFonts w:cs="Arial"/>
                <w:sz w:val="16"/>
                <w:szCs w:val="16"/>
                <w:lang w:val="en-US"/>
              </w:rPr>
              <w:t>TLPR application</w:t>
            </w:r>
          </w:p>
        </w:tc>
      </w:tr>
      <w:tr w:rsidR="00E27900" w:rsidRPr="00E27900" w:rsidTr="00E27900">
        <w:trPr>
          <w:trHeight w:val="219"/>
        </w:trPr>
        <w:tc>
          <w:tcPr>
            <w:tcW w:w="1242" w:type="dxa"/>
            <w:vMerge/>
            <w:tcBorders>
              <w:left w:val="single" w:sz="4" w:space="0" w:color="D2232A"/>
              <w:right w:val="single" w:sz="4" w:space="0" w:color="D2232A"/>
            </w:tcBorders>
            <w:vAlign w:val="center"/>
          </w:tcPr>
          <w:p w:rsidR="00E27900" w:rsidRPr="0051391F" w:rsidRDefault="00E27900">
            <w:pPr>
              <w:spacing w:line="288" w:lineRule="auto"/>
              <w:rPr>
                <w:sz w:val="16"/>
                <w:szCs w:val="16"/>
              </w:rPr>
            </w:pPr>
          </w:p>
        </w:tc>
        <w:tc>
          <w:tcPr>
            <w:tcW w:w="1985" w:type="dxa"/>
            <w:vMerge/>
            <w:tcBorders>
              <w:left w:val="single" w:sz="4" w:space="0" w:color="D2232A"/>
              <w:right w:val="single" w:sz="4" w:space="0" w:color="D2232A"/>
            </w:tcBorders>
            <w:vAlign w:val="center"/>
          </w:tcPr>
          <w:p w:rsidR="00E27900" w:rsidRPr="0051391F" w:rsidRDefault="00E27900">
            <w:pPr>
              <w:spacing w:line="288" w:lineRule="auto"/>
              <w:rPr>
                <w:sz w:val="16"/>
                <w:szCs w:val="16"/>
                <w:lang w:val="en-US"/>
              </w:rPr>
            </w:pPr>
          </w:p>
        </w:tc>
        <w:tc>
          <w:tcPr>
            <w:tcW w:w="1417" w:type="dxa"/>
            <w:tcBorders>
              <w:top w:val="single" w:sz="4" w:space="0" w:color="D2232A"/>
              <w:left w:val="single" w:sz="4" w:space="0" w:color="D2232A"/>
              <w:bottom w:val="single" w:sz="4" w:space="0" w:color="D2232A"/>
              <w:right w:val="single" w:sz="4" w:space="0" w:color="D2232A"/>
            </w:tcBorders>
            <w:vAlign w:val="center"/>
          </w:tcPr>
          <w:p w:rsidR="00EB5908" w:rsidRPr="0051391F" w:rsidRDefault="00E27900" w:rsidP="00E27900">
            <w:pPr>
              <w:spacing w:line="288" w:lineRule="auto"/>
              <w:rPr>
                <w:sz w:val="16"/>
                <w:szCs w:val="16"/>
              </w:rPr>
            </w:pPr>
            <w:r w:rsidRPr="0051391F">
              <w:rPr>
                <w:sz w:val="16"/>
                <w:szCs w:val="16"/>
              </w:rPr>
              <w:t>ECC/DEC/(02)01</w:t>
            </w:r>
          </w:p>
          <w:p w:rsidR="00E27900" w:rsidRPr="0051391F" w:rsidRDefault="00E27900" w:rsidP="00E27900">
            <w:pPr>
              <w:spacing w:line="288" w:lineRule="auto"/>
              <w:rPr>
                <w:sz w:val="16"/>
                <w:szCs w:val="16"/>
              </w:rPr>
            </w:pPr>
            <w:r w:rsidRPr="0051391F">
              <w:rPr>
                <w:sz w:val="16"/>
                <w:szCs w:val="16"/>
              </w:rPr>
              <w:t>ERC/REC 70-03</w:t>
            </w:r>
          </w:p>
        </w:tc>
        <w:tc>
          <w:tcPr>
            <w:tcW w:w="1701" w:type="dxa"/>
            <w:tcBorders>
              <w:left w:val="single" w:sz="4" w:space="0" w:color="D2232A"/>
              <w:right w:val="single" w:sz="4" w:space="0" w:color="D2232A"/>
            </w:tcBorders>
            <w:vAlign w:val="center"/>
          </w:tcPr>
          <w:p w:rsidR="00E27900" w:rsidRPr="0051391F" w:rsidRDefault="00E27900">
            <w:pPr>
              <w:spacing w:line="288" w:lineRule="auto"/>
              <w:rPr>
                <w:sz w:val="16"/>
                <w:szCs w:val="16"/>
                <w:lang w:val="en-US"/>
              </w:rPr>
            </w:pPr>
            <w:r w:rsidRPr="0051391F">
              <w:rPr>
                <w:sz w:val="16"/>
                <w:szCs w:val="16"/>
                <w:lang w:val="en-US"/>
              </w:rPr>
              <w:t>RTTT</w:t>
            </w:r>
          </w:p>
        </w:tc>
        <w:tc>
          <w:tcPr>
            <w:tcW w:w="1276" w:type="dxa"/>
            <w:tcBorders>
              <w:left w:val="single" w:sz="4" w:space="0" w:color="D2232A"/>
              <w:right w:val="single" w:sz="4" w:space="0" w:color="D2232A"/>
            </w:tcBorders>
            <w:vAlign w:val="center"/>
          </w:tcPr>
          <w:p w:rsidR="00E27900" w:rsidRPr="0051391F" w:rsidRDefault="00E27900">
            <w:pPr>
              <w:spacing w:line="288" w:lineRule="auto"/>
              <w:rPr>
                <w:sz w:val="16"/>
                <w:szCs w:val="16"/>
                <w:lang w:val="en-US"/>
              </w:rPr>
            </w:pPr>
          </w:p>
        </w:tc>
        <w:tc>
          <w:tcPr>
            <w:tcW w:w="992" w:type="dxa"/>
            <w:tcBorders>
              <w:left w:val="single" w:sz="4" w:space="0" w:color="D2232A"/>
              <w:right w:val="single" w:sz="4" w:space="0" w:color="D2232A"/>
            </w:tcBorders>
            <w:vAlign w:val="center"/>
          </w:tcPr>
          <w:p w:rsidR="00E27900" w:rsidRPr="0051391F" w:rsidRDefault="00E27900">
            <w:pPr>
              <w:spacing w:line="288" w:lineRule="auto"/>
              <w:rPr>
                <w:sz w:val="16"/>
                <w:szCs w:val="16"/>
                <w:lang w:val="en-US"/>
              </w:rPr>
            </w:pPr>
          </w:p>
        </w:tc>
        <w:tc>
          <w:tcPr>
            <w:tcW w:w="1242" w:type="dxa"/>
            <w:tcBorders>
              <w:left w:val="single" w:sz="4" w:space="0" w:color="D2232A"/>
              <w:right w:val="single" w:sz="4" w:space="0" w:color="D2232A"/>
            </w:tcBorders>
          </w:tcPr>
          <w:p w:rsidR="00E27900" w:rsidRPr="0051391F" w:rsidRDefault="00E27900" w:rsidP="00E27900">
            <w:pPr>
              <w:spacing w:line="288" w:lineRule="auto"/>
              <w:rPr>
                <w:sz w:val="16"/>
                <w:szCs w:val="16"/>
                <w:lang w:val="en-US"/>
              </w:rPr>
            </w:pPr>
            <w:r w:rsidRPr="0051391F">
              <w:rPr>
                <w:sz w:val="16"/>
                <w:szCs w:val="16"/>
                <w:lang w:val="en-US"/>
              </w:rPr>
              <w:t>Within the band 5795-5805 MHz.</w:t>
            </w:r>
          </w:p>
          <w:p w:rsidR="00E27900" w:rsidRPr="0051391F" w:rsidRDefault="00E27900" w:rsidP="00E27900">
            <w:pPr>
              <w:spacing w:line="288" w:lineRule="auto"/>
              <w:rPr>
                <w:sz w:val="16"/>
                <w:szCs w:val="16"/>
                <w:lang w:val="en-US"/>
              </w:rPr>
            </w:pPr>
            <w:r w:rsidRPr="0051391F">
              <w:rPr>
                <w:sz w:val="16"/>
                <w:szCs w:val="16"/>
                <w:lang w:val="en-US"/>
              </w:rPr>
              <w:t>RTTT in the band 5805-5815 MHz</w:t>
            </w:r>
          </w:p>
          <w:p w:rsidR="00E27900" w:rsidRPr="0051391F" w:rsidRDefault="00E27900" w:rsidP="00E27900">
            <w:pPr>
              <w:spacing w:line="288" w:lineRule="auto"/>
              <w:rPr>
                <w:sz w:val="16"/>
                <w:szCs w:val="16"/>
                <w:lang w:val="en-US"/>
              </w:rPr>
            </w:pPr>
            <w:r w:rsidRPr="0051391F">
              <w:rPr>
                <w:sz w:val="16"/>
                <w:szCs w:val="16"/>
                <w:lang w:val="en-US"/>
              </w:rPr>
              <w:t>on a national basis</w:t>
            </w:r>
          </w:p>
        </w:tc>
      </w:tr>
      <w:tr w:rsidR="00E27900" w:rsidRPr="00E27900" w:rsidTr="00E27900">
        <w:trPr>
          <w:trHeight w:val="219"/>
        </w:trPr>
        <w:tc>
          <w:tcPr>
            <w:tcW w:w="1242" w:type="dxa"/>
            <w:vMerge/>
            <w:tcBorders>
              <w:left w:val="single" w:sz="4" w:space="0" w:color="D2232A"/>
              <w:bottom w:val="single" w:sz="4" w:space="0" w:color="D2232A"/>
              <w:right w:val="single" w:sz="4" w:space="0" w:color="D2232A"/>
            </w:tcBorders>
            <w:vAlign w:val="center"/>
          </w:tcPr>
          <w:p w:rsidR="00E27900" w:rsidRPr="0051391F" w:rsidRDefault="00E27900">
            <w:pPr>
              <w:spacing w:line="288" w:lineRule="auto"/>
              <w:rPr>
                <w:sz w:val="16"/>
                <w:szCs w:val="16"/>
              </w:rPr>
            </w:pPr>
          </w:p>
        </w:tc>
        <w:tc>
          <w:tcPr>
            <w:tcW w:w="1985" w:type="dxa"/>
            <w:vMerge/>
            <w:tcBorders>
              <w:left w:val="single" w:sz="4" w:space="0" w:color="D2232A"/>
              <w:bottom w:val="single" w:sz="4" w:space="0" w:color="D2232A"/>
              <w:right w:val="single" w:sz="4" w:space="0" w:color="D2232A"/>
            </w:tcBorders>
            <w:vAlign w:val="center"/>
          </w:tcPr>
          <w:p w:rsidR="00E27900" w:rsidRPr="0051391F" w:rsidRDefault="00E27900">
            <w:pPr>
              <w:spacing w:line="288" w:lineRule="auto"/>
              <w:rPr>
                <w:sz w:val="16"/>
                <w:szCs w:val="16"/>
                <w:lang w:val="en-US"/>
              </w:rPr>
            </w:pPr>
          </w:p>
        </w:tc>
        <w:tc>
          <w:tcPr>
            <w:tcW w:w="1417" w:type="dxa"/>
            <w:tcBorders>
              <w:top w:val="single" w:sz="4" w:space="0" w:color="D2232A"/>
              <w:left w:val="single" w:sz="4" w:space="0" w:color="D2232A"/>
              <w:bottom w:val="single" w:sz="4" w:space="0" w:color="D2232A"/>
              <w:right w:val="single" w:sz="4" w:space="0" w:color="D2232A"/>
            </w:tcBorders>
            <w:vAlign w:val="center"/>
          </w:tcPr>
          <w:p w:rsidR="00E27900" w:rsidRPr="0051391F" w:rsidRDefault="00E27900">
            <w:pPr>
              <w:spacing w:line="288" w:lineRule="auto"/>
              <w:rPr>
                <w:sz w:val="16"/>
                <w:szCs w:val="16"/>
              </w:rPr>
            </w:pPr>
          </w:p>
        </w:tc>
        <w:tc>
          <w:tcPr>
            <w:tcW w:w="1701" w:type="dxa"/>
            <w:tcBorders>
              <w:left w:val="single" w:sz="4" w:space="0" w:color="D2232A"/>
              <w:bottom w:val="single" w:sz="4" w:space="0" w:color="D2232A"/>
              <w:right w:val="single" w:sz="4" w:space="0" w:color="D2232A"/>
            </w:tcBorders>
            <w:vAlign w:val="center"/>
          </w:tcPr>
          <w:p w:rsidR="00E27900" w:rsidRPr="0051391F" w:rsidRDefault="00E27900">
            <w:pPr>
              <w:spacing w:line="288" w:lineRule="auto"/>
              <w:rPr>
                <w:sz w:val="16"/>
                <w:szCs w:val="16"/>
                <w:lang w:val="en-US"/>
              </w:rPr>
            </w:pPr>
            <w:r w:rsidRPr="0051391F">
              <w:rPr>
                <w:sz w:val="16"/>
                <w:szCs w:val="16"/>
                <w:lang w:val="en-US"/>
              </w:rPr>
              <w:t>Weather Radars</w:t>
            </w:r>
          </w:p>
        </w:tc>
        <w:tc>
          <w:tcPr>
            <w:tcW w:w="1276" w:type="dxa"/>
            <w:tcBorders>
              <w:left w:val="single" w:sz="4" w:space="0" w:color="D2232A"/>
              <w:bottom w:val="single" w:sz="4" w:space="0" w:color="D2232A"/>
              <w:right w:val="single" w:sz="4" w:space="0" w:color="D2232A"/>
            </w:tcBorders>
            <w:vAlign w:val="center"/>
          </w:tcPr>
          <w:p w:rsidR="00E27900" w:rsidRPr="0051391F" w:rsidRDefault="00E27900">
            <w:pPr>
              <w:spacing w:line="288" w:lineRule="auto"/>
              <w:rPr>
                <w:sz w:val="16"/>
                <w:szCs w:val="16"/>
                <w:lang w:val="en-US"/>
              </w:rPr>
            </w:pPr>
          </w:p>
        </w:tc>
        <w:tc>
          <w:tcPr>
            <w:tcW w:w="992" w:type="dxa"/>
            <w:tcBorders>
              <w:left w:val="single" w:sz="4" w:space="0" w:color="D2232A"/>
              <w:bottom w:val="single" w:sz="4" w:space="0" w:color="D2232A"/>
              <w:right w:val="single" w:sz="4" w:space="0" w:color="D2232A"/>
            </w:tcBorders>
            <w:vAlign w:val="center"/>
          </w:tcPr>
          <w:p w:rsidR="00E27900" w:rsidRPr="0051391F" w:rsidRDefault="00E27900">
            <w:pPr>
              <w:spacing w:line="288" w:lineRule="auto"/>
              <w:rPr>
                <w:sz w:val="16"/>
                <w:szCs w:val="16"/>
                <w:lang w:val="en-US"/>
              </w:rPr>
            </w:pPr>
          </w:p>
        </w:tc>
        <w:tc>
          <w:tcPr>
            <w:tcW w:w="1242" w:type="dxa"/>
            <w:tcBorders>
              <w:left w:val="single" w:sz="4" w:space="0" w:color="D2232A"/>
              <w:bottom w:val="single" w:sz="4" w:space="0" w:color="D2232A"/>
              <w:right w:val="single" w:sz="4" w:space="0" w:color="D2232A"/>
            </w:tcBorders>
          </w:tcPr>
          <w:p w:rsidR="00E27900" w:rsidRPr="0051391F" w:rsidRDefault="00E27900">
            <w:pPr>
              <w:spacing w:line="288" w:lineRule="auto"/>
              <w:rPr>
                <w:sz w:val="16"/>
                <w:szCs w:val="16"/>
                <w:lang w:val="en-US"/>
              </w:rPr>
            </w:pPr>
            <w:r w:rsidRPr="0051391F">
              <w:rPr>
                <w:sz w:val="16"/>
                <w:szCs w:val="16"/>
                <w:lang w:val="en-US"/>
              </w:rPr>
              <w:t>Ground based and airborne</w:t>
            </w:r>
          </w:p>
        </w:tc>
      </w:tr>
      <w:tr w:rsidR="0079308A" w:rsidTr="00423E29">
        <w:trPr>
          <w:trHeight w:val="161"/>
        </w:trPr>
        <w:tc>
          <w:tcPr>
            <w:tcW w:w="1242" w:type="dxa"/>
            <w:vMerge w:val="restart"/>
            <w:tcBorders>
              <w:top w:val="single" w:sz="4" w:space="0" w:color="D2232A"/>
              <w:left w:val="single" w:sz="4" w:space="0" w:color="D2232A"/>
              <w:right w:val="single" w:sz="4" w:space="0" w:color="D2232A"/>
            </w:tcBorders>
            <w:vAlign w:val="center"/>
            <w:hideMark/>
          </w:tcPr>
          <w:p w:rsidR="0079308A" w:rsidRPr="0051391F" w:rsidRDefault="0079308A">
            <w:pPr>
              <w:spacing w:line="288" w:lineRule="auto"/>
              <w:rPr>
                <w:sz w:val="16"/>
                <w:szCs w:val="16"/>
                <w:lang w:val="en-US"/>
              </w:rPr>
            </w:pPr>
            <w:r w:rsidRPr="00E27900">
              <w:rPr>
                <w:sz w:val="16"/>
                <w:szCs w:val="16"/>
              </w:rPr>
              <w:t>5830 - 5850 MHz</w:t>
            </w:r>
          </w:p>
        </w:tc>
        <w:tc>
          <w:tcPr>
            <w:tcW w:w="1985" w:type="dxa"/>
            <w:vMerge w:val="restart"/>
            <w:tcBorders>
              <w:top w:val="single" w:sz="4" w:space="0" w:color="D2232A"/>
              <w:left w:val="single" w:sz="4" w:space="0" w:color="D2232A"/>
              <w:right w:val="single" w:sz="4" w:space="0" w:color="D2232A"/>
            </w:tcBorders>
            <w:vAlign w:val="center"/>
            <w:hideMark/>
          </w:tcPr>
          <w:p w:rsidR="0079308A" w:rsidRPr="006B7E7B" w:rsidRDefault="0079308A" w:rsidP="00E27900">
            <w:pPr>
              <w:spacing w:line="288" w:lineRule="auto"/>
              <w:rPr>
                <w:sz w:val="16"/>
                <w:szCs w:val="16"/>
                <w:lang w:val="fr-FR"/>
              </w:rPr>
            </w:pPr>
            <w:r w:rsidRPr="006B7E7B">
              <w:rPr>
                <w:sz w:val="16"/>
                <w:szCs w:val="16"/>
                <w:lang w:val="fr-FR"/>
              </w:rPr>
              <w:t>FIXED-SATELLITE (E/S)</w:t>
            </w:r>
          </w:p>
          <w:p w:rsidR="0079308A" w:rsidRPr="006B7E7B" w:rsidRDefault="0079308A" w:rsidP="00E27900">
            <w:pPr>
              <w:spacing w:line="288" w:lineRule="auto"/>
              <w:rPr>
                <w:sz w:val="16"/>
                <w:szCs w:val="16"/>
                <w:lang w:val="fr-FR"/>
              </w:rPr>
            </w:pPr>
            <w:r w:rsidRPr="006B7E7B">
              <w:rPr>
                <w:sz w:val="16"/>
                <w:szCs w:val="16"/>
                <w:lang w:val="fr-FR"/>
              </w:rPr>
              <w:t>RADIOLOCATION</w:t>
            </w:r>
          </w:p>
          <w:p w:rsidR="0079308A" w:rsidRDefault="0079308A" w:rsidP="00E27900">
            <w:pPr>
              <w:spacing w:line="288" w:lineRule="auto"/>
              <w:rPr>
                <w:sz w:val="16"/>
                <w:szCs w:val="16"/>
                <w:lang w:val="fr-FR"/>
              </w:rPr>
            </w:pPr>
            <w:r w:rsidRPr="006B7E7B">
              <w:rPr>
                <w:sz w:val="16"/>
                <w:szCs w:val="16"/>
                <w:lang w:val="fr-FR"/>
              </w:rPr>
              <w:t>Amateur</w:t>
            </w:r>
          </w:p>
          <w:p w:rsidR="0079308A" w:rsidRPr="006B7E7B" w:rsidRDefault="0079308A" w:rsidP="00E27900">
            <w:pPr>
              <w:spacing w:line="288" w:lineRule="auto"/>
              <w:rPr>
                <w:sz w:val="16"/>
                <w:szCs w:val="16"/>
                <w:lang w:val="fr-FR"/>
              </w:rPr>
            </w:pPr>
            <w:r>
              <w:rPr>
                <w:sz w:val="16"/>
                <w:szCs w:val="16"/>
                <w:lang w:val="fr-FR"/>
              </w:rPr>
              <w:t>Amateur Satellite (S/E)</w:t>
            </w:r>
          </w:p>
          <w:p w:rsidR="0079308A" w:rsidRPr="006B7E7B" w:rsidRDefault="0079308A" w:rsidP="00E27900">
            <w:pPr>
              <w:spacing w:line="288" w:lineRule="auto"/>
              <w:rPr>
                <w:sz w:val="16"/>
                <w:szCs w:val="16"/>
                <w:lang w:val="fr-FR"/>
              </w:rPr>
            </w:pPr>
            <w:r w:rsidRPr="006B7E7B">
              <w:rPr>
                <w:sz w:val="16"/>
                <w:szCs w:val="16"/>
                <w:lang w:val="fr-FR"/>
              </w:rPr>
              <w:t>Mobile</w:t>
            </w:r>
          </w:p>
          <w:p w:rsidR="0079308A" w:rsidRPr="006B7E7B" w:rsidRDefault="0079308A" w:rsidP="00E27900">
            <w:pPr>
              <w:spacing w:line="288" w:lineRule="auto"/>
              <w:rPr>
                <w:sz w:val="16"/>
                <w:szCs w:val="16"/>
                <w:lang w:val="fr-FR"/>
              </w:rPr>
            </w:pPr>
            <w:r w:rsidRPr="006B7E7B">
              <w:rPr>
                <w:sz w:val="16"/>
                <w:szCs w:val="16"/>
                <w:lang w:val="fr-FR"/>
              </w:rPr>
              <w:t>5.150            EU2</w:t>
            </w:r>
          </w:p>
          <w:p w:rsidR="0079308A" w:rsidRPr="0051391F" w:rsidRDefault="0079308A" w:rsidP="00E27900">
            <w:pPr>
              <w:spacing w:line="288" w:lineRule="auto"/>
              <w:rPr>
                <w:sz w:val="16"/>
                <w:szCs w:val="16"/>
                <w:lang w:val="en-US"/>
              </w:rPr>
            </w:pPr>
            <w:r w:rsidRPr="006B7E7B">
              <w:rPr>
                <w:sz w:val="16"/>
                <w:szCs w:val="16"/>
                <w:lang w:val="fr-FR"/>
              </w:rPr>
              <w:t xml:space="preserve">                     EU22</w:t>
            </w:r>
          </w:p>
        </w:tc>
        <w:tc>
          <w:tcPr>
            <w:tcW w:w="1417" w:type="dxa"/>
            <w:tcBorders>
              <w:top w:val="single" w:sz="4" w:space="0" w:color="D2232A"/>
              <w:left w:val="single" w:sz="4" w:space="0" w:color="D2232A"/>
              <w:bottom w:val="single" w:sz="4" w:space="0" w:color="D2232A"/>
              <w:right w:val="single" w:sz="4" w:space="0" w:color="D2232A"/>
            </w:tcBorders>
            <w:vAlign w:val="center"/>
            <w:hideMark/>
          </w:tcPr>
          <w:p w:rsidR="0079308A" w:rsidRPr="0051391F" w:rsidRDefault="0079308A">
            <w:pPr>
              <w:spacing w:line="288" w:lineRule="auto"/>
              <w:rPr>
                <w:sz w:val="16"/>
                <w:szCs w:val="16"/>
                <w:lang w:val="en-US"/>
              </w:rPr>
            </w:pPr>
          </w:p>
        </w:tc>
        <w:tc>
          <w:tcPr>
            <w:tcW w:w="1701" w:type="dxa"/>
            <w:tcBorders>
              <w:top w:val="single" w:sz="4" w:space="0" w:color="D2232A"/>
              <w:left w:val="single" w:sz="4" w:space="0" w:color="D2232A"/>
              <w:right w:val="single" w:sz="4" w:space="0" w:color="D2232A"/>
            </w:tcBorders>
            <w:vAlign w:val="center"/>
          </w:tcPr>
          <w:p w:rsidR="0079308A" w:rsidRPr="0051391F" w:rsidRDefault="0079308A">
            <w:pPr>
              <w:spacing w:line="288" w:lineRule="auto"/>
              <w:rPr>
                <w:sz w:val="16"/>
                <w:szCs w:val="16"/>
                <w:lang w:val="en-US"/>
              </w:rPr>
            </w:pPr>
            <w:r>
              <w:rPr>
                <w:rFonts w:cs="Arial"/>
                <w:sz w:val="16"/>
                <w:szCs w:val="16"/>
                <w:lang w:val="da-DK"/>
              </w:rPr>
              <w:t>Amateur Satellite (S/E)</w:t>
            </w:r>
          </w:p>
        </w:tc>
        <w:tc>
          <w:tcPr>
            <w:tcW w:w="1276" w:type="dxa"/>
            <w:tcBorders>
              <w:top w:val="single" w:sz="4" w:space="0" w:color="D2232A"/>
              <w:left w:val="single" w:sz="4" w:space="0" w:color="D2232A"/>
              <w:right w:val="single" w:sz="4" w:space="0" w:color="D2232A"/>
            </w:tcBorders>
            <w:vAlign w:val="center"/>
          </w:tcPr>
          <w:p w:rsidR="0079308A" w:rsidRPr="0051391F" w:rsidRDefault="0079308A">
            <w:pPr>
              <w:spacing w:line="288" w:lineRule="auto"/>
              <w:rPr>
                <w:sz w:val="16"/>
                <w:szCs w:val="16"/>
                <w:lang w:val="en-US"/>
              </w:rPr>
            </w:pPr>
            <w:r>
              <w:rPr>
                <w:sz w:val="16"/>
                <w:szCs w:val="16"/>
                <w:lang w:val="en-US"/>
              </w:rPr>
              <w:t>EU23</w:t>
            </w:r>
          </w:p>
        </w:tc>
        <w:tc>
          <w:tcPr>
            <w:tcW w:w="992" w:type="dxa"/>
            <w:tcBorders>
              <w:top w:val="single" w:sz="4" w:space="0" w:color="D2232A"/>
              <w:left w:val="single" w:sz="4" w:space="0" w:color="D2232A"/>
              <w:right w:val="single" w:sz="4" w:space="0" w:color="D2232A"/>
            </w:tcBorders>
            <w:vAlign w:val="center"/>
          </w:tcPr>
          <w:p w:rsidR="0079308A" w:rsidRPr="0051391F" w:rsidRDefault="0079308A">
            <w:pPr>
              <w:spacing w:line="288" w:lineRule="auto"/>
              <w:rPr>
                <w:sz w:val="16"/>
                <w:szCs w:val="16"/>
                <w:lang w:val="en-US"/>
              </w:rPr>
            </w:pPr>
          </w:p>
        </w:tc>
        <w:tc>
          <w:tcPr>
            <w:tcW w:w="1242" w:type="dxa"/>
            <w:tcBorders>
              <w:top w:val="single" w:sz="4" w:space="0" w:color="D2232A"/>
              <w:left w:val="single" w:sz="4" w:space="0" w:color="D2232A"/>
              <w:right w:val="single" w:sz="4" w:space="0" w:color="D2232A"/>
            </w:tcBorders>
          </w:tcPr>
          <w:p w:rsidR="0079308A" w:rsidRPr="0051391F" w:rsidRDefault="0079308A">
            <w:pPr>
              <w:spacing w:line="288" w:lineRule="auto"/>
              <w:rPr>
                <w:sz w:val="16"/>
                <w:szCs w:val="16"/>
                <w:lang w:val="en-US"/>
              </w:rPr>
            </w:pPr>
            <w:r w:rsidRPr="0079308A">
              <w:rPr>
                <w:rFonts w:cs="Arial"/>
                <w:sz w:val="16"/>
                <w:szCs w:val="16"/>
                <w:lang w:val="da-DK"/>
              </w:rPr>
              <w:t>Within the band 5830-5850 MHz</w:t>
            </w:r>
          </w:p>
        </w:tc>
      </w:tr>
      <w:tr w:rsidR="0079308A" w:rsidTr="00423E29">
        <w:trPr>
          <w:trHeight w:val="157"/>
        </w:trPr>
        <w:tc>
          <w:tcPr>
            <w:tcW w:w="1242" w:type="dxa"/>
            <w:vMerge/>
            <w:tcBorders>
              <w:left w:val="single" w:sz="4" w:space="0" w:color="D2232A"/>
              <w:right w:val="single" w:sz="4" w:space="0" w:color="D2232A"/>
            </w:tcBorders>
            <w:vAlign w:val="center"/>
          </w:tcPr>
          <w:p w:rsidR="0079308A" w:rsidRPr="00E27900" w:rsidRDefault="0079308A">
            <w:pPr>
              <w:spacing w:line="288" w:lineRule="auto"/>
              <w:rPr>
                <w:sz w:val="16"/>
                <w:szCs w:val="16"/>
              </w:rPr>
            </w:pPr>
          </w:p>
        </w:tc>
        <w:tc>
          <w:tcPr>
            <w:tcW w:w="1985" w:type="dxa"/>
            <w:vMerge/>
            <w:tcBorders>
              <w:left w:val="single" w:sz="4" w:space="0" w:color="D2232A"/>
              <w:right w:val="single" w:sz="4" w:space="0" w:color="D2232A"/>
            </w:tcBorders>
            <w:vAlign w:val="center"/>
          </w:tcPr>
          <w:p w:rsidR="0079308A" w:rsidRPr="006B7E7B" w:rsidRDefault="0079308A" w:rsidP="00E27900">
            <w:pPr>
              <w:spacing w:line="288" w:lineRule="auto"/>
              <w:rPr>
                <w:sz w:val="16"/>
                <w:szCs w:val="16"/>
                <w:lang w:val="fr-FR"/>
              </w:rPr>
            </w:pPr>
          </w:p>
        </w:tc>
        <w:tc>
          <w:tcPr>
            <w:tcW w:w="1417" w:type="dxa"/>
            <w:tcBorders>
              <w:top w:val="single" w:sz="4" w:space="0" w:color="D2232A"/>
              <w:left w:val="single" w:sz="4" w:space="0" w:color="D2232A"/>
              <w:bottom w:val="single" w:sz="4" w:space="0" w:color="D2232A"/>
              <w:right w:val="single" w:sz="4" w:space="0" w:color="D2232A"/>
            </w:tcBorders>
            <w:vAlign w:val="center"/>
          </w:tcPr>
          <w:p w:rsidR="0079308A" w:rsidRPr="0079308A" w:rsidRDefault="0079308A">
            <w:pPr>
              <w:spacing w:line="288" w:lineRule="auto"/>
              <w:rPr>
                <w:sz w:val="16"/>
                <w:szCs w:val="16"/>
              </w:rPr>
            </w:pPr>
            <w:r>
              <w:rPr>
                <w:rFonts w:cs="Arial"/>
                <w:sz w:val="16"/>
                <w:szCs w:val="16"/>
                <w:lang w:val="da-DK"/>
              </w:rPr>
              <w:t>ECC/REC/(06)04</w:t>
            </w:r>
          </w:p>
        </w:tc>
        <w:tc>
          <w:tcPr>
            <w:tcW w:w="1701" w:type="dxa"/>
            <w:tcBorders>
              <w:left w:val="single" w:sz="4" w:space="0" w:color="D2232A"/>
              <w:right w:val="single" w:sz="4" w:space="0" w:color="D2232A"/>
            </w:tcBorders>
            <w:vAlign w:val="center"/>
          </w:tcPr>
          <w:p w:rsidR="0079308A" w:rsidRPr="0079308A" w:rsidRDefault="0079308A">
            <w:pPr>
              <w:spacing w:line="288" w:lineRule="auto"/>
              <w:rPr>
                <w:sz w:val="16"/>
                <w:szCs w:val="16"/>
                <w:lang w:val="en-US"/>
              </w:rPr>
            </w:pPr>
            <w:r>
              <w:rPr>
                <w:sz w:val="16"/>
                <w:szCs w:val="16"/>
                <w:lang w:val="en-US"/>
              </w:rPr>
              <w:t>BFWA</w:t>
            </w:r>
          </w:p>
        </w:tc>
        <w:tc>
          <w:tcPr>
            <w:tcW w:w="1276" w:type="dxa"/>
            <w:tcBorders>
              <w:left w:val="single" w:sz="4" w:space="0" w:color="D2232A"/>
              <w:right w:val="single" w:sz="4" w:space="0" w:color="D2232A"/>
            </w:tcBorders>
            <w:vAlign w:val="center"/>
          </w:tcPr>
          <w:p w:rsidR="0079308A" w:rsidRPr="00423E29" w:rsidRDefault="0079308A">
            <w:pPr>
              <w:spacing w:line="288" w:lineRule="auto"/>
              <w:rPr>
                <w:sz w:val="16"/>
                <w:szCs w:val="16"/>
                <w:lang w:val="en-US"/>
              </w:rPr>
            </w:pPr>
          </w:p>
        </w:tc>
        <w:tc>
          <w:tcPr>
            <w:tcW w:w="992" w:type="dxa"/>
            <w:tcBorders>
              <w:left w:val="single" w:sz="4" w:space="0" w:color="D2232A"/>
              <w:right w:val="single" w:sz="4" w:space="0" w:color="D2232A"/>
            </w:tcBorders>
            <w:vAlign w:val="center"/>
          </w:tcPr>
          <w:p w:rsidR="0079308A" w:rsidRPr="0079308A" w:rsidRDefault="0079308A">
            <w:pPr>
              <w:spacing w:line="288" w:lineRule="auto"/>
              <w:rPr>
                <w:sz w:val="16"/>
                <w:szCs w:val="16"/>
                <w:lang w:val="en-US"/>
              </w:rPr>
            </w:pPr>
            <w:r>
              <w:rPr>
                <w:sz w:val="16"/>
                <w:szCs w:val="16"/>
                <w:lang w:val="en-US"/>
              </w:rPr>
              <w:t>EN 302 502</w:t>
            </w:r>
          </w:p>
        </w:tc>
        <w:tc>
          <w:tcPr>
            <w:tcW w:w="1242" w:type="dxa"/>
            <w:tcBorders>
              <w:left w:val="single" w:sz="4" w:space="0" w:color="D2232A"/>
              <w:right w:val="single" w:sz="4" w:space="0" w:color="D2232A"/>
            </w:tcBorders>
          </w:tcPr>
          <w:p w:rsidR="0079308A" w:rsidRPr="0051391F" w:rsidRDefault="0079308A">
            <w:pPr>
              <w:spacing w:line="288" w:lineRule="auto"/>
              <w:rPr>
                <w:sz w:val="16"/>
                <w:szCs w:val="16"/>
                <w:lang w:val="en-US"/>
              </w:rPr>
            </w:pPr>
            <w:r w:rsidRPr="0079308A">
              <w:rPr>
                <w:rFonts w:cs="Arial"/>
                <w:sz w:val="16"/>
                <w:szCs w:val="16"/>
                <w:lang w:val="da-DK"/>
              </w:rPr>
              <w:t>Within the band 5725-5875 MHz</w:t>
            </w:r>
          </w:p>
        </w:tc>
      </w:tr>
      <w:tr w:rsidR="0079308A" w:rsidRPr="0079308A" w:rsidTr="00423E29">
        <w:trPr>
          <w:trHeight w:val="157"/>
        </w:trPr>
        <w:tc>
          <w:tcPr>
            <w:tcW w:w="1242" w:type="dxa"/>
            <w:vMerge/>
            <w:tcBorders>
              <w:left w:val="single" w:sz="4" w:space="0" w:color="D2232A"/>
              <w:right w:val="single" w:sz="4" w:space="0" w:color="D2232A"/>
            </w:tcBorders>
            <w:vAlign w:val="center"/>
          </w:tcPr>
          <w:p w:rsidR="0079308A" w:rsidRPr="00E27900" w:rsidRDefault="0079308A">
            <w:pPr>
              <w:spacing w:line="288" w:lineRule="auto"/>
              <w:rPr>
                <w:sz w:val="16"/>
                <w:szCs w:val="16"/>
              </w:rPr>
            </w:pPr>
          </w:p>
        </w:tc>
        <w:tc>
          <w:tcPr>
            <w:tcW w:w="1985" w:type="dxa"/>
            <w:vMerge/>
            <w:tcBorders>
              <w:left w:val="single" w:sz="4" w:space="0" w:color="D2232A"/>
              <w:right w:val="single" w:sz="4" w:space="0" w:color="D2232A"/>
            </w:tcBorders>
            <w:vAlign w:val="center"/>
          </w:tcPr>
          <w:p w:rsidR="0079308A" w:rsidRPr="006B7E7B" w:rsidRDefault="0079308A" w:rsidP="00E27900">
            <w:pPr>
              <w:spacing w:line="288" w:lineRule="auto"/>
              <w:rPr>
                <w:sz w:val="16"/>
                <w:szCs w:val="16"/>
                <w:lang w:val="fr-FR"/>
              </w:rPr>
            </w:pPr>
          </w:p>
        </w:tc>
        <w:tc>
          <w:tcPr>
            <w:tcW w:w="1417" w:type="dxa"/>
            <w:tcBorders>
              <w:top w:val="single" w:sz="4" w:space="0" w:color="D2232A"/>
              <w:left w:val="single" w:sz="4" w:space="0" w:color="D2232A"/>
              <w:bottom w:val="single" w:sz="4" w:space="0" w:color="D2232A"/>
              <w:right w:val="single" w:sz="4" w:space="0" w:color="D2232A"/>
            </w:tcBorders>
            <w:vAlign w:val="center"/>
          </w:tcPr>
          <w:p w:rsidR="0079308A" w:rsidRPr="0079308A" w:rsidRDefault="0079308A">
            <w:pPr>
              <w:spacing w:line="288" w:lineRule="auto"/>
              <w:rPr>
                <w:sz w:val="16"/>
                <w:szCs w:val="16"/>
              </w:rPr>
            </w:pPr>
          </w:p>
        </w:tc>
        <w:tc>
          <w:tcPr>
            <w:tcW w:w="1701" w:type="dxa"/>
            <w:tcBorders>
              <w:left w:val="single" w:sz="4" w:space="0" w:color="D2232A"/>
              <w:right w:val="single" w:sz="4" w:space="0" w:color="D2232A"/>
            </w:tcBorders>
            <w:vAlign w:val="center"/>
          </w:tcPr>
          <w:p w:rsidR="0079308A" w:rsidRPr="0079308A" w:rsidRDefault="0079308A">
            <w:pPr>
              <w:spacing w:line="288" w:lineRule="auto"/>
              <w:rPr>
                <w:sz w:val="16"/>
                <w:szCs w:val="16"/>
                <w:lang w:val="en-US"/>
              </w:rPr>
            </w:pPr>
            <w:r>
              <w:rPr>
                <w:sz w:val="16"/>
                <w:szCs w:val="16"/>
                <w:lang w:val="en-US"/>
              </w:rPr>
              <w:t>Defence systems</w:t>
            </w:r>
          </w:p>
        </w:tc>
        <w:tc>
          <w:tcPr>
            <w:tcW w:w="1276" w:type="dxa"/>
            <w:tcBorders>
              <w:left w:val="single" w:sz="4" w:space="0" w:color="D2232A"/>
              <w:right w:val="single" w:sz="4" w:space="0" w:color="D2232A"/>
            </w:tcBorders>
            <w:vAlign w:val="center"/>
          </w:tcPr>
          <w:p w:rsidR="0079308A" w:rsidRPr="00423E29" w:rsidRDefault="0079308A">
            <w:pPr>
              <w:spacing w:line="288" w:lineRule="auto"/>
              <w:rPr>
                <w:sz w:val="16"/>
                <w:szCs w:val="16"/>
                <w:lang w:val="en-US"/>
              </w:rPr>
            </w:pPr>
          </w:p>
        </w:tc>
        <w:tc>
          <w:tcPr>
            <w:tcW w:w="992" w:type="dxa"/>
            <w:tcBorders>
              <w:left w:val="single" w:sz="4" w:space="0" w:color="D2232A"/>
              <w:right w:val="single" w:sz="4" w:space="0" w:color="D2232A"/>
            </w:tcBorders>
            <w:vAlign w:val="center"/>
          </w:tcPr>
          <w:p w:rsidR="0079308A" w:rsidRPr="00E27900" w:rsidRDefault="0079308A">
            <w:pPr>
              <w:spacing w:line="288" w:lineRule="auto"/>
              <w:rPr>
                <w:sz w:val="16"/>
                <w:szCs w:val="16"/>
                <w:lang w:val="en-US"/>
              </w:rPr>
            </w:pPr>
          </w:p>
        </w:tc>
        <w:tc>
          <w:tcPr>
            <w:tcW w:w="1242" w:type="dxa"/>
            <w:tcBorders>
              <w:left w:val="single" w:sz="4" w:space="0" w:color="D2232A"/>
              <w:right w:val="single" w:sz="4" w:space="0" w:color="D2232A"/>
            </w:tcBorders>
          </w:tcPr>
          <w:p w:rsidR="0079308A" w:rsidRPr="0051391F" w:rsidRDefault="0079308A">
            <w:pPr>
              <w:spacing w:line="288" w:lineRule="auto"/>
              <w:rPr>
                <w:sz w:val="16"/>
                <w:szCs w:val="16"/>
                <w:lang w:val="en-US"/>
              </w:rPr>
            </w:pPr>
            <w:r w:rsidRPr="0051391F">
              <w:rPr>
                <w:sz w:val="16"/>
                <w:szCs w:val="16"/>
                <w:lang w:val="en-US"/>
              </w:rPr>
              <w:t>Tactical and weapon system radars</w:t>
            </w:r>
          </w:p>
        </w:tc>
      </w:tr>
      <w:tr w:rsidR="0079308A" w:rsidRPr="0079308A" w:rsidTr="00423E29">
        <w:trPr>
          <w:trHeight w:val="157"/>
        </w:trPr>
        <w:tc>
          <w:tcPr>
            <w:tcW w:w="1242" w:type="dxa"/>
            <w:vMerge/>
            <w:tcBorders>
              <w:left w:val="single" w:sz="4" w:space="0" w:color="D2232A"/>
              <w:right w:val="single" w:sz="4" w:space="0" w:color="D2232A"/>
            </w:tcBorders>
            <w:vAlign w:val="center"/>
          </w:tcPr>
          <w:p w:rsidR="0079308A" w:rsidRPr="00E27900" w:rsidRDefault="0079308A">
            <w:pPr>
              <w:spacing w:line="288" w:lineRule="auto"/>
              <w:rPr>
                <w:sz w:val="16"/>
                <w:szCs w:val="16"/>
              </w:rPr>
            </w:pPr>
          </w:p>
        </w:tc>
        <w:tc>
          <w:tcPr>
            <w:tcW w:w="1985" w:type="dxa"/>
            <w:vMerge/>
            <w:tcBorders>
              <w:left w:val="single" w:sz="4" w:space="0" w:color="D2232A"/>
              <w:right w:val="single" w:sz="4" w:space="0" w:color="D2232A"/>
            </w:tcBorders>
            <w:vAlign w:val="center"/>
          </w:tcPr>
          <w:p w:rsidR="0079308A" w:rsidRPr="0051391F" w:rsidRDefault="0079308A" w:rsidP="00E27900">
            <w:pPr>
              <w:spacing w:line="288" w:lineRule="auto"/>
              <w:rPr>
                <w:sz w:val="16"/>
                <w:szCs w:val="16"/>
                <w:lang w:val="en-US"/>
              </w:rPr>
            </w:pPr>
          </w:p>
        </w:tc>
        <w:tc>
          <w:tcPr>
            <w:tcW w:w="1417" w:type="dxa"/>
            <w:tcBorders>
              <w:top w:val="single" w:sz="4" w:space="0" w:color="D2232A"/>
              <w:left w:val="single" w:sz="4" w:space="0" w:color="D2232A"/>
              <w:bottom w:val="single" w:sz="4" w:space="0" w:color="D2232A"/>
              <w:right w:val="single" w:sz="4" w:space="0" w:color="D2232A"/>
            </w:tcBorders>
            <w:vAlign w:val="center"/>
          </w:tcPr>
          <w:p w:rsidR="0079308A" w:rsidRPr="0079308A" w:rsidRDefault="0079308A">
            <w:pPr>
              <w:spacing w:line="288" w:lineRule="auto"/>
              <w:rPr>
                <w:sz w:val="16"/>
                <w:szCs w:val="16"/>
              </w:rPr>
            </w:pPr>
          </w:p>
        </w:tc>
        <w:tc>
          <w:tcPr>
            <w:tcW w:w="1701" w:type="dxa"/>
            <w:tcBorders>
              <w:left w:val="single" w:sz="4" w:space="0" w:color="D2232A"/>
              <w:right w:val="single" w:sz="4" w:space="0" w:color="D2232A"/>
            </w:tcBorders>
            <w:vAlign w:val="center"/>
          </w:tcPr>
          <w:p w:rsidR="0079308A" w:rsidRPr="0079308A" w:rsidRDefault="0079308A">
            <w:pPr>
              <w:spacing w:line="288" w:lineRule="auto"/>
              <w:rPr>
                <w:sz w:val="16"/>
                <w:szCs w:val="16"/>
                <w:lang w:val="en-US"/>
              </w:rPr>
            </w:pPr>
            <w:r>
              <w:rPr>
                <w:sz w:val="16"/>
                <w:szCs w:val="16"/>
                <w:lang w:val="en-US"/>
              </w:rPr>
              <w:t>ISM</w:t>
            </w:r>
          </w:p>
        </w:tc>
        <w:tc>
          <w:tcPr>
            <w:tcW w:w="1276" w:type="dxa"/>
            <w:tcBorders>
              <w:left w:val="single" w:sz="4" w:space="0" w:color="D2232A"/>
              <w:right w:val="single" w:sz="4" w:space="0" w:color="D2232A"/>
            </w:tcBorders>
            <w:vAlign w:val="center"/>
          </w:tcPr>
          <w:p w:rsidR="0079308A" w:rsidRPr="00423E29" w:rsidRDefault="0079308A">
            <w:pPr>
              <w:spacing w:line="288" w:lineRule="auto"/>
              <w:rPr>
                <w:sz w:val="16"/>
                <w:szCs w:val="16"/>
                <w:lang w:val="en-US"/>
              </w:rPr>
            </w:pPr>
          </w:p>
        </w:tc>
        <w:tc>
          <w:tcPr>
            <w:tcW w:w="992" w:type="dxa"/>
            <w:tcBorders>
              <w:left w:val="single" w:sz="4" w:space="0" w:color="D2232A"/>
              <w:right w:val="single" w:sz="4" w:space="0" w:color="D2232A"/>
            </w:tcBorders>
            <w:vAlign w:val="center"/>
          </w:tcPr>
          <w:p w:rsidR="0079308A" w:rsidRPr="00E27900" w:rsidRDefault="0079308A">
            <w:pPr>
              <w:spacing w:line="288" w:lineRule="auto"/>
              <w:rPr>
                <w:sz w:val="16"/>
                <w:szCs w:val="16"/>
                <w:lang w:val="en-US"/>
              </w:rPr>
            </w:pPr>
          </w:p>
        </w:tc>
        <w:tc>
          <w:tcPr>
            <w:tcW w:w="1242" w:type="dxa"/>
            <w:tcBorders>
              <w:left w:val="single" w:sz="4" w:space="0" w:color="D2232A"/>
              <w:right w:val="single" w:sz="4" w:space="0" w:color="D2232A"/>
            </w:tcBorders>
          </w:tcPr>
          <w:p w:rsidR="0079308A" w:rsidRPr="0051391F" w:rsidRDefault="0079308A">
            <w:pPr>
              <w:spacing w:line="288" w:lineRule="auto"/>
              <w:rPr>
                <w:sz w:val="16"/>
                <w:szCs w:val="16"/>
                <w:lang w:val="en-US"/>
              </w:rPr>
            </w:pPr>
            <w:r w:rsidRPr="0051391F">
              <w:rPr>
                <w:sz w:val="16"/>
                <w:szCs w:val="16"/>
                <w:lang w:val="en-US"/>
              </w:rPr>
              <w:t>Within the band 5725-5875 MHz</w:t>
            </w:r>
          </w:p>
        </w:tc>
      </w:tr>
      <w:tr w:rsidR="0079308A" w:rsidRPr="0079308A" w:rsidTr="00423E29">
        <w:trPr>
          <w:trHeight w:val="157"/>
        </w:trPr>
        <w:tc>
          <w:tcPr>
            <w:tcW w:w="1242" w:type="dxa"/>
            <w:vMerge/>
            <w:tcBorders>
              <w:left w:val="single" w:sz="4" w:space="0" w:color="D2232A"/>
              <w:right w:val="single" w:sz="4" w:space="0" w:color="D2232A"/>
            </w:tcBorders>
            <w:vAlign w:val="center"/>
          </w:tcPr>
          <w:p w:rsidR="0079308A" w:rsidRPr="00E27900" w:rsidRDefault="0079308A">
            <w:pPr>
              <w:spacing w:line="288" w:lineRule="auto"/>
              <w:rPr>
                <w:sz w:val="16"/>
                <w:szCs w:val="16"/>
              </w:rPr>
            </w:pPr>
          </w:p>
        </w:tc>
        <w:tc>
          <w:tcPr>
            <w:tcW w:w="1985" w:type="dxa"/>
            <w:vMerge/>
            <w:tcBorders>
              <w:left w:val="single" w:sz="4" w:space="0" w:color="D2232A"/>
              <w:right w:val="single" w:sz="4" w:space="0" w:color="D2232A"/>
            </w:tcBorders>
            <w:vAlign w:val="center"/>
          </w:tcPr>
          <w:p w:rsidR="0079308A" w:rsidRPr="0051391F" w:rsidRDefault="0079308A" w:rsidP="00E27900">
            <w:pPr>
              <w:spacing w:line="288" w:lineRule="auto"/>
              <w:rPr>
                <w:sz w:val="16"/>
                <w:szCs w:val="16"/>
                <w:lang w:val="en-US"/>
              </w:rPr>
            </w:pPr>
          </w:p>
        </w:tc>
        <w:tc>
          <w:tcPr>
            <w:tcW w:w="1417" w:type="dxa"/>
            <w:tcBorders>
              <w:top w:val="single" w:sz="4" w:space="0" w:color="D2232A"/>
              <w:left w:val="single" w:sz="4" w:space="0" w:color="D2232A"/>
              <w:bottom w:val="single" w:sz="4" w:space="0" w:color="D2232A"/>
              <w:right w:val="single" w:sz="4" w:space="0" w:color="D2232A"/>
            </w:tcBorders>
            <w:vAlign w:val="center"/>
          </w:tcPr>
          <w:p w:rsidR="0079308A" w:rsidRPr="0079308A" w:rsidRDefault="0079308A">
            <w:pPr>
              <w:spacing w:line="288" w:lineRule="auto"/>
              <w:rPr>
                <w:sz w:val="16"/>
                <w:szCs w:val="16"/>
              </w:rPr>
            </w:pPr>
            <w:r>
              <w:rPr>
                <w:rFonts w:cs="Arial"/>
                <w:sz w:val="16"/>
                <w:szCs w:val="16"/>
                <w:lang w:val="da-DK"/>
              </w:rPr>
              <w:t>ERC/REC 70-03</w:t>
            </w:r>
          </w:p>
        </w:tc>
        <w:tc>
          <w:tcPr>
            <w:tcW w:w="1701" w:type="dxa"/>
            <w:tcBorders>
              <w:left w:val="single" w:sz="4" w:space="0" w:color="D2232A"/>
              <w:right w:val="single" w:sz="4" w:space="0" w:color="D2232A"/>
            </w:tcBorders>
            <w:vAlign w:val="center"/>
          </w:tcPr>
          <w:p w:rsidR="0079308A" w:rsidRPr="0079308A" w:rsidRDefault="0079308A">
            <w:pPr>
              <w:spacing w:line="288" w:lineRule="auto"/>
              <w:rPr>
                <w:sz w:val="16"/>
                <w:szCs w:val="16"/>
                <w:lang w:val="en-US"/>
              </w:rPr>
            </w:pPr>
            <w:r>
              <w:rPr>
                <w:sz w:val="16"/>
                <w:szCs w:val="16"/>
                <w:lang w:val="en-US"/>
              </w:rPr>
              <w:t>Non-Specifics SRDs</w:t>
            </w:r>
          </w:p>
        </w:tc>
        <w:tc>
          <w:tcPr>
            <w:tcW w:w="1276" w:type="dxa"/>
            <w:tcBorders>
              <w:left w:val="single" w:sz="4" w:space="0" w:color="D2232A"/>
              <w:right w:val="single" w:sz="4" w:space="0" w:color="D2232A"/>
            </w:tcBorders>
            <w:vAlign w:val="center"/>
          </w:tcPr>
          <w:p w:rsidR="0079308A" w:rsidRPr="0079308A" w:rsidRDefault="0079308A">
            <w:pPr>
              <w:spacing w:line="288" w:lineRule="auto"/>
              <w:rPr>
                <w:sz w:val="16"/>
                <w:szCs w:val="16"/>
                <w:lang w:val="en-US"/>
              </w:rPr>
            </w:pPr>
          </w:p>
        </w:tc>
        <w:tc>
          <w:tcPr>
            <w:tcW w:w="992" w:type="dxa"/>
            <w:tcBorders>
              <w:left w:val="single" w:sz="4" w:space="0" w:color="D2232A"/>
              <w:right w:val="single" w:sz="4" w:space="0" w:color="D2232A"/>
            </w:tcBorders>
            <w:vAlign w:val="center"/>
          </w:tcPr>
          <w:p w:rsidR="0079308A" w:rsidRPr="0079308A" w:rsidRDefault="0079308A">
            <w:pPr>
              <w:spacing w:line="288" w:lineRule="auto"/>
              <w:rPr>
                <w:sz w:val="16"/>
                <w:szCs w:val="16"/>
                <w:lang w:val="en-US"/>
              </w:rPr>
            </w:pPr>
            <w:r>
              <w:rPr>
                <w:sz w:val="16"/>
                <w:szCs w:val="16"/>
                <w:lang w:val="en-US"/>
              </w:rPr>
              <w:t>EN 300 440</w:t>
            </w:r>
          </w:p>
        </w:tc>
        <w:tc>
          <w:tcPr>
            <w:tcW w:w="1242" w:type="dxa"/>
            <w:tcBorders>
              <w:left w:val="single" w:sz="4" w:space="0" w:color="D2232A"/>
              <w:right w:val="single" w:sz="4" w:space="0" w:color="D2232A"/>
            </w:tcBorders>
          </w:tcPr>
          <w:p w:rsidR="0079308A" w:rsidRPr="0051391F" w:rsidRDefault="0079308A">
            <w:pPr>
              <w:spacing w:line="288" w:lineRule="auto"/>
              <w:rPr>
                <w:sz w:val="16"/>
                <w:szCs w:val="16"/>
                <w:lang w:val="en-US"/>
              </w:rPr>
            </w:pPr>
            <w:r w:rsidRPr="0051391F">
              <w:rPr>
                <w:sz w:val="16"/>
                <w:szCs w:val="16"/>
                <w:lang w:val="en-US"/>
              </w:rPr>
              <w:t>Within the band 5725-5875 MHz</w:t>
            </w:r>
          </w:p>
        </w:tc>
      </w:tr>
      <w:tr w:rsidR="0079308A" w:rsidRPr="00423E29" w:rsidTr="00423E29">
        <w:trPr>
          <w:trHeight w:val="157"/>
        </w:trPr>
        <w:tc>
          <w:tcPr>
            <w:tcW w:w="1242" w:type="dxa"/>
            <w:vMerge/>
            <w:tcBorders>
              <w:left w:val="single" w:sz="4" w:space="0" w:color="D2232A"/>
              <w:right w:val="single" w:sz="4" w:space="0" w:color="D2232A"/>
            </w:tcBorders>
            <w:vAlign w:val="center"/>
          </w:tcPr>
          <w:p w:rsidR="0079308A" w:rsidRPr="00423E29" w:rsidRDefault="0079308A">
            <w:pPr>
              <w:spacing w:line="288" w:lineRule="auto"/>
              <w:rPr>
                <w:sz w:val="16"/>
                <w:szCs w:val="16"/>
              </w:rPr>
            </w:pPr>
          </w:p>
        </w:tc>
        <w:tc>
          <w:tcPr>
            <w:tcW w:w="1985" w:type="dxa"/>
            <w:vMerge/>
            <w:tcBorders>
              <w:left w:val="single" w:sz="4" w:space="0" w:color="D2232A"/>
              <w:right w:val="single" w:sz="4" w:space="0" w:color="D2232A"/>
            </w:tcBorders>
            <w:vAlign w:val="center"/>
          </w:tcPr>
          <w:p w:rsidR="0079308A" w:rsidRPr="0051391F" w:rsidRDefault="0079308A" w:rsidP="00E27900">
            <w:pPr>
              <w:spacing w:line="288" w:lineRule="auto"/>
              <w:rPr>
                <w:sz w:val="16"/>
                <w:szCs w:val="16"/>
                <w:lang w:val="en-US"/>
              </w:rPr>
            </w:pPr>
          </w:p>
        </w:tc>
        <w:tc>
          <w:tcPr>
            <w:tcW w:w="1417" w:type="dxa"/>
            <w:tcBorders>
              <w:top w:val="single" w:sz="4" w:space="0" w:color="D2232A"/>
              <w:left w:val="single" w:sz="4" w:space="0" w:color="D2232A"/>
              <w:bottom w:val="single" w:sz="4" w:space="0" w:color="D2232A"/>
              <w:right w:val="single" w:sz="4" w:space="0" w:color="D2232A"/>
            </w:tcBorders>
            <w:vAlign w:val="center"/>
          </w:tcPr>
          <w:p w:rsidR="0079308A" w:rsidRPr="00423E29" w:rsidRDefault="0079308A">
            <w:pPr>
              <w:spacing w:line="288" w:lineRule="auto"/>
              <w:rPr>
                <w:sz w:val="16"/>
                <w:szCs w:val="16"/>
              </w:rPr>
            </w:pPr>
            <w:r w:rsidRPr="00423E29">
              <w:rPr>
                <w:rFonts w:cs="Arial"/>
                <w:sz w:val="16"/>
                <w:szCs w:val="16"/>
                <w:lang w:val="da-DK"/>
              </w:rPr>
              <w:t>ERC/REC 70-03</w:t>
            </w:r>
          </w:p>
        </w:tc>
        <w:tc>
          <w:tcPr>
            <w:tcW w:w="1701" w:type="dxa"/>
            <w:tcBorders>
              <w:left w:val="single" w:sz="4" w:space="0" w:color="D2232A"/>
              <w:right w:val="single" w:sz="4" w:space="0" w:color="D2232A"/>
            </w:tcBorders>
            <w:vAlign w:val="center"/>
          </w:tcPr>
          <w:p w:rsidR="0079308A" w:rsidRPr="00423E29" w:rsidRDefault="0079308A">
            <w:pPr>
              <w:spacing w:line="288" w:lineRule="auto"/>
              <w:rPr>
                <w:sz w:val="16"/>
                <w:szCs w:val="16"/>
                <w:lang w:val="en-US"/>
              </w:rPr>
            </w:pPr>
            <w:r w:rsidRPr="00423E29">
              <w:rPr>
                <w:sz w:val="16"/>
                <w:szCs w:val="16"/>
                <w:lang w:val="en-US"/>
              </w:rPr>
              <w:t>Radiodetermination applications</w:t>
            </w:r>
          </w:p>
        </w:tc>
        <w:tc>
          <w:tcPr>
            <w:tcW w:w="1276" w:type="dxa"/>
            <w:tcBorders>
              <w:left w:val="single" w:sz="4" w:space="0" w:color="D2232A"/>
              <w:right w:val="single" w:sz="4" w:space="0" w:color="D2232A"/>
            </w:tcBorders>
            <w:vAlign w:val="center"/>
          </w:tcPr>
          <w:p w:rsidR="0079308A" w:rsidRPr="00423E29" w:rsidRDefault="0079308A">
            <w:pPr>
              <w:spacing w:line="288" w:lineRule="auto"/>
              <w:rPr>
                <w:sz w:val="16"/>
                <w:szCs w:val="16"/>
                <w:lang w:val="en-US"/>
              </w:rPr>
            </w:pPr>
          </w:p>
        </w:tc>
        <w:tc>
          <w:tcPr>
            <w:tcW w:w="992" w:type="dxa"/>
            <w:tcBorders>
              <w:left w:val="single" w:sz="4" w:space="0" w:color="D2232A"/>
              <w:right w:val="single" w:sz="4" w:space="0" w:color="D2232A"/>
            </w:tcBorders>
            <w:vAlign w:val="center"/>
          </w:tcPr>
          <w:p w:rsidR="0079308A" w:rsidRPr="00423E29" w:rsidRDefault="0079308A">
            <w:pPr>
              <w:spacing w:line="288" w:lineRule="auto"/>
              <w:rPr>
                <w:sz w:val="16"/>
                <w:szCs w:val="16"/>
                <w:lang w:val="en-US"/>
              </w:rPr>
            </w:pPr>
            <w:r w:rsidRPr="00423E29">
              <w:rPr>
                <w:sz w:val="16"/>
                <w:szCs w:val="16"/>
                <w:lang w:val="en-US"/>
              </w:rPr>
              <w:t>EN 302 372</w:t>
            </w:r>
          </w:p>
        </w:tc>
        <w:tc>
          <w:tcPr>
            <w:tcW w:w="1242" w:type="dxa"/>
            <w:tcBorders>
              <w:left w:val="single" w:sz="4" w:space="0" w:color="D2232A"/>
              <w:right w:val="single" w:sz="4" w:space="0" w:color="D2232A"/>
            </w:tcBorders>
          </w:tcPr>
          <w:p w:rsidR="0079308A" w:rsidRPr="0051391F" w:rsidRDefault="0079308A" w:rsidP="0079308A">
            <w:pPr>
              <w:autoSpaceDE w:val="0"/>
              <w:autoSpaceDN w:val="0"/>
              <w:adjustRightInd w:val="0"/>
              <w:rPr>
                <w:rFonts w:cs="Arial"/>
                <w:sz w:val="16"/>
                <w:szCs w:val="16"/>
                <w:lang w:val="en-US"/>
              </w:rPr>
            </w:pPr>
            <w:r w:rsidRPr="0051391F">
              <w:rPr>
                <w:rFonts w:cs="Arial"/>
                <w:sz w:val="16"/>
                <w:szCs w:val="16"/>
                <w:lang w:val="en-US"/>
              </w:rPr>
              <w:t>Within the band 4500-7000 MHz for</w:t>
            </w:r>
          </w:p>
          <w:p w:rsidR="0079308A" w:rsidRPr="0051391F" w:rsidRDefault="0079308A" w:rsidP="0079308A">
            <w:pPr>
              <w:spacing w:line="288" w:lineRule="auto"/>
              <w:rPr>
                <w:sz w:val="16"/>
                <w:szCs w:val="16"/>
                <w:lang w:val="en-US"/>
              </w:rPr>
            </w:pPr>
            <w:r w:rsidRPr="0051391F">
              <w:rPr>
                <w:rFonts w:cs="Arial"/>
                <w:sz w:val="16"/>
                <w:szCs w:val="16"/>
                <w:lang w:val="en-US"/>
              </w:rPr>
              <w:t>TLPR application</w:t>
            </w:r>
          </w:p>
        </w:tc>
      </w:tr>
      <w:tr w:rsidR="0079308A" w:rsidRPr="00423E29" w:rsidTr="00C312EE">
        <w:trPr>
          <w:trHeight w:val="157"/>
        </w:trPr>
        <w:tc>
          <w:tcPr>
            <w:tcW w:w="1242" w:type="dxa"/>
            <w:vMerge/>
            <w:tcBorders>
              <w:left w:val="single" w:sz="4" w:space="0" w:color="D2232A"/>
              <w:right w:val="single" w:sz="4" w:space="0" w:color="D2232A"/>
            </w:tcBorders>
            <w:vAlign w:val="center"/>
          </w:tcPr>
          <w:p w:rsidR="0079308A" w:rsidRPr="00423E29" w:rsidRDefault="0079308A">
            <w:pPr>
              <w:spacing w:line="288" w:lineRule="auto"/>
              <w:rPr>
                <w:sz w:val="16"/>
                <w:szCs w:val="16"/>
              </w:rPr>
            </w:pPr>
          </w:p>
        </w:tc>
        <w:tc>
          <w:tcPr>
            <w:tcW w:w="1985" w:type="dxa"/>
            <w:vMerge/>
            <w:tcBorders>
              <w:left w:val="single" w:sz="4" w:space="0" w:color="D2232A"/>
              <w:right w:val="single" w:sz="4" w:space="0" w:color="D2232A"/>
            </w:tcBorders>
            <w:vAlign w:val="center"/>
          </w:tcPr>
          <w:p w:rsidR="0079308A" w:rsidRPr="0051391F" w:rsidRDefault="0079308A" w:rsidP="00E27900">
            <w:pPr>
              <w:spacing w:line="288" w:lineRule="auto"/>
              <w:rPr>
                <w:sz w:val="16"/>
                <w:szCs w:val="16"/>
                <w:lang w:val="en-US"/>
              </w:rPr>
            </w:pPr>
          </w:p>
        </w:tc>
        <w:tc>
          <w:tcPr>
            <w:tcW w:w="1417" w:type="dxa"/>
            <w:tcBorders>
              <w:top w:val="single" w:sz="4" w:space="0" w:color="D2232A"/>
              <w:left w:val="single" w:sz="4" w:space="0" w:color="D2232A"/>
              <w:bottom w:val="single" w:sz="4" w:space="0" w:color="D2232A"/>
              <w:right w:val="single" w:sz="4" w:space="0" w:color="D2232A"/>
            </w:tcBorders>
            <w:vAlign w:val="center"/>
          </w:tcPr>
          <w:p w:rsidR="0079308A" w:rsidRPr="00423E29" w:rsidRDefault="0079308A">
            <w:pPr>
              <w:spacing w:line="288" w:lineRule="auto"/>
              <w:rPr>
                <w:sz w:val="16"/>
                <w:szCs w:val="16"/>
              </w:rPr>
            </w:pPr>
          </w:p>
        </w:tc>
        <w:tc>
          <w:tcPr>
            <w:tcW w:w="1701" w:type="dxa"/>
            <w:tcBorders>
              <w:left w:val="single" w:sz="4" w:space="0" w:color="D2232A"/>
              <w:right w:val="single" w:sz="4" w:space="0" w:color="D2232A"/>
            </w:tcBorders>
            <w:vAlign w:val="center"/>
          </w:tcPr>
          <w:p w:rsidR="0079308A" w:rsidRPr="00423E29" w:rsidRDefault="0079308A">
            <w:pPr>
              <w:spacing w:line="288" w:lineRule="auto"/>
              <w:rPr>
                <w:sz w:val="16"/>
                <w:szCs w:val="16"/>
                <w:lang w:val="en-US"/>
              </w:rPr>
            </w:pPr>
            <w:r w:rsidRPr="00423E29">
              <w:rPr>
                <w:sz w:val="16"/>
                <w:szCs w:val="16"/>
                <w:lang w:val="en-US"/>
              </w:rPr>
              <w:t>Weather radars</w:t>
            </w:r>
          </w:p>
        </w:tc>
        <w:tc>
          <w:tcPr>
            <w:tcW w:w="1276" w:type="dxa"/>
            <w:tcBorders>
              <w:left w:val="single" w:sz="4" w:space="0" w:color="D2232A"/>
              <w:right w:val="single" w:sz="4" w:space="0" w:color="D2232A"/>
            </w:tcBorders>
            <w:vAlign w:val="center"/>
          </w:tcPr>
          <w:p w:rsidR="0079308A" w:rsidRPr="00423E29" w:rsidRDefault="0079308A">
            <w:pPr>
              <w:spacing w:line="288" w:lineRule="auto"/>
              <w:rPr>
                <w:sz w:val="16"/>
                <w:szCs w:val="16"/>
                <w:lang w:val="en-US"/>
              </w:rPr>
            </w:pPr>
          </w:p>
        </w:tc>
        <w:tc>
          <w:tcPr>
            <w:tcW w:w="992" w:type="dxa"/>
            <w:tcBorders>
              <w:left w:val="single" w:sz="4" w:space="0" w:color="D2232A"/>
              <w:right w:val="single" w:sz="4" w:space="0" w:color="D2232A"/>
            </w:tcBorders>
            <w:vAlign w:val="center"/>
          </w:tcPr>
          <w:p w:rsidR="0079308A" w:rsidRPr="00423E29" w:rsidRDefault="0079308A">
            <w:pPr>
              <w:spacing w:line="288" w:lineRule="auto"/>
              <w:rPr>
                <w:sz w:val="16"/>
                <w:szCs w:val="16"/>
                <w:lang w:val="en-US"/>
              </w:rPr>
            </w:pPr>
          </w:p>
        </w:tc>
        <w:tc>
          <w:tcPr>
            <w:tcW w:w="1242" w:type="dxa"/>
            <w:tcBorders>
              <w:left w:val="single" w:sz="4" w:space="0" w:color="D2232A"/>
              <w:right w:val="single" w:sz="4" w:space="0" w:color="D2232A"/>
            </w:tcBorders>
          </w:tcPr>
          <w:p w:rsidR="0079308A" w:rsidRPr="0051391F" w:rsidRDefault="0079308A">
            <w:pPr>
              <w:spacing w:line="288" w:lineRule="auto"/>
              <w:rPr>
                <w:sz w:val="16"/>
                <w:szCs w:val="16"/>
                <w:lang w:val="en-US"/>
              </w:rPr>
            </w:pPr>
            <w:r w:rsidRPr="0051391F">
              <w:rPr>
                <w:sz w:val="16"/>
                <w:szCs w:val="16"/>
                <w:lang w:val="en-US"/>
              </w:rPr>
              <w:t>Ground based and airborne</w:t>
            </w:r>
          </w:p>
        </w:tc>
      </w:tr>
      <w:tr w:rsidR="00BB0C9E" w:rsidRPr="00423E29" w:rsidTr="00BB0C9E">
        <w:trPr>
          <w:trHeight w:val="157"/>
        </w:trPr>
        <w:tc>
          <w:tcPr>
            <w:tcW w:w="1242" w:type="dxa"/>
            <w:vMerge w:val="restart"/>
            <w:tcBorders>
              <w:left w:val="single" w:sz="4" w:space="0" w:color="D2232A"/>
              <w:right w:val="single" w:sz="4" w:space="0" w:color="D2232A"/>
            </w:tcBorders>
            <w:vAlign w:val="center"/>
          </w:tcPr>
          <w:p w:rsidR="00BB0C9E" w:rsidRPr="00423E29" w:rsidRDefault="00BB0C9E">
            <w:pPr>
              <w:spacing w:line="288" w:lineRule="auto"/>
              <w:rPr>
                <w:sz w:val="16"/>
                <w:szCs w:val="16"/>
              </w:rPr>
            </w:pPr>
            <w:r w:rsidRPr="00423E29">
              <w:rPr>
                <w:sz w:val="16"/>
                <w:szCs w:val="16"/>
              </w:rPr>
              <w:t>5850 - 5925 MHz</w:t>
            </w:r>
          </w:p>
        </w:tc>
        <w:tc>
          <w:tcPr>
            <w:tcW w:w="1985" w:type="dxa"/>
            <w:vMerge w:val="restart"/>
            <w:tcBorders>
              <w:left w:val="single" w:sz="4" w:space="0" w:color="D2232A"/>
              <w:right w:val="single" w:sz="4" w:space="0" w:color="D2232A"/>
            </w:tcBorders>
            <w:vAlign w:val="center"/>
          </w:tcPr>
          <w:p w:rsidR="00BB0C9E" w:rsidRPr="00EB5908" w:rsidRDefault="00BB0C9E" w:rsidP="00BB0C9E">
            <w:pPr>
              <w:spacing w:line="288" w:lineRule="auto"/>
              <w:rPr>
                <w:sz w:val="16"/>
                <w:szCs w:val="16"/>
              </w:rPr>
            </w:pPr>
            <w:r w:rsidRPr="00423E29">
              <w:rPr>
                <w:sz w:val="16"/>
                <w:szCs w:val="16"/>
              </w:rPr>
              <w:t>FI</w:t>
            </w:r>
            <w:r w:rsidRPr="00EB5908">
              <w:rPr>
                <w:sz w:val="16"/>
                <w:szCs w:val="16"/>
              </w:rPr>
              <w:t>XED</w:t>
            </w:r>
          </w:p>
          <w:p w:rsidR="00BB0C9E" w:rsidRPr="0051391F" w:rsidRDefault="00BB0C9E" w:rsidP="00C312EE">
            <w:pPr>
              <w:keepNext/>
              <w:keepLines/>
              <w:tabs>
                <w:tab w:val="left" w:pos="794"/>
                <w:tab w:val="left" w:pos="1191"/>
                <w:tab w:val="left" w:pos="1588"/>
                <w:tab w:val="left" w:pos="1985"/>
              </w:tabs>
              <w:overflowPunct w:val="0"/>
              <w:autoSpaceDE w:val="0"/>
              <w:autoSpaceDN w:val="0"/>
              <w:adjustRightInd w:val="0"/>
              <w:spacing w:before="240" w:line="288" w:lineRule="auto"/>
              <w:rPr>
                <w:sz w:val="16"/>
                <w:szCs w:val="16"/>
              </w:rPr>
            </w:pPr>
            <w:r w:rsidRPr="00423E29">
              <w:rPr>
                <w:sz w:val="16"/>
                <w:szCs w:val="16"/>
              </w:rPr>
              <w:t>FIXED-SATELLITE (E/S)</w:t>
            </w:r>
          </w:p>
          <w:p w:rsidR="00BB0C9E" w:rsidRPr="00423E29" w:rsidRDefault="00BB0C9E" w:rsidP="00BB0C9E">
            <w:pPr>
              <w:spacing w:line="288" w:lineRule="auto"/>
              <w:rPr>
                <w:sz w:val="16"/>
                <w:szCs w:val="16"/>
              </w:rPr>
            </w:pPr>
            <w:r w:rsidRPr="00423E29">
              <w:rPr>
                <w:sz w:val="16"/>
                <w:szCs w:val="16"/>
              </w:rPr>
              <w:t>MOBILE</w:t>
            </w:r>
          </w:p>
          <w:p w:rsidR="00BB0C9E" w:rsidRPr="0051391F" w:rsidRDefault="00BB0C9E" w:rsidP="00E27900">
            <w:pPr>
              <w:spacing w:line="288" w:lineRule="auto"/>
              <w:rPr>
                <w:sz w:val="16"/>
                <w:szCs w:val="16"/>
                <w:lang w:val="en-US"/>
              </w:rPr>
            </w:pPr>
            <w:r w:rsidRPr="00423E29">
              <w:rPr>
                <w:sz w:val="16"/>
                <w:szCs w:val="16"/>
              </w:rPr>
              <w:lastRenderedPageBreak/>
              <w:t>5.250</w:t>
            </w:r>
          </w:p>
        </w:tc>
        <w:tc>
          <w:tcPr>
            <w:tcW w:w="1417" w:type="dxa"/>
            <w:tcBorders>
              <w:top w:val="single" w:sz="4" w:space="0" w:color="D2232A"/>
              <w:left w:val="single" w:sz="4" w:space="0" w:color="D2232A"/>
              <w:bottom w:val="single" w:sz="4" w:space="0" w:color="D2232A"/>
              <w:right w:val="single" w:sz="4" w:space="0" w:color="D2232A"/>
            </w:tcBorders>
            <w:vAlign w:val="center"/>
          </w:tcPr>
          <w:p w:rsidR="00BB0C9E" w:rsidRPr="00423E29" w:rsidRDefault="00BB0C9E">
            <w:pPr>
              <w:spacing w:line="288" w:lineRule="auto"/>
              <w:rPr>
                <w:sz w:val="16"/>
                <w:szCs w:val="16"/>
              </w:rPr>
            </w:pPr>
            <w:r w:rsidRPr="00423E29">
              <w:rPr>
                <w:rFonts w:cs="Arial"/>
                <w:sz w:val="16"/>
                <w:szCs w:val="16"/>
                <w:lang w:val="da-DK"/>
              </w:rPr>
              <w:lastRenderedPageBreak/>
              <w:t>ECC/REC/(06)04</w:t>
            </w:r>
          </w:p>
        </w:tc>
        <w:tc>
          <w:tcPr>
            <w:tcW w:w="1701" w:type="dxa"/>
            <w:tcBorders>
              <w:left w:val="single" w:sz="4" w:space="0" w:color="D2232A"/>
              <w:right w:val="single" w:sz="4" w:space="0" w:color="D2232A"/>
            </w:tcBorders>
            <w:vAlign w:val="center"/>
          </w:tcPr>
          <w:p w:rsidR="00BB0C9E" w:rsidRPr="00423E29" w:rsidRDefault="00BB0C9E">
            <w:pPr>
              <w:spacing w:line="288" w:lineRule="auto"/>
              <w:rPr>
                <w:sz w:val="16"/>
                <w:szCs w:val="16"/>
                <w:lang w:val="en-US"/>
              </w:rPr>
            </w:pPr>
            <w:r w:rsidRPr="00423E29">
              <w:rPr>
                <w:sz w:val="16"/>
                <w:szCs w:val="16"/>
                <w:lang w:val="en-US"/>
              </w:rPr>
              <w:t>BF</w:t>
            </w:r>
            <w:r w:rsidRPr="00EB5908">
              <w:rPr>
                <w:sz w:val="16"/>
                <w:szCs w:val="16"/>
                <w:lang w:val="en-US"/>
              </w:rPr>
              <w:t>WA</w:t>
            </w:r>
          </w:p>
        </w:tc>
        <w:tc>
          <w:tcPr>
            <w:tcW w:w="1276" w:type="dxa"/>
            <w:tcBorders>
              <w:left w:val="single" w:sz="4" w:space="0" w:color="D2232A"/>
              <w:right w:val="single" w:sz="4" w:space="0" w:color="D2232A"/>
            </w:tcBorders>
            <w:vAlign w:val="center"/>
          </w:tcPr>
          <w:p w:rsidR="00BB0C9E" w:rsidRPr="00423E29" w:rsidRDefault="00BB0C9E">
            <w:pPr>
              <w:spacing w:line="288" w:lineRule="auto"/>
              <w:rPr>
                <w:sz w:val="16"/>
                <w:szCs w:val="16"/>
                <w:lang w:val="en-US"/>
              </w:rPr>
            </w:pPr>
            <w:r w:rsidRPr="00423E29">
              <w:rPr>
                <w:sz w:val="16"/>
                <w:szCs w:val="16"/>
                <w:lang w:val="en-US"/>
              </w:rPr>
              <w:t>EN 3</w:t>
            </w:r>
            <w:r w:rsidRPr="00EB5908">
              <w:rPr>
                <w:sz w:val="16"/>
                <w:szCs w:val="16"/>
                <w:lang w:val="en-US"/>
              </w:rPr>
              <w:t>02 502</w:t>
            </w:r>
          </w:p>
        </w:tc>
        <w:tc>
          <w:tcPr>
            <w:tcW w:w="992" w:type="dxa"/>
            <w:tcBorders>
              <w:left w:val="single" w:sz="4" w:space="0" w:color="D2232A"/>
              <w:right w:val="single" w:sz="4" w:space="0" w:color="D2232A"/>
            </w:tcBorders>
            <w:vAlign w:val="center"/>
          </w:tcPr>
          <w:p w:rsidR="00BB0C9E" w:rsidRPr="00423E29" w:rsidRDefault="00BB0C9E">
            <w:pPr>
              <w:spacing w:line="288" w:lineRule="auto"/>
              <w:rPr>
                <w:sz w:val="16"/>
                <w:szCs w:val="16"/>
                <w:lang w:val="en-US"/>
              </w:rPr>
            </w:pPr>
          </w:p>
        </w:tc>
        <w:tc>
          <w:tcPr>
            <w:tcW w:w="1242" w:type="dxa"/>
            <w:tcBorders>
              <w:left w:val="single" w:sz="4" w:space="0" w:color="D2232A"/>
              <w:right w:val="single" w:sz="4" w:space="0" w:color="D2232A"/>
            </w:tcBorders>
          </w:tcPr>
          <w:p w:rsidR="00BB0C9E" w:rsidRPr="0051391F" w:rsidRDefault="00BB0C9E">
            <w:pPr>
              <w:spacing w:line="288" w:lineRule="auto"/>
              <w:rPr>
                <w:sz w:val="16"/>
                <w:szCs w:val="16"/>
                <w:lang w:val="en-US"/>
              </w:rPr>
            </w:pPr>
            <w:r w:rsidRPr="0051391F">
              <w:rPr>
                <w:sz w:val="16"/>
                <w:szCs w:val="16"/>
                <w:lang w:val="en-US"/>
              </w:rPr>
              <w:t>Within the band 5725-5875 MHz</w:t>
            </w:r>
          </w:p>
        </w:tc>
      </w:tr>
      <w:tr w:rsidR="00BB0C9E" w:rsidRPr="00423E29" w:rsidTr="00BB0C9E">
        <w:trPr>
          <w:trHeight w:val="157"/>
        </w:trPr>
        <w:tc>
          <w:tcPr>
            <w:tcW w:w="1242" w:type="dxa"/>
            <w:vMerge/>
            <w:tcBorders>
              <w:left w:val="single" w:sz="4" w:space="0" w:color="D2232A"/>
              <w:right w:val="single" w:sz="4" w:space="0" w:color="D2232A"/>
            </w:tcBorders>
            <w:vAlign w:val="center"/>
          </w:tcPr>
          <w:p w:rsidR="00BB0C9E" w:rsidRPr="00423E29" w:rsidRDefault="00BB0C9E">
            <w:pPr>
              <w:spacing w:line="288" w:lineRule="auto"/>
              <w:rPr>
                <w:sz w:val="16"/>
                <w:szCs w:val="16"/>
              </w:rPr>
            </w:pPr>
          </w:p>
        </w:tc>
        <w:tc>
          <w:tcPr>
            <w:tcW w:w="1985" w:type="dxa"/>
            <w:vMerge/>
            <w:tcBorders>
              <w:left w:val="single" w:sz="4" w:space="0" w:color="D2232A"/>
              <w:right w:val="single" w:sz="4" w:space="0" w:color="D2232A"/>
            </w:tcBorders>
            <w:vAlign w:val="center"/>
          </w:tcPr>
          <w:p w:rsidR="00BB0C9E" w:rsidRPr="0051391F" w:rsidRDefault="00BB0C9E" w:rsidP="00E27900">
            <w:pPr>
              <w:spacing w:line="288" w:lineRule="auto"/>
              <w:rPr>
                <w:sz w:val="16"/>
                <w:szCs w:val="16"/>
                <w:lang w:val="en-US"/>
              </w:rPr>
            </w:pPr>
          </w:p>
        </w:tc>
        <w:tc>
          <w:tcPr>
            <w:tcW w:w="1417" w:type="dxa"/>
            <w:tcBorders>
              <w:top w:val="single" w:sz="4" w:space="0" w:color="D2232A"/>
              <w:left w:val="single" w:sz="4" w:space="0" w:color="D2232A"/>
              <w:bottom w:val="single" w:sz="4" w:space="0" w:color="D2232A"/>
              <w:right w:val="single" w:sz="4" w:space="0" w:color="D2232A"/>
            </w:tcBorders>
            <w:vAlign w:val="center"/>
          </w:tcPr>
          <w:p w:rsidR="00BB0C9E" w:rsidRPr="00423E29" w:rsidRDefault="00BB0C9E">
            <w:pPr>
              <w:spacing w:line="288" w:lineRule="auto"/>
              <w:rPr>
                <w:sz w:val="16"/>
                <w:szCs w:val="16"/>
              </w:rPr>
            </w:pPr>
          </w:p>
        </w:tc>
        <w:tc>
          <w:tcPr>
            <w:tcW w:w="1701" w:type="dxa"/>
            <w:tcBorders>
              <w:left w:val="single" w:sz="4" w:space="0" w:color="D2232A"/>
              <w:right w:val="single" w:sz="4" w:space="0" w:color="D2232A"/>
            </w:tcBorders>
            <w:vAlign w:val="center"/>
          </w:tcPr>
          <w:p w:rsidR="00BB0C9E" w:rsidRPr="00423E29" w:rsidRDefault="00BB0C9E">
            <w:pPr>
              <w:spacing w:line="288" w:lineRule="auto"/>
              <w:rPr>
                <w:sz w:val="16"/>
                <w:szCs w:val="16"/>
                <w:lang w:val="en-US"/>
              </w:rPr>
            </w:pPr>
            <w:r w:rsidRPr="00423E29">
              <w:rPr>
                <w:sz w:val="16"/>
                <w:szCs w:val="16"/>
                <w:lang w:val="en-US"/>
              </w:rPr>
              <w:t>FSS</w:t>
            </w:r>
          </w:p>
        </w:tc>
        <w:tc>
          <w:tcPr>
            <w:tcW w:w="1276" w:type="dxa"/>
            <w:tcBorders>
              <w:left w:val="single" w:sz="4" w:space="0" w:color="D2232A"/>
              <w:right w:val="single" w:sz="4" w:space="0" w:color="D2232A"/>
            </w:tcBorders>
            <w:vAlign w:val="center"/>
          </w:tcPr>
          <w:p w:rsidR="00BB0C9E" w:rsidRPr="00423E29" w:rsidRDefault="00BB0C9E">
            <w:pPr>
              <w:spacing w:line="288" w:lineRule="auto"/>
              <w:rPr>
                <w:sz w:val="16"/>
                <w:szCs w:val="16"/>
                <w:lang w:val="en-US"/>
              </w:rPr>
            </w:pPr>
          </w:p>
        </w:tc>
        <w:tc>
          <w:tcPr>
            <w:tcW w:w="992" w:type="dxa"/>
            <w:tcBorders>
              <w:left w:val="single" w:sz="4" w:space="0" w:color="D2232A"/>
              <w:right w:val="single" w:sz="4" w:space="0" w:color="D2232A"/>
            </w:tcBorders>
            <w:vAlign w:val="center"/>
          </w:tcPr>
          <w:p w:rsidR="00BB0C9E" w:rsidRPr="00423E29" w:rsidRDefault="00BB0C9E">
            <w:pPr>
              <w:spacing w:line="288" w:lineRule="auto"/>
              <w:rPr>
                <w:sz w:val="16"/>
                <w:szCs w:val="16"/>
                <w:lang w:val="en-US"/>
              </w:rPr>
            </w:pPr>
            <w:r w:rsidRPr="00423E29">
              <w:rPr>
                <w:sz w:val="16"/>
                <w:szCs w:val="16"/>
                <w:lang w:val="en-US"/>
              </w:rPr>
              <w:t>EN 301 443</w:t>
            </w:r>
          </w:p>
        </w:tc>
        <w:tc>
          <w:tcPr>
            <w:tcW w:w="1242" w:type="dxa"/>
            <w:tcBorders>
              <w:left w:val="single" w:sz="4" w:space="0" w:color="D2232A"/>
              <w:right w:val="single" w:sz="4" w:space="0" w:color="D2232A"/>
            </w:tcBorders>
          </w:tcPr>
          <w:p w:rsidR="00BB0C9E" w:rsidRPr="0051391F" w:rsidRDefault="00BB0C9E">
            <w:pPr>
              <w:spacing w:line="288" w:lineRule="auto"/>
              <w:rPr>
                <w:sz w:val="16"/>
                <w:szCs w:val="16"/>
                <w:lang w:val="en-US"/>
              </w:rPr>
            </w:pPr>
            <w:r w:rsidRPr="00423E29">
              <w:rPr>
                <w:rFonts w:cs="Arial"/>
                <w:sz w:val="16"/>
                <w:szCs w:val="16"/>
                <w:lang w:val="da-DK"/>
              </w:rPr>
              <w:t>Priority for civil networks</w:t>
            </w:r>
          </w:p>
        </w:tc>
      </w:tr>
      <w:tr w:rsidR="00BB0C9E" w:rsidRPr="00423E29" w:rsidTr="00BB0C9E">
        <w:trPr>
          <w:trHeight w:val="157"/>
        </w:trPr>
        <w:tc>
          <w:tcPr>
            <w:tcW w:w="1242" w:type="dxa"/>
            <w:vMerge/>
            <w:tcBorders>
              <w:left w:val="single" w:sz="4" w:space="0" w:color="D2232A"/>
              <w:right w:val="single" w:sz="4" w:space="0" w:color="D2232A"/>
            </w:tcBorders>
            <w:vAlign w:val="center"/>
          </w:tcPr>
          <w:p w:rsidR="00BB0C9E" w:rsidRPr="00423E29" w:rsidRDefault="00BB0C9E">
            <w:pPr>
              <w:spacing w:line="288" w:lineRule="auto"/>
              <w:rPr>
                <w:sz w:val="16"/>
                <w:szCs w:val="16"/>
              </w:rPr>
            </w:pPr>
          </w:p>
        </w:tc>
        <w:tc>
          <w:tcPr>
            <w:tcW w:w="1985" w:type="dxa"/>
            <w:vMerge/>
            <w:tcBorders>
              <w:left w:val="single" w:sz="4" w:space="0" w:color="D2232A"/>
              <w:right w:val="single" w:sz="4" w:space="0" w:color="D2232A"/>
            </w:tcBorders>
            <w:vAlign w:val="center"/>
          </w:tcPr>
          <w:p w:rsidR="00BB0C9E" w:rsidRPr="0051391F" w:rsidRDefault="00BB0C9E" w:rsidP="00E27900">
            <w:pPr>
              <w:spacing w:line="288" w:lineRule="auto"/>
              <w:rPr>
                <w:sz w:val="16"/>
                <w:szCs w:val="16"/>
                <w:lang w:val="en-US"/>
              </w:rPr>
            </w:pPr>
          </w:p>
        </w:tc>
        <w:tc>
          <w:tcPr>
            <w:tcW w:w="1417" w:type="dxa"/>
            <w:tcBorders>
              <w:top w:val="single" w:sz="4" w:space="0" w:color="D2232A"/>
              <w:left w:val="single" w:sz="4" w:space="0" w:color="D2232A"/>
              <w:bottom w:val="single" w:sz="4" w:space="0" w:color="D2232A"/>
              <w:right w:val="single" w:sz="4" w:space="0" w:color="D2232A"/>
            </w:tcBorders>
            <w:vAlign w:val="center"/>
          </w:tcPr>
          <w:p w:rsidR="00BB0C9E" w:rsidRPr="00423E29" w:rsidRDefault="00BB0C9E">
            <w:pPr>
              <w:spacing w:line="288" w:lineRule="auto"/>
              <w:rPr>
                <w:sz w:val="16"/>
                <w:szCs w:val="16"/>
              </w:rPr>
            </w:pPr>
          </w:p>
        </w:tc>
        <w:tc>
          <w:tcPr>
            <w:tcW w:w="1701" w:type="dxa"/>
            <w:tcBorders>
              <w:left w:val="single" w:sz="4" w:space="0" w:color="D2232A"/>
              <w:right w:val="single" w:sz="4" w:space="0" w:color="D2232A"/>
            </w:tcBorders>
            <w:vAlign w:val="center"/>
          </w:tcPr>
          <w:p w:rsidR="00BB0C9E" w:rsidRPr="00423E29" w:rsidRDefault="00BB0C9E">
            <w:pPr>
              <w:spacing w:line="288" w:lineRule="auto"/>
              <w:rPr>
                <w:sz w:val="16"/>
                <w:szCs w:val="16"/>
                <w:lang w:val="en-US"/>
              </w:rPr>
            </w:pPr>
            <w:r>
              <w:rPr>
                <w:sz w:val="16"/>
                <w:szCs w:val="16"/>
                <w:lang w:val="en-US"/>
              </w:rPr>
              <w:t>ISM</w:t>
            </w:r>
          </w:p>
        </w:tc>
        <w:tc>
          <w:tcPr>
            <w:tcW w:w="1276" w:type="dxa"/>
            <w:tcBorders>
              <w:left w:val="single" w:sz="4" w:space="0" w:color="D2232A"/>
              <w:right w:val="single" w:sz="4" w:space="0" w:color="D2232A"/>
            </w:tcBorders>
            <w:vAlign w:val="center"/>
          </w:tcPr>
          <w:p w:rsidR="00BB0C9E" w:rsidRPr="00423E29" w:rsidRDefault="00BB0C9E">
            <w:pPr>
              <w:spacing w:line="288" w:lineRule="auto"/>
              <w:rPr>
                <w:sz w:val="16"/>
                <w:szCs w:val="16"/>
                <w:lang w:val="en-US"/>
              </w:rPr>
            </w:pPr>
          </w:p>
        </w:tc>
        <w:tc>
          <w:tcPr>
            <w:tcW w:w="992" w:type="dxa"/>
            <w:tcBorders>
              <w:left w:val="single" w:sz="4" w:space="0" w:color="D2232A"/>
              <w:right w:val="single" w:sz="4" w:space="0" w:color="D2232A"/>
            </w:tcBorders>
            <w:vAlign w:val="center"/>
          </w:tcPr>
          <w:p w:rsidR="00BB0C9E" w:rsidRPr="00423E29" w:rsidRDefault="00BB0C9E">
            <w:pPr>
              <w:spacing w:line="288" w:lineRule="auto"/>
              <w:rPr>
                <w:sz w:val="16"/>
                <w:szCs w:val="16"/>
                <w:lang w:val="en-US"/>
              </w:rPr>
            </w:pPr>
          </w:p>
        </w:tc>
        <w:tc>
          <w:tcPr>
            <w:tcW w:w="1242" w:type="dxa"/>
            <w:tcBorders>
              <w:left w:val="single" w:sz="4" w:space="0" w:color="D2232A"/>
              <w:right w:val="single" w:sz="4" w:space="0" w:color="D2232A"/>
            </w:tcBorders>
          </w:tcPr>
          <w:p w:rsidR="00BB0C9E" w:rsidRPr="0051391F" w:rsidRDefault="00BB0C9E">
            <w:pPr>
              <w:spacing w:line="288" w:lineRule="auto"/>
              <w:rPr>
                <w:sz w:val="16"/>
                <w:szCs w:val="16"/>
                <w:lang w:val="en-US"/>
              </w:rPr>
            </w:pPr>
            <w:r>
              <w:rPr>
                <w:rFonts w:cs="Arial"/>
                <w:sz w:val="16"/>
                <w:szCs w:val="16"/>
                <w:lang w:val="da-DK"/>
              </w:rPr>
              <w:t>Within the band 5725-5875 MHz</w:t>
            </w:r>
          </w:p>
        </w:tc>
      </w:tr>
      <w:tr w:rsidR="00BB0C9E" w:rsidRPr="00423E29" w:rsidTr="00BB0C9E">
        <w:trPr>
          <w:trHeight w:val="157"/>
        </w:trPr>
        <w:tc>
          <w:tcPr>
            <w:tcW w:w="1242" w:type="dxa"/>
            <w:vMerge/>
            <w:tcBorders>
              <w:left w:val="single" w:sz="4" w:space="0" w:color="D2232A"/>
              <w:right w:val="single" w:sz="4" w:space="0" w:color="D2232A"/>
            </w:tcBorders>
            <w:vAlign w:val="center"/>
          </w:tcPr>
          <w:p w:rsidR="00BB0C9E" w:rsidRPr="00423E29" w:rsidRDefault="00BB0C9E">
            <w:pPr>
              <w:spacing w:line="288" w:lineRule="auto"/>
              <w:rPr>
                <w:sz w:val="16"/>
                <w:szCs w:val="16"/>
              </w:rPr>
            </w:pPr>
          </w:p>
        </w:tc>
        <w:tc>
          <w:tcPr>
            <w:tcW w:w="1985" w:type="dxa"/>
            <w:vMerge/>
            <w:tcBorders>
              <w:left w:val="single" w:sz="4" w:space="0" w:color="D2232A"/>
              <w:right w:val="single" w:sz="4" w:space="0" w:color="D2232A"/>
            </w:tcBorders>
            <w:vAlign w:val="center"/>
          </w:tcPr>
          <w:p w:rsidR="00BB0C9E" w:rsidRPr="0051391F" w:rsidRDefault="00BB0C9E" w:rsidP="00E27900">
            <w:pPr>
              <w:spacing w:line="288" w:lineRule="auto"/>
              <w:rPr>
                <w:sz w:val="16"/>
                <w:szCs w:val="16"/>
                <w:lang w:val="en-US"/>
              </w:rPr>
            </w:pPr>
          </w:p>
        </w:tc>
        <w:tc>
          <w:tcPr>
            <w:tcW w:w="1417" w:type="dxa"/>
            <w:tcBorders>
              <w:top w:val="single" w:sz="4" w:space="0" w:color="D2232A"/>
              <w:left w:val="single" w:sz="4" w:space="0" w:color="D2232A"/>
              <w:bottom w:val="single" w:sz="4" w:space="0" w:color="D2232A"/>
              <w:right w:val="single" w:sz="4" w:space="0" w:color="D2232A"/>
            </w:tcBorders>
            <w:vAlign w:val="center"/>
          </w:tcPr>
          <w:p w:rsidR="00BB0C9E" w:rsidRDefault="00BB0C9E" w:rsidP="00BB0C9E">
            <w:pPr>
              <w:spacing w:line="288" w:lineRule="auto"/>
              <w:rPr>
                <w:rFonts w:cs="Arial"/>
                <w:sz w:val="16"/>
                <w:szCs w:val="16"/>
                <w:lang w:val="da-DK"/>
              </w:rPr>
            </w:pPr>
            <w:r>
              <w:rPr>
                <w:rFonts w:cs="Arial"/>
                <w:sz w:val="16"/>
                <w:szCs w:val="16"/>
                <w:lang w:val="da-DK"/>
              </w:rPr>
              <w:t>ECC/DEC/(08)01</w:t>
            </w:r>
          </w:p>
          <w:p w:rsidR="00BB0C9E" w:rsidRDefault="00BB0C9E" w:rsidP="00BB0C9E">
            <w:pPr>
              <w:spacing w:line="288" w:lineRule="auto"/>
              <w:rPr>
                <w:rFonts w:cs="Arial"/>
                <w:sz w:val="16"/>
                <w:szCs w:val="16"/>
                <w:lang w:val="da-DK"/>
              </w:rPr>
            </w:pPr>
          </w:p>
          <w:p w:rsidR="00BB0C9E" w:rsidRPr="00423E29" w:rsidRDefault="00BB0C9E">
            <w:pPr>
              <w:spacing w:line="288" w:lineRule="auto"/>
              <w:rPr>
                <w:sz w:val="16"/>
                <w:szCs w:val="16"/>
              </w:rPr>
            </w:pPr>
            <w:r>
              <w:rPr>
                <w:rFonts w:cs="Arial"/>
                <w:sz w:val="16"/>
                <w:szCs w:val="16"/>
                <w:lang w:val="da-DK"/>
              </w:rPr>
              <w:t>ECC/REC/(08)01</w:t>
            </w:r>
          </w:p>
        </w:tc>
        <w:tc>
          <w:tcPr>
            <w:tcW w:w="1701" w:type="dxa"/>
            <w:tcBorders>
              <w:left w:val="single" w:sz="4" w:space="0" w:color="D2232A"/>
              <w:right w:val="single" w:sz="4" w:space="0" w:color="D2232A"/>
            </w:tcBorders>
            <w:vAlign w:val="center"/>
          </w:tcPr>
          <w:p w:rsidR="00BB0C9E" w:rsidRPr="00423E29" w:rsidRDefault="00BB0C9E">
            <w:pPr>
              <w:spacing w:line="288" w:lineRule="auto"/>
              <w:rPr>
                <w:sz w:val="16"/>
                <w:szCs w:val="16"/>
                <w:lang w:val="en-US"/>
              </w:rPr>
            </w:pPr>
            <w:r>
              <w:rPr>
                <w:sz w:val="16"/>
                <w:szCs w:val="16"/>
                <w:lang w:val="en-US"/>
              </w:rPr>
              <w:t>ITS</w:t>
            </w:r>
          </w:p>
        </w:tc>
        <w:tc>
          <w:tcPr>
            <w:tcW w:w="1276" w:type="dxa"/>
            <w:tcBorders>
              <w:left w:val="single" w:sz="4" w:space="0" w:color="D2232A"/>
              <w:right w:val="single" w:sz="4" w:space="0" w:color="D2232A"/>
            </w:tcBorders>
            <w:vAlign w:val="center"/>
          </w:tcPr>
          <w:p w:rsidR="00BB0C9E" w:rsidRPr="00423E29" w:rsidRDefault="00BB0C9E">
            <w:pPr>
              <w:spacing w:line="288" w:lineRule="auto"/>
              <w:rPr>
                <w:sz w:val="16"/>
                <w:szCs w:val="16"/>
                <w:lang w:val="en-US"/>
              </w:rPr>
            </w:pPr>
          </w:p>
        </w:tc>
        <w:tc>
          <w:tcPr>
            <w:tcW w:w="992" w:type="dxa"/>
            <w:tcBorders>
              <w:left w:val="single" w:sz="4" w:space="0" w:color="D2232A"/>
              <w:right w:val="single" w:sz="4" w:space="0" w:color="D2232A"/>
            </w:tcBorders>
            <w:vAlign w:val="center"/>
          </w:tcPr>
          <w:p w:rsidR="00BB0C9E" w:rsidRPr="00423E29" w:rsidRDefault="00BB0C9E">
            <w:pPr>
              <w:spacing w:line="288" w:lineRule="auto"/>
              <w:rPr>
                <w:sz w:val="16"/>
                <w:szCs w:val="16"/>
                <w:lang w:val="en-US"/>
              </w:rPr>
            </w:pPr>
            <w:r>
              <w:rPr>
                <w:sz w:val="16"/>
                <w:szCs w:val="16"/>
                <w:lang w:val="en-US"/>
              </w:rPr>
              <w:t>EN 302 571</w:t>
            </w:r>
          </w:p>
        </w:tc>
        <w:tc>
          <w:tcPr>
            <w:tcW w:w="1242" w:type="dxa"/>
            <w:tcBorders>
              <w:left w:val="single" w:sz="4" w:space="0" w:color="D2232A"/>
              <w:right w:val="single" w:sz="4" w:space="0" w:color="D2232A"/>
            </w:tcBorders>
          </w:tcPr>
          <w:p w:rsidR="00BB0C9E" w:rsidRPr="0051391F" w:rsidRDefault="00BB0C9E" w:rsidP="00BB0C9E">
            <w:pPr>
              <w:spacing w:line="288" w:lineRule="auto"/>
              <w:rPr>
                <w:rFonts w:cs="Arial"/>
                <w:sz w:val="16"/>
                <w:szCs w:val="16"/>
                <w:lang w:val="en-US"/>
              </w:rPr>
            </w:pPr>
            <w:r w:rsidRPr="0051391F">
              <w:rPr>
                <w:rFonts w:cs="Arial"/>
                <w:sz w:val="16"/>
                <w:szCs w:val="16"/>
                <w:lang w:val="en-US"/>
              </w:rPr>
              <w:t>Within the band 5875-5925 MHz.</w:t>
            </w:r>
          </w:p>
          <w:p w:rsidR="00BB0C9E" w:rsidRPr="0051391F" w:rsidRDefault="00BB0C9E">
            <w:pPr>
              <w:spacing w:line="288" w:lineRule="auto"/>
              <w:rPr>
                <w:sz w:val="16"/>
                <w:szCs w:val="16"/>
                <w:lang w:val="en-US"/>
              </w:rPr>
            </w:pPr>
            <w:r w:rsidRPr="0051391F">
              <w:rPr>
                <w:rFonts w:cs="Arial"/>
                <w:sz w:val="16"/>
                <w:szCs w:val="16"/>
                <w:lang w:val="en-US"/>
              </w:rPr>
              <w:t>Within the band 5855-5875 MHz</w:t>
            </w:r>
          </w:p>
        </w:tc>
      </w:tr>
      <w:tr w:rsidR="00BB0C9E" w:rsidRPr="00423E29" w:rsidTr="00BB0C9E">
        <w:trPr>
          <w:trHeight w:val="157"/>
        </w:trPr>
        <w:tc>
          <w:tcPr>
            <w:tcW w:w="1242" w:type="dxa"/>
            <w:vMerge/>
            <w:tcBorders>
              <w:left w:val="single" w:sz="4" w:space="0" w:color="D2232A"/>
              <w:right w:val="single" w:sz="4" w:space="0" w:color="D2232A"/>
            </w:tcBorders>
            <w:vAlign w:val="center"/>
          </w:tcPr>
          <w:p w:rsidR="00BB0C9E" w:rsidRPr="00423E29" w:rsidRDefault="00BB0C9E">
            <w:pPr>
              <w:spacing w:line="288" w:lineRule="auto"/>
              <w:rPr>
                <w:sz w:val="16"/>
                <w:szCs w:val="16"/>
              </w:rPr>
            </w:pPr>
          </w:p>
        </w:tc>
        <w:tc>
          <w:tcPr>
            <w:tcW w:w="1985" w:type="dxa"/>
            <w:vMerge/>
            <w:tcBorders>
              <w:left w:val="single" w:sz="4" w:space="0" w:color="D2232A"/>
              <w:right w:val="single" w:sz="4" w:space="0" w:color="D2232A"/>
            </w:tcBorders>
            <w:vAlign w:val="center"/>
          </w:tcPr>
          <w:p w:rsidR="00BB0C9E" w:rsidRPr="0051391F" w:rsidRDefault="00BB0C9E" w:rsidP="00E27900">
            <w:pPr>
              <w:spacing w:line="288" w:lineRule="auto"/>
              <w:rPr>
                <w:sz w:val="16"/>
                <w:szCs w:val="16"/>
                <w:lang w:val="en-US"/>
              </w:rPr>
            </w:pPr>
          </w:p>
        </w:tc>
        <w:tc>
          <w:tcPr>
            <w:tcW w:w="1417" w:type="dxa"/>
            <w:tcBorders>
              <w:top w:val="single" w:sz="4" w:space="0" w:color="D2232A"/>
              <w:left w:val="single" w:sz="4" w:space="0" w:color="D2232A"/>
              <w:bottom w:val="single" w:sz="4" w:space="0" w:color="D2232A"/>
              <w:right w:val="single" w:sz="4" w:space="0" w:color="D2232A"/>
            </w:tcBorders>
            <w:vAlign w:val="center"/>
          </w:tcPr>
          <w:p w:rsidR="00BB0C9E" w:rsidRPr="00423E29" w:rsidRDefault="00BB0C9E">
            <w:pPr>
              <w:spacing w:line="288" w:lineRule="auto"/>
              <w:rPr>
                <w:sz w:val="16"/>
                <w:szCs w:val="16"/>
              </w:rPr>
            </w:pPr>
            <w:r>
              <w:rPr>
                <w:rFonts w:cs="Arial"/>
                <w:sz w:val="16"/>
                <w:szCs w:val="16"/>
                <w:lang w:val="da-DK"/>
              </w:rPr>
              <w:t>ERC/REC 70-03</w:t>
            </w:r>
          </w:p>
        </w:tc>
        <w:tc>
          <w:tcPr>
            <w:tcW w:w="1701" w:type="dxa"/>
            <w:tcBorders>
              <w:left w:val="single" w:sz="4" w:space="0" w:color="D2232A"/>
              <w:right w:val="single" w:sz="4" w:space="0" w:color="D2232A"/>
            </w:tcBorders>
            <w:vAlign w:val="center"/>
          </w:tcPr>
          <w:p w:rsidR="00BB0C9E" w:rsidRPr="00423E29" w:rsidRDefault="00BB0C9E">
            <w:pPr>
              <w:spacing w:line="288" w:lineRule="auto"/>
              <w:rPr>
                <w:sz w:val="16"/>
                <w:szCs w:val="16"/>
                <w:lang w:val="en-US"/>
              </w:rPr>
            </w:pPr>
            <w:r>
              <w:rPr>
                <w:sz w:val="16"/>
                <w:szCs w:val="16"/>
                <w:lang w:val="en-US"/>
              </w:rPr>
              <w:t>Non-Specific SRDs</w:t>
            </w:r>
          </w:p>
        </w:tc>
        <w:tc>
          <w:tcPr>
            <w:tcW w:w="1276" w:type="dxa"/>
            <w:tcBorders>
              <w:left w:val="single" w:sz="4" w:space="0" w:color="D2232A"/>
              <w:right w:val="single" w:sz="4" w:space="0" w:color="D2232A"/>
            </w:tcBorders>
            <w:vAlign w:val="center"/>
          </w:tcPr>
          <w:p w:rsidR="00BB0C9E" w:rsidRPr="00423E29" w:rsidRDefault="00BB0C9E">
            <w:pPr>
              <w:spacing w:line="288" w:lineRule="auto"/>
              <w:rPr>
                <w:sz w:val="16"/>
                <w:szCs w:val="16"/>
                <w:lang w:val="en-US"/>
              </w:rPr>
            </w:pPr>
          </w:p>
        </w:tc>
        <w:tc>
          <w:tcPr>
            <w:tcW w:w="992" w:type="dxa"/>
            <w:tcBorders>
              <w:left w:val="single" w:sz="4" w:space="0" w:color="D2232A"/>
              <w:right w:val="single" w:sz="4" w:space="0" w:color="D2232A"/>
            </w:tcBorders>
            <w:vAlign w:val="center"/>
          </w:tcPr>
          <w:p w:rsidR="00BB0C9E" w:rsidRPr="00423E29" w:rsidRDefault="00BB0C9E">
            <w:pPr>
              <w:spacing w:line="288" w:lineRule="auto"/>
              <w:rPr>
                <w:sz w:val="16"/>
                <w:szCs w:val="16"/>
                <w:lang w:val="en-US"/>
              </w:rPr>
            </w:pPr>
            <w:r>
              <w:rPr>
                <w:sz w:val="16"/>
                <w:szCs w:val="16"/>
                <w:lang w:val="en-US"/>
              </w:rPr>
              <w:t>EN 300 440</w:t>
            </w:r>
          </w:p>
        </w:tc>
        <w:tc>
          <w:tcPr>
            <w:tcW w:w="1242" w:type="dxa"/>
            <w:tcBorders>
              <w:left w:val="single" w:sz="4" w:space="0" w:color="D2232A"/>
              <w:right w:val="single" w:sz="4" w:space="0" w:color="D2232A"/>
            </w:tcBorders>
          </w:tcPr>
          <w:p w:rsidR="00BB0C9E" w:rsidRPr="0051391F" w:rsidRDefault="00BB0C9E">
            <w:pPr>
              <w:spacing w:line="288" w:lineRule="auto"/>
              <w:rPr>
                <w:sz w:val="16"/>
                <w:szCs w:val="16"/>
                <w:lang w:val="en-US"/>
              </w:rPr>
            </w:pPr>
            <w:r>
              <w:rPr>
                <w:rFonts w:cs="Arial"/>
                <w:sz w:val="16"/>
                <w:szCs w:val="16"/>
                <w:lang w:val="da-DK"/>
              </w:rPr>
              <w:t>Within the band 5725-5875 MHz</w:t>
            </w:r>
          </w:p>
        </w:tc>
      </w:tr>
      <w:tr w:rsidR="00BB0C9E" w:rsidRPr="00423E29" w:rsidTr="00423E29">
        <w:trPr>
          <w:trHeight w:val="157"/>
        </w:trPr>
        <w:tc>
          <w:tcPr>
            <w:tcW w:w="1242" w:type="dxa"/>
            <w:vMerge/>
            <w:tcBorders>
              <w:left w:val="single" w:sz="4" w:space="0" w:color="D2232A"/>
              <w:bottom w:val="single" w:sz="4" w:space="0" w:color="D2232A"/>
              <w:right w:val="single" w:sz="4" w:space="0" w:color="D2232A"/>
            </w:tcBorders>
            <w:vAlign w:val="center"/>
          </w:tcPr>
          <w:p w:rsidR="00BB0C9E" w:rsidRPr="00423E29" w:rsidRDefault="00BB0C9E">
            <w:pPr>
              <w:spacing w:line="288" w:lineRule="auto"/>
              <w:rPr>
                <w:sz w:val="16"/>
                <w:szCs w:val="16"/>
              </w:rPr>
            </w:pPr>
          </w:p>
        </w:tc>
        <w:tc>
          <w:tcPr>
            <w:tcW w:w="1985" w:type="dxa"/>
            <w:vMerge/>
            <w:tcBorders>
              <w:left w:val="single" w:sz="4" w:space="0" w:color="D2232A"/>
              <w:bottom w:val="single" w:sz="4" w:space="0" w:color="D2232A"/>
              <w:right w:val="single" w:sz="4" w:space="0" w:color="D2232A"/>
            </w:tcBorders>
            <w:vAlign w:val="center"/>
          </w:tcPr>
          <w:p w:rsidR="00BB0C9E" w:rsidRPr="0051391F" w:rsidRDefault="00BB0C9E" w:rsidP="00E27900">
            <w:pPr>
              <w:spacing w:line="288" w:lineRule="auto"/>
              <w:rPr>
                <w:sz w:val="16"/>
                <w:szCs w:val="16"/>
                <w:lang w:val="en-US"/>
              </w:rPr>
            </w:pPr>
          </w:p>
        </w:tc>
        <w:tc>
          <w:tcPr>
            <w:tcW w:w="1417" w:type="dxa"/>
            <w:tcBorders>
              <w:top w:val="single" w:sz="4" w:space="0" w:color="D2232A"/>
              <w:left w:val="single" w:sz="4" w:space="0" w:color="D2232A"/>
              <w:bottom w:val="single" w:sz="4" w:space="0" w:color="D2232A"/>
              <w:right w:val="single" w:sz="4" w:space="0" w:color="D2232A"/>
            </w:tcBorders>
            <w:vAlign w:val="center"/>
          </w:tcPr>
          <w:p w:rsidR="00BB0C9E" w:rsidRPr="00423E29" w:rsidRDefault="00BB0C9E">
            <w:pPr>
              <w:spacing w:line="288" w:lineRule="auto"/>
              <w:rPr>
                <w:sz w:val="16"/>
                <w:szCs w:val="16"/>
              </w:rPr>
            </w:pPr>
            <w:r>
              <w:rPr>
                <w:rFonts w:cs="Arial"/>
                <w:sz w:val="16"/>
                <w:szCs w:val="16"/>
                <w:lang w:val="da-DK"/>
              </w:rPr>
              <w:t>ERC/REC 70-03</w:t>
            </w:r>
          </w:p>
        </w:tc>
        <w:tc>
          <w:tcPr>
            <w:tcW w:w="1701" w:type="dxa"/>
            <w:tcBorders>
              <w:left w:val="single" w:sz="4" w:space="0" w:color="D2232A"/>
              <w:bottom w:val="single" w:sz="4" w:space="0" w:color="D2232A"/>
              <w:right w:val="single" w:sz="4" w:space="0" w:color="D2232A"/>
            </w:tcBorders>
            <w:vAlign w:val="center"/>
          </w:tcPr>
          <w:p w:rsidR="00BB0C9E" w:rsidRPr="00423E29" w:rsidRDefault="00BB0C9E">
            <w:pPr>
              <w:spacing w:line="288" w:lineRule="auto"/>
              <w:rPr>
                <w:sz w:val="16"/>
                <w:szCs w:val="16"/>
                <w:lang w:val="en-US"/>
              </w:rPr>
            </w:pPr>
            <w:r>
              <w:rPr>
                <w:sz w:val="16"/>
                <w:szCs w:val="16"/>
                <w:lang w:val="en-US"/>
              </w:rPr>
              <w:t>Radiodetermination applications</w:t>
            </w:r>
          </w:p>
        </w:tc>
        <w:tc>
          <w:tcPr>
            <w:tcW w:w="1276" w:type="dxa"/>
            <w:tcBorders>
              <w:left w:val="single" w:sz="4" w:space="0" w:color="D2232A"/>
              <w:bottom w:val="single" w:sz="4" w:space="0" w:color="D2232A"/>
              <w:right w:val="single" w:sz="4" w:space="0" w:color="D2232A"/>
            </w:tcBorders>
            <w:vAlign w:val="center"/>
          </w:tcPr>
          <w:p w:rsidR="00BB0C9E" w:rsidRPr="00423E29" w:rsidRDefault="00BB0C9E">
            <w:pPr>
              <w:spacing w:line="288" w:lineRule="auto"/>
              <w:rPr>
                <w:sz w:val="16"/>
                <w:szCs w:val="16"/>
                <w:lang w:val="en-US"/>
              </w:rPr>
            </w:pPr>
          </w:p>
        </w:tc>
        <w:tc>
          <w:tcPr>
            <w:tcW w:w="992" w:type="dxa"/>
            <w:tcBorders>
              <w:left w:val="single" w:sz="4" w:space="0" w:color="D2232A"/>
              <w:bottom w:val="single" w:sz="4" w:space="0" w:color="D2232A"/>
              <w:right w:val="single" w:sz="4" w:space="0" w:color="D2232A"/>
            </w:tcBorders>
            <w:vAlign w:val="center"/>
          </w:tcPr>
          <w:p w:rsidR="00BB0C9E" w:rsidRPr="00423E29" w:rsidRDefault="00BB0C9E">
            <w:pPr>
              <w:spacing w:line="288" w:lineRule="auto"/>
              <w:rPr>
                <w:sz w:val="16"/>
                <w:szCs w:val="16"/>
                <w:lang w:val="en-US"/>
              </w:rPr>
            </w:pPr>
            <w:r>
              <w:rPr>
                <w:sz w:val="16"/>
                <w:szCs w:val="16"/>
                <w:lang w:val="en-US"/>
              </w:rPr>
              <w:t>EN 302 372</w:t>
            </w:r>
          </w:p>
        </w:tc>
        <w:tc>
          <w:tcPr>
            <w:tcW w:w="1242" w:type="dxa"/>
            <w:tcBorders>
              <w:left w:val="single" w:sz="4" w:space="0" w:color="D2232A"/>
              <w:bottom w:val="single" w:sz="4" w:space="0" w:color="D2232A"/>
              <w:right w:val="single" w:sz="4" w:space="0" w:color="D2232A"/>
            </w:tcBorders>
          </w:tcPr>
          <w:p w:rsidR="00BB0C9E" w:rsidRPr="0051391F" w:rsidRDefault="00BB0C9E" w:rsidP="00BB0C9E">
            <w:pPr>
              <w:autoSpaceDE w:val="0"/>
              <w:autoSpaceDN w:val="0"/>
              <w:adjustRightInd w:val="0"/>
              <w:rPr>
                <w:rFonts w:cs="Arial"/>
                <w:sz w:val="16"/>
                <w:szCs w:val="16"/>
                <w:lang w:val="en-US"/>
              </w:rPr>
            </w:pPr>
            <w:r w:rsidRPr="0051391F">
              <w:rPr>
                <w:rFonts w:cs="Arial"/>
                <w:sz w:val="16"/>
                <w:szCs w:val="16"/>
                <w:lang w:val="en-US"/>
              </w:rPr>
              <w:t>Within the band 4500-7000 MHz for</w:t>
            </w:r>
          </w:p>
          <w:p w:rsidR="00BB0C9E" w:rsidRPr="0051391F" w:rsidRDefault="00BB0C9E">
            <w:pPr>
              <w:spacing w:line="288" w:lineRule="auto"/>
              <w:rPr>
                <w:sz w:val="16"/>
                <w:szCs w:val="16"/>
                <w:lang w:val="en-US"/>
              </w:rPr>
            </w:pPr>
            <w:r w:rsidRPr="0051391F">
              <w:rPr>
                <w:rFonts w:cs="Arial"/>
                <w:sz w:val="16"/>
                <w:szCs w:val="16"/>
                <w:lang w:val="en-US"/>
              </w:rPr>
              <w:t>TLPR application</w:t>
            </w:r>
          </w:p>
        </w:tc>
      </w:tr>
    </w:tbl>
    <w:p w:rsidR="00AD507A" w:rsidRPr="0051391F" w:rsidRDefault="0079308A" w:rsidP="00A73906">
      <w:pPr>
        <w:pStyle w:val="Note"/>
        <w:rPr>
          <w:rFonts w:ascii="Arial" w:hAnsi="Arial" w:cs="Arial"/>
          <w:lang w:val="en-GB"/>
        </w:rPr>
      </w:pPr>
      <w:r w:rsidRPr="0051391F">
        <w:rPr>
          <w:rFonts w:ascii="Arial" w:hAnsi="Arial" w:cs="Arial"/>
          <w:lang w:val="en-US"/>
        </w:rPr>
        <w:t>EU2</w:t>
      </w:r>
      <w:r w:rsidR="00423E29">
        <w:rPr>
          <w:rFonts w:ascii="Arial" w:hAnsi="Arial" w:cs="Arial"/>
          <w:lang w:val="en-US"/>
        </w:rPr>
        <w:t>:</w:t>
      </w:r>
      <w:r w:rsidRPr="0051391F">
        <w:rPr>
          <w:rFonts w:ascii="Arial" w:hAnsi="Arial" w:cs="Arial"/>
          <w:lang w:val="en-US"/>
        </w:rPr>
        <w:t xml:space="preserve"> Civil-military sharing.</w:t>
      </w:r>
    </w:p>
    <w:p w:rsidR="006A4237" w:rsidRPr="00C523F8" w:rsidRDefault="0079308A" w:rsidP="00C523F8">
      <w:pPr>
        <w:pStyle w:val="Note"/>
        <w:rPr>
          <w:rFonts w:ascii="Arial" w:hAnsi="Arial" w:cs="Arial"/>
          <w:lang w:val="en-GB"/>
        </w:rPr>
      </w:pPr>
      <w:r w:rsidRPr="0051391F">
        <w:rPr>
          <w:rFonts w:ascii="Arial" w:hAnsi="Arial" w:cs="Arial"/>
          <w:lang w:val="en-GB"/>
        </w:rPr>
        <w:t>EU22</w:t>
      </w:r>
      <w:r w:rsidR="00423E29">
        <w:rPr>
          <w:rFonts w:ascii="Arial" w:hAnsi="Arial" w:cs="Arial"/>
          <w:lang w:val="en-GB"/>
        </w:rPr>
        <w:t>:</w:t>
      </w:r>
      <w:r w:rsidRPr="0051391F">
        <w:rPr>
          <w:rFonts w:ascii="Arial" w:hAnsi="Arial" w:cs="Arial"/>
          <w:lang w:val="en-GB"/>
        </w:rPr>
        <w:t xml:space="preserve"> The band 5250-5850 MHz is utilised for a variety of radiodetermination applications falling within the radionavigation and radiolocation services. This band will be subject to further detailed consideration.</w:t>
      </w:r>
    </w:p>
    <w:p w:rsidR="00C523F8" w:rsidRPr="0051391F" w:rsidRDefault="00C523F8" w:rsidP="0051391F">
      <w:pPr>
        <w:overflowPunct w:val="0"/>
        <w:autoSpaceDE w:val="0"/>
        <w:autoSpaceDN w:val="0"/>
        <w:adjustRightInd w:val="0"/>
        <w:spacing w:before="160"/>
        <w:jc w:val="both"/>
        <w:textAlignment w:val="baseline"/>
        <w:rPr>
          <w:rFonts w:cs="Arial"/>
          <w:lang w:val="en-US" w:eastAsia="en-GB"/>
        </w:rPr>
      </w:pPr>
      <w:r w:rsidRPr="0051391F">
        <w:rPr>
          <w:rFonts w:cs="Arial"/>
          <w:szCs w:val="20"/>
          <w:lang w:val="en-US" w:eastAsia="en-GB"/>
        </w:rPr>
        <w:t>EU23 In the sub-bands 5660-5670 MHz (earth to space), 5830-5850 MHz (space to earth) and 10.45-10.50 GHz the</w:t>
      </w:r>
      <w:r>
        <w:rPr>
          <w:rFonts w:cs="Arial"/>
          <w:szCs w:val="20"/>
          <w:lang w:val="en-US" w:eastAsia="en-GB"/>
        </w:rPr>
        <w:t xml:space="preserve"> </w:t>
      </w:r>
      <w:r w:rsidRPr="0051391F">
        <w:rPr>
          <w:rFonts w:cs="Arial"/>
          <w:szCs w:val="20"/>
          <w:lang w:val="en-US" w:eastAsia="en-GB"/>
        </w:rPr>
        <w:t>amateur-satellite additionally operates on a secondary and non interference bas</w:t>
      </w:r>
      <w:r w:rsidRPr="00C523F8">
        <w:rPr>
          <w:rFonts w:cs="Arial"/>
          <w:szCs w:val="20"/>
          <w:lang w:val="en-US" w:eastAsia="en-GB"/>
        </w:rPr>
        <w:t>is to other services. In making</w:t>
      </w:r>
      <w:r>
        <w:rPr>
          <w:rFonts w:cs="Arial"/>
          <w:szCs w:val="20"/>
          <w:lang w:val="en-US" w:eastAsia="en-GB"/>
        </w:rPr>
        <w:t xml:space="preserve"> </w:t>
      </w:r>
      <w:r w:rsidRPr="0051391F">
        <w:rPr>
          <w:rFonts w:cs="Arial"/>
          <w:szCs w:val="20"/>
          <w:lang w:val="en-US" w:eastAsia="en-GB"/>
        </w:rPr>
        <w:t>assignments to other services, CEPT administrations are requested wher</w:t>
      </w:r>
      <w:r w:rsidRPr="00C523F8">
        <w:rPr>
          <w:rFonts w:cs="Arial"/>
          <w:szCs w:val="20"/>
          <w:lang w:val="en-US" w:eastAsia="en-GB"/>
        </w:rPr>
        <w:t>ever possible to maintain these</w:t>
      </w:r>
      <w:r>
        <w:rPr>
          <w:rFonts w:cs="Arial"/>
          <w:szCs w:val="20"/>
          <w:lang w:val="en-US" w:eastAsia="en-GB"/>
        </w:rPr>
        <w:t xml:space="preserve"> </w:t>
      </w:r>
      <w:r w:rsidRPr="0051391F">
        <w:rPr>
          <w:rFonts w:cs="Arial"/>
          <w:szCs w:val="20"/>
          <w:lang w:val="en-US" w:eastAsia="en-GB"/>
        </w:rPr>
        <w:t>allocations in such a way as to facilitate the reception of amateur emissions with minimal power flux</w:t>
      </w:r>
      <w:r>
        <w:rPr>
          <w:rFonts w:cs="Arial"/>
          <w:szCs w:val="20"/>
          <w:lang w:val="en-US" w:eastAsia="en-GB"/>
        </w:rPr>
        <w:t xml:space="preserve"> </w:t>
      </w:r>
      <w:r w:rsidRPr="0051391F">
        <w:rPr>
          <w:rFonts w:cs="Arial"/>
          <w:szCs w:val="20"/>
          <w:lang w:val="en-US" w:eastAsia="en-GB"/>
        </w:rPr>
        <w:t>densities.</w:t>
      </w:r>
    </w:p>
    <w:p w:rsidR="0079308A" w:rsidRDefault="0079308A" w:rsidP="0079308A">
      <w:pPr>
        <w:pStyle w:val="Note"/>
        <w:rPr>
          <w:lang w:val="en-GB"/>
        </w:rPr>
      </w:pPr>
    </w:p>
    <w:p w:rsidR="006A4237" w:rsidRPr="006A4237" w:rsidRDefault="006A4237" w:rsidP="006A4237">
      <w:pPr>
        <w:rPr>
          <w:szCs w:val="20"/>
          <w:lang w:eastAsia="ja-JP"/>
        </w:rPr>
      </w:pPr>
      <w:r w:rsidRPr="007B1EEF">
        <w:rPr>
          <w:lang w:eastAsia="ja-JP"/>
        </w:rPr>
        <w:t xml:space="preserve">The following services and systems are </w:t>
      </w:r>
      <w:r w:rsidRPr="006A4237">
        <w:rPr>
          <w:szCs w:val="20"/>
          <w:lang w:eastAsia="ja-JP"/>
        </w:rPr>
        <w:t>covered within this study</w:t>
      </w:r>
      <w:r w:rsidR="00423E29">
        <w:rPr>
          <w:szCs w:val="20"/>
          <w:lang w:eastAsia="ja-JP"/>
        </w:rPr>
        <w:t xml:space="preserve"> following the approach considered in previous ECC Reports ([ref to </w:t>
      </w:r>
      <w:r w:rsidR="00423E29" w:rsidRPr="0051391F">
        <w:rPr>
          <w:szCs w:val="20"/>
          <w:highlight w:val="yellow"/>
          <w:lang w:eastAsia="ja-JP"/>
        </w:rPr>
        <w:t>ECC Report 101</w:t>
      </w:r>
      <w:r w:rsidR="00423E29">
        <w:rPr>
          <w:szCs w:val="20"/>
          <w:lang w:eastAsia="ja-JP"/>
        </w:rPr>
        <w:t>])</w:t>
      </w:r>
      <w:r w:rsidRPr="006A4237">
        <w:rPr>
          <w:szCs w:val="20"/>
          <w:lang w:eastAsia="ja-JP"/>
        </w:rPr>
        <w:t>:</w:t>
      </w:r>
    </w:p>
    <w:p w:rsidR="006A4237" w:rsidRPr="007B1EEF" w:rsidRDefault="00830054" w:rsidP="006A4237">
      <w:pPr>
        <w:pStyle w:val="ECCParBulleted"/>
        <w:rPr>
          <w:lang w:eastAsia="ja-JP"/>
        </w:rPr>
      </w:pPr>
      <w:r>
        <w:fldChar w:fldCharType="begin"/>
      </w:r>
      <w:r>
        <w:instrText xml:space="preserve"> REF _Ref330557872 \r \h  \* MERGEFORMAT </w:instrText>
      </w:r>
      <w:r>
        <w:fldChar w:fldCharType="separate"/>
      </w:r>
      <w:r w:rsidR="008D549A">
        <w:rPr>
          <w:szCs w:val="20"/>
          <w:lang w:eastAsia="ja-JP"/>
        </w:rPr>
        <w:t>4.1</w:t>
      </w:r>
      <w:r>
        <w:fldChar w:fldCharType="end"/>
      </w:r>
      <w:r w:rsidR="006A4237" w:rsidRPr="006A4237">
        <w:rPr>
          <w:szCs w:val="20"/>
          <w:lang w:eastAsia="ja-JP"/>
        </w:rPr>
        <w:t xml:space="preserve">Radiolocation Service </w:t>
      </w:r>
    </w:p>
    <w:p w:rsidR="006A4237" w:rsidRPr="007B1EEF" w:rsidRDefault="00905B32" w:rsidP="006A4237">
      <w:pPr>
        <w:pStyle w:val="ECCParBulleted"/>
        <w:rPr>
          <w:lang w:eastAsia="ja-JP"/>
        </w:rPr>
      </w:pPr>
      <w:r>
        <w:rPr>
          <w:lang w:eastAsia="ja-JP"/>
        </w:rPr>
        <w:fldChar w:fldCharType="begin"/>
      </w:r>
      <w:r w:rsidR="006A4237">
        <w:rPr>
          <w:lang w:eastAsia="ja-JP"/>
        </w:rPr>
        <w:instrText xml:space="preserve"> REF _Ref331155207 \r \h </w:instrText>
      </w:r>
      <w:r>
        <w:rPr>
          <w:lang w:eastAsia="ja-JP"/>
        </w:rPr>
      </w:r>
      <w:r>
        <w:rPr>
          <w:lang w:eastAsia="ja-JP"/>
        </w:rPr>
        <w:fldChar w:fldCharType="separate"/>
      </w:r>
      <w:r w:rsidR="008D549A">
        <w:rPr>
          <w:lang w:eastAsia="ja-JP"/>
        </w:rPr>
        <w:t>4.2</w:t>
      </w:r>
      <w:r>
        <w:rPr>
          <w:lang w:eastAsia="ja-JP"/>
        </w:rPr>
        <w:fldChar w:fldCharType="end"/>
      </w:r>
      <w:r w:rsidR="006A4237" w:rsidRPr="007B1EEF">
        <w:rPr>
          <w:lang w:eastAsia="ja-JP"/>
        </w:rPr>
        <w:t xml:space="preserve"> Road Transport and Traffic Telematic (RTTT) Systems</w:t>
      </w:r>
    </w:p>
    <w:p w:rsidR="006A4237" w:rsidRPr="007B1EEF" w:rsidRDefault="00905B32" w:rsidP="006A4237">
      <w:pPr>
        <w:pStyle w:val="ECCParBulleted"/>
        <w:rPr>
          <w:lang w:eastAsia="ja-JP"/>
        </w:rPr>
      </w:pPr>
      <w:r>
        <w:rPr>
          <w:lang w:eastAsia="ja-JP"/>
        </w:rPr>
        <w:fldChar w:fldCharType="begin"/>
      </w:r>
      <w:r w:rsidR="006A4237">
        <w:rPr>
          <w:lang w:eastAsia="ja-JP"/>
        </w:rPr>
        <w:instrText xml:space="preserve"> REF _Ref331155211 \r \h </w:instrText>
      </w:r>
      <w:r>
        <w:rPr>
          <w:lang w:eastAsia="ja-JP"/>
        </w:rPr>
      </w:r>
      <w:r>
        <w:rPr>
          <w:lang w:eastAsia="ja-JP"/>
        </w:rPr>
        <w:fldChar w:fldCharType="separate"/>
      </w:r>
      <w:r w:rsidR="008D549A">
        <w:rPr>
          <w:lang w:eastAsia="ja-JP"/>
        </w:rPr>
        <w:t>4.3</w:t>
      </w:r>
      <w:r>
        <w:rPr>
          <w:lang w:eastAsia="ja-JP"/>
        </w:rPr>
        <w:fldChar w:fldCharType="end"/>
      </w:r>
      <w:r w:rsidR="006A4237" w:rsidRPr="007B1EEF">
        <w:rPr>
          <w:lang w:eastAsia="ja-JP"/>
        </w:rPr>
        <w:t xml:space="preserve"> Fixed Service (Point-to-Point Links)</w:t>
      </w:r>
      <w:r w:rsidR="006644CD">
        <w:rPr>
          <w:lang w:eastAsia="ja-JP"/>
        </w:rPr>
        <w:t xml:space="preserve"> and Broadband Fixed Wireless Access (BFWA)</w:t>
      </w:r>
    </w:p>
    <w:p w:rsidR="006A4237" w:rsidRPr="007B1EEF" w:rsidRDefault="00905B32" w:rsidP="006A4237">
      <w:pPr>
        <w:pStyle w:val="ECCParBulleted"/>
        <w:rPr>
          <w:lang w:eastAsia="ja-JP"/>
        </w:rPr>
      </w:pPr>
      <w:r>
        <w:rPr>
          <w:lang w:eastAsia="ja-JP"/>
        </w:rPr>
        <w:fldChar w:fldCharType="begin"/>
      </w:r>
      <w:r w:rsidR="006A4237">
        <w:rPr>
          <w:lang w:eastAsia="ja-JP"/>
        </w:rPr>
        <w:instrText xml:space="preserve"> REF _Ref331155213 \r \h </w:instrText>
      </w:r>
      <w:r>
        <w:rPr>
          <w:lang w:eastAsia="ja-JP"/>
        </w:rPr>
      </w:r>
      <w:r>
        <w:rPr>
          <w:lang w:eastAsia="ja-JP"/>
        </w:rPr>
        <w:fldChar w:fldCharType="separate"/>
      </w:r>
      <w:r w:rsidR="008D549A">
        <w:rPr>
          <w:lang w:eastAsia="ja-JP"/>
        </w:rPr>
        <w:t>4.4</w:t>
      </w:r>
      <w:r>
        <w:rPr>
          <w:lang w:eastAsia="ja-JP"/>
        </w:rPr>
        <w:fldChar w:fldCharType="end"/>
      </w:r>
      <w:r w:rsidR="006A4237" w:rsidRPr="007B1EEF">
        <w:rPr>
          <w:lang w:eastAsia="ja-JP"/>
        </w:rPr>
        <w:t xml:space="preserve"> Fixed-Satellite (E-s) Service (FSS)</w:t>
      </w:r>
    </w:p>
    <w:p w:rsidR="006A4237" w:rsidRPr="009C68B3" w:rsidRDefault="00905B32" w:rsidP="006A4237">
      <w:pPr>
        <w:pStyle w:val="ECCParBulleted"/>
        <w:rPr>
          <w:lang w:val="fr-FR" w:eastAsia="ja-JP"/>
        </w:rPr>
      </w:pPr>
      <w:r>
        <w:rPr>
          <w:lang w:eastAsia="ja-JP"/>
        </w:rPr>
        <w:fldChar w:fldCharType="begin"/>
      </w:r>
      <w:r w:rsidR="006A4237" w:rsidRPr="009C68B3">
        <w:rPr>
          <w:lang w:val="fr-FR" w:eastAsia="ja-JP"/>
        </w:rPr>
        <w:instrText xml:space="preserve"> REF _Ref331155214 \r \h </w:instrText>
      </w:r>
      <w:r>
        <w:rPr>
          <w:lang w:eastAsia="ja-JP"/>
        </w:rPr>
      </w:r>
      <w:r>
        <w:rPr>
          <w:lang w:eastAsia="ja-JP"/>
        </w:rPr>
        <w:fldChar w:fldCharType="separate"/>
      </w:r>
      <w:r w:rsidR="008D549A">
        <w:rPr>
          <w:lang w:val="fr-FR" w:eastAsia="ja-JP"/>
        </w:rPr>
        <w:t>4.5</w:t>
      </w:r>
      <w:r>
        <w:rPr>
          <w:lang w:eastAsia="ja-JP"/>
        </w:rPr>
        <w:fldChar w:fldCharType="end"/>
      </w:r>
      <w:r w:rsidR="006A4237" w:rsidRPr="009C68B3">
        <w:rPr>
          <w:lang w:val="fr-FR" w:eastAsia="ja-JP"/>
        </w:rPr>
        <w:t xml:space="preserve"> Amateur Service, Amateur-satellite (s-E) Service</w:t>
      </w:r>
    </w:p>
    <w:p w:rsidR="006A4237" w:rsidRDefault="00905B32" w:rsidP="006A4237">
      <w:pPr>
        <w:pStyle w:val="ECCParBulleted"/>
        <w:rPr>
          <w:lang w:eastAsia="ja-JP"/>
        </w:rPr>
      </w:pPr>
      <w:r>
        <w:rPr>
          <w:lang w:eastAsia="ja-JP"/>
        </w:rPr>
        <w:fldChar w:fldCharType="begin"/>
      </w:r>
      <w:r w:rsidR="006A4237">
        <w:rPr>
          <w:lang w:eastAsia="ja-JP"/>
        </w:rPr>
        <w:instrText xml:space="preserve"> REF _Ref331155219 \r \h </w:instrText>
      </w:r>
      <w:r>
        <w:rPr>
          <w:lang w:eastAsia="ja-JP"/>
        </w:rPr>
      </w:r>
      <w:r>
        <w:rPr>
          <w:lang w:eastAsia="ja-JP"/>
        </w:rPr>
        <w:fldChar w:fldCharType="separate"/>
      </w:r>
      <w:r w:rsidR="008D549A">
        <w:rPr>
          <w:lang w:eastAsia="ja-JP"/>
        </w:rPr>
        <w:t>4.7</w:t>
      </w:r>
      <w:r>
        <w:rPr>
          <w:lang w:eastAsia="ja-JP"/>
        </w:rPr>
        <w:fldChar w:fldCharType="end"/>
      </w:r>
      <w:r w:rsidR="006A4237">
        <w:rPr>
          <w:lang w:eastAsia="ja-JP"/>
        </w:rPr>
        <w:t xml:space="preserve"> </w:t>
      </w:r>
      <w:r w:rsidR="006A4237" w:rsidRPr="00945A08">
        <w:rPr>
          <w:lang w:eastAsia="ja-JP"/>
        </w:rPr>
        <w:t>I</w:t>
      </w:r>
      <w:r w:rsidR="006A4237">
        <w:rPr>
          <w:lang w:eastAsia="ja-JP"/>
        </w:rPr>
        <w:t>ntelligent Transport Systems (ITS)</w:t>
      </w:r>
      <w:r w:rsidR="00423E29">
        <w:rPr>
          <w:lang w:eastAsia="ja-JP"/>
        </w:rPr>
        <w:t xml:space="preserve"> </w:t>
      </w:r>
    </w:p>
    <w:p w:rsidR="00E27900" w:rsidRDefault="006A4237" w:rsidP="006A4237">
      <w:pPr>
        <w:pStyle w:val="ECCParBulleted"/>
        <w:rPr>
          <w:lang w:eastAsia="ja-JP"/>
        </w:rPr>
      </w:pPr>
      <w:r>
        <w:rPr>
          <w:lang w:eastAsia="ja-JP"/>
        </w:rPr>
        <w:t>4.8</w:t>
      </w:r>
      <w:r>
        <w:rPr>
          <w:lang w:eastAsia="ja-JP"/>
        </w:rPr>
        <w:tab/>
      </w:r>
      <w:r w:rsidR="00E27900">
        <w:rPr>
          <w:lang w:eastAsia="ja-JP"/>
        </w:rPr>
        <w:t>Short Range Devices including:</w:t>
      </w:r>
    </w:p>
    <w:p w:rsidR="00E27900" w:rsidRDefault="006A4237" w:rsidP="0051391F">
      <w:pPr>
        <w:pStyle w:val="ECCParBulleted"/>
        <w:numPr>
          <w:ilvl w:val="1"/>
          <w:numId w:val="1"/>
        </w:numPr>
        <w:rPr>
          <w:lang w:eastAsia="ja-JP"/>
        </w:rPr>
      </w:pPr>
      <w:r>
        <w:rPr>
          <w:lang w:eastAsia="ja-JP"/>
        </w:rPr>
        <w:t>Non-specific Short Range Devices</w:t>
      </w:r>
      <w:r w:rsidR="00E27900">
        <w:rPr>
          <w:lang w:eastAsia="ja-JP"/>
        </w:rPr>
        <w:t xml:space="preserve"> and</w:t>
      </w:r>
    </w:p>
    <w:p w:rsidR="00E27900" w:rsidRDefault="00E27900" w:rsidP="0051391F">
      <w:pPr>
        <w:pStyle w:val="ECCParBulleted"/>
        <w:numPr>
          <w:ilvl w:val="1"/>
          <w:numId w:val="1"/>
        </w:numPr>
        <w:rPr>
          <w:lang w:eastAsia="ja-JP"/>
        </w:rPr>
      </w:pPr>
      <w:r w:rsidRPr="00E27900">
        <w:rPr>
          <w:szCs w:val="20"/>
          <w:lang w:eastAsia="ja-JP"/>
        </w:rPr>
        <w:t>Tank Level Probing Radar (</w:t>
      </w:r>
      <w:r w:rsidRPr="00E27900">
        <w:rPr>
          <w:rFonts w:cs="Arial"/>
          <w:szCs w:val="20"/>
          <w:lang w:val="en-US"/>
        </w:rPr>
        <w:t>TLPR</w:t>
      </w:r>
      <w:r w:rsidRPr="0079308A">
        <w:rPr>
          <w:rFonts w:cs="Arial"/>
          <w:szCs w:val="20"/>
          <w:lang w:val="en-US"/>
        </w:rPr>
        <w:t>) applications</w:t>
      </w:r>
    </w:p>
    <w:p w:rsidR="006A4237" w:rsidRDefault="006A4237" w:rsidP="006A4237">
      <w:pPr>
        <w:pStyle w:val="ECCParBulleted"/>
        <w:rPr>
          <w:lang w:eastAsia="ja-JP"/>
        </w:rPr>
      </w:pPr>
      <w:r>
        <w:rPr>
          <w:lang w:eastAsia="ja-JP"/>
        </w:rPr>
        <w:t>4.9 Di</w:t>
      </w:r>
      <w:r w:rsidR="00D762F3">
        <w:rPr>
          <w:lang w:eastAsia="ja-JP"/>
        </w:rPr>
        <w:t>rect</w:t>
      </w:r>
      <w:r>
        <w:rPr>
          <w:lang w:eastAsia="ja-JP"/>
        </w:rPr>
        <w:t xml:space="preserve"> Air </w:t>
      </w:r>
      <w:proofErr w:type="gramStart"/>
      <w:r>
        <w:rPr>
          <w:lang w:eastAsia="ja-JP"/>
        </w:rPr>
        <w:t>To</w:t>
      </w:r>
      <w:proofErr w:type="gramEnd"/>
      <w:r>
        <w:rPr>
          <w:lang w:eastAsia="ja-JP"/>
        </w:rPr>
        <w:t xml:space="preserve"> Ground Communications </w:t>
      </w:r>
      <w:r w:rsidRPr="0051391F">
        <w:rPr>
          <w:highlight w:val="yellow"/>
          <w:lang w:eastAsia="ja-JP"/>
        </w:rPr>
        <w:t>[Editor’s note: for these systems we may need to wait for the output of the studied undertaken within CEPT.]</w:t>
      </w:r>
    </w:p>
    <w:p w:rsidR="00386F3F" w:rsidRDefault="00386F3F" w:rsidP="00B84309">
      <w:pPr>
        <w:pStyle w:val="berschrift2"/>
        <w:rPr>
          <w:lang w:eastAsia="ja-JP"/>
        </w:rPr>
      </w:pPr>
      <w:bookmarkStart w:id="50" w:name="_Ref330557872"/>
      <w:bookmarkStart w:id="51" w:name="_Ref330559422"/>
      <w:bookmarkStart w:id="52" w:name="_Toc345916426"/>
      <w:r w:rsidRPr="00386F3F">
        <w:rPr>
          <w:lang w:eastAsia="ja-JP"/>
        </w:rPr>
        <w:t>Radiolocation Service</w:t>
      </w:r>
      <w:bookmarkEnd w:id="50"/>
      <w:bookmarkEnd w:id="51"/>
      <w:bookmarkEnd w:id="52"/>
    </w:p>
    <w:p w:rsidR="006A4237" w:rsidRPr="0079308A" w:rsidRDefault="00386F3F" w:rsidP="00386F3F">
      <w:pPr>
        <w:pStyle w:val="ECCParagraph"/>
        <w:rPr>
          <w:lang w:val="en-US" w:eastAsia="ja-JP"/>
        </w:rPr>
      </w:pPr>
      <w:r w:rsidRPr="00386F3F">
        <w:rPr>
          <w:lang w:val="en-US" w:eastAsia="ja-JP"/>
        </w:rPr>
        <w:t>The bands between 5725</w:t>
      </w:r>
      <w:r w:rsidR="00FE50B6">
        <w:rPr>
          <w:lang w:val="en-US" w:eastAsia="ja-JP"/>
        </w:rPr>
        <w:t> MHz</w:t>
      </w:r>
      <w:r w:rsidRPr="00386F3F">
        <w:rPr>
          <w:lang w:val="en-US" w:eastAsia="ja-JP"/>
        </w:rPr>
        <w:t xml:space="preserve"> and 5850</w:t>
      </w:r>
      <w:r w:rsidR="00FE50B6">
        <w:rPr>
          <w:lang w:val="en-US" w:eastAsia="ja-JP"/>
        </w:rPr>
        <w:t> </w:t>
      </w:r>
      <w:r w:rsidRPr="00386F3F">
        <w:rPr>
          <w:lang w:val="en-US" w:eastAsia="ja-JP"/>
        </w:rPr>
        <w:t>MHz are allocated to the Radiolocation service on a primary basis</w:t>
      </w:r>
      <w:r w:rsidRPr="006A4237">
        <w:rPr>
          <w:szCs w:val="20"/>
          <w:lang w:val="en-US" w:eastAsia="ja-JP"/>
        </w:rPr>
        <w:t>.</w:t>
      </w:r>
    </w:p>
    <w:p w:rsidR="00386F3F" w:rsidRDefault="00386F3F">
      <w:pPr>
        <w:pStyle w:val="berschrift3"/>
        <w:rPr>
          <w:lang w:eastAsia="ja-JP"/>
        </w:rPr>
      </w:pPr>
      <w:bookmarkStart w:id="53" w:name="_Toc345916427"/>
      <w:r w:rsidRPr="00386F3F">
        <w:rPr>
          <w:lang w:eastAsia="ja-JP"/>
        </w:rPr>
        <w:t>Technical characteristics</w:t>
      </w:r>
      <w:bookmarkEnd w:id="53"/>
    </w:p>
    <w:p w:rsidR="0077122D" w:rsidRDefault="00386F3F" w:rsidP="00386F3F">
      <w:pPr>
        <w:pStyle w:val="ECCParagraph"/>
        <w:rPr>
          <w:lang w:val="en-US" w:eastAsia="ja-JP"/>
        </w:rPr>
      </w:pPr>
      <w:r w:rsidRPr="00386F3F">
        <w:rPr>
          <w:lang w:val="en-US" w:eastAsia="ja-JP"/>
        </w:rPr>
        <w:t xml:space="preserve">Recommendation ITU-R M.1638 </w:t>
      </w:r>
      <w:r w:rsidR="0089484B">
        <w:rPr>
          <w:lang w:val="en-US" w:eastAsia="ja-JP"/>
        </w:rPr>
        <w:fldChar w:fldCharType="begin"/>
      </w:r>
      <w:r w:rsidR="0089484B">
        <w:rPr>
          <w:lang w:val="en-US" w:eastAsia="ja-JP"/>
        </w:rPr>
        <w:instrText xml:space="preserve"> REF _Ref330990784 \r \h </w:instrText>
      </w:r>
      <w:r w:rsidR="0089484B">
        <w:rPr>
          <w:lang w:val="en-US" w:eastAsia="ja-JP"/>
        </w:rPr>
      </w:r>
      <w:r w:rsidR="0089484B">
        <w:rPr>
          <w:lang w:val="en-US" w:eastAsia="ja-JP"/>
        </w:rPr>
        <w:fldChar w:fldCharType="separate"/>
      </w:r>
      <w:r w:rsidR="0089484B">
        <w:rPr>
          <w:lang w:val="en-US" w:eastAsia="ja-JP"/>
        </w:rPr>
        <w:t>[9]</w:t>
      </w:r>
      <w:r w:rsidR="0089484B">
        <w:rPr>
          <w:lang w:val="en-US" w:eastAsia="ja-JP"/>
        </w:rPr>
        <w:fldChar w:fldCharType="end"/>
      </w:r>
      <w:r w:rsidR="0077122D">
        <w:rPr>
          <w:lang w:val="en-US" w:eastAsia="ja-JP"/>
        </w:rPr>
        <w:t xml:space="preserve"> </w:t>
      </w:r>
      <w:r w:rsidRPr="00386F3F">
        <w:rPr>
          <w:lang w:val="en-US" w:eastAsia="ja-JP"/>
        </w:rPr>
        <w:t>provides characteristics of radars operating under the Radiolocation services</w:t>
      </w:r>
      <w:r>
        <w:rPr>
          <w:lang w:val="en-US" w:eastAsia="ja-JP"/>
        </w:rPr>
        <w:t xml:space="preserve"> </w:t>
      </w:r>
      <w:r w:rsidRPr="00386F3F">
        <w:rPr>
          <w:lang w:val="en-US" w:eastAsia="ja-JP"/>
        </w:rPr>
        <w:t>in the frequency range 5250-5850</w:t>
      </w:r>
      <w:r w:rsidR="00FE50B6">
        <w:rPr>
          <w:lang w:val="en-US" w:eastAsia="ja-JP"/>
        </w:rPr>
        <w:t> </w:t>
      </w:r>
      <w:r w:rsidRPr="00386F3F">
        <w:rPr>
          <w:lang w:val="en-US" w:eastAsia="ja-JP"/>
        </w:rPr>
        <w:t>MHz. Within this range, the band between 5725</w:t>
      </w:r>
      <w:r w:rsidR="00FE50B6">
        <w:rPr>
          <w:lang w:val="en-US" w:eastAsia="ja-JP"/>
        </w:rPr>
        <w:t> MHz</w:t>
      </w:r>
      <w:r w:rsidRPr="00386F3F">
        <w:rPr>
          <w:lang w:val="en-US" w:eastAsia="ja-JP"/>
        </w:rPr>
        <w:t xml:space="preserve"> and 5850</w:t>
      </w:r>
      <w:r w:rsidR="00FE50B6">
        <w:rPr>
          <w:lang w:val="en-US" w:eastAsia="ja-JP"/>
        </w:rPr>
        <w:t> MHz</w:t>
      </w:r>
      <w:r w:rsidRPr="00386F3F">
        <w:rPr>
          <w:lang w:val="en-US" w:eastAsia="ja-JP"/>
        </w:rPr>
        <w:t xml:space="preserve"> is used by</w:t>
      </w:r>
      <w:r>
        <w:rPr>
          <w:lang w:val="en-US" w:eastAsia="ja-JP"/>
        </w:rPr>
        <w:t xml:space="preserve"> </w:t>
      </w:r>
      <w:r w:rsidRPr="00386F3F">
        <w:rPr>
          <w:lang w:val="en-US" w:eastAsia="ja-JP"/>
        </w:rPr>
        <w:t xml:space="preserve">many different types of radars on fixed land-based, </w:t>
      </w:r>
      <w:r w:rsidR="00FE50B6" w:rsidRPr="00386F3F">
        <w:rPr>
          <w:lang w:val="en-US" w:eastAsia="ja-JP"/>
        </w:rPr>
        <w:t>ship borne</w:t>
      </w:r>
      <w:r w:rsidRPr="00386F3F">
        <w:rPr>
          <w:lang w:val="en-US" w:eastAsia="ja-JP"/>
        </w:rPr>
        <w:t xml:space="preserve"> and transportable platforms. It should be noted</w:t>
      </w:r>
      <w:r>
        <w:rPr>
          <w:lang w:val="en-US" w:eastAsia="ja-JP"/>
        </w:rPr>
        <w:t xml:space="preserve"> </w:t>
      </w:r>
      <w:r w:rsidRPr="00386F3F">
        <w:rPr>
          <w:lang w:val="en-US" w:eastAsia="ja-JP"/>
        </w:rPr>
        <w:t>that most of these radars are designed to operate not only in the 5725-5850 MHz band but in a larger portion of</w:t>
      </w:r>
      <w:r>
        <w:rPr>
          <w:lang w:val="en-US" w:eastAsia="ja-JP"/>
        </w:rPr>
        <w:t xml:space="preserve"> </w:t>
      </w:r>
      <w:r w:rsidRPr="00386F3F">
        <w:rPr>
          <w:lang w:val="en-US" w:eastAsia="ja-JP"/>
        </w:rPr>
        <w:t>the band 5250</w:t>
      </w:r>
      <w:r w:rsidR="00FE50B6">
        <w:rPr>
          <w:lang w:val="en-US" w:eastAsia="ja-JP"/>
        </w:rPr>
        <w:t xml:space="preserve"> – </w:t>
      </w:r>
      <w:r w:rsidRPr="00386F3F">
        <w:rPr>
          <w:lang w:val="en-US" w:eastAsia="ja-JP"/>
        </w:rPr>
        <w:t>5850</w:t>
      </w:r>
      <w:r w:rsidR="00FE50B6">
        <w:rPr>
          <w:lang w:val="en-US" w:eastAsia="ja-JP"/>
        </w:rPr>
        <w:t> </w:t>
      </w:r>
      <w:r w:rsidRPr="00386F3F">
        <w:rPr>
          <w:lang w:val="en-US" w:eastAsia="ja-JP"/>
        </w:rPr>
        <w:t>MHz.</w:t>
      </w:r>
    </w:p>
    <w:p w:rsidR="00386F3F" w:rsidRPr="00386F3F" w:rsidRDefault="0089484B" w:rsidP="00386F3F">
      <w:pPr>
        <w:pStyle w:val="ECCParagraph"/>
        <w:rPr>
          <w:lang w:val="en-US" w:eastAsia="ja-JP"/>
        </w:rPr>
      </w:pPr>
      <w:r>
        <w:rPr>
          <w:lang w:val="en-US" w:eastAsia="ja-JP"/>
        </w:rPr>
        <w:lastRenderedPageBreak/>
        <w:fldChar w:fldCharType="begin"/>
      </w:r>
      <w:r>
        <w:rPr>
          <w:lang w:val="en-US" w:eastAsia="ja-JP"/>
        </w:rPr>
        <w:instrText xml:space="preserve"> REF _Ref345693625 \h </w:instrText>
      </w:r>
      <w:r>
        <w:rPr>
          <w:lang w:val="en-US" w:eastAsia="ja-JP"/>
        </w:rPr>
      </w:r>
      <w:r>
        <w:rPr>
          <w:lang w:val="en-US" w:eastAsia="ja-JP"/>
        </w:rPr>
        <w:fldChar w:fldCharType="separate"/>
      </w:r>
      <w:r>
        <w:t xml:space="preserve">Table </w:t>
      </w:r>
      <w:r>
        <w:rPr>
          <w:noProof/>
        </w:rPr>
        <w:t>9</w:t>
      </w:r>
      <w:r>
        <w:rPr>
          <w:lang w:val="en-US" w:eastAsia="ja-JP"/>
        </w:rPr>
        <w:fldChar w:fldCharType="end"/>
      </w:r>
      <w:r w:rsidR="0077122D">
        <w:rPr>
          <w:lang w:val="en-US" w:eastAsia="ja-JP"/>
        </w:rPr>
        <w:t xml:space="preserve"> </w:t>
      </w:r>
      <w:r w:rsidR="00386F3F" w:rsidRPr="00386F3F">
        <w:rPr>
          <w:lang w:val="en-US" w:eastAsia="ja-JP"/>
        </w:rPr>
        <w:t>contains technical characteristics of representative systems deployed in this band. This includes a</w:t>
      </w:r>
      <w:r w:rsidR="00386F3F">
        <w:rPr>
          <w:lang w:val="en-US" w:eastAsia="ja-JP"/>
        </w:rPr>
        <w:t xml:space="preserve"> </w:t>
      </w:r>
      <w:r w:rsidR="00386F3F" w:rsidRPr="00386F3F">
        <w:rPr>
          <w:lang w:val="en-US" w:eastAsia="ja-JP"/>
        </w:rPr>
        <w:t>subset of the radars contained in Recommendation ITU-R M.1638</w:t>
      </w:r>
      <w:r>
        <w:rPr>
          <w:lang w:val="en-US" w:eastAsia="ja-JP"/>
        </w:rPr>
        <w:t xml:space="preserve"> </w:t>
      </w:r>
      <w:r>
        <w:rPr>
          <w:lang w:val="en-US" w:eastAsia="ja-JP"/>
        </w:rPr>
        <w:fldChar w:fldCharType="begin"/>
      </w:r>
      <w:r>
        <w:rPr>
          <w:lang w:val="en-US" w:eastAsia="ja-JP"/>
        </w:rPr>
        <w:instrText xml:space="preserve"> REF _Ref330990784 \r \h </w:instrText>
      </w:r>
      <w:r>
        <w:rPr>
          <w:lang w:val="en-US" w:eastAsia="ja-JP"/>
        </w:rPr>
      </w:r>
      <w:r>
        <w:rPr>
          <w:lang w:val="en-US" w:eastAsia="ja-JP"/>
        </w:rPr>
        <w:fldChar w:fldCharType="separate"/>
      </w:r>
      <w:r>
        <w:rPr>
          <w:lang w:val="en-US" w:eastAsia="ja-JP"/>
        </w:rPr>
        <w:t>[9]</w:t>
      </w:r>
      <w:r>
        <w:rPr>
          <w:lang w:val="en-US" w:eastAsia="ja-JP"/>
        </w:rPr>
        <w:fldChar w:fldCharType="end"/>
      </w:r>
      <w:r w:rsidR="00386F3F" w:rsidRPr="00386F3F">
        <w:rPr>
          <w:lang w:val="en-US" w:eastAsia="ja-JP"/>
        </w:rPr>
        <w:t>, which are relevant for the frequency band</w:t>
      </w:r>
      <w:r w:rsidR="00386F3F">
        <w:rPr>
          <w:lang w:val="en-US" w:eastAsia="ja-JP"/>
        </w:rPr>
        <w:t xml:space="preserve"> </w:t>
      </w:r>
      <w:r w:rsidR="00386F3F" w:rsidRPr="00386F3F">
        <w:rPr>
          <w:lang w:val="en-US" w:eastAsia="ja-JP"/>
        </w:rPr>
        <w:t>5725</w:t>
      </w:r>
      <w:r w:rsidR="00FE50B6">
        <w:rPr>
          <w:lang w:val="en-US" w:eastAsia="ja-JP"/>
        </w:rPr>
        <w:t xml:space="preserve"> – </w:t>
      </w:r>
      <w:r w:rsidR="00386F3F" w:rsidRPr="00386F3F">
        <w:rPr>
          <w:lang w:val="en-US" w:eastAsia="ja-JP"/>
        </w:rPr>
        <w:t>5850</w:t>
      </w:r>
      <w:r w:rsidR="00FE50B6">
        <w:rPr>
          <w:lang w:val="en-US" w:eastAsia="ja-JP"/>
        </w:rPr>
        <w:t> </w:t>
      </w:r>
      <w:r w:rsidR="00386F3F" w:rsidRPr="00386F3F">
        <w:rPr>
          <w:lang w:val="en-US" w:eastAsia="ja-JP"/>
        </w:rPr>
        <w:t>MHz (radars L, M, N, O and Q) and three additional radars operated by administrations within CEPT</w:t>
      </w:r>
      <w:r w:rsidR="00386F3F">
        <w:rPr>
          <w:lang w:val="en-US" w:eastAsia="ja-JP"/>
        </w:rPr>
        <w:t xml:space="preserve"> </w:t>
      </w:r>
      <w:r w:rsidR="00386F3F" w:rsidRPr="00386F3F">
        <w:rPr>
          <w:lang w:val="en-US" w:eastAsia="ja-JP"/>
        </w:rPr>
        <w:t>(X, Y and Z). This information is generally sufficient for calculation to assess the compatibility between these</w:t>
      </w:r>
      <w:r w:rsidR="00386F3F">
        <w:rPr>
          <w:lang w:val="en-US" w:eastAsia="ja-JP"/>
        </w:rPr>
        <w:t xml:space="preserve"> </w:t>
      </w:r>
      <w:r w:rsidR="00386F3F" w:rsidRPr="00386F3F">
        <w:rPr>
          <w:lang w:val="en-US" w:eastAsia="ja-JP"/>
        </w:rPr>
        <w:t>radars and other systems.</w:t>
      </w:r>
    </w:p>
    <w:p w:rsidR="00386F3F" w:rsidRDefault="00386F3F" w:rsidP="00386F3F">
      <w:pPr>
        <w:pStyle w:val="ECCParagraph"/>
        <w:rPr>
          <w:lang w:val="en-US" w:eastAsia="ja-JP"/>
        </w:rPr>
      </w:pPr>
      <w:r w:rsidRPr="00386F3F">
        <w:rPr>
          <w:lang w:val="en-US" w:eastAsia="ja-JP"/>
        </w:rPr>
        <w:t>Frequency hopping is one of the most common Electronic-Counter-Counter-Measures (ECCM). Radar systems</w:t>
      </w:r>
      <w:r>
        <w:rPr>
          <w:lang w:val="en-US" w:eastAsia="ja-JP"/>
        </w:rPr>
        <w:t xml:space="preserve"> </w:t>
      </w:r>
      <w:r w:rsidRPr="00386F3F">
        <w:rPr>
          <w:lang w:val="en-US" w:eastAsia="ja-JP"/>
        </w:rPr>
        <w:t>that are designed to operate in hostile electronic attack environments use frequency hopping as one of its ECCM</w:t>
      </w:r>
      <w:r>
        <w:rPr>
          <w:lang w:val="en-US" w:eastAsia="ja-JP"/>
        </w:rPr>
        <w:t xml:space="preserve"> </w:t>
      </w:r>
      <w:r w:rsidRPr="00386F3F">
        <w:rPr>
          <w:lang w:val="en-US" w:eastAsia="ja-JP"/>
        </w:rPr>
        <w:t>techniques. This type of radar typically divides its allocated frequency band into channels. The radar then</w:t>
      </w:r>
      <w:r>
        <w:rPr>
          <w:lang w:val="en-US" w:eastAsia="ja-JP"/>
        </w:rPr>
        <w:t xml:space="preserve"> </w:t>
      </w:r>
      <w:r w:rsidRPr="00386F3F">
        <w:rPr>
          <w:lang w:val="en-US" w:eastAsia="ja-JP"/>
        </w:rPr>
        <w:t>randomly selects a channel from all available channels for transmission. This random occupation of a channel</w:t>
      </w:r>
      <w:r>
        <w:rPr>
          <w:lang w:val="en-US" w:eastAsia="ja-JP"/>
        </w:rPr>
        <w:t xml:space="preserve"> </w:t>
      </w:r>
      <w:r w:rsidRPr="00386F3F">
        <w:rPr>
          <w:lang w:val="en-US" w:eastAsia="ja-JP"/>
        </w:rPr>
        <w:t>can occur on a per beam position basis where many pulses on the same channel are transmitted or on a per pulse</w:t>
      </w:r>
      <w:r>
        <w:rPr>
          <w:lang w:val="en-US" w:eastAsia="ja-JP"/>
        </w:rPr>
        <w:t xml:space="preserve"> </w:t>
      </w:r>
      <w:r w:rsidRPr="00386F3F">
        <w:rPr>
          <w:lang w:val="en-US" w:eastAsia="ja-JP"/>
        </w:rPr>
        <w:t>basis. This important aspect of radar systems should be considered and the potential impact of frequency</w:t>
      </w:r>
      <w:r>
        <w:rPr>
          <w:lang w:val="en-US" w:eastAsia="ja-JP"/>
        </w:rPr>
        <w:t xml:space="preserve"> </w:t>
      </w:r>
      <w:r w:rsidRPr="00386F3F">
        <w:rPr>
          <w:lang w:val="en-US" w:eastAsia="ja-JP"/>
        </w:rPr>
        <w:t>hopping radar should be taken into account in sharing studies.</w:t>
      </w:r>
    </w:p>
    <w:p w:rsidR="00386F3F" w:rsidRDefault="00386F3F">
      <w:pPr>
        <w:pStyle w:val="berschrift3"/>
        <w:rPr>
          <w:lang w:eastAsia="ja-JP"/>
        </w:rPr>
      </w:pPr>
      <w:bookmarkStart w:id="54" w:name="_Toc345916428"/>
      <w:r w:rsidRPr="00386F3F">
        <w:rPr>
          <w:lang w:eastAsia="ja-JP"/>
        </w:rPr>
        <w:t>Operational characteristics of Radiolocation systems</w:t>
      </w:r>
      <w:bookmarkEnd w:id="54"/>
    </w:p>
    <w:p w:rsidR="00386F3F" w:rsidRPr="00386F3F" w:rsidRDefault="00386F3F" w:rsidP="00386F3F">
      <w:pPr>
        <w:pStyle w:val="ECCParagraph"/>
        <w:rPr>
          <w:lang w:val="en-US" w:eastAsia="ja-JP"/>
        </w:rPr>
      </w:pPr>
      <w:r w:rsidRPr="00386F3F">
        <w:rPr>
          <w:lang w:val="en-US" w:eastAsia="ja-JP"/>
        </w:rPr>
        <w:t>There are numerous radar types, accomplishing various missions, operating within the Radiolocation service</w:t>
      </w:r>
      <w:r>
        <w:rPr>
          <w:lang w:val="en-US" w:eastAsia="ja-JP"/>
        </w:rPr>
        <w:t xml:space="preserve"> </w:t>
      </w:r>
      <w:r w:rsidRPr="00386F3F">
        <w:rPr>
          <w:lang w:val="en-US" w:eastAsia="ja-JP"/>
        </w:rPr>
        <w:t>throughout the whole range 5250</w:t>
      </w:r>
      <w:r w:rsidR="00FE50B6">
        <w:rPr>
          <w:lang w:val="en-US" w:eastAsia="ja-JP"/>
        </w:rPr>
        <w:t xml:space="preserve"> – </w:t>
      </w:r>
      <w:r w:rsidRPr="00386F3F">
        <w:rPr>
          <w:lang w:val="en-US" w:eastAsia="ja-JP"/>
        </w:rPr>
        <w:t>5850</w:t>
      </w:r>
      <w:r w:rsidR="00FE50B6">
        <w:rPr>
          <w:lang w:val="en-US" w:eastAsia="ja-JP"/>
        </w:rPr>
        <w:t> </w:t>
      </w:r>
      <w:r w:rsidRPr="00386F3F">
        <w:rPr>
          <w:lang w:val="en-US" w:eastAsia="ja-JP"/>
        </w:rPr>
        <w:t>MHz, and specifically within the 5725</w:t>
      </w:r>
      <w:r w:rsidR="00FE50B6">
        <w:rPr>
          <w:lang w:val="en-US" w:eastAsia="ja-JP"/>
        </w:rPr>
        <w:t xml:space="preserve"> – </w:t>
      </w:r>
      <w:r w:rsidRPr="00386F3F">
        <w:rPr>
          <w:lang w:val="en-US" w:eastAsia="ja-JP"/>
        </w:rPr>
        <w:t>5850</w:t>
      </w:r>
      <w:r w:rsidR="00FE50B6">
        <w:rPr>
          <w:lang w:val="en-US" w:eastAsia="ja-JP"/>
        </w:rPr>
        <w:t> </w:t>
      </w:r>
      <w:r w:rsidRPr="00386F3F">
        <w:rPr>
          <w:lang w:val="en-US" w:eastAsia="ja-JP"/>
        </w:rPr>
        <w:t>MHz band. Test range</w:t>
      </w:r>
      <w:r>
        <w:rPr>
          <w:lang w:val="en-US" w:eastAsia="ja-JP"/>
        </w:rPr>
        <w:t xml:space="preserve"> </w:t>
      </w:r>
      <w:r w:rsidRPr="00386F3F">
        <w:rPr>
          <w:lang w:val="en-US" w:eastAsia="ja-JP"/>
        </w:rPr>
        <w:t>instrumentation radars are used to provide highly accurate position data on space launch vehicles and</w:t>
      </w:r>
      <w:r>
        <w:rPr>
          <w:lang w:val="en-US" w:eastAsia="ja-JP"/>
        </w:rPr>
        <w:t xml:space="preserve"> </w:t>
      </w:r>
      <w:r w:rsidRPr="00386F3F">
        <w:rPr>
          <w:lang w:val="en-US" w:eastAsia="ja-JP"/>
        </w:rPr>
        <w:t>aeronautical vehicles undergoing developmental and operational testing. These radars are typified by high</w:t>
      </w:r>
      <w:r>
        <w:rPr>
          <w:lang w:val="en-US" w:eastAsia="ja-JP"/>
        </w:rPr>
        <w:t xml:space="preserve"> </w:t>
      </w:r>
      <w:r w:rsidRPr="00386F3F">
        <w:rPr>
          <w:lang w:val="en-US" w:eastAsia="ja-JP"/>
        </w:rPr>
        <w:t>transmitter powers and large aperture parabolic reflector antennas with very narrow pencil beams. The radars</w:t>
      </w:r>
      <w:r>
        <w:rPr>
          <w:lang w:val="en-US" w:eastAsia="ja-JP"/>
        </w:rPr>
        <w:t xml:space="preserve"> </w:t>
      </w:r>
      <w:r w:rsidRPr="00386F3F">
        <w:rPr>
          <w:lang w:val="en-US" w:eastAsia="ja-JP"/>
        </w:rPr>
        <w:t>have auto-tracking antennas which either skin-track or beacon-track the object of interest. Periods of operation</w:t>
      </w:r>
      <w:r>
        <w:rPr>
          <w:lang w:val="en-US" w:eastAsia="ja-JP"/>
        </w:rPr>
        <w:t xml:space="preserve"> </w:t>
      </w:r>
      <w:r w:rsidRPr="00386F3F">
        <w:rPr>
          <w:lang w:val="en-US" w:eastAsia="ja-JP"/>
        </w:rPr>
        <w:t>can last from minutes up to 4-5</w:t>
      </w:r>
      <w:r w:rsidR="00FE50B6">
        <w:rPr>
          <w:lang w:val="en-US" w:eastAsia="ja-JP"/>
        </w:rPr>
        <w:t> </w:t>
      </w:r>
      <w:r w:rsidRPr="00386F3F">
        <w:rPr>
          <w:lang w:val="en-US" w:eastAsia="ja-JP"/>
        </w:rPr>
        <w:t>hours, depending upon the test program. Operations are conducted at scheduled</w:t>
      </w:r>
      <w:r>
        <w:rPr>
          <w:lang w:val="en-US" w:eastAsia="ja-JP"/>
        </w:rPr>
        <w:t xml:space="preserve"> </w:t>
      </w:r>
      <w:r w:rsidRPr="00386F3F">
        <w:rPr>
          <w:lang w:val="en-US" w:eastAsia="ja-JP"/>
        </w:rPr>
        <w:t>times 24</w:t>
      </w:r>
      <w:r w:rsidR="00FE50B6">
        <w:rPr>
          <w:lang w:val="en-US" w:eastAsia="ja-JP"/>
        </w:rPr>
        <w:t> </w:t>
      </w:r>
      <w:r w:rsidRPr="00386F3F">
        <w:rPr>
          <w:lang w:val="en-US" w:eastAsia="ja-JP"/>
        </w:rPr>
        <w:t>hours/day, 7</w:t>
      </w:r>
      <w:r w:rsidR="00FE50B6">
        <w:rPr>
          <w:lang w:val="en-US" w:eastAsia="ja-JP"/>
        </w:rPr>
        <w:t> </w:t>
      </w:r>
      <w:r w:rsidRPr="00386F3F">
        <w:rPr>
          <w:lang w:val="en-US" w:eastAsia="ja-JP"/>
        </w:rPr>
        <w:t>days/week.</w:t>
      </w:r>
    </w:p>
    <w:p w:rsidR="00386F3F" w:rsidRDefault="00386F3F" w:rsidP="00386F3F">
      <w:pPr>
        <w:pStyle w:val="ECCParagraph"/>
        <w:rPr>
          <w:lang w:val="en-US" w:eastAsia="ja-JP"/>
        </w:rPr>
      </w:pPr>
      <w:r w:rsidRPr="00386F3F">
        <w:rPr>
          <w:lang w:val="en-US" w:eastAsia="ja-JP"/>
        </w:rPr>
        <w:t>Shipboard sea and air surveillance radars are used for ship protection and operate continuously while the ship is</w:t>
      </w:r>
      <w:r>
        <w:rPr>
          <w:lang w:val="en-US" w:eastAsia="ja-JP"/>
        </w:rPr>
        <w:t xml:space="preserve"> </w:t>
      </w:r>
      <w:r w:rsidRPr="00386F3F">
        <w:rPr>
          <w:lang w:val="en-US" w:eastAsia="ja-JP"/>
        </w:rPr>
        <w:t>underway as well as entering and leaving port areas. These surveillance radars usually employ moderately high</w:t>
      </w:r>
      <w:r>
        <w:rPr>
          <w:lang w:val="en-US" w:eastAsia="ja-JP"/>
        </w:rPr>
        <w:t xml:space="preserve"> </w:t>
      </w:r>
      <w:r w:rsidRPr="00386F3F">
        <w:rPr>
          <w:lang w:val="en-US" w:eastAsia="ja-JP"/>
        </w:rPr>
        <w:t>transmitter powers and antennas which scan electronically in elevation and mechanically a full 360 degrees in</w:t>
      </w:r>
      <w:r>
        <w:rPr>
          <w:lang w:val="en-US" w:eastAsia="ja-JP"/>
        </w:rPr>
        <w:t xml:space="preserve"> </w:t>
      </w:r>
      <w:r w:rsidRPr="00386F3F">
        <w:rPr>
          <w:lang w:val="en-US" w:eastAsia="ja-JP"/>
        </w:rPr>
        <w:t>azimuth. Operations can be such that multiple ships are operating these radars simultaneously in a given</w:t>
      </w:r>
      <w:r>
        <w:rPr>
          <w:lang w:val="en-US" w:eastAsia="ja-JP"/>
        </w:rPr>
        <w:t xml:space="preserve"> </w:t>
      </w:r>
      <w:r w:rsidRPr="00386F3F">
        <w:rPr>
          <w:lang w:val="en-US" w:eastAsia="ja-JP"/>
        </w:rPr>
        <w:t>geographical area. Other special-purpose radars are also operated in the band 5250</w:t>
      </w:r>
      <w:r w:rsidR="00FE50B6">
        <w:rPr>
          <w:lang w:val="en-US" w:eastAsia="ja-JP"/>
        </w:rPr>
        <w:t xml:space="preserve"> – </w:t>
      </w:r>
      <w:r w:rsidRPr="00386F3F">
        <w:rPr>
          <w:lang w:val="en-US" w:eastAsia="ja-JP"/>
        </w:rPr>
        <w:t>5850</w:t>
      </w:r>
      <w:r w:rsidR="00FE50B6">
        <w:rPr>
          <w:lang w:val="en-US" w:eastAsia="ja-JP"/>
        </w:rPr>
        <w:t> </w:t>
      </w:r>
      <w:r w:rsidRPr="00386F3F">
        <w:rPr>
          <w:lang w:val="en-US" w:eastAsia="ja-JP"/>
        </w:rPr>
        <w:t>MHz.</w:t>
      </w:r>
    </w:p>
    <w:p w:rsidR="00386F3F" w:rsidRDefault="00386F3F">
      <w:pPr>
        <w:pStyle w:val="berschrift3"/>
        <w:rPr>
          <w:lang w:eastAsia="ja-JP"/>
        </w:rPr>
      </w:pPr>
      <w:bookmarkStart w:id="55" w:name="_Toc345916429"/>
      <w:r w:rsidRPr="00386F3F">
        <w:rPr>
          <w:lang w:eastAsia="ja-JP"/>
        </w:rPr>
        <w:t>Protection criteria</w:t>
      </w:r>
      <w:bookmarkEnd w:id="55"/>
    </w:p>
    <w:p w:rsidR="0077122D" w:rsidRDefault="00386F3F" w:rsidP="00F86D4B">
      <w:pPr>
        <w:pStyle w:val="ECCParap"/>
      </w:pPr>
      <w:r w:rsidRPr="00A73906">
        <w:t>The de-sensitising effect on radars operated in this band from other services of a CW or noise-like type modulation is predictably related to its intensity. In any azimuth sectors in which such interference arrives, its power spectral density can simply be added to the power spectral density of the radar receiver thermal noise, to within a reasonable approximation. If power spectral density of radar-receiver noise in the absence of interference is denoted by N</w:t>
      </w:r>
      <w:r w:rsidRPr="00A73906">
        <w:rPr>
          <w:vertAlign w:val="subscript"/>
        </w:rPr>
        <w:t>0</w:t>
      </w:r>
      <w:r w:rsidRPr="00A73906">
        <w:t xml:space="preserve"> and that of noise-like interference by I</w:t>
      </w:r>
      <w:r w:rsidRPr="00A73906">
        <w:rPr>
          <w:vertAlign w:val="subscript"/>
        </w:rPr>
        <w:t>0</w:t>
      </w:r>
      <w:r w:rsidRPr="00A73906">
        <w:t>, the resultant effective noise power spectral density becomes simply I</w:t>
      </w:r>
      <w:r w:rsidRPr="00A73906">
        <w:rPr>
          <w:vertAlign w:val="subscript"/>
        </w:rPr>
        <w:t>0</w:t>
      </w:r>
      <w:r w:rsidRPr="00A73906">
        <w:t>+N</w:t>
      </w:r>
      <w:r w:rsidRPr="00A73906">
        <w:rPr>
          <w:vertAlign w:val="subscript"/>
        </w:rPr>
        <w:t>0</w:t>
      </w:r>
      <w:r w:rsidRPr="00A73906">
        <w:t xml:space="preserve">. An increase of about 1 dB for the Radiolocation radar would constitute significant degradation. Such an increase corresponds to an (I+N)/N ratio of 1.26, or </w:t>
      </w:r>
      <w:proofErr w:type="gramStart"/>
      <w:r w:rsidRPr="00A73906">
        <w:t>an I</w:t>
      </w:r>
      <w:proofErr w:type="gramEnd"/>
      <w:r w:rsidRPr="00A73906">
        <w:t>/N ratio of about –6</w:t>
      </w:r>
      <w:r w:rsidR="00A73906">
        <w:t> </w:t>
      </w:r>
      <w:r w:rsidRPr="00A73906">
        <w:t xml:space="preserve">dB. </w:t>
      </w:r>
      <w:r w:rsidR="001D216F" w:rsidRPr="00A73906">
        <w:t>These protection criteria</w:t>
      </w:r>
      <w:r w:rsidRPr="00A73906">
        <w:t xml:space="preserve"> represent the aggregate effects of multiple interferers, when present. The tolerable I/N ratio for an individual interferer depends on the number of interferers and their geometry, and needs to be assessed in the course of analysis of a given scenario. The aggregation factor can be very</w:t>
      </w:r>
      <w:r w:rsidRPr="00386F3F">
        <w:t xml:space="preserve"> substantial in the case</w:t>
      </w:r>
      <w:r>
        <w:t xml:space="preserve"> </w:t>
      </w:r>
      <w:r w:rsidRPr="00386F3F">
        <w:t>of certain communication systems, in which a great number of stations can be deployed.</w:t>
      </w:r>
    </w:p>
    <w:p w:rsidR="0077122D" w:rsidRDefault="0077122D" w:rsidP="0077122D">
      <w:pPr>
        <w:pStyle w:val="Beschriftung"/>
      </w:pPr>
      <w:bookmarkStart w:id="56" w:name="_Ref345693625"/>
      <w:r>
        <w:t xml:space="preserve">Table </w:t>
      </w:r>
      <w:r w:rsidR="00905B32">
        <w:fldChar w:fldCharType="begin"/>
      </w:r>
      <w:r>
        <w:instrText xml:space="preserve"> SEQ Table \* ARABIC </w:instrText>
      </w:r>
      <w:r w:rsidR="00905B32">
        <w:fldChar w:fldCharType="separate"/>
      </w:r>
      <w:r w:rsidR="009A165E">
        <w:rPr>
          <w:noProof/>
        </w:rPr>
        <w:t>9</w:t>
      </w:r>
      <w:r w:rsidR="00905B32">
        <w:rPr>
          <w:noProof/>
        </w:rPr>
        <w:fldChar w:fldCharType="end"/>
      </w:r>
      <w:bookmarkEnd w:id="56"/>
      <w:r>
        <w:t xml:space="preserve">: </w:t>
      </w:r>
      <w:r w:rsidRPr="005E0E92">
        <w:rPr>
          <w:lang w:val="en-US"/>
        </w:rPr>
        <w:t>Characteristics</w:t>
      </w:r>
      <w:r w:rsidRPr="004A516D">
        <w:t xml:space="preserve"> of Radiolocation systems</w:t>
      </w:r>
    </w:p>
    <w:tbl>
      <w:tblPr>
        <w:tblW w:w="10207" w:type="dxa"/>
        <w:tblInd w:w="-3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702"/>
        <w:gridCol w:w="992"/>
        <w:gridCol w:w="1134"/>
        <w:gridCol w:w="993"/>
        <w:gridCol w:w="1134"/>
        <w:gridCol w:w="1134"/>
        <w:gridCol w:w="992"/>
        <w:gridCol w:w="992"/>
        <w:gridCol w:w="1134"/>
      </w:tblGrid>
      <w:tr w:rsidR="0077122D" w:rsidTr="00C312EE">
        <w:trPr>
          <w:tblHeader/>
        </w:trPr>
        <w:tc>
          <w:tcPr>
            <w:tcW w:w="1702" w:type="dxa"/>
            <w:tcBorders>
              <w:right w:val="single" w:sz="8" w:space="0" w:color="FFFFFF"/>
            </w:tcBorders>
            <w:shd w:val="clear" w:color="auto" w:fill="D2232A"/>
          </w:tcPr>
          <w:p w:rsidR="0077122D" w:rsidRPr="0077122D" w:rsidRDefault="0077122D" w:rsidP="00AC0C7F">
            <w:pPr>
              <w:spacing w:line="288" w:lineRule="auto"/>
              <w:jc w:val="center"/>
              <w:rPr>
                <w:b/>
                <w:color w:val="FFFFFF" w:themeColor="background1"/>
              </w:rPr>
            </w:pPr>
            <w:r w:rsidRPr="00C312EE">
              <w:rPr>
                <w:b/>
                <w:color w:val="FFFFFF" w:themeColor="background1"/>
              </w:rPr>
              <w:t>Characteristics</w:t>
            </w:r>
          </w:p>
        </w:tc>
        <w:tc>
          <w:tcPr>
            <w:tcW w:w="992" w:type="dxa"/>
            <w:tcBorders>
              <w:left w:val="single" w:sz="8" w:space="0" w:color="FFFFFF"/>
              <w:right w:val="single" w:sz="8" w:space="0" w:color="FFFFFF"/>
            </w:tcBorders>
            <w:shd w:val="clear" w:color="auto" w:fill="D2232A"/>
          </w:tcPr>
          <w:p w:rsidR="0077122D" w:rsidRPr="0077122D" w:rsidRDefault="0077122D" w:rsidP="00AC0C7F">
            <w:pPr>
              <w:spacing w:line="288" w:lineRule="auto"/>
              <w:jc w:val="center"/>
              <w:rPr>
                <w:b/>
                <w:color w:val="FFFFFF" w:themeColor="background1"/>
              </w:rPr>
            </w:pPr>
            <w:r w:rsidRPr="00C312EE">
              <w:rPr>
                <w:b/>
                <w:color w:val="FFFFFF" w:themeColor="background1"/>
              </w:rPr>
              <w:t>Radar l</w:t>
            </w:r>
          </w:p>
        </w:tc>
        <w:tc>
          <w:tcPr>
            <w:tcW w:w="1134" w:type="dxa"/>
            <w:tcBorders>
              <w:left w:val="single" w:sz="8" w:space="0" w:color="FFFFFF"/>
            </w:tcBorders>
            <w:shd w:val="clear" w:color="auto" w:fill="D2232A"/>
          </w:tcPr>
          <w:p w:rsidR="0077122D" w:rsidRPr="0077122D" w:rsidRDefault="0077122D" w:rsidP="00AC0C7F">
            <w:pPr>
              <w:spacing w:line="288" w:lineRule="auto"/>
              <w:jc w:val="center"/>
              <w:rPr>
                <w:b/>
                <w:color w:val="FFFFFF" w:themeColor="background1"/>
              </w:rPr>
            </w:pPr>
            <w:r w:rsidRPr="00C312EE">
              <w:rPr>
                <w:b/>
                <w:color w:val="FFFFFF" w:themeColor="background1"/>
              </w:rPr>
              <w:t>Radar M</w:t>
            </w:r>
          </w:p>
        </w:tc>
        <w:tc>
          <w:tcPr>
            <w:tcW w:w="993" w:type="dxa"/>
            <w:tcBorders>
              <w:left w:val="single" w:sz="8" w:space="0" w:color="FFFFFF"/>
            </w:tcBorders>
            <w:shd w:val="clear" w:color="auto" w:fill="D2232A"/>
          </w:tcPr>
          <w:p w:rsidR="0077122D" w:rsidRPr="0077122D" w:rsidRDefault="0077122D" w:rsidP="00AC0C7F">
            <w:pPr>
              <w:spacing w:line="288" w:lineRule="auto"/>
              <w:jc w:val="center"/>
              <w:rPr>
                <w:b/>
                <w:color w:val="FFFFFF" w:themeColor="background1"/>
              </w:rPr>
            </w:pPr>
            <w:r w:rsidRPr="00C312EE">
              <w:rPr>
                <w:b/>
                <w:color w:val="FFFFFF" w:themeColor="background1"/>
              </w:rPr>
              <w:t>Radar N</w:t>
            </w:r>
          </w:p>
        </w:tc>
        <w:tc>
          <w:tcPr>
            <w:tcW w:w="1134" w:type="dxa"/>
            <w:tcBorders>
              <w:left w:val="single" w:sz="8" w:space="0" w:color="FFFFFF"/>
            </w:tcBorders>
            <w:shd w:val="clear" w:color="auto" w:fill="D2232A"/>
          </w:tcPr>
          <w:p w:rsidR="0077122D" w:rsidRPr="0077122D" w:rsidRDefault="0077122D" w:rsidP="00AC0C7F">
            <w:pPr>
              <w:spacing w:line="288" w:lineRule="auto"/>
              <w:jc w:val="center"/>
              <w:rPr>
                <w:b/>
                <w:color w:val="FFFFFF" w:themeColor="background1"/>
              </w:rPr>
            </w:pPr>
            <w:r w:rsidRPr="00C312EE">
              <w:rPr>
                <w:b/>
                <w:color w:val="FFFFFF" w:themeColor="background1"/>
              </w:rPr>
              <w:t>Radar O</w:t>
            </w:r>
          </w:p>
        </w:tc>
        <w:tc>
          <w:tcPr>
            <w:tcW w:w="1134" w:type="dxa"/>
            <w:tcBorders>
              <w:left w:val="single" w:sz="8" w:space="0" w:color="FFFFFF"/>
            </w:tcBorders>
            <w:shd w:val="clear" w:color="auto" w:fill="D2232A"/>
          </w:tcPr>
          <w:p w:rsidR="0077122D" w:rsidRPr="0077122D" w:rsidRDefault="0077122D" w:rsidP="00AC0C7F">
            <w:pPr>
              <w:spacing w:line="288" w:lineRule="auto"/>
              <w:jc w:val="center"/>
              <w:rPr>
                <w:b/>
                <w:color w:val="FFFFFF" w:themeColor="background1"/>
              </w:rPr>
            </w:pPr>
            <w:r w:rsidRPr="00C312EE">
              <w:rPr>
                <w:b/>
                <w:color w:val="FFFFFF" w:themeColor="background1"/>
              </w:rPr>
              <w:t>Radar Q</w:t>
            </w:r>
          </w:p>
        </w:tc>
        <w:tc>
          <w:tcPr>
            <w:tcW w:w="992" w:type="dxa"/>
            <w:tcBorders>
              <w:left w:val="single" w:sz="8" w:space="0" w:color="FFFFFF"/>
            </w:tcBorders>
            <w:shd w:val="clear" w:color="auto" w:fill="D2232A"/>
          </w:tcPr>
          <w:p w:rsidR="0077122D" w:rsidRPr="0077122D" w:rsidRDefault="0077122D" w:rsidP="00AC0C7F">
            <w:pPr>
              <w:spacing w:line="288" w:lineRule="auto"/>
              <w:jc w:val="center"/>
              <w:rPr>
                <w:b/>
                <w:color w:val="FFFFFF" w:themeColor="background1"/>
              </w:rPr>
            </w:pPr>
            <w:r w:rsidRPr="00C312EE">
              <w:rPr>
                <w:b/>
                <w:color w:val="FFFFFF" w:themeColor="background1"/>
              </w:rPr>
              <w:t>Radar X (Note 1)</w:t>
            </w:r>
          </w:p>
        </w:tc>
        <w:tc>
          <w:tcPr>
            <w:tcW w:w="992" w:type="dxa"/>
            <w:tcBorders>
              <w:left w:val="single" w:sz="8" w:space="0" w:color="FFFFFF"/>
            </w:tcBorders>
            <w:shd w:val="clear" w:color="auto" w:fill="D2232A"/>
          </w:tcPr>
          <w:p w:rsidR="0077122D" w:rsidRPr="0077122D" w:rsidRDefault="0077122D" w:rsidP="00AC0C7F">
            <w:pPr>
              <w:spacing w:line="288" w:lineRule="auto"/>
              <w:jc w:val="center"/>
              <w:rPr>
                <w:b/>
                <w:color w:val="FFFFFF" w:themeColor="background1"/>
              </w:rPr>
            </w:pPr>
            <w:r w:rsidRPr="00C312EE">
              <w:rPr>
                <w:b/>
                <w:color w:val="FFFFFF" w:themeColor="background1"/>
              </w:rPr>
              <w:t>Radar Y (Note 1)</w:t>
            </w:r>
          </w:p>
        </w:tc>
        <w:tc>
          <w:tcPr>
            <w:tcW w:w="1134" w:type="dxa"/>
            <w:tcBorders>
              <w:left w:val="single" w:sz="8" w:space="0" w:color="FFFFFF"/>
            </w:tcBorders>
            <w:shd w:val="clear" w:color="auto" w:fill="D2232A"/>
          </w:tcPr>
          <w:p w:rsidR="0077122D" w:rsidRPr="0077122D" w:rsidRDefault="0077122D" w:rsidP="00AC0C7F">
            <w:pPr>
              <w:spacing w:line="288" w:lineRule="auto"/>
              <w:jc w:val="center"/>
              <w:rPr>
                <w:b/>
                <w:color w:val="FFFFFF" w:themeColor="background1"/>
              </w:rPr>
            </w:pPr>
            <w:r w:rsidRPr="00C312EE">
              <w:rPr>
                <w:b/>
                <w:color w:val="FFFFFF" w:themeColor="background1"/>
              </w:rPr>
              <w:t>Radar Z</w:t>
            </w:r>
          </w:p>
        </w:tc>
      </w:tr>
      <w:tr w:rsidR="0077122D" w:rsidTr="00C312EE">
        <w:trPr>
          <w:trHeight w:val="399"/>
        </w:trPr>
        <w:tc>
          <w:tcPr>
            <w:tcW w:w="1702" w:type="dxa"/>
          </w:tcPr>
          <w:p w:rsidR="0077122D" w:rsidRDefault="0077122D" w:rsidP="00AC0C7F">
            <w:pPr>
              <w:spacing w:line="288" w:lineRule="auto"/>
            </w:pPr>
            <w:r w:rsidRPr="00E829C3">
              <w:t>Function</w:t>
            </w:r>
          </w:p>
        </w:tc>
        <w:tc>
          <w:tcPr>
            <w:tcW w:w="3119" w:type="dxa"/>
            <w:gridSpan w:val="3"/>
          </w:tcPr>
          <w:p w:rsidR="0077122D" w:rsidRPr="0052738E" w:rsidRDefault="0077122D" w:rsidP="00AC0C7F">
            <w:pPr>
              <w:spacing w:line="288" w:lineRule="auto"/>
            </w:pPr>
            <w:r w:rsidRPr="00E829C3">
              <w:t>Instrumentation</w:t>
            </w:r>
          </w:p>
        </w:tc>
        <w:tc>
          <w:tcPr>
            <w:tcW w:w="4252" w:type="dxa"/>
            <w:gridSpan w:val="4"/>
          </w:tcPr>
          <w:p w:rsidR="0077122D" w:rsidRPr="00161D8E" w:rsidRDefault="0077122D" w:rsidP="00AC0C7F">
            <w:pPr>
              <w:spacing w:line="288" w:lineRule="auto"/>
            </w:pPr>
            <w:r w:rsidRPr="00E829C3">
              <w:t>Surface and air search</w:t>
            </w:r>
          </w:p>
        </w:tc>
        <w:tc>
          <w:tcPr>
            <w:tcW w:w="1134" w:type="dxa"/>
          </w:tcPr>
          <w:p w:rsidR="0077122D" w:rsidRPr="00161D8E" w:rsidRDefault="0077122D" w:rsidP="00AC0C7F">
            <w:pPr>
              <w:spacing w:line="288" w:lineRule="auto"/>
            </w:pPr>
            <w:r w:rsidRPr="00E829C3">
              <w:t>Search</w:t>
            </w:r>
          </w:p>
        </w:tc>
      </w:tr>
      <w:tr w:rsidR="0077122D" w:rsidTr="00C312EE">
        <w:tc>
          <w:tcPr>
            <w:tcW w:w="1702" w:type="dxa"/>
          </w:tcPr>
          <w:p w:rsidR="0077122D" w:rsidRDefault="0077122D" w:rsidP="00AC0C7F">
            <w:pPr>
              <w:spacing w:line="288" w:lineRule="auto"/>
            </w:pPr>
            <w:r w:rsidRPr="00867BD2">
              <w:t xml:space="preserve">Platform type </w:t>
            </w:r>
          </w:p>
        </w:tc>
        <w:tc>
          <w:tcPr>
            <w:tcW w:w="4253" w:type="dxa"/>
            <w:gridSpan w:val="4"/>
          </w:tcPr>
          <w:p w:rsidR="0077122D" w:rsidRPr="00161D8E" w:rsidRDefault="0077122D" w:rsidP="00AC0C7F">
            <w:pPr>
              <w:spacing w:line="288" w:lineRule="auto"/>
            </w:pPr>
            <w:r w:rsidRPr="00867BD2">
              <w:t>Ground</w:t>
            </w:r>
          </w:p>
        </w:tc>
        <w:tc>
          <w:tcPr>
            <w:tcW w:w="1134" w:type="dxa"/>
          </w:tcPr>
          <w:p w:rsidR="0077122D" w:rsidRPr="00161D8E" w:rsidRDefault="0077122D" w:rsidP="00AC0C7F">
            <w:pPr>
              <w:spacing w:line="288" w:lineRule="auto"/>
            </w:pPr>
            <w:r w:rsidRPr="00867BD2">
              <w:t>Ship</w:t>
            </w:r>
          </w:p>
        </w:tc>
        <w:tc>
          <w:tcPr>
            <w:tcW w:w="3118" w:type="dxa"/>
            <w:gridSpan w:val="3"/>
          </w:tcPr>
          <w:p w:rsidR="0077122D" w:rsidRPr="00161D8E" w:rsidRDefault="0077122D" w:rsidP="00AC0C7F">
            <w:pPr>
              <w:spacing w:line="288" w:lineRule="auto"/>
            </w:pPr>
            <w:r w:rsidRPr="00867BD2">
              <w:t>Ground /Vehicle</w:t>
            </w:r>
          </w:p>
        </w:tc>
      </w:tr>
      <w:tr w:rsidR="0077122D" w:rsidTr="00C312EE">
        <w:tc>
          <w:tcPr>
            <w:tcW w:w="1702" w:type="dxa"/>
          </w:tcPr>
          <w:p w:rsidR="0077122D" w:rsidRDefault="0077122D" w:rsidP="00AC0C7F">
            <w:pPr>
              <w:spacing w:line="288" w:lineRule="auto"/>
            </w:pPr>
            <w:r w:rsidRPr="007F0E7E">
              <w:t>Tuning range (MHz)</w:t>
            </w:r>
          </w:p>
        </w:tc>
        <w:tc>
          <w:tcPr>
            <w:tcW w:w="2126" w:type="dxa"/>
            <w:gridSpan w:val="2"/>
          </w:tcPr>
          <w:p w:rsidR="0077122D" w:rsidRPr="00161D8E" w:rsidRDefault="0077122D" w:rsidP="00AC0C7F">
            <w:pPr>
              <w:spacing w:line="288" w:lineRule="auto"/>
            </w:pPr>
            <w:r w:rsidRPr="007F0E7E">
              <w:t>5350-5850</w:t>
            </w:r>
          </w:p>
        </w:tc>
        <w:tc>
          <w:tcPr>
            <w:tcW w:w="2127" w:type="dxa"/>
            <w:gridSpan w:val="2"/>
          </w:tcPr>
          <w:p w:rsidR="0077122D" w:rsidRPr="00161D8E" w:rsidRDefault="0077122D" w:rsidP="00AC0C7F">
            <w:pPr>
              <w:spacing w:line="288" w:lineRule="auto"/>
            </w:pPr>
            <w:r w:rsidRPr="007F0E7E">
              <w:t>5400-5850</w:t>
            </w:r>
          </w:p>
        </w:tc>
        <w:tc>
          <w:tcPr>
            <w:tcW w:w="1134" w:type="dxa"/>
          </w:tcPr>
          <w:p w:rsidR="0077122D" w:rsidRPr="00161D8E" w:rsidRDefault="0077122D" w:rsidP="00AC0C7F">
            <w:pPr>
              <w:spacing w:line="288" w:lineRule="auto"/>
            </w:pPr>
            <w:r w:rsidRPr="007F0E7E">
              <w:t>5450-5825</w:t>
            </w:r>
          </w:p>
        </w:tc>
        <w:tc>
          <w:tcPr>
            <w:tcW w:w="1984" w:type="dxa"/>
            <w:gridSpan w:val="2"/>
          </w:tcPr>
          <w:p w:rsidR="0077122D" w:rsidRPr="00161D8E" w:rsidRDefault="0077122D" w:rsidP="00AC0C7F">
            <w:pPr>
              <w:spacing w:line="288" w:lineRule="auto"/>
            </w:pPr>
            <w:r w:rsidRPr="007F0E7E">
              <w:t>5400 – 5850</w:t>
            </w:r>
          </w:p>
        </w:tc>
        <w:tc>
          <w:tcPr>
            <w:tcW w:w="1134" w:type="dxa"/>
          </w:tcPr>
          <w:p w:rsidR="0077122D" w:rsidRPr="00161D8E" w:rsidRDefault="0077122D" w:rsidP="00AC0C7F">
            <w:pPr>
              <w:spacing w:line="288" w:lineRule="auto"/>
            </w:pPr>
            <w:r w:rsidRPr="007F0E7E">
              <w:t>5250-5850</w:t>
            </w:r>
          </w:p>
        </w:tc>
      </w:tr>
      <w:tr w:rsidR="0077122D" w:rsidRPr="00161D8E" w:rsidTr="00C312EE">
        <w:trPr>
          <w:trHeight w:val="399"/>
        </w:trPr>
        <w:tc>
          <w:tcPr>
            <w:tcW w:w="1702" w:type="dxa"/>
          </w:tcPr>
          <w:p w:rsidR="0077122D" w:rsidRPr="008A7CF9" w:rsidRDefault="0077122D" w:rsidP="00AC0C7F">
            <w:pPr>
              <w:spacing w:line="288" w:lineRule="auto"/>
              <w:rPr>
                <w:szCs w:val="20"/>
              </w:rPr>
            </w:pPr>
            <w:r w:rsidRPr="00C312EE">
              <w:rPr>
                <w:szCs w:val="20"/>
              </w:rPr>
              <w:t>Modulation</w:t>
            </w:r>
          </w:p>
        </w:tc>
        <w:tc>
          <w:tcPr>
            <w:tcW w:w="2126" w:type="dxa"/>
            <w:gridSpan w:val="2"/>
          </w:tcPr>
          <w:p w:rsidR="0077122D" w:rsidRPr="008A7CF9" w:rsidRDefault="0077122D" w:rsidP="00AC0C7F">
            <w:pPr>
              <w:spacing w:line="288" w:lineRule="auto"/>
              <w:rPr>
                <w:szCs w:val="20"/>
              </w:rPr>
            </w:pPr>
            <w:r w:rsidRPr="00C312EE">
              <w:rPr>
                <w:szCs w:val="20"/>
              </w:rPr>
              <w:t>None</w:t>
            </w:r>
          </w:p>
        </w:tc>
        <w:tc>
          <w:tcPr>
            <w:tcW w:w="993" w:type="dxa"/>
          </w:tcPr>
          <w:p w:rsidR="0077122D" w:rsidRPr="008A7CF9" w:rsidRDefault="0077122D" w:rsidP="00AC0C7F">
            <w:pPr>
              <w:spacing w:line="288" w:lineRule="auto"/>
              <w:rPr>
                <w:szCs w:val="20"/>
              </w:rPr>
            </w:pPr>
            <w:r w:rsidRPr="00C312EE">
              <w:rPr>
                <w:szCs w:val="20"/>
              </w:rPr>
              <w:t xml:space="preserve">Pulse / </w:t>
            </w:r>
            <w:r w:rsidRPr="00C312EE">
              <w:rPr>
                <w:szCs w:val="20"/>
              </w:rPr>
              <w:br/>
            </w:r>
            <w:r w:rsidRPr="00C312EE">
              <w:rPr>
                <w:szCs w:val="20"/>
              </w:rPr>
              <w:lastRenderedPageBreak/>
              <w:t>chirp pulse</w:t>
            </w:r>
          </w:p>
        </w:tc>
        <w:tc>
          <w:tcPr>
            <w:tcW w:w="1134" w:type="dxa"/>
          </w:tcPr>
          <w:p w:rsidR="0077122D" w:rsidRPr="008A7CF9" w:rsidRDefault="0077122D" w:rsidP="00AC0C7F">
            <w:pPr>
              <w:spacing w:line="288" w:lineRule="auto"/>
              <w:rPr>
                <w:szCs w:val="20"/>
              </w:rPr>
            </w:pPr>
            <w:r w:rsidRPr="00C312EE">
              <w:rPr>
                <w:szCs w:val="20"/>
              </w:rPr>
              <w:lastRenderedPageBreak/>
              <w:t xml:space="preserve">Chirp </w:t>
            </w:r>
            <w:r w:rsidRPr="00C312EE">
              <w:rPr>
                <w:szCs w:val="20"/>
              </w:rPr>
              <w:lastRenderedPageBreak/>
              <w:t>pulse</w:t>
            </w:r>
          </w:p>
        </w:tc>
        <w:tc>
          <w:tcPr>
            <w:tcW w:w="3118" w:type="dxa"/>
            <w:gridSpan w:val="3"/>
          </w:tcPr>
          <w:p w:rsidR="0077122D" w:rsidRPr="008A7CF9" w:rsidRDefault="0077122D" w:rsidP="00AC0C7F">
            <w:pPr>
              <w:spacing w:line="288" w:lineRule="auto"/>
              <w:rPr>
                <w:szCs w:val="20"/>
              </w:rPr>
            </w:pPr>
            <w:r w:rsidRPr="00C312EE">
              <w:rPr>
                <w:szCs w:val="20"/>
              </w:rPr>
              <w:lastRenderedPageBreak/>
              <w:t>None</w:t>
            </w:r>
          </w:p>
        </w:tc>
        <w:tc>
          <w:tcPr>
            <w:tcW w:w="1134" w:type="dxa"/>
          </w:tcPr>
          <w:p w:rsidR="0077122D" w:rsidRPr="008A7CF9" w:rsidRDefault="0077122D" w:rsidP="00AC0C7F">
            <w:pPr>
              <w:spacing w:line="288" w:lineRule="auto"/>
              <w:rPr>
                <w:szCs w:val="20"/>
              </w:rPr>
            </w:pPr>
            <w:r w:rsidRPr="00C312EE">
              <w:rPr>
                <w:szCs w:val="20"/>
              </w:rPr>
              <w:t>Non-</w:t>
            </w:r>
            <w:r w:rsidRPr="00C312EE">
              <w:rPr>
                <w:szCs w:val="20"/>
              </w:rPr>
              <w:lastRenderedPageBreak/>
              <w:t>Linear FM</w:t>
            </w:r>
          </w:p>
        </w:tc>
      </w:tr>
      <w:tr w:rsidR="0077122D" w:rsidRPr="007F0E7E" w:rsidTr="0077122D">
        <w:tc>
          <w:tcPr>
            <w:tcW w:w="1702" w:type="dxa"/>
          </w:tcPr>
          <w:p w:rsidR="0077122D" w:rsidRPr="008A7CF9" w:rsidRDefault="0077122D" w:rsidP="00AC0C7F">
            <w:pPr>
              <w:spacing w:line="288" w:lineRule="auto"/>
              <w:rPr>
                <w:rFonts w:cs="Arial"/>
                <w:szCs w:val="20"/>
              </w:rPr>
            </w:pPr>
            <w:r w:rsidRPr="00C312EE">
              <w:rPr>
                <w:rFonts w:cs="Arial"/>
                <w:szCs w:val="20"/>
              </w:rPr>
              <w:lastRenderedPageBreak/>
              <w:t>Tx power into antenna (kW)</w:t>
            </w:r>
          </w:p>
        </w:tc>
        <w:tc>
          <w:tcPr>
            <w:tcW w:w="992" w:type="dxa"/>
          </w:tcPr>
          <w:p w:rsidR="0077122D" w:rsidRPr="008A7CF9" w:rsidRDefault="0077122D" w:rsidP="00AC0C7F">
            <w:pPr>
              <w:spacing w:line="288" w:lineRule="auto"/>
              <w:rPr>
                <w:rFonts w:cs="Arial"/>
                <w:szCs w:val="20"/>
              </w:rPr>
            </w:pPr>
            <w:r w:rsidRPr="00C312EE">
              <w:rPr>
                <w:rFonts w:cs="Arial"/>
                <w:szCs w:val="20"/>
              </w:rPr>
              <w:t>2800</w:t>
            </w:r>
          </w:p>
        </w:tc>
        <w:tc>
          <w:tcPr>
            <w:tcW w:w="1134" w:type="dxa"/>
          </w:tcPr>
          <w:p w:rsidR="0077122D" w:rsidRPr="008A7CF9" w:rsidRDefault="0077122D" w:rsidP="00AC0C7F">
            <w:pPr>
              <w:spacing w:line="288" w:lineRule="auto"/>
              <w:rPr>
                <w:rFonts w:cs="Arial"/>
                <w:szCs w:val="20"/>
              </w:rPr>
            </w:pPr>
            <w:r w:rsidRPr="00C312EE">
              <w:rPr>
                <w:rFonts w:cs="Arial"/>
                <w:szCs w:val="20"/>
              </w:rPr>
              <w:t>1200</w:t>
            </w:r>
          </w:p>
        </w:tc>
        <w:tc>
          <w:tcPr>
            <w:tcW w:w="993" w:type="dxa"/>
          </w:tcPr>
          <w:p w:rsidR="0077122D" w:rsidRPr="008A7CF9" w:rsidRDefault="0077122D" w:rsidP="00AC0C7F">
            <w:pPr>
              <w:spacing w:line="288" w:lineRule="auto"/>
              <w:rPr>
                <w:rFonts w:cs="Arial"/>
                <w:szCs w:val="20"/>
              </w:rPr>
            </w:pPr>
            <w:r w:rsidRPr="00C312EE">
              <w:rPr>
                <w:rFonts w:cs="Arial"/>
                <w:szCs w:val="20"/>
              </w:rPr>
              <w:t>1000</w:t>
            </w:r>
          </w:p>
        </w:tc>
        <w:tc>
          <w:tcPr>
            <w:tcW w:w="1134" w:type="dxa"/>
          </w:tcPr>
          <w:p w:rsidR="0077122D" w:rsidRPr="008A7CF9" w:rsidRDefault="0077122D" w:rsidP="00AC0C7F">
            <w:pPr>
              <w:spacing w:line="288" w:lineRule="auto"/>
              <w:rPr>
                <w:rFonts w:cs="Arial"/>
                <w:szCs w:val="20"/>
              </w:rPr>
            </w:pPr>
            <w:r w:rsidRPr="00C312EE">
              <w:rPr>
                <w:rFonts w:cs="Arial"/>
                <w:szCs w:val="20"/>
              </w:rPr>
              <w:t>165</w:t>
            </w:r>
          </w:p>
        </w:tc>
        <w:tc>
          <w:tcPr>
            <w:tcW w:w="1134" w:type="dxa"/>
          </w:tcPr>
          <w:p w:rsidR="0077122D" w:rsidRPr="008A7CF9" w:rsidRDefault="0077122D" w:rsidP="00AC0C7F">
            <w:pPr>
              <w:spacing w:line="288" w:lineRule="auto"/>
              <w:rPr>
                <w:rFonts w:cs="Arial"/>
                <w:szCs w:val="20"/>
              </w:rPr>
            </w:pPr>
            <w:r w:rsidRPr="00C312EE">
              <w:rPr>
                <w:rFonts w:cs="Arial"/>
                <w:szCs w:val="20"/>
              </w:rPr>
              <w:t>285</w:t>
            </w:r>
          </w:p>
        </w:tc>
        <w:tc>
          <w:tcPr>
            <w:tcW w:w="992" w:type="dxa"/>
          </w:tcPr>
          <w:p w:rsidR="0077122D" w:rsidRPr="008A7CF9" w:rsidRDefault="0077122D" w:rsidP="00AC0C7F">
            <w:pPr>
              <w:spacing w:line="288" w:lineRule="auto"/>
              <w:rPr>
                <w:rFonts w:cs="Arial"/>
                <w:szCs w:val="20"/>
              </w:rPr>
            </w:pPr>
            <w:r w:rsidRPr="00C312EE">
              <w:rPr>
                <w:rFonts w:cs="Arial"/>
                <w:szCs w:val="20"/>
              </w:rPr>
              <w:t>12</w:t>
            </w:r>
          </w:p>
        </w:tc>
        <w:tc>
          <w:tcPr>
            <w:tcW w:w="992" w:type="dxa"/>
          </w:tcPr>
          <w:p w:rsidR="0077122D" w:rsidRPr="008A7CF9" w:rsidRDefault="0077122D" w:rsidP="00AC0C7F">
            <w:pPr>
              <w:spacing w:line="288" w:lineRule="auto"/>
              <w:rPr>
                <w:rFonts w:cs="Arial"/>
                <w:szCs w:val="20"/>
              </w:rPr>
            </w:pPr>
            <w:r w:rsidRPr="00C312EE">
              <w:rPr>
                <w:rFonts w:cs="Arial"/>
                <w:szCs w:val="20"/>
              </w:rPr>
              <w:t>12</w:t>
            </w:r>
          </w:p>
        </w:tc>
        <w:tc>
          <w:tcPr>
            <w:tcW w:w="1134" w:type="dxa"/>
          </w:tcPr>
          <w:p w:rsidR="0077122D" w:rsidRPr="008A7CF9" w:rsidRDefault="0077122D" w:rsidP="00AC0C7F">
            <w:pPr>
              <w:spacing w:line="288" w:lineRule="auto"/>
              <w:rPr>
                <w:rFonts w:cs="Arial"/>
                <w:szCs w:val="20"/>
              </w:rPr>
            </w:pPr>
            <w:r w:rsidRPr="00C312EE">
              <w:rPr>
                <w:rFonts w:cs="Arial"/>
                <w:szCs w:val="20"/>
              </w:rPr>
              <w:t>70</w:t>
            </w:r>
          </w:p>
        </w:tc>
      </w:tr>
      <w:tr w:rsidR="0077122D" w:rsidRPr="007F0E7E" w:rsidTr="0077122D">
        <w:tc>
          <w:tcPr>
            <w:tcW w:w="1702" w:type="dxa"/>
          </w:tcPr>
          <w:p w:rsidR="0077122D" w:rsidRPr="008A7CF9" w:rsidRDefault="0077122D" w:rsidP="00AC0C7F">
            <w:pPr>
              <w:spacing w:line="288" w:lineRule="auto"/>
              <w:rPr>
                <w:rFonts w:cs="Arial"/>
                <w:szCs w:val="20"/>
              </w:rPr>
            </w:pPr>
            <w:r w:rsidRPr="00C312EE">
              <w:rPr>
                <w:rFonts w:cs="Arial"/>
                <w:szCs w:val="20"/>
              </w:rPr>
              <w:t>Pulse width (µs)</w:t>
            </w:r>
          </w:p>
        </w:tc>
        <w:tc>
          <w:tcPr>
            <w:tcW w:w="992" w:type="dxa"/>
          </w:tcPr>
          <w:p w:rsidR="0077122D" w:rsidRPr="008A7CF9" w:rsidRDefault="0077122D" w:rsidP="00AC0C7F">
            <w:pPr>
              <w:spacing w:line="288" w:lineRule="auto"/>
              <w:rPr>
                <w:rFonts w:cs="Arial"/>
                <w:szCs w:val="20"/>
              </w:rPr>
            </w:pPr>
            <w:r w:rsidRPr="00C312EE">
              <w:rPr>
                <w:rFonts w:cs="Arial"/>
                <w:szCs w:val="20"/>
              </w:rPr>
              <w:t>0.25, 1.0, 5.0</w:t>
            </w:r>
          </w:p>
        </w:tc>
        <w:tc>
          <w:tcPr>
            <w:tcW w:w="1134" w:type="dxa"/>
          </w:tcPr>
          <w:p w:rsidR="0077122D" w:rsidRPr="008A7CF9" w:rsidRDefault="0077122D" w:rsidP="00AC0C7F">
            <w:pPr>
              <w:spacing w:line="288" w:lineRule="auto"/>
              <w:rPr>
                <w:rFonts w:cs="Arial"/>
                <w:szCs w:val="20"/>
              </w:rPr>
            </w:pPr>
            <w:r w:rsidRPr="00C312EE">
              <w:rPr>
                <w:rFonts w:cs="Arial"/>
                <w:szCs w:val="20"/>
              </w:rPr>
              <w:t>0.25, 0.5, 1.0</w:t>
            </w:r>
          </w:p>
        </w:tc>
        <w:tc>
          <w:tcPr>
            <w:tcW w:w="993" w:type="dxa"/>
          </w:tcPr>
          <w:p w:rsidR="0077122D" w:rsidRPr="008A7CF9" w:rsidRDefault="0077122D" w:rsidP="00AC0C7F">
            <w:pPr>
              <w:spacing w:line="288" w:lineRule="auto"/>
              <w:rPr>
                <w:rFonts w:cs="Arial"/>
                <w:szCs w:val="20"/>
              </w:rPr>
            </w:pPr>
            <w:r w:rsidRPr="00C312EE">
              <w:rPr>
                <w:rFonts w:cs="Arial"/>
                <w:szCs w:val="20"/>
              </w:rPr>
              <w:t>0.25-1 (plain)</w:t>
            </w:r>
            <w:r w:rsidRPr="00C312EE">
              <w:rPr>
                <w:rFonts w:cs="Arial"/>
                <w:szCs w:val="20"/>
              </w:rPr>
              <w:br/>
              <w:t>3.1-50 (chirp)</w:t>
            </w:r>
          </w:p>
        </w:tc>
        <w:tc>
          <w:tcPr>
            <w:tcW w:w="1134" w:type="dxa"/>
          </w:tcPr>
          <w:p w:rsidR="0077122D" w:rsidRPr="008A7CF9" w:rsidRDefault="0077122D" w:rsidP="00AC0C7F">
            <w:pPr>
              <w:spacing w:line="288" w:lineRule="auto"/>
              <w:rPr>
                <w:rFonts w:cs="Arial"/>
                <w:szCs w:val="20"/>
              </w:rPr>
            </w:pPr>
            <w:r w:rsidRPr="00C312EE">
              <w:rPr>
                <w:rFonts w:cs="Arial"/>
                <w:szCs w:val="20"/>
              </w:rPr>
              <w:t>100</w:t>
            </w:r>
          </w:p>
        </w:tc>
        <w:tc>
          <w:tcPr>
            <w:tcW w:w="1134" w:type="dxa"/>
          </w:tcPr>
          <w:p w:rsidR="0077122D" w:rsidRPr="008A7CF9" w:rsidRDefault="0077122D" w:rsidP="00AC0C7F">
            <w:pPr>
              <w:spacing w:line="288" w:lineRule="auto"/>
              <w:rPr>
                <w:rFonts w:cs="Arial"/>
                <w:szCs w:val="20"/>
              </w:rPr>
            </w:pPr>
            <w:r w:rsidRPr="00C312EE">
              <w:rPr>
                <w:rFonts w:cs="Arial"/>
                <w:szCs w:val="20"/>
              </w:rPr>
              <w:t>0.1, 0.25, 1.0</w:t>
            </w:r>
          </w:p>
        </w:tc>
        <w:tc>
          <w:tcPr>
            <w:tcW w:w="992" w:type="dxa"/>
          </w:tcPr>
          <w:p w:rsidR="0077122D" w:rsidRPr="008A7CF9" w:rsidRDefault="0077122D" w:rsidP="00AC0C7F">
            <w:pPr>
              <w:spacing w:line="288" w:lineRule="auto"/>
              <w:rPr>
                <w:rFonts w:cs="Arial"/>
                <w:szCs w:val="20"/>
              </w:rPr>
            </w:pPr>
            <w:r w:rsidRPr="00C312EE">
              <w:rPr>
                <w:rFonts w:cs="Arial"/>
                <w:szCs w:val="20"/>
              </w:rPr>
              <w:t>4-20</w:t>
            </w:r>
          </w:p>
        </w:tc>
        <w:tc>
          <w:tcPr>
            <w:tcW w:w="992" w:type="dxa"/>
          </w:tcPr>
          <w:p w:rsidR="0077122D" w:rsidRPr="008A7CF9" w:rsidRDefault="0077122D" w:rsidP="00AC0C7F">
            <w:pPr>
              <w:spacing w:line="288" w:lineRule="auto"/>
              <w:rPr>
                <w:rFonts w:cs="Arial"/>
                <w:szCs w:val="20"/>
              </w:rPr>
            </w:pPr>
            <w:r w:rsidRPr="00C312EE">
              <w:rPr>
                <w:rFonts w:cs="Arial"/>
                <w:szCs w:val="20"/>
              </w:rPr>
              <w:t>4-20</w:t>
            </w:r>
          </w:p>
        </w:tc>
        <w:tc>
          <w:tcPr>
            <w:tcW w:w="1134" w:type="dxa"/>
          </w:tcPr>
          <w:p w:rsidR="0077122D" w:rsidRPr="008A7CF9" w:rsidRDefault="0077122D" w:rsidP="00AC0C7F">
            <w:pPr>
              <w:spacing w:line="288" w:lineRule="auto"/>
              <w:rPr>
                <w:rFonts w:cs="Arial"/>
                <w:szCs w:val="20"/>
              </w:rPr>
            </w:pPr>
            <w:r w:rsidRPr="00C312EE">
              <w:rPr>
                <w:rFonts w:cs="Arial"/>
                <w:szCs w:val="20"/>
              </w:rPr>
              <w:t>3.5, 6, 10</w:t>
            </w:r>
          </w:p>
        </w:tc>
      </w:tr>
      <w:tr w:rsidR="0077122D" w:rsidRPr="007F0E7E" w:rsidTr="0077122D">
        <w:tc>
          <w:tcPr>
            <w:tcW w:w="1702" w:type="dxa"/>
          </w:tcPr>
          <w:p w:rsidR="0077122D" w:rsidRPr="008A7CF9" w:rsidRDefault="0077122D" w:rsidP="00AC0C7F">
            <w:pPr>
              <w:spacing w:line="288" w:lineRule="auto"/>
              <w:rPr>
                <w:rFonts w:cs="Arial"/>
                <w:szCs w:val="20"/>
              </w:rPr>
            </w:pPr>
            <w:r w:rsidRPr="00C312EE">
              <w:rPr>
                <w:rFonts w:cs="Arial"/>
                <w:szCs w:val="20"/>
              </w:rPr>
              <w:t>Pulse rise/fall time (µs)</w:t>
            </w:r>
          </w:p>
        </w:tc>
        <w:tc>
          <w:tcPr>
            <w:tcW w:w="992" w:type="dxa"/>
          </w:tcPr>
          <w:p w:rsidR="0077122D" w:rsidRPr="008A7CF9" w:rsidRDefault="0077122D" w:rsidP="00AC0C7F">
            <w:pPr>
              <w:spacing w:line="288" w:lineRule="auto"/>
              <w:rPr>
                <w:rFonts w:cs="Arial"/>
                <w:szCs w:val="20"/>
              </w:rPr>
            </w:pPr>
            <w:r w:rsidRPr="00C312EE">
              <w:rPr>
                <w:rFonts w:cs="Arial"/>
                <w:szCs w:val="20"/>
              </w:rPr>
              <w:t>0.02-0.5</w:t>
            </w:r>
          </w:p>
        </w:tc>
        <w:tc>
          <w:tcPr>
            <w:tcW w:w="1134" w:type="dxa"/>
          </w:tcPr>
          <w:p w:rsidR="0077122D" w:rsidRPr="008A7CF9" w:rsidRDefault="0077122D" w:rsidP="00AC0C7F">
            <w:pPr>
              <w:spacing w:line="288" w:lineRule="auto"/>
              <w:rPr>
                <w:rFonts w:cs="Arial"/>
                <w:szCs w:val="20"/>
              </w:rPr>
            </w:pPr>
            <w:r w:rsidRPr="00C312EE">
              <w:rPr>
                <w:rFonts w:cs="Arial"/>
                <w:szCs w:val="20"/>
              </w:rPr>
              <w:t>0.02-0.05</w:t>
            </w:r>
          </w:p>
        </w:tc>
        <w:tc>
          <w:tcPr>
            <w:tcW w:w="993" w:type="dxa"/>
          </w:tcPr>
          <w:p w:rsidR="0077122D" w:rsidRPr="008A7CF9" w:rsidRDefault="0077122D" w:rsidP="00AC0C7F">
            <w:pPr>
              <w:spacing w:line="288" w:lineRule="auto"/>
              <w:rPr>
                <w:rFonts w:cs="Arial"/>
                <w:szCs w:val="20"/>
              </w:rPr>
            </w:pPr>
            <w:r w:rsidRPr="00C312EE">
              <w:rPr>
                <w:rFonts w:cs="Arial"/>
                <w:szCs w:val="20"/>
              </w:rPr>
              <w:t>0.02-0.1</w:t>
            </w:r>
          </w:p>
        </w:tc>
        <w:tc>
          <w:tcPr>
            <w:tcW w:w="1134" w:type="dxa"/>
          </w:tcPr>
          <w:p w:rsidR="0077122D" w:rsidRPr="008A7CF9" w:rsidRDefault="0077122D" w:rsidP="00AC0C7F">
            <w:pPr>
              <w:spacing w:line="288" w:lineRule="auto"/>
              <w:rPr>
                <w:rFonts w:cs="Arial"/>
                <w:szCs w:val="20"/>
              </w:rPr>
            </w:pPr>
            <w:r w:rsidRPr="00C312EE">
              <w:rPr>
                <w:rFonts w:cs="Arial"/>
                <w:szCs w:val="20"/>
              </w:rPr>
              <w:t>0.5</w:t>
            </w:r>
          </w:p>
        </w:tc>
        <w:tc>
          <w:tcPr>
            <w:tcW w:w="1134" w:type="dxa"/>
          </w:tcPr>
          <w:p w:rsidR="0077122D" w:rsidRPr="008A7CF9" w:rsidRDefault="0077122D" w:rsidP="00AC0C7F">
            <w:pPr>
              <w:spacing w:line="288" w:lineRule="auto"/>
              <w:rPr>
                <w:rFonts w:cs="Arial"/>
                <w:szCs w:val="20"/>
              </w:rPr>
            </w:pPr>
            <w:r w:rsidRPr="00C312EE">
              <w:rPr>
                <w:rFonts w:cs="Arial"/>
                <w:szCs w:val="20"/>
              </w:rPr>
              <w:t>0.03/0.05/ 0.1</w:t>
            </w:r>
          </w:p>
        </w:tc>
        <w:tc>
          <w:tcPr>
            <w:tcW w:w="992" w:type="dxa"/>
          </w:tcPr>
          <w:p w:rsidR="0077122D" w:rsidRPr="008A7CF9" w:rsidRDefault="0077122D" w:rsidP="00AC0C7F">
            <w:pPr>
              <w:spacing w:line="288" w:lineRule="auto"/>
              <w:rPr>
                <w:rFonts w:cs="Arial"/>
                <w:szCs w:val="20"/>
              </w:rPr>
            </w:pPr>
            <w:r w:rsidRPr="00C312EE">
              <w:rPr>
                <w:rFonts w:cs="Arial"/>
                <w:szCs w:val="20"/>
              </w:rPr>
              <w:t>No detail</w:t>
            </w:r>
          </w:p>
        </w:tc>
        <w:tc>
          <w:tcPr>
            <w:tcW w:w="992" w:type="dxa"/>
          </w:tcPr>
          <w:p w:rsidR="0077122D" w:rsidRPr="008A7CF9" w:rsidRDefault="0077122D" w:rsidP="00AC0C7F">
            <w:pPr>
              <w:spacing w:line="288" w:lineRule="auto"/>
              <w:rPr>
                <w:rFonts w:cs="Arial"/>
                <w:szCs w:val="20"/>
              </w:rPr>
            </w:pPr>
            <w:r w:rsidRPr="00C312EE">
              <w:rPr>
                <w:rFonts w:cs="Arial"/>
                <w:szCs w:val="20"/>
              </w:rPr>
              <w:t>No detail</w:t>
            </w:r>
          </w:p>
        </w:tc>
        <w:tc>
          <w:tcPr>
            <w:tcW w:w="1134" w:type="dxa"/>
          </w:tcPr>
          <w:p w:rsidR="0077122D" w:rsidRPr="008A7CF9" w:rsidRDefault="0077122D" w:rsidP="00AC0C7F">
            <w:pPr>
              <w:spacing w:line="288" w:lineRule="auto"/>
              <w:rPr>
                <w:rFonts w:cs="Arial"/>
                <w:szCs w:val="20"/>
              </w:rPr>
            </w:pPr>
            <w:r w:rsidRPr="00C312EE">
              <w:rPr>
                <w:rFonts w:cs="Arial"/>
                <w:szCs w:val="20"/>
              </w:rPr>
              <w:t>N/A</w:t>
            </w:r>
          </w:p>
        </w:tc>
      </w:tr>
      <w:tr w:rsidR="0077122D" w:rsidRPr="007F0E7E" w:rsidTr="0077122D">
        <w:tc>
          <w:tcPr>
            <w:tcW w:w="1702" w:type="dxa"/>
          </w:tcPr>
          <w:p w:rsidR="0077122D" w:rsidRPr="008A7CF9" w:rsidRDefault="0077122D" w:rsidP="00AC0C7F">
            <w:pPr>
              <w:spacing w:line="288" w:lineRule="auto"/>
              <w:rPr>
                <w:rFonts w:cs="Arial"/>
                <w:szCs w:val="20"/>
              </w:rPr>
            </w:pPr>
            <w:r w:rsidRPr="00C312EE">
              <w:rPr>
                <w:rFonts w:cs="Arial"/>
                <w:szCs w:val="20"/>
              </w:rPr>
              <w:t>Pulse repetition rate (pps)</w:t>
            </w:r>
          </w:p>
        </w:tc>
        <w:tc>
          <w:tcPr>
            <w:tcW w:w="992" w:type="dxa"/>
          </w:tcPr>
          <w:p w:rsidR="0077122D" w:rsidRPr="008A7CF9" w:rsidRDefault="0077122D" w:rsidP="00AC0C7F">
            <w:pPr>
              <w:spacing w:line="288" w:lineRule="auto"/>
              <w:rPr>
                <w:rFonts w:cs="Arial"/>
                <w:szCs w:val="20"/>
              </w:rPr>
            </w:pPr>
            <w:r w:rsidRPr="00C312EE">
              <w:rPr>
                <w:rFonts w:cs="Arial"/>
                <w:szCs w:val="20"/>
              </w:rPr>
              <w:t>160, 640</w:t>
            </w:r>
          </w:p>
        </w:tc>
        <w:tc>
          <w:tcPr>
            <w:tcW w:w="1134" w:type="dxa"/>
          </w:tcPr>
          <w:p w:rsidR="0077122D" w:rsidRPr="008A7CF9" w:rsidRDefault="0077122D" w:rsidP="00AC0C7F">
            <w:pPr>
              <w:spacing w:line="288" w:lineRule="auto"/>
              <w:rPr>
                <w:rFonts w:cs="Arial"/>
                <w:szCs w:val="20"/>
              </w:rPr>
            </w:pPr>
            <w:r w:rsidRPr="00C312EE">
              <w:rPr>
                <w:rFonts w:cs="Arial"/>
                <w:szCs w:val="20"/>
              </w:rPr>
              <w:t>160, 640</w:t>
            </w:r>
          </w:p>
        </w:tc>
        <w:tc>
          <w:tcPr>
            <w:tcW w:w="993" w:type="dxa"/>
          </w:tcPr>
          <w:p w:rsidR="0077122D" w:rsidRPr="008A7CF9" w:rsidRDefault="0077122D" w:rsidP="00AC0C7F">
            <w:pPr>
              <w:spacing w:line="288" w:lineRule="auto"/>
              <w:rPr>
                <w:rFonts w:cs="Arial"/>
                <w:szCs w:val="20"/>
              </w:rPr>
            </w:pPr>
            <w:r w:rsidRPr="00C312EE">
              <w:rPr>
                <w:rFonts w:cs="Arial"/>
                <w:szCs w:val="20"/>
              </w:rPr>
              <w:t>20-1 280</w:t>
            </w:r>
          </w:p>
        </w:tc>
        <w:tc>
          <w:tcPr>
            <w:tcW w:w="1134" w:type="dxa"/>
          </w:tcPr>
          <w:p w:rsidR="0077122D" w:rsidRPr="008A7CF9" w:rsidRDefault="0077122D" w:rsidP="00AC0C7F">
            <w:pPr>
              <w:spacing w:line="288" w:lineRule="auto"/>
              <w:rPr>
                <w:rFonts w:cs="Arial"/>
                <w:szCs w:val="20"/>
              </w:rPr>
            </w:pPr>
            <w:r w:rsidRPr="00C312EE">
              <w:rPr>
                <w:rFonts w:cs="Arial"/>
                <w:szCs w:val="20"/>
              </w:rPr>
              <w:t>320</w:t>
            </w:r>
          </w:p>
        </w:tc>
        <w:tc>
          <w:tcPr>
            <w:tcW w:w="1134" w:type="dxa"/>
          </w:tcPr>
          <w:p w:rsidR="0077122D" w:rsidRPr="008A7CF9" w:rsidRDefault="0077122D" w:rsidP="00AC0C7F">
            <w:pPr>
              <w:spacing w:line="288" w:lineRule="auto"/>
              <w:rPr>
                <w:rFonts w:cs="Arial"/>
                <w:szCs w:val="20"/>
              </w:rPr>
            </w:pPr>
            <w:r w:rsidRPr="00C312EE">
              <w:rPr>
                <w:rFonts w:cs="Arial"/>
                <w:szCs w:val="20"/>
              </w:rPr>
              <w:t>2 400/1 200/</w:t>
            </w:r>
            <w:r w:rsidRPr="00C312EE">
              <w:rPr>
                <w:rFonts w:cs="Arial"/>
                <w:szCs w:val="20"/>
              </w:rPr>
              <w:br/>
              <w:t>750</w:t>
            </w:r>
          </w:p>
        </w:tc>
        <w:tc>
          <w:tcPr>
            <w:tcW w:w="992" w:type="dxa"/>
          </w:tcPr>
          <w:p w:rsidR="0077122D" w:rsidRPr="008A7CF9" w:rsidRDefault="0077122D" w:rsidP="00AC0C7F">
            <w:pPr>
              <w:spacing w:line="288" w:lineRule="auto"/>
              <w:rPr>
                <w:rFonts w:cs="Arial"/>
                <w:szCs w:val="20"/>
              </w:rPr>
            </w:pPr>
            <w:r w:rsidRPr="00C312EE">
              <w:rPr>
                <w:rFonts w:cs="Arial"/>
                <w:szCs w:val="20"/>
              </w:rPr>
              <w:t>1000-7800</w:t>
            </w:r>
          </w:p>
        </w:tc>
        <w:tc>
          <w:tcPr>
            <w:tcW w:w="992" w:type="dxa"/>
          </w:tcPr>
          <w:p w:rsidR="0077122D" w:rsidRPr="008A7CF9" w:rsidRDefault="0077122D" w:rsidP="00AC0C7F">
            <w:pPr>
              <w:spacing w:line="288" w:lineRule="auto"/>
              <w:rPr>
                <w:rFonts w:cs="Arial"/>
                <w:szCs w:val="20"/>
              </w:rPr>
            </w:pPr>
            <w:r w:rsidRPr="00C312EE">
              <w:rPr>
                <w:rFonts w:cs="Arial"/>
                <w:szCs w:val="20"/>
              </w:rPr>
              <w:t>1000-7800</w:t>
            </w:r>
          </w:p>
        </w:tc>
        <w:tc>
          <w:tcPr>
            <w:tcW w:w="1134" w:type="dxa"/>
          </w:tcPr>
          <w:p w:rsidR="0077122D" w:rsidRPr="008A7CF9" w:rsidRDefault="0077122D" w:rsidP="00AC0C7F">
            <w:pPr>
              <w:spacing w:line="288" w:lineRule="auto"/>
              <w:rPr>
                <w:rFonts w:cs="Arial"/>
                <w:szCs w:val="20"/>
              </w:rPr>
            </w:pPr>
            <w:r w:rsidRPr="00C312EE">
              <w:rPr>
                <w:rFonts w:cs="Arial"/>
                <w:szCs w:val="20"/>
              </w:rPr>
              <w:t>2500/3750</w:t>
            </w:r>
          </w:p>
        </w:tc>
      </w:tr>
      <w:tr w:rsidR="0077122D" w:rsidRPr="007F0E7E" w:rsidTr="0077122D">
        <w:tc>
          <w:tcPr>
            <w:tcW w:w="1702" w:type="dxa"/>
          </w:tcPr>
          <w:p w:rsidR="0077122D" w:rsidRPr="008A7CF9" w:rsidRDefault="0077122D" w:rsidP="00AC0C7F">
            <w:pPr>
              <w:spacing w:line="288" w:lineRule="auto"/>
              <w:rPr>
                <w:rFonts w:cs="Arial"/>
                <w:szCs w:val="20"/>
              </w:rPr>
            </w:pPr>
            <w:r w:rsidRPr="00C312EE">
              <w:rPr>
                <w:rFonts w:cs="Arial"/>
                <w:szCs w:val="20"/>
              </w:rPr>
              <w:t>Chirp bandwidth (MHz)</w:t>
            </w:r>
          </w:p>
        </w:tc>
        <w:tc>
          <w:tcPr>
            <w:tcW w:w="992" w:type="dxa"/>
          </w:tcPr>
          <w:p w:rsidR="0077122D" w:rsidRPr="008A7CF9" w:rsidRDefault="0077122D" w:rsidP="00AC0C7F">
            <w:pPr>
              <w:spacing w:line="288" w:lineRule="auto"/>
              <w:rPr>
                <w:rFonts w:cs="Arial"/>
                <w:szCs w:val="20"/>
              </w:rPr>
            </w:pPr>
            <w:r w:rsidRPr="00C312EE">
              <w:rPr>
                <w:rFonts w:cs="Arial"/>
                <w:szCs w:val="20"/>
              </w:rPr>
              <w:t>N/A</w:t>
            </w:r>
          </w:p>
        </w:tc>
        <w:tc>
          <w:tcPr>
            <w:tcW w:w="1134" w:type="dxa"/>
          </w:tcPr>
          <w:p w:rsidR="0077122D" w:rsidRPr="008A7CF9" w:rsidRDefault="0077122D" w:rsidP="00AC0C7F">
            <w:pPr>
              <w:spacing w:line="288" w:lineRule="auto"/>
              <w:rPr>
                <w:rFonts w:cs="Arial"/>
                <w:szCs w:val="20"/>
              </w:rPr>
            </w:pPr>
            <w:r w:rsidRPr="00C312EE">
              <w:rPr>
                <w:rFonts w:cs="Arial"/>
                <w:szCs w:val="20"/>
              </w:rPr>
              <w:t>N/A</w:t>
            </w:r>
          </w:p>
        </w:tc>
        <w:tc>
          <w:tcPr>
            <w:tcW w:w="993" w:type="dxa"/>
          </w:tcPr>
          <w:p w:rsidR="0077122D" w:rsidRPr="008A7CF9" w:rsidRDefault="0077122D" w:rsidP="00AC0C7F">
            <w:pPr>
              <w:spacing w:line="288" w:lineRule="auto"/>
              <w:rPr>
                <w:rFonts w:cs="Arial"/>
                <w:szCs w:val="20"/>
              </w:rPr>
            </w:pPr>
            <w:r w:rsidRPr="00C312EE">
              <w:rPr>
                <w:rFonts w:cs="Arial"/>
                <w:szCs w:val="20"/>
              </w:rPr>
              <w:t>4.0</w:t>
            </w:r>
          </w:p>
        </w:tc>
        <w:tc>
          <w:tcPr>
            <w:tcW w:w="1134" w:type="dxa"/>
          </w:tcPr>
          <w:p w:rsidR="0077122D" w:rsidRPr="008A7CF9" w:rsidRDefault="0077122D" w:rsidP="00AC0C7F">
            <w:pPr>
              <w:spacing w:line="288" w:lineRule="auto"/>
              <w:rPr>
                <w:rFonts w:cs="Arial"/>
                <w:szCs w:val="20"/>
              </w:rPr>
            </w:pPr>
            <w:r w:rsidRPr="00C312EE">
              <w:rPr>
                <w:rFonts w:cs="Arial"/>
                <w:szCs w:val="20"/>
              </w:rPr>
              <w:t>8.33</w:t>
            </w:r>
          </w:p>
        </w:tc>
        <w:tc>
          <w:tcPr>
            <w:tcW w:w="1134" w:type="dxa"/>
          </w:tcPr>
          <w:p w:rsidR="0077122D" w:rsidRPr="008A7CF9" w:rsidRDefault="0077122D" w:rsidP="00AC0C7F">
            <w:pPr>
              <w:spacing w:line="288" w:lineRule="auto"/>
              <w:rPr>
                <w:rFonts w:cs="Arial"/>
                <w:szCs w:val="20"/>
              </w:rPr>
            </w:pPr>
            <w:r w:rsidRPr="00C312EE">
              <w:rPr>
                <w:rFonts w:cs="Arial"/>
                <w:szCs w:val="20"/>
              </w:rPr>
              <w:t>N/A</w:t>
            </w:r>
          </w:p>
        </w:tc>
        <w:tc>
          <w:tcPr>
            <w:tcW w:w="992" w:type="dxa"/>
          </w:tcPr>
          <w:p w:rsidR="0077122D" w:rsidRPr="008A7CF9" w:rsidRDefault="0077122D" w:rsidP="00AC0C7F">
            <w:pPr>
              <w:spacing w:line="288" w:lineRule="auto"/>
              <w:rPr>
                <w:rFonts w:cs="Arial"/>
                <w:szCs w:val="20"/>
              </w:rPr>
            </w:pPr>
            <w:r w:rsidRPr="00C312EE">
              <w:rPr>
                <w:rFonts w:cs="Arial"/>
                <w:szCs w:val="20"/>
              </w:rPr>
              <w:t>No detail</w:t>
            </w:r>
          </w:p>
        </w:tc>
        <w:tc>
          <w:tcPr>
            <w:tcW w:w="992" w:type="dxa"/>
          </w:tcPr>
          <w:p w:rsidR="0077122D" w:rsidRPr="008A7CF9" w:rsidRDefault="0077122D" w:rsidP="00AC0C7F">
            <w:pPr>
              <w:spacing w:line="288" w:lineRule="auto"/>
              <w:rPr>
                <w:rFonts w:cs="Arial"/>
                <w:szCs w:val="20"/>
              </w:rPr>
            </w:pPr>
            <w:r w:rsidRPr="00C312EE">
              <w:rPr>
                <w:rFonts w:cs="Arial"/>
                <w:szCs w:val="20"/>
              </w:rPr>
              <w:t>No detail</w:t>
            </w:r>
          </w:p>
        </w:tc>
        <w:tc>
          <w:tcPr>
            <w:tcW w:w="1134" w:type="dxa"/>
          </w:tcPr>
          <w:p w:rsidR="0077122D" w:rsidRPr="008A7CF9" w:rsidRDefault="0077122D" w:rsidP="00AC0C7F">
            <w:pPr>
              <w:spacing w:line="288" w:lineRule="auto"/>
              <w:rPr>
                <w:rFonts w:cs="Arial"/>
                <w:szCs w:val="20"/>
              </w:rPr>
            </w:pPr>
          </w:p>
        </w:tc>
      </w:tr>
      <w:tr w:rsidR="0077122D" w:rsidRPr="007F0E7E" w:rsidTr="0077122D">
        <w:tc>
          <w:tcPr>
            <w:tcW w:w="1702" w:type="dxa"/>
          </w:tcPr>
          <w:p w:rsidR="0077122D" w:rsidRPr="008A7CF9" w:rsidRDefault="0077122D" w:rsidP="00AC0C7F">
            <w:pPr>
              <w:spacing w:line="288" w:lineRule="auto"/>
              <w:rPr>
                <w:rFonts w:cs="Arial"/>
                <w:szCs w:val="20"/>
              </w:rPr>
            </w:pPr>
            <w:r w:rsidRPr="00C312EE">
              <w:rPr>
                <w:rFonts w:cs="Arial"/>
                <w:szCs w:val="20"/>
                <w:lang w:val="de-DE"/>
              </w:rPr>
              <w:t>RF emission bandwidth</w:t>
            </w:r>
            <w:r w:rsidRPr="00C312EE">
              <w:rPr>
                <w:rFonts w:cs="Arial"/>
                <w:szCs w:val="20"/>
                <w:lang w:val="de-DE"/>
              </w:rPr>
              <w:tab/>
            </w:r>
            <w:r w:rsidRPr="00C312EE">
              <w:rPr>
                <w:rFonts w:cs="Arial"/>
                <w:szCs w:val="20"/>
                <w:lang w:val="de-DE"/>
              </w:rPr>
              <w:br/>
              <w:t>–3 dB –20 dB (MHz)</w:t>
            </w:r>
          </w:p>
        </w:tc>
        <w:tc>
          <w:tcPr>
            <w:tcW w:w="992" w:type="dxa"/>
          </w:tcPr>
          <w:p w:rsidR="0077122D" w:rsidRPr="008A7CF9" w:rsidRDefault="0077122D" w:rsidP="00AC0C7F">
            <w:pPr>
              <w:spacing w:line="288" w:lineRule="auto"/>
              <w:rPr>
                <w:rFonts w:cs="Arial"/>
                <w:szCs w:val="20"/>
              </w:rPr>
            </w:pPr>
            <w:r w:rsidRPr="00C312EE">
              <w:rPr>
                <w:rFonts w:cs="Arial"/>
                <w:szCs w:val="20"/>
              </w:rPr>
              <w:t>0.5-5</w:t>
            </w:r>
          </w:p>
        </w:tc>
        <w:tc>
          <w:tcPr>
            <w:tcW w:w="1134" w:type="dxa"/>
          </w:tcPr>
          <w:p w:rsidR="0077122D" w:rsidRPr="00C312EE" w:rsidRDefault="0077122D" w:rsidP="00AC0C7F">
            <w:pPr>
              <w:pStyle w:val="Tabletext"/>
              <w:rPr>
                <w:rFonts w:ascii="Arial" w:hAnsi="Arial" w:cs="Arial"/>
                <w:szCs w:val="20"/>
              </w:rPr>
            </w:pPr>
            <w:r w:rsidRPr="00C312EE">
              <w:rPr>
                <w:rFonts w:ascii="Arial" w:hAnsi="Arial" w:cs="Arial"/>
                <w:szCs w:val="20"/>
              </w:rPr>
              <w:t>0.9-3.6</w:t>
            </w:r>
          </w:p>
          <w:p w:rsidR="0077122D" w:rsidRPr="008A7CF9" w:rsidRDefault="0077122D" w:rsidP="00AC0C7F">
            <w:pPr>
              <w:spacing w:line="288" w:lineRule="auto"/>
              <w:rPr>
                <w:rFonts w:cs="Arial"/>
                <w:szCs w:val="20"/>
              </w:rPr>
            </w:pPr>
            <w:r w:rsidRPr="00C312EE">
              <w:rPr>
                <w:rFonts w:cs="Arial"/>
                <w:szCs w:val="20"/>
              </w:rPr>
              <w:t>6.4-18</w:t>
            </w:r>
          </w:p>
        </w:tc>
        <w:tc>
          <w:tcPr>
            <w:tcW w:w="993" w:type="dxa"/>
          </w:tcPr>
          <w:p w:rsidR="0077122D" w:rsidRPr="00C312EE" w:rsidRDefault="0077122D" w:rsidP="00AC0C7F">
            <w:pPr>
              <w:pStyle w:val="Tabletext"/>
              <w:rPr>
                <w:rFonts w:ascii="Arial" w:hAnsi="Arial" w:cs="Arial"/>
                <w:szCs w:val="20"/>
              </w:rPr>
            </w:pPr>
            <w:r w:rsidRPr="00C312EE">
              <w:rPr>
                <w:rFonts w:ascii="Arial" w:hAnsi="Arial" w:cs="Arial"/>
                <w:szCs w:val="20"/>
              </w:rPr>
              <w:t>0.9-3.6</w:t>
            </w:r>
          </w:p>
          <w:p w:rsidR="0077122D" w:rsidRPr="008A7CF9" w:rsidRDefault="0077122D" w:rsidP="00AC0C7F">
            <w:pPr>
              <w:spacing w:line="288" w:lineRule="auto"/>
              <w:rPr>
                <w:rFonts w:cs="Arial"/>
                <w:szCs w:val="20"/>
              </w:rPr>
            </w:pPr>
            <w:r w:rsidRPr="00C312EE">
              <w:rPr>
                <w:rFonts w:cs="Arial"/>
                <w:szCs w:val="20"/>
              </w:rPr>
              <w:t>6.4-18</w:t>
            </w:r>
          </w:p>
        </w:tc>
        <w:tc>
          <w:tcPr>
            <w:tcW w:w="1134" w:type="dxa"/>
          </w:tcPr>
          <w:p w:rsidR="0077122D" w:rsidRPr="00C312EE" w:rsidRDefault="0077122D" w:rsidP="00AC0C7F">
            <w:pPr>
              <w:pStyle w:val="Tabletext"/>
              <w:rPr>
                <w:rFonts w:ascii="Arial" w:hAnsi="Arial" w:cs="Arial"/>
                <w:szCs w:val="20"/>
              </w:rPr>
            </w:pPr>
            <w:r w:rsidRPr="00C312EE">
              <w:rPr>
                <w:rFonts w:ascii="Arial" w:hAnsi="Arial" w:cs="Arial"/>
                <w:szCs w:val="20"/>
              </w:rPr>
              <w:t>8.33</w:t>
            </w:r>
          </w:p>
          <w:p w:rsidR="0077122D" w:rsidRPr="008A7CF9" w:rsidRDefault="0077122D" w:rsidP="00AC0C7F">
            <w:pPr>
              <w:spacing w:line="288" w:lineRule="auto"/>
              <w:rPr>
                <w:rFonts w:cs="Arial"/>
                <w:szCs w:val="20"/>
              </w:rPr>
            </w:pPr>
            <w:r w:rsidRPr="00C312EE">
              <w:rPr>
                <w:rFonts w:cs="Arial"/>
                <w:szCs w:val="20"/>
              </w:rPr>
              <w:t>9.9</w:t>
            </w:r>
          </w:p>
        </w:tc>
        <w:tc>
          <w:tcPr>
            <w:tcW w:w="1134" w:type="dxa"/>
          </w:tcPr>
          <w:p w:rsidR="0077122D" w:rsidRPr="008A7CF9" w:rsidRDefault="0077122D" w:rsidP="00AC0C7F">
            <w:pPr>
              <w:spacing w:line="288" w:lineRule="auto"/>
              <w:rPr>
                <w:rFonts w:cs="Arial"/>
                <w:szCs w:val="20"/>
              </w:rPr>
            </w:pPr>
            <w:r w:rsidRPr="00C312EE">
              <w:rPr>
                <w:rFonts w:cs="Arial"/>
                <w:szCs w:val="20"/>
              </w:rPr>
              <w:t>5.0/4.0/1.2</w:t>
            </w:r>
            <w:r w:rsidRPr="00C312EE">
              <w:rPr>
                <w:rFonts w:cs="Arial"/>
                <w:szCs w:val="20"/>
              </w:rPr>
              <w:br/>
              <w:t>16.5/12.5/7.0</w:t>
            </w:r>
          </w:p>
        </w:tc>
        <w:tc>
          <w:tcPr>
            <w:tcW w:w="992" w:type="dxa"/>
          </w:tcPr>
          <w:p w:rsidR="0077122D" w:rsidRPr="008A7CF9" w:rsidRDefault="0077122D" w:rsidP="00AC0C7F">
            <w:pPr>
              <w:spacing w:line="288" w:lineRule="auto"/>
              <w:rPr>
                <w:rFonts w:cs="Arial"/>
                <w:szCs w:val="20"/>
              </w:rPr>
            </w:pPr>
            <w:r w:rsidRPr="00C312EE">
              <w:rPr>
                <w:rFonts w:cs="Arial"/>
                <w:szCs w:val="20"/>
              </w:rPr>
              <w:t>5</w:t>
            </w:r>
          </w:p>
        </w:tc>
        <w:tc>
          <w:tcPr>
            <w:tcW w:w="992" w:type="dxa"/>
          </w:tcPr>
          <w:p w:rsidR="0077122D" w:rsidRPr="008A7CF9" w:rsidRDefault="0077122D" w:rsidP="00AC0C7F">
            <w:pPr>
              <w:spacing w:line="288" w:lineRule="auto"/>
              <w:rPr>
                <w:rFonts w:cs="Arial"/>
                <w:szCs w:val="20"/>
              </w:rPr>
            </w:pPr>
            <w:r w:rsidRPr="00C312EE">
              <w:rPr>
                <w:rFonts w:cs="Arial"/>
                <w:szCs w:val="20"/>
              </w:rPr>
              <w:t>5</w:t>
            </w:r>
          </w:p>
        </w:tc>
        <w:tc>
          <w:tcPr>
            <w:tcW w:w="1134" w:type="dxa"/>
          </w:tcPr>
          <w:p w:rsidR="0077122D" w:rsidRPr="008A7CF9" w:rsidRDefault="0077122D" w:rsidP="00AC0C7F">
            <w:pPr>
              <w:spacing w:line="288" w:lineRule="auto"/>
              <w:rPr>
                <w:rFonts w:cs="Arial"/>
                <w:szCs w:val="20"/>
              </w:rPr>
            </w:pPr>
          </w:p>
        </w:tc>
      </w:tr>
      <w:tr w:rsidR="0077122D" w:rsidRPr="007F0E7E" w:rsidTr="00AC0C7F">
        <w:tc>
          <w:tcPr>
            <w:tcW w:w="1702" w:type="dxa"/>
          </w:tcPr>
          <w:p w:rsidR="0077122D" w:rsidRPr="0077122D" w:rsidRDefault="0077122D" w:rsidP="00AC0C7F">
            <w:pPr>
              <w:spacing w:line="288" w:lineRule="auto"/>
              <w:rPr>
                <w:rFonts w:cs="Arial"/>
                <w:szCs w:val="20"/>
                <w:lang w:val="de-DE"/>
              </w:rPr>
            </w:pPr>
            <w:r w:rsidRPr="00C312EE">
              <w:rPr>
                <w:rFonts w:cs="Arial"/>
                <w:szCs w:val="20"/>
              </w:rPr>
              <w:t xml:space="preserve">Antenna pattern type </w:t>
            </w:r>
          </w:p>
        </w:tc>
        <w:tc>
          <w:tcPr>
            <w:tcW w:w="4253" w:type="dxa"/>
            <w:gridSpan w:val="4"/>
          </w:tcPr>
          <w:p w:rsidR="0077122D" w:rsidRPr="0077122D" w:rsidRDefault="0077122D" w:rsidP="00AC0C7F">
            <w:pPr>
              <w:pStyle w:val="Tabletext"/>
              <w:rPr>
                <w:rFonts w:ascii="Arial" w:hAnsi="Arial" w:cs="Arial"/>
                <w:szCs w:val="20"/>
              </w:rPr>
            </w:pPr>
            <w:r w:rsidRPr="00C312EE">
              <w:rPr>
                <w:rFonts w:ascii="Arial" w:hAnsi="Arial" w:cs="Arial"/>
                <w:szCs w:val="20"/>
              </w:rPr>
              <w:t>Pencil</w:t>
            </w:r>
          </w:p>
        </w:tc>
        <w:tc>
          <w:tcPr>
            <w:tcW w:w="1134" w:type="dxa"/>
          </w:tcPr>
          <w:p w:rsidR="0077122D" w:rsidRPr="0077122D" w:rsidRDefault="0077122D" w:rsidP="00AC0C7F">
            <w:pPr>
              <w:spacing w:line="288" w:lineRule="auto"/>
              <w:rPr>
                <w:rFonts w:cs="Arial"/>
                <w:szCs w:val="20"/>
              </w:rPr>
            </w:pPr>
            <w:r w:rsidRPr="00C312EE">
              <w:rPr>
                <w:rFonts w:cs="Arial"/>
                <w:szCs w:val="20"/>
              </w:rPr>
              <w:t>Fan</w:t>
            </w:r>
          </w:p>
        </w:tc>
        <w:tc>
          <w:tcPr>
            <w:tcW w:w="3118" w:type="dxa"/>
            <w:gridSpan w:val="3"/>
          </w:tcPr>
          <w:p w:rsidR="0077122D" w:rsidRPr="0077122D" w:rsidRDefault="0077122D" w:rsidP="00AC0C7F">
            <w:pPr>
              <w:spacing w:line="288" w:lineRule="auto"/>
              <w:rPr>
                <w:rFonts w:cs="Arial"/>
                <w:szCs w:val="20"/>
              </w:rPr>
            </w:pPr>
            <w:r w:rsidRPr="00C312EE">
              <w:rPr>
                <w:rFonts w:cs="Arial"/>
                <w:szCs w:val="20"/>
              </w:rPr>
              <w:t>N/A</w:t>
            </w:r>
          </w:p>
        </w:tc>
      </w:tr>
      <w:tr w:rsidR="0077122D" w:rsidRPr="007F0E7E" w:rsidTr="00AC0C7F">
        <w:tc>
          <w:tcPr>
            <w:tcW w:w="1702" w:type="dxa"/>
          </w:tcPr>
          <w:p w:rsidR="0077122D" w:rsidRPr="0077122D" w:rsidRDefault="0077122D" w:rsidP="00AC0C7F">
            <w:pPr>
              <w:spacing w:line="288" w:lineRule="auto"/>
              <w:rPr>
                <w:rFonts w:cs="Arial"/>
                <w:szCs w:val="20"/>
              </w:rPr>
            </w:pPr>
            <w:r w:rsidRPr="00C312EE">
              <w:rPr>
                <w:rFonts w:cs="Arial"/>
                <w:szCs w:val="20"/>
              </w:rPr>
              <w:t xml:space="preserve">Antenna type </w:t>
            </w:r>
          </w:p>
        </w:tc>
        <w:tc>
          <w:tcPr>
            <w:tcW w:w="2126" w:type="dxa"/>
            <w:gridSpan w:val="2"/>
          </w:tcPr>
          <w:p w:rsidR="0077122D" w:rsidRPr="00C312EE" w:rsidRDefault="0077122D" w:rsidP="00AC0C7F">
            <w:pPr>
              <w:pStyle w:val="Tabletext"/>
              <w:rPr>
                <w:rFonts w:ascii="Arial" w:hAnsi="Arial" w:cs="Arial"/>
                <w:szCs w:val="20"/>
              </w:rPr>
            </w:pPr>
            <w:r w:rsidRPr="00C312EE">
              <w:rPr>
                <w:rFonts w:ascii="Arial" w:hAnsi="Arial" w:cs="Arial"/>
                <w:szCs w:val="20"/>
              </w:rPr>
              <w:t>Parabolic</w:t>
            </w:r>
          </w:p>
          <w:p w:rsidR="0077122D" w:rsidRPr="0077122D" w:rsidRDefault="0077122D" w:rsidP="00AC0C7F">
            <w:pPr>
              <w:pStyle w:val="Tabletext"/>
              <w:rPr>
                <w:rFonts w:ascii="Arial" w:hAnsi="Arial" w:cs="Arial"/>
                <w:szCs w:val="20"/>
              </w:rPr>
            </w:pPr>
          </w:p>
        </w:tc>
        <w:tc>
          <w:tcPr>
            <w:tcW w:w="2127" w:type="dxa"/>
            <w:gridSpan w:val="2"/>
          </w:tcPr>
          <w:p w:rsidR="0077122D" w:rsidRPr="0077122D" w:rsidRDefault="0077122D" w:rsidP="00AC0C7F">
            <w:pPr>
              <w:pStyle w:val="Tabletext"/>
              <w:rPr>
                <w:rFonts w:ascii="Arial" w:hAnsi="Arial" w:cs="Arial"/>
                <w:szCs w:val="20"/>
              </w:rPr>
            </w:pPr>
            <w:r w:rsidRPr="00C312EE">
              <w:rPr>
                <w:rFonts w:ascii="Arial" w:hAnsi="Arial" w:cs="Arial"/>
                <w:szCs w:val="20"/>
              </w:rPr>
              <w:t>Phased Array</w:t>
            </w:r>
          </w:p>
        </w:tc>
        <w:tc>
          <w:tcPr>
            <w:tcW w:w="1134" w:type="dxa"/>
          </w:tcPr>
          <w:p w:rsidR="0077122D" w:rsidRPr="0077122D" w:rsidRDefault="0077122D" w:rsidP="00AC0C7F">
            <w:pPr>
              <w:spacing w:line="288" w:lineRule="auto"/>
              <w:rPr>
                <w:rFonts w:cs="Arial"/>
                <w:szCs w:val="20"/>
              </w:rPr>
            </w:pPr>
            <w:r w:rsidRPr="00C312EE">
              <w:rPr>
                <w:rFonts w:cs="Arial"/>
                <w:szCs w:val="20"/>
              </w:rPr>
              <w:t>Travelling wave feed horn array</w:t>
            </w:r>
          </w:p>
        </w:tc>
        <w:tc>
          <w:tcPr>
            <w:tcW w:w="1984" w:type="dxa"/>
            <w:gridSpan w:val="2"/>
          </w:tcPr>
          <w:p w:rsidR="0077122D" w:rsidRPr="0077122D" w:rsidRDefault="0077122D" w:rsidP="00AC0C7F">
            <w:pPr>
              <w:spacing w:line="288" w:lineRule="auto"/>
              <w:rPr>
                <w:rFonts w:cs="Arial"/>
                <w:szCs w:val="20"/>
              </w:rPr>
            </w:pPr>
            <w:r w:rsidRPr="00C312EE">
              <w:rPr>
                <w:rFonts w:cs="Arial"/>
                <w:szCs w:val="20"/>
              </w:rPr>
              <w:t>N/A</w:t>
            </w:r>
          </w:p>
        </w:tc>
        <w:tc>
          <w:tcPr>
            <w:tcW w:w="1134" w:type="dxa"/>
          </w:tcPr>
          <w:p w:rsidR="0077122D" w:rsidRPr="0077122D" w:rsidRDefault="0077122D" w:rsidP="00AC0C7F">
            <w:pPr>
              <w:spacing w:line="288" w:lineRule="auto"/>
              <w:rPr>
                <w:rFonts w:cs="Arial"/>
                <w:szCs w:val="20"/>
              </w:rPr>
            </w:pPr>
            <w:r w:rsidRPr="00C312EE">
              <w:rPr>
                <w:rFonts w:cs="Arial"/>
                <w:szCs w:val="20"/>
              </w:rPr>
              <w:t>Phased Array</w:t>
            </w:r>
          </w:p>
        </w:tc>
      </w:tr>
      <w:tr w:rsidR="0077122D" w:rsidRPr="007F0E7E" w:rsidTr="00AC0C7F">
        <w:tc>
          <w:tcPr>
            <w:tcW w:w="1702" w:type="dxa"/>
          </w:tcPr>
          <w:p w:rsidR="0077122D" w:rsidRPr="0077122D" w:rsidRDefault="0077122D" w:rsidP="00AC0C7F">
            <w:pPr>
              <w:spacing w:line="288" w:lineRule="auto"/>
              <w:rPr>
                <w:rFonts w:cs="Arial"/>
                <w:szCs w:val="20"/>
              </w:rPr>
            </w:pPr>
            <w:r w:rsidRPr="00C312EE">
              <w:rPr>
                <w:rFonts w:cs="Arial"/>
                <w:szCs w:val="20"/>
              </w:rPr>
              <w:t>Antenna polarization</w:t>
            </w:r>
          </w:p>
        </w:tc>
        <w:tc>
          <w:tcPr>
            <w:tcW w:w="4253" w:type="dxa"/>
            <w:gridSpan w:val="4"/>
          </w:tcPr>
          <w:p w:rsidR="0077122D" w:rsidRPr="0077122D" w:rsidRDefault="0077122D" w:rsidP="00AC0C7F">
            <w:pPr>
              <w:pStyle w:val="Tabletext"/>
              <w:rPr>
                <w:rFonts w:ascii="Arial" w:hAnsi="Arial" w:cs="Arial"/>
                <w:szCs w:val="20"/>
              </w:rPr>
            </w:pPr>
            <w:r w:rsidRPr="00C312EE">
              <w:rPr>
                <w:rFonts w:ascii="Arial" w:hAnsi="Arial" w:cs="Arial"/>
                <w:szCs w:val="20"/>
              </w:rPr>
              <w:t>Vertical/Left-hand circular</w:t>
            </w:r>
          </w:p>
        </w:tc>
        <w:tc>
          <w:tcPr>
            <w:tcW w:w="1134" w:type="dxa"/>
          </w:tcPr>
          <w:p w:rsidR="0077122D" w:rsidRPr="0077122D" w:rsidRDefault="0077122D" w:rsidP="00AC0C7F">
            <w:pPr>
              <w:spacing w:line="288" w:lineRule="auto"/>
              <w:rPr>
                <w:rFonts w:cs="Arial"/>
                <w:szCs w:val="20"/>
              </w:rPr>
            </w:pPr>
            <w:r w:rsidRPr="00C312EE">
              <w:rPr>
                <w:rFonts w:cs="Arial"/>
                <w:szCs w:val="20"/>
              </w:rPr>
              <w:t>Horizontal</w:t>
            </w:r>
          </w:p>
        </w:tc>
        <w:tc>
          <w:tcPr>
            <w:tcW w:w="1984" w:type="dxa"/>
            <w:gridSpan w:val="2"/>
          </w:tcPr>
          <w:p w:rsidR="0077122D" w:rsidRPr="0077122D" w:rsidRDefault="0077122D" w:rsidP="00AC0C7F">
            <w:pPr>
              <w:spacing w:line="288" w:lineRule="auto"/>
              <w:rPr>
                <w:rFonts w:cs="Arial"/>
                <w:szCs w:val="20"/>
              </w:rPr>
            </w:pPr>
            <w:r w:rsidRPr="00C312EE">
              <w:rPr>
                <w:rFonts w:cs="Arial"/>
                <w:szCs w:val="20"/>
              </w:rPr>
              <w:t>Vertical</w:t>
            </w:r>
          </w:p>
        </w:tc>
        <w:tc>
          <w:tcPr>
            <w:tcW w:w="1134" w:type="dxa"/>
          </w:tcPr>
          <w:p w:rsidR="0077122D" w:rsidRPr="0077122D" w:rsidRDefault="0077122D" w:rsidP="00AC0C7F">
            <w:pPr>
              <w:spacing w:line="288" w:lineRule="auto"/>
              <w:rPr>
                <w:rFonts w:cs="Arial"/>
                <w:szCs w:val="20"/>
              </w:rPr>
            </w:pPr>
            <w:r w:rsidRPr="00C312EE">
              <w:rPr>
                <w:rFonts w:cs="Arial"/>
                <w:szCs w:val="20"/>
              </w:rPr>
              <w:t>Horizontal</w:t>
            </w:r>
          </w:p>
        </w:tc>
      </w:tr>
      <w:tr w:rsidR="0077122D" w:rsidRPr="007F0E7E" w:rsidTr="0077122D">
        <w:tc>
          <w:tcPr>
            <w:tcW w:w="1702" w:type="dxa"/>
          </w:tcPr>
          <w:p w:rsidR="0077122D" w:rsidRPr="0077122D" w:rsidRDefault="0077122D" w:rsidP="00AC0C7F">
            <w:pPr>
              <w:spacing w:line="288" w:lineRule="auto"/>
              <w:rPr>
                <w:rFonts w:cs="Arial"/>
                <w:szCs w:val="20"/>
                <w:lang w:val="de-DE"/>
              </w:rPr>
            </w:pPr>
            <w:r w:rsidRPr="00C312EE">
              <w:rPr>
                <w:rFonts w:cs="Arial"/>
                <w:szCs w:val="20"/>
              </w:rPr>
              <w:t>Antenna main beam gain (dBi)</w:t>
            </w:r>
          </w:p>
        </w:tc>
        <w:tc>
          <w:tcPr>
            <w:tcW w:w="992" w:type="dxa"/>
          </w:tcPr>
          <w:p w:rsidR="0077122D" w:rsidRPr="0077122D" w:rsidRDefault="0077122D" w:rsidP="00AC0C7F">
            <w:pPr>
              <w:spacing w:line="288" w:lineRule="auto"/>
              <w:rPr>
                <w:rFonts w:cs="Arial"/>
                <w:szCs w:val="20"/>
              </w:rPr>
            </w:pPr>
            <w:r w:rsidRPr="00C312EE">
              <w:rPr>
                <w:rFonts w:cs="Arial"/>
                <w:szCs w:val="20"/>
              </w:rPr>
              <w:t>54</w:t>
            </w:r>
          </w:p>
        </w:tc>
        <w:tc>
          <w:tcPr>
            <w:tcW w:w="1134" w:type="dxa"/>
          </w:tcPr>
          <w:p w:rsidR="0077122D" w:rsidRPr="0077122D" w:rsidRDefault="0077122D" w:rsidP="00AC0C7F">
            <w:pPr>
              <w:pStyle w:val="Tabletext"/>
              <w:rPr>
                <w:rFonts w:ascii="Arial" w:hAnsi="Arial" w:cs="Arial"/>
                <w:szCs w:val="20"/>
              </w:rPr>
            </w:pPr>
            <w:r w:rsidRPr="00C312EE">
              <w:rPr>
                <w:rFonts w:ascii="Arial" w:hAnsi="Arial" w:cs="Arial"/>
                <w:szCs w:val="20"/>
              </w:rPr>
              <w:t>47</w:t>
            </w:r>
          </w:p>
        </w:tc>
        <w:tc>
          <w:tcPr>
            <w:tcW w:w="993" w:type="dxa"/>
          </w:tcPr>
          <w:p w:rsidR="0077122D" w:rsidRPr="0077122D" w:rsidRDefault="0077122D" w:rsidP="00AC0C7F">
            <w:pPr>
              <w:pStyle w:val="Tabletext"/>
              <w:rPr>
                <w:rFonts w:ascii="Arial" w:hAnsi="Arial" w:cs="Arial"/>
                <w:szCs w:val="20"/>
              </w:rPr>
            </w:pPr>
            <w:r w:rsidRPr="00C312EE">
              <w:rPr>
                <w:rFonts w:ascii="Arial" w:hAnsi="Arial" w:cs="Arial"/>
                <w:szCs w:val="20"/>
              </w:rPr>
              <w:t>45.9</w:t>
            </w:r>
          </w:p>
        </w:tc>
        <w:tc>
          <w:tcPr>
            <w:tcW w:w="1134" w:type="dxa"/>
          </w:tcPr>
          <w:p w:rsidR="0077122D" w:rsidRPr="0077122D" w:rsidRDefault="0077122D" w:rsidP="00AC0C7F">
            <w:pPr>
              <w:pStyle w:val="Tabletext"/>
              <w:rPr>
                <w:rFonts w:ascii="Arial" w:hAnsi="Arial" w:cs="Arial"/>
                <w:szCs w:val="20"/>
              </w:rPr>
            </w:pPr>
            <w:r w:rsidRPr="00C312EE">
              <w:rPr>
                <w:rFonts w:ascii="Arial" w:hAnsi="Arial" w:cs="Arial"/>
                <w:szCs w:val="20"/>
              </w:rPr>
              <w:t>42</w:t>
            </w:r>
          </w:p>
        </w:tc>
        <w:tc>
          <w:tcPr>
            <w:tcW w:w="1134" w:type="dxa"/>
          </w:tcPr>
          <w:p w:rsidR="0077122D" w:rsidRPr="0077122D" w:rsidRDefault="0077122D" w:rsidP="00AC0C7F">
            <w:pPr>
              <w:spacing w:line="288" w:lineRule="auto"/>
              <w:rPr>
                <w:rFonts w:cs="Arial"/>
                <w:szCs w:val="20"/>
              </w:rPr>
            </w:pPr>
            <w:r w:rsidRPr="00C312EE">
              <w:rPr>
                <w:rFonts w:cs="Arial"/>
                <w:szCs w:val="20"/>
              </w:rPr>
              <w:t>30.0</w:t>
            </w:r>
          </w:p>
        </w:tc>
        <w:tc>
          <w:tcPr>
            <w:tcW w:w="992" w:type="dxa"/>
          </w:tcPr>
          <w:p w:rsidR="0077122D" w:rsidRPr="0077122D" w:rsidRDefault="0077122D" w:rsidP="00AC0C7F">
            <w:pPr>
              <w:spacing w:line="288" w:lineRule="auto"/>
              <w:rPr>
                <w:rFonts w:cs="Arial"/>
                <w:szCs w:val="20"/>
              </w:rPr>
            </w:pPr>
            <w:r w:rsidRPr="00C312EE">
              <w:rPr>
                <w:rFonts w:cs="Arial"/>
                <w:szCs w:val="20"/>
              </w:rPr>
              <w:t>35</w:t>
            </w:r>
          </w:p>
        </w:tc>
        <w:tc>
          <w:tcPr>
            <w:tcW w:w="992" w:type="dxa"/>
          </w:tcPr>
          <w:p w:rsidR="0077122D" w:rsidRPr="0077122D" w:rsidRDefault="0077122D" w:rsidP="00AC0C7F">
            <w:pPr>
              <w:spacing w:line="288" w:lineRule="auto"/>
              <w:rPr>
                <w:rFonts w:cs="Arial"/>
                <w:szCs w:val="20"/>
              </w:rPr>
            </w:pPr>
            <w:r w:rsidRPr="00C312EE">
              <w:rPr>
                <w:rFonts w:cs="Arial"/>
                <w:szCs w:val="20"/>
              </w:rPr>
              <w:t>35</w:t>
            </w:r>
          </w:p>
        </w:tc>
        <w:tc>
          <w:tcPr>
            <w:tcW w:w="1134" w:type="dxa"/>
          </w:tcPr>
          <w:p w:rsidR="0077122D" w:rsidRPr="0077122D" w:rsidRDefault="0077122D" w:rsidP="00AC0C7F">
            <w:pPr>
              <w:spacing w:line="288" w:lineRule="auto"/>
              <w:rPr>
                <w:rFonts w:cs="Arial"/>
                <w:szCs w:val="20"/>
              </w:rPr>
            </w:pPr>
            <w:r w:rsidRPr="00C312EE">
              <w:rPr>
                <w:rFonts w:cs="Arial"/>
                <w:szCs w:val="20"/>
              </w:rPr>
              <w:t>31.5</w:t>
            </w:r>
          </w:p>
        </w:tc>
      </w:tr>
      <w:tr w:rsidR="0077122D" w:rsidRPr="007F0E7E" w:rsidTr="0077122D">
        <w:tc>
          <w:tcPr>
            <w:tcW w:w="1702" w:type="dxa"/>
          </w:tcPr>
          <w:p w:rsidR="0077122D" w:rsidRPr="0077122D" w:rsidRDefault="0077122D" w:rsidP="00AC0C7F">
            <w:pPr>
              <w:spacing w:line="288" w:lineRule="auto"/>
              <w:rPr>
                <w:rFonts w:cs="Arial"/>
                <w:szCs w:val="20"/>
                <w:lang w:val="de-DE"/>
              </w:rPr>
            </w:pPr>
            <w:r w:rsidRPr="00C312EE">
              <w:rPr>
                <w:rFonts w:cs="Arial"/>
                <w:szCs w:val="20"/>
              </w:rPr>
              <w:t>Antenna elevation beam width (degrees)</w:t>
            </w:r>
          </w:p>
        </w:tc>
        <w:tc>
          <w:tcPr>
            <w:tcW w:w="992" w:type="dxa"/>
          </w:tcPr>
          <w:p w:rsidR="0077122D" w:rsidRPr="0077122D" w:rsidRDefault="0077122D" w:rsidP="00AC0C7F">
            <w:pPr>
              <w:spacing w:line="288" w:lineRule="auto"/>
              <w:rPr>
                <w:rFonts w:cs="Arial"/>
                <w:szCs w:val="20"/>
              </w:rPr>
            </w:pPr>
            <w:r w:rsidRPr="00C312EE">
              <w:rPr>
                <w:rFonts w:cs="Arial"/>
                <w:szCs w:val="20"/>
              </w:rPr>
              <w:t>0.4</w:t>
            </w:r>
          </w:p>
        </w:tc>
        <w:tc>
          <w:tcPr>
            <w:tcW w:w="1134" w:type="dxa"/>
          </w:tcPr>
          <w:p w:rsidR="0077122D" w:rsidRPr="0077122D" w:rsidRDefault="0077122D" w:rsidP="00AC0C7F">
            <w:pPr>
              <w:pStyle w:val="Tabletext"/>
              <w:rPr>
                <w:rFonts w:ascii="Arial" w:hAnsi="Arial" w:cs="Arial"/>
                <w:szCs w:val="20"/>
              </w:rPr>
            </w:pPr>
            <w:r w:rsidRPr="00C312EE">
              <w:rPr>
                <w:rFonts w:ascii="Arial" w:hAnsi="Arial" w:cs="Arial"/>
                <w:szCs w:val="20"/>
              </w:rPr>
              <w:t>0.8</w:t>
            </w:r>
          </w:p>
        </w:tc>
        <w:tc>
          <w:tcPr>
            <w:tcW w:w="993" w:type="dxa"/>
          </w:tcPr>
          <w:p w:rsidR="0077122D" w:rsidRPr="0077122D" w:rsidRDefault="0077122D" w:rsidP="00AC0C7F">
            <w:pPr>
              <w:pStyle w:val="Tabletext"/>
              <w:rPr>
                <w:rFonts w:ascii="Arial" w:hAnsi="Arial" w:cs="Arial"/>
                <w:szCs w:val="20"/>
              </w:rPr>
            </w:pPr>
            <w:r w:rsidRPr="00C312EE">
              <w:rPr>
                <w:rFonts w:ascii="Arial" w:hAnsi="Arial" w:cs="Arial"/>
                <w:szCs w:val="20"/>
              </w:rPr>
              <w:t>1.0</w:t>
            </w:r>
          </w:p>
        </w:tc>
        <w:tc>
          <w:tcPr>
            <w:tcW w:w="1134" w:type="dxa"/>
          </w:tcPr>
          <w:p w:rsidR="0077122D" w:rsidRPr="0077122D" w:rsidRDefault="0077122D" w:rsidP="00AC0C7F">
            <w:pPr>
              <w:pStyle w:val="Tabletext"/>
              <w:rPr>
                <w:rFonts w:ascii="Arial" w:hAnsi="Arial" w:cs="Arial"/>
                <w:szCs w:val="20"/>
              </w:rPr>
            </w:pPr>
            <w:r w:rsidRPr="00C312EE">
              <w:rPr>
                <w:rFonts w:ascii="Arial" w:hAnsi="Arial" w:cs="Arial"/>
                <w:szCs w:val="20"/>
              </w:rPr>
              <w:t>1.0</w:t>
            </w:r>
          </w:p>
        </w:tc>
        <w:tc>
          <w:tcPr>
            <w:tcW w:w="1134" w:type="dxa"/>
          </w:tcPr>
          <w:p w:rsidR="0077122D" w:rsidRPr="0077122D" w:rsidRDefault="0077122D" w:rsidP="00AC0C7F">
            <w:pPr>
              <w:spacing w:line="288" w:lineRule="auto"/>
              <w:rPr>
                <w:rFonts w:cs="Arial"/>
                <w:szCs w:val="20"/>
              </w:rPr>
            </w:pPr>
            <w:r w:rsidRPr="00C312EE">
              <w:rPr>
                <w:rFonts w:cs="Arial"/>
                <w:szCs w:val="20"/>
              </w:rPr>
              <w:t>28.0</w:t>
            </w:r>
          </w:p>
        </w:tc>
        <w:tc>
          <w:tcPr>
            <w:tcW w:w="992" w:type="dxa"/>
          </w:tcPr>
          <w:p w:rsidR="0077122D" w:rsidRPr="0077122D" w:rsidRDefault="0077122D" w:rsidP="00AC0C7F">
            <w:pPr>
              <w:spacing w:line="288" w:lineRule="auto"/>
              <w:rPr>
                <w:rFonts w:cs="Arial"/>
                <w:szCs w:val="20"/>
              </w:rPr>
            </w:pPr>
            <w:r w:rsidRPr="00C312EE">
              <w:rPr>
                <w:rFonts w:cs="Arial"/>
                <w:szCs w:val="20"/>
              </w:rPr>
              <w:t>N/A</w:t>
            </w:r>
          </w:p>
        </w:tc>
        <w:tc>
          <w:tcPr>
            <w:tcW w:w="992" w:type="dxa"/>
          </w:tcPr>
          <w:p w:rsidR="0077122D" w:rsidRPr="0077122D" w:rsidRDefault="0077122D" w:rsidP="00AC0C7F">
            <w:pPr>
              <w:spacing w:line="288" w:lineRule="auto"/>
              <w:rPr>
                <w:rFonts w:cs="Arial"/>
                <w:szCs w:val="20"/>
              </w:rPr>
            </w:pPr>
            <w:r w:rsidRPr="00C312EE">
              <w:rPr>
                <w:rFonts w:cs="Arial"/>
                <w:szCs w:val="20"/>
              </w:rPr>
              <w:t>N/A</w:t>
            </w:r>
          </w:p>
        </w:tc>
        <w:tc>
          <w:tcPr>
            <w:tcW w:w="1134" w:type="dxa"/>
          </w:tcPr>
          <w:p w:rsidR="0077122D" w:rsidRPr="0077122D" w:rsidRDefault="0077122D" w:rsidP="00AC0C7F">
            <w:pPr>
              <w:spacing w:line="288" w:lineRule="auto"/>
              <w:rPr>
                <w:rFonts w:cs="Arial"/>
                <w:szCs w:val="20"/>
              </w:rPr>
            </w:pPr>
            <w:r w:rsidRPr="00C312EE">
              <w:rPr>
                <w:rFonts w:cs="Arial"/>
                <w:szCs w:val="20"/>
              </w:rPr>
              <w:t>43.8</w:t>
            </w:r>
          </w:p>
        </w:tc>
      </w:tr>
      <w:tr w:rsidR="0077122D" w:rsidRPr="007F0E7E" w:rsidTr="0077122D">
        <w:tc>
          <w:tcPr>
            <w:tcW w:w="1702" w:type="dxa"/>
          </w:tcPr>
          <w:p w:rsidR="0077122D" w:rsidRPr="0077122D" w:rsidRDefault="0077122D" w:rsidP="00AC0C7F">
            <w:pPr>
              <w:spacing w:line="288" w:lineRule="auto"/>
              <w:rPr>
                <w:rFonts w:cs="Arial"/>
                <w:szCs w:val="20"/>
                <w:lang w:val="de-DE"/>
              </w:rPr>
            </w:pPr>
            <w:r w:rsidRPr="00C312EE">
              <w:rPr>
                <w:rFonts w:cs="Arial"/>
                <w:szCs w:val="20"/>
              </w:rPr>
              <w:t>Antenna azimuthal beam width (degrees)</w:t>
            </w:r>
          </w:p>
        </w:tc>
        <w:tc>
          <w:tcPr>
            <w:tcW w:w="992" w:type="dxa"/>
          </w:tcPr>
          <w:p w:rsidR="0077122D" w:rsidRPr="0077122D" w:rsidRDefault="0077122D" w:rsidP="00AC0C7F">
            <w:pPr>
              <w:spacing w:line="288" w:lineRule="auto"/>
              <w:rPr>
                <w:rFonts w:cs="Arial"/>
                <w:szCs w:val="20"/>
              </w:rPr>
            </w:pPr>
            <w:r w:rsidRPr="00C312EE">
              <w:rPr>
                <w:rFonts w:cs="Arial"/>
                <w:szCs w:val="20"/>
              </w:rPr>
              <w:t>0.4</w:t>
            </w:r>
          </w:p>
        </w:tc>
        <w:tc>
          <w:tcPr>
            <w:tcW w:w="1134" w:type="dxa"/>
          </w:tcPr>
          <w:p w:rsidR="0077122D" w:rsidRPr="0077122D" w:rsidRDefault="0077122D" w:rsidP="00AC0C7F">
            <w:pPr>
              <w:pStyle w:val="Tabletext"/>
              <w:rPr>
                <w:rFonts w:ascii="Arial" w:hAnsi="Arial" w:cs="Arial"/>
                <w:szCs w:val="20"/>
              </w:rPr>
            </w:pPr>
            <w:r w:rsidRPr="00C312EE">
              <w:rPr>
                <w:rFonts w:ascii="Arial" w:hAnsi="Arial" w:cs="Arial"/>
                <w:szCs w:val="20"/>
              </w:rPr>
              <w:t>0.8</w:t>
            </w:r>
          </w:p>
        </w:tc>
        <w:tc>
          <w:tcPr>
            <w:tcW w:w="993" w:type="dxa"/>
          </w:tcPr>
          <w:p w:rsidR="0077122D" w:rsidRPr="0077122D" w:rsidRDefault="0077122D" w:rsidP="00AC0C7F">
            <w:pPr>
              <w:pStyle w:val="Tabletext"/>
              <w:rPr>
                <w:rFonts w:ascii="Arial" w:hAnsi="Arial" w:cs="Arial"/>
                <w:szCs w:val="20"/>
              </w:rPr>
            </w:pPr>
            <w:r w:rsidRPr="00C312EE">
              <w:rPr>
                <w:rFonts w:ascii="Arial" w:hAnsi="Arial" w:cs="Arial"/>
                <w:szCs w:val="20"/>
              </w:rPr>
              <w:t>1.0</w:t>
            </w:r>
          </w:p>
        </w:tc>
        <w:tc>
          <w:tcPr>
            <w:tcW w:w="1134" w:type="dxa"/>
          </w:tcPr>
          <w:p w:rsidR="0077122D" w:rsidRPr="0077122D" w:rsidRDefault="0077122D" w:rsidP="00AC0C7F">
            <w:pPr>
              <w:pStyle w:val="Tabletext"/>
              <w:rPr>
                <w:rFonts w:ascii="Arial" w:hAnsi="Arial" w:cs="Arial"/>
                <w:szCs w:val="20"/>
              </w:rPr>
            </w:pPr>
            <w:r w:rsidRPr="00C312EE">
              <w:rPr>
                <w:rFonts w:ascii="Arial" w:hAnsi="Arial" w:cs="Arial"/>
                <w:szCs w:val="20"/>
              </w:rPr>
              <w:t>1.0</w:t>
            </w:r>
          </w:p>
        </w:tc>
        <w:tc>
          <w:tcPr>
            <w:tcW w:w="1134" w:type="dxa"/>
          </w:tcPr>
          <w:p w:rsidR="0077122D" w:rsidRPr="0077122D" w:rsidRDefault="0077122D" w:rsidP="00AC0C7F">
            <w:pPr>
              <w:spacing w:line="288" w:lineRule="auto"/>
              <w:rPr>
                <w:rFonts w:cs="Arial"/>
                <w:szCs w:val="20"/>
              </w:rPr>
            </w:pPr>
            <w:r w:rsidRPr="00C312EE">
              <w:rPr>
                <w:rFonts w:cs="Arial"/>
                <w:szCs w:val="20"/>
              </w:rPr>
              <w:t>1.6</w:t>
            </w:r>
          </w:p>
        </w:tc>
        <w:tc>
          <w:tcPr>
            <w:tcW w:w="992" w:type="dxa"/>
          </w:tcPr>
          <w:p w:rsidR="0077122D" w:rsidRPr="0077122D" w:rsidRDefault="0077122D" w:rsidP="00AC0C7F">
            <w:pPr>
              <w:spacing w:line="288" w:lineRule="auto"/>
              <w:rPr>
                <w:rFonts w:cs="Arial"/>
                <w:szCs w:val="20"/>
              </w:rPr>
            </w:pPr>
            <w:r w:rsidRPr="00C312EE">
              <w:rPr>
                <w:rFonts w:cs="Arial"/>
                <w:szCs w:val="20"/>
              </w:rPr>
              <w:t>N/A</w:t>
            </w:r>
          </w:p>
        </w:tc>
        <w:tc>
          <w:tcPr>
            <w:tcW w:w="992" w:type="dxa"/>
          </w:tcPr>
          <w:p w:rsidR="0077122D" w:rsidRPr="0077122D" w:rsidRDefault="0077122D" w:rsidP="00AC0C7F">
            <w:pPr>
              <w:spacing w:line="288" w:lineRule="auto"/>
              <w:rPr>
                <w:rFonts w:cs="Arial"/>
                <w:szCs w:val="20"/>
              </w:rPr>
            </w:pPr>
            <w:r w:rsidRPr="00C312EE">
              <w:rPr>
                <w:rFonts w:cs="Arial"/>
                <w:szCs w:val="20"/>
              </w:rPr>
              <w:t>N/A</w:t>
            </w:r>
          </w:p>
        </w:tc>
        <w:tc>
          <w:tcPr>
            <w:tcW w:w="1134" w:type="dxa"/>
          </w:tcPr>
          <w:p w:rsidR="0077122D" w:rsidRPr="0077122D" w:rsidRDefault="0077122D" w:rsidP="00AC0C7F">
            <w:pPr>
              <w:spacing w:line="288" w:lineRule="auto"/>
              <w:rPr>
                <w:rFonts w:cs="Arial"/>
                <w:szCs w:val="20"/>
              </w:rPr>
            </w:pPr>
            <w:r w:rsidRPr="00C312EE">
              <w:rPr>
                <w:rFonts w:cs="Arial"/>
                <w:szCs w:val="20"/>
              </w:rPr>
              <w:t>1.75</w:t>
            </w:r>
          </w:p>
        </w:tc>
      </w:tr>
      <w:tr w:rsidR="00381D08" w:rsidRPr="007F0E7E" w:rsidTr="00AC0C7F">
        <w:tc>
          <w:tcPr>
            <w:tcW w:w="1702" w:type="dxa"/>
          </w:tcPr>
          <w:p w:rsidR="00381D08" w:rsidRPr="00381D08" w:rsidRDefault="00381D08" w:rsidP="00AC0C7F">
            <w:pPr>
              <w:spacing w:line="288" w:lineRule="auto"/>
              <w:rPr>
                <w:rFonts w:cs="Arial"/>
                <w:szCs w:val="20"/>
              </w:rPr>
            </w:pPr>
            <w:r w:rsidRPr="00C312EE">
              <w:rPr>
                <w:rFonts w:cs="Arial"/>
                <w:szCs w:val="20"/>
              </w:rPr>
              <w:t>Antenna horizontal scan rate (degrees/s)</w:t>
            </w:r>
          </w:p>
        </w:tc>
        <w:tc>
          <w:tcPr>
            <w:tcW w:w="4253" w:type="dxa"/>
            <w:gridSpan w:val="4"/>
          </w:tcPr>
          <w:p w:rsidR="00381D08" w:rsidRPr="00381D08" w:rsidRDefault="00381D08" w:rsidP="00AC0C7F">
            <w:pPr>
              <w:pStyle w:val="Tabletext"/>
              <w:rPr>
                <w:rFonts w:ascii="Arial" w:hAnsi="Arial" w:cs="Arial"/>
                <w:szCs w:val="20"/>
              </w:rPr>
            </w:pPr>
            <w:r w:rsidRPr="00C312EE">
              <w:rPr>
                <w:rFonts w:ascii="Arial" w:hAnsi="Arial" w:cs="Arial"/>
                <w:szCs w:val="20"/>
              </w:rPr>
              <w:t>N/A (Tracking)</w:t>
            </w:r>
          </w:p>
        </w:tc>
        <w:tc>
          <w:tcPr>
            <w:tcW w:w="1134" w:type="dxa"/>
          </w:tcPr>
          <w:p w:rsidR="00381D08" w:rsidRPr="00381D08" w:rsidRDefault="00381D08" w:rsidP="00AC0C7F">
            <w:pPr>
              <w:spacing w:line="288" w:lineRule="auto"/>
              <w:rPr>
                <w:rFonts w:cs="Arial"/>
                <w:szCs w:val="20"/>
              </w:rPr>
            </w:pPr>
            <w:r w:rsidRPr="00C312EE">
              <w:rPr>
                <w:rFonts w:cs="Arial"/>
                <w:szCs w:val="20"/>
              </w:rPr>
              <w:t>90</w:t>
            </w:r>
          </w:p>
        </w:tc>
        <w:tc>
          <w:tcPr>
            <w:tcW w:w="992" w:type="dxa"/>
          </w:tcPr>
          <w:p w:rsidR="00381D08" w:rsidRPr="00381D08" w:rsidRDefault="00381D08" w:rsidP="00AC0C7F">
            <w:pPr>
              <w:spacing w:line="288" w:lineRule="auto"/>
              <w:rPr>
                <w:rFonts w:cs="Arial"/>
                <w:szCs w:val="20"/>
              </w:rPr>
            </w:pPr>
            <w:r w:rsidRPr="00C312EE">
              <w:rPr>
                <w:rFonts w:cs="Arial"/>
                <w:szCs w:val="20"/>
              </w:rPr>
              <w:t>N/A (tracking)</w:t>
            </w:r>
          </w:p>
        </w:tc>
        <w:tc>
          <w:tcPr>
            <w:tcW w:w="992" w:type="dxa"/>
          </w:tcPr>
          <w:p w:rsidR="00381D08" w:rsidRPr="00381D08" w:rsidRDefault="00381D08" w:rsidP="00AC0C7F">
            <w:pPr>
              <w:spacing w:line="288" w:lineRule="auto"/>
              <w:rPr>
                <w:rFonts w:cs="Arial"/>
                <w:szCs w:val="20"/>
              </w:rPr>
            </w:pPr>
            <w:r w:rsidRPr="00C312EE">
              <w:rPr>
                <w:rFonts w:cs="Arial"/>
                <w:szCs w:val="20"/>
              </w:rPr>
              <w:t xml:space="preserve">180/360 </w:t>
            </w:r>
          </w:p>
        </w:tc>
        <w:tc>
          <w:tcPr>
            <w:tcW w:w="1134" w:type="dxa"/>
          </w:tcPr>
          <w:p w:rsidR="00381D08" w:rsidRPr="00381D08" w:rsidRDefault="00381D08" w:rsidP="00AC0C7F">
            <w:pPr>
              <w:spacing w:line="288" w:lineRule="auto"/>
              <w:rPr>
                <w:rFonts w:cs="Arial"/>
                <w:szCs w:val="20"/>
              </w:rPr>
            </w:pPr>
            <w:r w:rsidRPr="00C312EE">
              <w:rPr>
                <w:rFonts w:cs="Arial"/>
                <w:szCs w:val="20"/>
              </w:rPr>
              <w:t>120/180</w:t>
            </w:r>
          </w:p>
        </w:tc>
      </w:tr>
      <w:tr w:rsidR="00381D08" w:rsidRPr="007F0E7E" w:rsidTr="00AC0C7F">
        <w:tc>
          <w:tcPr>
            <w:tcW w:w="1702" w:type="dxa"/>
          </w:tcPr>
          <w:p w:rsidR="00381D08" w:rsidRPr="00381D08" w:rsidRDefault="00381D08" w:rsidP="00AC0C7F">
            <w:pPr>
              <w:spacing w:line="288" w:lineRule="auto"/>
              <w:rPr>
                <w:rFonts w:cs="Arial"/>
                <w:szCs w:val="20"/>
              </w:rPr>
            </w:pPr>
            <w:r w:rsidRPr="00C312EE">
              <w:rPr>
                <w:rFonts w:cs="Arial"/>
                <w:szCs w:val="20"/>
              </w:rPr>
              <w:t xml:space="preserve">Antenna horizontal scan type </w:t>
            </w:r>
          </w:p>
        </w:tc>
        <w:tc>
          <w:tcPr>
            <w:tcW w:w="4253" w:type="dxa"/>
            <w:gridSpan w:val="4"/>
          </w:tcPr>
          <w:p w:rsidR="00381D08" w:rsidRPr="00381D08" w:rsidRDefault="00381D08" w:rsidP="00AC0C7F">
            <w:pPr>
              <w:pStyle w:val="Tabletext"/>
              <w:rPr>
                <w:rFonts w:ascii="Arial" w:hAnsi="Arial" w:cs="Arial"/>
                <w:szCs w:val="20"/>
              </w:rPr>
            </w:pPr>
            <w:r w:rsidRPr="00C312EE">
              <w:rPr>
                <w:rFonts w:ascii="Arial" w:hAnsi="Arial" w:cs="Arial"/>
                <w:szCs w:val="20"/>
              </w:rPr>
              <w:t>N/A (Tracking)</w:t>
            </w:r>
          </w:p>
        </w:tc>
        <w:tc>
          <w:tcPr>
            <w:tcW w:w="1134" w:type="dxa"/>
          </w:tcPr>
          <w:p w:rsidR="00381D08" w:rsidRPr="00C312EE" w:rsidRDefault="00381D08" w:rsidP="00AC0C7F">
            <w:pPr>
              <w:pStyle w:val="Tabletext"/>
              <w:rPr>
                <w:rFonts w:ascii="Arial" w:hAnsi="Arial" w:cs="Arial"/>
                <w:szCs w:val="20"/>
              </w:rPr>
            </w:pPr>
            <w:r w:rsidRPr="00C312EE">
              <w:rPr>
                <w:rFonts w:ascii="Arial" w:hAnsi="Arial" w:cs="Arial"/>
                <w:szCs w:val="20"/>
              </w:rPr>
              <w:t>30-270 °</w:t>
            </w:r>
          </w:p>
          <w:p w:rsidR="00381D08" w:rsidRPr="00381D08" w:rsidRDefault="00381D08" w:rsidP="00AC0C7F">
            <w:pPr>
              <w:spacing w:line="288" w:lineRule="auto"/>
              <w:rPr>
                <w:rFonts w:cs="Arial"/>
                <w:szCs w:val="20"/>
              </w:rPr>
            </w:pPr>
            <w:r w:rsidRPr="00C312EE">
              <w:rPr>
                <w:rFonts w:cs="Arial"/>
                <w:szCs w:val="20"/>
              </w:rPr>
              <w:t>Sector</w:t>
            </w:r>
          </w:p>
        </w:tc>
        <w:tc>
          <w:tcPr>
            <w:tcW w:w="3118" w:type="dxa"/>
            <w:gridSpan w:val="3"/>
          </w:tcPr>
          <w:p w:rsidR="00381D08" w:rsidRPr="00381D08" w:rsidRDefault="00381D08" w:rsidP="00AC0C7F">
            <w:pPr>
              <w:spacing w:line="288" w:lineRule="auto"/>
              <w:rPr>
                <w:rFonts w:cs="Arial"/>
                <w:szCs w:val="20"/>
              </w:rPr>
            </w:pPr>
            <w:r w:rsidRPr="00C312EE">
              <w:rPr>
                <w:rFonts w:cs="Arial"/>
                <w:szCs w:val="20"/>
              </w:rPr>
              <w:t>N/A</w:t>
            </w:r>
          </w:p>
        </w:tc>
      </w:tr>
      <w:tr w:rsidR="00381D08" w:rsidRPr="007F0E7E" w:rsidTr="00AC0C7F">
        <w:tc>
          <w:tcPr>
            <w:tcW w:w="1702" w:type="dxa"/>
          </w:tcPr>
          <w:p w:rsidR="00381D08" w:rsidRPr="00381D08" w:rsidRDefault="00381D08" w:rsidP="00AC0C7F">
            <w:pPr>
              <w:spacing w:line="288" w:lineRule="auto"/>
              <w:rPr>
                <w:rFonts w:cs="Arial"/>
                <w:szCs w:val="20"/>
              </w:rPr>
            </w:pPr>
            <w:r w:rsidRPr="00C312EE">
              <w:rPr>
                <w:rFonts w:cs="Arial"/>
                <w:szCs w:val="20"/>
              </w:rPr>
              <w:t>Antenna vertical scan rate (degrees/s)</w:t>
            </w:r>
          </w:p>
        </w:tc>
        <w:tc>
          <w:tcPr>
            <w:tcW w:w="4253" w:type="dxa"/>
            <w:gridSpan w:val="4"/>
          </w:tcPr>
          <w:p w:rsidR="00381D08" w:rsidRPr="00381D08" w:rsidRDefault="00381D08" w:rsidP="00AC0C7F">
            <w:pPr>
              <w:pStyle w:val="Tabletext"/>
              <w:rPr>
                <w:rFonts w:ascii="Arial" w:hAnsi="Arial" w:cs="Arial"/>
                <w:szCs w:val="20"/>
              </w:rPr>
            </w:pPr>
            <w:r w:rsidRPr="00C312EE">
              <w:rPr>
                <w:rFonts w:ascii="Arial" w:hAnsi="Arial" w:cs="Arial"/>
                <w:szCs w:val="20"/>
              </w:rPr>
              <w:t>N/A (Tracking)</w:t>
            </w:r>
          </w:p>
        </w:tc>
        <w:tc>
          <w:tcPr>
            <w:tcW w:w="4252" w:type="dxa"/>
            <w:gridSpan w:val="4"/>
          </w:tcPr>
          <w:p w:rsidR="00381D08" w:rsidRPr="00381D08" w:rsidRDefault="00381D08" w:rsidP="00AC0C7F">
            <w:pPr>
              <w:spacing w:line="288" w:lineRule="auto"/>
              <w:rPr>
                <w:rFonts w:cs="Arial"/>
                <w:szCs w:val="20"/>
              </w:rPr>
            </w:pPr>
            <w:r w:rsidRPr="00C312EE">
              <w:rPr>
                <w:rFonts w:cs="Arial"/>
                <w:szCs w:val="20"/>
              </w:rPr>
              <w:t>N/A</w:t>
            </w:r>
          </w:p>
        </w:tc>
      </w:tr>
      <w:tr w:rsidR="00381D08" w:rsidRPr="007F0E7E" w:rsidTr="00AC0C7F">
        <w:tc>
          <w:tcPr>
            <w:tcW w:w="1702" w:type="dxa"/>
          </w:tcPr>
          <w:p w:rsidR="00381D08" w:rsidRPr="00381D08" w:rsidRDefault="00381D08" w:rsidP="00AC0C7F">
            <w:pPr>
              <w:spacing w:line="288" w:lineRule="auto"/>
              <w:rPr>
                <w:rFonts w:cs="Arial"/>
                <w:szCs w:val="20"/>
              </w:rPr>
            </w:pPr>
            <w:r w:rsidRPr="00C312EE">
              <w:rPr>
                <w:rFonts w:cs="Arial"/>
                <w:szCs w:val="20"/>
              </w:rPr>
              <w:t>Antenna vertical scan type (degrees)</w:t>
            </w:r>
          </w:p>
        </w:tc>
        <w:tc>
          <w:tcPr>
            <w:tcW w:w="4253" w:type="dxa"/>
            <w:gridSpan w:val="4"/>
          </w:tcPr>
          <w:p w:rsidR="00381D08" w:rsidRPr="00381D08" w:rsidRDefault="00381D08" w:rsidP="00AC0C7F">
            <w:pPr>
              <w:pStyle w:val="Tabletext"/>
              <w:rPr>
                <w:rFonts w:ascii="Arial" w:hAnsi="Arial" w:cs="Arial"/>
                <w:szCs w:val="20"/>
              </w:rPr>
            </w:pPr>
            <w:r w:rsidRPr="00C312EE">
              <w:rPr>
                <w:rFonts w:ascii="Arial" w:hAnsi="Arial" w:cs="Arial"/>
                <w:szCs w:val="20"/>
              </w:rPr>
              <w:t>N/A (Tracking)</w:t>
            </w:r>
          </w:p>
        </w:tc>
        <w:tc>
          <w:tcPr>
            <w:tcW w:w="1134" w:type="dxa"/>
          </w:tcPr>
          <w:p w:rsidR="00381D08" w:rsidRPr="00381D08" w:rsidRDefault="00381D08" w:rsidP="00AC0C7F">
            <w:pPr>
              <w:spacing w:line="288" w:lineRule="auto"/>
              <w:rPr>
                <w:rFonts w:cs="Arial"/>
                <w:szCs w:val="20"/>
              </w:rPr>
            </w:pPr>
            <w:r w:rsidRPr="00C312EE">
              <w:rPr>
                <w:rFonts w:cs="Arial"/>
                <w:szCs w:val="20"/>
              </w:rPr>
              <w:t>Fixed</w:t>
            </w:r>
          </w:p>
        </w:tc>
        <w:tc>
          <w:tcPr>
            <w:tcW w:w="3118" w:type="dxa"/>
            <w:gridSpan w:val="3"/>
          </w:tcPr>
          <w:p w:rsidR="00381D08" w:rsidRPr="00381D08" w:rsidRDefault="00381D08" w:rsidP="00AC0C7F">
            <w:pPr>
              <w:spacing w:line="288" w:lineRule="auto"/>
              <w:rPr>
                <w:rFonts w:cs="Arial"/>
                <w:szCs w:val="20"/>
              </w:rPr>
            </w:pPr>
            <w:r w:rsidRPr="00C312EE">
              <w:rPr>
                <w:rFonts w:cs="Arial"/>
                <w:szCs w:val="20"/>
              </w:rPr>
              <w:t>N/A</w:t>
            </w:r>
          </w:p>
        </w:tc>
      </w:tr>
      <w:tr w:rsidR="00381D08" w:rsidRPr="007F0E7E" w:rsidTr="0077122D">
        <w:tc>
          <w:tcPr>
            <w:tcW w:w="1702" w:type="dxa"/>
          </w:tcPr>
          <w:p w:rsidR="00381D08" w:rsidRPr="00381D08" w:rsidRDefault="00381D08" w:rsidP="00AC0C7F">
            <w:pPr>
              <w:spacing w:line="288" w:lineRule="auto"/>
              <w:rPr>
                <w:rFonts w:cs="Arial"/>
                <w:szCs w:val="20"/>
              </w:rPr>
            </w:pPr>
            <w:r w:rsidRPr="00C312EE">
              <w:rPr>
                <w:rFonts w:cs="Arial"/>
                <w:szCs w:val="20"/>
              </w:rPr>
              <w:lastRenderedPageBreak/>
              <w:t>Antenna sidelobe (SL) levels (dB)</w:t>
            </w:r>
          </w:p>
        </w:tc>
        <w:tc>
          <w:tcPr>
            <w:tcW w:w="992" w:type="dxa"/>
          </w:tcPr>
          <w:p w:rsidR="00381D08" w:rsidRPr="00381D08" w:rsidRDefault="00381D08" w:rsidP="00AC0C7F">
            <w:pPr>
              <w:spacing w:line="288" w:lineRule="auto"/>
              <w:rPr>
                <w:rFonts w:cs="Arial"/>
                <w:szCs w:val="20"/>
              </w:rPr>
            </w:pPr>
            <w:r w:rsidRPr="00C312EE">
              <w:rPr>
                <w:rFonts w:cs="Arial"/>
                <w:szCs w:val="20"/>
              </w:rPr>
              <w:t>-20</w:t>
            </w:r>
          </w:p>
        </w:tc>
        <w:tc>
          <w:tcPr>
            <w:tcW w:w="1134" w:type="dxa"/>
          </w:tcPr>
          <w:p w:rsidR="00381D08" w:rsidRPr="00381D08" w:rsidRDefault="00381D08" w:rsidP="00AC0C7F">
            <w:pPr>
              <w:pStyle w:val="Tabletext"/>
              <w:rPr>
                <w:rFonts w:ascii="Arial" w:hAnsi="Arial" w:cs="Arial"/>
                <w:szCs w:val="20"/>
              </w:rPr>
            </w:pPr>
            <w:r w:rsidRPr="00C312EE">
              <w:rPr>
                <w:rFonts w:ascii="Arial" w:hAnsi="Arial" w:cs="Arial"/>
                <w:szCs w:val="20"/>
              </w:rPr>
              <w:t>-20</w:t>
            </w:r>
          </w:p>
        </w:tc>
        <w:tc>
          <w:tcPr>
            <w:tcW w:w="993" w:type="dxa"/>
          </w:tcPr>
          <w:p w:rsidR="00381D08" w:rsidRPr="00381D08" w:rsidRDefault="00381D08" w:rsidP="00AC0C7F">
            <w:pPr>
              <w:pStyle w:val="Tabletext"/>
              <w:rPr>
                <w:rFonts w:ascii="Arial" w:hAnsi="Arial" w:cs="Arial"/>
                <w:szCs w:val="20"/>
              </w:rPr>
            </w:pPr>
            <w:r w:rsidRPr="00C312EE">
              <w:rPr>
                <w:rFonts w:ascii="Arial" w:hAnsi="Arial" w:cs="Arial"/>
                <w:szCs w:val="20"/>
              </w:rPr>
              <w:t>-22</w:t>
            </w:r>
          </w:p>
        </w:tc>
        <w:tc>
          <w:tcPr>
            <w:tcW w:w="1134" w:type="dxa"/>
          </w:tcPr>
          <w:p w:rsidR="00381D08" w:rsidRPr="00381D08" w:rsidRDefault="00381D08" w:rsidP="00AC0C7F">
            <w:pPr>
              <w:pStyle w:val="Tabletext"/>
              <w:rPr>
                <w:rFonts w:ascii="Arial" w:hAnsi="Arial" w:cs="Arial"/>
                <w:szCs w:val="20"/>
              </w:rPr>
            </w:pPr>
            <w:r w:rsidRPr="00C312EE">
              <w:rPr>
                <w:rFonts w:ascii="Arial" w:hAnsi="Arial" w:cs="Arial"/>
                <w:szCs w:val="20"/>
              </w:rPr>
              <w:t>-22</w:t>
            </w:r>
          </w:p>
        </w:tc>
        <w:tc>
          <w:tcPr>
            <w:tcW w:w="1134" w:type="dxa"/>
          </w:tcPr>
          <w:p w:rsidR="00381D08" w:rsidRPr="00381D08" w:rsidRDefault="00381D08" w:rsidP="00AC0C7F">
            <w:pPr>
              <w:spacing w:line="288" w:lineRule="auto"/>
              <w:rPr>
                <w:rFonts w:cs="Arial"/>
                <w:szCs w:val="20"/>
              </w:rPr>
            </w:pPr>
            <w:r w:rsidRPr="00C312EE">
              <w:rPr>
                <w:rFonts w:cs="Arial"/>
                <w:szCs w:val="20"/>
              </w:rPr>
              <w:t>-25</w:t>
            </w:r>
          </w:p>
        </w:tc>
        <w:tc>
          <w:tcPr>
            <w:tcW w:w="992" w:type="dxa"/>
          </w:tcPr>
          <w:p w:rsidR="00381D08" w:rsidRPr="00381D08" w:rsidRDefault="00381D08" w:rsidP="00AC0C7F">
            <w:pPr>
              <w:spacing w:line="288" w:lineRule="auto"/>
              <w:rPr>
                <w:rFonts w:cs="Arial"/>
                <w:szCs w:val="20"/>
              </w:rPr>
            </w:pPr>
            <w:r w:rsidRPr="00C312EE">
              <w:rPr>
                <w:rFonts w:cs="Arial"/>
                <w:szCs w:val="20"/>
              </w:rPr>
              <w:t>-40</w:t>
            </w:r>
          </w:p>
        </w:tc>
        <w:tc>
          <w:tcPr>
            <w:tcW w:w="992" w:type="dxa"/>
          </w:tcPr>
          <w:p w:rsidR="00381D08" w:rsidRPr="00381D08" w:rsidRDefault="00381D08" w:rsidP="00AC0C7F">
            <w:pPr>
              <w:spacing w:line="288" w:lineRule="auto"/>
              <w:rPr>
                <w:rFonts w:cs="Arial"/>
                <w:szCs w:val="20"/>
              </w:rPr>
            </w:pPr>
            <w:r w:rsidRPr="00C312EE">
              <w:rPr>
                <w:rFonts w:cs="Arial"/>
                <w:szCs w:val="20"/>
              </w:rPr>
              <w:t>-40</w:t>
            </w:r>
          </w:p>
        </w:tc>
        <w:tc>
          <w:tcPr>
            <w:tcW w:w="1134" w:type="dxa"/>
          </w:tcPr>
          <w:p w:rsidR="00381D08" w:rsidRPr="00381D08" w:rsidRDefault="00381D08" w:rsidP="00AC0C7F">
            <w:pPr>
              <w:spacing w:line="288" w:lineRule="auto"/>
              <w:rPr>
                <w:rFonts w:cs="Arial"/>
                <w:szCs w:val="20"/>
              </w:rPr>
            </w:pPr>
            <w:r w:rsidRPr="00C312EE">
              <w:rPr>
                <w:rFonts w:cs="Arial"/>
                <w:szCs w:val="20"/>
              </w:rPr>
              <w:t>N/A</w:t>
            </w:r>
          </w:p>
        </w:tc>
      </w:tr>
      <w:tr w:rsidR="00381D08" w:rsidRPr="007F0E7E" w:rsidTr="0077122D">
        <w:tc>
          <w:tcPr>
            <w:tcW w:w="1702" w:type="dxa"/>
          </w:tcPr>
          <w:p w:rsidR="00381D08" w:rsidRPr="00381D08" w:rsidRDefault="00381D08" w:rsidP="00AC0C7F">
            <w:pPr>
              <w:spacing w:line="288" w:lineRule="auto"/>
              <w:rPr>
                <w:rFonts w:cs="Arial"/>
                <w:szCs w:val="20"/>
              </w:rPr>
            </w:pPr>
            <w:r w:rsidRPr="00C312EE">
              <w:rPr>
                <w:rFonts w:cs="Arial"/>
                <w:szCs w:val="20"/>
              </w:rPr>
              <w:t>Antenna height (m)</w:t>
            </w:r>
          </w:p>
        </w:tc>
        <w:tc>
          <w:tcPr>
            <w:tcW w:w="992" w:type="dxa"/>
          </w:tcPr>
          <w:p w:rsidR="00381D08" w:rsidRPr="00381D08" w:rsidRDefault="00381D08" w:rsidP="00AC0C7F">
            <w:pPr>
              <w:spacing w:line="288" w:lineRule="auto"/>
              <w:rPr>
                <w:rFonts w:cs="Arial"/>
                <w:szCs w:val="20"/>
              </w:rPr>
            </w:pPr>
            <w:r w:rsidRPr="00C312EE">
              <w:rPr>
                <w:rFonts w:cs="Arial"/>
                <w:szCs w:val="20"/>
              </w:rPr>
              <w:t>20</w:t>
            </w:r>
          </w:p>
        </w:tc>
        <w:tc>
          <w:tcPr>
            <w:tcW w:w="1134" w:type="dxa"/>
          </w:tcPr>
          <w:p w:rsidR="00381D08" w:rsidRPr="00381D08" w:rsidRDefault="00381D08" w:rsidP="00AC0C7F">
            <w:pPr>
              <w:pStyle w:val="Tabletext"/>
              <w:rPr>
                <w:rFonts w:ascii="Arial" w:hAnsi="Arial" w:cs="Arial"/>
                <w:szCs w:val="20"/>
              </w:rPr>
            </w:pPr>
            <w:r w:rsidRPr="00C312EE">
              <w:rPr>
                <w:rFonts w:ascii="Arial" w:hAnsi="Arial" w:cs="Arial"/>
                <w:szCs w:val="20"/>
              </w:rPr>
              <w:t>8-20</w:t>
            </w:r>
          </w:p>
        </w:tc>
        <w:tc>
          <w:tcPr>
            <w:tcW w:w="993" w:type="dxa"/>
          </w:tcPr>
          <w:p w:rsidR="00381D08" w:rsidRPr="00381D08" w:rsidRDefault="00381D08" w:rsidP="00AC0C7F">
            <w:pPr>
              <w:pStyle w:val="Tabletext"/>
              <w:rPr>
                <w:rFonts w:ascii="Arial" w:hAnsi="Arial" w:cs="Arial"/>
                <w:szCs w:val="20"/>
              </w:rPr>
            </w:pPr>
            <w:r w:rsidRPr="00C312EE">
              <w:rPr>
                <w:rFonts w:ascii="Arial" w:hAnsi="Arial" w:cs="Arial"/>
                <w:szCs w:val="20"/>
              </w:rPr>
              <w:t>20</w:t>
            </w:r>
          </w:p>
        </w:tc>
        <w:tc>
          <w:tcPr>
            <w:tcW w:w="1134" w:type="dxa"/>
          </w:tcPr>
          <w:p w:rsidR="00381D08" w:rsidRPr="00381D08" w:rsidRDefault="00381D08" w:rsidP="00AC0C7F">
            <w:pPr>
              <w:pStyle w:val="Tabletext"/>
              <w:rPr>
                <w:rFonts w:ascii="Arial" w:hAnsi="Arial" w:cs="Arial"/>
                <w:szCs w:val="20"/>
              </w:rPr>
            </w:pPr>
            <w:r w:rsidRPr="00C312EE">
              <w:rPr>
                <w:rFonts w:ascii="Arial" w:hAnsi="Arial" w:cs="Arial"/>
                <w:szCs w:val="20"/>
              </w:rPr>
              <w:t>20</w:t>
            </w:r>
          </w:p>
        </w:tc>
        <w:tc>
          <w:tcPr>
            <w:tcW w:w="1134" w:type="dxa"/>
          </w:tcPr>
          <w:p w:rsidR="00381D08" w:rsidRPr="00381D08" w:rsidRDefault="00381D08" w:rsidP="00AC0C7F">
            <w:pPr>
              <w:spacing w:line="288" w:lineRule="auto"/>
              <w:rPr>
                <w:rFonts w:cs="Arial"/>
                <w:szCs w:val="20"/>
              </w:rPr>
            </w:pPr>
            <w:r w:rsidRPr="00C312EE">
              <w:rPr>
                <w:rFonts w:cs="Arial"/>
                <w:szCs w:val="20"/>
              </w:rPr>
              <w:t>40</w:t>
            </w:r>
          </w:p>
        </w:tc>
        <w:tc>
          <w:tcPr>
            <w:tcW w:w="992" w:type="dxa"/>
          </w:tcPr>
          <w:p w:rsidR="00381D08" w:rsidRPr="00381D08" w:rsidRDefault="00381D08" w:rsidP="00AC0C7F">
            <w:pPr>
              <w:spacing w:line="288" w:lineRule="auto"/>
              <w:rPr>
                <w:rFonts w:cs="Arial"/>
                <w:szCs w:val="20"/>
              </w:rPr>
            </w:pPr>
            <w:r w:rsidRPr="00C312EE">
              <w:rPr>
                <w:rFonts w:cs="Arial"/>
                <w:szCs w:val="20"/>
              </w:rPr>
              <w:t>10</w:t>
            </w:r>
          </w:p>
        </w:tc>
        <w:tc>
          <w:tcPr>
            <w:tcW w:w="992" w:type="dxa"/>
          </w:tcPr>
          <w:p w:rsidR="00381D08" w:rsidRPr="00381D08" w:rsidRDefault="00381D08" w:rsidP="00AC0C7F">
            <w:pPr>
              <w:spacing w:line="288" w:lineRule="auto"/>
              <w:rPr>
                <w:rFonts w:cs="Arial"/>
                <w:szCs w:val="20"/>
              </w:rPr>
            </w:pPr>
            <w:r w:rsidRPr="00C312EE">
              <w:rPr>
                <w:rFonts w:cs="Arial"/>
                <w:szCs w:val="20"/>
              </w:rPr>
              <w:t>10</w:t>
            </w:r>
          </w:p>
        </w:tc>
        <w:tc>
          <w:tcPr>
            <w:tcW w:w="1134" w:type="dxa"/>
          </w:tcPr>
          <w:p w:rsidR="00381D08" w:rsidRPr="00381D08" w:rsidRDefault="00381D08" w:rsidP="00AC0C7F">
            <w:pPr>
              <w:spacing w:line="288" w:lineRule="auto"/>
              <w:rPr>
                <w:rFonts w:cs="Arial"/>
                <w:szCs w:val="20"/>
              </w:rPr>
            </w:pPr>
            <w:r w:rsidRPr="00C312EE">
              <w:rPr>
                <w:rFonts w:cs="Arial"/>
                <w:szCs w:val="20"/>
              </w:rPr>
              <w:t>6 – 13</w:t>
            </w:r>
          </w:p>
        </w:tc>
      </w:tr>
      <w:tr w:rsidR="00381D08" w:rsidRPr="007F0E7E" w:rsidTr="0077122D">
        <w:tc>
          <w:tcPr>
            <w:tcW w:w="1702" w:type="dxa"/>
          </w:tcPr>
          <w:p w:rsidR="00381D08" w:rsidRPr="00381D08" w:rsidRDefault="00381D08" w:rsidP="00AC0C7F">
            <w:pPr>
              <w:spacing w:line="288" w:lineRule="auto"/>
              <w:rPr>
                <w:rFonts w:cs="Arial"/>
                <w:szCs w:val="20"/>
              </w:rPr>
            </w:pPr>
            <w:r w:rsidRPr="00C312EE">
              <w:rPr>
                <w:rFonts w:cs="Arial"/>
                <w:szCs w:val="20"/>
              </w:rPr>
              <w:t>Receiver IF 3 dB bandwidth (MHz)</w:t>
            </w:r>
          </w:p>
        </w:tc>
        <w:tc>
          <w:tcPr>
            <w:tcW w:w="992" w:type="dxa"/>
          </w:tcPr>
          <w:p w:rsidR="00381D08" w:rsidRPr="00381D08" w:rsidRDefault="00381D08" w:rsidP="00AC0C7F">
            <w:pPr>
              <w:spacing w:line="288" w:lineRule="auto"/>
              <w:rPr>
                <w:rFonts w:cs="Arial"/>
                <w:szCs w:val="20"/>
              </w:rPr>
            </w:pPr>
            <w:r w:rsidRPr="00C312EE">
              <w:rPr>
                <w:rFonts w:cs="Arial"/>
                <w:szCs w:val="20"/>
              </w:rPr>
              <w:t>4.8, 2.4, 0.25</w:t>
            </w:r>
          </w:p>
        </w:tc>
        <w:tc>
          <w:tcPr>
            <w:tcW w:w="1134" w:type="dxa"/>
          </w:tcPr>
          <w:p w:rsidR="00381D08" w:rsidRPr="00381D08" w:rsidRDefault="00381D08" w:rsidP="00AC0C7F">
            <w:pPr>
              <w:pStyle w:val="Tabletext"/>
              <w:rPr>
                <w:rFonts w:ascii="Arial" w:hAnsi="Arial" w:cs="Arial"/>
                <w:szCs w:val="20"/>
              </w:rPr>
            </w:pPr>
            <w:r w:rsidRPr="00C312EE">
              <w:rPr>
                <w:rFonts w:ascii="Arial" w:hAnsi="Arial" w:cs="Arial"/>
                <w:szCs w:val="20"/>
              </w:rPr>
              <w:t xml:space="preserve">4, 2, 1 </w:t>
            </w:r>
          </w:p>
        </w:tc>
        <w:tc>
          <w:tcPr>
            <w:tcW w:w="993" w:type="dxa"/>
          </w:tcPr>
          <w:p w:rsidR="00381D08" w:rsidRPr="00381D08" w:rsidRDefault="00381D08" w:rsidP="00AC0C7F">
            <w:pPr>
              <w:pStyle w:val="Tabletext"/>
              <w:rPr>
                <w:rFonts w:ascii="Arial" w:hAnsi="Arial" w:cs="Arial"/>
                <w:szCs w:val="20"/>
              </w:rPr>
            </w:pPr>
            <w:r w:rsidRPr="00C312EE">
              <w:rPr>
                <w:rFonts w:ascii="Arial" w:hAnsi="Arial" w:cs="Arial"/>
                <w:szCs w:val="20"/>
              </w:rPr>
              <w:t>2-8</w:t>
            </w:r>
          </w:p>
        </w:tc>
        <w:tc>
          <w:tcPr>
            <w:tcW w:w="1134" w:type="dxa"/>
          </w:tcPr>
          <w:p w:rsidR="00381D08" w:rsidRPr="00381D08" w:rsidRDefault="00381D08" w:rsidP="00AC0C7F">
            <w:pPr>
              <w:pStyle w:val="Tabletext"/>
              <w:rPr>
                <w:rFonts w:ascii="Arial" w:hAnsi="Arial" w:cs="Arial"/>
                <w:szCs w:val="20"/>
              </w:rPr>
            </w:pPr>
            <w:r w:rsidRPr="00C312EE">
              <w:rPr>
                <w:rFonts w:ascii="Arial" w:hAnsi="Arial" w:cs="Arial"/>
                <w:szCs w:val="20"/>
              </w:rPr>
              <w:t xml:space="preserve">8 </w:t>
            </w:r>
          </w:p>
        </w:tc>
        <w:tc>
          <w:tcPr>
            <w:tcW w:w="1134" w:type="dxa"/>
          </w:tcPr>
          <w:p w:rsidR="00381D08" w:rsidRPr="00381D08" w:rsidRDefault="00381D08" w:rsidP="00AC0C7F">
            <w:pPr>
              <w:spacing w:line="288" w:lineRule="auto"/>
              <w:rPr>
                <w:rFonts w:cs="Arial"/>
                <w:szCs w:val="20"/>
              </w:rPr>
            </w:pPr>
            <w:r w:rsidRPr="00C312EE">
              <w:rPr>
                <w:rFonts w:cs="Arial"/>
                <w:szCs w:val="20"/>
              </w:rPr>
              <w:t>1.2, 10</w:t>
            </w:r>
          </w:p>
        </w:tc>
        <w:tc>
          <w:tcPr>
            <w:tcW w:w="992" w:type="dxa"/>
          </w:tcPr>
          <w:p w:rsidR="00381D08" w:rsidRPr="00381D08" w:rsidRDefault="00381D08" w:rsidP="00AC0C7F">
            <w:pPr>
              <w:spacing w:line="288" w:lineRule="auto"/>
              <w:rPr>
                <w:rFonts w:cs="Arial"/>
                <w:szCs w:val="20"/>
              </w:rPr>
            </w:pPr>
            <w:r w:rsidRPr="00C312EE">
              <w:rPr>
                <w:rFonts w:cs="Arial"/>
                <w:szCs w:val="20"/>
              </w:rPr>
              <w:t>4</w:t>
            </w:r>
          </w:p>
        </w:tc>
        <w:tc>
          <w:tcPr>
            <w:tcW w:w="992" w:type="dxa"/>
          </w:tcPr>
          <w:p w:rsidR="00381D08" w:rsidRPr="00381D08" w:rsidRDefault="00381D08" w:rsidP="00AC0C7F">
            <w:pPr>
              <w:spacing w:line="288" w:lineRule="auto"/>
              <w:rPr>
                <w:rFonts w:cs="Arial"/>
                <w:szCs w:val="20"/>
              </w:rPr>
            </w:pPr>
            <w:r w:rsidRPr="00C312EE">
              <w:rPr>
                <w:rFonts w:cs="Arial"/>
                <w:szCs w:val="20"/>
              </w:rPr>
              <w:t>4</w:t>
            </w:r>
          </w:p>
        </w:tc>
        <w:tc>
          <w:tcPr>
            <w:tcW w:w="1134" w:type="dxa"/>
          </w:tcPr>
          <w:p w:rsidR="00381D08" w:rsidRPr="00381D08" w:rsidRDefault="00381D08" w:rsidP="00AC0C7F">
            <w:pPr>
              <w:spacing w:line="288" w:lineRule="auto"/>
              <w:rPr>
                <w:rFonts w:cs="Arial"/>
                <w:szCs w:val="20"/>
              </w:rPr>
            </w:pPr>
            <w:r w:rsidRPr="00C312EE">
              <w:rPr>
                <w:rFonts w:cs="Arial"/>
                <w:szCs w:val="20"/>
              </w:rPr>
              <w:t>N/A</w:t>
            </w:r>
          </w:p>
        </w:tc>
      </w:tr>
      <w:tr w:rsidR="00381D08" w:rsidRPr="007F0E7E" w:rsidTr="0077122D">
        <w:tc>
          <w:tcPr>
            <w:tcW w:w="1702" w:type="dxa"/>
          </w:tcPr>
          <w:p w:rsidR="00381D08" w:rsidRPr="00381D08" w:rsidRDefault="00381D08" w:rsidP="00AC0C7F">
            <w:pPr>
              <w:spacing w:line="288" w:lineRule="auto"/>
              <w:rPr>
                <w:rFonts w:cs="Arial"/>
                <w:szCs w:val="20"/>
              </w:rPr>
            </w:pPr>
            <w:r w:rsidRPr="00C312EE">
              <w:rPr>
                <w:rFonts w:cs="Arial"/>
                <w:szCs w:val="20"/>
              </w:rPr>
              <w:t>Receiver noise figure (dB)</w:t>
            </w:r>
          </w:p>
        </w:tc>
        <w:tc>
          <w:tcPr>
            <w:tcW w:w="992" w:type="dxa"/>
          </w:tcPr>
          <w:p w:rsidR="00381D08" w:rsidRPr="00381D08" w:rsidRDefault="00381D08" w:rsidP="00AC0C7F">
            <w:pPr>
              <w:spacing w:line="288" w:lineRule="auto"/>
              <w:rPr>
                <w:rFonts w:cs="Arial"/>
                <w:szCs w:val="20"/>
              </w:rPr>
            </w:pPr>
            <w:r w:rsidRPr="00C312EE">
              <w:rPr>
                <w:rFonts w:cs="Arial"/>
                <w:szCs w:val="20"/>
              </w:rPr>
              <w:t>5</w:t>
            </w:r>
          </w:p>
        </w:tc>
        <w:tc>
          <w:tcPr>
            <w:tcW w:w="1134" w:type="dxa"/>
          </w:tcPr>
          <w:p w:rsidR="00381D08" w:rsidRPr="00381D08" w:rsidRDefault="00381D08" w:rsidP="00AC0C7F">
            <w:pPr>
              <w:pStyle w:val="Tabletext"/>
              <w:rPr>
                <w:rFonts w:ascii="Arial" w:hAnsi="Arial" w:cs="Arial"/>
                <w:szCs w:val="20"/>
              </w:rPr>
            </w:pPr>
            <w:r w:rsidRPr="00C312EE">
              <w:rPr>
                <w:rFonts w:ascii="Arial" w:hAnsi="Arial" w:cs="Arial"/>
                <w:szCs w:val="20"/>
              </w:rPr>
              <w:t>5</w:t>
            </w:r>
          </w:p>
        </w:tc>
        <w:tc>
          <w:tcPr>
            <w:tcW w:w="993" w:type="dxa"/>
          </w:tcPr>
          <w:p w:rsidR="00381D08" w:rsidRPr="00381D08" w:rsidRDefault="00381D08" w:rsidP="00AC0C7F">
            <w:pPr>
              <w:pStyle w:val="Tabletext"/>
              <w:rPr>
                <w:rFonts w:ascii="Arial" w:hAnsi="Arial" w:cs="Arial"/>
                <w:szCs w:val="20"/>
              </w:rPr>
            </w:pPr>
            <w:r w:rsidRPr="00C312EE">
              <w:rPr>
                <w:rFonts w:ascii="Arial" w:hAnsi="Arial" w:cs="Arial"/>
                <w:szCs w:val="20"/>
              </w:rPr>
              <w:t>11</w:t>
            </w:r>
          </w:p>
        </w:tc>
        <w:tc>
          <w:tcPr>
            <w:tcW w:w="1134" w:type="dxa"/>
          </w:tcPr>
          <w:p w:rsidR="00381D08" w:rsidRPr="00381D08" w:rsidRDefault="00381D08" w:rsidP="00AC0C7F">
            <w:pPr>
              <w:pStyle w:val="Tabletext"/>
              <w:rPr>
                <w:rFonts w:ascii="Arial" w:hAnsi="Arial" w:cs="Arial"/>
                <w:szCs w:val="20"/>
              </w:rPr>
            </w:pPr>
            <w:r w:rsidRPr="00C312EE">
              <w:rPr>
                <w:rFonts w:ascii="Arial" w:hAnsi="Arial" w:cs="Arial"/>
                <w:szCs w:val="20"/>
              </w:rPr>
              <w:t>5</w:t>
            </w:r>
          </w:p>
        </w:tc>
        <w:tc>
          <w:tcPr>
            <w:tcW w:w="1134" w:type="dxa"/>
          </w:tcPr>
          <w:p w:rsidR="00381D08" w:rsidRPr="00381D08" w:rsidRDefault="00381D08" w:rsidP="00AC0C7F">
            <w:pPr>
              <w:spacing w:line="288" w:lineRule="auto"/>
              <w:rPr>
                <w:rFonts w:cs="Arial"/>
                <w:szCs w:val="20"/>
              </w:rPr>
            </w:pPr>
            <w:r w:rsidRPr="00C312EE">
              <w:rPr>
                <w:rFonts w:cs="Arial"/>
                <w:szCs w:val="20"/>
              </w:rPr>
              <w:t>10</w:t>
            </w:r>
          </w:p>
        </w:tc>
        <w:tc>
          <w:tcPr>
            <w:tcW w:w="992" w:type="dxa"/>
          </w:tcPr>
          <w:p w:rsidR="00381D08" w:rsidRPr="00381D08" w:rsidRDefault="00381D08" w:rsidP="00AC0C7F">
            <w:pPr>
              <w:spacing w:line="288" w:lineRule="auto"/>
              <w:rPr>
                <w:rFonts w:cs="Arial"/>
                <w:szCs w:val="20"/>
              </w:rPr>
            </w:pPr>
            <w:r w:rsidRPr="00C312EE">
              <w:rPr>
                <w:rFonts w:cs="Arial"/>
                <w:szCs w:val="20"/>
              </w:rPr>
              <w:t>5</w:t>
            </w:r>
          </w:p>
        </w:tc>
        <w:tc>
          <w:tcPr>
            <w:tcW w:w="992" w:type="dxa"/>
          </w:tcPr>
          <w:p w:rsidR="00381D08" w:rsidRPr="00381D08" w:rsidRDefault="00381D08" w:rsidP="00AC0C7F">
            <w:pPr>
              <w:spacing w:line="288" w:lineRule="auto"/>
              <w:rPr>
                <w:rFonts w:cs="Arial"/>
                <w:szCs w:val="20"/>
              </w:rPr>
            </w:pPr>
            <w:r w:rsidRPr="00C312EE">
              <w:rPr>
                <w:rFonts w:cs="Arial"/>
                <w:szCs w:val="20"/>
              </w:rPr>
              <w:t>5</w:t>
            </w:r>
          </w:p>
        </w:tc>
        <w:tc>
          <w:tcPr>
            <w:tcW w:w="1134" w:type="dxa"/>
          </w:tcPr>
          <w:p w:rsidR="00381D08" w:rsidRPr="00381D08" w:rsidRDefault="00381D08" w:rsidP="00AC0C7F">
            <w:pPr>
              <w:spacing w:line="288" w:lineRule="auto"/>
              <w:rPr>
                <w:rFonts w:cs="Arial"/>
                <w:szCs w:val="20"/>
              </w:rPr>
            </w:pPr>
            <w:r w:rsidRPr="00C312EE">
              <w:rPr>
                <w:rFonts w:cs="Arial"/>
                <w:szCs w:val="20"/>
              </w:rPr>
              <w:sym w:font="Symbol" w:char="F0A3"/>
            </w:r>
            <w:r w:rsidRPr="00C312EE">
              <w:rPr>
                <w:rFonts w:cs="Arial"/>
                <w:szCs w:val="20"/>
              </w:rPr>
              <w:t xml:space="preserve"> 13</w:t>
            </w:r>
          </w:p>
        </w:tc>
      </w:tr>
      <w:tr w:rsidR="00381D08" w:rsidRPr="007F0E7E" w:rsidTr="0077122D">
        <w:tc>
          <w:tcPr>
            <w:tcW w:w="1702" w:type="dxa"/>
          </w:tcPr>
          <w:p w:rsidR="00381D08" w:rsidRPr="00381D08" w:rsidRDefault="00381D08" w:rsidP="00AC0C7F">
            <w:pPr>
              <w:spacing w:line="288" w:lineRule="auto"/>
              <w:rPr>
                <w:rFonts w:cs="Arial"/>
                <w:szCs w:val="20"/>
              </w:rPr>
            </w:pPr>
            <w:r w:rsidRPr="00C312EE">
              <w:rPr>
                <w:rFonts w:cs="Arial"/>
                <w:szCs w:val="20"/>
              </w:rPr>
              <w:t>Minimum discernable signal (dBm)</w:t>
            </w:r>
          </w:p>
        </w:tc>
        <w:tc>
          <w:tcPr>
            <w:tcW w:w="992" w:type="dxa"/>
          </w:tcPr>
          <w:p w:rsidR="00381D08" w:rsidRPr="00381D08" w:rsidRDefault="00381D08" w:rsidP="00AC0C7F">
            <w:pPr>
              <w:spacing w:line="288" w:lineRule="auto"/>
              <w:rPr>
                <w:rFonts w:cs="Arial"/>
                <w:szCs w:val="20"/>
              </w:rPr>
            </w:pPr>
            <w:r w:rsidRPr="00C312EE">
              <w:rPr>
                <w:rFonts w:cs="Arial"/>
                <w:szCs w:val="20"/>
              </w:rPr>
              <w:t>–107</w:t>
            </w:r>
          </w:p>
        </w:tc>
        <w:tc>
          <w:tcPr>
            <w:tcW w:w="1134" w:type="dxa"/>
          </w:tcPr>
          <w:p w:rsidR="00381D08" w:rsidRPr="00381D08" w:rsidRDefault="00381D08" w:rsidP="00AC0C7F">
            <w:pPr>
              <w:pStyle w:val="Tabletext"/>
              <w:rPr>
                <w:rFonts w:ascii="Arial" w:hAnsi="Arial" w:cs="Arial"/>
                <w:szCs w:val="20"/>
              </w:rPr>
            </w:pPr>
            <w:r w:rsidRPr="00C312EE">
              <w:rPr>
                <w:rFonts w:ascii="Arial" w:hAnsi="Arial" w:cs="Arial"/>
                <w:szCs w:val="20"/>
              </w:rPr>
              <w:t>–100</w:t>
            </w:r>
          </w:p>
        </w:tc>
        <w:tc>
          <w:tcPr>
            <w:tcW w:w="993" w:type="dxa"/>
          </w:tcPr>
          <w:p w:rsidR="00381D08" w:rsidRPr="00381D08" w:rsidRDefault="00381D08" w:rsidP="00AC0C7F">
            <w:pPr>
              <w:pStyle w:val="Tabletext"/>
              <w:rPr>
                <w:rFonts w:ascii="Arial" w:hAnsi="Arial" w:cs="Arial"/>
                <w:szCs w:val="20"/>
              </w:rPr>
            </w:pPr>
            <w:r w:rsidRPr="00C312EE">
              <w:rPr>
                <w:rFonts w:ascii="Arial" w:hAnsi="Arial" w:cs="Arial"/>
                <w:szCs w:val="20"/>
              </w:rPr>
              <w:t>–107,–117</w:t>
            </w:r>
          </w:p>
        </w:tc>
        <w:tc>
          <w:tcPr>
            <w:tcW w:w="1134" w:type="dxa"/>
          </w:tcPr>
          <w:p w:rsidR="00381D08" w:rsidRPr="00381D08" w:rsidRDefault="00381D08" w:rsidP="00AC0C7F">
            <w:pPr>
              <w:pStyle w:val="Tabletext"/>
              <w:rPr>
                <w:rFonts w:ascii="Arial" w:hAnsi="Arial" w:cs="Arial"/>
                <w:szCs w:val="20"/>
              </w:rPr>
            </w:pPr>
            <w:r w:rsidRPr="00C312EE">
              <w:rPr>
                <w:rFonts w:ascii="Arial" w:hAnsi="Arial" w:cs="Arial"/>
                <w:szCs w:val="20"/>
              </w:rPr>
              <w:t>–100</w:t>
            </w:r>
          </w:p>
        </w:tc>
        <w:tc>
          <w:tcPr>
            <w:tcW w:w="1134" w:type="dxa"/>
          </w:tcPr>
          <w:p w:rsidR="00381D08" w:rsidRPr="00C312EE" w:rsidRDefault="00381D08" w:rsidP="00AC0C7F">
            <w:pPr>
              <w:pStyle w:val="Tabletext"/>
              <w:rPr>
                <w:rFonts w:ascii="Arial" w:hAnsi="Arial" w:cs="Arial"/>
                <w:szCs w:val="20"/>
              </w:rPr>
            </w:pPr>
            <w:r w:rsidRPr="00C312EE">
              <w:rPr>
                <w:rFonts w:ascii="Arial" w:hAnsi="Arial" w:cs="Arial"/>
                <w:szCs w:val="20"/>
              </w:rPr>
              <w:t>-94 (short)</w:t>
            </w:r>
          </w:p>
          <w:p w:rsidR="00381D08" w:rsidRPr="00381D08" w:rsidRDefault="00381D08" w:rsidP="00AC0C7F">
            <w:pPr>
              <w:spacing w:line="288" w:lineRule="auto"/>
              <w:rPr>
                <w:rFonts w:cs="Arial"/>
                <w:szCs w:val="20"/>
              </w:rPr>
            </w:pPr>
            <w:r w:rsidRPr="00C312EE">
              <w:rPr>
                <w:rFonts w:cs="Arial"/>
                <w:szCs w:val="20"/>
              </w:rPr>
              <w:t>-102 (wide)</w:t>
            </w:r>
          </w:p>
        </w:tc>
        <w:tc>
          <w:tcPr>
            <w:tcW w:w="992" w:type="dxa"/>
          </w:tcPr>
          <w:p w:rsidR="00381D08" w:rsidRPr="00381D08" w:rsidRDefault="00381D08" w:rsidP="00AC0C7F">
            <w:pPr>
              <w:spacing w:line="288" w:lineRule="auto"/>
              <w:rPr>
                <w:rFonts w:cs="Arial"/>
                <w:szCs w:val="20"/>
              </w:rPr>
            </w:pPr>
            <w:r w:rsidRPr="00C312EE">
              <w:rPr>
                <w:rFonts w:cs="Arial"/>
                <w:szCs w:val="20"/>
              </w:rPr>
              <w:t>-103</w:t>
            </w:r>
          </w:p>
        </w:tc>
        <w:tc>
          <w:tcPr>
            <w:tcW w:w="992" w:type="dxa"/>
          </w:tcPr>
          <w:p w:rsidR="00381D08" w:rsidRPr="00381D08" w:rsidRDefault="00381D08" w:rsidP="00AC0C7F">
            <w:pPr>
              <w:spacing w:line="288" w:lineRule="auto"/>
              <w:rPr>
                <w:rFonts w:cs="Arial"/>
                <w:szCs w:val="20"/>
              </w:rPr>
            </w:pPr>
            <w:r w:rsidRPr="00C312EE">
              <w:rPr>
                <w:rFonts w:cs="Arial"/>
                <w:szCs w:val="20"/>
              </w:rPr>
              <w:t>-103</w:t>
            </w:r>
          </w:p>
        </w:tc>
        <w:tc>
          <w:tcPr>
            <w:tcW w:w="1134" w:type="dxa"/>
          </w:tcPr>
          <w:p w:rsidR="00381D08" w:rsidRPr="00381D08" w:rsidRDefault="00381D08" w:rsidP="00AC0C7F">
            <w:pPr>
              <w:spacing w:line="288" w:lineRule="auto"/>
              <w:rPr>
                <w:rFonts w:cs="Arial"/>
                <w:szCs w:val="20"/>
              </w:rPr>
            </w:pPr>
            <w:r w:rsidRPr="00C312EE">
              <w:rPr>
                <w:rFonts w:cs="Arial"/>
                <w:szCs w:val="20"/>
              </w:rPr>
              <w:t>-108</w:t>
            </w:r>
          </w:p>
        </w:tc>
      </w:tr>
    </w:tbl>
    <w:p w:rsidR="00544EE9" w:rsidRPr="00C312EE" w:rsidRDefault="00544EE9" w:rsidP="00544EE9">
      <w:pPr>
        <w:pStyle w:val="Note"/>
        <w:rPr>
          <w:rFonts w:ascii="Arial" w:hAnsi="Arial" w:cs="Arial"/>
          <w:lang w:val="en-GB" w:eastAsia="ja-JP"/>
        </w:rPr>
      </w:pPr>
      <w:r w:rsidRPr="00C312EE">
        <w:rPr>
          <w:rFonts w:ascii="Arial" w:hAnsi="Arial" w:cs="Arial"/>
          <w:lang w:val="en-US" w:eastAsia="ja-JP"/>
        </w:rPr>
        <w:t>Note 1: Radars X and Y can operate both in fixed frequency and in hopping mode: the following parameters have to be taken into account in the different compatibility studies in</w:t>
      </w:r>
      <w:r w:rsidRPr="00C312EE">
        <w:rPr>
          <w:rFonts w:ascii="Arial" w:hAnsi="Arial" w:cs="Arial"/>
          <w:lang w:val="en-GB" w:eastAsia="ja-JP"/>
        </w:rPr>
        <w:t xml:space="preserve"> the band 5725-5875 between </w:t>
      </w:r>
      <w:r w:rsidR="00FE50B6" w:rsidRPr="00C312EE">
        <w:rPr>
          <w:rFonts w:ascii="Arial" w:hAnsi="Arial" w:cs="Arial"/>
          <w:lang w:val="en-GB" w:eastAsia="ja-JP"/>
        </w:rPr>
        <w:t>industrial applications using technologies different from UWB</w:t>
      </w:r>
      <w:r w:rsidRPr="00C312EE">
        <w:rPr>
          <w:rFonts w:ascii="Arial" w:hAnsi="Arial" w:cs="Arial"/>
          <w:lang w:val="en-GB" w:eastAsia="ja-JP"/>
        </w:rPr>
        <w:t xml:space="preserve"> and Radiolocation service.</w:t>
      </w:r>
      <w:r w:rsidR="00B7555A" w:rsidRPr="00C312EE">
        <w:rPr>
          <w:rFonts w:ascii="Arial" w:hAnsi="Arial" w:cs="Arial"/>
          <w:lang w:val="en-GB" w:eastAsia="ja-JP"/>
        </w:rPr>
        <w:tab/>
      </w:r>
      <w:r w:rsidR="00B7555A" w:rsidRPr="00C312EE">
        <w:rPr>
          <w:rFonts w:ascii="Arial" w:hAnsi="Arial" w:cs="Arial"/>
          <w:lang w:val="en-GB" w:eastAsia="ja-JP"/>
        </w:rPr>
        <w:br/>
      </w:r>
      <w:r w:rsidR="00B7555A" w:rsidRPr="00C312EE">
        <w:rPr>
          <w:rFonts w:ascii="Arial" w:hAnsi="Arial" w:cs="Arial"/>
          <w:lang w:val="en-GB" w:eastAsia="ja-JP"/>
        </w:rPr>
        <w:tab/>
      </w:r>
      <w:r w:rsidRPr="00C312EE">
        <w:rPr>
          <w:rFonts w:ascii="Arial" w:hAnsi="Arial" w:cs="Arial"/>
          <w:b/>
          <w:lang w:val="en-GB" w:eastAsia="ja-JP"/>
        </w:rPr>
        <w:t>Frequency hopping characteristics</w:t>
      </w:r>
      <w:r w:rsidRPr="00C312EE">
        <w:rPr>
          <w:rFonts w:ascii="Arial" w:hAnsi="Arial" w:cs="Arial"/>
          <w:lang w:val="en-GB" w:eastAsia="ja-JP"/>
        </w:rPr>
        <w:tab/>
      </w:r>
      <w:r w:rsidRPr="00C312EE">
        <w:rPr>
          <w:rFonts w:ascii="Arial" w:hAnsi="Arial" w:cs="Arial"/>
          <w:lang w:val="en-GB" w:eastAsia="ja-JP"/>
        </w:rPr>
        <w:br/>
      </w:r>
      <w:r w:rsidRPr="00C312EE">
        <w:rPr>
          <w:rFonts w:ascii="Arial" w:hAnsi="Arial" w:cs="Arial"/>
          <w:lang w:val="en-GB" w:eastAsia="ja-JP"/>
        </w:rPr>
        <w:tab/>
      </w:r>
      <w:r w:rsidRPr="00C312EE">
        <w:rPr>
          <w:rFonts w:ascii="Arial" w:hAnsi="Arial" w:cs="Arial"/>
          <w:lang w:val="en-GB" w:eastAsia="ja-JP"/>
        </w:rPr>
        <w:tab/>
        <w:t xml:space="preserve">Frequency band: </w:t>
      </w:r>
      <w:r w:rsidRPr="00C312EE">
        <w:rPr>
          <w:rFonts w:ascii="Arial" w:hAnsi="Arial" w:cs="Arial"/>
          <w:lang w:val="en-GB" w:eastAsia="ja-JP"/>
        </w:rPr>
        <w:tab/>
      </w:r>
      <w:r w:rsidRPr="00C312EE">
        <w:rPr>
          <w:rFonts w:ascii="Arial" w:hAnsi="Arial" w:cs="Arial"/>
          <w:lang w:val="en-GB" w:eastAsia="ja-JP"/>
        </w:rPr>
        <w:tab/>
      </w:r>
      <w:r w:rsidR="00AE5BBE">
        <w:rPr>
          <w:rFonts w:ascii="Arial" w:hAnsi="Arial" w:cs="Arial"/>
          <w:lang w:val="en-GB" w:eastAsia="ja-JP"/>
        </w:rPr>
        <w:tab/>
      </w:r>
      <w:r w:rsidRPr="00C312EE">
        <w:rPr>
          <w:rFonts w:ascii="Arial" w:hAnsi="Arial" w:cs="Arial"/>
          <w:lang w:val="en-GB" w:eastAsia="ja-JP"/>
        </w:rPr>
        <w:t>5250</w:t>
      </w:r>
      <w:r w:rsidR="001D216F" w:rsidRPr="00C312EE">
        <w:rPr>
          <w:rFonts w:ascii="Arial" w:hAnsi="Arial" w:cs="Arial"/>
          <w:lang w:val="en-GB" w:eastAsia="ja-JP"/>
        </w:rPr>
        <w:t xml:space="preserve"> to </w:t>
      </w:r>
      <w:r w:rsidRPr="00C312EE">
        <w:rPr>
          <w:rFonts w:ascii="Arial" w:hAnsi="Arial" w:cs="Arial"/>
          <w:lang w:val="en-GB" w:eastAsia="ja-JP"/>
        </w:rPr>
        <w:t>5850</w:t>
      </w:r>
      <w:r w:rsidR="001D216F" w:rsidRPr="00C312EE">
        <w:rPr>
          <w:rFonts w:ascii="Arial" w:hAnsi="Arial" w:cs="Arial"/>
          <w:lang w:val="en-GB" w:eastAsia="ja-JP"/>
        </w:rPr>
        <w:t> </w:t>
      </w:r>
      <w:r w:rsidRPr="00C312EE">
        <w:rPr>
          <w:rFonts w:ascii="Arial" w:hAnsi="Arial" w:cs="Arial"/>
          <w:lang w:val="en-GB" w:eastAsia="ja-JP"/>
        </w:rPr>
        <w:t>MHz or 5470</w:t>
      </w:r>
      <w:r w:rsidR="001D216F" w:rsidRPr="00C312EE">
        <w:rPr>
          <w:rFonts w:ascii="Arial" w:hAnsi="Arial" w:cs="Arial"/>
          <w:lang w:val="en-GB" w:eastAsia="ja-JP"/>
        </w:rPr>
        <w:t xml:space="preserve"> to </w:t>
      </w:r>
      <w:r w:rsidRPr="00C312EE">
        <w:rPr>
          <w:rFonts w:ascii="Arial" w:hAnsi="Arial" w:cs="Arial"/>
          <w:lang w:val="en-GB" w:eastAsia="ja-JP"/>
        </w:rPr>
        <w:t>58</w:t>
      </w:r>
      <w:r w:rsidR="006A4237" w:rsidRPr="00C312EE">
        <w:rPr>
          <w:rFonts w:ascii="Arial" w:hAnsi="Arial" w:cs="Arial"/>
          <w:lang w:val="en-GB" w:eastAsia="ja-JP"/>
        </w:rPr>
        <w:t>50</w:t>
      </w:r>
      <w:r w:rsidR="001D216F" w:rsidRPr="00C312EE">
        <w:rPr>
          <w:rFonts w:ascii="Arial" w:hAnsi="Arial" w:cs="Arial"/>
          <w:lang w:val="en-GB" w:eastAsia="ja-JP"/>
        </w:rPr>
        <w:t> MHz</w:t>
      </w:r>
      <w:r w:rsidRPr="00C312EE">
        <w:rPr>
          <w:rFonts w:ascii="Arial" w:hAnsi="Arial" w:cs="Arial"/>
          <w:lang w:val="en-GB" w:eastAsia="ja-JP"/>
        </w:rPr>
        <w:tab/>
      </w:r>
      <w:r w:rsidRPr="00C312EE">
        <w:rPr>
          <w:rFonts w:ascii="Arial" w:hAnsi="Arial" w:cs="Arial"/>
          <w:lang w:val="en-GB" w:eastAsia="ja-JP"/>
        </w:rPr>
        <w:br/>
      </w:r>
      <w:r w:rsidRPr="00C312EE">
        <w:rPr>
          <w:rFonts w:ascii="Arial" w:hAnsi="Arial" w:cs="Arial"/>
          <w:lang w:val="en-GB" w:eastAsia="ja-JP"/>
        </w:rPr>
        <w:tab/>
      </w:r>
      <w:r w:rsidRPr="00C312EE">
        <w:rPr>
          <w:rFonts w:ascii="Arial" w:hAnsi="Arial" w:cs="Arial"/>
          <w:lang w:val="en-GB" w:eastAsia="ja-JP"/>
        </w:rPr>
        <w:tab/>
        <w:t xml:space="preserve">type of frequency hopping:  </w:t>
      </w:r>
      <w:r w:rsidRPr="00C312EE">
        <w:rPr>
          <w:rFonts w:ascii="Arial" w:hAnsi="Arial" w:cs="Arial"/>
          <w:lang w:val="en-GB" w:eastAsia="ja-JP"/>
        </w:rPr>
        <w:tab/>
        <w:t>random</w:t>
      </w:r>
      <w:r w:rsidRPr="00C312EE">
        <w:rPr>
          <w:rFonts w:ascii="Arial" w:hAnsi="Arial" w:cs="Arial"/>
          <w:lang w:val="en-GB" w:eastAsia="ja-JP"/>
        </w:rPr>
        <w:tab/>
      </w:r>
      <w:r w:rsidRPr="00C312EE">
        <w:rPr>
          <w:rFonts w:ascii="Arial" w:hAnsi="Arial" w:cs="Arial"/>
          <w:lang w:val="en-GB" w:eastAsia="ja-JP"/>
        </w:rPr>
        <w:br/>
      </w:r>
      <w:r w:rsidRPr="00C312EE">
        <w:rPr>
          <w:rFonts w:ascii="Arial" w:hAnsi="Arial" w:cs="Arial"/>
          <w:lang w:val="en-GB" w:eastAsia="ja-JP"/>
        </w:rPr>
        <w:tab/>
      </w:r>
      <w:r w:rsidRPr="00C312EE">
        <w:rPr>
          <w:rFonts w:ascii="Arial" w:hAnsi="Arial" w:cs="Arial"/>
          <w:lang w:val="en-GB" w:eastAsia="ja-JP"/>
        </w:rPr>
        <w:tab/>
        <w:t xml:space="preserve">hopping rate: </w:t>
      </w:r>
      <w:r w:rsidRPr="00C312EE">
        <w:rPr>
          <w:rFonts w:ascii="Arial" w:hAnsi="Arial" w:cs="Arial"/>
          <w:lang w:val="en-GB" w:eastAsia="ja-JP"/>
        </w:rPr>
        <w:tab/>
      </w:r>
      <w:r w:rsidRPr="00C312EE">
        <w:rPr>
          <w:rFonts w:ascii="Arial" w:hAnsi="Arial" w:cs="Arial"/>
          <w:lang w:val="en-GB" w:eastAsia="ja-JP"/>
        </w:rPr>
        <w:tab/>
      </w:r>
      <w:r w:rsidRPr="00C312EE">
        <w:rPr>
          <w:rFonts w:ascii="Arial" w:hAnsi="Arial" w:cs="Arial"/>
          <w:lang w:val="en-GB" w:eastAsia="ja-JP"/>
        </w:rPr>
        <w:tab/>
        <w:t>300 to 1500</w:t>
      </w:r>
      <w:r w:rsidR="001D216F" w:rsidRPr="00C312EE">
        <w:rPr>
          <w:rFonts w:ascii="Arial" w:hAnsi="Arial" w:cs="Arial"/>
          <w:lang w:val="en-GB" w:eastAsia="ja-JP"/>
        </w:rPr>
        <w:t> </w:t>
      </w:r>
      <w:r w:rsidRPr="00C312EE">
        <w:rPr>
          <w:rFonts w:ascii="Arial" w:hAnsi="Arial" w:cs="Arial"/>
          <w:lang w:val="en-GB" w:eastAsia="ja-JP"/>
        </w:rPr>
        <w:t>Hz</w:t>
      </w:r>
      <w:r w:rsidRPr="00C312EE">
        <w:rPr>
          <w:rFonts w:ascii="Arial" w:hAnsi="Arial" w:cs="Arial"/>
          <w:lang w:val="en-GB" w:eastAsia="ja-JP"/>
        </w:rPr>
        <w:tab/>
      </w:r>
      <w:r w:rsidRPr="00C312EE">
        <w:rPr>
          <w:rFonts w:ascii="Arial" w:hAnsi="Arial" w:cs="Arial"/>
          <w:lang w:val="en-GB" w:eastAsia="ja-JP"/>
        </w:rPr>
        <w:br/>
      </w:r>
      <w:r w:rsidRPr="00C312EE">
        <w:rPr>
          <w:rFonts w:ascii="Arial" w:hAnsi="Arial" w:cs="Arial"/>
          <w:lang w:val="en-GB" w:eastAsia="ja-JP"/>
        </w:rPr>
        <w:tab/>
      </w:r>
      <w:r w:rsidRPr="00C312EE">
        <w:rPr>
          <w:rFonts w:ascii="Arial" w:hAnsi="Arial" w:cs="Arial"/>
          <w:lang w:val="en-GB" w:eastAsia="ja-JP"/>
        </w:rPr>
        <w:tab/>
        <w:t xml:space="preserve">number of frequency:  </w:t>
      </w:r>
      <w:r w:rsidRPr="00C312EE">
        <w:rPr>
          <w:rFonts w:ascii="Arial" w:hAnsi="Arial" w:cs="Arial"/>
          <w:lang w:val="en-GB" w:eastAsia="ja-JP"/>
        </w:rPr>
        <w:tab/>
      </w:r>
      <w:r w:rsidR="00AE5BBE">
        <w:rPr>
          <w:rFonts w:ascii="Arial" w:hAnsi="Arial" w:cs="Arial"/>
          <w:lang w:val="en-GB" w:eastAsia="ja-JP"/>
        </w:rPr>
        <w:tab/>
      </w:r>
      <w:r w:rsidRPr="00C312EE">
        <w:rPr>
          <w:rFonts w:ascii="Arial" w:hAnsi="Arial" w:cs="Arial"/>
          <w:lang w:val="en-GB" w:eastAsia="ja-JP"/>
        </w:rPr>
        <w:t>1 frequency /10</w:t>
      </w:r>
      <w:r w:rsidR="001D216F" w:rsidRPr="00C312EE">
        <w:rPr>
          <w:rFonts w:ascii="Arial" w:hAnsi="Arial" w:cs="Arial"/>
          <w:lang w:val="en-GB" w:eastAsia="ja-JP"/>
        </w:rPr>
        <w:t> </w:t>
      </w:r>
      <w:r w:rsidRPr="00C312EE">
        <w:rPr>
          <w:rFonts w:ascii="Arial" w:hAnsi="Arial" w:cs="Arial"/>
          <w:lang w:val="en-GB" w:eastAsia="ja-JP"/>
        </w:rPr>
        <w:t>MHz</w:t>
      </w:r>
    </w:p>
    <w:p w:rsidR="006A4237" w:rsidRPr="0079308A" w:rsidRDefault="006A4237" w:rsidP="00386F3F">
      <w:pPr>
        <w:pStyle w:val="ECCParagraph"/>
        <w:rPr>
          <w:lang w:val="en-US" w:eastAsia="ja-JP"/>
        </w:rPr>
      </w:pPr>
    </w:p>
    <w:p w:rsidR="00A73906" w:rsidRPr="005E0E92" w:rsidRDefault="00B7555A" w:rsidP="00B84309">
      <w:pPr>
        <w:pStyle w:val="berschrift2"/>
        <w:rPr>
          <w:lang w:val="en-US" w:eastAsia="ja-JP"/>
        </w:rPr>
      </w:pPr>
      <w:bookmarkStart w:id="57" w:name="_Ref331155207"/>
      <w:bookmarkStart w:id="58" w:name="_Toc345916430"/>
      <w:r w:rsidRPr="005E0E92">
        <w:rPr>
          <w:lang w:val="en-US" w:eastAsia="ja-JP"/>
        </w:rPr>
        <w:t>Road Transport and Traffic Telematics (RTTT) Systems</w:t>
      </w:r>
      <w:bookmarkEnd w:id="57"/>
      <w:bookmarkEnd w:id="58"/>
    </w:p>
    <w:p w:rsidR="00B7555A" w:rsidRPr="00212097" w:rsidRDefault="00B7555A" w:rsidP="00F86D4B">
      <w:pPr>
        <w:pStyle w:val="ECCParap"/>
      </w:pPr>
      <w:r w:rsidRPr="00212097">
        <w:t>ECC Decision (02)01</w:t>
      </w:r>
      <w:r w:rsidR="0089484B">
        <w:t xml:space="preserve"> </w:t>
      </w:r>
      <w:r w:rsidR="0089484B">
        <w:fldChar w:fldCharType="begin"/>
      </w:r>
      <w:r w:rsidR="0089484B">
        <w:instrText xml:space="preserve"> REF _Ref345693685 \r \h </w:instrText>
      </w:r>
      <w:r w:rsidR="0089484B">
        <w:fldChar w:fldCharType="separate"/>
      </w:r>
      <w:r w:rsidR="0089484B">
        <w:t>[10]</w:t>
      </w:r>
      <w:r w:rsidR="0089484B">
        <w:fldChar w:fldCharType="end"/>
      </w:r>
      <w:r w:rsidRPr="00212097">
        <w:t xml:space="preserve"> designates the frequency bands 5795-5805 MHz</w:t>
      </w:r>
      <w:r>
        <w:t>,</w:t>
      </w:r>
      <w:r w:rsidRPr="00212097">
        <w:t xml:space="preserve"> with possible extension to 5815 MHz</w:t>
      </w:r>
      <w:r>
        <w:t>,</w:t>
      </w:r>
      <w:r w:rsidRPr="00212097">
        <w:t xml:space="preserve"> for RTTT. The band 5795-5805 MHz is for use by initial road-to-vehicle systems, in particular road toll systems, with an additional sub-band, 5805-5815 MHz, to be used on a national basis to meet the requirement</w:t>
      </w:r>
      <w:r>
        <w:t>s of multi-lane road junctions.</w:t>
      </w:r>
    </w:p>
    <w:p w:rsidR="00386F3F" w:rsidRDefault="00B7555A">
      <w:pPr>
        <w:pStyle w:val="berschrift3"/>
        <w:rPr>
          <w:lang w:eastAsia="ja-JP"/>
        </w:rPr>
      </w:pPr>
      <w:bookmarkStart w:id="59" w:name="_Toc345916431"/>
      <w:r w:rsidRPr="00B7555A">
        <w:rPr>
          <w:lang w:eastAsia="ja-JP"/>
        </w:rPr>
        <w:t>Parameters</w:t>
      </w:r>
      <w:bookmarkEnd w:id="59"/>
    </w:p>
    <w:p w:rsidR="00B7555A" w:rsidRDefault="00B7555A" w:rsidP="00F86D4B">
      <w:pPr>
        <w:pStyle w:val="ECCParap"/>
      </w:pPr>
      <w:r w:rsidRPr="00B7555A">
        <w:t>The regulatory parameters (maximum power levels) for RTTT are given in Annex 5 of ERC Recommendation 70-03</w:t>
      </w:r>
      <w:r w:rsidR="0089484B">
        <w:t xml:space="preserve"> </w:t>
      </w:r>
      <w:r w:rsidR="0089484B">
        <w:fldChar w:fldCharType="begin"/>
      </w:r>
      <w:r w:rsidR="0089484B">
        <w:instrText xml:space="preserve"> REF _Ref345692797 \r \h </w:instrText>
      </w:r>
      <w:r w:rsidR="0089484B">
        <w:fldChar w:fldCharType="separate"/>
      </w:r>
      <w:r w:rsidR="0089484B">
        <w:t>[2]</w:t>
      </w:r>
      <w:r w:rsidR="0089484B">
        <w:fldChar w:fldCharType="end"/>
      </w:r>
      <w:r w:rsidRPr="00B7555A">
        <w:t xml:space="preserve">. The RTTT parameters used in this Report are taken from the EN 300 674 </w:t>
      </w:r>
      <w:r w:rsidR="0089484B">
        <w:fldChar w:fldCharType="begin"/>
      </w:r>
      <w:r w:rsidR="0089484B">
        <w:instrText xml:space="preserve"> REF _Ref345693723 \r \h </w:instrText>
      </w:r>
      <w:r w:rsidR="0089484B">
        <w:fldChar w:fldCharType="separate"/>
      </w:r>
      <w:r w:rsidR="0089484B">
        <w:t>[11]</w:t>
      </w:r>
      <w:r w:rsidR="0089484B">
        <w:fldChar w:fldCharType="end"/>
      </w:r>
      <w:r w:rsidR="0089484B">
        <w:t xml:space="preserve"> </w:t>
      </w:r>
      <w:r w:rsidRPr="00B7555A">
        <w:t xml:space="preserve">developed by ETSI and the EN12253 </w:t>
      </w:r>
      <w:r w:rsidR="0089484B">
        <w:fldChar w:fldCharType="begin"/>
      </w:r>
      <w:r w:rsidR="0089484B">
        <w:instrText xml:space="preserve"> REF _Ref345693743 \r \h </w:instrText>
      </w:r>
      <w:r w:rsidR="0089484B">
        <w:fldChar w:fldCharType="separate"/>
      </w:r>
      <w:r w:rsidR="0089484B">
        <w:t>[12]</w:t>
      </w:r>
      <w:r w:rsidR="0089484B">
        <w:fldChar w:fldCharType="end"/>
      </w:r>
      <w:r w:rsidR="00381D08">
        <w:t xml:space="preserve"> </w:t>
      </w:r>
      <w:r w:rsidRPr="00B7555A">
        <w:t>developed by CENELEC. It should be noted that the EN 300 674 deals with both Road Side Units (RSU) and On-Board Units (OBU) and is divided in two parts, the part 1 providing general characteristics and test methods, the part 2 containing the essential requirements under article 3.2 of the R&amp;TTE Directive</w:t>
      </w:r>
      <w:r w:rsidR="0089484B">
        <w:t xml:space="preserve"> </w:t>
      </w:r>
      <w:r w:rsidR="0089484B">
        <w:fldChar w:fldCharType="begin"/>
      </w:r>
      <w:r w:rsidR="0089484B">
        <w:instrText xml:space="preserve"> REF _Ref345693769 \r \h </w:instrText>
      </w:r>
      <w:r w:rsidR="0089484B">
        <w:fldChar w:fldCharType="separate"/>
      </w:r>
      <w:r w:rsidR="0089484B">
        <w:t>[13]</w:t>
      </w:r>
      <w:r w:rsidR="0089484B">
        <w:fldChar w:fldCharType="end"/>
      </w:r>
      <w:r w:rsidRPr="00B7555A">
        <w:t>.</w:t>
      </w:r>
    </w:p>
    <w:p w:rsidR="00381D08" w:rsidRDefault="00381D08" w:rsidP="00381D08">
      <w:pPr>
        <w:pStyle w:val="Beschriftung"/>
      </w:pPr>
      <w:r>
        <w:t xml:space="preserve">Table </w:t>
      </w:r>
      <w:r w:rsidR="00905B32">
        <w:fldChar w:fldCharType="begin"/>
      </w:r>
      <w:r>
        <w:instrText xml:space="preserve"> SEQ Table \* ARABIC </w:instrText>
      </w:r>
      <w:r w:rsidR="00905B32">
        <w:fldChar w:fldCharType="separate"/>
      </w:r>
      <w:r w:rsidR="009A165E">
        <w:rPr>
          <w:noProof/>
        </w:rPr>
        <w:t>10</w:t>
      </w:r>
      <w:r w:rsidR="00905B32">
        <w:rPr>
          <w:noProof/>
        </w:rPr>
        <w:fldChar w:fldCharType="end"/>
      </w:r>
      <w:r>
        <w:t xml:space="preserve">: </w:t>
      </w:r>
      <w:r w:rsidRPr="005C6E74">
        <w:t xml:space="preserve">Summary of </w:t>
      </w:r>
      <w:r w:rsidRPr="005E0E92">
        <w:rPr>
          <w:lang w:val="en-US"/>
        </w:rPr>
        <w:t>characteristics</w:t>
      </w:r>
      <w:r w:rsidRPr="005C6E74">
        <w:t xml:space="preserve"> of the RTTT systems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27"/>
        <w:gridCol w:w="2977"/>
        <w:gridCol w:w="3543"/>
      </w:tblGrid>
      <w:tr w:rsidR="00AC0C7F" w:rsidTr="00C312EE">
        <w:trPr>
          <w:tblHeader/>
        </w:trPr>
        <w:tc>
          <w:tcPr>
            <w:tcW w:w="3227" w:type="dxa"/>
            <w:tcBorders>
              <w:right w:val="single" w:sz="8" w:space="0" w:color="FFFFFF"/>
            </w:tcBorders>
            <w:shd w:val="clear" w:color="auto" w:fill="D2232A"/>
          </w:tcPr>
          <w:p w:rsidR="00AC0C7F" w:rsidRPr="00D87A9B" w:rsidRDefault="00AC0C7F" w:rsidP="00AC0C7F">
            <w:pPr>
              <w:spacing w:line="288" w:lineRule="auto"/>
              <w:jc w:val="center"/>
              <w:rPr>
                <w:b/>
                <w:color w:val="FFFFFF" w:themeColor="background1"/>
              </w:rPr>
            </w:pPr>
          </w:p>
        </w:tc>
        <w:tc>
          <w:tcPr>
            <w:tcW w:w="2977" w:type="dxa"/>
            <w:tcBorders>
              <w:left w:val="single" w:sz="8" w:space="0" w:color="FFFFFF"/>
            </w:tcBorders>
            <w:shd w:val="clear" w:color="auto" w:fill="D2232A"/>
          </w:tcPr>
          <w:p w:rsidR="00AC0C7F" w:rsidRPr="00AC0C7F" w:rsidRDefault="00AC0C7F" w:rsidP="00AC0C7F">
            <w:pPr>
              <w:spacing w:line="288" w:lineRule="auto"/>
              <w:jc w:val="center"/>
              <w:rPr>
                <w:b/>
                <w:color w:val="FFFFFF" w:themeColor="background1"/>
              </w:rPr>
            </w:pPr>
            <w:r w:rsidRPr="00C312EE">
              <w:rPr>
                <w:b/>
                <w:color w:val="FFFFFF" w:themeColor="background1"/>
              </w:rPr>
              <w:t>Road Side Units</w:t>
            </w:r>
          </w:p>
        </w:tc>
        <w:tc>
          <w:tcPr>
            <w:tcW w:w="3543" w:type="dxa"/>
            <w:tcBorders>
              <w:left w:val="single" w:sz="8" w:space="0" w:color="FFFFFF"/>
            </w:tcBorders>
            <w:shd w:val="clear" w:color="auto" w:fill="D2232A"/>
          </w:tcPr>
          <w:p w:rsidR="00AC0C7F" w:rsidRPr="00AC0C7F" w:rsidRDefault="00AC0C7F" w:rsidP="00AC0C7F">
            <w:pPr>
              <w:spacing w:line="288" w:lineRule="auto"/>
              <w:jc w:val="center"/>
              <w:rPr>
                <w:b/>
                <w:color w:val="FFFFFF" w:themeColor="background1"/>
              </w:rPr>
            </w:pPr>
            <w:r w:rsidRPr="00C312EE">
              <w:rPr>
                <w:b/>
                <w:color w:val="FFFFFF" w:themeColor="background1"/>
              </w:rPr>
              <w:t>On Board Units</w:t>
            </w:r>
          </w:p>
        </w:tc>
      </w:tr>
      <w:tr w:rsidR="00AC0C7F" w:rsidTr="00AC0C7F">
        <w:tc>
          <w:tcPr>
            <w:tcW w:w="3227" w:type="dxa"/>
          </w:tcPr>
          <w:p w:rsidR="00AC0C7F" w:rsidRPr="008A7CF9" w:rsidRDefault="00BD02FD" w:rsidP="00AC0C7F">
            <w:pPr>
              <w:spacing w:line="288" w:lineRule="auto"/>
              <w:rPr>
                <w:rFonts w:cs="Arial"/>
              </w:rPr>
            </w:pPr>
            <w:r>
              <w:rPr>
                <w:rFonts w:cs="Arial"/>
              </w:rPr>
              <w:t>Frequency range</w:t>
            </w:r>
            <w:r w:rsidR="00AC0C7F" w:rsidRPr="008A7CF9">
              <w:rPr>
                <w:rFonts w:cs="Arial"/>
              </w:rPr>
              <w:t xml:space="preserve"> (MHz)</w:t>
            </w:r>
          </w:p>
        </w:tc>
        <w:tc>
          <w:tcPr>
            <w:tcW w:w="6520" w:type="dxa"/>
            <w:gridSpan w:val="2"/>
          </w:tcPr>
          <w:p w:rsidR="00AC0C7F" w:rsidRPr="008A7CF9" w:rsidRDefault="00AC0C7F">
            <w:pPr>
              <w:spacing w:line="288" w:lineRule="auto"/>
              <w:jc w:val="center"/>
              <w:rPr>
                <w:rFonts w:cs="Arial"/>
              </w:rPr>
            </w:pPr>
            <w:r w:rsidRPr="008A7CF9">
              <w:rPr>
                <w:rFonts w:cs="Arial"/>
              </w:rPr>
              <w:t>579</w:t>
            </w:r>
            <w:r w:rsidR="00BD02FD">
              <w:rPr>
                <w:rFonts w:cs="Arial"/>
              </w:rPr>
              <w:t>5</w:t>
            </w:r>
            <w:r w:rsidRPr="008A7CF9">
              <w:rPr>
                <w:rFonts w:cs="Arial"/>
              </w:rPr>
              <w:t xml:space="preserve"> and 58</w:t>
            </w:r>
            <w:r w:rsidR="00BD02FD">
              <w:rPr>
                <w:rFonts w:cs="Arial"/>
              </w:rPr>
              <w:t>15</w:t>
            </w:r>
          </w:p>
        </w:tc>
      </w:tr>
      <w:tr w:rsidR="00AC0C7F" w:rsidTr="00AC0C7F">
        <w:tc>
          <w:tcPr>
            <w:tcW w:w="3227" w:type="dxa"/>
          </w:tcPr>
          <w:p w:rsidR="00AC0C7F" w:rsidRPr="008A7CF9" w:rsidRDefault="00AC0C7F" w:rsidP="00AC0C7F">
            <w:pPr>
              <w:spacing w:line="288" w:lineRule="auto"/>
              <w:rPr>
                <w:rFonts w:cs="Arial"/>
              </w:rPr>
            </w:pPr>
            <w:r w:rsidRPr="008A7CF9">
              <w:rPr>
                <w:rFonts w:cs="Arial"/>
              </w:rPr>
              <w:t xml:space="preserve">e.i.r.p. </w:t>
            </w:r>
          </w:p>
        </w:tc>
        <w:tc>
          <w:tcPr>
            <w:tcW w:w="2977" w:type="dxa"/>
          </w:tcPr>
          <w:p w:rsidR="00AC0C7F" w:rsidRPr="00C312EE" w:rsidRDefault="00AC0C7F" w:rsidP="00AC0C7F">
            <w:pPr>
              <w:pStyle w:val="Tabletext"/>
              <w:rPr>
                <w:rFonts w:ascii="Arial" w:hAnsi="Arial" w:cs="Arial"/>
              </w:rPr>
            </w:pPr>
            <w:r w:rsidRPr="00C312EE">
              <w:rPr>
                <w:rFonts w:ascii="Arial" w:hAnsi="Arial" w:cs="Arial"/>
              </w:rPr>
              <w:t>2 W (33 dBm) standard for -35° ≤ θ ≤ 35°</w:t>
            </w:r>
          </w:p>
          <w:p w:rsidR="00AC0C7F" w:rsidRPr="00C312EE" w:rsidRDefault="00AC0C7F" w:rsidP="00AC0C7F">
            <w:pPr>
              <w:pStyle w:val="Tabletext"/>
              <w:rPr>
                <w:rFonts w:ascii="Arial" w:hAnsi="Arial" w:cs="Arial"/>
              </w:rPr>
            </w:pPr>
            <w:r w:rsidRPr="00C312EE">
              <w:rPr>
                <w:rFonts w:ascii="Arial" w:hAnsi="Arial" w:cs="Arial"/>
              </w:rPr>
              <w:t>18 dBm for θ &gt; 35°</w:t>
            </w:r>
          </w:p>
          <w:p w:rsidR="00AC0C7F" w:rsidRPr="008A7CF9" w:rsidRDefault="00AC0C7F" w:rsidP="00AC0C7F">
            <w:pPr>
              <w:spacing w:line="288" w:lineRule="auto"/>
              <w:rPr>
                <w:rFonts w:cs="Arial"/>
              </w:rPr>
            </w:pPr>
            <w:r w:rsidRPr="008A7CF9">
              <w:rPr>
                <w:rFonts w:cs="Arial"/>
              </w:rPr>
              <w:t>8 W (39 dBm) optional</w:t>
            </w:r>
          </w:p>
        </w:tc>
        <w:tc>
          <w:tcPr>
            <w:tcW w:w="3543" w:type="dxa"/>
          </w:tcPr>
          <w:p w:rsidR="00AC0C7F" w:rsidRPr="00C312EE" w:rsidRDefault="00AC0C7F" w:rsidP="00AC0C7F">
            <w:pPr>
              <w:pStyle w:val="Tabletext"/>
              <w:rPr>
                <w:rFonts w:ascii="Arial" w:hAnsi="Arial" w:cs="Arial"/>
              </w:rPr>
            </w:pPr>
            <w:r w:rsidRPr="00C312EE">
              <w:rPr>
                <w:rFonts w:ascii="Arial" w:hAnsi="Arial" w:cs="Arial"/>
              </w:rPr>
              <w:t>Maximum re-radiated sub-carrier e.i.r.p.:</w:t>
            </w:r>
          </w:p>
          <w:p w:rsidR="00AC0C7F" w:rsidRPr="00C312EE" w:rsidRDefault="00AC0C7F" w:rsidP="00AC0C7F">
            <w:pPr>
              <w:pStyle w:val="Tabletext"/>
              <w:rPr>
                <w:rFonts w:ascii="Arial" w:hAnsi="Arial" w:cs="Arial"/>
              </w:rPr>
            </w:pPr>
            <w:r w:rsidRPr="00C312EE">
              <w:rPr>
                <w:rFonts w:ascii="Arial" w:hAnsi="Arial" w:cs="Arial"/>
              </w:rPr>
              <w:t xml:space="preserve">-24 dBm (Medium data rate) </w:t>
            </w:r>
          </w:p>
          <w:p w:rsidR="00AC0C7F" w:rsidRPr="00C312EE" w:rsidRDefault="00AC0C7F" w:rsidP="00AC0C7F">
            <w:pPr>
              <w:pStyle w:val="Tabletext"/>
              <w:rPr>
                <w:rFonts w:ascii="Arial" w:hAnsi="Arial" w:cs="Arial"/>
              </w:rPr>
            </w:pPr>
            <w:r w:rsidRPr="00C312EE">
              <w:rPr>
                <w:rFonts w:ascii="Arial" w:hAnsi="Arial" w:cs="Arial"/>
              </w:rPr>
              <w:t>-14 dBm (High data rate)</w:t>
            </w:r>
          </w:p>
          <w:p w:rsidR="00AC0C7F" w:rsidRPr="008A7CF9" w:rsidRDefault="00AC0C7F" w:rsidP="00AC0C7F">
            <w:pPr>
              <w:spacing w:line="288" w:lineRule="auto"/>
              <w:rPr>
                <w:rFonts w:cs="Arial"/>
              </w:rPr>
            </w:pPr>
          </w:p>
        </w:tc>
      </w:tr>
      <w:tr w:rsidR="00AC0C7F" w:rsidTr="00AC0C7F">
        <w:tc>
          <w:tcPr>
            <w:tcW w:w="3227" w:type="dxa"/>
          </w:tcPr>
          <w:p w:rsidR="00AC0C7F" w:rsidRPr="008A7CF9" w:rsidRDefault="00AC0C7F" w:rsidP="00AC0C7F">
            <w:pPr>
              <w:spacing w:line="288" w:lineRule="auto"/>
              <w:rPr>
                <w:rFonts w:cs="Arial"/>
              </w:rPr>
            </w:pPr>
            <w:r w:rsidRPr="008A7CF9">
              <w:rPr>
                <w:rFonts w:cs="Arial"/>
              </w:rPr>
              <w:t>Antenna gain</w:t>
            </w:r>
          </w:p>
        </w:tc>
        <w:tc>
          <w:tcPr>
            <w:tcW w:w="2977" w:type="dxa"/>
          </w:tcPr>
          <w:p w:rsidR="00AC0C7F" w:rsidRPr="008A7CF9" w:rsidRDefault="00AC0C7F" w:rsidP="00AC0C7F">
            <w:pPr>
              <w:spacing w:line="288" w:lineRule="auto"/>
              <w:rPr>
                <w:rFonts w:cs="Arial"/>
              </w:rPr>
            </w:pPr>
            <w:r w:rsidRPr="008A7CF9">
              <w:rPr>
                <w:rFonts w:cs="Arial"/>
              </w:rPr>
              <w:t>10 – 20 dB (assumed front-to-</w:t>
            </w:r>
            <w:r w:rsidRPr="008A7CF9">
              <w:rPr>
                <w:rFonts w:cs="Arial"/>
              </w:rPr>
              <w:lastRenderedPageBreak/>
              <w:t>back ratio of 15 dB)</w:t>
            </w:r>
          </w:p>
        </w:tc>
        <w:tc>
          <w:tcPr>
            <w:tcW w:w="3543" w:type="dxa"/>
          </w:tcPr>
          <w:p w:rsidR="00AC0C7F" w:rsidRPr="0001453B" w:rsidRDefault="00AC0C7F" w:rsidP="00AC0C7F">
            <w:pPr>
              <w:spacing w:line="288" w:lineRule="auto"/>
              <w:rPr>
                <w:rFonts w:cs="Arial"/>
              </w:rPr>
            </w:pPr>
            <w:r w:rsidRPr="00816024">
              <w:rPr>
                <w:rFonts w:cs="Arial"/>
              </w:rPr>
              <w:lastRenderedPageBreak/>
              <w:t xml:space="preserve">1 – 10 dB (assumed front-to-back </w:t>
            </w:r>
            <w:r w:rsidRPr="00816024">
              <w:rPr>
                <w:rFonts w:cs="Arial"/>
              </w:rPr>
              <w:lastRenderedPageBreak/>
              <w:t>ratio of 5 dB)</w:t>
            </w:r>
          </w:p>
        </w:tc>
      </w:tr>
      <w:tr w:rsidR="00AC0C7F" w:rsidTr="00AC0C7F">
        <w:tc>
          <w:tcPr>
            <w:tcW w:w="3227" w:type="dxa"/>
          </w:tcPr>
          <w:p w:rsidR="00AC0C7F" w:rsidRPr="008A7CF9" w:rsidRDefault="00AC0C7F" w:rsidP="00AC0C7F">
            <w:pPr>
              <w:spacing w:line="288" w:lineRule="auto"/>
              <w:rPr>
                <w:rFonts w:cs="Arial"/>
              </w:rPr>
            </w:pPr>
            <w:r w:rsidRPr="008A7CF9">
              <w:rPr>
                <w:rFonts w:cs="Arial"/>
              </w:rPr>
              <w:lastRenderedPageBreak/>
              <w:t>Transmitter Bandwidth</w:t>
            </w:r>
          </w:p>
        </w:tc>
        <w:tc>
          <w:tcPr>
            <w:tcW w:w="2977" w:type="dxa"/>
          </w:tcPr>
          <w:p w:rsidR="00AC0C7F" w:rsidRPr="008A7CF9" w:rsidRDefault="00AC0C7F" w:rsidP="00AC0C7F">
            <w:pPr>
              <w:spacing w:line="288" w:lineRule="auto"/>
              <w:rPr>
                <w:rFonts w:cs="Arial"/>
              </w:rPr>
            </w:pPr>
            <w:r w:rsidRPr="008A7CF9">
              <w:rPr>
                <w:rFonts w:cs="Arial"/>
              </w:rPr>
              <w:t xml:space="preserve">1 MHz </w:t>
            </w:r>
          </w:p>
        </w:tc>
        <w:tc>
          <w:tcPr>
            <w:tcW w:w="3543" w:type="dxa"/>
          </w:tcPr>
          <w:p w:rsidR="00AC0C7F" w:rsidRPr="00816024" w:rsidRDefault="00AC0C7F" w:rsidP="00AC0C7F">
            <w:pPr>
              <w:spacing w:line="288" w:lineRule="auto"/>
              <w:rPr>
                <w:rFonts w:cs="Arial"/>
              </w:rPr>
            </w:pPr>
            <w:r w:rsidRPr="00816024">
              <w:rPr>
                <w:rFonts w:cs="Arial"/>
              </w:rPr>
              <w:t xml:space="preserve">500 kHz </w:t>
            </w:r>
          </w:p>
        </w:tc>
      </w:tr>
      <w:tr w:rsidR="00AC0C7F" w:rsidTr="00AC0C7F">
        <w:tc>
          <w:tcPr>
            <w:tcW w:w="3227" w:type="dxa"/>
          </w:tcPr>
          <w:p w:rsidR="00AC0C7F" w:rsidRPr="008A7CF9" w:rsidRDefault="00AC0C7F" w:rsidP="00AC0C7F">
            <w:pPr>
              <w:spacing w:line="288" w:lineRule="auto"/>
              <w:rPr>
                <w:rFonts w:cs="Arial"/>
              </w:rPr>
            </w:pPr>
            <w:r w:rsidRPr="008A7CF9">
              <w:rPr>
                <w:rFonts w:cs="Arial"/>
              </w:rPr>
              <w:t xml:space="preserve">Receiver bandwidth </w:t>
            </w:r>
          </w:p>
        </w:tc>
        <w:tc>
          <w:tcPr>
            <w:tcW w:w="2977" w:type="dxa"/>
          </w:tcPr>
          <w:p w:rsidR="00AC0C7F" w:rsidRPr="008A7CF9" w:rsidRDefault="00AC0C7F" w:rsidP="00AC0C7F">
            <w:pPr>
              <w:spacing w:line="288" w:lineRule="auto"/>
              <w:rPr>
                <w:rFonts w:cs="Arial"/>
              </w:rPr>
            </w:pPr>
            <w:r w:rsidRPr="008A7CF9">
              <w:rPr>
                <w:rFonts w:cs="Arial"/>
              </w:rPr>
              <w:t>500 kHz</w:t>
            </w:r>
          </w:p>
        </w:tc>
        <w:tc>
          <w:tcPr>
            <w:tcW w:w="3543" w:type="dxa"/>
          </w:tcPr>
          <w:p w:rsidR="00AC0C7F" w:rsidRPr="00816024" w:rsidRDefault="00AC0C7F" w:rsidP="00AC0C7F">
            <w:pPr>
              <w:spacing w:line="288" w:lineRule="auto"/>
              <w:rPr>
                <w:rFonts w:cs="Arial"/>
              </w:rPr>
            </w:pPr>
            <w:r w:rsidRPr="00816024">
              <w:rPr>
                <w:rFonts w:cs="Arial"/>
              </w:rPr>
              <w:t>200 MHz – 1.4 GHz (not used)</w:t>
            </w:r>
          </w:p>
        </w:tc>
      </w:tr>
      <w:tr w:rsidR="00AC0C7F" w:rsidTr="00AC0C7F">
        <w:tc>
          <w:tcPr>
            <w:tcW w:w="3227" w:type="dxa"/>
          </w:tcPr>
          <w:p w:rsidR="00AC0C7F" w:rsidRPr="008A7CF9" w:rsidRDefault="00AC0C7F" w:rsidP="00AC0C7F">
            <w:pPr>
              <w:spacing w:line="288" w:lineRule="auto"/>
              <w:rPr>
                <w:rFonts w:cs="Arial"/>
              </w:rPr>
            </w:pPr>
            <w:r w:rsidRPr="008A7CF9">
              <w:rPr>
                <w:rFonts w:cs="Arial"/>
              </w:rPr>
              <w:t>Polarization</w:t>
            </w:r>
          </w:p>
        </w:tc>
        <w:tc>
          <w:tcPr>
            <w:tcW w:w="2977" w:type="dxa"/>
          </w:tcPr>
          <w:p w:rsidR="00AC0C7F" w:rsidRPr="008A7CF9" w:rsidRDefault="00AC0C7F" w:rsidP="00AC0C7F">
            <w:pPr>
              <w:spacing w:line="288" w:lineRule="auto"/>
              <w:rPr>
                <w:rFonts w:cs="Arial"/>
              </w:rPr>
            </w:pPr>
            <w:r w:rsidRPr="008A7CF9">
              <w:rPr>
                <w:rFonts w:cs="Arial"/>
              </w:rPr>
              <w:t>left circular</w:t>
            </w:r>
          </w:p>
        </w:tc>
        <w:tc>
          <w:tcPr>
            <w:tcW w:w="3543" w:type="dxa"/>
          </w:tcPr>
          <w:p w:rsidR="00AC0C7F" w:rsidRPr="00816024" w:rsidRDefault="00AC0C7F" w:rsidP="00AC0C7F">
            <w:pPr>
              <w:spacing w:line="288" w:lineRule="auto"/>
              <w:rPr>
                <w:rFonts w:cs="Arial"/>
              </w:rPr>
            </w:pPr>
            <w:r w:rsidRPr="00816024">
              <w:rPr>
                <w:rFonts w:cs="Arial"/>
              </w:rPr>
              <w:t>left circular</w:t>
            </w:r>
          </w:p>
        </w:tc>
      </w:tr>
      <w:tr w:rsidR="00AC0C7F" w:rsidTr="00AC0C7F">
        <w:tc>
          <w:tcPr>
            <w:tcW w:w="3227" w:type="dxa"/>
          </w:tcPr>
          <w:p w:rsidR="00AC0C7F" w:rsidRPr="008A7CF9" w:rsidRDefault="00AC0C7F" w:rsidP="00AC0C7F">
            <w:pPr>
              <w:spacing w:line="288" w:lineRule="auto"/>
              <w:rPr>
                <w:rFonts w:cs="Arial"/>
              </w:rPr>
            </w:pPr>
            <w:r w:rsidRPr="008A7CF9">
              <w:rPr>
                <w:rFonts w:cs="Arial"/>
              </w:rPr>
              <w:t>Receiver sensitivity (at the receiver input)</w:t>
            </w:r>
          </w:p>
        </w:tc>
        <w:tc>
          <w:tcPr>
            <w:tcW w:w="2977" w:type="dxa"/>
          </w:tcPr>
          <w:p w:rsidR="00AC0C7F" w:rsidRPr="00C312EE" w:rsidRDefault="00AC0C7F" w:rsidP="00AC0C7F">
            <w:pPr>
              <w:pStyle w:val="Tabletext"/>
              <w:rPr>
                <w:rFonts w:ascii="Arial" w:hAnsi="Arial" w:cs="Arial"/>
              </w:rPr>
            </w:pPr>
            <w:r w:rsidRPr="00C312EE">
              <w:rPr>
                <w:rFonts w:ascii="Arial" w:hAnsi="Arial" w:cs="Arial"/>
              </w:rPr>
              <w:t>-104 dBm (BPSK)</w:t>
            </w:r>
          </w:p>
          <w:p w:rsidR="00AC0C7F" w:rsidRPr="008A7CF9" w:rsidRDefault="00AC0C7F" w:rsidP="00AC0C7F">
            <w:pPr>
              <w:spacing w:line="288" w:lineRule="auto"/>
              <w:rPr>
                <w:rFonts w:cs="Arial"/>
              </w:rPr>
            </w:pPr>
          </w:p>
        </w:tc>
        <w:tc>
          <w:tcPr>
            <w:tcW w:w="3543" w:type="dxa"/>
          </w:tcPr>
          <w:p w:rsidR="00AC0C7F" w:rsidRPr="008A7CF9" w:rsidRDefault="00AC0C7F" w:rsidP="00AC0C7F">
            <w:pPr>
              <w:spacing w:line="288" w:lineRule="auto"/>
              <w:rPr>
                <w:rFonts w:cs="Arial"/>
              </w:rPr>
            </w:pPr>
            <w:r w:rsidRPr="008A7CF9">
              <w:rPr>
                <w:rFonts w:cs="Arial"/>
              </w:rPr>
              <w:t>-60 dBm</w:t>
            </w:r>
          </w:p>
        </w:tc>
      </w:tr>
      <w:tr w:rsidR="00AC0C7F" w:rsidTr="00AC0C7F">
        <w:tc>
          <w:tcPr>
            <w:tcW w:w="3227" w:type="dxa"/>
          </w:tcPr>
          <w:p w:rsidR="00AC0C7F" w:rsidRPr="008A7CF9" w:rsidRDefault="00AC0C7F" w:rsidP="00AC0C7F">
            <w:pPr>
              <w:spacing w:line="288" w:lineRule="auto"/>
              <w:rPr>
                <w:rFonts w:cs="Arial"/>
              </w:rPr>
            </w:pPr>
            <w:r w:rsidRPr="008A7CF9">
              <w:rPr>
                <w:rFonts w:cs="Arial"/>
              </w:rPr>
              <w:t>Co-channel C/I (dB)</w:t>
            </w:r>
          </w:p>
        </w:tc>
        <w:tc>
          <w:tcPr>
            <w:tcW w:w="2977" w:type="dxa"/>
          </w:tcPr>
          <w:p w:rsidR="00AC0C7F" w:rsidRPr="00C312EE" w:rsidRDefault="00AC0C7F" w:rsidP="00AC0C7F">
            <w:pPr>
              <w:spacing w:line="288" w:lineRule="auto"/>
              <w:rPr>
                <w:rFonts w:cs="Arial"/>
                <w:lang w:val="da-DK"/>
              </w:rPr>
            </w:pPr>
            <w:r w:rsidRPr="008A7CF9">
              <w:rPr>
                <w:rFonts w:cs="Arial"/>
                <w:lang w:val="nb-NO"/>
              </w:rPr>
              <w:t xml:space="preserve">  6 for 2-PSK, </w:t>
            </w:r>
            <w:r w:rsidRPr="008A7CF9">
              <w:rPr>
                <w:rFonts w:cs="Arial"/>
                <w:lang w:val="nb-NO"/>
              </w:rPr>
              <w:br/>
              <w:t xml:space="preserve">  9 for 4-PSK, </w:t>
            </w:r>
            <w:r w:rsidRPr="008A7CF9">
              <w:rPr>
                <w:rFonts w:cs="Arial"/>
                <w:lang w:val="nb-NO"/>
              </w:rPr>
              <w:br/>
              <w:t>12 for 8-PSK</w:t>
            </w:r>
          </w:p>
        </w:tc>
        <w:tc>
          <w:tcPr>
            <w:tcW w:w="3543" w:type="dxa"/>
          </w:tcPr>
          <w:p w:rsidR="00AC0C7F" w:rsidRPr="008A7CF9" w:rsidRDefault="00AC0C7F" w:rsidP="00AC0C7F">
            <w:pPr>
              <w:spacing w:line="288" w:lineRule="auto"/>
              <w:rPr>
                <w:rFonts w:cs="Arial"/>
              </w:rPr>
            </w:pPr>
            <w:r w:rsidRPr="008A7CF9">
              <w:rPr>
                <w:rFonts w:cs="Arial"/>
              </w:rPr>
              <w:t>Not defined</w:t>
            </w:r>
          </w:p>
        </w:tc>
      </w:tr>
    </w:tbl>
    <w:p w:rsidR="003B3A5E" w:rsidRDefault="0089484B" w:rsidP="00C312EE">
      <w:pPr>
        <w:pStyle w:val="ECCParap"/>
      </w:pPr>
      <w:r>
        <w:fldChar w:fldCharType="begin"/>
      </w:r>
      <w:r>
        <w:instrText xml:space="preserve"> REF _Ref345693798 \h </w:instrText>
      </w:r>
      <w:r>
        <w:fldChar w:fldCharType="separate"/>
      </w:r>
      <w:r>
        <w:t xml:space="preserve">Figure </w:t>
      </w:r>
      <w:r>
        <w:rPr>
          <w:noProof/>
        </w:rPr>
        <w:t>10</w:t>
      </w:r>
      <w:r>
        <w:fldChar w:fldCharType="end"/>
      </w:r>
      <w:r>
        <w:t xml:space="preserve"> </w:t>
      </w:r>
      <w:r w:rsidR="003B3A5E">
        <w:t>depict</w:t>
      </w:r>
      <w:r>
        <w:t>s</w:t>
      </w:r>
      <w:r w:rsidR="003B3A5E">
        <w:t xml:space="preserve"> the RTTT frequency utilization for 1</w:t>
      </w:r>
      <w:proofErr w:type="gramStart"/>
      <w:r w:rsidR="003B3A5E">
        <w:t>,5</w:t>
      </w:r>
      <w:proofErr w:type="gramEnd"/>
      <w:r w:rsidR="003B3A5E">
        <w:t> MHz sub-carrier frequency, according the EN 300 674. The location of downlink channels from RSU to OBU and the location of uplink channels from OBU to RSU become visible.</w:t>
      </w:r>
    </w:p>
    <w:p w:rsidR="003B3A5E" w:rsidRDefault="003B3A5E" w:rsidP="00C312EE">
      <w:pPr>
        <w:pStyle w:val="ECCParagraph"/>
        <w:jc w:val="center"/>
        <w:rPr>
          <w:rFonts w:asciiTheme="minorHAnsi" w:eastAsiaTheme="minorHAnsi" w:hAnsiTheme="minorHAnsi" w:cstheme="minorBidi"/>
          <w:sz w:val="22"/>
          <w:szCs w:val="22"/>
          <w:lang w:val="da-DK"/>
        </w:rPr>
      </w:pPr>
      <w:r w:rsidRPr="00905B32">
        <w:rPr>
          <w:rFonts w:asciiTheme="minorHAnsi" w:eastAsiaTheme="minorHAnsi" w:hAnsiTheme="minorHAnsi" w:cstheme="minorBidi"/>
          <w:sz w:val="22"/>
          <w:szCs w:val="22"/>
          <w:lang w:val="da-DK"/>
        </w:rPr>
        <w:object w:dxaOrig="9030" w:dyaOrig="3405">
          <v:shape id="_x0000_i1028" type="#_x0000_t75" style="width:452.85pt;height:170.25pt" o:ole="">
            <v:imagedata r:id="rId26" o:title="" croptop="16704f" cropbottom="27065f" cropleft="11514f" cropright="11168f"/>
          </v:shape>
          <o:OLEObject Type="Embed" ProgID="PowerPoint.Template.12" ShapeID="_x0000_i1028" DrawAspect="Content" ObjectID="_1420028050" r:id="rId27"/>
        </w:object>
      </w:r>
    </w:p>
    <w:p w:rsidR="003B3A5E" w:rsidRDefault="00E42B9B" w:rsidP="00E42B9B">
      <w:pPr>
        <w:pStyle w:val="Beschriftung"/>
      </w:pPr>
      <w:bookmarkStart w:id="60" w:name="_Ref345693798"/>
      <w:r>
        <w:t xml:space="preserve">Figure </w:t>
      </w:r>
      <w:fldSimple w:instr=" SEQ Figure \* ARABIC ">
        <w:r>
          <w:rPr>
            <w:noProof/>
          </w:rPr>
          <w:t>10</w:t>
        </w:r>
      </w:fldSimple>
      <w:bookmarkEnd w:id="60"/>
      <w:r>
        <w:rPr>
          <w:noProof/>
        </w:rPr>
        <w:t xml:space="preserve">: </w:t>
      </w:r>
      <w:r w:rsidR="003B3A5E" w:rsidRPr="003B3A5E">
        <w:t>RTTT frequency utilization for 1</w:t>
      </w:r>
      <w:proofErr w:type="gramStart"/>
      <w:r w:rsidR="003B3A5E" w:rsidRPr="003B3A5E">
        <w:t>,5</w:t>
      </w:r>
      <w:proofErr w:type="gramEnd"/>
      <w:r w:rsidR="003B3A5E" w:rsidRPr="003B3A5E">
        <w:t xml:space="preserve"> MHz sub-</w:t>
      </w:r>
      <w:r w:rsidR="003B3A5E" w:rsidRPr="00E42B9B">
        <w:rPr>
          <w:lang w:val="en-US"/>
        </w:rPr>
        <w:t>carrier</w:t>
      </w:r>
      <w:r w:rsidR="003B3A5E" w:rsidRPr="003B3A5E">
        <w:t xml:space="preserve"> frequency, according the EN 300 674</w:t>
      </w:r>
    </w:p>
    <w:p w:rsidR="003B3A5E" w:rsidRPr="00563086" w:rsidRDefault="003B3A5E" w:rsidP="00C312EE">
      <w:pPr>
        <w:pStyle w:val="ECCParap"/>
      </w:pPr>
      <w:r w:rsidRPr="003B3A5E">
        <w:t xml:space="preserve">The transmit power limits of RTTT downlink, uplink and out of band </w:t>
      </w:r>
      <w:r>
        <w:t>emissions are depict</w:t>
      </w:r>
      <w:r w:rsidR="0089484B">
        <w:t>ed</w:t>
      </w:r>
      <w:r>
        <w:t xml:space="preserve"> in</w:t>
      </w:r>
      <w:r w:rsidR="0089484B">
        <w:t xml:space="preserve"> </w:t>
      </w:r>
      <w:r w:rsidR="0089484B">
        <w:fldChar w:fldCharType="begin"/>
      </w:r>
      <w:r w:rsidR="0089484B">
        <w:instrText xml:space="preserve"> REF _Ref345693828 \h </w:instrText>
      </w:r>
      <w:r w:rsidR="0089484B">
        <w:fldChar w:fldCharType="separate"/>
      </w:r>
      <w:r w:rsidR="0089484B">
        <w:t xml:space="preserve">Figure </w:t>
      </w:r>
      <w:r w:rsidR="0089484B">
        <w:rPr>
          <w:noProof/>
        </w:rPr>
        <w:t>11</w:t>
      </w:r>
      <w:r w:rsidR="0089484B">
        <w:fldChar w:fldCharType="end"/>
      </w:r>
      <w:r w:rsidRPr="003B3A5E">
        <w:t xml:space="preserve">. </w:t>
      </w:r>
    </w:p>
    <w:p w:rsidR="003B3A5E" w:rsidRDefault="00333652" w:rsidP="00C312EE">
      <w:pPr>
        <w:pStyle w:val="ECCFiguretitle"/>
        <w:numPr>
          <w:ilvl w:val="0"/>
          <w:numId w:val="0"/>
        </w:numPr>
        <w:ind w:left="357" w:hanging="357"/>
      </w:pPr>
      <w:r w:rsidRPr="00905B32">
        <w:rPr>
          <w:rFonts w:eastAsiaTheme="minorHAnsi"/>
          <w:lang w:val="da-DK"/>
        </w:rPr>
        <w:object w:dxaOrig="6045" w:dyaOrig="4527">
          <v:shape id="_x0000_i1029" type="#_x0000_t75" style="width:321pt;height:249pt" o:ole="">
            <v:imagedata r:id="rId28" o:title="" croptop="10207f" cropbottom="6640f" cropleft="1049f" cropright="9136f"/>
          </v:shape>
          <o:OLEObject Type="Embed" ProgID="PowerPoint.Template.12" ShapeID="_x0000_i1029" DrawAspect="Content" ObjectID="_1420028051" r:id="rId29"/>
        </w:object>
      </w:r>
    </w:p>
    <w:p w:rsidR="003B3A5E" w:rsidRDefault="00E42B9B" w:rsidP="00E42B9B">
      <w:pPr>
        <w:pStyle w:val="Beschriftung"/>
      </w:pPr>
      <w:bookmarkStart w:id="61" w:name="_Ref345693828"/>
      <w:r>
        <w:lastRenderedPageBreak/>
        <w:t xml:space="preserve">Figure </w:t>
      </w:r>
      <w:fldSimple w:instr=" SEQ Figure \* ARABIC ">
        <w:r>
          <w:rPr>
            <w:noProof/>
          </w:rPr>
          <w:t>11</w:t>
        </w:r>
      </w:fldSimple>
      <w:bookmarkEnd w:id="61"/>
      <w:r>
        <w:rPr>
          <w:noProof/>
        </w:rPr>
        <w:t xml:space="preserve">: </w:t>
      </w:r>
      <w:r w:rsidR="00BD02FD">
        <w:t>e.i.r.p.</w:t>
      </w:r>
      <w:r w:rsidR="003B3A5E">
        <w:t xml:space="preserve"> </w:t>
      </w:r>
      <w:r w:rsidR="003B3A5E" w:rsidRPr="00E42B9B">
        <w:rPr>
          <w:lang w:val="en-US"/>
        </w:rPr>
        <w:t>limits</w:t>
      </w:r>
      <w:r w:rsidR="003B3A5E">
        <w:t xml:space="preserve"> of RTTT</w:t>
      </w:r>
    </w:p>
    <w:p w:rsidR="003B3A5E" w:rsidRPr="00563086" w:rsidRDefault="003B3A5E" w:rsidP="00C312EE">
      <w:pPr>
        <w:pStyle w:val="ECCParagraph"/>
      </w:pPr>
      <w:r>
        <w:t>Furt</w:t>
      </w:r>
      <w:r w:rsidRPr="003B3A5E">
        <w:t>hermore the typically antenna patt</w:t>
      </w:r>
      <w:r w:rsidR="00153527">
        <w:t xml:space="preserve">ern of RSU is depict in </w:t>
      </w:r>
      <w:r w:rsidR="0089484B">
        <w:fldChar w:fldCharType="begin"/>
      </w:r>
      <w:r w:rsidR="0089484B">
        <w:instrText xml:space="preserve"> REF _Ref345693848 \h </w:instrText>
      </w:r>
      <w:r w:rsidR="0089484B">
        <w:fldChar w:fldCharType="separate"/>
      </w:r>
      <w:r w:rsidR="0089484B">
        <w:t xml:space="preserve">Figure </w:t>
      </w:r>
      <w:r w:rsidR="0089484B">
        <w:rPr>
          <w:noProof/>
        </w:rPr>
        <w:t>12</w:t>
      </w:r>
      <w:r w:rsidR="0089484B">
        <w:fldChar w:fldCharType="end"/>
      </w:r>
      <w:r w:rsidR="0089484B">
        <w:t xml:space="preserve"> </w:t>
      </w:r>
      <w:r w:rsidR="00153527">
        <w:t>[</w:t>
      </w:r>
      <w:r w:rsidR="004333E3" w:rsidRPr="00B7555A">
        <w:t>EN12253</w:t>
      </w:r>
      <w:r w:rsidR="00AE5BBE">
        <w:t>]</w:t>
      </w:r>
    </w:p>
    <w:p w:rsidR="003B3A5E" w:rsidRDefault="003B3A5E" w:rsidP="00C312EE">
      <w:pPr>
        <w:pStyle w:val="ECCFiguretitle"/>
        <w:numPr>
          <w:ilvl w:val="0"/>
          <w:numId w:val="0"/>
        </w:numPr>
        <w:ind w:left="357" w:hanging="357"/>
      </w:pPr>
      <w:r>
        <w:rPr>
          <w:noProof/>
          <w:lang w:val="de-DE" w:eastAsia="de-DE"/>
        </w:rPr>
        <w:drawing>
          <wp:inline distT="0" distB="0" distL="0" distR="0" wp14:anchorId="4A9BA8E5" wp14:editId="50AB3E1E">
            <wp:extent cx="4533900" cy="2743200"/>
            <wp:effectExtent l="0" t="0" r="19050" b="19050"/>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B3A5E" w:rsidRDefault="00E42B9B" w:rsidP="00E42B9B">
      <w:pPr>
        <w:pStyle w:val="Beschriftung"/>
      </w:pPr>
      <w:bookmarkStart w:id="62" w:name="_Ref345693848"/>
      <w:r>
        <w:t xml:space="preserve">Figure </w:t>
      </w:r>
      <w:fldSimple w:instr=" SEQ Figure \* ARABIC ">
        <w:r>
          <w:rPr>
            <w:noProof/>
          </w:rPr>
          <w:t>12</w:t>
        </w:r>
      </w:fldSimple>
      <w:bookmarkEnd w:id="62"/>
      <w:r>
        <w:t xml:space="preserve">: </w:t>
      </w:r>
      <w:r w:rsidR="003B3A5E">
        <w:t>Antenna pattern RSU</w:t>
      </w:r>
    </w:p>
    <w:p w:rsidR="00B7555A" w:rsidRPr="00B7555A" w:rsidRDefault="00B7555A">
      <w:pPr>
        <w:pStyle w:val="berschrift3"/>
        <w:rPr>
          <w:lang w:eastAsia="ja-JP"/>
        </w:rPr>
      </w:pPr>
      <w:bookmarkStart w:id="63" w:name="_Toc345916432"/>
      <w:r w:rsidRPr="00B7555A">
        <w:rPr>
          <w:lang w:eastAsia="ja-JP"/>
        </w:rPr>
        <w:t>Protection Criteria</w:t>
      </w:r>
      <w:bookmarkEnd w:id="63"/>
    </w:p>
    <w:p w:rsidR="00B7555A" w:rsidRPr="00C312EE" w:rsidRDefault="00B7555A" w:rsidP="00B7555A">
      <w:pPr>
        <w:pStyle w:val="Headingb"/>
        <w:rPr>
          <w:rFonts w:ascii="Arial" w:hAnsi="Arial" w:cs="Arial"/>
          <w:sz w:val="20"/>
        </w:rPr>
      </w:pPr>
      <w:r w:rsidRPr="00C312EE">
        <w:rPr>
          <w:rFonts w:ascii="Arial" w:hAnsi="Arial" w:cs="Arial"/>
          <w:sz w:val="20"/>
        </w:rPr>
        <w:t>O</w:t>
      </w:r>
      <w:r w:rsidR="00E91DA9" w:rsidRPr="00C312EE">
        <w:rPr>
          <w:rFonts w:ascii="Arial" w:hAnsi="Arial" w:cs="Arial"/>
          <w:sz w:val="20"/>
        </w:rPr>
        <w:t>n Board Unit (O</w:t>
      </w:r>
      <w:r w:rsidRPr="00C312EE">
        <w:rPr>
          <w:rFonts w:ascii="Arial" w:hAnsi="Arial" w:cs="Arial"/>
          <w:sz w:val="20"/>
        </w:rPr>
        <w:t>BU</w:t>
      </w:r>
      <w:r w:rsidR="00E91DA9" w:rsidRPr="00C312EE">
        <w:rPr>
          <w:rFonts w:ascii="Arial" w:hAnsi="Arial" w:cs="Arial"/>
          <w:sz w:val="20"/>
        </w:rPr>
        <w:t>)</w:t>
      </w:r>
    </w:p>
    <w:p w:rsidR="00B7555A" w:rsidRPr="0001453B" w:rsidRDefault="00B7555A" w:rsidP="00B7555A">
      <w:pPr>
        <w:pStyle w:val="ECCParagraph"/>
        <w:rPr>
          <w:rFonts w:cs="Arial"/>
          <w:lang w:val="en-US" w:eastAsia="ja-JP"/>
        </w:rPr>
      </w:pPr>
      <w:r w:rsidRPr="008A7CF9">
        <w:rPr>
          <w:rFonts w:cs="Arial"/>
        </w:rPr>
        <w:t>The OBU requires a -60 dBm signal in order to function at all and to understand commands from the RSU.  Assuming negligible re-radiation loss and a signalling distance of 8</w:t>
      </w:r>
      <w:r w:rsidR="00E91DA9" w:rsidRPr="008A7CF9">
        <w:rPr>
          <w:rFonts w:cs="Arial"/>
        </w:rPr>
        <w:t> </w:t>
      </w:r>
      <w:r w:rsidRPr="008A7CF9">
        <w:rPr>
          <w:rFonts w:cs="Arial"/>
        </w:rPr>
        <w:t>m, the received signal strength at the OBU should be -59</w:t>
      </w:r>
      <w:r w:rsidR="00E91DA9" w:rsidRPr="00816024">
        <w:rPr>
          <w:rFonts w:cs="Arial"/>
        </w:rPr>
        <w:t> </w:t>
      </w:r>
      <w:r w:rsidRPr="00816024">
        <w:rPr>
          <w:rFonts w:cs="Arial"/>
        </w:rPr>
        <w:t>dBm or higher</w:t>
      </w:r>
      <w:r w:rsidRPr="0044707D">
        <w:rPr>
          <w:rStyle w:val="Funotenzeichen"/>
          <w:rFonts w:cs="Arial"/>
        </w:rPr>
        <w:footnoteReference w:id="2"/>
      </w:r>
      <w:r w:rsidRPr="0044707D">
        <w:rPr>
          <w:rFonts w:cs="Arial"/>
        </w:rPr>
        <w:t xml:space="preserve"> . This corresponds to power density of -56 dBm/MHz. Assuming that simple BPSK is used, the required margin is 6 dB and thus the protection criterion for the OBU would be </w:t>
      </w:r>
      <w:r w:rsidRPr="0044707D">
        <w:rPr>
          <w:rFonts w:cs="Arial"/>
        </w:rPr>
        <w:noBreakHyphen/>
        <w:t xml:space="preserve">62 dBm/MHz on-axis and </w:t>
      </w:r>
      <w:r w:rsidRPr="0044707D">
        <w:rPr>
          <w:rFonts w:cs="Arial"/>
        </w:rPr>
        <w:noBreakHyphen/>
        <w:t>57 dBm/MHz off-axis.</w:t>
      </w:r>
    </w:p>
    <w:p w:rsidR="00B7555A" w:rsidRPr="00C312EE" w:rsidRDefault="00B7555A" w:rsidP="00B7555A">
      <w:pPr>
        <w:pStyle w:val="Headingb"/>
        <w:rPr>
          <w:rFonts w:ascii="Arial" w:hAnsi="Arial" w:cs="Arial"/>
          <w:sz w:val="20"/>
          <w:lang w:eastAsia="ja-JP"/>
        </w:rPr>
      </w:pPr>
      <w:r w:rsidRPr="00C312EE">
        <w:rPr>
          <w:rFonts w:ascii="Arial" w:hAnsi="Arial" w:cs="Arial"/>
          <w:sz w:val="20"/>
          <w:lang w:eastAsia="ja-JP"/>
        </w:rPr>
        <w:t>R</w:t>
      </w:r>
      <w:r w:rsidR="00E91DA9" w:rsidRPr="00C312EE">
        <w:rPr>
          <w:rFonts w:ascii="Arial" w:hAnsi="Arial" w:cs="Arial"/>
          <w:sz w:val="20"/>
          <w:lang w:eastAsia="ja-JP"/>
        </w:rPr>
        <w:t>oad Site Unit (R</w:t>
      </w:r>
      <w:r w:rsidRPr="00C312EE">
        <w:rPr>
          <w:rFonts w:ascii="Arial" w:hAnsi="Arial" w:cs="Arial"/>
          <w:sz w:val="20"/>
          <w:lang w:eastAsia="ja-JP"/>
        </w:rPr>
        <w:t>SU</w:t>
      </w:r>
      <w:r w:rsidR="00E91DA9" w:rsidRPr="00C312EE">
        <w:rPr>
          <w:rFonts w:ascii="Arial" w:hAnsi="Arial" w:cs="Arial"/>
          <w:sz w:val="20"/>
          <w:lang w:eastAsia="ja-JP"/>
        </w:rPr>
        <w:t>)</w:t>
      </w:r>
    </w:p>
    <w:p w:rsidR="00B7555A" w:rsidRPr="008A7CF9" w:rsidRDefault="00B7555A" w:rsidP="00B7555A">
      <w:pPr>
        <w:pStyle w:val="ECCParagraph"/>
        <w:rPr>
          <w:rFonts w:cs="Arial"/>
          <w:lang w:val="en-US" w:eastAsia="ja-JP"/>
        </w:rPr>
      </w:pPr>
      <w:r w:rsidRPr="008A7CF9">
        <w:rPr>
          <w:rFonts w:cs="Arial"/>
          <w:lang w:val="en-US" w:eastAsia="ja-JP"/>
        </w:rPr>
        <w:t xml:space="preserve">The RSU, when operating in BPSK mode requires a 6 dB margin over its receiver sensitivity: this gives -107 dBm at the receiver input or density </w:t>
      </w:r>
      <w:proofErr w:type="gramStart"/>
      <w:r w:rsidRPr="008A7CF9">
        <w:rPr>
          <w:rFonts w:cs="Arial"/>
          <w:lang w:val="en-US" w:eastAsia="ja-JP"/>
        </w:rPr>
        <w:t>of -98 dBm/MHz</w:t>
      </w:r>
      <w:proofErr w:type="gramEnd"/>
      <w:r w:rsidRPr="008A7CF9">
        <w:rPr>
          <w:rFonts w:cs="Arial"/>
          <w:lang w:val="en-US" w:eastAsia="ja-JP"/>
        </w:rPr>
        <w:t xml:space="preserve"> at the input to an antenna with a -9 dB off-axis gain. Since the RSU antenna points at the road surface, no on-axis gain is taken into consideration.</w:t>
      </w:r>
    </w:p>
    <w:p w:rsidR="0021692D" w:rsidRDefault="00B7555A" w:rsidP="00B84309">
      <w:pPr>
        <w:pStyle w:val="berschrift2"/>
        <w:rPr>
          <w:lang w:eastAsia="ja-JP"/>
        </w:rPr>
      </w:pPr>
      <w:bookmarkStart w:id="64" w:name="_Toc345916433"/>
      <w:bookmarkStart w:id="65" w:name="_Ref331155211"/>
      <w:r w:rsidRPr="00B7555A">
        <w:rPr>
          <w:lang w:eastAsia="ja-JP"/>
        </w:rPr>
        <w:t>Fixed Service</w:t>
      </w:r>
      <w:bookmarkEnd w:id="64"/>
      <w:r w:rsidRPr="00B7555A">
        <w:rPr>
          <w:lang w:eastAsia="ja-JP"/>
        </w:rPr>
        <w:t xml:space="preserve"> </w:t>
      </w:r>
    </w:p>
    <w:p w:rsidR="0021692D" w:rsidRDefault="0021692D" w:rsidP="0051391F">
      <w:pPr>
        <w:pStyle w:val="ECCParagraph"/>
        <w:rPr>
          <w:lang w:val="en-US" w:eastAsia="ja-JP"/>
        </w:rPr>
      </w:pPr>
      <w:r>
        <w:rPr>
          <w:lang w:val="en-US" w:eastAsia="ja-JP"/>
        </w:rPr>
        <w:t>In this frequency range, two types of Fixed Service links may be deployed Point-to-Point links and Point-to-Multipoint links as Broadband Fixed Wireless Access (BFWA) systems.</w:t>
      </w:r>
    </w:p>
    <w:p w:rsidR="00DD5AE5" w:rsidRDefault="00DD5AE5" w:rsidP="00DD5AE5">
      <w:pPr>
        <w:pStyle w:val="ECCParagraph"/>
      </w:pPr>
      <w:r w:rsidRPr="00AC0C7F">
        <w:rPr>
          <w:lang w:val="en-US" w:eastAsia="ja-JP"/>
        </w:rPr>
        <w:t>ECC Report 173</w:t>
      </w:r>
      <w:r>
        <w:rPr>
          <w:lang w:val="en-US" w:eastAsia="ja-JP"/>
        </w:rPr>
        <w:t xml:space="preserve"> </w:t>
      </w:r>
      <w:r w:rsidR="0089484B">
        <w:rPr>
          <w:lang w:val="en-US" w:eastAsia="ja-JP"/>
        </w:rPr>
        <w:fldChar w:fldCharType="begin"/>
      </w:r>
      <w:r w:rsidR="0089484B">
        <w:rPr>
          <w:lang w:val="en-US" w:eastAsia="ja-JP"/>
        </w:rPr>
        <w:instrText xml:space="preserve"> REF _Ref345693881 \r \h </w:instrText>
      </w:r>
      <w:r w:rsidR="0089484B">
        <w:rPr>
          <w:lang w:val="en-US" w:eastAsia="ja-JP"/>
        </w:rPr>
      </w:r>
      <w:r w:rsidR="0089484B">
        <w:rPr>
          <w:lang w:val="en-US" w:eastAsia="ja-JP"/>
        </w:rPr>
        <w:fldChar w:fldCharType="separate"/>
      </w:r>
      <w:r w:rsidR="0089484B">
        <w:rPr>
          <w:lang w:val="en-US" w:eastAsia="ja-JP"/>
        </w:rPr>
        <w:t>[14]</w:t>
      </w:r>
      <w:r w:rsidR="0089484B">
        <w:rPr>
          <w:lang w:val="en-US" w:eastAsia="ja-JP"/>
        </w:rPr>
        <w:fldChar w:fldCharType="end"/>
      </w:r>
      <w:r>
        <w:rPr>
          <w:lang w:val="en-US" w:eastAsia="ja-JP"/>
        </w:rPr>
        <w:t xml:space="preserve"> indicates that </w:t>
      </w:r>
      <w:r>
        <w:t>i</w:t>
      </w:r>
      <w:r w:rsidRPr="00314E3F">
        <w:t xml:space="preserve">n </w:t>
      </w:r>
      <w:r>
        <w:t>“</w:t>
      </w:r>
      <w:r w:rsidRPr="00314E3F">
        <w:t>the lightly licensed 5.8 GHz frequency band FWA (fixed and nomadic) operation continues to be possible on a national basis under the framework set by ECC Recommendation ECC/REC(06)04</w:t>
      </w:r>
      <w:r w:rsidR="0089484B">
        <w:t xml:space="preserve"> </w:t>
      </w:r>
      <w:r w:rsidR="0089484B">
        <w:fldChar w:fldCharType="begin"/>
      </w:r>
      <w:r w:rsidR="0089484B">
        <w:instrText xml:space="preserve"> REF _Ref345693907 \r \h </w:instrText>
      </w:r>
      <w:r w:rsidR="0089484B">
        <w:fldChar w:fldCharType="separate"/>
      </w:r>
      <w:r w:rsidR="0089484B">
        <w:t>[15]</w:t>
      </w:r>
      <w:r w:rsidR="0089484B">
        <w:fldChar w:fldCharType="end"/>
      </w:r>
      <w:r w:rsidRPr="00314E3F">
        <w:t xml:space="preserve"> and ETSI Harmonised Standard EN</w:t>
      </w:r>
      <w:r>
        <w:t xml:space="preserve"> </w:t>
      </w:r>
      <w:r w:rsidRPr="00314E3F">
        <w:t>302 502</w:t>
      </w:r>
      <w:r w:rsidR="0089484B">
        <w:t xml:space="preserve"> </w:t>
      </w:r>
      <w:r w:rsidR="0089484B">
        <w:fldChar w:fldCharType="begin"/>
      </w:r>
      <w:r w:rsidR="0089484B">
        <w:instrText xml:space="preserve"> REF _Ref345693914 \r \h </w:instrText>
      </w:r>
      <w:r w:rsidR="0089484B">
        <w:fldChar w:fldCharType="separate"/>
      </w:r>
      <w:r w:rsidR="0089484B">
        <w:t>[16]</w:t>
      </w:r>
      <w:r w:rsidR="0089484B">
        <w:fldChar w:fldCharType="end"/>
      </w:r>
      <w:r w:rsidRPr="00314E3F">
        <w:t>. Coexistence considerations result in a low EIRP constraints and a need to implement</w:t>
      </w:r>
      <w:r w:rsidRPr="00F4285A">
        <w:t xml:space="preserve"> a demanding Dynamic Frequency Selection (DFS) feature for the protection of primary Radiodetermination service.</w:t>
      </w:r>
      <w:r>
        <w:t>”</w:t>
      </w:r>
    </w:p>
    <w:p w:rsidR="00DD5AE5" w:rsidRPr="00F4285A" w:rsidRDefault="00DD5AE5" w:rsidP="00DD5AE5">
      <w:pPr>
        <w:pStyle w:val="ECCParagraph"/>
      </w:pPr>
      <w:r>
        <w:t>“</w:t>
      </w:r>
      <w:r w:rsidRPr="00F4285A">
        <w:t>The band is unlicensed/light licensed, from 5.725 to 5.850 GHz.</w:t>
      </w:r>
    </w:p>
    <w:p w:rsidR="00DD5AE5" w:rsidRPr="00F4285A" w:rsidRDefault="00DD5AE5" w:rsidP="00DD5AE5">
      <w:pPr>
        <w:pStyle w:val="ECCParagraph"/>
      </w:pPr>
      <w:r w:rsidRPr="00F4285A">
        <w:lastRenderedPageBreak/>
        <w:t>From 5.85 to 5.95, some use is indicated, mostly for P-MP. The licensing regime appears to be mostly link-based. Few countries indicated a significant use, including the Russian Federation (1400 P-P links, 600 P-MP Base Stations, infrastructure and broadcasting).</w:t>
      </w:r>
    </w:p>
    <w:p w:rsidR="00DD5AE5" w:rsidRPr="0021692D" w:rsidRDefault="00DD5AE5" w:rsidP="0051391F">
      <w:pPr>
        <w:pStyle w:val="ECCParagraph"/>
        <w:rPr>
          <w:lang w:eastAsia="ja-JP"/>
        </w:rPr>
      </w:pPr>
      <w:r w:rsidRPr="00F4285A">
        <w:t>National frequency plans have been declared in majority of answers.</w:t>
      </w:r>
      <w:r>
        <w:t>”</w:t>
      </w:r>
    </w:p>
    <w:p w:rsidR="00B7555A" w:rsidRDefault="00B7555A">
      <w:pPr>
        <w:pStyle w:val="berschrift3"/>
        <w:rPr>
          <w:lang w:eastAsia="ja-JP"/>
        </w:rPr>
      </w:pPr>
      <w:bookmarkStart w:id="66" w:name="_Toc345916434"/>
      <w:r w:rsidRPr="00B7555A">
        <w:rPr>
          <w:lang w:eastAsia="ja-JP"/>
        </w:rPr>
        <w:t>Point-to-Point Links</w:t>
      </w:r>
      <w:bookmarkEnd w:id="65"/>
      <w:bookmarkEnd w:id="66"/>
    </w:p>
    <w:p w:rsidR="00B7555A" w:rsidRPr="00B7555A" w:rsidRDefault="00B7555A" w:rsidP="00B7555A">
      <w:pPr>
        <w:pStyle w:val="ECCParagraph"/>
        <w:rPr>
          <w:lang w:val="en-US" w:eastAsia="ja-JP"/>
        </w:rPr>
      </w:pPr>
      <w:r w:rsidRPr="00B7555A">
        <w:rPr>
          <w:lang w:val="en-US" w:eastAsia="ja-JP"/>
        </w:rPr>
        <w:t>ITU-R Recommendation F.383-7</w:t>
      </w:r>
      <w:r w:rsidR="00AC0C7F">
        <w:rPr>
          <w:lang w:val="en-US" w:eastAsia="ja-JP"/>
        </w:rPr>
        <w:t xml:space="preserve"> </w:t>
      </w:r>
      <w:r w:rsidR="0089484B">
        <w:rPr>
          <w:lang w:val="en-US" w:eastAsia="ja-JP"/>
        </w:rPr>
        <w:fldChar w:fldCharType="begin"/>
      </w:r>
      <w:r w:rsidR="0089484B">
        <w:rPr>
          <w:lang w:val="en-US" w:eastAsia="ja-JP"/>
        </w:rPr>
        <w:instrText xml:space="preserve"> REF _Ref345693946 \r \h </w:instrText>
      </w:r>
      <w:r w:rsidR="0089484B">
        <w:rPr>
          <w:lang w:val="en-US" w:eastAsia="ja-JP"/>
        </w:rPr>
      </w:r>
      <w:r w:rsidR="0089484B">
        <w:rPr>
          <w:lang w:val="en-US" w:eastAsia="ja-JP"/>
        </w:rPr>
        <w:fldChar w:fldCharType="separate"/>
      </w:r>
      <w:r w:rsidR="0089484B">
        <w:rPr>
          <w:lang w:val="en-US" w:eastAsia="ja-JP"/>
        </w:rPr>
        <w:t>[17]</w:t>
      </w:r>
      <w:r w:rsidR="0089484B">
        <w:rPr>
          <w:lang w:val="en-US" w:eastAsia="ja-JP"/>
        </w:rPr>
        <w:fldChar w:fldCharType="end"/>
      </w:r>
      <w:r w:rsidRPr="00B7555A">
        <w:rPr>
          <w:lang w:val="en-US" w:eastAsia="ja-JP"/>
        </w:rPr>
        <w:t xml:space="preserve"> defines the channel arrangements for the lower 6</w:t>
      </w:r>
      <w:r>
        <w:rPr>
          <w:lang w:val="en-US" w:eastAsia="ja-JP"/>
        </w:rPr>
        <w:t> </w:t>
      </w:r>
      <w:r w:rsidRPr="00B7555A">
        <w:rPr>
          <w:lang w:val="en-US" w:eastAsia="ja-JP"/>
        </w:rPr>
        <w:t>GHz band. Depending on which channel arrangements are chosen, the frequency range may extend from 5850 – 6425</w:t>
      </w:r>
      <w:r>
        <w:rPr>
          <w:lang w:val="en-US" w:eastAsia="ja-JP"/>
        </w:rPr>
        <w:t> </w:t>
      </w:r>
      <w:r w:rsidRPr="00B7555A">
        <w:rPr>
          <w:lang w:val="en-US" w:eastAsia="ja-JP"/>
        </w:rPr>
        <w:t xml:space="preserve">MHz. ERC Recommendation 14-01 </w:t>
      </w:r>
      <w:r w:rsidR="0089484B">
        <w:rPr>
          <w:lang w:val="en-US" w:eastAsia="ja-JP"/>
        </w:rPr>
        <w:fldChar w:fldCharType="begin"/>
      </w:r>
      <w:r w:rsidR="0089484B">
        <w:rPr>
          <w:lang w:val="en-US" w:eastAsia="ja-JP"/>
        </w:rPr>
        <w:instrText xml:space="preserve"> REF _Ref345693978 \r \h </w:instrText>
      </w:r>
      <w:r w:rsidR="0089484B">
        <w:rPr>
          <w:lang w:val="en-US" w:eastAsia="ja-JP"/>
        </w:rPr>
      </w:r>
      <w:r w:rsidR="0089484B">
        <w:rPr>
          <w:lang w:val="en-US" w:eastAsia="ja-JP"/>
        </w:rPr>
        <w:fldChar w:fldCharType="separate"/>
      </w:r>
      <w:r w:rsidR="0089484B">
        <w:rPr>
          <w:lang w:val="en-US" w:eastAsia="ja-JP"/>
        </w:rPr>
        <w:t>[18]</w:t>
      </w:r>
      <w:r w:rsidR="0089484B">
        <w:rPr>
          <w:lang w:val="en-US" w:eastAsia="ja-JP"/>
        </w:rPr>
        <w:fldChar w:fldCharType="end"/>
      </w:r>
      <w:r w:rsidR="00AC0C7F">
        <w:rPr>
          <w:lang w:val="en-US" w:eastAsia="ja-JP"/>
        </w:rPr>
        <w:t xml:space="preserve"> </w:t>
      </w:r>
      <w:r w:rsidRPr="00B7555A">
        <w:rPr>
          <w:lang w:val="en-US" w:eastAsia="ja-JP"/>
        </w:rPr>
        <w:t xml:space="preserve">defines the CEPT </w:t>
      </w:r>
      <w:r w:rsidRPr="00E91DA9">
        <w:rPr>
          <w:lang w:eastAsia="ja-JP"/>
        </w:rPr>
        <w:t>harmonised</w:t>
      </w:r>
      <w:r w:rsidRPr="00B7555A">
        <w:rPr>
          <w:lang w:val="en-US" w:eastAsia="ja-JP"/>
        </w:rPr>
        <w:t xml:space="preserve"> channel plans for Radio-frequency channel arrangements for high capacity analogue and digital radio-relay systems operating in the band 5925</w:t>
      </w:r>
      <w:r>
        <w:rPr>
          <w:lang w:val="en-US" w:eastAsia="ja-JP"/>
        </w:rPr>
        <w:t> </w:t>
      </w:r>
      <w:r w:rsidRPr="00B7555A">
        <w:rPr>
          <w:lang w:val="en-US" w:eastAsia="ja-JP"/>
        </w:rPr>
        <w:t>MHz</w:t>
      </w:r>
      <w:r>
        <w:rPr>
          <w:lang w:val="en-US" w:eastAsia="ja-JP"/>
        </w:rPr>
        <w:t xml:space="preserve"> – </w:t>
      </w:r>
      <w:r w:rsidRPr="00B7555A">
        <w:rPr>
          <w:lang w:val="en-US" w:eastAsia="ja-JP"/>
        </w:rPr>
        <w:t>6425</w:t>
      </w:r>
      <w:r>
        <w:rPr>
          <w:lang w:val="en-US" w:eastAsia="ja-JP"/>
        </w:rPr>
        <w:t> </w:t>
      </w:r>
      <w:r w:rsidRPr="00B7555A">
        <w:rPr>
          <w:lang w:val="en-US" w:eastAsia="ja-JP"/>
        </w:rPr>
        <w:t>MHz.</w:t>
      </w:r>
    </w:p>
    <w:p w:rsidR="00DD5AE5" w:rsidRDefault="00B7555A" w:rsidP="0051391F">
      <w:pPr>
        <w:pStyle w:val="ECCParagraph"/>
        <w:rPr>
          <w:lang w:val="en-US" w:eastAsia="ja-JP"/>
        </w:rPr>
      </w:pPr>
      <w:r w:rsidRPr="00B7555A">
        <w:rPr>
          <w:lang w:val="en-US" w:eastAsia="ja-JP"/>
        </w:rPr>
        <w:t xml:space="preserve">The </w:t>
      </w:r>
      <w:r w:rsidRPr="00E91DA9">
        <w:rPr>
          <w:lang w:eastAsia="ja-JP"/>
        </w:rPr>
        <w:t>harmonised</w:t>
      </w:r>
      <w:r w:rsidRPr="00B7555A">
        <w:rPr>
          <w:lang w:val="en-US" w:eastAsia="ja-JP"/>
        </w:rPr>
        <w:t xml:space="preserve"> CEPT arrangements are based on recommends 1 of Recommendation F.383-7</w:t>
      </w:r>
      <w:r w:rsidR="0089484B">
        <w:rPr>
          <w:lang w:val="en-US" w:eastAsia="ja-JP"/>
        </w:rPr>
        <w:t xml:space="preserve"> </w:t>
      </w:r>
      <w:r w:rsidR="0089484B">
        <w:rPr>
          <w:lang w:val="en-US" w:eastAsia="ja-JP"/>
        </w:rPr>
        <w:fldChar w:fldCharType="begin"/>
      </w:r>
      <w:r w:rsidR="0089484B">
        <w:rPr>
          <w:lang w:val="en-US" w:eastAsia="ja-JP"/>
        </w:rPr>
        <w:instrText xml:space="preserve"> REF _Ref345693946 \r \h </w:instrText>
      </w:r>
      <w:r w:rsidR="0089484B">
        <w:rPr>
          <w:lang w:val="en-US" w:eastAsia="ja-JP"/>
        </w:rPr>
      </w:r>
      <w:r w:rsidR="0089484B">
        <w:rPr>
          <w:lang w:val="en-US" w:eastAsia="ja-JP"/>
        </w:rPr>
        <w:fldChar w:fldCharType="separate"/>
      </w:r>
      <w:r w:rsidR="0089484B">
        <w:rPr>
          <w:lang w:val="en-US" w:eastAsia="ja-JP"/>
        </w:rPr>
        <w:t>[17]</w:t>
      </w:r>
      <w:r w:rsidR="0089484B">
        <w:rPr>
          <w:lang w:val="en-US" w:eastAsia="ja-JP"/>
        </w:rPr>
        <w:fldChar w:fldCharType="end"/>
      </w:r>
      <w:r w:rsidRPr="00B7555A">
        <w:rPr>
          <w:lang w:val="en-US" w:eastAsia="ja-JP"/>
        </w:rPr>
        <w:t xml:space="preserve">, which </w:t>
      </w:r>
      <w:proofErr w:type="gramStart"/>
      <w:r w:rsidRPr="00B7555A">
        <w:rPr>
          <w:lang w:val="en-US" w:eastAsia="ja-JP"/>
        </w:rPr>
        <w:t>do</w:t>
      </w:r>
      <w:proofErr w:type="gramEnd"/>
      <w:r w:rsidRPr="00B7555A">
        <w:rPr>
          <w:lang w:val="en-US" w:eastAsia="ja-JP"/>
        </w:rPr>
        <w:t xml:space="preserve"> not extend below 5925</w:t>
      </w:r>
      <w:r>
        <w:rPr>
          <w:lang w:val="en-US" w:eastAsia="ja-JP"/>
        </w:rPr>
        <w:t> </w:t>
      </w:r>
      <w:r w:rsidRPr="00B7555A">
        <w:rPr>
          <w:lang w:val="en-US" w:eastAsia="ja-JP"/>
        </w:rPr>
        <w:t xml:space="preserve">MHz. </w:t>
      </w:r>
      <w:r w:rsidR="00DD5AE5">
        <w:rPr>
          <w:lang w:val="en-US" w:eastAsia="ja-JP"/>
        </w:rPr>
        <w:t>There is a limited deployment of Point-to_point links</w:t>
      </w:r>
      <w:proofErr w:type="gramStart"/>
      <w:r w:rsidR="00DD5AE5">
        <w:rPr>
          <w:lang w:val="en-US" w:eastAsia="ja-JP"/>
        </w:rPr>
        <w:t>,therefore</w:t>
      </w:r>
      <w:proofErr w:type="gramEnd"/>
      <w:r w:rsidR="00DD5AE5">
        <w:rPr>
          <w:lang w:val="en-US" w:eastAsia="ja-JP"/>
        </w:rPr>
        <w:t xml:space="preserve"> this case is not considered in the compatibility studies. </w:t>
      </w:r>
    </w:p>
    <w:p w:rsidR="0021692D" w:rsidRDefault="0021692D">
      <w:pPr>
        <w:pStyle w:val="berschrift3"/>
      </w:pPr>
      <w:bookmarkStart w:id="67" w:name="_Toc345916435"/>
      <w:r>
        <w:t xml:space="preserve">Broadband </w:t>
      </w:r>
      <w:r w:rsidRPr="00AF3045">
        <w:t>F</w:t>
      </w:r>
      <w:r w:rsidR="00CB395F">
        <w:t xml:space="preserve">ixed </w:t>
      </w:r>
      <w:r w:rsidRPr="00AF3045">
        <w:t>W</w:t>
      </w:r>
      <w:r w:rsidR="00DD5AE5">
        <w:t>i</w:t>
      </w:r>
      <w:r w:rsidR="00CB395F">
        <w:t>reless</w:t>
      </w:r>
      <w:r w:rsidRPr="00AF3045">
        <w:t xml:space="preserve"> A</w:t>
      </w:r>
      <w:r w:rsidR="00CB395F">
        <w:t>ccess</w:t>
      </w:r>
      <w:r w:rsidRPr="00AF3045">
        <w:t xml:space="preserve"> </w:t>
      </w:r>
      <w:r>
        <w:t xml:space="preserve">(BFWA) </w:t>
      </w:r>
      <w:r w:rsidRPr="00AF3045">
        <w:t>S</w:t>
      </w:r>
      <w:r w:rsidR="00CB395F">
        <w:t>ystems</w:t>
      </w:r>
      <w:bookmarkEnd w:id="67"/>
    </w:p>
    <w:p w:rsidR="0021692D" w:rsidRPr="00096987" w:rsidRDefault="00DD5AE5" w:rsidP="0021692D">
      <w:pPr>
        <w:spacing w:before="60" w:after="60"/>
        <w:jc w:val="both"/>
        <w:rPr>
          <w:color w:val="000000"/>
          <w:szCs w:val="20"/>
        </w:rPr>
      </w:pPr>
      <w:r w:rsidRPr="00AB2E30">
        <w:rPr>
          <w:color w:val="000000"/>
          <w:szCs w:val="20"/>
          <w:highlight w:val="yellow"/>
        </w:rPr>
        <w:t>ECC Report 101</w:t>
      </w:r>
      <w:r w:rsidR="0089484B">
        <w:rPr>
          <w:color w:val="000000"/>
          <w:szCs w:val="20"/>
        </w:rPr>
        <w:t xml:space="preserve"> </w:t>
      </w:r>
      <w:r w:rsidR="0089484B">
        <w:rPr>
          <w:color w:val="000000"/>
          <w:szCs w:val="20"/>
          <w:highlight w:val="yellow"/>
        </w:rPr>
        <w:fldChar w:fldCharType="begin"/>
      </w:r>
      <w:r w:rsidR="0089484B">
        <w:rPr>
          <w:color w:val="000000"/>
          <w:szCs w:val="20"/>
        </w:rPr>
        <w:instrText xml:space="preserve"> REF _Ref345694010 \r \h </w:instrText>
      </w:r>
      <w:r w:rsidR="0089484B">
        <w:rPr>
          <w:color w:val="000000"/>
          <w:szCs w:val="20"/>
          <w:highlight w:val="yellow"/>
        </w:rPr>
      </w:r>
      <w:r w:rsidR="0089484B">
        <w:rPr>
          <w:color w:val="000000"/>
          <w:szCs w:val="20"/>
          <w:highlight w:val="yellow"/>
        </w:rPr>
        <w:fldChar w:fldCharType="separate"/>
      </w:r>
      <w:r w:rsidR="0089484B">
        <w:rPr>
          <w:color w:val="000000"/>
          <w:szCs w:val="20"/>
        </w:rPr>
        <w:t>[19]</w:t>
      </w:r>
      <w:r w:rsidR="0089484B">
        <w:rPr>
          <w:color w:val="000000"/>
          <w:szCs w:val="20"/>
          <w:highlight w:val="yellow"/>
        </w:rPr>
        <w:fldChar w:fldCharType="end"/>
      </w:r>
      <w:r>
        <w:rPr>
          <w:color w:val="000000"/>
          <w:szCs w:val="20"/>
        </w:rPr>
        <w:t xml:space="preserve"> indicated that </w:t>
      </w:r>
      <w:r w:rsidR="0021692D">
        <w:rPr>
          <w:color w:val="000000"/>
          <w:szCs w:val="20"/>
        </w:rPr>
        <w:t>B</w:t>
      </w:r>
      <w:r w:rsidR="0021692D" w:rsidRPr="00096987">
        <w:rPr>
          <w:color w:val="000000"/>
          <w:szCs w:val="20"/>
        </w:rPr>
        <w:t xml:space="preserve">roadband Fixed Wireless Access (BFWA) is used here to refer to wireless systems that provide local connectivity for a variety of applications and using a variety of architectures, including combinations of access as well as interconnection. ECC Report 68 </w:t>
      </w:r>
      <w:r w:rsidR="0089484B">
        <w:rPr>
          <w:color w:val="000000"/>
          <w:szCs w:val="20"/>
        </w:rPr>
        <w:fldChar w:fldCharType="begin"/>
      </w:r>
      <w:r w:rsidR="0089484B">
        <w:rPr>
          <w:color w:val="000000"/>
          <w:szCs w:val="20"/>
        </w:rPr>
        <w:instrText xml:space="preserve"> REF _Ref345694027 \r \h </w:instrText>
      </w:r>
      <w:r w:rsidR="0089484B">
        <w:rPr>
          <w:color w:val="000000"/>
          <w:szCs w:val="20"/>
        </w:rPr>
      </w:r>
      <w:r w:rsidR="0089484B">
        <w:rPr>
          <w:color w:val="000000"/>
          <w:szCs w:val="20"/>
        </w:rPr>
        <w:fldChar w:fldCharType="separate"/>
      </w:r>
      <w:r w:rsidR="0089484B">
        <w:rPr>
          <w:color w:val="000000"/>
          <w:szCs w:val="20"/>
        </w:rPr>
        <w:t>[20]</w:t>
      </w:r>
      <w:r w:rsidR="0089484B">
        <w:rPr>
          <w:color w:val="000000"/>
          <w:szCs w:val="20"/>
        </w:rPr>
        <w:fldChar w:fldCharType="end"/>
      </w:r>
      <w:r w:rsidR="0021692D" w:rsidRPr="00096987">
        <w:rPr>
          <w:color w:val="000000"/>
          <w:szCs w:val="20"/>
        </w:rPr>
        <w:t xml:space="preserve"> depicts the different architectures of BFWA and provides the relevant information on these different kinds of networks including </w:t>
      </w:r>
      <w:r w:rsidR="0021692D" w:rsidRPr="00096987">
        <w:rPr>
          <w:szCs w:val="20"/>
        </w:rPr>
        <w:t>technical parameters to ensure compatibility with other systems</w:t>
      </w:r>
      <w:r w:rsidR="0021692D" w:rsidRPr="00096987">
        <w:rPr>
          <w:color w:val="000000"/>
          <w:szCs w:val="20"/>
        </w:rPr>
        <w:t xml:space="preserve">. The </w:t>
      </w:r>
      <w:r w:rsidR="0089484B">
        <w:fldChar w:fldCharType="begin"/>
      </w:r>
      <w:r w:rsidR="0089484B">
        <w:rPr>
          <w:color w:val="000000"/>
          <w:szCs w:val="20"/>
        </w:rPr>
        <w:instrText xml:space="preserve"> REF _Ref345694054 \h </w:instrText>
      </w:r>
      <w:r w:rsidR="0089484B">
        <w:fldChar w:fldCharType="separate"/>
      </w:r>
      <w:r w:rsidR="0089484B">
        <w:t xml:space="preserve">Table </w:t>
      </w:r>
      <w:r w:rsidR="0089484B">
        <w:rPr>
          <w:noProof/>
        </w:rPr>
        <w:t>11</w:t>
      </w:r>
      <w:r w:rsidR="0089484B">
        <w:fldChar w:fldCharType="end"/>
      </w:r>
      <w:r w:rsidR="0021692D" w:rsidRPr="00096987">
        <w:rPr>
          <w:color w:val="000000"/>
          <w:szCs w:val="20"/>
        </w:rPr>
        <w:t xml:space="preserve"> below gives the main parameters for two BFWA architectures, Point to Multipoint (P-MP) and Mesh.</w:t>
      </w:r>
    </w:p>
    <w:p w:rsidR="0021692D" w:rsidRDefault="0021692D" w:rsidP="0021692D">
      <w:pPr>
        <w:jc w:val="both"/>
        <w:rPr>
          <w:szCs w:val="20"/>
        </w:rPr>
      </w:pPr>
      <w:bookmarkStart w:id="68" w:name="_Toc411414875"/>
      <w:bookmarkStart w:id="69" w:name="_Toc411414991"/>
      <w:bookmarkStart w:id="70" w:name="_Toc411415351"/>
      <w:bookmarkStart w:id="71" w:name="_Toc418586469"/>
      <w:r w:rsidRPr="00096987">
        <w:rPr>
          <w:szCs w:val="20"/>
        </w:rPr>
        <w:t>The 5.725-5.875 GHz band should be able to provide sufficient spectrum for commercial BFWA operations, even though exclusive frequency allocations and channel co-ordination is not envisaged in this band.</w:t>
      </w:r>
      <w:bookmarkEnd w:id="68"/>
      <w:bookmarkEnd w:id="69"/>
      <w:bookmarkEnd w:id="70"/>
      <w:bookmarkEnd w:id="71"/>
      <w:r>
        <w:rPr>
          <w:szCs w:val="20"/>
        </w:rPr>
        <w:t xml:space="preserve"> </w:t>
      </w:r>
    </w:p>
    <w:p w:rsidR="0021692D" w:rsidRPr="00096987" w:rsidRDefault="0021692D" w:rsidP="0021692D">
      <w:pPr>
        <w:jc w:val="both"/>
        <w:rPr>
          <w:szCs w:val="20"/>
        </w:rPr>
      </w:pPr>
      <w:r w:rsidRPr="00AB2E30">
        <w:rPr>
          <w:szCs w:val="20"/>
          <w:highlight w:val="yellow"/>
        </w:rPr>
        <w:t>[Editor’s note: we probably need to reflect some of the material received in response to the ECC Questionnaire on FWA.]</w:t>
      </w:r>
    </w:p>
    <w:p w:rsidR="0021692D" w:rsidRDefault="0021692D">
      <w:pPr>
        <w:pStyle w:val="berschrift4"/>
      </w:pPr>
      <w:bookmarkStart w:id="72" w:name="_Toc345916436"/>
      <w:r>
        <w:t>Parameters</w:t>
      </w:r>
      <w:bookmarkEnd w:id="72"/>
    </w:p>
    <w:p w:rsidR="0021692D" w:rsidRPr="00AB2E30" w:rsidRDefault="0079793B" w:rsidP="0021692D">
      <w:pPr>
        <w:pStyle w:val="Beschriftung"/>
        <w:jc w:val="left"/>
        <w:rPr>
          <w:b w:val="0"/>
        </w:rPr>
      </w:pPr>
      <w:r>
        <w:rPr>
          <w:b w:val="0"/>
          <w:color w:val="000000"/>
        </w:rPr>
        <w:t>[</w:t>
      </w:r>
      <w:r w:rsidR="0021692D" w:rsidRPr="00AB2E30">
        <w:rPr>
          <w:b w:val="0"/>
          <w:color w:val="000000"/>
        </w:rPr>
        <w:t>The following table provides an overview of the characteristics for BFWA systems [ref to ECC Rep. 101].</w:t>
      </w:r>
    </w:p>
    <w:p w:rsidR="0021692D" w:rsidRDefault="00AC0C7F">
      <w:pPr>
        <w:pStyle w:val="Beschriftung"/>
      </w:pPr>
      <w:bookmarkStart w:id="73" w:name="_Ref345694054"/>
      <w:r>
        <w:t xml:space="preserve">Table </w:t>
      </w:r>
      <w:r w:rsidR="00905B32">
        <w:fldChar w:fldCharType="begin"/>
      </w:r>
      <w:r>
        <w:instrText xml:space="preserve"> SEQ Table \* ARABIC </w:instrText>
      </w:r>
      <w:r w:rsidR="00905B32">
        <w:fldChar w:fldCharType="separate"/>
      </w:r>
      <w:r w:rsidR="005E0E92">
        <w:rPr>
          <w:noProof/>
        </w:rPr>
        <w:t>11</w:t>
      </w:r>
      <w:r w:rsidR="00905B32">
        <w:rPr>
          <w:noProof/>
        </w:rPr>
        <w:fldChar w:fldCharType="end"/>
      </w:r>
      <w:bookmarkEnd w:id="73"/>
      <w:r>
        <w:t xml:space="preserve">: </w:t>
      </w:r>
      <w:r w:rsidR="0021692D" w:rsidRPr="00423E29">
        <w:t>Interferer and victim technical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58"/>
        <w:gridCol w:w="2177"/>
        <w:gridCol w:w="2321"/>
        <w:gridCol w:w="2099"/>
      </w:tblGrid>
      <w:tr w:rsidR="0021692D" w:rsidTr="00D83E01">
        <w:trPr>
          <w:tblHeader/>
        </w:trPr>
        <w:tc>
          <w:tcPr>
            <w:tcW w:w="3258" w:type="dxa"/>
            <w:tcBorders>
              <w:top w:val="single" w:sz="4" w:space="0" w:color="D2232A"/>
              <w:left w:val="single" w:sz="4" w:space="0" w:color="D2232A"/>
              <w:bottom w:val="single" w:sz="4" w:space="0" w:color="D2232A"/>
              <w:right w:val="single" w:sz="8" w:space="0" w:color="FFFFFF"/>
            </w:tcBorders>
            <w:shd w:val="clear" w:color="auto" w:fill="D2232A"/>
            <w:hideMark/>
          </w:tcPr>
          <w:p w:rsidR="0021692D" w:rsidRPr="00C312EE" w:rsidRDefault="0021692D" w:rsidP="00D83E01">
            <w:pPr>
              <w:spacing w:line="288" w:lineRule="auto"/>
              <w:jc w:val="center"/>
              <w:rPr>
                <w:b/>
                <w:color w:val="FFFFFF" w:themeColor="background1"/>
                <w:lang w:val="en-US"/>
              </w:rPr>
            </w:pPr>
            <w:r w:rsidRPr="00C312EE">
              <w:rPr>
                <w:b/>
                <w:color w:val="FFFFFF" w:themeColor="background1"/>
              </w:rPr>
              <w:t>Device</w:t>
            </w:r>
          </w:p>
        </w:tc>
        <w:tc>
          <w:tcPr>
            <w:tcW w:w="2177" w:type="dxa"/>
            <w:tcBorders>
              <w:top w:val="single" w:sz="4" w:space="0" w:color="D2232A"/>
              <w:left w:val="single" w:sz="8" w:space="0" w:color="FFFFFF"/>
              <w:bottom w:val="single" w:sz="4" w:space="0" w:color="D2232A"/>
              <w:right w:val="single" w:sz="8" w:space="0" w:color="FFFFFF"/>
            </w:tcBorders>
            <w:shd w:val="clear" w:color="auto" w:fill="D2232A"/>
            <w:hideMark/>
          </w:tcPr>
          <w:p w:rsidR="0021692D" w:rsidRPr="00C312EE" w:rsidRDefault="0021692D" w:rsidP="00D83E01">
            <w:pPr>
              <w:spacing w:line="288" w:lineRule="auto"/>
              <w:jc w:val="center"/>
              <w:rPr>
                <w:b/>
                <w:color w:val="FFFFFF" w:themeColor="background1"/>
                <w:lang w:val="en-US"/>
              </w:rPr>
            </w:pPr>
            <w:r w:rsidRPr="00C312EE">
              <w:rPr>
                <w:b/>
                <w:color w:val="FFFFFF" w:themeColor="background1"/>
              </w:rPr>
              <w:t>Unit</w:t>
            </w:r>
          </w:p>
        </w:tc>
        <w:tc>
          <w:tcPr>
            <w:tcW w:w="2321" w:type="dxa"/>
            <w:tcBorders>
              <w:top w:val="single" w:sz="4" w:space="0" w:color="D2232A"/>
              <w:left w:val="single" w:sz="8" w:space="0" w:color="FFFFFF"/>
              <w:bottom w:val="single" w:sz="4" w:space="0" w:color="D2232A"/>
              <w:right w:val="single" w:sz="4" w:space="0" w:color="D2232A"/>
            </w:tcBorders>
            <w:shd w:val="clear" w:color="auto" w:fill="D2232A"/>
            <w:hideMark/>
          </w:tcPr>
          <w:p w:rsidR="0021692D" w:rsidRPr="00C312EE" w:rsidRDefault="0021692D" w:rsidP="00D83E01">
            <w:pPr>
              <w:spacing w:line="288" w:lineRule="auto"/>
              <w:jc w:val="center"/>
              <w:rPr>
                <w:b/>
                <w:color w:val="FFFFFF" w:themeColor="background1"/>
                <w:lang w:val="en-US"/>
              </w:rPr>
            </w:pPr>
            <w:r w:rsidRPr="00C312EE">
              <w:rPr>
                <w:b/>
                <w:color w:val="FFFFFF" w:themeColor="background1"/>
              </w:rPr>
              <w:t>BFWA P-MP</w:t>
            </w:r>
          </w:p>
        </w:tc>
        <w:tc>
          <w:tcPr>
            <w:tcW w:w="2099" w:type="dxa"/>
            <w:tcBorders>
              <w:top w:val="single" w:sz="4" w:space="0" w:color="D2232A"/>
              <w:left w:val="single" w:sz="8" w:space="0" w:color="FFFFFF"/>
              <w:bottom w:val="single" w:sz="4" w:space="0" w:color="D2232A"/>
              <w:right w:val="single" w:sz="4" w:space="0" w:color="D2232A"/>
            </w:tcBorders>
            <w:shd w:val="clear" w:color="auto" w:fill="D2232A"/>
          </w:tcPr>
          <w:p w:rsidR="0021692D" w:rsidRPr="00C312EE" w:rsidRDefault="0021692D" w:rsidP="00D83E01">
            <w:pPr>
              <w:spacing w:line="288" w:lineRule="auto"/>
              <w:jc w:val="center"/>
              <w:rPr>
                <w:b/>
                <w:color w:val="FFFFFF" w:themeColor="background1"/>
              </w:rPr>
            </w:pPr>
            <w:r w:rsidRPr="00C312EE">
              <w:rPr>
                <w:b/>
                <w:color w:val="FFFFFF" w:themeColor="background1"/>
              </w:rPr>
              <w:t>BFWA Mesh</w:t>
            </w:r>
          </w:p>
        </w:tc>
      </w:tr>
      <w:tr w:rsidR="0021692D" w:rsidTr="00D83E01">
        <w:tc>
          <w:tcPr>
            <w:tcW w:w="3258" w:type="dxa"/>
            <w:tcBorders>
              <w:top w:val="single" w:sz="4" w:space="0" w:color="D2232A"/>
              <w:left w:val="single" w:sz="4" w:space="0" w:color="D2232A"/>
              <w:bottom w:val="single" w:sz="4" w:space="0" w:color="D2232A"/>
              <w:right w:val="single" w:sz="4" w:space="0" w:color="D2232A"/>
            </w:tcBorders>
            <w:hideMark/>
          </w:tcPr>
          <w:p w:rsidR="0021692D" w:rsidRDefault="0021692D" w:rsidP="00D83E01">
            <w:pPr>
              <w:spacing w:line="288" w:lineRule="auto"/>
              <w:rPr>
                <w:lang w:val="en-US"/>
              </w:rPr>
            </w:pPr>
            <w:r w:rsidRPr="00096987">
              <w:rPr>
                <w:szCs w:val="20"/>
              </w:rPr>
              <w:t>e.i.r.p.</w:t>
            </w:r>
          </w:p>
        </w:tc>
        <w:tc>
          <w:tcPr>
            <w:tcW w:w="2177" w:type="dxa"/>
            <w:tcBorders>
              <w:top w:val="single" w:sz="4" w:space="0" w:color="D2232A"/>
              <w:left w:val="single" w:sz="4" w:space="0" w:color="D2232A"/>
              <w:bottom w:val="single" w:sz="4" w:space="0" w:color="D2232A"/>
              <w:right w:val="single" w:sz="4" w:space="0" w:color="D2232A"/>
            </w:tcBorders>
            <w:hideMark/>
          </w:tcPr>
          <w:p w:rsidR="0021692D" w:rsidRDefault="0021692D" w:rsidP="00D83E01">
            <w:pPr>
              <w:spacing w:line="288" w:lineRule="auto"/>
              <w:jc w:val="center"/>
              <w:rPr>
                <w:lang w:val="en-US"/>
              </w:rPr>
            </w:pPr>
            <w:r w:rsidRPr="00096987">
              <w:rPr>
                <w:szCs w:val="20"/>
              </w:rPr>
              <w:t>dBm</w:t>
            </w:r>
          </w:p>
        </w:tc>
        <w:tc>
          <w:tcPr>
            <w:tcW w:w="2321" w:type="dxa"/>
            <w:tcBorders>
              <w:top w:val="single" w:sz="4" w:space="0" w:color="D2232A"/>
              <w:left w:val="single" w:sz="4" w:space="0" w:color="D2232A"/>
              <w:bottom w:val="single" w:sz="4" w:space="0" w:color="D2232A"/>
              <w:right w:val="single" w:sz="4" w:space="0" w:color="D2232A"/>
            </w:tcBorders>
            <w:vAlign w:val="center"/>
            <w:hideMark/>
          </w:tcPr>
          <w:p w:rsidR="0021692D" w:rsidRDefault="0021692D" w:rsidP="00D83E01">
            <w:pPr>
              <w:spacing w:line="288" w:lineRule="auto"/>
              <w:jc w:val="center"/>
              <w:rPr>
                <w:lang w:val="en-US"/>
              </w:rPr>
            </w:pPr>
            <w:r w:rsidRPr="00096987">
              <w:rPr>
                <w:szCs w:val="20"/>
              </w:rPr>
              <w:t>36</w:t>
            </w:r>
          </w:p>
        </w:tc>
        <w:tc>
          <w:tcPr>
            <w:tcW w:w="2099" w:type="dxa"/>
            <w:tcBorders>
              <w:top w:val="single" w:sz="4" w:space="0" w:color="D2232A"/>
              <w:left w:val="single" w:sz="4" w:space="0" w:color="D2232A"/>
              <w:bottom w:val="single" w:sz="4" w:space="0" w:color="D2232A"/>
              <w:right w:val="single" w:sz="4" w:space="0" w:color="D2232A"/>
            </w:tcBorders>
            <w:vAlign w:val="center"/>
          </w:tcPr>
          <w:p w:rsidR="0021692D" w:rsidRDefault="0021692D" w:rsidP="00D83E01">
            <w:pPr>
              <w:spacing w:line="288" w:lineRule="auto"/>
              <w:jc w:val="center"/>
            </w:pPr>
            <w:r w:rsidRPr="00096987">
              <w:rPr>
                <w:szCs w:val="20"/>
              </w:rPr>
              <w:t>36</w:t>
            </w:r>
          </w:p>
        </w:tc>
      </w:tr>
      <w:tr w:rsidR="0021692D" w:rsidTr="00D83E01">
        <w:tc>
          <w:tcPr>
            <w:tcW w:w="3258" w:type="dxa"/>
            <w:tcBorders>
              <w:top w:val="single" w:sz="4" w:space="0" w:color="D2232A"/>
              <w:left w:val="single" w:sz="4" w:space="0" w:color="D2232A"/>
              <w:bottom w:val="single" w:sz="4" w:space="0" w:color="D2232A"/>
              <w:right w:val="single" w:sz="4" w:space="0" w:color="D2232A"/>
            </w:tcBorders>
            <w:hideMark/>
          </w:tcPr>
          <w:p w:rsidR="0021692D" w:rsidRDefault="0021692D" w:rsidP="00D83E01">
            <w:pPr>
              <w:spacing w:line="288" w:lineRule="auto"/>
              <w:rPr>
                <w:lang w:val="en-US"/>
              </w:rPr>
            </w:pPr>
            <w:r w:rsidRPr="00096987">
              <w:rPr>
                <w:szCs w:val="20"/>
              </w:rPr>
              <w:t>Bandwidth</w:t>
            </w:r>
          </w:p>
        </w:tc>
        <w:tc>
          <w:tcPr>
            <w:tcW w:w="2177" w:type="dxa"/>
            <w:tcBorders>
              <w:top w:val="single" w:sz="4" w:space="0" w:color="D2232A"/>
              <w:left w:val="single" w:sz="4" w:space="0" w:color="D2232A"/>
              <w:bottom w:val="single" w:sz="4" w:space="0" w:color="D2232A"/>
              <w:right w:val="single" w:sz="4" w:space="0" w:color="D2232A"/>
            </w:tcBorders>
            <w:hideMark/>
          </w:tcPr>
          <w:p w:rsidR="0021692D" w:rsidRDefault="0021692D" w:rsidP="00D83E01">
            <w:pPr>
              <w:spacing w:line="288" w:lineRule="auto"/>
              <w:jc w:val="center"/>
              <w:rPr>
                <w:lang w:val="en-US"/>
              </w:rPr>
            </w:pPr>
            <w:r w:rsidRPr="00096987">
              <w:rPr>
                <w:szCs w:val="20"/>
              </w:rPr>
              <w:t>MHz</w:t>
            </w:r>
          </w:p>
        </w:tc>
        <w:tc>
          <w:tcPr>
            <w:tcW w:w="2321" w:type="dxa"/>
            <w:tcBorders>
              <w:top w:val="single" w:sz="4" w:space="0" w:color="D2232A"/>
              <w:left w:val="single" w:sz="4" w:space="0" w:color="D2232A"/>
              <w:bottom w:val="single" w:sz="4" w:space="0" w:color="D2232A"/>
              <w:right w:val="single" w:sz="4" w:space="0" w:color="D2232A"/>
            </w:tcBorders>
            <w:vAlign w:val="center"/>
            <w:hideMark/>
          </w:tcPr>
          <w:p w:rsidR="0021692D" w:rsidRDefault="0021692D" w:rsidP="00D83E01">
            <w:pPr>
              <w:spacing w:line="288" w:lineRule="auto"/>
              <w:jc w:val="center"/>
              <w:rPr>
                <w:lang w:val="en-US"/>
              </w:rPr>
            </w:pPr>
            <w:r w:rsidRPr="00096987">
              <w:rPr>
                <w:szCs w:val="20"/>
              </w:rPr>
              <w:t>20</w:t>
            </w:r>
          </w:p>
        </w:tc>
        <w:tc>
          <w:tcPr>
            <w:tcW w:w="2099" w:type="dxa"/>
            <w:tcBorders>
              <w:top w:val="single" w:sz="4" w:space="0" w:color="D2232A"/>
              <w:left w:val="single" w:sz="4" w:space="0" w:color="D2232A"/>
              <w:bottom w:val="single" w:sz="4" w:space="0" w:color="D2232A"/>
              <w:right w:val="single" w:sz="4" w:space="0" w:color="D2232A"/>
            </w:tcBorders>
            <w:vAlign w:val="center"/>
          </w:tcPr>
          <w:p w:rsidR="0021692D" w:rsidRDefault="0021692D" w:rsidP="00D83E01">
            <w:pPr>
              <w:spacing w:line="288" w:lineRule="auto"/>
              <w:jc w:val="center"/>
            </w:pPr>
            <w:r w:rsidRPr="00096987">
              <w:rPr>
                <w:szCs w:val="20"/>
              </w:rPr>
              <w:t>20</w:t>
            </w:r>
          </w:p>
        </w:tc>
      </w:tr>
      <w:tr w:rsidR="0021692D" w:rsidTr="00D83E01">
        <w:tc>
          <w:tcPr>
            <w:tcW w:w="3258" w:type="dxa"/>
            <w:tcBorders>
              <w:top w:val="single" w:sz="4" w:space="0" w:color="D2232A"/>
              <w:left w:val="single" w:sz="4" w:space="0" w:color="D2232A"/>
              <w:bottom w:val="single" w:sz="4" w:space="0" w:color="D2232A"/>
              <w:right w:val="single" w:sz="4" w:space="0" w:color="D2232A"/>
            </w:tcBorders>
            <w:hideMark/>
          </w:tcPr>
          <w:p w:rsidR="0021692D" w:rsidRDefault="0021692D" w:rsidP="00D83E01">
            <w:pPr>
              <w:spacing w:line="288" w:lineRule="auto"/>
              <w:rPr>
                <w:lang w:val="en-US"/>
              </w:rPr>
            </w:pPr>
            <w:r w:rsidRPr="00096987">
              <w:rPr>
                <w:szCs w:val="20"/>
              </w:rPr>
              <w:t>Antenna Gain</w:t>
            </w:r>
          </w:p>
        </w:tc>
        <w:tc>
          <w:tcPr>
            <w:tcW w:w="2177" w:type="dxa"/>
            <w:tcBorders>
              <w:top w:val="single" w:sz="4" w:space="0" w:color="D2232A"/>
              <w:left w:val="single" w:sz="4" w:space="0" w:color="D2232A"/>
              <w:bottom w:val="single" w:sz="4" w:space="0" w:color="D2232A"/>
              <w:right w:val="single" w:sz="4" w:space="0" w:color="D2232A"/>
            </w:tcBorders>
            <w:hideMark/>
          </w:tcPr>
          <w:p w:rsidR="0021692D" w:rsidRDefault="0021692D" w:rsidP="00D83E01">
            <w:pPr>
              <w:spacing w:line="288" w:lineRule="auto"/>
              <w:jc w:val="center"/>
              <w:rPr>
                <w:lang w:val="en-US"/>
              </w:rPr>
            </w:pPr>
            <w:r w:rsidRPr="00096987">
              <w:rPr>
                <w:szCs w:val="20"/>
              </w:rPr>
              <w:t>dBi</w:t>
            </w:r>
          </w:p>
        </w:tc>
        <w:tc>
          <w:tcPr>
            <w:tcW w:w="2321" w:type="dxa"/>
            <w:tcBorders>
              <w:top w:val="single" w:sz="4" w:space="0" w:color="D2232A"/>
              <w:left w:val="single" w:sz="4" w:space="0" w:color="D2232A"/>
              <w:bottom w:val="single" w:sz="4" w:space="0" w:color="D2232A"/>
              <w:right w:val="single" w:sz="4" w:space="0" w:color="D2232A"/>
            </w:tcBorders>
            <w:vAlign w:val="center"/>
            <w:hideMark/>
          </w:tcPr>
          <w:p w:rsidR="0021692D" w:rsidRDefault="0021692D" w:rsidP="00D83E01">
            <w:pPr>
              <w:spacing w:line="288" w:lineRule="auto"/>
              <w:jc w:val="center"/>
              <w:rPr>
                <w:lang w:val="en-US"/>
              </w:rPr>
            </w:pPr>
            <w:r w:rsidRPr="00096987">
              <w:rPr>
                <w:szCs w:val="20"/>
              </w:rPr>
              <w:t>18</w:t>
            </w:r>
          </w:p>
        </w:tc>
        <w:tc>
          <w:tcPr>
            <w:tcW w:w="2099" w:type="dxa"/>
            <w:tcBorders>
              <w:top w:val="single" w:sz="4" w:space="0" w:color="D2232A"/>
              <w:left w:val="single" w:sz="4" w:space="0" w:color="D2232A"/>
              <w:bottom w:val="single" w:sz="4" w:space="0" w:color="D2232A"/>
              <w:right w:val="single" w:sz="4" w:space="0" w:color="D2232A"/>
            </w:tcBorders>
            <w:vAlign w:val="center"/>
          </w:tcPr>
          <w:p w:rsidR="0021692D" w:rsidRDefault="0021692D" w:rsidP="00D83E01">
            <w:pPr>
              <w:spacing w:line="288" w:lineRule="auto"/>
              <w:jc w:val="center"/>
            </w:pPr>
            <w:r w:rsidRPr="00096987">
              <w:rPr>
                <w:szCs w:val="20"/>
              </w:rPr>
              <w:t>10</w:t>
            </w:r>
          </w:p>
        </w:tc>
      </w:tr>
      <w:tr w:rsidR="0021692D" w:rsidTr="00D83E01">
        <w:tc>
          <w:tcPr>
            <w:tcW w:w="3258" w:type="dxa"/>
            <w:tcBorders>
              <w:top w:val="single" w:sz="4" w:space="0" w:color="D2232A"/>
              <w:left w:val="single" w:sz="4" w:space="0" w:color="D2232A"/>
              <w:bottom w:val="single" w:sz="4" w:space="0" w:color="D2232A"/>
              <w:right w:val="single" w:sz="4" w:space="0" w:color="D2232A"/>
            </w:tcBorders>
          </w:tcPr>
          <w:p w:rsidR="0021692D" w:rsidRDefault="0021692D" w:rsidP="00D83E01">
            <w:pPr>
              <w:spacing w:line="288" w:lineRule="auto"/>
              <w:rPr>
                <w:lang w:val="en-US"/>
              </w:rPr>
            </w:pPr>
            <w:r w:rsidRPr="00096987">
              <w:rPr>
                <w:szCs w:val="20"/>
              </w:rPr>
              <w:t>Human losses</w:t>
            </w:r>
          </w:p>
        </w:tc>
        <w:tc>
          <w:tcPr>
            <w:tcW w:w="2177" w:type="dxa"/>
            <w:tcBorders>
              <w:top w:val="single" w:sz="4" w:space="0" w:color="D2232A"/>
              <w:left w:val="single" w:sz="4" w:space="0" w:color="D2232A"/>
              <w:bottom w:val="single" w:sz="4" w:space="0" w:color="D2232A"/>
              <w:right w:val="single" w:sz="4" w:space="0" w:color="D2232A"/>
            </w:tcBorders>
          </w:tcPr>
          <w:p w:rsidR="0021692D" w:rsidRDefault="0021692D" w:rsidP="00D83E01">
            <w:pPr>
              <w:spacing w:line="288" w:lineRule="auto"/>
              <w:jc w:val="center"/>
              <w:rPr>
                <w:lang w:val="en-US"/>
              </w:rPr>
            </w:pPr>
            <w:r w:rsidRPr="00096987">
              <w:rPr>
                <w:szCs w:val="20"/>
              </w:rPr>
              <w:t>dB</w:t>
            </w:r>
          </w:p>
        </w:tc>
        <w:tc>
          <w:tcPr>
            <w:tcW w:w="2321" w:type="dxa"/>
            <w:tcBorders>
              <w:top w:val="single" w:sz="4" w:space="0" w:color="D2232A"/>
              <w:left w:val="single" w:sz="4" w:space="0" w:color="D2232A"/>
              <w:bottom w:val="single" w:sz="4" w:space="0" w:color="D2232A"/>
              <w:right w:val="single" w:sz="4" w:space="0" w:color="D2232A"/>
            </w:tcBorders>
            <w:vAlign w:val="center"/>
          </w:tcPr>
          <w:p w:rsidR="0021692D" w:rsidRDefault="0021692D" w:rsidP="00D83E01">
            <w:pPr>
              <w:spacing w:line="288" w:lineRule="auto"/>
              <w:jc w:val="center"/>
              <w:rPr>
                <w:lang w:val="en-US"/>
              </w:rPr>
            </w:pPr>
            <w:r w:rsidRPr="00096987">
              <w:rPr>
                <w:szCs w:val="20"/>
              </w:rPr>
              <w:t>0</w:t>
            </w:r>
          </w:p>
        </w:tc>
        <w:tc>
          <w:tcPr>
            <w:tcW w:w="2099" w:type="dxa"/>
            <w:tcBorders>
              <w:top w:val="single" w:sz="4" w:space="0" w:color="D2232A"/>
              <w:left w:val="single" w:sz="4" w:space="0" w:color="D2232A"/>
              <w:bottom w:val="single" w:sz="4" w:space="0" w:color="D2232A"/>
              <w:right w:val="single" w:sz="4" w:space="0" w:color="D2232A"/>
            </w:tcBorders>
            <w:vAlign w:val="center"/>
          </w:tcPr>
          <w:p w:rsidR="0021692D" w:rsidRDefault="0021692D" w:rsidP="00D83E01">
            <w:pPr>
              <w:spacing w:line="288" w:lineRule="auto"/>
              <w:jc w:val="center"/>
              <w:rPr>
                <w:lang w:val="en-US"/>
              </w:rPr>
            </w:pPr>
            <w:r w:rsidRPr="00096987">
              <w:rPr>
                <w:szCs w:val="20"/>
              </w:rPr>
              <w:t>0</w:t>
            </w:r>
          </w:p>
        </w:tc>
      </w:tr>
      <w:tr w:rsidR="0021692D" w:rsidTr="00D83E01">
        <w:tc>
          <w:tcPr>
            <w:tcW w:w="3258" w:type="dxa"/>
            <w:tcBorders>
              <w:top w:val="single" w:sz="4" w:space="0" w:color="D2232A"/>
              <w:left w:val="single" w:sz="4" w:space="0" w:color="D2232A"/>
              <w:bottom w:val="single" w:sz="4" w:space="0" w:color="D2232A"/>
              <w:right w:val="single" w:sz="4" w:space="0" w:color="D2232A"/>
            </w:tcBorders>
          </w:tcPr>
          <w:p w:rsidR="0021692D" w:rsidRDefault="0021692D" w:rsidP="00D83E01">
            <w:pPr>
              <w:spacing w:line="288" w:lineRule="auto"/>
              <w:rPr>
                <w:lang w:val="en-US"/>
              </w:rPr>
            </w:pPr>
            <w:r w:rsidRPr="00096987">
              <w:rPr>
                <w:szCs w:val="20"/>
              </w:rPr>
              <w:t>Sidelobe attenuation</w:t>
            </w:r>
          </w:p>
        </w:tc>
        <w:tc>
          <w:tcPr>
            <w:tcW w:w="2177" w:type="dxa"/>
            <w:tcBorders>
              <w:top w:val="single" w:sz="4" w:space="0" w:color="D2232A"/>
              <w:left w:val="single" w:sz="4" w:space="0" w:color="D2232A"/>
              <w:bottom w:val="single" w:sz="4" w:space="0" w:color="D2232A"/>
              <w:right w:val="single" w:sz="4" w:space="0" w:color="D2232A"/>
            </w:tcBorders>
          </w:tcPr>
          <w:p w:rsidR="0021692D" w:rsidRDefault="0021692D" w:rsidP="00D83E01">
            <w:pPr>
              <w:spacing w:line="288" w:lineRule="auto"/>
              <w:jc w:val="center"/>
              <w:rPr>
                <w:lang w:val="en-US"/>
              </w:rPr>
            </w:pPr>
            <w:r w:rsidRPr="00096987">
              <w:rPr>
                <w:szCs w:val="20"/>
              </w:rPr>
              <w:t>dB</w:t>
            </w:r>
          </w:p>
        </w:tc>
        <w:tc>
          <w:tcPr>
            <w:tcW w:w="2321" w:type="dxa"/>
            <w:tcBorders>
              <w:top w:val="single" w:sz="4" w:space="0" w:color="D2232A"/>
              <w:left w:val="single" w:sz="4" w:space="0" w:color="D2232A"/>
              <w:bottom w:val="single" w:sz="4" w:space="0" w:color="D2232A"/>
              <w:right w:val="single" w:sz="4" w:space="0" w:color="D2232A"/>
            </w:tcBorders>
            <w:vAlign w:val="center"/>
          </w:tcPr>
          <w:p w:rsidR="0021692D" w:rsidRDefault="0021692D" w:rsidP="00D83E01">
            <w:pPr>
              <w:spacing w:line="288" w:lineRule="auto"/>
              <w:jc w:val="center"/>
              <w:rPr>
                <w:lang w:val="en-US"/>
              </w:rPr>
            </w:pPr>
            <w:r w:rsidRPr="00096987">
              <w:rPr>
                <w:szCs w:val="20"/>
              </w:rPr>
              <w:t>15</w:t>
            </w:r>
          </w:p>
        </w:tc>
        <w:tc>
          <w:tcPr>
            <w:tcW w:w="2099" w:type="dxa"/>
            <w:tcBorders>
              <w:top w:val="single" w:sz="4" w:space="0" w:color="D2232A"/>
              <w:left w:val="single" w:sz="4" w:space="0" w:color="D2232A"/>
              <w:bottom w:val="single" w:sz="4" w:space="0" w:color="D2232A"/>
              <w:right w:val="single" w:sz="4" w:space="0" w:color="D2232A"/>
            </w:tcBorders>
            <w:vAlign w:val="center"/>
          </w:tcPr>
          <w:p w:rsidR="0021692D" w:rsidRDefault="0021692D" w:rsidP="00D83E01">
            <w:pPr>
              <w:spacing w:line="288" w:lineRule="auto"/>
              <w:jc w:val="center"/>
              <w:rPr>
                <w:lang w:val="en-US"/>
              </w:rPr>
            </w:pPr>
            <w:r w:rsidRPr="00096987">
              <w:rPr>
                <w:szCs w:val="20"/>
              </w:rPr>
              <w:t>15</w:t>
            </w:r>
          </w:p>
        </w:tc>
      </w:tr>
      <w:tr w:rsidR="0021692D" w:rsidTr="00D83E01">
        <w:tc>
          <w:tcPr>
            <w:tcW w:w="3258" w:type="dxa"/>
            <w:tcBorders>
              <w:top w:val="single" w:sz="4" w:space="0" w:color="D2232A"/>
              <w:left w:val="single" w:sz="4" w:space="0" w:color="D2232A"/>
              <w:bottom w:val="single" w:sz="4" w:space="0" w:color="D2232A"/>
              <w:right w:val="single" w:sz="4" w:space="0" w:color="D2232A"/>
            </w:tcBorders>
          </w:tcPr>
          <w:p w:rsidR="0021692D" w:rsidRDefault="0021692D" w:rsidP="00D83E01">
            <w:pPr>
              <w:spacing w:line="288" w:lineRule="auto"/>
              <w:rPr>
                <w:lang w:val="en-US"/>
              </w:rPr>
            </w:pPr>
            <w:r w:rsidRPr="00096987">
              <w:rPr>
                <w:szCs w:val="20"/>
              </w:rPr>
              <w:t>TPC</w:t>
            </w:r>
          </w:p>
        </w:tc>
        <w:tc>
          <w:tcPr>
            <w:tcW w:w="2177" w:type="dxa"/>
            <w:tcBorders>
              <w:top w:val="single" w:sz="4" w:space="0" w:color="D2232A"/>
              <w:left w:val="single" w:sz="4" w:space="0" w:color="D2232A"/>
              <w:bottom w:val="single" w:sz="4" w:space="0" w:color="D2232A"/>
              <w:right w:val="single" w:sz="4" w:space="0" w:color="D2232A"/>
            </w:tcBorders>
          </w:tcPr>
          <w:p w:rsidR="0021692D" w:rsidRDefault="0021692D" w:rsidP="00D83E01">
            <w:pPr>
              <w:spacing w:line="288" w:lineRule="auto"/>
              <w:jc w:val="center"/>
              <w:rPr>
                <w:lang w:val="en-US"/>
              </w:rPr>
            </w:pPr>
            <w:r w:rsidRPr="00096987">
              <w:rPr>
                <w:szCs w:val="20"/>
              </w:rPr>
              <w:t>dB</w:t>
            </w:r>
          </w:p>
        </w:tc>
        <w:tc>
          <w:tcPr>
            <w:tcW w:w="2321" w:type="dxa"/>
            <w:tcBorders>
              <w:top w:val="single" w:sz="4" w:space="0" w:color="D2232A"/>
              <w:left w:val="single" w:sz="4" w:space="0" w:color="D2232A"/>
              <w:bottom w:val="single" w:sz="4" w:space="0" w:color="D2232A"/>
              <w:right w:val="single" w:sz="4" w:space="0" w:color="D2232A"/>
            </w:tcBorders>
            <w:vAlign w:val="center"/>
          </w:tcPr>
          <w:p w:rsidR="0021692D" w:rsidRDefault="0021692D" w:rsidP="00D83E01">
            <w:pPr>
              <w:spacing w:line="288" w:lineRule="auto"/>
              <w:jc w:val="center"/>
              <w:rPr>
                <w:lang w:val="en-US"/>
              </w:rPr>
            </w:pPr>
            <w:r w:rsidRPr="00096987">
              <w:rPr>
                <w:szCs w:val="20"/>
              </w:rPr>
              <w:t>10</w:t>
            </w:r>
          </w:p>
        </w:tc>
        <w:tc>
          <w:tcPr>
            <w:tcW w:w="2099" w:type="dxa"/>
            <w:tcBorders>
              <w:top w:val="single" w:sz="4" w:space="0" w:color="D2232A"/>
              <w:left w:val="single" w:sz="4" w:space="0" w:color="D2232A"/>
              <w:bottom w:val="single" w:sz="4" w:space="0" w:color="D2232A"/>
              <w:right w:val="single" w:sz="4" w:space="0" w:color="D2232A"/>
            </w:tcBorders>
            <w:vAlign w:val="center"/>
          </w:tcPr>
          <w:p w:rsidR="0021692D" w:rsidRDefault="0021692D" w:rsidP="00D83E01">
            <w:pPr>
              <w:spacing w:line="288" w:lineRule="auto"/>
              <w:jc w:val="center"/>
              <w:rPr>
                <w:lang w:val="en-US"/>
              </w:rPr>
            </w:pPr>
            <w:r w:rsidRPr="00096987">
              <w:rPr>
                <w:szCs w:val="20"/>
              </w:rPr>
              <w:t>10</w:t>
            </w:r>
          </w:p>
        </w:tc>
      </w:tr>
      <w:tr w:rsidR="0021692D" w:rsidTr="00D83E01">
        <w:tc>
          <w:tcPr>
            <w:tcW w:w="3258" w:type="dxa"/>
            <w:tcBorders>
              <w:top w:val="single" w:sz="4" w:space="0" w:color="D2232A"/>
              <w:left w:val="single" w:sz="4" w:space="0" w:color="D2232A"/>
              <w:bottom w:val="single" w:sz="4" w:space="0" w:color="D2232A"/>
              <w:right w:val="single" w:sz="4" w:space="0" w:color="D2232A"/>
            </w:tcBorders>
          </w:tcPr>
          <w:p w:rsidR="0021692D" w:rsidRDefault="0021692D" w:rsidP="00D83E01">
            <w:pPr>
              <w:spacing w:line="288" w:lineRule="auto"/>
              <w:rPr>
                <w:lang w:val="en-US"/>
              </w:rPr>
            </w:pPr>
            <w:r w:rsidRPr="00096987">
              <w:rPr>
                <w:szCs w:val="20"/>
              </w:rPr>
              <w:t>Sensitivity (at the antenna input)</w:t>
            </w:r>
          </w:p>
        </w:tc>
        <w:tc>
          <w:tcPr>
            <w:tcW w:w="2177" w:type="dxa"/>
            <w:tcBorders>
              <w:top w:val="single" w:sz="4" w:space="0" w:color="D2232A"/>
              <w:left w:val="single" w:sz="4" w:space="0" w:color="D2232A"/>
              <w:bottom w:val="single" w:sz="4" w:space="0" w:color="D2232A"/>
              <w:right w:val="single" w:sz="4" w:space="0" w:color="D2232A"/>
            </w:tcBorders>
          </w:tcPr>
          <w:p w:rsidR="0021692D" w:rsidRDefault="0021692D" w:rsidP="00D83E01">
            <w:pPr>
              <w:spacing w:line="288" w:lineRule="auto"/>
              <w:jc w:val="center"/>
              <w:rPr>
                <w:lang w:val="en-US"/>
              </w:rPr>
            </w:pPr>
            <w:r w:rsidRPr="00096987">
              <w:rPr>
                <w:szCs w:val="20"/>
              </w:rPr>
              <w:t>dBm</w:t>
            </w:r>
          </w:p>
        </w:tc>
        <w:tc>
          <w:tcPr>
            <w:tcW w:w="2321" w:type="dxa"/>
            <w:tcBorders>
              <w:top w:val="single" w:sz="4" w:space="0" w:color="D2232A"/>
              <w:left w:val="single" w:sz="4" w:space="0" w:color="D2232A"/>
              <w:bottom w:val="single" w:sz="4" w:space="0" w:color="D2232A"/>
              <w:right w:val="single" w:sz="4" w:space="0" w:color="D2232A"/>
            </w:tcBorders>
            <w:vAlign w:val="center"/>
          </w:tcPr>
          <w:p w:rsidR="0021692D" w:rsidRDefault="0021692D" w:rsidP="00D83E01">
            <w:pPr>
              <w:spacing w:line="288" w:lineRule="auto"/>
              <w:jc w:val="center"/>
              <w:rPr>
                <w:lang w:val="en-US"/>
              </w:rPr>
            </w:pPr>
            <w:r w:rsidRPr="00096987">
              <w:rPr>
                <w:szCs w:val="20"/>
              </w:rPr>
              <w:t>-86</w:t>
            </w:r>
          </w:p>
        </w:tc>
        <w:tc>
          <w:tcPr>
            <w:tcW w:w="2099" w:type="dxa"/>
            <w:tcBorders>
              <w:top w:val="single" w:sz="4" w:space="0" w:color="D2232A"/>
              <w:left w:val="single" w:sz="4" w:space="0" w:color="D2232A"/>
              <w:bottom w:val="single" w:sz="4" w:space="0" w:color="D2232A"/>
              <w:right w:val="single" w:sz="4" w:space="0" w:color="D2232A"/>
            </w:tcBorders>
            <w:vAlign w:val="center"/>
          </w:tcPr>
          <w:p w:rsidR="0021692D" w:rsidRDefault="0021692D" w:rsidP="00D83E01">
            <w:pPr>
              <w:spacing w:line="288" w:lineRule="auto"/>
              <w:jc w:val="center"/>
              <w:rPr>
                <w:lang w:val="en-US"/>
              </w:rPr>
            </w:pPr>
            <w:r w:rsidRPr="00096987">
              <w:rPr>
                <w:szCs w:val="20"/>
              </w:rPr>
              <w:t>-86</w:t>
            </w:r>
          </w:p>
        </w:tc>
      </w:tr>
      <w:tr w:rsidR="0021692D" w:rsidTr="00D83E01">
        <w:tc>
          <w:tcPr>
            <w:tcW w:w="3258" w:type="dxa"/>
            <w:tcBorders>
              <w:top w:val="single" w:sz="4" w:space="0" w:color="D2232A"/>
              <w:left w:val="single" w:sz="4" w:space="0" w:color="D2232A"/>
              <w:bottom w:val="single" w:sz="4" w:space="0" w:color="D2232A"/>
              <w:right w:val="single" w:sz="4" w:space="0" w:color="D2232A"/>
            </w:tcBorders>
          </w:tcPr>
          <w:p w:rsidR="0021692D" w:rsidRDefault="0021692D" w:rsidP="00D83E01">
            <w:pPr>
              <w:spacing w:line="288" w:lineRule="auto"/>
              <w:rPr>
                <w:lang w:val="en-US"/>
              </w:rPr>
            </w:pPr>
            <w:r w:rsidRPr="00096987">
              <w:rPr>
                <w:szCs w:val="20"/>
              </w:rPr>
              <w:t>Protection criterion</w:t>
            </w:r>
          </w:p>
        </w:tc>
        <w:tc>
          <w:tcPr>
            <w:tcW w:w="2177" w:type="dxa"/>
            <w:tcBorders>
              <w:top w:val="single" w:sz="4" w:space="0" w:color="D2232A"/>
              <w:left w:val="single" w:sz="4" w:space="0" w:color="D2232A"/>
              <w:bottom w:val="single" w:sz="4" w:space="0" w:color="D2232A"/>
              <w:right w:val="single" w:sz="4" w:space="0" w:color="D2232A"/>
            </w:tcBorders>
          </w:tcPr>
          <w:p w:rsidR="0021692D" w:rsidRDefault="0021692D" w:rsidP="00D83E01">
            <w:pPr>
              <w:spacing w:line="288" w:lineRule="auto"/>
              <w:jc w:val="center"/>
              <w:rPr>
                <w:lang w:val="en-US"/>
              </w:rPr>
            </w:pPr>
            <w:r w:rsidRPr="00096987">
              <w:rPr>
                <w:szCs w:val="20"/>
              </w:rPr>
              <w:t>C/I</w:t>
            </w:r>
          </w:p>
        </w:tc>
        <w:tc>
          <w:tcPr>
            <w:tcW w:w="2321" w:type="dxa"/>
            <w:tcBorders>
              <w:top w:val="single" w:sz="4" w:space="0" w:color="D2232A"/>
              <w:left w:val="single" w:sz="4" w:space="0" w:color="D2232A"/>
              <w:bottom w:val="single" w:sz="4" w:space="0" w:color="D2232A"/>
              <w:right w:val="single" w:sz="4" w:space="0" w:color="D2232A"/>
            </w:tcBorders>
            <w:vAlign w:val="center"/>
          </w:tcPr>
          <w:p w:rsidR="0021692D" w:rsidRDefault="0021692D" w:rsidP="00D83E01">
            <w:pPr>
              <w:spacing w:line="288" w:lineRule="auto"/>
              <w:jc w:val="center"/>
              <w:rPr>
                <w:lang w:val="en-US"/>
              </w:rPr>
            </w:pPr>
            <w:r w:rsidRPr="00096987">
              <w:rPr>
                <w:szCs w:val="20"/>
              </w:rPr>
              <w:t>6 (BPSK)</w:t>
            </w:r>
          </w:p>
        </w:tc>
        <w:tc>
          <w:tcPr>
            <w:tcW w:w="2099" w:type="dxa"/>
            <w:tcBorders>
              <w:top w:val="single" w:sz="4" w:space="0" w:color="D2232A"/>
              <w:left w:val="single" w:sz="4" w:space="0" w:color="D2232A"/>
              <w:bottom w:val="single" w:sz="4" w:space="0" w:color="D2232A"/>
              <w:right w:val="single" w:sz="4" w:space="0" w:color="D2232A"/>
            </w:tcBorders>
            <w:vAlign w:val="center"/>
          </w:tcPr>
          <w:p w:rsidR="0021692D" w:rsidRDefault="0021692D" w:rsidP="00D83E01">
            <w:pPr>
              <w:spacing w:line="288" w:lineRule="auto"/>
              <w:jc w:val="center"/>
              <w:rPr>
                <w:lang w:val="en-US"/>
              </w:rPr>
            </w:pPr>
            <w:r w:rsidRPr="00096987">
              <w:rPr>
                <w:szCs w:val="20"/>
              </w:rPr>
              <w:t>6 (BPSK)</w:t>
            </w:r>
          </w:p>
        </w:tc>
      </w:tr>
    </w:tbl>
    <w:p w:rsidR="0079793B" w:rsidRDefault="0079793B" w:rsidP="0079793B">
      <w:r>
        <w:t>]</w:t>
      </w:r>
    </w:p>
    <w:p w:rsidR="0079793B" w:rsidRDefault="0079793B" w:rsidP="0079793B"/>
    <w:p w:rsidR="0079793B" w:rsidRDefault="0079793B" w:rsidP="0079793B">
      <w:r>
        <w:t>The technical parameters of the BFWA systems were provided by a BFWA operator in Germany.</w:t>
      </w:r>
      <w:r w:rsidRPr="00B92A34">
        <w:t xml:space="preserve"> </w:t>
      </w:r>
      <w:r>
        <w:t>A P-MP system with a Central Station (sector antenna 120°) and a Terminal Station (direction antenna, 22dBi) was assumed to be representative for the majority of BFWA systems</w:t>
      </w:r>
      <w:r w:rsidRPr="008900B8">
        <w:t xml:space="preserve"> </w:t>
      </w:r>
    </w:p>
    <w:p w:rsidR="0079793B" w:rsidRDefault="0079793B" w:rsidP="0079793B">
      <w:pPr>
        <w:jc w:val="center"/>
      </w:pPr>
      <w:r w:rsidRPr="00823A94">
        <w:rPr>
          <w:color w:val="000000"/>
        </w:rPr>
        <w:object w:dxaOrig="11467" w:dyaOrig="9365">
          <v:shape id="_x0000_i1030" type="#_x0000_t75" style="width:240.8pt;height:196.65pt" o:ole="">
            <v:imagedata r:id="rId31" o:title=""/>
          </v:shape>
          <o:OLEObject Type="Embed" ProgID="Photoshop.Image.4" ShapeID="_x0000_i1030" DrawAspect="Content" ObjectID="_1420028052" r:id="rId32"/>
        </w:object>
      </w:r>
    </w:p>
    <w:p w:rsidR="00EC2BD7" w:rsidRDefault="00E42B9B" w:rsidP="00E42B9B">
      <w:pPr>
        <w:pStyle w:val="Beschriftung"/>
      </w:pPr>
      <w:r>
        <w:t xml:space="preserve">Figure </w:t>
      </w:r>
      <w:fldSimple w:instr=" SEQ Figure \* ARABIC ">
        <w:r>
          <w:rPr>
            <w:noProof/>
          </w:rPr>
          <w:t>13</w:t>
        </w:r>
      </w:fldSimple>
      <w:r>
        <w:t xml:space="preserve">: </w:t>
      </w:r>
      <w:r w:rsidR="00EC2BD7">
        <w:t>Typical BFWA P-MP deployment scenario (</w:t>
      </w:r>
      <w:r w:rsidR="00EC2BD7" w:rsidRPr="00E42B9B">
        <w:rPr>
          <w:lang w:val="en-US"/>
        </w:rPr>
        <w:t>from</w:t>
      </w:r>
      <w:r w:rsidR="00EC2BD7">
        <w:t xml:space="preserve"> ECC Report 68)</w:t>
      </w:r>
    </w:p>
    <w:p w:rsidR="0079793B" w:rsidRDefault="0079793B" w:rsidP="0079793B">
      <w:r>
        <w:t>The technical parameters of the BFWA system used in this study can be found in</w:t>
      </w:r>
      <w:r w:rsidR="0089484B">
        <w:t xml:space="preserve"> </w:t>
      </w:r>
      <w:r w:rsidR="0089484B">
        <w:fldChar w:fldCharType="begin"/>
      </w:r>
      <w:r w:rsidR="0089484B">
        <w:instrText xml:space="preserve"> REF _Ref345694082 \h </w:instrText>
      </w:r>
      <w:r w:rsidR="0089484B">
        <w:fldChar w:fldCharType="separate"/>
      </w:r>
      <w:r w:rsidR="0089484B">
        <w:t xml:space="preserve">Table </w:t>
      </w:r>
      <w:r w:rsidR="0089484B">
        <w:rPr>
          <w:noProof/>
        </w:rPr>
        <w:t>12</w:t>
      </w:r>
      <w:r w:rsidR="0089484B">
        <w:fldChar w:fldCharType="end"/>
      </w:r>
      <w:r>
        <w:t xml:space="preserve">. </w:t>
      </w:r>
    </w:p>
    <w:p w:rsidR="004C7CEF" w:rsidRDefault="004C7CEF" w:rsidP="0079793B"/>
    <w:p w:rsidR="004C7CEF" w:rsidRDefault="004C7CEF" w:rsidP="004C7CEF">
      <w:pPr>
        <w:pStyle w:val="Beschriftung"/>
      </w:pPr>
      <w:bookmarkStart w:id="74" w:name="_Ref345694082"/>
      <w:r>
        <w:t xml:space="preserve">Table </w:t>
      </w:r>
      <w:fldSimple w:instr=" SEQ Table \* ARABIC ">
        <w:r w:rsidR="005E0E92">
          <w:rPr>
            <w:noProof/>
          </w:rPr>
          <w:t>12</w:t>
        </w:r>
      </w:fldSimple>
      <w:bookmarkEnd w:id="74"/>
      <w:r>
        <w:t xml:space="preserve">: </w:t>
      </w:r>
      <w:r w:rsidRPr="004C7CEF">
        <w:t xml:space="preserve">BFWA system parameters  </w:t>
      </w:r>
    </w:p>
    <w:tbl>
      <w:tblPr>
        <w:tblW w:w="0" w:type="auto"/>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402"/>
        <w:gridCol w:w="5103"/>
      </w:tblGrid>
      <w:tr w:rsidR="004C7CEF" w:rsidTr="009A165E">
        <w:trPr>
          <w:tblHeader/>
        </w:trPr>
        <w:tc>
          <w:tcPr>
            <w:tcW w:w="3402" w:type="dxa"/>
            <w:tcBorders>
              <w:right w:val="single" w:sz="8" w:space="0" w:color="FFFFFF"/>
            </w:tcBorders>
            <w:shd w:val="clear" w:color="auto" w:fill="D2232A"/>
          </w:tcPr>
          <w:p w:rsidR="004C7CEF" w:rsidRPr="00D36B18" w:rsidRDefault="004C7CEF" w:rsidP="005F3B59">
            <w:pPr>
              <w:spacing w:line="288" w:lineRule="auto"/>
              <w:jc w:val="center"/>
              <w:rPr>
                <w:b/>
                <w:color w:val="FFFFFF" w:themeColor="background1"/>
              </w:rPr>
            </w:pPr>
            <w:r>
              <w:rPr>
                <w:b/>
                <w:color w:val="FFFFFF" w:themeColor="background1"/>
              </w:rPr>
              <w:t>Parameter</w:t>
            </w:r>
          </w:p>
        </w:tc>
        <w:tc>
          <w:tcPr>
            <w:tcW w:w="5103" w:type="dxa"/>
            <w:tcBorders>
              <w:left w:val="single" w:sz="8" w:space="0" w:color="FFFFFF"/>
              <w:right w:val="single" w:sz="8" w:space="0" w:color="FFFFFF"/>
            </w:tcBorders>
            <w:shd w:val="clear" w:color="auto" w:fill="D2232A"/>
          </w:tcPr>
          <w:p w:rsidR="004C7CEF" w:rsidRPr="00D36B18" w:rsidRDefault="004C7CEF" w:rsidP="005F3B59">
            <w:pPr>
              <w:spacing w:line="288" w:lineRule="auto"/>
              <w:jc w:val="center"/>
              <w:rPr>
                <w:b/>
                <w:color w:val="FFFFFF" w:themeColor="background1"/>
              </w:rPr>
            </w:pPr>
            <w:r w:rsidRPr="004C7CEF">
              <w:rPr>
                <w:b/>
                <w:color w:val="FFFFFF" w:themeColor="background1"/>
              </w:rPr>
              <w:t>BFWA P-MP</w:t>
            </w:r>
          </w:p>
        </w:tc>
      </w:tr>
      <w:tr w:rsidR="004C7CEF" w:rsidTr="009A165E">
        <w:tc>
          <w:tcPr>
            <w:tcW w:w="3402" w:type="dxa"/>
          </w:tcPr>
          <w:p w:rsidR="004C7CEF" w:rsidRDefault="004C7CEF" w:rsidP="005F3B59">
            <w:pPr>
              <w:spacing w:line="288" w:lineRule="auto"/>
            </w:pPr>
            <w:r w:rsidRPr="001A4E92">
              <w:rPr>
                <w:rFonts w:cs="Arial"/>
                <w:color w:val="000000"/>
                <w:lang w:val="de-DE"/>
              </w:rPr>
              <w:t>Topology</w:t>
            </w:r>
          </w:p>
        </w:tc>
        <w:tc>
          <w:tcPr>
            <w:tcW w:w="5103" w:type="dxa"/>
          </w:tcPr>
          <w:p w:rsidR="004C7CEF" w:rsidRDefault="004C7CEF" w:rsidP="005F3B59">
            <w:pPr>
              <w:rPr>
                <w:rFonts w:cs="Arial"/>
                <w:color w:val="000000"/>
              </w:rPr>
            </w:pPr>
            <w:r>
              <w:rPr>
                <w:rFonts w:cs="Arial"/>
                <w:color w:val="000000"/>
              </w:rPr>
              <w:t xml:space="preserve">Receiver </w:t>
            </w:r>
            <w:r w:rsidRPr="001A4E92">
              <w:rPr>
                <w:rFonts w:cs="Arial"/>
                <w:color w:val="000000"/>
              </w:rPr>
              <w:t xml:space="preserve">Sectored Central Station (CS) </w:t>
            </w:r>
          </w:p>
          <w:p w:rsidR="004C7CEF" w:rsidRDefault="004C7CEF" w:rsidP="005F3B59">
            <w:pPr>
              <w:spacing w:line="288" w:lineRule="auto"/>
            </w:pPr>
            <w:r>
              <w:rPr>
                <w:rFonts w:cs="Arial"/>
                <w:color w:val="000000"/>
              </w:rPr>
              <w:t xml:space="preserve">Transmitter </w:t>
            </w:r>
            <w:r w:rsidRPr="001A4E92">
              <w:rPr>
                <w:rFonts w:cs="Arial"/>
                <w:color w:val="000000"/>
              </w:rPr>
              <w:t>Terminal Stations (TS).</w:t>
            </w:r>
          </w:p>
        </w:tc>
      </w:tr>
      <w:tr w:rsidR="004C7CEF" w:rsidTr="009A165E">
        <w:tc>
          <w:tcPr>
            <w:tcW w:w="3402" w:type="dxa"/>
          </w:tcPr>
          <w:p w:rsidR="004C7CEF" w:rsidRDefault="004C7CEF" w:rsidP="005F3B59">
            <w:pPr>
              <w:spacing w:line="288" w:lineRule="auto"/>
            </w:pPr>
            <w:r w:rsidRPr="001A4E92">
              <w:rPr>
                <w:rFonts w:cs="Arial"/>
                <w:color w:val="000000"/>
                <w:lang w:val="de-DE"/>
              </w:rPr>
              <w:t>Channel bandwidth</w:t>
            </w:r>
          </w:p>
        </w:tc>
        <w:tc>
          <w:tcPr>
            <w:tcW w:w="5103" w:type="dxa"/>
          </w:tcPr>
          <w:p w:rsidR="004C7CEF" w:rsidRPr="00161D8E" w:rsidRDefault="004C7CEF" w:rsidP="005F3B59">
            <w:pPr>
              <w:spacing w:line="288" w:lineRule="auto"/>
            </w:pPr>
            <w:r w:rsidRPr="001A4E92">
              <w:rPr>
                <w:rFonts w:cs="Arial"/>
                <w:color w:val="000000"/>
                <w:lang w:val="de-DE"/>
              </w:rPr>
              <w:t>20 MHz</w:t>
            </w:r>
          </w:p>
        </w:tc>
      </w:tr>
      <w:tr w:rsidR="004C7CEF" w:rsidTr="009A165E">
        <w:tc>
          <w:tcPr>
            <w:tcW w:w="3402" w:type="dxa"/>
          </w:tcPr>
          <w:p w:rsidR="004C7CEF" w:rsidRPr="001A4E92" w:rsidRDefault="004C7CEF" w:rsidP="005F3B59">
            <w:pPr>
              <w:rPr>
                <w:rFonts w:cs="Arial"/>
                <w:color w:val="000000"/>
                <w:lang w:val="de-DE"/>
              </w:rPr>
            </w:pPr>
            <w:r w:rsidRPr="001A4E92">
              <w:rPr>
                <w:rFonts w:cs="Arial"/>
                <w:color w:val="000000"/>
                <w:lang w:val="de-DE"/>
              </w:rPr>
              <w:t>Duplex/</w:t>
            </w:r>
          </w:p>
          <w:p w:rsidR="004C7CEF" w:rsidRDefault="004C7CEF" w:rsidP="005F3B59">
            <w:pPr>
              <w:spacing w:line="288" w:lineRule="auto"/>
            </w:pPr>
            <w:r w:rsidRPr="001A4E92">
              <w:rPr>
                <w:rFonts w:cs="Arial"/>
                <w:color w:val="000000"/>
                <w:lang w:val="de-DE"/>
              </w:rPr>
              <w:t>Access scheme</w:t>
            </w:r>
          </w:p>
        </w:tc>
        <w:tc>
          <w:tcPr>
            <w:tcW w:w="5103" w:type="dxa"/>
          </w:tcPr>
          <w:p w:rsidR="004C7CEF" w:rsidRPr="00161D8E" w:rsidRDefault="004C7CEF" w:rsidP="005F3B59">
            <w:pPr>
              <w:spacing w:line="288" w:lineRule="auto"/>
            </w:pPr>
            <w:r w:rsidRPr="001A4E92">
              <w:rPr>
                <w:rFonts w:cs="Arial"/>
                <w:color w:val="000000"/>
                <w:lang w:val="de-DE"/>
              </w:rPr>
              <w:t>TDD/TDMA</w:t>
            </w:r>
          </w:p>
        </w:tc>
      </w:tr>
      <w:tr w:rsidR="004C7CEF" w:rsidTr="009A165E">
        <w:tc>
          <w:tcPr>
            <w:tcW w:w="3402" w:type="dxa"/>
          </w:tcPr>
          <w:p w:rsidR="004C7CEF" w:rsidRDefault="004C7CEF" w:rsidP="005F3B59">
            <w:pPr>
              <w:spacing w:line="288" w:lineRule="auto"/>
            </w:pPr>
            <w:r w:rsidRPr="00CA7B6A">
              <w:rPr>
                <w:rFonts w:cs="Arial"/>
                <w:color w:val="000000"/>
              </w:rPr>
              <w:t xml:space="preserve">Max Tx power dBm </w:t>
            </w:r>
            <w:r>
              <w:rPr>
                <w:rFonts w:cs="Arial"/>
                <w:color w:val="000000"/>
              </w:rPr>
              <w:t xml:space="preserve">TS </w:t>
            </w:r>
            <w:r w:rsidRPr="00CA7B6A">
              <w:rPr>
                <w:rFonts w:cs="Arial"/>
                <w:color w:val="000000"/>
              </w:rPr>
              <w:t>(conducted)</w:t>
            </w:r>
          </w:p>
        </w:tc>
        <w:tc>
          <w:tcPr>
            <w:tcW w:w="5103" w:type="dxa"/>
          </w:tcPr>
          <w:p w:rsidR="004C7CEF" w:rsidRPr="00161D8E" w:rsidRDefault="004C7CEF" w:rsidP="005F3B59">
            <w:pPr>
              <w:spacing w:line="288" w:lineRule="auto"/>
            </w:pPr>
            <w:r>
              <w:rPr>
                <w:rFonts w:cs="Arial"/>
                <w:color w:val="000000"/>
              </w:rPr>
              <w:t>1</w:t>
            </w:r>
            <w:smartTag w:uri="urn:schemas-microsoft-com:office:smarttags" w:element="PersonName">
              <w:r>
                <w:rPr>
                  <w:rFonts w:cs="Arial"/>
                  <w:color w:val="000000"/>
                </w:rPr>
                <w:t>4</w:t>
              </w:r>
            </w:smartTag>
            <w:r>
              <w:rPr>
                <w:rFonts w:cs="Arial"/>
                <w:color w:val="000000"/>
              </w:rPr>
              <w:t xml:space="preserve"> dBm</w:t>
            </w:r>
          </w:p>
        </w:tc>
      </w:tr>
      <w:tr w:rsidR="004C7CEF" w:rsidTr="009A165E">
        <w:tc>
          <w:tcPr>
            <w:tcW w:w="3402" w:type="dxa"/>
          </w:tcPr>
          <w:p w:rsidR="004C7CEF" w:rsidRDefault="004C7CEF" w:rsidP="005F3B59">
            <w:pPr>
              <w:spacing w:line="288" w:lineRule="auto"/>
            </w:pPr>
            <w:r w:rsidRPr="001A4E92">
              <w:rPr>
                <w:rFonts w:cs="Arial"/>
                <w:color w:val="000000"/>
                <w:lang w:val="de-DE"/>
              </w:rPr>
              <w:t>Max e.i.r.p.</w:t>
            </w:r>
          </w:p>
        </w:tc>
        <w:tc>
          <w:tcPr>
            <w:tcW w:w="5103" w:type="dxa"/>
          </w:tcPr>
          <w:p w:rsidR="004C7CEF" w:rsidRPr="00161D8E" w:rsidRDefault="004C7CEF" w:rsidP="005F3B59">
            <w:pPr>
              <w:spacing w:line="288" w:lineRule="auto"/>
            </w:pPr>
            <w:r w:rsidRPr="001A4E92">
              <w:rPr>
                <w:rFonts w:cs="Arial"/>
                <w:color w:val="000000"/>
                <w:lang w:val="de-DE"/>
              </w:rPr>
              <w:t xml:space="preserve">36 dBm </w:t>
            </w:r>
          </w:p>
        </w:tc>
      </w:tr>
      <w:tr w:rsidR="004C7CEF" w:rsidTr="009A165E">
        <w:tc>
          <w:tcPr>
            <w:tcW w:w="3402" w:type="dxa"/>
          </w:tcPr>
          <w:p w:rsidR="004C7CEF" w:rsidRDefault="004C7CEF" w:rsidP="005F3B59">
            <w:pPr>
              <w:spacing w:line="288" w:lineRule="auto"/>
            </w:pPr>
            <w:r w:rsidRPr="00D679A0">
              <w:t>Max Power density spectral (dBm/MHz) e.i.r.p.</w:t>
            </w:r>
          </w:p>
        </w:tc>
        <w:tc>
          <w:tcPr>
            <w:tcW w:w="5103" w:type="dxa"/>
          </w:tcPr>
          <w:p w:rsidR="004C7CEF" w:rsidRPr="00161D8E" w:rsidRDefault="004C7CEF" w:rsidP="005F3B59">
            <w:pPr>
              <w:spacing w:line="288" w:lineRule="auto"/>
            </w:pPr>
            <w:r w:rsidRPr="00D679A0">
              <w:t>23 dBm/MHz</w:t>
            </w:r>
          </w:p>
        </w:tc>
      </w:tr>
      <w:tr w:rsidR="004C7CEF" w:rsidTr="009A165E">
        <w:tc>
          <w:tcPr>
            <w:tcW w:w="3402" w:type="dxa"/>
          </w:tcPr>
          <w:p w:rsidR="004C7CEF" w:rsidRDefault="004C7CEF" w:rsidP="005F3B59">
            <w:pPr>
              <w:spacing w:line="288" w:lineRule="auto"/>
            </w:pPr>
            <w:r w:rsidRPr="00D679A0">
              <w:t>Adaptive power control dB</w:t>
            </w:r>
          </w:p>
        </w:tc>
        <w:tc>
          <w:tcPr>
            <w:tcW w:w="5103" w:type="dxa"/>
          </w:tcPr>
          <w:p w:rsidR="004C7CEF" w:rsidRPr="00161D8E" w:rsidRDefault="004C7CEF" w:rsidP="005F3B59">
            <w:pPr>
              <w:spacing w:line="288" w:lineRule="auto"/>
            </w:pPr>
            <w:r w:rsidRPr="00D679A0">
              <w:t>12 dB</w:t>
            </w:r>
          </w:p>
        </w:tc>
      </w:tr>
      <w:tr w:rsidR="004C7CEF" w:rsidTr="009A165E">
        <w:tc>
          <w:tcPr>
            <w:tcW w:w="3402" w:type="dxa"/>
          </w:tcPr>
          <w:p w:rsidR="004C7CEF" w:rsidRDefault="004C7CEF" w:rsidP="005F3B59">
            <w:pPr>
              <w:spacing w:line="288" w:lineRule="auto"/>
            </w:pPr>
            <w:r w:rsidRPr="00D679A0">
              <w:t>Antenna CS (Rx antenna-&gt; Victim Link Receiver)</w:t>
            </w:r>
          </w:p>
        </w:tc>
        <w:tc>
          <w:tcPr>
            <w:tcW w:w="5103" w:type="dxa"/>
          </w:tcPr>
          <w:p w:rsidR="004C7CEF" w:rsidRPr="00161D8E" w:rsidRDefault="004C7CEF" w:rsidP="0089484B">
            <w:pPr>
              <w:spacing w:line="288" w:lineRule="auto"/>
            </w:pPr>
            <w:r w:rsidRPr="00D679A0">
              <w:t xml:space="preserve">16 dBi, sector antenna 120°, 4° down tilt </w:t>
            </w:r>
            <w:r>
              <w:t xml:space="preserve"> </w:t>
            </w:r>
            <w:r w:rsidRPr="00D679A0">
              <w:t xml:space="preserve">See </w:t>
            </w:r>
            <w:r w:rsidR="0089484B">
              <w:fldChar w:fldCharType="begin"/>
            </w:r>
            <w:r w:rsidR="0089484B">
              <w:instrText xml:space="preserve"> REF _Ref345694152 \h </w:instrText>
            </w:r>
            <w:r w:rsidR="0089484B">
              <w:fldChar w:fldCharType="separate"/>
            </w:r>
            <w:r w:rsidR="0089484B">
              <w:t xml:space="preserve">Figure </w:t>
            </w:r>
            <w:r w:rsidR="0089484B">
              <w:rPr>
                <w:noProof/>
              </w:rPr>
              <w:t>14</w:t>
            </w:r>
            <w:r w:rsidR="0089484B">
              <w:fldChar w:fldCharType="end"/>
            </w:r>
            <w:r w:rsidR="0089484B">
              <w:t xml:space="preserve"> and </w:t>
            </w:r>
            <w:r w:rsidR="0089484B">
              <w:fldChar w:fldCharType="begin"/>
            </w:r>
            <w:r w:rsidR="0089484B">
              <w:instrText xml:space="preserve"> REF _Ref345694161 \h </w:instrText>
            </w:r>
            <w:r w:rsidR="0089484B">
              <w:fldChar w:fldCharType="separate"/>
            </w:r>
            <w:r w:rsidR="0089484B">
              <w:t xml:space="preserve">Figure </w:t>
            </w:r>
            <w:r w:rsidR="0089484B">
              <w:rPr>
                <w:noProof/>
              </w:rPr>
              <w:t>15</w:t>
            </w:r>
            <w:r w:rsidR="0089484B">
              <w:fldChar w:fldCharType="end"/>
            </w:r>
          </w:p>
        </w:tc>
      </w:tr>
      <w:tr w:rsidR="004C7CEF" w:rsidTr="009A165E">
        <w:tc>
          <w:tcPr>
            <w:tcW w:w="3402" w:type="dxa"/>
          </w:tcPr>
          <w:p w:rsidR="004C7CEF" w:rsidRDefault="004C7CEF" w:rsidP="005F3B59">
            <w:pPr>
              <w:spacing w:line="288" w:lineRule="auto"/>
            </w:pPr>
            <w:r w:rsidRPr="00C84817">
              <w:t>Antenna height CS</w:t>
            </w:r>
          </w:p>
        </w:tc>
        <w:tc>
          <w:tcPr>
            <w:tcW w:w="5103" w:type="dxa"/>
          </w:tcPr>
          <w:p w:rsidR="004C7CEF" w:rsidRPr="00161D8E" w:rsidRDefault="004C7CEF" w:rsidP="005F3B59">
            <w:pPr>
              <w:spacing w:line="288" w:lineRule="auto"/>
            </w:pPr>
            <w:r w:rsidRPr="00C84817">
              <w:t>30 m</w:t>
            </w:r>
          </w:p>
        </w:tc>
      </w:tr>
      <w:tr w:rsidR="0089484B" w:rsidTr="009A165E">
        <w:tc>
          <w:tcPr>
            <w:tcW w:w="3402" w:type="dxa"/>
          </w:tcPr>
          <w:p w:rsidR="0089484B" w:rsidRPr="00C84817" w:rsidRDefault="0089484B" w:rsidP="005F3B59">
            <w:pPr>
              <w:spacing w:line="288" w:lineRule="auto"/>
            </w:pPr>
            <w:r w:rsidRPr="00C84817">
              <w:t>Antenna TS (Tx antenna-&gt; Victim Link Transmitter)</w:t>
            </w:r>
          </w:p>
        </w:tc>
        <w:tc>
          <w:tcPr>
            <w:tcW w:w="5103" w:type="dxa"/>
          </w:tcPr>
          <w:p w:rsidR="0089484B" w:rsidRPr="00C84817" w:rsidRDefault="0089484B" w:rsidP="005F3B59">
            <w:pPr>
              <w:spacing w:line="288" w:lineRule="auto"/>
            </w:pPr>
            <w:r>
              <w:t xml:space="preserve">22 dBi: See </w:t>
            </w:r>
            <w:r>
              <w:fldChar w:fldCharType="begin"/>
            </w:r>
            <w:r>
              <w:instrText xml:space="preserve"> REF _Ref345694335 \h </w:instrText>
            </w:r>
            <w:r>
              <w:fldChar w:fldCharType="separate"/>
            </w:r>
            <w:r>
              <w:t xml:space="preserve">Figure </w:t>
            </w:r>
            <w:r>
              <w:rPr>
                <w:noProof/>
              </w:rPr>
              <w:t>16</w:t>
            </w:r>
            <w:r>
              <w:fldChar w:fldCharType="end"/>
            </w:r>
            <w:r>
              <w:t xml:space="preserve"> and </w:t>
            </w:r>
            <w:r>
              <w:fldChar w:fldCharType="begin"/>
            </w:r>
            <w:r>
              <w:instrText xml:space="preserve"> REF _Ref345694342 \h </w:instrText>
            </w:r>
            <w:r>
              <w:fldChar w:fldCharType="separate"/>
            </w:r>
            <w:r>
              <w:t xml:space="preserve">Figure </w:t>
            </w:r>
            <w:r>
              <w:rPr>
                <w:noProof/>
              </w:rPr>
              <w:t>17</w:t>
            </w:r>
            <w:r>
              <w:fldChar w:fldCharType="end"/>
            </w:r>
          </w:p>
        </w:tc>
      </w:tr>
      <w:tr w:rsidR="004C7CEF" w:rsidTr="009A165E">
        <w:tc>
          <w:tcPr>
            <w:tcW w:w="3402" w:type="dxa"/>
          </w:tcPr>
          <w:p w:rsidR="004C7CEF" w:rsidRDefault="004C7CEF" w:rsidP="005F3B59">
            <w:pPr>
              <w:spacing w:line="288" w:lineRule="auto"/>
            </w:pPr>
            <w:r w:rsidRPr="004F39F4">
              <w:rPr>
                <w:rFonts w:cs="Arial"/>
                <w:color w:val="000000"/>
                <w:lang w:val="sv-SE"/>
              </w:rPr>
              <w:t>Antenna height TS</w:t>
            </w:r>
          </w:p>
        </w:tc>
        <w:tc>
          <w:tcPr>
            <w:tcW w:w="5103" w:type="dxa"/>
          </w:tcPr>
          <w:p w:rsidR="004C7CEF" w:rsidRPr="00161D8E" w:rsidRDefault="004C7CEF" w:rsidP="005F3B59">
            <w:pPr>
              <w:spacing w:line="288" w:lineRule="auto"/>
            </w:pPr>
            <w:r>
              <w:rPr>
                <w:rFonts w:cs="Arial"/>
                <w:color w:val="000000"/>
                <w:lang w:val="sv-SE"/>
              </w:rPr>
              <w:t>10 m</w:t>
            </w:r>
          </w:p>
        </w:tc>
      </w:tr>
      <w:tr w:rsidR="004C7CEF" w:rsidTr="009A165E">
        <w:tc>
          <w:tcPr>
            <w:tcW w:w="3402" w:type="dxa"/>
          </w:tcPr>
          <w:p w:rsidR="004C7CEF" w:rsidRDefault="004C7CEF" w:rsidP="005F3B59">
            <w:pPr>
              <w:spacing w:line="288" w:lineRule="auto"/>
            </w:pPr>
            <w:r w:rsidRPr="001A4E92">
              <w:rPr>
                <w:rFonts w:cs="Arial"/>
                <w:color w:val="000000"/>
                <w:lang w:val="sv-SE"/>
              </w:rPr>
              <w:t xml:space="preserve">Receiver sensitivity </w:t>
            </w:r>
            <w:r>
              <w:rPr>
                <w:rFonts w:cs="Arial"/>
                <w:color w:val="000000"/>
                <w:lang w:val="sv-SE"/>
              </w:rPr>
              <w:t>6</w:t>
            </w:r>
            <w:smartTag w:uri="urn:schemas-microsoft-com:office:smarttags" w:element="PersonName">
              <w:r>
                <w:rPr>
                  <w:rFonts w:cs="Arial"/>
                  <w:color w:val="000000"/>
                  <w:lang w:val="sv-SE"/>
                </w:rPr>
                <w:t>4</w:t>
              </w:r>
            </w:smartTag>
            <w:r>
              <w:rPr>
                <w:rFonts w:cs="Arial"/>
                <w:color w:val="000000"/>
                <w:lang w:val="sv-SE"/>
              </w:rPr>
              <w:t>-QAM</w:t>
            </w:r>
          </w:p>
        </w:tc>
        <w:tc>
          <w:tcPr>
            <w:tcW w:w="5103" w:type="dxa"/>
          </w:tcPr>
          <w:p w:rsidR="004C7CEF" w:rsidRPr="00161D8E" w:rsidRDefault="004C7CEF" w:rsidP="005F3B59">
            <w:pPr>
              <w:spacing w:line="288" w:lineRule="auto"/>
            </w:pPr>
            <w:r w:rsidRPr="001A4E92">
              <w:rPr>
                <w:rFonts w:cs="Arial"/>
                <w:color w:val="000000"/>
                <w:lang w:val="sv-SE"/>
              </w:rPr>
              <w:t xml:space="preserve">-68 dBm </w:t>
            </w:r>
          </w:p>
        </w:tc>
      </w:tr>
      <w:tr w:rsidR="004C7CEF" w:rsidTr="005F3B59">
        <w:tc>
          <w:tcPr>
            <w:tcW w:w="3402" w:type="dxa"/>
          </w:tcPr>
          <w:p w:rsidR="004C7CEF" w:rsidRPr="001A4E92" w:rsidRDefault="004C7CEF" w:rsidP="005F3B59">
            <w:pPr>
              <w:spacing w:line="288" w:lineRule="auto"/>
              <w:rPr>
                <w:rFonts w:cs="Arial"/>
                <w:color w:val="000000"/>
                <w:lang w:val="sv-SE"/>
              </w:rPr>
            </w:pPr>
            <w:r>
              <w:rPr>
                <w:rFonts w:cs="Arial"/>
                <w:color w:val="000000"/>
                <w:lang w:val="sv-SE"/>
              </w:rPr>
              <w:t xml:space="preserve">Fading Margin </w:t>
            </w:r>
          </w:p>
        </w:tc>
        <w:tc>
          <w:tcPr>
            <w:tcW w:w="5103" w:type="dxa"/>
          </w:tcPr>
          <w:p w:rsidR="004C7CEF" w:rsidRPr="001A4E92" w:rsidRDefault="004C7CEF" w:rsidP="005F3B59">
            <w:pPr>
              <w:spacing w:line="288" w:lineRule="auto"/>
              <w:rPr>
                <w:rFonts w:cs="Arial"/>
                <w:color w:val="000000"/>
                <w:lang w:val="sv-SE"/>
              </w:rPr>
            </w:pPr>
            <w:r>
              <w:rPr>
                <w:rFonts w:cs="Arial"/>
                <w:color w:val="000000"/>
                <w:lang w:val="sv-SE"/>
              </w:rPr>
              <w:t>10 dB</w:t>
            </w:r>
          </w:p>
        </w:tc>
      </w:tr>
      <w:tr w:rsidR="004C7CEF" w:rsidTr="005F3B59">
        <w:tc>
          <w:tcPr>
            <w:tcW w:w="3402" w:type="dxa"/>
          </w:tcPr>
          <w:p w:rsidR="004C7CEF" w:rsidRPr="001A4E92" w:rsidRDefault="004C7CEF" w:rsidP="005F3B59">
            <w:pPr>
              <w:spacing w:line="288" w:lineRule="auto"/>
              <w:rPr>
                <w:rFonts w:cs="Arial"/>
                <w:color w:val="000000"/>
                <w:lang w:val="sv-SE"/>
              </w:rPr>
            </w:pPr>
            <w:r>
              <w:rPr>
                <w:rFonts w:cs="Arial"/>
                <w:color w:val="000000"/>
                <w:lang w:val="sv-SE"/>
              </w:rPr>
              <w:t>Minimum wanted power at TS and BS (Sensitivity – fade margin)</w:t>
            </w:r>
          </w:p>
        </w:tc>
        <w:tc>
          <w:tcPr>
            <w:tcW w:w="5103" w:type="dxa"/>
          </w:tcPr>
          <w:p w:rsidR="004C7CEF" w:rsidRPr="001A4E92" w:rsidRDefault="004C7CEF" w:rsidP="005F3B59">
            <w:pPr>
              <w:spacing w:line="288" w:lineRule="auto"/>
              <w:rPr>
                <w:rFonts w:cs="Arial"/>
                <w:color w:val="000000"/>
                <w:lang w:val="sv-SE"/>
              </w:rPr>
            </w:pPr>
            <w:r>
              <w:rPr>
                <w:rFonts w:cs="Arial"/>
                <w:color w:val="000000"/>
                <w:lang w:val="sv-SE"/>
              </w:rPr>
              <w:t>-58 dBm</w:t>
            </w:r>
          </w:p>
        </w:tc>
      </w:tr>
      <w:tr w:rsidR="004C7CEF" w:rsidRPr="0019681F" w:rsidTr="005F3B59">
        <w:tc>
          <w:tcPr>
            <w:tcW w:w="3402" w:type="dxa"/>
          </w:tcPr>
          <w:p w:rsidR="004C7CEF" w:rsidRPr="001A4E92" w:rsidRDefault="004C7CEF" w:rsidP="005F3B59">
            <w:pPr>
              <w:spacing w:line="288" w:lineRule="auto"/>
              <w:rPr>
                <w:rFonts w:cs="Arial"/>
                <w:color w:val="000000"/>
                <w:lang w:val="sv-SE"/>
              </w:rPr>
            </w:pPr>
            <w:r>
              <w:rPr>
                <w:rFonts w:cs="Arial"/>
                <w:color w:val="000000"/>
                <w:lang w:val="sv-SE"/>
              </w:rPr>
              <w:t xml:space="preserve">Protection ratio </w:t>
            </w:r>
            <w:r w:rsidRPr="00DF4C2C">
              <w:rPr>
                <w:rFonts w:cs="Arial"/>
                <w:color w:val="000000"/>
                <w:lang w:val="sv-SE"/>
              </w:rPr>
              <w:t>6</w:t>
            </w:r>
            <w:smartTag w:uri="urn:schemas-microsoft-com:office:smarttags" w:element="PersonName">
              <w:r w:rsidRPr="00DF4C2C">
                <w:rPr>
                  <w:rFonts w:cs="Arial"/>
                  <w:color w:val="000000"/>
                  <w:lang w:val="sv-SE"/>
                </w:rPr>
                <w:t>4</w:t>
              </w:r>
            </w:smartTag>
            <w:r w:rsidRPr="00DF4C2C">
              <w:rPr>
                <w:rFonts w:cs="Arial"/>
                <w:color w:val="000000"/>
                <w:lang w:val="sv-SE"/>
              </w:rPr>
              <w:t xml:space="preserve"> QAM</w:t>
            </w:r>
          </w:p>
        </w:tc>
        <w:tc>
          <w:tcPr>
            <w:tcW w:w="5103" w:type="dxa"/>
          </w:tcPr>
          <w:p w:rsidR="004C7CEF" w:rsidRDefault="004C7CEF" w:rsidP="005F3B59">
            <w:pPr>
              <w:rPr>
                <w:rFonts w:cs="Arial"/>
                <w:color w:val="000000"/>
                <w:lang w:val="sv-SE"/>
              </w:rPr>
            </w:pPr>
            <w:r w:rsidRPr="001A4E92">
              <w:rPr>
                <w:rFonts w:cs="Arial"/>
                <w:color w:val="000000"/>
                <w:lang w:val="sv-SE"/>
              </w:rPr>
              <w:t>C/</w:t>
            </w:r>
            <w:r>
              <w:rPr>
                <w:rFonts w:cs="Arial"/>
                <w:color w:val="000000"/>
                <w:lang w:val="sv-SE"/>
              </w:rPr>
              <w:t>(I+</w:t>
            </w:r>
            <w:r w:rsidRPr="001A4E92">
              <w:rPr>
                <w:rFonts w:cs="Arial"/>
                <w:color w:val="000000"/>
                <w:lang w:val="sv-SE"/>
              </w:rPr>
              <w:t>N</w:t>
            </w:r>
            <w:r>
              <w:rPr>
                <w:rFonts w:cs="Arial"/>
                <w:color w:val="000000"/>
                <w:lang w:val="sv-SE"/>
              </w:rPr>
              <w:t>)</w:t>
            </w:r>
            <w:r w:rsidRPr="001A4E92">
              <w:rPr>
                <w:rFonts w:cs="Arial"/>
                <w:color w:val="000000"/>
                <w:lang w:val="sv-SE"/>
              </w:rPr>
              <w:t xml:space="preserve"> </w:t>
            </w:r>
            <w:r w:rsidRPr="00DF4C2C">
              <w:rPr>
                <w:rFonts w:cs="Arial"/>
                <w:color w:val="000000"/>
                <w:lang w:val="sv-SE"/>
              </w:rPr>
              <w:t>2</w:t>
            </w:r>
            <w:smartTag w:uri="urn:schemas-microsoft-com:office:smarttags" w:element="PersonName">
              <w:r w:rsidRPr="00DF4C2C">
                <w:rPr>
                  <w:rFonts w:cs="Arial"/>
                  <w:color w:val="000000"/>
                  <w:lang w:val="sv-SE"/>
                </w:rPr>
                <w:t>4</w:t>
              </w:r>
            </w:smartTag>
            <w:r w:rsidRPr="00DF4C2C">
              <w:rPr>
                <w:rFonts w:cs="Arial"/>
                <w:color w:val="000000"/>
                <w:lang w:val="sv-SE"/>
              </w:rPr>
              <w:t xml:space="preserve"> dB </w:t>
            </w:r>
          </w:p>
          <w:p w:rsidR="004C7CEF" w:rsidRPr="001A4E92" w:rsidRDefault="004C7CEF" w:rsidP="005F3B59">
            <w:pPr>
              <w:spacing w:line="288" w:lineRule="auto"/>
              <w:rPr>
                <w:rFonts w:cs="Arial"/>
                <w:color w:val="000000"/>
                <w:lang w:val="sv-SE"/>
              </w:rPr>
            </w:pPr>
            <w:r>
              <w:rPr>
                <w:rFonts w:cs="Arial"/>
                <w:color w:val="000000"/>
                <w:lang w:val="sv-SE"/>
              </w:rPr>
              <w:t xml:space="preserve">C/N=C/I=27 dB </w:t>
            </w:r>
          </w:p>
        </w:tc>
      </w:tr>
      <w:tr w:rsidR="004C7CEF" w:rsidTr="005F3B59">
        <w:tc>
          <w:tcPr>
            <w:tcW w:w="3402" w:type="dxa"/>
          </w:tcPr>
          <w:p w:rsidR="004C7CEF" w:rsidRPr="001A4E92" w:rsidRDefault="004C7CEF" w:rsidP="005F3B59">
            <w:pPr>
              <w:spacing w:line="288" w:lineRule="auto"/>
              <w:rPr>
                <w:rFonts w:cs="Arial"/>
                <w:color w:val="000000"/>
                <w:lang w:val="sv-SE"/>
              </w:rPr>
            </w:pPr>
            <w:r w:rsidRPr="001A4E92">
              <w:rPr>
                <w:rFonts w:cs="Arial"/>
                <w:color w:val="000000"/>
                <w:lang w:val="sv-SE"/>
              </w:rPr>
              <w:t>Receiver Noise floor</w:t>
            </w:r>
          </w:p>
        </w:tc>
        <w:tc>
          <w:tcPr>
            <w:tcW w:w="5103" w:type="dxa"/>
          </w:tcPr>
          <w:p w:rsidR="004C7CEF" w:rsidRPr="001A4E92" w:rsidRDefault="004C7CEF" w:rsidP="005F3B59">
            <w:pPr>
              <w:spacing w:line="288" w:lineRule="auto"/>
              <w:rPr>
                <w:rFonts w:cs="Arial"/>
                <w:color w:val="000000"/>
                <w:lang w:val="sv-SE"/>
              </w:rPr>
            </w:pPr>
            <w:r>
              <w:rPr>
                <w:rFonts w:cs="Arial"/>
                <w:color w:val="000000"/>
                <w:lang w:val="sv-SE"/>
              </w:rPr>
              <w:t>-95</w:t>
            </w:r>
            <w:r w:rsidRPr="001A4E92">
              <w:rPr>
                <w:rFonts w:cs="Arial"/>
                <w:color w:val="000000"/>
                <w:lang w:val="sv-SE"/>
              </w:rPr>
              <w:t xml:space="preserve"> dBm</w:t>
            </w:r>
          </w:p>
        </w:tc>
      </w:tr>
      <w:tr w:rsidR="004C7CEF" w:rsidTr="005F3B59">
        <w:tc>
          <w:tcPr>
            <w:tcW w:w="3402" w:type="dxa"/>
          </w:tcPr>
          <w:p w:rsidR="004C7CEF" w:rsidRPr="001A4E92" w:rsidRDefault="004C7CEF" w:rsidP="005F3B59">
            <w:pPr>
              <w:spacing w:line="288" w:lineRule="auto"/>
              <w:rPr>
                <w:rFonts w:cs="Arial"/>
                <w:color w:val="000000"/>
                <w:lang w:val="sv-SE"/>
              </w:rPr>
            </w:pPr>
            <w:r>
              <w:rPr>
                <w:rFonts w:cs="Arial"/>
                <w:color w:val="000000"/>
                <w:lang w:val="sv-SE"/>
              </w:rPr>
              <w:t>Link lenght</w:t>
            </w:r>
          </w:p>
        </w:tc>
        <w:tc>
          <w:tcPr>
            <w:tcW w:w="5103" w:type="dxa"/>
          </w:tcPr>
          <w:p w:rsidR="004C7CEF" w:rsidRDefault="004C7CEF" w:rsidP="005F3B59">
            <w:pPr>
              <w:spacing w:line="288" w:lineRule="auto"/>
              <w:rPr>
                <w:rFonts w:cs="Arial"/>
                <w:color w:val="000000"/>
                <w:lang w:val="sv-SE"/>
              </w:rPr>
            </w:pPr>
            <w:r>
              <w:rPr>
                <w:rFonts w:cs="Arial"/>
                <w:color w:val="000000"/>
                <w:lang w:val="sv-SE"/>
              </w:rPr>
              <w:t>Typical 1 km</w:t>
            </w:r>
          </w:p>
        </w:tc>
      </w:tr>
      <w:tr w:rsidR="004C7CEF" w:rsidTr="005F3B59">
        <w:tc>
          <w:tcPr>
            <w:tcW w:w="3402" w:type="dxa"/>
          </w:tcPr>
          <w:p w:rsidR="004C7CEF" w:rsidRPr="001A4E92" w:rsidRDefault="004C7CEF" w:rsidP="005F3B59">
            <w:pPr>
              <w:spacing w:line="288" w:lineRule="auto"/>
              <w:rPr>
                <w:rFonts w:cs="Arial"/>
                <w:color w:val="000000"/>
                <w:lang w:val="sv-SE"/>
              </w:rPr>
            </w:pPr>
            <w:r>
              <w:rPr>
                <w:rFonts w:cs="Arial"/>
                <w:color w:val="000000"/>
                <w:lang w:val="sv-SE"/>
              </w:rPr>
              <w:t>Path loss model</w:t>
            </w:r>
          </w:p>
        </w:tc>
        <w:tc>
          <w:tcPr>
            <w:tcW w:w="5103" w:type="dxa"/>
          </w:tcPr>
          <w:p w:rsidR="004C7CEF" w:rsidRDefault="004C7CEF" w:rsidP="005F3B59">
            <w:pPr>
              <w:spacing w:line="288" w:lineRule="auto"/>
              <w:rPr>
                <w:rFonts w:cs="Arial"/>
                <w:color w:val="000000"/>
                <w:lang w:val="sv-SE"/>
              </w:rPr>
            </w:pPr>
            <w:r w:rsidRPr="0089484B">
              <w:rPr>
                <w:rFonts w:cs="Arial"/>
                <w:color w:val="000000"/>
                <w:highlight w:val="yellow"/>
                <w:lang w:val="sv-SE"/>
              </w:rPr>
              <w:t>Spherical diffraction (outdoor, outdoor) see Annex 1</w:t>
            </w:r>
          </w:p>
        </w:tc>
      </w:tr>
    </w:tbl>
    <w:p w:rsidR="0079793B" w:rsidRDefault="0079793B" w:rsidP="0079793B"/>
    <w:p w:rsidR="0079793B" w:rsidRDefault="0079793B" w:rsidP="0079793B">
      <w:pPr>
        <w:rPr>
          <w:lang w:val="sv-SE"/>
        </w:rPr>
      </w:pPr>
    </w:p>
    <w:p w:rsidR="0079793B" w:rsidRDefault="0079793B" w:rsidP="009A165E">
      <w:pPr>
        <w:jc w:val="center"/>
      </w:pPr>
      <w:r>
        <w:rPr>
          <w:noProof/>
          <w:lang w:val="de-DE" w:eastAsia="de-DE"/>
        </w:rPr>
        <w:drawing>
          <wp:inline distT="0" distB="0" distL="0" distR="0" wp14:anchorId="64135D20" wp14:editId="55E88D1C">
            <wp:extent cx="3951605" cy="2321560"/>
            <wp:effectExtent l="0" t="0" r="0" b="254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l="25620" t="20833" r="31845" b="34706"/>
                    <a:stretch>
                      <a:fillRect/>
                    </a:stretch>
                  </pic:blipFill>
                  <pic:spPr bwMode="auto">
                    <a:xfrm>
                      <a:off x="0" y="0"/>
                      <a:ext cx="3951605" cy="2321560"/>
                    </a:xfrm>
                    <a:prstGeom prst="rect">
                      <a:avLst/>
                    </a:prstGeom>
                    <a:noFill/>
                    <a:ln>
                      <a:noFill/>
                    </a:ln>
                  </pic:spPr>
                </pic:pic>
              </a:graphicData>
            </a:graphic>
          </wp:inline>
        </w:drawing>
      </w:r>
    </w:p>
    <w:p w:rsidR="005F3B59" w:rsidRPr="009A165E" w:rsidRDefault="0079793B" w:rsidP="009A165E">
      <w:pPr>
        <w:pStyle w:val="ECCParagraph"/>
        <w:jc w:val="center"/>
      </w:pPr>
      <w:r>
        <w:rPr>
          <w:b/>
          <w:noProof/>
          <w:lang w:val="de-DE" w:eastAsia="de-DE"/>
        </w:rPr>
        <w:drawing>
          <wp:inline distT="0" distB="0" distL="0" distR="0" wp14:anchorId="557A4802" wp14:editId="4F295097">
            <wp:extent cx="3951605" cy="2568575"/>
            <wp:effectExtent l="0" t="0" r="0" b="317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l="23264" t="13333" r="31927" b="34901"/>
                    <a:stretch>
                      <a:fillRect/>
                    </a:stretch>
                  </pic:blipFill>
                  <pic:spPr bwMode="auto">
                    <a:xfrm>
                      <a:off x="0" y="0"/>
                      <a:ext cx="3951605" cy="2568575"/>
                    </a:xfrm>
                    <a:prstGeom prst="rect">
                      <a:avLst/>
                    </a:prstGeom>
                    <a:noFill/>
                    <a:ln>
                      <a:noFill/>
                    </a:ln>
                  </pic:spPr>
                </pic:pic>
              </a:graphicData>
            </a:graphic>
          </wp:inline>
        </w:drawing>
      </w:r>
    </w:p>
    <w:p w:rsidR="0079793B" w:rsidRPr="00590FA5" w:rsidRDefault="00E42B9B" w:rsidP="00E42B9B">
      <w:pPr>
        <w:pStyle w:val="Beschriftung"/>
      </w:pPr>
      <w:bookmarkStart w:id="75" w:name="_Ref345694152"/>
      <w:r>
        <w:t xml:space="preserve">Figure </w:t>
      </w:r>
      <w:fldSimple w:instr=" SEQ Figure \* ARABIC ">
        <w:r>
          <w:rPr>
            <w:noProof/>
          </w:rPr>
          <w:t>14</w:t>
        </w:r>
      </w:fldSimple>
      <w:bookmarkEnd w:id="75"/>
      <w:r>
        <w:t xml:space="preserve">: </w:t>
      </w:r>
      <w:r w:rsidR="009F2A6C" w:rsidRPr="009F2A6C">
        <w:t xml:space="preserve">Typical P-MP Central station antenna pattern ((Ubiquiti </w:t>
      </w:r>
      <w:r w:rsidR="009F2A6C" w:rsidRPr="00E42B9B">
        <w:rPr>
          <w:bCs w:val="0"/>
          <w:lang w:val="en-US"/>
        </w:rPr>
        <w:t>Networks</w:t>
      </w:r>
      <w:r w:rsidR="009F2A6C" w:rsidRPr="009F2A6C">
        <w:t xml:space="preserve">, </w:t>
      </w:r>
      <w:r w:rsidR="009F2A6C" w:rsidRPr="00E42B9B">
        <w:rPr>
          <w:lang w:val="en-US"/>
        </w:rPr>
        <w:t>www</w:t>
      </w:r>
      <w:r w:rsidR="009F2A6C" w:rsidRPr="009F2A6C">
        <w:t>.ubnt.com))</w:t>
      </w:r>
      <w:r w:rsidR="0079793B">
        <w:t xml:space="preserve"> </w:t>
      </w:r>
    </w:p>
    <w:p w:rsidR="00EC2BD7" w:rsidRPr="009A165E" w:rsidRDefault="00EC2BD7">
      <w:pPr>
        <w:rPr>
          <w:noProof/>
          <w:lang w:val="en-US" w:eastAsia="da-DK"/>
        </w:rPr>
      </w:pPr>
    </w:p>
    <w:p w:rsidR="0079793B" w:rsidRDefault="0079793B" w:rsidP="009A165E">
      <w:pPr>
        <w:jc w:val="center"/>
        <w:rPr>
          <w:lang w:val="sv-SE"/>
        </w:rPr>
      </w:pPr>
      <w:r>
        <w:rPr>
          <w:noProof/>
          <w:lang w:val="de-DE" w:eastAsia="de-DE"/>
        </w:rPr>
        <w:drawing>
          <wp:inline distT="0" distB="0" distL="0" distR="0" wp14:anchorId="7F057EDA" wp14:editId="10E074C6">
            <wp:extent cx="4150360" cy="2512695"/>
            <wp:effectExtent l="0" t="0" r="2540" b="190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l="17419" t="18823" r="40463" b="35991"/>
                    <a:stretch>
                      <a:fillRect/>
                    </a:stretch>
                  </pic:blipFill>
                  <pic:spPr bwMode="auto">
                    <a:xfrm>
                      <a:off x="0" y="0"/>
                      <a:ext cx="4150360" cy="2512695"/>
                    </a:xfrm>
                    <a:prstGeom prst="rect">
                      <a:avLst/>
                    </a:prstGeom>
                    <a:noFill/>
                    <a:ln>
                      <a:noFill/>
                    </a:ln>
                  </pic:spPr>
                </pic:pic>
              </a:graphicData>
            </a:graphic>
          </wp:inline>
        </w:drawing>
      </w:r>
    </w:p>
    <w:p w:rsidR="0079793B" w:rsidRPr="009F2D70" w:rsidRDefault="00E42B9B" w:rsidP="00E42B9B">
      <w:pPr>
        <w:pStyle w:val="Beschriftung"/>
        <w:rPr>
          <w:lang w:val="sv-SE"/>
        </w:rPr>
      </w:pPr>
      <w:bookmarkStart w:id="76" w:name="_Ref345694161"/>
      <w:r>
        <w:t xml:space="preserve">Figure </w:t>
      </w:r>
      <w:fldSimple w:instr=" SEQ Figure \* ARABIC ">
        <w:r>
          <w:rPr>
            <w:noProof/>
          </w:rPr>
          <w:t>15</w:t>
        </w:r>
      </w:fldSimple>
      <w:bookmarkEnd w:id="76"/>
      <w:r>
        <w:t xml:space="preserve">: </w:t>
      </w:r>
      <w:r w:rsidR="0079793B" w:rsidRPr="00C53B3C">
        <w:rPr>
          <w:lang w:val="sv-SE"/>
        </w:rPr>
        <w:t xml:space="preserve">Typical P-MP Central station </w:t>
      </w:r>
      <w:r w:rsidR="0079793B">
        <w:rPr>
          <w:lang w:val="sv-SE"/>
        </w:rPr>
        <w:t>(</w:t>
      </w:r>
      <w:r w:rsidR="0079793B" w:rsidRPr="009F2D70">
        <w:rPr>
          <w:lang w:val="sv-SE"/>
        </w:rPr>
        <w:t xml:space="preserve">Ubiquiti </w:t>
      </w:r>
      <w:r w:rsidR="0079793B" w:rsidRPr="00E42B9B">
        <w:rPr>
          <w:lang w:val="en-US"/>
        </w:rPr>
        <w:t>Networks</w:t>
      </w:r>
      <w:r w:rsidR="0079793B" w:rsidRPr="009F2D70">
        <w:rPr>
          <w:lang w:val="sv-SE"/>
        </w:rPr>
        <w:t>, www.ubnt.com)</w:t>
      </w:r>
    </w:p>
    <w:p w:rsidR="0079793B" w:rsidRPr="009F2D70" w:rsidRDefault="0079793B" w:rsidP="0079793B">
      <w:pPr>
        <w:rPr>
          <w:lang w:val="sv-SE"/>
        </w:rPr>
      </w:pPr>
    </w:p>
    <w:p w:rsidR="0079793B" w:rsidRPr="009F2D70" w:rsidRDefault="0079793B" w:rsidP="0079793B">
      <w:pPr>
        <w:rPr>
          <w:noProof/>
          <w:lang w:val="sv-SE" w:eastAsia="en-GB"/>
        </w:rPr>
      </w:pPr>
    </w:p>
    <w:p w:rsidR="0079793B" w:rsidRDefault="0079793B" w:rsidP="0079793B">
      <w:pPr>
        <w:rPr>
          <w:noProof/>
          <w:lang w:eastAsia="de-DE"/>
        </w:rPr>
      </w:pPr>
      <w:r w:rsidRPr="009F2D70">
        <w:rPr>
          <w:noProof/>
          <w:lang w:eastAsia="de-DE"/>
        </w:rPr>
        <w:t xml:space="preserve"> </w:t>
      </w:r>
      <w:r>
        <w:rPr>
          <w:noProof/>
          <w:lang w:val="de-DE" w:eastAsia="de-DE"/>
        </w:rPr>
        <w:drawing>
          <wp:inline distT="0" distB="0" distL="0" distR="0" wp14:anchorId="0DEC81E9" wp14:editId="4540810A">
            <wp:extent cx="5486400" cy="2552065"/>
            <wp:effectExtent l="0" t="0" r="0" b="63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l="42036" t="27245" r="5927" b="29877"/>
                    <a:stretch>
                      <a:fillRect/>
                    </a:stretch>
                  </pic:blipFill>
                  <pic:spPr bwMode="auto">
                    <a:xfrm>
                      <a:off x="0" y="0"/>
                      <a:ext cx="5486400" cy="2552065"/>
                    </a:xfrm>
                    <a:prstGeom prst="rect">
                      <a:avLst/>
                    </a:prstGeom>
                    <a:noFill/>
                    <a:ln>
                      <a:noFill/>
                    </a:ln>
                  </pic:spPr>
                </pic:pic>
              </a:graphicData>
            </a:graphic>
          </wp:inline>
        </w:drawing>
      </w:r>
    </w:p>
    <w:p w:rsidR="00006F52" w:rsidRDefault="00006F52" w:rsidP="0079793B">
      <w:pPr>
        <w:rPr>
          <w:lang w:val="sv-SE"/>
        </w:rPr>
      </w:pPr>
    </w:p>
    <w:p w:rsidR="0079793B" w:rsidRDefault="00E42B9B" w:rsidP="00E42B9B">
      <w:pPr>
        <w:pStyle w:val="Beschriftung"/>
        <w:rPr>
          <w:lang w:val="sv-SE"/>
        </w:rPr>
      </w:pPr>
      <w:bookmarkStart w:id="77" w:name="_Ref345694335"/>
      <w:r>
        <w:t xml:space="preserve">Figure </w:t>
      </w:r>
      <w:fldSimple w:instr=" SEQ Figure \* ARABIC ">
        <w:r>
          <w:rPr>
            <w:noProof/>
          </w:rPr>
          <w:t>16</w:t>
        </w:r>
      </w:fldSimple>
      <w:bookmarkEnd w:id="77"/>
      <w:r>
        <w:t xml:space="preserve">: </w:t>
      </w:r>
      <w:r w:rsidR="0079793B">
        <w:rPr>
          <w:lang w:val="sv-SE"/>
        </w:rPr>
        <w:t xml:space="preserve">Typical BFWA Terminal Station </w:t>
      </w:r>
      <w:r w:rsidR="0079793B" w:rsidRPr="00E42B9B">
        <w:rPr>
          <w:lang w:val="en-US"/>
        </w:rPr>
        <w:t>antenna</w:t>
      </w:r>
      <w:r w:rsidR="0079793B">
        <w:rPr>
          <w:lang w:val="sv-SE"/>
        </w:rPr>
        <w:t xml:space="preserve"> pattern (</w:t>
      </w:r>
      <w:r w:rsidR="0079793B" w:rsidRPr="009F2D70">
        <w:rPr>
          <w:lang w:val="sv-SE"/>
        </w:rPr>
        <w:t>Ubiquiti Networks, www.ubnt.com)</w:t>
      </w:r>
      <w:r w:rsidR="0079793B" w:rsidDel="009F2D70">
        <w:rPr>
          <w:lang w:val="sv-SE"/>
        </w:rPr>
        <w:t xml:space="preserve"> </w:t>
      </w:r>
    </w:p>
    <w:p w:rsidR="0079793B" w:rsidRDefault="0079793B" w:rsidP="0079793B">
      <w:pPr>
        <w:jc w:val="center"/>
        <w:rPr>
          <w:lang w:val="sv-SE"/>
        </w:rPr>
      </w:pPr>
    </w:p>
    <w:p w:rsidR="0079793B" w:rsidRDefault="0079793B" w:rsidP="009A165E">
      <w:pPr>
        <w:jc w:val="center"/>
        <w:rPr>
          <w:lang w:val="de-DE"/>
        </w:rPr>
      </w:pPr>
      <w:r>
        <w:rPr>
          <w:noProof/>
          <w:lang w:val="de-DE" w:eastAsia="de-DE"/>
        </w:rPr>
        <w:drawing>
          <wp:inline distT="0" distB="0" distL="0" distR="0" wp14:anchorId="56A33BB7" wp14:editId="4F36C893">
            <wp:extent cx="1749425" cy="1311910"/>
            <wp:effectExtent l="0" t="0" r="3175" b="2540"/>
            <wp:docPr id="226" name="Picture 226" descr="tn-antenna-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n-antenna-4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9425" cy="1311910"/>
                    </a:xfrm>
                    <a:prstGeom prst="rect">
                      <a:avLst/>
                    </a:prstGeom>
                    <a:noFill/>
                    <a:ln>
                      <a:noFill/>
                    </a:ln>
                  </pic:spPr>
                </pic:pic>
              </a:graphicData>
            </a:graphic>
          </wp:inline>
        </w:drawing>
      </w:r>
    </w:p>
    <w:p w:rsidR="0079793B" w:rsidRDefault="00E42B9B" w:rsidP="00E42B9B">
      <w:pPr>
        <w:pStyle w:val="Beschriftung"/>
        <w:rPr>
          <w:lang w:val="sv-SE"/>
        </w:rPr>
      </w:pPr>
      <w:bookmarkStart w:id="78" w:name="_Ref345694342"/>
      <w:r>
        <w:t xml:space="preserve">Figure </w:t>
      </w:r>
      <w:fldSimple w:instr=" SEQ Figure \* ARABIC ">
        <w:r>
          <w:rPr>
            <w:noProof/>
          </w:rPr>
          <w:t>17</w:t>
        </w:r>
      </w:fldSimple>
      <w:bookmarkEnd w:id="78"/>
      <w:r>
        <w:t xml:space="preserve">: </w:t>
      </w:r>
      <w:r w:rsidR="0079793B">
        <w:t xml:space="preserve">Typical BFWA TS antenna </w:t>
      </w:r>
      <w:r w:rsidR="0079793B">
        <w:rPr>
          <w:lang w:val="sv-SE"/>
        </w:rPr>
        <w:t>(</w:t>
      </w:r>
      <w:r w:rsidR="0079793B" w:rsidRPr="009F2D70">
        <w:rPr>
          <w:lang w:val="sv-SE"/>
        </w:rPr>
        <w:t xml:space="preserve">Ubiquiti </w:t>
      </w:r>
      <w:r w:rsidR="0079793B" w:rsidRPr="00E42B9B">
        <w:rPr>
          <w:lang w:val="en-US"/>
        </w:rPr>
        <w:t>Networks</w:t>
      </w:r>
      <w:r w:rsidR="0079793B" w:rsidRPr="009F2D70">
        <w:rPr>
          <w:lang w:val="sv-SE"/>
        </w:rPr>
        <w:t>, www.ubnt.com)</w:t>
      </w:r>
    </w:p>
    <w:p w:rsidR="0021692D" w:rsidRDefault="0021692D">
      <w:pPr>
        <w:pStyle w:val="berschrift3"/>
      </w:pPr>
      <w:bookmarkStart w:id="79" w:name="_Toc345916437"/>
      <w:proofErr w:type="gramStart"/>
      <w:r>
        <w:t>Protection criteria [to be deleted?]</w:t>
      </w:r>
      <w:bookmarkEnd w:id="79"/>
      <w:proofErr w:type="gramEnd"/>
    </w:p>
    <w:p w:rsidR="00B7555A" w:rsidRPr="005E0E92" w:rsidRDefault="00B84309" w:rsidP="00B84309">
      <w:pPr>
        <w:pStyle w:val="berschrift2"/>
        <w:rPr>
          <w:lang w:val="en-US" w:eastAsia="ja-JP"/>
        </w:rPr>
      </w:pPr>
      <w:bookmarkStart w:id="80" w:name="_Ref331155213"/>
      <w:bookmarkStart w:id="81" w:name="_Toc345916438"/>
      <w:r w:rsidRPr="005E0E92">
        <w:rPr>
          <w:lang w:val="en-US" w:eastAsia="ja-JP"/>
        </w:rPr>
        <w:t>FIXED SATELLITE (E-S) SERVICE (FSS)</w:t>
      </w:r>
      <w:bookmarkEnd w:id="80"/>
      <w:bookmarkEnd w:id="81"/>
    </w:p>
    <w:p w:rsidR="008B3C8E" w:rsidRDefault="00B7555A" w:rsidP="00F86D4B">
      <w:pPr>
        <w:pStyle w:val="ECCParap"/>
      </w:pPr>
      <w:r w:rsidRPr="008B3C8E">
        <w:t>As shown in</w:t>
      </w:r>
      <w:r w:rsidR="0089484B">
        <w:t xml:space="preserve"> </w:t>
      </w:r>
      <w:r w:rsidR="0089484B">
        <w:fldChar w:fldCharType="begin"/>
      </w:r>
      <w:r w:rsidR="0089484B">
        <w:instrText xml:space="preserve"> REF _Ref345694446 \h </w:instrText>
      </w:r>
      <w:r w:rsidR="0089484B">
        <w:fldChar w:fldCharType="separate"/>
      </w:r>
      <w:r w:rsidR="0089484B" w:rsidRPr="00AC0C7F">
        <w:t>Tab</w:t>
      </w:r>
      <w:r w:rsidR="0089484B">
        <w:t xml:space="preserve">le </w:t>
      </w:r>
      <w:r w:rsidR="0089484B">
        <w:rPr>
          <w:noProof/>
        </w:rPr>
        <w:t>13</w:t>
      </w:r>
      <w:r w:rsidR="0089484B">
        <w:fldChar w:fldCharType="end"/>
      </w:r>
      <w:r w:rsidR="00AC0C7F">
        <w:t>,</w:t>
      </w:r>
      <w:r w:rsidRPr="008B3C8E">
        <w:t xml:space="preserve"> FSS deployments use the whole band 5725 – 5875</w:t>
      </w:r>
      <w:r w:rsidR="008B3C8E">
        <w:t> </w:t>
      </w:r>
      <w:r w:rsidRPr="008B3C8E">
        <w:t>MHz and it is used by transmitting earth stations in the Earth-to-space direction operating only to satellites in geostationary orbits. In the 125</w:t>
      </w:r>
      <w:r w:rsidR="008B3C8E">
        <w:t> </w:t>
      </w:r>
      <w:r w:rsidRPr="008B3C8E">
        <w:t>MHz portion of the band up to 5850</w:t>
      </w:r>
      <w:r w:rsidR="008B3C8E">
        <w:t> </w:t>
      </w:r>
      <w:r w:rsidRPr="008B3C8E">
        <w:t>MHz, this is a Region 1 allocation only (i.e. only Europe, Africa, and some of the northernmost countries in Asia). Above 5850</w:t>
      </w:r>
      <w:r w:rsidR="008B3C8E">
        <w:t> </w:t>
      </w:r>
      <w:r w:rsidRPr="008B3C8E">
        <w:t>MHz the band is part of the heavily utilised FSS global uplink band and most of the currently operating satellites (INTELSAT &amp; New Skies for instance) have receive transponders in this upper portion of the band.</w:t>
      </w:r>
    </w:p>
    <w:p w:rsidR="008B3C8E" w:rsidRPr="008B3C8E" w:rsidRDefault="0089484B" w:rsidP="00F86D4B">
      <w:pPr>
        <w:pStyle w:val="ECCParap"/>
      </w:pPr>
      <w:r>
        <w:fldChar w:fldCharType="begin"/>
      </w:r>
      <w:r>
        <w:instrText xml:space="preserve"> REF _Ref345694446 \h </w:instrText>
      </w:r>
      <w:r>
        <w:fldChar w:fldCharType="separate"/>
      </w:r>
      <w:r w:rsidRPr="00AC0C7F">
        <w:t>Tab</w:t>
      </w:r>
      <w:r>
        <w:t xml:space="preserve">le </w:t>
      </w:r>
      <w:r>
        <w:rPr>
          <w:noProof/>
        </w:rPr>
        <w:t>13</w:t>
      </w:r>
      <w:r>
        <w:fldChar w:fldCharType="end"/>
      </w:r>
      <w:r>
        <w:t xml:space="preserve"> </w:t>
      </w:r>
      <w:r w:rsidR="008B3C8E" w:rsidRPr="008B3C8E">
        <w:t xml:space="preserve">provides details of the selection of satellites that have been taken as representative of those requiring protection in the visible portion of the geostationary orbit from Europe. The parameters shown are those required in sharing studies with the </w:t>
      </w:r>
      <w:r w:rsidR="00FE50B6">
        <w:t>industrial applications using technologies different from UWB</w:t>
      </w:r>
      <w:r w:rsidR="008B3C8E" w:rsidRPr="008B3C8E">
        <w:t xml:space="preserve"> systems. In these frequency bands, the satellite beams cover very large areas of the Earth (using global, hemispherical, zonal or regional beams) as can be seen by the satellite footprint coverage plots in </w:t>
      </w:r>
      <w:r w:rsidR="008B3C8E" w:rsidRPr="0089484B">
        <w:rPr>
          <w:highlight w:val="yellow"/>
        </w:rPr>
        <w:t>Annex 6</w:t>
      </w:r>
      <w:r w:rsidR="008B3C8E" w:rsidRPr="008B3C8E">
        <w:t xml:space="preserve">. These gain contour plots are used to determine the receive gain in the direction of the </w:t>
      </w:r>
      <w:r w:rsidR="008B3C8E">
        <w:t>non UWB</w:t>
      </w:r>
      <w:r w:rsidR="008B3C8E" w:rsidRPr="008B3C8E">
        <w:t xml:space="preserve"> devices.</w:t>
      </w:r>
    </w:p>
    <w:p w:rsidR="00AC0C7F" w:rsidRDefault="00AC0C7F">
      <w:pPr>
        <w:pStyle w:val="Beschriftung"/>
      </w:pPr>
      <w:bookmarkStart w:id="82" w:name="_Ref345694446"/>
      <w:bookmarkStart w:id="83" w:name="_Ref330551447"/>
      <w:r w:rsidRPr="00AC0C7F">
        <w:t>Tab</w:t>
      </w:r>
      <w:r>
        <w:t xml:space="preserve">le </w:t>
      </w:r>
      <w:r w:rsidR="00905B32">
        <w:fldChar w:fldCharType="begin"/>
      </w:r>
      <w:r>
        <w:instrText xml:space="preserve"> SEQ Table \* ARABIC </w:instrText>
      </w:r>
      <w:r w:rsidR="00905B32">
        <w:fldChar w:fldCharType="separate"/>
      </w:r>
      <w:r w:rsidR="005E0E92">
        <w:rPr>
          <w:noProof/>
        </w:rPr>
        <w:t>13</w:t>
      </w:r>
      <w:r w:rsidR="00905B32">
        <w:rPr>
          <w:noProof/>
        </w:rPr>
        <w:fldChar w:fldCharType="end"/>
      </w:r>
      <w:bookmarkEnd w:id="82"/>
      <w:r>
        <w:t xml:space="preserve">: </w:t>
      </w:r>
      <w:bookmarkEnd w:id="83"/>
      <w:r w:rsidR="008B3C8E" w:rsidRPr="000679B5">
        <w:t>Sample Satellite Data taken from ITU filings for the band 5725 – 5875MHz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1985"/>
        <w:gridCol w:w="2126"/>
        <w:gridCol w:w="2320"/>
        <w:gridCol w:w="1615"/>
      </w:tblGrid>
      <w:tr w:rsidR="00AC0C7F" w:rsidTr="00C312EE">
        <w:trPr>
          <w:tblHeader/>
        </w:trPr>
        <w:tc>
          <w:tcPr>
            <w:tcW w:w="1809" w:type="dxa"/>
            <w:tcBorders>
              <w:top w:val="single" w:sz="4" w:space="0" w:color="D2232A"/>
              <w:left w:val="single" w:sz="4" w:space="0" w:color="D2232A"/>
              <w:bottom w:val="single" w:sz="4" w:space="0" w:color="D2232A"/>
              <w:right w:val="single" w:sz="8" w:space="0" w:color="FFFFFF"/>
            </w:tcBorders>
            <w:shd w:val="clear" w:color="auto" w:fill="D2232A"/>
            <w:hideMark/>
          </w:tcPr>
          <w:p w:rsidR="00AC0C7F" w:rsidRPr="00AC0C7F" w:rsidRDefault="00AC0C7F" w:rsidP="00AC0C7F">
            <w:pPr>
              <w:spacing w:line="288" w:lineRule="auto"/>
              <w:jc w:val="center"/>
              <w:rPr>
                <w:b/>
                <w:color w:val="FFFFFF" w:themeColor="background1"/>
                <w:lang w:val="en-US"/>
              </w:rPr>
            </w:pPr>
            <w:r w:rsidRPr="00C312EE">
              <w:rPr>
                <w:b/>
                <w:color w:val="FFFFFF" w:themeColor="background1"/>
              </w:rPr>
              <w:lastRenderedPageBreak/>
              <w:t>Satellite</w:t>
            </w:r>
          </w:p>
        </w:tc>
        <w:tc>
          <w:tcPr>
            <w:tcW w:w="1985" w:type="dxa"/>
            <w:tcBorders>
              <w:top w:val="single" w:sz="4" w:space="0" w:color="D2232A"/>
              <w:left w:val="single" w:sz="8" w:space="0" w:color="FFFFFF"/>
              <w:bottom w:val="single" w:sz="4" w:space="0" w:color="D2232A"/>
              <w:right w:val="single" w:sz="8" w:space="0" w:color="FFFFFF"/>
            </w:tcBorders>
            <w:shd w:val="clear" w:color="auto" w:fill="D2232A"/>
            <w:hideMark/>
          </w:tcPr>
          <w:p w:rsidR="00AC0C7F" w:rsidRPr="00AC0C7F" w:rsidRDefault="00AC0C7F" w:rsidP="00AC0C7F">
            <w:pPr>
              <w:spacing w:line="288" w:lineRule="auto"/>
              <w:jc w:val="center"/>
              <w:rPr>
                <w:b/>
                <w:color w:val="FFFFFF" w:themeColor="background1"/>
                <w:lang w:val="en-US"/>
              </w:rPr>
            </w:pPr>
            <w:r w:rsidRPr="00C312EE">
              <w:rPr>
                <w:b/>
                <w:color w:val="FFFFFF" w:themeColor="background1"/>
              </w:rPr>
              <w:t>Sub-satellite longitude</w:t>
            </w:r>
          </w:p>
        </w:tc>
        <w:tc>
          <w:tcPr>
            <w:tcW w:w="2126" w:type="dxa"/>
            <w:tcBorders>
              <w:top w:val="single" w:sz="4" w:space="0" w:color="D2232A"/>
              <w:left w:val="single" w:sz="8" w:space="0" w:color="FFFFFF"/>
              <w:bottom w:val="single" w:sz="4" w:space="0" w:color="D2232A"/>
              <w:right w:val="single" w:sz="4" w:space="0" w:color="D2232A"/>
            </w:tcBorders>
            <w:shd w:val="clear" w:color="auto" w:fill="D2232A"/>
            <w:hideMark/>
          </w:tcPr>
          <w:p w:rsidR="00AC0C7F" w:rsidRPr="00AC0C7F" w:rsidRDefault="00AC0C7F" w:rsidP="00AC0C7F">
            <w:pPr>
              <w:spacing w:line="288" w:lineRule="auto"/>
              <w:jc w:val="center"/>
              <w:rPr>
                <w:b/>
                <w:color w:val="FFFFFF" w:themeColor="background1"/>
                <w:lang w:val="en-US"/>
              </w:rPr>
            </w:pPr>
            <w:r w:rsidRPr="00C312EE">
              <w:rPr>
                <w:b/>
                <w:color w:val="FFFFFF" w:themeColor="background1"/>
              </w:rPr>
              <w:t>Part of Frequency range</w:t>
            </w:r>
            <w:r w:rsidRPr="00C312EE">
              <w:rPr>
                <w:b/>
                <w:color w:val="FFFFFF" w:themeColor="background1"/>
              </w:rPr>
              <w:br/>
              <w:t>5725-5875 MHz used</w:t>
            </w:r>
          </w:p>
        </w:tc>
        <w:tc>
          <w:tcPr>
            <w:tcW w:w="2320" w:type="dxa"/>
            <w:tcBorders>
              <w:top w:val="single" w:sz="4" w:space="0" w:color="D2232A"/>
              <w:left w:val="single" w:sz="8" w:space="0" w:color="FFFFFF"/>
              <w:bottom w:val="single" w:sz="4" w:space="0" w:color="D2232A"/>
              <w:right w:val="single" w:sz="4" w:space="0" w:color="D2232A"/>
            </w:tcBorders>
            <w:shd w:val="clear" w:color="auto" w:fill="D2232A"/>
          </w:tcPr>
          <w:p w:rsidR="00AC0C7F" w:rsidRPr="00AC0C7F" w:rsidRDefault="00AC0C7F" w:rsidP="00AC0C7F">
            <w:pPr>
              <w:spacing w:line="288" w:lineRule="auto"/>
              <w:jc w:val="center"/>
              <w:rPr>
                <w:b/>
                <w:color w:val="FFFFFF" w:themeColor="background1"/>
              </w:rPr>
            </w:pPr>
            <w:r w:rsidRPr="00C312EE">
              <w:rPr>
                <w:b/>
                <w:color w:val="FFFFFF" w:themeColor="background1"/>
              </w:rPr>
              <w:t xml:space="preserve">Satellite Maximum Receive Gain </w:t>
            </w:r>
            <w:r w:rsidRPr="00C312EE">
              <w:rPr>
                <w:b/>
                <w:i/>
                <w:iCs/>
                <w:color w:val="FFFFFF" w:themeColor="background1"/>
              </w:rPr>
              <w:t>G</w:t>
            </w:r>
            <w:r w:rsidRPr="00C312EE">
              <w:rPr>
                <w:b/>
                <w:i/>
                <w:color w:val="FFFFFF" w:themeColor="background1"/>
                <w:vertAlign w:val="subscript"/>
              </w:rPr>
              <w:t>sat</w:t>
            </w:r>
            <w:r w:rsidRPr="00C312EE">
              <w:rPr>
                <w:b/>
                <w:color w:val="FFFFFF" w:themeColor="background1"/>
              </w:rPr>
              <w:t>(dBi)</w:t>
            </w:r>
          </w:p>
        </w:tc>
        <w:tc>
          <w:tcPr>
            <w:tcW w:w="1615" w:type="dxa"/>
            <w:tcBorders>
              <w:top w:val="single" w:sz="4" w:space="0" w:color="D2232A"/>
              <w:left w:val="single" w:sz="8" w:space="0" w:color="FFFFFF"/>
              <w:bottom w:val="single" w:sz="4" w:space="0" w:color="D2232A"/>
              <w:right w:val="single" w:sz="4" w:space="0" w:color="D2232A"/>
            </w:tcBorders>
            <w:shd w:val="clear" w:color="auto" w:fill="D2232A"/>
          </w:tcPr>
          <w:p w:rsidR="00AC0C7F" w:rsidRPr="00AC0C7F" w:rsidRDefault="00AC0C7F" w:rsidP="00AC0C7F">
            <w:pPr>
              <w:spacing w:line="288" w:lineRule="auto"/>
              <w:jc w:val="center"/>
              <w:rPr>
                <w:b/>
                <w:color w:val="FFFFFF" w:themeColor="background1"/>
              </w:rPr>
            </w:pPr>
            <w:r w:rsidRPr="00C312EE">
              <w:rPr>
                <w:b/>
                <w:color w:val="FFFFFF" w:themeColor="background1"/>
              </w:rPr>
              <w:t xml:space="preserve">Space Station Receiving System Noise Temperature </w:t>
            </w:r>
            <w:r w:rsidRPr="00C312EE">
              <w:rPr>
                <w:b/>
                <w:i/>
                <w:color w:val="FFFFFF" w:themeColor="background1"/>
              </w:rPr>
              <w:t>T</w:t>
            </w:r>
            <w:r w:rsidRPr="00C312EE">
              <w:rPr>
                <w:b/>
                <w:i/>
                <w:color w:val="FFFFFF" w:themeColor="background1"/>
                <w:vertAlign w:val="subscript"/>
              </w:rPr>
              <w:t xml:space="preserve">sat </w:t>
            </w:r>
            <w:r w:rsidRPr="00C312EE">
              <w:rPr>
                <w:b/>
                <w:color w:val="FFFFFF" w:themeColor="background1"/>
              </w:rPr>
              <w:t>(Kelvin)</w:t>
            </w:r>
          </w:p>
        </w:tc>
      </w:tr>
      <w:tr w:rsidR="00AC0C7F" w:rsidTr="00C312EE">
        <w:tc>
          <w:tcPr>
            <w:tcW w:w="1809" w:type="dxa"/>
            <w:tcBorders>
              <w:top w:val="single" w:sz="4" w:space="0" w:color="D2232A"/>
              <w:left w:val="single" w:sz="4" w:space="0" w:color="D2232A"/>
              <w:bottom w:val="single" w:sz="4" w:space="0" w:color="D2232A"/>
              <w:right w:val="single" w:sz="4" w:space="0" w:color="D2232A"/>
            </w:tcBorders>
            <w:hideMark/>
          </w:tcPr>
          <w:p w:rsidR="00AC0C7F" w:rsidRDefault="00AC0C7F" w:rsidP="00AC0C7F">
            <w:pPr>
              <w:spacing w:line="288" w:lineRule="auto"/>
              <w:rPr>
                <w:lang w:val="en-US"/>
              </w:rPr>
            </w:pPr>
            <w:r w:rsidRPr="00823A94">
              <w:t>A</w:t>
            </w:r>
          </w:p>
        </w:tc>
        <w:tc>
          <w:tcPr>
            <w:tcW w:w="1985" w:type="dxa"/>
            <w:tcBorders>
              <w:top w:val="single" w:sz="4" w:space="0" w:color="D2232A"/>
              <w:left w:val="single" w:sz="4" w:space="0" w:color="D2232A"/>
              <w:bottom w:val="single" w:sz="4" w:space="0" w:color="D2232A"/>
              <w:right w:val="single" w:sz="4" w:space="0" w:color="D2232A"/>
            </w:tcBorders>
            <w:hideMark/>
          </w:tcPr>
          <w:p w:rsidR="00AC0C7F" w:rsidRDefault="00AC0C7F" w:rsidP="00AC0C7F">
            <w:pPr>
              <w:spacing w:line="288" w:lineRule="auto"/>
              <w:jc w:val="center"/>
              <w:rPr>
                <w:lang w:val="en-US"/>
              </w:rPr>
            </w:pPr>
            <w:r w:rsidRPr="00823A94">
              <w:t>5</w:t>
            </w:r>
            <w:r w:rsidRPr="00823A94">
              <w:rPr>
                <w:vertAlign w:val="superscript"/>
              </w:rPr>
              <w:t>o</w:t>
            </w:r>
            <w:r w:rsidRPr="00823A94">
              <w:t xml:space="preserve"> West</w:t>
            </w:r>
          </w:p>
        </w:tc>
        <w:tc>
          <w:tcPr>
            <w:tcW w:w="2126" w:type="dxa"/>
            <w:tcBorders>
              <w:top w:val="single" w:sz="4" w:space="0" w:color="D2232A"/>
              <w:left w:val="single" w:sz="4" w:space="0" w:color="D2232A"/>
              <w:bottom w:val="single" w:sz="4" w:space="0" w:color="D2232A"/>
              <w:right w:val="single" w:sz="4" w:space="0" w:color="D2232A"/>
            </w:tcBorders>
            <w:hideMark/>
          </w:tcPr>
          <w:p w:rsidR="00AC0C7F" w:rsidRDefault="00AC0C7F" w:rsidP="00AC0C7F">
            <w:pPr>
              <w:spacing w:line="288" w:lineRule="auto"/>
              <w:jc w:val="center"/>
              <w:rPr>
                <w:lang w:val="en-US"/>
              </w:rPr>
            </w:pPr>
            <w:r w:rsidRPr="00823A94">
              <w:t>Whole band</w:t>
            </w:r>
          </w:p>
        </w:tc>
        <w:tc>
          <w:tcPr>
            <w:tcW w:w="2320" w:type="dxa"/>
            <w:tcBorders>
              <w:top w:val="single" w:sz="4" w:space="0" w:color="D2232A"/>
              <w:left w:val="single" w:sz="4" w:space="0" w:color="D2232A"/>
              <w:bottom w:val="single" w:sz="4" w:space="0" w:color="D2232A"/>
              <w:right w:val="single" w:sz="4" w:space="0" w:color="D2232A"/>
            </w:tcBorders>
          </w:tcPr>
          <w:p w:rsidR="00AC0C7F" w:rsidRDefault="00AC0C7F" w:rsidP="00AC0C7F">
            <w:pPr>
              <w:spacing w:line="288" w:lineRule="auto"/>
              <w:jc w:val="center"/>
            </w:pPr>
            <w:r w:rsidRPr="00823A94">
              <w:t>34</w:t>
            </w:r>
          </w:p>
        </w:tc>
        <w:tc>
          <w:tcPr>
            <w:tcW w:w="1615" w:type="dxa"/>
            <w:tcBorders>
              <w:top w:val="single" w:sz="4" w:space="0" w:color="D2232A"/>
              <w:left w:val="single" w:sz="4" w:space="0" w:color="D2232A"/>
              <w:bottom w:val="single" w:sz="4" w:space="0" w:color="D2232A"/>
              <w:right w:val="single" w:sz="4" w:space="0" w:color="D2232A"/>
            </w:tcBorders>
          </w:tcPr>
          <w:p w:rsidR="00AC0C7F" w:rsidRPr="00096987" w:rsidRDefault="00AC0C7F" w:rsidP="00AC0C7F">
            <w:pPr>
              <w:spacing w:line="288" w:lineRule="auto"/>
              <w:jc w:val="center"/>
              <w:rPr>
                <w:szCs w:val="20"/>
              </w:rPr>
            </w:pPr>
            <w:r w:rsidRPr="00823A94">
              <w:t>773</w:t>
            </w:r>
          </w:p>
        </w:tc>
      </w:tr>
      <w:tr w:rsidR="00AC0C7F" w:rsidTr="00C312EE">
        <w:tc>
          <w:tcPr>
            <w:tcW w:w="1809" w:type="dxa"/>
            <w:tcBorders>
              <w:top w:val="single" w:sz="4" w:space="0" w:color="D2232A"/>
              <w:left w:val="single" w:sz="4" w:space="0" w:color="D2232A"/>
              <w:bottom w:val="single" w:sz="4" w:space="0" w:color="D2232A"/>
              <w:right w:val="single" w:sz="4" w:space="0" w:color="D2232A"/>
            </w:tcBorders>
            <w:hideMark/>
          </w:tcPr>
          <w:p w:rsidR="00AC0C7F" w:rsidRDefault="00AC0C7F" w:rsidP="00AC0C7F">
            <w:pPr>
              <w:spacing w:line="288" w:lineRule="auto"/>
              <w:rPr>
                <w:lang w:val="en-US"/>
              </w:rPr>
            </w:pPr>
            <w:r w:rsidRPr="00823A94">
              <w:t>B</w:t>
            </w:r>
          </w:p>
        </w:tc>
        <w:tc>
          <w:tcPr>
            <w:tcW w:w="1985" w:type="dxa"/>
            <w:tcBorders>
              <w:top w:val="single" w:sz="4" w:space="0" w:color="D2232A"/>
              <w:left w:val="single" w:sz="4" w:space="0" w:color="D2232A"/>
              <w:bottom w:val="single" w:sz="4" w:space="0" w:color="D2232A"/>
              <w:right w:val="single" w:sz="4" w:space="0" w:color="D2232A"/>
            </w:tcBorders>
            <w:hideMark/>
          </w:tcPr>
          <w:p w:rsidR="00AC0C7F" w:rsidRDefault="00AC0C7F" w:rsidP="00AC0C7F">
            <w:pPr>
              <w:spacing w:line="288" w:lineRule="auto"/>
              <w:jc w:val="center"/>
              <w:rPr>
                <w:lang w:val="en-US"/>
              </w:rPr>
            </w:pPr>
            <w:r w:rsidRPr="00823A94">
              <w:t>14</w:t>
            </w:r>
            <w:r w:rsidRPr="00823A94">
              <w:rPr>
                <w:vertAlign w:val="superscript"/>
              </w:rPr>
              <w:t>o</w:t>
            </w:r>
            <w:r w:rsidRPr="00823A94">
              <w:t xml:space="preserve"> West</w:t>
            </w:r>
          </w:p>
        </w:tc>
        <w:tc>
          <w:tcPr>
            <w:tcW w:w="2126" w:type="dxa"/>
            <w:tcBorders>
              <w:top w:val="single" w:sz="4" w:space="0" w:color="D2232A"/>
              <w:left w:val="single" w:sz="4" w:space="0" w:color="D2232A"/>
              <w:bottom w:val="single" w:sz="4" w:space="0" w:color="D2232A"/>
              <w:right w:val="single" w:sz="4" w:space="0" w:color="D2232A"/>
            </w:tcBorders>
            <w:hideMark/>
          </w:tcPr>
          <w:p w:rsidR="00AC0C7F" w:rsidRDefault="00AC0C7F" w:rsidP="00AC0C7F">
            <w:pPr>
              <w:spacing w:line="288" w:lineRule="auto"/>
              <w:jc w:val="center"/>
              <w:rPr>
                <w:lang w:val="en-US"/>
              </w:rPr>
            </w:pPr>
            <w:r w:rsidRPr="00823A94">
              <w:t>Whole band</w:t>
            </w:r>
          </w:p>
        </w:tc>
        <w:tc>
          <w:tcPr>
            <w:tcW w:w="2320" w:type="dxa"/>
            <w:tcBorders>
              <w:top w:val="single" w:sz="4" w:space="0" w:color="D2232A"/>
              <w:left w:val="single" w:sz="4" w:space="0" w:color="D2232A"/>
              <w:bottom w:val="single" w:sz="4" w:space="0" w:color="D2232A"/>
              <w:right w:val="single" w:sz="4" w:space="0" w:color="D2232A"/>
            </w:tcBorders>
          </w:tcPr>
          <w:p w:rsidR="00AC0C7F" w:rsidRDefault="00AC0C7F" w:rsidP="00AC0C7F">
            <w:pPr>
              <w:spacing w:line="288" w:lineRule="auto"/>
              <w:jc w:val="center"/>
            </w:pPr>
            <w:r w:rsidRPr="00823A94">
              <w:t>26.5</w:t>
            </w:r>
          </w:p>
        </w:tc>
        <w:tc>
          <w:tcPr>
            <w:tcW w:w="1615" w:type="dxa"/>
            <w:tcBorders>
              <w:top w:val="single" w:sz="4" w:space="0" w:color="D2232A"/>
              <w:left w:val="single" w:sz="4" w:space="0" w:color="D2232A"/>
              <w:bottom w:val="single" w:sz="4" w:space="0" w:color="D2232A"/>
              <w:right w:val="single" w:sz="4" w:space="0" w:color="D2232A"/>
            </w:tcBorders>
          </w:tcPr>
          <w:p w:rsidR="00AC0C7F" w:rsidRPr="00096987" w:rsidRDefault="00AC0C7F" w:rsidP="00AC0C7F">
            <w:pPr>
              <w:spacing w:line="288" w:lineRule="auto"/>
              <w:jc w:val="center"/>
              <w:rPr>
                <w:szCs w:val="20"/>
              </w:rPr>
            </w:pPr>
            <w:r w:rsidRPr="00823A94">
              <w:t>1200</w:t>
            </w:r>
          </w:p>
        </w:tc>
      </w:tr>
      <w:tr w:rsidR="00AC0C7F" w:rsidTr="00C312EE">
        <w:tc>
          <w:tcPr>
            <w:tcW w:w="1809" w:type="dxa"/>
            <w:tcBorders>
              <w:top w:val="single" w:sz="4" w:space="0" w:color="D2232A"/>
              <w:left w:val="single" w:sz="4" w:space="0" w:color="D2232A"/>
              <w:bottom w:val="single" w:sz="4" w:space="0" w:color="D2232A"/>
              <w:right w:val="single" w:sz="4" w:space="0" w:color="D2232A"/>
            </w:tcBorders>
            <w:hideMark/>
          </w:tcPr>
          <w:p w:rsidR="00AC0C7F" w:rsidRDefault="00AC0C7F" w:rsidP="00AC0C7F">
            <w:pPr>
              <w:spacing w:line="288" w:lineRule="auto"/>
              <w:rPr>
                <w:lang w:val="en-US"/>
              </w:rPr>
            </w:pPr>
            <w:r w:rsidRPr="00823A94">
              <w:t>C</w:t>
            </w:r>
          </w:p>
        </w:tc>
        <w:tc>
          <w:tcPr>
            <w:tcW w:w="1985" w:type="dxa"/>
            <w:tcBorders>
              <w:top w:val="single" w:sz="4" w:space="0" w:color="D2232A"/>
              <w:left w:val="single" w:sz="4" w:space="0" w:color="D2232A"/>
              <w:bottom w:val="single" w:sz="4" w:space="0" w:color="D2232A"/>
              <w:right w:val="single" w:sz="4" w:space="0" w:color="D2232A"/>
            </w:tcBorders>
            <w:hideMark/>
          </w:tcPr>
          <w:p w:rsidR="00AC0C7F" w:rsidRDefault="00AC0C7F" w:rsidP="00AC0C7F">
            <w:pPr>
              <w:spacing w:line="288" w:lineRule="auto"/>
              <w:jc w:val="center"/>
              <w:rPr>
                <w:lang w:val="en-US"/>
              </w:rPr>
            </w:pPr>
            <w:r w:rsidRPr="00823A94">
              <w:t>31.5</w:t>
            </w:r>
            <w:r w:rsidRPr="00823A94">
              <w:rPr>
                <w:vertAlign w:val="superscript"/>
              </w:rPr>
              <w:t>o</w:t>
            </w:r>
            <w:r w:rsidRPr="00823A94">
              <w:t xml:space="preserve"> West</w:t>
            </w:r>
          </w:p>
        </w:tc>
        <w:tc>
          <w:tcPr>
            <w:tcW w:w="2126" w:type="dxa"/>
            <w:tcBorders>
              <w:top w:val="single" w:sz="4" w:space="0" w:color="D2232A"/>
              <w:left w:val="single" w:sz="4" w:space="0" w:color="D2232A"/>
              <w:bottom w:val="single" w:sz="4" w:space="0" w:color="D2232A"/>
              <w:right w:val="single" w:sz="4" w:space="0" w:color="D2232A"/>
            </w:tcBorders>
            <w:hideMark/>
          </w:tcPr>
          <w:p w:rsidR="00AC0C7F" w:rsidRDefault="00AC0C7F" w:rsidP="00AC0C7F">
            <w:pPr>
              <w:spacing w:line="288" w:lineRule="auto"/>
              <w:jc w:val="center"/>
              <w:rPr>
                <w:lang w:val="en-US"/>
              </w:rPr>
            </w:pPr>
            <w:r w:rsidRPr="00823A94">
              <w:t>&gt; 5850 MHz</w:t>
            </w:r>
          </w:p>
        </w:tc>
        <w:tc>
          <w:tcPr>
            <w:tcW w:w="2320" w:type="dxa"/>
            <w:tcBorders>
              <w:top w:val="single" w:sz="4" w:space="0" w:color="D2232A"/>
              <w:left w:val="single" w:sz="4" w:space="0" w:color="D2232A"/>
              <w:bottom w:val="single" w:sz="4" w:space="0" w:color="D2232A"/>
              <w:right w:val="single" w:sz="4" w:space="0" w:color="D2232A"/>
            </w:tcBorders>
          </w:tcPr>
          <w:p w:rsidR="00AC0C7F" w:rsidRDefault="00AC0C7F" w:rsidP="00AC0C7F">
            <w:pPr>
              <w:spacing w:line="288" w:lineRule="auto"/>
              <w:jc w:val="center"/>
            </w:pPr>
            <w:r w:rsidRPr="00823A94">
              <w:t>32.8</w:t>
            </w:r>
          </w:p>
        </w:tc>
        <w:tc>
          <w:tcPr>
            <w:tcW w:w="1615" w:type="dxa"/>
            <w:tcBorders>
              <w:top w:val="single" w:sz="4" w:space="0" w:color="D2232A"/>
              <w:left w:val="single" w:sz="4" w:space="0" w:color="D2232A"/>
              <w:bottom w:val="single" w:sz="4" w:space="0" w:color="D2232A"/>
              <w:right w:val="single" w:sz="4" w:space="0" w:color="D2232A"/>
            </w:tcBorders>
          </w:tcPr>
          <w:p w:rsidR="00AC0C7F" w:rsidRPr="00096987" w:rsidRDefault="00AC0C7F" w:rsidP="00AC0C7F">
            <w:pPr>
              <w:spacing w:line="288" w:lineRule="auto"/>
              <w:jc w:val="center"/>
              <w:rPr>
                <w:szCs w:val="20"/>
              </w:rPr>
            </w:pPr>
            <w:r w:rsidRPr="00823A94">
              <w:t>700</w:t>
            </w:r>
          </w:p>
        </w:tc>
      </w:tr>
      <w:tr w:rsidR="00AC0C7F" w:rsidTr="00C312EE">
        <w:tc>
          <w:tcPr>
            <w:tcW w:w="1809" w:type="dxa"/>
            <w:tcBorders>
              <w:top w:val="single" w:sz="4" w:space="0" w:color="D2232A"/>
              <w:left w:val="single" w:sz="4" w:space="0" w:color="D2232A"/>
              <w:bottom w:val="single" w:sz="4" w:space="0" w:color="D2232A"/>
              <w:right w:val="single" w:sz="4" w:space="0" w:color="D2232A"/>
            </w:tcBorders>
          </w:tcPr>
          <w:p w:rsidR="00AC0C7F" w:rsidRDefault="00AC0C7F" w:rsidP="00AC0C7F">
            <w:pPr>
              <w:spacing w:line="288" w:lineRule="auto"/>
              <w:rPr>
                <w:lang w:val="en-US"/>
              </w:rPr>
            </w:pPr>
            <w:r w:rsidRPr="00823A94">
              <w:t>D</w:t>
            </w:r>
          </w:p>
        </w:tc>
        <w:tc>
          <w:tcPr>
            <w:tcW w:w="1985" w:type="dxa"/>
            <w:tcBorders>
              <w:top w:val="single" w:sz="4" w:space="0" w:color="D2232A"/>
              <w:left w:val="single" w:sz="4" w:space="0" w:color="D2232A"/>
              <w:bottom w:val="single" w:sz="4" w:space="0" w:color="D2232A"/>
              <w:right w:val="single" w:sz="4" w:space="0" w:color="D2232A"/>
            </w:tcBorders>
          </w:tcPr>
          <w:p w:rsidR="00AC0C7F" w:rsidRDefault="00AC0C7F" w:rsidP="00AC0C7F">
            <w:pPr>
              <w:spacing w:line="288" w:lineRule="auto"/>
              <w:jc w:val="center"/>
              <w:rPr>
                <w:lang w:val="en-US"/>
              </w:rPr>
            </w:pPr>
            <w:r w:rsidRPr="00823A94">
              <w:t>3</w:t>
            </w:r>
            <w:r w:rsidRPr="00823A94">
              <w:rPr>
                <w:vertAlign w:val="superscript"/>
              </w:rPr>
              <w:t>o</w:t>
            </w:r>
            <w:r w:rsidRPr="00823A94">
              <w:t xml:space="preserve"> East</w:t>
            </w:r>
          </w:p>
        </w:tc>
        <w:tc>
          <w:tcPr>
            <w:tcW w:w="2126" w:type="dxa"/>
            <w:tcBorders>
              <w:top w:val="single" w:sz="4" w:space="0" w:color="D2232A"/>
              <w:left w:val="single" w:sz="4" w:space="0" w:color="D2232A"/>
              <w:bottom w:val="single" w:sz="4" w:space="0" w:color="D2232A"/>
              <w:right w:val="single" w:sz="4" w:space="0" w:color="D2232A"/>
            </w:tcBorders>
          </w:tcPr>
          <w:p w:rsidR="00AC0C7F" w:rsidRDefault="00AC0C7F" w:rsidP="00AC0C7F">
            <w:pPr>
              <w:spacing w:line="288" w:lineRule="auto"/>
              <w:jc w:val="center"/>
              <w:rPr>
                <w:lang w:val="en-US"/>
              </w:rPr>
            </w:pPr>
            <w:r w:rsidRPr="00823A94">
              <w:t>Whole band</w:t>
            </w:r>
          </w:p>
        </w:tc>
        <w:tc>
          <w:tcPr>
            <w:tcW w:w="2320" w:type="dxa"/>
            <w:tcBorders>
              <w:top w:val="single" w:sz="4" w:space="0" w:color="D2232A"/>
              <w:left w:val="single" w:sz="4" w:space="0" w:color="D2232A"/>
              <w:bottom w:val="single" w:sz="4" w:space="0" w:color="D2232A"/>
              <w:right w:val="single" w:sz="4" w:space="0" w:color="D2232A"/>
            </w:tcBorders>
          </w:tcPr>
          <w:p w:rsidR="00AC0C7F" w:rsidRDefault="00AC0C7F" w:rsidP="00AC0C7F">
            <w:pPr>
              <w:spacing w:line="288" w:lineRule="auto"/>
              <w:jc w:val="center"/>
              <w:rPr>
                <w:lang w:val="en-US"/>
              </w:rPr>
            </w:pPr>
            <w:r w:rsidRPr="00823A94">
              <w:t>34</w:t>
            </w:r>
          </w:p>
        </w:tc>
        <w:tc>
          <w:tcPr>
            <w:tcW w:w="1615" w:type="dxa"/>
            <w:tcBorders>
              <w:top w:val="single" w:sz="4" w:space="0" w:color="D2232A"/>
              <w:left w:val="single" w:sz="4" w:space="0" w:color="D2232A"/>
              <w:bottom w:val="single" w:sz="4" w:space="0" w:color="D2232A"/>
              <w:right w:val="single" w:sz="4" w:space="0" w:color="D2232A"/>
            </w:tcBorders>
          </w:tcPr>
          <w:p w:rsidR="00AC0C7F" w:rsidRPr="00096987" w:rsidRDefault="00AC0C7F" w:rsidP="00AC0C7F">
            <w:pPr>
              <w:spacing w:line="288" w:lineRule="auto"/>
              <w:jc w:val="center"/>
              <w:rPr>
                <w:szCs w:val="20"/>
              </w:rPr>
            </w:pPr>
            <w:r w:rsidRPr="00823A94">
              <w:t>773</w:t>
            </w:r>
          </w:p>
        </w:tc>
      </w:tr>
      <w:tr w:rsidR="00AC0C7F" w:rsidTr="00C312EE">
        <w:tc>
          <w:tcPr>
            <w:tcW w:w="1809" w:type="dxa"/>
            <w:tcBorders>
              <w:top w:val="single" w:sz="4" w:space="0" w:color="D2232A"/>
              <w:left w:val="single" w:sz="4" w:space="0" w:color="D2232A"/>
              <w:bottom w:val="single" w:sz="4" w:space="0" w:color="D2232A"/>
              <w:right w:val="single" w:sz="4" w:space="0" w:color="D2232A"/>
            </w:tcBorders>
          </w:tcPr>
          <w:p w:rsidR="00AC0C7F" w:rsidRDefault="00AC0C7F" w:rsidP="00AC0C7F">
            <w:pPr>
              <w:spacing w:line="288" w:lineRule="auto"/>
              <w:rPr>
                <w:lang w:val="en-US"/>
              </w:rPr>
            </w:pPr>
            <w:r w:rsidRPr="00823A94">
              <w:t>E</w:t>
            </w:r>
          </w:p>
        </w:tc>
        <w:tc>
          <w:tcPr>
            <w:tcW w:w="1985" w:type="dxa"/>
            <w:tcBorders>
              <w:top w:val="single" w:sz="4" w:space="0" w:color="D2232A"/>
              <w:left w:val="single" w:sz="4" w:space="0" w:color="D2232A"/>
              <w:bottom w:val="single" w:sz="4" w:space="0" w:color="D2232A"/>
              <w:right w:val="single" w:sz="4" w:space="0" w:color="D2232A"/>
            </w:tcBorders>
          </w:tcPr>
          <w:p w:rsidR="00AC0C7F" w:rsidRDefault="00AC0C7F" w:rsidP="00AC0C7F">
            <w:pPr>
              <w:spacing w:line="288" w:lineRule="auto"/>
              <w:jc w:val="center"/>
              <w:rPr>
                <w:lang w:val="en-US"/>
              </w:rPr>
            </w:pPr>
            <w:r w:rsidRPr="00823A94">
              <w:t>18</w:t>
            </w:r>
            <w:r w:rsidRPr="00823A94">
              <w:rPr>
                <w:vertAlign w:val="superscript"/>
              </w:rPr>
              <w:t>o</w:t>
            </w:r>
            <w:r w:rsidRPr="00823A94">
              <w:t xml:space="preserve"> West</w:t>
            </w:r>
          </w:p>
        </w:tc>
        <w:tc>
          <w:tcPr>
            <w:tcW w:w="2126" w:type="dxa"/>
            <w:tcBorders>
              <w:top w:val="single" w:sz="4" w:space="0" w:color="D2232A"/>
              <w:left w:val="single" w:sz="4" w:space="0" w:color="D2232A"/>
              <w:bottom w:val="single" w:sz="4" w:space="0" w:color="D2232A"/>
              <w:right w:val="single" w:sz="4" w:space="0" w:color="D2232A"/>
            </w:tcBorders>
          </w:tcPr>
          <w:p w:rsidR="00AC0C7F" w:rsidRDefault="00AC0C7F" w:rsidP="00AC0C7F">
            <w:pPr>
              <w:spacing w:line="288" w:lineRule="auto"/>
              <w:jc w:val="center"/>
              <w:rPr>
                <w:lang w:val="en-US"/>
              </w:rPr>
            </w:pPr>
            <w:r w:rsidRPr="00823A94">
              <w:t>&gt;5850MHz</w:t>
            </w:r>
          </w:p>
        </w:tc>
        <w:tc>
          <w:tcPr>
            <w:tcW w:w="2320" w:type="dxa"/>
            <w:tcBorders>
              <w:top w:val="single" w:sz="4" w:space="0" w:color="D2232A"/>
              <w:left w:val="single" w:sz="4" w:space="0" w:color="D2232A"/>
              <w:bottom w:val="single" w:sz="4" w:space="0" w:color="D2232A"/>
              <w:right w:val="single" w:sz="4" w:space="0" w:color="D2232A"/>
            </w:tcBorders>
          </w:tcPr>
          <w:p w:rsidR="00AC0C7F" w:rsidRDefault="00AC0C7F" w:rsidP="00AC0C7F">
            <w:pPr>
              <w:spacing w:line="288" w:lineRule="auto"/>
              <w:jc w:val="center"/>
              <w:rPr>
                <w:lang w:val="en-US"/>
              </w:rPr>
            </w:pPr>
            <w:r w:rsidRPr="00823A94">
              <w:t>32.8</w:t>
            </w:r>
          </w:p>
        </w:tc>
        <w:tc>
          <w:tcPr>
            <w:tcW w:w="1615" w:type="dxa"/>
            <w:tcBorders>
              <w:top w:val="single" w:sz="4" w:space="0" w:color="D2232A"/>
              <w:left w:val="single" w:sz="4" w:space="0" w:color="D2232A"/>
              <w:bottom w:val="single" w:sz="4" w:space="0" w:color="D2232A"/>
              <w:right w:val="single" w:sz="4" w:space="0" w:color="D2232A"/>
            </w:tcBorders>
          </w:tcPr>
          <w:p w:rsidR="00AC0C7F" w:rsidRPr="00096987" w:rsidRDefault="00AC0C7F" w:rsidP="00AC0C7F">
            <w:pPr>
              <w:spacing w:line="288" w:lineRule="auto"/>
              <w:jc w:val="center"/>
              <w:rPr>
                <w:szCs w:val="20"/>
              </w:rPr>
            </w:pPr>
            <w:r w:rsidRPr="00823A94">
              <w:t>700</w:t>
            </w:r>
          </w:p>
        </w:tc>
      </w:tr>
      <w:tr w:rsidR="00AC0C7F" w:rsidTr="00C312EE">
        <w:tc>
          <w:tcPr>
            <w:tcW w:w="1809" w:type="dxa"/>
            <w:tcBorders>
              <w:top w:val="single" w:sz="4" w:space="0" w:color="D2232A"/>
              <w:left w:val="single" w:sz="4" w:space="0" w:color="D2232A"/>
              <w:bottom w:val="single" w:sz="4" w:space="0" w:color="D2232A"/>
              <w:right w:val="single" w:sz="4" w:space="0" w:color="D2232A"/>
            </w:tcBorders>
          </w:tcPr>
          <w:p w:rsidR="00AC0C7F" w:rsidRDefault="00AC0C7F" w:rsidP="00AC0C7F">
            <w:pPr>
              <w:spacing w:line="288" w:lineRule="auto"/>
              <w:rPr>
                <w:lang w:val="en-US"/>
              </w:rPr>
            </w:pPr>
            <w:r w:rsidRPr="00823A94">
              <w:t>F</w:t>
            </w:r>
          </w:p>
        </w:tc>
        <w:tc>
          <w:tcPr>
            <w:tcW w:w="1985" w:type="dxa"/>
            <w:tcBorders>
              <w:top w:val="single" w:sz="4" w:space="0" w:color="D2232A"/>
              <w:left w:val="single" w:sz="4" w:space="0" w:color="D2232A"/>
              <w:bottom w:val="single" w:sz="4" w:space="0" w:color="D2232A"/>
              <w:right w:val="single" w:sz="4" w:space="0" w:color="D2232A"/>
            </w:tcBorders>
          </w:tcPr>
          <w:p w:rsidR="00AC0C7F" w:rsidRDefault="00AC0C7F" w:rsidP="00AC0C7F">
            <w:pPr>
              <w:spacing w:line="288" w:lineRule="auto"/>
              <w:jc w:val="center"/>
              <w:rPr>
                <w:lang w:val="en-US"/>
              </w:rPr>
            </w:pPr>
            <w:r w:rsidRPr="00823A94">
              <w:t>53</w:t>
            </w:r>
            <w:r w:rsidRPr="00823A94">
              <w:rPr>
                <w:vertAlign w:val="superscript"/>
              </w:rPr>
              <w:t>o</w:t>
            </w:r>
            <w:r w:rsidRPr="00823A94">
              <w:t xml:space="preserve"> East</w:t>
            </w:r>
          </w:p>
        </w:tc>
        <w:tc>
          <w:tcPr>
            <w:tcW w:w="2126" w:type="dxa"/>
            <w:tcBorders>
              <w:top w:val="single" w:sz="4" w:space="0" w:color="D2232A"/>
              <w:left w:val="single" w:sz="4" w:space="0" w:color="D2232A"/>
              <w:bottom w:val="single" w:sz="4" w:space="0" w:color="D2232A"/>
              <w:right w:val="single" w:sz="4" w:space="0" w:color="D2232A"/>
            </w:tcBorders>
          </w:tcPr>
          <w:p w:rsidR="00AC0C7F" w:rsidRDefault="00AC0C7F" w:rsidP="00AC0C7F">
            <w:pPr>
              <w:spacing w:line="288" w:lineRule="auto"/>
              <w:jc w:val="center"/>
              <w:rPr>
                <w:lang w:val="en-US"/>
              </w:rPr>
            </w:pPr>
            <w:r w:rsidRPr="00823A94">
              <w:t>Whole band</w:t>
            </w:r>
          </w:p>
        </w:tc>
        <w:tc>
          <w:tcPr>
            <w:tcW w:w="2320" w:type="dxa"/>
            <w:tcBorders>
              <w:top w:val="single" w:sz="4" w:space="0" w:color="D2232A"/>
              <w:left w:val="single" w:sz="4" w:space="0" w:color="D2232A"/>
              <w:bottom w:val="single" w:sz="4" w:space="0" w:color="D2232A"/>
              <w:right w:val="single" w:sz="4" w:space="0" w:color="D2232A"/>
            </w:tcBorders>
          </w:tcPr>
          <w:p w:rsidR="00AC0C7F" w:rsidRDefault="00AC0C7F" w:rsidP="00AC0C7F">
            <w:pPr>
              <w:spacing w:line="288" w:lineRule="auto"/>
              <w:jc w:val="center"/>
              <w:rPr>
                <w:lang w:val="en-US"/>
              </w:rPr>
            </w:pPr>
            <w:r w:rsidRPr="00823A94">
              <w:t>26.5</w:t>
            </w:r>
          </w:p>
        </w:tc>
        <w:tc>
          <w:tcPr>
            <w:tcW w:w="1615" w:type="dxa"/>
            <w:tcBorders>
              <w:top w:val="single" w:sz="4" w:space="0" w:color="D2232A"/>
              <w:left w:val="single" w:sz="4" w:space="0" w:color="D2232A"/>
              <w:bottom w:val="single" w:sz="4" w:space="0" w:color="D2232A"/>
              <w:right w:val="single" w:sz="4" w:space="0" w:color="D2232A"/>
            </w:tcBorders>
          </w:tcPr>
          <w:p w:rsidR="00AC0C7F" w:rsidRPr="00096987" w:rsidRDefault="00AC0C7F" w:rsidP="00AC0C7F">
            <w:pPr>
              <w:spacing w:line="288" w:lineRule="auto"/>
              <w:jc w:val="center"/>
              <w:rPr>
                <w:szCs w:val="20"/>
              </w:rPr>
            </w:pPr>
            <w:r w:rsidRPr="00823A94">
              <w:t>1200</w:t>
            </w:r>
          </w:p>
        </w:tc>
      </w:tr>
      <w:tr w:rsidR="00AC0C7F" w:rsidTr="00C312EE">
        <w:tc>
          <w:tcPr>
            <w:tcW w:w="1809" w:type="dxa"/>
            <w:tcBorders>
              <w:top w:val="single" w:sz="4" w:space="0" w:color="D2232A"/>
              <w:left w:val="single" w:sz="4" w:space="0" w:color="D2232A"/>
              <w:bottom w:val="single" w:sz="4" w:space="0" w:color="D2232A"/>
              <w:right w:val="single" w:sz="4" w:space="0" w:color="D2232A"/>
            </w:tcBorders>
          </w:tcPr>
          <w:p w:rsidR="00AC0C7F" w:rsidRDefault="00AC0C7F" w:rsidP="00AC0C7F">
            <w:pPr>
              <w:spacing w:line="288" w:lineRule="auto"/>
              <w:rPr>
                <w:lang w:val="en-US"/>
              </w:rPr>
            </w:pPr>
            <w:r w:rsidRPr="00823A94">
              <w:t>G</w:t>
            </w:r>
          </w:p>
        </w:tc>
        <w:tc>
          <w:tcPr>
            <w:tcW w:w="1985" w:type="dxa"/>
            <w:tcBorders>
              <w:top w:val="single" w:sz="4" w:space="0" w:color="D2232A"/>
              <w:left w:val="single" w:sz="4" w:space="0" w:color="D2232A"/>
              <w:bottom w:val="single" w:sz="4" w:space="0" w:color="D2232A"/>
              <w:right w:val="single" w:sz="4" w:space="0" w:color="D2232A"/>
            </w:tcBorders>
          </w:tcPr>
          <w:p w:rsidR="00AC0C7F" w:rsidRDefault="00AC0C7F" w:rsidP="00AC0C7F">
            <w:pPr>
              <w:spacing w:line="288" w:lineRule="auto"/>
              <w:jc w:val="center"/>
              <w:rPr>
                <w:lang w:val="en-US"/>
              </w:rPr>
            </w:pPr>
            <w:r w:rsidRPr="00823A94">
              <w:t>59.5</w:t>
            </w:r>
            <w:r w:rsidRPr="00823A94">
              <w:rPr>
                <w:vertAlign w:val="superscript"/>
              </w:rPr>
              <w:t>o</w:t>
            </w:r>
            <w:r w:rsidRPr="00823A94">
              <w:t xml:space="preserve"> East</w:t>
            </w:r>
          </w:p>
        </w:tc>
        <w:tc>
          <w:tcPr>
            <w:tcW w:w="2126" w:type="dxa"/>
            <w:tcBorders>
              <w:top w:val="single" w:sz="4" w:space="0" w:color="D2232A"/>
              <w:left w:val="single" w:sz="4" w:space="0" w:color="D2232A"/>
              <w:bottom w:val="single" w:sz="4" w:space="0" w:color="D2232A"/>
              <w:right w:val="single" w:sz="4" w:space="0" w:color="D2232A"/>
            </w:tcBorders>
          </w:tcPr>
          <w:p w:rsidR="00AC0C7F" w:rsidRDefault="00AC0C7F" w:rsidP="00AC0C7F">
            <w:pPr>
              <w:spacing w:line="288" w:lineRule="auto"/>
              <w:jc w:val="center"/>
              <w:rPr>
                <w:lang w:val="en-US"/>
              </w:rPr>
            </w:pPr>
            <w:r w:rsidRPr="00823A94">
              <w:t>Whole band</w:t>
            </w:r>
          </w:p>
        </w:tc>
        <w:tc>
          <w:tcPr>
            <w:tcW w:w="2320" w:type="dxa"/>
            <w:tcBorders>
              <w:top w:val="single" w:sz="4" w:space="0" w:color="D2232A"/>
              <w:left w:val="single" w:sz="4" w:space="0" w:color="D2232A"/>
              <w:bottom w:val="single" w:sz="4" w:space="0" w:color="D2232A"/>
              <w:right w:val="single" w:sz="4" w:space="0" w:color="D2232A"/>
            </w:tcBorders>
          </w:tcPr>
          <w:p w:rsidR="00AC0C7F" w:rsidRDefault="00AC0C7F" w:rsidP="00AC0C7F">
            <w:pPr>
              <w:spacing w:line="288" w:lineRule="auto"/>
              <w:jc w:val="center"/>
              <w:rPr>
                <w:lang w:val="en-US"/>
              </w:rPr>
            </w:pPr>
            <w:r w:rsidRPr="00823A94">
              <w:t>34</w:t>
            </w:r>
          </w:p>
        </w:tc>
        <w:tc>
          <w:tcPr>
            <w:tcW w:w="1615" w:type="dxa"/>
            <w:tcBorders>
              <w:top w:val="single" w:sz="4" w:space="0" w:color="D2232A"/>
              <w:left w:val="single" w:sz="4" w:space="0" w:color="D2232A"/>
              <w:bottom w:val="single" w:sz="4" w:space="0" w:color="D2232A"/>
              <w:right w:val="single" w:sz="4" w:space="0" w:color="D2232A"/>
            </w:tcBorders>
          </w:tcPr>
          <w:p w:rsidR="00AC0C7F" w:rsidRPr="00096987" w:rsidRDefault="00AC0C7F" w:rsidP="00AC0C7F">
            <w:pPr>
              <w:spacing w:line="288" w:lineRule="auto"/>
              <w:jc w:val="center"/>
              <w:rPr>
                <w:szCs w:val="20"/>
              </w:rPr>
            </w:pPr>
            <w:r w:rsidRPr="00823A94">
              <w:t>1200</w:t>
            </w:r>
          </w:p>
        </w:tc>
      </w:tr>
      <w:tr w:rsidR="00AC0C7F" w:rsidTr="00C312EE">
        <w:tc>
          <w:tcPr>
            <w:tcW w:w="1809" w:type="dxa"/>
            <w:tcBorders>
              <w:top w:val="single" w:sz="4" w:space="0" w:color="D2232A"/>
              <w:left w:val="single" w:sz="4" w:space="0" w:color="D2232A"/>
              <w:bottom w:val="single" w:sz="4" w:space="0" w:color="D2232A"/>
              <w:right w:val="single" w:sz="4" w:space="0" w:color="D2232A"/>
            </w:tcBorders>
          </w:tcPr>
          <w:p w:rsidR="00AC0C7F" w:rsidRDefault="00AC0C7F" w:rsidP="00AC0C7F">
            <w:pPr>
              <w:spacing w:line="288" w:lineRule="auto"/>
              <w:rPr>
                <w:lang w:val="en-US"/>
              </w:rPr>
            </w:pPr>
            <w:r w:rsidRPr="00823A94">
              <w:t>H</w:t>
            </w:r>
          </w:p>
        </w:tc>
        <w:tc>
          <w:tcPr>
            <w:tcW w:w="1985" w:type="dxa"/>
            <w:tcBorders>
              <w:top w:val="single" w:sz="4" w:space="0" w:color="D2232A"/>
              <w:left w:val="single" w:sz="4" w:space="0" w:color="D2232A"/>
              <w:bottom w:val="single" w:sz="4" w:space="0" w:color="D2232A"/>
              <w:right w:val="single" w:sz="4" w:space="0" w:color="D2232A"/>
            </w:tcBorders>
          </w:tcPr>
          <w:p w:rsidR="00AC0C7F" w:rsidRDefault="00AC0C7F" w:rsidP="00AC0C7F">
            <w:pPr>
              <w:spacing w:line="288" w:lineRule="auto"/>
              <w:jc w:val="center"/>
              <w:rPr>
                <w:lang w:val="en-US"/>
              </w:rPr>
            </w:pPr>
            <w:r w:rsidRPr="00823A94">
              <w:t>66</w:t>
            </w:r>
            <w:r w:rsidRPr="00823A94">
              <w:rPr>
                <w:vertAlign w:val="superscript"/>
              </w:rPr>
              <w:t>o</w:t>
            </w:r>
            <w:r w:rsidRPr="00823A94">
              <w:t xml:space="preserve"> East</w:t>
            </w:r>
          </w:p>
        </w:tc>
        <w:tc>
          <w:tcPr>
            <w:tcW w:w="2126" w:type="dxa"/>
            <w:tcBorders>
              <w:top w:val="single" w:sz="4" w:space="0" w:color="D2232A"/>
              <w:left w:val="single" w:sz="4" w:space="0" w:color="D2232A"/>
              <w:bottom w:val="single" w:sz="4" w:space="0" w:color="D2232A"/>
              <w:right w:val="single" w:sz="4" w:space="0" w:color="D2232A"/>
            </w:tcBorders>
          </w:tcPr>
          <w:p w:rsidR="00AC0C7F" w:rsidRDefault="00AC0C7F" w:rsidP="00AC0C7F">
            <w:pPr>
              <w:spacing w:line="288" w:lineRule="auto"/>
              <w:jc w:val="center"/>
              <w:rPr>
                <w:lang w:val="en-US"/>
              </w:rPr>
            </w:pPr>
            <w:r w:rsidRPr="00823A94">
              <w:t xml:space="preserve"> &gt;5850 MHz</w:t>
            </w:r>
          </w:p>
        </w:tc>
        <w:tc>
          <w:tcPr>
            <w:tcW w:w="2320" w:type="dxa"/>
            <w:tcBorders>
              <w:top w:val="single" w:sz="4" w:space="0" w:color="D2232A"/>
              <w:left w:val="single" w:sz="4" w:space="0" w:color="D2232A"/>
              <w:bottom w:val="single" w:sz="4" w:space="0" w:color="D2232A"/>
              <w:right w:val="single" w:sz="4" w:space="0" w:color="D2232A"/>
            </w:tcBorders>
          </w:tcPr>
          <w:p w:rsidR="00AC0C7F" w:rsidRDefault="00AC0C7F" w:rsidP="00AC0C7F">
            <w:pPr>
              <w:spacing w:line="288" w:lineRule="auto"/>
              <w:jc w:val="center"/>
              <w:rPr>
                <w:lang w:val="en-US"/>
              </w:rPr>
            </w:pPr>
            <w:r w:rsidRPr="00823A94">
              <w:t>34.7</w:t>
            </w:r>
          </w:p>
        </w:tc>
        <w:tc>
          <w:tcPr>
            <w:tcW w:w="1615" w:type="dxa"/>
            <w:tcBorders>
              <w:top w:val="single" w:sz="4" w:space="0" w:color="D2232A"/>
              <w:left w:val="single" w:sz="4" w:space="0" w:color="D2232A"/>
              <w:bottom w:val="single" w:sz="4" w:space="0" w:color="D2232A"/>
              <w:right w:val="single" w:sz="4" w:space="0" w:color="D2232A"/>
            </w:tcBorders>
          </w:tcPr>
          <w:p w:rsidR="00AC0C7F" w:rsidRPr="00096987" w:rsidRDefault="00AC0C7F" w:rsidP="00AC0C7F">
            <w:pPr>
              <w:spacing w:line="288" w:lineRule="auto"/>
              <w:jc w:val="center"/>
              <w:rPr>
                <w:szCs w:val="20"/>
              </w:rPr>
            </w:pPr>
            <w:r w:rsidRPr="00823A94">
              <w:t>700</w:t>
            </w:r>
          </w:p>
        </w:tc>
      </w:tr>
      <w:tr w:rsidR="00AC0C7F" w:rsidTr="00C312EE">
        <w:tc>
          <w:tcPr>
            <w:tcW w:w="1809" w:type="dxa"/>
            <w:tcBorders>
              <w:top w:val="single" w:sz="4" w:space="0" w:color="D2232A"/>
              <w:left w:val="single" w:sz="4" w:space="0" w:color="D2232A"/>
              <w:bottom w:val="single" w:sz="4" w:space="0" w:color="D2232A"/>
              <w:right w:val="single" w:sz="4" w:space="0" w:color="D2232A"/>
            </w:tcBorders>
          </w:tcPr>
          <w:p w:rsidR="00AC0C7F" w:rsidRPr="00096987" w:rsidRDefault="00AC0C7F" w:rsidP="00AC0C7F">
            <w:pPr>
              <w:spacing w:line="288" w:lineRule="auto"/>
              <w:rPr>
                <w:szCs w:val="20"/>
              </w:rPr>
            </w:pPr>
            <w:r w:rsidRPr="00823A94">
              <w:t>I</w:t>
            </w:r>
          </w:p>
        </w:tc>
        <w:tc>
          <w:tcPr>
            <w:tcW w:w="1985" w:type="dxa"/>
            <w:tcBorders>
              <w:top w:val="single" w:sz="4" w:space="0" w:color="D2232A"/>
              <w:left w:val="single" w:sz="4" w:space="0" w:color="D2232A"/>
              <w:bottom w:val="single" w:sz="4" w:space="0" w:color="D2232A"/>
              <w:right w:val="single" w:sz="4" w:space="0" w:color="D2232A"/>
            </w:tcBorders>
          </w:tcPr>
          <w:p w:rsidR="00AC0C7F" w:rsidRPr="00096987" w:rsidRDefault="00AC0C7F" w:rsidP="00AC0C7F">
            <w:pPr>
              <w:spacing w:line="288" w:lineRule="auto"/>
              <w:jc w:val="center"/>
              <w:rPr>
                <w:szCs w:val="20"/>
              </w:rPr>
            </w:pPr>
            <w:r w:rsidRPr="00823A94">
              <w:t>359</w:t>
            </w:r>
            <w:r w:rsidRPr="00823A94">
              <w:rPr>
                <w:vertAlign w:val="superscript"/>
              </w:rPr>
              <w:t>o</w:t>
            </w:r>
            <w:r w:rsidRPr="00823A94">
              <w:t xml:space="preserve"> East</w:t>
            </w:r>
          </w:p>
        </w:tc>
        <w:tc>
          <w:tcPr>
            <w:tcW w:w="2126" w:type="dxa"/>
            <w:tcBorders>
              <w:top w:val="single" w:sz="4" w:space="0" w:color="D2232A"/>
              <w:left w:val="single" w:sz="4" w:space="0" w:color="D2232A"/>
              <w:bottom w:val="single" w:sz="4" w:space="0" w:color="D2232A"/>
              <w:right w:val="single" w:sz="4" w:space="0" w:color="D2232A"/>
            </w:tcBorders>
          </w:tcPr>
          <w:p w:rsidR="00AC0C7F" w:rsidRPr="00096987" w:rsidRDefault="00AC0C7F" w:rsidP="00AC0C7F">
            <w:pPr>
              <w:spacing w:line="288" w:lineRule="auto"/>
              <w:jc w:val="center"/>
              <w:rPr>
                <w:szCs w:val="20"/>
              </w:rPr>
            </w:pPr>
            <w:r w:rsidRPr="00823A94">
              <w:t>&gt;5850 MHz</w:t>
            </w:r>
          </w:p>
        </w:tc>
        <w:tc>
          <w:tcPr>
            <w:tcW w:w="2320" w:type="dxa"/>
            <w:tcBorders>
              <w:top w:val="single" w:sz="4" w:space="0" w:color="D2232A"/>
              <w:left w:val="single" w:sz="4" w:space="0" w:color="D2232A"/>
              <w:bottom w:val="single" w:sz="4" w:space="0" w:color="D2232A"/>
              <w:right w:val="single" w:sz="4" w:space="0" w:color="D2232A"/>
            </w:tcBorders>
          </w:tcPr>
          <w:p w:rsidR="00AC0C7F" w:rsidRPr="00096987" w:rsidRDefault="00AC0C7F" w:rsidP="00AC0C7F">
            <w:pPr>
              <w:spacing w:line="288" w:lineRule="auto"/>
              <w:jc w:val="center"/>
              <w:rPr>
                <w:szCs w:val="20"/>
              </w:rPr>
            </w:pPr>
            <w:r w:rsidRPr="00823A94">
              <w:t>32.8</w:t>
            </w:r>
          </w:p>
        </w:tc>
        <w:tc>
          <w:tcPr>
            <w:tcW w:w="1615" w:type="dxa"/>
            <w:tcBorders>
              <w:top w:val="single" w:sz="4" w:space="0" w:color="D2232A"/>
              <w:left w:val="single" w:sz="4" w:space="0" w:color="D2232A"/>
              <w:bottom w:val="single" w:sz="4" w:space="0" w:color="D2232A"/>
              <w:right w:val="single" w:sz="4" w:space="0" w:color="D2232A"/>
            </w:tcBorders>
          </w:tcPr>
          <w:p w:rsidR="00AC0C7F" w:rsidRPr="00096987" w:rsidRDefault="00AC0C7F" w:rsidP="00AC0C7F">
            <w:pPr>
              <w:spacing w:line="288" w:lineRule="auto"/>
              <w:jc w:val="center"/>
              <w:rPr>
                <w:szCs w:val="20"/>
              </w:rPr>
            </w:pPr>
            <w:r w:rsidRPr="00823A94">
              <w:t>700</w:t>
            </w:r>
          </w:p>
        </w:tc>
      </w:tr>
    </w:tbl>
    <w:p w:rsidR="008B3C8E" w:rsidRDefault="008B3C8E" w:rsidP="008B3C8E">
      <w:pPr>
        <w:pStyle w:val="Tabletext"/>
        <w:rPr>
          <w:lang w:val="en-US" w:eastAsia="ja-JP"/>
        </w:rPr>
      </w:pPr>
    </w:p>
    <w:p w:rsidR="008B3C8E" w:rsidRPr="00C312EE" w:rsidRDefault="0089484B" w:rsidP="008B3C8E">
      <w:pPr>
        <w:pStyle w:val="Tabletext"/>
        <w:rPr>
          <w:rFonts w:ascii="Arial" w:hAnsi="Arial" w:cs="Arial"/>
          <w:lang w:val="en-US" w:eastAsia="ja-JP"/>
        </w:rPr>
      </w:pPr>
      <w:r>
        <w:rPr>
          <w:rFonts w:ascii="Arial" w:hAnsi="Arial" w:cs="Arial"/>
          <w:lang w:val="en-US" w:eastAsia="ja-JP"/>
        </w:rPr>
        <w:fldChar w:fldCharType="begin"/>
      </w:r>
      <w:r>
        <w:rPr>
          <w:rFonts w:ascii="Arial" w:hAnsi="Arial" w:cs="Arial"/>
          <w:lang w:val="en-US" w:eastAsia="ja-JP"/>
        </w:rPr>
        <w:instrText xml:space="preserve"> REF _Ref345694505 \h  \* MERGEFORMAT </w:instrText>
      </w:r>
      <w:r>
        <w:rPr>
          <w:rFonts w:ascii="Arial" w:hAnsi="Arial" w:cs="Arial"/>
          <w:lang w:val="en-US" w:eastAsia="ja-JP"/>
        </w:rPr>
      </w:r>
      <w:r>
        <w:rPr>
          <w:rFonts w:ascii="Arial" w:hAnsi="Arial" w:cs="Arial"/>
          <w:lang w:val="en-US" w:eastAsia="ja-JP"/>
        </w:rPr>
        <w:fldChar w:fldCharType="separate"/>
      </w:r>
      <w:r w:rsidRPr="0089484B">
        <w:rPr>
          <w:rFonts w:ascii="Arial" w:hAnsi="Arial" w:cs="Arial"/>
          <w:lang w:val="en-US" w:eastAsia="ja-JP"/>
        </w:rPr>
        <w:t>Figure 18</w:t>
      </w:r>
      <w:r>
        <w:rPr>
          <w:rFonts w:ascii="Arial" w:hAnsi="Arial" w:cs="Arial"/>
          <w:lang w:val="en-US" w:eastAsia="ja-JP"/>
        </w:rPr>
        <w:fldChar w:fldCharType="end"/>
      </w:r>
      <w:r>
        <w:rPr>
          <w:rFonts w:ascii="Arial" w:hAnsi="Arial" w:cs="Arial"/>
          <w:lang w:val="en-US" w:eastAsia="ja-JP"/>
        </w:rPr>
        <w:t xml:space="preserve"> </w:t>
      </w:r>
      <w:r w:rsidR="008B3C8E" w:rsidRPr="00C312EE">
        <w:rPr>
          <w:rFonts w:ascii="Arial" w:hAnsi="Arial" w:cs="Arial"/>
          <w:lang w:val="en-US" w:eastAsia="ja-JP"/>
        </w:rPr>
        <w:t xml:space="preserve">shows the basic sharing scenario between </w:t>
      </w:r>
      <w:r w:rsidR="008B3C8E" w:rsidRPr="0089484B">
        <w:rPr>
          <w:rFonts w:ascii="Arial" w:hAnsi="Arial" w:cs="Arial"/>
          <w:highlight w:val="yellow"/>
          <w:lang w:val="en-US" w:eastAsia="ja-JP"/>
        </w:rPr>
        <w:t>FWA</w:t>
      </w:r>
      <w:r w:rsidR="008B3C8E" w:rsidRPr="00C312EE">
        <w:rPr>
          <w:rFonts w:ascii="Arial" w:hAnsi="Arial" w:cs="Arial"/>
          <w:lang w:val="en-US" w:eastAsia="ja-JP"/>
        </w:rPr>
        <w:t xml:space="preserve"> terminals and the FSS service.  The studies reported on in Section </w:t>
      </w:r>
      <w:r>
        <w:rPr>
          <w:rFonts w:ascii="Arial" w:hAnsi="Arial" w:cs="Arial"/>
          <w:lang w:val="en-US" w:eastAsia="ja-JP"/>
        </w:rPr>
        <w:fldChar w:fldCharType="begin"/>
      </w:r>
      <w:r>
        <w:rPr>
          <w:rFonts w:ascii="Arial" w:hAnsi="Arial" w:cs="Arial"/>
          <w:lang w:val="en-US" w:eastAsia="ja-JP"/>
        </w:rPr>
        <w:instrText xml:space="preserve"> REF _Ref345694584 \r \h </w:instrText>
      </w:r>
      <w:r>
        <w:rPr>
          <w:rFonts w:ascii="Arial" w:hAnsi="Arial" w:cs="Arial"/>
          <w:lang w:val="en-US" w:eastAsia="ja-JP"/>
        </w:rPr>
      </w:r>
      <w:r>
        <w:rPr>
          <w:rFonts w:ascii="Arial" w:hAnsi="Arial" w:cs="Arial"/>
          <w:lang w:val="en-US" w:eastAsia="ja-JP"/>
        </w:rPr>
        <w:fldChar w:fldCharType="separate"/>
      </w:r>
      <w:r>
        <w:rPr>
          <w:rFonts w:ascii="Arial" w:hAnsi="Arial" w:cs="Arial"/>
          <w:lang w:val="en-US" w:eastAsia="ja-JP"/>
        </w:rPr>
        <w:t>5.4</w:t>
      </w:r>
      <w:r>
        <w:rPr>
          <w:rFonts w:ascii="Arial" w:hAnsi="Arial" w:cs="Arial"/>
          <w:lang w:val="en-US" w:eastAsia="ja-JP"/>
        </w:rPr>
        <w:fldChar w:fldCharType="end"/>
      </w:r>
      <w:r>
        <w:rPr>
          <w:rFonts w:ascii="Arial" w:hAnsi="Arial" w:cs="Arial"/>
          <w:lang w:val="en-US" w:eastAsia="ja-JP"/>
        </w:rPr>
        <w:t xml:space="preserve"> </w:t>
      </w:r>
      <w:r w:rsidR="008B3C8E" w:rsidRPr="00C312EE">
        <w:rPr>
          <w:rFonts w:ascii="Arial" w:hAnsi="Arial" w:cs="Arial"/>
          <w:lang w:val="en-US" w:eastAsia="ja-JP"/>
        </w:rPr>
        <w:t xml:space="preserve">address </w:t>
      </w:r>
      <w:r w:rsidR="008B3C8E" w:rsidRPr="0089484B">
        <w:rPr>
          <w:rFonts w:ascii="Arial" w:hAnsi="Arial" w:cs="Arial"/>
          <w:highlight w:val="yellow"/>
          <w:lang w:val="en-US" w:eastAsia="ja-JP"/>
        </w:rPr>
        <w:t>the aggregate emissions of a large number of FWA terminals into the satellite receivers.</w:t>
      </w:r>
    </w:p>
    <w:p w:rsidR="008B3C8E" w:rsidRDefault="008B3C8E" w:rsidP="008B3C8E">
      <w:pPr>
        <w:pStyle w:val="Tabletext"/>
        <w:rPr>
          <w:lang w:val="en-US" w:eastAsia="ja-JP"/>
        </w:rPr>
      </w:pPr>
    </w:p>
    <w:p w:rsidR="008B3C8E" w:rsidRDefault="00E55B28" w:rsidP="008B3C8E">
      <w:pPr>
        <w:pStyle w:val="Tabletext"/>
        <w:keepNext/>
      </w:pPr>
      <w:r>
        <w:rPr>
          <w:noProof/>
          <w:lang w:val="de-DE" w:eastAsia="de-DE"/>
        </w:rPr>
        <w:drawing>
          <wp:inline distT="0" distB="0" distL="0" distR="0" wp14:anchorId="4F9CF031" wp14:editId="52B76CA7">
            <wp:extent cx="6120765" cy="3495675"/>
            <wp:effectExtent l="0" t="0" r="0" b="9525"/>
            <wp:docPr id="5" name="Grafik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2"/>
                    <pic:cNvPicPr>
                      <a:picLocks noChangeAspect="1" noChangeArrowheads="1"/>
                    </pic:cNvPicPr>
                  </pic:nvPicPr>
                  <pic:blipFill>
                    <a:blip r:embed="rId38">
                      <a:extLst>
                        <a:ext uri="{28A0092B-C50C-407E-A947-70E740481C1C}">
                          <a14:useLocalDpi xmlns:a14="http://schemas.microsoft.com/office/drawing/2010/main" val="0"/>
                        </a:ext>
                      </a:extLst>
                    </a:blip>
                    <a:srcRect t="11307"/>
                    <a:stretch>
                      <a:fillRect/>
                    </a:stretch>
                  </pic:blipFill>
                  <pic:spPr bwMode="auto">
                    <a:xfrm>
                      <a:off x="0" y="0"/>
                      <a:ext cx="6120765" cy="3495675"/>
                    </a:xfrm>
                    <a:prstGeom prst="rect">
                      <a:avLst/>
                    </a:prstGeom>
                    <a:noFill/>
                    <a:ln>
                      <a:noFill/>
                    </a:ln>
                  </pic:spPr>
                </pic:pic>
              </a:graphicData>
            </a:graphic>
          </wp:inline>
        </w:drawing>
      </w:r>
    </w:p>
    <w:p w:rsidR="008B3C8E" w:rsidRDefault="00E42B9B" w:rsidP="00E42B9B">
      <w:pPr>
        <w:pStyle w:val="Beschriftung"/>
      </w:pPr>
      <w:bookmarkStart w:id="84" w:name="_Ref345694505"/>
      <w:bookmarkStart w:id="85" w:name="_Ref330551827"/>
      <w:r>
        <w:t xml:space="preserve">Figure </w:t>
      </w:r>
      <w:fldSimple w:instr=" SEQ Figure \* ARABIC ">
        <w:r>
          <w:rPr>
            <w:noProof/>
          </w:rPr>
          <w:t>18</w:t>
        </w:r>
      </w:fldSimple>
      <w:bookmarkEnd w:id="84"/>
      <w:r>
        <w:t xml:space="preserve">: </w:t>
      </w:r>
      <w:r w:rsidR="008B3C8E" w:rsidRPr="008B3C8E">
        <w:t>FSS/</w:t>
      </w:r>
      <w:r w:rsidR="008B3C8E" w:rsidRPr="0089484B">
        <w:rPr>
          <w:highlight w:val="yellow"/>
        </w:rPr>
        <w:t>FWA</w:t>
      </w:r>
      <w:r w:rsidR="008B3C8E" w:rsidRPr="008B3C8E">
        <w:t xml:space="preserve"> Sharing Scenario in the </w:t>
      </w:r>
      <w:r w:rsidR="008B3C8E" w:rsidRPr="00E42B9B">
        <w:rPr>
          <w:lang w:val="en-US"/>
        </w:rPr>
        <w:t>band</w:t>
      </w:r>
      <w:r w:rsidR="008B3C8E" w:rsidRPr="008B3C8E">
        <w:t xml:space="preserve"> 5725-5875 MHz</w:t>
      </w:r>
      <w:bookmarkEnd w:id="85"/>
    </w:p>
    <w:p w:rsidR="00B25925" w:rsidRPr="00B25925" w:rsidRDefault="00B84309" w:rsidP="00B84309">
      <w:pPr>
        <w:pStyle w:val="berschrift2"/>
        <w:rPr>
          <w:lang w:eastAsia="ja-JP"/>
        </w:rPr>
      </w:pPr>
      <w:bookmarkStart w:id="86" w:name="_Toc345916439"/>
      <w:bookmarkStart w:id="87" w:name="_Ref331155214"/>
      <w:bookmarkStart w:id="88" w:name="_Ref336286410"/>
      <w:r w:rsidRPr="005E0E92">
        <w:rPr>
          <w:lang w:eastAsia="ja-JP"/>
        </w:rPr>
        <w:t>AMATEUR AND AMATEUR-SATELLITE (</w:t>
      </w:r>
      <w:r w:rsidRPr="00201F86">
        <w:rPr>
          <w:sz w:val="16"/>
          <w:lang w:eastAsia="ja-JP"/>
        </w:rPr>
        <w:t>S</w:t>
      </w:r>
      <w:r w:rsidRPr="005E0E92">
        <w:rPr>
          <w:lang w:eastAsia="ja-JP"/>
        </w:rPr>
        <w:t>-E) SERVICES</w:t>
      </w:r>
      <w:bookmarkEnd w:id="86"/>
    </w:p>
    <w:bookmarkEnd w:id="87"/>
    <w:bookmarkEnd w:id="88"/>
    <w:p w:rsidR="002D71D0" w:rsidRPr="000B048D" w:rsidRDefault="002D71D0" w:rsidP="002D71D0">
      <w:pPr>
        <w:rPr>
          <w:rFonts w:cs="Arial"/>
          <w:szCs w:val="20"/>
        </w:rPr>
      </w:pPr>
      <w:r w:rsidRPr="000B048D">
        <w:rPr>
          <w:rFonts w:cs="Arial"/>
          <w:szCs w:val="20"/>
        </w:rPr>
        <w:t>The amateur and amateur-satellite (s-E) services have harmonised allocations in all three ITU Regions in the frequency range 5725 – 5850 MHz with secondary status as follows:</w:t>
      </w:r>
    </w:p>
    <w:p w:rsidR="0066243B" w:rsidRDefault="00AC0C7F" w:rsidP="005E0E92">
      <w:pPr>
        <w:pStyle w:val="Beschriftung"/>
      </w:pPr>
      <w:r w:rsidRPr="00AC0C7F">
        <w:t>Tab</w:t>
      </w:r>
      <w:r>
        <w:t xml:space="preserve">le </w:t>
      </w:r>
      <w:r w:rsidR="00905B32">
        <w:fldChar w:fldCharType="begin"/>
      </w:r>
      <w:r>
        <w:instrText xml:space="preserve"> SEQ Table \* ARABIC </w:instrText>
      </w:r>
      <w:r w:rsidR="00905B32">
        <w:fldChar w:fldCharType="separate"/>
      </w:r>
      <w:r w:rsidR="005E0E92">
        <w:rPr>
          <w:noProof/>
        </w:rPr>
        <w:t>14</w:t>
      </w:r>
      <w:r w:rsidR="00905B32">
        <w:rPr>
          <w:noProof/>
        </w:rPr>
        <w:fldChar w:fldCharType="end"/>
      </w:r>
      <w:r>
        <w:t xml:space="preserve">: </w:t>
      </w:r>
      <w:r w:rsidR="0066243B" w:rsidRPr="005E0E92">
        <w:rPr>
          <w:lang w:val="en-US"/>
        </w:rPr>
        <w:t>Allocations</w:t>
      </w:r>
      <w:r w:rsidR="0066243B" w:rsidRPr="0066243B">
        <w:t xml:space="preserve"> for Amateur Services</w:t>
      </w:r>
    </w:p>
    <w:tbl>
      <w:tblPr>
        <w:tblW w:w="0" w:type="auto"/>
        <w:jc w:val="center"/>
        <w:tblInd w:w="-88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63"/>
        <w:gridCol w:w="3683"/>
      </w:tblGrid>
      <w:tr w:rsidR="002D71D0" w:rsidRPr="000B048D" w:rsidTr="0011063F">
        <w:trPr>
          <w:tblHeader/>
          <w:jc w:val="center"/>
        </w:trPr>
        <w:tc>
          <w:tcPr>
            <w:tcW w:w="3263"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2D71D0" w:rsidRPr="000B048D" w:rsidRDefault="002D71D0" w:rsidP="0011063F">
            <w:pPr>
              <w:spacing w:before="40" w:after="40" w:line="288" w:lineRule="auto"/>
              <w:jc w:val="center"/>
              <w:rPr>
                <w:rFonts w:cs="Arial"/>
                <w:b/>
                <w:color w:val="FFFFFF"/>
                <w:szCs w:val="20"/>
              </w:rPr>
            </w:pPr>
            <w:r w:rsidRPr="000B048D">
              <w:rPr>
                <w:rFonts w:cs="Arial"/>
                <w:b/>
                <w:color w:val="FFFFFF"/>
                <w:szCs w:val="20"/>
              </w:rPr>
              <w:t>Frequency</w:t>
            </w:r>
          </w:p>
        </w:tc>
        <w:tc>
          <w:tcPr>
            <w:tcW w:w="3683" w:type="dxa"/>
            <w:tcBorders>
              <w:top w:val="single" w:sz="4" w:space="0" w:color="D2232A"/>
              <w:left w:val="single" w:sz="4" w:space="0" w:color="FFFFFF"/>
              <w:bottom w:val="single" w:sz="4" w:space="0" w:color="D2232A"/>
              <w:right w:val="single" w:sz="4" w:space="0" w:color="FFFFFF"/>
            </w:tcBorders>
            <w:shd w:val="clear" w:color="auto" w:fill="D2232A"/>
          </w:tcPr>
          <w:p w:rsidR="002D71D0" w:rsidRPr="000B048D" w:rsidRDefault="002D71D0" w:rsidP="0011063F">
            <w:pPr>
              <w:spacing w:before="40" w:after="40" w:line="288" w:lineRule="auto"/>
              <w:jc w:val="center"/>
              <w:rPr>
                <w:rFonts w:cs="Arial"/>
                <w:b/>
                <w:color w:val="FFFFFF"/>
                <w:szCs w:val="20"/>
              </w:rPr>
            </w:pPr>
            <w:r w:rsidRPr="000B048D">
              <w:rPr>
                <w:rFonts w:cs="Arial"/>
                <w:b/>
                <w:color w:val="FFFFFF"/>
                <w:szCs w:val="20"/>
              </w:rPr>
              <w:t>Service</w:t>
            </w:r>
          </w:p>
        </w:tc>
      </w:tr>
      <w:tr w:rsidR="002D71D0" w:rsidRPr="000B048D" w:rsidTr="0011063F">
        <w:trPr>
          <w:jc w:val="center"/>
        </w:trPr>
        <w:tc>
          <w:tcPr>
            <w:tcW w:w="3263" w:type="dxa"/>
            <w:tcBorders>
              <w:top w:val="single" w:sz="4" w:space="0" w:color="D2232A"/>
              <w:left w:val="single" w:sz="4" w:space="0" w:color="D2232A"/>
              <w:bottom w:val="single" w:sz="4" w:space="0" w:color="D2232A"/>
              <w:right w:val="single" w:sz="4" w:space="0" w:color="D2232A"/>
            </w:tcBorders>
            <w:vAlign w:val="center"/>
          </w:tcPr>
          <w:p w:rsidR="002D71D0" w:rsidRPr="000B048D" w:rsidRDefault="002D71D0" w:rsidP="0011063F">
            <w:pPr>
              <w:spacing w:before="40" w:after="40" w:line="288" w:lineRule="auto"/>
              <w:jc w:val="center"/>
              <w:rPr>
                <w:rFonts w:cs="Arial"/>
                <w:szCs w:val="20"/>
              </w:rPr>
            </w:pPr>
            <w:r w:rsidRPr="000B048D">
              <w:rPr>
                <w:rFonts w:cs="Arial"/>
                <w:szCs w:val="20"/>
              </w:rPr>
              <w:lastRenderedPageBreak/>
              <w:t>5725 - 5830 MHz</w:t>
            </w:r>
          </w:p>
        </w:tc>
        <w:tc>
          <w:tcPr>
            <w:tcW w:w="3683" w:type="dxa"/>
            <w:tcBorders>
              <w:top w:val="single" w:sz="4" w:space="0" w:color="D2232A"/>
              <w:left w:val="single" w:sz="4" w:space="0" w:color="D2232A"/>
              <w:bottom w:val="single" w:sz="4" w:space="0" w:color="D2232A"/>
              <w:right w:val="single" w:sz="4" w:space="0" w:color="D2232A"/>
            </w:tcBorders>
          </w:tcPr>
          <w:p w:rsidR="002D71D0" w:rsidRPr="000B048D" w:rsidRDefault="002D71D0" w:rsidP="0011063F">
            <w:pPr>
              <w:spacing w:before="40" w:after="40" w:line="288" w:lineRule="auto"/>
              <w:rPr>
                <w:rFonts w:cs="Arial"/>
                <w:szCs w:val="20"/>
              </w:rPr>
            </w:pPr>
            <w:r w:rsidRPr="000B048D">
              <w:rPr>
                <w:rFonts w:cs="Arial"/>
                <w:szCs w:val="20"/>
              </w:rPr>
              <w:t>Amateur</w:t>
            </w:r>
          </w:p>
        </w:tc>
      </w:tr>
      <w:tr w:rsidR="002D71D0" w:rsidRPr="000B048D" w:rsidTr="0011063F">
        <w:trPr>
          <w:jc w:val="center"/>
        </w:trPr>
        <w:tc>
          <w:tcPr>
            <w:tcW w:w="3263" w:type="dxa"/>
            <w:tcBorders>
              <w:top w:val="single" w:sz="4" w:space="0" w:color="D2232A"/>
              <w:left w:val="single" w:sz="4" w:space="0" w:color="D2232A"/>
              <w:bottom w:val="single" w:sz="4" w:space="0" w:color="D2232A"/>
              <w:right w:val="single" w:sz="4" w:space="0" w:color="D2232A"/>
            </w:tcBorders>
            <w:vAlign w:val="center"/>
          </w:tcPr>
          <w:p w:rsidR="002D71D0" w:rsidRPr="000B048D" w:rsidRDefault="002D71D0" w:rsidP="0011063F">
            <w:pPr>
              <w:spacing w:before="40" w:after="40" w:line="288" w:lineRule="auto"/>
              <w:jc w:val="center"/>
              <w:rPr>
                <w:rFonts w:cs="Arial"/>
                <w:szCs w:val="20"/>
              </w:rPr>
            </w:pPr>
            <w:r w:rsidRPr="000B048D">
              <w:rPr>
                <w:rFonts w:cs="Arial"/>
                <w:szCs w:val="20"/>
              </w:rPr>
              <w:t>5830 - 5850 MHz</w:t>
            </w:r>
          </w:p>
        </w:tc>
        <w:tc>
          <w:tcPr>
            <w:tcW w:w="3683" w:type="dxa"/>
            <w:tcBorders>
              <w:top w:val="single" w:sz="4" w:space="0" w:color="D2232A"/>
              <w:left w:val="single" w:sz="4" w:space="0" w:color="D2232A"/>
              <w:bottom w:val="single" w:sz="4" w:space="0" w:color="D2232A"/>
              <w:right w:val="single" w:sz="4" w:space="0" w:color="D2232A"/>
            </w:tcBorders>
          </w:tcPr>
          <w:p w:rsidR="002D71D0" w:rsidRDefault="002D71D0" w:rsidP="0011063F">
            <w:pPr>
              <w:spacing w:before="40" w:after="40" w:line="288" w:lineRule="auto"/>
              <w:rPr>
                <w:rFonts w:cs="Arial"/>
                <w:szCs w:val="20"/>
              </w:rPr>
            </w:pPr>
            <w:r w:rsidRPr="000B048D">
              <w:rPr>
                <w:rFonts w:cs="Arial"/>
                <w:szCs w:val="20"/>
              </w:rPr>
              <w:t>Amateur</w:t>
            </w:r>
          </w:p>
          <w:p w:rsidR="002D71D0" w:rsidRPr="000B048D" w:rsidRDefault="002D71D0" w:rsidP="0011063F">
            <w:pPr>
              <w:spacing w:before="40" w:after="40" w:line="288" w:lineRule="auto"/>
              <w:rPr>
                <w:rFonts w:cs="Arial"/>
                <w:szCs w:val="20"/>
              </w:rPr>
            </w:pPr>
            <w:r w:rsidRPr="000B048D">
              <w:rPr>
                <w:rFonts w:cs="Arial"/>
                <w:szCs w:val="20"/>
              </w:rPr>
              <w:t>Amateur Satellite (space</w:t>
            </w:r>
            <w:r>
              <w:rPr>
                <w:rFonts w:cs="Arial"/>
                <w:szCs w:val="20"/>
              </w:rPr>
              <w:t>-</w:t>
            </w:r>
            <w:r w:rsidRPr="000B048D">
              <w:rPr>
                <w:rFonts w:cs="Arial"/>
                <w:szCs w:val="20"/>
              </w:rPr>
              <w:t>to-Earth)</w:t>
            </w:r>
          </w:p>
        </w:tc>
      </w:tr>
    </w:tbl>
    <w:p w:rsidR="002D71D0" w:rsidRDefault="002D71D0" w:rsidP="002D71D0"/>
    <w:p w:rsidR="002D71D0" w:rsidRDefault="002D71D0" w:rsidP="002D71D0">
      <w:pPr>
        <w:rPr>
          <w:rFonts w:cs="Arial"/>
          <w:szCs w:val="20"/>
        </w:rPr>
      </w:pPr>
      <w:r w:rsidRPr="000B048D">
        <w:rPr>
          <w:rFonts w:cs="Arial"/>
          <w:szCs w:val="20"/>
        </w:rPr>
        <w:t xml:space="preserve">The </w:t>
      </w:r>
      <w:r>
        <w:rPr>
          <w:rFonts w:cs="Arial"/>
          <w:szCs w:val="20"/>
        </w:rPr>
        <w:t xml:space="preserve">operational </w:t>
      </w:r>
      <w:r w:rsidRPr="000B048D">
        <w:rPr>
          <w:rFonts w:cs="Arial"/>
          <w:szCs w:val="20"/>
        </w:rPr>
        <w:t xml:space="preserve">characteristics of amateur stations and amateur-satellite stations vary significantly. </w:t>
      </w:r>
      <w:r>
        <w:rPr>
          <w:rFonts w:cs="Arial"/>
          <w:szCs w:val="20"/>
        </w:rPr>
        <w:t>However based on the IARU Region-1 VHF Managers Handbook they can be categorised as:-</w:t>
      </w:r>
    </w:p>
    <w:p w:rsidR="002D71D0" w:rsidRDefault="002D71D0" w:rsidP="002D71D0">
      <w:pPr>
        <w:rPr>
          <w:rFonts w:cs="Arial"/>
          <w:szCs w:val="20"/>
        </w:rPr>
      </w:pPr>
    </w:p>
    <w:p w:rsidR="002D71D0" w:rsidRDefault="002D71D0" w:rsidP="005E0E92">
      <w:pPr>
        <w:numPr>
          <w:ilvl w:val="0"/>
          <w:numId w:val="17"/>
        </w:numPr>
        <w:tabs>
          <w:tab w:val="clear" w:pos="720"/>
          <w:tab w:val="num" w:pos="426"/>
        </w:tabs>
        <w:spacing w:after="120"/>
        <w:ind w:left="426" w:hanging="284"/>
        <w:rPr>
          <w:rFonts w:cs="Arial"/>
          <w:szCs w:val="20"/>
        </w:rPr>
      </w:pPr>
      <w:r>
        <w:rPr>
          <w:rFonts w:cs="Arial"/>
          <w:szCs w:val="20"/>
        </w:rPr>
        <w:t xml:space="preserve">Weak signal reception of Narrowband Terrestrial and EME (Moonbounce) operation in the sub-band 5760 - 5762 MHz, including propagation beacons. </w:t>
      </w:r>
    </w:p>
    <w:p w:rsidR="002D71D0" w:rsidRDefault="002D71D0" w:rsidP="005E0E92">
      <w:pPr>
        <w:numPr>
          <w:ilvl w:val="0"/>
          <w:numId w:val="17"/>
        </w:numPr>
        <w:tabs>
          <w:tab w:val="clear" w:pos="720"/>
          <w:tab w:val="num" w:pos="426"/>
        </w:tabs>
        <w:spacing w:after="120"/>
        <w:ind w:left="426" w:hanging="284"/>
        <w:rPr>
          <w:rFonts w:cs="Arial"/>
          <w:szCs w:val="20"/>
        </w:rPr>
      </w:pPr>
      <w:r>
        <w:rPr>
          <w:rFonts w:cs="Arial"/>
          <w:szCs w:val="20"/>
        </w:rPr>
        <w:t>Data and multimedia systems (point to-point links and area repeaters) in other parts of the band</w:t>
      </w:r>
    </w:p>
    <w:p w:rsidR="002D71D0" w:rsidRPr="00AC0C7F" w:rsidRDefault="002D71D0" w:rsidP="005E0E92">
      <w:pPr>
        <w:numPr>
          <w:ilvl w:val="0"/>
          <w:numId w:val="17"/>
        </w:numPr>
        <w:tabs>
          <w:tab w:val="clear" w:pos="720"/>
          <w:tab w:val="num" w:pos="426"/>
        </w:tabs>
        <w:spacing w:after="120"/>
        <w:ind w:left="426" w:hanging="284"/>
        <w:rPr>
          <w:rFonts w:cs="Arial"/>
          <w:szCs w:val="20"/>
        </w:rPr>
      </w:pPr>
      <w:r>
        <w:rPr>
          <w:rFonts w:cs="Arial"/>
          <w:szCs w:val="20"/>
        </w:rPr>
        <w:t>Low-power satellite downlinks within 5830 – 5850 MHz (typically from LEO Cubesat satellites)</w:t>
      </w:r>
    </w:p>
    <w:p w:rsidR="0023354D" w:rsidRDefault="0023354D">
      <w:pPr>
        <w:pStyle w:val="berschrift3"/>
      </w:pPr>
      <w:bookmarkStart w:id="89" w:name="_Toc345916440"/>
      <w:r>
        <w:t>Characteristics for the Amateur Service</w:t>
      </w:r>
      <w:bookmarkEnd w:id="89"/>
    </w:p>
    <w:p w:rsidR="002D71D0" w:rsidRPr="000B048D" w:rsidRDefault="002D71D0" w:rsidP="002D71D0">
      <w:pPr>
        <w:rPr>
          <w:rFonts w:cs="Arial"/>
          <w:szCs w:val="20"/>
        </w:rPr>
      </w:pPr>
      <w:r w:rsidRPr="000B048D">
        <w:rPr>
          <w:rFonts w:cs="Arial"/>
          <w:szCs w:val="20"/>
        </w:rPr>
        <w:t>Recommendation ITU-R M.1732</w:t>
      </w:r>
      <w:r>
        <w:rPr>
          <w:rFonts w:cs="Arial"/>
          <w:szCs w:val="20"/>
        </w:rPr>
        <w:t>-1</w:t>
      </w:r>
      <w:r w:rsidR="0066243B">
        <w:rPr>
          <w:rFonts w:cs="Arial"/>
          <w:szCs w:val="20"/>
        </w:rPr>
        <w:t xml:space="preserve"> </w:t>
      </w:r>
      <w:r w:rsidR="0089484B">
        <w:rPr>
          <w:rFonts w:cs="Arial"/>
          <w:szCs w:val="20"/>
        </w:rPr>
        <w:fldChar w:fldCharType="begin"/>
      </w:r>
      <w:r w:rsidR="0089484B">
        <w:rPr>
          <w:rFonts w:cs="Arial"/>
          <w:szCs w:val="20"/>
        </w:rPr>
        <w:instrText xml:space="preserve"> REF _Ref345694651 \r \h </w:instrText>
      </w:r>
      <w:r w:rsidR="0089484B">
        <w:rPr>
          <w:rFonts w:cs="Arial"/>
          <w:szCs w:val="20"/>
        </w:rPr>
      </w:r>
      <w:r w:rsidR="0089484B">
        <w:rPr>
          <w:rFonts w:cs="Arial"/>
          <w:szCs w:val="20"/>
        </w:rPr>
        <w:fldChar w:fldCharType="separate"/>
      </w:r>
      <w:r w:rsidR="0089484B">
        <w:rPr>
          <w:rFonts w:cs="Arial"/>
          <w:szCs w:val="20"/>
        </w:rPr>
        <w:t>[21]</w:t>
      </w:r>
      <w:r w:rsidR="0089484B">
        <w:rPr>
          <w:rFonts w:cs="Arial"/>
          <w:szCs w:val="20"/>
        </w:rPr>
        <w:fldChar w:fldCharType="end"/>
      </w:r>
      <w:r>
        <w:rPr>
          <w:rFonts w:cs="Arial"/>
          <w:szCs w:val="20"/>
        </w:rPr>
        <w:t xml:space="preserve"> provides characteristics of stations operating in the amateur service for use in sharing studies</w:t>
      </w:r>
      <w:r w:rsidRPr="000B048D">
        <w:rPr>
          <w:rFonts w:cs="Arial"/>
          <w:szCs w:val="20"/>
        </w:rPr>
        <w:t>:-</w:t>
      </w:r>
    </w:p>
    <w:p w:rsidR="002D71D0" w:rsidRDefault="002D71D0" w:rsidP="004F1C8B"/>
    <w:p w:rsidR="0066243B" w:rsidRDefault="00AC0C7F">
      <w:pPr>
        <w:pStyle w:val="Beschriftung"/>
        <w:keepNext/>
      </w:pPr>
      <w:bookmarkStart w:id="90" w:name="_Ref336864722"/>
      <w:r w:rsidRPr="00AC0C7F">
        <w:t>Tab</w:t>
      </w:r>
      <w:r>
        <w:t xml:space="preserve">le </w:t>
      </w:r>
      <w:r w:rsidR="00905B32">
        <w:fldChar w:fldCharType="begin"/>
      </w:r>
      <w:r>
        <w:instrText xml:space="preserve"> SEQ Table \* ARABIC </w:instrText>
      </w:r>
      <w:r w:rsidR="00905B32">
        <w:fldChar w:fldCharType="separate"/>
      </w:r>
      <w:r w:rsidR="005E0E92">
        <w:rPr>
          <w:noProof/>
        </w:rPr>
        <w:t>15</w:t>
      </w:r>
      <w:r w:rsidR="00905B32">
        <w:rPr>
          <w:noProof/>
        </w:rPr>
        <w:fldChar w:fldCharType="end"/>
      </w:r>
      <w:r>
        <w:t>:</w:t>
      </w:r>
      <w:bookmarkEnd w:id="90"/>
      <w:r w:rsidR="0066243B">
        <w:t xml:space="preserve"> </w:t>
      </w:r>
      <w:r w:rsidR="0066243B" w:rsidRPr="0066243B">
        <w:t>Examples of Amateur Service characteristics in the band 5725-5850 MHz</w:t>
      </w:r>
      <w:r w:rsidR="00213672">
        <w:t xml:space="preserve"> </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left w:w="57" w:type="dxa"/>
          <w:bottom w:w="11" w:type="dxa"/>
          <w:right w:w="57" w:type="dxa"/>
        </w:tblCellMar>
        <w:tblLook w:val="01E0" w:firstRow="1" w:lastRow="1" w:firstColumn="1" w:lastColumn="1" w:noHBand="0" w:noVBand="0"/>
      </w:tblPr>
      <w:tblGrid>
        <w:gridCol w:w="2780"/>
        <w:gridCol w:w="1570"/>
        <w:gridCol w:w="1880"/>
        <w:gridCol w:w="1546"/>
        <w:gridCol w:w="1977"/>
      </w:tblGrid>
      <w:tr w:rsidR="00CC43B9" w:rsidRPr="00FC0377" w:rsidTr="0051391F">
        <w:trPr>
          <w:tblHeader/>
          <w:jc w:val="center"/>
        </w:trPr>
        <w:tc>
          <w:tcPr>
            <w:tcW w:w="2780"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CC43B9" w:rsidRPr="00FC0377" w:rsidRDefault="00CC43B9" w:rsidP="00D32D22">
            <w:pPr>
              <w:spacing w:before="40" w:after="40" w:line="288" w:lineRule="auto"/>
              <w:jc w:val="center"/>
              <w:rPr>
                <w:rFonts w:cs="Arial"/>
                <w:b/>
                <w:color w:val="FFFFFF"/>
                <w:sz w:val="18"/>
                <w:szCs w:val="18"/>
              </w:rPr>
            </w:pPr>
            <w:r w:rsidRPr="00FC0377">
              <w:rPr>
                <w:rFonts w:cs="Arial"/>
                <w:b/>
                <w:color w:val="FFFFFF"/>
                <w:sz w:val="18"/>
                <w:szCs w:val="18"/>
              </w:rPr>
              <w:t>Parameter</w:t>
            </w:r>
          </w:p>
        </w:tc>
        <w:tc>
          <w:tcPr>
            <w:tcW w:w="1570"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CC43B9" w:rsidRPr="00425773" w:rsidRDefault="00CC43B9" w:rsidP="00D32D22">
            <w:pPr>
              <w:spacing w:before="40" w:after="40" w:line="288" w:lineRule="auto"/>
              <w:jc w:val="center"/>
              <w:rPr>
                <w:rFonts w:cs="Arial"/>
                <w:b/>
                <w:color w:val="FFFFFF" w:themeColor="background1"/>
                <w:sz w:val="18"/>
                <w:szCs w:val="18"/>
              </w:rPr>
            </w:pPr>
            <w:r w:rsidRPr="00425773">
              <w:rPr>
                <w:rFonts w:cs="Arial"/>
                <w:b/>
                <w:color w:val="FFFFFF" w:themeColor="background1"/>
                <w:sz w:val="18"/>
                <w:szCs w:val="18"/>
              </w:rPr>
              <w:t>CW-Morse, EME</w:t>
            </w:r>
          </w:p>
        </w:tc>
        <w:tc>
          <w:tcPr>
            <w:tcW w:w="1880"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CC43B9" w:rsidRPr="00FC0377" w:rsidRDefault="00CC43B9" w:rsidP="00D32D22">
            <w:pPr>
              <w:spacing w:before="40" w:after="40" w:line="288" w:lineRule="auto"/>
              <w:jc w:val="center"/>
              <w:rPr>
                <w:rFonts w:cs="Arial"/>
                <w:b/>
                <w:color w:val="FFFFFF"/>
                <w:sz w:val="18"/>
                <w:szCs w:val="18"/>
              </w:rPr>
            </w:pPr>
            <w:r w:rsidRPr="00FC0377">
              <w:rPr>
                <w:rFonts w:cs="Arial"/>
                <w:b/>
                <w:color w:val="FFFFFF"/>
                <w:sz w:val="18"/>
                <w:szCs w:val="18"/>
              </w:rPr>
              <w:t>SSB Voice</w:t>
            </w:r>
          </w:p>
        </w:tc>
        <w:tc>
          <w:tcPr>
            <w:tcW w:w="1546"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CC43B9" w:rsidRPr="00FC0377" w:rsidRDefault="00CC43B9" w:rsidP="00D32D22">
            <w:pPr>
              <w:spacing w:before="40" w:after="40" w:line="288" w:lineRule="auto"/>
              <w:jc w:val="center"/>
              <w:rPr>
                <w:rFonts w:cs="Arial"/>
                <w:b/>
                <w:color w:val="FFFFFF"/>
                <w:sz w:val="18"/>
                <w:szCs w:val="18"/>
              </w:rPr>
            </w:pPr>
            <w:r w:rsidRPr="00FC0377">
              <w:rPr>
                <w:rFonts w:cs="Arial"/>
                <w:b/>
                <w:color w:val="FFFFFF"/>
                <w:sz w:val="18"/>
                <w:szCs w:val="18"/>
              </w:rPr>
              <w:t>FM Voice</w:t>
            </w:r>
          </w:p>
        </w:tc>
        <w:tc>
          <w:tcPr>
            <w:tcW w:w="1977" w:type="dxa"/>
            <w:tcBorders>
              <w:top w:val="single" w:sz="4" w:space="0" w:color="D2232A"/>
              <w:left w:val="single" w:sz="4" w:space="0" w:color="FFFFFF"/>
              <w:bottom w:val="single" w:sz="4" w:space="0" w:color="D2232A"/>
              <w:right w:val="single" w:sz="4" w:space="0" w:color="D2232A"/>
            </w:tcBorders>
            <w:shd w:val="clear" w:color="auto" w:fill="D2232A"/>
            <w:vAlign w:val="center"/>
          </w:tcPr>
          <w:p w:rsidR="00CC43B9" w:rsidRPr="00FC0377" w:rsidRDefault="00CC43B9" w:rsidP="00D32D22">
            <w:pPr>
              <w:spacing w:before="40" w:after="40" w:line="288" w:lineRule="auto"/>
              <w:jc w:val="center"/>
              <w:rPr>
                <w:rFonts w:cs="Arial"/>
                <w:b/>
                <w:color w:val="FFFFFF"/>
                <w:sz w:val="18"/>
                <w:szCs w:val="18"/>
              </w:rPr>
            </w:pPr>
            <w:r w:rsidRPr="00FC0377">
              <w:rPr>
                <w:rFonts w:cs="Arial"/>
                <w:b/>
                <w:color w:val="FFFFFF"/>
                <w:sz w:val="18"/>
                <w:szCs w:val="18"/>
              </w:rPr>
              <w:t>Digital Voice and Multimedia</w:t>
            </w:r>
          </w:p>
        </w:tc>
      </w:tr>
      <w:tr w:rsidR="00CC43B9" w:rsidRPr="00FC0377" w:rsidTr="00D32D22">
        <w:trPr>
          <w:jc w:val="center"/>
        </w:trPr>
        <w:tc>
          <w:tcPr>
            <w:tcW w:w="2780"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rPr>
                <w:rFonts w:cs="Arial"/>
                <w:sz w:val="18"/>
                <w:szCs w:val="18"/>
              </w:rPr>
            </w:pPr>
            <w:r w:rsidRPr="00FC0377">
              <w:rPr>
                <w:rFonts w:cs="Arial"/>
                <w:sz w:val="18"/>
                <w:szCs w:val="18"/>
              </w:rPr>
              <w:t>Transmitter Power</w:t>
            </w:r>
            <w:r w:rsidRPr="00425773">
              <w:rPr>
                <w:rFonts w:cs="Arial"/>
                <w:sz w:val="18"/>
                <w:szCs w:val="18"/>
                <w:vertAlign w:val="superscript"/>
              </w:rPr>
              <w:t>(</w:t>
            </w:r>
            <w:r>
              <w:rPr>
                <w:rFonts w:cs="Arial"/>
                <w:sz w:val="18"/>
                <w:szCs w:val="18"/>
                <w:vertAlign w:val="superscript"/>
              </w:rPr>
              <w:t>1</w:t>
            </w:r>
            <w:r w:rsidRPr="00E66480">
              <w:rPr>
                <w:rFonts w:cs="Arial"/>
                <w:sz w:val="18"/>
                <w:szCs w:val="18"/>
                <w:vertAlign w:val="superscript"/>
              </w:rPr>
              <w:t>)</w:t>
            </w:r>
            <w:r w:rsidRPr="00FC0377">
              <w:rPr>
                <w:rFonts w:cs="Arial"/>
                <w:sz w:val="18"/>
                <w:szCs w:val="18"/>
              </w:rPr>
              <w:t xml:space="preserve"> (dBW)</w:t>
            </w:r>
          </w:p>
        </w:tc>
        <w:tc>
          <w:tcPr>
            <w:tcW w:w="1570" w:type="dxa"/>
            <w:tcBorders>
              <w:top w:val="single" w:sz="4" w:space="0" w:color="D2232A"/>
              <w:left w:val="single" w:sz="4" w:space="0" w:color="D2232A"/>
              <w:bottom w:val="single" w:sz="4" w:space="0" w:color="D2232A"/>
              <w:right w:val="single" w:sz="4" w:space="0" w:color="D2232A"/>
            </w:tcBorders>
            <w:vAlign w:val="center"/>
          </w:tcPr>
          <w:p w:rsidR="00CC43B9" w:rsidRPr="00CF34C4" w:rsidRDefault="00CC43B9" w:rsidP="00D32D22">
            <w:pPr>
              <w:spacing w:before="40" w:after="40" w:line="288" w:lineRule="auto"/>
              <w:jc w:val="center"/>
              <w:rPr>
                <w:rFonts w:cs="Arial"/>
                <w:sz w:val="18"/>
                <w:szCs w:val="18"/>
              </w:rPr>
            </w:pPr>
            <w:r w:rsidRPr="00CF34C4">
              <w:rPr>
                <w:rFonts w:cs="Arial"/>
                <w:sz w:val="18"/>
                <w:szCs w:val="18"/>
              </w:rPr>
              <w:t xml:space="preserve">3 – 20 </w:t>
            </w:r>
          </w:p>
          <w:p w:rsidR="00CC43B9" w:rsidRPr="007251B5" w:rsidRDefault="00CC43B9" w:rsidP="00D32D22">
            <w:pPr>
              <w:spacing w:before="40" w:after="40" w:line="288" w:lineRule="auto"/>
              <w:jc w:val="center"/>
              <w:rPr>
                <w:rFonts w:cs="Arial"/>
                <w:sz w:val="18"/>
                <w:szCs w:val="18"/>
              </w:rPr>
            </w:pPr>
            <w:r w:rsidRPr="007251B5">
              <w:rPr>
                <w:rFonts w:cs="Arial"/>
                <w:sz w:val="18"/>
                <w:szCs w:val="18"/>
              </w:rPr>
              <w:t xml:space="preserve">(typically: 13) </w:t>
            </w:r>
          </w:p>
        </w:tc>
        <w:tc>
          <w:tcPr>
            <w:tcW w:w="1880" w:type="dxa"/>
            <w:tcBorders>
              <w:top w:val="single" w:sz="4" w:space="0" w:color="D2232A"/>
              <w:left w:val="single" w:sz="4" w:space="0" w:color="D2232A"/>
              <w:bottom w:val="single" w:sz="4" w:space="0" w:color="D2232A"/>
              <w:right w:val="single" w:sz="4" w:space="0" w:color="D2232A"/>
            </w:tcBorders>
            <w:vAlign w:val="center"/>
          </w:tcPr>
          <w:p w:rsidR="00CC43B9" w:rsidRPr="007251B5" w:rsidRDefault="00CC43B9" w:rsidP="00D32D22">
            <w:pPr>
              <w:spacing w:before="40" w:after="40" w:line="288" w:lineRule="auto"/>
              <w:jc w:val="center"/>
              <w:rPr>
                <w:rFonts w:cs="Arial"/>
                <w:sz w:val="18"/>
                <w:szCs w:val="18"/>
              </w:rPr>
            </w:pPr>
            <w:r w:rsidRPr="007251B5">
              <w:rPr>
                <w:rFonts w:cs="Arial"/>
                <w:sz w:val="18"/>
                <w:szCs w:val="18"/>
              </w:rPr>
              <w:t>3 – 20</w:t>
            </w:r>
          </w:p>
          <w:p w:rsidR="00CC43B9" w:rsidRPr="00CF34C4" w:rsidRDefault="00CC43B9" w:rsidP="00D32D22">
            <w:pPr>
              <w:spacing w:before="40" w:after="40" w:line="288" w:lineRule="auto"/>
              <w:jc w:val="center"/>
              <w:rPr>
                <w:rFonts w:cs="Arial"/>
                <w:sz w:val="18"/>
                <w:szCs w:val="18"/>
              </w:rPr>
            </w:pPr>
            <w:r w:rsidRPr="00425773">
              <w:rPr>
                <w:rFonts w:cs="Arial"/>
                <w:sz w:val="18"/>
                <w:szCs w:val="18"/>
              </w:rPr>
              <w:t>(typically: 13)</w:t>
            </w:r>
          </w:p>
        </w:tc>
        <w:tc>
          <w:tcPr>
            <w:tcW w:w="1546" w:type="dxa"/>
            <w:tcBorders>
              <w:top w:val="single" w:sz="4" w:space="0" w:color="D2232A"/>
              <w:left w:val="single" w:sz="4" w:space="0" w:color="D2232A"/>
              <w:bottom w:val="single" w:sz="4" w:space="0" w:color="D2232A"/>
              <w:right w:val="single" w:sz="4" w:space="0" w:color="D2232A"/>
            </w:tcBorders>
            <w:vAlign w:val="center"/>
          </w:tcPr>
          <w:p w:rsidR="00CC43B9" w:rsidRPr="007251B5" w:rsidRDefault="00CC43B9" w:rsidP="00D32D22">
            <w:pPr>
              <w:spacing w:before="40" w:after="40" w:line="288" w:lineRule="auto"/>
              <w:jc w:val="center"/>
              <w:rPr>
                <w:rFonts w:cs="Arial"/>
                <w:sz w:val="18"/>
                <w:szCs w:val="18"/>
              </w:rPr>
            </w:pPr>
            <w:r w:rsidRPr="007251B5">
              <w:rPr>
                <w:rFonts w:cs="Arial"/>
                <w:sz w:val="18"/>
                <w:szCs w:val="18"/>
              </w:rPr>
              <w:t>3 – 20</w:t>
            </w:r>
          </w:p>
          <w:p w:rsidR="00CC43B9" w:rsidRPr="00CF34C4" w:rsidRDefault="00CC43B9" w:rsidP="00D32D22">
            <w:pPr>
              <w:spacing w:before="40" w:after="40" w:line="288" w:lineRule="auto"/>
              <w:jc w:val="center"/>
              <w:rPr>
                <w:rFonts w:cs="Arial"/>
                <w:sz w:val="18"/>
                <w:szCs w:val="18"/>
              </w:rPr>
            </w:pPr>
            <w:r w:rsidRPr="00425773">
              <w:rPr>
                <w:rFonts w:cs="Arial"/>
                <w:sz w:val="18"/>
                <w:szCs w:val="18"/>
              </w:rPr>
              <w:t>(typically: 10)</w:t>
            </w:r>
          </w:p>
        </w:tc>
        <w:tc>
          <w:tcPr>
            <w:tcW w:w="1977" w:type="dxa"/>
            <w:tcBorders>
              <w:top w:val="single" w:sz="4" w:space="0" w:color="D2232A"/>
              <w:left w:val="single" w:sz="4" w:space="0" w:color="D2232A"/>
              <w:bottom w:val="single" w:sz="4" w:space="0" w:color="D2232A"/>
              <w:right w:val="single" w:sz="4" w:space="0" w:color="D2232A"/>
            </w:tcBorders>
            <w:vAlign w:val="center"/>
          </w:tcPr>
          <w:p w:rsidR="00CC43B9" w:rsidRPr="007251B5" w:rsidRDefault="00CC43B9" w:rsidP="00D32D22">
            <w:pPr>
              <w:spacing w:before="40" w:after="40" w:line="288" w:lineRule="auto"/>
              <w:jc w:val="center"/>
              <w:rPr>
                <w:rFonts w:cs="Arial"/>
                <w:sz w:val="18"/>
                <w:szCs w:val="18"/>
              </w:rPr>
            </w:pPr>
            <w:r w:rsidRPr="007251B5">
              <w:rPr>
                <w:rFonts w:cs="Arial"/>
                <w:sz w:val="18"/>
                <w:szCs w:val="18"/>
              </w:rPr>
              <w:t>1-10</w:t>
            </w:r>
          </w:p>
          <w:p w:rsidR="00CC43B9" w:rsidRPr="007251B5" w:rsidRDefault="00CC43B9" w:rsidP="00D32D22">
            <w:pPr>
              <w:spacing w:before="40" w:after="40" w:line="288" w:lineRule="auto"/>
              <w:jc w:val="center"/>
              <w:rPr>
                <w:rFonts w:cs="Arial"/>
                <w:sz w:val="18"/>
                <w:szCs w:val="18"/>
              </w:rPr>
            </w:pPr>
            <w:r w:rsidRPr="00425773">
              <w:rPr>
                <w:rFonts w:cs="Arial"/>
                <w:sz w:val="18"/>
                <w:szCs w:val="18"/>
              </w:rPr>
              <w:t>(typically: 6)</w:t>
            </w:r>
          </w:p>
        </w:tc>
      </w:tr>
      <w:tr w:rsidR="00CC43B9" w:rsidRPr="00FC0377" w:rsidTr="00D32D22">
        <w:trPr>
          <w:jc w:val="center"/>
        </w:trPr>
        <w:tc>
          <w:tcPr>
            <w:tcW w:w="2780"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rPr>
                <w:rFonts w:cs="Arial"/>
                <w:sz w:val="18"/>
                <w:szCs w:val="18"/>
              </w:rPr>
            </w:pPr>
            <w:r w:rsidRPr="00FC0377">
              <w:rPr>
                <w:rFonts w:cs="Arial"/>
                <w:sz w:val="18"/>
                <w:szCs w:val="18"/>
              </w:rPr>
              <w:t>Transmitter Feeder Loss (dB)</w:t>
            </w:r>
          </w:p>
        </w:tc>
        <w:tc>
          <w:tcPr>
            <w:tcW w:w="1570" w:type="dxa"/>
            <w:tcBorders>
              <w:top w:val="single" w:sz="4" w:space="0" w:color="D2232A"/>
              <w:left w:val="single" w:sz="4" w:space="0" w:color="D2232A"/>
              <w:bottom w:val="single" w:sz="4" w:space="0" w:color="D2232A"/>
              <w:right w:val="single" w:sz="4" w:space="0" w:color="D2232A"/>
            </w:tcBorders>
            <w:vAlign w:val="center"/>
          </w:tcPr>
          <w:p w:rsidR="00CC43B9" w:rsidRPr="007251B5" w:rsidRDefault="00CC43B9" w:rsidP="00D32D22">
            <w:pPr>
              <w:spacing w:before="40" w:after="40" w:line="288" w:lineRule="auto"/>
              <w:jc w:val="center"/>
              <w:rPr>
                <w:rFonts w:cs="Arial"/>
                <w:sz w:val="18"/>
                <w:szCs w:val="18"/>
              </w:rPr>
            </w:pPr>
            <w:r w:rsidRPr="00CF34C4">
              <w:rPr>
                <w:rFonts w:cs="Arial"/>
                <w:sz w:val="18"/>
                <w:szCs w:val="18"/>
              </w:rPr>
              <w:t>1 – 2</w:t>
            </w:r>
          </w:p>
        </w:tc>
        <w:tc>
          <w:tcPr>
            <w:tcW w:w="1880" w:type="dxa"/>
            <w:tcBorders>
              <w:top w:val="single" w:sz="4" w:space="0" w:color="D2232A"/>
              <w:left w:val="single" w:sz="4" w:space="0" w:color="D2232A"/>
              <w:bottom w:val="single" w:sz="4" w:space="0" w:color="D2232A"/>
              <w:right w:val="single" w:sz="4" w:space="0" w:color="D2232A"/>
            </w:tcBorders>
            <w:vAlign w:val="center"/>
          </w:tcPr>
          <w:p w:rsidR="00CC43B9" w:rsidRPr="007251B5" w:rsidRDefault="00CC43B9" w:rsidP="00D32D22">
            <w:pPr>
              <w:spacing w:before="40" w:after="40" w:line="288" w:lineRule="auto"/>
              <w:jc w:val="center"/>
              <w:rPr>
                <w:rFonts w:cs="Arial"/>
                <w:sz w:val="18"/>
                <w:szCs w:val="18"/>
              </w:rPr>
            </w:pPr>
            <w:r w:rsidRPr="007251B5">
              <w:rPr>
                <w:rFonts w:cs="Arial"/>
                <w:sz w:val="18"/>
                <w:szCs w:val="18"/>
              </w:rPr>
              <w:t>0 – 10</w:t>
            </w:r>
          </w:p>
        </w:tc>
        <w:tc>
          <w:tcPr>
            <w:tcW w:w="1546" w:type="dxa"/>
            <w:tcBorders>
              <w:top w:val="single" w:sz="4" w:space="0" w:color="D2232A"/>
              <w:left w:val="single" w:sz="4" w:space="0" w:color="D2232A"/>
              <w:bottom w:val="single" w:sz="4" w:space="0" w:color="D2232A"/>
              <w:right w:val="single" w:sz="4" w:space="0" w:color="D2232A"/>
            </w:tcBorders>
            <w:vAlign w:val="center"/>
          </w:tcPr>
          <w:p w:rsidR="00CC43B9" w:rsidRPr="007251B5" w:rsidRDefault="00CC43B9" w:rsidP="00D32D22">
            <w:pPr>
              <w:spacing w:before="40" w:after="40" w:line="288" w:lineRule="auto"/>
              <w:jc w:val="center"/>
              <w:rPr>
                <w:rFonts w:cs="Arial"/>
                <w:sz w:val="18"/>
                <w:szCs w:val="18"/>
              </w:rPr>
            </w:pPr>
            <w:r w:rsidRPr="007251B5">
              <w:rPr>
                <w:rFonts w:cs="Arial"/>
                <w:sz w:val="18"/>
                <w:szCs w:val="18"/>
              </w:rPr>
              <w:t>0 - 10</w:t>
            </w:r>
          </w:p>
        </w:tc>
        <w:tc>
          <w:tcPr>
            <w:tcW w:w="1977" w:type="dxa"/>
            <w:tcBorders>
              <w:top w:val="single" w:sz="4" w:space="0" w:color="D2232A"/>
              <w:left w:val="single" w:sz="4" w:space="0" w:color="D2232A"/>
              <w:bottom w:val="single" w:sz="4" w:space="0" w:color="D2232A"/>
              <w:right w:val="single" w:sz="4" w:space="0" w:color="D2232A"/>
            </w:tcBorders>
            <w:vAlign w:val="center"/>
          </w:tcPr>
          <w:p w:rsidR="00CC43B9" w:rsidRPr="007251B5" w:rsidRDefault="00CC43B9" w:rsidP="00D32D22">
            <w:pPr>
              <w:spacing w:before="40" w:after="40" w:line="288" w:lineRule="auto"/>
              <w:jc w:val="center"/>
              <w:rPr>
                <w:rFonts w:cs="Arial"/>
                <w:sz w:val="18"/>
                <w:szCs w:val="18"/>
              </w:rPr>
            </w:pPr>
            <w:r w:rsidRPr="007251B5">
              <w:rPr>
                <w:rFonts w:cs="Arial"/>
                <w:sz w:val="18"/>
                <w:szCs w:val="18"/>
              </w:rPr>
              <w:t>1 – 6</w:t>
            </w:r>
          </w:p>
        </w:tc>
      </w:tr>
      <w:tr w:rsidR="00CC43B9" w:rsidRPr="00FC0377" w:rsidTr="00D32D22">
        <w:trPr>
          <w:jc w:val="center"/>
        </w:trPr>
        <w:tc>
          <w:tcPr>
            <w:tcW w:w="2780"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rPr>
                <w:rFonts w:cs="Arial"/>
                <w:sz w:val="18"/>
                <w:szCs w:val="18"/>
              </w:rPr>
            </w:pPr>
            <w:r>
              <w:rPr>
                <w:rFonts w:cs="Arial"/>
                <w:sz w:val="18"/>
                <w:szCs w:val="18"/>
              </w:rPr>
              <w:t>A</w:t>
            </w:r>
            <w:r w:rsidRPr="00FC0377">
              <w:rPr>
                <w:rFonts w:cs="Arial"/>
                <w:sz w:val="18"/>
                <w:szCs w:val="18"/>
              </w:rPr>
              <w:t>ntenna gain (dBi)</w:t>
            </w:r>
          </w:p>
        </w:tc>
        <w:tc>
          <w:tcPr>
            <w:tcW w:w="1570" w:type="dxa"/>
            <w:tcBorders>
              <w:top w:val="single" w:sz="4" w:space="0" w:color="D2232A"/>
              <w:left w:val="single" w:sz="4" w:space="0" w:color="D2232A"/>
              <w:bottom w:val="single" w:sz="4" w:space="0" w:color="D2232A"/>
              <w:right w:val="single" w:sz="4" w:space="0" w:color="D2232A"/>
            </w:tcBorders>
            <w:vAlign w:val="center"/>
          </w:tcPr>
          <w:p w:rsidR="00CC43B9" w:rsidRPr="007251B5" w:rsidRDefault="00CC43B9" w:rsidP="00D32D22">
            <w:pPr>
              <w:spacing w:before="40" w:after="40" w:line="288" w:lineRule="auto"/>
              <w:jc w:val="center"/>
              <w:rPr>
                <w:rFonts w:cs="Arial"/>
                <w:sz w:val="18"/>
                <w:szCs w:val="18"/>
              </w:rPr>
            </w:pPr>
            <w:r w:rsidRPr="00CF34C4">
              <w:rPr>
                <w:rFonts w:cs="Arial"/>
                <w:sz w:val="18"/>
                <w:szCs w:val="18"/>
              </w:rPr>
              <w:t xml:space="preserve">0 </w:t>
            </w:r>
            <w:r w:rsidR="0051391F">
              <w:rPr>
                <w:rFonts w:cs="Arial"/>
                <w:sz w:val="18"/>
                <w:szCs w:val="18"/>
              </w:rPr>
              <w:t>–</w:t>
            </w:r>
            <w:r w:rsidRPr="00CF34C4">
              <w:rPr>
                <w:rFonts w:cs="Arial"/>
                <w:sz w:val="18"/>
                <w:szCs w:val="18"/>
              </w:rPr>
              <w:t xml:space="preserve"> 40</w:t>
            </w:r>
          </w:p>
        </w:tc>
        <w:tc>
          <w:tcPr>
            <w:tcW w:w="1880" w:type="dxa"/>
            <w:tcBorders>
              <w:top w:val="single" w:sz="4" w:space="0" w:color="D2232A"/>
              <w:left w:val="single" w:sz="4" w:space="0" w:color="D2232A"/>
              <w:bottom w:val="single" w:sz="4" w:space="0" w:color="D2232A"/>
              <w:right w:val="single" w:sz="4" w:space="0" w:color="D2232A"/>
            </w:tcBorders>
            <w:vAlign w:val="center"/>
          </w:tcPr>
          <w:p w:rsidR="00CC43B9" w:rsidRPr="007251B5" w:rsidRDefault="00CC43B9" w:rsidP="00D32D22">
            <w:pPr>
              <w:spacing w:before="40" w:after="40" w:line="288" w:lineRule="auto"/>
              <w:jc w:val="center"/>
              <w:rPr>
                <w:rFonts w:cs="Arial"/>
                <w:sz w:val="18"/>
                <w:szCs w:val="18"/>
              </w:rPr>
            </w:pPr>
            <w:r w:rsidRPr="007251B5">
              <w:rPr>
                <w:rFonts w:cs="Arial"/>
                <w:sz w:val="18"/>
                <w:szCs w:val="18"/>
              </w:rPr>
              <w:t>0 – 40</w:t>
            </w:r>
          </w:p>
        </w:tc>
        <w:tc>
          <w:tcPr>
            <w:tcW w:w="1546" w:type="dxa"/>
            <w:tcBorders>
              <w:top w:val="single" w:sz="4" w:space="0" w:color="D2232A"/>
              <w:left w:val="single" w:sz="4" w:space="0" w:color="D2232A"/>
              <w:bottom w:val="single" w:sz="4" w:space="0" w:color="D2232A"/>
              <w:right w:val="single" w:sz="4" w:space="0" w:color="D2232A"/>
            </w:tcBorders>
            <w:vAlign w:val="center"/>
          </w:tcPr>
          <w:p w:rsidR="00CC43B9" w:rsidRPr="007251B5" w:rsidRDefault="00CC43B9" w:rsidP="00D32D22">
            <w:pPr>
              <w:spacing w:before="40" w:after="40" w:line="288" w:lineRule="auto"/>
              <w:jc w:val="center"/>
              <w:rPr>
                <w:rFonts w:cs="Arial"/>
                <w:sz w:val="18"/>
                <w:szCs w:val="18"/>
              </w:rPr>
            </w:pPr>
            <w:r w:rsidRPr="007251B5">
              <w:rPr>
                <w:rFonts w:cs="Arial"/>
                <w:sz w:val="18"/>
                <w:szCs w:val="18"/>
              </w:rPr>
              <w:t>0 - 40</w:t>
            </w:r>
          </w:p>
        </w:tc>
        <w:tc>
          <w:tcPr>
            <w:tcW w:w="1977" w:type="dxa"/>
            <w:tcBorders>
              <w:top w:val="single" w:sz="4" w:space="0" w:color="D2232A"/>
              <w:left w:val="single" w:sz="4" w:space="0" w:color="D2232A"/>
              <w:bottom w:val="single" w:sz="4" w:space="0" w:color="D2232A"/>
              <w:right w:val="single" w:sz="4" w:space="0" w:color="D2232A"/>
            </w:tcBorders>
            <w:vAlign w:val="center"/>
          </w:tcPr>
          <w:p w:rsidR="00CC43B9" w:rsidRPr="007251B5" w:rsidRDefault="00CC43B9" w:rsidP="00D32D22">
            <w:pPr>
              <w:spacing w:before="40" w:after="40" w:line="288" w:lineRule="auto"/>
              <w:jc w:val="center"/>
              <w:rPr>
                <w:rFonts w:cs="Arial"/>
                <w:sz w:val="18"/>
                <w:szCs w:val="18"/>
              </w:rPr>
            </w:pPr>
            <w:r w:rsidRPr="007251B5">
              <w:rPr>
                <w:rFonts w:cs="Arial"/>
                <w:sz w:val="18"/>
                <w:szCs w:val="18"/>
              </w:rPr>
              <w:t>0-30</w:t>
            </w:r>
          </w:p>
        </w:tc>
      </w:tr>
      <w:tr w:rsidR="00CC43B9" w:rsidRPr="00FC0377" w:rsidTr="00D32D22">
        <w:trPr>
          <w:jc w:val="center"/>
        </w:trPr>
        <w:tc>
          <w:tcPr>
            <w:tcW w:w="2780"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rPr>
                <w:rFonts w:cs="Arial"/>
                <w:sz w:val="18"/>
                <w:szCs w:val="18"/>
              </w:rPr>
            </w:pPr>
            <w:r w:rsidRPr="00FC0377">
              <w:rPr>
                <w:rFonts w:cs="Arial"/>
                <w:sz w:val="18"/>
                <w:szCs w:val="18"/>
              </w:rPr>
              <w:t>Typical e.i.r.p.(dBW)</w:t>
            </w:r>
          </w:p>
        </w:tc>
        <w:tc>
          <w:tcPr>
            <w:tcW w:w="1570" w:type="dxa"/>
            <w:tcBorders>
              <w:top w:val="single" w:sz="4" w:space="0" w:color="D2232A"/>
              <w:left w:val="single" w:sz="4" w:space="0" w:color="D2232A"/>
              <w:bottom w:val="single" w:sz="4" w:space="0" w:color="D2232A"/>
              <w:right w:val="single" w:sz="4" w:space="0" w:color="D2232A"/>
            </w:tcBorders>
            <w:vAlign w:val="center"/>
          </w:tcPr>
          <w:p w:rsidR="00CC43B9" w:rsidRPr="007251B5" w:rsidRDefault="00CC43B9" w:rsidP="00D32D22">
            <w:pPr>
              <w:spacing w:before="40" w:after="40" w:line="288" w:lineRule="auto"/>
              <w:jc w:val="center"/>
              <w:rPr>
                <w:rFonts w:cs="Arial"/>
                <w:sz w:val="18"/>
                <w:szCs w:val="18"/>
              </w:rPr>
            </w:pPr>
            <w:r w:rsidRPr="00CF34C4">
              <w:rPr>
                <w:rFonts w:cs="Arial"/>
                <w:sz w:val="18"/>
                <w:szCs w:val="18"/>
              </w:rPr>
              <w:t>1 -45</w:t>
            </w:r>
          </w:p>
        </w:tc>
        <w:tc>
          <w:tcPr>
            <w:tcW w:w="1880" w:type="dxa"/>
            <w:tcBorders>
              <w:top w:val="single" w:sz="4" w:space="0" w:color="D2232A"/>
              <w:left w:val="single" w:sz="4" w:space="0" w:color="D2232A"/>
              <w:bottom w:val="single" w:sz="4" w:space="0" w:color="D2232A"/>
              <w:right w:val="single" w:sz="4" w:space="0" w:color="D2232A"/>
            </w:tcBorders>
            <w:vAlign w:val="center"/>
          </w:tcPr>
          <w:p w:rsidR="00CC43B9" w:rsidRPr="007251B5" w:rsidRDefault="00CC43B9" w:rsidP="00D32D22">
            <w:pPr>
              <w:spacing w:before="40" w:after="40" w:line="288" w:lineRule="auto"/>
              <w:jc w:val="center"/>
              <w:rPr>
                <w:rFonts w:cs="Arial"/>
                <w:sz w:val="18"/>
                <w:szCs w:val="18"/>
              </w:rPr>
            </w:pPr>
            <w:r w:rsidRPr="007251B5">
              <w:rPr>
                <w:rFonts w:cs="Arial"/>
                <w:sz w:val="18"/>
                <w:szCs w:val="18"/>
              </w:rPr>
              <w:t>1 – 45</w:t>
            </w:r>
          </w:p>
        </w:tc>
        <w:tc>
          <w:tcPr>
            <w:tcW w:w="1546" w:type="dxa"/>
            <w:tcBorders>
              <w:top w:val="single" w:sz="4" w:space="0" w:color="D2232A"/>
              <w:left w:val="single" w:sz="4" w:space="0" w:color="D2232A"/>
              <w:bottom w:val="single" w:sz="4" w:space="0" w:color="D2232A"/>
              <w:right w:val="single" w:sz="4" w:space="0" w:color="D2232A"/>
            </w:tcBorders>
            <w:vAlign w:val="center"/>
          </w:tcPr>
          <w:p w:rsidR="00CC43B9" w:rsidRPr="007251B5" w:rsidRDefault="00CC43B9" w:rsidP="00D32D22">
            <w:pPr>
              <w:spacing w:before="40" w:after="40" w:line="288" w:lineRule="auto"/>
              <w:jc w:val="center"/>
              <w:rPr>
                <w:rFonts w:cs="Arial"/>
                <w:sz w:val="18"/>
                <w:szCs w:val="18"/>
              </w:rPr>
            </w:pPr>
            <w:r w:rsidRPr="007251B5">
              <w:rPr>
                <w:rFonts w:cs="Arial"/>
                <w:sz w:val="18"/>
                <w:szCs w:val="18"/>
              </w:rPr>
              <w:t>1 – 45</w:t>
            </w:r>
          </w:p>
        </w:tc>
        <w:tc>
          <w:tcPr>
            <w:tcW w:w="1977" w:type="dxa"/>
            <w:tcBorders>
              <w:top w:val="single" w:sz="4" w:space="0" w:color="D2232A"/>
              <w:left w:val="single" w:sz="4" w:space="0" w:color="D2232A"/>
              <w:bottom w:val="single" w:sz="4" w:space="0" w:color="D2232A"/>
              <w:right w:val="single" w:sz="4" w:space="0" w:color="D2232A"/>
            </w:tcBorders>
            <w:vAlign w:val="center"/>
          </w:tcPr>
          <w:p w:rsidR="00CC43B9" w:rsidRPr="00CF34C4" w:rsidRDefault="00CC43B9" w:rsidP="00D32D22">
            <w:pPr>
              <w:spacing w:before="40" w:after="40" w:line="288" w:lineRule="auto"/>
              <w:jc w:val="center"/>
              <w:rPr>
                <w:rFonts w:cs="Arial"/>
                <w:sz w:val="18"/>
                <w:szCs w:val="18"/>
              </w:rPr>
            </w:pPr>
            <w:r w:rsidRPr="007251B5">
              <w:rPr>
                <w:rFonts w:cs="Arial"/>
                <w:sz w:val="18"/>
                <w:szCs w:val="18"/>
              </w:rPr>
              <w:t>10-40</w:t>
            </w:r>
          </w:p>
        </w:tc>
      </w:tr>
      <w:tr w:rsidR="00CC43B9" w:rsidRPr="00FC0377" w:rsidTr="00D32D22">
        <w:trPr>
          <w:jc w:val="center"/>
        </w:trPr>
        <w:tc>
          <w:tcPr>
            <w:tcW w:w="2780"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rPr>
                <w:rFonts w:cs="Arial"/>
                <w:sz w:val="18"/>
                <w:szCs w:val="18"/>
              </w:rPr>
            </w:pPr>
            <w:r w:rsidRPr="00FC0377">
              <w:rPr>
                <w:rFonts w:cs="Arial"/>
                <w:sz w:val="18"/>
                <w:szCs w:val="18"/>
              </w:rPr>
              <w:t>Antenna polarisation</w:t>
            </w:r>
          </w:p>
        </w:tc>
        <w:tc>
          <w:tcPr>
            <w:tcW w:w="1570" w:type="dxa"/>
            <w:tcBorders>
              <w:top w:val="single" w:sz="4" w:space="0" w:color="D2232A"/>
              <w:left w:val="single" w:sz="4" w:space="0" w:color="D2232A"/>
              <w:bottom w:val="single" w:sz="4" w:space="0" w:color="D2232A"/>
              <w:right w:val="single" w:sz="4" w:space="0" w:color="D2232A"/>
            </w:tcBorders>
            <w:vAlign w:val="center"/>
          </w:tcPr>
          <w:p w:rsidR="00CC43B9" w:rsidRPr="007251B5" w:rsidRDefault="00CC43B9" w:rsidP="00D32D22">
            <w:pPr>
              <w:spacing w:before="40" w:after="40" w:line="288" w:lineRule="auto"/>
              <w:jc w:val="center"/>
              <w:rPr>
                <w:rFonts w:cs="Arial"/>
                <w:sz w:val="18"/>
                <w:szCs w:val="18"/>
              </w:rPr>
            </w:pPr>
            <w:r w:rsidRPr="00CF34C4">
              <w:rPr>
                <w:rFonts w:cs="Arial"/>
                <w:sz w:val="18"/>
                <w:szCs w:val="18"/>
              </w:rPr>
              <w:t>Horizontal, Vertical,</w:t>
            </w:r>
          </w:p>
        </w:tc>
        <w:tc>
          <w:tcPr>
            <w:tcW w:w="1880" w:type="dxa"/>
            <w:tcBorders>
              <w:top w:val="single" w:sz="4" w:space="0" w:color="D2232A"/>
              <w:left w:val="single" w:sz="4" w:space="0" w:color="D2232A"/>
              <w:bottom w:val="single" w:sz="4" w:space="0" w:color="D2232A"/>
              <w:right w:val="single" w:sz="4" w:space="0" w:color="D2232A"/>
            </w:tcBorders>
            <w:vAlign w:val="center"/>
          </w:tcPr>
          <w:p w:rsidR="00CC43B9" w:rsidRPr="007251B5" w:rsidRDefault="00CC43B9" w:rsidP="00D32D22">
            <w:pPr>
              <w:spacing w:before="40" w:after="40" w:line="288" w:lineRule="auto"/>
              <w:jc w:val="center"/>
              <w:rPr>
                <w:rFonts w:cs="Arial"/>
                <w:sz w:val="18"/>
                <w:szCs w:val="18"/>
              </w:rPr>
            </w:pPr>
            <w:r w:rsidRPr="007251B5">
              <w:rPr>
                <w:rFonts w:cs="Arial"/>
                <w:sz w:val="18"/>
                <w:szCs w:val="18"/>
              </w:rPr>
              <w:t>Horizontal, Vertical</w:t>
            </w:r>
          </w:p>
        </w:tc>
        <w:tc>
          <w:tcPr>
            <w:tcW w:w="1546" w:type="dxa"/>
            <w:tcBorders>
              <w:top w:val="single" w:sz="4" w:space="0" w:color="D2232A"/>
              <w:left w:val="single" w:sz="4" w:space="0" w:color="D2232A"/>
              <w:bottom w:val="single" w:sz="4" w:space="0" w:color="D2232A"/>
              <w:right w:val="single" w:sz="4" w:space="0" w:color="D2232A"/>
            </w:tcBorders>
            <w:vAlign w:val="center"/>
          </w:tcPr>
          <w:p w:rsidR="00CC43B9" w:rsidRPr="007251B5" w:rsidRDefault="00CC43B9" w:rsidP="00D32D22">
            <w:pPr>
              <w:spacing w:before="40" w:after="40" w:line="288" w:lineRule="auto"/>
              <w:jc w:val="center"/>
              <w:rPr>
                <w:rFonts w:cs="Arial"/>
                <w:sz w:val="18"/>
                <w:szCs w:val="18"/>
              </w:rPr>
            </w:pPr>
            <w:r w:rsidRPr="007251B5">
              <w:rPr>
                <w:rFonts w:cs="Arial"/>
                <w:sz w:val="18"/>
                <w:szCs w:val="18"/>
              </w:rPr>
              <w:t>Horizontal, Vertical</w:t>
            </w:r>
          </w:p>
        </w:tc>
        <w:tc>
          <w:tcPr>
            <w:tcW w:w="1977" w:type="dxa"/>
            <w:tcBorders>
              <w:top w:val="single" w:sz="4" w:space="0" w:color="D2232A"/>
              <w:left w:val="single" w:sz="4" w:space="0" w:color="D2232A"/>
              <w:bottom w:val="single" w:sz="4" w:space="0" w:color="D2232A"/>
              <w:right w:val="single" w:sz="4" w:space="0" w:color="D2232A"/>
            </w:tcBorders>
            <w:vAlign w:val="center"/>
          </w:tcPr>
          <w:p w:rsidR="00CC43B9" w:rsidRPr="007251B5" w:rsidRDefault="00CC43B9" w:rsidP="00D32D22">
            <w:pPr>
              <w:spacing w:before="40" w:after="40" w:line="288" w:lineRule="auto"/>
              <w:jc w:val="center"/>
              <w:rPr>
                <w:rFonts w:cs="Arial"/>
                <w:sz w:val="18"/>
                <w:szCs w:val="18"/>
              </w:rPr>
            </w:pPr>
            <w:r w:rsidRPr="007251B5">
              <w:rPr>
                <w:rFonts w:cs="Arial"/>
                <w:sz w:val="18"/>
                <w:szCs w:val="18"/>
              </w:rPr>
              <w:t>Horizontal, Vertical.</w:t>
            </w:r>
          </w:p>
        </w:tc>
      </w:tr>
      <w:tr w:rsidR="00CC43B9" w:rsidRPr="00FC0377" w:rsidTr="00D32D22">
        <w:trPr>
          <w:jc w:val="center"/>
        </w:trPr>
        <w:tc>
          <w:tcPr>
            <w:tcW w:w="2780"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rPr>
                <w:rFonts w:cs="Arial"/>
                <w:sz w:val="18"/>
                <w:szCs w:val="18"/>
              </w:rPr>
            </w:pPr>
            <w:r w:rsidRPr="00FC0377">
              <w:rPr>
                <w:rFonts w:cs="Arial"/>
                <w:sz w:val="18"/>
                <w:szCs w:val="18"/>
              </w:rPr>
              <w:t>Receiver IF bandwidth (kHz)</w:t>
            </w:r>
          </w:p>
        </w:tc>
        <w:tc>
          <w:tcPr>
            <w:tcW w:w="1570" w:type="dxa"/>
            <w:tcBorders>
              <w:top w:val="single" w:sz="4" w:space="0" w:color="D2232A"/>
              <w:left w:val="single" w:sz="4" w:space="0" w:color="D2232A"/>
              <w:bottom w:val="single" w:sz="4" w:space="0" w:color="D2232A"/>
              <w:right w:val="single" w:sz="4" w:space="0" w:color="D2232A"/>
            </w:tcBorders>
            <w:vAlign w:val="center"/>
          </w:tcPr>
          <w:p w:rsidR="00CC43B9" w:rsidRPr="007251B5" w:rsidRDefault="00CC43B9" w:rsidP="00D32D22">
            <w:pPr>
              <w:spacing w:before="40" w:after="40" w:line="288" w:lineRule="auto"/>
              <w:jc w:val="center"/>
              <w:rPr>
                <w:rFonts w:cs="Arial"/>
                <w:sz w:val="18"/>
                <w:szCs w:val="18"/>
              </w:rPr>
            </w:pPr>
            <w:r w:rsidRPr="00CF34C4">
              <w:rPr>
                <w:rFonts w:cs="Arial"/>
                <w:sz w:val="18"/>
                <w:szCs w:val="18"/>
              </w:rPr>
              <w:t>0.4</w:t>
            </w:r>
          </w:p>
        </w:tc>
        <w:tc>
          <w:tcPr>
            <w:tcW w:w="1880" w:type="dxa"/>
            <w:tcBorders>
              <w:top w:val="single" w:sz="4" w:space="0" w:color="D2232A"/>
              <w:left w:val="single" w:sz="4" w:space="0" w:color="D2232A"/>
              <w:bottom w:val="single" w:sz="4" w:space="0" w:color="D2232A"/>
              <w:right w:val="single" w:sz="4" w:space="0" w:color="D2232A"/>
            </w:tcBorders>
            <w:vAlign w:val="center"/>
          </w:tcPr>
          <w:p w:rsidR="00CC43B9" w:rsidRPr="007251B5" w:rsidRDefault="00CC43B9" w:rsidP="00D32D22">
            <w:pPr>
              <w:spacing w:before="40" w:after="40" w:line="288" w:lineRule="auto"/>
              <w:jc w:val="center"/>
              <w:rPr>
                <w:rFonts w:cs="Arial"/>
                <w:sz w:val="18"/>
                <w:szCs w:val="18"/>
              </w:rPr>
            </w:pPr>
            <w:r w:rsidRPr="007251B5">
              <w:rPr>
                <w:rFonts w:cs="Arial"/>
                <w:sz w:val="18"/>
                <w:szCs w:val="18"/>
              </w:rPr>
              <w:t>2.7</w:t>
            </w:r>
          </w:p>
        </w:tc>
        <w:tc>
          <w:tcPr>
            <w:tcW w:w="1546" w:type="dxa"/>
            <w:tcBorders>
              <w:top w:val="single" w:sz="4" w:space="0" w:color="D2232A"/>
              <w:left w:val="single" w:sz="4" w:space="0" w:color="D2232A"/>
              <w:bottom w:val="single" w:sz="4" w:space="0" w:color="D2232A"/>
              <w:right w:val="single" w:sz="4" w:space="0" w:color="D2232A"/>
            </w:tcBorders>
          </w:tcPr>
          <w:p w:rsidR="00CC43B9" w:rsidRPr="007251B5" w:rsidRDefault="00CC43B9" w:rsidP="00D32D22">
            <w:pPr>
              <w:spacing w:before="40" w:after="40" w:line="288" w:lineRule="auto"/>
              <w:jc w:val="center"/>
              <w:rPr>
                <w:rFonts w:cs="Arial"/>
                <w:sz w:val="18"/>
                <w:szCs w:val="18"/>
              </w:rPr>
            </w:pPr>
            <w:r w:rsidRPr="007251B5">
              <w:rPr>
                <w:rFonts w:cs="Arial"/>
                <w:sz w:val="18"/>
                <w:szCs w:val="18"/>
              </w:rPr>
              <w:t>9</w:t>
            </w:r>
          </w:p>
          <w:p w:rsidR="00CC43B9" w:rsidRPr="007251B5" w:rsidRDefault="00CC43B9" w:rsidP="00D32D22">
            <w:pPr>
              <w:spacing w:before="40" w:after="40" w:line="288" w:lineRule="auto"/>
              <w:jc w:val="center"/>
              <w:rPr>
                <w:rFonts w:cs="Arial"/>
                <w:sz w:val="18"/>
                <w:szCs w:val="18"/>
              </w:rPr>
            </w:pPr>
            <w:r w:rsidRPr="007251B5">
              <w:rPr>
                <w:rFonts w:cs="Arial"/>
                <w:sz w:val="18"/>
                <w:szCs w:val="18"/>
              </w:rPr>
              <w:t>15</w:t>
            </w:r>
          </w:p>
        </w:tc>
        <w:tc>
          <w:tcPr>
            <w:tcW w:w="1977" w:type="dxa"/>
            <w:tcBorders>
              <w:top w:val="single" w:sz="4" w:space="0" w:color="D2232A"/>
              <w:left w:val="single" w:sz="4" w:space="0" w:color="D2232A"/>
              <w:bottom w:val="single" w:sz="4" w:space="0" w:color="D2232A"/>
              <w:right w:val="single" w:sz="4" w:space="0" w:color="D2232A"/>
            </w:tcBorders>
            <w:vAlign w:val="center"/>
          </w:tcPr>
          <w:p w:rsidR="00CC43B9" w:rsidRPr="007251B5" w:rsidRDefault="00CC43B9" w:rsidP="00D32D22">
            <w:pPr>
              <w:spacing w:before="40" w:after="40" w:line="288" w:lineRule="auto"/>
              <w:jc w:val="center"/>
              <w:rPr>
                <w:rFonts w:cs="Arial"/>
                <w:sz w:val="18"/>
                <w:szCs w:val="18"/>
              </w:rPr>
            </w:pPr>
            <w:r w:rsidRPr="007251B5">
              <w:rPr>
                <w:rFonts w:cs="Arial"/>
                <w:sz w:val="18"/>
                <w:szCs w:val="18"/>
              </w:rPr>
              <w:t>2.7, 6, 16, 130, 10500</w:t>
            </w:r>
          </w:p>
        </w:tc>
      </w:tr>
      <w:tr w:rsidR="00CC43B9" w:rsidRPr="00FC0377" w:rsidTr="00D32D22">
        <w:trPr>
          <w:jc w:val="center"/>
        </w:trPr>
        <w:tc>
          <w:tcPr>
            <w:tcW w:w="2780"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rPr>
                <w:rFonts w:cs="Arial"/>
                <w:sz w:val="18"/>
                <w:szCs w:val="18"/>
              </w:rPr>
            </w:pPr>
            <w:r w:rsidRPr="00FC0377">
              <w:rPr>
                <w:rFonts w:cs="Arial"/>
                <w:sz w:val="18"/>
                <w:szCs w:val="18"/>
              </w:rPr>
              <w:t>Receiver Noise Figure</w:t>
            </w:r>
            <w:r w:rsidRPr="00425773">
              <w:rPr>
                <w:rFonts w:cs="Arial"/>
                <w:sz w:val="18"/>
                <w:szCs w:val="18"/>
                <w:vertAlign w:val="superscript"/>
              </w:rPr>
              <w:t>(2)</w:t>
            </w:r>
            <w:r w:rsidRPr="00FC0377">
              <w:rPr>
                <w:rFonts w:cs="Arial"/>
                <w:sz w:val="18"/>
                <w:szCs w:val="18"/>
              </w:rPr>
              <w:t xml:space="preserve"> (dB)</w:t>
            </w:r>
          </w:p>
        </w:tc>
        <w:tc>
          <w:tcPr>
            <w:tcW w:w="1570" w:type="dxa"/>
            <w:tcBorders>
              <w:top w:val="single" w:sz="4" w:space="0" w:color="D2232A"/>
              <w:left w:val="single" w:sz="4" w:space="0" w:color="D2232A"/>
              <w:bottom w:val="single" w:sz="4" w:space="0" w:color="D2232A"/>
              <w:right w:val="single" w:sz="4" w:space="0" w:color="D2232A"/>
            </w:tcBorders>
            <w:vAlign w:val="center"/>
          </w:tcPr>
          <w:p w:rsidR="00CC43B9" w:rsidRPr="00CF34C4" w:rsidRDefault="00CC43B9" w:rsidP="00D32D22">
            <w:pPr>
              <w:spacing w:before="40" w:after="40" w:line="288" w:lineRule="auto"/>
              <w:jc w:val="center"/>
              <w:rPr>
                <w:rFonts w:cs="Arial"/>
                <w:sz w:val="18"/>
                <w:szCs w:val="18"/>
              </w:rPr>
            </w:pPr>
            <w:r w:rsidRPr="00CF34C4">
              <w:rPr>
                <w:rFonts w:cs="Arial"/>
                <w:sz w:val="18"/>
                <w:szCs w:val="18"/>
              </w:rPr>
              <w:t xml:space="preserve">1 – 7 </w:t>
            </w:r>
          </w:p>
          <w:p w:rsidR="00CC43B9" w:rsidRPr="00CF34C4" w:rsidRDefault="00CC43B9" w:rsidP="00D32D22">
            <w:pPr>
              <w:spacing w:before="40" w:after="40" w:line="288" w:lineRule="auto"/>
              <w:jc w:val="center"/>
              <w:rPr>
                <w:rFonts w:cs="Arial"/>
                <w:sz w:val="18"/>
                <w:szCs w:val="18"/>
              </w:rPr>
            </w:pPr>
            <w:r w:rsidRPr="00425773">
              <w:rPr>
                <w:rFonts w:cs="Arial"/>
                <w:sz w:val="18"/>
                <w:szCs w:val="18"/>
              </w:rPr>
              <w:t>(typically: 1  )</w:t>
            </w:r>
          </w:p>
        </w:tc>
        <w:tc>
          <w:tcPr>
            <w:tcW w:w="1880" w:type="dxa"/>
            <w:tcBorders>
              <w:top w:val="single" w:sz="4" w:space="0" w:color="D2232A"/>
              <w:left w:val="single" w:sz="4" w:space="0" w:color="D2232A"/>
              <w:bottom w:val="single" w:sz="4" w:space="0" w:color="D2232A"/>
              <w:right w:val="single" w:sz="4" w:space="0" w:color="D2232A"/>
            </w:tcBorders>
          </w:tcPr>
          <w:p w:rsidR="00CC43B9" w:rsidRPr="007251B5" w:rsidRDefault="00CC43B9" w:rsidP="00D32D22">
            <w:pPr>
              <w:spacing w:before="40" w:after="40" w:line="288" w:lineRule="auto"/>
              <w:jc w:val="center"/>
              <w:rPr>
                <w:rFonts w:cs="Arial"/>
                <w:sz w:val="18"/>
                <w:szCs w:val="18"/>
              </w:rPr>
            </w:pPr>
            <w:r w:rsidRPr="007251B5">
              <w:rPr>
                <w:rFonts w:cs="Arial"/>
                <w:sz w:val="18"/>
                <w:szCs w:val="18"/>
              </w:rPr>
              <w:t xml:space="preserve">1 – 7 </w:t>
            </w:r>
          </w:p>
          <w:p w:rsidR="00CC43B9" w:rsidRPr="007251B5" w:rsidRDefault="00CC43B9" w:rsidP="00D32D22">
            <w:pPr>
              <w:spacing w:before="40" w:after="40" w:line="288" w:lineRule="auto"/>
              <w:jc w:val="center"/>
              <w:rPr>
                <w:rFonts w:cs="Arial"/>
                <w:sz w:val="18"/>
                <w:szCs w:val="18"/>
              </w:rPr>
            </w:pPr>
            <w:r w:rsidRPr="007251B5">
              <w:rPr>
                <w:rFonts w:cs="Arial"/>
                <w:sz w:val="18"/>
                <w:szCs w:val="18"/>
              </w:rPr>
              <w:t>(typically 1)</w:t>
            </w:r>
          </w:p>
        </w:tc>
        <w:tc>
          <w:tcPr>
            <w:tcW w:w="1546" w:type="dxa"/>
            <w:tcBorders>
              <w:top w:val="single" w:sz="4" w:space="0" w:color="D2232A"/>
              <w:left w:val="single" w:sz="4" w:space="0" w:color="D2232A"/>
              <w:bottom w:val="single" w:sz="4" w:space="0" w:color="D2232A"/>
              <w:right w:val="single" w:sz="4" w:space="0" w:color="D2232A"/>
            </w:tcBorders>
            <w:vAlign w:val="center"/>
          </w:tcPr>
          <w:p w:rsidR="00CC43B9" w:rsidRPr="007251B5" w:rsidRDefault="00CC43B9" w:rsidP="00D32D22">
            <w:pPr>
              <w:spacing w:before="40" w:after="40" w:line="288" w:lineRule="auto"/>
              <w:jc w:val="center"/>
              <w:rPr>
                <w:rFonts w:cs="Arial"/>
                <w:sz w:val="18"/>
                <w:szCs w:val="18"/>
              </w:rPr>
            </w:pPr>
            <w:r w:rsidRPr="007251B5">
              <w:rPr>
                <w:rFonts w:cs="Arial"/>
                <w:sz w:val="18"/>
                <w:szCs w:val="18"/>
              </w:rPr>
              <w:t>1 – 3</w:t>
            </w:r>
          </w:p>
          <w:p w:rsidR="00CC43B9" w:rsidRPr="00CF34C4" w:rsidRDefault="00CC43B9" w:rsidP="00D32D22">
            <w:pPr>
              <w:spacing w:before="40" w:after="40" w:line="288" w:lineRule="auto"/>
              <w:jc w:val="center"/>
              <w:rPr>
                <w:rFonts w:cs="Arial"/>
                <w:sz w:val="18"/>
                <w:szCs w:val="18"/>
              </w:rPr>
            </w:pPr>
            <w:r w:rsidRPr="00425773">
              <w:rPr>
                <w:rFonts w:cs="Arial"/>
                <w:sz w:val="18"/>
                <w:szCs w:val="18"/>
              </w:rPr>
              <w:t>(typically: 2)</w:t>
            </w:r>
          </w:p>
        </w:tc>
        <w:tc>
          <w:tcPr>
            <w:tcW w:w="1977" w:type="dxa"/>
            <w:tcBorders>
              <w:top w:val="single" w:sz="4" w:space="0" w:color="D2232A"/>
              <w:left w:val="single" w:sz="4" w:space="0" w:color="D2232A"/>
              <w:bottom w:val="single" w:sz="4" w:space="0" w:color="D2232A"/>
              <w:right w:val="single" w:sz="4" w:space="0" w:color="D2232A"/>
            </w:tcBorders>
            <w:vAlign w:val="center"/>
          </w:tcPr>
          <w:p w:rsidR="00CC43B9" w:rsidRPr="007251B5" w:rsidRDefault="00CC43B9" w:rsidP="00D32D22">
            <w:pPr>
              <w:spacing w:before="40" w:after="40" w:line="288" w:lineRule="auto"/>
              <w:jc w:val="center"/>
              <w:rPr>
                <w:rFonts w:cs="Arial"/>
                <w:sz w:val="18"/>
                <w:szCs w:val="18"/>
              </w:rPr>
            </w:pPr>
            <w:r w:rsidRPr="007251B5">
              <w:rPr>
                <w:rFonts w:cs="Arial"/>
                <w:sz w:val="18"/>
                <w:szCs w:val="18"/>
              </w:rPr>
              <w:t>2</w:t>
            </w:r>
          </w:p>
        </w:tc>
      </w:tr>
    </w:tbl>
    <w:p w:rsidR="00CC43B9" w:rsidRPr="00425773" w:rsidRDefault="00CC43B9" w:rsidP="00CC43B9">
      <w:pPr>
        <w:rPr>
          <w:sz w:val="18"/>
          <w:szCs w:val="18"/>
        </w:rPr>
      </w:pPr>
      <w:r w:rsidRPr="00425773">
        <w:rPr>
          <w:sz w:val="18"/>
          <w:szCs w:val="18"/>
        </w:rPr>
        <w:t>(1) Maximum powers are determined by each administration.</w:t>
      </w:r>
    </w:p>
    <w:p w:rsidR="00CC43B9" w:rsidRPr="00425773" w:rsidRDefault="00CC43B9" w:rsidP="00CC43B9">
      <w:pPr>
        <w:rPr>
          <w:sz w:val="18"/>
          <w:szCs w:val="18"/>
        </w:rPr>
      </w:pPr>
      <w:r w:rsidRPr="00425773">
        <w:rPr>
          <w:sz w:val="18"/>
          <w:szCs w:val="18"/>
        </w:rPr>
        <w:t>(2) Receiver noise figures for bands above 50 MHz assume the use of low-noise preamplifiers.</w:t>
      </w:r>
    </w:p>
    <w:p w:rsidR="00CC43B9" w:rsidRDefault="00CC43B9" w:rsidP="00CC43B9"/>
    <w:p w:rsidR="00CC43B9" w:rsidRDefault="00CC43B9" w:rsidP="00CC43B9">
      <w:r>
        <w:t>In order to simplify studies</w:t>
      </w:r>
      <w:r>
        <w:rPr>
          <w:rStyle w:val="Funotenzeichen"/>
        </w:rPr>
        <w:footnoteReference w:id="3"/>
      </w:r>
      <w:r>
        <w:t xml:space="preserve">, it is assumed a typical terrestrial CW/SSB amateur station uses a 0.9 m (33 dBi) dish directional antenna, 13 dBW (20 Watt transmitter), and has a 1 dB NF receiver optimised for the 5760-5762 MHz band.  </w:t>
      </w:r>
    </w:p>
    <w:p w:rsidR="00CC43B9" w:rsidRDefault="00CC43B9" w:rsidP="00CC43B9"/>
    <w:p w:rsidR="0023354D" w:rsidRDefault="00CC43B9" w:rsidP="00E66480">
      <w:r>
        <w:t xml:space="preserve">The determination of the maximum tolerable interference level from emissions of a single WIA device at the Amateur </w:t>
      </w:r>
      <w:r w:rsidR="006A481A">
        <w:t>S</w:t>
      </w:r>
      <w:r>
        <w:t>ervice (AS) receiver is based on ECC Report 172</w:t>
      </w:r>
      <w:r w:rsidR="0089484B">
        <w:t xml:space="preserve"> </w:t>
      </w:r>
      <w:r w:rsidR="0089484B">
        <w:fldChar w:fldCharType="begin"/>
      </w:r>
      <w:r w:rsidR="0089484B">
        <w:instrText xml:space="preserve"> REF _Ref345694675 \r \h </w:instrText>
      </w:r>
      <w:r w:rsidR="0089484B">
        <w:fldChar w:fldCharType="separate"/>
      </w:r>
      <w:r w:rsidR="0089484B">
        <w:t>[22]</w:t>
      </w:r>
      <w:r w:rsidR="0089484B">
        <w:fldChar w:fldCharType="end"/>
      </w:r>
      <w:r>
        <w:t>, where it is said that this level should be lower than N + (I/N) where N is the AS receiver inherent noise level and I/N the interference to noise ratio. The interference to noise ratio can be taken as –10 dB as given in ECC Report 172</w:t>
      </w:r>
      <w:r w:rsidR="0089484B">
        <w:t xml:space="preserve"> </w:t>
      </w:r>
      <w:r w:rsidR="0089484B">
        <w:fldChar w:fldCharType="begin"/>
      </w:r>
      <w:r w:rsidR="0089484B">
        <w:instrText xml:space="preserve"> REF _Ref345694675 \r \h </w:instrText>
      </w:r>
      <w:r w:rsidR="0089484B">
        <w:fldChar w:fldCharType="separate"/>
      </w:r>
      <w:r w:rsidR="0089484B">
        <w:t>[22]</w:t>
      </w:r>
      <w:r w:rsidR="0089484B">
        <w:fldChar w:fldCharType="end"/>
      </w:r>
      <w:r>
        <w:t>.</w:t>
      </w:r>
    </w:p>
    <w:p w:rsidR="0023354D" w:rsidRDefault="0023354D">
      <w:pPr>
        <w:pStyle w:val="berschrift3"/>
      </w:pPr>
      <w:bookmarkStart w:id="91" w:name="_Toc345916441"/>
      <w:r>
        <w:lastRenderedPageBreak/>
        <w:t>Characteristics for the Amateur-Satellite Service</w:t>
      </w:r>
      <w:bookmarkEnd w:id="91"/>
    </w:p>
    <w:p w:rsidR="0023354D" w:rsidRDefault="0023354D" w:rsidP="00E66480">
      <w:r w:rsidRPr="000B048D">
        <w:rPr>
          <w:rFonts w:cs="Arial"/>
          <w:szCs w:val="20"/>
        </w:rPr>
        <w:t>Recommendation ITU-R M.1732</w:t>
      </w:r>
      <w:r>
        <w:rPr>
          <w:rFonts w:cs="Arial"/>
          <w:szCs w:val="20"/>
        </w:rPr>
        <w:t xml:space="preserve">-1 </w:t>
      </w:r>
      <w:r w:rsidR="0089484B">
        <w:rPr>
          <w:rFonts w:cs="Arial"/>
          <w:szCs w:val="20"/>
        </w:rPr>
        <w:fldChar w:fldCharType="begin"/>
      </w:r>
      <w:r w:rsidR="0089484B">
        <w:rPr>
          <w:rFonts w:cs="Arial"/>
          <w:szCs w:val="20"/>
        </w:rPr>
        <w:instrText xml:space="preserve"> REF _Ref345694651 \r \h </w:instrText>
      </w:r>
      <w:r w:rsidR="0089484B">
        <w:rPr>
          <w:rFonts w:cs="Arial"/>
          <w:szCs w:val="20"/>
        </w:rPr>
      </w:r>
      <w:r w:rsidR="0089484B">
        <w:rPr>
          <w:rFonts w:cs="Arial"/>
          <w:szCs w:val="20"/>
        </w:rPr>
        <w:fldChar w:fldCharType="separate"/>
      </w:r>
      <w:r w:rsidR="0089484B">
        <w:rPr>
          <w:rFonts w:cs="Arial"/>
          <w:szCs w:val="20"/>
        </w:rPr>
        <w:t>[21]</w:t>
      </w:r>
      <w:r w:rsidR="0089484B">
        <w:rPr>
          <w:rFonts w:cs="Arial"/>
          <w:szCs w:val="20"/>
        </w:rPr>
        <w:fldChar w:fldCharType="end"/>
      </w:r>
      <w:r>
        <w:rPr>
          <w:rFonts w:cs="Arial"/>
          <w:szCs w:val="20"/>
        </w:rPr>
        <w:t xml:space="preserve"> provides characteristics of stations operating in the amateur</w:t>
      </w:r>
      <w:r w:rsidR="006A481A">
        <w:rPr>
          <w:rFonts w:cs="Arial"/>
          <w:szCs w:val="20"/>
        </w:rPr>
        <w:t>-satellite</w:t>
      </w:r>
      <w:r>
        <w:rPr>
          <w:rFonts w:cs="Arial"/>
          <w:szCs w:val="20"/>
        </w:rPr>
        <w:t xml:space="preserve"> service for use in sharing studies</w:t>
      </w:r>
      <w:r w:rsidRPr="000B048D">
        <w:rPr>
          <w:rFonts w:cs="Arial"/>
          <w:szCs w:val="20"/>
        </w:rPr>
        <w:t>:</w:t>
      </w:r>
    </w:p>
    <w:p w:rsidR="00CC43B9" w:rsidRDefault="00DF1DD9" w:rsidP="00CC43B9">
      <w:pPr>
        <w:pStyle w:val="Beschriftung"/>
        <w:keepNext/>
      </w:pPr>
      <w:r w:rsidRPr="00AC0C7F">
        <w:t>Tab</w:t>
      </w:r>
      <w:r>
        <w:t xml:space="preserve">le </w:t>
      </w:r>
      <w:r w:rsidR="00905B32">
        <w:fldChar w:fldCharType="begin"/>
      </w:r>
      <w:r>
        <w:instrText xml:space="preserve"> SEQ Table \* ARABIC </w:instrText>
      </w:r>
      <w:r w:rsidR="00905B32">
        <w:fldChar w:fldCharType="separate"/>
      </w:r>
      <w:r w:rsidR="005E0E92">
        <w:rPr>
          <w:noProof/>
        </w:rPr>
        <w:t>16</w:t>
      </w:r>
      <w:r w:rsidR="00905B32">
        <w:rPr>
          <w:noProof/>
        </w:rPr>
        <w:fldChar w:fldCharType="end"/>
      </w:r>
      <w:r>
        <w:t xml:space="preserve">: </w:t>
      </w:r>
      <w:r w:rsidR="00CC43B9" w:rsidRPr="0066243B">
        <w:t>Characteristics of Amateur-Satellite systems in the space-to-Earth direction</w:t>
      </w:r>
      <w:r w:rsidR="00CC43B9">
        <w:t xml:space="preserve">  </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078"/>
        <w:gridCol w:w="2888"/>
        <w:gridCol w:w="2889"/>
      </w:tblGrid>
      <w:tr w:rsidR="00CC43B9" w:rsidRPr="00FC0377" w:rsidTr="00D32D22">
        <w:trPr>
          <w:tblHeader/>
          <w:jc w:val="center"/>
        </w:trPr>
        <w:tc>
          <w:tcPr>
            <w:tcW w:w="4078"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CC43B9" w:rsidRPr="00FC0377" w:rsidRDefault="00CC43B9" w:rsidP="00D32D22">
            <w:pPr>
              <w:spacing w:before="40" w:after="40" w:line="288" w:lineRule="auto"/>
              <w:jc w:val="center"/>
              <w:rPr>
                <w:rFonts w:cs="Arial"/>
                <w:b/>
                <w:color w:val="FFFFFF"/>
                <w:sz w:val="18"/>
                <w:szCs w:val="18"/>
              </w:rPr>
            </w:pPr>
            <w:r w:rsidRPr="00FC0377">
              <w:rPr>
                <w:rFonts w:cs="Arial"/>
                <w:b/>
                <w:color w:val="FFFFFF"/>
                <w:sz w:val="18"/>
                <w:szCs w:val="18"/>
              </w:rPr>
              <w:t>Parameter</w:t>
            </w:r>
          </w:p>
        </w:tc>
        <w:tc>
          <w:tcPr>
            <w:tcW w:w="2888"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CC43B9" w:rsidRPr="00FC0377" w:rsidRDefault="00CC43B9" w:rsidP="00D32D22">
            <w:pPr>
              <w:spacing w:before="40" w:after="40" w:line="288" w:lineRule="auto"/>
              <w:jc w:val="center"/>
              <w:rPr>
                <w:rFonts w:cs="Arial"/>
                <w:b/>
                <w:color w:val="FFFFFF"/>
                <w:sz w:val="18"/>
                <w:szCs w:val="18"/>
              </w:rPr>
            </w:pPr>
            <w:r>
              <w:rPr>
                <w:rFonts w:cs="Arial"/>
                <w:b/>
                <w:color w:val="FFFFFF"/>
                <w:sz w:val="18"/>
                <w:szCs w:val="18"/>
              </w:rPr>
              <w:t>CW-Morse</w:t>
            </w:r>
          </w:p>
        </w:tc>
        <w:tc>
          <w:tcPr>
            <w:tcW w:w="2889" w:type="dxa"/>
            <w:tcBorders>
              <w:top w:val="single" w:sz="4" w:space="0" w:color="D2232A"/>
              <w:left w:val="single" w:sz="4" w:space="0" w:color="FFFFFF"/>
              <w:bottom w:val="single" w:sz="4" w:space="0" w:color="D2232A"/>
              <w:right w:val="single" w:sz="4" w:space="0" w:color="FFFFFF"/>
            </w:tcBorders>
            <w:shd w:val="clear" w:color="auto" w:fill="D2232A"/>
          </w:tcPr>
          <w:p w:rsidR="00CC43B9" w:rsidRPr="00FC0377" w:rsidRDefault="00CC43B9" w:rsidP="00D32D22">
            <w:pPr>
              <w:spacing w:before="40" w:after="40" w:line="288" w:lineRule="auto"/>
              <w:jc w:val="center"/>
              <w:rPr>
                <w:rFonts w:cs="Arial"/>
                <w:b/>
                <w:color w:val="FFFFFF"/>
                <w:sz w:val="18"/>
                <w:szCs w:val="18"/>
              </w:rPr>
            </w:pPr>
            <w:r w:rsidRPr="00FC0377">
              <w:rPr>
                <w:rFonts w:cs="Arial"/>
                <w:b/>
                <w:color w:val="FFFFFF"/>
                <w:sz w:val="18"/>
                <w:szCs w:val="18"/>
              </w:rPr>
              <w:t>SSB</w:t>
            </w:r>
            <w:r>
              <w:rPr>
                <w:rFonts w:cs="Arial"/>
                <w:b/>
                <w:color w:val="FFFFFF"/>
                <w:sz w:val="18"/>
                <w:szCs w:val="18"/>
              </w:rPr>
              <w:t>, FM, Digital</w:t>
            </w:r>
            <w:r w:rsidRPr="00FC0377">
              <w:rPr>
                <w:rFonts w:cs="Arial"/>
                <w:b/>
                <w:color w:val="FFFFFF"/>
                <w:sz w:val="18"/>
                <w:szCs w:val="18"/>
              </w:rPr>
              <w:t xml:space="preserve"> Voice</w:t>
            </w:r>
            <w:r>
              <w:rPr>
                <w:rFonts w:cs="Arial"/>
                <w:b/>
                <w:color w:val="FFFFFF"/>
                <w:sz w:val="18"/>
                <w:szCs w:val="18"/>
              </w:rPr>
              <w:t>, Data</w:t>
            </w:r>
          </w:p>
        </w:tc>
      </w:tr>
      <w:tr w:rsidR="00CC43B9" w:rsidRPr="00FC0377" w:rsidTr="00D32D22">
        <w:trPr>
          <w:jc w:val="center"/>
        </w:trPr>
        <w:tc>
          <w:tcPr>
            <w:tcW w:w="4078"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rPr>
                <w:rFonts w:cs="Arial"/>
                <w:sz w:val="18"/>
                <w:szCs w:val="18"/>
              </w:rPr>
            </w:pPr>
            <w:r w:rsidRPr="00FC0377">
              <w:rPr>
                <w:rFonts w:cs="Arial"/>
                <w:sz w:val="18"/>
                <w:szCs w:val="18"/>
              </w:rPr>
              <w:t>Transmitter Power</w:t>
            </w:r>
            <w:r>
              <w:rPr>
                <w:rFonts w:cs="Arial"/>
                <w:sz w:val="18"/>
                <w:szCs w:val="18"/>
              </w:rPr>
              <w:t xml:space="preserve"> </w:t>
            </w:r>
            <w:r w:rsidRPr="00425773">
              <w:rPr>
                <w:rFonts w:cs="Arial"/>
                <w:sz w:val="18"/>
                <w:szCs w:val="18"/>
                <w:vertAlign w:val="superscript"/>
              </w:rPr>
              <w:t>(</w:t>
            </w:r>
            <w:r>
              <w:rPr>
                <w:rFonts w:cs="Arial"/>
                <w:sz w:val="18"/>
                <w:szCs w:val="18"/>
                <w:vertAlign w:val="superscript"/>
              </w:rPr>
              <w:t>1</w:t>
            </w:r>
            <w:r w:rsidRPr="00425773">
              <w:rPr>
                <w:rFonts w:cs="Arial"/>
                <w:sz w:val="18"/>
                <w:szCs w:val="18"/>
                <w:vertAlign w:val="superscript"/>
              </w:rPr>
              <w:t>)</w:t>
            </w:r>
            <w:r w:rsidRPr="00FC0377">
              <w:rPr>
                <w:rFonts w:cs="Arial"/>
                <w:sz w:val="18"/>
                <w:szCs w:val="18"/>
              </w:rPr>
              <w:t xml:space="preserve"> (dBW)</w:t>
            </w:r>
          </w:p>
        </w:tc>
        <w:tc>
          <w:tcPr>
            <w:tcW w:w="2888"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jc w:val="center"/>
              <w:rPr>
                <w:rFonts w:cs="Arial"/>
                <w:sz w:val="18"/>
                <w:szCs w:val="18"/>
              </w:rPr>
            </w:pPr>
            <w:r>
              <w:rPr>
                <w:rFonts w:cs="Arial"/>
                <w:sz w:val="18"/>
                <w:szCs w:val="18"/>
              </w:rPr>
              <w:t>10</w:t>
            </w:r>
          </w:p>
        </w:tc>
        <w:tc>
          <w:tcPr>
            <w:tcW w:w="2889"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jc w:val="center"/>
              <w:rPr>
                <w:rFonts w:cs="Arial"/>
                <w:sz w:val="18"/>
                <w:szCs w:val="18"/>
              </w:rPr>
            </w:pPr>
            <w:r>
              <w:rPr>
                <w:rFonts w:cs="Arial"/>
                <w:sz w:val="18"/>
                <w:szCs w:val="18"/>
              </w:rPr>
              <w:t>10</w:t>
            </w:r>
          </w:p>
        </w:tc>
      </w:tr>
      <w:tr w:rsidR="00CC43B9" w:rsidRPr="00FC0377" w:rsidTr="00D32D22">
        <w:trPr>
          <w:jc w:val="center"/>
        </w:trPr>
        <w:tc>
          <w:tcPr>
            <w:tcW w:w="4078"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rPr>
                <w:rFonts w:cs="Arial"/>
                <w:sz w:val="18"/>
                <w:szCs w:val="18"/>
              </w:rPr>
            </w:pPr>
            <w:r w:rsidRPr="00FC0377">
              <w:rPr>
                <w:rFonts w:cs="Arial"/>
                <w:sz w:val="18"/>
                <w:szCs w:val="18"/>
              </w:rPr>
              <w:t>Transmitter Feeder Loss (dB)</w:t>
            </w:r>
          </w:p>
        </w:tc>
        <w:tc>
          <w:tcPr>
            <w:tcW w:w="2888"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jc w:val="center"/>
              <w:rPr>
                <w:rFonts w:cs="Arial"/>
                <w:sz w:val="18"/>
                <w:szCs w:val="18"/>
              </w:rPr>
            </w:pPr>
            <w:r w:rsidRPr="00FC0377">
              <w:rPr>
                <w:rFonts w:cs="Arial"/>
                <w:sz w:val="18"/>
                <w:szCs w:val="18"/>
              </w:rPr>
              <w:t>0</w:t>
            </w:r>
            <w:r>
              <w:rPr>
                <w:rFonts w:cs="Arial"/>
                <w:sz w:val="18"/>
                <w:szCs w:val="18"/>
              </w:rPr>
              <w:t>.2</w:t>
            </w:r>
            <w:r w:rsidRPr="00FC0377">
              <w:rPr>
                <w:rFonts w:cs="Arial"/>
                <w:sz w:val="18"/>
                <w:szCs w:val="18"/>
              </w:rPr>
              <w:t xml:space="preserve"> </w:t>
            </w:r>
            <w:r>
              <w:rPr>
                <w:rFonts w:cs="Arial"/>
                <w:sz w:val="18"/>
                <w:szCs w:val="18"/>
              </w:rPr>
              <w:t>– 1</w:t>
            </w:r>
          </w:p>
        </w:tc>
        <w:tc>
          <w:tcPr>
            <w:tcW w:w="2889"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jc w:val="center"/>
              <w:rPr>
                <w:rFonts w:cs="Arial"/>
                <w:sz w:val="18"/>
                <w:szCs w:val="18"/>
              </w:rPr>
            </w:pPr>
            <w:r w:rsidRPr="00FC0377">
              <w:rPr>
                <w:rFonts w:cs="Arial"/>
                <w:sz w:val="18"/>
                <w:szCs w:val="18"/>
              </w:rPr>
              <w:t>0</w:t>
            </w:r>
            <w:r>
              <w:rPr>
                <w:rFonts w:cs="Arial"/>
                <w:sz w:val="18"/>
                <w:szCs w:val="18"/>
              </w:rPr>
              <w:t>.2</w:t>
            </w:r>
            <w:r w:rsidRPr="00FC0377">
              <w:rPr>
                <w:rFonts w:cs="Arial"/>
                <w:sz w:val="18"/>
                <w:szCs w:val="18"/>
              </w:rPr>
              <w:t xml:space="preserve"> </w:t>
            </w:r>
            <w:r>
              <w:rPr>
                <w:rFonts w:cs="Arial"/>
                <w:sz w:val="18"/>
                <w:szCs w:val="18"/>
              </w:rPr>
              <w:t>– 1</w:t>
            </w:r>
          </w:p>
        </w:tc>
      </w:tr>
      <w:tr w:rsidR="00CC43B9" w:rsidRPr="00FC0377" w:rsidTr="00D32D22">
        <w:trPr>
          <w:jc w:val="center"/>
        </w:trPr>
        <w:tc>
          <w:tcPr>
            <w:tcW w:w="4078"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rPr>
                <w:rFonts w:cs="Arial"/>
                <w:sz w:val="18"/>
                <w:szCs w:val="18"/>
              </w:rPr>
            </w:pPr>
            <w:r w:rsidRPr="00FC0377">
              <w:rPr>
                <w:rFonts w:cs="Arial"/>
                <w:sz w:val="18"/>
                <w:szCs w:val="18"/>
              </w:rPr>
              <w:t>Transmitting antenna gain (dBi).</w:t>
            </w:r>
          </w:p>
        </w:tc>
        <w:tc>
          <w:tcPr>
            <w:tcW w:w="2888"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jc w:val="center"/>
              <w:rPr>
                <w:rFonts w:cs="Arial"/>
                <w:sz w:val="18"/>
                <w:szCs w:val="18"/>
              </w:rPr>
            </w:pPr>
            <w:r>
              <w:rPr>
                <w:rFonts w:cs="Arial"/>
                <w:sz w:val="18"/>
                <w:szCs w:val="18"/>
              </w:rPr>
              <w:t>0</w:t>
            </w:r>
            <w:r w:rsidRPr="00FC0377">
              <w:rPr>
                <w:rFonts w:cs="Arial"/>
                <w:sz w:val="18"/>
                <w:szCs w:val="18"/>
              </w:rPr>
              <w:t xml:space="preserve"> </w:t>
            </w:r>
            <w:r>
              <w:rPr>
                <w:rFonts w:cs="Arial"/>
                <w:sz w:val="18"/>
                <w:szCs w:val="18"/>
              </w:rPr>
              <w:t>–</w:t>
            </w:r>
            <w:r w:rsidRPr="00FC0377">
              <w:rPr>
                <w:rFonts w:cs="Arial"/>
                <w:sz w:val="18"/>
                <w:szCs w:val="18"/>
              </w:rPr>
              <w:t xml:space="preserve"> </w:t>
            </w:r>
            <w:r>
              <w:rPr>
                <w:rFonts w:cs="Arial"/>
                <w:sz w:val="18"/>
                <w:szCs w:val="18"/>
              </w:rPr>
              <w:t>6</w:t>
            </w:r>
          </w:p>
        </w:tc>
        <w:tc>
          <w:tcPr>
            <w:tcW w:w="2889"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jc w:val="center"/>
              <w:rPr>
                <w:rFonts w:cs="Arial"/>
                <w:sz w:val="18"/>
                <w:szCs w:val="18"/>
              </w:rPr>
            </w:pPr>
            <w:r w:rsidRPr="00FC0377">
              <w:rPr>
                <w:rFonts w:cs="Arial"/>
                <w:sz w:val="18"/>
                <w:szCs w:val="18"/>
              </w:rPr>
              <w:t>0</w:t>
            </w:r>
          </w:p>
        </w:tc>
      </w:tr>
      <w:tr w:rsidR="00CC43B9" w:rsidRPr="00FC0377" w:rsidTr="00D32D22">
        <w:trPr>
          <w:jc w:val="center"/>
        </w:trPr>
        <w:tc>
          <w:tcPr>
            <w:tcW w:w="4078"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rPr>
                <w:rFonts w:cs="Arial"/>
                <w:sz w:val="18"/>
                <w:szCs w:val="18"/>
              </w:rPr>
            </w:pPr>
            <w:r w:rsidRPr="00FC0377">
              <w:rPr>
                <w:rFonts w:cs="Arial"/>
                <w:sz w:val="18"/>
                <w:szCs w:val="18"/>
              </w:rPr>
              <w:t>Typical e.i.r.p.(dBW)</w:t>
            </w:r>
          </w:p>
        </w:tc>
        <w:tc>
          <w:tcPr>
            <w:tcW w:w="2888"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jc w:val="center"/>
              <w:rPr>
                <w:rFonts w:cs="Arial"/>
                <w:sz w:val="18"/>
                <w:szCs w:val="18"/>
              </w:rPr>
            </w:pPr>
            <w:r>
              <w:rPr>
                <w:rFonts w:cs="Arial"/>
                <w:sz w:val="18"/>
                <w:szCs w:val="18"/>
              </w:rPr>
              <w:t>0 – 15</w:t>
            </w:r>
          </w:p>
        </w:tc>
        <w:tc>
          <w:tcPr>
            <w:tcW w:w="2889"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jc w:val="center"/>
              <w:rPr>
                <w:rFonts w:cs="Arial"/>
                <w:sz w:val="18"/>
                <w:szCs w:val="18"/>
              </w:rPr>
            </w:pPr>
            <w:r>
              <w:rPr>
                <w:rFonts w:cs="Arial"/>
                <w:sz w:val="18"/>
                <w:szCs w:val="18"/>
              </w:rPr>
              <w:t>9</w:t>
            </w:r>
            <w:r w:rsidRPr="00FC0377">
              <w:rPr>
                <w:rFonts w:cs="Arial"/>
                <w:sz w:val="18"/>
                <w:szCs w:val="18"/>
              </w:rPr>
              <w:t xml:space="preserve"> – </w:t>
            </w:r>
            <w:r>
              <w:rPr>
                <w:rFonts w:cs="Arial"/>
                <w:sz w:val="18"/>
                <w:szCs w:val="18"/>
              </w:rPr>
              <w:t>15</w:t>
            </w:r>
          </w:p>
        </w:tc>
      </w:tr>
      <w:tr w:rsidR="00CC43B9" w:rsidRPr="00FC0377" w:rsidTr="00D32D22">
        <w:trPr>
          <w:jc w:val="center"/>
        </w:trPr>
        <w:tc>
          <w:tcPr>
            <w:tcW w:w="4078"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rPr>
                <w:rFonts w:cs="Arial"/>
                <w:sz w:val="18"/>
                <w:szCs w:val="18"/>
              </w:rPr>
            </w:pPr>
            <w:r w:rsidRPr="00FC0377">
              <w:rPr>
                <w:rFonts w:cs="Arial"/>
                <w:sz w:val="18"/>
                <w:szCs w:val="18"/>
              </w:rPr>
              <w:t>Antenna polarisation</w:t>
            </w:r>
          </w:p>
        </w:tc>
        <w:tc>
          <w:tcPr>
            <w:tcW w:w="2888"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jc w:val="center"/>
              <w:rPr>
                <w:rFonts w:cs="Arial"/>
                <w:sz w:val="18"/>
                <w:szCs w:val="18"/>
              </w:rPr>
            </w:pPr>
            <w:r w:rsidRPr="00FC0377">
              <w:rPr>
                <w:rFonts w:cs="Arial"/>
                <w:sz w:val="18"/>
                <w:szCs w:val="18"/>
              </w:rPr>
              <w:t>Horizontal, Vertical,</w:t>
            </w:r>
          </w:p>
          <w:p w:rsidR="00CC43B9" w:rsidRPr="00FC0377" w:rsidRDefault="00CC43B9" w:rsidP="00D32D22">
            <w:pPr>
              <w:spacing w:before="40" w:after="40" w:line="288" w:lineRule="auto"/>
              <w:jc w:val="center"/>
              <w:rPr>
                <w:rFonts w:cs="Arial"/>
                <w:sz w:val="18"/>
                <w:szCs w:val="18"/>
              </w:rPr>
            </w:pPr>
            <w:r w:rsidRPr="00FC0377">
              <w:rPr>
                <w:rFonts w:cs="Arial"/>
                <w:sz w:val="18"/>
                <w:szCs w:val="18"/>
              </w:rPr>
              <w:t>LHCP</w:t>
            </w:r>
            <w:r>
              <w:rPr>
                <w:rFonts w:cs="Arial"/>
                <w:sz w:val="18"/>
                <w:szCs w:val="18"/>
              </w:rPr>
              <w:t xml:space="preserve">, </w:t>
            </w:r>
            <w:r w:rsidRPr="00FC0377">
              <w:rPr>
                <w:rFonts w:cs="Arial"/>
                <w:sz w:val="18"/>
                <w:szCs w:val="18"/>
              </w:rPr>
              <w:t>RHCP</w:t>
            </w:r>
          </w:p>
        </w:tc>
        <w:tc>
          <w:tcPr>
            <w:tcW w:w="2889"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jc w:val="center"/>
              <w:rPr>
                <w:rFonts w:cs="Arial"/>
                <w:sz w:val="18"/>
                <w:szCs w:val="18"/>
              </w:rPr>
            </w:pPr>
            <w:r w:rsidRPr="00FC0377">
              <w:rPr>
                <w:rFonts w:cs="Arial"/>
                <w:sz w:val="18"/>
                <w:szCs w:val="18"/>
              </w:rPr>
              <w:t>Horizontal, Vertical,</w:t>
            </w:r>
          </w:p>
          <w:p w:rsidR="00CC43B9" w:rsidRPr="00FC0377" w:rsidRDefault="00CC43B9" w:rsidP="00D32D22">
            <w:pPr>
              <w:spacing w:before="40" w:after="40" w:line="288" w:lineRule="auto"/>
              <w:jc w:val="center"/>
              <w:rPr>
                <w:rFonts w:cs="Arial"/>
                <w:sz w:val="18"/>
                <w:szCs w:val="18"/>
              </w:rPr>
            </w:pPr>
            <w:r w:rsidRPr="00FC0377">
              <w:rPr>
                <w:rFonts w:cs="Arial"/>
                <w:sz w:val="18"/>
                <w:szCs w:val="18"/>
              </w:rPr>
              <w:t>LHCP</w:t>
            </w:r>
            <w:r>
              <w:rPr>
                <w:rFonts w:cs="Arial"/>
                <w:sz w:val="18"/>
                <w:szCs w:val="18"/>
              </w:rPr>
              <w:t xml:space="preserve">, </w:t>
            </w:r>
            <w:r w:rsidRPr="00FC0377">
              <w:rPr>
                <w:rFonts w:cs="Arial"/>
                <w:sz w:val="18"/>
                <w:szCs w:val="18"/>
              </w:rPr>
              <w:t>RHCP</w:t>
            </w:r>
          </w:p>
        </w:tc>
      </w:tr>
      <w:tr w:rsidR="00CC43B9" w:rsidRPr="00FC0377" w:rsidTr="00D32D22">
        <w:trPr>
          <w:jc w:val="center"/>
        </w:trPr>
        <w:tc>
          <w:tcPr>
            <w:tcW w:w="4078"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rPr>
                <w:rFonts w:cs="Arial"/>
                <w:sz w:val="18"/>
                <w:szCs w:val="18"/>
              </w:rPr>
            </w:pPr>
            <w:r w:rsidRPr="00FC0377">
              <w:rPr>
                <w:rFonts w:cs="Arial"/>
                <w:sz w:val="18"/>
                <w:szCs w:val="18"/>
              </w:rPr>
              <w:t>Receiver IF bandwidth (kHz)</w:t>
            </w:r>
          </w:p>
        </w:tc>
        <w:tc>
          <w:tcPr>
            <w:tcW w:w="2888"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jc w:val="center"/>
              <w:rPr>
                <w:rFonts w:cs="Arial"/>
                <w:sz w:val="18"/>
                <w:szCs w:val="18"/>
              </w:rPr>
            </w:pPr>
            <w:r w:rsidRPr="00FC0377">
              <w:rPr>
                <w:rFonts w:cs="Arial"/>
                <w:sz w:val="18"/>
                <w:szCs w:val="18"/>
              </w:rPr>
              <w:t>0.4</w:t>
            </w:r>
          </w:p>
        </w:tc>
        <w:tc>
          <w:tcPr>
            <w:tcW w:w="2889"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jc w:val="center"/>
              <w:rPr>
                <w:rFonts w:cs="Arial"/>
                <w:sz w:val="18"/>
                <w:szCs w:val="18"/>
              </w:rPr>
            </w:pPr>
            <w:r w:rsidRPr="00FC0377">
              <w:rPr>
                <w:rFonts w:cs="Arial"/>
                <w:sz w:val="18"/>
                <w:szCs w:val="18"/>
              </w:rPr>
              <w:t>2.7</w:t>
            </w:r>
            <w:r>
              <w:rPr>
                <w:rFonts w:cs="Arial"/>
                <w:sz w:val="18"/>
                <w:szCs w:val="18"/>
              </w:rPr>
              <w:t>, 16, 50, 100</w:t>
            </w:r>
          </w:p>
        </w:tc>
      </w:tr>
      <w:tr w:rsidR="00CC43B9" w:rsidRPr="00FC0377" w:rsidTr="00D32D22">
        <w:trPr>
          <w:jc w:val="center"/>
        </w:trPr>
        <w:tc>
          <w:tcPr>
            <w:tcW w:w="4078" w:type="dxa"/>
            <w:tcBorders>
              <w:top w:val="single" w:sz="4" w:space="0" w:color="D2232A"/>
              <w:left w:val="single" w:sz="4" w:space="0" w:color="D2232A"/>
              <w:bottom w:val="single" w:sz="4" w:space="0" w:color="D2232A"/>
              <w:right w:val="single" w:sz="4" w:space="0" w:color="D2232A"/>
            </w:tcBorders>
            <w:vAlign w:val="center"/>
          </w:tcPr>
          <w:p w:rsidR="00CC43B9" w:rsidRPr="00FC0377" w:rsidRDefault="00CC43B9" w:rsidP="00D32D22">
            <w:pPr>
              <w:spacing w:before="40" w:after="40" w:line="288" w:lineRule="auto"/>
              <w:rPr>
                <w:rFonts w:cs="Arial"/>
                <w:sz w:val="18"/>
                <w:szCs w:val="18"/>
              </w:rPr>
            </w:pPr>
            <w:r w:rsidRPr="00FC0377">
              <w:rPr>
                <w:rFonts w:cs="Arial"/>
                <w:sz w:val="18"/>
                <w:szCs w:val="18"/>
              </w:rPr>
              <w:t>Receiver Noise Figure</w:t>
            </w:r>
            <w:r>
              <w:rPr>
                <w:rFonts w:cs="Arial"/>
                <w:sz w:val="18"/>
                <w:szCs w:val="18"/>
              </w:rPr>
              <w:t xml:space="preserve"> </w:t>
            </w:r>
            <w:r w:rsidRPr="00425773">
              <w:rPr>
                <w:rFonts w:cs="Arial"/>
                <w:sz w:val="18"/>
                <w:szCs w:val="18"/>
                <w:vertAlign w:val="superscript"/>
              </w:rPr>
              <w:t>(</w:t>
            </w:r>
            <w:r>
              <w:rPr>
                <w:rFonts w:cs="Arial"/>
                <w:sz w:val="18"/>
                <w:szCs w:val="18"/>
                <w:vertAlign w:val="superscript"/>
              </w:rPr>
              <w:t>2</w:t>
            </w:r>
            <w:r w:rsidRPr="00425773">
              <w:rPr>
                <w:rFonts w:cs="Arial"/>
                <w:sz w:val="18"/>
                <w:szCs w:val="18"/>
                <w:vertAlign w:val="superscript"/>
              </w:rPr>
              <w:t>)</w:t>
            </w:r>
            <w:r w:rsidRPr="00FC0377">
              <w:rPr>
                <w:rFonts w:cs="Arial"/>
                <w:sz w:val="18"/>
                <w:szCs w:val="18"/>
              </w:rPr>
              <w:t xml:space="preserve"> (dB)</w:t>
            </w:r>
          </w:p>
        </w:tc>
        <w:tc>
          <w:tcPr>
            <w:tcW w:w="2888" w:type="dxa"/>
            <w:tcBorders>
              <w:top w:val="single" w:sz="4" w:space="0" w:color="D2232A"/>
              <w:left w:val="single" w:sz="4" w:space="0" w:color="D2232A"/>
              <w:bottom w:val="single" w:sz="4" w:space="0" w:color="D2232A"/>
              <w:right w:val="single" w:sz="4" w:space="0" w:color="D2232A"/>
            </w:tcBorders>
            <w:vAlign w:val="center"/>
          </w:tcPr>
          <w:p w:rsidR="00CC43B9" w:rsidRDefault="00CC43B9" w:rsidP="00D32D22">
            <w:pPr>
              <w:spacing w:before="40" w:after="40" w:line="288" w:lineRule="auto"/>
              <w:jc w:val="center"/>
              <w:rPr>
                <w:rFonts w:cs="Arial"/>
                <w:sz w:val="18"/>
                <w:szCs w:val="18"/>
              </w:rPr>
            </w:pPr>
            <w:r>
              <w:rPr>
                <w:rFonts w:cs="Arial"/>
                <w:sz w:val="18"/>
                <w:szCs w:val="18"/>
              </w:rPr>
              <w:t xml:space="preserve">1 – 3 </w:t>
            </w:r>
          </w:p>
          <w:p w:rsidR="00CC43B9" w:rsidRPr="00FC0377" w:rsidRDefault="00CC43B9" w:rsidP="00D32D22">
            <w:pPr>
              <w:spacing w:before="40" w:after="40" w:line="288" w:lineRule="auto"/>
              <w:jc w:val="center"/>
              <w:rPr>
                <w:rFonts w:cs="Arial"/>
                <w:sz w:val="18"/>
                <w:szCs w:val="18"/>
              </w:rPr>
            </w:pPr>
            <w:r>
              <w:rPr>
                <w:rFonts w:cs="Arial"/>
                <w:sz w:val="18"/>
                <w:szCs w:val="18"/>
              </w:rPr>
              <w:t>(typically: 1)</w:t>
            </w:r>
          </w:p>
        </w:tc>
        <w:tc>
          <w:tcPr>
            <w:tcW w:w="2889" w:type="dxa"/>
            <w:tcBorders>
              <w:top w:val="single" w:sz="4" w:space="0" w:color="D2232A"/>
              <w:left w:val="single" w:sz="4" w:space="0" w:color="D2232A"/>
              <w:bottom w:val="single" w:sz="4" w:space="0" w:color="D2232A"/>
              <w:right w:val="single" w:sz="4" w:space="0" w:color="D2232A"/>
            </w:tcBorders>
          </w:tcPr>
          <w:p w:rsidR="00CC43B9" w:rsidRDefault="00CC43B9" w:rsidP="00D32D22">
            <w:pPr>
              <w:spacing w:before="40" w:after="40" w:line="288" w:lineRule="auto"/>
              <w:jc w:val="center"/>
              <w:rPr>
                <w:rFonts w:cs="Arial"/>
                <w:sz w:val="18"/>
                <w:szCs w:val="18"/>
              </w:rPr>
            </w:pPr>
            <w:r w:rsidRPr="00FC0377">
              <w:rPr>
                <w:rFonts w:cs="Arial"/>
                <w:sz w:val="18"/>
                <w:szCs w:val="18"/>
              </w:rPr>
              <w:t xml:space="preserve">1 – </w:t>
            </w:r>
            <w:r>
              <w:rPr>
                <w:rFonts w:cs="Arial"/>
                <w:sz w:val="18"/>
                <w:szCs w:val="18"/>
              </w:rPr>
              <w:t>3</w:t>
            </w:r>
          </w:p>
          <w:p w:rsidR="00CC43B9" w:rsidRPr="00FC0377" w:rsidRDefault="00CC43B9" w:rsidP="00D32D22">
            <w:pPr>
              <w:spacing w:before="40" w:after="40" w:line="288" w:lineRule="auto"/>
              <w:jc w:val="center"/>
              <w:rPr>
                <w:rFonts w:cs="Arial"/>
                <w:sz w:val="18"/>
                <w:szCs w:val="18"/>
              </w:rPr>
            </w:pPr>
            <w:r>
              <w:rPr>
                <w:rFonts w:cs="Arial"/>
                <w:sz w:val="18"/>
                <w:szCs w:val="18"/>
              </w:rPr>
              <w:t>(typically: 2)</w:t>
            </w:r>
          </w:p>
        </w:tc>
      </w:tr>
    </w:tbl>
    <w:p w:rsidR="00CC43B9" w:rsidRPr="00425773" w:rsidRDefault="00CC43B9" w:rsidP="00CC43B9">
      <w:pPr>
        <w:rPr>
          <w:sz w:val="18"/>
          <w:szCs w:val="18"/>
        </w:rPr>
      </w:pPr>
      <w:r w:rsidRPr="00425773">
        <w:rPr>
          <w:sz w:val="18"/>
          <w:szCs w:val="18"/>
          <w:vertAlign w:val="superscript"/>
        </w:rPr>
        <w:t>(1)</w:t>
      </w:r>
      <w:r w:rsidRPr="00425773">
        <w:rPr>
          <w:sz w:val="18"/>
          <w:szCs w:val="18"/>
        </w:rPr>
        <w:t xml:space="preserve"> Maximum powers are determined by each administration.</w:t>
      </w:r>
    </w:p>
    <w:p w:rsidR="00CC43B9" w:rsidRPr="00425773" w:rsidRDefault="00CC43B9" w:rsidP="00CC43B9">
      <w:pPr>
        <w:rPr>
          <w:sz w:val="18"/>
          <w:szCs w:val="18"/>
        </w:rPr>
      </w:pPr>
      <w:r w:rsidRPr="00425773">
        <w:rPr>
          <w:sz w:val="18"/>
          <w:szCs w:val="18"/>
          <w:vertAlign w:val="superscript"/>
        </w:rPr>
        <w:t>(2)</w:t>
      </w:r>
      <w:r w:rsidRPr="00425773">
        <w:rPr>
          <w:sz w:val="18"/>
          <w:szCs w:val="18"/>
        </w:rPr>
        <w:t xml:space="preserve"> Receiver noise figures for bands above 50 MHz assume the use of low-noise preamplifiers.</w:t>
      </w:r>
    </w:p>
    <w:p w:rsidR="00CC43B9" w:rsidRDefault="00CC43B9" w:rsidP="004F1C8B"/>
    <w:p w:rsidR="00CC43B9" w:rsidRDefault="00CC43B9" w:rsidP="00CC43B9">
      <w:pPr>
        <w:pStyle w:val="Kommentartext"/>
        <w:rPr>
          <w:rFonts w:ascii="Arial" w:hAnsi="Arial" w:cs="Arial"/>
          <w:lang w:val="en-US"/>
        </w:rPr>
      </w:pPr>
      <w:r w:rsidRPr="00425773">
        <w:rPr>
          <w:rFonts w:ascii="Arial" w:hAnsi="Arial" w:cs="Arial"/>
          <w:lang w:val="en-US"/>
        </w:rPr>
        <w:t>Most current amateur satellites are typically picosats (also called ‘cubesats’) that occupy slightly elliptical Sun-Synchronous low earth orbits (LEO) of 600-800km altitude. These smaller satellites have relatively low power and antenna gain.</w:t>
      </w:r>
    </w:p>
    <w:p w:rsidR="00CC43B9" w:rsidRPr="00425773" w:rsidRDefault="00CC43B9" w:rsidP="00CC43B9">
      <w:pPr>
        <w:pStyle w:val="Kommentartext"/>
        <w:rPr>
          <w:rFonts w:ascii="Arial" w:hAnsi="Arial" w:cs="Arial"/>
          <w:lang w:val="en-US"/>
        </w:rPr>
      </w:pPr>
    </w:p>
    <w:p w:rsidR="008A7CF9" w:rsidRDefault="00CC43B9" w:rsidP="0051391F">
      <w:pPr>
        <w:pStyle w:val="Kommentartext"/>
        <w:rPr>
          <w:rFonts w:ascii="Arial" w:hAnsi="Arial" w:cs="Arial"/>
          <w:lang w:val="en-US"/>
        </w:rPr>
      </w:pPr>
      <w:r w:rsidRPr="00425773">
        <w:rPr>
          <w:rFonts w:ascii="Arial" w:hAnsi="Arial" w:cs="Arial"/>
          <w:lang w:val="en-US"/>
        </w:rPr>
        <w:t xml:space="preserve">For sharing studies 0 dBW Tx Power, 0.5 dB feeder loss and 3 dB antenna gain for a patch antenna are assumed for the satellite; and the amateur receiving groundstation is assumed to be similar to the amateur service. </w:t>
      </w:r>
    </w:p>
    <w:p w:rsidR="008A7CF9" w:rsidRDefault="008A7CF9" w:rsidP="0051391F">
      <w:pPr>
        <w:pStyle w:val="Kommentartext"/>
        <w:rPr>
          <w:rFonts w:ascii="Arial" w:hAnsi="Arial" w:cs="Arial"/>
          <w:lang w:val="en-US"/>
        </w:rPr>
      </w:pPr>
    </w:p>
    <w:p w:rsidR="008A7CF9" w:rsidRPr="009A165E" w:rsidRDefault="008A7CF9" w:rsidP="00C312EE">
      <w:pPr>
        <w:pStyle w:val="Kommentartext"/>
        <w:rPr>
          <w:lang w:val="en-US"/>
        </w:rPr>
      </w:pPr>
      <w:r>
        <w:rPr>
          <w:rFonts w:ascii="Arial" w:hAnsi="Arial" w:cs="Arial"/>
          <w:lang w:val="en-US"/>
        </w:rPr>
        <w:t>It sh</w:t>
      </w:r>
      <w:r w:rsidRPr="008A7CF9">
        <w:rPr>
          <w:rFonts w:ascii="Arial" w:hAnsi="Arial" w:cs="Arial"/>
          <w:lang w:val="en-US"/>
        </w:rPr>
        <w:t>ould be noted that most amateur satellite downlinks are coordinated and harmonised in a sub-band at 5840-5842</w:t>
      </w:r>
      <w:r w:rsidR="00201F86">
        <w:rPr>
          <w:rFonts w:ascii="Arial" w:hAnsi="Arial" w:cs="Arial"/>
          <w:lang w:val="en-US"/>
        </w:rPr>
        <w:t xml:space="preserve"> </w:t>
      </w:r>
      <w:r w:rsidRPr="008A7CF9">
        <w:rPr>
          <w:rFonts w:ascii="Arial" w:hAnsi="Arial" w:cs="Arial"/>
          <w:lang w:val="en-US"/>
        </w:rPr>
        <w:t>MHz</w:t>
      </w:r>
      <w:r w:rsidR="00BD02FD">
        <w:rPr>
          <w:rFonts w:ascii="Arial" w:hAnsi="Arial" w:cs="Arial"/>
          <w:lang w:val="en-US"/>
        </w:rPr>
        <w:t>.</w:t>
      </w:r>
    </w:p>
    <w:p w:rsidR="00066E9C" w:rsidRDefault="00066E9C" w:rsidP="00B84309">
      <w:pPr>
        <w:pStyle w:val="berschrift2"/>
        <w:rPr>
          <w:lang w:eastAsia="ja-JP"/>
        </w:rPr>
      </w:pPr>
      <w:bookmarkStart w:id="92" w:name="_Ref331155219"/>
      <w:bookmarkStart w:id="93" w:name="_Toc345916442"/>
      <w:r w:rsidRPr="00066E9C">
        <w:rPr>
          <w:lang w:eastAsia="ja-JP"/>
        </w:rPr>
        <w:t>INTELLIGENT TRANSPORT SYSTEMS (ITS)</w:t>
      </w:r>
      <w:bookmarkEnd w:id="92"/>
      <w:bookmarkEnd w:id="93"/>
    </w:p>
    <w:p w:rsidR="000C3EAB" w:rsidRPr="00F94457" w:rsidRDefault="000C3EAB" w:rsidP="000C3EAB">
      <w:pPr>
        <w:spacing w:before="60" w:after="60"/>
        <w:rPr>
          <w:rFonts w:cs="Arial"/>
          <w:szCs w:val="20"/>
        </w:rPr>
      </w:pPr>
      <w:r w:rsidRPr="00594479">
        <w:rPr>
          <w:rFonts w:cs="Arial"/>
          <w:szCs w:val="20"/>
        </w:rPr>
        <w:t>R</w:t>
      </w:r>
      <w:r w:rsidRPr="00F94457">
        <w:rPr>
          <w:rFonts w:cs="Arial"/>
          <w:szCs w:val="20"/>
        </w:rPr>
        <w:t>adiocommunication systems in the 5 GHz range can today offer communications with a high data rate, ranges up to 1 000 m, low weather-dependence, and global compatibility and interoperability</w:t>
      </w:r>
      <w:r>
        <w:rPr>
          <w:rFonts w:cs="Arial"/>
          <w:szCs w:val="20"/>
        </w:rPr>
        <w:t xml:space="preserve"> for ITS communication</w:t>
      </w:r>
      <w:r w:rsidRPr="00594479">
        <w:rPr>
          <w:rFonts w:cs="Arial"/>
          <w:szCs w:val="20"/>
        </w:rPr>
        <w:t>.</w:t>
      </w:r>
    </w:p>
    <w:p w:rsidR="000C3EAB" w:rsidRPr="00F94457" w:rsidRDefault="000C3EAB" w:rsidP="000C3EAB">
      <w:pPr>
        <w:spacing w:before="60" w:after="60"/>
        <w:rPr>
          <w:rFonts w:cs="Arial"/>
          <w:szCs w:val="20"/>
        </w:rPr>
      </w:pPr>
      <w:r w:rsidRPr="00F94457">
        <w:rPr>
          <w:rFonts w:cs="Arial"/>
          <w:szCs w:val="20"/>
        </w:rPr>
        <w:t>The connectivity required by the applications can be summarized as:</w:t>
      </w:r>
    </w:p>
    <w:p w:rsidR="000C3EAB" w:rsidRPr="0051391F" w:rsidRDefault="000C3EAB" w:rsidP="000C3EAB">
      <w:pPr>
        <w:pStyle w:val="BN"/>
        <w:spacing w:before="60" w:after="60"/>
        <w:rPr>
          <w:rFonts w:ascii="Arial" w:hAnsi="Arial" w:cs="Arial"/>
        </w:rPr>
      </w:pPr>
      <w:r w:rsidRPr="0071205F">
        <w:rPr>
          <w:rFonts w:ascii="Arial" w:hAnsi="Arial" w:cs="Arial"/>
        </w:rPr>
        <w:t>Inter-Vehicles  (IVC) (this includes multi-hop routing involving several vehicles):</w:t>
      </w:r>
    </w:p>
    <w:p w:rsidR="000C3EAB" w:rsidRPr="0051391F" w:rsidRDefault="000C3EAB" w:rsidP="005E0E92">
      <w:pPr>
        <w:pStyle w:val="B2"/>
        <w:numPr>
          <w:ilvl w:val="0"/>
          <w:numId w:val="15"/>
        </w:numPr>
        <w:spacing w:before="60" w:after="60"/>
        <w:rPr>
          <w:rFonts w:ascii="Arial" w:hAnsi="Arial" w:cs="Arial"/>
        </w:rPr>
      </w:pPr>
      <w:r w:rsidRPr="0051391F">
        <w:rPr>
          <w:rFonts w:ascii="Arial" w:hAnsi="Arial" w:cs="Arial"/>
        </w:rPr>
        <w:t>Linear (e.g. for convoys of vehicles);</w:t>
      </w:r>
    </w:p>
    <w:p w:rsidR="000C3EAB" w:rsidRPr="0051391F" w:rsidRDefault="000C3EAB" w:rsidP="005E0E92">
      <w:pPr>
        <w:pStyle w:val="B2"/>
        <w:numPr>
          <w:ilvl w:val="0"/>
          <w:numId w:val="15"/>
        </w:numPr>
        <w:spacing w:before="60" w:after="60"/>
        <w:rPr>
          <w:rFonts w:ascii="Arial" w:hAnsi="Arial" w:cs="Arial"/>
        </w:rPr>
      </w:pPr>
      <w:r w:rsidRPr="0051391F">
        <w:rPr>
          <w:rFonts w:ascii="Arial" w:hAnsi="Arial" w:cs="Arial"/>
        </w:rPr>
        <w:t>Vehicle cluster covering several lanes (e.g. for lane management, overtaking assist).</w:t>
      </w:r>
    </w:p>
    <w:p w:rsidR="000C3EAB" w:rsidRPr="0051391F" w:rsidRDefault="000C3EAB" w:rsidP="000C3EAB">
      <w:pPr>
        <w:pStyle w:val="BN"/>
        <w:spacing w:before="60" w:after="60"/>
        <w:rPr>
          <w:rFonts w:ascii="Arial" w:hAnsi="Arial" w:cs="Arial"/>
        </w:rPr>
      </w:pPr>
      <w:r w:rsidRPr="0051391F">
        <w:rPr>
          <w:rFonts w:ascii="Arial" w:hAnsi="Arial" w:cs="Arial"/>
        </w:rPr>
        <w:t xml:space="preserve">Vehicle to </w:t>
      </w:r>
      <w:r w:rsidR="006A481A">
        <w:rPr>
          <w:rFonts w:ascii="Arial" w:hAnsi="Arial" w:cs="Arial"/>
        </w:rPr>
        <w:t>R</w:t>
      </w:r>
      <w:r w:rsidRPr="0051391F">
        <w:rPr>
          <w:rFonts w:ascii="Arial" w:hAnsi="Arial" w:cs="Arial"/>
        </w:rPr>
        <w:t>oadside (uplink) V2R and roadside to vehicle R2V (downlink):</w:t>
      </w:r>
    </w:p>
    <w:p w:rsidR="000C3EAB" w:rsidRPr="0051391F" w:rsidRDefault="000C3EAB" w:rsidP="005E0E92">
      <w:pPr>
        <w:pStyle w:val="B2"/>
        <w:numPr>
          <w:ilvl w:val="0"/>
          <w:numId w:val="15"/>
        </w:numPr>
        <w:tabs>
          <w:tab w:val="num" w:pos="644"/>
        </w:tabs>
        <w:spacing w:before="60" w:after="60"/>
        <w:rPr>
          <w:rFonts w:ascii="Arial" w:hAnsi="Arial" w:cs="Arial"/>
        </w:rPr>
      </w:pPr>
      <w:r w:rsidRPr="0051391F">
        <w:rPr>
          <w:rFonts w:ascii="Arial" w:hAnsi="Arial" w:cs="Arial"/>
        </w:rPr>
        <w:t>One vehicle to beacon;</w:t>
      </w:r>
    </w:p>
    <w:p w:rsidR="000C3EAB" w:rsidRPr="0051391F" w:rsidRDefault="000C3EAB" w:rsidP="005E0E92">
      <w:pPr>
        <w:pStyle w:val="B2"/>
        <w:numPr>
          <w:ilvl w:val="0"/>
          <w:numId w:val="15"/>
        </w:numPr>
        <w:tabs>
          <w:tab w:val="num" w:pos="644"/>
        </w:tabs>
        <w:spacing w:before="60" w:after="60"/>
        <w:rPr>
          <w:rFonts w:ascii="Arial" w:hAnsi="Arial" w:cs="Arial"/>
        </w:rPr>
      </w:pPr>
      <w:r w:rsidRPr="0051391F">
        <w:rPr>
          <w:rFonts w:ascii="Arial" w:hAnsi="Arial" w:cs="Arial"/>
        </w:rPr>
        <w:t>Beacon to one vehicle;</w:t>
      </w:r>
    </w:p>
    <w:p w:rsidR="000C3EAB" w:rsidRPr="0051391F" w:rsidRDefault="000C3EAB" w:rsidP="005E0E92">
      <w:pPr>
        <w:pStyle w:val="B2"/>
        <w:numPr>
          <w:ilvl w:val="0"/>
          <w:numId w:val="15"/>
        </w:numPr>
        <w:tabs>
          <w:tab w:val="num" w:pos="644"/>
        </w:tabs>
        <w:spacing w:before="60" w:after="60"/>
        <w:rPr>
          <w:rFonts w:ascii="Arial" w:hAnsi="Arial" w:cs="Arial"/>
        </w:rPr>
      </w:pPr>
      <w:r w:rsidRPr="0051391F">
        <w:rPr>
          <w:rFonts w:ascii="Arial" w:hAnsi="Arial" w:cs="Arial"/>
        </w:rPr>
        <w:t>Beacon to many vehicles (broadcast, short range and long range);</w:t>
      </w:r>
    </w:p>
    <w:p w:rsidR="000C3EAB" w:rsidRPr="0051391F" w:rsidRDefault="000C3EAB" w:rsidP="005E0E92">
      <w:pPr>
        <w:pStyle w:val="B2"/>
        <w:numPr>
          <w:ilvl w:val="0"/>
          <w:numId w:val="15"/>
        </w:numPr>
        <w:tabs>
          <w:tab w:val="num" w:pos="644"/>
        </w:tabs>
        <w:spacing w:before="60" w:after="60"/>
        <w:rPr>
          <w:rFonts w:ascii="Arial" w:hAnsi="Arial" w:cs="Arial"/>
        </w:rPr>
      </w:pPr>
      <w:r w:rsidRPr="0051391F">
        <w:rPr>
          <w:rFonts w:ascii="Arial" w:hAnsi="Arial" w:cs="Arial"/>
        </w:rPr>
        <w:t>Beacon to selected vehicles.</w:t>
      </w:r>
    </w:p>
    <w:p w:rsidR="000C3EAB" w:rsidRPr="0051391F" w:rsidRDefault="000C3EAB" w:rsidP="000C3EAB">
      <w:pPr>
        <w:pStyle w:val="BN"/>
        <w:spacing w:before="60" w:after="60"/>
        <w:rPr>
          <w:rFonts w:ascii="Arial" w:hAnsi="Arial" w:cs="Arial"/>
        </w:rPr>
      </w:pPr>
      <w:r w:rsidRPr="0051391F">
        <w:rPr>
          <w:rFonts w:ascii="Arial" w:hAnsi="Arial" w:cs="Arial"/>
        </w:rPr>
        <w:t>Cluster of vehicles communication, including to roadside beacon.</w:t>
      </w:r>
    </w:p>
    <w:p w:rsidR="000C3EAB" w:rsidRPr="00594479" w:rsidRDefault="000C3EAB" w:rsidP="0051391F">
      <w:pPr>
        <w:pStyle w:val="ECCParagraph"/>
      </w:pPr>
      <w:r>
        <w:t xml:space="preserve">This is further described in ECC Report 101 </w:t>
      </w:r>
      <w:r w:rsidR="0089484B">
        <w:rPr>
          <w:highlight w:val="yellow"/>
        </w:rPr>
        <w:fldChar w:fldCharType="begin"/>
      </w:r>
      <w:r w:rsidR="0089484B">
        <w:instrText xml:space="preserve"> REF _Ref345694010 \r \h </w:instrText>
      </w:r>
      <w:r w:rsidR="0089484B">
        <w:rPr>
          <w:highlight w:val="yellow"/>
        </w:rPr>
      </w:r>
      <w:r w:rsidR="0089484B">
        <w:rPr>
          <w:highlight w:val="yellow"/>
        </w:rPr>
        <w:fldChar w:fldCharType="separate"/>
      </w:r>
      <w:r w:rsidR="0089484B">
        <w:t>[19]</w:t>
      </w:r>
      <w:r w:rsidR="0089484B">
        <w:rPr>
          <w:highlight w:val="yellow"/>
        </w:rPr>
        <w:fldChar w:fldCharType="end"/>
      </w:r>
      <w:r w:rsidRPr="0051391F">
        <w:rPr>
          <w:highlight w:val="yellow"/>
        </w:rPr>
        <w:t>.</w:t>
      </w:r>
      <w:r w:rsidR="00782D14">
        <w:t xml:space="preserve"> </w:t>
      </w:r>
      <w:proofErr w:type="gramStart"/>
      <w:r w:rsidR="00782D14" w:rsidRPr="00782D14">
        <w:t>ITS use for non-safety application the frequency range from 5855 MHz to 5875 MHz.</w:t>
      </w:r>
      <w:proofErr w:type="gramEnd"/>
    </w:p>
    <w:p w:rsidR="00945A08" w:rsidRDefault="00945A08">
      <w:pPr>
        <w:pStyle w:val="berschrift3"/>
      </w:pPr>
      <w:bookmarkStart w:id="94" w:name="_Toc345916443"/>
      <w:r>
        <w:t>Parameters</w:t>
      </w:r>
      <w:bookmarkEnd w:id="94"/>
    </w:p>
    <w:p w:rsidR="00EB5908" w:rsidRDefault="000C3EAB" w:rsidP="00EB5908">
      <w:r>
        <w:t xml:space="preserve">ECC Report 101 </w:t>
      </w:r>
      <w:r w:rsidR="0089484B">
        <w:fldChar w:fldCharType="begin"/>
      </w:r>
      <w:r w:rsidR="0089484B">
        <w:instrText xml:space="preserve"> REF _Ref345694010 \r \h </w:instrText>
      </w:r>
      <w:r w:rsidR="0089484B">
        <w:fldChar w:fldCharType="separate"/>
      </w:r>
      <w:r w:rsidR="0089484B">
        <w:t>[19]</w:t>
      </w:r>
      <w:r w:rsidR="0089484B">
        <w:fldChar w:fldCharType="end"/>
      </w:r>
      <w:r>
        <w:t xml:space="preserve"> considers the following list of parameters for ITS systems.</w:t>
      </w:r>
    </w:p>
    <w:p w:rsidR="00DF1DD9" w:rsidRDefault="00DF1DD9" w:rsidP="00DF1DD9">
      <w:pPr>
        <w:pStyle w:val="Beschriftung"/>
        <w:keepNext/>
      </w:pPr>
      <w:r w:rsidRPr="00AC0C7F">
        <w:lastRenderedPageBreak/>
        <w:t>Tab</w:t>
      </w:r>
      <w:r>
        <w:t xml:space="preserve">le </w:t>
      </w:r>
      <w:r w:rsidR="00905B32">
        <w:fldChar w:fldCharType="begin"/>
      </w:r>
      <w:r>
        <w:instrText xml:space="preserve"> SEQ Table \* ARABIC </w:instrText>
      </w:r>
      <w:r w:rsidR="00905B32">
        <w:fldChar w:fldCharType="separate"/>
      </w:r>
      <w:r w:rsidR="005E0E92">
        <w:rPr>
          <w:noProof/>
        </w:rPr>
        <w:t>17</w:t>
      </w:r>
      <w:r w:rsidR="00905B32">
        <w:rPr>
          <w:noProof/>
        </w:rPr>
        <w:fldChar w:fldCharType="end"/>
      </w:r>
      <w:r>
        <w:t xml:space="preserve">: </w:t>
      </w:r>
      <w:r w:rsidRPr="00DF1DD9">
        <w:t>Systems parameters (not exhaustive)</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078"/>
        <w:gridCol w:w="2888"/>
        <w:gridCol w:w="2889"/>
      </w:tblGrid>
      <w:tr w:rsidR="00DF1DD9" w:rsidRPr="00FC0377" w:rsidTr="00C312EE">
        <w:trPr>
          <w:tblHeader/>
          <w:jc w:val="center"/>
        </w:trPr>
        <w:tc>
          <w:tcPr>
            <w:tcW w:w="4078" w:type="dxa"/>
            <w:tcBorders>
              <w:top w:val="single" w:sz="4" w:space="0" w:color="D2232A"/>
              <w:left w:val="single" w:sz="4" w:space="0" w:color="D2232A"/>
              <w:bottom w:val="single" w:sz="4" w:space="0" w:color="D2232A"/>
              <w:right w:val="single" w:sz="4" w:space="0" w:color="FFFFFF"/>
            </w:tcBorders>
            <w:shd w:val="clear" w:color="auto" w:fill="D2232A"/>
          </w:tcPr>
          <w:p w:rsidR="00DF1DD9" w:rsidRPr="00C312EE" w:rsidRDefault="00DF1DD9" w:rsidP="008A7CF9">
            <w:pPr>
              <w:spacing w:before="40" w:after="40" w:line="288" w:lineRule="auto"/>
              <w:jc w:val="center"/>
              <w:rPr>
                <w:rFonts w:cs="Arial"/>
                <w:b/>
                <w:color w:val="FFFFFF" w:themeColor="background1"/>
                <w:sz w:val="18"/>
                <w:szCs w:val="18"/>
              </w:rPr>
            </w:pPr>
            <w:r w:rsidRPr="00C312EE">
              <w:rPr>
                <w:b/>
                <w:color w:val="FFFFFF" w:themeColor="background1"/>
              </w:rPr>
              <w:t>Parameter</w:t>
            </w:r>
          </w:p>
        </w:tc>
        <w:tc>
          <w:tcPr>
            <w:tcW w:w="2888" w:type="dxa"/>
            <w:tcBorders>
              <w:top w:val="single" w:sz="4" w:space="0" w:color="D2232A"/>
              <w:left w:val="single" w:sz="4" w:space="0" w:color="FFFFFF"/>
              <w:bottom w:val="single" w:sz="4" w:space="0" w:color="D2232A"/>
              <w:right w:val="single" w:sz="4" w:space="0" w:color="FFFFFF"/>
            </w:tcBorders>
            <w:shd w:val="clear" w:color="auto" w:fill="D2232A"/>
          </w:tcPr>
          <w:p w:rsidR="00DF1DD9" w:rsidRPr="00C312EE" w:rsidRDefault="00DF1DD9" w:rsidP="008A7CF9">
            <w:pPr>
              <w:spacing w:before="40" w:after="40" w:line="288" w:lineRule="auto"/>
              <w:jc w:val="center"/>
              <w:rPr>
                <w:rFonts w:cs="Arial"/>
                <w:b/>
                <w:color w:val="FFFFFF" w:themeColor="background1"/>
                <w:sz w:val="18"/>
                <w:szCs w:val="18"/>
              </w:rPr>
            </w:pPr>
            <w:r w:rsidRPr="00C312EE">
              <w:rPr>
                <w:b/>
                <w:color w:val="FFFFFF" w:themeColor="background1"/>
              </w:rPr>
              <w:t>Value</w:t>
            </w:r>
          </w:p>
        </w:tc>
        <w:tc>
          <w:tcPr>
            <w:tcW w:w="2889" w:type="dxa"/>
            <w:tcBorders>
              <w:top w:val="single" w:sz="4" w:space="0" w:color="D2232A"/>
              <w:left w:val="single" w:sz="4" w:space="0" w:color="FFFFFF"/>
              <w:bottom w:val="single" w:sz="4" w:space="0" w:color="D2232A"/>
              <w:right w:val="single" w:sz="4" w:space="0" w:color="FFFFFF"/>
            </w:tcBorders>
            <w:shd w:val="clear" w:color="auto" w:fill="D2232A"/>
          </w:tcPr>
          <w:p w:rsidR="00DF1DD9" w:rsidRPr="00C312EE" w:rsidRDefault="00DF1DD9" w:rsidP="008A7CF9">
            <w:pPr>
              <w:spacing w:before="40" w:after="40" w:line="288" w:lineRule="auto"/>
              <w:jc w:val="center"/>
              <w:rPr>
                <w:rFonts w:cs="Arial"/>
                <w:b/>
                <w:color w:val="FFFFFF" w:themeColor="background1"/>
                <w:sz w:val="18"/>
                <w:szCs w:val="18"/>
              </w:rPr>
            </w:pPr>
            <w:r w:rsidRPr="00C312EE">
              <w:rPr>
                <w:b/>
                <w:color w:val="FFFFFF" w:themeColor="background1"/>
              </w:rPr>
              <w:t>Comments</w:t>
            </w:r>
          </w:p>
        </w:tc>
      </w:tr>
      <w:tr w:rsidR="00DF1DD9" w:rsidRPr="00FC0377" w:rsidTr="00C312EE">
        <w:trPr>
          <w:jc w:val="center"/>
        </w:trPr>
        <w:tc>
          <w:tcPr>
            <w:tcW w:w="4078" w:type="dxa"/>
            <w:tcBorders>
              <w:top w:val="single" w:sz="4" w:space="0" w:color="D2232A"/>
              <w:left w:val="single" w:sz="4" w:space="0" w:color="D2232A"/>
              <w:bottom w:val="single" w:sz="4" w:space="0" w:color="D2232A"/>
              <w:right w:val="single" w:sz="4" w:space="0" w:color="D2232A"/>
            </w:tcBorders>
          </w:tcPr>
          <w:p w:rsidR="00DF1DD9" w:rsidRPr="00DF1DD9" w:rsidRDefault="00DF1DD9" w:rsidP="008A7CF9">
            <w:pPr>
              <w:spacing w:before="40" w:after="40" w:line="288" w:lineRule="auto"/>
              <w:rPr>
                <w:rFonts w:cs="Arial"/>
                <w:sz w:val="18"/>
                <w:szCs w:val="18"/>
              </w:rPr>
            </w:pPr>
            <w:r w:rsidRPr="00C312EE">
              <w:rPr>
                <w:rFonts w:cs="Arial"/>
              </w:rPr>
              <w:t>Frequency stability</w:t>
            </w:r>
          </w:p>
        </w:tc>
        <w:tc>
          <w:tcPr>
            <w:tcW w:w="2888" w:type="dxa"/>
            <w:tcBorders>
              <w:top w:val="single" w:sz="4" w:space="0" w:color="D2232A"/>
              <w:left w:val="single" w:sz="4" w:space="0" w:color="D2232A"/>
              <w:bottom w:val="single" w:sz="4" w:space="0" w:color="D2232A"/>
              <w:right w:val="single" w:sz="4" w:space="0" w:color="D2232A"/>
            </w:tcBorders>
          </w:tcPr>
          <w:p w:rsidR="00DF1DD9" w:rsidRPr="00DF1DD9" w:rsidRDefault="00DF1DD9" w:rsidP="008A7CF9">
            <w:pPr>
              <w:spacing w:before="40" w:after="40" w:line="288" w:lineRule="auto"/>
              <w:jc w:val="center"/>
              <w:rPr>
                <w:rFonts w:cs="Arial"/>
                <w:sz w:val="18"/>
                <w:szCs w:val="18"/>
              </w:rPr>
            </w:pPr>
            <w:r w:rsidRPr="00C312EE">
              <w:rPr>
                <w:rFonts w:cs="Arial"/>
              </w:rPr>
              <w:t>1ppm</w:t>
            </w:r>
          </w:p>
        </w:tc>
        <w:tc>
          <w:tcPr>
            <w:tcW w:w="2889" w:type="dxa"/>
            <w:tcBorders>
              <w:top w:val="single" w:sz="4" w:space="0" w:color="D2232A"/>
              <w:left w:val="single" w:sz="4" w:space="0" w:color="D2232A"/>
              <w:bottom w:val="single" w:sz="4" w:space="0" w:color="D2232A"/>
              <w:right w:val="single" w:sz="4" w:space="0" w:color="D2232A"/>
            </w:tcBorders>
          </w:tcPr>
          <w:p w:rsidR="00DF1DD9" w:rsidRPr="00DF1DD9" w:rsidRDefault="00DF1DD9" w:rsidP="0089484B">
            <w:pPr>
              <w:spacing w:before="40" w:after="40" w:line="288" w:lineRule="auto"/>
              <w:jc w:val="center"/>
              <w:rPr>
                <w:rFonts w:cs="Arial"/>
                <w:sz w:val="18"/>
                <w:szCs w:val="18"/>
              </w:rPr>
            </w:pPr>
            <w:r w:rsidRPr="00C312EE">
              <w:rPr>
                <w:rFonts w:cs="Arial"/>
              </w:rPr>
              <w:t>This figure takes account of the frequency tol</w:t>
            </w:r>
            <w:r>
              <w:rPr>
                <w:rFonts w:cs="Arial"/>
              </w:rPr>
              <w:t>erance allowed by IEEE 802.11</w:t>
            </w:r>
            <w:r w:rsidRPr="00C312EE">
              <w:rPr>
                <w:rFonts w:cs="Arial"/>
              </w:rPr>
              <w:t>, together with the expected Doppler variation from a vehicle closing speed of 400 km/h.</w:t>
            </w:r>
          </w:p>
        </w:tc>
      </w:tr>
      <w:tr w:rsidR="00DF1DD9" w:rsidRPr="00FC0377" w:rsidTr="00C312EE">
        <w:trPr>
          <w:jc w:val="center"/>
        </w:trPr>
        <w:tc>
          <w:tcPr>
            <w:tcW w:w="4078" w:type="dxa"/>
            <w:tcBorders>
              <w:top w:val="single" w:sz="4" w:space="0" w:color="D2232A"/>
              <w:left w:val="single" w:sz="4" w:space="0" w:color="D2232A"/>
              <w:bottom w:val="single" w:sz="4" w:space="0" w:color="D2232A"/>
              <w:right w:val="single" w:sz="4" w:space="0" w:color="D2232A"/>
            </w:tcBorders>
          </w:tcPr>
          <w:p w:rsidR="00DF1DD9" w:rsidRPr="00DF1DD9" w:rsidRDefault="00DF1DD9" w:rsidP="008A7CF9">
            <w:pPr>
              <w:spacing w:before="40" w:after="40" w:line="288" w:lineRule="auto"/>
              <w:rPr>
                <w:rFonts w:cs="Arial"/>
                <w:sz w:val="18"/>
                <w:szCs w:val="18"/>
              </w:rPr>
            </w:pPr>
            <w:r w:rsidRPr="00C312EE">
              <w:rPr>
                <w:rFonts w:cs="Arial"/>
              </w:rPr>
              <w:t>Maximum radiated power (e.i.r.p.)</w:t>
            </w:r>
          </w:p>
        </w:tc>
        <w:tc>
          <w:tcPr>
            <w:tcW w:w="2888" w:type="dxa"/>
            <w:tcBorders>
              <w:top w:val="single" w:sz="4" w:space="0" w:color="D2232A"/>
              <w:left w:val="single" w:sz="4" w:space="0" w:color="D2232A"/>
              <w:bottom w:val="single" w:sz="4" w:space="0" w:color="D2232A"/>
              <w:right w:val="single" w:sz="4" w:space="0" w:color="D2232A"/>
            </w:tcBorders>
          </w:tcPr>
          <w:p w:rsidR="00DF1DD9" w:rsidRPr="00C312EE" w:rsidRDefault="00DF1DD9" w:rsidP="008A7CF9">
            <w:pPr>
              <w:pStyle w:val="TAL"/>
              <w:rPr>
                <w:rFonts w:cs="Arial"/>
                <w:sz w:val="20"/>
              </w:rPr>
            </w:pPr>
            <w:r w:rsidRPr="00C312EE">
              <w:rPr>
                <w:rFonts w:cs="Arial"/>
                <w:sz w:val="20"/>
              </w:rPr>
              <w:t>Equipment classes:</w:t>
            </w:r>
          </w:p>
          <w:p w:rsidR="00DF1DD9" w:rsidRPr="00C312EE" w:rsidRDefault="00DF1DD9" w:rsidP="008A7CF9">
            <w:pPr>
              <w:pStyle w:val="TAL"/>
              <w:rPr>
                <w:rFonts w:cs="Arial"/>
                <w:sz w:val="20"/>
              </w:rPr>
            </w:pPr>
            <w:r w:rsidRPr="00C312EE">
              <w:rPr>
                <w:rFonts w:cs="Arial"/>
                <w:sz w:val="20"/>
              </w:rPr>
              <w:t xml:space="preserve">A          10 dBm </w:t>
            </w:r>
          </w:p>
          <w:p w:rsidR="00DF1DD9" w:rsidRPr="00C312EE" w:rsidRDefault="00DF1DD9" w:rsidP="008A7CF9">
            <w:pPr>
              <w:pStyle w:val="TAL"/>
              <w:rPr>
                <w:rFonts w:cs="Arial"/>
                <w:sz w:val="20"/>
              </w:rPr>
            </w:pPr>
            <w:r w:rsidRPr="00C312EE">
              <w:rPr>
                <w:rFonts w:cs="Arial"/>
                <w:sz w:val="20"/>
              </w:rPr>
              <w:t xml:space="preserve">B          20 dBm </w:t>
            </w:r>
          </w:p>
          <w:p w:rsidR="00DF1DD9" w:rsidRPr="00DF1DD9" w:rsidRDefault="00DF1DD9" w:rsidP="00C312EE">
            <w:pPr>
              <w:spacing w:before="40" w:after="40" w:line="288" w:lineRule="auto"/>
              <w:rPr>
                <w:rFonts w:cs="Arial"/>
                <w:sz w:val="18"/>
                <w:szCs w:val="18"/>
              </w:rPr>
            </w:pPr>
            <w:r w:rsidRPr="00C312EE">
              <w:rPr>
                <w:rFonts w:cs="Arial"/>
              </w:rPr>
              <w:t>C          33 dBm</w:t>
            </w:r>
          </w:p>
        </w:tc>
        <w:tc>
          <w:tcPr>
            <w:tcW w:w="2889" w:type="dxa"/>
            <w:tcBorders>
              <w:top w:val="single" w:sz="4" w:space="0" w:color="D2232A"/>
              <w:left w:val="single" w:sz="4" w:space="0" w:color="D2232A"/>
              <w:bottom w:val="single" w:sz="4" w:space="0" w:color="D2232A"/>
              <w:right w:val="single" w:sz="4" w:space="0" w:color="D2232A"/>
            </w:tcBorders>
          </w:tcPr>
          <w:p w:rsidR="00DF1DD9" w:rsidRPr="00C312EE" w:rsidRDefault="00DF1DD9" w:rsidP="008A7CF9">
            <w:pPr>
              <w:pStyle w:val="TAL"/>
              <w:rPr>
                <w:rFonts w:cs="Arial"/>
                <w:sz w:val="20"/>
              </w:rPr>
            </w:pPr>
            <w:r w:rsidRPr="00C312EE">
              <w:rPr>
                <w:rFonts w:cs="Arial"/>
                <w:sz w:val="20"/>
              </w:rPr>
              <w:t>Transmitter power control (TPC) with a 30 dB range.</w:t>
            </w:r>
          </w:p>
          <w:p w:rsidR="00DF1DD9" w:rsidRPr="00DF1DD9" w:rsidRDefault="00DF1DD9" w:rsidP="008A7CF9">
            <w:pPr>
              <w:spacing w:before="40" w:after="40" w:line="288" w:lineRule="auto"/>
              <w:jc w:val="center"/>
              <w:rPr>
                <w:rFonts w:cs="Arial"/>
                <w:sz w:val="18"/>
                <w:szCs w:val="18"/>
              </w:rPr>
            </w:pPr>
            <w:r w:rsidRPr="00C312EE">
              <w:rPr>
                <w:rFonts w:cs="Arial"/>
              </w:rPr>
              <w:t xml:space="preserve"> </w:t>
            </w:r>
          </w:p>
        </w:tc>
      </w:tr>
      <w:tr w:rsidR="00DF1DD9" w:rsidRPr="00FC0377" w:rsidTr="00C312EE">
        <w:trPr>
          <w:jc w:val="center"/>
        </w:trPr>
        <w:tc>
          <w:tcPr>
            <w:tcW w:w="4078" w:type="dxa"/>
            <w:tcBorders>
              <w:top w:val="single" w:sz="4" w:space="0" w:color="D2232A"/>
              <w:left w:val="single" w:sz="4" w:space="0" w:color="D2232A"/>
              <w:bottom w:val="single" w:sz="4" w:space="0" w:color="D2232A"/>
              <w:right w:val="single" w:sz="4" w:space="0" w:color="D2232A"/>
            </w:tcBorders>
          </w:tcPr>
          <w:p w:rsidR="00DF1DD9" w:rsidRPr="00DF1DD9" w:rsidRDefault="00DF1DD9" w:rsidP="008A7CF9">
            <w:pPr>
              <w:spacing w:before="40" w:after="40" w:line="288" w:lineRule="auto"/>
              <w:rPr>
                <w:rFonts w:cs="Arial"/>
                <w:sz w:val="18"/>
                <w:szCs w:val="18"/>
              </w:rPr>
            </w:pPr>
            <w:r w:rsidRPr="00C312EE">
              <w:rPr>
                <w:rFonts w:cs="Arial"/>
              </w:rPr>
              <w:t>Antenna beam shape/gain</w:t>
            </w:r>
          </w:p>
        </w:tc>
        <w:tc>
          <w:tcPr>
            <w:tcW w:w="2888" w:type="dxa"/>
            <w:tcBorders>
              <w:top w:val="single" w:sz="4" w:space="0" w:color="D2232A"/>
              <w:left w:val="single" w:sz="4" w:space="0" w:color="D2232A"/>
              <w:bottom w:val="single" w:sz="4" w:space="0" w:color="D2232A"/>
              <w:right w:val="single" w:sz="4" w:space="0" w:color="D2232A"/>
            </w:tcBorders>
          </w:tcPr>
          <w:p w:rsidR="00DF1DD9" w:rsidRPr="00C312EE" w:rsidRDefault="00DF1DD9" w:rsidP="008A7CF9">
            <w:pPr>
              <w:pStyle w:val="TAL"/>
              <w:rPr>
                <w:rFonts w:cs="Arial"/>
                <w:sz w:val="20"/>
              </w:rPr>
            </w:pPr>
            <w:r w:rsidRPr="00C312EE">
              <w:rPr>
                <w:rFonts w:cs="Arial"/>
                <w:sz w:val="20"/>
              </w:rPr>
              <w:t>RSU: 10 dBi</w:t>
            </w:r>
          </w:p>
          <w:p w:rsidR="00DF1DD9" w:rsidRPr="00DF1DD9" w:rsidRDefault="00DF1DD9" w:rsidP="00C312EE">
            <w:pPr>
              <w:spacing w:before="40" w:after="40" w:line="288" w:lineRule="auto"/>
              <w:rPr>
                <w:rFonts w:cs="Arial"/>
                <w:sz w:val="18"/>
                <w:szCs w:val="18"/>
              </w:rPr>
            </w:pPr>
            <w:r w:rsidRPr="00C312EE">
              <w:rPr>
                <w:rFonts w:cs="Arial"/>
              </w:rPr>
              <w:t>OBU: 5; 8 dBi</w:t>
            </w:r>
          </w:p>
        </w:tc>
        <w:tc>
          <w:tcPr>
            <w:tcW w:w="2889" w:type="dxa"/>
            <w:tcBorders>
              <w:top w:val="single" w:sz="4" w:space="0" w:color="D2232A"/>
              <w:left w:val="single" w:sz="4" w:space="0" w:color="D2232A"/>
              <w:bottom w:val="single" w:sz="4" w:space="0" w:color="D2232A"/>
              <w:right w:val="single" w:sz="4" w:space="0" w:color="D2232A"/>
            </w:tcBorders>
          </w:tcPr>
          <w:p w:rsidR="00DF1DD9" w:rsidRPr="00DF1DD9" w:rsidRDefault="00DF1DD9" w:rsidP="0089484B">
            <w:pPr>
              <w:spacing w:before="40" w:after="40" w:line="288" w:lineRule="auto"/>
              <w:jc w:val="center"/>
              <w:rPr>
                <w:rFonts w:cs="Arial"/>
                <w:sz w:val="18"/>
                <w:szCs w:val="18"/>
              </w:rPr>
            </w:pPr>
            <w:r w:rsidRPr="00C312EE">
              <w:rPr>
                <w:rFonts w:cs="Arial"/>
              </w:rPr>
              <w:t xml:space="preserve">See </w:t>
            </w:r>
            <w:r w:rsidR="0089484B">
              <w:rPr>
                <w:rFonts w:cs="Arial"/>
              </w:rPr>
              <w:fldChar w:fldCharType="begin"/>
            </w:r>
            <w:r w:rsidR="0089484B">
              <w:rPr>
                <w:rFonts w:cs="Arial"/>
              </w:rPr>
              <w:instrText xml:space="preserve"> REF _Ref345695222 \h </w:instrText>
            </w:r>
            <w:r w:rsidR="0089484B">
              <w:rPr>
                <w:rFonts w:cs="Arial"/>
              </w:rPr>
            </w:r>
            <w:r w:rsidR="0089484B">
              <w:rPr>
                <w:rFonts w:cs="Arial"/>
              </w:rPr>
              <w:fldChar w:fldCharType="separate"/>
            </w:r>
            <w:r w:rsidR="0089484B">
              <w:t xml:space="preserve">Figure </w:t>
            </w:r>
            <w:r w:rsidR="0089484B">
              <w:rPr>
                <w:noProof/>
              </w:rPr>
              <w:t>20</w:t>
            </w:r>
            <w:r w:rsidR="0089484B">
              <w:rPr>
                <w:rFonts w:cs="Arial"/>
              </w:rPr>
              <w:fldChar w:fldCharType="end"/>
            </w:r>
            <w:r w:rsidR="0089484B">
              <w:rPr>
                <w:rFonts w:cs="Arial"/>
              </w:rPr>
              <w:t xml:space="preserve"> and </w:t>
            </w:r>
            <w:r w:rsidR="0089484B">
              <w:rPr>
                <w:rFonts w:cs="Arial"/>
              </w:rPr>
              <w:fldChar w:fldCharType="begin"/>
            </w:r>
            <w:r w:rsidR="0089484B">
              <w:rPr>
                <w:rFonts w:cs="Arial"/>
              </w:rPr>
              <w:instrText xml:space="preserve"> REF _Ref345695231 \h </w:instrText>
            </w:r>
            <w:r w:rsidR="0089484B">
              <w:rPr>
                <w:rFonts w:cs="Arial"/>
              </w:rPr>
            </w:r>
            <w:r w:rsidR="0089484B">
              <w:rPr>
                <w:rFonts w:cs="Arial"/>
              </w:rPr>
              <w:fldChar w:fldCharType="separate"/>
            </w:r>
            <w:r w:rsidR="0089484B">
              <w:t xml:space="preserve">Figure </w:t>
            </w:r>
            <w:r w:rsidR="0089484B">
              <w:rPr>
                <w:noProof/>
              </w:rPr>
              <w:t>21</w:t>
            </w:r>
            <w:r w:rsidR="0089484B">
              <w:rPr>
                <w:rFonts w:cs="Arial"/>
              </w:rPr>
              <w:fldChar w:fldCharType="end"/>
            </w:r>
          </w:p>
        </w:tc>
      </w:tr>
      <w:tr w:rsidR="00DF1DD9" w:rsidRPr="00FC0377" w:rsidTr="00C312EE">
        <w:trPr>
          <w:jc w:val="center"/>
        </w:trPr>
        <w:tc>
          <w:tcPr>
            <w:tcW w:w="4078" w:type="dxa"/>
            <w:tcBorders>
              <w:top w:val="single" w:sz="4" w:space="0" w:color="D2232A"/>
              <w:left w:val="single" w:sz="4" w:space="0" w:color="D2232A"/>
              <w:bottom w:val="single" w:sz="4" w:space="0" w:color="D2232A"/>
              <w:right w:val="single" w:sz="4" w:space="0" w:color="D2232A"/>
            </w:tcBorders>
          </w:tcPr>
          <w:p w:rsidR="00DF1DD9" w:rsidRPr="00DF1DD9" w:rsidRDefault="00DF1DD9" w:rsidP="008A7CF9">
            <w:pPr>
              <w:spacing w:before="40" w:after="40" w:line="288" w:lineRule="auto"/>
              <w:rPr>
                <w:rFonts w:cs="Arial"/>
                <w:sz w:val="18"/>
                <w:szCs w:val="18"/>
              </w:rPr>
            </w:pPr>
            <w:r w:rsidRPr="00C312EE">
              <w:rPr>
                <w:rFonts w:cs="Arial"/>
              </w:rPr>
              <w:t>Polarization</w:t>
            </w:r>
          </w:p>
        </w:tc>
        <w:tc>
          <w:tcPr>
            <w:tcW w:w="2888" w:type="dxa"/>
            <w:tcBorders>
              <w:top w:val="single" w:sz="4" w:space="0" w:color="D2232A"/>
              <w:left w:val="single" w:sz="4" w:space="0" w:color="D2232A"/>
              <w:bottom w:val="single" w:sz="4" w:space="0" w:color="D2232A"/>
              <w:right w:val="single" w:sz="4" w:space="0" w:color="D2232A"/>
            </w:tcBorders>
          </w:tcPr>
          <w:p w:rsidR="00DF1DD9" w:rsidRPr="00DF1DD9" w:rsidRDefault="00DF1DD9" w:rsidP="008A7CF9">
            <w:pPr>
              <w:spacing w:before="40" w:after="40" w:line="288" w:lineRule="auto"/>
              <w:jc w:val="center"/>
              <w:rPr>
                <w:rFonts w:cs="Arial"/>
                <w:sz w:val="18"/>
                <w:szCs w:val="18"/>
              </w:rPr>
            </w:pPr>
            <w:r w:rsidRPr="00C312EE">
              <w:rPr>
                <w:rFonts w:cs="Arial"/>
              </w:rPr>
              <w:t>TBD</w:t>
            </w:r>
          </w:p>
        </w:tc>
        <w:tc>
          <w:tcPr>
            <w:tcW w:w="2889" w:type="dxa"/>
            <w:tcBorders>
              <w:top w:val="single" w:sz="4" w:space="0" w:color="D2232A"/>
              <w:left w:val="single" w:sz="4" w:space="0" w:color="D2232A"/>
              <w:bottom w:val="single" w:sz="4" w:space="0" w:color="D2232A"/>
              <w:right w:val="single" w:sz="4" w:space="0" w:color="D2232A"/>
            </w:tcBorders>
          </w:tcPr>
          <w:p w:rsidR="00DF1DD9" w:rsidRPr="00DF1DD9" w:rsidRDefault="00DF1DD9" w:rsidP="008A7CF9">
            <w:pPr>
              <w:spacing w:before="40" w:after="40" w:line="288" w:lineRule="auto"/>
              <w:jc w:val="center"/>
              <w:rPr>
                <w:rFonts w:cs="Arial"/>
                <w:sz w:val="18"/>
                <w:szCs w:val="18"/>
              </w:rPr>
            </w:pPr>
            <w:r w:rsidRPr="00C312EE">
              <w:rPr>
                <w:rFonts w:cs="Arial"/>
              </w:rPr>
              <w:t>Circular and linear polarisations each have certain benefits. Some degree of rejection of emissions from oppositely travelling vehicles may be required.</w:t>
            </w:r>
          </w:p>
        </w:tc>
      </w:tr>
      <w:tr w:rsidR="00DF1DD9" w:rsidRPr="00FC0377" w:rsidTr="00C312EE">
        <w:trPr>
          <w:jc w:val="center"/>
        </w:trPr>
        <w:tc>
          <w:tcPr>
            <w:tcW w:w="4078" w:type="dxa"/>
            <w:tcBorders>
              <w:top w:val="single" w:sz="4" w:space="0" w:color="D2232A"/>
              <w:left w:val="single" w:sz="4" w:space="0" w:color="D2232A"/>
              <w:bottom w:val="single" w:sz="4" w:space="0" w:color="D2232A"/>
              <w:right w:val="single" w:sz="4" w:space="0" w:color="D2232A"/>
            </w:tcBorders>
          </w:tcPr>
          <w:p w:rsidR="00DF1DD9" w:rsidRPr="00DF1DD9" w:rsidRDefault="00DF1DD9" w:rsidP="008A7CF9">
            <w:pPr>
              <w:spacing w:before="40" w:after="40" w:line="288" w:lineRule="auto"/>
              <w:rPr>
                <w:rFonts w:cs="Arial"/>
                <w:sz w:val="18"/>
                <w:szCs w:val="18"/>
              </w:rPr>
            </w:pPr>
            <w:r w:rsidRPr="00C312EE">
              <w:rPr>
                <w:rFonts w:cs="Arial"/>
              </w:rPr>
              <w:t>Modulation scheme</w:t>
            </w:r>
          </w:p>
        </w:tc>
        <w:tc>
          <w:tcPr>
            <w:tcW w:w="2888" w:type="dxa"/>
            <w:tcBorders>
              <w:top w:val="single" w:sz="4" w:space="0" w:color="D2232A"/>
              <w:left w:val="single" w:sz="4" w:space="0" w:color="D2232A"/>
              <w:bottom w:val="single" w:sz="4" w:space="0" w:color="D2232A"/>
              <w:right w:val="single" w:sz="4" w:space="0" w:color="D2232A"/>
            </w:tcBorders>
          </w:tcPr>
          <w:p w:rsidR="00DF1DD9" w:rsidRPr="00C312EE" w:rsidRDefault="00DF1DD9" w:rsidP="008A7CF9">
            <w:pPr>
              <w:pStyle w:val="TAL"/>
              <w:rPr>
                <w:rFonts w:cs="Arial"/>
                <w:sz w:val="20"/>
              </w:rPr>
            </w:pPr>
            <w:r w:rsidRPr="00C312EE">
              <w:rPr>
                <w:rFonts w:cs="Arial"/>
                <w:sz w:val="20"/>
              </w:rPr>
              <w:t>BPSK</w:t>
            </w:r>
          </w:p>
          <w:p w:rsidR="00DF1DD9" w:rsidRPr="00DF1DD9" w:rsidRDefault="00DF1DD9" w:rsidP="00C312EE">
            <w:pPr>
              <w:spacing w:before="40" w:after="40" w:line="288" w:lineRule="auto"/>
              <w:rPr>
                <w:rFonts w:cs="Arial"/>
                <w:sz w:val="18"/>
                <w:szCs w:val="18"/>
              </w:rPr>
            </w:pPr>
            <w:r w:rsidRPr="00C312EE">
              <w:rPr>
                <w:rFonts w:cs="Arial"/>
              </w:rPr>
              <w:t>QPSK 16QAM 64QAM</w:t>
            </w:r>
          </w:p>
        </w:tc>
        <w:tc>
          <w:tcPr>
            <w:tcW w:w="2889" w:type="dxa"/>
            <w:tcBorders>
              <w:top w:val="single" w:sz="4" w:space="0" w:color="D2232A"/>
              <w:left w:val="single" w:sz="4" w:space="0" w:color="D2232A"/>
              <w:bottom w:val="single" w:sz="4" w:space="0" w:color="D2232A"/>
              <w:right w:val="single" w:sz="4" w:space="0" w:color="D2232A"/>
            </w:tcBorders>
          </w:tcPr>
          <w:p w:rsidR="00DF1DD9" w:rsidRPr="00DF1DD9" w:rsidRDefault="00DF1DD9" w:rsidP="0089484B">
            <w:pPr>
              <w:spacing w:before="40" w:after="40" w:line="288" w:lineRule="auto"/>
              <w:jc w:val="center"/>
              <w:rPr>
                <w:rFonts w:cs="Arial"/>
                <w:sz w:val="18"/>
                <w:szCs w:val="18"/>
              </w:rPr>
            </w:pPr>
            <w:r w:rsidRPr="00C312EE">
              <w:rPr>
                <w:rFonts w:cs="Arial"/>
              </w:rPr>
              <w:t>This is the st</w:t>
            </w:r>
            <w:r>
              <w:rPr>
                <w:rFonts w:cs="Arial"/>
              </w:rPr>
              <w:t xml:space="preserve">andard set within IEEE 802.11 </w:t>
            </w:r>
          </w:p>
        </w:tc>
      </w:tr>
      <w:tr w:rsidR="00DF1DD9" w:rsidRPr="00FC0377" w:rsidTr="00C312EE">
        <w:trPr>
          <w:jc w:val="center"/>
        </w:trPr>
        <w:tc>
          <w:tcPr>
            <w:tcW w:w="4078" w:type="dxa"/>
            <w:tcBorders>
              <w:top w:val="single" w:sz="4" w:space="0" w:color="D2232A"/>
              <w:left w:val="single" w:sz="4" w:space="0" w:color="D2232A"/>
              <w:bottom w:val="single" w:sz="4" w:space="0" w:color="D2232A"/>
              <w:right w:val="single" w:sz="4" w:space="0" w:color="D2232A"/>
            </w:tcBorders>
          </w:tcPr>
          <w:p w:rsidR="00DF1DD9" w:rsidRPr="00DF1DD9" w:rsidRDefault="00DF1DD9" w:rsidP="008A7CF9">
            <w:pPr>
              <w:spacing w:before="40" w:after="40" w:line="288" w:lineRule="auto"/>
              <w:rPr>
                <w:rFonts w:cs="Arial"/>
                <w:sz w:val="18"/>
                <w:szCs w:val="18"/>
              </w:rPr>
            </w:pPr>
            <w:r w:rsidRPr="00C312EE">
              <w:rPr>
                <w:rFonts w:cs="Arial"/>
              </w:rPr>
              <w:t>Data rates</w:t>
            </w:r>
          </w:p>
        </w:tc>
        <w:tc>
          <w:tcPr>
            <w:tcW w:w="2888" w:type="dxa"/>
            <w:tcBorders>
              <w:top w:val="single" w:sz="4" w:space="0" w:color="D2232A"/>
              <w:left w:val="single" w:sz="4" w:space="0" w:color="D2232A"/>
              <w:bottom w:val="single" w:sz="4" w:space="0" w:color="D2232A"/>
              <w:right w:val="single" w:sz="4" w:space="0" w:color="D2232A"/>
            </w:tcBorders>
          </w:tcPr>
          <w:p w:rsidR="00DF1DD9" w:rsidRPr="00DF1DD9" w:rsidRDefault="00DF1DD9" w:rsidP="008A7CF9">
            <w:pPr>
              <w:spacing w:before="40" w:after="40" w:line="288" w:lineRule="auto"/>
              <w:jc w:val="center"/>
              <w:rPr>
                <w:rFonts w:cs="Arial"/>
                <w:sz w:val="18"/>
                <w:szCs w:val="18"/>
              </w:rPr>
            </w:pPr>
            <w:r w:rsidRPr="00C312EE">
              <w:rPr>
                <w:rFonts w:cs="Arial"/>
              </w:rPr>
              <w:t>3/4.5 /6/9/ 12/18 /24/27 Mbit/s</w:t>
            </w:r>
          </w:p>
        </w:tc>
        <w:tc>
          <w:tcPr>
            <w:tcW w:w="2889" w:type="dxa"/>
            <w:tcBorders>
              <w:top w:val="single" w:sz="4" w:space="0" w:color="D2232A"/>
              <w:left w:val="single" w:sz="4" w:space="0" w:color="D2232A"/>
              <w:bottom w:val="single" w:sz="4" w:space="0" w:color="D2232A"/>
              <w:right w:val="single" w:sz="4" w:space="0" w:color="D2232A"/>
            </w:tcBorders>
          </w:tcPr>
          <w:p w:rsidR="00DF1DD9" w:rsidRPr="00DF1DD9" w:rsidRDefault="00DF1DD9" w:rsidP="0089484B">
            <w:pPr>
              <w:spacing w:before="40" w:after="40" w:line="288" w:lineRule="auto"/>
              <w:jc w:val="center"/>
              <w:rPr>
                <w:rFonts w:cs="Arial"/>
                <w:sz w:val="18"/>
                <w:szCs w:val="18"/>
              </w:rPr>
            </w:pPr>
            <w:r w:rsidRPr="00C312EE">
              <w:rPr>
                <w:rFonts w:cs="Arial"/>
              </w:rPr>
              <w:t>This is the st</w:t>
            </w:r>
            <w:r w:rsidR="0089484B">
              <w:rPr>
                <w:rFonts w:cs="Arial"/>
              </w:rPr>
              <w:t>andard set within IEEE 802.11</w:t>
            </w:r>
            <w:r w:rsidRPr="00C312EE">
              <w:rPr>
                <w:rFonts w:cs="Arial"/>
              </w:rPr>
              <w:t>. As an option two channels may be combined to produce double data rates (up to 54 Mbit/s). Default data rate is 6Mbit/s.</w:t>
            </w:r>
          </w:p>
        </w:tc>
      </w:tr>
      <w:tr w:rsidR="00DF1DD9" w:rsidRPr="00FC0377" w:rsidTr="00C312EE">
        <w:trPr>
          <w:jc w:val="center"/>
        </w:trPr>
        <w:tc>
          <w:tcPr>
            <w:tcW w:w="4078" w:type="dxa"/>
            <w:tcBorders>
              <w:top w:val="single" w:sz="4" w:space="0" w:color="D2232A"/>
              <w:left w:val="single" w:sz="4" w:space="0" w:color="D2232A"/>
              <w:bottom w:val="single" w:sz="4" w:space="0" w:color="D2232A"/>
              <w:right w:val="single" w:sz="4" w:space="0" w:color="D2232A"/>
            </w:tcBorders>
          </w:tcPr>
          <w:p w:rsidR="00DF1DD9" w:rsidRPr="00DF1DD9" w:rsidRDefault="00DF1DD9" w:rsidP="008A7CF9">
            <w:pPr>
              <w:spacing w:before="40" w:after="40" w:line="288" w:lineRule="auto"/>
              <w:rPr>
                <w:rFonts w:cs="Arial"/>
                <w:sz w:val="18"/>
                <w:szCs w:val="18"/>
              </w:rPr>
            </w:pPr>
            <w:r w:rsidRPr="00C312EE">
              <w:rPr>
                <w:rFonts w:cs="Arial"/>
              </w:rPr>
              <w:t>Channel Bandwidth</w:t>
            </w:r>
          </w:p>
        </w:tc>
        <w:tc>
          <w:tcPr>
            <w:tcW w:w="2888" w:type="dxa"/>
            <w:tcBorders>
              <w:top w:val="single" w:sz="4" w:space="0" w:color="D2232A"/>
              <w:left w:val="single" w:sz="4" w:space="0" w:color="D2232A"/>
              <w:bottom w:val="single" w:sz="4" w:space="0" w:color="D2232A"/>
              <w:right w:val="single" w:sz="4" w:space="0" w:color="D2232A"/>
            </w:tcBorders>
          </w:tcPr>
          <w:p w:rsidR="00DF1DD9" w:rsidRPr="00DF1DD9" w:rsidRDefault="00DF1DD9" w:rsidP="008A7CF9">
            <w:pPr>
              <w:spacing w:before="40" w:after="40" w:line="288" w:lineRule="auto"/>
              <w:jc w:val="center"/>
              <w:rPr>
                <w:rFonts w:cs="Arial"/>
                <w:sz w:val="18"/>
                <w:szCs w:val="18"/>
              </w:rPr>
            </w:pPr>
            <w:r w:rsidRPr="00C312EE">
              <w:rPr>
                <w:rFonts w:cs="Arial"/>
              </w:rPr>
              <w:t>10 MHz, option 20 MHz</w:t>
            </w:r>
          </w:p>
        </w:tc>
        <w:tc>
          <w:tcPr>
            <w:tcW w:w="2889" w:type="dxa"/>
            <w:tcBorders>
              <w:top w:val="single" w:sz="4" w:space="0" w:color="D2232A"/>
              <w:left w:val="single" w:sz="4" w:space="0" w:color="D2232A"/>
              <w:bottom w:val="single" w:sz="4" w:space="0" w:color="D2232A"/>
              <w:right w:val="single" w:sz="4" w:space="0" w:color="D2232A"/>
            </w:tcBorders>
          </w:tcPr>
          <w:p w:rsidR="00DF1DD9" w:rsidRPr="00DF1DD9" w:rsidRDefault="00DF1DD9" w:rsidP="0089484B">
            <w:pPr>
              <w:spacing w:before="40" w:after="40" w:line="288" w:lineRule="auto"/>
              <w:jc w:val="center"/>
              <w:rPr>
                <w:rFonts w:cs="Arial"/>
                <w:sz w:val="18"/>
                <w:szCs w:val="18"/>
              </w:rPr>
            </w:pPr>
            <w:r w:rsidRPr="00C312EE">
              <w:rPr>
                <w:rFonts w:cs="Arial"/>
              </w:rPr>
              <w:t>This is the s</w:t>
            </w:r>
            <w:r w:rsidR="0089484B">
              <w:rPr>
                <w:rFonts w:cs="Arial"/>
              </w:rPr>
              <w:t>tandard set within EEE 802.11</w:t>
            </w:r>
            <w:r w:rsidRPr="00C312EE">
              <w:rPr>
                <w:rFonts w:cs="Arial"/>
              </w:rPr>
              <w:t>.</w:t>
            </w:r>
          </w:p>
        </w:tc>
      </w:tr>
      <w:tr w:rsidR="00DF1DD9" w:rsidRPr="00FC0377" w:rsidTr="00C312EE">
        <w:trPr>
          <w:jc w:val="center"/>
        </w:trPr>
        <w:tc>
          <w:tcPr>
            <w:tcW w:w="4078" w:type="dxa"/>
            <w:tcBorders>
              <w:top w:val="single" w:sz="4" w:space="0" w:color="D2232A"/>
              <w:left w:val="single" w:sz="4" w:space="0" w:color="D2232A"/>
              <w:bottom w:val="single" w:sz="4" w:space="0" w:color="D2232A"/>
              <w:right w:val="single" w:sz="4" w:space="0" w:color="D2232A"/>
            </w:tcBorders>
          </w:tcPr>
          <w:p w:rsidR="00DF1DD9" w:rsidRPr="00DF1DD9" w:rsidRDefault="00DF1DD9" w:rsidP="008A7CF9">
            <w:pPr>
              <w:spacing w:before="40" w:after="40" w:line="288" w:lineRule="auto"/>
              <w:rPr>
                <w:rFonts w:cs="Arial"/>
                <w:sz w:val="18"/>
                <w:szCs w:val="18"/>
              </w:rPr>
            </w:pPr>
            <w:r w:rsidRPr="00C312EE">
              <w:rPr>
                <w:rFonts w:cs="Arial"/>
              </w:rPr>
              <w:t>Communication mode</w:t>
            </w:r>
          </w:p>
        </w:tc>
        <w:tc>
          <w:tcPr>
            <w:tcW w:w="2888" w:type="dxa"/>
            <w:tcBorders>
              <w:top w:val="single" w:sz="4" w:space="0" w:color="D2232A"/>
              <w:left w:val="single" w:sz="4" w:space="0" w:color="D2232A"/>
              <w:bottom w:val="single" w:sz="4" w:space="0" w:color="D2232A"/>
              <w:right w:val="single" w:sz="4" w:space="0" w:color="D2232A"/>
            </w:tcBorders>
          </w:tcPr>
          <w:p w:rsidR="00DF1DD9" w:rsidRPr="00DF1DD9" w:rsidRDefault="00DF1DD9" w:rsidP="008A7CF9">
            <w:pPr>
              <w:spacing w:before="40" w:after="40" w:line="288" w:lineRule="auto"/>
              <w:jc w:val="center"/>
              <w:rPr>
                <w:rFonts w:cs="Arial"/>
                <w:sz w:val="18"/>
                <w:szCs w:val="18"/>
              </w:rPr>
            </w:pPr>
            <w:r w:rsidRPr="00C312EE">
              <w:rPr>
                <w:rFonts w:cs="Arial"/>
              </w:rPr>
              <w:t>Half</w:t>
            </w:r>
            <w:r w:rsidRPr="00C312EE">
              <w:rPr>
                <w:rFonts w:cs="Arial"/>
              </w:rPr>
              <w:noBreakHyphen/>
              <w:t>duplex, broadcast</w:t>
            </w:r>
          </w:p>
        </w:tc>
        <w:tc>
          <w:tcPr>
            <w:tcW w:w="2889" w:type="dxa"/>
            <w:tcBorders>
              <w:top w:val="single" w:sz="4" w:space="0" w:color="D2232A"/>
              <w:left w:val="single" w:sz="4" w:space="0" w:color="D2232A"/>
              <w:bottom w:val="single" w:sz="4" w:space="0" w:color="D2232A"/>
              <w:right w:val="single" w:sz="4" w:space="0" w:color="D2232A"/>
            </w:tcBorders>
          </w:tcPr>
          <w:p w:rsidR="00DF1DD9" w:rsidRPr="00DF1DD9" w:rsidRDefault="00DF1DD9" w:rsidP="008A7CF9">
            <w:pPr>
              <w:spacing w:before="40" w:after="40" w:line="288" w:lineRule="auto"/>
              <w:jc w:val="center"/>
              <w:rPr>
                <w:rFonts w:cs="Arial"/>
                <w:sz w:val="18"/>
                <w:szCs w:val="18"/>
              </w:rPr>
            </w:pPr>
            <w:r w:rsidRPr="00C312EE">
              <w:rPr>
                <w:rFonts w:cs="Arial"/>
              </w:rPr>
              <w:t>Half</w:t>
            </w:r>
            <w:r w:rsidRPr="00C312EE">
              <w:rPr>
                <w:rFonts w:cs="Arial"/>
              </w:rPr>
              <w:noBreakHyphen/>
              <w:t>duplex and broadcast are believed to be adequate for the applications considered to date.</w:t>
            </w:r>
          </w:p>
        </w:tc>
      </w:tr>
      <w:tr w:rsidR="00DF1DD9" w:rsidRPr="00FC0377" w:rsidTr="00C312EE">
        <w:trPr>
          <w:jc w:val="center"/>
        </w:trPr>
        <w:tc>
          <w:tcPr>
            <w:tcW w:w="4078" w:type="dxa"/>
            <w:tcBorders>
              <w:top w:val="single" w:sz="4" w:space="0" w:color="D2232A"/>
              <w:left w:val="single" w:sz="4" w:space="0" w:color="D2232A"/>
              <w:bottom w:val="single" w:sz="4" w:space="0" w:color="D2232A"/>
              <w:right w:val="single" w:sz="4" w:space="0" w:color="D2232A"/>
            </w:tcBorders>
          </w:tcPr>
          <w:p w:rsidR="00DF1DD9" w:rsidRPr="00DF1DD9" w:rsidRDefault="00DF1DD9" w:rsidP="008A7CF9">
            <w:pPr>
              <w:spacing w:before="40" w:after="40" w:line="288" w:lineRule="auto"/>
              <w:rPr>
                <w:rFonts w:cs="Arial"/>
                <w:sz w:val="18"/>
                <w:szCs w:val="18"/>
              </w:rPr>
            </w:pPr>
            <w:r w:rsidRPr="00C312EE">
              <w:rPr>
                <w:rFonts w:cs="Arial"/>
              </w:rPr>
              <w:t>Receiver sensitivity</w:t>
            </w:r>
          </w:p>
        </w:tc>
        <w:tc>
          <w:tcPr>
            <w:tcW w:w="2888" w:type="dxa"/>
            <w:tcBorders>
              <w:top w:val="single" w:sz="4" w:space="0" w:color="D2232A"/>
              <w:left w:val="single" w:sz="4" w:space="0" w:color="D2232A"/>
              <w:bottom w:val="single" w:sz="4" w:space="0" w:color="D2232A"/>
              <w:right w:val="single" w:sz="4" w:space="0" w:color="D2232A"/>
            </w:tcBorders>
          </w:tcPr>
          <w:p w:rsidR="00DF1DD9" w:rsidRPr="00DF1DD9" w:rsidRDefault="00DF1DD9" w:rsidP="008A7CF9">
            <w:pPr>
              <w:spacing w:before="40" w:after="40" w:line="288" w:lineRule="auto"/>
              <w:jc w:val="center"/>
              <w:rPr>
                <w:rFonts w:cs="Arial"/>
                <w:sz w:val="18"/>
                <w:szCs w:val="18"/>
              </w:rPr>
            </w:pPr>
            <w:r w:rsidRPr="00C312EE">
              <w:rPr>
                <w:rFonts w:cs="Arial"/>
              </w:rPr>
              <w:t>-92dBm/MHz</w:t>
            </w:r>
          </w:p>
        </w:tc>
        <w:tc>
          <w:tcPr>
            <w:tcW w:w="2889" w:type="dxa"/>
            <w:tcBorders>
              <w:top w:val="single" w:sz="4" w:space="0" w:color="D2232A"/>
              <w:left w:val="single" w:sz="4" w:space="0" w:color="D2232A"/>
              <w:bottom w:val="single" w:sz="4" w:space="0" w:color="D2232A"/>
              <w:right w:val="single" w:sz="4" w:space="0" w:color="D2232A"/>
            </w:tcBorders>
          </w:tcPr>
          <w:p w:rsidR="00DF1DD9" w:rsidRPr="00DF1DD9" w:rsidRDefault="00DF1DD9" w:rsidP="008A7CF9">
            <w:pPr>
              <w:spacing w:before="40" w:after="40" w:line="288" w:lineRule="auto"/>
              <w:jc w:val="center"/>
              <w:rPr>
                <w:rFonts w:cs="Arial"/>
                <w:sz w:val="18"/>
                <w:szCs w:val="18"/>
              </w:rPr>
            </w:pPr>
            <w:r w:rsidRPr="00C312EE">
              <w:rPr>
                <w:rFonts w:cs="Arial"/>
              </w:rPr>
              <w:t>Based on a -82 dBm for a bandwidth of 10 MHz</w:t>
            </w:r>
          </w:p>
        </w:tc>
      </w:tr>
      <w:tr w:rsidR="00DF1DD9" w:rsidRPr="00FC0377" w:rsidTr="00C312EE">
        <w:trPr>
          <w:jc w:val="center"/>
        </w:trPr>
        <w:tc>
          <w:tcPr>
            <w:tcW w:w="4078" w:type="dxa"/>
            <w:tcBorders>
              <w:top w:val="single" w:sz="4" w:space="0" w:color="D2232A"/>
              <w:left w:val="single" w:sz="4" w:space="0" w:color="D2232A"/>
              <w:bottom w:val="single" w:sz="4" w:space="0" w:color="D2232A"/>
              <w:right w:val="single" w:sz="4" w:space="0" w:color="D2232A"/>
            </w:tcBorders>
          </w:tcPr>
          <w:p w:rsidR="00DF1DD9" w:rsidRPr="00DF1DD9" w:rsidRDefault="00DF1DD9" w:rsidP="008A7CF9">
            <w:pPr>
              <w:spacing w:before="40" w:after="40" w:line="288" w:lineRule="auto"/>
              <w:rPr>
                <w:rFonts w:cs="Arial"/>
                <w:sz w:val="18"/>
                <w:szCs w:val="18"/>
              </w:rPr>
            </w:pPr>
            <w:r w:rsidRPr="00C312EE">
              <w:rPr>
                <w:rFonts w:cs="Arial"/>
              </w:rPr>
              <w:t>Protection criterion</w:t>
            </w:r>
          </w:p>
        </w:tc>
        <w:tc>
          <w:tcPr>
            <w:tcW w:w="2888" w:type="dxa"/>
            <w:tcBorders>
              <w:top w:val="single" w:sz="4" w:space="0" w:color="D2232A"/>
              <w:left w:val="single" w:sz="4" w:space="0" w:color="D2232A"/>
              <w:bottom w:val="single" w:sz="4" w:space="0" w:color="D2232A"/>
              <w:right w:val="single" w:sz="4" w:space="0" w:color="D2232A"/>
            </w:tcBorders>
          </w:tcPr>
          <w:p w:rsidR="00DF1DD9" w:rsidRPr="00DF1DD9" w:rsidRDefault="00DF1DD9" w:rsidP="008A7CF9">
            <w:pPr>
              <w:spacing w:before="40" w:after="40" w:line="288" w:lineRule="auto"/>
              <w:jc w:val="center"/>
              <w:rPr>
                <w:rFonts w:cs="Arial"/>
                <w:sz w:val="18"/>
                <w:szCs w:val="18"/>
              </w:rPr>
            </w:pPr>
            <w:r w:rsidRPr="00C312EE">
              <w:rPr>
                <w:rFonts w:cs="Arial"/>
              </w:rPr>
              <w:t>C/I=6dB</w:t>
            </w:r>
          </w:p>
        </w:tc>
        <w:tc>
          <w:tcPr>
            <w:tcW w:w="2889" w:type="dxa"/>
            <w:tcBorders>
              <w:top w:val="single" w:sz="4" w:space="0" w:color="D2232A"/>
              <w:left w:val="single" w:sz="4" w:space="0" w:color="D2232A"/>
              <w:bottom w:val="single" w:sz="4" w:space="0" w:color="D2232A"/>
              <w:right w:val="single" w:sz="4" w:space="0" w:color="D2232A"/>
            </w:tcBorders>
          </w:tcPr>
          <w:p w:rsidR="00DF1DD9" w:rsidRPr="00DF1DD9" w:rsidRDefault="00DF1DD9" w:rsidP="008A7CF9">
            <w:pPr>
              <w:spacing w:before="40" w:after="40" w:line="288" w:lineRule="auto"/>
              <w:jc w:val="center"/>
              <w:rPr>
                <w:rFonts w:cs="Arial"/>
                <w:sz w:val="18"/>
                <w:szCs w:val="18"/>
              </w:rPr>
            </w:pPr>
            <w:r w:rsidRPr="00C312EE">
              <w:rPr>
                <w:rFonts w:cs="Arial"/>
              </w:rPr>
              <w:t>For a classical BPSK signal</w:t>
            </w:r>
          </w:p>
        </w:tc>
      </w:tr>
    </w:tbl>
    <w:p w:rsidR="00DF1DD9" w:rsidRDefault="00DF1DD9" w:rsidP="00EB5908"/>
    <w:p w:rsidR="00EB5908" w:rsidRDefault="00EB5908" w:rsidP="00EB5908">
      <w:pPr>
        <w:spacing w:before="60" w:after="60"/>
        <w:rPr>
          <w:szCs w:val="20"/>
        </w:rPr>
      </w:pPr>
      <w:r>
        <w:rPr>
          <w:szCs w:val="20"/>
        </w:rPr>
        <w:t xml:space="preserve">Communication channels will be open for the applications within the respective usage category (either road safety related or not, i.e. used for traffic management). </w:t>
      </w:r>
    </w:p>
    <w:p w:rsidR="00EB5908" w:rsidRDefault="00EB5908" w:rsidP="00EB5908">
      <w:pPr>
        <w:spacing w:before="60" w:after="60"/>
        <w:rPr>
          <w:szCs w:val="20"/>
        </w:rPr>
      </w:pPr>
      <w:r>
        <w:rPr>
          <w:szCs w:val="20"/>
        </w:rPr>
        <w:t xml:space="preserve">The required power levels (e.i.r.p.) range from 3 dBm to 33 dBm to achieve communication distances of up to 1000 m. </w:t>
      </w:r>
    </w:p>
    <w:p w:rsidR="00EB5908" w:rsidRDefault="00EB5908" w:rsidP="00EB5908">
      <w:pPr>
        <w:spacing w:after="120"/>
        <w:rPr>
          <w:szCs w:val="20"/>
        </w:rPr>
      </w:pPr>
      <w:r>
        <w:rPr>
          <w:szCs w:val="20"/>
        </w:rPr>
        <w:t>The technical parameters used for interference assessment are given in the following table.</w:t>
      </w:r>
    </w:p>
    <w:p w:rsidR="00DF1DD9" w:rsidRDefault="00DF1DD9" w:rsidP="00DF1DD9">
      <w:pPr>
        <w:pStyle w:val="Beschriftung"/>
        <w:keepNext/>
      </w:pPr>
      <w:r w:rsidRPr="00AC0C7F">
        <w:lastRenderedPageBreak/>
        <w:t>Tab</w:t>
      </w:r>
      <w:r>
        <w:t xml:space="preserve">le </w:t>
      </w:r>
      <w:r w:rsidR="00905B32">
        <w:fldChar w:fldCharType="begin"/>
      </w:r>
      <w:r>
        <w:instrText xml:space="preserve"> SEQ Table \* ARABIC </w:instrText>
      </w:r>
      <w:r w:rsidR="00905B32">
        <w:fldChar w:fldCharType="separate"/>
      </w:r>
      <w:r w:rsidR="005E0E92">
        <w:rPr>
          <w:noProof/>
        </w:rPr>
        <w:t>18</w:t>
      </w:r>
      <w:r w:rsidR="00905B32">
        <w:rPr>
          <w:noProof/>
        </w:rPr>
        <w:fldChar w:fldCharType="end"/>
      </w:r>
      <w:r>
        <w:t xml:space="preserve">: </w:t>
      </w:r>
      <w:r w:rsidRPr="00DF1DD9">
        <w:t>Technical requirements of ITS devices</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078"/>
        <w:gridCol w:w="2888"/>
        <w:gridCol w:w="2889"/>
      </w:tblGrid>
      <w:tr w:rsidR="00DF1DD9" w:rsidRPr="00FC0377" w:rsidTr="008A7CF9">
        <w:trPr>
          <w:tblHeader/>
          <w:jc w:val="center"/>
        </w:trPr>
        <w:tc>
          <w:tcPr>
            <w:tcW w:w="4078" w:type="dxa"/>
            <w:tcBorders>
              <w:top w:val="single" w:sz="4" w:space="0" w:color="D2232A"/>
              <w:left w:val="single" w:sz="4" w:space="0" w:color="D2232A"/>
              <w:bottom w:val="single" w:sz="4" w:space="0" w:color="D2232A"/>
              <w:right w:val="single" w:sz="4" w:space="0" w:color="FFFFFF"/>
            </w:tcBorders>
            <w:shd w:val="clear" w:color="auto" w:fill="D2232A"/>
          </w:tcPr>
          <w:p w:rsidR="00DF1DD9" w:rsidRPr="00D87A9B" w:rsidRDefault="00DF1DD9" w:rsidP="008A7CF9">
            <w:pPr>
              <w:spacing w:before="40" w:after="40" w:line="288" w:lineRule="auto"/>
              <w:jc w:val="center"/>
              <w:rPr>
                <w:rFonts w:cs="Arial"/>
                <w:b/>
                <w:color w:val="FFFFFF" w:themeColor="background1"/>
                <w:sz w:val="18"/>
                <w:szCs w:val="18"/>
              </w:rPr>
            </w:pPr>
            <w:r>
              <w:rPr>
                <w:b/>
                <w:color w:val="FFFFFF" w:themeColor="background1"/>
              </w:rPr>
              <w:t>Characteristics</w:t>
            </w:r>
          </w:p>
        </w:tc>
        <w:tc>
          <w:tcPr>
            <w:tcW w:w="2888" w:type="dxa"/>
            <w:tcBorders>
              <w:top w:val="single" w:sz="4" w:space="0" w:color="D2232A"/>
              <w:left w:val="single" w:sz="4" w:space="0" w:color="FFFFFF"/>
              <w:bottom w:val="single" w:sz="4" w:space="0" w:color="D2232A"/>
              <w:right w:val="single" w:sz="4" w:space="0" w:color="FFFFFF"/>
            </w:tcBorders>
            <w:shd w:val="clear" w:color="auto" w:fill="D2232A"/>
          </w:tcPr>
          <w:p w:rsidR="00DF1DD9" w:rsidRPr="00D87A9B" w:rsidRDefault="00DF1DD9" w:rsidP="008A7CF9">
            <w:pPr>
              <w:spacing w:before="40" w:after="40" w:line="288" w:lineRule="auto"/>
              <w:jc w:val="center"/>
              <w:rPr>
                <w:rFonts w:cs="Arial"/>
                <w:b/>
                <w:color w:val="FFFFFF" w:themeColor="background1"/>
                <w:sz w:val="18"/>
                <w:szCs w:val="18"/>
              </w:rPr>
            </w:pPr>
            <w:r w:rsidRPr="00D87A9B">
              <w:rPr>
                <w:b/>
                <w:color w:val="FFFFFF" w:themeColor="background1"/>
              </w:rPr>
              <w:t>Value</w:t>
            </w:r>
          </w:p>
        </w:tc>
        <w:tc>
          <w:tcPr>
            <w:tcW w:w="2889" w:type="dxa"/>
            <w:tcBorders>
              <w:top w:val="single" w:sz="4" w:space="0" w:color="D2232A"/>
              <w:left w:val="single" w:sz="4" w:space="0" w:color="FFFFFF"/>
              <w:bottom w:val="single" w:sz="4" w:space="0" w:color="D2232A"/>
              <w:right w:val="single" w:sz="4" w:space="0" w:color="FFFFFF"/>
            </w:tcBorders>
            <w:shd w:val="clear" w:color="auto" w:fill="D2232A"/>
          </w:tcPr>
          <w:p w:rsidR="00DF1DD9" w:rsidRPr="00D87A9B" w:rsidRDefault="00DF1DD9" w:rsidP="008A7CF9">
            <w:pPr>
              <w:spacing w:before="40" w:after="40" w:line="288" w:lineRule="auto"/>
              <w:jc w:val="center"/>
              <w:rPr>
                <w:rFonts w:cs="Arial"/>
                <w:b/>
                <w:color w:val="FFFFFF" w:themeColor="background1"/>
                <w:sz w:val="18"/>
                <w:szCs w:val="18"/>
              </w:rPr>
            </w:pPr>
            <w:r>
              <w:rPr>
                <w:b/>
                <w:color w:val="FFFFFF" w:themeColor="background1"/>
              </w:rPr>
              <w:t>Unit</w:t>
            </w:r>
          </w:p>
        </w:tc>
      </w:tr>
      <w:tr w:rsidR="00DF1DD9" w:rsidRPr="00FC0377" w:rsidTr="00C312EE">
        <w:trPr>
          <w:jc w:val="center"/>
        </w:trPr>
        <w:tc>
          <w:tcPr>
            <w:tcW w:w="4078" w:type="dxa"/>
            <w:tcBorders>
              <w:top w:val="single" w:sz="4" w:space="0" w:color="D2232A"/>
              <w:left w:val="single" w:sz="4" w:space="0" w:color="D2232A"/>
              <w:bottom w:val="single" w:sz="4" w:space="0" w:color="D2232A"/>
              <w:right w:val="single" w:sz="4" w:space="0" w:color="D2232A"/>
            </w:tcBorders>
            <w:vAlign w:val="bottom"/>
          </w:tcPr>
          <w:p w:rsidR="00DF1DD9" w:rsidRPr="00D87A9B" w:rsidRDefault="00DF1DD9" w:rsidP="008A7CF9">
            <w:pPr>
              <w:spacing w:before="40" w:after="40" w:line="288" w:lineRule="auto"/>
              <w:rPr>
                <w:rFonts w:cs="Arial"/>
                <w:sz w:val="18"/>
                <w:szCs w:val="18"/>
              </w:rPr>
            </w:pPr>
            <w:r>
              <w:rPr>
                <w:b/>
                <w:bCs/>
                <w:szCs w:val="20"/>
              </w:rPr>
              <w:t>Receiver bandwidth</w:t>
            </w:r>
          </w:p>
        </w:tc>
        <w:tc>
          <w:tcPr>
            <w:tcW w:w="2888" w:type="dxa"/>
            <w:tcBorders>
              <w:top w:val="single" w:sz="4" w:space="0" w:color="D2232A"/>
              <w:left w:val="single" w:sz="4" w:space="0" w:color="D2232A"/>
              <w:bottom w:val="single" w:sz="4" w:space="0" w:color="D2232A"/>
              <w:right w:val="single" w:sz="4" w:space="0" w:color="D2232A"/>
            </w:tcBorders>
            <w:vAlign w:val="bottom"/>
          </w:tcPr>
          <w:p w:rsidR="00DF1DD9" w:rsidRPr="00D87A9B" w:rsidRDefault="00DF1DD9" w:rsidP="008A7CF9">
            <w:pPr>
              <w:spacing w:before="40" w:after="40" w:line="288" w:lineRule="auto"/>
              <w:jc w:val="center"/>
              <w:rPr>
                <w:rFonts w:cs="Arial"/>
                <w:sz w:val="18"/>
                <w:szCs w:val="18"/>
              </w:rPr>
            </w:pPr>
            <w:r>
              <w:rPr>
                <w:szCs w:val="20"/>
              </w:rPr>
              <w:t>10</w:t>
            </w:r>
          </w:p>
        </w:tc>
        <w:tc>
          <w:tcPr>
            <w:tcW w:w="2889" w:type="dxa"/>
            <w:tcBorders>
              <w:top w:val="single" w:sz="4" w:space="0" w:color="D2232A"/>
              <w:left w:val="single" w:sz="4" w:space="0" w:color="D2232A"/>
              <w:bottom w:val="single" w:sz="4" w:space="0" w:color="D2232A"/>
              <w:right w:val="single" w:sz="4" w:space="0" w:color="D2232A"/>
            </w:tcBorders>
            <w:vAlign w:val="bottom"/>
          </w:tcPr>
          <w:p w:rsidR="00DF1DD9" w:rsidRPr="00D87A9B" w:rsidRDefault="00DF1DD9" w:rsidP="008A7CF9">
            <w:pPr>
              <w:spacing w:before="40" w:after="40" w:line="288" w:lineRule="auto"/>
              <w:jc w:val="center"/>
              <w:rPr>
                <w:rFonts w:cs="Arial"/>
                <w:sz w:val="18"/>
                <w:szCs w:val="18"/>
              </w:rPr>
            </w:pPr>
            <w:r>
              <w:rPr>
                <w:szCs w:val="20"/>
              </w:rPr>
              <w:t>MHz</w:t>
            </w:r>
          </w:p>
        </w:tc>
      </w:tr>
      <w:tr w:rsidR="00DF1DD9" w:rsidRPr="00FC0377" w:rsidTr="00C312EE">
        <w:trPr>
          <w:jc w:val="center"/>
        </w:trPr>
        <w:tc>
          <w:tcPr>
            <w:tcW w:w="4078" w:type="dxa"/>
            <w:tcBorders>
              <w:top w:val="single" w:sz="4" w:space="0" w:color="D2232A"/>
              <w:left w:val="single" w:sz="4" w:space="0" w:color="D2232A"/>
              <w:bottom w:val="single" w:sz="4" w:space="0" w:color="D2232A"/>
              <w:right w:val="single" w:sz="4" w:space="0" w:color="D2232A"/>
            </w:tcBorders>
            <w:vAlign w:val="bottom"/>
          </w:tcPr>
          <w:p w:rsidR="00DF1DD9" w:rsidRPr="00D87A9B" w:rsidRDefault="00DF1DD9" w:rsidP="008A7CF9">
            <w:pPr>
              <w:spacing w:before="40" w:after="40" w:line="288" w:lineRule="auto"/>
              <w:rPr>
                <w:rFonts w:cs="Arial"/>
              </w:rPr>
            </w:pPr>
            <w:r>
              <w:rPr>
                <w:szCs w:val="20"/>
              </w:rPr>
              <w:t>Receiver sensitivity</w:t>
            </w:r>
          </w:p>
        </w:tc>
        <w:tc>
          <w:tcPr>
            <w:tcW w:w="2888" w:type="dxa"/>
            <w:tcBorders>
              <w:top w:val="single" w:sz="4" w:space="0" w:color="D2232A"/>
              <w:left w:val="single" w:sz="4" w:space="0" w:color="D2232A"/>
              <w:bottom w:val="single" w:sz="4" w:space="0" w:color="D2232A"/>
              <w:right w:val="single" w:sz="4" w:space="0" w:color="D2232A"/>
            </w:tcBorders>
            <w:vAlign w:val="bottom"/>
          </w:tcPr>
          <w:p w:rsidR="00DF1DD9" w:rsidRPr="00D87A9B" w:rsidRDefault="00DF1DD9" w:rsidP="008A7CF9">
            <w:pPr>
              <w:spacing w:before="40" w:after="40" w:line="288" w:lineRule="auto"/>
              <w:jc w:val="center"/>
              <w:rPr>
                <w:rFonts w:cs="Arial"/>
              </w:rPr>
            </w:pPr>
            <w:r>
              <w:rPr>
                <w:szCs w:val="20"/>
              </w:rPr>
              <w:t>-82</w:t>
            </w:r>
          </w:p>
        </w:tc>
        <w:tc>
          <w:tcPr>
            <w:tcW w:w="2889" w:type="dxa"/>
            <w:tcBorders>
              <w:top w:val="single" w:sz="4" w:space="0" w:color="D2232A"/>
              <w:left w:val="single" w:sz="4" w:space="0" w:color="D2232A"/>
              <w:bottom w:val="single" w:sz="4" w:space="0" w:color="D2232A"/>
              <w:right w:val="single" w:sz="4" w:space="0" w:color="D2232A"/>
            </w:tcBorders>
            <w:vAlign w:val="bottom"/>
          </w:tcPr>
          <w:p w:rsidR="00DF1DD9" w:rsidRPr="00D87A9B" w:rsidRDefault="00DF1DD9" w:rsidP="008A7CF9">
            <w:pPr>
              <w:spacing w:before="40" w:after="40" w:line="288" w:lineRule="auto"/>
              <w:jc w:val="center"/>
              <w:rPr>
                <w:rFonts w:cs="Arial"/>
              </w:rPr>
            </w:pPr>
            <w:r>
              <w:rPr>
                <w:szCs w:val="20"/>
              </w:rPr>
              <w:t>dBm</w:t>
            </w:r>
          </w:p>
        </w:tc>
      </w:tr>
      <w:tr w:rsidR="00DF1DD9" w:rsidRPr="00FC0377" w:rsidTr="00C312EE">
        <w:trPr>
          <w:jc w:val="center"/>
        </w:trPr>
        <w:tc>
          <w:tcPr>
            <w:tcW w:w="4078" w:type="dxa"/>
            <w:tcBorders>
              <w:top w:val="single" w:sz="4" w:space="0" w:color="D2232A"/>
              <w:left w:val="single" w:sz="4" w:space="0" w:color="D2232A"/>
              <w:bottom w:val="single" w:sz="4" w:space="0" w:color="D2232A"/>
              <w:right w:val="single" w:sz="4" w:space="0" w:color="D2232A"/>
            </w:tcBorders>
            <w:vAlign w:val="bottom"/>
          </w:tcPr>
          <w:p w:rsidR="00DF1DD9" w:rsidRPr="00D87A9B" w:rsidRDefault="00DF1DD9" w:rsidP="008A7CF9">
            <w:pPr>
              <w:spacing w:before="40" w:after="40" w:line="288" w:lineRule="auto"/>
              <w:rPr>
                <w:rFonts w:cs="Arial"/>
              </w:rPr>
            </w:pPr>
            <w:r>
              <w:rPr>
                <w:szCs w:val="20"/>
              </w:rPr>
              <w:t>Antenna gain (see note 1)</w:t>
            </w:r>
          </w:p>
        </w:tc>
        <w:tc>
          <w:tcPr>
            <w:tcW w:w="2888" w:type="dxa"/>
            <w:tcBorders>
              <w:top w:val="single" w:sz="4" w:space="0" w:color="D2232A"/>
              <w:left w:val="single" w:sz="4" w:space="0" w:color="D2232A"/>
              <w:bottom w:val="single" w:sz="4" w:space="0" w:color="D2232A"/>
              <w:right w:val="single" w:sz="4" w:space="0" w:color="D2232A"/>
            </w:tcBorders>
            <w:vAlign w:val="bottom"/>
          </w:tcPr>
          <w:p w:rsidR="00DF1DD9" w:rsidRPr="00D87A9B" w:rsidRDefault="00DF1DD9" w:rsidP="008A7CF9">
            <w:pPr>
              <w:spacing w:before="40" w:after="40" w:line="288" w:lineRule="auto"/>
              <w:jc w:val="center"/>
              <w:rPr>
                <w:rFonts w:cs="Arial"/>
              </w:rPr>
            </w:pPr>
            <w:r>
              <w:rPr>
                <w:szCs w:val="20"/>
              </w:rPr>
              <w:t>8</w:t>
            </w:r>
          </w:p>
        </w:tc>
        <w:tc>
          <w:tcPr>
            <w:tcW w:w="2889" w:type="dxa"/>
            <w:tcBorders>
              <w:top w:val="single" w:sz="4" w:space="0" w:color="D2232A"/>
              <w:left w:val="single" w:sz="4" w:space="0" w:color="D2232A"/>
              <w:bottom w:val="single" w:sz="4" w:space="0" w:color="D2232A"/>
              <w:right w:val="single" w:sz="4" w:space="0" w:color="D2232A"/>
            </w:tcBorders>
            <w:vAlign w:val="bottom"/>
          </w:tcPr>
          <w:p w:rsidR="00DF1DD9" w:rsidRPr="00D87A9B" w:rsidRDefault="00DF1DD9" w:rsidP="008A7CF9">
            <w:pPr>
              <w:spacing w:before="40" w:after="40" w:line="288" w:lineRule="auto"/>
              <w:jc w:val="center"/>
              <w:rPr>
                <w:rFonts w:cs="Arial"/>
              </w:rPr>
            </w:pPr>
            <w:r>
              <w:rPr>
                <w:szCs w:val="20"/>
              </w:rPr>
              <w:t>dBi</w:t>
            </w:r>
          </w:p>
        </w:tc>
      </w:tr>
      <w:tr w:rsidR="00DF1DD9" w:rsidRPr="00FC0377" w:rsidTr="00C312EE">
        <w:trPr>
          <w:jc w:val="center"/>
        </w:trPr>
        <w:tc>
          <w:tcPr>
            <w:tcW w:w="4078" w:type="dxa"/>
            <w:tcBorders>
              <w:top w:val="single" w:sz="4" w:space="0" w:color="D2232A"/>
              <w:left w:val="single" w:sz="4" w:space="0" w:color="D2232A"/>
              <w:bottom w:val="single" w:sz="4" w:space="0" w:color="D2232A"/>
              <w:right w:val="single" w:sz="4" w:space="0" w:color="D2232A"/>
            </w:tcBorders>
            <w:vAlign w:val="bottom"/>
          </w:tcPr>
          <w:p w:rsidR="00DF1DD9" w:rsidRPr="00D87A9B" w:rsidRDefault="00DF1DD9" w:rsidP="008A7CF9">
            <w:pPr>
              <w:spacing w:before="40" w:after="40" w:line="288" w:lineRule="auto"/>
              <w:rPr>
                <w:rFonts w:cs="Arial"/>
              </w:rPr>
            </w:pPr>
            <w:r>
              <w:rPr>
                <w:szCs w:val="20"/>
              </w:rPr>
              <w:t>Receiver sensitivity at antenna input</w:t>
            </w:r>
          </w:p>
        </w:tc>
        <w:tc>
          <w:tcPr>
            <w:tcW w:w="2888" w:type="dxa"/>
            <w:tcBorders>
              <w:top w:val="single" w:sz="4" w:space="0" w:color="D2232A"/>
              <w:left w:val="single" w:sz="4" w:space="0" w:color="D2232A"/>
              <w:bottom w:val="single" w:sz="4" w:space="0" w:color="D2232A"/>
              <w:right w:val="single" w:sz="4" w:space="0" w:color="D2232A"/>
            </w:tcBorders>
            <w:vAlign w:val="bottom"/>
          </w:tcPr>
          <w:p w:rsidR="00DF1DD9" w:rsidRPr="00D87A9B" w:rsidRDefault="00DF1DD9" w:rsidP="008A7CF9">
            <w:pPr>
              <w:spacing w:before="40" w:after="40" w:line="288" w:lineRule="auto"/>
              <w:jc w:val="center"/>
              <w:rPr>
                <w:rFonts w:cs="Arial"/>
              </w:rPr>
            </w:pPr>
            <w:r>
              <w:rPr>
                <w:szCs w:val="20"/>
              </w:rPr>
              <w:t>-100</w:t>
            </w:r>
          </w:p>
        </w:tc>
        <w:tc>
          <w:tcPr>
            <w:tcW w:w="2889" w:type="dxa"/>
            <w:tcBorders>
              <w:top w:val="single" w:sz="4" w:space="0" w:color="D2232A"/>
              <w:left w:val="single" w:sz="4" w:space="0" w:color="D2232A"/>
              <w:bottom w:val="single" w:sz="4" w:space="0" w:color="D2232A"/>
              <w:right w:val="single" w:sz="4" w:space="0" w:color="D2232A"/>
            </w:tcBorders>
            <w:vAlign w:val="bottom"/>
          </w:tcPr>
          <w:p w:rsidR="00DF1DD9" w:rsidRPr="00D87A9B" w:rsidRDefault="00DF1DD9" w:rsidP="008A7CF9">
            <w:pPr>
              <w:spacing w:before="40" w:after="40" w:line="288" w:lineRule="auto"/>
              <w:jc w:val="center"/>
              <w:rPr>
                <w:rFonts w:cs="Arial"/>
              </w:rPr>
            </w:pPr>
            <w:r>
              <w:rPr>
                <w:szCs w:val="20"/>
              </w:rPr>
              <w:t>dBm/MHz</w:t>
            </w:r>
          </w:p>
        </w:tc>
      </w:tr>
      <w:tr w:rsidR="00DF1DD9" w:rsidRPr="00FC0377" w:rsidTr="00C312EE">
        <w:trPr>
          <w:jc w:val="center"/>
        </w:trPr>
        <w:tc>
          <w:tcPr>
            <w:tcW w:w="4078" w:type="dxa"/>
            <w:tcBorders>
              <w:top w:val="single" w:sz="4" w:space="0" w:color="D2232A"/>
              <w:left w:val="single" w:sz="4" w:space="0" w:color="D2232A"/>
              <w:bottom w:val="single" w:sz="4" w:space="0" w:color="D2232A"/>
              <w:right w:val="single" w:sz="4" w:space="0" w:color="D2232A"/>
            </w:tcBorders>
            <w:vAlign w:val="bottom"/>
          </w:tcPr>
          <w:p w:rsidR="00DF1DD9" w:rsidRPr="00D87A9B" w:rsidRDefault="00DF1DD9" w:rsidP="008A7CF9">
            <w:pPr>
              <w:spacing w:before="40" w:after="40" w:line="288" w:lineRule="auto"/>
              <w:rPr>
                <w:rFonts w:cs="Arial"/>
              </w:rPr>
            </w:pPr>
            <w:r>
              <w:rPr>
                <w:szCs w:val="20"/>
              </w:rPr>
              <w:t>C/I</w:t>
            </w:r>
          </w:p>
        </w:tc>
        <w:tc>
          <w:tcPr>
            <w:tcW w:w="2888" w:type="dxa"/>
            <w:tcBorders>
              <w:top w:val="single" w:sz="4" w:space="0" w:color="D2232A"/>
              <w:left w:val="single" w:sz="4" w:space="0" w:color="D2232A"/>
              <w:bottom w:val="single" w:sz="4" w:space="0" w:color="D2232A"/>
              <w:right w:val="single" w:sz="4" w:space="0" w:color="D2232A"/>
            </w:tcBorders>
            <w:vAlign w:val="bottom"/>
          </w:tcPr>
          <w:p w:rsidR="00DF1DD9" w:rsidRPr="00D87A9B" w:rsidRDefault="00DF1DD9" w:rsidP="008A7CF9">
            <w:pPr>
              <w:spacing w:before="40" w:after="40" w:line="288" w:lineRule="auto"/>
              <w:jc w:val="center"/>
              <w:rPr>
                <w:rFonts w:cs="Arial"/>
              </w:rPr>
            </w:pPr>
            <w:r>
              <w:rPr>
                <w:szCs w:val="20"/>
              </w:rPr>
              <w:t>6</w:t>
            </w:r>
          </w:p>
        </w:tc>
        <w:tc>
          <w:tcPr>
            <w:tcW w:w="2889" w:type="dxa"/>
            <w:tcBorders>
              <w:top w:val="single" w:sz="4" w:space="0" w:color="D2232A"/>
              <w:left w:val="single" w:sz="4" w:space="0" w:color="D2232A"/>
              <w:bottom w:val="single" w:sz="4" w:space="0" w:color="D2232A"/>
              <w:right w:val="single" w:sz="4" w:space="0" w:color="D2232A"/>
            </w:tcBorders>
            <w:vAlign w:val="bottom"/>
          </w:tcPr>
          <w:p w:rsidR="00DF1DD9" w:rsidRPr="00D87A9B" w:rsidRDefault="00DF1DD9" w:rsidP="008A7CF9">
            <w:pPr>
              <w:spacing w:before="40" w:after="40" w:line="288" w:lineRule="auto"/>
              <w:jc w:val="center"/>
              <w:rPr>
                <w:rFonts w:cs="Arial"/>
              </w:rPr>
            </w:pPr>
            <w:r>
              <w:rPr>
                <w:szCs w:val="20"/>
              </w:rPr>
              <w:t>dB</w:t>
            </w:r>
          </w:p>
        </w:tc>
      </w:tr>
      <w:tr w:rsidR="00DF1DD9" w:rsidRPr="00FC0377" w:rsidTr="00C312EE">
        <w:trPr>
          <w:jc w:val="center"/>
        </w:trPr>
        <w:tc>
          <w:tcPr>
            <w:tcW w:w="4078" w:type="dxa"/>
            <w:tcBorders>
              <w:top w:val="single" w:sz="4" w:space="0" w:color="D2232A"/>
              <w:left w:val="single" w:sz="4" w:space="0" w:color="D2232A"/>
              <w:bottom w:val="single" w:sz="4" w:space="0" w:color="D2232A"/>
              <w:right w:val="single" w:sz="4" w:space="0" w:color="D2232A"/>
            </w:tcBorders>
            <w:vAlign w:val="bottom"/>
          </w:tcPr>
          <w:p w:rsidR="00DF1DD9" w:rsidRPr="00D87A9B" w:rsidRDefault="00DF1DD9" w:rsidP="008A7CF9">
            <w:pPr>
              <w:spacing w:before="40" w:after="40" w:line="288" w:lineRule="auto"/>
              <w:rPr>
                <w:rFonts w:cs="Arial"/>
              </w:rPr>
            </w:pPr>
            <w:r>
              <w:rPr>
                <w:szCs w:val="20"/>
              </w:rPr>
              <w:t>Allowable Interfering Power at receiver antenna input</w:t>
            </w:r>
          </w:p>
        </w:tc>
        <w:tc>
          <w:tcPr>
            <w:tcW w:w="2888" w:type="dxa"/>
            <w:tcBorders>
              <w:top w:val="single" w:sz="4" w:space="0" w:color="D2232A"/>
              <w:left w:val="single" w:sz="4" w:space="0" w:color="D2232A"/>
              <w:bottom w:val="single" w:sz="4" w:space="0" w:color="D2232A"/>
              <w:right w:val="single" w:sz="4" w:space="0" w:color="D2232A"/>
            </w:tcBorders>
            <w:vAlign w:val="bottom"/>
          </w:tcPr>
          <w:p w:rsidR="00DF1DD9" w:rsidRPr="00D87A9B" w:rsidRDefault="00DF1DD9" w:rsidP="008A7CF9">
            <w:pPr>
              <w:spacing w:before="40" w:after="40" w:line="288" w:lineRule="auto"/>
              <w:jc w:val="center"/>
              <w:rPr>
                <w:rFonts w:cs="Arial"/>
              </w:rPr>
            </w:pPr>
            <w:r>
              <w:rPr>
                <w:szCs w:val="20"/>
              </w:rPr>
              <w:t>-106</w:t>
            </w:r>
          </w:p>
        </w:tc>
        <w:tc>
          <w:tcPr>
            <w:tcW w:w="2889" w:type="dxa"/>
            <w:tcBorders>
              <w:top w:val="single" w:sz="4" w:space="0" w:color="D2232A"/>
              <w:left w:val="single" w:sz="4" w:space="0" w:color="D2232A"/>
              <w:bottom w:val="single" w:sz="4" w:space="0" w:color="D2232A"/>
              <w:right w:val="single" w:sz="4" w:space="0" w:color="D2232A"/>
            </w:tcBorders>
            <w:vAlign w:val="bottom"/>
          </w:tcPr>
          <w:p w:rsidR="00DF1DD9" w:rsidRPr="00D87A9B" w:rsidRDefault="00DF1DD9" w:rsidP="008A7CF9">
            <w:pPr>
              <w:spacing w:before="40" w:after="40" w:line="288" w:lineRule="auto"/>
              <w:jc w:val="center"/>
              <w:rPr>
                <w:rFonts w:cs="Arial"/>
              </w:rPr>
            </w:pPr>
            <w:r>
              <w:rPr>
                <w:szCs w:val="20"/>
              </w:rPr>
              <w:t>dBm/MHz</w:t>
            </w:r>
          </w:p>
        </w:tc>
      </w:tr>
      <w:tr w:rsidR="00DF1DD9" w:rsidRPr="00FC0377" w:rsidTr="008A7CF9">
        <w:trPr>
          <w:jc w:val="center"/>
        </w:trPr>
        <w:tc>
          <w:tcPr>
            <w:tcW w:w="4078" w:type="dxa"/>
            <w:tcBorders>
              <w:top w:val="single" w:sz="4" w:space="0" w:color="D2232A"/>
              <w:left w:val="single" w:sz="4" w:space="0" w:color="D2232A"/>
              <w:bottom w:val="single" w:sz="4" w:space="0" w:color="D2232A"/>
              <w:right w:val="single" w:sz="4" w:space="0" w:color="D2232A"/>
            </w:tcBorders>
            <w:vAlign w:val="bottom"/>
          </w:tcPr>
          <w:p w:rsidR="00DF1DD9" w:rsidRDefault="00DF1DD9" w:rsidP="008A7CF9">
            <w:pPr>
              <w:spacing w:before="40" w:after="40" w:line="288" w:lineRule="auto"/>
              <w:rPr>
                <w:szCs w:val="20"/>
              </w:rPr>
            </w:pPr>
            <w:r>
              <w:rPr>
                <w:b/>
                <w:bCs/>
                <w:szCs w:val="20"/>
              </w:rPr>
              <w:t>Transmitter Characteristics</w:t>
            </w:r>
          </w:p>
        </w:tc>
        <w:tc>
          <w:tcPr>
            <w:tcW w:w="2888" w:type="dxa"/>
            <w:tcBorders>
              <w:top w:val="single" w:sz="4" w:space="0" w:color="D2232A"/>
              <w:left w:val="single" w:sz="4" w:space="0" w:color="D2232A"/>
              <w:bottom w:val="single" w:sz="4" w:space="0" w:color="D2232A"/>
              <w:right w:val="single" w:sz="4" w:space="0" w:color="D2232A"/>
            </w:tcBorders>
            <w:vAlign w:val="bottom"/>
          </w:tcPr>
          <w:p w:rsidR="00DF1DD9" w:rsidRDefault="00DF1DD9" w:rsidP="008A7CF9">
            <w:pPr>
              <w:spacing w:before="40" w:after="40" w:line="288" w:lineRule="auto"/>
              <w:jc w:val="center"/>
              <w:rPr>
                <w:szCs w:val="20"/>
              </w:rPr>
            </w:pPr>
          </w:p>
        </w:tc>
        <w:tc>
          <w:tcPr>
            <w:tcW w:w="2889" w:type="dxa"/>
            <w:tcBorders>
              <w:top w:val="single" w:sz="4" w:space="0" w:color="D2232A"/>
              <w:left w:val="single" w:sz="4" w:space="0" w:color="D2232A"/>
              <w:bottom w:val="single" w:sz="4" w:space="0" w:color="D2232A"/>
              <w:right w:val="single" w:sz="4" w:space="0" w:color="D2232A"/>
            </w:tcBorders>
            <w:vAlign w:val="bottom"/>
          </w:tcPr>
          <w:p w:rsidR="00DF1DD9" w:rsidRDefault="00DF1DD9" w:rsidP="008A7CF9">
            <w:pPr>
              <w:spacing w:before="40" w:after="40" w:line="288" w:lineRule="auto"/>
              <w:jc w:val="center"/>
              <w:rPr>
                <w:szCs w:val="20"/>
              </w:rPr>
            </w:pPr>
            <w:r>
              <w:rPr>
                <w:szCs w:val="20"/>
              </w:rPr>
              <w:t> </w:t>
            </w:r>
          </w:p>
        </w:tc>
      </w:tr>
      <w:tr w:rsidR="00DF1DD9" w:rsidRPr="00FC0377" w:rsidTr="008A7CF9">
        <w:trPr>
          <w:jc w:val="center"/>
        </w:trPr>
        <w:tc>
          <w:tcPr>
            <w:tcW w:w="4078" w:type="dxa"/>
            <w:tcBorders>
              <w:top w:val="single" w:sz="4" w:space="0" w:color="D2232A"/>
              <w:left w:val="single" w:sz="4" w:space="0" w:color="D2232A"/>
              <w:bottom w:val="single" w:sz="4" w:space="0" w:color="D2232A"/>
              <w:right w:val="single" w:sz="4" w:space="0" w:color="D2232A"/>
            </w:tcBorders>
            <w:vAlign w:val="bottom"/>
          </w:tcPr>
          <w:p w:rsidR="00DF1DD9" w:rsidRDefault="00DF1DD9" w:rsidP="008A7CF9">
            <w:pPr>
              <w:spacing w:before="40" w:after="40" w:line="288" w:lineRule="auto"/>
              <w:rPr>
                <w:szCs w:val="20"/>
              </w:rPr>
            </w:pPr>
            <w:r>
              <w:rPr>
                <w:szCs w:val="20"/>
              </w:rPr>
              <w:t>Bandwidth</w:t>
            </w:r>
          </w:p>
        </w:tc>
        <w:tc>
          <w:tcPr>
            <w:tcW w:w="2888" w:type="dxa"/>
            <w:tcBorders>
              <w:top w:val="single" w:sz="4" w:space="0" w:color="D2232A"/>
              <w:left w:val="single" w:sz="4" w:space="0" w:color="D2232A"/>
              <w:bottom w:val="single" w:sz="4" w:space="0" w:color="D2232A"/>
              <w:right w:val="single" w:sz="4" w:space="0" w:color="D2232A"/>
            </w:tcBorders>
            <w:vAlign w:val="bottom"/>
          </w:tcPr>
          <w:p w:rsidR="00DF1DD9" w:rsidRDefault="00DF1DD9" w:rsidP="008A7CF9">
            <w:pPr>
              <w:spacing w:before="40" w:after="40" w:line="288" w:lineRule="auto"/>
              <w:jc w:val="center"/>
              <w:rPr>
                <w:szCs w:val="20"/>
              </w:rPr>
            </w:pPr>
            <w:r>
              <w:rPr>
                <w:szCs w:val="20"/>
              </w:rPr>
              <w:t>10</w:t>
            </w:r>
          </w:p>
        </w:tc>
        <w:tc>
          <w:tcPr>
            <w:tcW w:w="2889" w:type="dxa"/>
            <w:tcBorders>
              <w:top w:val="single" w:sz="4" w:space="0" w:color="D2232A"/>
              <w:left w:val="single" w:sz="4" w:space="0" w:color="D2232A"/>
              <w:bottom w:val="single" w:sz="4" w:space="0" w:color="D2232A"/>
              <w:right w:val="single" w:sz="4" w:space="0" w:color="D2232A"/>
            </w:tcBorders>
            <w:vAlign w:val="bottom"/>
          </w:tcPr>
          <w:p w:rsidR="00DF1DD9" w:rsidRDefault="00DF1DD9" w:rsidP="008A7CF9">
            <w:pPr>
              <w:spacing w:before="40" w:after="40" w:line="288" w:lineRule="auto"/>
              <w:jc w:val="center"/>
              <w:rPr>
                <w:szCs w:val="20"/>
              </w:rPr>
            </w:pPr>
            <w:r>
              <w:rPr>
                <w:szCs w:val="20"/>
              </w:rPr>
              <w:t>MHz</w:t>
            </w:r>
          </w:p>
        </w:tc>
      </w:tr>
      <w:tr w:rsidR="00DF1DD9" w:rsidRPr="00FC0377" w:rsidTr="008A7CF9">
        <w:trPr>
          <w:jc w:val="center"/>
        </w:trPr>
        <w:tc>
          <w:tcPr>
            <w:tcW w:w="4078" w:type="dxa"/>
            <w:tcBorders>
              <w:top w:val="single" w:sz="4" w:space="0" w:color="D2232A"/>
              <w:left w:val="single" w:sz="4" w:space="0" w:color="D2232A"/>
              <w:bottom w:val="single" w:sz="4" w:space="0" w:color="D2232A"/>
              <w:right w:val="single" w:sz="4" w:space="0" w:color="D2232A"/>
            </w:tcBorders>
            <w:vAlign w:val="bottom"/>
          </w:tcPr>
          <w:p w:rsidR="00DF1DD9" w:rsidRDefault="00DF1DD9" w:rsidP="008A7CF9">
            <w:pPr>
              <w:spacing w:before="40" w:after="40" w:line="288" w:lineRule="auto"/>
              <w:rPr>
                <w:szCs w:val="20"/>
              </w:rPr>
            </w:pPr>
            <w:r>
              <w:rPr>
                <w:szCs w:val="20"/>
              </w:rPr>
              <w:t>Tx</w:t>
            </w:r>
            <w:r>
              <w:rPr>
                <w:szCs w:val="20"/>
                <w:vertAlign w:val="subscript"/>
              </w:rPr>
              <w:t>out</w:t>
            </w:r>
            <w:r>
              <w:rPr>
                <w:szCs w:val="20"/>
              </w:rPr>
              <w:t xml:space="preserve">, e.i.r.p </w:t>
            </w:r>
          </w:p>
        </w:tc>
        <w:tc>
          <w:tcPr>
            <w:tcW w:w="2888" w:type="dxa"/>
            <w:tcBorders>
              <w:top w:val="single" w:sz="4" w:space="0" w:color="D2232A"/>
              <w:left w:val="single" w:sz="4" w:space="0" w:color="D2232A"/>
              <w:bottom w:val="single" w:sz="4" w:space="0" w:color="D2232A"/>
              <w:right w:val="single" w:sz="4" w:space="0" w:color="D2232A"/>
            </w:tcBorders>
            <w:vAlign w:val="bottom"/>
          </w:tcPr>
          <w:p w:rsidR="00DF1DD9" w:rsidRDefault="00DF1DD9" w:rsidP="008A7CF9">
            <w:pPr>
              <w:spacing w:before="40" w:after="40" w:line="288" w:lineRule="auto"/>
              <w:jc w:val="center"/>
              <w:rPr>
                <w:szCs w:val="20"/>
              </w:rPr>
            </w:pPr>
            <w:r>
              <w:rPr>
                <w:szCs w:val="20"/>
              </w:rPr>
              <w:t>33</w:t>
            </w:r>
          </w:p>
        </w:tc>
        <w:tc>
          <w:tcPr>
            <w:tcW w:w="2889" w:type="dxa"/>
            <w:tcBorders>
              <w:top w:val="single" w:sz="4" w:space="0" w:color="D2232A"/>
              <w:left w:val="single" w:sz="4" w:space="0" w:color="D2232A"/>
              <w:bottom w:val="single" w:sz="4" w:space="0" w:color="D2232A"/>
              <w:right w:val="single" w:sz="4" w:space="0" w:color="D2232A"/>
            </w:tcBorders>
            <w:vAlign w:val="bottom"/>
          </w:tcPr>
          <w:p w:rsidR="00DF1DD9" w:rsidRDefault="00DF1DD9" w:rsidP="008A7CF9">
            <w:pPr>
              <w:spacing w:before="40" w:after="40" w:line="288" w:lineRule="auto"/>
              <w:jc w:val="center"/>
              <w:rPr>
                <w:szCs w:val="20"/>
              </w:rPr>
            </w:pPr>
            <w:r>
              <w:rPr>
                <w:szCs w:val="20"/>
              </w:rPr>
              <w:t>dBm</w:t>
            </w:r>
          </w:p>
        </w:tc>
      </w:tr>
      <w:tr w:rsidR="00DF1DD9" w:rsidRPr="00FC0377" w:rsidTr="008A7CF9">
        <w:trPr>
          <w:jc w:val="center"/>
        </w:trPr>
        <w:tc>
          <w:tcPr>
            <w:tcW w:w="4078" w:type="dxa"/>
            <w:tcBorders>
              <w:top w:val="single" w:sz="4" w:space="0" w:color="D2232A"/>
              <w:left w:val="single" w:sz="4" w:space="0" w:color="D2232A"/>
              <w:bottom w:val="single" w:sz="4" w:space="0" w:color="D2232A"/>
              <w:right w:val="single" w:sz="4" w:space="0" w:color="D2232A"/>
            </w:tcBorders>
            <w:vAlign w:val="bottom"/>
          </w:tcPr>
          <w:p w:rsidR="00DF1DD9" w:rsidRDefault="00DF1DD9" w:rsidP="008A7CF9">
            <w:pPr>
              <w:spacing w:before="40" w:after="40" w:line="288" w:lineRule="auto"/>
              <w:rPr>
                <w:szCs w:val="20"/>
              </w:rPr>
            </w:pPr>
            <w:r>
              <w:rPr>
                <w:szCs w:val="20"/>
              </w:rPr>
              <w:t>Tx</w:t>
            </w:r>
            <w:r>
              <w:rPr>
                <w:szCs w:val="20"/>
                <w:vertAlign w:val="subscript"/>
              </w:rPr>
              <w:t>out</w:t>
            </w:r>
            <w:r>
              <w:rPr>
                <w:szCs w:val="20"/>
              </w:rPr>
              <w:t xml:space="preserve"> e.i.r.p per MHz</w:t>
            </w:r>
          </w:p>
        </w:tc>
        <w:tc>
          <w:tcPr>
            <w:tcW w:w="2888" w:type="dxa"/>
            <w:tcBorders>
              <w:top w:val="single" w:sz="4" w:space="0" w:color="D2232A"/>
              <w:left w:val="single" w:sz="4" w:space="0" w:color="D2232A"/>
              <w:bottom w:val="single" w:sz="4" w:space="0" w:color="D2232A"/>
              <w:right w:val="single" w:sz="4" w:space="0" w:color="D2232A"/>
            </w:tcBorders>
            <w:vAlign w:val="bottom"/>
          </w:tcPr>
          <w:p w:rsidR="00DF1DD9" w:rsidRDefault="00DF1DD9" w:rsidP="008A7CF9">
            <w:pPr>
              <w:spacing w:before="40" w:after="40" w:line="288" w:lineRule="auto"/>
              <w:jc w:val="center"/>
              <w:rPr>
                <w:szCs w:val="20"/>
              </w:rPr>
            </w:pPr>
            <w:r>
              <w:rPr>
                <w:szCs w:val="20"/>
              </w:rPr>
              <w:t>23</w:t>
            </w:r>
          </w:p>
        </w:tc>
        <w:tc>
          <w:tcPr>
            <w:tcW w:w="2889" w:type="dxa"/>
            <w:tcBorders>
              <w:top w:val="single" w:sz="4" w:space="0" w:color="D2232A"/>
              <w:left w:val="single" w:sz="4" w:space="0" w:color="D2232A"/>
              <w:bottom w:val="single" w:sz="4" w:space="0" w:color="D2232A"/>
              <w:right w:val="single" w:sz="4" w:space="0" w:color="D2232A"/>
            </w:tcBorders>
            <w:vAlign w:val="bottom"/>
          </w:tcPr>
          <w:p w:rsidR="00DF1DD9" w:rsidRDefault="00DF1DD9" w:rsidP="008A7CF9">
            <w:pPr>
              <w:spacing w:before="40" w:after="40" w:line="288" w:lineRule="auto"/>
              <w:jc w:val="center"/>
              <w:rPr>
                <w:szCs w:val="20"/>
              </w:rPr>
            </w:pPr>
            <w:r>
              <w:rPr>
                <w:szCs w:val="20"/>
              </w:rPr>
              <w:t>dBm/MHz</w:t>
            </w:r>
          </w:p>
        </w:tc>
      </w:tr>
      <w:tr w:rsidR="00DF1DD9" w:rsidRPr="00FC0377" w:rsidTr="008A7CF9">
        <w:trPr>
          <w:jc w:val="center"/>
        </w:trPr>
        <w:tc>
          <w:tcPr>
            <w:tcW w:w="4078" w:type="dxa"/>
            <w:tcBorders>
              <w:top w:val="single" w:sz="4" w:space="0" w:color="D2232A"/>
              <w:left w:val="single" w:sz="4" w:space="0" w:color="D2232A"/>
              <w:bottom w:val="single" w:sz="4" w:space="0" w:color="D2232A"/>
              <w:right w:val="single" w:sz="4" w:space="0" w:color="D2232A"/>
            </w:tcBorders>
            <w:vAlign w:val="bottom"/>
          </w:tcPr>
          <w:p w:rsidR="00DF1DD9" w:rsidRDefault="00DF1DD9" w:rsidP="008A7CF9">
            <w:pPr>
              <w:spacing w:before="40" w:after="40" w:line="288" w:lineRule="auto"/>
              <w:rPr>
                <w:szCs w:val="20"/>
              </w:rPr>
            </w:pPr>
            <w:r>
              <w:rPr>
                <w:szCs w:val="20"/>
              </w:rPr>
              <w:t>Assumed value for TPC</w:t>
            </w:r>
          </w:p>
        </w:tc>
        <w:tc>
          <w:tcPr>
            <w:tcW w:w="2888" w:type="dxa"/>
            <w:tcBorders>
              <w:top w:val="single" w:sz="4" w:space="0" w:color="D2232A"/>
              <w:left w:val="single" w:sz="4" w:space="0" w:color="D2232A"/>
              <w:bottom w:val="single" w:sz="4" w:space="0" w:color="D2232A"/>
              <w:right w:val="single" w:sz="4" w:space="0" w:color="D2232A"/>
            </w:tcBorders>
            <w:vAlign w:val="bottom"/>
          </w:tcPr>
          <w:p w:rsidR="00DF1DD9" w:rsidRDefault="00DF1DD9" w:rsidP="008A7CF9">
            <w:pPr>
              <w:spacing w:before="40" w:after="40" w:line="288" w:lineRule="auto"/>
              <w:jc w:val="center"/>
              <w:rPr>
                <w:szCs w:val="20"/>
              </w:rPr>
            </w:pPr>
            <w:r>
              <w:rPr>
                <w:szCs w:val="20"/>
              </w:rPr>
              <w:t>8</w:t>
            </w:r>
          </w:p>
        </w:tc>
        <w:tc>
          <w:tcPr>
            <w:tcW w:w="2889" w:type="dxa"/>
            <w:tcBorders>
              <w:top w:val="single" w:sz="4" w:space="0" w:color="D2232A"/>
              <w:left w:val="single" w:sz="4" w:space="0" w:color="D2232A"/>
              <w:bottom w:val="single" w:sz="4" w:space="0" w:color="D2232A"/>
              <w:right w:val="single" w:sz="4" w:space="0" w:color="D2232A"/>
            </w:tcBorders>
            <w:vAlign w:val="bottom"/>
          </w:tcPr>
          <w:p w:rsidR="00DF1DD9" w:rsidRDefault="00DF1DD9" w:rsidP="008A7CF9">
            <w:pPr>
              <w:spacing w:before="40" w:after="40" w:line="288" w:lineRule="auto"/>
              <w:jc w:val="center"/>
              <w:rPr>
                <w:szCs w:val="20"/>
              </w:rPr>
            </w:pPr>
            <w:r>
              <w:rPr>
                <w:szCs w:val="20"/>
              </w:rPr>
              <w:t xml:space="preserve">dB </w:t>
            </w:r>
          </w:p>
        </w:tc>
      </w:tr>
      <w:tr w:rsidR="00DF1DD9" w:rsidRPr="00FC0377" w:rsidTr="008A7CF9">
        <w:trPr>
          <w:jc w:val="center"/>
        </w:trPr>
        <w:tc>
          <w:tcPr>
            <w:tcW w:w="4078" w:type="dxa"/>
            <w:tcBorders>
              <w:top w:val="single" w:sz="4" w:space="0" w:color="D2232A"/>
              <w:left w:val="single" w:sz="4" w:space="0" w:color="D2232A"/>
              <w:bottom w:val="single" w:sz="4" w:space="0" w:color="D2232A"/>
              <w:right w:val="single" w:sz="4" w:space="0" w:color="D2232A"/>
            </w:tcBorders>
            <w:vAlign w:val="bottom"/>
          </w:tcPr>
          <w:p w:rsidR="00DF1DD9" w:rsidRPr="00C312EE" w:rsidRDefault="00DF1DD9" w:rsidP="008A7CF9">
            <w:pPr>
              <w:spacing w:before="40" w:after="40" w:line="288" w:lineRule="auto"/>
              <w:rPr>
                <w:szCs w:val="20"/>
                <w:lang w:val="fr-FR"/>
              </w:rPr>
            </w:pPr>
            <w:r>
              <w:rPr>
                <w:szCs w:val="20"/>
                <w:lang w:val="nl-NL"/>
              </w:rPr>
              <w:t>Net Tx</w:t>
            </w:r>
            <w:r>
              <w:rPr>
                <w:szCs w:val="20"/>
                <w:vertAlign w:val="subscript"/>
                <w:lang w:val="nl-NL"/>
              </w:rPr>
              <w:t>out</w:t>
            </w:r>
            <w:r>
              <w:rPr>
                <w:szCs w:val="20"/>
                <w:lang w:val="nl-NL"/>
              </w:rPr>
              <w:t xml:space="preserve"> e.i.r.p</w:t>
            </w:r>
          </w:p>
        </w:tc>
        <w:tc>
          <w:tcPr>
            <w:tcW w:w="2888" w:type="dxa"/>
            <w:tcBorders>
              <w:top w:val="single" w:sz="4" w:space="0" w:color="D2232A"/>
              <w:left w:val="single" w:sz="4" w:space="0" w:color="D2232A"/>
              <w:bottom w:val="single" w:sz="4" w:space="0" w:color="D2232A"/>
              <w:right w:val="single" w:sz="4" w:space="0" w:color="D2232A"/>
            </w:tcBorders>
            <w:vAlign w:val="bottom"/>
          </w:tcPr>
          <w:p w:rsidR="00DF1DD9" w:rsidRDefault="00DF1DD9" w:rsidP="008A7CF9">
            <w:pPr>
              <w:spacing w:before="40" w:after="40" w:line="288" w:lineRule="auto"/>
              <w:jc w:val="center"/>
              <w:rPr>
                <w:szCs w:val="20"/>
              </w:rPr>
            </w:pPr>
            <w:r>
              <w:rPr>
                <w:szCs w:val="20"/>
              </w:rPr>
              <w:t>15</w:t>
            </w:r>
          </w:p>
        </w:tc>
        <w:tc>
          <w:tcPr>
            <w:tcW w:w="2889" w:type="dxa"/>
            <w:tcBorders>
              <w:top w:val="single" w:sz="4" w:space="0" w:color="D2232A"/>
              <w:left w:val="single" w:sz="4" w:space="0" w:color="D2232A"/>
              <w:bottom w:val="single" w:sz="4" w:space="0" w:color="D2232A"/>
              <w:right w:val="single" w:sz="4" w:space="0" w:color="D2232A"/>
            </w:tcBorders>
            <w:vAlign w:val="bottom"/>
          </w:tcPr>
          <w:p w:rsidR="00DF1DD9" w:rsidRDefault="00DF1DD9" w:rsidP="008A7CF9">
            <w:pPr>
              <w:spacing w:before="40" w:after="40" w:line="288" w:lineRule="auto"/>
              <w:jc w:val="center"/>
              <w:rPr>
                <w:szCs w:val="20"/>
              </w:rPr>
            </w:pPr>
            <w:r>
              <w:rPr>
                <w:szCs w:val="20"/>
              </w:rPr>
              <w:t>dBm/MHz</w:t>
            </w:r>
          </w:p>
        </w:tc>
      </w:tr>
      <w:tr w:rsidR="00DF1DD9" w:rsidRPr="00FC0377" w:rsidTr="008A7CF9">
        <w:trPr>
          <w:jc w:val="center"/>
        </w:trPr>
        <w:tc>
          <w:tcPr>
            <w:tcW w:w="4078" w:type="dxa"/>
            <w:tcBorders>
              <w:top w:val="single" w:sz="4" w:space="0" w:color="D2232A"/>
              <w:left w:val="single" w:sz="4" w:space="0" w:color="D2232A"/>
              <w:bottom w:val="single" w:sz="4" w:space="0" w:color="D2232A"/>
              <w:right w:val="single" w:sz="4" w:space="0" w:color="D2232A"/>
            </w:tcBorders>
            <w:vAlign w:val="bottom"/>
          </w:tcPr>
          <w:p w:rsidR="00DF1DD9" w:rsidRDefault="00DF1DD9" w:rsidP="008A7CF9">
            <w:pPr>
              <w:spacing w:before="40" w:after="40" w:line="288" w:lineRule="auto"/>
              <w:rPr>
                <w:szCs w:val="20"/>
              </w:rPr>
            </w:pPr>
            <w:r>
              <w:rPr>
                <w:szCs w:val="20"/>
              </w:rPr>
              <w:t xml:space="preserve">Antenna Gain </w:t>
            </w:r>
          </w:p>
        </w:tc>
        <w:tc>
          <w:tcPr>
            <w:tcW w:w="2888" w:type="dxa"/>
            <w:tcBorders>
              <w:top w:val="single" w:sz="4" w:space="0" w:color="D2232A"/>
              <w:left w:val="single" w:sz="4" w:space="0" w:color="D2232A"/>
              <w:bottom w:val="single" w:sz="4" w:space="0" w:color="D2232A"/>
              <w:right w:val="single" w:sz="4" w:space="0" w:color="D2232A"/>
            </w:tcBorders>
            <w:vAlign w:val="bottom"/>
          </w:tcPr>
          <w:p w:rsidR="00DF1DD9" w:rsidRDefault="00DF1DD9" w:rsidP="008A7CF9">
            <w:pPr>
              <w:spacing w:before="40" w:after="40" w:line="288" w:lineRule="auto"/>
              <w:jc w:val="center"/>
              <w:rPr>
                <w:szCs w:val="20"/>
              </w:rPr>
            </w:pPr>
            <w:r>
              <w:rPr>
                <w:szCs w:val="20"/>
              </w:rPr>
              <w:t>8</w:t>
            </w:r>
          </w:p>
        </w:tc>
        <w:tc>
          <w:tcPr>
            <w:tcW w:w="2889" w:type="dxa"/>
            <w:tcBorders>
              <w:top w:val="single" w:sz="4" w:space="0" w:color="D2232A"/>
              <w:left w:val="single" w:sz="4" w:space="0" w:color="D2232A"/>
              <w:bottom w:val="single" w:sz="4" w:space="0" w:color="D2232A"/>
              <w:right w:val="single" w:sz="4" w:space="0" w:color="D2232A"/>
            </w:tcBorders>
            <w:vAlign w:val="bottom"/>
          </w:tcPr>
          <w:p w:rsidR="00DF1DD9" w:rsidRDefault="00DF1DD9" w:rsidP="008A7CF9">
            <w:pPr>
              <w:spacing w:before="40" w:after="40" w:line="288" w:lineRule="auto"/>
              <w:jc w:val="center"/>
              <w:rPr>
                <w:szCs w:val="20"/>
              </w:rPr>
            </w:pPr>
            <w:r>
              <w:rPr>
                <w:szCs w:val="20"/>
              </w:rPr>
              <w:t>dBi</w:t>
            </w:r>
          </w:p>
        </w:tc>
      </w:tr>
    </w:tbl>
    <w:p w:rsidR="00DF1DD9" w:rsidRDefault="00DF1DD9" w:rsidP="00EB5908">
      <w:pPr>
        <w:spacing w:after="120"/>
        <w:rPr>
          <w:szCs w:val="20"/>
        </w:rPr>
      </w:pPr>
    </w:p>
    <w:p w:rsidR="00782D14" w:rsidRDefault="00782D14" w:rsidP="00782D14">
      <w:pPr>
        <w:pStyle w:val="Beschriftung"/>
        <w:keepNext/>
      </w:pPr>
      <w:r>
        <w:t xml:space="preserve">Table </w:t>
      </w:r>
      <w:r w:rsidR="00905B32">
        <w:fldChar w:fldCharType="begin"/>
      </w:r>
      <w:r>
        <w:instrText xml:space="preserve"> SEQ Table \* ARABIC </w:instrText>
      </w:r>
      <w:r w:rsidR="00905B32">
        <w:fldChar w:fldCharType="separate"/>
      </w:r>
      <w:r w:rsidR="005F3B59">
        <w:rPr>
          <w:noProof/>
        </w:rPr>
        <w:t>19</w:t>
      </w:r>
      <w:r w:rsidR="00905B32">
        <w:rPr>
          <w:noProof/>
        </w:rPr>
        <w:fldChar w:fldCharType="end"/>
      </w:r>
      <w:r>
        <w:t>: ITS Channel utilization</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005"/>
        <w:gridCol w:w="1371"/>
        <w:gridCol w:w="993"/>
        <w:gridCol w:w="1134"/>
        <w:gridCol w:w="1417"/>
        <w:gridCol w:w="1985"/>
        <w:gridCol w:w="1950"/>
      </w:tblGrid>
      <w:tr w:rsidR="000B493D" w:rsidRPr="00D87A9B" w:rsidTr="009A165E">
        <w:trPr>
          <w:tblHeader/>
          <w:jc w:val="center"/>
        </w:trPr>
        <w:tc>
          <w:tcPr>
            <w:tcW w:w="1005" w:type="dxa"/>
            <w:tcBorders>
              <w:top w:val="single" w:sz="4" w:space="0" w:color="D2232A"/>
              <w:left w:val="single" w:sz="4" w:space="0" w:color="D2232A"/>
              <w:bottom w:val="single" w:sz="4" w:space="0" w:color="D2232A"/>
              <w:right w:val="single" w:sz="4" w:space="0" w:color="FFFFFF"/>
            </w:tcBorders>
            <w:shd w:val="clear" w:color="auto" w:fill="D2232A"/>
          </w:tcPr>
          <w:p w:rsidR="000B493D" w:rsidRPr="000B493D" w:rsidRDefault="000B493D" w:rsidP="005F3B59">
            <w:pPr>
              <w:spacing w:before="40" w:after="40" w:line="288" w:lineRule="auto"/>
              <w:jc w:val="center"/>
              <w:rPr>
                <w:rFonts w:cs="Arial"/>
                <w:b/>
                <w:color w:val="FFFFFF" w:themeColor="background1"/>
                <w:sz w:val="18"/>
                <w:szCs w:val="18"/>
              </w:rPr>
            </w:pPr>
            <w:r w:rsidRPr="008967BC">
              <w:rPr>
                <w:b/>
                <w:color w:val="FFFFFF" w:themeColor="background1"/>
              </w:rPr>
              <w:t>Channel type</w:t>
            </w:r>
          </w:p>
        </w:tc>
        <w:tc>
          <w:tcPr>
            <w:tcW w:w="1371" w:type="dxa"/>
            <w:tcBorders>
              <w:top w:val="single" w:sz="4" w:space="0" w:color="D2232A"/>
              <w:left w:val="single" w:sz="4" w:space="0" w:color="FFFFFF"/>
              <w:bottom w:val="single" w:sz="4" w:space="0" w:color="D2232A"/>
              <w:right w:val="single" w:sz="4" w:space="0" w:color="FFFFFF"/>
            </w:tcBorders>
            <w:shd w:val="clear" w:color="auto" w:fill="D2232A"/>
          </w:tcPr>
          <w:p w:rsidR="000B493D" w:rsidRPr="000B493D" w:rsidRDefault="000B493D" w:rsidP="005F3B59">
            <w:pPr>
              <w:spacing w:before="40" w:after="40" w:line="288" w:lineRule="auto"/>
              <w:jc w:val="center"/>
              <w:rPr>
                <w:rFonts w:cs="Arial"/>
                <w:b/>
                <w:color w:val="FFFFFF" w:themeColor="background1"/>
                <w:sz w:val="18"/>
                <w:szCs w:val="18"/>
              </w:rPr>
            </w:pPr>
            <w:r w:rsidRPr="008967BC">
              <w:rPr>
                <w:b/>
                <w:color w:val="FFFFFF" w:themeColor="background1"/>
              </w:rPr>
              <w:t>Centre frequency</w:t>
            </w:r>
          </w:p>
        </w:tc>
        <w:tc>
          <w:tcPr>
            <w:tcW w:w="993" w:type="dxa"/>
            <w:tcBorders>
              <w:top w:val="single" w:sz="4" w:space="0" w:color="D2232A"/>
              <w:left w:val="single" w:sz="4" w:space="0" w:color="FFFFFF"/>
              <w:bottom w:val="single" w:sz="4" w:space="0" w:color="D2232A"/>
              <w:right w:val="single" w:sz="4" w:space="0" w:color="FFFFFF"/>
            </w:tcBorders>
            <w:shd w:val="clear" w:color="auto" w:fill="D2232A"/>
          </w:tcPr>
          <w:p w:rsidR="000B493D" w:rsidRPr="000B493D" w:rsidRDefault="000B493D" w:rsidP="005F3B59">
            <w:pPr>
              <w:spacing w:before="40" w:after="40" w:line="288" w:lineRule="auto"/>
              <w:jc w:val="center"/>
              <w:rPr>
                <w:rFonts w:cs="Arial"/>
                <w:b/>
                <w:color w:val="FFFFFF" w:themeColor="background1"/>
                <w:sz w:val="18"/>
                <w:szCs w:val="18"/>
              </w:rPr>
            </w:pPr>
            <w:r w:rsidRPr="008967BC">
              <w:rPr>
                <w:b/>
                <w:color w:val="FFFFFF" w:themeColor="background1"/>
              </w:rPr>
              <w:t xml:space="preserve">CH No. </w:t>
            </w:r>
            <w:r w:rsidR="005D4195">
              <w:rPr>
                <w:b/>
                <w:color w:val="FFFFFF" w:themeColor="background1"/>
              </w:rPr>
              <w:t xml:space="preserve"> </w:t>
            </w:r>
            <w:r w:rsidR="005D4195" w:rsidRPr="009A165E">
              <w:rPr>
                <w:rStyle w:val="Funotenzeichen"/>
                <w:rFonts w:asciiTheme="minorHAnsi" w:eastAsia="MS Gothic" w:hAnsiTheme="minorHAnsi"/>
                <w:b/>
                <w:color w:val="FFFFFF" w:themeColor="background1"/>
              </w:rPr>
              <w:footnoteReference w:id="4"/>
            </w:r>
          </w:p>
        </w:tc>
        <w:tc>
          <w:tcPr>
            <w:tcW w:w="1134" w:type="dxa"/>
            <w:tcBorders>
              <w:top w:val="single" w:sz="4" w:space="0" w:color="D2232A"/>
              <w:left w:val="single" w:sz="4" w:space="0" w:color="FFFFFF"/>
              <w:bottom w:val="single" w:sz="4" w:space="0" w:color="D2232A"/>
              <w:right w:val="single" w:sz="4" w:space="0" w:color="FFFFFF"/>
            </w:tcBorders>
            <w:shd w:val="clear" w:color="auto" w:fill="D2232A"/>
          </w:tcPr>
          <w:p w:rsidR="000B493D" w:rsidRPr="000B493D" w:rsidRDefault="000B493D" w:rsidP="005F3B59">
            <w:pPr>
              <w:spacing w:before="40" w:after="40" w:line="288" w:lineRule="auto"/>
              <w:jc w:val="center"/>
              <w:rPr>
                <w:b/>
                <w:color w:val="FFFFFF" w:themeColor="background1"/>
              </w:rPr>
            </w:pPr>
            <w:r w:rsidRPr="008967BC">
              <w:rPr>
                <w:b/>
                <w:color w:val="FFFFFF" w:themeColor="background1"/>
              </w:rPr>
              <w:t>Channel spacing</w:t>
            </w:r>
          </w:p>
        </w:tc>
        <w:tc>
          <w:tcPr>
            <w:tcW w:w="1417" w:type="dxa"/>
            <w:tcBorders>
              <w:top w:val="single" w:sz="4" w:space="0" w:color="D2232A"/>
              <w:left w:val="single" w:sz="4" w:space="0" w:color="FFFFFF"/>
              <w:bottom w:val="single" w:sz="4" w:space="0" w:color="D2232A"/>
              <w:right w:val="single" w:sz="4" w:space="0" w:color="FFFFFF"/>
            </w:tcBorders>
            <w:shd w:val="clear" w:color="auto" w:fill="D2232A"/>
          </w:tcPr>
          <w:p w:rsidR="000B493D" w:rsidRPr="000B493D" w:rsidRDefault="000B493D" w:rsidP="005F3B59">
            <w:pPr>
              <w:spacing w:before="40" w:after="40" w:line="288" w:lineRule="auto"/>
              <w:jc w:val="center"/>
              <w:rPr>
                <w:b/>
                <w:color w:val="FFFFFF" w:themeColor="background1"/>
              </w:rPr>
            </w:pPr>
            <w:r w:rsidRPr="008967BC">
              <w:rPr>
                <w:b/>
                <w:color w:val="FFFFFF" w:themeColor="background1"/>
              </w:rPr>
              <w:t>Default data rate</w:t>
            </w:r>
          </w:p>
        </w:tc>
        <w:tc>
          <w:tcPr>
            <w:tcW w:w="1985" w:type="dxa"/>
            <w:tcBorders>
              <w:top w:val="single" w:sz="4" w:space="0" w:color="D2232A"/>
              <w:left w:val="single" w:sz="4" w:space="0" w:color="FFFFFF"/>
              <w:bottom w:val="single" w:sz="4" w:space="0" w:color="D2232A"/>
              <w:right w:val="single" w:sz="4" w:space="0" w:color="FFFFFF"/>
            </w:tcBorders>
            <w:shd w:val="clear" w:color="auto" w:fill="D2232A"/>
          </w:tcPr>
          <w:p w:rsidR="000B493D" w:rsidRPr="000B493D" w:rsidRDefault="000B493D" w:rsidP="005F3B59">
            <w:pPr>
              <w:spacing w:before="40" w:after="40" w:line="288" w:lineRule="auto"/>
              <w:jc w:val="center"/>
              <w:rPr>
                <w:b/>
                <w:color w:val="FFFFFF" w:themeColor="background1"/>
              </w:rPr>
            </w:pPr>
            <w:r w:rsidRPr="008967BC">
              <w:rPr>
                <w:b/>
                <w:color w:val="FFFFFF" w:themeColor="background1"/>
              </w:rPr>
              <w:t>TX power limit</w:t>
            </w:r>
          </w:p>
        </w:tc>
        <w:tc>
          <w:tcPr>
            <w:tcW w:w="1950" w:type="dxa"/>
            <w:tcBorders>
              <w:top w:val="single" w:sz="4" w:space="0" w:color="D2232A"/>
              <w:left w:val="single" w:sz="4" w:space="0" w:color="FFFFFF"/>
              <w:bottom w:val="single" w:sz="4" w:space="0" w:color="D2232A"/>
              <w:right w:val="single" w:sz="4" w:space="0" w:color="FFFFFF"/>
            </w:tcBorders>
            <w:shd w:val="clear" w:color="auto" w:fill="D2232A"/>
          </w:tcPr>
          <w:p w:rsidR="000B493D" w:rsidRPr="005F3B59" w:rsidRDefault="000B493D" w:rsidP="005F3B59">
            <w:pPr>
              <w:spacing w:before="40" w:after="40" w:line="288" w:lineRule="auto"/>
              <w:jc w:val="center"/>
              <w:rPr>
                <w:rFonts w:cs="Arial"/>
                <w:b/>
                <w:color w:val="FFFFFF" w:themeColor="background1"/>
              </w:rPr>
            </w:pPr>
            <w:r w:rsidRPr="009A165E">
              <w:rPr>
                <w:rFonts w:cs="Arial"/>
                <w:b/>
                <w:bCs/>
                <w:color w:val="FFFFFF" w:themeColor="background1"/>
              </w:rPr>
              <w:t>TX power density limit</w:t>
            </w:r>
          </w:p>
        </w:tc>
      </w:tr>
      <w:tr w:rsidR="000B493D" w:rsidRPr="00D87A9B" w:rsidTr="009A165E">
        <w:trPr>
          <w:jc w:val="center"/>
        </w:trPr>
        <w:tc>
          <w:tcPr>
            <w:tcW w:w="1005" w:type="dxa"/>
            <w:tcBorders>
              <w:top w:val="single" w:sz="4" w:space="0" w:color="D2232A"/>
              <w:left w:val="single" w:sz="4" w:space="0" w:color="D2232A"/>
              <w:bottom w:val="single" w:sz="4" w:space="0" w:color="D2232A"/>
              <w:right w:val="single" w:sz="4" w:space="0" w:color="D2232A"/>
            </w:tcBorders>
          </w:tcPr>
          <w:p w:rsidR="000B493D" w:rsidRPr="00D87A9B" w:rsidRDefault="000B493D" w:rsidP="005F3B59">
            <w:pPr>
              <w:spacing w:before="40" w:after="40" w:line="288" w:lineRule="auto"/>
              <w:rPr>
                <w:rFonts w:cs="Arial"/>
                <w:sz w:val="18"/>
                <w:szCs w:val="18"/>
              </w:rPr>
            </w:pPr>
            <w:r w:rsidRPr="00DD3201">
              <w:t>G5CC</w:t>
            </w:r>
          </w:p>
        </w:tc>
        <w:tc>
          <w:tcPr>
            <w:tcW w:w="1371" w:type="dxa"/>
            <w:tcBorders>
              <w:top w:val="single" w:sz="4" w:space="0" w:color="D2232A"/>
              <w:left w:val="single" w:sz="4" w:space="0" w:color="D2232A"/>
              <w:bottom w:val="single" w:sz="4" w:space="0" w:color="D2232A"/>
              <w:right w:val="single" w:sz="4" w:space="0" w:color="D2232A"/>
            </w:tcBorders>
          </w:tcPr>
          <w:p w:rsidR="000B493D" w:rsidRPr="00D87A9B" w:rsidRDefault="000B493D" w:rsidP="005F3B59">
            <w:pPr>
              <w:spacing w:before="40" w:after="40" w:line="288" w:lineRule="auto"/>
              <w:jc w:val="center"/>
              <w:rPr>
                <w:rFonts w:cs="Arial"/>
                <w:sz w:val="18"/>
                <w:szCs w:val="18"/>
              </w:rPr>
            </w:pPr>
            <w:r w:rsidRPr="00DD3201">
              <w:t>5 900 MHz</w:t>
            </w:r>
          </w:p>
        </w:tc>
        <w:tc>
          <w:tcPr>
            <w:tcW w:w="993" w:type="dxa"/>
            <w:tcBorders>
              <w:top w:val="single" w:sz="4" w:space="0" w:color="D2232A"/>
              <w:left w:val="single" w:sz="4" w:space="0" w:color="D2232A"/>
              <w:bottom w:val="single" w:sz="4" w:space="0" w:color="D2232A"/>
              <w:right w:val="single" w:sz="4" w:space="0" w:color="D2232A"/>
            </w:tcBorders>
          </w:tcPr>
          <w:p w:rsidR="000B493D" w:rsidRPr="00D87A9B" w:rsidRDefault="000B493D" w:rsidP="005F3B59">
            <w:pPr>
              <w:spacing w:before="40" w:after="40" w:line="288" w:lineRule="auto"/>
              <w:jc w:val="center"/>
              <w:rPr>
                <w:rFonts w:cs="Arial"/>
                <w:sz w:val="18"/>
                <w:szCs w:val="18"/>
              </w:rPr>
            </w:pPr>
            <w:r w:rsidRPr="00DD3201">
              <w:t>180</w:t>
            </w:r>
          </w:p>
        </w:tc>
        <w:tc>
          <w:tcPr>
            <w:tcW w:w="1134" w:type="dxa"/>
            <w:tcBorders>
              <w:top w:val="single" w:sz="4" w:space="0" w:color="D2232A"/>
              <w:left w:val="single" w:sz="4" w:space="0" w:color="D2232A"/>
              <w:bottom w:val="single" w:sz="4" w:space="0" w:color="D2232A"/>
              <w:right w:val="single" w:sz="4" w:space="0" w:color="D2232A"/>
            </w:tcBorders>
          </w:tcPr>
          <w:p w:rsidR="000B493D" w:rsidRDefault="000B493D" w:rsidP="005F3B59">
            <w:pPr>
              <w:spacing w:before="40" w:after="40" w:line="288" w:lineRule="auto"/>
              <w:jc w:val="center"/>
              <w:rPr>
                <w:szCs w:val="20"/>
              </w:rPr>
            </w:pPr>
            <w:r w:rsidRPr="00DD3201">
              <w:t>10 MHz</w:t>
            </w:r>
          </w:p>
        </w:tc>
        <w:tc>
          <w:tcPr>
            <w:tcW w:w="1417" w:type="dxa"/>
            <w:tcBorders>
              <w:top w:val="single" w:sz="4" w:space="0" w:color="D2232A"/>
              <w:left w:val="single" w:sz="4" w:space="0" w:color="D2232A"/>
              <w:bottom w:val="single" w:sz="4" w:space="0" w:color="D2232A"/>
              <w:right w:val="single" w:sz="4" w:space="0" w:color="D2232A"/>
            </w:tcBorders>
          </w:tcPr>
          <w:p w:rsidR="000B493D" w:rsidRDefault="000B493D" w:rsidP="005F3B59">
            <w:pPr>
              <w:spacing w:before="40" w:after="40" w:line="288" w:lineRule="auto"/>
              <w:jc w:val="center"/>
              <w:rPr>
                <w:szCs w:val="20"/>
              </w:rPr>
            </w:pPr>
            <w:r w:rsidRPr="00DD3201">
              <w:t>6 Mbit/s</w:t>
            </w:r>
          </w:p>
        </w:tc>
        <w:tc>
          <w:tcPr>
            <w:tcW w:w="1985" w:type="dxa"/>
            <w:tcBorders>
              <w:top w:val="single" w:sz="4" w:space="0" w:color="D2232A"/>
              <w:left w:val="single" w:sz="4" w:space="0" w:color="D2232A"/>
              <w:bottom w:val="single" w:sz="4" w:space="0" w:color="D2232A"/>
              <w:right w:val="single" w:sz="4" w:space="0" w:color="D2232A"/>
            </w:tcBorders>
          </w:tcPr>
          <w:p w:rsidR="000B493D" w:rsidRDefault="000B493D" w:rsidP="005F3B59">
            <w:pPr>
              <w:spacing w:before="40" w:after="40" w:line="288" w:lineRule="auto"/>
              <w:jc w:val="center"/>
              <w:rPr>
                <w:szCs w:val="20"/>
              </w:rPr>
            </w:pPr>
            <w:r w:rsidRPr="00DD3201">
              <w:t>33 dBm EIRP</w:t>
            </w:r>
          </w:p>
        </w:tc>
        <w:tc>
          <w:tcPr>
            <w:tcW w:w="1950" w:type="dxa"/>
            <w:tcBorders>
              <w:top w:val="single" w:sz="4" w:space="0" w:color="D2232A"/>
              <w:left w:val="single" w:sz="4" w:space="0" w:color="D2232A"/>
              <w:bottom w:val="single" w:sz="4" w:space="0" w:color="D2232A"/>
              <w:right w:val="single" w:sz="4" w:space="0" w:color="D2232A"/>
            </w:tcBorders>
          </w:tcPr>
          <w:p w:rsidR="000B493D" w:rsidRPr="00DD3201" w:rsidRDefault="000B493D" w:rsidP="005F3B59">
            <w:pPr>
              <w:spacing w:before="40" w:after="40" w:line="288" w:lineRule="auto"/>
              <w:jc w:val="center"/>
            </w:pPr>
            <w:r w:rsidRPr="001F3BE4">
              <w:t>23 dBm/MHz</w:t>
            </w:r>
          </w:p>
        </w:tc>
      </w:tr>
      <w:tr w:rsidR="000B493D" w:rsidRPr="00D87A9B" w:rsidTr="009A165E">
        <w:trPr>
          <w:jc w:val="center"/>
        </w:trPr>
        <w:tc>
          <w:tcPr>
            <w:tcW w:w="1005" w:type="dxa"/>
            <w:tcBorders>
              <w:top w:val="single" w:sz="4" w:space="0" w:color="D2232A"/>
              <w:left w:val="single" w:sz="4" w:space="0" w:color="D2232A"/>
              <w:bottom w:val="single" w:sz="4" w:space="0" w:color="D2232A"/>
              <w:right w:val="single" w:sz="4" w:space="0" w:color="D2232A"/>
            </w:tcBorders>
          </w:tcPr>
          <w:p w:rsidR="000B493D" w:rsidRPr="00D87A9B" w:rsidRDefault="000B493D" w:rsidP="005F3B59">
            <w:pPr>
              <w:spacing w:before="40" w:after="40" w:line="288" w:lineRule="auto"/>
              <w:rPr>
                <w:rFonts w:cs="Arial"/>
              </w:rPr>
            </w:pPr>
            <w:r w:rsidRPr="00DD3201">
              <w:t>G5SC2</w:t>
            </w:r>
          </w:p>
        </w:tc>
        <w:tc>
          <w:tcPr>
            <w:tcW w:w="1371" w:type="dxa"/>
            <w:tcBorders>
              <w:top w:val="single" w:sz="4" w:space="0" w:color="D2232A"/>
              <w:left w:val="single" w:sz="4" w:space="0" w:color="D2232A"/>
              <w:bottom w:val="single" w:sz="4" w:space="0" w:color="D2232A"/>
              <w:right w:val="single" w:sz="4" w:space="0" w:color="D2232A"/>
            </w:tcBorders>
          </w:tcPr>
          <w:p w:rsidR="000B493D" w:rsidRPr="00D87A9B" w:rsidRDefault="000B493D" w:rsidP="005F3B59">
            <w:pPr>
              <w:spacing w:before="40" w:after="40" w:line="288" w:lineRule="auto"/>
              <w:jc w:val="center"/>
              <w:rPr>
                <w:rFonts w:cs="Arial"/>
              </w:rPr>
            </w:pPr>
            <w:r w:rsidRPr="00DD3201">
              <w:t>5 890 MHz</w:t>
            </w:r>
          </w:p>
        </w:tc>
        <w:tc>
          <w:tcPr>
            <w:tcW w:w="993" w:type="dxa"/>
            <w:tcBorders>
              <w:top w:val="single" w:sz="4" w:space="0" w:color="D2232A"/>
              <w:left w:val="single" w:sz="4" w:space="0" w:color="D2232A"/>
              <w:bottom w:val="single" w:sz="4" w:space="0" w:color="D2232A"/>
              <w:right w:val="single" w:sz="4" w:space="0" w:color="D2232A"/>
            </w:tcBorders>
          </w:tcPr>
          <w:p w:rsidR="000B493D" w:rsidRPr="00D87A9B" w:rsidRDefault="000B493D" w:rsidP="005F3B59">
            <w:pPr>
              <w:spacing w:before="40" w:after="40" w:line="288" w:lineRule="auto"/>
              <w:jc w:val="center"/>
              <w:rPr>
                <w:rFonts w:cs="Arial"/>
              </w:rPr>
            </w:pPr>
            <w:r w:rsidRPr="00DD3201">
              <w:t>178</w:t>
            </w:r>
          </w:p>
        </w:tc>
        <w:tc>
          <w:tcPr>
            <w:tcW w:w="1134" w:type="dxa"/>
            <w:tcBorders>
              <w:top w:val="single" w:sz="4" w:space="0" w:color="D2232A"/>
              <w:left w:val="single" w:sz="4" w:space="0" w:color="D2232A"/>
              <w:bottom w:val="single" w:sz="4" w:space="0" w:color="D2232A"/>
              <w:right w:val="single" w:sz="4" w:space="0" w:color="D2232A"/>
            </w:tcBorders>
          </w:tcPr>
          <w:p w:rsidR="000B493D" w:rsidRDefault="000B493D" w:rsidP="005F3B59">
            <w:pPr>
              <w:spacing w:before="40" w:after="40" w:line="288" w:lineRule="auto"/>
              <w:jc w:val="center"/>
              <w:rPr>
                <w:szCs w:val="20"/>
              </w:rPr>
            </w:pPr>
            <w:r w:rsidRPr="00DD3201">
              <w:t>10 MHz</w:t>
            </w:r>
          </w:p>
        </w:tc>
        <w:tc>
          <w:tcPr>
            <w:tcW w:w="1417" w:type="dxa"/>
            <w:tcBorders>
              <w:top w:val="single" w:sz="4" w:space="0" w:color="D2232A"/>
              <w:left w:val="single" w:sz="4" w:space="0" w:color="D2232A"/>
              <w:bottom w:val="single" w:sz="4" w:space="0" w:color="D2232A"/>
              <w:right w:val="single" w:sz="4" w:space="0" w:color="D2232A"/>
            </w:tcBorders>
          </w:tcPr>
          <w:p w:rsidR="000B493D" w:rsidRDefault="000B493D" w:rsidP="005F3B59">
            <w:pPr>
              <w:spacing w:before="40" w:after="40" w:line="288" w:lineRule="auto"/>
              <w:jc w:val="center"/>
              <w:rPr>
                <w:szCs w:val="20"/>
              </w:rPr>
            </w:pPr>
            <w:r w:rsidRPr="00DD3201">
              <w:t>12 Mbit/s</w:t>
            </w:r>
          </w:p>
        </w:tc>
        <w:tc>
          <w:tcPr>
            <w:tcW w:w="1985" w:type="dxa"/>
            <w:tcBorders>
              <w:top w:val="single" w:sz="4" w:space="0" w:color="D2232A"/>
              <w:left w:val="single" w:sz="4" w:space="0" w:color="D2232A"/>
              <w:bottom w:val="single" w:sz="4" w:space="0" w:color="D2232A"/>
              <w:right w:val="single" w:sz="4" w:space="0" w:color="D2232A"/>
            </w:tcBorders>
          </w:tcPr>
          <w:p w:rsidR="000B493D" w:rsidRDefault="000B493D" w:rsidP="005F3B59">
            <w:pPr>
              <w:spacing w:before="40" w:after="40" w:line="288" w:lineRule="auto"/>
              <w:jc w:val="center"/>
              <w:rPr>
                <w:szCs w:val="20"/>
              </w:rPr>
            </w:pPr>
            <w:r w:rsidRPr="00DD3201">
              <w:t>23 dBm EIRP</w:t>
            </w:r>
          </w:p>
        </w:tc>
        <w:tc>
          <w:tcPr>
            <w:tcW w:w="1950" w:type="dxa"/>
            <w:tcBorders>
              <w:top w:val="single" w:sz="4" w:space="0" w:color="D2232A"/>
              <w:left w:val="single" w:sz="4" w:space="0" w:color="D2232A"/>
              <w:bottom w:val="single" w:sz="4" w:space="0" w:color="D2232A"/>
              <w:right w:val="single" w:sz="4" w:space="0" w:color="D2232A"/>
            </w:tcBorders>
          </w:tcPr>
          <w:p w:rsidR="000B493D" w:rsidRPr="00DD3201" w:rsidRDefault="000B493D" w:rsidP="005F3B59">
            <w:pPr>
              <w:spacing w:before="40" w:after="40" w:line="288" w:lineRule="auto"/>
              <w:jc w:val="center"/>
            </w:pPr>
            <w:r w:rsidRPr="001F3BE4">
              <w:t>13 dBm/MHz</w:t>
            </w:r>
          </w:p>
        </w:tc>
      </w:tr>
      <w:tr w:rsidR="000B493D" w:rsidRPr="00D87A9B" w:rsidTr="009A165E">
        <w:trPr>
          <w:jc w:val="center"/>
        </w:trPr>
        <w:tc>
          <w:tcPr>
            <w:tcW w:w="1005" w:type="dxa"/>
            <w:tcBorders>
              <w:top w:val="single" w:sz="4" w:space="0" w:color="D2232A"/>
              <w:left w:val="single" w:sz="4" w:space="0" w:color="D2232A"/>
              <w:bottom w:val="single" w:sz="4" w:space="0" w:color="D2232A"/>
              <w:right w:val="single" w:sz="4" w:space="0" w:color="D2232A"/>
            </w:tcBorders>
          </w:tcPr>
          <w:p w:rsidR="000B493D" w:rsidRPr="00D87A9B" w:rsidRDefault="000B493D" w:rsidP="005F3B59">
            <w:pPr>
              <w:spacing w:before="40" w:after="40" w:line="288" w:lineRule="auto"/>
              <w:rPr>
                <w:rFonts w:cs="Arial"/>
              </w:rPr>
            </w:pPr>
            <w:r w:rsidRPr="00DD3201">
              <w:t>G5SC1</w:t>
            </w:r>
          </w:p>
        </w:tc>
        <w:tc>
          <w:tcPr>
            <w:tcW w:w="1371" w:type="dxa"/>
            <w:tcBorders>
              <w:top w:val="single" w:sz="4" w:space="0" w:color="D2232A"/>
              <w:left w:val="single" w:sz="4" w:space="0" w:color="D2232A"/>
              <w:bottom w:val="single" w:sz="4" w:space="0" w:color="D2232A"/>
              <w:right w:val="single" w:sz="4" w:space="0" w:color="D2232A"/>
            </w:tcBorders>
          </w:tcPr>
          <w:p w:rsidR="000B493D" w:rsidRPr="00D87A9B" w:rsidRDefault="000B493D" w:rsidP="005F3B59">
            <w:pPr>
              <w:spacing w:before="40" w:after="40" w:line="288" w:lineRule="auto"/>
              <w:jc w:val="center"/>
              <w:rPr>
                <w:rFonts w:cs="Arial"/>
              </w:rPr>
            </w:pPr>
            <w:r w:rsidRPr="00DD3201">
              <w:t>5 880 MHz</w:t>
            </w:r>
          </w:p>
        </w:tc>
        <w:tc>
          <w:tcPr>
            <w:tcW w:w="993" w:type="dxa"/>
            <w:tcBorders>
              <w:top w:val="single" w:sz="4" w:space="0" w:color="D2232A"/>
              <w:left w:val="single" w:sz="4" w:space="0" w:color="D2232A"/>
              <w:bottom w:val="single" w:sz="4" w:space="0" w:color="D2232A"/>
              <w:right w:val="single" w:sz="4" w:space="0" w:color="D2232A"/>
            </w:tcBorders>
          </w:tcPr>
          <w:p w:rsidR="000B493D" w:rsidRPr="00D87A9B" w:rsidRDefault="000B493D" w:rsidP="005F3B59">
            <w:pPr>
              <w:spacing w:before="40" w:after="40" w:line="288" w:lineRule="auto"/>
              <w:jc w:val="center"/>
              <w:rPr>
                <w:rFonts w:cs="Arial"/>
              </w:rPr>
            </w:pPr>
            <w:r w:rsidRPr="00DD3201">
              <w:t>176</w:t>
            </w:r>
          </w:p>
        </w:tc>
        <w:tc>
          <w:tcPr>
            <w:tcW w:w="1134" w:type="dxa"/>
            <w:tcBorders>
              <w:top w:val="single" w:sz="4" w:space="0" w:color="D2232A"/>
              <w:left w:val="single" w:sz="4" w:space="0" w:color="D2232A"/>
              <w:bottom w:val="single" w:sz="4" w:space="0" w:color="D2232A"/>
              <w:right w:val="single" w:sz="4" w:space="0" w:color="D2232A"/>
            </w:tcBorders>
          </w:tcPr>
          <w:p w:rsidR="000B493D" w:rsidRDefault="000B493D" w:rsidP="005F3B59">
            <w:pPr>
              <w:spacing w:before="40" w:after="40" w:line="288" w:lineRule="auto"/>
              <w:jc w:val="center"/>
              <w:rPr>
                <w:szCs w:val="20"/>
              </w:rPr>
            </w:pPr>
            <w:r w:rsidRPr="00DD3201">
              <w:t>10 MHz</w:t>
            </w:r>
          </w:p>
        </w:tc>
        <w:tc>
          <w:tcPr>
            <w:tcW w:w="1417" w:type="dxa"/>
            <w:tcBorders>
              <w:top w:val="single" w:sz="4" w:space="0" w:color="D2232A"/>
              <w:left w:val="single" w:sz="4" w:space="0" w:color="D2232A"/>
              <w:bottom w:val="single" w:sz="4" w:space="0" w:color="D2232A"/>
              <w:right w:val="single" w:sz="4" w:space="0" w:color="D2232A"/>
            </w:tcBorders>
          </w:tcPr>
          <w:p w:rsidR="000B493D" w:rsidRDefault="000B493D" w:rsidP="005F3B59">
            <w:pPr>
              <w:spacing w:before="40" w:after="40" w:line="288" w:lineRule="auto"/>
              <w:jc w:val="center"/>
              <w:rPr>
                <w:szCs w:val="20"/>
              </w:rPr>
            </w:pPr>
            <w:r w:rsidRPr="00DD3201">
              <w:t>6 Mbit/s</w:t>
            </w:r>
          </w:p>
        </w:tc>
        <w:tc>
          <w:tcPr>
            <w:tcW w:w="1985" w:type="dxa"/>
            <w:tcBorders>
              <w:top w:val="single" w:sz="4" w:space="0" w:color="D2232A"/>
              <w:left w:val="single" w:sz="4" w:space="0" w:color="D2232A"/>
              <w:bottom w:val="single" w:sz="4" w:space="0" w:color="D2232A"/>
              <w:right w:val="single" w:sz="4" w:space="0" w:color="D2232A"/>
            </w:tcBorders>
          </w:tcPr>
          <w:p w:rsidR="000B493D" w:rsidRDefault="000B493D" w:rsidP="005F3B59">
            <w:pPr>
              <w:spacing w:before="40" w:after="40" w:line="288" w:lineRule="auto"/>
              <w:jc w:val="center"/>
              <w:rPr>
                <w:szCs w:val="20"/>
              </w:rPr>
            </w:pPr>
            <w:r w:rsidRPr="00DD3201">
              <w:t>33 dBm EIRP</w:t>
            </w:r>
          </w:p>
        </w:tc>
        <w:tc>
          <w:tcPr>
            <w:tcW w:w="1950" w:type="dxa"/>
            <w:tcBorders>
              <w:top w:val="single" w:sz="4" w:space="0" w:color="D2232A"/>
              <w:left w:val="single" w:sz="4" w:space="0" w:color="D2232A"/>
              <w:bottom w:val="single" w:sz="4" w:space="0" w:color="D2232A"/>
              <w:right w:val="single" w:sz="4" w:space="0" w:color="D2232A"/>
            </w:tcBorders>
          </w:tcPr>
          <w:p w:rsidR="000B493D" w:rsidRPr="00DD3201" w:rsidRDefault="000B493D" w:rsidP="005F3B59">
            <w:pPr>
              <w:spacing w:before="40" w:after="40" w:line="288" w:lineRule="auto"/>
              <w:jc w:val="center"/>
            </w:pPr>
            <w:r w:rsidRPr="001F3BE4">
              <w:t>23 dBm/MHz</w:t>
            </w:r>
          </w:p>
        </w:tc>
      </w:tr>
      <w:tr w:rsidR="000B493D" w:rsidRPr="00D87A9B" w:rsidTr="009A165E">
        <w:trPr>
          <w:jc w:val="center"/>
        </w:trPr>
        <w:tc>
          <w:tcPr>
            <w:tcW w:w="1005" w:type="dxa"/>
            <w:tcBorders>
              <w:top w:val="single" w:sz="4" w:space="0" w:color="D2232A"/>
              <w:left w:val="single" w:sz="4" w:space="0" w:color="D2232A"/>
              <w:bottom w:val="single" w:sz="4" w:space="0" w:color="D2232A"/>
              <w:right w:val="single" w:sz="4" w:space="0" w:color="D2232A"/>
            </w:tcBorders>
          </w:tcPr>
          <w:p w:rsidR="000B493D" w:rsidRPr="00D87A9B" w:rsidRDefault="000B493D" w:rsidP="005F3B59">
            <w:pPr>
              <w:spacing w:before="40" w:after="40" w:line="288" w:lineRule="auto"/>
              <w:rPr>
                <w:rFonts w:cs="Arial"/>
              </w:rPr>
            </w:pPr>
            <w:r w:rsidRPr="00DD3201">
              <w:t>G5SC3</w:t>
            </w:r>
          </w:p>
        </w:tc>
        <w:tc>
          <w:tcPr>
            <w:tcW w:w="1371" w:type="dxa"/>
            <w:tcBorders>
              <w:top w:val="single" w:sz="4" w:space="0" w:color="D2232A"/>
              <w:left w:val="single" w:sz="4" w:space="0" w:color="D2232A"/>
              <w:bottom w:val="single" w:sz="4" w:space="0" w:color="D2232A"/>
              <w:right w:val="single" w:sz="4" w:space="0" w:color="D2232A"/>
            </w:tcBorders>
          </w:tcPr>
          <w:p w:rsidR="000B493D" w:rsidRPr="00D87A9B" w:rsidRDefault="000B493D" w:rsidP="005F3B59">
            <w:pPr>
              <w:spacing w:before="40" w:after="40" w:line="288" w:lineRule="auto"/>
              <w:jc w:val="center"/>
              <w:rPr>
                <w:rFonts w:cs="Arial"/>
              </w:rPr>
            </w:pPr>
            <w:r w:rsidRPr="00DD3201">
              <w:t>5 870 MHz</w:t>
            </w:r>
          </w:p>
        </w:tc>
        <w:tc>
          <w:tcPr>
            <w:tcW w:w="993" w:type="dxa"/>
            <w:tcBorders>
              <w:top w:val="single" w:sz="4" w:space="0" w:color="D2232A"/>
              <w:left w:val="single" w:sz="4" w:space="0" w:color="D2232A"/>
              <w:bottom w:val="single" w:sz="4" w:space="0" w:color="D2232A"/>
              <w:right w:val="single" w:sz="4" w:space="0" w:color="D2232A"/>
            </w:tcBorders>
          </w:tcPr>
          <w:p w:rsidR="000B493D" w:rsidRPr="00D87A9B" w:rsidRDefault="000B493D" w:rsidP="005F3B59">
            <w:pPr>
              <w:spacing w:before="40" w:after="40" w:line="288" w:lineRule="auto"/>
              <w:jc w:val="center"/>
              <w:rPr>
                <w:rFonts w:cs="Arial"/>
              </w:rPr>
            </w:pPr>
            <w:r w:rsidRPr="00DD3201">
              <w:t>174</w:t>
            </w:r>
          </w:p>
        </w:tc>
        <w:tc>
          <w:tcPr>
            <w:tcW w:w="1134" w:type="dxa"/>
            <w:tcBorders>
              <w:top w:val="single" w:sz="4" w:space="0" w:color="D2232A"/>
              <w:left w:val="single" w:sz="4" w:space="0" w:color="D2232A"/>
              <w:bottom w:val="single" w:sz="4" w:space="0" w:color="D2232A"/>
              <w:right w:val="single" w:sz="4" w:space="0" w:color="D2232A"/>
            </w:tcBorders>
          </w:tcPr>
          <w:p w:rsidR="000B493D" w:rsidRDefault="000B493D" w:rsidP="005F3B59">
            <w:pPr>
              <w:spacing w:before="40" w:after="40" w:line="288" w:lineRule="auto"/>
              <w:jc w:val="center"/>
              <w:rPr>
                <w:szCs w:val="20"/>
              </w:rPr>
            </w:pPr>
            <w:r w:rsidRPr="00DD3201">
              <w:t>10 MHz</w:t>
            </w:r>
          </w:p>
        </w:tc>
        <w:tc>
          <w:tcPr>
            <w:tcW w:w="1417" w:type="dxa"/>
            <w:tcBorders>
              <w:top w:val="single" w:sz="4" w:space="0" w:color="D2232A"/>
              <w:left w:val="single" w:sz="4" w:space="0" w:color="D2232A"/>
              <w:bottom w:val="single" w:sz="4" w:space="0" w:color="D2232A"/>
              <w:right w:val="single" w:sz="4" w:space="0" w:color="D2232A"/>
            </w:tcBorders>
          </w:tcPr>
          <w:p w:rsidR="000B493D" w:rsidRDefault="000B493D" w:rsidP="005F3B59">
            <w:pPr>
              <w:spacing w:before="40" w:after="40" w:line="288" w:lineRule="auto"/>
              <w:jc w:val="center"/>
              <w:rPr>
                <w:szCs w:val="20"/>
              </w:rPr>
            </w:pPr>
            <w:r w:rsidRPr="00DD3201">
              <w:t>6 Mbit/s</w:t>
            </w:r>
          </w:p>
        </w:tc>
        <w:tc>
          <w:tcPr>
            <w:tcW w:w="1985" w:type="dxa"/>
            <w:tcBorders>
              <w:top w:val="single" w:sz="4" w:space="0" w:color="D2232A"/>
              <w:left w:val="single" w:sz="4" w:space="0" w:color="D2232A"/>
              <w:bottom w:val="single" w:sz="4" w:space="0" w:color="D2232A"/>
              <w:right w:val="single" w:sz="4" w:space="0" w:color="D2232A"/>
            </w:tcBorders>
          </w:tcPr>
          <w:p w:rsidR="000B493D" w:rsidRDefault="000B493D" w:rsidP="005F3B59">
            <w:pPr>
              <w:spacing w:before="40" w:after="40" w:line="288" w:lineRule="auto"/>
              <w:jc w:val="center"/>
              <w:rPr>
                <w:szCs w:val="20"/>
              </w:rPr>
            </w:pPr>
            <w:r w:rsidRPr="00DD3201">
              <w:t>23 dBm EIRP</w:t>
            </w:r>
          </w:p>
        </w:tc>
        <w:tc>
          <w:tcPr>
            <w:tcW w:w="1950" w:type="dxa"/>
            <w:tcBorders>
              <w:top w:val="single" w:sz="4" w:space="0" w:color="D2232A"/>
              <w:left w:val="single" w:sz="4" w:space="0" w:color="D2232A"/>
              <w:bottom w:val="single" w:sz="4" w:space="0" w:color="D2232A"/>
              <w:right w:val="single" w:sz="4" w:space="0" w:color="D2232A"/>
            </w:tcBorders>
          </w:tcPr>
          <w:p w:rsidR="000B493D" w:rsidRPr="00DD3201" w:rsidRDefault="000B493D" w:rsidP="005F3B59">
            <w:pPr>
              <w:spacing w:before="40" w:after="40" w:line="288" w:lineRule="auto"/>
              <w:jc w:val="center"/>
            </w:pPr>
            <w:r w:rsidRPr="001F3BE4">
              <w:t>13 dBm/MHz</w:t>
            </w:r>
          </w:p>
        </w:tc>
      </w:tr>
      <w:tr w:rsidR="000B493D" w:rsidRPr="00D87A9B" w:rsidTr="009A165E">
        <w:trPr>
          <w:jc w:val="center"/>
        </w:trPr>
        <w:tc>
          <w:tcPr>
            <w:tcW w:w="1005" w:type="dxa"/>
            <w:tcBorders>
              <w:top w:val="single" w:sz="4" w:space="0" w:color="D2232A"/>
              <w:left w:val="single" w:sz="4" w:space="0" w:color="D2232A"/>
              <w:bottom w:val="single" w:sz="4" w:space="0" w:color="D2232A"/>
              <w:right w:val="single" w:sz="4" w:space="0" w:color="D2232A"/>
            </w:tcBorders>
          </w:tcPr>
          <w:p w:rsidR="000B493D" w:rsidRPr="00D87A9B" w:rsidRDefault="000B493D" w:rsidP="005F3B59">
            <w:pPr>
              <w:spacing w:before="40" w:after="40" w:line="288" w:lineRule="auto"/>
              <w:rPr>
                <w:rFonts w:cs="Arial"/>
              </w:rPr>
            </w:pPr>
            <w:r w:rsidRPr="00DD3201">
              <w:t>G5SC4</w:t>
            </w:r>
          </w:p>
        </w:tc>
        <w:tc>
          <w:tcPr>
            <w:tcW w:w="1371" w:type="dxa"/>
            <w:tcBorders>
              <w:top w:val="single" w:sz="4" w:space="0" w:color="D2232A"/>
              <w:left w:val="single" w:sz="4" w:space="0" w:color="D2232A"/>
              <w:bottom w:val="single" w:sz="4" w:space="0" w:color="D2232A"/>
              <w:right w:val="single" w:sz="4" w:space="0" w:color="D2232A"/>
            </w:tcBorders>
          </w:tcPr>
          <w:p w:rsidR="000B493D" w:rsidRPr="00D87A9B" w:rsidRDefault="000B493D" w:rsidP="005F3B59">
            <w:pPr>
              <w:spacing w:before="40" w:after="40" w:line="288" w:lineRule="auto"/>
              <w:jc w:val="center"/>
              <w:rPr>
                <w:rFonts w:cs="Arial"/>
              </w:rPr>
            </w:pPr>
            <w:r w:rsidRPr="00DD3201">
              <w:t>5 860 MHz</w:t>
            </w:r>
          </w:p>
        </w:tc>
        <w:tc>
          <w:tcPr>
            <w:tcW w:w="993" w:type="dxa"/>
            <w:tcBorders>
              <w:top w:val="single" w:sz="4" w:space="0" w:color="D2232A"/>
              <w:left w:val="single" w:sz="4" w:space="0" w:color="D2232A"/>
              <w:bottom w:val="single" w:sz="4" w:space="0" w:color="D2232A"/>
              <w:right w:val="single" w:sz="4" w:space="0" w:color="D2232A"/>
            </w:tcBorders>
          </w:tcPr>
          <w:p w:rsidR="000B493D" w:rsidRPr="00D87A9B" w:rsidRDefault="000B493D" w:rsidP="005F3B59">
            <w:pPr>
              <w:spacing w:before="40" w:after="40" w:line="288" w:lineRule="auto"/>
              <w:jc w:val="center"/>
              <w:rPr>
                <w:rFonts w:cs="Arial"/>
              </w:rPr>
            </w:pPr>
            <w:r w:rsidRPr="00DD3201">
              <w:t>172</w:t>
            </w:r>
          </w:p>
        </w:tc>
        <w:tc>
          <w:tcPr>
            <w:tcW w:w="1134" w:type="dxa"/>
            <w:tcBorders>
              <w:top w:val="single" w:sz="4" w:space="0" w:color="D2232A"/>
              <w:left w:val="single" w:sz="4" w:space="0" w:color="D2232A"/>
              <w:bottom w:val="single" w:sz="4" w:space="0" w:color="D2232A"/>
              <w:right w:val="single" w:sz="4" w:space="0" w:color="D2232A"/>
            </w:tcBorders>
          </w:tcPr>
          <w:p w:rsidR="000B493D" w:rsidRDefault="000B493D" w:rsidP="005F3B59">
            <w:pPr>
              <w:spacing w:before="40" w:after="40" w:line="288" w:lineRule="auto"/>
              <w:jc w:val="center"/>
              <w:rPr>
                <w:szCs w:val="20"/>
              </w:rPr>
            </w:pPr>
            <w:r w:rsidRPr="00DD3201">
              <w:t>10 MHz</w:t>
            </w:r>
          </w:p>
        </w:tc>
        <w:tc>
          <w:tcPr>
            <w:tcW w:w="1417" w:type="dxa"/>
            <w:tcBorders>
              <w:top w:val="single" w:sz="4" w:space="0" w:color="D2232A"/>
              <w:left w:val="single" w:sz="4" w:space="0" w:color="D2232A"/>
              <w:bottom w:val="single" w:sz="4" w:space="0" w:color="D2232A"/>
              <w:right w:val="single" w:sz="4" w:space="0" w:color="D2232A"/>
            </w:tcBorders>
          </w:tcPr>
          <w:p w:rsidR="000B493D" w:rsidRDefault="000B493D" w:rsidP="005F3B59">
            <w:pPr>
              <w:spacing w:before="40" w:after="40" w:line="288" w:lineRule="auto"/>
              <w:jc w:val="center"/>
              <w:rPr>
                <w:szCs w:val="20"/>
              </w:rPr>
            </w:pPr>
            <w:r w:rsidRPr="00DD3201">
              <w:t>6 Mbit/s</w:t>
            </w:r>
          </w:p>
        </w:tc>
        <w:tc>
          <w:tcPr>
            <w:tcW w:w="1985" w:type="dxa"/>
            <w:tcBorders>
              <w:top w:val="single" w:sz="4" w:space="0" w:color="D2232A"/>
              <w:left w:val="single" w:sz="4" w:space="0" w:color="D2232A"/>
              <w:bottom w:val="single" w:sz="4" w:space="0" w:color="D2232A"/>
              <w:right w:val="single" w:sz="4" w:space="0" w:color="D2232A"/>
            </w:tcBorders>
          </w:tcPr>
          <w:p w:rsidR="000B493D" w:rsidRDefault="000B493D" w:rsidP="005F3B59">
            <w:pPr>
              <w:spacing w:before="40" w:after="40" w:line="288" w:lineRule="auto"/>
              <w:jc w:val="center"/>
              <w:rPr>
                <w:szCs w:val="20"/>
              </w:rPr>
            </w:pPr>
            <w:r w:rsidRPr="00DD3201">
              <w:t>0 dBm EIRP</w:t>
            </w:r>
          </w:p>
        </w:tc>
        <w:tc>
          <w:tcPr>
            <w:tcW w:w="1950" w:type="dxa"/>
            <w:tcBorders>
              <w:top w:val="single" w:sz="4" w:space="0" w:color="D2232A"/>
              <w:left w:val="single" w:sz="4" w:space="0" w:color="D2232A"/>
              <w:bottom w:val="single" w:sz="4" w:space="0" w:color="D2232A"/>
              <w:right w:val="single" w:sz="4" w:space="0" w:color="D2232A"/>
            </w:tcBorders>
          </w:tcPr>
          <w:p w:rsidR="000B493D" w:rsidRPr="00DD3201" w:rsidRDefault="000B493D" w:rsidP="005F3B59">
            <w:pPr>
              <w:spacing w:before="40" w:after="40" w:line="288" w:lineRule="auto"/>
              <w:jc w:val="center"/>
            </w:pPr>
            <w:r w:rsidRPr="001F3BE4">
              <w:t>-10 dBm/MHz</w:t>
            </w:r>
          </w:p>
        </w:tc>
      </w:tr>
      <w:tr w:rsidR="005D4195" w:rsidRPr="00D87A9B" w:rsidTr="00B84309">
        <w:trPr>
          <w:jc w:val="center"/>
        </w:trPr>
        <w:tc>
          <w:tcPr>
            <w:tcW w:w="1005" w:type="dxa"/>
            <w:vMerge w:val="restart"/>
            <w:tcBorders>
              <w:top w:val="single" w:sz="4" w:space="0" w:color="D2232A"/>
              <w:left w:val="single" w:sz="4" w:space="0" w:color="D2232A"/>
              <w:right w:val="single" w:sz="4" w:space="0" w:color="D2232A"/>
            </w:tcBorders>
          </w:tcPr>
          <w:p w:rsidR="005D4195" w:rsidRPr="00D87A9B" w:rsidRDefault="005D4195" w:rsidP="005F3B59">
            <w:pPr>
              <w:spacing w:before="40" w:after="40" w:line="288" w:lineRule="auto"/>
              <w:rPr>
                <w:rFonts w:cs="Arial"/>
              </w:rPr>
            </w:pPr>
            <w:r w:rsidRPr="00B700E0">
              <w:t>G5SC5</w:t>
            </w:r>
          </w:p>
        </w:tc>
        <w:tc>
          <w:tcPr>
            <w:tcW w:w="1371" w:type="dxa"/>
            <w:vMerge w:val="restart"/>
            <w:tcBorders>
              <w:top w:val="single" w:sz="4" w:space="0" w:color="D2232A"/>
              <w:left w:val="single" w:sz="4" w:space="0" w:color="D2232A"/>
              <w:right w:val="single" w:sz="4" w:space="0" w:color="D2232A"/>
            </w:tcBorders>
          </w:tcPr>
          <w:p w:rsidR="005D4195" w:rsidRPr="00D87A9B" w:rsidRDefault="005D4195" w:rsidP="005F3B59">
            <w:pPr>
              <w:spacing w:before="40" w:after="40" w:line="288" w:lineRule="auto"/>
              <w:jc w:val="center"/>
              <w:rPr>
                <w:rFonts w:cs="Arial"/>
              </w:rPr>
            </w:pPr>
            <w:r w:rsidRPr="00B700E0">
              <w:t>As required in EN 302 571 for the band 5 470 MHz to 5 725 MHz</w:t>
            </w:r>
          </w:p>
        </w:tc>
        <w:tc>
          <w:tcPr>
            <w:tcW w:w="993" w:type="dxa"/>
            <w:vMerge w:val="restart"/>
            <w:tcBorders>
              <w:top w:val="single" w:sz="4" w:space="0" w:color="D2232A"/>
              <w:left w:val="single" w:sz="4" w:space="0" w:color="D2232A"/>
              <w:right w:val="single" w:sz="4" w:space="0" w:color="D2232A"/>
            </w:tcBorders>
          </w:tcPr>
          <w:p w:rsidR="005D4195" w:rsidRPr="00D87A9B" w:rsidRDefault="005D4195" w:rsidP="005F3B59">
            <w:pPr>
              <w:spacing w:before="40" w:after="40" w:line="288" w:lineRule="auto"/>
              <w:jc w:val="center"/>
              <w:rPr>
                <w:rFonts w:cs="Arial"/>
              </w:rPr>
            </w:pPr>
          </w:p>
        </w:tc>
        <w:tc>
          <w:tcPr>
            <w:tcW w:w="1134" w:type="dxa"/>
            <w:vMerge w:val="restart"/>
            <w:tcBorders>
              <w:top w:val="single" w:sz="4" w:space="0" w:color="D2232A"/>
              <w:left w:val="single" w:sz="4" w:space="0" w:color="D2232A"/>
              <w:right w:val="single" w:sz="4" w:space="0" w:color="D2232A"/>
            </w:tcBorders>
          </w:tcPr>
          <w:p w:rsidR="005D4195" w:rsidRDefault="005D4195" w:rsidP="005F3B59">
            <w:pPr>
              <w:spacing w:before="40" w:after="40" w:line="288" w:lineRule="auto"/>
              <w:jc w:val="center"/>
              <w:rPr>
                <w:szCs w:val="20"/>
              </w:rPr>
            </w:pPr>
            <w:r w:rsidRPr="00B700E0">
              <w:t>several</w:t>
            </w:r>
          </w:p>
        </w:tc>
        <w:tc>
          <w:tcPr>
            <w:tcW w:w="1417" w:type="dxa"/>
            <w:vMerge w:val="restart"/>
            <w:tcBorders>
              <w:top w:val="single" w:sz="4" w:space="0" w:color="D2232A"/>
              <w:left w:val="single" w:sz="4" w:space="0" w:color="D2232A"/>
              <w:right w:val="single" w:sz="4" w:space="0" w:color="D2232A"/>
            </w:tcBorders>
          </w:tcPr>
          <w:p w:rsidR="005D4195" w:rsidRDefault="005D4195" w:rsidP="005F3B59">
            <w:pPr>
              <w:spacing w:before="40" w:after="40" w:line="288" w:lineRule="auto"/>
              <w:jc w:val="center"/>
              <w:rPr>
                <w:szCs w:val="20"/>
              </w:rPr>
            </w:pPr>
            <w:r w:rsidRPr="00B700E0">
              <w:t>dependent on channel spacing</w:t>
            </w:r>
          </w:p>
        </w:tc>
        <w:tc>
          <w:tcPr>
            <w:tcW w:w="1985" w:type="dxa"/>
            <w:tcBorders>
              <w:top w:val="single" w:sz="4" w:space="0" w:color="D2232A"/>
              <w:left w:val="single" w:sz="4" w:space="0" w:color="D2232A"/>
              <w:bottom w:val="single" w:sz="4" w:space="0" w:color="D2232A"/>
              <w:right w:val="single" w:sz="4" w:space="0" w:color="D2232A"/>
            </w:tcBorders>
          </w:tcPr>
          <w:p w:rsidR="005D4195" w:rsidRDefault="005D4195" w:rsidP="005F3B59">
            <w:pPr>
              <w:spacing w:before="40" w:after="40" w:line="288" w:lineRule="auto"/>
              <w:jc w:val="center"/>
              <w:rPr>
                <w:szCs w:val="20"/>
              </w:rPr>
            </w:pPr>
            <w:r w:rsidRPr="00BB006F">
              <w:t>30 dBm EIRP (DFS master)</w:t>
            </w:r>
          </w:p>
        </w:tc>
        <w:tc>
          <w:tcPr>
            <w:tcW w:w="1950" w:type="dxa"/>
            <w:tcBorders>
              <w:top w:val="single" w:sz="4" w:space="0" w:color="D2232A"/>
              <w:left w:val="single" w:sz="4" w:space="0" w:color="D2232A"/>
              <w:bottom w:val="single" w:sz="4" w:space="0" w:color="D2232A"/>
              <w:right w:val="single" w:sz="4" w:space="0" w:color="D2232A"/>
            </w:tcBorders>
          </w:tcPr>
          <w:p w:rsidR="005D4195" w:rsidRPr="00DD3201" w:rsidRDefault="005D4195" w:rsidP="005F3B59">
            <w:pPr>
              <w:spacing w:before="40" w:after="40" w:line="288" w:lineRule="auto"/>
              <w:jc w:val="center"/>
            </w:pPr>
            <w:r w:rsidRPr="00BB006F">
              <w:t>17 dBm/MHz</w:t>
            </w:r>
          </w:p>
        </w:tc>
      </w:tr>
      <w:tr w:rsidR="005D4195" w:rsidRPr="00D87A9B" w:rsidTr="00B84309">
        <w:trPr>
          <w:jc w:val="center"/>
        </w:trPr>
        <w:tc>
          <w:tcPr>
            <w:tcW w:w="1005" w:type="dxa"/>
            <w:vMerge/>
            <w:tcBorders>
              <w:left w:val="single" w:sz="4" w:space="0" w:color="D2232A"/>
              <w:bottom w:val="single" w:sz="4" w:space="0" w:color="D2232A"/>
              <w:right w:val="single" w:sz="4" w:space="0" w:color="D2232A"/>
            </w:tcBorders>
          </w:tcPr>
          <w:p w:rsidR="005D4195" w:rsidRPr="00DD3201" w:rsidRDefault="005D4195" w:rsidP="005F3B59">
            <w:pPr>
              <w:spacing w:before="40" w:after="40" w:line="288" w:lineRule="auto"/>
            </w:pPr>
          </w:p>
        </w:tc>
        <w:tc>
          <w:tcPr>
            <w:tcW w:w="1371" w:type="dxa"/>
            <w:vMerge/>
            <w:tcBorders>
              <w:left w:val="single" w:sz="4" w:space="0" w:color="D2232A"/>
              <w:bottom w:val="single" w:sz="4" w:space="0" w:color="D2232A"/>
              <w:right w:val="single" w:sz="4" w:space="0" w:color="D2232A"/>
            </w:tcBorders>
          </w:tcPr>
          <w:p w:rsidR="005D4195" w:rsidRPr="00DD3201" w:rsidRDefault="005D4195" w:rsidP="005F3B59">
            <w:pPr>
              <w:spacing w:before="40" w:after="40" w:line="288" w:lineRule="auto"/>
              <w:jc w:val="center"/>
            </w:pPr>
          </w:p>
        </w:tc>
        <w:tc>
          <w:tcPr>
            <w:tcW w:w="993" w:type="dxa"/>
            <w:vMerge/>
            <w:tcBorders>
              <w:left w:val="single" w:sz="4" w:space="0" w:color="D2232A"/>
              <w:bottom w:val="single" w:sz="4" w:space="0" w:color="D2232A"/>
              <w:right w:val="single" w:sz="4" w:space="0" w:color="D2232A"/>
            </w:tcBorders>
          </w:tcPr>
          <w:p w:rsidR="005D4195" w:rsidRPr="00DD3201" w:rsidRDefault="005D4195" w:rsidP="005F3B59">
            <w:pPr>
              <w:spacing w:before="40" w:after="40" w:line="288" w:lineRule="auto"/>
              <w:jc w:val="center"/>
            </w:pPr>
          </w:p>
        </w:tc>
        <w:tc>
          <w:tcPr>
            <w:tcW w:w="1134" w:type="dxa"/>
            <w:vMerge/>
            <w:tcBorders>
              <w:left w:val="single" w:sz="4" w:space="0" w:color="D2232A"/>
              <w:bottom w:val="single" w:sz="4" w:space="0" w:color="D2232A"/>
              <w:right w:val="single" w:sz="4" w:space="0" w:color="D2232A"/>
            </w:tcBorders>
          </w:tcPr>
          <w:p w:rsidR="005D4195" w:rsidRPr="00DD3201" w:rsidRDefault="005D4195" w:rsidP="005F3B59">
            <w:pPr>
              <w:spacing w:before="40" w:after="40" w:line="288" w:lineRule="auto"/>
              <w:jc w:val="center"/>
            </w:pPr>
          </w:p>
        </w:tc>
        <w:tc>
          <w:tcPr>
            <w:tcW w:w="1417" w:type="dxa"/>
            <w:vMerge/>
            <w:tcBorders>
              <w:left w:val="single" w:sz="4" w:space="0" w:color="D2232A"/>
              <w:bottom w:val="single" w:sz="4" w:space="0" w:color="D2232A"/>
              <w:right w:val="single" w:sz="4" w:space="0" w:color="D2232A"/>
            </w:tcBorders>
          </w:tcPr>
          <w:p w:rsidR="005D4195" w:rsidRPr="00DD3201" w:rsidRDefault="005D4195" w:rsidP="005F3B59">
            <w:pPr>
              <w:spacing w:before="40" w:after="40" w:line="288" w:lineRule="auto"/>
              <w:jc w:val="center"/>
            </w:pPr>
          </w:p>
        </w:tc>
        <w:tc>
          <w:tcPr>
            <w:tcW w:w="1985" w:type="dxa"/>
            <w:tcBorders>
              <w:top w:val="single" w:sz="4" w:space="0" w:color="D2232A"/>
              <w:left w:val="single" w:sz="4" w:space="0" w:color="D2232A"/>
              <w:bottom w:val="single" w:sz="4" w:space="0" w:color="D2232A"/>
              <w:right w:val="single" w:sz="4" w:space="0" w:color="D2232A"/>
            </w:tcBorders>
          </w:tcPr>
          <w:p w:rsidR="005D4195" w:rsidRPr="00DD3201" w:rsidRDefault="005D4195" w:rsidP="005F3B59">
            <w:pPr>
              <w:spacing w:before="40" w:after="40" w:line="288" w:lineRule="auto"/>
              <w:jc w:val="center"/>
            </w:pPr>
            <w:r w:rsidRPr="00BB006F">
              <w:t>23 dBm EIRP (DFS slave)</w:t>
            </w:r>
          </w:p>
        </w:tc>
        <w:tc>
          <w:tcPr>
            <w:tcW w:w="1950" w:type="dxa"/>
            <w:tcBorders>
              <w:top w:val="single" w:sz="4" w:space="0" w:color="D2232A"/>
              <w:left w:val="single" w:sz="4" w:space="0" w:color="D2232A"/>
              <w:bottom w:val="single" w:sz="4" w:space="0" w:color="D2232A"/>
              <w:right w:val="single" w:sz="4" w:space="0" w:color="D2232A"/>
            </w:tcBorders>
          </w:tcPr>
          <w:p w:rsidR="005D4195" w:rsidRPr="001F3BE4" w:rsidRDefault="005D4195" w:rsidP="005F3B59">
            <w:pPr>
              <w:spacing w:before="40" w:after="40" w:line="288" w:lineRule="auto"/>
              <w:jc w:val="center"/>
            </w:pPr>
            <w:r w:rsidRPr="00BB006F">
              <w:t>10 dBm/MHz</w:t>
            </w:r>
          </w:p>
        </w:tc>
      </w:tr>
    </w:tbl>
    <w:p w:rsidR="00782D14" w:rsidRDefault="00782D14" w:rsidP="00EB5908">
      <w:pPr>
        <w:spacing w:after="120"/>
        <w:rPr>
          <w:szCs w:val="20"/>
        </w:rPr>
      </w:pPr>
    </w:p>
    <w:p w:rsidR="00782D14" w:rsidRDefault="00782D14" w:rsidP="00782D14">
      <w:r>
        <w:t>Unwanted emission levels are given by Rec. ITU-R SM.1541</w:t>
      </w:r>
      <w:r w:rsidR="0089484B">
        <w:t xml:space="preserve"> </w:t>
      </w:r>
      <w:r w:rsidR="0089484B">
        <w:fldChar w:fldCharType="begin"/>
      </w:r>
      <w:r w:rsidR="0089484B">
        <w:instrText xml:space="preserve"> REF _Ref345695439 \r \h </w:instrText>
      </w:r>
      <w:r w:rsidR="0089484B">
        <w:fldChar w:fldCharType="separate"/>
      </w:r>
      <w:r w:rsidR="0089484B">
        <w:t>[23]</w:t>
      </w:r>
      <w:r w:rsidR="0089484B">
        <w:fldChar w:fldCharType="end"/>
      </w:r>
      <w:r>
        <w:t xml:space="preserve"> for the out of band domain and SM.329 </w:t>
      </w:r>
      <w:r w:rsidR="0089484B">
        <w:fldChar w:fldCharType="begin"/>
      </w:r>
      <w:r w:rsidR="0089484B">
        <w:instrText xml:space="preserve"> REF _Ref345695466 \r \h </w:instrText>
      </w:r>
      <w:r w:rsidR="0089484B">
        <w:fldChar w:fldCharType="separate"/>
      </w:r>
      <w:r w:rsidR="0089484B">
        <w:t>[24]</w:t>
      </w:r>
      <w:r w:rsidR="0089484B">
        <w:fldChar w:fldCharType="end"/>
      </w:r>
      <w:r>
        <w:t xml:space="preserve"> and ERC Recommendation 74-01 </w:t>
      </w:r>
      <w:r w:rsidR="0089484B">
        <w:fldChar w:fldCharType="begin"/>
      </w:r>
      <w:r w:rsidR="0089484B">
        <w:instrText xml:space="preserve"> REF _Ref345695516 \r \h </w:instrText>
      </w:r>
      <w:r w:rsidR="0089484B">
        <w:fldChar w:fldCharType="separate"/>
      </w:r>
      <w:r w:rsidR="0089484B">
        <w:t>[25]</w:t>
      </w:r>
      <w:r w:rsidR="0089484B">
        <w:fldChar w:fldCharType="end"/>
      </w:r>
      <w:r w:rsidR="0089484B">
        <w:t xml:space="preserve"> </w:t>
      </w:r>
      <w:r>
        <w:t xml:space="preserve">for the spurious domain. </w:t>
      </w:r>
      <w:r w:rsidR="0089484B">
        <w:fldChar w:fldCharType="begin"/>
      </w:r>
      <w:r w:rsidR="0089484B">
        <w:instrText xml:space="preserve"> REF _Ref345695546 \h </w:instrText>
      </w:r>
      <w:r w:rsidR="0089484B">
        <w:fldChar w:fldCharType="separate"/>
      </w:r>
      <w:r w:rsidR="0089484B">
        <w:t xml:space="preserve">Table </w:t>
      </w:r>
      <w:r w:rsidR="0089484B">
        <w:rPr>
          <w:noProof/>
        </w:rPr>
        <w:t>20</w:t>
      </w:r>
      <w:r w:rsidR="0089484B">
        <w:fldChar w:fldCharType="end"/>
      </w:r>
      <w:r w:rsidR="0089484B">
        <w:t xml:space="preserve"> </w:t>
      </w:r>
      <w:r>
        <w:t xml:space="preserve">provides unwanted emissions for </w:t>
      </w:r>
      <w:proofErr w:type="gramStart"/>
      <w:r>
        <w:t>ITS</w:t>
      </w:r>
      <w:proofErr w:type="gramEnd"/>
      <w:r>
        <w:t>, which are considered in the following sections of this report.</w:t>
      </w:r>
    </w:p>
    <w:p w:rsidR="00782D14" w:rsidRDefault="00782D14" w:rsidP="00782D14"/>
    <w:p w:rsidR="005D4195" w:rsidRDefault="005D4195" w:rsidP="005D4195">
      <w:pPr>
        <w:pStyle w:val="Beschriftung"/>
        <w:keepNext/>
      </w:pPr>
      <w:bookmarkStart w:id="95" w:name="_Ref345695546"/>
      <w:r>
        <w:lastRenderedPageBreak/>
        <w:t xml:space="preserve">Table </w:t>
      </w:r>
      <w:fldSimple w:instr=" SEQ Table \* ARABIC ">
        <w:r w:rsidR="005E0E92">
          <w:rPr>
            <w:noProof/>
          </w:rPr>
          <w:t>20</w:t>
        </w:r>
      </w:fldSimple>
      <w:bookmarkEnd w:id="95"/>
      <w:r>
        <w:t xml:space="preserve">: </w:t>
      </w:r>
      <w:r w:rsidRPr="005D4195">
        <w:t>Attenuation (dBr) below the e.i.r.p. (dBm/MHz)</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005"/>
        <w:gridCol w:w="1371"/>
        <w:gridCol w:w="993"/>
        <w:gridCol w:w="1134"/>
        <w:gridCol w:w="1417"/>
        <w:gridCol w:w="1985"/>
        <w:gridCol w:w="1950"/>
      </w:tblGrid>
      <w:tr w:rsidR="005D4195" w:rsidRPr="00D87A9B" w:rsidTr="00B84309">
        <w:trPr>
          <w:tblHeader/>
          <w:jc w:val="center"/>
        </w:trPr>
        <w:tc>
          <w:tcPr>
            <w:tcW w:w="1005" w:type="dxa"/>
            <w:tcBorders>
              <w:top w:val="single" w:sz="4" w:space="0" w:color="D2232A"/>
              <w:left w:val="single" w:sz="4" w:space="0" w:color="D2232A"/>
              <w:bottom w:val="single" w:sz="4" w:space="0" w:color="D2232A"/>
              <w:right w:val="single" w:sz="4" w:space="0" w:color="FFFFFF"/>
            </w:tcBorders>
            <w:shd w:val="clear" w:color="auto" w:fill="D2232A"/>
          </w:tcPr>
          <w:p w:rsidR="005D4195" w:rsidRPr="000B493D" w:rsidRDefault="005D4195" w:rsidP="00B84309">
            <w:pPr>
              <w:spacing w:before="40" w:after="40" w:line="288" w:lineRule="auto"/>
              <w:jc w:val="center"/>
              <w:rPr>
                <w:rFonts w:cs="Arial"/>
                <w:b/>
                <w:color w:val="FFFFFF" w:themeColor="background1"/>
                <w:sz w:val="18"/>
                <w:szCs w:val="18"/>
              </w:rPr>
            </w:pPr>
          </w:p>
        </w:tc>
        <w:tc>
          <w:tcPr>
            <w:tcW w:w="1371" w:type="dxa"/>
            <w:tcBorders>
              <w:top w:val="single" w:sz="4" w:space="0" w:color="D2232A"/>
              <w:left w:val="single" w:sz="4" w:space="0" w:color="FFFFFF"/>
              <w:bottom w:val="single" w:sz="4" w:space="0" w:color="D2232A"/>
              <w:right w:val="single" w:sz="4" w:space="0" w:color="FFFFFF"/>
            </w:tcBorders>
            <w:shd w:val="clear" w:color="auto" w:fill="D2232A"/>
          </w:tcPr>
          <w:p w:rsidR="005D4195" w:rsidRPr="005D4195" w:rsidRDefault="005D4195" w:rsidP="00B84309">
            <w:pPr>
              <w:spacing w:before="40" w:after="40" w:line="288" w:lineRule="auto"/>
              <w:jc w:val="center"/>
              <w:rPr>
                <w:rFonts w:cs="Arial"/>
                <w:b/>
                <w:color w:val="FFFFFF" w:themeColor="background1"/>
                <w:sz w:val="18"/>
                <w:szCs w:val="18"/>
              </w:rPr>
            </w:pPr>
            <w:r w:rsidRPr="009A165E">
              <w:rPr>
                <w:b/>
                <w:color w:val="FFFFFF" w:themeColor="background1"/>
              </w:rPr>
              <w:t>e.i.r.p.</w:t>
            </w:r>
            <w:r>
              <w:rPr>
                <w:b/>
                <w:color w:val="FFFFFF" w:themeColor="background1"/>
              </w:rPr>
              <w:t xml:space="preserve"> (dB/MHz)</w:t>
            </w:r>
          </w:p>
        </w:tc>
        <w:tc>
          <w:tcPr>
            <w:tcW w:w="993" w:type="dxa"/>
            <w:tcBorders>
              <w:top w:val="single" w:sz="4" w:space="0" w:color="D2232A"/>
              <w:left w:val="single" w:sz="4" w:space="0" w:color="FFFFFF"/>
              <w:bottom w:val="single" w:sz="4" w:space="0" w:color="D2232A"/>
              <w:right w:val="single" w:sz="4" w:space="0" w:color="FFFFFF"/>
            </w:tcBorders>
            <w:shd w:val="clear" w:color="auto" w:fill="D2232A"/>
          </w:tcPr>
          <w:p w:rsidR="005D4195" w:rsidRPr="005D4195" w:rsidRDefault="005D4195" w:rsidP="00B84309">
            <w:pPr>
              <w:spacing w:before="40" w:after="40" w:line="288" w:lineRule="auto"/>
              <w:jc w:val="center"/>
              <w:rPr>
                <w:rFonts w:cs="Arial"/>
                <w:b/>
                <w:color w:val="FFFFFF" w:themeColor="background1"/>
                <w:sz w:val="18"/>
                <w:szCs w:val="18"/>
              </w:rPr>
            </w:pPr>
            <w:r w:rsidRPr="009A165E">
              <w:rPr>
                <w:b/>
                <w:color w:val="FFFFFF" w:themeColor="background1"/>
              </w:rPr>
              <w:t>±4,5 MHz</w:t>
            </w:r>
            <w:r>
              <w:rPr>
                <w:b/>
                <w:color w:val="FFFFFF" w:themeColor="background1"/>
              </w:rPr>
              <w:t xml:space="preserve"> (dBr)</w:t>
            </w:r>
          </w:p>
        </w:tc>
        <w:tc>
          <w:tcPr>
            <w:tcW w:w="1134" w:type="dxa"/>
            <w:tcBorders>
              <w:top w:val="single" w:sz="4" w:space="0" w:color="D2232A"/>
              <w:left w:val="single" w:sz="4" w:space="0" w:color="FFFFFF"/>
              <w:bottom w:val="single" w:sz="4" w:space="0" w:color="D2232A"/>
              <w:right w:val="single" w:sz="4" w:space="0" w:color="FFFFFF"/>
            </w:tcBorders>
            <w:shd w:val="clear" w:color="auto" w:fill="D2232A"/>
          </w:tcPr>
          <w:p w:rsidR="005D4195" w:rsidRPr="005D4195" w:rsidRDefault="005D4195" w:rsidP="00B84309">
            <w:pPr>
              <w:spacing w:before="40" w:after="40" w:line="288" w:lineRule="auto"/>
              <w:jc w:val="center"/>
              <w:rPr>
                <w:b/>
                <w:color w:val="FFFFFF" w:themeColor="background1"/>
              </w:rPr>
            </w:pPr>
            <w:r w:rsidRPr="009A165E">
              <w:rPr>
                <w:b/>
                <w:color w:val="FFFFFF" w:themeColor="background1"/>
              </w:rPr>
              <w:t>±5 MHz</w:t>
            </w:r>
            <w:r>
              <w:rPr>
                <w:b/>
                <w:color w:val="FFFFFF" w:themeColor="background1"/>
              </w:rPr>
              <w:t xml:space="preserve"> (dBr)</w:t>
            </w:r>
          </w:p>
        </w:tc>
        <w:tc>
          <w:tcPr>
            <w:tcW w:w="1417" w:type="dxa"/>
            <w:tcBorders>
              <w:top w:val="single" w:sz="4" w:space="0" w:color="D2232A"/>
              <w:left w:val="single" w:sz="4" w:space="0" w:color="FFFFFF"/>
              <w:bottom w:val="single" w:sz="4" w:space="0" w:color="D2232A"/>
              <w:right w:val="single" w:sz="4" w:space="0" w:color="FFFFFF"/>
            </w:tcBorders>
            <w:shd w:val="clear" w:color="auto" w:fill="D2232A"/>
          </w:tcPr>
          <w:p w:rsidR="005D4195" w:rsidRPr="005D4195" w:rsidRDefault="005D4195" w:rsidP="00B84309">
            <w:pPr>
              <w:spacing w:before="40" w:after="40" w:line="288" w:lineRule="auto"/>
              <w:jc w:val="center"/>
              <w:rPr>
                <w:b/>
                <w:color w:val="FFFFFF" w:themeColor="background1"/>
              </w:rPr>
            </w:pPr>
            <w:r w:rsidRPr="009A165E">
              <w:rPr>
                <w:b/>
                <w:color w:val="FFFFFF" w:themeColor="background1"/>
              </w:rPr>
              <w:t>±5,5 MHz</w:t>
            </w:r>
            <w:r>
              <w:rPr>
                <w:b/>
                <w:color w:val="FFFFFF" w:themeColor="background1"/>
              </w:rPr>
              <w:t xml:space="preserve"> (dBr)</w:t>
            </w:r>
          </w:p>
        </w:tc>
        <w:tc>
          <w:tcPr>
            <w:tcW w:w="1985" w:type="dxa"/>
            <w:tcBorders>
              <w:top w:val="single" w:sz="4" w:space="0" w:color="D2232A"/>
              <w:left w:val="single" w:sz="4" w:space="0" w:color="FFFFFF"/>
              <w:bottom w:val="single" w:sz="4" w:space="0" w:color="D2232A"/>
              <w:right w:val="single" w:sz="4" w:space="0" w:color="FFFFFF"/>
            </w:tcBorders>
            <w:shd w:val="clear" w:color="auto" w:fill="D2232A"/>
          </w:tcPr>
          <w:p w:rsidR="005D4195" w:rsidRPr="005D4195" w:rsidRDefault="005D4195" w:rsidP="00B84309">
            <w:pPr>
              <w:spacing w:before="40" w:after="40" w:line="288" w:lineRule="auto"/>
              <w:jc w:val="center"/>
              <w:rPr>
                <w:b/>
                <w:color w:val="FFFFFF" w:themeColor="background1"/>
              </w:rPr>
            </w:pPr>
            <w:r w:rsidRPr="009A165E">
              <w:rPr>
                <w:b/>
                <w:color w:val="FFFFFF" w:themeColor="background1"/>
              </w:rPr>
              <w:t>±10 MHz</w:t>
            </w:r>
            <w:r>
              <w:rPr>
                <w:b/>
                <w:color w:val="FFFFFF" w:themeColor="background1"/>
              </w:rPr>
              <w:t xml:space="preserve"> (dBr)</w:t>
            </w:r>
          </w:p>
        </w:tc>
        <w:tc>
          <w:tcPr>
            <w:tcW w:w="1950" w:type="dxa"/>
            <w:tcBorders>
              <w:top w:val="single" w:sz="4" w:space="0" w:color="D2232A"/>
              <w:left w:val="single" w:sz="4" w:space="0" w:color="FFFFFF"/>
              <w:bottom w:val="single" w:sz="4" w:space="0" w:color="D2232A"/>
              <w:right w:val="single" w:sz="4" w:space="0" w:color="FFFFFF"/>
            </w:tcBorders>
            <w:shd w:val="clear" w:color="auto" w:fill="D2232A"/>
          </w:tcPr>
          <w:p w:rsidR="005D4195" w:rsidRPr="005D4195" w:rsidRDefault="005D4195" w:rsidP="00B84309">
            <w:pPr>
              <w:spacing w:before="40" w:after="40" w:line="288" w:lineRule="auto"/>
              <w:jc w:val="center"/>
              <w:rPr>
                <w:rFonts w:cs="Arial"/>
                <w:b/>
                <w:color w:val="FFFFFF" w:themeColor="background1"/>
              </w:rPr>
            </w:pPr>
            <w:r w:rsidRPr="009A165E">
              <w:rPr>
                <w:b/>
                <w:color w:val="FFFFFF" w:themeColor="background1"/>
              </w:rPr>
              <w:t>±25 MHz</w:t>
            </w:r>
            <w:r>
              <w:rPr>
                <w:b/>
                <w:color w:val="FFFFFF" w:themeColor="background1"/>
              </w:rPr>
              <w:t xml:space="preserve"> (dBr)</w:t>
            </w:r>
          </w:p>
        </w:tc>
      </w:tr>
      <w:tr w:rsidR="005D4195" w:rsidRPr="00D87A9B" w:rsidTr="00B84309">
        <w:trPr>
          <w:jc w:val="center"/>
        </w:trPr>
        <w:tc>
          <w:tcPr>
            <w:tcW w:w="1005" w:type="dxa"/>
            <w:tcBorders>
              <w:top w:val="single" w:sz="4" w:space="0" w:color="D2232A"/>
              <w:left w:val="single" w:sz="4" w:space="0" w:color="D2232A"/>
              <w:bottom w:val="single" w:sz="4" w:space="0" w:color="D2232A"/>
              <w:right w:val="single" w:sz="4" w:space="0" w:color="D2232A"/>
            </w:tcBorders>
          </w:tcPr>
          <w:p w:rsidR="005D4195" w:rsidRPr="00D87A9B" w:rsidRDefault="005D4195" w:rsidP="00B84309">
            <w:pPr>
              <w:spacing w:before="40" w:after="40" w:line="288" w:lineRule="auto"/>
              <w:rPr>
                <w:rFonts w:cs="Arial"/>
                <w:sz w:val="18"/>
                <w:szCs w:val="18"/>
              </w:rPr>
            </w:pPr>
            <w:r w:rsidRPr="003E1138">
              <w:t>Class A</w:t>
            </w:r>
          </w:p>
        </w:tc>
        <w:tc>
          <w:tcPr>
            <w:tcW w:w="1371" w:type="dxa"/>
            <w:tcBorders>
              <w:top w:val="single" w:sz="4" w:space="0" w:color="D2232A"/>
              <w:left w:val="single" w:sz="4" w:space="0" w:color="D2232A"/>
              <w:bottom w:val="single" w:sz="4" w:space="0" w:color="D2232A"/>
              <w:right w:val="single" w:sz="4" w:space="0" w:color="D2232A"/>
            </w:tcBorders>
          </w:tcPr>
          <w:p w:rsidR="005D4195" w:rsidRPr="00D87A9B" w:rsidRDefault="005D4195" w:rsidP="00B84309">
            <w:pPr>
              <w:spacing w:before="40" w:after="40" w:line="288" w:lineRule="auto"/>
              <w:jc w:val="center"/>
              <w:rPr>
                <w:rFonts w:cs="Arial"/>
                <w:sz w:val="18"/>
                <w:szCs w:val="18"/>
              </w:rPr>
            </w:pPr>
            <w:r w:rsidRPr="003E1138">
              <w:t>0</w:t>
            </w:r>
          </w:p>
        </w:tc>
        <w:tc>
          <w:tcPr>
            <w:tcW w:w="993" w:type="dxa"/>
            <w:tcBorders>
              <w:top w:val="single" w:sz="4" w:space="0" w:color="D2232A"/>
              <w:left w:val="single" w:sz="4" w:space="0" w:color="D2232A"/>
              <w:bottom w:val="single" w:sz="4" w:space="0" w:color="D2232A"/>
              <w:right w:val="single" w:sz="4" w:space="0" w:color="D2232A"/>
            </w:tcBorders>
          </w:tcPr>
          <w:p w:rsidR="005D4195" w:rsidRPr="00D87A9B" w:rsidRDefault="005D4195" w:rsidP="00B84309">
            <w:pPr>
              <w:spacing w:before="40" w:after="40" w:line="288" w:lineRule="auto"/>
              <w:jc w:val="center"/>
              <w:rPr>
                <w:rFonts w:cs="Arial"/>
                <w:sz w:val="18"/>
                <w:szCs w:val="18"/>
              </w:rPr>
            </w:pPr>
            <w:r w:rsidRPr="003E1138">
              <w:t>0</w:t>
            </w:r>
          </w:p>
        </w:tc>
        <w:tc>
          <w:tcPr>
            <w:tcW w:w="1134" w:type="dxa"/>
            <w:tcBorders>
              <w:top w:val="single" w:sz="4" w:space="0" w:color="D2232A"/>
              <w:left w:val="single" w:sz="4" w:space="0" w:color="D2232A"/>
              <w:bottom w:val="single" w:sz="4" w:space="0" w:color="D2232A"/>
              <w:right w:val="single" w:sz="4" w:space="0" w:color="D2232A"/>
            </w:tcBorders>
          </w:tcPr>
          <w:p w:rsidR="005D4195" w:rsidRDefault="005D4195" w:rsidP="00B84309">
            <w:pPr>
              <w:spacing w:before="40" w:after="40" w:line="288" w:lineRule="auto"/>
              <w:jc w:val="center"/>
              <w:rPr>
                <w:szCs w:val="20"/>
              </w:rPr>
            </w:pPr>
            <w:r w:rsidRPr="003E1138">
              <w:t>-10</w:t>
            </w:r>
          </w:p>
        </w:tc>
        <w:tc>
          <w:tcPr>
            <w:tcW w:w="1417" w:type="dxa"/>
            <w:tcBorders>
              <w:top w:val="single" w:sz="4" w:space="0" w:color="D2232A"/>
              <w:left w:val="single" w:sz="4" w:space="0" w:color="D2232A"/>
              <w:bottom w:val="single" w:sz="4" w:space="0" w:color="D2232A"/>
              <w:right w:val="single" w:sz="4" w:space="0" w:color="D2232A"/>
            </w:tcBorders>
          </w:tcPr>
          <w:p w:rsidR="005D4195" w:rsidRDefault="005D4195" w:rsidP="00B84309">
            <w:pPr>
              <w:spacing w:before="40" w:after="40" w:line="288" w:lineRule="auto"/>
              <w:jc w:val="center"/>
              <w:rPr>
                <w:szCs w:val="20"/>
              </w:rPr>
            </w:pPr>
            <w:r w:rsidRPr="003E1138">
              <w:t>-20</w:t>
            </w:r>
          </w:p>
        </w:tc>
        <w:tc>
          <w:tcPr>
            <w:tcW w:w="1985" w:type="dxa"/>
            <w:tcBorders>
              <w:top w:val="single" w:sz="4" w:space="0" w:color="D2232A"/>
              <w:left w:val="single" w:sz="4" w:space="0" w:color="D2232A"/>
              <w:bottom w:val="single" w:sz="4" w:space="0" w:color="D2232A"/>
              <w:right w:val="single" w:sz="4" w:space="0" w:color="D2232A"/>
            </w:tcBorders>
          </w:tcPr>
          <w:p w:rsidR="005D4195" w:rsidRDefault="005D4195" w:rsidP="00B84309">
            <w:pPr>
              <w:spacing w:before="40" w:after="40" w:line="288" w:lineRule="auto"/>
              <w:jc w:val="center"/>
              <w:rPr>
                <w:szCs w:val="20"/>
              </w:rPr>
            </w:pPr>
            <w:r w:rsidRPr="003E1138">
              <w:t>-28</w:t>
            </w:r>
          </w:p>
        </w:tc>
        <w:tc>
          <w:tcPr>
            <w:tcW w:w="1950" w:type="dxa"/>
            <w:tcBorders>
              <w:top w:val="single" w:sz="4" w:space="0" w:color="D2232A"/>
              <w:left w:val="single" w:sz="4" w:space="0" w:color="D2232A"/>
              <w:bottom w:val="single" w:sz="4" w:space="0" w:color="D2232A"/>
              <w:right w:val="single" w:sz="4" w:space="0" w:color="D2232A"/>
            </w:tcBorders>
          </w:tcPr>
          <w:p w:rsidR="005D4195" w:rsidRPr="00DD3201" w:rsidRDefault="005D4195" w:rsidP="00B84309">
            <w:pPr>
              <w:spacing w:before="40" w:after="40" w:line="288" w:lineRule="auto"/>
              <w:jc w:val="center"/>
            </w:pPr>
            <w:r w:rsidRPr="003E1138">
              <w:t>-40</w:t>
            </w:r>
          </w:p>
        </w:tc>
      </w:tr>
      <w:tr w:rsidR="005D4195" w:rsidRPr="00D87A9B" w:rsidTr="00B84309">
        <w:trPr>
          <w:jc w:val="center"/>
        </w:trPr>
        <w:tc>
          <w:tcPr>
            <w:tcW w:w="1005" w:type="dxa"/>
            <w:tcBorders>
              <w:top w:val="single" w:sz="4" w:space="0" w:color="D2232A"/>
              <w:left w:val="single" w:sz="4" w:space="0" w:color="D2232A"/>
              <w:bottom w:val="single" w:sz="4" w:space="0" w:color="D2232A"/>
              <w:right w:val="single" w:sz="4" w:space="0" w:color="D2232A"/>
            </w:tcBorders>
          </w:tcPr>
          <w:p w:rsidR="005D4195" w:rsidRPr="00D87A9B" w:rsidRDefault="005D4195" w:rsidP="00B84309">
            <w:pPr>
              <w:spacing w:before="40" w:after="40" w:line="288" w:lineRule="auto"/>
              <w:rPr>
                <w:rFonts w:cs="Arial"/>
              </w:rPr>
            </w:pPr>
            <w:r w:rsidRPr="003E1138">
              <w:t>Class B</w:t>
            </w:r>
          </w:p>
        </w:tc>
        <w:tc>
          <w:tcPr>
            <w:tcW w:w="1371" w:type="dxa"/>
            <w:tcBorders>
              <w:top w:val="single" w:sz="4" w:space="0" w:color="D2232A"/>
              <w:left w:val="single" w:sz="4" w:space="0" w:color="D2232A"/>
              <w:bottom w:val="single" w:sz="4" w:space="0" w:color="D2232A"/>
              <w:right w:val="single" w:sz="4" w:space="0" w:color="D2232A"/>
            </w:tcBorders>
          </w:tcPr>
          <w:p w:rsidR="005D4195" w:rsidRPr="00D87A9B" w:rsidRDefault="005D4195" w:rsidP="00B84309">
            <w:pPr>
              <w:spacing w:before="40" w:after="40" w:line="288" w:lineRule="auto"/>
              <w:jc w:val="center"/>
              <w:rPr>
                <w:rFonts w:cs="Arial"/>
              </w:rPr>
            </w:pPr>
            <w:r w:rsidRPr="003E1138">
              <w:t>10</w:t>
            </w:r>
          </w:p>
        </w:tc>
        <w:tc>
          <w:tcPr>
            <w:tcW w:w="993" w:type="dxa"/>
            <w:tcBorders>
              <w:top w:val="single" w:sz="4" w:space="0" w:color="D2232A"/>
              <w:left w:val="single" w:sz="4" w:space="0" w:color="D2232A"/>
              <w:bottom w:val="single" w:sz="4" w:space="0" w:color="D2232A"/>
              <w:right w:val="single" w:sz="4" w:space="0" w:color="D2232A"/>
            </w:tcBorders>
          </w:tcPr>
          <w:p w:rsidR="005D4195" w:rsidRPr="00D87A9B" w:rsidRDefault="005D4195" w:rsidP="00B84309">
            <w:pPr>
              <w:spacing w:before="40" w:after="40" w:line="288" w:lineRule="auto"/>
              <w:jc w:val="center"/>
              <w:rPr>
                <w:rFonts w:cs="Arial"/>
              </w:rPr>
            </w:pPr>
            <w:r w:rsidRPr="003E1138">
              <w:t>0</w:t>
            </w:r>
          </w:p>
        </w:tc>
        <w:tc>
          <w:tcPr>
            <w:tcW w:w="1134" w:type="dxa"/>
            <w:tcBorders>
              <w:top w:val="single" w:sz="4" w:space="0" w:color="D2232A"/>
              <w:left w:val="single" w:sz="4" w:space="0" w:color="D2232A"/>
              <w:bottom w:val="single" w:sz="4" w:space="0" w:color="D2232A"/>
              <w:right w:val="single" w:sz="4" w:space="0" w:color="D2232A"/>
            </w:tcBorders>
          </w:tcPr>
          <w:p w:rsidR="005D4195" w:rsidRDefault="005D4195" w:rsidP="00B84309">
            <w:pPr>
              <w:spacing w:before="40" w:after="40" w:line="288" w:lineRule="auto"/>
              <w:jc w:val="center"/>
              <w:rPr>
                <w:szCs w:val="20"/>
              </w:rPr>
            </w:pPr>
            <w:r w:rsidRPr="003E1138">
              <w:t>-16</w:t>
            </w:r>
          </w:p>
        </w:tc>
        <w:tc>
          <w:tcPr>
            <w:tcW w:w="1417" w:type="dxa"/>
            <w:tcBorders>
              <w:top w:val="single" w:sz="4" w:space="0" w:color="D2232A"/>
              <w:left w:val="single" w:sz="4" w:space="0" w:color="D2232A"/>
              <w:bottom w:val="single" w:sz="4" w:space="0" w:color="D2232A"/>
              <w:right w:val="single" w:sz="4" w:space="0" w:color="D2232A"/>
            </w:tcBorders>
          </w:tcPr>
          <w:p w:rsidR="005D4195" w:rsidRDefault="005D4195" w:rsidP="00B84309">
            <w:pPr>
              <w:spacing w:before="40" w:after="40" w:line="288" w:lineRule="auto"/>
              <w:jc w:val="center"/>
              <w:rPr>
                <w:szCs w:val="20"/>
              </w:rPr>
            </w:pPr>
            <w:r w:rsidRPr="003E1138">
              <w:t>-20</w:t>
            </w:r>
          </w:p>
        </w:tc>
        <w:tc>
          <w:tcPr>
            <w:tcW w:w="1985" w:type="dxa"/>
            <w:tcBorders>
              <w:top w:val="single" w:sz="4" w:space="0" w:color="D2232A"/>
              <w:left w:val="single" w:sz="4" w:space="0" w:color="D2232A"/>
              <w:bottom w:val="single" w:sz="4" w:space="0" w:color="D2232A"/>
              <w:right w:val="single" w:sz="4" w:space="0" w:color="D2232A"/>
            </w:tcBorders>
          </w:tcPr>
          <w:p w:rsidR="005D4195" w:rsidRDefault="005D4195" w:rsidP="00B84309">
            <w:pPr>
              <w:spacing w:before="40" w:after="40" w:line="288" w:lineRule="auto"/>
              <w:jc w:val="center"/>
              <w:rPr>
                <w:szCs w:val="20"/>
              </w:rPr>
            </w:pPr>
            <w:r w:rsidRPr="003E1138">
              <w:t>-28</w:t>
            </w:r>
          </w:p>
        </w:tc>
        <w:tc>
          <w:tcPr>
            <w:tcW w:w="1950" w:type="dxa"/>
            <w:tcBorders>
              <w:top w:val="single" w:sz="4" w:space="0" w:color="D2232A"/>
              <w:left w:val="single" w:sz="4" w:space="0" w:color="D2232A"/>
              <w:bottom w:val="single" w:sz="4" w:space="0" w:color="D2232A"/>
              <w:right w:val="single" w:sz="4" w:space="0" w:color="D2232A"/>
            </w:tcBorders>
          </w:tcPr>
          <w:p w:rsidR="005D4195" w:rsidRPr="00DD3201" w:rsidRDefault="005D4195" w:rsidP="00B84309">
            <w:pPr>
              <w:spacing w:before="40" w:after="40" w:line="288" w:lineRule="auto"/>
              <w:jc w:val="center"/>
            </w:pPr>
            <w:r w:rsidRPr="003E1138">
              <w:t>-40</w:t>
            </w:r>
          </w:p>
        </w:tc>
      </w:tr>
      <w:tr w:rsidR="005D4195" w:rsidRPr="00D87A9B" w:rsidTr="00B84309">
        <w:trPr>
          <w:jc w:val="center"/>
        </w:trPr>
        <w:tc>
          <w:tcPr>
            <w:tcW w:w="1005" w:type="dxa"/>
            <w:tcBorders>
              <w:top w:val="single" w:sz="4" w:space="0" w:color="D2232A"/>
              <w:left w:val="single" w:sz="4" w:space="0" w:color="D2232A"/>
              <w:bottom w:val="single" w:sz="4" w:space="0" w:color="D2232A"/>
              <w:right w:val="single" w:sz="4" w:space="0" w:color="D2232A"/>
            </w:tcBorders>
          </w:tcPr>
          <w:p w:rsidR="005D4195" w:rsidRPr="00D87A9B" w:rsidRDefault="005D4195" w:rsidP="00B84309">
            <w:pPr>
              <w:spacing w:before="40" w:after="40" w:line="288" w:lineRule="auto"/>
              <w:rPr>
                <w:rFonts w:cs="Arial"/>
              </w:rPr>
            </w:pPr>
            <w:r w:rsidRPr="003E1138">
              <w:t>Class C</w:t>
            </w:r>
          </w:p>
        </w:tc>
        <w:tc>
          <w:tcPr>
            <w:tcW w:w="1371" w:type="dxa"/>
            <w:tcBorders>
              <w:top w:val="single" w:sz="4" w:space="0" w:color="D2232A"/>
              <w:left w:val="single" w:sz="4" w:space="0" w:color="D2232A"/>
              <w:bottom w:val="single" w:sz="4" w:space="0" w:color="D2232A"/>
              <w:right w:val="single" w:sz="4" w:space="0" w:color="D2232A"/>
            </w:tcBorders>
          </w:tcPr>
          <w:p w:rsidR="005D4195" w:rsidRPr="00D87A9B" w:rsidRDefault="005D4195" w:rsidP="00B84309">
            <w:pPr>
              <w:spacing w:before="40" w:after="40" w:line="288" w:lineRule="auto"/>
              <w:jc w:val="center"/>
              <w:rPr>
                <w:rFonts w:cs="Arial"/>
              </w:rPr>
            </w:pPr>
            <w:r w:rsidRPr="003E1138">
              <w:t>23</w:t>
            </w:r>
          </w:p>
        </w:tc>
        <w:tc>
          <w:tcPr>
            <w:tcW w:w="993" w:type="dxa"/>
            <w:tcBorders>
              <w:top w:val="single" w:sz="4" w:space="0" w:color="D2232A"/>
              <w:left w:val="single" w:sz="4" w:space="0" w:color="D2232A"/>
              <w:bottom w:val="single" w:sz="4" w:space="0" w:color="D2232A"/>
              <w:right w:val="single" w:sz="4" w:space="0" w:color="D2232A"/>
            </w:tcBorders>
          </w:tcPr>
          <w:p w:rsidR="005D4195" w:rsidRPr="00D87A9B" w:rsidRDefault="005D4195" w:rsidP="00B84309">
            <w:pPr>
              <w:spacing w:before="40" w:after="40" w:line="288" w:lineRule="auto"/>
              <w:jc w:val="center"/>
              <w:rPr>
                <w:rFonts w:cs="Arial"/>
              </w:rPr>
            </w:pPr>
            <w:r w:rsidRPr="003E1138">
              <w:t>0</w:t>
            </w:r>
          </w:p>
        </w:tc>
        <w:tc>
          <w:tcPr>
            <w:tcW w:w="1134" w:type="dxa"/>
            <w:tcBorders>
              <w:top w:val="single" w:sz="4" w:space="0" w:color="D2232A"/>
              <w:left w:val="single" w:sz="4" w:space="0" w:color="D2232A"/>
              <w:bottom w:val="single" w:sz="4" w:space="0" w:color="D2232A"/>
              <w:right w:val="single" w:sz="4" w:space="0" w:color="D2232A"/>
            </w:tcBorders>
          </w:tcPr>
          <w:p w:rsidR="005D4195" w:rsidRDefault="005D4195" w:rsidP="00B84309">
            <w:pPr>
              <w:spacing w:before="40" w:after="40" w:line="288" w:lineRule="auto"/>
              <w:jc w:val="center"/>
              <w:rPr>
                <w:szCs w:val="20"/>
              </w:rPr>
            </w:pPr>
            <w:r w:rsidRPr="003E1138">
              <w:t>-26</w:t>
            </w:r>
          </w:p>
        </w:tc>
        <w:tc>
          <w:tcPr>
            <w:tcW w:w="1417" w:type="dxa"/>
            <w:tcBorders>
              <w:top w:val="single" w:sz="4" w:space="0" w:color="D2232A"/>
              <w:left w:val="single" w:sz="4" w:space="0" w:color="D2232A"/>
              <w:bottom w:val="single" w:sz="4" w:space="0" w:color="D2232A"/>
              <w:right w:val="single" w:sz="4" w:space="0" w:color="D2232A"/>
            </w:tcBorders>
          </w:tcPr>
          <w:p w:rsidR="005D4195" w:rsidRDefault="005D4195" w:rsidP="00B84309">
            <w:pPr>
              <w:spacing w:before="40" w:after="40" w:line="288" w:lineRule="auto"/>
              <w:jc w:val="center"/>
              <w:rPr>
                <w:szCs w:val="20"/>
              </w:rPr>
            </w:pPr>
            <w:r w:rsidRPr="003E1138">
              <w:t>-32</w:t>
            </w:r>
          </w:p>
        </w:tc>
        <w:tc>
          <w:tcPr>
            <w:tcW w:w="1985" w:type="dxa"/>
            <w:tcBorders>
              <w:top w:val="single" w:sz="4" w:space="0" w:color="D2232A"/>
              <w:left w:val="single" w:sz="4" w:space="0" w:color="D2232A"/>
              <w:bottom w:val="single" w:sz="4" w:space="0" w:color="D2232A"/>
              <w:right w:val="single" w:sz="4" w:space="0" w:color="D2232A"/>
            </w:tcBorders>
          </w:tcPr>
          <w:p w:rsidR="005D4195" w:rsidRDefault="005D4195" w:rsidP="00B84309">
            <w:pPr>
              <w:spacing w:before="40" w:after="40" w:line="288" w:lineRule="auto"/>
              <w:jc w:val="center"/>
              <w:rPr>
                <w:szCs w:val="20"/>
              </w:rPr>
            </w:pPr>
            <w:r w:rsidRPr="003E1138">
              <w:t>-40</w:t>
            </w:r>
          </w:p>
        </w:tc>
        <w:tc>
          <w:tcPr>
            <w:tcW w:w="1950" w:type="dxa"/>
            <w:tcBorders>
              <w:top w:val="single" w:sz="4" w:space="0" w:color="D2232A"/>
              <w:left w:val="single" w:sz="4" w:space="0" w:color="D2232A"/>
              <w:bottom w:val="single" w:sz="4" w:space="0" w:color="D2232A"/>
              <w:right w:val="single" w:sz="4" w:space="0" w:color="D2232A"/>
            </w:tcBorders>
          </w:tcPr>
          <w:p w:rsidR="005D4195" w:rsidRPr="00DD3201" w:rsidRDefault="005D4195" w:rsidP="00B84309">
            <w:pPr>
              <w:spacing w:before="40" w:after="40" w:line="288" w:lineRule="auto"/>
              <w:jc w:val="center"/>
            </w:pPr>
            <w:r w:rsidRPr="003E1138">
              <w:t>-50</w:t>
            </w:r>
          </w:p>
        </w:tc>
      </w:tr>
    </w:tbl>
    <w:p w:rsidR="00782D14" w:rsidRDefault="00782D14" w:rsidP="00782D14"/>
    <w:p w:rsidR="00782D14" w:rsidRDefault="00782D14" w:rsidP="00782D14">
      <w:pPr>
        <w:keepNext/>
        <w:jc w:val="center"/>
      </w:pPr>
      <w:r>
        <w:rPr>
          <w:noProof/>
          <w:lang w:val="de-DE" w:eastAsia="de-DE"/>
        </w:rPr>
        <w:drawing>
          <wp:inline distT="0" distB="0" distL="0" distR="0" wp14:anchorId="0EA59CA5" wp14:editId="02772A35">
            <wp:extent cx="4521200" cy="3677920"/>
            <wp:effectExtent l="0" t="0" r="0" b="0"/>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9">
                      <a:lum/>
                      <a:extLst>
                        <a:ext uri="{28A0092B-C50C-407E-A947-70E740481C1C}">
                          <a14:useLocalDpi xmlns:a14="http://schemas.microsoft.com/office/drawing/2010/main" val="0"/>
                        </a:ext>
                      </a:extLst>
                    </a:blip>
                    <a:srcRect/>
                    <a:stretch>
                      <a:fillRect/>
                    </a:stretch>
                  </pic:blipFill>
                  <pic:spPr bwMode="auto">
                    <a:xfrm>
                      <a:off x="0" y="0"/>
                      <a:ext cx="4521200" cy="3677920"/>
                    </a:xfrm>
                    <a:prstGeom prst="rect">
                      <a:avLst/>
                    </a:prstGeom>
                    <a:noFill/>
                    <a:ln>
                      <a:noFill/>
                    </a:ln>
                  </pic:spPr>
                </pic:pic>
              </a:graphicData>
            </a:graphic>
          </wp:inline>
        </w:drawing>
      </w:r>
    </w:p>
    <w:p w:rsidR="00782D14" w:rsidRDefault="00E42B9B" w:rsidP="00E42B9B">
      <w:pPr>
        <w:pStyle w:val="Beschriftung"/>
      </w:pPr>
      <w:r>
        <w:t xml:space="preserve">Figure </w:t>
      </w:r>
      <w:fldSimple w:instr=" SEQ Figure \* ARABIC ">
        <w:r>
          <w:rPr>
            <w:noProof/>
          </w:rPr>
          <w:t>19</w:t>
        </w:r>
      </w:fldSimple>
      <w:r>
        <w:t xml:space="preserve">: </w:t>
      </w:r>
      <w:r w:rsidR="00782D14" w:rsidRPr="008976FD">
        <w:t xml:space="preserve">Power </w:t>
      </w:r>
      <w:r w:rsidR="00782D14" w:rsidRPr="00E42B9B">
        <w:rPr>
          <w:lang w:val="en-US"/>
        </w:rPr>
        <w:t>spectral</w:t>
      </w:r>
      <w:r w:rsidR="00782D14" w:rsidRPr="008976FD">
        <w:t xml:space="preserve"> density of ITS device</w:t>
      </w:r>
    </w:p>
    <w:p w:rsidR="00782D14" w:rsidRDefault="00782D14" w:rsidP="00782D14">
      <w:r w:rsidRPr="00F31894">
        <w:rPr>
          <w:lang w:val="en-US"/>
        </w:rPr>
        <w:t xml:space="preserve">Typical antenna pattern for the two ITS devices RSU and OBU are shown in </w:t>
      </w:r>
      <w:r w:rsidR="0089484B">
        <w:rPr>
          <w:lang w:val="en-US"/>
        </w:rPr>
        <w:fldChar w:fldCharType="begin"/>
      </w:r>
      <w:r w:rsidR="0089484B">
        <w:rPr>
          <w:lang w:val="en-US"/>
        </w:rPr>
        <w:instrText xml:space="preserve"> REF _Ref345695222 \h </w:instrText>
      </w:r>
      <w:r w:rsidR="0089484B">
        <w:rPr>
          <w:lang w:val="en-US"/>
        </w:rPr>
      </w:r>
      <w:r w:rsidR="0089484B">
        <w:rPr>
          <w:lang w:val="en-US"/>
        </w:rPr>
        <w:fldChar w:fldCharType="separate"/>
      </w:r>
      <w:r w:rsidR="0089484B">
        <w:t xml:space="preserve">Figure </w:t>
      </w:r>
      <w:r w:rsidR="0089484B">
        <w:rPr>
          <w:noProof/>
        </w:rPr>
        <w:t>20</w:t>
      </w:r>
      <w:r w:rsidR="0089484B">
        <w:rPr>
          <w:lang w:val="en-US"/>
        </w:rPr>
        <w:fldChar w:fldCharType="end"/>
      </w:r>
      <w:r w:rsidR="0089484B">
        <w:rPr>
          <w:lang w:val="en-US"/>
        </w:rPr>
        <w:t xml:space="preserve"> </w:t>
      </w:r>
      <w:r w:rsidRPr="00F31894">
        <w:rPr>
          <w:lang w:val="en-US"/>
        </w:rPr>
        <w:t>and</w:t>
      </w:r>
      <w:r w:rsidR="0089484B">
        <w:rPr>
          <w:lang w:val="en-US"/>
        </w:rPr>
        <w:t xml:space="preserve"> </w:t>
      </w:r>
      <w:r w:rsidR="0089484B">
        <w:rPr>
          <w:lang w:val="en-US"/>
        </w:rPr>
        <w:fldChar w:fldCharType="begin"/>
      </w:r>
      <w:r w:rsidR="0089484B">
        <w:rPr>
          <w:lang w:val="en-US"/>
        </w:rPr>
        <w:instrText xml:space="preserve"> REF _Ref345695231 \h </w:instrText>
      </w:r>
      <w:r w:rsidR="0089484B">
        <w:rPr>
          <w:lang w:val="en-US"/>
        </w:rPr>
      </w:r>
      <w:r w:rsidR="0089484B">
        <w:rPr>
          <w:lang w:val="en-US"/>
        </w:rPr>
        <w:fldChar w:fldCharType="separate"/>
      </w:r>
      <w:r w:rsidR="0089484B">
        <w:t xml:space="preserve">Figure </w:t>
      </w:r>
      <w:r w:rsidR="0089484B">
        <w:rPr>
          <w:noProof/>
        </w:rPr>
        <w:t>21</w:t>
      </w:r>
      <w:r w:rsidR="0089484B">
        <w:rPr>
          <w:lang w:val="en-US"/>
        </w:rPr>
        <w:fldChar w:fldCharType="end"/>
      </w:r>
      <w:r w:rsidRPr="00F31894">
        <w:rPr>
          <w:lang w:val="en-US"/>
        </w:rPr>
        <w:t xml:space="preserve">. </w:t>
      </w:r>
      <w:r>
        <w:t>It is an essential design feature of communications between vehicles, or between vehicles and local infrastructure beacons, that they are directed more or less horizontally in a typical omni-directional pattern with typically 8 dBi gain in the horizontal plane.</w:t>
      </w:r>
    </w:p>
    <w:p w:rsidR="00782D14" w:rsidRDefault="00782D14" w:rsidP="00782D14"/>
    <w:p w:rsidR="00782D14" w:rsidRDefault="00782D14" w:rsidP="00782D14">
      <w:pPr>
        <w:keepNext/>
        <w:jc w:val="center"/>
      </w:pPr>
      <w:r>
        <w:rPr>
          <w:noProof/>
          <w:lang w:val="de-DE" w:eastAsia="de-DE"/>
        </w:rPr>
        <w:lastRenderedPageBreak/>
        <w:drawing>
          <wp:inline distT="0" distB="0" distL="0" distR="0" wp14:anchorId="309AD293" wp14:editId="3E8D2866">
            <wp:extent cx="45339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82D14" w:rsidRDefault="00E42B9B" w:rsidP="00E42B9B">
      <w:pPr>
        <w:pStyle w:val="Beschriftung"/>
      </w:pPr>
      <w:bookmarkStart w:id="96" w:name="_Ref345695222"/>
      <w:r>
        <w:t xml:space="preserve">Figure </w:t>
      </w:r>
      <w:fldSimple w:instr=" SEQ Figure \* ARABIC ">
        <w:r>
          <w:rPr>
            <w:noProof/>
          </w:rPr>
          <w:t>20</w:t>
        </w:r>
      </w:fldSimple>
      <w:bookmarkEnd w:id="96"/>
      <w:r>
        <w:t xml:space="preserve">: </w:t>
      </w:r>
      <w:r w:rsidR="00782D14">
        <w:t>Antenna pattern RSU (antenna gain: 10 dBi)</w:t>
      </w:r>
    </w:p>
    <w:p w:rsidR="00782D14" w:rsidRDefault="00782D14" w:rsidP="00782D14">
      <w:pPr>
        <w:jc w:val="center"/>
      </w:pPr>
      <w:r>
        <w:rPr>
          <w:noProof/>
          <w:lang w:val="de-DE" w:eastAsia="de-DE"/>
        </w:rPr>
        <w:drawing>
          <wp:inline distT="0" distB="0" distL="0" distR="0" wp14:anchorId="4853971D" wp14:editId="49D90701">
            <wp:extent cx="4578350" cy="2767965"/>
            <wp:effectExtent l="0" t="0" r="0" b="0"/>
            <wp:docPr id="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8350" cy="2767965"/>
                    </a:xfrm>
                    <a:prstGeom prst="rect">
                      <a:avLst/>
                    </a:prstGeom>
                    <a:noFill/>
                  </pic:spPr>
                </pic:pic>
              </a:graphicData>
            </a:graphic>
          </wp:inline>
        </w:drawing>
      </w:r>
    </w:p>
    <w:p w:rsidR="00782D14" w:rsidRDefault="00E42B9B" w:rsidP="00E42B9B">
      <w:pPr>
        <w:pStyle w:val="Beschriftung"/>
      </w:pPr>
      <w:bookmarkStart w:id="97" w:name="_Ref345695231"/>
      <w:r>
        <w:t xml:space="preserve">Figure </w:t>
      </w:r>
      <w:fldSimple w:instr=" SEQ Figure \* ARABIC ">
        <w:r>
          <w:rPr>
            <w:noProof/>
          </w:rPr>
          <w:t>21</w:t>
        </w:r>
      </w:fldSimple>
      <w:bookmarkEnd w:id="97"/>
      <w:r>
        <w:t xml:space="preserve">: </w:t>
      </w:r>
      <w:r w:rsidR="00782D14">
        <w:t xml:space="preserve">Antenna pattern </w:t>
      </w:r>
      <w:r w:rsidR="00782D14" w:rsidRPr="00E42B9B">
        <w:rPr>
          <w:lang w:val="en-US"/>
        </w:rPr>
        <w:t>OBU</w:t>
      </w:r>
      <w:r w:rsidR="00782D14">
        <w:t xml:space="preserve"> (antenna gain: 8 dBi)</w:t>
      </w:r>
    </w:p>
    <w:p w:rsidR="00945A08" w:rsidRDefault="00945A08">
      <w:pPr>
        <w:pStyle w:val="berschrift3"/>
      </w:pPr>
      <w:bookmarkStart w:id="98" w:name="_Toc345916444"/>
      <w:r>
        <w:t>Protection criteria</w:t>
      </w:r>
      <w:bookmarkEnd w:id="98"/>
    </w:p>
    <w:p w:rsidR="0079308A" w:rsidRDefault="0079308A" w:rsidP="00B84309">
      <w:pPr>
        <w:pStyle w:val="berschrift2"/>
        <w:rPr>
          <w:lang w:eastAsia="ja-JP"/>
        </w:rPr>
      </w:pPr>
      <w:bookmarkStart w:id="99" w:name="_Toc345916445"/>
      <w:r>
        <w:rPr>
          <w:lang w:eastAsia="ja-JP"/>
        </w:rPr>
        <w:t>Short Range Devices (SRD)</w:t>
      </w:r>
      <w:bookmarkEnd w:id="99"/>
    </w:p>
    <w:p w:rsidR="006A4237" w:rsidRDefault="006A4237">
      <w:pPr>
        <w:pStyle w:val="berschrift3"/>
      </w:pPr>
      <w:bookmarkStart w:id="100" w:name="_Toc345916446"/>
      <w:r w:rsidRPr="006A4237">
        <w:t xml:space="preserve">General (non-specific) </w:t>
      </w:r>
      <w:r w:rsidR="0079308A">
        <w:t>SRD</w:t>
      </w:r>
      <w:bookmarkEnd w:id="100"/>
    </w:p>
    <w:p w:rsidR="0003712E" w:rsidRDefault="006A4237" w:rsidP="006A4237">
      <w:pPr>
        <w:spacing w:before="60" w:after="60"/>
        <w:jc w:val="both"/>
        <w:rPr>
          <w:szCs w:val="20"/>
        </w:rPr>
      </w:pPr>
      <w:r w:rsidRPr="00096987">
        <w:rPr>
          <w:rFonts w:eastAsia="MS Mincho"/>
          <w:szCs w:val="20"/>
        </w:rPr>
        <w:t>As specified in Annex 1 of ERC Recommendation 70-03</w:t>
      </w:r>
      <w:r w:rsidR="0089484B">
        <w:rPr>
          <w:rFonts w:eastAsia="MS Mincho"/>
          <w:szCs w:val="20"/>
        </w:rPr>
        <w:t xml:space="preserve"> </w:t>
      </w:r>
      <w:r w:rsidR="0089484B">
        <w:rPr>
          <w:rFonts w:eastAsia="MS Mincho"/>
          <w:szCs w:val="20"/>
        </w:rPr>
        <w:fldChar w:fldCharType="begin"/>
      </w:r>
      <w:r w:rsidR="0089484B">
        <w:rPr>
          <w:rFonts w:eastAsia="MS Mincho"/>
          <w:szCs w:val="20"/>
        </w:rPr>
        <w:instrText xml:space="preserve"> REF _Ref345692797 \r \h </w:instrText>
      </w:r>
      <w:r w:rsidR="0089484B">
        <w:rPr>
          <w:rFonts w:eastAsia="MS Mincho"/>
          <w:szCs w:val="20"/>
        </w:rPr>
      </w:r>
      <w:r w:rsidR="0089484B">
        <w:rPr>
          <w:rFonts w:eastAsia="MS Mincho"/>
          <w:szCs w:val="20"/>
        </w:rPr>
        <w:fldChar w:fldCharType="separate"/>
      </w:r>
      <w:r w:rsidR="0089484B">
        <w:rPr>
          <w:rFonts w:eastAsia="MS Mincho"/>
          <w:szCs w:val="20"/>
        </w:rPr>
        <w:t>[2]</w:t>
      </w:r>
      <w:r w:rsidR="0089484B">
        <w:rPr>
          <w:rFonts w:eastAsia="MS Mincho"/>
          <w:szCs w:val="20"/>
        </w:rPr>
        <w:fldChar w:fldCharType="end"/>
      </w:r>
      <w:r w:rsidRPr="00096987">
        <w:rPr>
          <w:rFonts w:eastAsia="MS Mincho"/>
          <w:szCs w:val="20"/>
        </w:rPr>
        <w:t xml:space="preserve">, the frequency band 5725-5875 MHz is used by non-specific SRD. This use should </w:t>
      </w:r>
      <w:r w:rsidRPr="00096987">
        <w:rPr>
          <w:szCs w:val="20"/>
        </w:rPr>
        <w:t>comply with the technical characteristics as shown below.</w:t>
      </w:r>
    </w:p>
    <w:p w:rsidR="0003712E" w:rsidRDefault="00DF1DD9" w:rsidP="0003712E">
      <w:pPr>
        <w:pStyle w:val="Beschriftung"/>
      </w:pPr>
      <w:r w:rsidRPr="00AC0C7F">
        <w:t>Tab</w:t>
      </w:r>
      <w:r>
        <w:t xml:space="preserve">le </w:t>
      </w:r>
      <w:r w:rsidR="00905B32">
        <w:fldChar w:fldCharType="begin"/>
      </w:r>
      <w:r>
        <w:instrText xml:space="preserve"> SEQ Table \* ARABIC </w:instrText>
      </w:r>
      <w:r w:rsidR="00905B32">
        <w:fldChar w:fldCharType="separate"/>
      </w:r>
      <w:r w:rsidR="005D4195">
        <w:rPr>
          <w:noProof/>
        </w:rPr>
        <w:t>21</w:t>
      </w:r>
      <w:r w:rsidR="00905B32">
        <w:rPr>
          <w:noProof/>
        </w:rPr>
        <w:fldChar w:fldCharType="end"/>
      </w:r>
      <w:r>
        <w:t xml:space="preserve">: </w:t>
      </w:r>
      <w:r w:rsidR="0003712E" w:rsidRPr="0003712E">
        <w:t>Technical characteristics of SRD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10"/>
        <w:gridCol w:w="1417"/>
        <w:gridCol w:w="2694"/>
        <w:gridCol w:w="2268"/>
        <w:gridCol w:w="1666"/>
      </w:tblGrid>
      <w:tr w:rsidR="0003712E" w:rsidTr="0051391F">
        <w:trPr>
          <w:tblHeader/>
        </w:trPr>
        <w:tc>
          <w:tcPr>
            <w:tcW w:w="1810"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03712E" w:rsidRPr="0003712E" w:rsidRDefault="0003712E">
            <w:pPr>
              <w:spacing w:line="288" w:lineRule="auto"/>
              <w:jc w:val="center"/>
              <w:rPr>
                <w:b/>
                <w:color w:val="FFFFFF"/>
                <w:lang w:val="en-US"/>
              </w:rPr>
            </w:pPr>
            <w:r w:rsidRPr="00C312EE">
              <w:rPr>
                <w:b/>
                <w:color w:val="FFFFFF" w:themeColor="background1"/>
                <w:szCs w:val="20"/>
              </w:rPr>
              <w:t>Frequency Band</w:t>
            </w:r>
          </w:p>
        </w:tc>
        <w:tc>
          <w:tcPr>
            <w:tcW w:w="1417"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03712E" w:rsidRDefault="0003712E">
            <w:pPr>
              <w:spacing w:line="288" w:lineRule="auto"/>
              <w:jc w:val="center"/>
              <w:rPr>
                <w:b/>
                <w:color w:val="FFFFFF"/>
                <w:lang w:val="en-US"/>
              </w:rPr>
            </w:pPr>
            <w:r>
              <w:rPr>
                <w:b/>
                <w:color w:val="FFFFFF"/>
              </w:rPr>
              <w:t>Power</w:t>
            </w:r>
          </w:p>
        </w:tc>
        <w:tc>
          <w:tcPr>
            <w:tcW w:w="2694"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03712E" w:rsidRDefault="0003712E">
            <w:pPr>
              <w:spacing w:line="288" w:lineRule="auto"/>
              <w:jc w:val="center"/>
              <w:rPr>
                <w:b/>
                <w:color w:val="FFFFFF"/>
                <w:lang w:val="en-US"/>
              </w:rPr>
            </w:pPr>
            <w:r>
              <w:rPr>
                <w:b/>
                <w:color w:val="FFFFFF"/>
              </w:rPr>
              <w:t>Antenna</w:t>
            </w:r>
          </w:p>
        </w:tc>
        <w:tc>
          <w:tcPr>
            <w:tcW w:w="2268" w:type="dxa"/>
            <w:tcBorders>
              <w:top w:val="single" w:sz="4" w:space="0" w:color="D2232A"/>
              <w:left w:val="single" w:sz="8" w:space="0" w:color="FFFFFF"/>
              <w:bottom w:val="single" w:sz="4" w:space="0" w:color="D2232A"/>
              <w:right w:val="single" w:sz="4" w:space="0" w:color="D2232A"/>
            </w:tcBorders>
            <w:shd w:val="clear" w:color="auto" w:fill="D2232A"/>
          </w:tcPr>
          <w:p w:rsidR="0003712E" w:rsidRDefault="0003712E">
            <w:pPr>
              <w:spacing w:line="288" w:lineRule="auto"/>
              <w:jc w:val="center"/>
              <w:rPr>
                <w:b/>
                <w:color w:val="FFFFFF"/>
              </w:rPr>
            </w:pPr>
            <w:r w:rsidRPr="0003712E">
              <w:rPr>
                <w:b/>
                <w:color w:val="FFFFFF"/>
              </w:rPr>
              <w:t>Channel Spacing</w:t>
            </w:r>
          </w:p>
        </w:tc>
        <w:tc>
          <w:tcPr>
            <w:tcW w:w="1666" w:type="dxa"/>
            <w:tcBorders>
              <w:top w:val="single" w:sz="4" w:space="0" w:color="D2232A"/>
              <w:left w:val="single" w:sz="8" w:space="0" w:color="FFFFFF"/>
              <w:bottom w:val="single" w:sz="4" w:space="0" w:color="D2232A"/>
              <w:right w:val="single" w:sz="4" w:space="0" w:color="D2232A"/>
            </w:tcBorders>
            <w:shd w:val="clear" w:color="auto" w:fill="D2232A"/>
          </w:tcPr>
          <w:p w:rsidR="0003712E" w:rsidRDefault="0003712E">
            <w:pPr>
              <w:spacing w:line="288" w:lineRule="auto"/>
              <w:jc w:val="center"/>
              <w:rPr>
                <w:b/>
                <w:color w:val="FFFFFF"/>
              </w:rPr>
            </w:pPr>
            <w:r w:rsidRPr="0003712E">
              <w:rPr>
                <w:b/>
                <w:color w:val="FFFFFF"/>
              </w:rPr>
              <w:t>Duty Cycle (%)</w:t>
            </w:r>
          </w:p>
        </w:tc>
      </w:tr>
      <w:tr w:rsidR="0003712E" w:rsidTr="0051391F">
        <w:tc>
          <w:tcPr>
            <w:tcW w:w="1810" w:type="dxa"/>
            <w:tcBorders>
              <w:top w:val="single" w:sz="4" w:space="0" w:color="D2232A"/>
              <w:left w:val="single" w:sz="4" w:space="0" w:color="D2232A"/>
              <w:bottom w:val="single" w:sz="4" w:space="0" w:color="D2232A"/>
              <w:right w:val="single" w:sz="4" w:space="0" w:color="D2232A"/>
            </w:tcBorders>
            <w:vAlign w:val="center"/>
            <w:hideMark/>
          </w:tcPr>
          <w:p w:rsidR="0003712E" w:rsidRDefault="0003712E">
            <w:pPr>
              <w:spacing w:line="288" w:lineRule="auto"/>
              <w:rPr>
                <w:lang w:val="en-US"/>
              </w:rPr>
            </w:pPr>
            <w:r w:rsidRPr="00096987">
              <w:rPr>
                <w:szCs w:val="20"/>
              </w:rPr>
              <w:t>5725-5875 MHz</w:t>
            </w:r>
          </w:p>
        </w:tc>
        <w:tc>
          <w:tcPr>
            <w:tcW w:w="1417" w:type="dxa"/>
            <w:tcBorders>
              <w:top w:val="single" w:sz="4" w:space="0" w:color="D2232A"/>
              <w:left w:val="single" w:sz="4" w:space="0" w:color="D2232A"/>
              <w:bottom w:val="single" w:sz="4" w:space="0" w:color="D2232A"/>
              <w:right w:val="single" w:sz="4" w:space="0" w:color="D2232A"/>
            </w:tcBorders>
            <w:vAlign w:val="center"/>
            <w:hideMark/>
          </w:tcPr>
          <w:p w:rsidR="0003712E" w:rsidRDefault="0003712E">
            <w:pPr>
              <w:spacing w:line="288" w:lineRule="auto"/>
              <w:rPr>
                <w:lang w:val="en-US"/>
              </w:rPr>
            </w:pPr>
            <w:r w:rsidRPr="0003712E">
              <w:t>25 mW e.i.r.p</w:t>
            </w:r>
          </w:p>
        </w:tc>
        <w:tc>
          <w:tcPr>
            <w:tcW w:w="2694" w:type="dxa"/>
            <w:tcBorders>
              <w:top w:val="single" w:sz="4" w:space="0" w:color="D2232A"/>
              <w:left w:val="single" w:sz="4" w:space="0" w:color="D2232A"/>
              <w:bottom w:val="single" w:sz="4" w:space="0" w:color="D2232A"/>
              <w:right w:val="single" w:sz="4" w:space="0" w:color="D2232A"/>
            </w:tcBorders>
            <w:vAlign w:val="center"/>
            <w:hideMark/>
          </w:tcPr>
          <w:p w:rsidR="0003712E" w:rsidRDefault="0003712E" w:rsidP="0003712E">
            <w:pPr>
              <w:spacing w:line="288" w:lineRule="auto"/>
              <w:rPr>
                <w:lang w:val="en-US"/>
              </w:rPr>
            </w:pPr>
            <w:r>
              <w:t xml:space="preserve">Integral (no external antenna socket) or </w:t>
            </w:r>
            <w:r>
              <w:lastRenderedPageBreak/>
              <w:t>dedicated</w:t>
            </w:r>
          </w:p>
        </w:tc>
        <w:tc>
          <w:tcPr>
            <w:tcW w:w="2268" w:type="dxa"/>
            <w:tcBorders>
              <w:top w:val="single" w:sz="4" w:space="0" w:color="D2232A"/>
              <w:left w:val="single" w:sz="4" w:space="0" w:color="D2232A"/>
              <w:bottom w:val="single" w:sz="4" w:space="0" w:color="D2232A"/>
              <w:right w:val="single" w:sz="4" w:space="0" w:color="D2232A"/>
            </w:tcBorders>
            <w:vAlign w:val="center"/>
          </w:tcPr>
          <w:p w:rsidR="0003712E" w:rsidRDefault="0003712E">
            <w:pPr>
              <w:spacing w:line="288" w:lineRule="auto"/>
            </w:pPr>
            <w:r w:rsidRPr="00096987">
              <w:rPr>
                <w:szCs w:val="20"/>
              </w:rPr>
              <w:lastRenderedPageBreak/>
              <w:t xml:space="preserve">No channel spacing -  the whole stated </w:t>
            </w:r>
            <w:r w:rsidRPr="00096987">
              <w:rPr>
                <w:szCs w:val="20"/>
              </w:rPr>
              <w:lastRenderedPageBreak/>
              <w:t xml:space="preserve">frequency band may be used </w:t>
            </w:r>
          </w:p>
        </w:tc>
        <w:tc>
          <w:tcPr>
            <w:tcW w:w="1666" w:type="dxa"/>
            <w:tcBorders>
              <w:top w:val="single" w:sz="4" w:space="0" w:color="D2232A"/>
              <w:left w:val="single" w:sz="4" w:space="0" w:color="D2232A"/>
              <w:bottom w:val="single" w:sz="4" w:space="0" w:color="D2232A"/>
              <w:right w:val="single" w:sz="4" w:space="0" w:color="D2232A"/>
            </w:tcBorders>
            <w:vAlign w:val="center"/>
          </w:tcPr>
          <w:p w:rsidR="0003712E" w:rsidRDefault="0003712E">
            <w:pPr>
              <w:spacing w:line="288" w:lineRule="auto"/>
            </w:pPr>
            <w:r w:rsidRPr="00096987">
              <w:rPr>
                <w:szCs w:val="20"/>
              </w:rPr>
              <w:lastRenderedPageBreak/>
              <w:t>No duty cycle restriction</w:t>
            </w:r>
          </w:p>
        </w:tc>
      </w:tr>
    </w:tbl>
    <w:p w:rsidR="0003712E" w:rsidRPr="00096987" w:rsidRDefault="0003712E" w:rsidP="006A4237">
      <w:pPr>
        <w:spacing w:before="60" w:after="60"/>
        <w:jc w:val="both"/>
        <w:rPr>
          <w:szCs w:val="20"/>
        </w:rPr>
      </w:pPr>
    </w:p>
    <w:p w:rsidR="006A4237" w:rsidRDefault="006A4237" w:rsidP="006A4237">
      <w:pPr>
        <w:spacing w:after="120"/>
        <w:jc w:val="both"/>
        <w:rPr>
          <w:rFonts w:eastAsia="MS Mincho"/>
          <w:color w:val="000000"/>
          <w:szCs w:val="20"/>
        </w:rPr>
      </w:pPr>
      <w:r w:rsidRPr="00096987">
        <w:rPr>
          <w:rFonts w:eastAsia="MS Mincho"/>
          <w:color w:val="000000"/>
          <w:szCs w:val="20"/>
        </w:rPr>
        <w:t>In addition to these regulatory technical characteristics, assumptions on some parameters had to be made in order to carry out compatibility studies. Three kinds of SRD are considered for the interference asses</w:t>
      </w:r>
      <w:r w:rsidR="0003712E">
        <w:rPr>
          <w:rFonts w:eastAsia="MS Mincho"/>
          <w:color w:val="000000"/>
          <w:szCs w:val="20"/>
        </w:rPr>
        <w:t>sment (see the following table) as in previous CEPT studies</w:t>
      </w:r>
      <w:r w:rsidR="0089484B">
        <w:rPr>
          <w:rFonts w:eastAsia="MS Mincho"/>
          <w:color w:val="000000"/>
          <w:szCs w:val="20"/>
        </w:rPr>
        <w:t xml:space="preserve"> </w:t>
      </w:r>
      <w:r w:rsidR="0089484B" w:rsidRPr="0089484B">
        <w:rPr>
          <w:rFonts w:eastAsia="MS Mincho"/>
          <w:color w:val="000000"/>
          <w:szCs w:val="20"/>
          <w:highlight w:val="yellow"/>
        </w:rPr>
        <w:fldChar w:fldCharType="begin"/>
      </w:r>
      <w:r w:rsidR="0089484B" w:rsidRPr="0089484B">
        <w:rPr>
          <w:rFonts w:eastAsia="MS Mincho"/>
          <w:color w:val="000000"/>
          <w:szCs w:val="20"/>
          <w:highlight w:val="yellow"/>
        </w:rPr>
        <w:instrText xml:space="preserve"> REF _Ref345694027 \r \h </w:instrText>
      </w:r>
      <w:r w:rsidR="0089484B">
        <w:rPr>
          <w:rFonts w:eastAsia="MS Mincho"/>
          <w:color w:val="000000"/>
          <w:szCs w:val="20"/>
          <w:highlight w:val="yellow"/>
        </w:rPr>
        <w:instrText xml:space="preserve"> \* MERGEFORMAT </w:instrText>
      </w:r>
      <w:r w:rsidR="0089484B" w:rsidRPr="0089484B">
        <w:rPr>
          <w:rFonts w:eastAsia="MS Mincho"/>
          <w:color w:val="000000"/>
          <w:szCs w:val="20"/>
          <w:highlight w:val="yellow"/>
        </w:rPr>
      </w:r>
      <w:r w:rsidR="0089484B" w:rsidRPr="0089484B">
        <w:rPr>
          <w:rFonts w:eastAsia="MS Mincho"/>
          <w:color w:val="000000"/>
          <w:szCs w:val="20"/>
          <w:highlight w:val="yellow"/>
        </w:rPr>
        <w:fldChar w:fldCharType="separate"/>
      </w:r>
      <w:r w:rsidR="0089484B" w:rsidRPr="0089484B">
        <w:rPr>
          <w:rFonts w:eastAsia="MS Mincho"/>
          <w:color w:val="000000"/>
          <w:szCs w:val="20"/>
          <w:highlight w:val="yellow"/>
        </w:rPr>
        <w:t>[20]</w:t>
      </w:r>
      <w:r w:rsidR="0089484B" w:rsidRPr="0089484B">
        <w:rPr>
          <w:rFonts w:eastAsia="MS Mincho"/>
          <w:color w:val="000000"/>
          <w:szCs w:val="20"/>
          <w:highlight w:val="yellow"/>
        </w:rPr>
        <w:fldChar w:fldCharType="end"/>
      </w:r>
      <w:r w:rsidR="0089484B" w:rsidRPr="0089484B">
        <w:rPr>
          <w:rFonts w:eastAsia="MS Mincho"/>
          <w:color w:val="000000"/>
          <w:szCs w:val="20"/>
          <w:highlight w:val="yellow"/>
        </w:rPr>
        <w:t xml:space="preserve"> or </w:t>
      </w:r>
      <w:r w:rsidR="0089484B" w:rsidRPr="0089484B">
        <w:rPr>
          <w:rFonts w:eastAsia="MS Mincho"/>
          <w:color w:val="000000"/>
          <w:szCs w:val="20"/>
          <w:highlight w:val="yellow"/>
        </w:rPr>
        <w:fldChar w:fldCharType="begin"/>
      </w:r>
      <w:r w:rsidR="0089484B" w:rsidRPr="0089484B">
        <w:rPr>
          <w:rFonts w:eastAsia="MS Mincho"/>
          <w:color w:val="000000"/>
          <w:szCs w:val="20"/>
          <w:highlight w:val="yellow"/>
        </w:rPr>
        <w:instrText xml:space="preserve"> REF _Ref345694010 \r \h </w:instrText>
      </w:r>
      <w:r w:rsidR="0089484B">
        <w:rPr>
          <w:rFonts w:eastAsia="MS Mincho"/>
          <w:color w:val="000000"/>
          <w:szCs w:val="20"/>
          <w:highlight w:val="yellow"/>
        </w:rPr>
        <w:instrText xml:space="preserve"> \* MERGEFORMAT </w:instrText>
      </w:r>
      <w:r w:rsidR="0089484B" w:rsidRPr="0089484B">
        <w:rPr>
          <w:rFonts w:eastAsia="MS Mincho"/>
          <w:color w:val="000000"/>
          <w:szCs w:val="20"/>
          <w:highlight w:val="yellow"/>
        </w:rPr>
      </w:r>
      <w:r w:rsidR="0089484B" w:rsidRPr="0089484B">
        <w:rPr>
          <w:rFonts w:eastAsia="MS Mincho"/>
          <w:color w:val="000000"/>
          <w:szCs w:val="20"/>
          <w:highlight w:val="yellow"/>
        </w:rPr>
        <w:fldChar w:fldCharType="separate"/>
      </w:r>
      <w:r w:rsidR="0089484B" w:rsidRPr="0089484B">
        <w:rPr>
          <w:rFonts w:eastAsia="MS Mincho"/>
          <w:color w:val="000000"/>
          <w:szCs w:val="20"/>
          <w:highlight w:val="yellow"/>
        </w:rPr>
        <w:t>[19]</w:t>
      </w:r>
      <w:r w:rsidR="0089484B" w:rsidRPr="0089484B">
        <w:rPr>
          <w:rFonts w:eastAsia="MS Mincho"/>
          <w:color w:val="000000"/>
          <w:szCs w:val="20"/>
          <w:highlight w:val="yellow"/>
        </w:rPr>
        <w:fldChar w:fldCharType="end"/>
      </w:r>
      <w:r w:rsidR="0089484B">
        <w:rPr>
          <w:rFonts w:eastAsia="MS Mincho"/>
          <w:color w:val="000000"/>
          <w:szCs w:val="20"/>
          <w:highlight w:val="yellow"/>
        </w:rPr>
        <w:t xml:space="preserve"> </w:t>
      </w:r>
      <w:proofErr w:type="gramStart"/>
      <w:r w:rsidR="0089484B">
        <w:rPr>
          <w:rFonts w:eastAsia="MS Mincho"/>
          <w:color w:val="000000"/>
          <w:szCs w:val="20"/>
          <w:highlight w:val="yellow"/>
        </w:rPr>
        <w:t>?</w:t>
      </w:r>
      <w:r w:rsidR="0003712E" w:rsidRPr="0051391F">
        <w:rPr>
          <w:rFonts w:eastAsia="MS Mincho"/>
          <w:color w:val="000000"/>
          <w:szCs w:val="20"/>
          <w:highlight w:val="yellow"/>
        </w:rPr>
        <w:t>.</w:t>
      </w:r>
      <w:proofErr w:type="gramEnd"/>
    </w:p>
    <w:p w:rsidR="0003712E" w:rsidRDefault="00DF1DD9" w:rsidP="0003712E">
      <w:pPr>
        <w:pStyle w:val="Beschriftung"/>
      </w:pPr>
      <w:r w:rsidRPr="00AC0C7F">
        <w:t>Tab</w:t>
      </w:r>
      <w:r>
        <w:t xml:space="preserve">le </w:t>
      </w:r>
      <w:r w:rsidR="00905B32">
        <w:fldChar w:fldCharType="begin"/>
      </w:r>
      <w:r>
        <w:instrText xml:space="preserve"> SEQ Table \* ARABIC </w:instrText>
      </w:r>
      <w:r w:rsidR="00905B32">
        <w:fldChar w:fldCharType="separate"/>
      </w:r>
      <w:r w:rsidR="005D4195">
        <w:rPr>
          <w:noProof/>
        </w:rPr>
        <w:t>22</w:t>
      </w:r>
      <w:r w:rsidR="00905B32">
        <w:rPr>
          <w:noProof/>
        </w:rPr>
        <w:fldChar w:fldCharType="end"/>
      </w:r>
      <w:r>
        <w:t xml:space="preserve">: </w:t>
      </w:r>
      <w:r w:rsidR="0003712E" w:rsidRPr="0003712E">
        <w:t>Assumed SRD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086"/>
        <w:gridCol w:w="1417"/>
        <w:gridCol w:w="1418"/>
        <w:gridCol w:w="1559"/>
        <w:gridCol w:w="2375"/>
      </w:tblGrid>
      <w:tr w:rsidR="0003712E" w:rsidTr="0003712E">
        <w:trPr>
          <w:tblHeader/>
        </w:trPr>
        <w:tc>
          <w:tcPr>
            <w:tcW w:w="3086" w:type="dxa"/>
            <w:tcBorders>
              <w:top w:val="single" w:sz="4" w:space="0" w:color="D2232A"/>
              <w:left w:val="single" w:sz="4" w:space="0" w:color="D2232A"/>
              <w:bottom w:val="single" w:sz="4" w:space="0" w:color="D2232A"/>
              <w:right w:val="single" w:sz="8" w:space="0" w:color="FFFFFF"/>
            </w:tcBorders>
            <w:shd w:val="clear" w:color="auto" w:fill="D2232A"/>
            <w:hideMark/>
          </w:tcPr>
          <w:p w:rsidR="0003712E" w:rsidRPr="00C312EE" w:rsidRDefault="0003712E" w:rsidP="00AD507A">
            <w:pPr>
              <w:spacing w:line="288" w:lineRule="auto"/>
              <w:jc w:val="center"/>
              <w:rPr>
                <w:b/>
                <w:color w:val="FFFFFF" w:themeColor="background1"/>
                <w:lang w:val="en-US"/>
              </w:rPr>
            </w:pPr>
            <w:r w:rsidRPr="00C312EE">
              <w:rPr>
                <w:b/>
                <w:color w:val="FFFFFF" w:themeColor="background1"/>
              </w:rPr>
              <w:t>Parameter</w:t>
            </w:r>
          </w:p>
        </w:tc>
        <w:tc>
          <w:tcPr>
            <w:tcW w:w="1417" w:type="dxa"/>
            <w:tcBorders>
              <w:top w:val="single" w:sz="4" w:space="0" w:color="D2232A"/>
              <w:left w:val="single" w:sz="8" w:space="0" w:color="FFFFFF"/>
              <w:bottom w:val="single" w:sz="4" w:space="0" w:color="D2232A"/>
              <w:right w:val="single" w:sz="8" w:space="0" w:color="FFFFFF"/>
            </w:tcBorders>
            <w:shd w:val="clear" w:color="auto" w:fill="D2232A"/>
            <w:hideMark/>
          </w:tcPr>
          <w:p w:rsidR="0003712E" w:rsidRPr="00C312EE" w:rsidRDefault="0003712E" w:rsidP="00AD507A">
            <w:pPr>
              <w:spacing w:line="288" w:lineRule="auto"/>
              <w:jc w:val="center"/>
              <w:rPr>
                <w:b/>
                <w:color w:val="FFFFFF" w:themeColor="background1"/>
                <w:lang w:val="en-US"/>
              </w:rPr>
            </w:pPr>
            <w:r w:rsidRPr="00C312EE">
              <w:rPr>
                <w:b/>
                <w:color w:val="FFFFFF" w:themeColor="background1"/>
              </w:rPr>
              <w:t>SRD I</w:t>
            </w:r>
          </w:p>
        </w:tc>
        <w:tc>
          <w:tcPr>
            <w:tcW w:w="1418" w:type="dxa"/>
            <w:tcBorders>
              <w:top w:val="single" w:sz="4" w:space="0" w:color="D2232A"/>
              <w:left w:val="single" w:sz="8" w:space="0" w:color="FFFFFF"/>
              <w:bottom w:val="single" w:sz="4" w:space="0" w:color="D2232A"/>
              <w:right w:val="single" w:sz="4" w:space="0" w:color="D2232A"/>
            </w:tcBorders>
            <w:shd w:val="clear" w:color="auto" w:fill="D2232A"/>
            <w:hideMark/>
          </w:tcPr>
          <w:p w:rsidR="0003712E" w:rsidRPr="00C312EE" w:rsidRDefault="0003712E" w:rsidP="00AD507A">
            <w:pPr>
              <w:spacing w:line="288" w:lineRule="auto"/>
              <w:jc w:val="center"/>
              <w:rPr>
                <w:b/>
                <w:color w:val="FFFFFF" w:themeColor="background1"/>
                <w:lang w:val="en-US"/>
              </w:rPr>
            </w:pPr>
            <w:r w:rsidRPr="00C312EE">
              <w:rPr>
                <w:b/>
                <w:color w:val="FFFFFF" w:themeColor="background1"/>
              </w:rPr>
              <w:t>SRD II</w:t>
            </w:r>
          </w:p>
        </w:tc>
        <w:tc>
          <w:tcPr>
            <w:tcW w:w="1559" w:type="dxa"/>
            <w:tcBorders>
              <w:top w:val="single" w:sz="4" w:space="0" w:color="D2232A"/>
              <w:left w:val="single" w:sz="8" w:space="0" w:color="FFFFFF"/>
              <w:bottom w:val="single" w:sz="4" w:space="0" w:color="D2232A"/>
              <w:right w:val="single" w:sz="4" w:space="0" w:color="D2232A"/>
            </w:tcBorders>
            <w:shd w:val="clear" w:color="auto" w:fill="D2232A"/>
          </w:tcPr>
          <w:p w:rsidR="0003712E" w:rsidRPr="00C312EE" w:rsidRDefault="0003712E" w:rsidP="00AD507A">
            <w:pPr>
              <w:spacing w:line="288" w:lineRule="auto"/>
              <w:jc w:val="center"/>
              <w:rPr>
                <w:b/>
                <w:color w:val="FFFFFF" w:themeColor="background1"/>
              </w:rPr>
            </w:pPr>
            <w:r w:rsidRPr="00C312EE">
              <w:rPr>
                <w:b/>
                <w:color w:val="FFFFFF" w:themeColor="background1"/>
              </w:rPr>
              <w:t>SRD III</w:t>
            </w:r>
          </w:p>
        </w:tc>
        <w:tc>
          <w:tcPr>
            <w:tcW w:w="2375" w:type="dxa"/>
            <w:tcBorders>
              <w:top w:val="single" w:sz="4" w:space="0" w:color="D2232A"/>
              <w:left w:val="single" w:sz="8" w:space="0" w:color="FFFFFF"/>
              <w:bottom w:val="single" w:sz="4" w:space="0" w:color="D2232A"/>
              <w:right w:val="single" w:sz="4" w:space="0" w:color="D2232A"/>
            </w:tcBorders>
            <w:shd w:val="clear" w:color="auto" w:fill="D2232A"/>
          </w:tcPr>
          <w:p w:rsidR="0003712E" w:rsidRPr="00C312EE" w:rsidRDefault="0003712E" w:rsidP="00AD507A">
            <w:pPr>
              <w:spacing w:line="288" w:lineRule="auto"/>
              <w:jc w:val="center"/>
              <w:rPr>
                <w:b/>
                <w:color w:val="FFFFFF" w:themeColor="background1"/>
              </w:rPr>
            </w:pPr>
            <w:r w:rsidRPr="00C312EE">
              <w:rPr>
                <w:b/>
                <w:color w:val="FFFFFF" w:themeColor="background1"/>
              </w:rPr>
              <w:t>Comments</w:t>
            </w:r>
          </w:p>
        </w:tc>
      </w:tr>
      <w:tr w:rsidR="0003712E" w:rsidTr="0003712E">
        <w:tc>
          <w:tcPr>
            <w:tcW w:w="3086" w:type="dxa"/>
            <w:tcBorders>
              <w:top w:val="single" w:sz="4" w:space="0" w:color="D2232A"/>
              <w:left w:val="single" w:sz="4" w:space="0" w:color="D2232A"/>
              <w:bottom w:val="single" w:sz="4" w:space="0" w:color="D2232A"/>
              <w:right w:val="single" w:sz="4" w:space="0" w:color="D2232A"/>
            </w:tcBorders>
            <w:hideMark/>
          </w:tcPr>
          <w:p w:rsidR="0003712E" w:rsidRDefault="0003712E" w:rsidP="00AD507A">
            <w:pPr>
              <w:spacing w:line="288" w:lineRule="auto"/>
              <w:rPr>
                <w:lang w:val="en-US"/>
              </w:rPr>
            </w:pPr>
            <w:r w:rsidRPr="00096987">
              <w:rPr>
                <w:rFonts w:eastAsia="MS Mincho"/>
                <w:color w:val="000000"/>
                <w:szCs w:val="20"/>
              </w:rPr>
              <w:t>Typical bandwidth BW (MHz)</w:t>
            </w:r>
          </w:p>
        </w:tc>
        <w:tc>
          <w:tcPr>
            <w:tcW w:w="1417" w:type="dxa"/>
            <w:tcBorders>
              <w:top w:val="single" w:sz="4" w:space="0" w:color="D2232A"/>
              <w:left w:val="single" w:sz="4" w:space="0" w:color="D2232A"/>
              <w:bottom w:val="single" w:sz="4" w:space="0" w:color="D2232A"/>
              <w:right w:val="single" w:sz="4" w:space="0" w:color="D2232A"/>
            </w:tcBorders>
            <w:hideMark/>
          </w:tcPr>
          <w:p w:rsidR="0003712E" w:rsidRDefault="0003712E" w:rsidP="0051391F">
            <w:pPr>
              <w:spacing w:line="288" w:lineRule="auto"/>
              <w:jc w:val="center"/>
              <w:rPr>
                <w:lang w:val="en-US"/>
              </w:rPr>
            </w:pPr>
            <w:r w:rsidRPr="00096987">
              <w:rPr>
                <w:rFonts w:eastAsia="MS Mincho"/>
                <w:color w:val="000000"/>
                <w:szCs w:val="20"/>
              </w:rPr>
              <w:t>0.25 MHz</w:t>
            </w:r>
          </w:p>
        </w:tc>
        <w:tc>
          <w:tcPr>
            <w:tcW w:w="1418" w:type="dxa"/>
            <w:tcBorders>
              <w:top w:val="single" w:sz="4" w:space="0" w:color="D2232A"/>
              <w:left w:val="single" w:sz="4" w:space="0" w:color="D2232A"/>
              <w:bottom w:val="single" w:sz="4" w:space="0" w:color="D2232A"/>
              <w:right w:val="single" w:sz="4" w:space="0" w:color="D2232A"/>
            </w:tcBorders>
            <w:hideMark/>
          </w:tcPr>
          <w:p w:rsidR="0003712E" w:rsidRDefault="0003712E" w:rsidP="0051391F">
            <w:pPr>
              <w:spacing w:line="288" w:lineRule="auto"/>
              <w:jc w:val="center"/>
              <w:rPr>
                <w:lang w:val="en-US"/>
              </w:rPr>
            </w:pPr>
            <w:r w:rsidRPr="00096987">
              <w:rPr>
                <w:rFonts w:eastAsia="MS Mincho"/>
                <w:color w:val="000000"/>
                <w:szCs w:val="20"/>
              </w:rPr>
              <w:t>20 MHz</w:t>
            </w:r>
          </w:p>
        </w:tc>
        <w:tc>
          <w:tcPr>
            <w:tcW w:w="1559" w:type="dxa"/>
            <w:tcBorders>
              <w:top w:val="single" w:sz="4" w:space="0" w:color="D2232A"/>
              <w:left w:val="single" w:sz="4" w:space="0" w:color="D2232A"/>
              <w:bottom w:val="single" w:sz="4" w:space="0" w:color="D2232A"/>
              <w:right w:val="single" w:sz="4" w:space="0" w:color="D2232A"/>
            </w:tcBorders>
          </w:tcPr>
          <w:p w:rsidR="0003712E" w:rsidRDefault="0003712E" w:rsidP="0051391F">
            <w:pPr>
              <w:spacing w:line="288" w:lineRule="auto"/>
              <w:jc w:val="center"/>
            </w:pPr>
            <w:r w:rsidRPr="00096987">
              <w:rPr>
                <w:rFonts w:eastAsia="MS Mincho"/>
                <w:color w:val="000000"/>
                <w:szCs w:val="20"/>
              </w:rPr>
              <w:t>8MHz</w:t>
            </w:r>
          </w:p>
        </w:tc>
        <w:tc>
          <w:tcPr>
            <w:tcW w:w="2375" w:type="dxa"/>
            <w:tcBorders>
              <w:top w:val="single" w:sz="4" w:space="0" w:color="D2232A"/>
              <w:left w:val="single" w:sz="4" w:space="0" w:color="D2232A"/>
              <w:bottom w:val="single" w:sz="4" w:space="0" w:color="D2232A"/>
              <w:right w:val="single" w:sz="4" w:space="0" w:color="D2232A"/>
            </w:tcBorders>
          </w:tcPr>
          <w:p w:rsidR="0003712E" w:rsidRDefault="0003712E" w:rsidP="0051391F">
            <w:pPr>
              <w:spacing w:line="288" w:lineRule="auto"/>
              <w:jc w:val="center"/>
            </w:pPr>
            <w:r w:rsidRPr="00096987">
              <w:rPr>
                <w:rFonts w:eastAsia="MS Mincho"/>
                <w:color w:val="000000"/>
                <w:szCs w:val="20"/>
              </w:rPr>
              <w:t>Note 1, Note 2.</w:t>
            </w:r>
          </w:p>
        </w:tc>
      </w:tr>
      <w:tr w:rsidR="0003712E" w:rsidTr="0051391F">
        <w:tc>
          <w:tcPr>
            <w:tcW w:w="3086" w:type="dxa"/>
            <w:tcBorders>
              <w:top w:val="single" w:sz="4" w:space="0" w:color="D2232A"/>
              <w:left w:val="single" w:sz="4" w:space="0" w:color="D2232A"/>
              <w:bottom w:val="single" w:sz="4" w:space="0" w:color="D2232A"/>
              <w:right w:val="single" w:sz="4" w:space="0" w:color="D2232A"/>
            </w:tcBorders>
          </w:tcPr>
          <w:p w:rsidR="0003712E" w:rsidRPr="00096987" w:rsidRDefault="0003712E" w:rsidP="00AD507A">
            <w:pPr>
              <w:spacing w:line="288" w:lineRule="auto"/>
              <w:rPr>
                <w:rFonts w:eastAsia="MS Mincho"/>
                <w:color w:val="000000"/>
                <w:szCs w:val="20"/>
              </w:rPr>
            </w:pPr>
            <w:r w:rsidRPr="00096987">
              <w:rPr>
                <w:rFonts w:eastAsia="MS Mincho"/>
                <w:color w:val="000000"/>
                <w:szCs w:val="20"/>
              </w:rPr>
              <w:t>TX Power, dBm e.i.r.p.</w:t>
            </w:r>
          </w:p>
        </w:tc>
        <w:tc>
          <w:tcPr>
            <w:tcW w:w="1417"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+14</w:t>
            </w:r>
          </w:p>
        </w:tc>
        <w:tc>
          <w:tcPr>
            <w:tcW w:w="1418"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+14</w:t>
            </w:r>
          </w:p>
        </w:tc>
        <w:tc>
          <w:tcPr>
            <w:tcW w:w="1559"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+14</w:t>
            </w:r>
          </w:p>
        </w:tc>
        <w:tc>
          <w:tcPr>
            <w:tcW w:w="2375"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p>
        </w:tc>
      </w:tr>
      <w:tr w:rsidR="0003712E" w:rsidTr="0051391F">
        <w:tc>
          <w:tcPr>
            <w:tcW w:w="3086" w:type="dxa"/>
            <w:tcBorders>
              <w:top w:val="single" w:sz="4" w:space="0" w:color="D2232A"/>
              <w:left w:val="single" w:sz="4" w:space="0" w:color="D2232A"/>
              <w:bottom w:val="single" w:sz="4" w:space="0" w:color="D2232A"/>
              <w:right w:val="single" w:sz="4" w:space="0" w:color="D2232A"/>
            </w:tcBorders>
          </w:tcPr>
          <w:p w:rsidR="0003712E" w:rsidRPr="00096987" w:rsidRDefault="0003712E" w:rsidP="00AD507A">
            <w:pPr>
              <w:spacing w:line="288" w:lineRule="auto"/>
              <w:rPr>
                <w:rFonts w:eastAsia="MS Mincho"/>
                <w:color w:val="000000"/>
                <w:szCs w:val="20"/>
              </w:rPr>
            </w:pPr>
            <w:r w:rsidRPr="00096987">
              <w:rPr>
                <w:rFonts w:eastAsia="MS Mincho"/>
                <w:color w:val="000000"/>
                <w:szCs w:val="20"/>
              </w:rPr>
              <w:t>Ant. Gain, dBi</w:t>
            </w:r>
          </w:p>
        </w:tc>
        <w:tc>
          <w:tcPr>
            <w:tcW w:w="1417"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2 to 20</w:t>
            </w:r>
          </w:p>
        </w:tc>
        <w:tc>
          <w:tcPr>
            <w:tcW w:w="1418"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2 to 24</w:t>
            </w:r>
          </w:p>
        </w:tc>
        <w:tc>
          <w:tcPr>
            <w:tcW w:w="1559"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2</w:t>
            </w:r>
          </w:p>
        </w:tc>
        <w:tc>
          <w:tcPr>
            <w:tcW w:w="2375"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p>
        </w:tc>
      </w:tr>
      <w:tr w:rsidR="0003712E" w:rsidTr="0051391F">
        <w:tc>
          <w:tcPr>
            <w:tcW w:w="3086" w:type="dxa"/>
            <w:tcBorders>
              <w:top w:val="single" w:sz="4" w:space="0" w:color="D2232A"/>
              <w:left w:val="single" w:sz="4" w:space="0" w:color="D2232A"/>
              <w:bottom w:val="single" w:sz="4" w:space="0" w:color="D2232A"/>
              <w:right w:val="single" w:sz="4" w:space="0" w:color="D2232A"/>
            </w:tcBorders>
          </w:tcPr>
          <w:p w:rsidR="0003712E" w:rsidRPr="00096987" w:rsidRDefault="0003712E" w:rsidP="00AD507A">
            <w:pPr>
              <w:spacing w:line="288" w:lineRule="auto"/>
              <w:rPr>
                <w:rFonts w:eastAsia="MS Mincho"/>
                <w:color w:val="000000"/>
                <w:szCs w:val="20"/>
              </w:rPr>
            </w:pPr>
            <w:r w:rsidRPr="00096987">
              <w:rPr>
                <w:rFonts w:eastAsia="MS Mincho"/>
                <w:color w:val="000000"/>
                <w:szCs w:val="20"/>
              </w:rPr>
              <w:t>Ant. Polarization</w:t>
            </w:r>
          </w:p>
        </w:tc>
        <w:tc>
          <w:tcPr>
            <w:tcW w:w="1417"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Circular</w:t>
            </w:r>
          </w:p>
        </w:tc>
        <w:tc>
          <w:tcPr>
            <w:tcW w:w="1418"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Circular</w:t>
            </w:r>
          </w:p>
        </w:tc>
        <w:tc>
          <w:tcPr>
            <w:tcW w:w="1559"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Vertical</w:t>
            </w:r>
          </w:p>
        </w:tc>
        <w:tc>
          <w:tcPr>
            <w:tcW w:w="2375"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p>
        </w:tc>
      </w:tr>
      <w:tr w:rsidR="0003712E" w:rsidTr="0051391F">
        <w:tc>
          <w:tcPr>
            <w:tcW w:w="3086" w:type="dxa"/>
            <w:tcBorders>
              <w:top w:val="single" w:sz="4" w:space="0" w:color="D2232A"/>
              <w:left w:val="single" w:sz="4" w:space="0" w:color="D2232A"/>
              <w:bottom w:val="single" w:sz="4" w:space="0" w:color="D2232A"/>
              <w:right w:val="single" w:sz="4" w:space="0" w:color="D2232A"/>
            </w:tcBorders>
          </w:tcPr>
          <w:p w:rsidR="0003712E" w:rsidRPr="00096987" w:rsidRDefault="0003712E" w:rsidP="00AD507A">
            <w:pPr>
              <w:spacing w:line="288" w:lineRule="auto"/>
              <w:rPr>
                <w:rFonts w:eastAsia="MS Mincho"/>
                <w:color w:val="000000"/>
                <w:szCs w:val="20"/>
              </w:rPr>
            </w:pPr>
            <w:r w:rsidRPr="00096987">
              <w:rPr>
                <w:rFonts w:eastAsia="MS Mincho"/>
                <w:color w:val="000000"/>
                <w:szCs w:val="20"/>
              </w:rPr>
              <w:t>Receiver sensitivity, dBm</w:t>
            </w:r>
          </w:p>
        </w:tc>
        <w:tc>
          <w:tcPr>
            <w:tcW w:w="1417"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-110</w:t>
            </w:r>
          </w:p>
        </w:tc>
        <w:tc>
          <w:tcPr>
            <w:tcW w:w="1418"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-91</w:t>
            </w:r>
          </w:p>
        </w:tc>
        <w:tc>
          <w:tcPr>
            <w:tcW w:w="1559"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-84</w:t>
            </w:r>
          </w:p>
        </w:tc>
        <w:tc>
          <w:tcPr>
            <w:tcW w:w="2375"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p>
        </w:tc>
      </w:tr>
      <w:tr w:rsidR="0003712E" w:rsidTr="0051391F">
        <w:tc>
          <w:tcPr>
            <w:tcW w:w="3086" w:type="dxa"/>
            <w:tcBorders>
              <w:top w:val="single" w:sz="4" w:space="0" w:color="D2232A"/>
              <w:left w:val="single" w:sz="4" w:space="0" w:color="D2232A"/>
              <w:bottom w:val="single" w:sz="4" w:space="0" w:color="D2232A"/>
              <w:right w:val="single" w:sz="4" w:space="0" w:color="D2232A"/>
            </w:tcBorders>
          </w:tcPr>
          <w:p w:rsidR="0003712E" w:rsidRPr="00096987" w:rsidRDefault="0003712E" w:rsidP="00AD507A">
            <w:pPr>
              <w:spacing w:line="288" w:lineRule="auto"/>
              <w:rPr>
                <w:rFonts w:eastAsia="MS Mincho"/>
                <w:color w:val="000000"/>
                <w:szCs w:val="20"/>
              </w:rPr>
            </w:pPr>
            <w:r w:rsidRPr="00096987">
              <w:rPr>
                <w:rFonts w:eastAsia="MS Mincho"/>
                <w:color w:val="000000"/>
                <w:szCs w:val="20"/>
              </w:rPr>
              <w:t>Receiver noise dBm/MHz</w:t>
            </w:r>
          </w:p>
        </w:tc>
        <w:tc>
          <w:tcPr>
            <w:tcW w:w="1417"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-114</w:t>
            </w:r>
          </w:p>
        </w:tc>
        <w:tc>
          <w:tcPr>
            <w:tcW w:w="1418"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N/A</w:t>
            </w:r>
          </w:p>
        </w:tc>
        <w:tc>
          <w:tcPr>
            <w:tcW w:w="1559"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N/A</w:t>
            </w:r>
          </w:p>
        </w:tc>
        <w:tc>
          <w:tcPr>
            <w:tcW w:w="2375"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p>
        </w:tc>
      </w:tr>
      <w:tr w:rsidR="0003712E" w:rsidTr="0051391F">
        <w:tc>
          <w:tcPr>
            <w:tcW w:w="3086" w:type="dxa"/>
            <w:tcBorders>
              <w:top w:val="single" w:sz="4" w:space="0" w:color="D2232A"/>
              <w:left w:val="single" w:sz="4" w:space="0" w:color="D2232A"/>
              <w:bottom w:val="single" w:sz="4" w:space="0" w:color="D2232A"/>
              <w:right w:val="single" w:sz="4" w:space="0" w:color="D2232A"/>
            </w:tcBorders>
          </w:tcPr>
          <w:p w:rsidR="0003712E" w:rsidRPr="00096987" w:rsidRDefault="0003712E" w:rsidP="00AD507A">
            <w:pPr>
              <w:spacing w:line="288" w:lineRule="auto"/>
              <w:rPr>
                <w:rFonts w:eastAsia="MS Mincho"/>
                <w:color w:val="000000"/>
                <w:szCs w:val="20"/>
              </w:rPr>
            </w:pPr>
            <w:r w:rsidRPr="00096987">
              <w:rPr>
                <w:rFonts w:eastAsia="MS Mincho"/>
                <w:color w:val="000000"/>
                <w:szCs w:val="20"/>
              </w:rPr>
              <w:t>Protection criterion, dB</w:t>
            </w:r>
          </w:p>
        </w:tc>
        <w:tc>
          <w:tcPr>
            <w:tcW w:w="1417"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I/N=0dB</w:t>
            </w:r>
          </w:p>
        </w:tc>
        <w:tc>
          <w:tcPr>
            <w:tcW w:w="1418"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C/I=8dB</w:t>
            </w:r>
          </w:p>
        </w:tc>
        <w:tc>
          <w:tcPr>
            <w:tcW w:w="1559"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C/I=20dB</w:t>
            </w:r>
          </w:p>
        </w:tc>
        <w:tc>
          <w:tcPr>
            <w:tcW w:w="2375"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p>
        </w:tc>
      </w:tr>
      <w:tr w:rsidR="0003712E" w:rsidTr="0003712E">
        <w:tc>
          <w:tcPr>
            <w:tcW w:w="3086" w:type="dxa"/>
            <w:tcBorders>
              <w:top w:val="single" w:sz="4" w:space="0" w:color="D2232A"/>
              <w:left w:val="single" w:sz="4" w:space="0" w:color="D2232A"/>
              <w:bottom w:val="single" w:sz="4" w:space="0" w:color="D2232A"/>
              <w:right w:val="single" w:sz="4" w:space="0" w:color="D2232A"/>
            </w:tcBorders>
            <w:vAlign w:val="bottom"/>
          </w:tcPr>
          <w:p w:rsidR="0003712E" w:rsidRPr="00096987" w:rsidRDefault="0003712E" w:rsidP="00AD507A">
            <w:pPr>
              <w:spacing w:line="288" w:lineRule="auto"/>
              <w:rPr>
                <w:rFonts w:eastAsia="MS Mincho"/>
                <w:color w:val="000000"/>
                <w:szCs w:val="20"/>
              </w:rPr>
            </w:pPr>
            <w:r w:rsidRPr="00096987">
              <w:rPr>
                <w:rFonts w:eastAsia="MS Mincho"/>
                <w:color w:val="000000"/>
                <w:szCs w:val="20"/>
              </w:rPr>
              <w:t>SRD Noise figure F</w:t>
            </w:r>
          </w:p>
        </w:tc>
        <w:tc>
          <w:tcPr>
            <w:tcW w:w="1417" w:type="dxa"/>
            <w:tcBorders>
              <w:top w:val="single" w:sz="4" w:space="0" w:color="D2232A"/>
              <w:left w:val="single" w:sz="4" w:space="0" w:color="D2232A"/>
              <w:bottom w:val="single" w:sz="4" w:space="0" w:color="D2232A"/>
              <w:right w:val="single" w:sz="4" w:space="0" w:color="D2232A"/>
            </w:tcBorders>
            <w:vAlign w:val="bottom"/>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9.00 dB</w:t>
            </w:r>
          </w:p>
        </w:tc>
        <w:tc>
          <w:tcPr>
            <w:tcW w:w="1418"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N/A</w:t>
            </w:r>
          </w:p>
        </w:tc>
        <w:tc>
          <w:tcPr>
            <w:tcW w:w="1559"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N/A</w:t>
            </w:r>
          </w:p>
        </w:tc>
        <w:tc>
          <w:tcPr>
            <w:tcW w:w="2375"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p>
        </w:tc>
      </w:tr>
      <w:tr w:rsidR="0003712E" w:rsidTr="0051391F">
        <w:tc>
          <w:tcPr>
            <w:tcW w:w="3086" w:type="dxa"/>
            <w:tcBorders>
              <w:top w:val="single" w:sz="4" w:space="0" w:color="D2232A"/>
              <w:left w:val="single" w:sz="4" w:space="0" w:color="D2232A"/>
              <w:bottom w:val="single" w:sz="4" w:space="0" w:color="D2232A"/>
              <w:right w:val="single" w:sz="4" w:space="0" w:color="D2232A"/>
            </w:tcBorders>
            <w:vAlign w:val="bottom"/>
          </w:tcPr>
          <w:p w:rsidR="0003712E" w:rsidRPr="00096987" w:rsidRDefault="0003712E" w:rsidP="00AD507A">
            <w:pPr>
              <w:spacing w:line="288" w:lineRule="auto"/>
              <w:rPr>
                <w:rFonts w:eastAsia="MS Mincho"/>
                <w:color w:val="000000"/>
                <w:szCs w:val="20"/>
              </w:rPr>
            </w:pPr>
            <w:r w:rsidRPr="00096987">
              <w:rPr>
                <w:rFonts w:eastAsia="MS Mincho"/>
                <w:color w:val="000000"/>
                <w:szCs w:val="20"/>
              </w:rPr>
              <w:t>FkTB</w:t>
            </w:r>
          </w:p>
        </w:tc>
        <w:tc>
          <w:tcPr>
            <w:tcW w:w="1417" w:type="dxa"/>
            <w:tcBorders>
              <w:top w:val="single" w:sz="4" w:space="0" w:color="D2232A"/>
              <w:left w:val="single" w:sz="4" w:space="0" w:color="D2232A"/>
              <w:bottom w:val="single" w:sz="4" w:space="0" w:color="D2232A"/>
              <w:right w:val="single" w:sz="4" w:space="0" w:color="D2232A"/>
            </w:tcBorders>
            <w:vAlign w:val="bottom"/>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-105 dBm/MHz</w:t>
            </w:r>
          </w:p>
        </w:tc>
        <w:tc>
          <w:tcPr>
            <w:tcW w:w="1418"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N/A</w:t>
            </w:r>
          </w:p>
        </w:tc>
        <w:tc>
          <w:tcPr>
            <w:tcW w:w="1559"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N/A</w:t>
            </w:r>
          </w:p>
        </w:tc>
        <w:tc>
          <w:tcPr>
            <w:tcW w:w="2375"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p>
        </w:tc>
      </w:tr>
      <w:tr w:rsidR="0003712E" w:rsidRPr="0003712E" w:rsidTr="0003712E">
        <w:tc>
          <w:tcPr>
            <w:tcW w:w="3086" w:type="dxa"/>
            <w:tcBorders>
              <w:top w:val="single" w:sz="4" w:space="0" w:color="D2232A"/>
              <w:left w:val="single" w:sz="4" w:space="0" w:color="D2232A"/>
              <w:bottom w:val="single" w:sz="4" w:space="0" w:color="D2232A"/>
              <w:right w:val="single" w:sz="4" w:space="0" w:color="D2232A"/>
            </w:tcBorders>
          </w:tcPr>
          <w:p w:rsidR="0003712E" w:rsidRPr="00096987" w:rsidRDefault="0003712E" w:rsidP="00AD507A">
            <w:pPr>
              <w:spacing w:line="288" w:lineRule="auto"/>
              <w:rPr>
                <w:rFonts w:eastAsia="MS Mincho"/>
                <w:color w:val="000000"/>
                <w:szCs w:val="20"/>
              </w:rPr>
            </w:pPr>
            <w:r w:rsidRPr="00096987">
              <w:rPr>
                <w:rFonts w:eastAsia="MS Mincho"/>
                <w:color w:val="000000"/>
                <w:szCs w:val="20"/>
              </w:rPr>
              <w:t>Max OoB RX interference, dBm</w:t>
            </w:r>
          </w:p>
        </w:tc>
        <w:tc>
          <w:tcPr>
            <w:tcW w:w="1417"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-35</w:t>
            </w:r>
          </w:p>
        </w:tc>
        <w:tc>
          <w:tcPr>
            <w:tcW w:w="1418"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-35</w:t>
            </w:r>
          </w:p>
        </w:tc>
        <w:tc>
          <w:tcPr>
            <w:tcW w:w="1559"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-35</w:t>
            </w:r>
          </w:p>
        </w:tc>
        <w:tc>
          <w:tcPr>
            <w:tcW w:w="2375"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E.g. limit for Rx blocking</w:t>
            </w:r>
          </w:p>
        </w:tc>
      </w:tr>
      <w:tr w:rsidR="0003712E" w:rsidTr="0051391F">
        <w:tc>
          <w:tcPr>
            <w:tcW w:w="3086" w:type="dxa"/>
            <w:tcBorders>
              <w:top w:val="single" w:sz="4" w:space="0" w:color="D2232A"/>
              <w:left w:val="single" w:sz="4" w:space="0" w:color="D2232A"/>
              <w:bottom w:val="single" w:sz="4" w:space="0" w:color="D2232A"/>
              <w:right w:val="single" w:sz="4" w:space="0" w:color="D2232A"/>
            </w:tcBorders>
          </w:tcPr>
          <w:p w:rsidR="0003712E" w:rsidRPr="00096987" w:rsidRDefault="0003712E" w:rsidP="00AD507A">
            <w:pPr>
              <w:spacing w:line="288" w:lineRule="auto"/>
              <w:rPr>
                <w:rFonts w:eastAsia="MS Mincho"/>
                <w:color w:val="000000"/>
                <w:szCs w:val="20"/>
              </w:rPr>
            </w:pPr>
            <w:r w:rsidRPr="00096987">
              <w:rPr>
                <w:rFonts w:eastAsia="MS Mincho"/>
                <w:color w:val="000000"/>
                <w:szCs w:val="20"/>
              </w:rPr>
              <w:t xml:space="preserve">Duty cycle : %  </w:t>
            </w:r>
          </w:p>
        </w:tc>
        <w:tc>
          <w:tcPr>
            <w:tcW w:w="1417"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Up to 100%</w:t>
            </w:r>
          </w:p>
        </w:tc>
        <w:tc>
          <w:tcPr>
            <w:tcW w:w="1418"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Up to 100%</w:t>
            </w:r>
          </w:p>
        </w:tc>
        <w:tc>
          <w:tcPr>
            <w:tcW w:w="1559"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100%</w:t>
            </w:r>
          </w:p>
        </w:tc>
        <w:tc>
          <w:tcPr>
            <w:tcW w:w="2375"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p>
        </w:tc>
      </w:tr>
      <w:tr w:rsidR="0003712E" w:rsidTr="0051391F">
        <w:tc>
          <w:tcPr>
            <w:tcW w:w="3086" w:type="dxa"/>
            <w:tcBorders>
              <w:top w:val="single" w:sz="4" w:space="0" w:color="D2232A"/>
              <w:left w:val="single" w:sz="4" w:space="0" w:color="D2232A"/>
              <w:bottom w:val="single" w:sz="4" w:space="0" w:color="D2232A"/>
              <w:right w:val="single" w:sz="4" w:space="0" w:color="D2232A"/>
            </w:tcBorders>
          </w:tcPr>
          <w:p w:rsidR="0003712E" w:rsidRPr="00096987" w:rsidRDefault="0003712E" w:rsidP="00AD507A">
            <w:pPr>
              <w:spacing w:line="288" w:lineRule="auto"/>
              <w:rPr>
                <w:rFonts w:eastAsia="MS Mincho"/>
                <w:color w:val="000000"/>
                <w:szCs w:val="20"/>
              </w:rPr>
            </w:pPr>
            <w:r w:rsidRPr="00096987">
              <w:rPr>
                <w:rFonts w:eastAsia="MS Mincho"/>
                <w:color w:val="000000"/>
                <w:szCs w:val="20"/>
              </w:rPr>
              <w:t>RX wake-up time (if applicable)</w:t>
            </w:r>
          </w:p>
        </w:tc>
        <w:tc>
          <w:tcPr>
            <w:tcW w:w="1417"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1 sec</w:t>
            </w:r>
          </w:p>
        </w:tc>
        <w:tc>
          <w:tcPr>
            <w:tcW w:w="1418"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1 sec</w:t>
            </w:r>
          </w:p>
        </w:tc>
        <w:tc>
          <w:tcPr>
            <w:tcW w:w="1559"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N/A</w:t>
            </w:r>
          </w:p>
        </w:tc>
        <w:tc>
          <w:tcPr>
            <w:tcW w:w="2375" w:type="dxa"/>
            <w:tcBorders>
              <w:top w:val="single" w:sz="4" w:space="0" w:color="D2232A"/>
              <w:left w:val="single" w:sz="4" w:space="0" w:color="D2232A"/>
              <w:bottom w:val="single" w:sz="4" w:space="0" w:color="D2232A"/>
              <w:right w:val="single" w:sz="4" w:space="0" w:color="D2232A"/>
            </w:tcBorders>
          </w:tcPr>
          <w:p w:rsidR="0003712E" w:rsidRPr="00096987" w:rsidRDefault="0003712E" w:rsidP="0051391F">
            <w:pPr>
              <w:spacing w:line="288" w:lineRule="auto"/>
              <w:jc w:val="center"/>
              <w:rPr>
                <w:rFonts w:eastAsia="MS Mincho"/>
                <w:color w:val="000000"/>
                <w:szCs w:val="20"/>
              </w:rPr>
            </w:pPr>
            <w:r w:rsidRPr="00096987">
              <w:rPr>
                <w:rFonts w:eastAsia="MS Mincho"/>
                <w:color w:val="000000"/>
                <w:szCs w:val="20"/>
              </w:rPr>
              <w:t>For battery operated equipment</w:t>
            </w:r>
          </w:p>
        </w:tc>
      </w:tr>
      <w:tr w:rsidR="0003712E" w:rsidRPr="0003712E" w:rsidTr="0051391F">
        <w:tc>
          <w:tcPr>
            <w:tcW w:w="9855" w:type="dxa"/>
            <w:gridSpan w:val="5"/>
            <w:tcBorders>
              <w:top w:val="single" w:sz="4" w:space="0" w:color="D2232A"/>
              <w:left w:val="single" w:sz="4" w:space="0" w:color="D2232A"/>
              <w:bottom w:val="single" w:sz="4" w:space="0" w:color="D2232A"/>
              <w:right w:val="single" w:sz="4" w:space="0" w:color="D2232A"/>
            </w:tcBorders>
          </w:tcPr>
          <w:p w:rsidR="0003712E" w:rsidRPr="00096987" w:rsidRDefault="0003712E" w:rsidP="00AD507A">
            <w:pPr>
              <w:jc w:val="both"/>
              <w:rPr>
                <w:rFonts w:eastAsia="MS Mincho"/>
                <w:i/>
                <w:color w:val="000000"/>
                <w:szCs w:val="20"/>
              </w:rPr>
            </w:pPr>
            <w:r w:rsidRPr="00096987">
              <w:rPr>
                <w:rFonts w:eastAsia="MS Mincho"/>
                <w:i/>
                <w:color w:val="000000"/>
                <w:szCs w:val="20"/>
              </w:rPr>
              <w:t>Note 1: The given bandwidths are for non-spread spectrum modulation.</w:t>
            </w:r>
          </w:p>
          <w:p w:rsidR="0003712E" w:rsidRPr="00096987" w:rsidRDefault="0003712E" w:rsidP="00AD507A">
            <w:pPr>
              <w:spacing w:line="288" w:lineRule="auto"/>
              <w:rPr>
                <w:rFonts w:eastAsia="MS Mincho"/>
                <w:color w:val="000000"/>
                <w:szCs w:val="20"/>
              </w:rPr>
            </w:pPr>
            <w:r w:rsidRPr="00096987">
              <w:rPr>
                <w:rFonts w:eastAsia="MS Mincho"/>
                <w:i/>
                <w:color w:val="000000"/>
                <w:szCs w:val="20"/>
              </w:rPr>
              <w:t>Note 2: For spread spectrum modulation (FHSS, DSSS and other types) the bandwidth can be up to 100 MHz</w:t>
            </w:r>
          </w:p>
        </w:tc>
      </w:tr>
    </w:tbl>
    <w:p w:rsidR="0079308A" w:rsidRDefault="0079308A">
      <w:pPr>
        <w:pStyle w:val="berschrift3"/>
      </w:pPr>
      <w:bookmarkStart w:id="101" w:name="_Toc345916447"/>
      <w:r>
        <w:t>Tank Level Probing Radar (TLPR)</w:t>
      </w:r>
      <w:bookmarkEnd w:id="101"/>
    </w:p>
    <w:p w:rsidR="00F7266D" w:rsidRDefault="00F7266D" w:rsidP="00F7266D">
      <w:pPr>
        <w:rPr>
          <w:szCs w:val="20"/>
        </w:rPr>
      </w:pPr>
      <w:r>
        <w:rPr>
          <w:szCs w:val="20"/>
        </w:rPr>
        <w:t>Tank Level Probing Radar (TLPR) are installed in closed metallic tanks or reinforced concrete tanks, or similar enclosure structures made of comparable attenuating material, holding a substance, liquid or powder. TLPR utilizes bandwidths that extend over multiple frequency bands allocated to numerous radio services. The emission limits for TLPR are specified outside the tank (see EN 302 372</w:t>
      </w:r>
      <w:r w:rsidR="0089484B">
        <w:rPr>
          <w:szCs w:val="20"/>
        </w:rPr>
        <w:t xml:space="preserve"> </w:t>
      </w:r>
      <w:r w:rsidR="0089484B">
        <w:rPr>
          <w:szCs w:val="20"/>
        </w:rPr>
        <w:fldChar w:fldCharType="begin"/>
      </w:r>
      <w:r w:rsidR="0089484B">
        <w:rPr>
          <w:szCs w:val="20"/>
        </w:rPr>
        <w:instrText xml:space="preserve"> REF _Ref345695838 \r \h </w:instrText>
      </w:r>
      <w:r w:rsidR="0089484B">
        <w:rPr>
          <w:szCs w:val="20"/>
        </w:rPr>
      </w:r>
      <w:r w:rsidR="0089484B">
        <w:rPr>
          <w:szCs w:val="20"/>
        </w:rPr>
        <w:fldChar w:fldCharType="separate"/>
      </w:r>
      <w:r w:rsidR="0089484B">
        <w:rPr>
          <w:szCs w:val="20"/>
        </w:rPr>
        <w:t>[26]</w:t>
      </w:r>
      <w:r w:rsidR="0089484B">
        <w:rPr>
          <w:szCs w:val="20"/>
        </w:rPr>
        <w:fldChar w:fldCharType="end"/>
      </w:r>
      <w:r>
        <w:rPr>
          <w:szCs w:val="20"/>
        </w:rPr>
        <w:t>).</w:t>
      </w:r>
    </w:p>
    <w:p w:rsidR="00F7266D" w:rsidRDefault="00F7266D" w:rsidP="00F7266D">
      <w:pPr>
        <w:rPr>
          <w:szCs w:val="20"/>
        </w:rPr>
      </w:pPr>
    </w:p>
    <w:p w:rsidR="00F7266D" w:rsidRDefault="00F7266D" w:rsidP="00F7266D">
      <w:pPr>
        <w:rPr>
          <w:szCs w:val="20"/>
        </w:rPr>
      </w:pPr>
      <w:r>
        <w:rPr>
          <w:szCs w:val="20"/>
        </w:rPr>
        <w:t xml:space="preserve">The power levels for these bands are </w:t>
      </w:r>
      <w:proofErr w:type="gramStart"/>
      <w:r>
        <w:rPr>
          <w:szCs w:val="20"/>
        </w:rPr>
        <w:t>-41.3 dBm/MHz e.i.r.p.</w:t>
      </w:r>
      <w:proofErr w:type="gramEnd"/>
      <w:r>
        <w:rPr>
          <w:szCs w:val="20"/>
        </w:rPr>
        <w:t xml:space="preserve"> but in reality the power levels outside the actual tank are much lower than this maximum value. The value of -41.3 dBm/MHz e.i.r.p. is based on a standard test tank of 500 </w:t>
      </w:r>
      <w:proofErr w:type="gramStart"/>
      <w:r>
        <w:rPr>
          <w:szCs w:val="20"/>
        </w:rPr>
        <w:t>litre</w:t>
      </w:r>
      <w:proofErr w:type="gramEnd"/>
      <w:r>
        <w:rPr>
          <w:szCs w:val="20"/>
        </w:rPr>
        <w:t xml:space="preserve">. The reason for doing so is as follows. Levels outside an installed tank are in many cases difficult if not impossible to measure because average is ranging from 8 to 100,000 cubic meters. In practice therefore a test tank of 500 </w:t>
      </w:r>
      <w:proofErr w:type="gramStart"/>
      <w:r>
        <w:rPr>
          <w:szCs w:val="20"/>
        </w:rPr>
        <w:t>litre</w:t>
      </w:r>
      <w:proofErr w:type="gramEnd"/>
      <w:r>
        <w:rPr>
          <w:szCs w:val="20"/>
        </w:rPr>
        <w:t xml:space="preserve"> is used that fits for example in an anechoic chamber. The practical outside levels of an installed tank however are lower (varying from 20dB to 30dB thanks the cavity attenuation) than the -41.3 dBm/MHz limit the test tank emits.</w:t>
      </w:r>
    </w:p>
    <w:p w:rsidR="00F7266D" w:rsidRDefault="00F7266D" w:rsidP="00F7266D">
      <w:pPr>
        <w:rPr>
          <w:szCs w:val="20"/>
        </w:rPr>
      </w:pPr>
    </w:p>
    <w:p w:rsidR="00F7266D" w:rsidRPr="00C312EE" w:rsidRDefault="00F7266D" w:rsidP="00F7266D">
      <w:pPr>
        <w:rPr>
          <w:szCs w:val="20"/>
          <w:highlight w:val="yellow"/>
        </w:rPr>
      </w:pPr>
      <w:r>
        <w:rPr>
          <w:szCs w:val="20"/>
        </w:rPr>
        <w:t>Given the specificities of TLPRs, in particular of typical deployment scenarios (low numbers, at fixed location, in industrial plant areas…), CEPT administrations had considered in the past that compatibility studies for TLPR are not necessary (</w:t>
      </w:r>
      <w:r w:rsidRPr="0051391F">
        <w:rPr>
          <w:szCs w:val="20"/>
          <w:highlight w:val="yellow"/>
        </w:rPr>
        <w:t>see CEPT Report 26</w:t>
      </w:r>
      <w:r w:rsidR="0089484B">
        <w:rPr>
          <w:szCs w:val="20"/>
          <w:highlight w:val="yellow"/>
        </w:rPr>
        <w:t xml:space="preserve"> </w:t>
      </w:r>
      <w:r w:rsidR="0089484B">
        <w:rPr>
          <w:szCs w:val="20"/>
          <w:highlight w:val="yellow"/>
        </w:rPr>
        <w:fldChar w:fldCharType="begin"/>
      </w:r>
      <w:r w:rsidR="0089484B">
        <w:rPr>
          <w:szCs w:val="20"/>
          <w:highlight w:val="yellow"/>
        </w:rPr>
        <w:instrText xml:space="preserve"> REF _Ref345695916 \r \h </w:instrText>
      </w:r>
      <w:r w:rsidR="0089484B">
        <w:rPr>
          <w:szCs w:val="20"/>
          <w:highlight w:val="yellow"/>
        </w:rPr>
      </w:r>
      <w:r w:rsidR="0089484B">
        <w:rPr>
          <w:szCs w:val="20"/>
          <w:highlight w:val="yellow"/>
        </w:rPr>
        <w:fldChar w:fldCharType="separate"/>
      </w:r>
      <w:r w:rsidR="0089484B">
        <w:rPr>
          <w:szCs w:val="20"/>
          <w:highlight w:val="yellow"/>
        </w:rPr>
        <w:t>[28]</w:t>
      </w:r>
      <w:r w:rsidR="0089484B">
        <w:rPr>
          <w:szCs w:val="20"/>
          <w:highlight w:val="yellow"/>
        </w:rPr>
        <w:fldChar w:fldCharType="end"/>
      </w:r>
      <w:r w:rsidRPr="0051391F">
        <w:rPr>
          <w:szCs w:val="20"/>
          <w:highlight w:val="yellow"/>
        </w:rPr>
        <w:t>).</w:t>
      </w:r>
      <w:r>
        <w:rPr>
          <w:szCs w:val="20"/>
        </w:rPr>
        <w:t xml:space="preserve"> A similar approach was adopted in this report and no compatibility studies were developed.</w:t>
      </w:r>
    </w:p>
    <w:p w:rsidR="00386F3F" w:rsidRDefault="00386F3F" w:rsidP="008B3C8E">
      <w:pPr>
        <w:pStyle w:val="berschrift1"/>
        <w:rPr>
          <w:lang w:eastAsia="ja-JP"/>
        </w:rPr>
      </w:pPr>
      <w:bookmarkStart w:id="102" w:name="_Toc345916448"/>
      <w:r w:rsidRPr="00386F3F">
        <w:rPr>
          <w:lang w:eastAsia="ja-JP"/>
        </w:rPr>
        <w:lastRenderedPageBreak/>
        <w:t>COMPATIBILITY STUDIES</w:t>
      </w:r>
      <w:bookmarkEnd w:id="102"/>
    </w:p>
    <w:p w:rsidR="00386F3F" w:rsidRDefault="00AE7581" w:rsidP="00386F3F">
      <w:pPr>
        <w:pStyle w:val="ECCParagraph"/>
        <w:rPr>
          <w:lang w:val="en-US" w:eastAsia="ja-JP"/>
        </w:rPr>
      </w:pPr>
      <w:r w:rsidRPr="00AE7581">
        <w:rPr>
          <w:lang w:val="en-US" w:eastAsia="ja-JP"/>
        </w:rPr>
        <w:t xml:space="preserve">The section details the compatibility studies between the </w:t>
      </w:r>
      <w:r>
        <w:rPr>
          <w:lang w:val="en-US" w:eastAsia="ja-JP"/>
        </w:rPr>
        <w:t>industrial applications using other technologies different from UWB</w:t>
      </w:r>
      <w:r w:rsidR="00AF3045">
        <w:rPr>
          <w:lang w:val="en-US" w:eastAsia="ja-JP"/>
        </w:rPr>
        <w:t xml:space="preserve"> (WIA)</w:t>
      </w:r>
      <w:r w:rsidRPr="00AE7581">
        <w:rPr>
          <w:lang w:val="en-US" w:eastAsia="ja-JP"/>
        </w:rPr>
        <w:t xml:space="preserve"> systems detailed in section 4 and other </w:t>
      </w:r>
      <w:r w:rsidRPr="00AE7581">
        <w:rPr>
          <w:lang w:eastAsia="ja-JP"/>
        </w:rPr>
        <w:t>radio</w:t>
      </w:r>
      <w:r w:rsidR="003B1A04">
        <w:rPr>
          <w:lang w:eastAsia="ja-JP"/>
        </w:rPr>
        <w:t xml:space="preserve"> </w:t>
      </w:r>
      <w:r w:rsidRPr="00AE7581">
        <w:rPr>
          <w:lang w:eastAsia="ja-JP"/>
        </w:rPr>
        <w:t>communications</w:t>
      </w:r>
      <w:r w:rsidRPr="00AE7581">
        <w:rPr>
          <w:lang w:val="en-US" w:eastAsia="ja-JP"/>
        </w:rPr>
        <w:t xml:space="preserve"> services and systems which were detailed in section 5.</w:t>
      </w:r>
    </w:p>
    <w:p w:rsidR="00AE7581" w:rsidRDefault="00AE7581" w:rsidP="00B84309">
      <w:pPr>
        <w:pStyle w:val="berschrift2"/>
        <w:rPr>
          <w:lang w:eastAsia="ja-JP"/>
        </w:rPr>
      </w:pPr>
      <w:bookmarkStart w:id="103" w:name="_Toc345916449"/>
      <w:r>
        <w:rPr>
          <w:lang w:eastAsia="ja-JP"/>
        </w:rPr>
        <w:t>Radiolocation Service</w:t>
      </w:r>
      <w:bookmarkEnd w:id="103"/>
      <w:r>
        <w:rPr>
          <w:lang w:eastAsia="ja-JP"/>
        </w:rPr>
        <w:t xml:space="preserve"> </w:t>
      </w:r>
    </w:p>
    <w:p w:rsidR="00AE7581" w:rsidRDefault="00AE7581" w:rsidP="00AE7581">
      <w:pPr>
        <w:pStyle w:val="ECCParagraph"/>
        <w:rPr>
          <w:lang w:eastAsia="ja-JP"/>
        </w:rPr>
      </w:pPr>
      <w:r>
        <w:rPr>
          <w:lang w:eastAsia="ja-JP"/>
        </w:rPr>
        <w:t xml:space="preserve">This section of the report examines the prospects of co-channel sharing between radar systems and </w:t>
      </w:r>
      <w:r w:rsidRPr="00AE7581">
        <w:rPr>
          <w:lang w:val="en-US" w:eastAsia="ja-JP"/>
        </w:rPr>
        <w:t xml:space="preserve">the </w:t>
      </w:r>
      <w:r>
        <w:rPr>
          <w:lang w:val="en-US" w:eastAsia="ja-JP"/>
        </w:rPr>
        <w:t>industrial applications using other technologies different from UWB</w:t>
      </w:r>
      <w:r w:rsidRPr="00AE7581">
        <w:rPr>
          <w:lang w:val="en-US" w:eastAsia="ja-JP"/>
        </w:rPr>
        <w:t xml:space="preserve"> </w:t>
      </w:r>
      <w:r>
        <w:rPr>
          <w:lang w:eastAsia="ja-JP"/>
        </w:rPr>
        <w:t xml:space="preserve">operating in frequency band 5725 – 5850 MHz. Information and technical characteristics of the considered radars can be found in section </w:t>
      </w:r>
      <w:r w:rsidR="00905B32">
        <w:rPr>
          <w:lang w:eastAsia="ja-JP"/>
        </w:rPr>
        <w:fldChar w:fldCharType="begin"/>
      </w:r>
      <w:r>
        <w:rPr>
          <w:lang w:eastAsia="ja-JP"/>
        </w:rPr>
        <w:instrText xml:space="preserve"> REF _Ref330557872 \r \h </w:instrText>
      </w:r>
      <w:r w:rsidR="00905B32">
        <w:rPr>
          <w:lang w:eastAsia="ja-JP"/>
        </w:rPr>
      </w:r>
      <w:r w:rsidR="00905B32">
        <w:rPr>
          <w:lang w:eastAsia="ja-JP"/>
        </w:rPr>
        <w:fldChar w:fldCharType="separate"/>
      </w:r>
      <w:r w:rsidR="008D549A">
        <w:rPr>
          <w:lang w:eastAsia="ja-JP"/>
        </w:rPr>
        <w:t>4.1</w:t>
      </w:r>
      <w:r w:rsidR="00905B32">
        <w:rPr>
          <w:lang w:eastAsia="ja-JP"/>
        </w:rPr>
        <w:fldChar w:fldCharType="end"/>
      </w:r>
      <w:r>
        <w:rPr>
          <w:lang w:eastAsia="ja-JP"/>
        </w:rPr>
        <w:t>. This section provides basic calculations of the interference level from a single WIA device into radars and identifies the need for mitigation techniques which are described in subsequent sections.</w:t>
      </w:r>
    </w:p>
    <w:p w:rsidR="009A1396" w:rsidRPr="0052771C" w:rsidRDefault="009A1396" w:rsidP="00643FB7">
      <w:pPr>
        <w:pStyle w:val="berschrift3"/>
        <w:rPr>
          <w:lang w:eastAsia="ja-JP"/>
        </w:rPr>
      </w:pPr>
      <w:bookmarkStart w:id="104" w:name="_Toc345916450"/>
      <w:r>
        <w:rPr>
          <w:lang w:eastAsia="ja-JP"/>
        </w:rPr>
        <w:t>Step 1: MCL Calculations</w:t>
      </w:r>
      <w:bookmarkEnd w:id="104"/>
    </w:p>
    <w:p w:rsidR="00AE7581" w:rsidRDefault="00AE7581">
      <w:pPr>
        <w:pStyle w:val="berschrift4"/>
        <w:rPr>
          <w:lang w:eastAsia="ja-JP"/>
        </w:rPr>
      </w:pPr>
      <w:bookmarkStart w:id="105" w:name="_Toc345916451"/>
      <w:r>
        <w:rPr>
          <w:lang w:eastAsia="ja-JP"/>
        </w:rPr>
        <w:t>Methodology for</w:t>
      </w:r>
      <w:r w:rsidR="00AF3045">
        <w:rPr>
          <w:lang w:eastAsia="ja-JP"/>
        </w:rPr>
        <w:t xml:space="preserve"> calculating interference from </w:t>
      </w:r>
      <w:r>
        <w:rPr>
          <w:lang w:eastAsia="ja-JP"/>
        </w:rPr>
        <w:t>W</w:t>
      </w:r>
      <w:r w:rsidR="00AF3045">
        <w:rPr>
          <w:lang w:eastAsia="ja-JP"/>
        </w:rPr>
        <w:t>I</w:t>
      </w:r>
      <w:r>
        <w:rPr>
          <w:lang w:eastAsia="ja-JP"/>
        </w:rPr>
        <w:t>A into Radar</w:t>
      </w:r>
      <w:bookmarkEnd w:id="105"/>
    </w:p>
    <w:p w:rsidR="00AE7581" w:rsidRDefault="00AE7581" w:rsidP="006F2C3E">
      <w:pPr>
        <w:pStyle w:val="ECCParap"/>
      </w:pPr>
      <w:r>
        <w:t>The determination of the maximum tolerable interference level from emissions of a single WIA device at the radar receiver is based on Recommendation ITU-R M.1461, where it is said that this level should be lower than N + (I/N) where N is the radar receiver inherent noise level and I/N the interference to noise ratio. The interference to noise ratio can be taken as –6 dB as given in Recommendations ITU-R</w:t>
      </w:r>
      <w:r w:rsidR="006F2C3E">
        <w:t> </w:t>
      </w:r>
      <w:r>
        <w:t>M.1461</w:t>
      </w:r>
      <w:r w:rsidR="00EF65AE">
        <w:t xml:space="preserve"> [24] </w:t>
      </w:r>
      <w:r>
        <w:t>and ITU</w:t>
      </w:r>
      <w:r w:rsidR="006F2C3E">
        <w:t>-</w:t>
      </w:r>
      <w:r>
        <w:t>R</w:t>
      </w:r>
      <w:r w:rsidR="006F2C3E">
        <w:t> </w:t>
      </w:r>
      <w:r>
        <w:t>M.1638</w:t>
      </w:r>
      <w:r w:rsidR="00EF65AE">
        <w:t xml:space="preserve"> [25]</w:t>
      </w:r>
      <w:r>
        <w:t xml:space="preserve">. </w:t>
      </w:r>
    </w:p>
    <w:p w:rsidR="00AE7581" w:rsidRPr="00AE7581" w:rsidRDefault="00AE7581" w:rsidP="00AE7581">
      <w:pPr>
        <w:pStyle w:val="ECCParagraph"/>
        <w:rPr>
          <w:b/>
          <w:u w:val="single"/>
          <w:lang w:eastAsia="ja-JP"/>
        </w:rPr>
      </w:pPr>
      <w:r w:rsidRPr="00AE7581">
        <w:rPr>
          <w:b/>
          <w:u w:val="single"/>
          <w:lang w:eastAsia="ja-JP"/>
        </w:rPr>
        <w:t>Interference from WIA into Radars</w:t>
      </w:r>
    </w:p>
    <w:p w:rsidR="00AE7581" w:rsidRDefault="0020780E" w:rsidP="006F2C3E">
      <w:pPr>
        <w:pStyle w:val="ECCParap"/>
      </w:pPr>
      <w:r>
        <w:t>In this section</w:t>
      </w:r>
      <w:proofErr w:type="gramStart"/>
      <w:r>
        <w:t xml:space="preserve">, </w:t>
      </w:r>
      <w:r w:rsidR="006F2C3E">
        <w:t xml:space="preserve"> </w:t>
      </w:r>
      <w:r>
        <w:t>t</w:t>
      </w:r>
      <w:r w:rsidR="00AE7581">
        <w:t>he</w:t>
      </w:r>
      <w:proofErr w:type="gramEnd"/>
      <w:r w:rsidR="00AE7581">
        <w:t xml:space="preserve"> method used to calculate the potential interference to Radiolocation devices is based on the Minimum Coupling Loss (MCL) required between radars and W</w:t>
      </w:r>
      <w:r w:rsidR="006F2C3E">
        <w:t>I</w:t>
      </w:r>
      <w:r w:rsidR="00AE7581">
        <w:t xml:space="preserve">A systems. The separation distances can be calculated using the </w:t>
      </w:r>
      <w:r w:rsidR="003808BC">
        <w:t>f</w:t>
      </w:r>
      <w:r w:rsidR="00AE7581">
        <w:t xml:space="preserve">ree </w:t>
      </w:r>
      <w:r w:rsidR="003808BC">
        <w:t>s</w:t>
      </w:r>
      <w:r w:rsidR="00AE7581">
        <w:t>pace propagation model.</w:t>
      </w:r>
    </w:p>
    <w:p w:rsidR="00AE7581" w:rsidRPr="00643FB7" w:rsidRDefault="00E55B28" w:rsidP="00AE7581">
      <w:pPr>
        <w:overflowPunct w:val="0"/>
        <w:autoSpaceDE w:val="0"/>
        <w:autoSpaceDN w:val="0"/>
        <w:adjustRightInd w:val="0"/>
        <w:jc w:val="center"/>
        <w:textAlignment w:val="baseline"/>
        <w:rPr>
          <w:i/>
          <w:szCs w:val="20"/>
          <w:lang w:val="en-US" w:eastAsia="en-IE"/>
        </w:rPr>
      </w:pPr>
      <m:oMathPara>
        <m:oMath>
          <m:r>
            <w:rPr>
              <w:rFonts w:ascii="Cambria Math" w:hAnsi="Cambria Math"/>
              <w:szCs w:val="20"/>
              <w:lang w:val="en-IE" w:eastAsia="en-IE"/>
            </w:rPr>
            <m:t>MCL</m:t>
          </m:r>
          <m:r>
            <w:rPr>
              <w:rFonts w:ascii="Cambria Math" w:hAnsi="Cambria Math"/>
              <w:szCs w:val="20"/>
              <w:lang w:val="en-US" w:eastAsia="en-IE"/>
            </w:rPr>
            <m:t>=</m:t>
          </m:r>
          <m:sSub>
            <m:sSubPr>
              <m:ctrlPr>
                <w:rPr>
                  <w:rFonts w:ascii="Cambria Math" w:hAnsi="Cambria Math"/>
                  <w:i/>
                  <w:szCs w:val="20"/>
                  <w:lang w:val="en-IE" w:eastAsia="en-IE"/>
                </w:rPr>
              </m:ctrlPr>
            </m:sSubPr>
            <m:e>
              <m:r>
                <w:rPr>
                  <w:rFonts w:ascii="Cambria Math" w:hAnsi="Cambria Math"/>
                  <w:szCs w:val="20"/>
                  <w:lang w:val="en-IE" w:eastAsia="en-IE"/>
                </w:rPr>
                <m:t>P</m:t>
              </m:r>
            </m:e>
            <m:sub>
              <m:r>
                <w:rPr>
                  <w:rFonts w:ascii="Cambria Math" w:hAnsi="Cambria Math"/>
                  <w:szCs w:val="20"/>
                  <w:lang w:val="en-IE" w:eastAsia="en-IE"/>
                </w:rPr>
                <m:t>T</m:t>
              </m:r>
              <m:r>
                <w:rPr>
                  <w:rFonts w:ascii="Cambria Math" w:hAnsi="Cambria Math"/>
                  <w:szCs w:val="20"/>
                  <w:lang w:val="en-US" w:eastAsia="en-IE"/>
                </w:rPr>
                <m:t>_</m:t>
              </m:r>
              <m:r>
                <w:rPr>
                  <w:rFonts w:ascii="Cambria Math" w:hAnsi="Cambria Math"/>
                  <w:szCs w:val="20"/>
                  <w:lang w:val="en-IE" w:eastAsia="en-IE"/>
                </w:rPr>
                <m:t>WIA</m:t>
              </m:r>
            </m:sub>
          </m:sSub>
          <m:r>
            <w:rPr>
              <w:rFonts w:ascii="Cambria Math" w:hAnsi="Cambria Math"/>
              <w:szCs w:val="20"/>
              <w:lang w:val="en-US" w:eastAsia="en-IE"/>
            </w:rPr>
            <m:t>+Corr-</m:t>
          </m:r>
          <m:sSub>
            <m:sSubPr>
              <m:ctrlPr>
                <w:rPr>
                  <w:rFonts w:ascii="Cambria Math" w:hAnsi="Cambria Math"/>
                  <w:i/>
                  <w:szCs w:val="20"/>
                  <w:lang w:val="en-IE" w:eastAsia="en-IE"/>
                </w:rPr>
              </m:ctrlPr>
            </m:sSubPr>
            <m:e>
              <m:r>
                <w:rPr>
                  <w:rFonts w:ascii="Cambria Math" w:hAnsi="Cambria Math"/>
                  <w:szCs w:val="20"/>
                  <w:lang w:val="en-IE" w:eastAsia="en-IE"/>
                </w:rPr>
                <m:t>I</m:t>
              </m:r>
            </m:e>
            <m:sub>
              <m:r>
                <w:rPr>
                  <w:rFonts w:ascii="Cambria Math" w:hAnsi="Cambria Math"/>
                  <w:szCs w:val="20"/>
                  <w:lang w:val="en-IE" w:eastAsia="en-IE"/>
                </w:rPr>
                <m:t>Radar</m:t>
              </m:r>
            </m:sub>
          </m:sSub>
        </m:oMath>
      </m:oMathPara>
    </w:p>
    <w:p w:rsidR="00AE7581" w:rsidRPr="00520574" w:rsidRDefault="00AE7581" w:rsidP="006F2C3E">
      <w:pPr>
        <w:pStyle w:val="ECCParap"/>
      </w:pPr>
      <w:proofErr w:type="gramStart"/>
      <w:r w:rsidRPr="00520574">
        <w:t>where</w:t>
      </w:r>
      <w:proofErr w:type="gramEnd"/>
    </w:p>
    <w:p w:rsidR="00AE7581" w:rsidRPr="00A807D7" w:rsidRDefault="00AE7581" w:rsidP="00AE7581">
      <w:pPr>
        <w:pStyle w:val="StyleJustified"/>
        <w:rPr>
          <w:rStyle w:val="href"/>
          <w:i/>
        </w:rPr>
      </w:pPr>
      <w:r w:rsidRPr="00A807D7">
        <w:rPr>
          <w:rStyle w:val="href"/>
          <w:i/>
        </w:rPr>
        <w:t>MCL</w:t>
      </w:r>
      <w:r w:rsidRPr="00A807D7">
        <w:rPr>
          <w:rStyle w:val="href"/>
          <w:i/>
        </w:rPr>
        <w:tab/>
      </w:r>
      <w:r w:rsidRPr="00A807D7">
        <w:rPr>
          <w:rStyle w:val="href"/>
          <w:i/>
        </w:rPr>
        <w:tab/>
        <w:t>Minimum Coupling Loss in dB</w:t>
      </w:r>
    </w:p>
    <w:p w:rsidR="00AE7581" w:rsidRDefault="00AE7581" w:rsidP="00AE7581">
      <w:pPr>
        <w:pStyle w:val="StyleJustified"/>
        <w:rPr>
          <w:rStyle w:val="href"/>
          <w:i/>
        </w:rPr>
      </w:pPr>
      <w:r w:rsidRPr="00A807D7">
        <w:rPr>
          <w:rStyle w:val="href"/>
          <w:i/>
        </w:rPr>
        <w:t>P</w:t>
      </w:r>
      <w:r w:rsidR="008C3CA1">
        <w:rPr>
          <w:rStyle w:val="href"/>
          <w:i/>
          <w:vertAlign w:val="subscript"/>
        </w:rPr>
        <w:t>T_WIA</w:t>
      </w:r>
      <w:r w:rsidRPr="00A807D7">
        <w:rPr>
          <w:rStyle w:val="href"/>
          <w:i/>
        </w:rPr>
        <w:tab/>
      </w:r>
      <w:r w:rsidRPr="00A807D7">
        <w:rPr>
          <w:rStyle w:val="href"/>
          <w:i/>
        </w:rPr>
        <w:tab/>
        <w:t>Maximum Transmit Power, before antenna and feeders (</w:t>
      </w:r>
      <w:r w:rsidR="008C3CA1">
        <w:rPr>
          <w:rStyle w:val="href"/>
          <w:i/>
        </w:rPr>
        <w:t>WIA</w:t>
      </w:r>
      <w:r w:rsidRPr="00A807D7">
        <w:rPr>
          <w:rStyle w:val="href"/>
          <w:i/>
        </w:rPr>
        <w:t>) in dBW</w:t>
      </w:r>
    </w:p>
    <w:p w:rsidR="0001453B" w:rsidRDefault="0001453B" w:rsidP="00AE7581">
      <w:pPr>
        <w:pStyle w:val="StyleJustified"/>
        <w:rPr>
          <w:rStyle w:val="href"/>
          <w:i/>
        </w:rPr>
      </w:pPr>
      <w:r>
        <w:rPr>
          <w:rStyle w:val="href"/>
          <w:i/>
        </w:rPr>
        <w:t>Corr</w:t>
      </w:r>
      <w:r>
        <w:rPr>
          <w:rStyle w:val="href"/>
          <w:i/>
        </w:rPr>
        <w:tab/>
      </w:r>
      <w:r>
        <w:rPr>
          <w:rStyle w:val="href"/>
          <w:i/>
        </w:rPr>
        <w:tab/>
        <w:t>Bandwidth correction factor:</w:t>
      </w:r>
    </w:p>
    <w:p w:rsidR="0001453B" w:rsidRDefault="0001453B" w:rsidP="00C312EE">
      <w:pPr>
        <w:pStyle w:val="StyleJustified"/>
        <w:ind w:left="720"/>
        <w:rPr>
          <w:rStyle w:val="href"/>
          <w:rFonts w:ascii="Arial" w:hAnsi="Arial"/>
          <w:i/>
          <w:szCs w:val="24"/>
          <w:vertAlign w:val="subscript"/>
          <w:lang w:eastAsia="en-US"/>
        </w:rPr>
      </w:pPr>
      <w:r>
        <w:rPr>
          <w:rStyle w:val="href"/>
          <w:i/>
        </w:rPr>
        <w:tab/>
      </w:r>
      <w:r>
        <w:rPr>
          <w:rStyle w:val="href"/>
          <w:i/>
        </w:rPr>
        <w:tab/>
      </w:r>
      <w:r>
        <w:rPr>
          <w:rStyle w:val="href"/>
          <w:i/>
        </w:rPr>
        <w:tab/>
      </w:r>
      <w:r>
        <w:rPr>
          <w:rStyle w:val="href"/>
          <w:i/>
        </w:rPr>
        <w:tab/>
      </w:r>
      <w:proofErr w:type="gramStart"/>
      <w:r>
        <w:rPr>
          <w:i/>
          <w:lang w:val="en-IE" w:eastAsia="en-IE"/>
        </w:rPr>
        <w:t>if</w:t>
      </w:r>
      <w:proofErr w:type="gramEnd"/>
      <w:r>
        <w:rPr>
          <w:i/>
          <w:lang w:val="en-IE" w:eastAsia="en-IE"/>
        </w:rPr>
        <w:t xml:space="preserve"> </w:t>
      </w:r>
      <w:r w:rsidRPr="00A807D7">
        <w:rPr>
          <w:rStyle w:val="href"/>
          <w:i/>
        </w:rPr>
        <w:t>BW</w:t>
      </w:r>
      <w:r w:rsidRPr="00A807D7">
        <w:rPr>
          <w:rStyle w:val="href"/>
          <w:i/>
          <w:vertAlign w:val="subscript"/>
        </w:rPr>
        <w:t>Radar</w:t>
      </w:r>
      <w:r>
        <w:rPr>
          <w:rStyle w:val="href"/>
          <w:i/>
        </w:rPr>
        <w:t xml:space="preserve"> smal</w:t>
      </w:r>
      <w:r w:rsidR="00BD02FD">
        <w:rPr>
          <w:rStyle w:val="href"/>
          <w:i/>
        </w:rPr>
        <w:t>l</w:t>
      </w:r>
      <w:r>
        <w:rPr>
          <w:rStyle w:val="href"/>
          <w:i/>
        </w:rPr>
        <w:t xml:space="preserve">er than </w:t>
      </w:r>
      <w:r w:rsidRPr="00A807D7">
        <w:rPr>
          <w:rStyle w:val="href"/>
          <w:i/>
        </w:rPr>
        <w:t>BW</w:t>
      </w:r>
      <w:r w:rsidRPr="00A807D7">
        <w:rPr>
          <w:rStyle w:val="href"/>
          <w:i/>
          <w:vertAlign w:val="subscript"/>
        </w:rPr>
        <w:t>WI</w:t>
      </w:r>
      <w:r>
        <w:rPr>
          <w:rStyle w:val="href"/>
          <w:i/>
          <w:vertAlign w:val="subscript"/>
        </w:rPr>
        <w:t>A</w:t>
      </w:r>
      <w:r>
        <w:rPr>
          <w:rStyle w:val="href"/>
          <w:i/>
        </w:rPr>
        <w:t xml:space="preserve"> :</w:t>
      </w:r>
      <w:r>
        <w:rPr>
          <w:rStyle w:val="href"/>
          <w:i/>
          <w:vertAlign w:val="subscript"/>
        </w:rPr>
        <w:t xml:space="preserve"> </w:t>
      </w:r>
      <m:oMath>
        <m:r>
          <w:rPr>
            <w:rFonts w:ascii="Cambria Math" w:hAnsi="Cambria Math"/>
            <w:lang w:val="en-US" w:eastAsia="en-IE"/>
          </w:rPr>
          <m:t>10</m:t>
        </m:r>
        <m:r>
          <w:rPr>
            <w:rFonts w:ascii="Cambria Math" w:hAnsi="Cambria Math"/>
            <w:lang w:val="en-IE" w:eastAsia="en-IE"/>
          </w:rPr>
          <m:t>log</m:t>
        </m:r>
        <m:d>
          <m:dPr>
            <m:ctrlPr>
              <w:rPr>
                <w:rFonts w:ascii="Cambria Math" w:hAnsi="Cambria Math"/>
                <w:i/>
                <w:lang w:val="en-IE" w:eastAsia="en-IE"/>
              </w:rPr>
            </m:ctrlPr>
          </m:dPr>
          <m:e>
            <m:f>
              <m:fPr>
                <m:ctrlPr>
                  <w:rPr>
                    <w:rFonts w:ascii="Cambria Math" w:hAnsi="Cambria Math"/>
                    <w:i/>
                    <w:lang w:val="en-IE" w:eastAsia="en-IE"/>
                  </w:rPr>
                </m:ctrlPr>
              </m:fPr>
              <m:num>
                <m:sSub>
                  <m:sSubPr>
                    <m:ctrlPr>
                      <w:rPr>
                        <w:rFonts w:ascii="Cambria Math" w:hAnsi="Cambria Math"/>
                        <w:i/>
                        <w:lang w:val="en-IE" w:eastAsia="en-IE"/>
                      </w:rPr>
                    </m:ctrlPr>
                  </m:sSubPr>
                  <m:e>
                    <m:r>
                      <w:rPr>
                        <w:rFonts w:ascii="Cambria Math" w:hAnsi="Cambria Math"/>
                        <w:lang w:val="en-IE" w:eastAsia="en-IE"/>
                      </w:rPr>
                      <m:t>BW</m:t>
                    </m:r>
                  </m:e>
                  <m:sub>
                    <m:r>
                      <w:rPr>
                        <w:rFonts w:ascii="Cambria Math" w:hAnsi="Cambria Math"/>
                        <w:lang w:val="en-IE" w:eastAsia="en-IE"/>
                      </w:rPr>
                      <m:t>Radar</m:t>
                    </m:r>
                  </m:sub>
                </m:sSub>
              </m:num>
              <m:den>
                <m:sSub>
                  <m:sSubPr>
                    <m:ctrlPr>
                      <w:rPr>
                        <w:rFonts w:ascii="Cambria Math" w:hAnsi="Cambria Math"/>
                        <w:i/>
                        <w:lang w:val="en-IE" w:eastAsia="en-IE"/>
                      </w:rPr>
                    </m:ctrlPr>
                  </m:sSubPr>
                  <m:e>
                    <m:r>
                      <w:rPr>
                        <w:rFonts w:ascii="Cambria Math" w:hAnsi="Cambria Math"/>
                        <w:lang w:val="en-IE" w:eastAsia="en-IE"/>
                      </w:rPr>
                      <m:t>BW</m:t>
                    </m:r>
                  </m:e>
                  <m:sub>
                    <m:r>
                      <w:rPr>
                        <w:rFonts w:ascii="Cambria Math" w:hAnsi="Cambria Math"/>
                        <w:lang w:val="en-IE" w:eastAsia="en-IE"/>
                      </w:rPr>
                      <m:t>WIA</m:t>
                    </m:r>
                  </m:sub>
                </m:sSub>
              </m:den>
            </m:f>
          </m:e>
        </m:d>
      </m:oMath>
    </w:p>
    <w:p w:rsidR="0001453B" w:rsidRDefault="0001453B" w:rsidP="00C312EE">
      <w:pPr>
        <w:pStyle w:val="StyleJustified"/>
        <w:ind w:left="2880" w:firstLine="720"/>
        <w:rPr>
          <w:rStyle w:val="href"/>
          <w:i/>
          <w:vertAlign w:val="subscript"/>
        </w:rPr>
      </w:pPr>
      <w:proofErr w:type="gramStart"/>
      <w:r>
        <w:rPr>
          <w:i/>
          <w:lang w:val="en-IE" w:eastAsia="en-IE"/>
        </w:rPr>
        <w:t>if</w:t>
      </w:r>
      <w:proofErr w:type="gramEnd"/>
      <w:r>
        <w:rPr>
          <w:i/>
          <w:lang w:val="en-IE" w:eastAsia="en-IE"/>
        </w:rPr>
        <w:t xml:space="preserve"> </w:t>
      </w:r>
      <w:r w:rsidRPr="00A807D7">
        <w:rPr>
          <w:rStyle w:val="href"/>
          <w:i/>
        </w:rPr>
        <w:t>BW</w:t>
      </w:r>
      <w:r w:rsidRPr="00A807D7">
        <w:rPr>
          <w:rStyle w:val="href"/>
          <w:i/>
          <w:vertAlign w:val="subscript"/>
        </w:rPr>
        <w:t>Radar</w:t>
      </w:r>
      <w:r>
        <w:rPr>
          <w:rStyle w:val="href"/>
          <w:i/>
        </w:rPr>
        <w:t xml:space="preserve"> larger than </w:t>
      </w:r>
      <w:r w:rsidRPr="00A807D7">
        <w:rPr>
          <w:rStyle w:val="href"/>
          <w:i/>
        </w:rPr>
        <w:t>BW</w:t>
      </w:r>
      <w:r w:rsidRPr="00A807D7">
        <w:rPr>
          <w:rStyle w:val="href"/>
          <w:i/>
          <w:vertAlign w:val="subscript"/>
        </w:rPr>
        <w:t>WIA</w:t>
      </w:r>
      <w:r>
        <w:rPr>
          <w:rStyle w:val="href"/>
          <w:i/>
        </w:rPr>
        <w:t>: 0</w:t>
      </w:r>
    </w:p>
    <w:p w:rsidR="0001453B" w:rsidRPr="00A807D7" w:rsidRDefault="0001453B" w:rsidP="0001453B">
      <w:pPr>
        <w:pStyle w:val="StyleJustified"/>
        <w:rPr>
          <w:rStyle w:val="href"/>
          <w:i/>
        </w:rPr>
      </w:pPr>
      <w:r>
        <w:rPr>
          <w:rStyle w:val="href"/>
          <w:i/>
        </w:rPr>
        <w:tab/>
      </w:r>
      <w:r>
        <w:rPr>
          <w:rStyle w:val="href"/>
          <w:i/>
        </w:rPr>
        <w:tab/>
      </w:r>
      <w:r>
        <w:rPr>
          <w:rStyle w:val="href"/>
          <w:i/>
        </w:rPr>
        <w:tab/>
      </w:r>
      <w:r>
        <w:rPr>
          <w:rStyle w:val="href"/>
          <w:i/>
        </w:rPr>
        <w:tab/>
      </w:r>
      <w:r>
        <w:rPr>
          <w:rStyle w:val="href"/>
          <w:i/>
        </w:rPr>
        <w:tab/>
      </w:r>
      <w:proofErr w:type="gramStart"/>
      <w:r>
        <w:rPr>
          <w:rStyle w:val="href"/>
          <w:i/>
        </w:rPr>
        <w:t>and</w:t>
      </w:r>
      <w:proofErr w:type="gramEnd"/>
      <w:r>
        <w:rPr>
          <w:rStyle w:val="href"/>
          <w:i/>
        </w:rPr>
        <w:t xml:space="preserve"> where: </w:t>
      </w:r>
    </w:p>
    <w:p w:rsidR="00AE7581" w:rsidRPr="00A807D7" w:rsidRDefault="00AE7581" w:rsidP="00C312EE">
      <w:pPr>
        <w:pStyle w:val="StyleJustified"/>
        <w:ind w:left="3600"/>
        <w:jc w:val="left"/>
        <w:rPr>
          <w:rStyle w:val="href"/>
          <w:i/>
        </w:rPr>
      </w:pPr>
      <w:r w:rsidRPr="00A807D7">
        <w:rPr>
          <w:rStyle w:val="href"/>
          <w:i/>
        </w:rPr>
        <w:t>BW</w:t>
      </w:r>
      <w:r w:rsidRPr="00A807D7">
        <w:rPr>
          <w:rStyle w:val="href"/>
          <w:i/>
          <w:vertAlign w:val="subscript"/>
        </w:rPr>
        <w:t>Radar</w:t>
      </w:r>
      <w:r w:rsidRPr="00A807D7">
        <w:rPr>
          <w:rStyle w:val="href"/>
          <w:i/>
        </w:rPr>
        <w:tab/>
      </w:r>
      <w:r w:rsidRPr="00A807D7">
        <w:rPr>
          <w:rStyle w:val="href"/>
          <w:i/>
        </w:rPr>
        <w:tab/>
        <w:t>Receiver Noise Bandwidth (Radar) in Hz</w:t>
      </w:r>
    </w:p>
    <w:p w:rsidR="00AE7581" w:rsidRPr="00A807D7" w:rsidRDefault="00AE7581" w:rsidP="00C312EE">
      <w:pPr>
        <w:pStyle w:val="StyleJustified"/>
        <w:ind w:left="3600"/>
        <w:jc w:val="left"/>
        <w:rPr>
          <w:rStyle w:val="href"/>
          <w:i/>
        </w:rPr>
      </w:pPr>
      <w:r w:rsidRPr="00A807D7">
        <w:rPr>
          <w:rStyle w:val="href"/>
          <w:i/>
        </w:rPr>
        <w:t>BW</w:t>
      </w:r>
      <w:r w:rsidRPr="00A807D7">
        <w:rPr>
          <w:rStyle w:val="href"/>
          <w:i/>
          <w:vertAlign w:val="subscript"/>
        </w:rPr>
        <w:t>WIA</w:t>
      </w:r>
      <w:r w:rsidRPr="00A807D7">
        <w:rPr>
          <w:rStyle w:val="href"/>
          <w:i/>
        </w:rPr>
        <w:tab/>
      </w:r>
      <w:r w:rsidRPr="00A807D7">
        <w:rPr>
          <w:rStyle w:val="href"/>
          <w:i/>
        </w:rPr>
        <w:tab/>
        <w:t>Transmitter Bandwidth (WIA) in Hz</w:t>
      </w:r>
    </w:p>
    <w:p w:rsidR="00AE7581" w:rsidRPr="00A807D7" w:rsidRDefault="00AE7581" w:rsidP="00AE7581">
      <w:pPr>
        <w:pStyle w:val="StyleJustified"/>
        <w:rPr>
          <w:rStyle w:val="href"/>
          <w:i/>
        </w:rPr>
      </w:pPr>
      <w:r w:rsidRPr="00A807D7">
        <w:rPr>
          <w:rStyle w:val="href"/>
          <w:i/>
        </w:rPr>
        <w:t>I</w:t>
      </w:r>
      <w:r w:rsidR="008C3CA1">
        <w:rPr>
          <w:rStyle w:val="href"/>
          <w:i/>
          <w:vertAlign w:val="subscript"/>
        </w:rPr>
        <w:t>Radar</w:t>
      </w:r>
      <w:r w:rsidRPr="00A807D7">
        <w:rPr>
          <w:rStyle w:val="href"/>
          <w:i/>
        </w:rPr>
        <w:tab/>
      </w:r>
      <w:r w:rsidRPr="00A807D7">
        <w:rPr>
          <w:rStyle w:val="href"/>
          <w:i/>
        </w:rPr>
        <w:tab/>
        <w:t>Maximum Permissible Interference at Receiver after antenna and feeder (Radar) in dB</w:t>
      </w:r>
    </w:p>
    <w:p w:rsidR="00AE7581" w:rsidRPr="00520574" w:rsidRDefault="00AE7581" w:rsidP="006F2C3E">
      <w:pPr>
        <w:pStyle w:val="ECCParap"/>
      </w:pPr>
      <w:r w:rsidRPr="00520574">
        <w:t>The MCL is then converted into the required propagation loss L</w:t>
      </w:r>
      <w:r w:rsidR="008C3CA1" w:rsidRPr="008C3CA1">
        <w:rPr>
          <w:vertAlign w:val="subscript"/>
        </w:rPr>
        <w:t>P</w:t>
      </w:r>
      <w:r w:rsidRPr="00520574">
        <w:t xml:space="preserve"> as follows:</w:t>
      </w:r>
    </w:p>
    <w:p w:rsidR="00A807D7" w:rsidRPr="00E55B28" w:rsidRDefault="00E86542" w:rsidP="00AE7581">
      <w:pPr>
        <w:overflowPunct w:val="0"/>
        <w:autoSpaceDE w:val="0"/>
        <w:autoSpaceDN w:val="0"/>
        <w:adjustRightInd w:val="0"/>
        <w:jc w:val="center"/>
        <w:textAlignment w:val="baseline"/>
        <w:rPr>
          <w:i/>
          <w:szCs w:val="20"/>
          <w:lang w:val="fr-FR" w:eastAsia="en-IE"/>
        </w:rPr>
      </w:pPr>
      <m:oMathPara>
        <m:oMath>
          <m:sSub>
            <m:sSubPr>
              <m:ctrlPr>
                <w:rPr>
                  <w:rFonts w:ascii="Cambria Math" w:hAnsi="Cambria Math"/>
                  <w:i/>
                  <w:szCs w:val="20"/>
                  <w:lang w:val="en-IE" w:eastAsia="en-IE"/>
                </w:rPr>
              </m:ctrlPr>
            </m:sSubPr>
            <m:e>
              <m:r>
                <w:rPr>
                  <w:rFonts w:ascii="Cambria Math" w:hAnsi="Cambria Math"/>
                  <w:szCs w:val="20"/>
                  <w:lang w:val="en-IE" w:eastAsia="en-IE"/>
                </w:rPr>
                <m:t>L</m:t>
              </m:r>
            </m:e>
            <m:sub>
              <m:r>
                <w:rPr>
                  <w:rFonts w:ascii="Cambria Math" w:hAnsi="Cambria Math"/>
                  <w:szCs w:val="20"/>
                  <w:lang w:val="en-IE" w:eastAsia="en-IE"/>
                </w:rPr>
                <m:t>P</m:t>
              </m:r>
            </m:sub>
          </m:sSub>
          <m:r>
            <w:rPr>
              <w:rFonts w:ascii="Cambria Math" w:hAnsi="Cambria Math"/>
              <w:szCs w:val="20"/>
              <w:lang w:val="en-IE" w:eastAsia="en-IE"/>
            </w:rPr>
            <m:t>=MCL+</m:t>
          </m:r>
          <m:sSub>
            <m:sSubPr>
              <m:ctrlPr>
                <w:rPr>
                  <w:rFonts w:ascii="Cambria Math" w:hAnsi="Cambria Math"/>
                  <w:i/>
                  <w:szCs w:val="20"/>
                  <w:lang w:val="en-IE" w:eastAsia="en-IE"/>
                </w:rPr>
              </m:ctrlPr>
            </m:sSubPr>
            <m:e>
              <m:r>
                <w:rPr>
                  <w:rFonts w:ascii="Cambria Math" w:hAnsi="Cambria Math"/>
                  <w:szCs w:val="20"/>
                  <w:lang w:val="en-IE" w:eastAsia="en-IE"/>
                </w:rPr>
                <m:t>G</m:t>
              </m:r>
            </m:e>
            <m:sub>
              <m:r>
                <w:rPr>
                  <w:rFonts w:ascii="Cambria Math" w:hAnsi="Cambria Math"/>
                  <w:szCs w:val="20"/>
                  <w:lang w:val="en-IE" w:eastAsia="en-IE"/>
                </w:rPr>
                <m:t>T_WIA</m:t>
              </m:r>
            </m:sub>
          </m:sSub>
          <m:r>
            <w:rPr>
              <w:rFonts w:ascii="Cambria Math" w:hAnsi="Cambria Math"/>
              <w:szCs w:val="20"/>
              <w:lang w:val="en-IE" w:eastAsia="en-IE"/>
            </w:rPr>
            <m:t>-</m:t>
          </m:r>
          <m:sSub>
            <m:sSubPr>
              <m:ctrlPr>
                <w:rPr>
                  <w:rFonts w:ascii="Cambria Math" w:hAnsi="Cambria Math"/>
                  <w:i/>
                  <w:szCs w:val="20"/>
                  <w:lang w:val="en-IE" w:eastAsia="en-IE"/>
                </w:rPr>
              </m:ctrlPr>
            </m:sSubPr>
            <m:e>
              <m:r>
                <w:rPr>
                  <w:rFonts w:ascii="Cambria Math" w:hAnsi="Cambria Math"/>
                  <w:szCs w:val="20"/>
                  <w:lang w:val="en-IE" w:eastAsia="en-IE"/>
                </w:rPr>
                <m:t>L</m:t>
              </m:r>
            </m:e>
            <m:sub>
              <m:r>
                <w:rPr>
                  <w:rFonts w:ascii="Cambria Math" w:hAnsi="Cambria Math"/>
                  <w:szCs w:val="20"/>
                  <w:lang w:val="en-IE" w:eastAsia="en-IE"/>
                </w:rPr>
                <m:t>T_WIA</m:t>
              </m:r>
            </m:sub>
          </m:sSub>
          <m:r>
            <w:rPr>
              <w:rFonts w:ascii="Cambria Math" w:hAnsi="Cambria Math"/>
              <w:szCs w:val="20"/>
              <w:lang w:val="en-IE" w:eastAsia="en-IE"/>
            </w:rPr>
            <m:t>+</m:t>
          </m:r>
          <m:sSub>
            <m:sSubPr>
              <m:ctrlPr>
                <w:rPr>
                  <w:rFonts w:ascii="Cambria Math" w:hAnsi="Cambria Math"/>
                  <w:i/>
                  <w:szCs w:val="20"/>
                  <w:lang w:val="en-IE" w:eastAsia="en-IE"/>
                </w:rPr>
              </m:ctrlPr>
            </m:sSubPr>
            <m:e>
              <m:r>
                <w:rPr>
                  <w:rFonts w:ascii="Cambria Math" w:hAnsi="Cambria Math"/>
                  <w:szCs w:val="20"/>
                  <w:lang w:val="en-IE" w:eastAsia="en-IE"/>
                </w:rPr>
                <m:t>G</m:t>
              </m:r>
            </m:e>
            <m:sub>
              <m:r>
                <w:rPr>
                  <w:rFonts w:ascii="Cambria Math" w:hAnsi="Cambria Math"/>
                  <w:szCs w:val="20"/>
                  <w:lang w:val="en-IE" w:eastAsia="en-IE"/>
                </w:rPr>
                <m:t>R_Radar</m:t>
              </m:r>
            </m:sub>
          </m:sSub>
          <m:r>
            <w:rPr>
              <w:rFonts w:ascii="Cambria Math" w:hAnsi="Cambria Math"/>
              <w:szCs w:val="20"/>
              <w:lang w:val="en-IE" w:eastAsia="en-IE"/>
            </w:rPr>
            <m:t>-</m:t>
          </m:r>
          <m:sSub>
            <m:sSubPr>
              <m:ctrlPr>
                <w:rPr>
                  <w:rFonts w:ascii="Cambria Math" w:hAnsi="Cambria Math"/>
                  <w:i/>
                  <w:szCs w:val="20"/>
                  <w:lang w:val="en-IE" w:eastAsia="en-IE"/>
                </w:rPr>
              </m:ctrlPr>
            </m:sSubPr>
            <m:e>
              <m:r>
                <w:rPr>
                  <w:rFonts w:ascii="Cambria Math" w:hAnsi="Cambria Math"/>
                  <w:szCs w:val="20"/>
                  <w:lang w:val="en-IE" w:eastAsia="en-IE"/>
                </w:rPr>
                <m:t>L</m:t>
              </m:r>
            </m:e>
            <m:sub>
              <m:r>
                <w:rPr>
                  <w:rFonts w:ascii="Cambria Math" w:hAnsi="Cambria Math"/>
                  <w:szCs w:val="20"/>
                  <w:lang w:val="en-IE" w:eastAsia="en-IE"/>
                </w:rPr>
                <m:t>R_Radar</m:t>
              </m:r>
            </m:sub>
          </m:sSub>
          <m:r>
            <w:rPr>
              <w:rFonts w:ascii="Cambria Math" w:hAnsi="Cambria Math"/>
              <w:szCs w:val="20"/>
              <w:lang w:val="en-IE" w:eastAsia="en-IE"/>
            </w:rPr>
            <m:t>-</m:t>
          </m:r>
          <m:sSub>
            <m:sSubPr>
              <m:ctrlPr>
                <w:rPr>
                  <w:rFonts w:ascii="Cambria Math" w:hAnsi="Cambria Math"/>
                  <w:i/>
                  <w:szCs w:val="20"/>
                  <w:lang w:val="en-IE" w:eastAsia="en-IE"/>
                </w:rPr>
              </m:ctrlPr>
            </m:sSubPr>
            <m:e>
              <m:r>
                <w:rPr>
                  <w:rFonts w:ascii="Cambria Math" w:hAnsi="Cambria Math"/>
                  <w:szCs w:val="20"/>
                  <w:lang w:val="en-IE" w:eastAsia="en-IE"/>
                </w:rPr>
                <m:t>L</m:t>
              </m:r>
            </m:e>
            <m:sub>
              <m:r>
                <w:rPr>
                  <w:rFonts w:ascii="Cambria Math" w:hAnsi="Cambria Math"/>
                  <w:szCs w:val="20"/>
                  <w:lang w:val="en-IE" w:eastAsia="en-IE"/>
                </w:rPr>
                <m:t>Wall Loss</m:t>
              </m:r>
            </m:sub>
          </m:sSub>
        </m:oMath>
      </m:oMathPara>
    </w:p>
    <w:p w:rsidR="00AE7581" w:rsidRPr="00520574" w:rsidRDefault="00AE7581" w:rsidP="006F2C3E">
      <w:pPr>
        <w:pStyle w:val="ECCParap"/>
      </w:pPr>
      <w:proofErr w:type="gramStart"/>
      <w:r w:rsidRPr="00520574">
        <w:t>where</w:t>
      </w:r>
      <w:proofErr w:type="gramEnd"/>
    </w:p>
    <w:p w:rsidR="00AE7581" w:rsidRPr="00A807D7" w:rsidRDefault="00AE7581" w:rsidP="00AE7581">
      <w:pPr>
        <w:pStyle w:val="StyleJustified"/>
        <w:rPr>
          <w:rStyle w:val="href"/>
          <w:i/>
        </w:rPr>
      </w:pPr>
      <w:r w:rsidRPr="00A807D7">
        <w:rPr>
          <w:rStyle w:val="href"/>
          <w:i/>
        </w:rPr>
        <w:t>G</w:t>
      </w:r>
      <w:r w:rsidR="008C3CA1">
        <w:rPr>
          <w:rStyle w:val="href"/>
          <w:i/>
          <w:vertAlign w:val="subscript"/>
        </w:rPr>
        <w:t>T_WIA</w:t>
      </w:r>
      <w:r w:rsidR="00A807D7" w:rsidRPr="00A807D7">
        <w:rPr>
          <w:rStyle w:val="href"/>
          <w:i/>
        </w:rPr>
        <w:tab/>
      </w:r>
      <w:r w:rsidR="00A807D7" w:rsidRPr="00A807D7">
        <w:rPr>
          <w:rStyle w:val="href"/>
          <w:i/>
        </w:rPr>
        <w:tab/>
        <w:t xml:space="preserve">Gain of the </w:t>
      </w:r>
      <w:r w:rsidRPr="00A807D7">
        <w:rPr>
          <w:rStyle w:val="href"/>
          <w:i/>
        </w:rPr>
        <w:t>W</w:t>
      </w:r>
      <w:r w:rsidR="00A807D7" w:rsidRPr="00A807D7">
        <w:rPr>
          <w:rStyle w:val="href"/>
          <w:i/>
        </w:rPr>
        <w:t>I</w:t>
      </w:r>
      <w:r w:rsidRPr="00A807D7">
        <w:rPr>
          <w:rStyle w:val="href"/>
          <w:i/>
        </w:rPr>
        <w:t>A antenna in dBi</w:t>
      </w:r>
    </w:p>
    <w:p w:rsidR="00AE7581" w:rsidRPr="00A807D7" w:rsidRDefault="00AE7581" w:rsidP="00AE7581">
      <w:pPr>
        <w:pStyle w:val="StyleJustified"/>
        <w:rPr>
          <w:rStyle w:val="href"/>
          <w:i/>
        </w:rPr>
      </w:pPr>
      <w:r w:rsidRPr="00A807D7">
        <w:rPr>
          <w:rStyle w:val="href"/>
          <w:i/>
        </w:rPr>
        <w:t>L</w:t>
      </w:r>
      <w:r w:rsidR="008C3CA1">
        <w:rPr>
          <w:rStyle w:val="href"/>
          <w:i/>
          <w:vertAlign w:val="subscript"/>
        </w:rPr>
        <w:t>T_WIA</w:t>
      </w:r>
      <w:r w:rsidRPr="00A807D7">
        <w:rPr>
          <w:rStyle w:val="href"/>
          <w:i/>
        </w:rPr>
        <w:tab/>
      </w:r>
      <w:r w:rsidRPr="00A807D7">
        <w:rPr>
          <w:rStyle w:val="href"/>
          <w:i/>
        </w:rPr>
        <w:tab/>
        <w:t>W</w:t>
      </w:r>
      <w:r w:rsidR="00A807D7" w:rsidRPr="00A807D7">
        <w:rPr>
          <w:rStyle w:val="href"/>
          <w:i/>
        </w:rPr>
        <w:t>I</w:t>
      </w:r>
      <w:r w:rsidRPr="00A807D7">
        <w:rPr>
          <w:rStyle w:val="href"/>
          <w:i/>
        </w:rPr>
        <w:t>A feeder loss in dB</w:t>
      </w:r>
    </w:p>
    <w:p w:rsidR="00AE7581" w:rsidRPr="00A807D7" w:rsidRDefault="00AE7581" w:rsidP="00AE7581">
      <w:pPr>
        <w:pStyle w:val="StyleJustified"/>
        <w:rPr>
          <w:rStyle w:val="href"/>
          <w:i/>
        </w:rPr>
      </w:pPr>
      <w:r w:rsidRPr="00A807D7">
        <w:rPr>
          <w:rStyle w:val="href"/>
          <w:i/>
        </w:rPr>
        <w:t>G</w:t>
      </w:r>
      <w:r w:rsidR="008C3CA1">
        <w:rPr>
          <w:rStyle w:val="href"/>
          <w:i/>
          <w:vertAlign w:val="subscript"/>
        </w:rPr>
        <w:t>R_Radar</w:t>
      </w:r>
      <w:r w:rsidRPr="00A807D7">
        <w:rPr>
          <w:rStyle w:val="href"/>
          <w:i/>
        </w:rPr>
        <w:tab/>
      </w:r>
      <w:r w:rsidRPr="00A807D7">
        <w:rPr>
          <w:rStyle w:val="href"/>
          <w:i/>
        </w:rPr>
        <w:tab/>
        <w:t>Gain of Radar antenna in dBi</w:t>
      </w:r>
    </w:p>
    <w:p w:rsidR="00AE7581" w:rsidRDefault="00AE7581" w:rsidP="00AE7581">
      <w:pPr>
        <w:pStyle w:val="StyleJustified"/>
        <w:rPr>
          <w:rStyle w:val="href"/>
          <w:i/>
        </w:rPr>
      </w:pPr>
      <w:r w:rsidRPr="00A807D7">
        <w:rPr>
          <w:rStyle w:val="href"/>
          <w:i/>
        </w:rPr>
        <w:t>L</w:t>
      </w:r>
      <w:r w:rsidR="008C3CA1">
        <w:rPr>
          <w:rStyle w:val="href"/>
          <w:i/>
          <w:vertAlign w:val="subscript"/>
        </w:rPr>
        <w:t>R_Radar</w:t>
      </w:r>
      <w:r w:rsidRPr="00A807D7">
        <w:rPr>
          <w:rStyle w:val="href"/>
          <w:i/>
        </w:rPr>
        <w:tab/>
      </w:r>
      <w:r w:rsidRPr="00A807D7">
        <w:rPr>
          <w:rStyle w:val="href"/>
          <w:i/>
        </w:rPr>
        <w:tab/>
        <w:t>Radar feeder loss in dB</w:t>
      </w:r>
    </w:p>
    <w:p w:rsidR="00420B62" w:rsidRPr="00A807D7" w:rsidRDefault="00420B62" w:rsidP="00AE7581">
      <w:pPr>
        <w:pStyle w:val="StyleJustified"/>
        <w:rPr>
          <w:rStyle w:val="href"/>
          <w:i/>
        </w:rPr>
      </w:pPr>
      <w:r w:rsidRPr="00A807D7">
        <w:rPr>
          <w:rStyle w:val="href"/>
          <w:i/>
        </w:rPr>
        <w:t>L</w:t>
      </w:r>
      <w:r>
        <w:rPr>
          <w:rStyle w:val="href"/>
          <w:i/>
          <w:vertAlign w:val="subscript"/>
        </w:rPr>
        <w:t>Wall Loss</w:t>
      </w:r>
      <w:r w:rsidRPr="00A807D7">
        <w:rPr>
          <w:rStyle w:val="href"/>
          <w:i/>
        </w:rPr>
        <w:tab/>
      </w:r>
      <w:r w:rsidRPr="00A807D7">
        <w:rPr>
          <w:rStyle w:val="href"/>
          <w:i/>
        </w:rPr>
        <w:tab/>
      </w:r>
      <w:r>
        <w:rPr>
          <w:rStyle w:val="href"/>
          <w:i/>
        </w:rPr>
        <w:t>Wall</w:t>
      </w:r>
      <w:r w:rsidRPr="00A807D7">
        <w:rPr>
          <w:rStyle w:val="href"/>
          <w:i/>
        </w:rPr>
        <w:t xml:space="preserve"> loss in dB</w:t>
      </w:r>
      <w:r>
        <w:rPr>
          <w:rStyle w:val="href"/>
          <w:i/>
        </w:rPr>
        <w:t>, 15 dB for indoor systems and 0 dB for outdoor systems</w:t>
      </w:r>
    </w:p>
    <w:p w:rsidR="00A807D7" w:rsidRPr="006F2C3E" w:rsidRDefault="00A807D7" w:rsidP="006F2C3E">
      <w:pPr>
        <w:pStyle w:val="ECCParap"/>
      </w:pPr>
      <w:r w:rsidRPr="006F2C3E">
        <w:t xml:space="preserve">The required separation distances d (in </w:t>
      </w:r>
      <w:r w:rsidR="00945A08" w:rsidRPr="006F2C3E">
        <w:t>meters</w:t>
      </w:r>
      <w:r w:rsidRPr="006F2C3E">
        <w:t>) were calculated, assuming free space propagation, from:</w:t>
      </w:r>
    </w:p>
    <w:p w:rsidR="00A807D7" w:rsidRPr="00E55B28" w:rsidRDefault="00E55B28" w:rsidP="00AE7581">
      <w:pPr>
        <w:pStyle w:val="ECCParagraph"/>
        <w:rPr>
          <w:lang w:val="en-IE" w:eastAsia="ja-JP"/>
        </w:rPr>
      </w:pPr>
      <m:oMathPara>
        <m:oMathParaPr>
          <m:jc m:val="center"/>
        </m:oMathParaPr>
        <m:oMath>
          <m:r>
            <w:rPr>
              <w:rFonts w:ascii="Cambria Math" w:hAnsi="Cambria Math"/>
              <w:lang w:val="en-IE" w:eastAsia="ja-JP"/>
            </w:rPr>
            <w:lastRenderedPageBreak/>
            <m:t>d=</m:t>
          </m:r>
          <m:f>
            <m:fPr>
              <m:ctrlPr>
                <w:rPr>
                  <w:rFonts w:ascii="Cambria Math" w:hAnsi="Cambria Math"/>
                  <w:i/>
                  <w:lang w:val="en-IE" w:eastAsia="ja-JP"/>
                </w:rPr>
              </m:ctrlPr>
            </m:fPr>
            <m:num>
              <m:r>
                <w:rPr>
                  <w:rFonts w:ascii="Cambria Math" w:hAnsi="Cambria Math"/>
                  <w:lang w:val="en-IE" w:eastAsia="ja-JP"/>
                </w:rPr>
                <m:t>λ</m:t>
              </m:r>
            </m:num>
            <m:den>
              <m:r>
                <w:rPr>
                  <w:rFonts w:ascii="Cambria Math" w:hAnsi="Cambria Math"/>
                  <w:lang w:val="en-IE" w:eastAsia="ja-JP"/>
                </w:rPr>
                <m:t>4π</m:t>
              </m:r>
            </m:den>
          </m:f>
          <m:r>
            <w:rPr>
              <w:rFonts w:ascii="Cambria Math" w:hAnsi="Cambria Math"/>
              <w:lang w:val="en-IE" w:eastAsia="ja-JP"/>
            </w:rPr>
            <m:t>∙</m:t>
          </m:r>
          <m:sSup>
            <m:sSupPr>
              <m:ctrlPr>
                <w:rPr>
                  <w:rFonts w:ascii="Cambria Math" w:hAnsi="Cambria Math"/>
                  <w:i/>
                  <w:lang w:val="en-IE" w:eastAsia="ja-JP"/>
                </w:rPr>
              </m:ctrlPr>
            </m:sSupPr>
            <m:e>
              <m:r>
                <w:rPr>
                  <w:rFonts w:ascii="Cambria Math" w:hAnsi="Cambria Math"/>
                  <w:lang w:val="en-IE" w:eastAsia="ja-JP"/>
                </w:rPr>
                <m:t>10</m:t>
              </m:r>
            </m:e>
            <m:sup>
              <m:d>
                <m:dPr>
                  <m:ctrlPr>
                    <w:rPr>
                      <w:rFonts w:ascii="Cambria Math" w:hAnsi="Cambria Math"/>
                      <w:i/>
                      <w:lang w:val="en-IE" w:eastAsia="ja-JP"/>
                    </w:rPr>
                  </m:ctrlPr>
                </m:dPr>
                <m:e>
                  <m:f>
                    <m:fPr>
                      <m:ctrlPr>
                        <w:rPr>
                          <w:rFonts w:ascii="Cambria Math" w:hAnsi="Cambria Math"/>
                          <w:i/>
                          <w:lang w:val="en-IE" w:eastAsia="ja-JP"/>
                        </w:rPr>
                      </m:ctrlPr>
                    </m:fPr>
                    <m:num>
                      <m:sSub>
                        <m:sSubPr>
                          <m:ctrlPr>
                            <w:rPr>
                              <w:rFonts w:ascii="Cambria Math" w:hAnsi="Cambria Math"/>
                              <w:i/>
                              <w:lang w:val="en-IE" w:eastAsia="ja-JP"/>
                            </w:rPr>
                          </m:ctrlPr>
                        </m:sSubPr>
                        <m:e>
                          <m:r>
                            <w:rPr>
                              <w:rFonts w:ascii="Cambria Math" w:hAnsi="Cambria Math"/>
                              <w:lang w:val="en-IE" w:eastAsia="ja-JP"/>
                            </w:rPr>
                            <m:t>L</m:t>
                          </m:r>
                        </m:e>
                        <m:sub>
                          <m:r>
                            <w:rPr>
                              <w:rFonts w:ascii="Cambria Math" w:hAnsi="Cambria Math"/>
                              <w:lang w:val="en-IE" w:eastAsia="ja-JP"/>
                            </w:rPr>
                            <m:t>P</m:t>
                          </m:r>
                        </m:sub>
                      </m:sSub>
                    </m:num>
                    <m:den>
                      <m:r>
                        <w:rPr>
                          <w:rFonts w:ascii="Cambria Math" w:hAnsi="Cambria Math"/>
                          <w:lang w:val="en-IE" w:eastAsia="ja-JP"/>
                        </w:rPr>
                        <m:t>20</m:t>
                      </m:r>
                    </m:den>
                  </m:f>
                </m:e>
              </m:d>
            </m:sup>
          </m:sSup>
        </m:oMath>
      </m:oMathPara>
    </w:p>
    <w:p w:rsidR="00A807D7" w:rsidRDefault="006F2C3E" w:rsidP="006F2C3E">
      <w:pPr>
        <w:pStyle w:val="ECCParap"/>
        <w:rPr>
          <w:rStyle w:val="href"/>
          <w:i/>
        </w:rPr>
      </w:pPr>
      <w:proofErr w:type="gramStart"/>
      <w:r>
        <w:rPr>
          <w:lang w:val="en-IE"/>
        </w:rPr>
        <w:t>w</w:t>
      </w:r>
      <w:r w:rsidR="00A807D7" w:rsidRPr="00A807D7">
        <w:rPr>
          <w:lang w:val="en-IE"/>
        </w:rPr>
        <w:t>here</w:t>
      </w:r>
      <w:proofErr w:type="gramEnd"/>
      <w:r>
        <w:rPr>
          <w:lang w:val="en-IE"/>
        </w:rPr>
        <w:t xml:space="preserve"> </w:t>
      </w:r>
      <w:r w:rsidR="00A807D7">
        <w:rPr>
          <w:rStyle w:val="href"/>
          <w:i/>
        </w:rPr>
        <w:t>λ</w:t>
      </w:r>
      <w:r w:rsidR="00A807D7" w:rsidRPr="00A807D7">
        <w:rPr>
          <w:rStyle w:val="href"/>
          <w:i/>
        </w:rPr>
        <w:t xml:space="preserve"> is the wavelength given in mete</w:t>
      </w:r>
      <w:r w:rsidR="00B05B1A">
        <w:rPr>
          <w:rStyle w:val="href"/>
          <w:i/>
        </w:rPr>
        <w:t>r</w:t>
      </w:r>
      <w:r w:rsidR="00A807D7" w:rsidRPr="00A807D7">
        <w:rPr>
          <w:rStyle w:val="href"/>
          <w:i/>
        </w:rPr>
        <w:t>s.</w:t>
      </w:r>
    </w:p>
    <w:p w:rsidR="00F91BAF" w:rsidRDefault="003808BC" w:rsidP="006F2C3E">
      <w:pPr>
        <w:pStyle w:val="ECCParap"/>
        <w:rPr>
          <w:rStyle w:val="href"/>
        </w:rPr>
      </w:pPr>
      <w:r w:rsidRPr="00110C6A">
        <w:rPr>
          <w:rStyle w:val="href"/>
        </w:rPr>
        <w:t>For these calculations, basic assumptions have been chosen for the WIA parameters</w:t>
      </w:r>
      <w:r>
        <w:rPr>
          <w:rStyle w:val="href"/>
        </w:rPr>
        <w:t xml:space="preserve"> </w:t>
      </w:r>
      <w:r w:rsidRPr="006F2C3E">
        <w:rPr>
          <w:rStyle w:val="href"/>
        </w:rPr>
        <w:t>transmit power and antenna gain, leading to an e.i.r.p. of 2</w:t>
      </w:r>
      <w:r w:rsidR="002C6949">
        <w:rPr>
          <w:rStyle w:val="href"/>
        </w:rPr>
        <w:t>6</w:t>
      </w:r>
      <w:r>
        <w:rPr>
          <w:rStyle w:val="href"/>
        </w:rPr>
        <w:t> </w:t>
      </w:r>
      <w:r w:rsidRPr="006F2C3E">
        <w:rPr>
          <w:rStyle w:val="href"/>
        </w:rPr>
        <w:t>dBm</w:t>
      </w:r>
      <w:r w:rsidR="00F91BAF">
        <w:rPr>
          <w:rStyle w:val="href"/>
        </w:rPr>
        <w:t>:</w:t>
      </w:r>
    </w:p>
    <w:p w:rsidR="00F91BAF" w:rsidRPr="00C312EE" w:rsidRDefault="003808BC" w:rsidP="005E0E92">
      <w:pPr>
        <w:pStyle w:val="ECCParap"/>
        <w:numPr>
          <w:ilvl w:val="0"/>
          <w:numId w:val="22"/>
        </w:numPr>
        <w:rPr>
          <w:rStyle w:val="href"/>
          <w:i/>
          <w:lang w:val="en-GB"/>
        </w:rPr>
      </w:pPr>
      <w:r w:rsidRPr="006F2C3E">
        <w:rPr>
          <w:rStyle w:val="href"/>
        </w:rPr>
        <w:t xml:space="preserve">in a bandwidth of </w:t>
      </w:r>
      <w:r w:rsidRPr="00F91BAF">
        <w:rPr>
          <w:rStyle w:val="href"/>
        </w:rPr>
        <w:t>1 MHz and 20</w:t>
      </w:r>
      <w:r w:rsidRPr="00420B62">
        <w:rPr>
          <w:rStyle w:val="href"/>
        </w:rPr>
        <w:t> MHz</w:t>
      </w:r>
      <w:r w:rsidR="00F91BAF" w:rsidRPr="00C312EE">
        <w:rPr>
          <w:rStyle w:val="href"/>
        </w:rPr>
        <w:t xml:space="preserve"> for the indoor case (WIA I and WIA II)</w:t>
      </w:r>
    </w:p>
    <w:p w:rsidR="00B05B1A" w:rsidRDefault="00F91BAF" w:rsidP="005E0E92">
      <w:pPr>
        <w:pStyle w:val="ECCParap"/>
        <w:numPr>
          <w:ilvl w:val="0"/>
          <w:numId w:val="22"/>
        </w:numPr>
        <w:rPr>
          <w:rStyle w:val="href"/>
          <w:lang w:val="en-GB"/>
        </w:rPr>
      </w:pPr>
      <w:r w:rsidRPr="00F91BAF">
        <w:rPr>
          <w:rStyle w:val="href"/>
          <w:lang w:val="en-GB"/>
        </w:rPr>
        <w:t>In</w:t>
      </w:r>
      <w:r w:rsidR="009E7BD9">
        <w:rPr>
          <w:rStyle w:val="href"/>
          <w:lang w:val="en-GB"/>
        </w:rPr>
        <w:t xml:space="preserve"> a bandwidth of 3</w:t>
      </w:r>
      <w:r w:rsidR="00B05B1A">
        <w:rPr>
          <w:rStyle w:val="href"/>
          <w:lang w:val="en-GB"/>
        </w:rPr>
        <w:t xml:space="preserve"> MHz </w:t>
      </w:r>
      <w:r w:rsidR="009E7BD9">
        <w:rPr>
          <w:rStyle w:val="href"/>
          <w:lang w:val="en-GB"/>
        </w:rPr>
        <w:t xml:space="preserve">and 20 MHz </w:t>
      </w:r>
      <w:r w:rsidR="00B05B1A">
        <w:rPr>
          <w:rStyle w:val="href"/>
          <w:lang w:val="en-GB"/>
        </w:rPr>
        <w:t>for the outdoor case (WIA III</w:t>
      </w:r>
      <w:r w:rsidR="009E7BD9">
        <w:rPr>
          <w:rStyle w:val="href"/>
          <w:lang w:val="en-GB"/>
        </w:rPr>
        <w:t xml:space="preserve"> and WIA IV</w:t>
      </w:r>
      <w:r w:rsidR="00B05B1A">
        <w:rPr>
          <w:rStyle w:val="href"/>
          <w:lang w:val="en-GB"/>
        </w:rPr>
        <w:t>)</w:t>
      </w:r>
    </w:p>
    <w:p w:rsidR="00B05B1A" w:rsidRDefault="00B05B1A" w:rsidP="00B05B1A">
      <w:pPr>
        <w:pStyle w:val="Beschriftung"/>
      </w:pPr>
      <w:r w:rsidRPr="00AC0C7F">
        <w:t>Tab</w:t>
      </w:r>
      <w:r>
        <w:t xml:space="preserve">le </w:t>
      </w:r>
      <w:r w:rsidR="00905B32">
        <w:fldChar w:fldCharType="begin"/>
      </w:r>
      <w:r w:rsidR="0020780E">
        <w:instrText xml:space="preserve"> SEQ Table \* ARABIC </w:instrText>
      </w:r>
      <w:r w:rsidR="00905B32">
        <w:fldChar w:fldCharType="separate"/>
      </w:r>
      <w:r w:rsidR="005D4195">
        <w:rPr>
          <w:noProof/>
        </w:rPr>
        <w:t>23</w:t>
      </w:r>
      <w:r w:rsidR="00905B32">
        <w:rPr>
          <w:noProof/>
        </w:rPr>
        <w:fldChar w:fldCharType="end"/>
      </w:r>
      <w:r w:rsidR="0020780E">
        <w:t xml:space="preserve">: </w:t>
      </w:r>
      <w:r>
        <w:t>Separation distances WIA I</w:t>
      </w:r>
      <w:r w:rsidR="0020780E">
        <w:t xml:space="preserve"> – Radar systems</w:t>
      </w:r>
    </w:p>
    <w:tbl>
      <w:tblPr>
        <w:tblW w:w="10207" w:type="dxa"/>
        <w:tblInd w:w="-17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26"/>
        <w:gridCol w:w="3827"/>
        <w:gridCol w:w="851"/>
        <w:gridCol w:w="850"/>
        <w:gridCol w:w="851"/>
        <w:gridCol w:w="850"/>
        <w:gridCol w:w="851"/>
        <w:gridCol w:w="850"/>
        <w:gridCol w:w="851"/>
      </w:tblGrid>
      <w:tr w:rsidR="0020780E" w:rsidTr="00C312EE">
        <w:trPr>
          <w:tblHeader/>
        </w:trPr>
        <w:tc>
          <w:tcPr>
            <w:tcW w:w="4253" w:type="dxa"/>
            <w:gridSpan w:val="2"/>
            <w:tcBorders>
              <w:top w:val="single" w:sz="4" w:space="0" w:color="D2232A"/>
              <w:left w:val="single" w:sz="4" w:space="0" w:color="D2232A"/>
              <w:bottom w:val="single" w:sz="4" w:space="0" w:color="D2232A"/>
              <w:right w:val="single" w:sz="8" w:space="0" w:color="FFFFFF"/>
            </w:tcBorders>
            <w:shd w:val="clear" w:color="auto" w:fill="D2232A"/>
            <w:hideMark/>
          </w:tcPr>
          <w:p w:rsidR="0020780E" w:rsidRPr="008C1F6E" w:rsidRDefault="0020780E" w:rsidP="00B05B1A">
            <w:pPr>
              <w:spacing w:line="288" w:lineRule="auto"/>
              <w:jc w:val="center"/>
              <w:rPr>
                <w:b/>
                <w:color w:val="FFFFFF" w:themeColor="background1"/>
                <w:lang w:val="en-US"/>
              </w:rPr>
            </w:pPr>
            <w:r w:rsidRPr="008C1F6E">
              <w:rPr>
                <w:b/>
                <w:color w:val="FFFFFF" w:themeColor="background1"/>
              </w:rPr>
              <w:t>Parameter</w:t>
            </w:r>
          </w:p>
        </w:tc>
        <w:tc>
          <w:tcPr>
            <w:tcW w:w="851" w:type="dxa"/>
            <w:tcBorders>
              <w:top w:val="single" w:sz="4" w:space="0" w:color="D2232A"/>
              <w:left w:val="single" w:sz="8" w:space="0" w:color="FFFFFF"/>
              <w:bottom w:val="single" w:sz="4" w:space="0" w:color="D2232A"/>
              <w:right w:val="single" w:sz="8" w:space="0" w:color="FFFFFF"/>
            </w:tcBorders>
            <w:shd w:val="clear" w:color="auto" w:fill="D2232A"/>
            <w:hideMark/>
          </w:tcPr>
          <w:p w:rsidR="0020780E" w:rsidRPr="008C1F6E" w:rsidRDefault="0020780E" w:rsidP="00B05B1A">
            <w:pPr>
              <w:spacing w:line="288" w:lineRule="auto"/>
              <w:jc w:val="center"/>
              <w:rPr>
                <w:b/>
                <w:color w:val="FFFFFF" w:themeColor="background1"/>
                <w:lang w:val="en-US"/>
              </w:rPr>
            </w:pPr>
            <w:r>
              <w:rPr>
                <w:b/>
                <w:color w:val="FFFFFF" w:themeColor="background1"/>
              </w:rPr>
              <w:t>I</w:t>
            </w:r>
          </w:p>
        </w:tc>
        <w:tc>
          <w:tcPr>
            <w:tcW w:w="850" w:type="dxa"/>
            <w:tcBorders>
              <w:top w:val="single" w:sz="4" w:space="0" w:color="D2232A"/>
              <w:left w:val="single" w:sz="8" w:space="0" w:color="FFFFFF"/>
              <w:bottom w:val="single" w:sz="4" w:space="0" w:color="D2232A"/>
              <w:right w:val="single" w:sz="4" w:space="0" w:color="D2232A"/>
            </w:tcBorders>
            <w:shd w:val="clear" w:color="auto" w:fill="D2232A"/>
            <w:hideMark/>
          </w:tcPr>
          <w:p w:rsidR="0020780E" w:rsidRPr="008C1F6E" w:rsidRDefault="0020780E" w:rsidP="00B05B1A">
            <w:pPr>
              <w:spacing w:line="288" w:lineRule="auto"/>
              <w:jc w:val="center"/>
              <w:rPr>
                <w:b/>
                <w:color w:val="FFFFFF" w:themeColor="background1"/>
                <w:lang w:val="en-US"/>
              </w:rPr>
            </w:pPr>
            <w:r>
              <w:rPr>
                <w:b/>
                <w:color w:val="FFFFFF" w:themeColor="background1"/>
              </w:rPr>
              <w:t>M</w:t>
            </w:r>
          </w:p>
        </w:tc>
        <w:tc>
          <w:tcPr>
            <w:tcW w:w="851" w:type="dxa"/>
            <w:tcBorders>
              <w:top w:val="single" w:sz="4" w:space="0" w:color="D2232A"/>
              <w:left w:val="single" w:sz="8" w:space="0" w:color="FFFFFF"/>
              <w:bottom w:val="single" w:sz="4" w:space="0" w:color="D2232A"/>
              <w:right w:val="single" w:sz="4" w:space="0" w:color="D2232A"/>
            </w:tcBorders>
            <w:shd w:val="clear" w:color="auto" w:fill="D2232A"/>
          </w:tcPr>
          <w:p w:rsidR="0020780E" w:rsidRPr="008C1F6E" w:rsidRDefault="0020780E" w:rsidP="00B05B1A">
            <w:pPr>
              <w:spacing w:line="288" w:lineRule="auto"/>
              <w:jc w:val="center"/>
              <w:rPr>
                <w:b/>
                <w:color w:val="FFFFFF" w:themeColor="background1"/>
              </w:rPr>
            </w:pPr>
            <w:r>
              <w:rPr>
                <w:b/>
                <w:color w:val="FFFFFF" w:themeColor="background1"/>
              </w:rPr>
              <w:t>N</w:t>
            </w:r>
          </w:p>
        </w:tc>
        <w:tc>
          <w:tcPr>
            <w:tcW w:w="850" w:type="dxa"/>
            <w:tcBorders>
              <w:top w:val="single" w:sz="4" w:space="0" w:color="D2232A"/>
              <w:left w:val="single" w:sz="8" w:space="0" w:color="FFFFFF"/>
              <w:bottom w:val="single" w:sz="4" w:space="0" w:color="D2232A"/>
              <w:right w:val="single" w:sz="4" w:space="0" w:color="D2232A"/>
            </w:tcBorders>
            <w:shd w:val="clear" w:color="auto" w:fill="D2232A"/>
          </w:tcPr>
          <w:p w:rsidR="0020780E" w:rsidRPr="008C1F6E" w:rsidRDefault="0020780E" w:rsidP="00B05B1A">
            <w:pPr>
              <w:spacing w:line="288" w:lineRule="auto"/>
              <w:jc w:val="center"/>
              <w:rPr>
                <w:b/>
                <w:color w:val="FFFFFF" w:themeColor="background1"/>
              </w:rPr>
            </w:pPr>
            <w:r>
              <w:rPr>
                <w:b/>
                <w:color w:val="FFFFFF" w:themeColor="background1"/>
              </w:rPr>
              <w:t>O</w:t>
            </w:r>
          </w:p>
        </w:tc>
        <w:tc>
          <w:tcPr>
            <w:tcW w:w="851" w:type="dxa"/>
            <w:tcBorders>
              <w:top w:val="single" w:sz="4" w:space="0" w:color="D2232A"/>
              <w:left w:val="single" w:sz="8" w:space="0" w:color="FFFFFF"/>
              <w:bottom w:val="single" w:sz="4" w:space="0" w:color="D2232A"/>
              <w:right w:val="single" w:sz="4" w:space="0" w:color="D2232A"/>
            </w:tcBorders>
            <w:shd w:val="clear" w:color="auto" w:fill="D2232A"/>
          </w:tcPr>
          <w:p w:rsidR="0020780E" w:rsidRPr="008C1F6E" w:rsidRDefault="0020780E" w:rsidP="00B05B1A">
            <w:pPr>
              <w:spacing w:line="288" w:lineRule="auto"/>
              <w:jc w:val="center"/>
              <w:rPr>
                <w:b/>
                <w:color w:val="FFFFFF" w:themeColor="background1"/>
              </w:rPr>
            </w:pPr>
            <w:r>
              <w:rPr>
                <w:b/>
                <w:color w:val="FFFFFF" w:themeColor="background1"/>
              </w:rPr>
              <w:t>Q</w:t>
            </w:r>
          </w:p>
        </w:tc>
        <w:tc>
          <w:tcPr>
            <w:tcW w:w="850" w:type="dxa"/>
            <w:tcBorders>
              <w:top w:val="single" w:sz="4" w:space="0" w:color="D2232A"/>
              <w:left w:val="single" w:sz="8" w:space="0" w:color="FFFFFF"/>
              <w:bottom w:val="single" w:sz="4" w:space="0" w:color="D2232A"/>
              <w:right w:val="single" w:sz="4" w:space="0" w:color="D2232A"/>
            </w:tcBorders>
            <w:shd w:val="clear" w:color="auto" w:fill="D2232A"/>
          </w:tcPr>
          <w:p w:rsidR="0020780E" w:rsidRPr="008C1F6E" w:rsidRDefault="0020780E" w:rsidP="00B05B1A">
            <w:pPr>
              <w:spacing w:line="288" w:lineRule="auto"/>
              <w:jc w:val="center"/>
              <w:rPr>
                <w:b/>
                <w:color w:val="FFFFFF" w:themeColor="background1"/>
              </w:rPr>
            </w:pPr>
            <w:r>
              <w:rPr>
                <w:b/>
                <w:color w:val="FFFFFF" w:themeColor="background1"/>
              </w:rPr>
              <w:t>X &amp; Y</w:t>
            </w:r>
          </w:p>
        </w:tc>
        <w:tc>
          <w:tcPr>
            <w:tcW w:w="851" w:type="dxa"/>
            <w:tcBorders>
              <w:top w:val="single" w:sz="4" w:space="0" w:color="D2232A"/>
              <w:left w:val="single" w:sz="8" w:space="0" w:color="FFFFFF"/>
              <w:bottom w:val="single" w:sz="4" w:space="0" w:color="D2232A"/>
              <w:right w:val="single" w:sz="4" w:space="0" w:color="D2232A"/>
            </w:tcBorders>
            <w:shd w:val="clear" w:color="auto" w:fill="D2232A"/>
          </w:tcPr>
          <w:p w:rsidR="0020780E" w:rsidRPr="00C312EE" w:rsidRDefault="0020780E" w:rsidP="00B05B1A">
            <w:pPr>
              <w:spacing w:line="288" w:lineRule="auto"/>
              <w:jc w:val="center"/>
              <w:rPr>
                <w:b/>
              </w:rPr>
            </w:pPr>
            <w:r w:rsidRPr="00C312EE">
              <w:rPr>
                <w:b/>
                <w:color w:val="FFFFFF" w:themeColor="background1"/>
              </w:rPr>
              <w:t>Z</w:t>
            </w:r>
          </w:p>
        </w:tc>
      </w:tr>
      <w:tr w:rsidR="0020780E" w:rsidTr="00C312EE">
        <w:tc>
          <w:tcPr>
            <w:tcW w:w="426" w:type="dxa"/>
            <w:vMerge w:val="restart"/>
            <w:tcBorders>
              <w:top w:val="single" w:sz="4" w:space="0" w:color="D2232A"/>
              <w:left w:val="single" w:sz="4" w:space="0" w:color="D2232A"/>
              <w:right w:val="single" w:sz="4" w:space="0" w:color="D2232A"/>
            </w:tcBorders>
            <w:textDirection w:val="btLr"/>
            <w:hideMark/>
          </w:tcPr>
          <w:tbl>
            <w:tblPr>
              <w:tblpPr w:leftFromText="141" w:rightFromText="141" w:vertAnchor="text" w:tblpY="1"/>
              <w:tblOverlap w:val="never"/>
              <w:tblW w:w="160" w:type="dxa"/>
              <w:tblLayout w:type="fixed"/>
              <w:tblCellMar>
                <w:left w:w="70" w:type="dxa"/>
                <w:right w:w="70" w:type="dxa"/>
              </w:tblCellMar>
              <w:tblLook w:val="04A0" w:firstRow="1" w:lastRow="0" w:firstColumn="1" w:lastColumn="0" w:noHBand="0" w:noVBand="1"/>
            </w:tblPr>
            <w:tblGrid>
              <w:gridCol w:w="160"/>
            </w:tblGrid>
            <w:tr w:rsidR="0020780E" w:rsidRPr="0020780E" w:rsidTr="00C312EE">
              <w:trPr>
                <w:trHeight w:val="402"/>
              </w:trPr>
              <w:tc>
                <w:tcPr>
                  <w:tcW w:w="160" w:type="dxa"/>
                  <w:vMerge w:val="restart"/>
                  <w:tcBorders>
                    <w:top w:val="nil"/>
                    <w:left w:val="nil"/>
                    <w:bottom w:val="nil"/>
                    <w:right w:val="nil"/>
                  </w:tcBorders>
                  <w:vAlign w:val="center"/>
                  <w:hideMark/>
                </w:tcPr>
                <w:p w:rsidR="0020780E" w:rsidRPr="0020780E" w:rsidRDefault="0020780E" w:rsidP="0020780E">
                  <w:pPr>
                    <w:rPr>
                      <w:rFonts w:ascii="Times New Roman" w:hAnsi="Times New Roman"/>
                      <w:b/>
                      <w:bCs/>
                      <w:szCs w:val="20"/>
                      <w:lang w:val="da-DK" w:eastAsia="da-DK"/>
                    </w:rPr>
                  </w:pPr>
                </w:p>
              </w:tc>
            </w:tr>
            <w:tr w:rsidR="0020780E" w:rsidRPr="0020780E" w:rsidTr="00C312EE">
              <w:trPr>
                <w:trHeight w:val="402"/>
              </w:trPr>
              <w:tc>
                <w:tcPr>
                  <w:tcW w:w="160" w:type="dxa"/>
                  <w:vMerge/>
                  <w:tcBorders>
                    <w:top w:val="nil"/>
                    <w:left w:val="nil"/>
                    <w:bottom w:val="nil"/>
                    <w:right w:val="nil"/>
                  </w:tcBorders>
                  <w:vAlign w:val="center"/>
                  <w:hideMark/>
                </w:tcPr>
                <w:p w:rsidR="0020780E" w:rsidRPr="0020780E" w:rsidRDefault="0020780E" w:rsidP="0020780E">
                  <w:pPr>
                    <w:rPr>
                      <w:rFonts w:ascii="Times New Roman" w:hAnsi="Times New Roman"/>
                      <w:b/>
                      <w:bCs/>
                      <w:szCs w:val="20"/>
                      <w:lang w:val="da-DK" w:eastAsia="da-DK"/>
                    </w:rPr>
                  </w:pPr>
                </w:p>
              </w:tc>
            </w:tr>
            <w:tr w:rsidR="0020780E" w:rsidRPr="0020780E" w:rsidTr="00C312EE">
              <w:trPr>
                <w:trHeight w:val="402"/>
              </w:trPr>
              <w:tc>
                <w:tcPr>
                  <w:tcW w:w="160" w:type="dxa"/>
                  <w:vMerge/>
                  <w:tcBorders>
                    <w:top w:val="nil"/>
                    <w:left w:val="nil"/>
                    <w:bottom w:val="nil"/>
                    <w:right w:val="nil"/>
                  </w:tcBorders>
                  <w:vAlign w:val="center"/>
                  <w:hideMark/>
                </w:tcPr>
                <w:p w:rsidR="0020780E" w:rsidRPr="0020780E" w:rsidRDefault="0020780E" w:rsidP="0020780E">
                  <w:pPr>
                    <w:rPr>
                      <w:rFonts w:ascii="Times New Roman" w:hAnsi="Times New Roman"/>
                      <w:b/>
                      <w:bCs/>
                      <w:szCs w:val="20"/>
                      <w:lang w:val="da-DK" w:eastAsia="da-DK"/>
                    </w:rPr>
                  </w:pPr>
                </w:p>
              </w:tc>
            </w:tr>
            <w:tr w:rsidR="0020780E" w:rsidRPr="0020780E" w:rsidTr="00C312EE">
              <w:trPr>
                <w:trHeight w:val="402"/>
              </w:trPr>
              <w:tc>
                <w:tcPr>
                  <w:tcW w:w="160" w:type="dxa"/>
                  <w:vMerge/>
                  <w:tcBorders>
                    <w:top w:val="nil"/>
                    <w:left w:val="nil"/>
                    <w:bottom w:val="nil"/>
                    <w:right w:val="nil"/>
                  </w:tcBorders>
                  <w:vAlign w:val="center"/>
                  <w:hideMark/>
                </w:tcPr>
                <w:p w:rsidR="0020780E" w:rsidRPr="0020780E" w:rsidRDefault="0020780E" w:rsidP="0020780E">
                  <w:pPr>
                    <w:rPr>
                      <w:rFonts w:ascii="Times New Roman" w:hAnsi="Times New Roman"/>
                      <w:b/>
                      <w:bCs/>
                      <w:szCs w:val="20"/>
                      <w:lang w:val="da-DK" w:eastAsia="da-DK"/>
                    </w:rPr>
                  </w:pPr>
                </w:p>
              </w:tc>
            </w:tr>
          </w:tbl>
          <w:p w:rsidR="0020780E" w:rsidRPr="00C312EE" w:rsidRDefault="0020780E" w:rsidP="00C312EE">
            <w:pPr>
              <w:spacing w:line="288" w:lineRule="auto"/>
              <w:ind w:left="113" w:right="113"/>
              <w:rPr>
                <w:b/>
                <w:lang w:val="en-US"/>
              </w:rPr>
            </w:pPr>
            <w:r w:rsidRPr="00C312EE">
              <w:rPr>
                <w:b/>
                <w:lang w:val="en-US"/>
              </w:rPr>
              <w:t>Radar</w:t>
            </w:r>
          </w:p>
        </w:tc>
        <w:tc>
          <w:tcPr>
            <w:tcW w:w="3827" w:type="dxa"/>
            <w:tcBorders>
              <w:top w:val="single" w:sz="4" w:space="0" w:color="D2232A"/>
              <w:left w:val="single" w:sz="4" w:space="0" w:color="D2232A"/>
              <w:right w:val="single" w:sz="4" w:space="0" w:color="D2232A"/>
            </w:tcBorders>
          </w:tcPr>
          <w:p w:rsidR="0020780E" w:rsidRDefault="0020780E" w:rsidP="00B05B1A">
            <w:pPr>
              <w:spacing w:line="288" w:lineRule="auto"/>
              <w:rPr>
                <w:lang w:val="en-US"/>
              </w:rPr>
            </w:pPr>
            <w:r w:rsidRPr="00FD34D9">
              <w:t>Tx power into antenna peak (kW)</w:t>
            </w:r>
          </w:p>
        </w:tc>
        <w:tc>
          <w:tcPr>
            <w:tcW w:w="851" w:type="dxa"/>
            <w:tcBorders>
              <w:top w:val="single" w:sz="4" w:space="0" w:color="D2232A"/>
              <w:left w:val="single" w:sz="4" w:space="0" w:color="D2232A"/>
              <w:bottom w:val="single" w:sz="4" w:space="0" w:color="D2232A"/>
              <w:right w:val="single" w:sz="4" w:space="0" w:color="D2232A"/>
            </w:tcBorders>
            <w:hideMark/>
          </w:tcPr>
          <w:p w:rsidR="0020780E" w:rsidRDefault="0020780E" w:rsidP="00B05B1A">
            <w:pPr>
              <w:spacing w:line="288" w:lineRule="auto"/>
              <w:jc w:val="center"/>
              <w:rPr>
                <w:lang w:val="en-US"/>
              </w:rPr>
            </w:pPr>
            <w:r w:rsidRPr="00532145">
              <w:t>2800</w:t>
            </w:r>
          </w:p>
        </w:tc>
        <w:tc>
          <w:tcPr>
            <w:tcW w:w="850" w:type="dxa"/>
            <w:tcBorders>
              <w:top w:val="single" w:sz="4" w:space="0" w:color="D2232A"/>
              <w:left w:val="single" w:sz="4" w:space="0" w:color="D2232A"/>
              <w:bottom w:val="single" w:sz="4" w:space="0" w:color="D2232A"/>
              <w:right w:val="single" w:sz="4" w:space="0" w:color="D2232A"/>
            </w:tcBorders>
            <w:hideMark/>
          </w:tcPr>
          <w:p w:rsidR="0020780E" w:rsidRDefault="0020780E" w:rsidP="00B05B1A">
            <w:pPr>
              <w:spacing w:line="288" w:lineRule="auto"/>
              <w:jc w:val="center"/>
              <w:rPr>
                <w:lang w:val="en-US"/>
              </w:rPr>
            </w:pPr>
            <w:r w:rsidRPr="00532145">
              <w:t>1200</w:t>
            </w:r>
          </w:p>
        </w:tc>
        <w:tc>
          <w:tcPr>
            <w:tcW w:w="851" w:type="dxa"/>
            <w:tcBorders>
              <w:top w:val="single" w:sz="4" w:space="0" w:color="D2232A"/>
              <w:left w:val="single" w:sz="4" w:space="0" w:color="D2232A"/>
              <w:bottom w:val="single" w:sz="4" w:space="0" w:color="D2232A"/>
              <w:right w:val="single" w:sz="4" w:space="0" w:color="D2232A"/>
            </w:tcBorders>
          </w:tcPr>
          <w:p w:rsidR="0020780E" w:rsidRDefault="0020780E" w:rsidP="00B05B1A">
            <w:pPr>
              <w:spacing w:line="288" w:lineRule="auto"/>
              <w:jc w:val="center"/>
            </w:pPr>
            <w:r w:rsidRPr="00532145">
              <w:t>1000</w:t>
            </w:r>
          </w:p>
        </w:tc>
        <w:tc>
          <w:tcPr>
            <w:tcW w:w="850" w:type="dxa"/>
            <w:tcBorders>
              <w:top w:val="single" w:sz="4" w:space="0" w:color="D2232A"/>
              <w:left w:val="single" w:sz="4" w:space="0" w:color="D2232A"/>
              <w:bottom w:val="single" w:sz="4" w:space="0" w:color="D2232A"/>
              <w:right w:val="single" w:sz="4" w:space="0" w:color="D2232A"/>
            </w:tcBorders>
          </w:tcPr>
          <w:p w:rsidR="0020780E" w:rsidRDefault="0020780E" w:rsidP="00B05B1A">
            <w:pPr>
              <w:spacing w:line="288" w:lineRule="auto"/>
              <w:jc w:val="center"/>
            </w:pPr>
            <w:r w:rsidRPr="00532145">
              <w:t>165</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285</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12</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70</w:t>
            </w:r>
          </w:p>
        </w:tc>
      </w:tr>
      <w:tr w:rsidR="0020780E" w:rsidTr="00C312EE">
        <w:trPr>
          <w:trHeight w:val="206"/>
        </w:trPr>
        <w:tc>
          <w:tcPr>
            <w:tcW w:w="426" w:type="dxa"/>
            <w:vMerge/>
            <w:tcBorders>
              <w:left w:val="single" w:sz="4" w:space="0" w:color="D2232A"/>
              <w:right w:val="single" w:sz="4" w:space="0" w:color="D2232A"/>
            </w:tcBorders>
          </w:tcPr>
          <w:p w:rsidR="0020780E" w:rsidRPr="00096987" w:rsidRDefault="0020780E" w:rsidP="00B05B1A">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B05B1A">
            <w:pPr>
              <w:spacing w:line="288" w:lineRule="auto"/>
              <w:rPr>
                <w:rFonts w:eastAsia="MS Mincho"/>
                <w:color w:val="000000"/>
                <w:szCs w:val="20"/>
              </w:rPr>
            </w:pPr>
            <w:r w:rsidRPr="00FD34D9">
              <w:t xml:space="preserve">Tx power into antenna peak (dBm) </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94.5</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90.8</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90.0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82.2</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84.5</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70.8</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78.5</w:t>
            </w:r>
          </w:p>
        </w:tc>
      </w:tr>
      <w:tr w:rsidR="0020780E" w:rsidTr="00C312EE">
        <w:tc>
          <w:tcPr>
            <w:tcW w:w="426" w:type="dxa"/>
            <w:vMerge/>
            <w:tcBorders>
              <w:left w:val="single" w:sz="4" w:space="0" w:color="D2232A"/>
              <w:right w:val="single" w:sz="4" w:space="0" w:color="D2232A"/>
            </w:tcBorders>
          </w:tcPr>
          <w:p w:rsidR="0020780E" w:rsidRPr="00096987" w:rsidRDefault="0020780E" w:rsidP="00B05B1A">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B05B1A">
            <w:pPr>
              <w:spacing w:line="288" w:lineRule="auto"/>
              <w:rPr>
                <w:rFonts w:eastAsia="MS Mincho"/>
                <w:color w:val="000000"/>
                <w:szCs w:val="20"/>
              </w:rPr>
            </w:pPr>
            <w:r w:rsidRPr="00FD34D9">
              <w:t xml:space="preserve">Receiver IF3dB bandwidth </w:t>
            </w:r>
            <w:r w:rsidR="009E7BD9">
              <w:t>(</w:t>
            </w:r>
            <w:r w:rsidRPr="00FD34D9">
              <w:t>MHz</w:t>
            </w:r>
            <w:r w:rsidR="009E7BD9">
              <w:t>)</w:t>
            </w:r>
            <w:r w:rsidRPr="00FD34D9">
              <w:t xml:space="preserve"> </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4.8</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4</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8</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8</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4</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w:t>
            </w:r>
          </w:p>
        </w:tc>
      </w:tr>
      <w:tr w:rsidR="0020780E" w:rsidTr="00C312EE">
        <w:tc>
          <w:tcPr>
            <w:tcW w:w="426" w:type="dxa"/>
            <w:vMerge/>
            <w:tcBorders>
              <w:left w:val="single" w:sz="4" w:space="0" w:color="D2232A"/>
              <w:right w:val="single" w:sz="4" w:space="0" w:color="D2232A"/>
            </w:tcBorders>
          </w:tcPr>
          <w:p w:rsidR="0020780E" w:rsidRPr="00096987" w:rsidRDefault="0020780E" w:rsidP="00B05B1A">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B05B1A">
            <w:pPr>
              <w:spacing w:line="288" w:lineRule="auto"/>
              <w:rPr>
                <w:rFonts w:eastAsia="MS Mincho"/>
                <w:color w:val="000000"/>
                <w:szCs w:val="20"/>
              </w:rPr>
            </w:pPr>
            <w:r w:rsidRPr="00FD34D9">
              <w:t>Antenna main beam gain</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54</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47</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45.9</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42</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30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35</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31.5</w:t>
            </w:r>
          </w:p>
        </w:tc>
      </w:tr>
      <w:tr w:rsidR="0020780E" w:rsidTr="00C312EE">
        <w:tc>
          <w:tcPr>
            <w:tcW w:w="426" w:type="dxa"/>
            <w:vMerge/>
            <w:tcBorders>
              <w:left w:val="single" w:sz="4" w:space="0" w:color="D2232A"/>
              <w:right w:val="single" w:sz="4" w:space="0" w:color="D2232A"/>
            </w:tcBorders>
          </w:tcPr>
          <w:p w:rsidR="0020780E" w:rsidRPr="00096987" w:rsidRDefault="0020780E" w:rsidP="00B05B1A">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B05B1A">
            <w:pPr>
              <w:spacing w:line="288" w:lineRule="auto"/>
              <w:rPr>
                <w:rFonts w:eastAsia="MS Mincho"/>
                <w:color w:val="000000"/>
                <w:szCs w:val="20"/>
              </w:rPr>
            </w:pPr>
            <w:r w:rsidRPr="00FD34D9">
              <w:t>Antenna height (m)</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20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15</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20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20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40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10</w:t>
            </w:r>
          </w:p>
        </w:tc>
      </w:tr>
      <w:tr w:rsidR="0020780E" w:rsidTr="00C312EE">
        <w:tc>
          <w:tcPr>
            <w:tcW w:w="426" w:type="dxa"/>
            <w:vMerge/>
            <w:tcBorders>
              <w:left w:val="single" w:sz="4" w:space="0" w:color="D2232A"/>
              <w:right w:val="single" w:sz="4" w:space="0" w:color="D2232A"/>
            </w:tcBorders>
          </w:tcPr>
          <w:p w:rsidR="0020780E" w:rsidRPr="00096987" w:rsidRDefault="0020780E" w:rsidP="00B05B1A">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B05B1A">
            <w:pPr>
              <w:spacing w:line="288" w:lineRule="auto"/>
              <w:rPr>
                <w:rFonts w:eastAsia="MS Mincho"/>
                <w:color w:val="000000"/>
                <w:szCs w:val="20"/>
              </w:rPr>
            </w:pPr>
            <w:r w:rsidRPr="00FD34D9">
              <w:t>Radar feeder loss (dB)</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0</w:t>
            </w:r>
          </w:p>
        </w:tc>
      </w:tr>
      <w:tr w:rsidR="0020780E" w:rsidTr="00C312EE">
        <w:tc>
          <w:tcPr>
            <w:tcW w:w="426" w:type="dxa"/>
            <w:vMerge/>
            <w:tcBorders>
              <w:left w:val="single" w:sz="4" w:space="0" w:color="D2232A"/>
              <w:right w:val="single" w:sz="4" w:space="0" w:color="D2232A"/>
            </w:tcBorders>
          </w:tcPr>
          <w:p w:rsidR="0020780E" w:rsidRPr="00096987" w:rsidRDefault="0020780E" w:rsidP="00B05B1A">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B05B1A">
            <w:pPr>
              <w:spacing w:line="288" w:lineRule="auto"/>
              <w:rPr>
                <w:rFonts w:eastAsia="MS Mincho"/>
                <w:color w:val="000000"/>
                <w:szCs w:val="20"/>
              </w:rPr>
            </w:pPr>
            <w:r w:rsidRPr="00FD34D9">
              <w:t>E.i.r.p radar (dBm)</w:t>
            </w:r>
          </w:p>
        </w:tc>
        <w:tc>
          <w:tcPr>
            <w:tcW w:w="851" w:type="dxa"/>
            <w:tcBorders>
              <w:top w:val="single" w:sz="4" w:space="0" w:color="D2232A"/>
              <w:left w:val="single" w:sz="4" w:space="0" w:color="D2232A"/>
              <w:bottom w:val="single" w:sz="4" w:space="0" w:color="D2232A"/>
              <w:right w:val="single" w:sz="4" w:space="0" w:color="D2232A"/>
            </w:tcBorders>
          </w:tcPr>
          <w:p w:rsidR="0020780E" w:rsidRPr="00C312EE" w:rsidRDefault="0020780E" w:rsidP="00B05B1A">
            <w:pPr>
              <w:spacing w:line="288" w:lineRule="auto"/>
              <w:jc w:val="center"/>
              <w:rPr>
                <w:rFonts w:eastAsia="MS Mincho"/>
                <w:color w:val="000000"/>
                <w:szCs w:val="20"/>
                <w:lang w:val="fr-FR"/>
              </w:rPr>
            </w:pPr>
            <w:r w:rsidRPr="00532145">
              <w:t>148.5</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137.8</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135.9</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124.2</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114.5</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105.8</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110.0</w:t>
            </w:r>
          </w:p>
        </w:tc>
      </w:tr>
      <w:tr w:rsidR="0020780E" w:rsidTr="00C312EE">
        <w:tc>
          <w:tcPr>
            <w:tcW w:w="426" w:type="dxa"/>
            <w:vMerge/>
            <w:tcBorders>
              <w:left w:val="single" w:sz="4" w:space="0" w:color="D2232A"/>
              <w:right w:val="single" w:sz="4" w:space="0" w:color="D2232A"/>
            </w:tcBorders>
            <w:vAlign w:val="bottom"/>
          </w:tcPr>
          <w:p w:rsidR="0020780E" w:rsidRPr="00096987" w:rsidRDefault="0020780E" w:rsidP="00B05B1A">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B05B1A">
            <w:pPr>
              <w:spacing w:line="288" w:lineRule="auto"/>
              <w:rPr>
                <w:rFonts w:eastAsia="MS Mincho"/>
                <w:color w:val="000000"/>
                <w:szCs w:val="20"/>
              </w:rPr>
            </w:pPr>
            <w:r w:rsidRPr="00FD34D9">
              <w:t>Mini discernible signal (dBm)</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-107</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-100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-107</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-100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-102</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-103</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-108</w:t>
            </w:r>
          </w:p>
        </w:tc>
      </w:tr>
      <w:tr w:rsidR="0020780E" w:rsidTr="00C312EE">
        <w:tc>
          <w:tcPr>
            <w:tcW w:w="426" w:type="dxa"/>
            <w:vMerge/>
            <w:tcBorders>
              <w:left w:val="single" w:sz="4" w:space="0" w:color="D2232A"/>
              <w:right w:val="single" w:sz="4" w:space="0" w:color="D2232A"/>
            </w:tcBorders>
            <w:vAlign w:val="bottom"/>
          </w:tcPr>
          <w:p w:rsidR="0020780E" w:rsidRPr="00096987" w:rsidRDefault="0020780E" w:rsidP="00B05B1A">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B05B1A">
            <w:pPr>
              <w:spacing w:line="288" w:lineRule="auto"/>
              <w:rPr>
                <w:rFonts w:eastAsia="MS Mincho"/>
                <w:color w:val="000000"/>
                <w:szCs w:val="20"/>
              </w:rPr>
            </w:pPr>
            <w:r w:rsidRPr="00FD34D9">
              <w:t>Receiver noise figure (dB)</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5</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5</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11</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5</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5</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13</w:t>
            </w:r>
          </w:p>
        </w:tc>
      </w:tr>
      <w:tr w:rsidR="0020780E" w:rsidRPr="0003712E" w:rsidTr="00C312EE">
        <w:tc>
          <w:tcPr>
            <w:tcW w:w="426" w:type="dxa"/>
            <w:vMerge/>
            <w:tcBorders>
              <w:left w:val="single" w:sz="4" w:space="0" w:color="D2232A"/>
              <w:right w:val="single" w:sz="4" w:space="0" w:color="D2232A"/>
            </w:tcBorders>
          </w:tcPr>
          <w:p w:rsidR="0020780E" w:rsidRPr="00096987" w:rsidRDefault="0020780E" w:rsidP="00B05B1A">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B05B1A">
            <w:pPr>
              <w:spacing w:line="288" w:lineRule="auto"/>
              <w:rPr>
                <w:rFonts w:eastAsia="MS Mincho"/>
                <w:color w:val="000000"/>
                <w:szCs w:val="20"/>
              </w:rPr>
            </w:pPr>
            <w:r w:rsidRPr="00FD34D9">
              <w:t>Noise level NBW   (dBm)</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-107.2</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-108.0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-104.9</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-104.9</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-104.0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-108.0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-114.0</w:t>
            </w:r>
          </w:p>
        </w:tc>
      </w:tr>
      <w:tr w:rsidR="0020780E" w:rsidTr="00C312EE">
        <w:tc>
          <w:tcPr>
            <w:tcW w:w="426" w:type="dxa"/>
            <w:vMerge/>
            <w:tcBorders>
              <w:left w:val="single" w:sz="4" w:space="0" w:color="D2232A"/>
              <w:right w:val="single" w:sz="4" w:space="0" w:color="D2232A"/>
            </w:tcBorders>
          </w:tcPr>
          <w:p w:rsidR="0020780E" w:rsidRPr="00096987" w:rsidRDefault="0020780E" w:rsidP="00B05B1A">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20780E" w:rsidRPr="00096987" w:rsidRDefault="0020780E" w:rsidP="00B05B1A">
            <w:pPr>
              <w:spacing w:line="288" w:lineRule="auto"/>
              <w:rPr>
                <w:rFonts w:eastAsia="MS Mincho"/>
                <w:color w:val="000000"/>
                <w:szCs w:val="20"/>
              </w:rPr>
            </w:pPr>
            <w:r w:rsidRPr="00FD34D9">
              <w:t>Noise level N   (dBm)</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-102.2</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-103.0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-93.9</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-99.9</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-94.0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-103.0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B05B1A">
            <w:pPr>
              <w:spacing w:line="288" w:lineRule="auto"/>
              <w:jc w:val="center"/>
              <w:rPr>
                <w:rFonts w:eastAsia="MS Mincho"/>
                <w:color w:val="000000"/>
                <w:szCs w:val="20"/>
              </w:rPr>
            </w:pPr>
            <w:r w:rsidRPr="00532145">
              <w:t>-101.0</w:t>
            </w:r>
          </w:p>
        </w:tc>
      </w:tr>
      <w:tr w:rsidR="0020780E" w:rsidTr="00C312EE">
        <w:trPr>
          <w:trHeight w:val="109"/>
        </w:trPr>
        <w:tc>
          <w:tcPr>
            <w:tcW w:w="426" w:type="dxa"/>
            <w:vMerge/>
            <w:tcBorders>
              <w:left w:val="single" w:sz="4" w:space="0" w:color="D2232A"/>
              <w:bottom w:val="single" w:sz="4" w:space="0" w:color="D2232A"/>
              <w:right w:val="single" w:sz="4" w:space="0" w:color="D2232A"/>
            </w:tcBorders>
          </w:tcPr>
          <w:p w:rsidR="0020780E" w:rsidRPr="00096987" w:rsidRDefault="0020780E" w:rsidP="00B05B1A">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20780E" w:rsidRPr="00C768B1" w:rsidRDefault="0020780E" w:rsidP="00B05B1A">
            <w:pPr>
              <w:spacing w:line="288" w:lineRule="auto"/>
            </w:pPr>
            <w:r w:rsidRPr="00FD34D9">
              <w:t>Noise</w:t>
            </w:r>
            <w:r>
              <w:t xml:space="preserve"> level protection criterion </w:t>
            </w:r>
            <w:r w:rsidRPr="00FD34D9">
              <w:t>(dBm)</w:t>
            </w:r>
          </w:p>
        </w:tc>
        <w:tc>
          <w:tcPr>
            <w:tcW w:w="851" w:type="dxa"/>
            <w:tcBorders>
              <w:top w:val="single" w:sz="4" w:space="0" w:color="D2232A"/>
              <w:left w:val="single" w:sz="4" w:space="0" w:color="D2232A"/>
              <w:bottom w:val="single" w:sz="4" w:space="0" w:color="D2232A"/>
              <w:right w:val="single" w:sz="4" w:space="0" w:color="D2232A"/>
            </w:tcBorders>
          </w:tcPr>
          <w:p w:rsidR="0020780E" w:rsidRPr="00C768B1" w:rsidRDefault="0020780E" w:rsidP="00B05B1A">
            <w:pPr>
              <w:spacing w:line="288" w:lineRule="auto"/>
              <w:jc w:val="center"/>
            </w:pPr>
            <w:r w:rsidRPr="00532145">
              <w:t>-108.2</w:t>
            </w:r>
          </w:p>
        </w:tc>
        <w:tc>
          <w:tcPr>
            <w:tcW w:w="850" w:type="dxa"/>
            <w:tcBorders>
              <w:top w:val="single" w:sz="4" w:space="0" w:color="D2232A"/>
              <w:left w:val="single" w:sz="4" w:space="0" w:color="D2232A"/>
              <w:bottom w:val="single" w:sz="4" w:space="0" w:color="D2232A"/>
              <w:right w:val="single" w:sz="4" w:space="0" w:color="D2232A"/>
            </w:tcBorders>
          </w:tcPr>
          <w:p w:rsidR="0020780E" w:rsidRPr="00C768B1" w:rsidRDefault="0020780E" w:rsidP="00B05B1A">
            <w:pPr>
              <w:spacing w:line="288" w:lineRule="auto"/>
              <w:jc w:val="center"/>
            </w:pPr>
            <w:r w:rsidRPr="00532145">
              <w:t>-109.0</w:t>
            </w:r>
          </w:p>
        </w:tc>
        <w:tc>
          <w:tcPr>
            <w:tcW w:w="851" w:type="dxa"/>
            <w:tcBorders>
              <w:top w:val="single" w:sz="4" w:space="0" w:color="D2232A"/>
              <w:left w:val="single" w:sz="4" w:space="0" w:color="D2232A"/>
              <w:bottom w:val="single" w:sz="4" w:space="0" w:color="D2232A"/>
              <w:right w:val="single" w:sz="4" w:space="0" w:color="D2232A"/>
            </w:tcBorders>
          </w:tcPr>
          <w:p w:rsidR="0020780E" w:rsidRPr="00C768B1" w:rsidRDefault="0020780E" w:rsidP="00B05B1A">
            <w:pPr>
              <w:spacing w:line="288" w:lineRule="auto"/>
              <w:jc w:val="center"/>
            </w:pPr>
            <w:r w:rsidRPr="00532145">
              <w:t>-99.9</w:t>
            </w:r>
          </w:p>
        </w:tc>
        <w:tc>
          <w:tcPr>
            <w:tcW w:w="850" w:type="dxa"/>
            <w:tcBorders>
              <w:top w:val="single" w:sz="4" w:space="0" w:color="D2232A"/>
              <w:left w:val="single" w:sz="4" w:space="0" w:color="D2232A"/>
              <w:bottom w:val="single" w:sz="4" w:space="0" w:color="D2232A"/>
              <w:right w:val="single" w:sz="4" w:space="0" w:color="D2232A"/>
            </w:tcBorders>
          </w:tcPr>
          <w:p w:rsidR="0020780E" w:rsidRPr="00C768B1" w:rsidRDefault="0020780E" w:rsidP="00B05B1A">
            <w:pPr>
              <w:spacing w:line="288" w:lineRule="auto"/>
              <w:jc w:val="center"/>
            </w:pPr>
            <w:r w:rsidRPr="00532145">
              <w:t>-105.9</w:t>
            </w:r>
          </w:p>
        </w:tc>
        <w:tc>
          <w:tcPr>
            <w:tcW w:w="851" w:type="dxa"/>
            <w:tcBorders>
              <w:top w:val="single" w:sz="4" w:space="0" w:color="D2232A"/>
              <w:left w:val="single" w:sz="4" w:space="0" w:color="D2232A"/>
              <w:bottom w:val="single" w:sz="4" w:space="0" w:color="D2232A"/>
              <w:right w:val="single" w:sz="4" w:space="0" w:color="D2232A"/>
            </w:tcBorders>
          </w:tcPr>
          <w:p w:rsidR="0020780E" w:rsidRPr="00C768B1" w:rsidRDefault="0020780E" w:rsidP="00B05B1A">
            <w:pPr>
              <w:spacing w:line="288" w:lineRule="auto"/>
              <w:jc w:val="center"/>
            </w:pPr>
            <w:r w:rsidRPr="00532145">
              <w:t>-100.0</w:t>
            </w:r>
          </w:p>
        </w:tc>
        <w:tc>
          <w:tcPr>
            <w:tcW w:w="850" w:type="dxa"/>
            <w:tcBorders>
              <w:top w:val="single" w:sz="4" w:space="0" w:color="D2232A"/>
              <w:left w:val="single" w:sz="4" w:space="0" w:color="D2232A"/>
              <w:bottom w:val="single" w:sz="4" w:space="0" w:color="D2232A"/>
              <w:right w:val="single" w:sz="4" w:space="0" w:color="D2232A"/>
            </w:tcBorders>
          </w:tcPr>
          <w:p w:rsidR="0020780E" w:rsidRPr="00C768B1" w:rsidRDefault="0020780E" w:rsidP="00B05B1A">
            <w:pPr>
              <w:spacing w:line="288" w:lineRule="auto"/>
              <w:jc w:val="center"/>
            </w:pPr>
            <w:r w:rsidRPr="00532145">
              <w:t>-109.0</w:t>
            </w:r>
          </w:p>
        </w:tc>
        <w:tc>
          <w:tcPr>
            <w:tcW w:w="851" w:type="dxa"/>
            <w:tcBorders>
              <w:top w:val="single" w:sz="4" w:space="0" w:color="D2232A"/>
              <w:left w:val="single" w:sz="4" w:space="0" w:color="D2232A"/>
              <w:bottom w:val="single" w:sz="4" w:space="0" w:color="D2232A"/>
              <w:right w:val="single" w:sz="4" w:space="0" w:color="D2232A"/>
            </w:tcBorders>
          </w:tcPr>
          <w:p w:rsidR="0020780E" w:rsidRPr="00C768B1" w:rsidRDefault="0020780E" w:rsidP="00B05B1A">
            <w:pPr>
              <w:spacing w:line="288" w:lineRule="auto"/>
              <w:jc w:val="center"/>
            </w:pPr>
            <w:r w:rsidRPr="00532145">
              <w:t>-107.0</w:t>
            </w:r>
          </w:p>
        </w:tc>
      </w:tr>
      <w:tr w:rsidR="0020780E" w:rsidTr="00C312EE">
        <w:trPr>
          <w:trHeight w:val="84"/>
        </w:trPr>
        <w:tc>
          <w:tcPr>
            <w:tcW w:w="426" w:type="dxa"/>
            <w:vMerge w:val="restart"/>
            <w:tcBorders>
              <w:left w:val="single" w:sz="4" w:space="0" w:color="D2232A"/>
              <w:right w:val="single" w:sz="4" w:space="0" w:color="D2232A"/>
            </w:tcBorders>
            <w:textDirection w:val="btLr"/>
          </w:tcPr>
          <w:p w:rsidR="0020780E" w:rsidRPr="00C312EE" w:rsidRDefault="0020780E" w:rsidP="00C312EE">
            <w:pPr>
              <w:spacing w:line="288" w:lineRule="auto"/>
              <w:ind w:left="113" w:right="113"/>
              <w:jc w:val="center"/>
              <w:rPr>
                <w:rFonts w:eastAsia="MS Mincho"/>
                <w:b/>
                <w:color w:val="000000"/>
                <w:szCs w:val="20"/>
              </w:rPr>
            </w:pPr>
            <w:r w:rsidRPr="00C312EE">
              <w:rPr>
                <w:rFonts w:eastAsia="MS Mincho"/>
                <w:b/>
                <w:color w:val="000000"/>
                <w:szCs w:val="20"/>
              </w:rPr>
              <w:t>WIA</w:t>
            </w:r>
            <w:r>
              <w:rPr>
                <w:rFonts w:eastAsia="MS Mincho"/>
                <w:b/>
                <w:color w:val="000000"/>
                <w:szCs w:val="20"/>
              </w:rPr>
              <w:t xml:space="preserve"> I</w:t>
            </w:r>
          </w:p>
          <w:p w:rsidR="0020780E" w:rsidRPr="00096987" w:rsidRDefault="0020780E" w:rsidP="00C312EE">
            <w:pPr>
              <w:spacing w:line="288" w:lineRule="auto"/>
              <w:ind w:left="113" w:right="113"/>
              <w:jc w:val="center"/>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20780E" w:rsidRPr="00FD34D9" w:rsidRDefault="0020780E" w:rsidP="00B05B1A">
            <w:pPr>
              <w:spacing w:line="288" w:lineRule="auto"/>
            </w:pPr>
            <w:r w:rsidRPr="0051172E">
              <w:t>WIA e.i.r.p (dBm) outdoor</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0A49E6">
              <w:t>26</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0A49E6">
              <w:t>26</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0A49E6">
              <w:t>26</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0A49E6">
              <w:t>26</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0A49E6">
              <w:t>26</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0A49E6">
              <w:t>26</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0A49E6">
              <w:t>26</w:t>
            </w:r>
          </w:p>
        </w:tc>
      </w:tr>
      <w:tr w:rsidR="0020780E" w:rsidTr="00C312EE">
        <w:trPr>
          <w:trHeight w:val="74"/>
        </w:trPr>
        <w:tc>
          <w:tcPr>
            <w:tcW w:w="426" w:type="dxa"/>
            <w:vMerge/>
            <w:tcBorders>
              <w:left w:val="single" w:sz="4" w:space="0" w:color="D2232A"/>
              <w:right w:val="single" w:sz="4" w:space="0" w:color="D2232A"/>
            </w:tcBorders>
          </w:tcPr>
          <w:p w:rsidR="0020780E" w:rsidRPr="00096987" w:rsidRDefault="0020780E" w:rsidP="00B05B1A">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FD34D9" w:rsidRDefault="0020780E" w:rsidP="00B05B1A">
            <w:pPr>
              <w:spacing w:line="288" w:lineRule="auto"/>
            </w:pPr>
            <w:r w:rsidRPr="0051172E">
              <w:t>WIA feeder loss</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0A49E6">
              <w:t>0</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0A49E6">
              <w:t>0</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0A49E6">
              <w:t>0</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0A49E6">
              <w:t>0</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0A49E6">
              <w:t>0</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0A49E6">
              <w:t>0</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0A49E6">
              <w:t>0</w:t>
            </w:r>
          </w:p>
        </w:tc>
      </w:tr>
      <w:tr w:rsidR="0020780E" w:rsidTr="00C312EE">
        <w:trPr>
          <w:trHeight w:val="178"/>
        </w:trPr>
        <w:tc>
          <w:tcPr>
            <w:tcW w:w="426" w:type="dxa"/>
            <w:vMerge/>
            <w:tcBorders>
              <w:left w:val="single" w:sz="4" w:space="0" w:color="D2232A"/>
              <w:right w:val="single" w:sz="4" w:space="0" w:color="D2232A"/>
            </w:tcBorders>
          </w:tcPr>
          <w:p w:rsidR="0020780E" w:rsidRDefault="0020780E" w:rsidP="00B05B1A">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FD34D9" w:rsidRDefault="0020780E" w:rsidP="00B05B1A">
            <w:pPr>
              <w:spacing w:line="288" w:lineRule="auto"/>
            </w:pPr>
            <w:r w:rsidRPr="0051172E">
              <w:t>Antenna Gain (dBi)</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0A49E6">
              <w:t>0</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0A49E6">
              <w:t>0</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0A49E6">
              <w:t>0</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0A49E6">
              <w:t>0</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0A49E6">
              <w:t>0</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0A49E6">
              <w:t>0</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0A49E6">
              <w:t>0</w:t>
            </w:r>
          </w:p>
        </w:tc>
      </w:tr>
      <w:tr w:rsidR="0020780E" w:rsidTr="00C312EE">
        <w:trPr>
          <w:trHeight w:val="141"/>
        </w:trPr>
        <w:tc>
          <w:tcPr>
            <w:tcW w:w="426" w:type="dxa"/>
            <w:vMerge/>
            <w:tcBorders>
              <w:left w:val="single" w:sz="4" w:space="0" w:color="D2232A"/>
              <w:right w:val="single" w:sz="4" w:space="0" w:color="D2232A"/>
            </w:tcBorders>
          </w:tcPr>
          <w:p w:rsidR="0020780E" w:rsidRDefault="0020780E" w:rsidP="00B05B1A">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FD34D9" w:rsidRDefault="0020780E" w:rsidP="00B05B1A">
            <w:pPr>
              <w:spacing w:line="288" w:lineRule="auto"/>
            </w:pPr>
            <w:r w:rsidRPr="0020780E">
              <w:t>Bandwidth (MHz)</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993096">
              <w:t>1</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993096">
              <w:t>1</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993096">
              <w:t>1</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993096">
              <w:t>1</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993096">
              <w:t>1</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993096">
              <w:t>1</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B05B1A">
            <w:pPr>
              <w:spacing w:line="288" w:lineRule="auto"/>
              <w:jc w:val="center"/>
            </w:pPr>
            <w:r w:rsidRPr="00993096">
              <w:t>1</w:t>
            </w:r>
          </w:p>
        </w:tc>
      </w:tr>
      <w:tr w:rsidR="0020780E" w:rsidTr="00C312EE">
        <w:trPr>
          <w:trHeight w:val="141"/>
        </w:trPr>
        <w:tc>
          <w:tcPr>
            <w:tcW w:w="426" w:type="dxa"/>
            <w:vMerge w:val="restart"/>
            <w:tcBorders>
              <w:left w:val="single" w:sz="4" w:space="0" w:color="D2232A"/>
              <w:right w:val="single" w:sz="4" w:space="0" w:color="D2232A"/>
            </w:tcBorders>
            <w:textDirection w:val="btLr"/>
          </w:tcPr>
          <w:p w:rsidR="0020780E" w:rsidRPr="00C312EE" w:rsidRDefault="0020780E" w:rsidP="00C312EE">
            <w:pPr>
              <w:spacing w:line="288" w:lineRule="auto"/>
              <w:ind w:left="113" w:right="113"/>
              <w:jc w:val="center"/>
              <w:rPr>
                <w:rFonts w:eastAsia="MS Mincho"/>
                <w:b/>
                <w:color w:val="000000"/>
                <w:szCs w:val="20"/>
              </w:rPr>
            </w:pPr>
            <w:r w:rsidRPr="00C312EE">
              <w:rPr>
                <w:rFonts w:eastAsia="MS Mincho"/>
                <w:b/>
                <w:color w:val="000000"/>
                <w:szCs w:val="20"/>
              </w:rPr>
              <w:t>Calculations</w:t>
            </w:r>
          </w:p>
        </w:tc>
        <w:tc>
          <w:tcPr>
            <w:tcW w:w="3827" w:type="dxa"/>
            <w:tcBorders>
              <w:left w:val="single" w:sz="4" w:space="0" w:color="D2232A"/>
              <w:right w:val="single" w:sz="4" w:space="0" w:color="D2232A"/>
            </w:tcBorders>
          </w:tcPr>
          <w:p w:rsidR="0020780E" w:rsidRPr="0020780E" w:rsidRDefault="0020780E" w:rsidP="00B05B1A">
            <w:pPr>
              <w:spacing w:line="288" w:lineRule="auto"/>
            </w:pPr>
            <w:r w:rsidRPr="00DF4585">
              <w:t>Bandwidth correction factor (dB)</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0.0</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0.0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0.0</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0.0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0.0</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0.0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0.0</w:t>
            </w:r>
          </w:p>
        </w:tc>
      </w:tr>
      <w:tr w:rsidR="0020780E" w:rsidTr="0087728B">
        <w:trPr>
          <w:trHeight w:val="141"/>
        </w:trPr>
        <w:tc>
          <w:tcPr>
            <w:tcW w:w="426" w:type="dxa"/>
            <w:vMerge/>
            <w:tcBorders>
              <w:left w:val="single" w:sz="4" w:space="0" w:color="D2232A"/>
              <w:right w:val="single" w:sz="4" w:space="0" w:color="D2232A"/>
            </w:tcBorders>
          </w:tcPr>
          <w:p w:rsidR="0020780E" w:rsidRDefault="0020780E" w:rsidP="00B05B1A">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20780E" w:rsidRDefault="0020780E" w:rsidP="00B05B1A">
            <w:pPr>
              <w:spacing w:line="288" w:lineRule="auto"/>
            </w:pPr>
            <w:r w:rsidRPr="00DF4585">
              <w:t>Minimum coupling loss (dB)</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134.2</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135.0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125.9</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131.9</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126.0</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135.0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133.0</w:t>
            </w:r>
          </w:p>
        </w:tc>
      </w:tr>
      <w:tr w:rsidR="0020780E" w:rsidTr="0087728B">
        <w:trPr>
          <w:trHeight w:val="141"/>
        </w:trPr>
        <w:tc>
          <w:tcPr>
            <w:tcW w:w="426" w:type="dxa"/>
            <w:vMerge/>
            <w:tcBorders>
              <w:left w:val="single" w:sz="4" w:space="0" w:color="D2232A"/>
              <w:right w:val="single" w:sz="4" w:space="0" w:color="D2232A"/>
            </w:tcBorders>
          </w:tcPr>
          <w:p w:rsidR="0020780E" w:rsidRDefault="0020780E" w:rsidP="00B05B1A">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20780E" w:rsidRDefault="0020780E" w:rsidP="00B05B1A">
            <w:pPr>
              <w:spacing w:line="288" w:lineRule="auto"/>
            </w:pPr>
            <w:r w:rsidRPr="00DF4585">
              <w:t>Wall Loss (dB)</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15.0</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15.0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15.0</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15.0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15.0</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15.0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15.0</w:t>
            </w:r>
          </w:p>
        </w:tc>
      </w:tr>
      <w:tr w:rsidR="0020780E" w:rsidTr="0087728B">
        <w:trPr>
          <w:trHeight w:val="141"/>
        </w:trPr>
        <w:tc>
          <w:tcPr>
            <w:tcW w:w="426" w:type="dxa"/>
            <w:vMerge/>
            <w:tcBorders>
              <w:left w:val="single" w:sz="4" w:space="0" w:color="D2232A"/>
              <w:right w:val="single" w:sz="4" w:space="0" w:color="D2232A"/>
            </w:tcBorders>
          </w:tcPr>
          <w:p w:rsidR="0020780E" w:rsidRDefault="0020780E" w:rsidP="00B05B1A">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20780E" w:rsidRDefault="0020780E" w:rsidP="00B05B1A">
            <w:pPr>
              <w:spacing w:line="288" w:lineRule="auto"/>
            </w:pPr>
            <w:r w:rsidRPr="00DF4585">
              <w:t>Required propagation loss (dB)</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173.2</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167.0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156.8</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158.9</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141.0</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155.0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149.5</w:t>
            </w:r>
          </w:p>
        </w:tc>
      </w:tr>
      <w:tr w:rsidR="0020780E" w:rsidTr="0087728B">
        <w:trPr>
          <w:trHeight w:val="141"/>
        </w:trPr>
        <w:tc>
          <w:tcPr>
            <w:tcW w:w="426" w:type="dxa"/>
            <w:vMerge/>
            <w:tcBorders>
              <w:left w:val="single" w:sz="4" w:space="0" w:color="D2232A"/>
              <w:right w:val="single" w:sz="4" w:space="0" w:color="D2232A"/>
            </w:tcBorders>
          </w:tcPr>
          <w:p w:rsidR="0020780E" w:rsidRDefault="0020780E" w:rsidP="00B05B1A">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20780E" w:rsidRDefault="0020780E" w:rsidP="00B05B1A">
            <w:pPr>
              <w:spacing w:line="288" w:lineRule="auto"/>
            </w:pPr>
            <w:r w:rsidRPr="00DF4585">
              <w:t>Frequency (MHz)</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5800</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5800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5800</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5800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5800</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5800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5800</w:t>
            </w:r>
          </w:p>
        </w:tc>
      </w:tr>
      <w:tr w:rsidR="0020780E" w:rsidTr="0087728B">
        <w:trPr>
          <w:trHeight w:val="141"/>
        </w:trPr>
        <w:tc>
          <w:tcPr>
            <w:tcW w:w="426" w:type="dxa"/>
            <w:vMerge/>
            <w:tcBorders>
              <w:left w:val="single" w:sz="4" w:space="0" w:color="D2232A"/>
              <w:right w:val="single" w:sz="4" w:space="0" w:color="D2232A"/>
            </w:tcBorders>
          </w:tcPr>
          <w:p w:rsidR="0020780E" w:rsidRDefault="0020780E" w:rsidP="00B05B1A">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20780E" w:rsidRDefault="0020780E" w:rsidP="00B05B1A">
            <w:pPr>
              <w:spacing w:line="288" w:lineRule="auto"/>
            </w:pPr>
            <w:r w:rsidRPr="00DF4585">
              <w:t>Wavelength (m)</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0.05</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0.05</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0.05</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0.05</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0.05</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0.05</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0.05</w:t>
            </w:r>
          </w:p>
        </w:tc>
      </w:tr>
      <w:tr w:rsidR="0020780E" w:rsidTr="0020780E">
        <w:trPr>
          <w:trHeight w:val="141"/>
        </w:trPr>
        <w:tc>
          <w:tcPr>
            <w:tcW w:w="426" w:type="dxa"/>
            <w:vMerge/>
            <w:tcBorders>
              <w:left w:val="single" w:sz="4" w:space="0" w:color="D2232A"/>
              <w:bottom w:val="single" w:sz="4" w:space="0" w:color="D2232A"/>
              <w:right w:val="single" w:sz="4" w:space="0" w:color="D2232A"/>
            </w:tcBorders>
          </w:tcPr>
          <w:p w:rsidR="0020780E" w:rsidRDefault="0020780E" w:rsidP="00B05B1A">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20780E" w:rsidRPr="0020780E" w:rsidRDefault="0020780E" w:rsidP="00B05B1A">
            <w:pPr>
              <w:spacing w:line="288" w:lineRule="auto"/>
            </w:pPr>
            <w:r w:rsidRPr="00DF4585">
              <w:t>Free space distance (km)</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1873</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916</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286</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364</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46</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230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B05B1A">
            <w:pPr>
              <w:spacing w:line="288" w:lineRule="auto"/>
              <w:jc w:val="center"/>
            </w:pPr>
            <w:r w:rsidRPr="00897D37">
              <w:t>122</w:t>
            </w:r>
          </w:p>
        </w:tc>
      </w:tr>
    </w:tbl>
    <w:p w:rsidR="00B05B1A" w:rsidRDefault="00B05B1A" w:rsidP="006F2C3E">
      <w:pPr>
        <w:pStyle w:val="ECCParap"/>
        <w:rPr>
          <w:rStyle w:val="href"/>
          <w:i/>
          <w:highlight w:val="yellow"/>
          <w:lang w:val="en-GB"/>
        </w:rPr>
      </w:pPr>
    </w:p>
    <w:p w:rsidR="0020780E" w:rsidRDefault="0020780E" w:rsidP="0020780E">
      <w:pPr>
        <w:pStyle w:val="Beschriftung"/>
      </w:pPr>
      <w:r w:rsidRPr="00AC0C7F">
        <w:t>Tab</w:t>
      </w:r>
      <w:r>
        <w:t xml:space="preserve">le </w:t>
      </w:r>
      <w:r w:rsidR="00905B32">
        <w:fldChar w:fldCharType="begin"/>
      </w:r>
      <w:r>
        <w:instrText xml:space="preserve"> SEQ Table \* ARABIC </w:instrText>
      </w:r>
      <w:r w:rsidR="00905B32">
        <w:fldChar w:fldCharType="separate"/>
      </w:r>
      <w:r w:rsidR="005D4195">
        <w:rPr>
          <w:noProof/>
        </w:rPr>
        <w:t>24</w:t>
      </w:r>
      <w:r w:rsidR="00905B32">
        <w:rPr>
          <w:noProof/>
        </w:rPr>
        <w:fldChar w:fldCharType="end"/>
      </w:r>
      <w:r w:rsidRPr="0020780E">
        <w:t xml:space="preserve">: </w:t>
      </w:r>
      <w:r>
        <w:t>Separation distances WIA II – Radar systems</w:t>
      </w:r>
    </w:p>
    <w:tbl>
      <w:tblPr>
        <w:tblW w:w="10207" w:type="dxa"/>
        <w:tblInd w:w="-17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26"/>
        <w:gridCol w:w="3827"/>
        <w:gridCol w:w="851"/>
        <w:gridCol w:w="850"/>
        <w:gridCol w:w="851"/>
        <w:gridCol w:w="850"/>
        <w:gridCol w:w="851"/>
        <w:gridCol w:w="850"/>
        <w:gridCol w:w="851"/>
      </w:tblGrid>
      <w:tr w:rsidR="0020780E" w:rsidTr="0087728B">
        <w:trPr>
          <w:tblHeader/>
        </w:trPr>
        <w:tc>
          <w:tcPr>
            <w:tcW w:w="4253" w:type="dxa"/>
            <w:gridSpan w:val="2"/>
            <w:tcBorders>
              <w:top w:val="single" w:sz="4" w:space="0" w:color="D2232A"/>
              <w:left w:val="single" w:sz="4" w:space="0" w:color="D2232A"/>
              <w:bottom w:val="single" w:sz="4" w:space="0" w:color="D2232A"/>
              <w:right w:val="single" w:sz="8" w:space="0" w:color="FFFFFF"/>
            </w:tcBorders>
            <w:shd w:val="clear" w:color="auto" w:fill="D2232A"/>
            <w:hideMark/>
          </w:tcPr>
          <w:p w:rsidR="0020780E" w:rsidRPr="008C1F6E" w:rsidRDefault="0020780E" w:rsidP="0087728B">
            <w:pPr>
              <w:spacing w:line="288" w:lineRule="auto"/>
              <w:jc w:val="center"/>
              <w:rPr>
                <w:b/>
                <w:color w:val="FFFFFF" w:themeColor="background1"/>
                <w:lang w:val="en-US"/>
              </w:rPr>
            </w:pPr>
            <w:r w:rsidRPr="008C1F6E">
              <w:rPr>
                <w:b/>
                <w:color w:val="FFFFFF" w:themeColor="background1"/>
              </w:rPr>
              <w:t>Parameter</w:t>
            </w:r>
          </w:p>
        </w:tc>
        <w:tc>
          <w:tcPr>
            <w:tcW w:w="851" w:type="dxa"/>
            <w:tcBorders>
              <w:top w:val="single" w:sz="4" w:space="0" w:color="D2232A"/>
              <w:left w:val="single" w:sz="8" w:space="0" w:color="FFFFFF"/>
              <w:bottom w:val="single" w:sz="4" w:space="0" w:color="D2232A"/>
              <w:right w:val="single" w:sz="8" w:space="0" w:color="FFFFFF"/>
            </w:tcBorders>
            <w:shd w:val="clear" w:color="auto" w:fill="D2232A"/>
            <w:hideMark/>
          </w:tcPr>
          <w:p w:rsidR="0020780E" w:rsidRPr="008C1F6E" w:rsidRDefault="0020780E" w:rsidP="0087728B">
            <w:pPr>
              <w:spacing w:line="288" w:lineRule="auto"/>
              <w:jc w:val="center"/>
              <w:rPr>
                <w:b/>
                <w:color w:val="FFFFFF" w:themeColor="background1"/>
                <w:lang w:val="en-US"/>
              </w:rPr>
            </w:pPr>
            <w:r>
              <w:rPr>
                <w:b/>
                <w:color w:val="FFFFFF" w:themeColor="background1"/>
              </w:rPr>
              <w:t>I</w:t>
            </w:r>
          </w:p>
        </w:tc>
        <w:tc>
          <w:tcPr>
            <w:tcW w:w="850" w:type="dxa"/>
            <w:tcBorders>
              <w:top w:val="single" w:sz="4" w:space="0" w:color="D2232A"/>
              <w:left w:val="single" w:sz="8" w:space="0" w:color="FFFFFF"/>
              <w:bottom w:val="single" w:sz="4" w:space="0" w:color="D2232A"/>
              <w:right w:val="single" w:sz="4" w:space="0" w:color="D2232A"/>
            </w:tcBorders>
            <w:shd w:val="clear" w:color="auto" w:fill="D2232A"/>
            <w:hideMark/>
          </w:tcPr>
          <w:p w:rsidR="0020780E" w:rsidRPr="008C1F6E" w:rsidRDefault="0020780E" w:rsidP="0087728B">
            <w:pPr>
              <w:spacing w:line="288" w:lineRule="auto"/>
              <w:jc w:val="center"/>
              <w:rPr>
                <w:b/>
                <w:color w:val="FFFFFF" w:themeColor="background1"/>
                <w:lang w:val="en-US"/>
              </w:rPr>
            </w:pPr>
            <w:r>
              <w:rPr>
                <w:b/>
                <w:color w:val="FFFFFF" w:themeColor="background1"/>
              </w:rPr>
              <w:t>M</w:t>
            </w:r>
          </w:p>
        </w:tc>
        <w:tc>
          <w:tcPr>
            <w:tcW w:w="851" w:type="dxa"/>
            <w:tcBorders>
              <w:top w:val="single" w:sz="4" w:space="0" w:color="D2232A"/>
              <w:left w:val="single" w:sz="8" w:space="0" w:color="FFFFFF"/>
              <w:bottom w:val="single" w:sz="4" w:space="0" w:color="D2232A"/>
              <w:right w:val="single" w:sz="4" w:space="0" w:color="D2232A"/>
            </w:tcBorders>
            <w:shd w:val="clear" w:color="auto" w:fill="D2232A"/>
          </w:tcPr>
          <w:p w:rsidR="0020780E" w:rsidRPr="008C1F6E" w:rsidRDefault="0020780E" w:rsidP="0087728B">
            <w:pPr>
              <w:spacing w:line="288" w:lineRule="auto"/>
              <w:jc w:val="center"/>
              <w:rPr>
                <w:b/>
                <w:color w:val="FFFFFF" w:themeColor="background1"/>
              </w:rPr>
            </w:pPr>
            <w:r>
              <w:rPr>
                <w:b/>
                <w:color w:val="FFFFFF" w:themeColor="background1"/>
              </w:rPr>
              <w:t>N</w:t>
            </w:r>
          </w:p>
        </w:tc>
        <w:tc>
          <w:tcPr>
            <w:tcW w:w="850" w:type="dxa"/>
            <w:tcBorders>
              <w:top w:val="single" w:sz="4" w:space="0" w:color="D2232A"/>
              <w:left w:val="single" w:sz="8" w:space="0" w:color="FFFFFF"/>
              <w:bottom w:val="single" w:sz="4" w:space="0" w:color="D2232A"/>
              <w:right w:val="single" w:sz="4" w:space="0" w:color="D2232A"/>
            </w:tcBorders>
            <w:shd w:val="clear" w:color="auto" w:fill="D2232A"/>
          </w:tcPr>
          <w:p w:rsidR="0020780E" w:rsidRPr="008C1F6E" w:rsidRDefault="0020780E" w:rsidP="0087728B">
            <w:pPr>
              <w:spacing w:line="288" w:lineRule="auto"/>
              <w:jc w:val="center"/>
              <w:rPr>
                <w:b/>
                <w:color w:val="FFFFFF" w:themeColor="background1"/>
              </w:rPr>
            </w:pPr>
            <w:r>
              <w:rPr>
                <w:b/>
                <w:color w:val="FFFFFF" w:themeColor="background1"/>
              </w:rPr>
              <w:t>O</w:t>
            </w:r>
          </w:p>
        </w:tc>
        <w:tc>
          <w:tcPr>
            <w:tcW w:w="851" w:type="dxa"/>
            <w:tcBorders>
              <w:top w:val="single" w:sz="4" w:space="0" w:color="D2232A"/>
              <w:left w:val="single" w:sz="8" w:space="0" w:color="FFFFFF"/>
              <w:bottom w:val="single" w:sz="4" w:space="0" w:color="D2232A"/>
              <w:right w:val="single" w:sz="4" w:space="0" w:color="D2232A"/>
            </w:tcBorders>
            <w:shd w:val="clear" w:color="auto" w:fill="D2232A"/>
          </w:tcPr>
          <w:p w:rsidR="0020780E" w:rsidRPr="008C1F6E" w:rsidRDefault="0020780E" w:rsidP="0087728B">
            <w:pPr>
              <w:spacing w:line="288" w:lineRule="auto"/>
              <w:jc w:val="center"/>
              <w:rPr>
                <w:b/>
                <w:color w:val="FFFFFF" w:themeColor="background1"/>
              </w:rPr>
            </w:pPr>
            <w:r>
              <w:rPr>
                <w:b/>
                <w:color w:val="FFFFFF" w:themeColor="background1"/>
              </w:rPr>
              <w:t>Q</w:t>
            </w:r>
          </w:p>
        </w:tc>
        <w:tc>
          <w:tcPr>
            <w:tcW w:w="850" w:type="dxa"/>
            <w:tcBorders>
              <w:top w:val="single" w:sz="4" w:space="0" w:color="D2232A"/>
              <w:left w:val="single" w:sz="8" w:space="0" w:color="FFFFFF"/>
              <w:bottom w:val="single" w:sz="4" w:space="0" w:color="D2232A"/>
              <w:right w:val="single" w:sz="4" w:space="0" w:color="D2232A"/>
            </w:tcBorders>
            <w:shd w:val="clear" w:color="auto" w:fill="D2232A"/>
          </w:tcPr>
          <w:p w:rsidR="0020780E" w:rsidRPr="008C1F6E" w:rsidRDefault="0020780E" w:rsidP="0087728B">
            <w:pPr>
              <w:spacing w:line="288" w:lineRule="auto"/>
              <w:jc w:val="center"/>
              <w:rPr>
                <w:b/>
                <w:color w:val="FFFFFF" w:themeColor="background1"/>
              </w:rPr>
            </w:pPr>
            <w:r>
              <w:rPr>
                <w:b/>
                <w:color w:val="FFFFFF" w:themeColor="background1"/>
              </w:rPr>
              <w:t>X &amp; Y</w:t>
            </w:r>
          </w:p>
        </w:tc>
        <w:tc>
          <w:tcPr>
            <w:tcW w:w="851" w:type="dxa"/>
            <w:tcBorders>
              <w:top w:val="single" w:sz="4" w:space="0" w:color="D2232A"/>
              <w:left w:val="single" w:sz="8" w:space="0" w:color="FFFFFF"/>
              <w:bottom w:val="single" w:sz="4" w:space="0" w:color="D2232A"/>
              <w:right w:val="single" w:sz="4" w:space="0" w:color="D2232A"/>
            </w:tcBorders>
            <w:shd w:val="clear" w:color="auto" w:fill="D2232A"/>
          </w:tcPr>
          <w:p w:rsidR="0020780E" w:rsidRPr="0021377B" w:rsidRDefault="0020780E" w:rsidP="0087728B">
            <w:pPr>
              <w:spacing w:line="288" w:lineRule="auto"/>
              <w:jc w:val="center"/>
              <w:rPr>
                <w:b/>
              </w:rPr>
            </w:pPr>
            <w:r w:rsidRPr="0021377B">
              <w:rPr>
                <w:b/>
                <w:color w:val="FFFFFF" w:themeColor="background1"/>
              </w:rPr>
              <w:t>Z</w:t>
            </w:r>
          </w:p>
        </w:tc>
      </w:tr>
      <w:tr w:rsidR="0020780E" w:rsidTr="0087728B">
        <w:tc>
          <w:tcPr>
            <w:tcW w:w="426" w:type="dxa"/>
            <w:vMerge w:val="restart"/>
            <w:tcBorders>
              <w:top w:val="single" w:sz="4" w:space="0" w:color="D2232A"/>
              <w:left w:val="single" w:sz="4" w:space="0" w:color="D2232A"/>
              <w:right w:val="single" w:sz="4" w:space="0" w:color="D2232A"/>
            </w:tcBorders>
            <w:textDirection w:val="btLr"/>
            <w:hideMark/>
          </w:tcPr>
          <w:tbl>
            <w:tblPr>
              <w:tblpPr w:leftFromText="141" w:rightFromText="141" w:vertAnchor="text" w:tblpY="1"/>
              <w:tblOverlap w:val="never"/>
              <w:tblW w:w="160" w:type="dxa"/>
              <w:tblLayout w:type="fixed"/>
              <w:tblCellMar>
                <w:left w:w="70" w:type="dxa"/>
                <w:right w:w="70" w:type="dxa"/>
              </w:tblCellMar>
              <w:tblLook w:val="04A0" w:firstRow="1" w:lastRow="0" w:firstColumn="1" w:lastColumn="0" w:noHBand="0" w:noVBand="1"/>
            </w:tblPr>
            <w:tblGrid>
              <w:gridCol w:w="160"/>
            </w:tblGrid>
            <w:tr w:rsidR="0020780E" w:rsidRPr="0020780E" w:rsidTr="0087728B">
              <w:trPr>
                <w:trHeight w:val="402"/>
              </w:trPr>
              <w:tc>
                <w:tcPr>
                  <w:tcW w:w="160" w:type="dxa"/>
                  <w:vMerge w:val="restart"/>
                  <w:tcBorders>
                    <w:top w:val="nil"/>
                    <w:left w:val="nil"/>
                    <w:bottom w:val="nil"/>
                    <w:right w:val="nil"/>
                  </w:tcBorders>
                  <w:vAlign w:val="center"/>
                  <w:hideMark/>
                </w:tcPr>
                <w:p w:rsidR="0020780E" w:rsidRPr="0020780E" w:rsidRDefault="0020780E" w:rsidP="0087728B">
                  <w:pPr>
                    <w:rPr>
                      <w:rFonts w:ascii="Times New Roman" w:hAnsi="Times New Roman"/>
                      <w:b/>
                      <w:bCs/>
                      <w:szCs w:val="20"/>
                      <w:lang w:val="da-DK" w:eastAsia="da-DK"/>
                    </w:rPr>
                  </w:pPr>
                </w:p>
              </w:tc>
            </w:tr>
            <w:tr w:rsidR="0020780E" w:rsidRPr="0020780E" w:rsidTr="0087728B">
              <w:trPr>
                <w:trHeight w:val="402"/>
              </w:trPr>
              <w:tc>
                <w:tcPr>
                  <w:tcW w:w="160" w:type="dxa"/>
                  <w:vMerge/>
                  <w:tcBorders>
                    <w:top w:val="nil"/>
                    <w:left w:val="nil"/>
                    <w:bottom w:val="nil"/>
                    <w:right w:val="nil"/>
                  </w:tcBorders>
                  <w:vAlign w:val="center"/>
                  <w:hideMark/>
                </w:tcPr>
                <w:p w:rsidR="0020780E" w:rsidRPr="0020780E" w:rsidRDefault="0020780E" w:rsidP="0087728B">
                  <w:pPr>
                    <w:rPr>
                      <w:rFonts w:ascii="Times New Roman" w:hAnsi="Times New Roman"/>
                      <w:b/>
                      <w:bCs/>
                      <w:szCs w:val="20"/>
                      <w:lang w:val="da-DK" w:eastAsia="da-DK"/>
                    </w:rPr>
                  </w:pPr>
                </w:p>
              </w:tc>
            </w:tr>
            <w:tr w:rsidR="0020780E" w:rsidRPr="0020780E" w:rsidTr="0087728B">
              <w:trPr>
                <w:trHeight w:val="402"/>
              </w:trPr>
              <w:tc>
                <w:tcPr>
                  <w:tcW w:w="160" w:type="dxa"/>
                  <w:vMerge/>
                  <w:tcBorders>
                    <w:top w:val="nil"/>
                    <w:left w:val="nil"/>
                    <w:bottom w:val="nil"/>
                    <w:right w:val="nil"/>
                  </w:tcBorders>
                  <w:vAlign w:val="center"/>
                  <w:hideMark/>
                </w:tcPr>
                <w:p w:rsidR="0020780E" w:rsidRPr="0020780E" w:rsidRDefault="0020780E" w:rsidP="0087728B">
                  <w:pPr>
                    <w:rPr>
                      <w:rFonts w:ascii="Times New Roman" w:hAnsi="Times New Roman"/>
                      <w:b/>
                      <w:bCs/>
                      <w:szCs w:val="20"/>
                      <w:lang w:val="da-DK" w:eastAsia="da-DK"/>
                    </w:rPr>
                  </w:pPr>
                </w:p>
              </w:tc>
            </w:tr>
            <w:tr w:rsidR="0020780E" w:rsidRPr="0020780E" w:rsidTr="0087728B">
              <w:trPr>
                <w:trHeight w:val="402"/>
              </w:trPr>
              <w:tc>
                <w:tcPr>
                  <w:tcW w:w="160" w:type="dxa"/>
                  <w:vMerge/>
                  <w:tcBorders>
                    <w:top w:val="nil"/>
                    <w:left w:val="nil"/>
                    <w:bottom w:val="nil"/>
                    <w:right w:val="nil"/>
                  </w:tcBorders>
                  <w:vAlign w:val="center"/>
                  <w:hideMark/>
                </w:tcPr>
                <w:p w:rsidR="0020780E" w:rsidRPr="0020780E" w:rsidRDefault="0020780E" w:rsidP="0087728B">
                  <w:pPr>
                    <w:rPr>
                      <w:rFonts w:ascii="Times New Roman" w:hAnsi="Times New Roman"/>
                      <w:b/>
                      <w:bCs/>
                      <w:szCs w:val="20"/>
                      <w:lang w:val="da-DK" w:eastAsia="da-DK"/>
                    </w:rPr>
                  </w:pPr>
                </w:p>
              </w:tc>
            </w:tr>
          </w:tbl>
          <w:p w:rsidR="0020780E" w:rsidRPr="0021377B" w:rsidRDefault="0020780E" w:rsidP="0087728B">
            <w:pPr>
              <w:spacing w:line="288" w:lineRule="auto"/>
              <w:ind w:left="113" w:right="113"/>
              <w:rPr>
                <w:b/>
                <w:lang w:val="en-US"/>
              </w:rPr>
            </w:pPr>
            <w:r w:rsidRPr="0021377B">
              <w:rPr>
                <w:b/>
                <w:lang w:val="en-US"/>
              </w:rPr>
              <w:t>Radar</w:t>
            </w:r>
          </w:p>
        </w:tc>
        <w:tc>
          <w:tcPr>
            <w:tcW w:w="3827" w:type="dxa"/>
            <w:tcBorders>
              <w:top w:val="single" w:sz="4" w:space="0" w:color="D2232A"/>
              <w:left w:val="single" w:sz="4" w:space="0" w:color="D2232A"/>
              <w:right w:val="single" w:sz="4" w:space="0" w:color="D2232A"/>
            </w:tcBorders>
          </w:tcPr>
          <w:p w:rsidR="0020780E" w:rsidRDefault="0020780E" w:rsidP="0087728B">
            <w:pPr>
              <w:spacing w:line="288" w:lineRule="auto"/>
              <w:rPr>
                <w:lang w:val="en-US"/>
              </w:rPr>
            </w:pPr>
            <w:r w:rsidRPr="00FD34D9">
              <w:t>Tx power into antenna peak (kW)</w:t>
            </w:r>
          </w:p>
        </w:tc>
        <w:tc>
          <w:tcPr>
            <w:tcW w:w="851" w:type="dxa"/>
            <w:tcBorders>
              <w:top w:val="single" w:sz="4" w:space="0" w:color="D2232A"/>
              <w:left w:val="single" w:sz="4" w:space="0" w:color="D2232A"/>
              <w:bottom w:val="single" w:sz="4" w:space="0" w:color="D2232A"/>
              <w:right w:val="single" w:sz="4" w:space="0" w:color="D2232A"/>
            </w:tcBorders>
            <w:hideMark/>
          </w:tcPr>
          <w:p w:rsidR="0020780E" w:rsidRDefault="0020780E" w:rsidP="0087728B">
            <w:pPr>
              <w:spacing w:line="288" w:lineRule="auto"/>
              <w:jc w:val="center"/>
              <w:rPr>
                <w:lang w:val="en-US"/>
              </w:rPr>
            </w:pPr>
            <w:r w:rsidRPr="00532145">
              <w:t>2800</w:t>
            </w:r>
          </w:p>
        </w:tc>
        <w:tc>
          <w:tcPr>
            <w:tcW w:w="850" w:type="dxa"/>
            <w:tcBorders>
              <w:top w:val="single" w:sz="4" w:space="0" w:color="D2232A"/>
              <w:left w:val="single" w:sz="4" w:space="0" w:color="D2232A"/>
              <w:bottom w:val="single" w:sz="4" w:space="0" w:color="D2232A"/>
              <w:right w:val="single" w:sz="4" w:space="0" w:color="D2232A"/>
            </w:tcBorders>
            <w:hideMark/>
          </w:tcPr>
          <w:p w:rsidR="0020780E" w:rsidRDefault="0020780E" w:rsidP="0087728B">
            <w:pPr>
              <w:spacing w:line="288" w:lineRule="auto"/>
              <w:jc w:val="center"/>
              <w:rPr>
                <w:lang w:val="en-US"/>
              </w:rPr>
            </w:pPr>
            <w:r w:rsidRPr="00532145">
              <w:t>1200</w:t>
            </w:r>
          </w:p>
        </w:tc>
        <w:tc>
          <w:tcPr>
            <w:tcW w:w="851" w:type="dxa"/>
            <w:tcBorders>
              <w:top w:val="single" w:sz="4" w:space="0" w:color="D2232A"/>
              <w:left w:val="single" w:sz="4" w:space="0" w:color="D2232A"/>
              <w:bottom w:val="single" w:sz="4" w:space="0" w:color="D2232A"/>
              <w:right w:val="single" w:sz="4" w:space="0" w:color="D2232A"/>
            </w:tcBorders>
          </w:tcPr>
          <w:p w:rsidR="0020780E" w:rsidRDefault="0020780E" w:rsidP="0087728B">
            <w:pPr>
              <w:spacing w:line="288" w:lineRule="auto"/>
              <w:jc w:val="center"/>
            </w:pPr>
            <w:r w:rsidRPr="00532145">
              <w:t>1000</w:t>
            </w:r>
          </w:p>
        </w:tc>
        <w:tc>
          <w:tcPr>
            <w:tcW w:w="850" w:type="dxa"/>
            <w:tcBorders>
              <w:top w:val="single" w:sz="4" w:space="0" w:color="D2232A"/>
              <w:left w:val="single" w:sz="4" w:space="0" w:color="D2232A"/>
              <w:bottom w:val="single" w:sz="4" w:space="0" w:color="D2232A"/>
              <w:right w:val="single" w:sz="4" w:space="0" w:color="D2232A"/>
            </w:tcBorders>
          </w:tcPr>
          <w:p w:rsidR="0020780E" w:rsidRDefault="0020780E" w:rsidP="0087728B">
            <w:pPr>
              <w:spacing w:line="288" w:lineRule="auto"/>
              <w:jc w:val="center"/>
            </w:pPr>
            <w:r w:rsidRPr="00532145">
              <w:t>165</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285</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12</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70</w:t>
            </w:r>
          </w:p>
        </w:tc>
      </w:tr>
      <w:tr w:rsidR="0020780E" w:rsidTr="0087728B">
        <w:trPr>
          <w:trHeight w:val="206"/>
        </w:trPr>
        <w:tc>
          <w:tcPr>
            <w:tcW w:w="426" w:type="dxa"/>
            <w:vMerge/>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r w:rsidRPr="00FD34D9">
              <w:t xml:space="preserve">Tx power into antenna peak (dBm) </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94.5</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90.8</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90.0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82.2</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84.5</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70.8</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78.5</w:t>
            </w:r>
          </w:p>
        </w:tc>
      </w:tr>
      <w:tr w:rsidR="0020780E" w:rsidTr="0087728B">
        <w:tc>
          <w:tcPr>
            <w:tcW w:w="426" w:type="dxa"/>
            <w:vMerge/>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r w:rsidRPr="00FD34D9">
              <w:t xml:space="preserve">Receiver IF3dB bandwidth </w:t>
            </w:r>
            <w:r w:rsidR="009E7BD9">
              <w:t>(</w:t>
            </w:r>
            <w:r w:rsidRPr="00FD34D9">
              <w:t>MHz</w:t>
            </w:r>
            <w:r w:rsidR="009E7BD9">
              <w:t>)</w:t>
            </w:r>
            <w:r w:rsidRPr="00FD34D9">
              <w:t xml:space="preserve"> </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4.8</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4</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8</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8</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4</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w:t>
            </w:r>
          </w:p>
        </w:tc>
      </w:tr>
      <w:tr w:rsidR="0020780E" w:rsidTr="0087728B">
        <w:tc>
          <w:tcPr>
            <w:tcW w:w="426" w:type="dxa"/>
            <w:vMerge/>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r w:rsidRPr="00FD34D9">
              <w:t>Antenna main beam gain</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54</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47</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45.9</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42</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30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35</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31.5</w:t>
            </w:r>
          </w:p>
        </w:tc>
      </w:tr>
      <w:tr w:rsidR="0020780E" w:rsidTr="0087728B">
        <w:tc>
          <w:tcPr>
            <w:tcW w:w="426" w:type="dxa"/>
            <w:vMerge/>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r w:rsidRPr="00FD34D9">
              <w:t>Antenna height (m)</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20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15</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20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20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40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w:t>
            </w:r>
          </w:p>
        </w:tc>
      </w:tr>
      <w:tr w:rsidR="0020780E" w:rsidTr="0087728B">
        <w:tc>
          <w:tcPr>
            <w:tcW w:w="426" w:type="dxa"/>
            <w:vMerge/>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r w:rsidRPr="00FD34D9">
              <w:t>Radar feeder loss (dB)</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0</w:t>
            </w:r>
          </w:p>
        </w:tc>
      </w:tr>
      <w:tr w:rsidR="0020780E" w:rsidTr="0087728B">
        <w:tc>
          <w:tcPr>
            <w:tcW w:w="426" w:type="dxa"/>
            <w:vMerge/>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r w:rsidRPr="00FD34D9">
              <w:t>E.i.r.p radar (dBm)</w:t>
            </w:r>
          </w:p>
        </w:tc>
        <w:tc>
          <w:tcPr>
            <w:tcW w:w="851" w:type="dxa"/>
            <w:tcBorders>
              <w:top w:val="single" w:sz="4" w:space="0" w:color="D2232A"/>
              <w:left w:val="single" w:sz="4" w:space="0" w:color="D2232A"/>
              <w:bottom w:val="single" w:sz="4" w:space="0" w:color="D2232A"/>
              <w:right w:val="single" w:sz="4" w:space="0" w:color="D2232A"/>
            </w:tcBorders>
          </w:tcPr>
          <w:p w:rsidR="0020780E" w:rsidRPr="0021377B" w:rsidRDefault="0020780E" w:rsidP="0087728B">
            <w:pPr>
              <w:spacing w:line="288" w:lineRule="auto"/>
              <w:jc w:val="center"/>
              <w:rPr>
                <w:rFonts w:eastAsia="MS Mincho"/>
                <w:color w:val="000000"/>
                <w:szCs w:val="20"/>
                <w:lang w:val="fr-FR"/>
              </w:rPr>
            </w:pPr>
            <w:r w:rsidRPr="00532145">
              <w:t>148.5</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137.8</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135.9</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124.2</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114.5</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105.8</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110.0</w:t>
            </w:r>
          </w:p>
        </w:tc>
      </w:tr>
      <w:tr w:rsidR="0020780E" w:rsidTr="0087728B">
        <w:tc>
          <w:tcPr>
            <w:tcW w:w="426" w:type="dxa"/>
            <w:vMerge/>
            <w:tcBorders>
              <w:left w:val="single" w:sz="4" w:space="0" w:color="D2232A"/>
              <w:right w:val="single" w:sz="4" w:space="0" w:color="D2232A"/>
            </w:tcBorders>
            <w:vAlign w:val="bottom"/>
          </w:tcPr>
          <w:p w:rsidR="0020780E" w:rsidRPr="00096987"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r w:rsidRPr="00FD34D9">
              <w:t>Mini discernible signal (dBm)</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-107</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-107</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-102</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-103</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-108</w:t>
            </w:r>
          </w:p>
        </w:tc>
      </w:tr>
      <w:tr w:rsidR="0020780E" w:rsidTr="0087728B">
        <w:tc>
          <w:tcPr>
            <w:tcW w:w="426" w:type="dxa"/>
            <w:vMerge/>
            <w:tcBorders>
              <w:left w:val="single" w:sz="4" w:space="0" w:color="D2232A"/>
              <w:right w:val="single" w:sz="4" w:space="0" w:color="D2232A"/>
            </w:tcBorders>
            <w:vAlign w:val="bottom"/>
          </w:tcPr>
          <w:p w:rsidR="0020780E" w:rsidRPr="00096987"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r w:rsidRPr="00FD34D9">
              <w:t>Receiver noise figure (dB)</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5</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5</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11</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5</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5</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13</w:t>
            </w:r>
          </w:p>
        </w:tc>
      </w:tr>
      <w:tr w:rsidR="0020780E" w:rsidRPr="0003712E" w:rsidTr="0087728B">
        <w:tc>
          <w:tcPr>
            <w:tcW w:w="426" w:type="dxa"/>
            <w:vMerge/>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r w:rsidRPr="00FD34D9">
              <w:t>Noise level NBW   (dBm)</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-107.2</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-108.0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-104.9</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-104.9</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-104.0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-108.0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-114.0</w:t>
            </w:r>
          </w:p>
        </w:tc>
      </w:tr>
      <w:tr w:rsidR="0020780E" w:rsidTr="0087728B">
        <w:tc>
          <w:tcPr>
            <w:tcW w:w="426" w:type="dxa"/>
            <w:vMerge/>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r w:rsidRPr="00FD34D9">
              <w:t>Noise level N   (dBm)</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-102.2</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-103.0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-93.9</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-99.9</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-94.0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-103.0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-101.0</w:t>
            </w:r>
          </w:p>
        </w:tc>
      </w:tr>
      <w:tr w:rsidR="0020780E" w:rsidTr="0087728B">
        <w:trPr>
          <w:trHeight w:val="109"/>
        </w:trPr>
        <w:tc>
          <w:tcPr>
            <w:tcW w:w="426" w:type="dxa"/>
            <w:vMerge/>
            <w:tcBorders>
              <w:left w:val="single" w:sz="4" w:space="0" w:color="D2232A"/>
              <w:bottom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20780E" w:rsidRPr="00C768B1" w:rsidRDefault="0020780E" w:rsidP="0087728B">
            <w:pPr>
              <w:spacing w:line="288" w:lineRule="auto"/>
            </w:pPr>
            <w:r w:rsidRPr="00FD34D9">
              <w:t>Noise</w:t>
            </w:r>
            <w:r>
              <w:t xml:space="preserve"> level protection criterion </w:t>
            </w:r>
            <w:r w:rsidRPr="00FD34D9">
              <w:t>(dBm)</w:t>
            </w:r>
          </w:p>
        </w:tc>
        <w:tc>
          <w:tcPr>
            <w:tcW w:w="851" w:type="dxa"/>
            <w:tcBorders>
              <w:top w:val="single" w:sz="4" w:space="0" w:color="D2232A"/>
              <w:left w:val="single" w:sz="4" w:space="0" w:color="D2232A"/>
              <w:bottom w:val="single" w:sz="4" w:space="0" w:color="D2232A"/>
              <w:right w:val="single" w:sz="4" w:space="0" w:color="D2232A"/>
            </w:tcBorders>
          </w:tcPr>
          <w:p w:rsidR="0020780E" w:rsidRPr="00C768B1" w:rsidRDefault="0020780E" w:rsidP="0087728B">
            <w:pPr>
              <w:spacing w:line="288" w:lineRule="auto"/>
              <w:jc w:val="center"/>
            </w:pPr>
            <w:r w:rsidRPr="00532145">
              <w:t>-108.2</w:t>
            </w:r>
          </w:p>
        </w:tc>
        <w:tc>
          <w:tcPr>
            <w:tcW w:w="850" w:type="dxa"/>
            <w:tcBorders>
              <w:top w:val="single" w:sz="4" w:space="0" w:color="D2232A"/>
              <w:left w:val="single" w:sz="4" w:space="0" w:color="D2232A"/>
              <w:bottom w:val="single" w:sz="4" w:space="0" w:color="D2232A"/>
              <w:right w:val="single" w:sz="4" w:space="0" w:color="D2232A"/>
            </w:tcBorders>
          </w:tcPr>
          <w:p w:rsidR="0020780E" w:rsidRPr="00C768B1" w:rsidRDefault="0020780E" w:rsidP="0087728B">
            <w:pPr>
              <w:spacing w:line="288" w:lineRule="auto"/>
              <w:jc w:val="center"/>
            </w:pPr>
            <w:r w:rsidRPr="00532145">
              <w:t>-109.0</w:t>
            </w:r>
          </w:p>
        </w:tc>
        <w:tc>
          <w:tcPr>
            <w:tcW w:w="851" w:type="dxa"/>
            <w:tcBorders>
              <w:top w:val="single" w:sz="4" w:space="0" w:color="D2232A"/>
              <w:left w:val="single" w:sz="4" w:space="0" w:color="D2232A"/>
              <w:bottom w:val="single" w:sz="4" w:space="0" w:color="D2232A"/>
              <w:right w:val="single" w:sz="4" w:space="0" w:color="D2232A"/>
            </w:tcBorders>
          </w:tcPr>
          <w:p w:rsidR="0020780E" w:rsidRPr="00C768B1" w:rsidRDefault="0020780E" w:rsidP="0087728B">
            <w:pPr>
              <w:spacing w:line="288" w:lineRule="auto"/>
              <w:jc w:val="center"/>
            </w:pPr>
            <w:r w:rsidRPr="00532145">
              <w:t>-99.9</w:t>
            </w:r>
          </w:p>
        </w:tc>
        <w:tc>
          <w:tcPr>
            <w:tcW w:w="850" w:type="dxa"/>
            <w:tcBorders>
              <w:top w:val="single" w:sz="4" w:space="0" w:color="D2232A"/>
              <w:left w:val="single" w:sz="4" w:space="0" w:color="D2232A"/>
              <w:bottom w:val="single" w:sz="4" w:space="0" w:color="D2232A"/>
              <w:right w:val="single" w:sz="4" w:space="0" w:color="D2232A"/>
            </w:tcBorders>
          </w:tcPr>
          <w:p w:rsidR="0020780E" w:rsidRPr="00C768B1" w:rsidRDefault="0020780E" w:rsidP="0087728B">
            <w:pPr>
              <w:spacing w:line="288" w:lineRule="auto"/>
              <w:jc w:val="center"/>
            </w:pPr>
            <w:r w:rsidRPr="00532145">
              <w:t>-105.9</w:t>
            </w:r>
          </w:p>
        </w:tc>
        <w:tc>
          <w:tcPr>
            <w:tcW w:w="851" w:type="dxa"/>
            <w:tcBorders>
              <w:top w:val="single" w:sz="4" w:space="0" w:color="D2232A"/>
              <w:left w:val="single" w:sz="4" w:space="0" w:color="D2232A"/>
              <w:bottom w:val="single" w:sz="4" w:space="0" w:color="D2232A"/>
              <w:right w:val="single" w:sz="4" w:space="0" w:color="D2232A"/>
            </w:tcBorders>
          </w:tcPr>
          <w:p w:rsidR="0020780E" w:rsidRPr="00C768B1" w:rsidRDefault="0020780E" w:rsidP="0087728B">
            <w:pPr>
              <w:spacing w:line="288" w:lineRule="auto"/>
              <w:jc w:val="center"/>
            </w:pPr>
            <w:r w:rsidRPr="00532145">
              <w:t>-100.0</w:t>
            </w:r>
          </w:p>
        </w:tc>
        <w:tc>
          <w:tcPr>
            <w:tcW w:w="850" w:type="dxa"/>
            <w:tcBorders>
              <w:top w:val="single" w:sz="4" w:space="0" w:color="D2232A"/>
              <w:left w:val="single" w:sz="4" w:space="0" w:color="D2232A"/>
              <w:bottom w:val="single" w:sz="4" w:space="0" w:color="D2232A"/>
              <w:right w:val="single" w:sz="4" w:space="0" w:color="D2232A"/>
            </w:tcBorders>
          </w:tcPr>
          <w:p w:rsidR="0020780E" w:rsidRPr="00C768B1" w:rsidRDefault="0020780E" w:rsidP="0087728B">
            <w:pPr>
              <w:spacing w:line="288" w:lineRule="auto"/>
              <w:jc w:val="center"/>
            </w:pPr>
            <w:r w:rsidRPr="00532145">
              <w:t>-109.0</w:t>
            </w:r>
          </w:p>
        </w:tc>
        <w:tc>
          <w:tcPr>
            <w:tcW w:w="851" w:type="dxa"/>
            <w:tcBorders>
              <w:top w:val="single" w:sz="4" w:space="0" w:color="D2232A"/>
              <w:left w:val="single" w:sz="4" w:space="0" w:color="D2232A"/>
              <w:bottom w:val="single" w:sz="4" w:space="0" w:color="D2232A"/>
              <w:right w:val="single" w:sz="4" w:space="0" w:color="D2232A"/>
            </w:tcBorders>
          </w:tcPr>
          <w:p w:rsidR="0020780E" w:rsidRPr="00C768B1" w:rsidRDefault="0020780E" w:rsidP="0087728B">
            <w:pPr>
              <w:spacing w:line="288" w:lineRule="auto"/>
              <w:jc w:val="center"/>
            </w:pPr>
            <w:r w:rsidRPr="00532145">
              <w:t>-107.0</w:t>
            </w:r>
          </w:p>
        </w:tc>
      </w:tr>
      <w:tr w:rsidR="0020780E" w:rsidTr="0087728B">
        <w:trPr>
          <w:trHeight w:val="84"/>
        </w:trPr>
        <w:tc>
          <w:tcPr>
            <w:tcW w:w="426" w:type="dxa"/>
            <w:vMerge w:val="restart"/>
            <w:tcBorders>
              <w:left w:val="single" w:sz="4" w:space="0" w:color="D2232A"/>
              <w:right w:val="single" w:sz="4" w:space="0" w:color="D2232A"/>
            </w:tcBorders>
            <w:textDirection w:val="btLr"/>
          </w:tcPr>
          <w:p w:rsidR="0020780E" w:rsidRPr="0021377B" w:rsidRDefault="0020780E" w:rsidP="0087728B">
            <w:pPr>
              <w:spacing w:line="288" w:lineRule="auto"/>
              <w:ind w:left="113" w:right="113"/>
              <w:jc w:val="center"/>
              <w:rPr>
                <w:rFonts w:eastAsia="MS Mincho"/>
                <w:b/>
                <w:color w:val="000000"/>
                <w:szCs w:val="20"/>
              </w:rPr>
            </w:pPr>
            <w:r w:rsidRPr="0021377B">
              <w:rPr>
                <w:rFonts w:eastAsia="MS Mincho"/>
                <w:b/>
                <w:color w:val="000000"/>
                <w:szCs w:val="20"/>
              </w:rPr>
              <w:t>WIA</w:t>
            </w:r>
            <w:r>
              <w:rPr>
                <w:rFonts w:eastAsia="MS Mincho"/>
                <w:b/>
                <w:color w:val="000000"/>
                <w:szCs w:val="20"/>
              </w:rPr>
              <w:t xml:space="preserve"> II</w:t>
            </w:r>
          </w:p>
          <w:p w:rsidR="0020780E" w:rsidRPr="00096987" w:rsidRDefault="0020780E" w:rsidP="0087728B">
            <w:pPr>
              <w:spacing w:line="288" w:lineRule="auto"/>
              <w:ind w:left="113" w:right="113"/>
              <w:jc w:val="center"/>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20780E" w:rsidRPr="00FD34D9" w:rsidRDefault="0020780E" w:rsidP="0087728B">
            <w:pPr>
              <w:spacing w:line="288" w:lineRule="auto"/>
            </w:pPr>
            <w:r w:rsidRPr="0051172E">
              <w:t>WIA e.i.r.p (dBm) outdoor</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26</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26</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26</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26</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26</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26</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26</w:t>
            </w:r>
          </w:p>
        </w:tc>
      </w:tr>
      <w:tr w:rsidR="0020780E" w:rsidTr="0087728B">
        <w:trPr>
          <w:trHeight w:val="74"/>
        </w:trPr>
        <w:tc>
          <w:tcPr>
            <w:tcW w:w="426" w:type="dxa"/>
            <w:vMerge/>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FD34D9" w:rsidRDefault="0020780E" w:rsidP="0087728B">
            <w:pPr>
              <w:spacing w:line="288" w:lineRule="auto"/>
            </w:pPr>
            <w:r w:rsidRPr="0051172E">
              <w:t>WIA feeder loss</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r>
      <w:tr w:rsidR="0020780E" w:rsidTr="0087728B">
        <w:trPr>
          <w:trHeight w:val="178"/>
        </w:trPr>
        <w:tc>
          <w:tcPr>
            <w:tcW w:w="426" w:type="dxa"/>
            <w:vMerge/>
            <w:tcBorders>
              <w:left w:val="single" w:sz="4" w:space="0" w:color="D2232A"/>
              <w:right w:val="single" w:sz="4" w:space="0" w:color="D2232A"/>
            </w:tcBorders>
          </w:tcPr>
          <w:p w:rsidR="0020780E"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FD34D9" w:rsidRDefault="0020780E" w:rsidP="0087728B">
            <w:pPr>
              <w:spacing w:line="288" w:lineRule="auto"/>
            </w:pPr>
            <w:r w:rsidRPr="0051172E">
              <w:t>Antenna Gain (dBi)</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r>
      <w:tr w:rsidR="0020780E" w:rsidTr="0087728B">
        <w:trPr>
          <w:trHeight w:val="141"/>
        </w:trPr>
        <w:tc>
          <w:tcPr>
            <w:tcW w:w="426" w:type="dxa"/>
            <w:vMerge/>
            <w:tcBorders>
              <w:left w:val="single" w:sz="4" w:space="0" w:color="D2232A"/>
              <w:right w:val="single" w:sz="4" w:space="0" w:color="D2232A"/>
            </w:tcBorders>
          </w:tcPr>
          <w:p w:rsidR="0020780E"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FD34D9" w:rsidRDefault="0020780E" w:rsidP="0087728B">
            <w:pPr>
              <w:spacing w:line="288" w:lineRule="auto"/>
            </w:pPr>
            <w:r w:rsidRPr="0020780E">
              <w:t>Bandwidth (MHz)</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BC5028">
              <w:t>20</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BC5028">
              <w:t>20</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BC5028">
              <w:t>20</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BC5028">
              <w:t>20</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BC5028">
              <w:t>20</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BC5028">
              <w:t>20</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BC5028">
              <w:t>20</w:t>
            </w:r>
          </w:p>
        </w:tc>
      </w:tr>
      <w:tr w:rsidR="0020780E" w:rsidTr="0087728B">
        <w:trPr>
          <w:trHeight w:val="141"/>
        </w:trPr>
        <w:tc>
          <w:tcPr>
            <w:tcW w:w="426" w:type="dxa"/>
            <w:vMerge w:val="restart"/>
            <w:tcBorders>
              <w:left w:val="single" w:sz="4" w:space="0" w:color="D2232A"/>
              <w:right w:val="single" w:sz="4" w:space="0" w:color="D2232A"/>
            </w:tcBorders>
            <w:textDirection w:val="btLr"/>
          </w:tcPr>
          <w:p w:rsidR="0020780E" w:rsidRPr="0021377B" w:rsidRDefault="0020780E" w:rsidP="0087728B">
            <w:pPr>
              <w:spacing w:line="288" w:lineRule="auto"/>
              <w:ind w:left="113" w:right="113"/>
              <w:jc w:val="center"/>
              <w:rPr>
                <w:rFonts w:eastAsia="MS Mincho"/>
                <w:b/>
                <w:color w:val="000000"/>
                <w:szCs w:val="20"/>
              </w:rPr>
            </w:pPr>
            <w:r w:rsidRPr="0021377B">
              <w:rPr>
                <w:rFonts w:eastAsia="MS Mincho"/>
                <w:b/>
                <w:color w:val="000000"/>
                <w:szCs w:val="20"/>
              </w:rPr>
              <w:t>Calculations</w:t>
            </w:r>
          </w:p>
        </w:tc>
        <w:tc>
          <w:tcPr>
            <w:tcW w:w="3827" w:type="dxa"/>
            <w:tcBorders>
              <w:left w:val="single" w:sz="4" w:space="0" w:color="D2232A"/>
              <w:right w:val="single" w:sz="4" w:space="0" w:color="D2232A"/>
            </w:tcBorders>
          </w:tcPr>
          <w:p w:rsidR="0020780E" w:rsidRPr="0020780E" w:rsidRDefault="0020780E" w:rsidP="0087728B">
            <w:pPr>
              <w:spacing w:line="288" w:lineRule="auto"/>
            </w:pPr>
            <w:r w:rsidRPr="00DF4585">
              <w:t>Bandwidth correction factor (dB)</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-6.2</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-7.0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-4.0</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-4.0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-3.0</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-7.0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-13.0</w:t>
            </w:r>
          </w:p>
        </w:tc>
      </w:tr>
      <w:tr w:rsidR="0020780E" w:rsidTr="0087728B">
        <w:trPr>
          <w:trHeight w:val="141"/>
        </w:trPr>
        <w:tc>
          <w:tcPr>
            <w:tcW w:w="426" w:type="dxa"/>
            <w:vMerge/>
            <w:tcBorders>
              <w:left w:val="single" w:sz="4" w:space="0" w:color="D2232A"/>
              <w:right w:val="single" w:sz="4" w:space="0" w:color="D2232A"/>
            </w:tcBorders>
          </w:tcPr>
          <w:p w:rsidR="0020780E"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20780E" w:rsidRDefault="0020780E" w:rsidP="0087728B">
            <w:pPr>
              <w:spacing w:line="288" w:lineRule="auto"/>
            </w:pPr>
            <w:r w:rsidRPr="00DF4585">
              <w:t>Minimum coupling loss (dB)</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128.0</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128.0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122.0</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128.0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123.0</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128.0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120.0</w:t>
            </w:r>
          </w:p>
        </w:tc>
      </w:tr>
      <w:tr w:rsidR="0020780E" w:rsidTr="0087728B">
        <w:trPr>
          <w:trHeight w:val="141"/>
        </w:trPr>
        <w:tc>
          <w:tcPr>
            <w:tcW w:w="426" w:type="dxa"/>
            <w:vMerge/>
            <w:tcBorders>
              <w:left w:val="single" w:sz="4" w:space="0" w:color="D2232A"/>
              <w:right w:val="single" w:sz="4" w:space="0" w:color="D2232A"/>
            </w:tcBorders>
          </w:tcPr>
          <w:p w:rsidR="0020780E"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20780E" w:rsidRDefault="0020780E" w:rsidP="0087728B">
            <w:pPr>
              <w:spacing w:line="288" w:lineRule="auto"/>
            </w:pPr>
            <w:r w:rsidRPr="00DF4585">
              <w:t>Wall Loss (dB)</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15.0</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15.0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15.0</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15.0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15.0</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15.0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15.0</w:t>
            </w:r>
          </w:p>
        </w:tc>
      </w:tr>
      <w:tr w:rsidR="0020780E" w:rsidTr="0087728B">
        <w:trPr>
          <w:trHeight w:val="141"/>
        </w:trPr>
        <w:tc>
          <w:tcPr>
            <w:tcW w:w="426" w:type="dxa"/>
            <w:vMerge/>
            <w:tcBorders>
              <w:left w:val="single" w:sz="4" w:space="0" w:color="D2232A"/>
              <w:right w:val="single" w:sz="4" w:space="0" w:color="D2232A"/>
            </w:tcBorders>
          </w:tcPr>
          <w:p w:rsidR="0020780E"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20780E" w:rsidRDefault="0020780E" w:rsidP="0087728B">
            <w:pPr>
              <w:spacing w:line="288" w:lineRule="auto"/>
            </w:pPr>
            <w:r w:rsidRPr="00DF4585">
              <w:t>Required propagation loss (dB)</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167.0</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160.0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152.9</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155.0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138.0</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148.0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136.5</w:t>
            </w:r>
          </w:p>
        </w:tc>
      </w:tr>
      <w:tr w:rsidR="0020780E" w:rsidTr="0087728B">
        <w:trPr>
          <w:trHeight w:val="141"/>
        </w:trPr>
        <w:tc>
          <w:tcPr>
            <w:tcW w:w="426" w:type="dxa"/>
            <w:vMerge/>
            <w:tcBorders>
              <w:left w:val="single" w:sz="4" w:space="0" w:color="D2232A"/>
              <w:right w:val="single" w:sz="4" w:space="0" w:color="D2232A"/>
            </w:tcBorders>
          </w:tcPr>
          <w:p w:rsidR="0020780E"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20780E" w:rsidRDefault="0020780E" w:rsidP="0087728B">
            <w:pPr>
              <w:spacing w:line="288" w:lineRule="auto"/>
            </w:pPr>
            <w:r w:rsidRPr="00DF4585">
              <w:t>Frequency (MHz)</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5800</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5800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5800</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5800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5800</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5800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5800</w:t>
            </w:r>
          </w:p>
        </w:tc>
      </w:tr>
      <w:tr w:rsidR="0020780E" w:rsidTr="0087728B">
        <w:trPr>
          <w:trHeight w:val="141"/>
        </w:trPr>
        <w:tc>
          <w:tcPr>
            <w:tcW w:w="426" w:type="dxa"/>
            <w:vMerge/>
            <w:tcBorders>
              <w:left w:val="single" w:sz="4" w:space="0" w:color="D2232A"/>
              <w:right w:val="single" w:sz="4" w:space="0" w:color="D2232A"/>
            </w:tcBorders>
          </w:tcPr>
          <w:p w:rsidR="0020780E"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20780E" w:rsidRDefault="0020780E" w:rsidP="0087728B">
            <w:pPr>
              <w:spacing w:line="288" w:lineRule="auto"/>
            </w:pPr>
            <w:r w:rsidRPr="00DF4585">
              <w:t>Wavelength (m)</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0.05</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0.05</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0.05</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0.05</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0.05</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0.05</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0.05</w:t>
            </w:r>
          </w:p>
        </w:tc>
      </w:tr>
      <w:tr w:rsidR="0020780E" w:rsidTr="0087728B">
        <w:trPr>
          <w:trHeight w:val="141"/>
        </w:trPr>
        <w:tc>
          <w:tcPr>
            <w:tcW w:w="426" w:type="dxa"/>
            <w:vMerge/>
            <w:tcBorders>
              <w:left w:val="single" w:sz="4" w:space="0" w:color="D2232A"/>
              <w:bottom w:val="single" w:sz="4" w:space="0" w:color="D2232A"/>
              <w:right w:val="single" w:sz="4" w:space="0" w:color="D2232A"/>
            </w:tcBorders>
          </w:tcPr>
          <w:p w:rsidR="0020780E" w:rsidRDefault="0020780E" w:rsidP="0087728B">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20780E" w:rsidRPr="0020780E" w:rsidRDefault="0020780E" w:rsidP="0087728B">
            <w:pPr>
              <w:spacing w:line="288" w:lineRule="auto"/>
            </w:pPr>
            <w:r w:rsidRPr="00DF4585">
              <w:t>Free space distance (km)</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917</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410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181</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230</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33</w:t>
            </w:r>
          </w:p>
        </w:tc>
        <w:tc>
          <w:tcPr>
            <w:tcW w:w="850"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103</w:t>
            </w:r>
          </w:p>
        </w:tc>
        <w:tc>
          <w:tcPr>
            <w:tcW w:w="851" w:type="dxa"/>
            <w:tcBorders>
              <w:top w:val="single" w:sz="4" w:space="0" w:color="D2232A"/>
              <w:left w:val="single" w:sz="4" w:space="0" w:color="D2232A"/>
              <w:bottom w:val="single" w:sz="4" w:space="0" w:color="D2232A"/>
              <w:right w:val="single" w:sz="4" w:space="0" w:color="D2232A"/>
            </w:tcBorders>
          </w:tcPr>
          <w:p w:rsidR="0020780E" w:rsidRPr="00993096" w:rsidRDefault="0020780E" w:rsidP="0087728B">
            <w:pPr>
              <w:spacing w:line="288" w:lineRule="auto"/>
              <w:jc w:val="center"/>
            </w:pPr>
            <w:r w:rsidRPr="00BC5028">
              <w:t>27</w:t>
            </w:r>
          </w:p>
        </w:tc>
      </w:tr>
    </w:tbl>
    <w:p w:rsidR="0020780E" w:rsidRDefault="0020780E" w:rsidP="0020780E">
      <w:pPr>
        <w:pStyle w:val="ECCParap"/>
        <w:rPr>
          <w:rStyle w:val="href"/>
          <w:i/>
          <w:highlight w:val="yellow"/>
          <w:lang w:val="en-GB"/>
        </w:rPr>
      </w:pPr>
    </w:p>
    <w:p w:rsidR="0020780E" w:rsidRDefault="0020780E" w:rsidP="0020780E">
      <w:pPr>
        <w:pStyle w:val="Beschriftung"/>
      </w:pPr>
      <w:r w:rsidRPr="00AC0C7F">
        <w:t>Tab</w:t>
      </w:r>
      <w:r>
        <w:t xml:space="preserve">le </w:t>
      </w:r>
      <w:r w:rsidR="00905B32">
        <w:fldChar w:fldCharType="begin"/>
      </w:r>
      <w:r>
        <w:instrText xml:space="preserve"> SEQ Table \* ARABIC </w:instrText>
      </w:r>
      <w:r w:rsidR="00905B32">
        <w:fldChar w:fldCharType="separate"/>
      </w:r>
      <w:r w:rsidR="005D4195">
        <w:rPr>
          <w:noProof/>
        </w:rPr>
        <w:t>25</w:t>
      </w:r>
      <w:r w:rsidR="00905B32">
        <w:rPr>
          <w:noProof/>
        </w:rPr>
        <w:fldChar w:fldCharType="end"/>
      </w:r>
      <w:r w:rsidRPr="0020780E">
        <w:t xml:space="preserve">: </w:t>
      </w:r>
      <w:r>
        <w:t>Separation distances WIA III – Radar systems</w:t>
      </w:r>
    </w:p>
    <w:tbl>
      <w:tblPr>
        <w:tblW w:w="10207" w:type="dxa"/>
        <w:tblInd w:w="-17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26"/>
        <w:gridCol w:w="3827"/>
        <w:gridCol w:w="851"/>
        <w:gridCol w:w="850"/>
        <w:gridCol w:w="851"/>
        <w:gridCol w:w="850"/>
        <w:gridCol w:w="851"/>
        <w:gridCol w:w="850"/>
        <w:gridCol w:w="851"/>
      </w:tblGrid>
      <w:tr w:rsidR="0020780E" w:rsidTr="0087728B">
        <w:trPr>
          <w:tblHeader/>
        </w:trPr>
        <w:tc>
          <w:tcPr>
            <w:tcW w:w="4253" w:type="dxa"/>
            <w:gridSpan w:val="2"/>
            <w:tcBorders>
              <w:top w:val="single" w:sz="4" w:space="0" w:color="D2232A"/>
              <w:left w:val="single" w:sz="4" w:space="0" w:color="D2232A"/>
              <w:bottom w:val="single" w:sz="4" w:space="0" w:color="D2232A"/>
              <w:right w:val="single" w:sz="8" w:space="0" w:color="FFFFFF"/>
            </w:tcBorders>
            <w:shd w:val="clear" w:color="auto" w:fill="D2232A"/>
            <w:hideMark/>
          </w:tcPr>
          <w:p w:rsidR="0020780E" w:rsidRPr="008C1F6E" w:rsidRDefault="0020780E" w:rsidP="0087728B">
            <w:pPr>
              <w:spacing w:line="288" w:lineRule="auto"/>
              <w:jc w:val="center"/>
              <w:rPr>
                <w:b/>
                <w:color w:val="FFFFFF" w:themeColor="background1"/>
                <w:lang w:val="en-US"/>
              </w:rPr>
            </w:pPr>
            <w:r w:rsidRPr="008C1F6E">
              <w:rPr>
                <w:b/>
                <w:color w:val="FFFFFF" w:themeColor="background1"/>
              </w:rPr>
              <w:t>Parameter</w:t>
            </w:r>
          </w:p>
        </w:tc>
        <w:tc>
          <w:tcPr>
            <w:tcW w:w="851" w:type="dxa"/>
            <w:tcBorders>
              <w:top w:val="single" w:sz="4" w:space="0" w:color="D2232A"/>
              <w:left w:val="single" w:sz="8" w:space="0" w:color="FFFFFF"/>
              <w:bottom w:val="single" w:sz="4" w:space="0" w:color="D2232A"/>
              <w:right w:val="single" w:sz="8" w:space="0" w:color="FFFFFF"/>
            </w:tcBorders>
            <w:shd w:val="clear" w:color="auto" w:fill="D2232A"/>
            <w:hideMark/>
          </w:tcPr>
          <w:p w:rsidR="0020780E" w:rsidRPr="008C1F6E" w:rsidRDefault="0020780E" w:rsidP="0087728B">
            <w:pPr>
              <w:spacing w:line="288" w:lineRule="auto"/>
              <w:jc w:val="center"/>
              <w:rPr>
                <w:b/>
                <w:color w:val="FFFFFF" w:themeColor="background1"/>
                <w:lang w:val="en-US"/>
              </w:rPr>
            </w:pPr>
            <w:r>
              <w:rPr>
                <w:b/>
                <w:color w:val="FFFFFF" w:themeColor="background1"/>
              </w:rPr>
              <w:t>I</w:t>
            </w:r>
          </w:p>
        </w:tc>
        <w:tc>
          <w:tcPr>
            <w:tcW w:w="850" w:type="dxa"/>
            <w:tcBorders>
              <w:top w:val="single" w:sz="4" w:space="0" w:color="D2232A"/>
              <w:left w:val="single" w:sz="8" w:space="0" w:color="FFFFFF"/>
              <w:bottom w:val="single" w:sz="4" w:space="0" w:color="D2232A"/>
              <w:right w:val="single" w:sz="4" w:space="0" w:color="D2232A"/>
            </w:tcBorders>
            <w:shd w:val="clear" w:color="auto" w:fill="D2232A"/>
            <w:hideMark/>
          </w:tcPr>
          <w:p w:rsidR="0020780E" w:rsidRPr="008C1F6E" w:rsidRDefault="0020780E" w:rsidP="0087728B">
            <w:pPr>
              <w:spacing w:line="288" w:lineRule="auto"/>
              <w:jc w:val="center"/>
              <w:rPr>
                <w:b/>
                <w:color w:val="FFFFFF" w:themeColor="background1"/>
                <w:lang w:val="en-US"/>
              </w:rPr>
            </w:pPr>
            <w:r>
              <w:rPr>
                <w:b/>
                <w:color w:val="FFFFFF" w:themeColor="background1"/>
              </w:rPr>
              <w:t>M</w:t>
            </w:r>
          </w:p>
        </w:tc>
        <w:tc>
          <w:tcPr>
            <w:tcW w:w="851" w:type="dxa"/>
            <w:tcBorders>
              <w:top w:val="single" w:sz="4" w:space="0" w:color="D2232A"/>
              <w:left w:val="single" w:sz="8" w:space="0" w:color="FFFFFF"/>
              <w:bottom w:val="single" w:sz="4" w:space="0" w:color="D2232A"/>
              <w:right w:val="single" w:sz="4" w:space="0" w:color="D2232A"/>
            </w:tcBorders>
            <w:shd w:val="clear" w:color="auto" w:fill="D2232A"/>
          </w:tcPr>
          <w:p w:rsidR="0020780E" w:rsidRPr="008C1F6E" w:rsidRDefault="0020780E" w:rsidP="0087728B">
            <w:pPr>
              <w:spacing w:line="288" w:lineRule="auto"/>
              <w:jc w:val="center"/>
              <w:rPr>
                <w:b/>
                <w:color w:val="FFFFFF" w:themeColor="background1"/>
              </w:rPr>
            </w:pPr>
            <w:r>
              <w:rPr>
                <w:b/>
                <w:color w:val="FFFFFF" w:themeColor="background1"/>
              </w:rPr>
              <w:t>N</w:t>
            </w:r>
          </w:p>
        </w:tc>
        <w:tc>
          <w:tcPr>
            <w:tcW w:w="850" w:type="dxa"/>
            <w:tcBorders>
              <w:top w:val="single" w:sz="4" w:space="0" w:color="D2232A"/>
              <w:left w:val="single" w:sz="8" w:space="0" w:color="FFFFFF"/>
              <w:bottom w:val="single" w:sz="4" w:space="0" w:color="D2232A"/>
              <w:right w:val="single" w:sz="4" w:space="0" w:color="D2232A"/>
            </w:tcBorders>
            <w:shd w:val="clear" w:color="auto" w:fill="D2232A"/>
          </w:tcPr>
          <w:p w:rsidR="0020780E" w:rsidRPr="008C1F6E" w:rsidRDefault="0020780E" w:rsidP="0087728B">
            <w:pPr>
              <w:spacing w:line="288" w:lineRule="auto"/>
              <w:jc w:val="center"/>
              <w:rPr>
                <w:b/>
                <w:color w:val="FFFFFF" w:themeColor="background1"/>
              </w:rPr>
            </w:pPr>
            <w:r>
              <w:rPr>
                <w:b/>
                <w:color w:val="FFFFFF" w:themeColor="background1"/>
              </w:rPr>
              <w:t>O</w:t>
            </w:r>
          </w:p>
        </w:tc>
        <w:tc>
          <w:tcPr>
            <w:tcW w:w="851" w:type="dxa"/>
            <w:tcBorders>
              <w:top w:val="single" w:sz="4" w:space="0" w:color="D2232A"/>
              <w:left w:val="single" w:sz="8" w:space="0" w:color="FFFFFF"/>
              <w:bottom w:val="single" w:sz="4" w:space="0" w:color="D2232A"/>
              <w:right w:val="single" w:sz="4" w:space="0" w:color="D2232A"/>
            </w:tcBorders>
            <w:shd w:val="clear" w:color="auto" w:fill="D2232A"/>
          </w:tcPr>
          <w:p w:rsidR="0020780E" w:rsidRPr="008C1F6E" w:rsidRDefault="0020780E" w:rsidP="0087728B">
            <w:pPr>
              <w:spacing w:line="288" w:lineRule="auto"/>
              <w:jc w:val="center"/>
              <w:rPr>
                <w:b/>
                <w:color w:val="FFFFFF" w:themeColor="background1"/>
              </w:rPr>
            </w:pPr>
            <w:r>
              <w:rPr>
                <w:b/>
                <w:color w:val="FFFFFF" w:themeColor="background1"/>
              </w:rPr>
              <w:t>Q</w:t>
            </w:r>
          </w:p>
        </w:tc>
        <w:tc>
          <w:tcPr>
            <w:tcW w:w="850" w:type="dxa"/>
            <w:tcBorders>
              <w:top w:val="single" w:sz="4" w:space="0" w:color="D2232A"/>
              <w:left w:val="single" w:sz="8" w:space="0" w:color="FFFFFF"/>
              <w:bottom w:val="single" w:sz="4" w:space="0" w:color="D2232A"/>
              <w:right w:val="single" w:sz="4" w:space="0" w:color="D2232A"/>
            </w:tcBorders>
            <w:shd w:val="clear" w:color="auto" w:fill="D2232A"/>
          </w:tcPr>
          <w:p w:rsidR="0020780E" w:rsidRPr="008C1F6E" w:rsidRDefault="0020780E" w:rsidP="0087728B">
            <w:pPr>
              <w:spacing w:line="288" w:lineRule="auto"/>
              <w:jc w:val="center"/>
              <w:rPr>
                <w:b/>
                <w:color w:val="FFFFFF" w:themeColor="background1"/>
              </w:rPr>
            </w:pPr>
            <w:r>
              <w:rPr>
                <w:b/>
                <w:color w:val="FFFFFF" w:themeColor="background1"/>
              </w:rPr>
              <w:t>X &amp; Y</w:t>
            </w:r>
          </w:p>
        </w:tc>
        <w:tc>
          <w:tcPr>
            <w:tcW w:w="851" w:type="dxa"/>
            <w:tcBorders>
              <w:top w:val="single" w:sz="4" w:space="0" w:color="D2232A"/>
              <w:left w:val="single" w:sz="8" w:space="0" w:color="FFFFFF"/>
              <w:bottom w:val="single" w:sz="4" w:space="0" w:color="D2232A"/>
              <w:right w:val="single" w:sz="4" w:space="0" w:color="D2232A"/>
            </w:tcBorders>
            <w:shd w:val="clear" w:color="auto" w:fill="D2232A"/>
          </w:tcPr>
          <w:p w:rsidR="0020780E" w:rsidRPr="0021377B" w:rsidRDefault="0020780E" w:rsidP="0087728B">
            <w:pPr>
              <w:spacing w:line="288" w:lineRule="auto"/>
              <w:jc w:val="center"/>
              <w:rPr>
                <w:b/>
              </w:rPr>
            </w:pPr>
            <w:r w:rsidRPr="0021377B">
              <w:rPr>
                <w:b/>
                <w:color w:val="FFFFFF" w:themeColor="background1"/>
              </w:rPr>
              <w:t>Z</w:t>
            </w:r>
          </w:p>
        </w:tc>
      </w:tr>
      <w:tr w:rsidR="0020780E" w:rsidTr="0087728B">
        <w:tc>
          <w:tcPr>
            <w:tcW w:w="426" w:type="dxa"/>
            <w:vMerge w:val="restart"/>
            <w:tcBorders>
              <w:top w:val="single" w:sz="4" w:space="0" w:color="D2232A"/>
              <w:left w:val="single" w:sz="4" w:space="0" w:color="D2232A"/>
              <w:right w:val="single" w:sz="4" w:space="0" w:color="D2232A"/>
            </w:tcBorders>
            <w:textDirection w:val="btLr"/>
            <w:hideMark/>
          </w:tcPr>
          <w:tbl>
            <w:tblPr>
              <w:tblpPr w:leftFromText="141" w:rightFromText="141" w:vertAnchor="text" w:tblpY="1"/>
              <w:tblOverlap w:val="never"/>
              <w:tblW w:w="160" w:type="dxa"/>
              <w:tblLayout w:type="fixed"/>
              <w:tblCellMar>
                <w:left w:w="70" w:type="dxa"/>
                <w:right w:w="70" w:type="dxa"/>
              </w:tblCellMar>
              <w:tblLook w:val="04A0" w:firstRow="1" w:lastRow="0" w:firstColumn="1" w:lastColumn="0" w:noHBand="0" w:noVBand="1"/>
            </w:tblPr>
            <w:tblGrid>
              <w:gridCol w:w="160"/>
            </w:tblGrid>
            <w:tr w:rsidR="0020780E" w:rsidRPr="0020780E" w:rsidTr="0087728B">
              <w:trPr>
                <w:trHeight w:val="402"/>
              </w:trPr>
              <w:tc>
                <w:tcPr>
                  <w:tcW w:w="160" w:type="dxa"/>
                  <w:vMerge w:val="restart"/>
                  <w:tcBorders>
                    <w:top w:val="nil"/>
                    <w:left w:val="nil"/>
                    <w:bottom w:val="nil"/>
                    <w:right w:val="nil"/>
                  </w:tcBorders>
                  <w:vAlign w:val="center"/>
                  <w:hideMark/>
                </w:tcPr>
                <w:p w:rsidR="0020780E" w:rsidRPr="0020780E" w:rsidRDefault="0020780E" w:rsidP="0087728B">
                  <w:pPr>
                    <w:rPr>
                      <w:rFonts w:ascii="Times New Roman" w:hAnsi="Times New Roman"/>
                      <w:b/>
                      <w:bCs/>
                      <w:szCs w:val="20"/>
                      <w:lang w:val="da-DK" w:eastAsia="da-DK"/>
                    </w:rPr>
                  </w:pPr>
                </w:p>
              </w:tc>
            </w:tr>
            <w:tr w:rsidR="0020780E" w:rsidRPr="0020780E" w:rsidTr="0087728B">
              <w:trPr>
                <w:trHeight w:val="402"/>
              </w:trPr>
              <w:tc>
                <w:tcPr>
                  <w:tcW w:w="160" w:type="dxa"/>
                  <w:vMerge/>
                  <w:tcBorders>
                    <w:top w:val="nil"/>
                    <w:left w:val="nil"/>
                    <w:bottom w:val="nil"/>
                    <w:right w:val="nil"/>
                  </w:tcBorders>
                  <w:vAlign w:val="center"/>
                  <w:hideMark/>
                </w:tcPr>
                <w:p w:rsidR="0020780E" w:rsidRPr="0020780E" w:rsidRDefault="0020780E" w:rsidP="0087728B">
                  <w:pPr>
                    <w:rPr>
                      <w:rFonts w:ascii="Times New Roman" w:hAnsi="Times New Roman"/>
                      <w:b/>
                      <w:bCs/>
                      <w:szCs w:val="20"/>
                      <w:lang w:val="da-DK" w:eastAsia="da-DK"/>
                    </w:rPr>
                  </w:pPr>
                </w:p>
              </w:tc>
            </w:tr>
            <w:tr w:rsidR="0020780E" w:rsidRPr="0020780E" w:rsidTr="0087728B">
              <w:trPr>
                <w:trHeight w:val="402"/>
              </w:trPr>
              <w:tc>
                <w:tcPr>
                  <w:tcW w:w="160" w:type="dxa"/>
                  <w:vMerge/>
                  <w:tcBorders>
                    <w:top w:val="nil"/>
                    <w:left w:val="nil"/>
                    <w:bottom w:val="nil"/>
                    <w:right w:val="nil"/>
                  </w:tcBorders>
                  <w:vAlign w:val="center"/>
                  <w:hideMark/>
                </w:tcPr>
                <w:p w:rsidR="0020780E" w:rsidRPr="0020780E" w:rsidRDefault="0020780E" w:rsidP="0087728B">
                  <w:pPr>
                    <w:rPr>
                      <w:rFonts w:ascii="Times New Roman" w:hAnsi="Times New Roman"/>
                      <w:b/>
                      <w:bCs/>
                      <w:szCs w:val="20"/>
                      <w:lang w:val="da-DK" w:eastAsia="da-DK"/>
                    </w:rPr>
                  </w:pPr>
                </w:p>
              </w:tc>
            </w:tr>
            <w:tr w:rsidR="0020780E" w:rsidRPr="0020780E" w:rsidTr="0087728B">
              <w:trPr>
                <w:trHeight w:val="402"/>
              </w:trPr>
              <w:tc>
                <w:tcPr>
                  <w:tcW w:w="160" w:type="dxa"/>
                  <w:vMerge/>
                  <w:tcBorders>
                    <w:top w:val="nil"/>
                    <w:left w:val="nil"/>
                    <w:bottom w:val="nil"/>
                    <w:right w:val="nil"/>
                  </w:tcBorders>
                  <w:vAlign w:val="center"/>
                  <w:hideMark/>
                </w:tcPr>
                <w:p w:rsidR="0020780E" w:rsidRPr="0020780E" w:rsidRDefault="0020780E" w:rsidP="0087728B">
                  <w:pPr>
                    <w:rPr>
                      <w:rFonts w:ascii="Times New Roman" w:hAnsi="Times New Roman"/>
                      <w:b/>
                      <w:bCs/>
                      <w:szCs w:val="20"/>
                      <w:lang w:val="da-DK" w:eastAsia="da-DK"/>
                    </w:rPr>
                  </w:pPr>
                </w:p>
              </w:tc>
            </w:tr>
          </w:tbl>
          <w:p w:rsidR="0020780E" w:rsidRPr="0021377B" w:rsidRDefault="0020780E" w:rsidP="0087728B">
            <w:pPr>
              <w:spacing w:line="288" w:lineRule="auto"/>
              <w:ind w:left="113" w:right="113"/>
              <w:rPr>
                <w:b/>
                <w:lang w:val="en-US"/>
              </w:rPr>
            </w:pPr>
            <w:r w:rsidRPr="0021377B">
              <w:rPr>
                <w:b/>
                <w:lang w:val="en-US"/>
              </w:rPr>
              <w:t>Radar</w:t>
            </w:r>
          </w:p>
        </w:tc>
        <w:tc>
          <w:tcPr>
            <w:tcW w:w="3827" w:type="dxa"/>
            <w:tcBorders>
              <w:top w:val="single" w:sz="4" w:space="0" w:color="D2232A"/>
              <w:left w:val="single" w:sz="4" w:space="0" w:color="D2232A"/>
              <w:right w:val="single" w:sz="4" w:space="0" w:color="D2232A"/>
            </w:tcBorders>
          </w:tcPr>
          <w:p w:rsidR="0020780E" w:rsidRDefault="0020780E" w:rsidP="0087728B">
            <w:pPr>
              <w:spacing w:line="288" w:lineRule="auto"/>
              <w:rPr>
                <w:lang w:val="en-US"/>
              </w:rPr>
            </w:pPr>
            <w:r w:rsidRPr="00FD34D9">
              <w:t>Tx power into antenna peak (kW)</w:t>
            </w:r>
          </w:p>
        </w:tc>
        <w:tc>
          <w:tcPr>
            <w:tcW w:w="851" w:type="dxa"/>
            <w:tcBorders>
              <w:top w:val="single" w:sz="4" w:space="0" w:color="D2232A"/>
              <w:left w:val="single" w:sz="4" w:space="0" w:color="D2232A"/>
              <w:bottom w:val="single" w:sz="4" w:space="0" w:color="D2232A"/>
              <w:right w:val="single" w:sz="4" w:space="0" w:color="D2232A"/>
            </w:tcBorders>
            <w:hideMark/>
          </w:tcPr>
          <w:p w:rsidR="0020780E" w:rsidRDefault="0020780E" w:rsidP="0087728B">
            <w:pPr>
              <w:spacing w:line="288" w:lineRule="auto"/>
              <w:jc w:val="center"/>
              <w:rPr>
                <w:lang w:val="en-US"/>
              </w:rPr>
            </w:pPr>
            <w:r w:rsidRPr="00532145">
              <w:t>2800</w:t>
            </w:r>
          </w:p>
        </w:tc>
        <w:tc>
          <w:tcPr>
            <w:tcW w:w="850" w:type="dxa"/>
            <w:tcBorders>
              <w:top w:val="single" w:sz="4" w:space="0" w:color="D2232A"/>
              <w:left w:val="single" w:sz="4" w:space="0" w:color="D2232A"/>
              <w:bottom w:val="single" w:sz="4" w:space="0" w:color="D2232A"/>
              <w:right w:val="single" w:sz="4" w:space="0" w:color="D2232A"/>
            </w:tcBorders>
            <w:hideMark/>
          </w:tcPr>
          <w:p w:rsidR="0020780E" w:rsidRDefault="0020780E" w:rsidP="0087728B">
            <w:pPr>
              <w:spacing w:line="288" w:lineRule="auto"/>
              <w:jc w:val="center"/>
              <w:rPr>
                <w:lang w:val="en-US"/>
              </w:rPr>
            </w:pPr>
            <w:r w:rsidRPr="00532145">
              <w:t>1200</w:t>
            </w:r>
          </w:p>
        </w:tc>
        <w:tc>
          <w:tcPr>
            <w:tcW w:w="851" w:type="dxa"/>
            <w:tcBorders>
              <w:top w:val="single" w:sz="4" w:space="0" w:color="D2232A"/>
              <w:left w:val="single" w:sz="4" w:space="0" w:color="D2232A"/>
              <w:bottom w:val="single" w:sz="4" w:space="0" w:color="D2232A"/>
              <w:right w:val="single" w:sz="4" w:space="0" w:color="D2232A"/>
            </w:tcBorders>
          </w:tcPr>
          <w:p w:rsidR="0020780E" w:rsidRDefault="0020780E" w:rsidP="0087728B">
            <w:pPr>
              <w:spacing w:line="288" w:lineRule="auto"/>
              <w:jc w:val="center"/>
            </w:pPr>
            <w:r w:rsidRPr="00532145">
              <w:t>1000</w:t>
            </w:r>
          </w:p>
        </w:tc>
        <w:tc>
          <w:tcPr>
            <w:tcW w:w="850" w:type="dxa"/>
            <w:tcBorders>
              <w:top w:val="single" w:sz="4" w:space="0" w:color="D2232A"/>
              <w:left w:val="single" w:sz="4" w:space="0" w:color="D2232A"/>
              <w:bottom w:val="single" w:sz="4" w:space="0" w:color="D2232A"/>
              <w:right w:val="single" w:sz="4" w:space="0" w:color="D2232A"/>
            </w:tcBorders>
          </w:tcPr>
          <w:p w:rsidR="0020780E" w:rsidRDefault="0020780E" w:rsidP="0087728B">
            <w:pPr>
              <w:spacing w:line="288" w:lineRule="auto"/>
              <w:jc w:val="center"/>
            </w:pPr>
            <w:r w:rsidRPr="00532145">
              <w:t>165</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285</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12</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70</w:t>
            </w:r>
          </w:p>
        </w:tc>
      </w:tr>
      <w:tr w:rsidR="0020780E" w:rsidTr="0087728B">
        <w:trPr>
          <w:trHeight w:val="206"/>
        </w:trPr>
        <w:tc>
          <w:tcPr>
            <w:tcW w:w="426" w:type="dxa"/>
            <w:vMerge/>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r w:rsidRPr="00FD34D9">
              <w:t xml:space="preserve">Tx power into antenna peak (dBm) </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94.5</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90.8</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90.0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82.2</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84.5</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70.8</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78.5</w:t>
            </w:r>
          </w:p>
        </w:tc>
      </w:tr>
      <w:tr w:rsidR="0020780E" w:rsidTr="0087728B">
        <w:tc>
          <w:tcPr>
            <w:tcW w:w="426" w:type="dxa"/>
            <w:vMerge/>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9E7BD9" w:rsidP="0087728B">
            <w:pPr>
              <w:spacing w:line="288" w:lineRule="auto"/>
              <w:rPr>
                <w:rFonts w:eastAsia="MS Mincho"/>
                <w:color w:val="000000"/>
                <w:szCs w:val="20"/>
              </w:rPr>
            </w:pPr>
            <w:r>
              <w:t>Receiver IF3dB bandwidth (MHz)</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4.8</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4</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8</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8</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4</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w:t>
            </w:r>
          </w:p>
        </w:tc>
      </w:tr>
      <w:tr w:rsidR="0020780E" w:rsidTr="0087728B">
        <w:tc>
          <w:tcPr>
            <w:tcW w:w="426" w:type="dxa"/>
            <w:vMerge/>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r w:rsidRPr="00FD34D9">
              <w:t>Antenna main beam gain</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54</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47</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45.9</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42</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30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35</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31.5</w:t>
            </w:r>
          </w:p>
        </w:tc>
      </w:tr>
      <w:tr w:rsidR="0020780E" w:rsidTr="0087728B">
        <w:tc>
          <w:tcPr>
            <w:tcW w:w="426" w:type="dxa"/>
            <w:vMerge/>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r w:rsidRPr="00FD34D9">
              <w:t>Antenna height (m)</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20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15</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20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20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40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w:t>
            </w:r>
          </w:p>
        </w:tc>
      </w:tr>
      <w:tr w:rsidR="0020780E" w:rsidTr="0087728B">
        <w:tc>
          <w:tcPr>
            <w:tcW w:w="426" w:type="dxa"/>
            <w:vMerge/>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r w:rsidRPr="00FD34D9">
              <w:t>Radar feeder loss (dB)</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0</w:t>
            </w:r>
          </w:p>
        </w:tc>
      </w:tr>
      <w:tr w:rsidR="0020780E" w:rsidTr="0087728B">
        <w:tc>
          <w:tcPr>
            <w:tcW w:w="426" w:type="dxa"/>
            <w:vMerge/>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r w:rsidRPr="00FD34D9">
              <w:t>E.i.r.p radar (dBm)</w:t>
            </w:r>
          </w:p>
        </w:tc>
        <w:tc>
          <w:tcPr>
            <w:tcW w:w="851" w:type="dxa"/>
            <w:tcBorders>
              <w:top w:val="single" w:sz="4" w:space="0" w:color="D2232A"/>
              <w:left w:val="single" w:sz="4" w:space="0" w:color="D2232A"/>
              <w:bottom w:val="single" w:sz="4" w:space="0" w:color="D2232A"/>
              <w:right w:val="single" w:sz="4" w:space="0" w:color="D2232A"/>
            </w:tcBorders>
          </w:tcPr>
          <w:p w:rsidR="0020780E" w:rsidRPr="0021377B" w:rsidRDefault="0020780E" w:rsidP="0087728B">
            <w:pPr>
              <w:spacing w:line="288" w:lineRule="auto"/>
              <w:jc w:val="center"/>
              <w:rPr>
                <w:rFonts w:eastAsia="MS Mincho"/>
                <w:color w:val="000000"/>
                <w:szCs w:val="20"/>
                <w:lang w:val="fr-FR"/>
              </w:rPr>
            </w:pPr>
            <w:r w:rsidRPr="00532145">
              <w:t>148.5</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137.8</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135.9</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124.2</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114.5</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105.8</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110.0</w:t>
            </w:r>
          </w:p>
        </w:tc>
      </w:tr>
      <w:tr w:rsidR="0020780E" w:rsidTr="0087728B">
        <w:tc>
          <w:tcPr>
            <w:tcW w:w="426" w:type="dxa"/>
            <w:vMerge/>
            <w:tcBorders>
              <w:left w:val="single" w:sz="4" w:space="0" w:color="D2232A"/>
              <w:right w:val="single" w:sz="4" w:space="0" w:color="D2232A"/>
            </w:tcBorders>
            <w:vAlign w:val="bottom"/>
          </w:tcPr>
          <w:p w:rsidR="0020780E" w:rsidRPr="00096987"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r w:rsidRPr="00FD34D9">
              <w:t>Mini discernible signal (dBm)</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-107</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-107</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-102</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-103</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-108</w:t>
            </w:r>
          </w:p>
        </w:tc>
      </w:tr>
      <w:tr w:rsidR="0020780E" w:rsidTr="0087728B">
        <w:tc>
          <w:tcPr>
            <w:tcW w:w="426" w:type="dxa"/>
            <w:vMerge/>
            <w:tcBorders>
              <w:left w:val="single" w:sz="4" w:space="0" w:color="D2232A"/>
              <w:right w:val="single" w:sz="4" w:space="0" w:color="D2232A"/>
            </w:tcBorders>
            <w:vAlign w:val="bottom"/>
          </w:tcPr>
          <w:p w:rsidR="0020780E" w:rsidRPr="00096987"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r w:rsidRPr="00FD34D9">
              <w:t>Receiver noise figure (dB)</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5</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5</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11</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5</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5</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13</w:t>
            </w:r>
          </w:p>
        </w:tc>
      </w:tr>
      <w:tr w:rsidR="0020780E" w:rsidRPr="0003712E" w:rsidTr="0087728B">
        <w:tc>
          <w:tcPr>
            <w:tcW w:w="426" w:type="dxa"/>
            <w:vMerge/>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r w:rsidRPr="00FD34D9">
              <w:t>Noise level NBW   (dBm)</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-107.2</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-108.0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-104.9</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-104.9</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-104.0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-108.0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-114.0</w:t>
            </w:r>
          </w:p>
        </w:tc>
      </w:tr>
      <w:tr w:rsidR="0020780E" w:rsidTr="0087728B">
        <w:tc>
          <w:tcPr>
            <w:tcW w:w="426" w:type="dxa"/>
            <w:vMerge/>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r w:rsidRPr="00FD34D9">
              <w:t>Noise level N   (dBm)</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-102.2</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-103.0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-93.9</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-99.9</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-94.0</w:t>
            </w:r>
          </w:p>
        </w:tc>
        <w:tc>
          <w:tcPr>
            <w:tcW w:w="850"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-103.0</w:t>
            </w:r>
          </w:p>
        </w:tc>
        <w:tc>
          <w:tcPr>
            <w:tcW w:w="851" w:type="dxa"/>
            <w:tcBorders>
              <w:top w:val="single" w:sz="4" w:space="0" w:color="D2232A"/>
              <w:left w:val="single" w:sz="4" w:space="0" w:color="D2232A"/>
              <w:bottom w:val="single" w:sz="4" w:space="0" w:color="D2232A"/>
              <w:right w:val="single" w:sz="4" w:space="0" w:color="D2232A"/>
            </w:tcBorders>
          </w:tcPr>
          <w:p w:rsidR="0020780E" w:rsidRPr="00096987" w:rsidRDefault="0020780E" w:rsidP="0087728B">
            <w:pPr>
              <w:spacing w:line="288" w:lineRule="auto"/>
              <w:jc w:val="center"/>
              <w:rPr>
                <w:rFonts w:eastAsia="MS Mincho"/>
                <w:color w:val="000000"/>
                <w:szCs w:val="20"/>
              </w:rPr>
            </w:pPr>
            <w:r w:rsidRPr="00532145">
              <w:t>-101.0</w:t>
            </w:r>
          </w:p>
        </w:tc>
      </w:tr>
      <w:tr w:rsidR="0020780E" w:rsidTr="0087728B">
        <w:trPr>
          <w:trHeight w:val="109"/>
        </w:trPr>
        <w:tc>
          <w:tcPr>
            <w:tcW w:w="426" w:type="dxa"/>
            <w:vMerge/>
            <w:tcBorders>
              <w:left w:val="single" w:sz="4" w:space="0" w:color="D2232A"/>
              <w:bottom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20780E" w:rsidRPr="00C768B1" w:rsidRDefault="0020780E" w:rsidP="0087728B">
            <w:pPr>
              <w:spacing w:line="288" w:lineRule="auto"/>
            </w:pPr>
            <w:r w:rsidRPr="00FD34D9">
              <w:t>Noise</w:t>
            </w:r>
            <w:r>
              <w:t xml:space="preserve"> level protection criterion </w:t>
            </w:r>
            <w:r w:rsidRPr="00FD34D9">
              <w:t>(dBm)</w:t>
            </w:r>
          </w:p>
        </w:tc>
        <w:tc>
          <w:tcPr>
            <w:tcW w:w="851" w:type="dxa"/>
            <w:tcBorders>
              <w:top w:val="single" w:sz="4" w:space="0" w:color="D2232A"/>
              <w:left w:val="single" w:sz="4" w:space="0" w:color="D2232A"/>
              <w:bottom w:val="single" w:sz="4" w:space="0" w:color="D2232A"/>
              <w:right w:val="single" w:sz="4" w:space="0" w:color="D2232A"/>
            </w:tcBorders>
          </w:tcPr>
          <w:p w:rsidR="0020780E" w:rsidRPr="00C768B1" w:rsidRDefault="0020780E" w:rsidP="0087728B">
            <w:pPr>
              <w:spacing w:line="288" w:lineRule="auto"/>
              <w:jc w:val="center"/>
            </w:pPr>
            <w:r w:rsidRPr="00532145">
              <w:t>-108.2</w:t>
            </w:r>
          </w:p>
        </w:tc>
        <w:tc>
          <w:tcPr>
            <w:tcW w:w="850" w:type="dxa"/>
            <w:tcBorders>
              <w:top w:val="single" w:sz="4" w:space="0" w:color="D2232A"/>
              <w:left w:val="single" w:sz="4" w:space="0" w:color="D2232A"/>
              <w:bottom w:val="single" w:sz="4" w:space="0" w:color="D2232A"/>
              <w:right w:val="single" w:sz="4" w:space="0" w:color="D2232A"/>
            </w:tcBorders>
          </w:tcPr>
          <w:p w:rsidR="0020780E" w:rsidRPr="00C768B1" w:rsidRDefault="0020780E" w:rsidP="0087728B">
            <w:pPr>
              <w:spacing w:line="288" w:lineRule="auto"/>
              <w:jc w:val="center"/>
            </w:pPr>
            <w:r w:rsidRPr="00532145">
              <w:t>-109.0</w:t>
            </w:r>
          </w:p>
        </w:tc>
        <w:tc>
          <w:tcPr>
            <w:tcW w:w="851" w:type="dxa"/>
            <w:tcBorders>
              <w:top w:val="single" w:sz="4" w:space="0" w:color="D2232A"/>
              <w:left w:val="single" w:sz="4" w:space="0" w:color="D2232A"/>
              <w:bottom w:val="single" w:sz="4" w:space="0" w:color="D2232A"/>
              <w:right w:val="single" w:sz="4" w:space="0" w:color="D2232A"/>
            </w:tcBorders>
          </w:tcPr>
          <w:p w:rsidR="0020780E" w:rsidRPr="00C768B1" w:rsidRDefault="0020780E" w:rsidP="0087728B">
            <w:pPr>
              <w:spacing w:line="288" w:lineRule="auto"/>
              <w:jc w:val="center"/>
            </w:pPr>
            <w:r w:rsidRPr="00532145">
              <w:t>-99.9</w:t>
            </w:r>
          </w:p>
        </w:tc>
        <w:tc>
          <w:tcPr>
            <w:tcW w:w="850" w:type="dxa"/>
            <w:tcBorders>
              <w:top w:val="single" w:sz="4" w:space="0" w:color="D2232A"/>
              <w:left w:val="single" w:sz="4" w:space="0" w:color="D2232A"/>
              <w:bottom w:val="single" w:sz="4" w:space="0" w:color="D2232A"/>
              <w:right w:val="single" w:sz="4" w:space="0" w:color="D2232A"/>
            </w:tcBorders>
          </w:tcPr>
          <w:p w:rsidR="0020780E" w:rsidRPr="00C768B1" w:rsidRDefault="0020780E" w:rsidP="0087728B">
            <w:pPr>
              <w:spacing w:line="288" w:lineRule="auto"/>
              <w:jc w:val="center"/>
            </w:pPr>
            <w:r w:rsidRPr="00532145">
              <w:t>-105.9</w:t>
            </w:r>
          </w:p>
        </w:tc>
        <w:tc>
          <w:tcPr>
            <w:tcW w:w="851" w:type="dxa"/>
            <w:tcBorders>
              <w:top w:val="single" w:sz="4" w:space="0" w:color="D2232A"/>
              <w:left w:val="single" w:sz="4" w:space="0" w:color="D2232A"/>
              <w:bottom w:val="single" w:sz="4" w:space="0" w:color="D2232A"/>
              <w:right w:val="single" w:sz="4" w:space="0" w:color="D2232A"/>
            </w:tcBorders>
          </w:tcPr>
          <w:p w:rsidR="0020780E" w:rsidRPr="00C768B1" w:rsidRDefault="0020780E" w:rsidP="0087728B">
            <w:pPr>
              <w:spacing w:line="288" w:lineRule="auto"/>
              <w:jc w:val="center"/>
            </w:pPr>
            <w:r w:rsidRPr="00532145">
              <w:t>-100.0</w:t>
            </w:r>
          </w:p>
        </w:tc>
        <w:tc>
          <w:tcPr>
            <w:tcW w:w="850" w:type="dxa"/>
            <w:tcBorders>
              <w:top w:val="single" w:sz="4" w:space="0" w:color="D2232A"/>
              <w:left w:val="single" w:sz="4" w:space="0" w:color="D2232A"/>
              <w:bottom w:val="single" w:sz="4" w:space="0" w:color="D2232A"/>
              <w:right w:val="single" w:sz="4" w:space="0" w:color="D2232A"/>
            </w:tcBorders>
          </w:tcPr>
          <w:p w:rsidR="0020780E" w:rsidRPr="00C768B1" w:rsidRDefault="0020780E" w:rsidP="0087728B">
            <w:pPr>
              <w:spacing w:line="288" w:lineRule="auto"/>
              <w:jc w:val="center"/>
            </w:pPr>
            <w:r w:rsidRPr="00532145">
              <w:t>-109.0</w:t>
            </w:r>
          </w:p>
        </w:tc>
        <w:tc>
          <w:tcPr>
            <w:tcW w:w="851" w:type="dxa"/>
            <w:tcBorders>
              <w:top w:val="single" w:sz="4" w:space="0" w:color="D2232A"/>
              <w:left w:val="single" w:sz="4" w:space="0" w:color="D2232A"/>
              <w:bottom w:val="single" w:sz="4" w:space="0" w:color="D2232A"/>
              <w:right w:val="single" w:sz="4" w:space="0" w:color="D2232A"/>
            </w:tcBorders>
          </w:tcPr>
          <w:p w:rsidR="0020780E" w:rsidRPr="00C768B1" w:rsidRDefault="0020780E" w:rsidP="0087728B">
            <w:pPr>
              <w:spacing w:line="288" w:lineRule="auto"/>
              <w:jc w:val="center"/>
            </w:pPr>
            <w:r w:rsidRPr="00532145">
              <w:t>-107.0</w:t>
            </w:r>
          </w:p>
        </w:tc>
      </w:tr>
      <w:tr w:rsidR="0020780E" w:rsidTr="0087728B">
        <w:trPr>
          <w:trHeight w:val="84"/>
        </w:trPr>
        <w:tc>
          <w:tcPr>
            <w:tcW w:w="426" w:type="dxa"/>
            <w:vMerge w:val="restart"/>
            <w:tcBorders>
              <w:left w:val="single" w:sz="4" w:space="0" w:color="D2232A"/>
              <w:right w:val="single" w:sz="4" w:space="0" w:color="D2232A"/>
            </w:tcBorders>
            <w:textDirection w:val="btLr"/>
          </w:tcPr>
          <w:p w:rsidR="0020780E" w:rsidRPr="0021377B" w:rsidRDefault="0020780E" w:rsidP="0087728B">
            <w:pPr>
              <w:spacing w:line="288" w:lineRule="auto"/>
              <w:ind w:left="113" w:right="113"/>
              <w:jc w:val="center"/>
              <w:rPr>
                <w:rFonts w:eastAsia="MS Mincho"/>
                <w:b/>
                <w:color w:val="000000"/>
                <w:szCs w:val="20"/>
              </w:rPr>
            </w:pPr>
            <w:r w:rsidRPr="0021377B">
              <w:rPr>
                <w:rFonts w:eastAsia="MS Mincho"/>
                <w:b/>
                <w:color w:val="000000"/>
                <w:szCs w:val="20"/>
              </w:rPr>
              <w:t>WIA</w:t>
            </w:r>
            <w:r>
              <w:rPr>
                <w:rFonts w:eastAsia="MS Mincho"/>
                <w:b/>
                <w:color w:val="000000"/>
                <w:szCs w:val="20"/>
              </w:rPr>
              <w:t xml:space="preserve"> III</w:t>
            </w:r>
          </w:p>
          <w:p w:rsidR="0020780E" w:rsidRPr="00096987" w:rsidRDefault="0020780E" w:rsidP="0087728B">
            <w:pPr>
              <w:spacing w:line="288" w:lineRule="auto"/>
              <w:ind w:left="113" w:right="113"/>
              <w:jc w:val="center"/>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20780E" w:rsidRPr="00FD34D9" w:rsidRDefault="0020780E" w:rsidP="0087728B">
            <w:pPr>
              <w:spacing w:line="288" w:lineRule="auto"/>
            </w:pPr>
            <w:r w:rsidRPr="0051172E">
              <w:t>WIA e.i.r.p (dBm) outdoor</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26</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26</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26</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26</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26</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26</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26</w:t>
            </w:r>
          </w:p>
        </w:tc>
      </w:tr>
      <w:tr w:rsidR="0020780E" w:rsidTr="0087728B">
        <w:trPr>
          <w:trHeight w:val="74"/>
        </w:trPr>
        <w:tc>
          <w:tcPr>
            <w:tcW w:w="426" w:type="dxa"/>
            <w:vMerge/>
            <w:tcBorders>
              <w:left w:val="single" w:sz="4" w:space="0" w:color="D2232A"/>
              <w:right w:val="single" w:sz="4" w:space="0" w:color="D2232A"/>
            </w:tcBorders>
          </w:tcPr>
          <w:p w:rsidR="0020780E" w:rsidRPr="00096987"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FD34D9" w:rsidRDefault="0020780E" w:rsidP="0087728B">
            <w:pPr>
              <w:spacing w:line="288" w:lineRule="auto"/>
            </w:pPr>
            <w:r w:rsidRPr="0051172E">
              <w:t>WIA feeder loss</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r>
      <w:tr w:rsidR="0020780E" w:rsidTr="0087728B">
        <w:trPr>
          <w:trHeight w:val="178"/>
        </w:trPr>
        <w:tc>
          <w:tcPr>
            <w:tcW w:w="426" w:type="dxa"/>
            <w:vMerge/>
            <w:tcBorders>
              <w:left w:val="single" w:sz="4" w:space="0" w:color="D2232A"/>
              <w:right w:val="single" w:sz="4" w:space="0" w:color="D2232A"/>
            </w:tcBorders>
          </w:tcPr>
          <w:p w:rsidR="0020780E"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FD34D9" w:rsidRDefault="0020780E" w:rsidP="0087728B">
            <w:pPr>
              <w:spacing w:line="288" w:lineRule="auto"/>
            </w:pPr>
            <w:r w:rsidRPr="0051172E">
              <w:t>Antenna Gain (dBi)</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20780E" w:rsidP="0087728B">
            <w:pPr>
              <w:spacing w:line="288" w:lineRule="auto"/>
              <w:jc w:val="center"/>
            </w:pPr>
            <w:r w:rsidRPr="000A49E6">
              <w:t>0</w:t>
            </w:r>
          </w:p>
        </w:tc>
      </w:tr>
      <w:tr w:rsidR="0020780E" w:rsidTr="0087728B">
        <w:trPr>
          <w:trHeight w:val="141"/>
        </w:trPr>
        <w:tc>
          <w:tcPr>
            <w:tcW w:w="426" w:type="dxa"/>
            <w:vMerge/>
            <w:tcBorders>
              <w:left w:val="single" w:sz="4" w:space="0" w:color="D2232A"/>
              <w:right w:val="single" w:sz="4" w:space="0" w:color="D2232A"/>
            </w:tcBorders>
          </w:tcPr>
          <w:p w:rsidR="0020780E" w:rsidRDefault="0020780E"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20780E" w:rsidRPr="00FD34D9" w:rsidRDefault="0020780E" w:rsidP="0087728B">
            <w:pPr>
              <w:spacing w:line="288" w:lineRule="auto"/>
            </w:pPr>
            <w:r w:rsidRPr="0020780E">
              <w:t>Bandwidth (MHz)</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9E7BD9" w:rsidP="0087728B">
            <w:pPr>
              <w:spacing w:line="288" w:lineRule="auto"/>
              <w:jc w:val="center"/>
            </w:pPr>
            <w:r>
              <w:t>3</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9E7BD9" w:rsidP="0087728B">
            <w:pPr>
              <w:spacing w:line="288" w:lineRule="auto"/>
              <w:jc w:val="center"/>
            </w:pPr>
            <w:r>
              <w:t>3</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9E7BD9" w:rsidP="0087728B">
            <w:pPr>
              <w:spacing w:line="288" w:lineRule="auto"/>
              <w:jc w:val="center"/>
            </w:pPr>
            <w:r>
              <w:t>3</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9E7BD9" w:rsidP="0087728B">
            <w:pPr>
              <w:spacing w:line="288" w:lineRule="auto"/>
              <w:jc w:val="center"/>
            </w:pPr>
            <w:r>
              <w:t>3</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9E7BD9" w:rsidP="0087728B">
            <w:pPr>
              <w:spacing w:line="288" w:lineRule="auto"/>
              <w:jc w:val="center"/>
            </w:pPr>
            <w:r>
              <w:t>3</w:t>
            </w:r>
          </w:p>
        </w:tc>
        <w:tc>
          <w:tcPr>
            <w:tcW w:w="850" w:type="dxa"/>
            <w:tcBorders>
              <w:top w:val="single" w:sz="4" w:space="0" w:color="D2232A"/>
              <w:left w:val="single" w:sz="4" w:space="0" w:color="D2232A"/>
              <w:bottom w:val="single" w:sz="4" w:space="0" w:color="D2232A"/>
              <w:right w:val="single" w:sz="4" w:space="0" w:color="D2232A"/>
            </w:tcBorders>
          </w:tcPr>
          <w:p w:rsidR="0020780E" w:rsidRPr="00532145" w:rsidRDefault="009E7BD9" w:rsidP="0087728B">
            <w:pPr>
              <w:spacing w:line="288" w:lineRule="auto"/>
              <w:jc w:val="center"/>
            </w:pPr>
            <w:r>
              <w:t>3</w:t>
            </w:r>
          </w:p>
        </w:tc>
        <w:tc>
          <w:tcPr>
            <w:tcW w:w="851" w:type="dxa"/>
            <w:tcBorders>
              <w:top w:val="single" w:sz="4" w:space="0" w:color="D2232A"/>
              <w:left w:val="single" w:sz="4" w:space="0" w:color="D2232A"/>
              <w:bottom w:val="single" w:sz="4" w:space="0" w:color="D2232A"/>
              <w:right w:val="single" w:sz="4" w:space="0" w:color="D2232A"/>
            </w:tcBorders>
          </w:tcPr>
          <w:p w:rsidR="0020780E" w:rsidRPr="00532145" w:rsidRDefault="009E7BD9" w:rsidP="0087728B">
            <w:pPr>
              <w:spacing w:line="288" w:lineRule="auto"/>
              <w:jc w:val="center"/>
            </w:pPr>
            <w:r>
              <w:t>3</w:t>
            </w:r>
          </w:p>
        </w:tc>
      </w:tr>
      <w:tr w:rsidR="009E7BD9" w:rsidTr="00C312EE">
        <w:trPr>
          <w:trHeight w:val="141"/>
        </w:trPr>
        <w:tc>
          <w:tcPr>
            <w:tcW w:w="426" w:type="dxa"/>
            <w:vMerge w:val="restart"/>
            <w:tcBorders>
              <w:left w:val="single" w:sz="4" w:space="0" w:color="D2232A"/>
              <w:right w:val="single" w:sz="4" w:space="0" w:color="D2232A"/>
            </w:tcBorders>
            <w:textDirection w:val="btLr"/>
          </w:tcPr>
          <w:p w:rsidR="009E7BD9" w:rsidRPr="0021377B" w:rsidRDefault="009E7BD9" w:rsidP="0087728B">
            <w:pPr>
              <w:spacing w:line="288" w:lineRule="auto"/>
              <w:ind w:left="113" w:right="113"/>
              <w:jc w:val="center"/>
              <w:rPr>
                <w:rFonts w:eastAsia="MS Mincho"/>
                <w:b/>
                <w:color w:val="000000"/>
                <w:szCs w:val="20"/>
              </w:rPr>
            </w:pPr>
            <w:r w:rsidRPr="0021377B">
              <w:rPr>
                <w:rFonts w:eastAsia="MS Mincho"/>
                <w:b/>
                <w:color w:val="000000"/>
                <w:szCs w:val="20"/>
              </w:rPr>
              <w:t>Calculations</w:t>
            </w:r>
          </w:p>
        </w:tc>
        <w:tc>
          <w:tcPr>
            <w:tcW w:w="3827" w:type="dxa"/>
            <w:tcBorders>
              <w:left w:val="single" w:sz="4" w:space="0" w:color="D2232A"/>
              <w:right w:val="single" w:sz="4" w:space="0" w:color="D2232A"/>
            </w:tcBorders>
          </w:tcPr>
          <w:p w:rsidR="009E7BD9" w:rsidRPr="0020780E" w:rsidRDefault="009E7BD9" w:rsidP="0087728B">
            <w:pPr>
              <w:spacing w:line="288" w:lineRule="auto"/>
            </w:pPr>
            <w:r w:rsidRPr="00DF4585">
              <w:t>Bandwidth correction factor (dB)</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0.0</w:t>
            </w:r>
          </w:p>
        </w:tc>
        <w:tc>
          <w:tcPr>
            <w:tcW w:w="850"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0.0</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0.0</w:t>
            </w:r>
          </w:p>
        </w:tc>
        <w:tc>
          <w:tcPr>
            <w:tcW w:w="850"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0.0</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0.0</w:t>
            </w:r>
          </w:p>
        </w:tc>
        <w:tc>
          <w:tcPr>
            <w:tcW w:w="850"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0.0</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-4.8</w:t>
            </w:r>
          </w:p>
        </w:tc>
      </w:tr>
      <w:tr w:rsidR="009E7BD9" w:rsidTr="00C312EE">
        <w:trPr>
          <w:trHeight w:val="141"/>
        </w:trPr>
        <w:tc>
          <w:tcPr>
            <w:tcW w:w="426" w:type="dxa"/>
            <w:vMerge/>
            <w:tcBorders>
              <w:left w:val="single" w:sz="4" w:space="0" w:color="D2232A"/>
              <w:right w:val="single" w:sz="4" w:space="0" w:color="D2232A"/>
            </w:tcBorders>
          </w:tcPr>
          <w:p w:rsidR="009E7BD9" w:rsidRDefault="009E7BD9"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9E7BD9" w:rsidRPr="0020780E" w:rsidRDefault="009E7BD9" w:rsidP="0087728B">
            <w:pPr>
              <w:spacing w:line="288" w:lineRule="auto"/>
            </w:pPr>
            <w:r w:rsidRPr="00DF4585">
              <w:t>Minimum coupling loss (dB)</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134.2</w:t>
            </w:r>
          </w:p>
        </w:tc>
        <w:tc>
          <w:tcPr>
            <w:tcW w:w="850"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135.0</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125.9</w:t>
            </w:r>
          </w:p>
        </w:tc>
        <w:tc>
          <w:tcPr>
            <w:tcW w:w="850"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131.9</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126.0</w:t>
            </w:r>
          </w:p>
        </w:tc>
        <w:tc>
          <w:tcPr>
            <w:tcW w:w="850"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135.0</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128.2</w:t>
            </w:r>
          </w:p>
        </w:tc>
      </w:tr>
      <w:tr w:rsidR="009E7BD9" w:rsidTr="00C312EE">
        <w:trPr>
          <w:trHeight w:val="141"/>
        </w:trPr>
        <w:tc>
          <w:tcPr>
            <w:tcW w:w="426" w:type="dxa"/>
            <w:vMerge/>
            <w:tcBorders>
              <w:left w:val="single" w:sz="4" w:space="0" w:color="D2232A"/>
              <w:right w:val="single" w:sz="4" w:space="0" w:color="D2232A"/>
            </w:tcBorders>
          </w:tcPr>
          <w:p w:rsidR="009E7BD9" w:rsidRDefault="009E7BD9"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9E7BD9" w:rsidRPr="0020780E" w:rsidRDefault="009E7BD9" w:rsidP="0087728B">
            <w:pPr>
              <w:spacing w:line="288" w:lineRule="auto"/>
            </w:pPr>
            <w:r w:rsidRPr="00DF4585">
              <w:t>Wall Loss (dB)</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0.0</w:t>
            </w:r>
          </w:p>
        </w:tc>
        <w:tc>
          <w:tcPr>
            <w:tcW w:w="850"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0.0</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0.0</w:t>
            </w:r>
          </w:p>
        </w:tc>
        <w:tc>
          <w:tcPr>
            <w:tcW w:w="850"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0.0</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0.0</w:t>
            </w:r>
          </w:p>
        </w:tc>
        <w:tc>
          <w:tcPr>
            <w:tcW w:w="850"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0.0</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0.0</w:t>
            </w:r>
          </w:p>
        </w:tc>
      </w:tr>
      <w:tr w:rsidR="009E7BD9" w:rsidTr="00C312EE">
        <w:trPr>
          <w:trHeight w:val="141"/>
        </w:trPr>
        <w:tc>
          <w:tcPr>
            <w:tcW w:w="426" w:type="dxa"/>
            <w:vMerge/>
            <w:tcBorders>
              <w:left w:val="single" w:sz="4" w:space="0" w:color="D2232A"/>
              <w:right w:val="single" w:sz="4" w:space="0" w:color="D2232A"/>
            </w:tcBorders>
          </w:tcPr>
          <w:p w:rsidR="009E7BD9" w:rsidRDefault="009E7BD9"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9E7BD9" w:rsidRPr="0020780E" w:rsidRDefault="009E7BD9" w:rsidP="0087728B">
            <w:pPr>
              <w:spacing w:line="288" w:lineRule="auto"/>
            </w:pPr>
            <w:r w:rsidRPr="00DF4585">
              <w:t>Required propagation loss (dB)</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188.2</w:t>
            </w:r>
          </w:p>
        </w:tc>
        <w:tc>
          <w:tcPr>
            <w:tcW w:w="850"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182.0</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171.8</w:t>
            </w:r>
          </w:p>
        </w:tc>
        <w:tc>
          <w:tcPr>
            <w:tcW w:w="850"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173.9</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156.0</w:t>
            </w:r>
          </w:p>
        </w:tc>
        <w:tc>
          <w:tcPr>
            <w:tcW w:w="850"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170.0</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159.7</w:t>
            </w:r>
          </w:p>
        </w:tc>
      </w:tr>
      <w:tr w:rsidR="009E7BD9" w:rsidTr="00C312EE">
        <w:trPr>
          <w:trHeight w:val="141"/>
        </w:trPr>
        <w:tc>
          <w:tcPr>
            <w:tcW w:w="426" w:type="dxa"/>
            <w:vMerge/>
            <w:tcBorders>
              <w:left w:val="single" w:sz="4" w:space="0" w:color="D2232A"/>
              <w:right w:val="single" w:sz="4" w:space="0" w:color="D2232A"/>
            </w:tcBorders>
          </w:tcPr>
          <w:p w:rsidR="009E7BD9" w:rsidRDefault="009E7BD9"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9E7BD9" w:rsidRPr="0020780E" w:rsidRDefault="009E7BD9" w:rsidP="0087728B">
            <w:pPr>
              <w:spacing w:line="288" w:lineRule="auto"/>
            </w:pPr>
            <w:r w:rsidRPr="00DF4585">
              <w:t>Frequency (MHz)</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5800</w:t>
            </w:r>
          </w:p>
        </w:tc>
        <w:tc>
          <w:tcPr>
            <w:tcW w:w="850"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5800</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5800</w:t>
            </w:r>
          </w:p>
        </w:tc>
        <w:tc>
          <w:tcPr>
            <w:tcW w:w="850"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5800</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5800</w:t>
            </w:r>
          </w:p>
        </w:tc>
        <w:tc>
          <w:tcPr>
            <w:tcW w:w="850"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5800</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5800</w:t>
            </w:r>
          </w:p>
        </w:tc>
      </w:tr>
      <w:tr w:rsidR="009E7BD9" w:rsidTr="00C312EE">
        <w:trPr>
          <w:trHeight w:val="141"/>
        </w:trPr>
        <w:tc>
          <w:tcPr>
            <w:tcW w:w="426" w:type="dxa"/>
            <w:vMerge/>
            <w:tcBorders>
              <w:left w:val="single" w:sz="4" w:space="0" w:color="D2232A"/>
              <w:right w:val="single" w:sz="4" w:space="0" w:color="D2232A"/>
            </w:tcBorders>
          </w:tcPr>
          <w:p w:rsidR="009E7BD9" w:rsidRDefault="009E7BD9" w:rsidP="0087728B">
            <w:pPr>
              <w:spacing w:line="288" w:lineRule="auto"/>
              <w:rPr>
                <w:rFonts w:eastAsia="MS Mincho"/>
                <w:color w:val="000000"/>
                <w:szCs w:val="20"/>
              </w:rPr>
            </w:pPr>
          </w:p>
        </w:tc>
        <w:tc>
          <w:tcPr>
            <w:tcW w:w="3827" w:type="dxa"/>
            <w:tcBorders>
              <w:left w:val="single" w:sz="4" w:space="0" w:color="D2232A"/>
              <w:right w:val="single" w:sz="4" w:space="0" w:color="D2232A"/>
            </w:tcBorders>
          </w:tcPr>
          <w:p w:rsidR="009E7BD9" w:rsidRPr="0020780E" w:rsidRDefault="009E7BD9" w:rsidP="0087728B">
            <w:pPr>
              <w:spacing w:line="288" w:lineRule="auto"/>
            </w:pPr>
            <w:r w:rsidRPr="00DF4585">
              <w:t>Wavelength (m)</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0.05</w:t>
            </w:r>
          </w:p>
        </w:tc>
        <w:tc>
          <w:tcPr>
            <w:tcW w:w="850"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0.05</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0.05</w:t>
            </w:r>
          </w:p>
        </w:tc>
        <w:tc>
          <w:tcPr>
            <w:tcW w:w="850"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0.05</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0.05</w:t>
            </w:r>
          </w:p>
        </w:tc>
        <w:tc>
          <w:tcPr>
            <w:tcW w:w="850"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0.05</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0.05</w:t>
            </w:r>
          </w:p>
        </w:tc>
      </w:tr>
      <w:tr w:rsidR="009E7BD9" w:rsidTr="00C312EE">
        <w:trPr>
          <w:trHeight w:val="141"/>
        </w:trPr>
        <w:tc>
          <w:tcPr>
            <w:tcW w:w="426" w:type="dxa"/>
            <w:vMerge/>
            <w:tcBorders>
              <w:left w:val="single" w:sz="4" w:space="0" w:color="D2232A"/>
              <w:bottom w:val="single" w:sz="4" w:space="0" w:color="D2232A"/>
              <w:right w:val="single" w:sz="4" w:space="0" w:color="D2232A"/>
            </w:tcBorders>
          </w:tcPr>
          <w:p w:rsidR="009E7BD9" w:rsidRDefault="009E7BD9" w:rsidP="0087728B">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9E7BD9" w:rsidRPr="0020780E" w:rsidRDefault="009E7BD9" w:rsidP="0087728B">
            <w:pPr>
              <w:spacing w:line="288" w:lineRule="auto"/>
            </w:pPr>
            <w:r w:rsidRPr="00DF4585">
              <w:t>Free space distance (km)</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10530</w:t>
            </w:r>
          </w:p>
        </w:tc>
        <w:tc>
          <w:tcPr>
            <w:tcW w:w="850"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5152</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1609</w:t>
            </w:r>
          </w:p>
        </w:tc>
        <w:tc>
          <w:tcPr>
            <w:tcW w:w="850"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2049</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259</w:t>
            </w:r>
          </w:p>
        </w:tc>
        <w:tc>
          <w:tcPr>
            <w:tcW w:w="850"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1294</w:t>
            </w:r>
          </w:p>
        </w:tc>
        <w:tc>
          <w:tcPr>
            <w:tcW w:w="851" w:type="dxa"/>
            <w:tcBorders>
              <w:top w:val="single" w:sz="4" w:space="0" w:color="D2232A"/>
              <w:left w:val="single" w:sz="4" w:space="0" w:color="D2232A"/>
              <w:bottom w:val="single" w:sz="4" w:space="0" w:color="D2232A"/>
              <w:right w:val="single" w:sz="4" w:space="0" w:color="D2232A"/>
            </w:tcBorders>
          </w:tcPr>
          <w:p w:rsidR="009E7BD9" w:rsidRPr="00993096" w:rsidRDefault="009E7BD9" w:rsidP="0087728B">
            <w:pPr>
              <w:spacing w:line="288" w:lineRule="auto"/>
              <w:jc w:val="center"/>
            </w:pPr>
            <w:r w:rsidRPr="009B4D97">
              <w:t>398</w:t>
            </w:r>
          </w:p>
        </w:tc>
      </w:tr>
    </w:tbl>
    <w:p w:rsidR="009E7BD9" w:rsidRDefault="009E7BD9" w:rsidP="009E7BD9">
      <w:pPr>
        <w:pStyle w:val="Beschriftung"/>
      </w:pPr>
      <w:r w:rsidRPr="00AC0C7F">
        <w:t>Tab</w:t>
      </w:r>
      <w:r>
        <w:t xml:space="preserve">le </w:t>
      </w:r>
      <w:r w:rsidR="00905B32">
        <w:fldChar w:fldCharType="begin"/>
      </w:r>
      <w:r>
        <w:instrText xml:space="preserve"> SEQ Table \* ARABIC </w:instrText>
      </w:r>
      <w:r w:rsidR="00905B32">
        <w:fldChar w:fldCharType="separate"/>
      </w:r>
      <w:r w:rsidR="005D4195">
        <w:rPr>
          <w:noProof/>
        </w:rPr>
        <w:t>26</w:t>
      </w:r>
      <w:r w:rsidR="00905B32">
        <w:rPr>
          <w:noProof/>
        </w:rPr>
        <w:fldChar w:fldCharType="end"/>
      </w:r>
      <w:r w:rsidRPr="0020780E">
        <w:t xml:space="preserve">: </w:t>
      </w:r>
      <w:r>
        <w:t>Separation distances WIA IV – Radar systems</w:t>
      </w:r>
    </w:p>
    <w:tbl>
      <w:tblPr>
        <w:tblW w:w="10207" w:type="dxa"/>
        <w:tblInd w:w="-17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26"/>
        <w:gridCol w:w="3827"/>
        <w:gridCol w:w="851"/>
        <w:gridCol w:w="850"/>
        <w:gridCol w:w="851"/>
        <w:gridCol w:w="850"/>
        <w:gridCol w:w="851"/>
        <w:gridCol w:w="850"/>
        <w:gridCol w:w="851"/>
      </w:tblGrid>
      <w:tr w:rsidR="009E7BD9" w:rsidTr="009E7BD9">
        <w:trPr>
          <w:tblHeader/>
        </w:trPr>
        <w:tc>
          <w:tcPr>
            <w:tcW w:w="4253" w:type="dxa"/>
            <w:gridSpan w:val="2"/>
            <w:tcBorders>
              <w:top w:val="single" w:sz="4" w:space="0" w:color="D2232A"/>
              <w:left w:val="single" w:sz="4" w:space="0" w:color="D2232A"/>
              <w:bottom w:val="single" w:sz="4" w:space="0" w:color="D2232A"/>
              <w:right w:val="single" w:sz="8" w:space="0" w:color="FFFFFF"/>
            </w:tcBorders>
            <w:shd w:val="clear" w:color="auto" w:fill="D2232A"/>
            <w:hideMark/>
          </w:tcPr>
          <w:p w:rsidR="009E7BD9" w:rsidRPr="008C1F6E" w:rsidRDefault="009E7BD9" w:rsidP="009E7BD9">
            <w:pPr>
              <w:spacing w:line="288" w:lineRule="auto"/>
              <w:jc w:val="center"/>
              <w:rPr>
                <w:b/>
                <w:color w:val="FFFFFF" w:themeColor="background1"/>
                <w:lang w:val="en-US"/>
              </w:rPr>
            </w:pPr>
            <w:r w:rsidRPr="008C1F6E">
              <w:rPr>
                <w:b/>
                <w:color w:val="FFFFFF" w:themeColor="background1"/>
              </w:rPr>
              <w:t>Parameter</w:t>
            </w:r>
          </w:p>
        </w:tc>
        <w:tc>
          <w:tcPr>
            <w:tcW w:w="851" w:type="dxa"/>
            <w:tcBorders>
              <w:top w:val="single" w:sz="4" w:space="0" w:color="D2232A"/>
              <w:left w:val="single" w:sz="8" w:space="0" w:color="FFFFFF"/>
              <w:bottom w:val="single" w:sz="4" w:space="0" w:color="D2232A"/>
              <w:right w:val="single" w:sz="8" w:space="0" w:color="FFFFFF"/>
            </w:tcBorders>
            <w:shd w:val="clear" w:color="auto" w:fill="D2232A"/>
            <w:hideMark/>
          </w:tcPr>
          <w:p w:rsidR="009E7BD9" w:rsidRPr="008C1F6E" w:rsidRDefault="009E7BD9" w:rsidP="009E7BD9">
            <w:pPr>
              <w:spacing w:line="288" w:lineRule="auto"/>
              <w:jc w:val="center"/>
              <w:rPr>
                <w:b/>
                <w:color w:val="FFFFFF" w:themeColor="background1"/>
                <w:lang w:val="en-US"/>
              </w:rPr>
            </w:pPr>
            <w:r>
              <w:rPr>
                <w:b/>
                <w:color w:val="FFFFFF" w:themeColor="background1"/>
              </w:rPr>
              <w:t>I</w:t>
            </w:r>
          </w:p>
        </w:tc>
        <w:tc>
          <w:tcPr>
            <w:tcW w:w="850" w:type="dxa"/>
            <w:tcBorders>
              <w:top w:val="single" w:sz="4" w:space="0" w:color="D2232A"/>
              <w:left w:val="single" w:sz="8" w:space="0" w:color="FFFFFF"/>
              <w:bottom w:val="single" w:sz="4" w:space="0" w:color="D2232A"/>
              <w:right w:val="single" w:sz="4" w:space="0" w:color="D2232A"/>
            </w:tcBorders>
            <w:shd w:val="clear" w:color="auto" w:fill="D2232A"/>
            <w:hideMark/>
          </w:tcPr>
          <w:p w:rsidR="009E7BD9" w:rsidRPr="008C1F6E" w:rsidRDefault="009E7BD9" w:rsidP="009E7BD9">
            <w:pPr>
              <w:spacing w:line="288" w:lineRule="auto"/>
              <w:jc w:val="center"/>
              <w:rPr>
                <w:b/>
                <w:color w:val="FFFFFF" w:themeColor="background1"/>
                <w:lang w:val="en-US"/>
              </w:rPr>
            </w:pPr>
            <w:r>
              <w:rPr>
                <w:b/>
                <w:color w:val="FFFFFF" w:themeColor="background1"/>
              </w:rPr>
              <w:t>M</w:t>
            </w:r>
          </w:p>
        </w:tc>
        <w:tc>
          <w:tcPr>
            <w:tcW w:w="851" w:type="dxa"/>
            <w:tcBorders>
              <w:top w:val="single" w:sz="4" w:space="0" w:color="D2232A"/>
              <w:left w:val="single" w:sz="8" w:space="0" w:color="FFFFFF"/>
              <w:bottom w:val="single" w:sz="4" w:space="0" w:color="D2232A"/>
              <w:right w:val="single" w:sz="4" w:space="0" w:color="D2232A"/>
            </w:tcBorders>
            <w:shd w:val="clear" w:color="auto" w:fill="D2232A"/>
          </w:tcPr>
          <w:p w:rsidR="009E7BD9" w:rsidRPr="008C1F6E" w:rsidRDefault="009E7BD9" w:rsidP="009E7BD9">
            <w:pPr>
              <w:spacing w:line="288" w:lineRule="auto"/>
              <w:jc w:val="center"/>
              <w:rPr>
                <w:b/>
                <w:color w:val="FFFFFF" w:themeColor="background1"/>
              </w:rPr>
            </w:pPr>
            <w:r>
              <w:rPr>
                <w:b/>
                <w:color w:val="FFFFFF" w:themeColor="background1"/>
              </w:rPr>
              <w:t>N</w:t>
            </w:r>
          </w:p>
        </w:tc>
        <w:tc>
          <w:tcPr>
            <w:tcW w:w="850" w:type="dxa"/>
            <w:tcBorders>
              <w:top w:val="single" w:sz="4" w:space="0" w:color="D2232A"/>
              <w:left w:val="single" w:sz="8" w:space="0" w:color="FFFFFF"/>
              <w:bottom w:val="single" w:sz="4" w:space="0" w:color="D2232A"/>
              <w:right w:val="single" w:sz="4" w:space="0" w:color="D2232A"/>
            </w:tcBorders>
            <w:shd w:val="clear" w:color="auto" w:fill="D2232A"/>
          </w:tcPr>
          <w:p w:rsidR="009E7BD9" w:rsidRPr="008C1F6E" w:rsidRDefault="009E7BD9" w:rsidP="009E7BD9">
            <w:pPr>
              <w:spacing w:line="288" w:lineRule="auto"/>
              <w:jc w:val="center"/>
              <w:rPr>
                <w:b/>
                <w:color w:val="FFFFFF" w:themeColor="background1"/>
              </w:rPr>
            </w:pPr>
            <w:r>
              <w:rPr>
                <w:b/>
                <w:color w:val="FFFFFF" w:themeColor="background1"/>
              </w:rPr>
              <w:t>O</w:t>
            </w:r>
          </w:p>
        </w:tc>
        <w:tc>
          <w:tcPr>
            <w:tcW w:w="851" w:type="dxa"/>
            <w:tcBorders>
              <w:top w:val="single" w:sz="4" w:space="0" w:color="D2232A"/>
              <w:left w:val="single" w:sz="8" w:space="0" w:color="FFFFFF"/>
              <w:bottom w:val="single" w:sz="4" w:space="0" w:color="D2232A"/>
              <w:right w:val="single" w:sz="4" w:space="0" w:color="D2232A"/>
            </w:tcBorders>
            <w:shd w:val="clear" w:color="auto" w:fill="D2232A"/>
          </w:tcPr>
          <w:p w:rsidR="009E7BD9" w:rsidRPr="008C1F6E" w:rsidRDefault="009E7BD9" w:rsidP="009E7BD9">
            <w:pPr>
              <w:spacing w:line="288" w:lineRule="auto"/>
              <w:jc w:val="center"/>
              <w:rPr>
                <w:b/>
                <w:color w:val="FFFFFF" w:themeColor="background1"/>
              </w:rPr>
            </w:pPr>
            <w:r>
              <w:rPr>
                <w:b/>
                <w:color w:val="FFFFFF" w:themeColor="background1"/>
              </w:rPr>
              <w:t>Q</w:t>
            </w:r>
          </w:p>
        </w:tc>
        <w:tc>
          <w:tcPr>
            <w:tcW w:w="850" w:type="dxa"/>
            <w:tcBorders>
              <w:top w:val="single" w:sz="4" w:space="0" w:color="D2232A"/>
              <w:left w:val="single" w:sz="8" w:space="0" w:color="FFFFFF"/>
              <w:bottom w:val="single" w:sz="4" w:space="0" w:color="D2232A"/>
              <w:right w:val="single" w:sz="4" w:space="0" w:color="D2232A"/>
            </w:tcBorders>
            <w:shd w:val="clear" w:color="auto" w:fill="D2232A"/>
          </w:tcPr>
          <w:p w:rsidR="009E7BD9" w:rsidRPr="008C1F6E" w:rsidRDefault="009E7BD9" w:rsidP="009E7BD9">
            <w:pPr>
              <w:spacing w:line="288" w:lineRule="auto"/>
              <w:jc w:val="center"/>
              <w:rPr>
                <w:b/>
                <w:color w:val="FFFFFF" w:themeColor="background1"/>
              </w:rPr>
            </w:pPr>
            <w:r>
              <w:rPr>
                <w:b/>
                <w:color w:val="FFFFFF" w:themeColor="background1"/>
              </w:rPr>
              <w:t>X &amp; Y</w:t>
            </w:r>
          </w:p>
        </w:tc>
        <w:tc>
          <w:tcPr>
            <w:tcW w:w="851" w:type="dxa"/>
            <w:tcBorders>
              <w:top w:val="single" w:sz="4" w:space="0" w:color="D2232A"/>
              <w:left w:val="single" w:sz="8" w:space="0" w:color="FFFFFF"/>
              <w:bottom w:val="single" w:sz="4" w:space="0" w:color="D2232A"/>
              <w:right w:val="single" w:sz="4" w:space="0" w:color="D2232A"/>
            </w:tcBorders>
            <w:shd w:val="clear" w:color="auto" w:fill="D2232A"/>
          </w:tcPr>
          <w:p w:rsidR="009E7BD9" w:rsidRPr="0021377B" w:rsidRDefault="009E7BD9" w:rsidP="009E7BD9">
            <w:pPr>
              <w:spacing w:line="288" w:lineRule="auto"/>
              <w:jc w:val="center"/>
              <w:rPr>
                <w:b/>
              </w:rPr>
            </w:pPr>
            <w:r w:rsidRPr="0021377B">
              <w:rPr>
                <w:b/>
                <w:color w:val="FFFFFF" w:themeColor="background1"/>
              </w:rPr>
              <w:t>Z</w:t>
            </w:r>
          </w:p>
        </w:tc>
      </w:tr>
      <w:tr w:rsidR="009E7BD9" w:rsidTr="009E7BD9">
        <w:tc>
          <w:tcPr>
            <w:tcW w:w="426" w:type="dxa"/>
            <w:vMerge w:val="restart"/>
            <w:tcBorders>
              <w:top w:val="single" w:sz="4" w:space="0" w:color="D2232A"/>
              <w:left w:val="single" w:sz="4" w:space="0" w:color="D2232A"/>
              <w:right w:val="single" w:sz="4" w:space="0" w:color="D2232A"/>
            </w:tcBorders>
            <w:textDirection w:val="btLr"/>
            <w:hideMark/>
          </w:tcPr>
          <w:tbl>
            <w:tblPr>
              <w:tblpPr w:leftFromText="141" w:rightFromText="141" w:vertAnchor="text" w:tblpY="1"/>
              <w:tblOverlap w:val="never"/>
              <w:tblW w:w="160" w:type="dxa"/>
              <w:tblLayout w:type="fixed"/>
              <w:tblCellMar>
                <w:left w:w="70" w:type="dxa"/>
                <w:right w:w="70" w:type="dxa"/>
              </w:tblCellMar>
              <w:tblLook w:val="04A0" w:firstRow="1" w:lastRow="0" w:firstColumn="1" w:lastColumn="0" w:noHBand="0" w:noVBand="1"/>
            </w:tblPr>
            <w:tblGrid>
              <w:gridCol w:w="160"/>
            </w:tblGrid>
            <w:tr w:rsidR="009E7BD9" w:rsidRPr="0020780E" w:rsidTr="009E7BD9">
              <w:trPr>
                <w:trHeight w:val="402"/>
              </w:trPr>
              <w:tc>
                <w:tcPr>
                  <w:tcW w:w="160" w:type="dxa"/>
                  <w:vMerge w:val="restart"/>
                  <w:tcBorders>
                    <w:top w:val="nil"/>
                    <w:left w:val="nil"/>
                    <w:bottom w:val="nil"/>
                    <w:right w:val="nil"/>
                  </w:tcBorders>
                  <w:vAlign w:val="center"/>
                  <w:hideMark/>
                </w:tcPr>
                <w:p w:rsidR="009E7BD9" w:rsidRPr="0020780E" w:rsidRDefault="009E7BD9" w:rsidP="009E7BD9">
                  <w:pPr>
                    <w:rPr>
                      <w:rFonts w:ascii="Times New Roman" w:hAnsi="Times New Roman"/>
                      <w:b/>
                      <w:bCs/>
                      <w:szCs w:val="20"/>
                      <w:lang w:val="da-DK" w:eastAsia="da-DK"/>
                    </w:rPr>
                  </w:pPr>
                </w:p>
              </w:tc>
            </w:tr>
            <w:tr w:rsidR="009E7BD9" w:rsidRPr="0020780E" w:rsidTr="009E7BD9">
              <w:trPr>
                <w:trHeight w:val="402"/>
              </w:trPr>
              <w:tc>
                <w:tcPr>
                  <w:tcW w:w="160" w:type="dxa"/>
                  <w:vMerge/>
                  <w:tcBorders>
                    <w:top w:val="nil"/>
                    <w:left w:val="nil"/>
                    <w:bottom w:val="nil"/>
                    <w:right w:val="nil"/>
                  </w:tcBorders>
                  <w:vAlign w:val="center"/>
                  <w:hideMark/>
                </w:tcPr>
                <w:p w:rsidR="009E7BD9" w:rsidRPr="0020780E" w:rsidRDefault="009E7BD9" w:rsidP="009E7BD9">
                  <w:pPr>
                    <w:rPr>
                      <w:rFonts w:ascii="Times New Roman" w:hAnsi="Times New Roman"/>
                      <w:b/>
                      <w:bCs/>
                      <w:szCs w:val="20"/>
                      <w:lang w:val="da-DK" w:eastAsia="da-DK"/>
                    </w:rPr>
                  </w:pPr>
                </w:p>
              </w:tc>
            </w:tr>
            <w:tr w:rsidR="009E7BD9" w:rsidRPr="0020780E" w:rsidTr="009E7BD9">
              <w:trPr>
                <w:trHeight w:val="402"/>
              </w:trPr>
              <w:tc>
                <w:tcPr>
                  <w:tcW w:w="160" w:type="dxa"/>
                  <w:vMerge/>
                  <w:tcBorders>
                    <w:top w:val="nil"/>
                    <w:left w:val="nil"/>
                    <w:bottom w:val="nil"/>
                    <w:right w:val="nil"/>
                  </w:tcBorders>
                  <w:vAlign w:val="center"/>
                  <w:hideMark/>
                </w:tcPr>
                <w:p w:rsidR="009E7BD9" w:rsidRPr="0020780E" w:rsidRDefault="009E7BD9" w:rsidP="009E7BD9">
                  <w:pPr>
                    <w:rPr>
                      <w:rFonts w:ascii="Times New Roman" w:hAnsi="Times New Roman"/>
                      <w:b/>
                      <w:bCs/>
                      <w:szCs w:val="20"/>
                      <w:lang w:val="da-DK" w:eastAsia="da-DK"/>
                    </w:rPr>
                  </w:pPr>
                </w:p>
              </w:tc>
            </w:tr>
            <w:tr w:rsidR="009E7BD9" w:rsidRPr="0020780E" w:rsidTr="009E7BD9">
              <w:trPr>
                <w:trHeight w:val="402"/>
              </w:trPr>
              <w:tc>
                <w:tcPr>
                  <w:tcW w:w="160" w:type="dxa"/>
                  <w:vMerge/>
                  <w:tcBorders>
                    <w:top w:val="nil"/>
                    <w:left w:val="nil"/>
                    <w:bottom w:val="nil"/>
                    <w:right w:val="nil"/>
                  </w:tcBorders>
                  <w:vAlign w:val="center"/>
                  <w:hideMark/>
                </w:tcPr>
                <w:p w:rsidR="009E7BD9" w:rsidRPr="0020780E" w:rsidRDefault="009E7BD9" w:rsidP="009E7BD9">
                  <w:pPr>
                    <w:rPr>
                      <w:rFonts w:ascii="Times New Roman" w:hAnsi="Times New Roman"/>
                      <w:b/>
                      <w:bCs/>
                      <w:szCs w:val="20"/>
                      <w:lang w:val="da-DK" w:eastAsia="da-DK"/>
                    </w:rPr>
                  </w:pPr>
                </w:p>
              </w:tc>
            </w:tr>
          </w:tbl>
          <w:p w:rsidR="009E7BD9" w:rsidRPr="0021377B" w:rsidRDefault="009E7BD9" w:rsidP="009E7BD9">
            <w:pPr>
              <w:spacing w:line="288" w:lineRule="auto"/>
              <w:ind w:left="113" w:right="113"/>
              <w:rPr>
                <w:b/>
                <w:lang w:val="en-US"/>
              </w:rPr>
            </w:pPr>
            <w:r w:rsidRPr="0021377B">
              <w:rPr>
                <w:b/>
                <w:lang w:val="en-US"/>
              </w:rPr>
              <w:t>Radar</w:t>
            </w:r>
          </w:p>
        </w:tc>
        <w:tc>
          <w:tcPr>
            <w:tcW w:w="3827" w:type="dxa"/>
            <w:tcBorders>
              <w:top w:val="single" w:sz="4" w:space="0" w:color="D2232A"/>
              <w:left w:val="single" w:sz="4" w:space="0" w:color="D2232A"/>
              <w:right w:val="single" w:sz="4" w:space="0" w:color="D2232A"/>
            </w:tcBorders>
          </w:tcPr>
          <w:p w:rsidR="009E7BD9" w:rsidRDefault="009E7BD9" w:rsidP="009E7BD9">
            <w:pPr>
              <w:spacing w:line="288" w:lineRule="auto"/>
              <w:rPr>
                <w:lang w:val="en-US"/>
              </w:rPr>
            </w:pPr>
            <w:r w:rsidRPr="00FD34D9">
              <w:t>Tx power into antenna peak (kW)</w:t>
            </w:r>
          </w:p>
        </w:tc>
        <w:tc>
          <w:tcPr>
            <w:tcW w:w="851" w:type="dxa"/>
            <w:tcBorders>
              <w:top w:val="single" w:sz="4" w:space="0" w:color="D2232A"/>
              <w:left w:val="single" w:sz="4" w:space="0" w:color="D2232A"/>
              <w:bottom w:val="single" w:sz="4" w:space="0" w:color="D2232A"/>
              <w:right w:val="single" w:sz="4" w:space="0" w:color="D2232A"/>
            </w:tcBorders>
            <w:hideMark/>
          </w:tcPr>
          <w:p w:rsidR="009E7BD9" w:rsidRDefault="009E7BD9" w:rsidP="009E7BD9">
            <w:pPr>
              <w:spacing w:line="288" w:lineRule="auto"/>
              <w:jc w:val="center"/>
              <w:rPr>
                <w:lang w:val="en-US"/>
              </w:rPr>
            </w:pPr>
            <w:r w:rsidRPr="00532145">
              <w:t>2800</w:t>
            </w:r>
          </w:p>
        </w:tc>
        <w:tc>
          <w:tcPr>
            <w:tcW w:w="850" w:type="dxa"/>
            <w:tcBorders>
              <w:top w:val="single" w:sz="4" w:space="0" w:color="D2232A"/>
              <w:left w:val="single" w:sz="4" w:space="0" w:color="D2232A"/>
              <w:bottom w:val="single" w:sz="4" w:space="0" w:color="D2232A"/>
              <w:right w:val="single" w:sz="4" w:space="0" w:color="D2232A"/>
            </w:tcBorders>
            <w:hideMark/>
          </w:tcPr>
          <w:p w:rsidR="009E7BD9" w:rsidRDefault="009E7BD9" w:rsidP="009E7BD9">
            <w:pPr>
              <w:spacing w:line="288" w:lineRule="auto"/>
              <w:jc w:val="center"/>
              <w:rPr>
                <w:lang w:val="en-US"/>
              </w:rPr>
            </w:pPr>
            <w:r w:rsidRPr="00532145">
              <w:t>1200</w:t>
            </w:r>
          </w:p>
        </w:tc>
        <w:tc>
          <w:tcPr>
            <w:tcW w:w="851" w:type="dxa"/>
            <w:tcBorders>
              <w:top w:val="single" w:sz="4" w:space="0" w:color="D2232A"/>
              <w:left w:val="single" w:sz="4" w:space="0" w:color="D2232A"/>
              <w:bottom w:val="single" w:sz="4" w:space="0" w:color="D2232A"/>
              <w:right w:val="single" w:sz="4" w:space="0" w:color="D2232A"/>
            </w:tcBorders>
          </w:tcPr>
          <w:p w:rsidR="009E7BD9" w:rsidRDefault="009E7BD9" w:rsidP="009E7BD9">
            <w:pPr>
              <w:spacing w:line="288" w:lineRule="auto"/>
              <w:jc w:val="center"/>
            </w:pPr>
            <w:r w:rsidRPr="00532145">
              <w:t>1000</w:t>
            </w:r>
          </w:p>
        </w:tc>
        <w:tc>
          <w:tcPr>
            <w:tcW w:w="850" w:type="dxa"/>
            <w:tcBorders>
              <w:top w:val="single" w:sz="4" w:space="0" w:color="D2232A"/>
              <w:left w:val="single" w:sz="4" w:space="0" w:color="D2232A"/>
              <w:bottom w:val="single" w:sz="4" w:space="0" w:color="D2232A"/>
              <w:right w:val="single" w:sz="4" w:space="0" w:color="D2232A"/>
            </w:tcBorders>
          </w:tcPr>
          <w:p w:rsidR="009E7BD9" w:rsidRDefault="009E7BD9" w:rsidP="009E7BD9">
            <w:pPr>
              <w:spacing w:line="288" w:lineRule="auto"/>
              <w:jc w:val="center"/>
            </w:pPr>
            <w:r w:rsidRPr="00532145">
              <w:t>165</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285</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12</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70</w:t>
            </w:r>
          </w:p>
        </w:tc>
      </w:tr>
      <w:tr w:rsidR="009E7BD9" w:rsidTr="009E7BD9">
        <w:trPr>
          <w:trHeight w:val="206"/>
        </w:trPr>
        <w:tc>
          <w:tcPr>
            <w:tcW w:w="426" w:type="dxa"/>
            <w:vMerge/>
            <w:tcBorders>
              <w:left w:val="single" w:sz="4" w:space="0" w:color="D2232A"/>
              <w:right w:val="single" w:sz="4" w:space="0" w:color="D2232A"/>
            </w:tcBorders>
          </w:tcPr>
          <w:p w:rsidR="009E7BD9" w:rsidRPr="00096987" w:rsidRDefault="009E7BD9" w:rsidP="009E7BD9">
            <w:pPr>
              <w:spacing w:line="288" w:lineRule="auto"/>
              <w:rPr>
                <w:rFonts w:eastAsia="MS Mincho"/>
                <w:color w:val="000000"/>
                <w:szCs w:val="20"/>
              </w:rPr>
            </w:pPr>
          </w:p>
        </w:tc>
        <w:tc>
          <w:tcPr>
            <w:tcW w:w="3827" w:type="dxa"/>
            <w:tcBorders>
              <w:left w:val="single" w:sz="4" w:space="0" w:color="D2232A"/>
              <w:right w:val="single" w:sz="4" w:space="0" w:color="D2232A"/>
            </w:tcBorders>
          </w:tcPr>
          <w:p w:rsidR="009E7BD9" w:rsidRPr="00096987" w:rsidRDefault="009E7BD9" w:rsidP="009E7BD9">
            <w:pPr>
              <w:spacing w:line="288" w:lineRule="auto"/>
              <w:rPr>
                <w:rFonts w:eastAsia="MS Mincho"/>
                <w:color w:val="000000"/>
                <w:szCs w:val="20"/>
              </w:rPr>
            </w:pPr>
            <w:r w:rsidRPr="00FD34D9">
              <w:t xml:space="preserve">Tx power into antenna peak (dBm) </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94.5</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90.8</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90.0</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82.2</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84.5</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70.8</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78.5</w:t>
            </w:r>
          </w:p>
        </w:tc>
      </w:tr>
      <w:tr w:rsidR="009E7BD9" w:rsidTr="009E7BD9">
        <w:tc>
          <w:tcPr>
            <w:tcW w:w="426" w:type="dxa"/>
            <w:vMerge/>
            <w:tcBorders>
              <w:left w:val="single" w:sz="4" w:space="0" w:color="D2232A"/>
              <w:right w:val="single" w:sz="4" w:space="0" w:color="D2232A"/>
            </w:tcBorders>
          </w:tcPr>
          <w:p w:rsidR="009E7BD9" w:rsidRPr="00096987" w:rsidRDefault="009E7BD9" w:rsidP="009E7BD9">
            <w:pPr>
              <w:spacing w:line="288" w:lineRule="auto"/>
              <w:rPr>
                <w:rFonts w:eastAsia="MS Mincho"/>
                <w:color w:val="000000"/>
                <w:szCs w:val="20"/>
              </w:rPr>
            </w:pPr>
          </w:p>
        </w:tc>
        <w:tc>
          <w:tcPr>
            <w:tcW w:w="3827" w:type="dxa"/>
            <w:tcBorders>
              <w:left w:val="single" w:sz="4" w:space="0" w:color="D2232A"/>
              <w:right w:val="single" w:sz="4" w:space="0" w:color="D2232A"/>
            </w:tcBorders>
          </w:tcPr>
          <w:p w:rsidR="009E7BD9" w:rsidRPr="00096987" w:rsidRDefault="009E7BD9" w:rsidP="009E7BD9">
            <w:pPr>
              <w:spacing w:line="288" w:lineRule="auto"/>
              <w:rPr>
                <w:rFonts w:eastAsia="MS Mincho"/>
                <w:color w:val="000000"/>
                <w:szCs w:val="20"/>
              </w:rPr>
            </w:pPr>
            <w:r>
              <w:t>Receiver IF3dB bandwidth (MHz)</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4.8</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4</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8</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8</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10</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4</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w:t>
            </w:r>
          </w:p>
        </w:tc>
      </w:tr>
      <w:tr w:rsidR="009E7BD9" w:rsidTr="009E7BD9">
        <w:tc>
          <w:tcPr>
            <w:tcW w:w="426" w:type="dxa"/>
            <w:vMerge/>
            <w:tcBorders>
              <w:left w:val="single" w:sz="4" w:space="0" w:color="D2232A"/>
              <w:right w:val="single" w:sz="4" w:space="0" w:color="D2232A"/>
            </w:tcBorders>
          </w:tcPr>
          <w:p w:rsidR="009E7BD9" w:rsidRPr="00096987" w:rsidRDefault="009E7BD9" w:rsidP="009E7BD9">
            <w:pPr>
              <w:spacing w:line="288" w:lineRule="auto"/>
              <w:rPr>
                <w:rFonts w:eastAsia="MS Mincho"/>
                <w:color w:val="000000"/>
                <w:szCs w:val="20"/>
              </w:rPr>
            </w:pPr>
          </w:p>
        </w:tc>
        <w:tc>
          <w:tcPr>
            <w:tcW w:w="3827" w:type="dxa"/>
            <w:tcBorders>
              <w:left w:val="single" w:sz="4" w:space="0" w:color="D2232A"/>
              <w:right w:val="single" w:sz="4" w:space="0" w:color="D2232A"/>
            </w:tcBorders>
          </w:tcPr>
          <w:p w:rsidR="009E7BD9" w:rsidRPr="00096987" w:rsidRDefault="009E7BD9" w:rsidP="009E7BD9">
            <w:pPr>
              <w:spacing w:line="288" w:lineRule="auto"/>
              <w:rPr>
                <w:rFonts w:eastAsia="MS Mincho"/>
                <w:color w:val="000000"/>
                <w:szCs w:val="20"/>
              </w:rPr>
            </w:pPr>
            <w:r w:rsidRPr="00FD34D9">
              <w:t>Antenna main beam gain</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54</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47</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45.9</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42</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30</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35</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31.5</w:t>
            </w:r>
          </w:p>
        </w:tc>
      </w:tr>
      <w:tr w:rsidR="009E7BD9" w:rsidTr="009E7BD9">
        <w:tc>
          <w:tcPr>
            <w:tcW w:w="426" w:type="dxa"/>
            <w:vMerge/>
            <w:tcBorders>
              <w:left w:val="single" w:sz="4" w:space="0" w:color="D2232A"/>
              <w:right w:val="single" w:sz="4" w:space="0" w:color="D2232A"/>
            </w:tcBorders>
          </w:tcPr>
          <w:p w:rsidR="009E7BD9" w:rsidRPr="00096987" w:rsidRDefault="009E7BD9" w:rsidP="009E7BD9">
            <w:pPr>
              <w:spacing w:line="288" w:lineRule="auto"/>
              <w:rPr>
                <w:rFonts w:eastAsia="MS Mincho"/>
                <w:color w:val="000000"/>
                <w:szCs w:val="20"/>
              </w:rPr>
            </w:pPr>
          </w:p>
        </w:tc>
        <w:tc>
          <w:tcPr>
            <w:tcW w:w="3827" w:type="dxa"/>
            <w:tcBorders>
              <w:left w:val="single" w:sz="4" w:space="0" w:color="D2232A"/>
              <w:right w:val="single" w:sz="4" w:space="0" w:color="D2232A"/>
            </w:tcBorders>
          </w:tcPr>
          <w:p w:rsidR="009E7BD9" w:rsidRPr="00096987" w:rsidRDefault="009E7BD9" w:rsidP="009E7BD9">
            <w:pPr>
              <w:spacing w:line="288" w:lineRule="auto"/>
              <w:rPr>
                <w:rFonts w:eastAsia="MS Mincho"/>
                <w:color w:val="000000"/>
                <w:szCs w:val="20"/>
              </w:rPr>
            </w:pPr>
            <w:r w:rsidRPr="00FD34D9">
              <w:t>Antenna height (m)</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20</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15</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20</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20</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40</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10</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10</w:t>
            </w:r>
          </w:p>
        </w:tc>
      </w:tr>
      <w:tr w:rsidR="009E7BD9" w:rsidTr="009E7BD9">
        <w:tc>
          <w:tcPr>
            <w:tcW w:w="426" w:type="dxa"/>
            <w:vMerge/>
            <w:tcBorders>
              <w:left w:val="single" w:sz="4" w:space="0" w:color="D2232A"/>
              <w:right w:val="single" w:sz="4" w:space="0" w:color="D2232A"/>
            </w:tcBorders>
          </w:tcPr>
          <w:p w:rsidR="009E7BD9" w:rsidRPr="00096987" w:rsidRDefault="009E7BD9" w:rsidP="009E7BD9">
            <w:pPr>
              <w:spacing w:line="288" w:lineRule="auto"/>
              <w:rPr>
                <w:rFonts w:eastAsia="MS Mincho"/>
                <w:color w:val="000000"/>
                <w:szCs w:val="20"/>
              </w:rPr>
            </w:pPr>
          </w:p>
        </w:tc>
        <w:tc>
          <w:tcPr>
            <w:tcW w:w="3827" w:type="dxa"/>
            <w:tcBorders>
              <w:left w:val="single" w:sz="4" w:space="0" w:color="D2232A"/>
              <w:right w:val="single" w:sz="4" w:space="0" w:color="D2232A"/>
            </w:tcBorders>
          </w:tcPr>
          <w:p w:rsidR="009E7BD9" w:rsidRPr="00096987" w:rsidRDefault="009E7BD9" w:rsidP="009E7BD9">
            <w:pPr>
              <w:spacing w:line="288" w:lineRule="auto"/>
              <w:rPr>
                <w:rFonts w:eastAsia="MS Mincho"/>
                <w:color w:val="000000"/>
                <w:szCs w:val="20"/>
              </w:rPr>
            </w:pPr>
            <w:r w:rsidRPr="00FD34D9">
              <w:t>Radar feeder loss (dB)</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0</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0</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0</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0</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0</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0</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0</w:t>
            </w:r>
          </w:p>
        </w:tc>
      </w:tr>
      <w:tr w:rsidR="009E7BD9" w:rsidTr="009E7BD9">
        <w:tc>
          <w:tcPr>
            <w:tcW w:w="426" w:type="dxa"/>
            <w:vMerge/>
            <w:tcBorders>
              <w:left w:val="single" w:sz="4" w:space="0" w:color="D2232A"/>
              <w:right w:val="single" w:sz="4" w:space="0" w:color="D2232A"/>
            </w:tcBorders>
          </w:tcPr>
          <w:p w:rsidR="009E7BD9" w:rsidRPr="00096987" w:rsidRDefault="009E7BD9" w:rsidP="009E7BD9">
            <w:pPr>
              <w:spacing w:line="288" w:lineRule="auto"/>
              <w:rPr>
                <w:rFonts w:eastAsia="MS Mincho"/>
                <w:color w:val="000000"/>
                <w:szCs w:val="20"/>
              </w:rPr>
            </w:pPr>
          </w:p>
        </w:tc>
        <w:tc>
          <w:tcPr>
            <w:tcW w:w="3827" w:type="dxa"/>
            <w:tcBorders>
              <w:left w:val="single" w:sz="4" w:space="0" w:color="D2232A"/>
              <w:right w:val="single" w:sz="4" w:space="0" w:color="D2232A"/>
            </w:tcBorders>
          </w:tcPr>
          <w:p w:rsidR="009E7BD9" w:rsidRPr="00096987" w:rsidRDefault="009E7BD9" w:rsidP="009E7BD9">
            <w:pPr>
              <w:spacing w:line="288" w:lineRule="auto"/>
              <w:rPr>
                <w:rFonts w:eastAsia="MS Mincho"/>
                <w:color w:val="000000"/>
                <w:szCs w:val="20"/>
              </w:rPr>
            </w:pPr>
            <w:r w:rsidRPr="00FD34D9">
              <w:t>E.i.r.p radar (dBm)</w:t>
            </w:r>
          </w:p>
        </w:tc>
        <w:tc>
          <w:tcPr>
            <w:tcW w:w="851" w:type="dxa"/>
            <w:tcBorders>
              <w:top w:val="single" w:sz="4" w:space="0" w:color="D2232A"/>
              <w:left w:val="single" w:sz="4" w:space="0" w:color="D2232A"/>
              <w:bottom w:val="single" w:sz="4" w:space="0" w:color="D2232A"/>
              <w:right w:val="single" w:sz="4" w:space="0" w:color="D2232A"/>
            </w:tcBorders>
          </w:tcPr>
          <w:p w:rsidR="009E7BD9" w:rsidRPr="0021377B" w:rsidRDefault="009E7BD9" w:rsidP="009E7BD9">
            <w:pPr>
              <w:spacing w:line="288" w:lineRule="auto"/>
              <w:jc w:val="center"/>
              <w:rPr>
                <w:rFonts w:eastAsia="MS Mincho"/>
                <w:color w:val="000000"/>
                <w:szCs w:val="20"/>
                <w:lang w:val="fr-FR"/>
              </w:rPr>
            </w:pPr>
            <w:r w:rsidRPr="00532145">
              <w:t>148.5</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137.8</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135.9</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124.2</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114.5</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105.8</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110.0</w:t>
            </w:r>
          </w:p>
        </w:tc>
      </w:tr>
      <w:tr w:rsidR="009E7BD9" w:rsidTr="009E7BD9">
        <w:tc>
          <w:tcPr>
            <w:tcW w:w="426" w:type="dxa"/>
            <w:vMerge/>
            <w:tcBorders>
              <w:left w:val="single" w:sz="4" w:space="0" w:color="D2232A"/>
              <w:right w:val="single" w:sz="4" w:space="0" w:color="D2232A"/>
            </w:tcBorders>
            <w:vAlign w:val="bottom"/>
          </w:tcPr>
          <w:p w:rsidR="009E7BD9" w:rsidRPr="00096987" w:rsidRDefault="009E7BD9" w:rsidP="009E7BD9">
            <w:pPr>
              <w:spacing w:line="288" w:lineRule="auto"/>
              <w:rPr>
                <w:rFonts w:eastAsia="MS Mincho"/>
                <w:color w:val="000000"/>
                <w:szCs w:val="20"/>
              </w:rPr>
            </w:pPr>
          </w:p>
        </w:tc>
        <w:tc>
          <w:tcPr>
            <w:tcW w:w="3827" w:type="dxa"/>
            <w:tcBorders>
              <w:left w:val="single" w:sz="4" w:space="0" w:color="D2232A"/>
              <w:right w:val="single" w:sz="4" w:space="0" w:color="D2232A"/>
            </w:tcBorders>
          </w:tcPr>
          <w:p w:rsidR="009E7BD9" w:rsidRPr="00096987" w:rsidRDefault="009E7BD9" w:rsidP="009E7BD9">
            <w:pPr>
              <w:spacing w:line="288" w:lineRule="auto"/>
              <w:rPr>
                <w:rFonts w:eastAsia="MS Mincho"/>
                <w:color w:val="000000"/>
                <w:szCs w:val="20"/>
              </w:rPr>
            </w:pPr>
            <w:r w:rsidRPr="00FD34D9">
              <w:t>Mini discernible signal (dBm)</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-107</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-100</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-107</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-100</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-102</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-103</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-108</w:t>
            </w:r>
          </w:p>
        </w:tc>
      </w:tr>
      <w:tr w:rsidR="009E7BD9" w:rsidTr="009E7BD9">
        <w:tc>
          <w:tcPr>
            <w:tcW w:w="426" w:type="dxa"/>
            <w:vMerge/>
            <w:tcBorders>
              <w:left w:val="single" w:sz="4" w:space="0" w:color="D2232A"/>
              <w:right w:val="single" w:sz="4" w:space="0" w:color="D2232A"/>
            </w:tcBorders>
            <w:vAlign w:val="bottom"/>
          </w:tcPr>
          <w:p w:rsidR="009E7BD9" w:rsidRPr="00096987" w:rsidRDefault="009E7BD9" w:rsidP="009E7BD9">
            <w:pPr>
              <w:spacing w:line="288" w:lineRule="auto"/>
              <w:rPr>
                <w:rFonts w:eastAsia="MS Mincho"/>
                <w:color w:val="000000"/>
                <w:szCs w:val="20"/>
              </w:rPr>
            </w:pPr>
          </w:p>
        </w:tc>
        <w:tc>
          <w:tcPr>
            <w:tcW w:w="3827" w:type="dxa"/>
            <w:tcBorders>
              <w:left w:val="single" w:sz="4" w:space="0" w:color="D2232A"/>
              <w:right w:val="single" w:sz="4" w:space="0" w:color="D2232A"/>
            </w:tcBorders>
          </w:tcPr>
          <w:p w:rsidR="009E7BD9" w:rsidRPr="00096987" w:rsidRDefault="009E7BD9" w:rsidP="009E7BD9">
            <w:pPr>
              <w:spacing w:line="288" w:lineRule="auto"/>
              <w:rPr>
                <w:rFonts w:eastAsia="MS Mincho"/>
                <w:color w:val="000000"/>
                <w:szCs w:val="20"/>
              </w:rPr>
            </w:pPr>
            <w:r w:rsidRPr="00FD34D9">
              <w:t>Receiver noise figure (dB)</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5</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5</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11</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5</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10</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5</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13</w:t>
            </w:r>
          </w:p>
        </w:tc>
      </w:tr>
      <w:tr w:rsidR="009E7BD9" w:rsidRPr="0003712E" w:rsidTr="009E7BD9">
        <w:tc>
          <w:tcPr>
            <w:tcW w:w="426" w:type="dxa"/>
            <w:vMerge/>
            <w:tcBorders>
              <w:left w:val="single" w:sz="4" w:space="0" w:color="D2232A"/>
              <w:right w:val="single" w:sz="4" w:space="0" w:color="D2232A"/>
            </w:tcBorders>
          </w:tcPr>
          <w:p w:rsidR="009E7BD9" w:rsidRPr="00096987" w:rsidRDefault="009E7BD9" w:rsidP="009E7BD9">
            <w:pPr>
              <w:spacing w:line="288" w:lineRule="auto"/>
              <w:rPr>
                <w:rFonts w:eastAsia="MS Mincho"/>
                <w:color w:val="000000"/>
                <w:szCs w:val="20"/>
              </w:rPr>
            </w:pPr>
          </w:p>
        </w:tc>
        <w:tc>
          <w:tcPr>
            <w:tcW w:w="3827" w:type="dxa"/>
            <w:tcBorders>
              <w:left w:val="single" w:sz="4" w:space="0" w:color="D2232A"/>
              <w:right w:val="single" w:sz="4" w:space="0" w:color="D2232A"/>
            </w:tcBorders>
          </w:tcPr>
          <w:p w:rsidR="009E7BD9" w:rsidRPr="00096987" w:rsidRDefault="009E7BD9" w:rsidP="009E7BD9">
            <w:pPr>
              <w:spacing w:line="288" w:lineRule="auto"/>
              <w:rPr>
                <w:rFonts w:eastAsia="MS Mincho"/>
                <w:color w:val="000000"/>
                <w:szCs w:val="20"/>
              </w:rPr>
            </w:pPr>
            <w:r w:rsidRPr="00FD34D9">
              <w:t>Noise level NBW   (dBm)</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-107.2</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-108.0</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-104.9</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-104.9</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-104.0</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-108.0</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-114.0</w:t>
            </w:r>
          </w:p>
        </w:tc>
      </w:tr>
      <w:tr w:rsidR="009E7BD9" w:rsidTr="009E7BD9">
        <w:tc>
          <w:tcPr>
            <w:tcW w:w="426" w:type="dxa"/>
            <w:vMerge/>
            <w:tcBorders>
              <w:left w:val="single" w:sz="4" w:space="0" w:color="D2232A"/>
              <w:right w:val="single" w:sz="4" w:space="0" w:color="D2232A"/>
            </w:tcBorders>
          </w:tcPr>
          <w:p w:rsidR="009E7BD9" w:rsidRPr="00096987" w:rsidRDefault="009E7BD9" w:rsidP="009E7BD9">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9E7BD9" w:rsidRPr="00096987" w:rsidRDefault="009E7BD9" w:rsidP="009E7BD9">
            <w:pPr>
              <w:spacing w:line="288" w:lineRule="auto"/>
              <w:rPr>
                <w:rFonts w:eastAsia="MS Mincho"/>
                <w:color w:val="000000"/>
                <w:szCs w:val="20"/>
              </w:rPr>
            </w:pPr>
            <w:r w:rsidRPr="00FD34D9">
              <w:t>Noise level N   (dBm)</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-102.2</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-103.0</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-93.9</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-99.9</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-94.0</w:t>
            </w:r>
          </w:p>
        </w:tc>
        <w:tc>
          <w:tcPr>
            <w:tcW w:w="850"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-103.0</w:t>
            </w:r>
          </w:p>
        </w:tc>
        <w:tc>
          <w:tcPr>
            <w:tcW w:w="851" w:type="dxa"/>
            <w:tcBorders>
              <w:top w:val="single" w:sz="4" w:space="0" w:color="D2232A"/>
              <w:left w:val="single" w:sz="4" w:space="0" w:color="D2232A"/>
              <w:bottom w:val="single" w:sz="4" w:space="0" w:color="D2232A"/>
              <w:right w:val="single" w:sz="4" w:space="0" w:color="D2232A"/>
            </w:tcBorders>
          </w:tcPr>
          <w:p w:rsidR="009E7BD9" w:rsidRPr="00096987" w:rsidRDefault="009E7BD9" w:rsidP="009E7BD9">
            <w:pPr>
              <w:spacing w:line="288" w:lineRule="auto"/>
              <w:jc w:val="center"/>
              <w:rPr>
                <w:rFonts w:eastAsia="MS Mincho"/>
                <w:color w:val="000000"/>
                <w:szCs w:val="20"/>
              </w:rPr>
            </w:pPr>
            <w:r w:rsidRPr="00532145">
              <w:t>-101.0</w:t>
            </w:r>
          </w:p>
        </w:tc>
      </w:tr>
      <w:tr w:rsidR="009E7BD9" w:rsidTr="009E7BD9">
        <w:trPr>
          <w:trHeight w:val="109"/>
        </w:trPr>
        <w:tc>
          <w:tcPr>
            <w:tcW w:w="426" w:type="dxa"/>
            <w:vMerge/>
            <w:tcBorders>
              <w:left w:val="single" w:sz="4" w:space="0" w:color="D2232A"/>
              <w:bottom w:val="single" w:sz="4" w:space="0" w:color="D2232A"/>
              <w:right w:val="single" w:sz="4" w:space="0" w:color="D2232A"/>
            </w:tcBorders>
          </w:tcPr>
          <w:p w:rsidR="009E7BD9" w:rsidRPr="00096987" w:rsidRDefault="009E7BD9" w:rsidP="009E7BD9">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9E7BD9" w:rsidRPr="00C768B1" w:rsidRDefault="009E7BD9" w:rsidP="009E7BD9">
            <w:pPr>
              <w:spacing w:line="288" w:lineRule="auto"/>
            </w:pPr>
            <w:r w:rsidRPr="00FD34D9">
              <w:t>Noise</w:t>
            </w:r>
            <w:r>
              <w:t xml:space="preserve"> level protection criterion </w:t>
            </w:r>
            <w:r w:rsidRPr="00FD34D9">
              <w:t>(dBm)</w:t>
            </w:r>
          </w:p>
        </w:tc>
        <w:tc>
          <w:tcPr>
            <w:tcW w:w="851" w:type="dxa"/>
            <w:tcBorders>
              <w:top w:val="single" w:sz="4" w:space="0" w:color="D2232A"/>
              <w:left w:val="single" w:sz="4" w:space="0" w:color="D2232A"/>
              <w:bottom w:val="single" w:sz="4" w:space="0" w:color="D2232A"/>
              <w:right w:val="single" w:sz="4" w:space="0" w:color="D2232A"/>
            </w:tcBorders>
          </w:tcPr>
          <w:p w:rsidR="009E7BD9" w:rsidRPr="00C768B1" w:rsidRDefault="009E7BD9" w:rsidP="009E7BD9">
            <w:pPr>
              <w:spacing w:line="288" w:lineRule="auto"/>
              <w:jc w:val="center"/>
            </w:pPr>
            <w:r w:rsidRPr="00532145">
              <w:t>-108.2</w:t>
            </w:r>
          </w:p>
        </w:tc>
        <w:tc>
          <w:tcPr>
            <w:tcW w:w="850" w:type="dxa"/>
            <w:tcBorders>
              <w:top w:val="single" w:sz="4" w:space="0" w:color="D2232A"/>
              <w:left w:val="single" w:sz="4" w:space="0" w:color="D2232A"/>
              <w:bottom w:val="single" w:sz="4" w:space="0" w:color="D2232A"/>
              <w:right w:val="single" w:sz="4" w:space="0" w:color="D2232A"/>
            </w:tcBorders>
          </w:tcPr>
          <w:p w:rsidR="009E7BD9" w:rsidRPr="00C768B1" w:rsidRDefault="009E7BD9" w:rsidP="009E7BD9">
            <w:pPr>
              <w:spacing w:line="288" w:lineRule="auto"/>
              <w:jc w:val="center"/>
            </w:pPr>
            <w:r w:rsidRPr="00532145">
              <w:t>-109.0</w:t>
            </w:r>
          </w:p>
        </w:tc>
        <w:tc>
          <w:tcPr>
            <w:tcW w:w="851" w:type="dxa"/>
            <w:tcBorders>
              <w:top w:val="single" w:sz="4" w:space="0" w:color="D2232A"/>
              <w:left w:val="single" w:sz="4" w:space="0" w:color="D2232A"/>
              <w:bottom w:val="single" w:sz="4" w:space="0" w:color="D2232A"/>
              <w:right w:val="single" w:sz="4" w:space="0" w:color="D2232A"/>
            </w:tcBorders>
          </w:tcPr>
          <w:p w:rsidR="009E7BD9" w:rsidRPr="00C768B1" w:rsidRDefault="009E7BD9" w:rsidP="009E7BD9">
            <w:pPr>
              <w:spacing w:line="288" w:lineRule="auto"/>
              <w:jc w:val="center"/>
            </w:pPr>
            <w:r w:rsidRPr="00532145">
              <w:t>-99.9</w:t>
            </w:r>
          </w:p>
        </w:tc>
        <w:tc>
          <w:tcPr>
            <w:tcW w:w="850" w:type="dxa"/>
            <w:tcBorders>
              <w:top w:val="single" w:sz="4" w:space="0" w:color="D2232A"/>
              <w:left w:val="single" w:sz="4" w:space="0" w:color="D2232A"/>
              <w:bottom w:val="single" w:sz="4" w:space="0" w:color="D2232A"/>
              <w:right w:val="single" w:sz="4" w:space="0" w:color="D2232A"/>
            </w:tcBorders>
          </w:tcPr>
          <w:p w:rsidR="009E7BD9" w:rsidRPr="00C768B1" w:rsidRDefault="009E7BD9" w:rsidP="009E7BD9">
            <w:pPr>
              <w:spacing w:line="288" w:lineRule="auto"/>
              <w:jc w:val="center"/>
            </w:pPr>
            <w:r w:rsidRPr="00532145">
              <w:t>-105.9</w:t>
            </w:r>
          </w:p>
        </w:tc>
        <w:tc>
          <w:tcPr>
            <w:tcW w:w="851" w:type="dxa"/>
            <w:tcBorders>
              <w:top w:val="single" w:sz="4" w:space="0" w:color="D2232A"/>
              <w:left w:val="single" w:sz="4" w:space="0" w:color="D2232A"/>
              <w:bottom w:val="single" w:sz="4" w:space="0" w:color="D2232A"/>
              <w:right w:val="single" w:sz="4" w:space="0" w:color="D2232A"/>
            </w:tcBorders>
          </w:tcPr>
          <w:p w:rsidR="009E7BD9" w:rsidRPr="00C768B1" w:rsidRDefault="009E7BD9" w:rsidP="009E7BD9">
            <w:pPr>
              <w:spacing w:line="288" w:lineRule="auto"/>
              <w:jc w:val="center"/>
            </w:pPr>
            <w:r w:rsidRPr="00532145">
              <w:t>-100.0</w:t>
            </w:r>
          </w:p>
        </w:tc>
        <w:tc>
          <w:tcPr>
            <w:tcW w:w="850" w:type="dxa"/>
            <w:tcBorders>
              <w:top w:val="single" w:sz="4" w:space="0" w:color="D2232A"/>
              <w:left w:val="single" w:sz="4" w:space="0" w:color="D2232A"/>
              <w:bottom w:val="single" w:sz="4" w:space="0" w:color="D2232A"/>
              <w:right w:val="single" w:sz="4" w:space="0" w:color="D2232A"/>
            </w:tcBorders>
          </w:tcPr>
          <w:p w:rsidR="009E7BD9" w:rsidRPr="00C768B1" w:rsidRDefault="009E7BD9" w:rsidP="009E7BD9">
            <w:pPr>
              <w:spacing w:line="288" w:lineRule="auto"/>
              <w:jc w:val="center"/>
            </w:pPr>
            <w:r w:rsidRPr="00532145">
              <w:t>-109.0</w:t>
            </w:r>
          </w:p>
        </w:tc>
        <w:tc>
          <w:tcPr>
            <w:tcW w:w="851" w:type="dxa"/>
            <w:tcBorders>
              <w:top w:val="single" w:sz="4" w:space="0" w:color="D2232A"/>
              <w:left w:val="single" w:sz="4" w:space="0" w:color="D2232A"/>
              <w:bottom w:val="single" w:sz="4" w:space="0" w:color="D2232A"/>
              <w:right w:val="single" w:sz="4" w:space="0" w:color="D2232A"/>
            </w:tcBorders>
          </w:tcPr>
          <w:p w:rsidR="009E7BD9" w:rsidRPr="00C768B1" w:rsidRDefault="009E7BD9" w:rsidP="009E7BD9">
            <w:pPr>
              <w:spacing w:line="288" w:lineRule="auto"/>
              <w:jc w:val="center"/>
            </w:pPr>
            <w:r w:rsidRPr="00532145">
              <w:t>-107.0</w:t>
            </w:r>
          </w:p>
        </w:tc>
      </w:tr>
      <w:tr w:rsidR="009E7BD9" w:rsidTr="009E7BD9">
        <w:trPr>
          <w:trHeight w:val="84"/>
        </w:trPr>
        <w:tc>
          <w:tcPr>
            <w:tcW w:w="426" w:type="dxa"/>
            <w:vMerge w:val="restart"/>
            <w:tcBorders>
              <w:left w:val="single" w:sz="4" w:space="0" w:color="D2232A"/>
              <w:right w:val="single" w:sz="4" w:space="0" w:color="D2232A"/>
            </w:tcBorders>
            <w:textDirection w:val="btLr"/>
          </w:tcPr>
          <w:p w:rsidR="009E7BD9" w:rsidRPr="0021377B" w:rsidRDefault="009E7BD9" w:rsidP="009E7BD9">
            <w:pPr>
              <w:spacing w:line="288" w:lineRule="auto"/>
              <w:ind w:left="113" w:right="113"/>
              <w:jc w:val="center"/>
              <w:rPr>
                <w:rFonts w:eastAsia="MS Mincho"/>
                <w:b/>
                <w:color w:val="000000"/>
                <w:szCs w:val="20"/>
              </w:rPr>
            </w:pPr>
            <w:r w:rsidRPr="0021377B">
              <w:rPr>
                <w:rFonts w:eastAsia="MS Mincho"/>
                <w:b/>
                <w:color w:val="000000"/>
                <w:szCs w:val="20"/>
              </w:rPr>
              <w:t>WIA</w:t>
            </w:r>
            <w:r>
              <w:rPr>
                <w:rFonts w:eastAsia="MS Mincho"/>
                <w:b/>
                <w:color w:val="000000"/>
                <w:szCs w:val="20"/>
              </w:rPr>
              <w:t xml:space="preserve"> IV</w:t>
            </w:r>
          </w:p>
          <w:p w:rsidR="009E7BD9" w:rsidRPr="00096987" w:rsidRDefault="009E7BD9" w:rsidP="009E7BD9">
            <w:pPr>
              <w:spacing w:line="288" w:lineRule="auto"/>
              <w:ind w:left="113" w:right="113"/>
              <w:jc w:val="center"/>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9E7BD9" w:rsidRPr="00FD34D9" w:rsidRDefault="009E7BD9" w:rsidP="009E7BD9">
            <w:pPr>
              <w:spacing w:line="288" w:lineRule="auto"/>
            </w:pPr>
            <w:r w:rsidRPr="0051172E">
              <w:t>WIA e.i.r.p (dBm) outdoor</w:t>
            </w:r>
          </w:p>
        </w:tc>
        <w:tc>
          <w:tcPr>
            <w:tcW w:w="851"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0A49E6">
              <w:t>26</w:t>
            </w:r>
          </w:p>
        </w:tc>
        <w:tc>
          <w:tcPr>
            <w:tcW w:w="850"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0A49E6">
              <w:t>26</w:t>
            </w:r>
          </w:p>
        </w:tc>
        <w:tc>
          <w:tcPr>
            <w:tcW w:w="851"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0A49E6">
              <w:t>26</w:t>
            </w:r>
          </w:p>
        </w:tc>
        <w:tc>
          <w:tcPr>
            <w:tcW w:w="850"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0A49E6">
              <w:t>26</w:t>
            </w:r>
          </w:p>
        </w:tc>
        <w:tc>
          <w:tcPr>
            <w:tcW w:w="851"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0A49E6">
              <w:t>26</w:t>
            </w:r>
          </w:p>
        </w:tc>
        <w:tc>
          <w:tcPr>
            <w:tcW w:w="850"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0A49E6">
              <w:t>26</w:t>
            </w:r>
          </w:p>
        </w:tc>
        <w:tc>
          <w:tcPr>
            <w:tcW w:w="851"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0A49E6">
              <w:t>26</w:t>
            </w:r>
          </w:p>
        </w:tc>
      </w:tr>
      <w:tr w:rsidR="009E7BD9" w:rsidTr="009E7BD9">
        <w:trPr>
          <w:trHeight w:val="74"/>
        </w:trPr>
        <w:tc>
          <w:tcPr>
            <w:tcW w:w="426" w:type="dxa"/>
            <w:vMerge/>
            <w:tcBorders>
              <w:left w:val="single" w:sz="4" w:space="0" w:color="D2232A"/>
              <w:right w:val="single" w:sz="4" w:space="0" w:color="D2232A"/>
            </w:tcBorders>
          </w:tcPr>
          <w:p w:rsidR="009E7BD9" w:rsidRPr="00096987" w:rsidRDefault="009E7BD9" w:rsidP="009E7BD9">
            <w:pPr>
              <w:spacing w:line="288" w:lineRule="auto"/>
              <w:rPr>
                <w:rFonts w:eastAsia="MS Mincho"/>
                <w:color w:val="000000"/>
                <w:szCs w:val="20"/>
              </w:rPr>
            </w:pPr>
          </w:p>
        </w:tc>
        <w:tc>
          <w:tcPr>
            <w:tcW w:w="3827" w:type="dxa"/>
            <w:tcBorders>
              <w:left w:val="single" w:sz="4" w:space="0" w:color="D2232A"/>
              <w:right w:val="single" w:sz="4" w:space="0" w:color="D2232A"/>
            </w:tcBorders>
          </w:tcPr>
          <w:p w:rsidR="009E7BD9" w:rsidRPr="00FD34D9" w:rsidRDefault="009E7BD9" w:rsidP="009E7BD9">
            <w:pPr>
              <w:spacing w:line="288" w:lineRule="auto"/>
            </w:pPr>
            <w:r w:rsidRPr="0051172E">
              <w:t>WIA feeder loss</w:t>
            </w:r>
          </w:p>
        </w:tc>
        <w:tc>
          <w:tcPr>
            <w:tcW w:w="851"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0A49E6">
              <w:t>0</w:t>
            </w:r>
          </w:p>
        </w:tc>
        <w:tc>
          <w:tcPr>
            <w:tcW w:w="850"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0A49E6">
              <w:t>0</w:t>
            </w:r>
          </w:p>
        </w:tc>
        <w:tc>
          <w:tcPr>
            <w:tcW w:w="851"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0A49E6">
              <w:t>0</w:t>
            </w:r>
          </w:p>
        </w:tc>
        <w:tc>
          <w:tcPr>
            <w:tcW w:w="850"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0A49E6">
              <w:t>0</w:t>
            </w:r>
          </w:p>
        </w:tc>
        <w:tc>
          <w:tcPr>
            <w:tcW w:w="851"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0A49E6">
              <w:t>0</w:t>
            </w:r>
          </w:p>
        </w:tc>
        <w:tc>
          <w:tcPr>
            <w:tcW w:w="850"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0A49E6">
              <w:t>0</w:t>
            </w:r>
          </w:p>
        </w:tc>
        <w:tc>
          <w:tcPr>
            <w:tcW w:w="851"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0A49E6">
              <w:t>0</w:t>
            </w:r>
          </w:p>
        </w:tc>
      </w:tr>
      <w:tr w:rsidR="009E7BD9" w:rsidTr="009E7BD9">
        <w:trPr>
          <w:trHeight w:val="178"/>
        </w:trPr>
        <w:tc>
          <w:tcPr>
            <w:tcW w:w="426" w:type="dxa"/>
            <w:vMerge/>
            <w:tcBorders>
              <w:left w:val="single" w:sz="4" w:space="0" w:color="D2232A"/>
              <w:right w:val="single" w:sz="4" w:space="0" w:color="D2232A"/>
            </w:tcBorders>
          </w:tcPr>
          <w:p w:rsidR="009E7BD9" w:rsidRDefault="009E7BD9" w:rsidP="009E7BD9">
            <w:pPr>
              <w:spacing w:line="288" w:lineRule="auto"/>
              <w:rPr>
                <w:rFonts w:eastAsia="MS Mincho"/>
                <w:color w:val="000000"/>
                <w:szCs w:val="20"/>
              </w:rPr>
            </w:pPr>
          </w:p>
        </w:tc>
        <w:tc>
          <w:tcPr>
            <w:tcW w:w="3827" w:type="dxa"/>
            <w:tcBorders>
              <w:left w:val="single" w:sz="4" w:space="0" w:color="D2232A"/>
              <w:right w:val="single" w:sz="4" w:space="0" w:color="D2232A"/>
            </w:tcBorders>
          </w:tcPr>
          <w:p w:rsidR="009E7BD9" w:rsidRPr="00FD34D9" w:rsidRDefault="009E7BD9" w:rsidP="009E7BD9">
            <w:pPr>
              <w:spacing w:line="288" w:lineRule="auto"/>
            </w:pPr>
            <w:r w:rsidRPr="0051172E">
              <w:t>Antenna Gain (dBi)</w:t>
            </w:r>
          </w:p>
        </w:tc>
        <w:tc>
          <w:tcPr>
            <w:tcW w:w="851"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0A49E6">
              <w:t>0</w:t>
            </w:r>
          </w:p>
        </w:tc>
        <w:tc>
          <w:tcPr>
            <w:tcW w:w="850"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0A49E6">
              <w:t>0</w:t>
            </w:r>
          </w:p>
        </w:tc>
        <w:tc>
          <w:tcPr>
            <w:tcW w:w="851"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0A49E6">
              <w:t>0</w:t>
            </w:r>
          </w:p>
        </w:tc>
        <w:tc>
          <w:tcPr>
            <w:tcW w:w="850"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0A49E6">
              <w:t>0</w:t>
            </w:r>
          </w:p>
        </w:tc>
        <w:tc>
          <w:tcPr>
            <w:tcW w:w="851"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0A49E6">
              <w:t>0</w:t>
            </w:r>
          </w:p>
        </w:tc>
        <w:tc>
          <w:tcPr>
            <w:tcW w:w="850"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0A49E6">
              <w:t>0</w:t>
            </w:r>
          </w:p>
        </w:tc>
        <w:tc>
          <w:tcPr>
            <w:tcW w:w="851"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0A49E6">
              <w:t>0</w:t>
            </w:r>
          </w:p>
        </w:tc>
      </w:tr>
      <w:tr w:rsidR="009E7BD9" w:rsidTr="009E7BD9">
        <w:trPr>
          <w:trHeight w:val="141"/>
        </w:trPr>
        <w:tc>
          <w:tcPr>
            <w:tcW w:w="426" w:type="dxa"/>
            <w:vMerge/>
            <w:tcBorders>
              <w:left w:val="single" w:sz="4" w:space="0" w:color="D2232A"/>
              <w:right w:val="single" w:sz="4" w:space="0" w:color="D2232A"/>
            </w:tcBorders>
          </w:tcPr>
          <w:p w:rsidR="009E7BD9" w:rsidRDefault="009E7BD9" w:rsidP="009E7BD9">
            <w:pPr>
              <w:spacing w:line="288" w:lineRule="auto"/>
              <w:rPr>
                <w:rFonts w:eastAsia="MS Mincho"/>
                <w:color w:val="000000"/>
                <w:szCs w:val="20"/>
              </w:rPr>
            </w:pPr>
          </w:p>
        </w:tc>
        <w:tc>
          <w:tcPr>
            <w:tcW w:w="3827" w:type="dxa"/>
            <w:tcBorders>
              <w:left w:val="single" w:sz="4" w:space="0" w:color="D2232A"/>
              <w:right w:val="single" w:sz="4" w:space="0" w:color="D2232A"/>
            </w:tcBorders>
          </w:tcPr>
          <w:p w:rsidR="009E7BD9" w:rsidRPr="00FD34D9" w:rsidRDefault="009E7BD9" w:rsidP="009E7BD9">
            <w:pPr>
              <w:spacing w:line="288" w:lineRule="auto"/>
            </w:pPr>
            <w:r w:rsidRPr="0020780E">
              <w:t>Bandwidth (MHz)</w:t>
            </w:r>
          </w:p>
        </w:tc>
        <w:tc>
          <w:tcPr>
            <w:tcW w:w="851"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6D0C6A">
              <w:t>2</w:t>
            </w:r>
            <w:r>
              <w:t>0</w:t>
            </w:r>
          </w:p>
        </w:tc>
        <w:tc>
          <w:tcPr>
            <w:tcW w:w="850"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6D0C6A">
              <w:t>2</w:t>
            </w:r>
            <w:r>
              <w:t>0</w:t>
            </w:r>
          </w:p>
        </w:tc>
        <w:tc>
          <w:tcPr>
            <w:tcW w:w="851"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6D0C6A">
              <w:t>2</w:t>
            </w:r>
            <w:r>
              <w:t>0</w:t>
            </w:r>
          </w:p>
        </w:tc>
        <w:tc>
          <w:tcPr>
            <w:tcW w:w="850"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6D0C6A">
              <w:t>2</w:t>
            </w:r>
            <w:r>
              <w:t>0</w:t>
            </w:r>
          </w:p>
        </w:tc>
        <w:tc>
          <w:tcPr>
            <w:tcW w:w="851"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6D0C6A">
              <w:t>2</w:t>
            </w:r>
            <w:r>
              <w:t>0</w:t>
            </w:r>
          </w:p>
        </w:tc>
        <w:tc>
          <w:tcPr>
            <w:tcW w:w="850"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6D0C6A">
              <w:t>2</w:t>
            </w:r>
            <w:r>
              <w:t>0</w:t>
            </w:r>
          </w:p>
        </w:tc>
        <w:tc>
          <w:tcPr>
            <w:tcW w:w="851" w:type="dxa"/>
            <w:tcBorders>
              <w:top w:val="single" w:sz="4" w:space="0" w:color="D2232A"/>
              <w:left w:val="single" w:sz="4" w:space="0" w:color="D2232A"/>
              <w:bottom w:val="single" w:sz="4" w:space="0" w:color="D2232A"/>
              <w:right w:val="single" w:sz="4" w:space="0" w:color="D2232A"/>
            </w:tcBorders>
          </w:tcPr>
          <w:p w:rsidR="009E7BD9" w:rsidRPr="00532145" w:rsidRDefault="009E7BD9" w:rsidP="009E7BD9">
            <w:pPr>
              <w:spacing w:line="288" w:lineRule="auto"/>
              <w:jc w:val="center"/>
            </w:pPr>
            <w:r w:rsidRPr="006D0C6A">
              <w:t>2</w:t>
            </w:r>
            <w:r>
              <w:t>0</w:t>
            </w:r>
          </w:p>
        </w:tc>
      </w:tr>
      <w:tr w:rsidR="00011524" w:rsidTr="009E7BD9">
        <w:trPr>
          <w:trHeight w:val="141"/>
        </w:trPr>
        <w:tc>
          <w:tcPr>
            <w:tcW w:w="426" w:type="dxa"/>
            <w:vMerge w:val="restart"/>
            <w:tcBorders>
              <w:left w:val="single" w:sz="4" w:space="0" w:color="D2232A"/>
              <w:right w:val="single" w:sz="4" w:space="0" w:color="D2232A"/>
            </w:tcBorders>
            <w:textDirection w:val="btLr"/>
          </w:tcPr>
          <w:p w:rsidR="00011524" w:rsidRPr="0021377B" w:rsidRDefault="00011524" w:rsidP="009E7BD9">
            <w:pPr>
              <w:spacing w:line="288" w:lineRule="auto"/>
              <w:ind w:left="113" w:right="113"/>
              <w:jc w:val="center"/>
              <w:rPr>
                <w:rFonts w:eastAsia="MS Mincho"/>
                <w:b/>
                <w:color w:val="000000"/>
                <w:szCs w:val="20"/>
              </w:rPr>
            </w:pPr>
            <w:r w:rsidRPr="0021377B">
              <w:rPr>
                <w:rFonts w:eastAsia="MS Mincho"/>
                <w:b/>
                <w:color w:val="000000"/>
                <w:szCs w:val="20"/>
              </w:rPr>
              <w:t>Calculations</w:t>
            </w:r>
          </w:p>
        </w:tc>
        <w:tc>
          <w:tcPr>
            <w:tcW w:w="3827" w:type="dxa"/>
            <w:tcBorders>
              <w:left w:val="single" w:sz="4" w:space="0" w:color="D2232A"/>
              <w:right w:val="single" w:sz="4" w:space="0" w:color="D2232A"/>
            </w:tcBorders>
          </w:tcPr>
          <w:p w:rsidR="00011524" w:rsidRPr="0020780E" w:rsidRDefault="00011524" w:rsidP="009E7BD9">
            <w:pPr>
              <w:spacing w:line="288" w:lineRule="auto"/>
            </w:pPr>
            <w:r w:rsidRPr="00DF4585">
              <w:t>Bandwidth correction factor (dB)</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-6.2</w:t>
            </w:r>
          </w:p>
        </w:tc>
        <w:tc>
          <w:tcPr>
            <w:tcW w:w="850"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-7.0</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-4.0</w:t>
            </w:r>
          </w:p>
        </w:tc>
        <w:tc>
          <w:tcPr>
            <w:tcW w:w="850"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-4.0</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-3.0</w:t>
            </w:r>
          </w:p>
        </w:tc>
        <w:tc>
          <w:tcPr>
            <w:tcW w:w="850"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-7.0</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-13.0</w:t>
            </w:r>
          </w:p>
        </w:tc>
      </w:tr>
      <w:tr w:rsidR="00011524" w:rsidTr="009E7BD9">
        <w:trPr>
          <w:trHeight w:val="141"/>
        </w:trPr>
        <w:tc>
          <w:tcPr>
            <w:tcW w:w="426" w:type="dxa"/>
            <w:vMerge/>
            <w:tcBorders>
              <w:left w:val="single" w:sz="4" w:space="0" w:color="D2232A"/>
              <w:right w:val="single" w:sz="4" w:space="0" w:color="D2232A"/>
            </w:tcBorders>
          </w:tcPr>
          <w:p w:rsidR="00011524" w:rsidRDefault="00011524" w:rsidP="009E7BD9">
            <w:pPr>
              <w:spacing w:line="288" w:lineRule="auto"/>
              <w:rPr>
                <w:rFonts w:eastAsia="MS Mincho"/>
                <w:color w:val="000000"/>
                <w:szCs w:val="20"/>
              </w:rPr>
            </w:pPr>
          </w:p>
        </w:tc>
        <w:tc>
          <w:tcPr>
            <w:tcW w:w="3827" w:type="dxa"/>
            <w:tcBorders>
              <w:left w:val="single" w:sz="4" w:space="0" w:color="D2232A"/>
              <w:right w:val="single" w:sz="4" w:space="0" w:color="D2232A"/>
            </w:tcBorders>
          </w:tcPr>
          <w:p w:rsidR="00011524" w:rsidRPr="0020780E" w:rsidRDefault="00011524" w:rsidP="009E7BD9">
            <w:pPr>
              <w:spacing w:line="288" w:lineRule="auto"/>
            </w:pPr>
            <w:r w:rsidRPr="00DF4585">
              <w:t>Minimum coupling loss (dB)</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128.0</w:t>
            </w:r>
          </w:p>
        </w:tc>
        <w:tc>
          <w:tcPr>
            <w:tcW w:w="850"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128.0</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122.0</w:t>
            </w:r>
          </w:p>
        </w:tc>
        <w:tc>
          <w:tcPr>
            <w:tcW w:w="850"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128.0</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123.0</w:t>
            </w:r>
          </w:p>
        </w:tc>
        <w:tc>
          <w:tcPr>
            <w:tcW w:w="850"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128.0</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120.0</w:t>
            </w:r>
          </w:p>
        </w:tc>
      </w:tr>
      <w:tr w:rsidR="00011524" w:rsidTr="009E7BD9">
        <w:trPr>
          <w:trHeight w:val="141"/>
        </w:trPr>
        <w:tc>
          <w:tcPr>
            <w:tcW w:w="426" w:type="dxa"/>
            <w:vMerge/>
            <w:tcBorders>
              <w:left w:val="single" w:sz="4" w:space="0" w:color="D2232A"/>
              <w:right w:val="single" w:sz="4" w:space="0" w:color="D2232A"/>
            </w:tcBorders>
          </w:tcPr>
          <w:p w:rsidR="00011524" w:rsidRDefault="00011524" w:rsidP="009E7BD9">
            <w:pPr>
              <w:spacing w:line="288" w:lineRule="auto"/>
              <w:rPr>
                <w:rFonts w:eastAsia="MS Mincho"/>
                <w:color w:val="000000"/>
                <w:szCs w:val="20"/>
              </w:rPr>
            </w:pPr>
          </w:p>
        </w:tc>
        <w:tc>
          <w:tcPr>
            <w:tcW w:w="3827" w:type="dxa"/>
            <w:tcBorders>
              <w:left w:val="single" w:sz="4" w:space="0" w:color="D2232A"/>
              <w:right w:val="single" w:sz="4" w:space="0" w:color="D2232A"/>
            </w:tcBorders>
          </w:tcPr>
          <w:p w:rsidR="00011524" w:rsidRPr="0020780E" w:rsidRDefault="00011524" w:rsidP="009E7BD9">
            <w:pPr>
              <w:spacing w:line="288" w:lineRule="auto"/>
            </w:pPr>
            <w:r w:rsidRPr="00DF4585">
              <w:t>Wall Loss (dB)</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0.0</w:t>
            </w:r>
          </w:p>
        </w:tc>
        <w:tc>
          <w:tcPr>
            <w:tcW w:w="850"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0.0</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0.0</w:t>
            </w:r>
          </w:p>
        </w:tc>
        <w:tc>
          <w:tcPr>
            <w:tcW w:w="850"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0.0</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0.0</w:t>
            </w:r>
          </w:p>
        </w:tc>
        <w:tc>
          <w:tcPr>
            <w:tcW w:w="850"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0.0</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0.0</w:t>
            </w:r>
          </w:p>
        </w:tc>
      </w:tr>
      <w:tr w:rsidR="00011524" w:rsidTr="009E7BD9">
        <w:trPr>
          <w:trHeight w:val="141"/>
        </w:trPr>
        <w:tc>
          <w:tcPr>
            <w:tcW w:w="426" w:type="dxa"/>
            <w:vMerge/>
            <w:tcBorders>
              <w:left w:val="single" w:sz="4" w:space="0" w:color="D2232A"/>
              <w:right w:val="single" w:sz="4" w:space="0" w:color="D2232A"/>
            </w:tcBorders>
          </w:tcPr>
          <w:p w:rsidR="00011524" w:rsidRDefault="00011524" w:rsidP="009E7BD9">
            <w:pPr>
              <w:spacing w:line="288" w:lineRule="auto"/>
              <w:rPr>
                <w:rFonts w:eastAsia="MS Mincho"/>
                <w:color w:val="000000"/>
                <w:szCs w:val="20"/>
              </w:rPr>
            </w:pPr>
          </w:p>
        </w:tc>
        <w:tc>
          <w:tcPr>
            <w:tcW w:w="3827" w:type="dxa"/>
            <w:tcBorders>
              <w:left w:val="single" w:sz="4" w:space="0" w:color="D2232A"/>
              <w:right w:val="single" w:sz="4" w:space="0" w:color="D2232A"/>
            </w:tcBorders>
          </w:tcPr>
          <w:p w:rsidR="00011524" w:rsidRPr="0020780E" w:rsidRDefault="00011524" w:rsidP="009E7BD9">
            <w:pPr>
              <w:spacing w:line="288" w:lineRule="auto"/>
            </w:pPr>
            <w:r w:rsidRPr="00DF4585">
              <w:t>Required propagation loss (dB)</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182.0</w:t>
            </w:r>
          </w:p>
        </w:tc>
        <w:tc>
          <w:tcPr>
            <w:tcW w:w="850"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175.0</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167.9</w:t>
            </w:r>
          </w:p>
        </w:tc>
        <w:tc>
          <w:tcPr>
            <w:tcW w:w="850"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170.0</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153.0</w:t>
            </w:r>
          </w:p>
        </w:tc>
        <w:tc>
          <w:tcPr>
            <w:tcW w:w="850"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163.0</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151.5</w:t>
            </w:r>
          </w:p>
        </w:tc>
      </w:tr>
      <w:tr w:rsidR="00011524" w:rsidTr="009E7BD9">
        <w:trPr>
          <w:trHeight w:val="141"/>
        </w:trPr>
        <w:tc>
          <w:tcPr>
            <w:tcW w:w="426" w:type="dxa"/>
            <w:vMerge/>
            <w:tcBorders>
              <w:left w:val="single" w:sz="4" w:space="0" w:color="D2232A"/>
              <w:right w:val="single" w:sz="4" w:space="0" w:color="D2232A"/>
            </w:tcBorders>
          </w:tcPr>
          <w:p w:rsidR="00011524" w:rsidRDefault="00011524" w:rsidP="009E7BD9">
            <w:pPr>
              <w:spacing w:line="288" w:lineRule="auto"/>
              <w:rPr>
                <w:rFonts w:eastAsia="MS Mincho"/>
                <w:color w:val="000000"/>
                <w:szCs w:val="20"/>
              </w:rPr>
            </w:pPr>
          </w:p>
        </w:tc>
        <w:tc>
          <w:tcPr>
            <w:tcW w:w="3827" w:type="dxa"/>
            <w:tcBorders>
              <w:left w:val="single" w:sz="4" w:space="0" w:color="D2232A"/>
              <w:right w:val="single" w:sz="4" w:space="0" w:color="D2232A"/>
            </w:tcBorders>
          </w:tcPr>
          <w:p w:rsidR="00011524" w:rsidRPr="0020780E" w:rsidRDefault="00011524" w:rsidP="009E7BD9">
            <w:pPr>
              <w:spacing w:line="288" w:lineRule="auto"/>
            </w:pPr>
            <w:r w:rsidRPr="00DF4585">
              <w:t>Frequency (MHz)</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5800</w:t>
            </w:r>
          </w:p>
        </w:tc>
        <w:tc>
          <w:tcPr>
            <w:tcW w:w="850"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5800</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5800</w:t>
            </w:r>
          </w:p>
        </w:tc>
        <w:tc>
          <w:tcPr>
            <w:tcW w:w="850"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5800</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5800</w:t>
            </w:r>
          </w:p>
        </w:tc>
        <w:tc>
          <w:tcPr>
            <w:tcW w:w="850"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5800</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5800</w:t>
            </w:r>
          </w:p>
        </w:tc>
      </w:tr>
      <w:tr w:rsidR="00011524" w:rsidTr="009E7BD9">
        <w:trPr>
          <w:trHeight w:val="141"/>
        </w:trPr>
        <w:tc>
          <w:tcPr>
            <w:tcW w:w="426" w:type="dxa"/>
            <w:vMerge/>
            <w:tcBorders>
              <w:left w:val="single" w:sz="4" w:space="0" w:color="D2232A"/>
              <w:right w:val="single" w:sz="4" w:space="0" w:color="D2232A"/>
            </w:tcBorders>
          </w:tcPr>
          <w:p w:rsidR="00011524" w:rsidRDefault="00011524" w:rsidP="009E7BD9">
            <w:pPr>
              <w:spacing w:line="288" w:lineRule="auto"/>
              <w:rPr>
                <w:rFonts w:eastAsia="MS Mincho"/>
                <w:color w:val="000000"/>
                <w:szCs w:val="20"/>
              </w:rPr>
            </w:pPr>
          </w:p>
        </w:tc>
        <w:tc>
          <w:tcPr>
            <w:tcW w:w="3827" w:type="dxa"/>
            <w:tcBorders>
              <w:left w:val="single" w:sz="4" w:space="0" w:color="D2232A"/>
              <w:right w:val="single" w:sz="4" w:space="0" w:color="D2232A"/>
            </w:tcBorders>
          </w:tcPr>
          <w:p w:rsidR="00011524" w:rsidRPr="0020780E" w:rsidRDefault="00011524" w:rsidP="009E7BD9">
            <w:pPr>
              <w:spacing w:line="288" w:lineRule="auto"/>
            </w:pPr>
            <w:r w:rsidRPr="00DF4585">
              <w:t>Wavelength (m)</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0.05</w:t>
            </w:r>
          </w:p>
        </w:tc>
        <w:tc>
          <w:tcPr>
            <w:tcW w:w="850"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0.05</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0.05</w:t>
            </w:r>
          </w:p>
        </w:tc>
        <w:tc>
          <w:tcPr>
            <w:tcW w:w="850"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0.05</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0.05</w:t>
            </w:r>
          </w:p>
        </w:tc>
        <w:tc>
          <w:tcPr>
            <w:tcW w:w="850"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0.05</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0.05</w:t>
            </w:r>
          </w:p>
        </w:tc>
      </w:tr>
      <w:tr w:rsidR="00011524" w:rsidTr="009E7BD9">
        <w:trPr>
          <w:trHeight w:val="141"/>
        </w:trPr>
        <w:tc>
          <w:tcPr>
            <w:tcW w:w="426" w:type="dxa"/>
            <w:vMerge/>
            <w:tcBorders>
              <w:left w:val="single" w:sz="4" w:space="0" w:color="D2232A"/>
              <w:bottom w:val="single" w:sz="4" w:space="0" w:color="D2232A"/>
              <w:right w:val="single" w:sz="4" w:space="0" w:color="D2232A"/>
            </w:tcBorders>
          </w:tcPr>
          <w:p w:rsidR="00011524" w:rsidRDefault="00011524" w:rsidP="009E7BD9">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011524" w:rsidRPr="0020780E" w:rsidRDefault="00011524" w:rsidP="009E7BD9">
            <w:pPr>
              <w:spacing w:line="288" w:lineRule="auto"/>
            </w:pPr>
            <w:r w:rsidRPr="00DF4585">
              <w:t>Free space distance (km)</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5159</w:t>
            </w:r>
          </w:p>
        </w:tc>
        <w:tc>
          <w:tcPr>
            <w:tcW w:w="850"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2304</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1017</w:t>
            </w:r>
          </w:p>
        </w:tc>
        <w:tc>
          <w:tcPr>
            <w:tcW w:w="850"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1296</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183</w:t>
            </w:r>
          </w:p>
        </w:tc>
        <w:tc>
          <w:tcPr>
            <w:tcW w:w="850"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579</w:t>
            </w:r>
          </w:p>
        </w:tc>
        <w:tc>
          <w:tcPr>
            <w:tcW w:w="851" w:type="dxa"/>
            <w:tcBorders>
              <w:top w:val="single" w:sz="4" w:space="0" w:color="D2232A"/>
              <w:left w:val="single" w:sz="4" w:space="0" w:color="D2232A"/>
              <w:bottom w:val="single" w:sz="4" w:space="0" w:color="D2232A"/>
              <w:right w:val="single" w:sz="4" w:space="0" w:color="D2232A"/>
            </w:tcBorders>
          </w:tcPr>
          <w:p w:rsidR="00011524" w:rsidRPr="00993096" w:rsidRDefault="00011524" w:rsidP="009E7BD9">
            <w:pPr>
              <w:spacing w:line="288" w:lineRule="auto"/>
              <w:jc w:val="center"/>
            </w:pPr>
            <w:r w:rsidRPr="00A11044">
              <w:t>154</w:t>
            </w:r>
          </w:p>
        </w:tc>
      </w:tr>
    </w:tbl>
    <w:p w:rsidR="009E7BD9" w:rsidRPr="00C312EE" w:rsidRDefault="009E7BD9" w:rsidP="006F2C3E">
      <w:pPr>
        <w:pStyle w:val="ECCParap"/>
        <w:rPr>
          <w:rStyle w:val="href"/>
          <w:i/>
          <w:lang w:val="en-GB"/>
        </w:rPr>
      </w:pPr>
    </w:p>
    <w:p w:rsidR="00110C6A" w:rsidRPr="00110C6A" w:rsidRDefault="00110C6A">
      <w:pPr>
        <w:pStyle w:val="berschrift4"/>
        <w:rPr>
          <w:rStyle w:val="href"/>
          <w:rFonts w:ascii="Times New Roman" w:hAnsi="Times New Roman" w:cs="Times New Roman"/>
          <w:bCs w:val="0"/>
          <w:i w:val="0"/>
          <w:color w:val="auto"/>
          <w:szCs w:val="22"/>
          <w:lang w:val="en-IE" w:eastAsia="de-DE"/>
        </w:rPr>
      </w:pPr>
      <w:bookmarkStart w:id="106" w:name="_Toc345916452"/>
      <w:r w:rsidRPr="00110C6A">
        <w:rPr>
          <w:rStyle w:val="href"/>
          <w:lang w:val="en-IE" w:eastAsia="de-DE"/>
        </w:rPr>
        <w:t>Determination of required separation distance</w:t>
      </w:r>
      <w:bookmarkEnd w:id="106"/>
    </w:p>
    <w:p w:rsidR="00110C6A" w:rsidRDefault="003808BC" w:rsidP="006F2C3E">
      <w:pPr>
        <w:pStyle w:val="ECCParap"/>
        <w:rPr>
          <w:rStyle w:val="href"/>
        </w:rPr>
      </w:pPr>
      <w:r>
        <w:rPr>
          <w:rStyle w:val="href"/>
        </w:rPr>
        <w:t>The</w:t>
      </w:r>
      <w:r w:rsidR="00110C6A" w:rsidRPr="00110C6A">
        <w:rPr>
          <w:rStyle w:val="href"/>
        </w:rPr>
        <w:t xml:space="preserve"> results of </w:t>
      </w:r>
      <w:r w:rsidR="00905B32">
        <w:rPr>
          <w:rStyle w:val="href"/>
        </w:rPr>
        <w:fldChar w:fldCharType="begin"/>
      </w:r>
      <w:r w:rsidR="00CB53F5">
        <w:rPr>
          <w:rStyle w:val="href"/>
        </w:rPr>
        <w:instrText xml:space="preserve"> REF _Ref331063150 \h </w:instrText>
      </w:r>
      <w:r w:rsidR="00905B32">
        <w:rPr>
          <w:rStyle w:val="href"/>
        </w:rPr>
      </w:r>
      <w:r w:rsidR="00905B32">
        <w:rPr>
          <w:rStyle w:val="href"/>
        </w:rPr>
        <w:fldChar w:fldCharType="separate"/>
      </w:r>
      <w:r w:rsidR="008D549A">
        <w:t>Table </w:t>
      </w:r>
      <w:r w:rsidR="008D549A">
        <w:rPr>
          <w:noProof/>
        </w:rPr>
        <w:t>5.1</w:t>
      </w:r>
      <w:r w:rsidR="008D549A">
        <w:t>.</w:t>
      </w:r>
      <w:r w:rsidR="008D549A">
        <w:rPr>
          <w:noProof/>
        </w:rPr>
        <w:t>1</w:t>
      </w:r>
      <w:r w:rsidR="00905B32">
        <w:rPr>
          <w:rStyle w:val="href"/>
        </w:rPr>
        <w:fldChar w:fldCharType="end"/>
      </w:r>
      <w:r w:rsidR="00110C6A" w:rsidRPr="00110C6A">
        <w:rPr>
          <w:rStyle w:val="href"/>
        </w:rPr>
        <w:t xml:space="preserve"> below show that, with all the radars under consideration, the necessary separation distances are determined by the value of the radio-horizon H</w:t>
      </w:r>
      <w:r w:rsidR="00110C6A" w:rsidRPr="00830D62">
        <w:rPr>
          <w:rStyle w:val="href"/>
          <w:vertAlign w:val="subscript"/>
        </w:rPr>
        <w:t>e</w:t>
      </w:r>
      <w:r w:rsidR="00110C6A" w:rsidRPr="00110C6A">
        <w:rPr>
          <w:rStyle w:val="href"/>
        </w:rPr>
        <w:t xml:space="preserve"> which is calculated with the following formula:</w:t>
      </w:r>
    </w:p>
    <w:p w:rsidR="00830D62" w:rsidRPr="00E55B28" w:rsidRDefault="00E86542" w:rsidP="00110C6A">
      <w:pPr>
        <w:pStyle w:val="ECCParagraph"/>
        <w:rPr>
          <w:rStyle w:val="href"/>
        </w:rPr>
      </w:pPr>
      <m:oMathPara>
        <m:oMath>
          <m:sSub>
            <m:sSubPr>
              <m:ctrlPr>
                <w:rPr>
                  <w:rFonts w:ascii="Cambria Math" w:hAnsi="Cambria Math"/>
                  <w:i/>
                </w:rPr>
              </m:ctrlPr>
            </m:sSubPr>
            <m:e>
              <m:r>
                <w:rPr>
                  <w:rFonts w:ascii="Cambria Math" w:hAnsi="Cambria Math"/>
                </w:rPr>
                <m:t>H</m:t>
              </m:r>
            </m:e>
            <m:sub>
              <m:r>
                <w:rPr>
                  <w:rFonts w:ascii="Cambria Math" w:hAnsi="Cambria Math"/>
                </w:rPr>
                <m:t>e</m:t>
              </m:r>
            </m:sub>
          </m:sSub>
          <m:d>
            <m:dPr>
              <m:begChr m:val="["/>
              <m:endChr m:val="]"/>
              <m:ctrlPr>
                <w:rPr>
                  <w:rFonts w:ascii="Cambria Math" w:hAnsi="Cambria Math"/>
                  <w:i/>
                </w:rPr>
              </m:ctrlPr>
            </m:dPr>
            <m:e>
              <m:r>
                <w:rPr>
                  <w:rFonts w:ascii="Cambria Math" w:hAnsi="Cambria Math"/>
                </w:rPr>
                <m:t>km</m:t>
              </m:r>
            </m:e>
          </m:d>
          <m:r>
            <w:rPr>
              <w:rFonts w:ascii="Cambria Math" w:hAnsi="Cambria Math"/>
            </w:rPr>
            <m:t>=4.12∙</m:t>
          </m:r>
          <m:d>
            <m:dPr>
              <m:ctrlPr>
                <w:rPr>
                  <w:rFonts w:ascii="Cambria Math" w:hAnsi="Cambria Math"/>
                  <w:i/>
                </w:rPr>
              </m:ctrlPr>
            </m:dPr>
            <m:e>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WIA</m:t>
                      </m:r>
                    </m:sub>
                  </m:sSub>
                </m:e>
              </m:rad>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Radar</m:t>
                      </m:r>
                    </m:sub>
                  </m:sSub>
                </m:e>
              </m:rad>
            </m:e>
          </m:d>
          <m:r>
            <w:rPr>
              <w:rFonts w:ascii="Cambria Math" w:hAnsi="Cambria Math"/>
            </w:rPr>
            <m:t xml:space="preserve"> </m:t>
          </m:r>
        </m:oMath>
      </m:oMathPara>
    </w:p>
    <w:p w:rsidR="00C91585" w:rsidRDefault="00C91585" w:rsidP="00C91585">
      <w:pPr>
        <w:pStyle w:val="ECCParap"/>
        <w:rPr>
          <w:rStyle w:val="href"/>
        </w:rPr>
      </w:pPr>
      <w:proofErr w:type="gramStart"/>
      <w:r>
        <w:rPr>
          <w:rStyle w:val="href"/>
        </w:rPr>
        <w:t>w</w:t>
      </w:r>
      <w:r w:rsidRPr="00110C6A">
        <w:rPr>
          <w:rStyle w:val="href"/>
        </w:rPr>
        <w:t>here</w:t>
      </w:r>
      <w:proofErr w:type="gramEnd"/>
      <w:r>
        <w:rPr>
          <w:rStyle w:val="href"/>
        </w:rPr>
        <w:t xml:space="preserve"> h</w:t>
      </w:r>
      <w:r w:rsidRPr="00830D62">
        <w:rPr>
          <w:rStyle w:val="href"/>
          <w:vertAlign w:val="subscript"/>
        </w:rPr>
        <w:t>WIA</w:t>
      </w:r>
      <w:r w:rsidRPr="00110C6A">
        <w:rPr>
          <w:rStyle w:val="href"/>
        </w:rPr>
        <w:t xml:space="preserve"> and </w:t>
      </w:r>
      <w:r>
        <w:rPr>
          <w:rStyle w:val="href"/>
        </w:rPr>
        <w:t>h</w:t>
      </w:r>
      <w:r w:rsidRPr="00830D62">
        <w:rPr>
          <w:rStyle w:val="href"/>
          <w:vertAlign w:val="subscript"/>
        </w:rPr>
        <w:t>Radar</w:t>
      </w:r>
      <w:r w:rsidRPr="00110C6A">
        <w:rPr>
          <w:rStyle w:val="href"/>
        </w:rPr>
        <w:t xml:space="preserve"> correspond to the antenna heights of the </w:t>
      </w:r>
      <w:r>
        <w:rPr>
          <w:rStyle w:val="href"/>
        </w:rPr>
        <w:t>WIA</w:t>
      </w:r>
      <w:r w:rsidRPr="00110C6A">
        <w:rPr>
          <w:rStyle w:val="href"/>
        </w:rPr>
        <w:t xml:space="preserve"> and radar respectively.</w:t>
      </w:r>
    </w:p>
    <w:p w:rsidR="00857FFC" w:rsidRDefault="00857FFC" w:rsidP="00857FFC">
      <w:pPr>
        <w:pStyle w:val="ECCFigure"/>
      </w:pPr>
      <w:r>
        <w:object w:dxaOrig="7182" w:dyaOrig="5405">
          <v:shape id="_x0000_i1031" type="#_x0000_t75" style="width:350.1pt;height:108.65pt" o:ole="">
            <v:imagedata r:id="rId42" o:title="" croptop="19390f" cropbottom="25475f" cropleft="14573f"/>
          </v:shape>
          <o:OLEObject Type="Embed" ProgID="PowerPoint.Template.12" ShapeID="_x0000_i1031" DrawAspect="Content" ObjectID="_1420028053" r:id="rId43"/>
        </w:object>
      </w:r>
    </w:p>
    <w:p w:rsidR="00857FFC" w:rsidRDefault="00E42B9B" w:rsidP="00E42B9B">
      <w:pPr>
        <w:pStyle w:val="Beschriftung"/>
      </w:pPr>
      <w:r>
        <w:t xml:space="preserve">Figure </w:t>
      </w:r>
      <w:fldSimple w:instr=" SEQ Figure \* ARABIC ">
        <w:r>
          <w:rPr>
            <w:noProof/>
          </w:rPr>
          <w:t>22</w:t>
        </w:r>
      </w:fldSimple>
      <w:r>
        <w:t xml:space="preserve">: </w:t>
      </w:r>
      <w:r w:rsidR="00857FFC" w:rsidRPr="00E42B9B">
        <w:rPr>
          <w:lang w:val="en-US"/>
        </w:rPr>
        <w:t>Radar</w:t>
      </w:r>
      <w:r w:rsidR="00857FFC">
        <w:t xml:space="preserve"> and WIA horizon</w:t>
      </w:r>
    </w:p>
    <w:p w:rsidR="00201F86" w:rsidRDefault="00201F86" w:rsidP="005E0E92">
      <w:pPr>
        <w:pStyle w:val="Beschriftung"/>
      </w:pPr>
    </w:p>
    <w:p w:rsidR="005E0E92" w:rsidRDefault="005E0E92" w:rsidP="005E0E92">
      <w:pPr>
        <w:pStyle w:val="Beschriftung"/>
      </w:pPr>
      <w:r w:rsidRPr="00AC0C7F">
        <w:t>Tab</w:t>
      </w:r>
      <w:r>
        <w:t xml:space="preserve">le </w:t>
      </w:r>
      <w:fldSimple w:instr=" SEQ Table \* ARABIC ">
        <w:r>
          <w:rPr>
            <w:noProof/>
          </w:rPr>
          <w:t>27</w:t>
        </w:r>
      </w:fldSimple>
      <w:r w:rsidRPr="0020780E">
        <w:t xml:space="preserve">: </w:t>
      </w:r>
      <w:r w:rsidR="00201F86">
        <w:t>Separation distance - horizon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5E0E92" w:rsidTr="00D30C97">
        <w:trPr>
          <w:tblHeader/>
        </w:trPr>
        <w:tc>
          <w:tcPr>
            <w:tcW w:w="4248" w:type="dxa"/>
            <w:tcBorders>
              <w:right w:val="single" w:sz="8" w:space="0" w:color="FFFFFF"/>
            </w:tcBorders>
            <w:shd w:val="clear" w:color="auto" w:fill="D2232A"/>
            <w:vAlign w:val="center"/>
          </w:tcPr>
          <w:p w:rsidR="005E0E92" w:rsidRPr="00FE1795" w:rsidRDefault="005E0E92" w:rsidP="00D30C97">
            <w:pPr>
              <w:spacing w:line="288" w:lineRule="auto"/>
              <w:jc w:val="center"/>
              <w:rPr>
                <w:b/>
                <w:color w:val="FFFFFF"/>
              </w:rPr>
            </w:pPr>
            <w:r w:rsidRPr="005E0E92">
              <w:rPr>
                <w:b/>
                <w:color w:val="FFFFFF"/>
              </w:rPr>
              <w:t>Characteristic</w:t>
            </w:r>
          </w:p>
        </w:tc>
        <w:tc>
          <w:tcPr>
            <w:tcW w:w="2700" w:type="dxa"/>
            <w:tcBorders>
              <w:left w:val="single" w:sz="8" w:space="0" w:color="FFFFFF"/>
              <w:right w:val="single" w:sz="8" w:space="0" w:color="FFFFFF"/>
            </w:tcBorders>
            <w:shd w:val="clear" w:color="auto" w:fill="D2232A"/>
            <w:vAlign w:val="center"/>
          </w:tcPr>
          <w:p w:rsidR="005E0E92" w:rsidRPr="00FE1795" w:rsidRDefault="005E0E92" w:rsidP="00D30C97">
            <w:pPr>
              <w:spacing w:line="288" w:lineRule="auto"/>
              <w:jc w:val="center"/>
              <w:rPr>
                <w:b/>
                <w:color w:val="FFFFFF"/>
              </w:rPr>
            </w:pPr>
            <w:r w:rsidRPr="005E0E92">
              <w:rPr>
                <w:b/>
                <w:color w:val="FFFFFF"/>
              </w:rPr>
              <w:t>Factory hall</w:t>
            </w:r>
          </w:p>
        </w:tc>
        <w:tc>
          <w:tcPr>
            <w:tcW w:w="2907" w:type="dxa"/>
            <w:tcBorders>
              <w:left w:val="single" w:sz="8" w:space="0" w:color="FFFFFF"/>
            </w:tcBorders>
            <w:shd w:val="clear" w:color="auto" w:fill="D2232A"/>
            <w:vAlign w:val="center"/>
          </w:tcPr>
          <w:p w:rsidR="005E0E92" w:rsidRPr="00FE1795" w:rsidRDefault="005E0E92" w:rsidP="00D30C97">
            <w:pPr>
              <w:spacing w:line="288" w:lineRule="auto"/>
              <w:jc w:val="center"/>
              <w:rPr>
                <w:b/>
                <w:color w:val="FFFFFF"/>
              </w:rPr>
            </w:pPr>
            <w:r w:rsidRPr="005E0E92">
              <w:rPr>
                <w:b/>
                <w:color w:val="FFFFFF"/>
              </w:rPr>
              <w:t>Plant level</w:t>
            </w:r>
          </w:p>
        </w:tc>
      </w:tr>
      <w:tr w:rsidR="005E0E92" w:rsidTr="00D30C97">
        <w:tc>
          <w:tcPr>
            <w:tcW w:w="4248" w:type="dxa"/>
            <w:vAlign w:val="center"/>
          </w:tcPr>
          <w:p w:rsidR="005E0E92" w:rsidRDefault="005E0E92" w:rsidP="00D30C97">
            <w:pPr>
              <w:spacing w:line="288" w:lineRule="auto"/>
            </w:pPr>
            <w:r w:rsidRPr="005E0E92">
              <w:t>Range of antenna high WIA</w:t>
            </w:r>
          </w:p>
        </w:tc>
        <w:tc>
          <w:tcPr>
            <w:tcW w:w="2700" w:type="dxa"/>
          </w:tcPr>
          <w:p w:rsidR="005E0E92" w:rsidRPr="00895744" w:rsidRDefault="005E0E92" w:rsidP="00D30C97">
            <w:r w:rsidRPr="00895744">
              <w:t>2 to 6 m</w:t>
            </w:r>
          </w:p>
        </w:tc>
        <w:tc>
          <w:tcPr>
            <w:tcW w:w="2907" w:type="dxa"/>
          </w:tcPr>
          <w:p w:rsidR="005E0E92" w:rsidRPr="00C815C2" w:rsidRDefault="005E0E92" w:rsidP="00D30C97">
            <w:r w:rsidRPr="00C815C2">
              <w:t>1.5 to 50 m</w:t>
            </w:r>
          </w:p>
        </w:tc>
      </w:tr>
      <w:tr w:rsidR="005E0E92" w:rsidTr="00D30C97">
        <w:tc>
          <w:tcPr>
            <w:tcW w:w="4248" w:type="dxa"/>
          </w:tcPr>
          <w:p w:rsidR="005E0E92" w:rsidRPr="00E5507A" w:rsidRDefault="005E0E92" w:rsidP="00D30C97">
            <w:r w:rsidRPr="00E5507A">
              <w:t>Typical Antenna high WIA</w:t>
            </w:r>
          </w:p>
        </w:tc>
        <w:tc>
          <w:tcPr>
            <w:tcW w:w="2700" w:type="dxa"/>
          </w:tcPr>
          <w:p w:rsidR="005E0E92" w:rsidRPr="00895744" w:rsidRDefault="005E0E92" w:rsidP="00D30C97">
            <w:r w:rsidRPr="00895744">
              <w:t>4 m</w:t>
            </w:r>
          </w:p>
        </w:tc>
        <w:tc>
          <w:tcPr>
            <w:tcW w:w="2907" w:type="dxa"/>
          </w:tcPr>
          <w:p w:rsidR="005E0E92" w:rsidRPr="00C815C2" w:rsidRDefault="005E0E92" w:rsidP="00D30C97">
            <w:r w:rsidRPr="00C815C2">
              <w:t>2 m to 50 m</w:t>
            </w:r>
          </w:p>
        </w:tc>
      </w:tr>
      <w:tr w:rsidR="005E0E92" w:rsidTr="00D30C97">
        <w:tc>
          <w:tcPr>
            <w:tcW w:w="4248" w:type="dxa"/>
          </w:tcPr>
          <w:p w:rsidR="005E0E92" w:rsidRPr="00E5507A" w:rsidRDefault="005E0E92" w:rsidP="00D30C97">
            <w:r w:rsidRPr="00E5507A">
              <w:t>He (hRadar=10 m)</w:t>
            </w:r>
          </w:p>
        </w:tc>
        <w:tc>
          <w:tcPr>
            <w:tcW w:w="2700" w:type="dxa"/>
          </w:tcPr>
          <w:p w:rsidR="005E0E92" w:rsidRPr="00895744" w:rsidRDefault="005E0E92" w:rsidP="00D30C97">
            <w:r w:rsidRPr="00895744">
              <w:t>21.2 km</w:t>
            </w:r>
          </w:p>
        </w:tc>
        <w:tc>
          <w:tcPr>
            <w:tcW w:w="2907" w:type="dxa"/>
          </w:tcPr>
          <w:p w:rsidR="005E0E92" w:rsidRPr="00C815C2" w:rsidRDefault="005E0E92" w:rsidP="00D30C97">
            <w:r w:rsidRPr="00C815C2">
              <w:t>18.9 km to 42.2 km</w:t>
            </w:r>
          </w:p>
        </w:tc>
      </w:tr>
      <w:tr w:rsidR="005E0E92" w:rsidTr="00D30C97">
        <w:tc>
          <w:tcPr>
            <w:tcW w:w="4248" w:type="dxa"/>
          </w:tcPr>
          <w:p w:rsidR="005E0E92" w:rsidRPr="00E5507A" w:rsidRDefault="005E0E92" w:rsidP="00D30C97">
            <w:r w:rsidRPr="00E5507A">
              <w:t>He (hRadar=15 m)</w:t>
            </w:r>
          </w:p>
        </w:tc>
        <w:tc>
          <w:tcPr>
            <w:tcW w:w="2700" w:type="dxa"/>
          </w:tcPr>
          <w:p w:rsidR="005E0E92" w:rsidRPr="00895744" w:rsidRDefault="005E0E92" w:rsidP="00D30C97">
            <w:r w:rsidRPr="00895744">
              <w:t>24.2 km</w:t>
            </w:r>
          </w:p>
        </w:tc>
        <w:tc>
          <w:tcPr>
            <w:tcW w:w="2907" w:type="dxa"/>
          </w:tcPr>
          <w:p w:rsidR="005E0E92" w:rsidRPr="00C815C2" w:rsidRDefault="005E0E92" w:rsidP="00D30C97">
            <w:r w:rsidRPr="00C815C2">
              <w:t>21.8 km to 45.1 km</w:t>
            </w:r>
          </w:p>
        </w:tc>
      </w:tr>
      <w:tr w:rsidR="005E0E92" w:rsidTr="00D30C97">
        <w:tc>
          <w:tcPr>
            <w:tcW w:w="4248" w:type="dxa"/>
          </w:tcPr>
          <w:p w:rsidR="005E0E92" w:rsidRPr="00E5507A" w:rsidRDefault="005E0E92" w:rsidP="00D30C97">
            <w:r w:rsidRPr="00E5507A">
              <w:t>He (hRadar=20 m)</w:t>
            </w:r>
          </w:p>
        </w:tc>
        <w:tc>
          <w:tcPr>
            <w:tcW w:w="2700" w:type="dxa"/>
          </w:tcPr>
          <w:p w:rsidR="005E0E92" w:rsidRPr="00895744" w:rsidRDefault="005E0E92" w:rsidP="00D30C97">
            <w:r w:rsidRPr="00895744">
              <w:t>26.7 km</w:t>
            </w:r>
          </w:p>
        </w:tc>
        <w:tc>
          <w:tcPr>
            <w:tcW w:w="2907" w:type="dxa"/>
          </w:tcPr>
          <w:p w:rsidR="005E0E92" w:rsidRPr="00C815C2" w:rsidRDefault="005E0E92" w:rsidP="00D30C97">
            <w:r w:rsidRPr="00C815C2">
              <w:t>24.3 km to 47.6 km</w:t>
            </w:r>
          </w:p>
        </w:tc>
      </w:tr>
      <w:tr w:rsidR="005E0E92" w:rsidTr="00D30C97">
        <w:tc>
          <w:tcPr>
            <w:tcW w:w="4248" w:type="dxa"/>
          </w:tcPr>
          <w:p w:rsidR="005E0E92" w:rsidRDefault="005E0E92" w:rsidP="00D30C97">
            <w:r w:rsidRPr="00E5507A">
              <w:t>He (hRadar=40 m)</w:t>
            </w:r>
          </w:p>
        </w:tc>
        <w:tc>
          <w:tcPr>
            <w:tcW w:w="2700" w:type="dxa"/>
          </w:tcPr>
          <w:p w:rsidR="005E0E92" w:rsidRDefault="005E0E92" w:rsidP="00D30C97">
            <w:r w:rsidRPr="00895744">
              <w:t>34.3 km</w:t>
            </w:r>
          </w:p>
        </w:tc>
        <w:tc>
          <w:tcPr>
            <w:tcW w:w="2907" w:type="dxa"/>
          </w:tcPr>
          <w:p w:rsidR="005E0E92" w:rsidRDefault="005E0E92" w:rsidP="00D30C97">
            <w:r w:rsidRPr="00C815C2">
              <w:t xml:space="preserve">31.9 km to 55.2 km </w:t>
            </w:r>
          </w:p>
        </w:tc>
      </w:tr>
    </w:tbl>
    <w:p w:rsidR="005E0E92" w:rsidRDefault="005E0E92" w:rsidP="005E0E92">
      <w:pPr>
        <w:pStyle w:val="ECCTablenote"/>
      </w:pPr>
    </w:p>
    <w:p w:rsidR="005E0E92" w:rsidRDefault="005E0E92" w:rsidP="00110C6A">
      <w:pPr>
        <w:pStyle w:val="ECCParagraph"/>
        <w:rPr>
          <w:rStyle w:val="href"/>
        </w:rPr>
      </w:pPr>
    </w:p>
    <w:p w:rsidR="00BD02FD" w:rsidRPr="00024128" w:rsidRDefault="00BD02FD" w:rsidP="00110C6A">
      <w:pPr>
        <w:pStyle w:val="ECCParagraph"/>
        <w:rPr>
          <w:rStyle w:val="href"/>
        </w:rPr>
      </w:pPr>
      <w:r>
        <w:rPr>
          <w:rStyle w:val="href"/>
        </w:rPr>
        <w:t>Note: manufacturing cells are not considered since they are intended to be deployed in the framework of the existing regulations Rec. 70-03 Annex 1 – band i.</w:t>
      </w:r>
    </w:p>
    <w:p w:rsidR="00110C6A" w:rsidRDefault="00110C6A" w:rsidP="006F2C3E">
      <w:pPr>
        <w:pStyle w:val="ECCParap"/>
        <w:rPr>
          <w:rStyle w:val="href"/>
        </w:rPr>
      </w:pPr>
      <w:r w:rsidRPr="00110C6A">
        <w:rPr>
          <w:rStyle w:val="href"/>
        </w:rPr>
        <w:t xml:space="preserve">With the assumed antenna heights for </w:t>
      </w:r>
      <w:r w:rsidR="00830D62">
        <w:rPr>
          <w:rStyle w:val="href"/>
        </w:rPr>
        <w:t>h</w:t>
      </w:r>
      <w:r w:rsidR="00830D62" w:rsidRPr="00830D62">
        <w:rPr>
          <w:rStyle w:val="href"/>
          <w:vertAlign w:val="subscript"/>
        </w:rPr>
        <w:t>WIA</w:t>
      </w:r>
      <w:r w:rsidR="00830D62" w:rsidRPr="00110C6A">
        <w:rPr>
          <w:rStyle w:val="href"/>
        </w:rPr>
        <w:t xml:space="preserve"> and </w:t>
      </w:r>
      <w:r w:rsidR="00830D62">
        <w:rPr>
          <w:rStyle w:val="href"/>
        </w:rPr>
        <w:t>h</w:t>
      </w:r>
      <w:r w:rsidR="00830D62" w:rsidRPr="00830D62">
        <w:rPr>
          <w:rStyle w:val="href"/>
          <w:vertAlign w:val="subscript"/>
        </w:rPr>
        <w:t>Radar</w:t>
      </w:r>
      <w:r w:rsidRPr="00110C6A">
        <w:rPr>
          <w:rStyle w:val="href"/>
        </w:rPr>
        <w:t xml:space="preserve">, </w:t>
      </w:r>
      <w:r w:rsidR="003808BC">
        <w:rPr>
          <w:rStyle w:val="href"/>
        </w:rPr>
        <w:t>t</w:t>
      </w:r>
      <w:r w:rsidR="00830D62">
        <w:rPr>
          <w:rStyle w:val="href"/>
        </w:rPr>
        <w:t>he</w:t>
      </w:r>
      <w:r w:rsidR="003808BC">
        <w:rPr>
          <w:rStyle w:val="href"/>
        </w:rPr>
        <w:t xml:space="preserve"> </w:t>
      </w:r>
      <w:r w:rsidR="003808BC" w:rsidRPr="003808BC">
        <w:rPr>
          <w:rStyle w:val="href"/>
        </w:rPr>
        <w:t>required separation distance</w:t>
      </w:r>
      <w:r w:rsidRPr="00110C6A">
        <w:rPr>
          <w:rStyle w:val="href"/>
        </w:rPr>
        <w:t xml:space="preserve"> is in the order of </w:t>
      </w:r>
      <w:r w:rsidR="00011524">
        <w:rPr>
          <w:rStyle w:val="href"/>
        </w:rPr>
        <w:t>20</w:t>
      </w:r>
      <w:r w:rsidR="00C91585">
        <w:rPr>
          <w:rStyle w:val="href"/>
        </w:rPr>
        <w:t xml:space="preserve"> to 35 km </w:t>
      </w:r>
      <w:r w:rsidR="00011524">
        <w:rPr>
          <w:rStyle w:val="href"/>
        </w:rPr>
        <w:t xml:space="preserve">in the indoor case </w:t>
      </w:r>
      <w:r w:rsidR="00C91585">
        <w:rPr>
          <w:rStyle w:val="href"/>
        </w:rPr>
        <w:t xml:space="preserve">and </w:t>
      </w:r>
      <w:r w:rsidR="00011524">
        <w:rPr>
          <w:rStyle w:val="href"/>
        </w:rPr>
        <w:t xml:space="preserve">20 to </w:t>
      </w:r>
      <w:r w:rsidR="00C91585">
        <w:rPr>
          <w:rStyle w:val="href"/>
        </w:rPr>
        <w:t xml:space="preserve">55 km </w:t>
      </w:r>
      <w:r w:rsidR="00011524">
        <w:rPr>
          <w:rStyle w:val="href"/>
        </w:rPr>
        <w:t xml:space="preserve">for the outdoor case </w:t>
      </w:r>
      <w:r w:rsidR="00C91585">
        <w:rPr>
          <w:rStyle w:val="href"/>
        </w:rPr>
        <w:t xml:space="preserve">for single device </w:t>
      </w:r>
      <w:r w:rsidR="00C91585" w:rsidRPr="00C312EE">
        <w:rPr>
          <w:rStyle w:val="href"/>
          <w:highlight w:val="green"/>
        </w:rPr>
        <w:t>with a very low duty cycle of 0.02 %</w:t>
      </w:r>
      <w:r w:rsidRPr="00C312EE">
        <w:rPr>
          <w:rStyle w:val="href"/>
          <w:highlight w:val="green"/>
        </w:rPr>
        <w:t>.</w:t>
      </w:r>
    </w:p>
    <w:p w:rsidR="00201F86" w:rsidRDefault="009A1396" w:rsidP="00201F86">
      <w:pPr>
        <w:pStyle w:val="berschrift4"/>
        <w:rPr>
          <w:rStyle w:val="href"/>
        </w:rPr>
      </w:pPr>
      <w:bookmarkStart w:id="107" w:name="_Toc345916453"/>
      <w:r>
        <w:rPr>
          <w:rStyle w:val="href"/>
        </w:rPr>
        <w:t>Step 2</w:t>
      </w:r>
      <w:bookmarkEnd w:id="107"/>
      <w:r w:rsidR="00201F86">
        <w:rPr>
          <w:rStyle w:val="href"/>
        </w:rPr>
        <w:t>: aggregated impact</w:t>
      </w:r>
    </w:p>
    <w:p w:rsidR="00201F86" w:rsidRPr="00201F86" w:rsidRDefault="00201F86" w:rsidP="00201F86">
      <w:pPr>
        <w:pStyle w:val="Kommentartext"/>
        <w:spacing w:before="120"/>
        <w:rPr>
          <w:rFonts w:ascii="Arial" w:hAnsi="Arial" w:cs="Arial"/>
          <w:b/>
          <w:smallCaps/>
          <w:sz w:val="18"/>
          <w:szCs w:val="18"/>
        </w:rPr>
      </w:pPr>
      <w:r w:rsidRPr="00201F86">
        <w:rPr>
          <w:rFonts w:ascii="Arial" w:hAnsi="Arial" w:cs="Arial"/>
          <w:b/>
          <w:smallCaps/>
          <w:sz w:val="18"/>
          <w:szCs w:val="18"/>
        </w:rPr>
        <w:t>Assumptions</w:t>
      </w:r>
    </w:p>
    <w:p w:rsidR="00201F86" w:rsidRPr="00201F86" w:rsidRDefault="00201F86" w:rsidP="00201F86">
      <w:pPr>
        <w:pStyle w:val="Corpsdutextedocumentpermanent"/>
        <w:spacing w:before="120" w:after="0"/>
        <w:ind w:left="0"/>
        <w:rPr>
          <w:rFonts w:ascii="Arial" w:hAnsi="Arial" w:cs="Arial"/>
          <w:b/>
          <w:sz w:val="18"/>
          <w:szCs w:val="18"/>
        </w:rPr>
      </w:pPr>
      <w:r w:rsidRPr="00201F86">
        <w:rPr>
          <w:rFonts w:ascii="Arial" w:hAnsi="Arial" w:cs="Arial"/>
          <w:b/>
          <w:sz w:val="18"/>
          <w:szCs w:val="18"/>
        </w:rPr>
        <w:t>Parameters</w:t>
      </w:r>
    </w:p>
    <w:p w:rsidR="00201F86" w:rsidRPr="00201F86" w:rsidRDefault="00201F86" w:rsidP="00201F86">
      <w:pPr>
        <w:pStyle w:val="Corpsdutextedocumentpermanent"/>
        <w:spacing w:before="120" w:after="0"/>
        <w:ind w:left="0"/>
        <w:rPr>
          <w:rFonts w:ascii="Arial" w:hAnsi="Arial" w:cs="Arial"/>
          <w:sz w:val="18"/>
          <w:szCs w:val="18"/>
        </w:rPr>
      </w:pPr>
      <w:r w:rsidRPr="00201F86">
        <w:rPr>
          <w:rFonts w:ascii="Arial" w:hAnsi="Arial" w:cs="Arial"/>
          <w:sz w:val="18"/>
          <w:szCs w:val="18"/>
        </w:rPr>
        <w:t xml:space="preserve">Attenuation wall: </w:t>
      </w:r>
      <w:r w:rsidRPr="00201F86">
        <w:rPr>
          <w:rFonts w:ascii="Arial" w:hAnsi="Arial" w:cs="Arial"/>
          <w:sz w:val="18"/>
          <w:szCs w:val="18"/>
          <w:highlight w:val="yellow"/>
        </w:rPr>
        <w:t>10dB</w:t>
      </w:r>
      <w:r w:rsidRPr="00201F86">
        <w:rPr>
          <w:rFonts w:ascii="Arial" w:hAnsi="Arial" w:cs="Arial"/>
          <w:sz w:val="18"/>
          <w:szCs w:val="18"/>
        </w:rPr>
        <w:t xml:space="preserve"> [note: 15 dB used in other sections of the report]</w:t>
      </w:r>
    </w:p>
    <w:p w:rsidR="00201F86" w:rsidRPr="00201F86" w:rsidRDefault="00201F86" w:rsidP="00201F86">
      <w:pPr>
        <w:pStyle w:val="Corpsdutextedocumentpermanent"/>
        <w:spacing w:after="0"/>
        <w:ind w:left="0"/>
        <w:rPr>
          <w:rFonts w:ascii="Arial" w:hAnsi="Arial" w:cs="Arial"/>
          <w:sz w:val="18"/>
          <w:szCs w:val="18"/>
        </w:rPr>
      </w:pPr>
      <w:r w:rsidRPr="00201F86">
        <w:rPr>
          <w:rFonts w:ascii="Arial" w:hAnsi="Arial" w:cs="Arial"/>
          <w:sz w:val="18"/>
          <w:szCs w:val="18"/>
        </w:rPr>
        <w:t>Radar antenna height: 10m</w:t>
      </w:r>
    </w:p>
    <w:p w:rsidR="00201F86" w:rsidRPr="00201F86" w:rsidRDefault="00201F86" w:rsidP="00201F86">
      <w:pPr>
        <w:rPr>
          <w:rFonts w:cs="Arial"/>
          <w:sz w:val="18"/>
          <w:szCs w:val="18"/>
        </w:rPr>
      </w:pPr>
      <w:r w:rsidRPr="00201F86">
        <w:rPr>
          <w:rFonts w:cs="Arial"/>
          <w:sz w:val="18"/>
          <w:szCs w:val="18"/>
        </w:rPr>
        <w:t>Same polarisation for victim and interferer</w:t>
      </w:r>
    </w:p>
    <w:p w:rsidR="00201F86" w:rsidRPr="00201F86" w:rsidRDefault="00201F86" w:rsidP="00201F86">
      <w:pPr>
        <w:pStyle w:val="Corpsdutextedocumentpermanent"/>
        <w:spacing w:after="0"/>
        <w:ind w:left="0"/>
        <w:rPr>
          <w:rFonts w:ascii="Arial" w:hAnsi="Arial" w:cs="Arial"/>
          <w:sz w:val="18"/>
          <w:szCs w:val="18"/>
        </w:rPr>
      </w:pPr>
    </w:p>
    <w:p w:rsidR="00201F86" w:rsidRPr="00201F86" w:rsidRDefault="00201F86" w:rsidP="00201F86">
      <w:pPr>
        <w:pStyle w:val="Kommentartext"/>
        <w:rPr>
          <w:rFonts w:ascii="Arial" w:hAnsi="Arial" w:cs="Arial"/>
          <w:b/>
          <w:sz w:val="18"/>
          <w:szCs w:val="18"/>
        </w:rPr>
      </w:pPr>
      <w:r w:rsidRPr="00201F86">
        <w:rPr>
          <w:rFonts w:ascii="Arial" w:hAnsi="Arial" w:cs="Arial"/>
          <w:b/>
          <w:sz w:val="18"/>
          <w:szCs w:val="18"/>
        </w:rPr>
        <w:t>Methodology</w:t>
      </w:r>
    </w:p>
    <w:p w:rsidR="00201F86" w:rsidRPr="00201F86" w:rsidRDefault="00201F86" w:rsidP="00201F86">
      <w:pPr>
        <w:spacing w:before="120"/>
        <w:rPr>
          <w:rFonts w:cs="Arial"/>
          <w:sz w:val="18"/>
          <w:szCs w:val="18"/>
          <w:lang w:eastAsia="en-GB"/>
        </w:rPr>
      </w:pPr>
      <w:r w:rsidRPr="00201F86">
        <w:rPr>
          <w:rFonts w:cs="Arial"/>
          <w:sz w:val="18"/>
          <w:szCs w:val="18"/>
          <w:lang w:eastAsia="en-GB"/>
        </w:rPr>
        <w:t>To achieve cohabitation without constraint, WIA signal (considered as an interferer) seen by radar receiver should not be upper than radar interference criteria (</w:t>
      </w:r>
      <w:proofErr w:type="gramStart"/>
      <w:r w:rsidRPr="00201F86">
        <w:rPr>
          <w:rFonts w:cs="Arial"/>
          <w:b/>
          <w:sz w:val="18"/>
          <w:szCs w:val="18"/>
          <w:lang w:eastAsia="en-GB"/>
        </w:rPr>
        <w:t>Ic</w:t>
      </w:r>
      <w:proofErr w:type="gramEnd"/>
      <w:r w:rsidRPr="00201F86">
        <w:rPr>
          <w:rFonts w:cs="Arial"/>
          <w:sz w:val="18"/>
          <w:szCs w:val="18"/>
          <w:lang w:eastAsia="en-GB"/>
        </w:rPr>
        <w:t>). Calculations are realised between WIA and radar with the following equation:</w:t>
      </w:r>
    </w:p>
    <w:p w:rsidR="00201F86" w:rsidRPr="00201F86" w:rsidRDefault="00201F86" w:rsidP="00201F86">
      <w:pPr>
        <w:spacing w:before="120"/>
        <w:rPr>
          <w:rFonts w:cs="Arial"/>
          <w:b/>
          <w:sz w:val="18"/>
          <w:szCs w:val="18"/>
          <w:lang w:eastAsia="en-GB"/>
        </w:rPr>
      </w:pPr>
      <w:r w:rsidRPr="00201F86">
        <w:rPr>
          <w:rFonts w:cs="Arial"/>
          <w:b/>
          <w:sz w:val="18"/>
          <w:szCs w:val="18"/>
          <w:lang w:eastAsia="en-GB"/>
        </w:rPr>
        <w:t>Necessary Attenuation Loss</w:t>
      </w:r>
      <w:r w:rsidRPr="00201F86">
        <w:rPr>
          <w:rFonts w:cs="Arial"/>
          <w:sz w:val="18"/>
          <w:szCs w:val="18"/>
          <w:lang w:eastAsia="en-GB"/>
        </w:rPr>
        <w:t xml:space="preserve"> = EIRP_WIA + Gant_rad – 10 x </w:t>
      </w:r>
      <w:proofErr w:type="gramStart"/>
      <w:r w:rsidRPr="00201F86">
        <w:rPr>
          <w:rFonts w:cs="Arial"/>
          <w:sz w:val="18"/>
          <w:szCs w:val="18"/>
          <w:lang w:eastAsia="en-GB"/>
        </w:rPr>
        <w:t>log(</w:t>
      </w:r>
      <w:proofErr w:type="gramEnd"/>
      <w:r w:rsidRPr="00201F86">
        <w:rPr>
          <w:rFonts w:cs="Arial"/>
          <w:sz w:val="18"/>
          <w:szCs w:val="18"/>
          <w:lang w:eastAsia="en-GB"/>
        </w:rPr>
        <w:t xml:space="preserve">BW_WIA/BW_rad) – </w:t>
      </w:r>
      <w:r w:rsidRPr="00201F86">
        <w:rPr>
          <w:rFonts w:cs="Arial"/>
          <w:b/>
          <w:sz w:val="18"/>
          <w:szCs w:val="18"/>
          <w:lang w:eastAsia="en-GB"/>
        </w:rPr>
        <w:t>Ic</w:t>
      </w:r>
    </w:p>
    <w:p w:rsidR="00201F86" w:rsidRPr="00201F86" w:rsidRDefault="00201F86" w:rsidP="00201F86">
      <w:pPr>
        <w:pStyle w:val="Kommentartext"/>
        <w:spacing w:before="120"/>
        <w:rPr>
          <w:rFonts w:ascii="Arial" w:hAnsi="Arial" w:cs="Arial"/>
          <w:sz w:val="18"/>
          <w:szCs w:val="18"/>
          <w:lang w:eastAsia="en-GB"/>
        </w:rPr>
      </w:pPr>
      <w:r w:rsidRPr="00201F86">
        <w:rPr>
          <w:rFonts w:ascii="Arial" w:hAnsi="Arial" w:cs="Arial"/>
          <w:sz w:val="18"/>
          <w:szCs w:val="18"/>
          <w:lang w:eastAsia="en-GB"/>
        </w:rPr>
        <w:t>Necessary attenuation loss can be expressed in terms of separation distance between the two systems. Distances are calculated with Free Space propagation model.</w:t>
      </w:r>
    </w:p>
    <w:p w:rsidR="00201F86" w:rsidRPr="00201F86" w:rsidRDefault="00201F86" w:rsidP="00201F86">
      <w:pPr>
        <w:pStyle w:val="Corpsdutextedocumentpermanent"/>
        <w:spacing w:after="0"/>
        <w:ind w:left="0"/>
        <w:rPr>
          <w:rFonts w:ascii="Arial" w:hAnsi="Arial" w:cs="Arial"/>
          <w:sz w:val="18"/>
          <w:szCs w:val="18"/>
        </w:rPr>
      </w:pPr>
    </w:p>
    <w:p w:rsidR="00201F86" w:rsidRPr="00201F86" w:rsidRDefault="00201F86" w:rsidP="00201F86">
      <w:pPr>
        <w:pStyle w:val="Kommentartext"/>
        <w:rPr>
          <w:rFonts w:ascii="Arial" w:hAnsi="Arial" w:cs="Arial"/>
          <w:sz w:val="18"/>
          <w:szCs w:val="18"/>
        </w:rPr>
      </w:pPr>
      <w:r w:rsidRPr="00201F86">
        <w:rPr>
          <w:rFonts w:ascii="Arial" w:hAnsi="Arial" w:cs="Arial"/>
          <w:sz w:val="18"/>
          <w:szCs w:val="18"/>
        </w:rPr>
        <w:t>Then, propagation loss has to be converted into a separation distance between radar and WIA (using a propagation model).</w:t>
      </w:r>
    </w:p>
    <w:p w:rsidR="00201F86" w:rsidRPr="00201F86" w:rsidRDefault="00201F86" w:rsidP="00201F86">
      <w:pPr>
        <w:pStyle w:val="Corpsdutextedocumentpermanent"/>
        <w:spacing w:after="0"/>
        <w:ind w:left="0"/>
        <w:rPr>
          <w:rFonts w:ascii="Arial" w:hAnsi="Arial" w:cs="Arial"/>
          <w:sz w:val="18"/>
          <w:szCs w:val="18"/>
        </w:rPr>
      </w:pPr>
    </w:p>
    <w:p w:rsidR="00201F86" w:rsidRPr="00201F86" w:rsidRDefault="00201F86" w:rsidP="00201F86">
      <w:pPr>
        <w:rPr>
          <w:rFonts w:eastAsia="Cambria" w:cs="Arial"/>
          <w:b/>
          <w:sz w:val="18"/>
          <w:szCs w:val="18"/>
        </w:rPr>
      </w:pPr>
      <w:r w:rsidRPr="00201F86">
        <w:rPr>
          <w:rFonts w:cs="Arial"/>
          <w:b/>
          <w:sz w:val="18"/>
          <w:szCs w:val="18"/>
        </w:rPr>
        <w:t>Configuration</w:t>
      </w:r>
    </w:p>
    <w:p w:rsidR="00201F86" w:rsidRPr="00201F86" w:rsidRDefault="00201F86" w:rsidP="00201F86">
      <w:pPr>
        <w:pStyle w:val="CorpsdutexteDGA"/>
        <w:ind w:left="0"/>
        <w:rPr>
          <w:rFonts w:ascii="Arial" w:hAnsi="Arial" w:cs="Arial"/>
          <w:sz w:val="18"/>
          <w:szCs w:val="18"/>
        </w:rPr>
      </w:pPr>
      <w:r w:rsidRPr="00201F86">
        <w:rPr>
          <w:rFonts w:ascii="Arial" w:hAnsi="Arial" w:cs="Arial"/>
          <w:sz w:val="18"/>
          <w:szCs w:val="18"/>
        </w:rPr>
        <w:t>Considering the WIA system as the interferer, the intent is to study the compatibility between WIA and radars in two configurations.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780"/>
      </w:tblGrid>
      <w:tr w:rsidR="00201F86" w:rsidRPr="00A11774" w:rsidTr="00102615">
        <w:trPr>
          <w:trHeight w:hRule="exact" w:val="340"/>
        </w:trPr>
        <w:tc>
          <w:tcPr>
            <w:tcW w:w="9828" w:type="dxa"/>
            <w:gridSpan w:val="2"/>
            <w:shd w:val="clear" w:color="auto" w:fill="D9D9D9"/>
          </w:tcPr>
          <w:p w:rsidR="00201F86" w:rsidRPr="00A11774" w:rsidRDefault="00201F86" w:rsidP="00102615">
            <w:pPr>
              <w:pStyle w:val="CorpsdutexteDGA"/>
              <w:ind w:left="0"/>
              <w:rPr>
                <w:b/>
                <w:szCs w:val="22"/>
              </w:rPr>
            </w:pPr>
            <w:r w:rsidRPr="00A11774">
              <w:rPr>
                <w:b/>
                <w:szCs w:val="22"/>
              </w:rPr>
              <w:t>Configuration 1: Factory hall (or plant sub unit)</w:t>
            </w:r>
          </w:p>
        </w:tc>
      </w:tr>
      <w:tr w:rsidR="00201F86" w:rsidRPr="00A11774" w:rsidTr="00102615">
        <w:tc>
          <w:tcPr>
            <w:tcW w:w="6048" w:type="dxa"/>
            <w:tcBorders>
              <w:bottom w:val="single" w:sz="4" w:space="0" w:color="auto"/>
              <w:right w:val="nil"/>
            </w:tcBorders>
            <w:shd w:val="clear" w:color="auto" w:fill="auto"/>
          </w:tcPr>
          <w:p w:rsidR="00201F86" w:rsidRDefault="00201F86" w:rsidP="00102615">
            <w:pPr>
              <w:pStyle w:val="CorpsdutexteDGA"/>
              <w:ind w:left="0"/>
            </w:pPr>
            <w:r w:rsidRPr="00762DF5">
              <w:rPr>
                <w:szCs w:val="22"/>
                <w:lang w:val="de-DE" w:eastAsia="de-DE"/>
              </w:rPr>
              <mc:AlternateContent>
                <mc:Choice Requires="wps">
                  <w:drawing>
                    <wp:anchor distT="0" distB="0" distL="114300" distR="114300" simplePos="0" relativeHeight="251675136" behindDoc="0" locked="0" layoutInCell="1" allowOverlap="1" wp14:anchorId="04DF7A10" wp14:editId="0C5A7675">
                      <wp:simplePos x="0" y="0"/>
                      <wp:positionH relativeFrom="column">
                        <wp:posOffset>2287270</wp:posOffset>
                      </wp:positionH>
                      <wp:positionV relativeFrom="paragraph">
                        <wp:posOffset>224155</wp:posOffset>
                      </wp:positionV>
                      <wp:extent cx="2630170" cy="425450"/>
                      <wp:effectExtent l="34290" t="63500" r="21590" b="15875"/>
                      <wp:wrapNone/>
                      <wp:docPr id="380" name="Straight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30170" cy="425450"/>
                              </a:xfrm>
                              <a:prstGeom prst="line">
                                <a:avLst/>
                              </a:prstGeom>
                              <a:noFill/>
                              <a:ln w="25400">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0" o:spid="_x0000_s1026" style="position:absolute;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1pt,17.65pt" to="387.2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" strokecolor="green" strokeweight="2pt">
                      <v:stroke endarrow="block"/>
                    </v:line>
                  </w:pict>
                </mc:Fallback>
              </mc:AlternateContent>
            </w:r>
            <w:r>
              <w:rPr>
                <w:lang w:val="de-DE" w:eastAsia="de-DE"/>
              </w:rPr>
              <w:drawing>
                <wp:anchor distT="0" distB="0" distL="114300" distR="114300" simplePos="0" relativeHeight="251710976" behindDoc="0" locked="0" layoutInCell="1" allowOverlap="1" wp14:anchorId="057F144A" wp14:editId="773A0DAE">
                  <wp:simplePos x="0" y="0"/>
                  <wp:positionH relativeFrom="column">
                    <wp:posOffset>1715770</wp:posOffset>
                  </wp:positionH>
                  <wp:positionV relativeFrom="paragraph">
                    <wp:posOffset>-4445</wp:posOffset>
                  </wp:positionV>
                  <wp:extent cx="571500" cy="351790"/>
                  <wp:effectExtent l="0" t="0" r="0" b="0"/>
                  <wp:wrapNone/>
                  <wp:docPr id="379" name="Picture 379" descr="W:\DSM\Marketing Public\IMAGES\Tacticque\Fresqu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W:\DSM\Marketing Public\IMAGES\Tacticque\Fresque\1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 cy="351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F86" w:rsidRDefault="00201F86" w:rsidP="00102615">
            <w:pPr>
              <w:pStyle w:val="CorpsdutexteDGA"/>
              <w:ind w:left="0"/>
            </w:pPr>
            <w:r>
              <w:rPr>
                <w:lang w:val="de-DE" w:eastAsia="de-DE"/>
              </w:rPr>
              <w:lastRenderedPageBreak/>
              <mc:AlternateContent>
                <mc:Choice Requires="wps">
                  <w:drawing>
                    <wp:anchor distT="0" distB="0" distL="114300" distR="114300" simplePos="0" relativeHeight="251709952" behindDoc="0" locked="0" layoutInCell="1" allowOverlap="1" wp14:anchorId="092BD243" wp14:editId="712E062A">
                      <wp:simplePos x="0" y="0"/>
                      <wp:positionH relativeFrom="column">
                        <wp:posOffset>1715770</wp:posOffset>
                      </wp:positionH>
                      <wp:positionV relativeFrom="paragraph">
                        <wp:posOffset>558800</wp:posOffset>
                      </wp:positionV>
                      <wp:extent cx="1714500" cy="685800"/>
                      <wp:effectExtent l="5715" t="5715" r="13335" b="13335"/>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solidFill>
                                <a:srgbClr val="CCFFFF"/>
                              </a:solidFill>
                              <a:ln w="9525">
                                <a:solidFill>
                                  <a:srgbClr val="000000"/>
                                </a:solidFill>
                                <a:miter lim="800000"/>
                                <a:headEnd/>
                                <a:tailEnd/>
                              </a:ln>
                            </wps:spPr>
                            <wps:txbx>
                              <w:txbxContent>
                                <w:p w:rsidR="00201F86" w:rsidRPr="003D4A6C" w:rsidRDefault="00201F86" w:rsidP="00201F86">
                                  <w:r>
                                    <w:t>WIA</w:t>
                                  </w:r>
                                </w:p>
                                <w:p w:rsidR="00201F86" w:rsidRDefault="00201F86" w:rsidP="00201F86">
                                  <w:r>
                                    <w:t xml:space="preserve">10 cell </w:t>
                                  </w:r>
                                  <w:r w:rsidRPr="009F4DDA">
                                    <w:t>network</w:t>
                                  </w:r>
                                  <w:r>
                                    <w:t>s with</w:t>
                                  </w:r>
                                </w:p>
                                <w:p w:rsidR="00201F86" w:rsidRPr="009F4DDA" w:rsidRDefault="00201F86" w:rsidP="00201F86">
                                  <w:r>
                                    <w:t>5</w:t>
                                  </w:r>
                                  <w:r w:rsidRPr="009F4DDA">
                                    <w:t>0 devices per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027" type="#_x0000_t202" style="position:absolute;left:0;text-align:left;margin-left:135.1pt;margin-top:44pt;width:135pt;height:5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" fillcolor="#cff">
                      <v:textbox>
                        <w:txbxContent>
                          <w:p w:rsidR="00201F86" w:rsidRPr="003D4A6C" w:rsidRDefault="00201F86" w:rsidP="00201F86">
                            <w:r>
                              <w:t>WIA</w:t>
                            </w:r>
                          </w:p>
                          <w:p w:rsidR="00201F86" w:rsidRDefault="00201F86" w:rsidP="00201F86">
                            <w:r>
                              <w:t xml:space="preserve">10 cell </w:t>
                            </w:r>
                            <w:r w:rsidRPr="009F4DDA">
                              <w:t>network</w:t>
                            </w:r>
                            <w:r>
                              <w:t>s with</w:t>
                            </w:r>
                          </w:p>
                          <w:p w:rsidR="00201F86" w:rsidRPr="009F4DDA" w:rsidRDefault="00201F86" w:rsidP="00201F86">
                            <w:r>
                              <w:t>5</w:t>
                            </w:r>
                            <w:r w:rsidRPr="009F4DDA">
                              <w:t>0 devices per cell</w:t>
                            </w:r>
                          </w:p>
                        </w:txbxContent>
                      </v:textbox>
                    </v:shape>
                  </w:pict>
                </mc:Fallback>
              </mc:AlternateContent>
            </w:r>
            <w:r w:rsidRPr="00102615">
              <w:rPr>
                <w:szCs w:val="22"/>
                <w:lang w:val="de-DE" w:eastAsia="de-DE"/>
              </w:rPr>
              <mc:AlternateContent>
                <mc:Choice Requires="wps">
                  <w:drawing>
                    <wp:anchor distT="0" distB="0" distL="114300" distR="114300" simplePos="0" relativeHeight="251674112" behindDoc="0" locked="0" layoutInCell="1" allowOverlap="1" wp14:anchorId="0DAF7172" wp14:editId="1E9FE361">
                      <wp:simplePos x="0" y="0"/>
                      <wp:positionH relativeFrom="column">
                        <wp:posOffset>1031240</wp:posOffset>
                      </wp:positionH>
                      <wp:positionV relativeFrom="paragraph">
                        <wp:posOffset>901700</wp:posOffset>
                      </wp:positionV>
                      <wp:extent cx="2970530" cy="782955"/>
                      <wp:effectExtent l="73660" t="62865" r="32385" b="68580"/>
                      <wp:wrapNone/>
                      <wp:docPr id="377" name="Straight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0530" cy="782955"/>
                              </a:xfrm>
                              <a:prstGeom prst="line">
                                <a:avLst/>
                              </a:prstGeom>
                              <a:noFill/>
                              <a:ln w="15875">
                                <a:solidFill>
                                  <a:srgbClr val="FF66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7"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pt,71pt" to="315.1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" strokecolor="#f60" strokeweight="1.25pt">
                      <v:stroke startarrow="oval" endarrow="block"/>
                    </v:line>
                  </w:pict>
                </mc:Fallback>
              </mc:AlternateContent>
            </w:r>
            <w:r>
              <w:rPr>
                <w:lang w:val="de-DE" w:eastAsia="de-DE"/>
              </w:rPr>
              <mc:AlternateContent>
                <mc:Choice Requires="wps">
                  <w:drawing>
                    <wp:anchor distT="0" distB="0" distL="114300" distR="114300" simplePos="0" relativeHeight="251708928" behindDoc="0" locked="0" layoutInCell="1" allowOverlap="1" wp14:anchorId="76E2C638" wp14:editId="74DB4535">
                      <wp:simplePos x="0" y="0"/>
                      <wp:positionH relativeFrom="column">
                        <wp:posOffset>1144270</wp:posOffset>
                      </wp:positionH>
                      <wp:positionV relativeFrom="paragraph">
                        <wp:posOffset>444500</wp:posOffset>
                      </wp:positionV>
                      <wp:extent cx="2857500" cy="6985"/>
                      <wp:effectExtent l="62865" t="62865" r="22860" b="63500"/>
                      <wp:wrapNone/>
                      <wp:docPr id="376" name="Straight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0" cy="6985"/>
                              </a:xfrm>
                              <a:prstGeom prst="line">
                                <a:avLst/>
                              </a:prstGeom>
                              <a:noFill/>
                              <a:ln w="15875">
                                <a:solidFill>
                                  <a:srgbClr val="FF66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6"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pt,35pt" to="315.1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" strokecolor="#f60" strokeweight="1.25pt">
                      <v:stroke startarrow="oval" endarrow="block"/>
                    </v:line>
                  </w:pict>
                </mc:Fallback>
              </mc:AlternateContent>
            </w:r>
            <w:r w:rsidRPr="00102615">
              <w:rPr>
                <w:szCs w:val="22"/>
                <w:lang w:val="de-DE" w:eastAsia="de-DE"/>
              </w:rPr>
              <mc:AlternateContent>
                <mc:Choice Requires="wps">
                  <w:drawing>
                    <wp:anchor distT="0" distB="0" distL="114300" distR="114300" simplePos="0" relativeHeight="251676160" behindDoc="0" locked="0" layoutInCell="1" allowOverlap="1" wp14:anchorId="1AFAEDA1" wp14:editId="277AF835">
                      <wp:simplePos x="0" y="0"/>
                      <wp:positionH relativeFrom="column">
                        <wp:posOffset>2287270</wp:posOffset>
                      </wp:positionH>
                      <wp:positionV relativeFrom="paragraph">
                        <wp:posOffset>101600</wp:posOffset>
                      </wp:positionV>
                      <wp:extent cx="2631440" cy="416560"/>
                      <wp:effectExtent l="15240" t="15240" r="29845" b="63500"/>
                      <wp:wrapNone/>
                      <wp:docPr id="375" name="Straight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1440" cy="416560"/>
                              </a:xfrm>
                              <a:prstGeom prst="line">
                                <a:avLst/>
                              </a:prstGeom>
                              <a:noFill/>
                              <a:ln w="25400">
                                <a:solidFill>
                                  <a:srgbClr val="008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5"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1pt,8pt" to="387.3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" strokecolor="green" strokeweight="2pt">
                      <v:stroke dashstyle="1 1" endarrow="block"/>
                    </v:line>
                  </w:pict>
                </mc:Fallback>
              </mc:AlternateContent>
            </w:r>
            <w:r>
              <w:rPr>
                <w:lang w:val="de-DE" w:eastAsia="de-DE"/>
              </w:rPr>
              <w:drawing>
                <wp:inline distT="0" distB="0" distL="0" distR="0" wp14:anchorId="3390BE01" wp14:editId="52D60168">
                  <wp:extent cx="1137285" cy="1089025"/>
                  <wp:effectExtent l="0" t="0" r="571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2">
                            <a:extLst>
                              <a:ext uri="{28A0092B-C50C-407E-A947-70E740481C1C}">
                                <a14:useLocalDpi xmlns:a14="http://schemas.microsoft.com/office/drawing/2010/main" val="0"/>
                              </a:ext>
                            </a:extLst>
                          </a:blip>
                          <a:srcRect t="12115" r="46628"/>
                          <a:stretch>
                            <a:fillRect/>
                          </a:stretch>
                        </pic:blipFill>
                        <pic:spPr bwMode="auto">
                          <a:xfrm>
                            <a:off x="0" y="0"/>
                            <a:ext cx="1137285" cy="1089025"/>
                          </a:xfrm>
                          <a:prstGeom prst="rect">
                            <a:avLst/>
                          </a:prstGeom>
                          <a:noFill/>
                          <a:ln>
                            <a:noFill/>
                          </a:ln>
                        </pic:spPr>
                      </pic:pic>
                    </a:graphicData>
                  </a:graphic>
                </wp:inline>
              </w:drawing>
            </w:r>
            <w:r w:rsidRPr="003D4A6C">
              <w:t>(indoor)</w:t>
            </w:r>
            <w:r>
              <w:t xml:space="preserve"> </w:t>
            </w:r>
          </w:p>
          <w:p w:rsidR="00201F86" w:rsidRPr="00A11774" w:rsidRDefault="00201F86" w:rsidP="00102615">
            <w:pPr>
              <w:pStyle w:val="CorpsdutexteDGA"/>
              <w:ind w:left="720"/>
              <w:rPr>
                <w:b/>
              </w:rPr>
            </w:pPr>
            <w:r w:rsidRPr="00A11774">
              <w:rPr>
                <w:b/>
              </w:rPr>
              <w:t>or</w:t>
            </w:r>
          </w:p>
          <w:p w:rsidR="00201F86" w:rsidRPr="00A1788D" w:rsidRDefault="00201F86" w:rsidP="00102615">
            <w:pPr>
              <w:pStyle w:val="CorpsdutexteDGA"/>
              <w:ind w:left="0"/>
            </w:pPr>
            <w:r>
              <w:rPr>
                <w:lang w:val="de-DE" w:eastAsia="de-DE"/>
              </w:rPr>
              <mc:AlternateContent>
                <mc:Choice Requires="wps">
                  <w:drawing>
                    <wp:anchor distT="0" distB="0" distL="114300" distR="114300" simplePos="0" relativeHeight="251677184" behindDoc="0" locked="0" layoutInCell="1" allowOverlap="1" wp14:anchorId="7700D2D6" wp14:editId="75A556B2">
                      <wp:simplePos x="0" y="0"/>
                      <wp:positionH relativeFrom="column">
                        <wp:posOffset>1943100</wp:posOffset>
                      </wp:positionH>
                      <wp:positionV relativeFrom="paragraph">
                        <wp:posOffset>307975</wp:posOffset>
                      </wp:positionV>
                      <wp:extent cx="1714500" cy="694690"/>
                      <wp:effectExtent l="13970" t="6350" r="5080" b="13335"/>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94690"/>
                              </a:xfrm>
                              <a:prstGeom prst="rect">
                                <a:avLst/>
                              </a:prstGeom>
                              <a:solidFill>
                                <a:srgbClr val="C1D2D9"/>
                              </a:solidFill>
                              <a:ln w="9525">
                                <a:solidFill>
                                  <a:srgbClr val="000000"/>
                                </a:solidFill>
                                <a:miter lim="800000"/>
                                <a:headEnd/>
                                <a:tailEnd/>
                              </a:ln>
                            </wps:spPr>
                            <wps:txbx>
                              <w:txbxContent>
                                <w:p w:rsidR="00201F86" w:rsidRPr="003D4A6C" w:rsidRDefault="00201F86" w:rsidP="00201F86">
                                  <w:r w:rsidRPr="003D4A6C">
                                    <w:t>WIA in a factory hall</w:t>
                                  </w:r>
                                </w:p>
                                <w:p w:rsidR="00201F86" w:rsidRPr="009F4DDA" w:rsidRDefault="00201F86" w:rsidP="00201F86">
                                  <w:r w:rsidRPr="009F4DDA">
                                    <w:t>5 paralle</w:t>
                                  </w:r>
                                  <w:r>
                                    <w:t>l</w:t>
                                  </w:r>
                                  <w:r w:rsidRPr="009F4DDA">
                                    <w:t xml:space="preserve"> network with 100 devices per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028" type="#_x0000_t202" style="position:absolute;left:0;text-align:left;margin-left:153pt;margin-top:24.25pt;width:135pt;height:54.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" fillcolor="#c1d2d9">
                      <v:textbox>
                        <w:txbxContent>
                          <w:p w:rsidR="00201F86" w:rsidRPr="003D4A6C" w:rsidRDefault="00201F86" w:rsidP="00201F86">
                            <w:r w:rsidRPr="003D4A6C">
                              <w:t>WIA in a factory hall</w:t>
                            </w:r>
                          </w:p>
                          <w:p w:rsidR="00201F86" w:rsidRPr="009F4DDA" w:rsidRDefault="00201F86" w:rsidP="00201F86">
                            <w:r w:rsidRPr="009F4DDA">
                              <w:t>5 paralle</w:t>
                            </w:r>
                            <w:r>
                              <w:t>l</w:t>
                            </w:r>
                            <w:r w:rsidRPr="009F4DDA">
                              <w:t xml:space="preserve"> network with 100 devices per cell</w:t>
                            </w:r>
                          </w:p>
                        </w:txbxContent>
                      </v:textbox>
                    </v:shape>
                  </w:pict>
                </mc:Fallback>
              </mc:AlternateContent>
            </w:r>
            <w:r>
              <w:rPr>
                <w:lang w:val="de-DE" w:eastAsia="de-DE"/>
              </w:rPr>
              <w:drawing>
                <wp:inline distT="0" distB="0" distL="0" distR="0" wp14:anchorId="62FBEDB6" wp14:editId="75DB537A">
                  <wp:extent cx="986155" cy="1049655"/>
                  <wp:effectExtent l="0" t="0" r="444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3">
                            <a:extLst>
                              <a:ext uri="{28A0092B-C50C-407E-A947-70E740481C1C}">
                                <a14:useLocalDpi xmlns:a14="http://schemas.microsoft.com/office/drawing/2010/main" val="0"/>
                              </a:ext>
                            </a:extLst>
                          </a:blip>
                          <a:srcRect t="5701"/>
                          <a:stretch>
                            <a:fillRect/>
                          </a:stretch>
                        </pic:blipFill>
                        <pic:spPr bwMode="auto">
                          <a:xfrm>
                            <a:off x="0" y="0"/>
                            <a:ext cx="986155" cy="1049655"/>
                          </a:xfrm>
                          <a:prstGeom prst="rect">
                            <a:avLst/>
                          </a:prstGeom>
                          <a:noFill/>
                          <a:ln>
                            <a:noFill/>
                          </a:ln>
                        </pic:spPr>
                      </pic:pic>
                    </a:graphicData>
                  </a:graphic>
                </wp:inline>
              </w:drawing>
            </w:r>
            <w:r w:rsidRPr="003D4A6C">
              <w:t>(mostly indoor)</w:t>
            </w:r>
          </w:p>
          <w:p w:rsidR="00201F86" w:rsidRPr="003D4A6C" w:rsidRDefault="00201F86" w:rsidP="00102615">
            <w:pPr>
              <w:pStyle w:val="CorpsdutexteDGA"/>
              <w:ind w:left="0"/>
            </w:pPr>
          </w:p>
        </w:tc>
        <w:tc>
          <w:tcPr>
            <w:tcW w:w="3780" w:type="dxa"/>
            <w:tcBorders>
              <w:left w:val="nil"/>
              <w:bottom w:val="single" w:sz="4" w:space="0" w:color="auto"/>
            </w:tcBorders>
            <w:shd w:val="clear" w:color="auto" w:fill="auto"/>
          </w:tcPr>
          <w:p w:rsidR="00201F86" w:rsidRPr="00A11774" w:rsidRDefault="00201F86" w:rsidP="00102615">
            <w:pPr>
              <w:pStyle w:val="CorpsdutexteDGA"/>
              <w:ind w:left="0"/>
              <w:rPr>
                <w:szCs w:val="22"/>
              </w:rPr>
            </w:pPr>
          </w:p>
          <w:p w:rsidR="00201F86" w:rsidRPr="00A11774" w:rsidRDefault="00201F86" w:rsidP="00102615">
            <w:pPr>
              <w:pStyle w:val="CorpsdutexteDGA"/>
              <w:ind w:left="0"/>
              <w:rPr>
                <w:szCs w:val="22"/>
              </w:rPr>
            </w:pPr>
            <w:r w:rsidRPr="00762DF5">
              <w:rPr>
                <w:szCs w:val="22"/>
                <w:lang w:val="de-DE" w:eastAsia="de-DE"/>
              </w:rPr>
              <w:lastRenderedPageBreak/>
              <w:drawing>
                <wp:anchor distT="0" distB="0" distL="114300" distR="114300" simplePos="0" relativeHeight="251673088" behindDoc="0" locked="0" layoutInCell="1" allowOverlap="1" wp14:anchorId="7A1E72E4" wp14:editId="7D2A9387">
                  <wp:simplePos x="0" y="0"/>
                  <wp:positionH relativeFrom="character">
                    <wp:posOffset>893445</wp:posOffset>
                  </wp:positionH>
                  <wp:positionV relativeFrom="line">
                    <wp:posOffset>73025</wp:posOffset>
                  </wp:positionV>
                  <wp:extent cx="1207770" cy="842645"/>
                  <wp:effectExtent l="38100" t="57150" r="30480" b="52705"/>
                  <wp:wrapNone/>
                  <wp:docPr id="373" name="Picture 373" descr="sans tit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ns titre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232974">
                            <a:off x="0" y="0"/>
                            <a:ext cx="1207770" cy="84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F86" w:rsidRPr="00A11774" w:rsidRDefault="00201F86" w:rsidP="00102615">
            <w:pPr>
              <w:pStyle w:val="CorpsdutexteDGA"/>
              <w:ind w:left="0"/>
              <w:rPr>
                <w:szCs w:val="22"/>
              </w:rPr>
            </w:pPr>
          </w:p>
          <w:p w:rsidR="00201F86" w:rsidRPr="00A11774" w:rsidRDefault="00201F86" w:rsidP="00102615">
            <w:pPr>
              <w:pStyle w:val="CorpsdutexteDGA"/>
              <w:ind w:left="0"/>
              <w:rPr>
                <w:szCs w:val="22"/>
              </w:rPr>
            </w:pPr>
          </w:p>
          <w:p w:rsidR="00201F86" w:rsidRPr="00A11774" w:rsidRDefault="00201F86" w:rsidP="00102615">
            <w:pPr>
              <w:pStyle w:val="CorpsdutexteDGA"/>
              <w:ind w:left="0"/>
              <w:rPr>
                <w:szCs w:val="22"/>
              </w:rPr>
            </w:pPr>
          </w:p>
          <w:p w:rsidR="00201F86" w:rsidRPr="00A11774" w:rsidRDefault="00201F86" w:rsidP="00102615">
            <w:pPr>
              <w:pStyle w:val="CorpsdutexteDGA"/>
              <w:ind w:left="0"/>
              <w:rPr>
                <w:szCs w:val="22"/>
              </w:rPr>
            </w:pPr>
          </w:p>
          <w:p w:rsidR="00201F86" w:rsidRPr="00A11774" w:rsidRDefault="00201F86" w:rsidP="00102615">
            <w:pPr>
              <w:pStyle w:val="CorpsdutexteDGA"/>
              <w:ind w:left="0"/>
              <w:rPr>
                <w:szCs w:val="22"/>
              </w:rPr>
            </w:pPr>
            <w:r w:rsidRPr="00A11774">
              <w:rPr>
                <w:szCs w:val="22"/>
              </w:rPr>
              <w:t>C band radar</w:t>
            </w:r>
          </w:p>
          <w:p w:rsidR="00201F86" w:rsidRPr="00A11774" w:rsidRDefault="00201F86" w:rsidP="00102615">
            <w:pPr>
              <w:pStyle w:val="CorpsdutexteDGA"/>
              <w:ind w:left="0"/>
              <w:rPr>
                <w:szCs w:val="22"/>
              </w:rPr>
            </w:pPr>
          </w:p>
        </w:tc>
      </w:tr>
    </w:tbl>
    <w:p w:rsidR="00201F86" w:rsidRDefault="00201F86" w:rsidP="00201F86">
      <w:pPr>
        <w:pStyle w:val="Beschriftung"/>
      </w:pPr>
      <w:r>
        <w:lastRenderedPageBreak/>
        <w:t xml:space="preserve">Figure </w:t>
      </w:r>
      <w:fldSimple w:instr=" SEQ Figure \* ARABIC ">
        <w:r>
          <w:rPr>
            <w:noProof/>
          </w:rPr>
          <w:t>23</w:t>
        </w:r>
      </w:fldSimple>
      <w:r>
        <w:t xml:space="preserve">: </w:t>
      </w:r>
      <w:r>
        <w:rPr>
          <w:lang w:val="en-US"/>
        </w:rPr>
        <w:t>C</w:t>
      </w:r>
      <w:r w:rsidRPr="00201F86">
        <w:rPr>
          <w:lang w:val="en-US"/>
        </w:rPr>
        <w:t>ohabitation synoptic of WIA and military radar</w:t>
      </w:r>
    </w:p>
    <w:p w:rsidR="00201F86" w:rsidRPr="00E13186" w:rsidRDefault="00201F86" w:rsidP="00201F86">
      <w:pPr>
        <w:pStyle w:val="CorpsdutexteDGA"/>
        <w:ind w:left="0"/>
        <w:rPr>
          <w:sz w:val="24"/>
          <w:szCs w:val="24"/>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7"/>
        <w:gridCol w:w="3781"/>
      </w:tblGrid>
      <w:tr w:rsidR="00201F86" w:rsidRPr="00A11774" w:rsidTr="00102615">
        <w:tc>
          <w:tcPr>
            <w:tcW w:w="9528" w:type="dxa"/>
            <w:gridSpan w:val="2"/>
            <w:tcBorders>
              <w:bottom w:val="single" w:sz="4" w:space="0" w:color="auto"/>
            </w:tcBorders>
            <w:shd w:val="clear" w:color="auto" w:fill="D9D9D9"/>
          </w:tcPr>
          <w:p w:rsidR="00201F86" w:rsidRPr="00A11774" w:rsidRDefault="00201F86" w:rsidP="00102615">
            <w:pPr>
              <w:pStyle w:val="CorpsdutexteDGA"/>
              <w:ind w:left="0"/>
              <w:rPr>
                <w:szCs w:val="22"/>
              </w:rPr>
            </w:pPr>
            <w:r w:rsidRPr="00A11774">
              <w:rPr>
                <w:b/>
                <w:szCs w:val="22"/>
              </w:rPr>
              <w:t>Configuration 2: Combination of 3 classes (manufacturing cell, factory hall, plant level)</w:t>
            </w:r>
          </w:p>
        </w:tc>
      </w:tr>
      <w:tr w:rsidR="00201F86" w:rsidRPr="00A11774" w:rsidTr="00102615">
        <w:tc>
          <w:tcPr>
            <w:tcW w:w="5747" w:type="dxa"/>
            <w:tcBorders>
              <w:bottom w:val="nil"/>
              <w:right w:val="nil"/>
            </w:tcBorders>
            <w:shd w:val="clear" w:color="auto" w:fill="BBCEDD"/>
          </w:tcPr>
          <w:p w:rsidR="00201F86" w:rsidRPr="00CA0715" w:rsidRDefault="00201F86" w:rsidP="00102615">
            <w:pPr>
              <w:pStyle w:val="CorpsdutexteDGA"/>
              <w:ind w:left="0"/>
            </w:pPr>
            <w:r w:rsidRPr="00102615">
              <w:rPr>
                <w:sz w:val="24"/>
                <w:szCs w:val="24"/>
                <w:lang w:val="de-DE" w:eastAsia="de-DE"/>
              </w:rPr>
              <mc:AlternateContent>
                <mc:Choice Requires="wps">
                  <w:drawing>
                    <wp:anchor distT="0" distB="0" distL="114300" distR="114300" simplePos="0" relativeHeight="251767296" behindDoc="0" locked="0" layoutInCell="1" allowOverlap="1" wp14:anchorId="25D6F2CB" wp14:editId="422D1D3A">
                      <wp:simplePos x="0" y="0"/>
                      <wp:positionH relativeFrom="column">
                        <wp:posOffset>685800</wp:posOffset>
                      </wp:positionH>
                      <wp:positionV relativeFrom="paragraph">
                        <wp:posOffset>1594485</wp:posOffset>
                      </wp:positionV>
                      <wp:extent cx="914400" cy="914400"/>
                      <wp:effectExtent l="4445" t="4445" r="0" b="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F86" w:rsidRPr="00D271EC" w:rsidRDefault="00201F86" w:rsidP="00201F86">
                                  <w:pPr>
                                    <w:rPr>
                                      <w:b/>
                                      <w:sz w:val="28"/>
                                      <w:szCs w:val="28"/>
                                    </w:rPr>
                                  </w:pPr>
                                  <w:r w:rsidRPr="00D271EC">
                                    <w:rPr>
                                      <w:b/>
                                      <w:sz w:val="28"/>
                                      <w:szCs w:val="28"/>
                                    </w:rPr>
                                    <w:t>750m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29" type="#_x0000_t202" style="position:absolute;left:0;text-align:left;margin-left:54pt;margin-top:125.55pt;width:1in;height:1in;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5totAIAAMM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" filled="f" stroked="f">
                      <v:textbox>
                        <w:txbxContent>
                          <w:p w:rsidR="00201F86" w:rsidRPr="00D271EC" w:rsidRDefault="00201F86" w:rsidP="00201F86">
                            <w:pPr>
                              <w:rPr>
                                <w:b/>
                                <w:sz w:val="28"/>
                                <w:szCs w:val="28"/>
                              </w:rPr>
                            </w:pPr>
                            <w:r w:rsidRPr="00D271EC">
                              <w:rPr>
                                <w:b/>
                                <w:sz w:val="28"/>
                                <w:szCs w:val="28"/>
                              </w:rPr>
                              <w:t>750m</w:t>
                            </w:r>
                          </w:p>
                        </w:txbxContent>
                      </v:textbox>
                    </v:shape>
                  </w:pict>
                </mc:Fallback>
              </mc:AlternateContent>
            </w:r>
            <w:r w:rsidRPr="00102615">
              <w:rPr>
                <w:sz w:val="24"/>
                <w:szCs w:val="24"/>
                <w:lang w:val="de-DE" w:eastAsia="de-DE"/>
              </w:rPr>
              <mc:AlternateContent>
                <mc:Choice Requires="wps">
                  <w:drawing>
                    <wp:anchor distT="0" distB="0" distL="114300" distR="114300" simplePos="0" relativeHeight="251766272" behindDoc="0" locked="0" layoutInCell="1" allowOverlap="1" wp14:anchorId="57C71ED9" wp14:editId="0CF75070">
                      <wp:simplePos x="0" y="0"/>
                      <wp:positionH relativeFrom="column">
                        <wp:posOffset>685800</wp:posOffset>
                      </wp:positionH>
                      <wp:positionV relativeFrom="paragraph">
                        <wp:posOffset>908685</wp:posOffset>
                      </wp:positionV>
                      <wp:extent cx="1943100" cy="2286000"/>
                      <wp:effectExtent l="80645" t="80645" r="81280" b="81280"/>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2286000"/>
                              </a:xfrm>
                              <a:prstGeom prst="line">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1"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1.55pt" to="207pt,2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" strokeweight="1.5pt">
                      <v:stroke startarrow="oval" endarrow="oval"/>
                    </v:line>
                  </w:pict>
                </mc:Fallback>
              </mc:AlternateContent>
            </w:r>
            <w:r w:rsidRPr="00102615">
              <w:rPr>
                <w:szCs w:val="22"/>
                <w:lang w:val="de-DE" w:eastAsia="de-DE"/>
              </w:rPr>
              <mc:AlternateContent>
                <mc:Choice Requires="wps">
                  <w:drawing>
                    <wp:anchor distT="0" distB="0" distL="114300" distR="114300" simplePos="0" relativeHeight="251721216" behindDoc="0" locked="0" layoutInCell="1" allowOverlap="1" wp14:anchorId="06D597DB" wp14:editId="4B2F64C1">
                      <wp:simplePos x="0" y="0"/>
                      <wp:positionH relativeFrom="column">
                        <wp:posOffset>1029970</wp:posOffset>
                      </wp:positionH>
                      <wp:positionV relativeFrom="paragraph">
                        <wp:posOffset>338455</wp:posOffset>
                      </wp:positionV>
                      <wp:extent cx="228600" cy="228600"/>
                      <wp:effectExtent l="15240" t="15240" r="13335" b="13335"/>
                      <wp:wrapNone/>
                      <wp:docPr id="370" name="Oval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0" o:spid="_x0000_s1026" style="position:absolute;margin-left:81.1pt;margin-top:26.65pt;width:18pt;height: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" filled="f" strokecolor="red" strokeweight="1.5pt">
                      <v:stroke dashstyle="1 1"/>
                    </v:oval>
                  </w:pict>
                </mc:Fallback>
              </mc:AlternateContent>
            </w:r>
            <w:r w:rsidRPr="00102615">
              <w:rPr>
                <w:b/>
                <w:szCs w:val="22"/>
                <w:lang w:val="de-DE" w:eastAsia="de-DE"/>
              </w:rPr>
              <mc:AlternateContent>
                <mc:Choice Requires="wps">
                  <w:drawing>
                    <wp:anchor distT="0" distB="0" distL="114300" distR="114300" simplePos="0" relativeHeight="251689472" behindDoc="0" locked="0" layoutInCell="1" allowOverlap="1" wp14:anchorId="743922CA" wp14:editId="4EF8A80D">
                      <wp:simplePos x="0" y="0"/>
                      <wp:positionH relativeFrom="column">
                        <wp:posOffset>1372870</wp:posOffset>
                      </wp:positionH>
                      <wp:positionV relativeFrom="paragraph">
                        <wp:posOffset>109855</wp:posOffset>
                      </wp:positionV>
                      <wp:extent cx="2029460" cy="2820670"/>
                      <wp:effectExtent l="653415" t="358140" r="307975" b="107315"/>
                      <wp:wrapNone/>
                      <wp:docPr id="369" name="Flowchart: Manual Operation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1913">
                                <a:off x="0" y="0"/>
                                <a:ext cx="2029460" cy="2820670"/>
                              </a:xfrm>
                              <a:prstGeom prst="flowChartManualOperation">
                                <a:avLst/>
                              </a:prstGeom>
                              <a:solidFill>
                                <a:srgbClr val="FFFFFF">
                                  <a:alpha val="39999"/>
                                </a:srgbClr>
                              </a:solidFill>
                              <a:ln w="19050">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Flowchart: Manual Operation 369" o:spid="_x0000_s1026" type="#_x0000_t119" style="position:absolute;margin-left:108.1pt;margin-top:8.65pt;width:159.8pt;height:222.1pt;rotation:-2274004fd;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" strokecolor="green" strokeweight="1.5pt">
                      <v:fill opacity="26214f"/>
                    </v:shape>
                  </w:pict>
                </mc:Fallback>
              </mc:AlternateContent>
            </w:r>
            <w:r w:rsidRPr="00102615">
              <w:rPr>
                <w:b/>
                <w:szCs w:val="22"/>
                <w:lang w:val="de-DE" w:eastAsia="de-DE"/>
              </w:rPr>
              <mc:AlternateContent>
                <mc:Choice Requires="wps">
                  <w:drawing>
                    <wp:anchor distT="0" distB="0" distL="114300" distR="114300" simplePos="0" relativeHeight="251765248" behindDoc="0" locked="0" layoutInCell="1" allowOverlap="1" wp14:anchorId="3453E08D" wp14:editId="10DA554C">
                      <wp:simplePos x="0" y="0"/>
                      <wp:positionH relativeFrom="column">
                        <wp:posOffset>1982470</wp:posOffset>
                      </wp:positionH>
                      <wp:positionV relativeFrom="paragraph">
                        <wp:posOffset>376555</wp:posOffset>
                      </wp:positionV>
                      <wp:extent cx="228600" cy="228600"/>
                      <wp:effectExtent l="15240" t="15240" r="13335" b="13335"/>
                      <wp:wrapNone/>
                      <wp:docPr id="368" name="Oval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8" o:spid="_x0000_s1026" style="position:absolute;margin-left:156.1pt;margin-top:29.65pt;width:18pt;height:1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" filled="f" strokecolor="red" strokeweight="1.5pt">
                      <v:stroke dashstyle="1 1"/>
                    </v:oval>
                  </w:pict>
                </mc:Fallback>
              </mc:AlternateContent>
            </w:r>
            <w:r w:rsidRPr="00102615">
              <w:rPr>
                <w:b/>
                <w:szCs w:val="22"/>
                <w:lang w:val="de-DE" w:eastAsia="de-DE"/>
              </w:rPr>
              <mc:AlternateContent>
                <mc:Choice Requires="wps">
                  <w:drawing>
                    <wp:anchor distT="0" distB="0" distL="114300" distR="114300" simplePos="0" relativeHeight="251764224" behindDoc="0" locked="0" layoutInCell="1" allowOverlap="1" wp14:anchorId="2306F072" wp14:editId="5C4302DB">
                      <wp:simplePos x="0" y="0"/>
                      <wp:positionH relativeFrom="column">
                        <wp:posOffset>1600200</wp:posOffset>
                      </wp:positionH>
                      <wp:positionV relativeFrom="paragraph">
                        <wp:posOffset>108585</wp:posOffset>
                      </wp:positionV>
                      <wp:extent cx="228600" cy="228600"/>
                      <wp:effectExtent l="13970" t="13970" r="14605" b="14605"/>
                      <wp:wrapNone/>
                      <wp:docPr id="367" name="Oval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7" o:spid="_x0000_s1026" style="position:absolute;margin-left:126pt;margin-top:8.55pt;width:18pt;height:1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" filled="f" strokecolor="red" strokeweight="1.5pt">
                      <v:stroke dashstyle="1 1"/>
                    </v:oval>
                  </w:pict>
                </mc:Fallback>
              </mc:AlternateContent>
            </w:r>
            <w:r w:rsidRPr="00102615">
              <w:rPr>
                <w:b/>
                <w:szCs w:val="22"/>
                <w:lang w:val="de-DE" w:eastAsia="de-DE"/>
              </w:rPr>
              <mc:AlternateContent>
                <mc:Choice Requires="wps">
                  <w:drawing>
                    <wp:anchor distT="0" distB="0" distL="114300" distR="114300" simplePos="0" relativeHeight="251763200" behindDoc="0" locked="0" layoutInCell="1" allowOverlap="1" wp14:anchorId="11D1634E" wp14:editId="28DB4F59">
                      <wp:simplePos x="0" y="0"/>
                      <wp:positionH relativeFrom="column">
                        <wp:posOffset>2171700</wp:posOffset>
                      </wp:positionH>
                      <wp:positionV relativeFrom="paragraph">
                        <wp:posOffset>2280285</wp:posOffset>
                      </wp:positionV>
                      <wp:extent cx="228600" cy="228600"/>
                      <wp:effectExtent l="13970" t="13970" r="14605" b="14605"/>
                      <wp:wrapNone/>
                      <wp:docPr id="366" name="Oval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6" o:spid="_x0000_s1026" style="position:absolute;margin-left:171pt;margin-top:179.55pt;width:18pt;height:1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" filled="f" strokecolor="red" strokeweight="1.5pt">
                      <v:stroke dashstyle="1 1"/>
                    </v:oval>
                  </w:pict>
                </mc:Fallback>
              </mc:AlternateContent>
            </w:r>
            <w:r w:rsidRPr="00102615">
              <w:rPr>
                <w:b/>
                <w:szCs w:val="22"/>
                <w:lang w:val="de-DE" w:eastAsia="de-DE"/>
              </w:rPr>
              <mc:AlternateContent>
                <mc:Choice Requires="wps">
                  <w:drawing>
                    <wp:anchor distT="0" distB="0" distL="114300" distR="114300" simplePos="0" relativeHeight="251762176" behindDoc="0" locked="0" layoutInCell="1" allowOverlap="1" wp14:anchorId="007FE307" wp14:editId="453520EA">
                      <wp:simplePos x="0" y="0"/>
                      <wp:positionH relativeFrom="column">
                        <wp:posOffset>2286000</wp:posOffset>
                      </wp:positionH>
                      <wp:positionV relativeFrom="paragraph">
                        <wp:posOffset>2394585</wp:posOffset>
                      </wp:positionV>
                      <wp:extent cx="228600" cy="228600"/>
                      <wp:effectExtent l="13970" t="13970" r="14605" b="14605"/>
                      <wp:wrapNone/>
                      <wp:docPr id="365" name="Oval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5" o:spid="_x0000_s1026" style="position:absolute;margin-left:180pt;margin-top:188.55pt;width:18pt;height:18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" filled="f" strokecolor="red" strokeweight="1.5pt">
                      <v:stroke dashstyle="1 1"/>
                    </v:oval>
                  </w:pict>
                </mc:Fallback>
              </mc:AlternateContent>
            </w:r>
            <w:r w:rsidRPr="00102615">
              <w:rPr>
                <w:b/>
                <w:szCs w:val="22"/>
                <w:lang w:val="de-DE" w:eastAsia="de-DE"/>
              </w:rPr>
              <mc:AlternateContent>
                <mc:Choice Requires="wpg">
                  <w:drawing>
                    <wp:anchor distT="0" distB="0" distL="114300" distR="114300" simplePos="0" relativeHeight="251761152" behindDoc="0" locked="0" layoutInCell="1" allowOverlap="1" wp14:anchorId="223C92A5" wp14:editId="08D27686">
                      <wp:simplePos x="0" y="0"/>
                      <wp:positionH relativeFrom="column">
                        <wp:posOffset>2286000</wp:posOffset>
                      </wp:positionH>
                      <wp:positionV relativeFrom="paragraph">
                        <wp:posOffset>2394585</wp:posOffset>
                      </wp:positionV>
                      <wp:extent cx="229870" cy="255905"/>
                      <wp:effectExtent l="13970" t="13970" r="60960" b="53975"/>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55905"/>
                                <a:chOff x="5199" y="5199"/>
                                <a:chExt cx="362" cy="403"/>
                              </a:xfrm>
                            </wpg:grpSpPr>
                            <wps:wsp>
                              <wps:cNvPr id="363" name="Rectangle 157"/>
                              <wps:cNvSpPr>
                                <a:spLocks noChangeArrowheads="1"/>
                              </wps:cNvSpPr>
                              <wps:spPr bwMode="auto">
                                <a:xfrm>
                                  <a:off x="5199" y="5199"/>
                                  <a:ext cx="180" cy="180"/>
                                </a:xfrm>
                                <a:prstGeom prst="rect">
                                  <a:avLst/>
                                </a:prstGeom>
                                <a:solidFill>
                                  <a:srgbClr val="FFFFFF">
                                    <a:alpha val="50000"/>
                                  </a:srgbClr>
                                </a:solidFill>
                                <a:ln w="25400">
                                  <a:solidFill>
                                    <a:srgbClr val="FF0000"/>
                                  </a:solidFill>
                                  <a:miter lim="800000"/>
                                  <a:headEnd/>
                                  <a:tailEnd/>
                                </a:ln>
                              </wps:spPr>
                              <wps:bodyPr rot="0" vert="horz" wrap="square" lIns="91440" tIns="45720" rIns="91440" bIns="45720" anchor="t" anchorCtr="0" upright="1">
                                <a:noAutofit/>
                              </wps:bodyPr>
                            </wps:wsp>
                            <wps:wsp>
                              <wps:cNvPr id="364" name="Line 158"/>
                              <wps:cNvCnPr/>
                              <wps:spPr bwMode="auto">
                                <a:xfrm>
                                  <a:off x="5379" y="5379"/>
                                  <a:ext cx="182" cy="223"/>
                                </a:xfrm>
                                <a:prstGeom prst="line">
                                  <a:avLst/>
                                </a:prstGeom>
                                <a:noFill/>
                                <a:ln w="25400">
                                  <a:solidFill>
                                    <a:srgbClr val="FF0000"/>
                                  </a:solidFill>
                                  <a:prstDash val="sysDot"/>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2" o:spid="_x0000_s1026" style="position:absolute;margin-left:180pt;margin-top:188.55pt;width:18.1pt;height:20.15pt;z-index:251761152" coordorigin="5199,5199" coordsize="36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">
                      <v:rect id="Rectangle 157" o:spid="_x0000_s1027" style="position:absolute;left:5199;top:519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hwMYA&#10;AADcAAAADwAAAGRycy9kb3ducmV2LnhtbESPQWvCQBSE7wX/w/IEb3VXLZJGVxGLxdKDaAu9PrLP&#10;JJh9m2ZXTfPrXaHgcZiZb5j5srWVuFDjS8caRkMFgjhzpuRcw/fX5jkB4QOywcoxafgjD8tF72mO&#10;qXFX3tPlEHIRIexT1FCEUKdS+qwgi37oauLoHV1jMUTZ5NI0eI1wW8mxUlNpseS4UGBN64Ky0+Fs&#10;NfyM1Sd+bI+vnXzZmd/zuquT9zetB/12NQMRqA2P8H97azRMph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thwMYAAADcAAAADwAAAAAAAAAAAAAAAACYAgAAZHJz&#10;L2Rvd25yZXYueG1sUEsFBgAAAAAEAAQA9QAAAIsDAAAAAA==&#10;" strokecolor="red" strokeweight="2pt">
                        <v:fill opacity="32896f"/>
                      </v:rect>
                      <v:line id="Line 158" o:spid="_x0000_s1028" style="position:absolute;visibility:visible;mso-wrap-style:square" from="5379,5379" to="5561,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Ewb8UAAADcAAAADwAAAGRycy9kb3ducmV2LnhtbESPQWvCQBSE7wX/w/IEb3UTbYNEVxFB&#10;CRQPtUI9PrLPJJh9G7KbGP99tyB4HGbmG2a1GUwtempdZVlBPI1AEOdWV1woOP/s3xcgnEfWWFsm&#10;BQ9ysFmP3laYanvnb+pPvhABwi5FBaX3TSqly0sy6Ka2IQ7e1bYGfZBtIXWL9wA3tZxFUSINVhwW&#10;SmxoV1J+O3VGwVd/7i5Flxw+j8dtlsU0i3+rg1KT8bBdgvA0+Ff42c60gnnyAf9nw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Ewb8UAAADcAAAADwAAAAAAAAAA&#10;AAAAAAChAgAAZHJzL2Rvd25yZXYueG1sUEsFBgAAAAAEAAQA+QAAAJMDAAAAAA==&#10;" strokecolor="red" strokeweight="2pt">
                        <v:stroke dashstyle="1 1" endarrow="classic"/>
                      </v:line>
                    </v:group>
                  </w:pict>
                </mc:Fallback>
              </mc:AlternateContent>
            </w:r>
            <w:r w:rsidRPr="00102615">
              <w:rPr>
                <w:b/>
                <w:szCs w:val="22"/>
                <w:lang w:val="de-DE" w:eastAsia="de-DE"/>
              </w:rPr>
              <mc:AlternateContent>
                <mc:Choice Requires="wps">
                  <w:drawing>
                    <wp:anchor distT="0" distB="0" distL="114300" distR="114300" simplePos="0" relativeHeight="251760128" behindDoc="0" locked="0" layoutInCell="1" allowOverlap="1" wp14:anchorId="0D199719" wp14:editId="29C65833">
                      <wp:simplePos x="0" y="0"/>
                      <wp:positionH relativeFrom="column">
                        <wp:posOffset>2515870</wp:posOffset>
                      </wp:positionH>
                      <wp:positionV relativeFrom="paragraph">
                        <wp:posOffset>1824355</wp:posOffset>
                      </wp:positionV>
                      <wp:extent cx="228600" cy="228600"/>
                      <wp:effectExtent l="15240" t="15240" r="13335" b="13335"/>
                      <wp:wrapNone/>
                      <wp:docPr id="361" name="Oval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1" o:spid="_x0000_s1026" style="position:absolute;margin-left:198.1pt;margin-top:143.65pt;width:18pt;height:18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" filled="f" strokecolor="red" strokeweight="1.5pt">
                      <v:stroke dashstyle="1 1"/>
                    </v:oval>
                  </w:pict>
                </mc:Fallback>
              </mc:AlternateContent>
            </w:r>
            <w:r w:rsidRPr="00102615">
              <w:rPr>
                <w:b/>
                <w:szCs w:val="22"/>
                <w:lang w:val="de-DE" w:eastAsia="de-DE"/>
              </w:rPr>
              <mc:AlternateContent>
                <mc:Choice Requires="wps">
                  <w:drawing>
                    <wp:anchor distT="0" distB="0" distL="114300" distR="114300" simplePos="0" relativeHeight="251759104" behindDoc="0" locked="0" layoutInCell="1" allowOverlap="1" wp14:anchorId="39326642" wp14:editId="5D89C1A0">
                      <wp:simplePos x="0" y="0"/>
                      <wp:positionH relativeFrom="column">
                        <wp:posOffset>2971800</wp:posOffset>
                      </wp:positionH>
                      <wp:positionV relativeFrom="paragraph">
                        <wp:posOffset>1365885</wp:posOffset>
                      </wp:positionV>
                      <wp:extent cx="228600" cy="228600"/>
                      <wp:effectExtent l="13970" t="13970" r="14605" b="14605"/>
                      <wp:wrapNone/>
                      <wp:docPr id="360" name="Oval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0" o:spid="_x0000_s1026" style="position:absolute;margin-left:234pt;margin-top:107.55pt;width:18pt;height:18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" filled="f" strokecolor="red" strokeweight="1.5pt">
                      <v:stroke dashstyle="1 1"/>
                    </v:oval>
                  </w:pict>
                </mc:Fallback>
              </mc:AlternateContent>
            </w:r>
            <w:r w:rsidRPr="00102615">
              <w:rPr>
                <w:b/>
                <w:szCs w:val="22"/>
                <w:lang w:val="de-DE" w:eastAsia="de-DE"/>
              </w:rPr>
              <mc:AlternateContent>
                <mc:Choice Requires="wps">
                  <w:drawing>
                    <wp:anchor distT="0" distB="0" distL="114300" distR="114300" simplePos="0" relativeHeight="251758080" behindDoc="0" locked="0" layoutInCell="1" allowOverlap="1" wp14:anchorId="08D5F431" wp14:editId="13059FD8">
                      <wp:simplePos x="0" y="0"/>
                      <wp:positionH relativeFrom="column">
                        <wp:posOffset>3086100</wp:posOffset>
                      </wp:positionH>
                      <wp:positionV relativeFrom="paragraph">
                        <wp:posOffset>1594485</wp:posOffset>
                      </wp:positionV>
                      <wp:extent cx="228600" cy="228600"/>
                      <wp:effectExtent l="13970" t="13970" r="14605" b="14605"/>
                      <wp:wrapNone/>
                      <wp:docPr id="359" name="Oval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9" o:spid="_x0000_s1026" style="position:absolute;margin-left:243pt;margin-top:125.55pt;width:18pt;height:1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" filled="f" strokecolor="red" strokeweight="1.5pt">
                      <v:stroke dashstyle="1 1"/>
                    </v:oval>
                  </w:pict>
                </mc:Fallback>
              </mc:AlternateContent>
            </w:r>
            <w:r w:rsidRPr="00102615">
              <w:rPr>
                <w:b/>
                <w:szCs w:val="22"/>
                <w:lang w:val="de-DE" w:eastAsia="de-DE"/>
              </w:rPr>
              <mc:AlternateContent>
                <mc:Choice Requires="wpg">
                  <w:drawing>
                    <wp:anchor distT="0" distB="0" distL="114300" distR="114300" simplePos="0" relativeHeight="251757056" behindDoc="0" locked="0" layoutInCell="1" allowOverlap="1" wp14:anchorId="59D1E31B" wp14:editId="64026124">
                      <wp:simplePos x="0" y="0"/>
                      <wp:positionH relativeFrom="column">
                        <wp:posOffset>2971800</wp:posOffset>
                      </wp:positionH>
                      <wp:positionV relativeFrom="paragraph">
                        <wp:posOffset>1480185</wp:posOffset>
                      </wp:positionV>
                      <wp:extent cx="341630" cy="341630"/>
                      <wp:effectExtent l="13970" t="13970" r="53975" b="53975"/>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 cy="341630"/>
                                <a:chOff x="2859" y="4839"/>
                                <a:chExt cx="538" cy="538"/>
                              </a:xfrm>
                            </wpg:grpSpPr>
                            <wps:wsp>
                              <wps:cNvPr id="357" name="Rectangle 151"/>
                              <wps:cNvSpPr>
                                <a:spLocks noChangeArrowheads="1"/>
                              </wps:cNvSpPr>
                              <wps:spPr bwMode="auto">
                                <a:xfrm>
                                  <a:off x="2859" y="4839"/>
                                  <a:ext cx="294" cy="274"/>
                                </a:xfrm>
                                <a:prstGeom prst="rect">
                                  <a:avLst/>
                                </a:prstGeom>
                                <a:solidFill>
                                  <a:srgbClr val="FFFFFF">
                                    <a:alpha val="50000"/>
                                  </a:srgbClr>
                                </a:solidFill>
                                <a:ln w="25400">
                                  <a:solidFill>
                                    <a:srgbClr val="FF0000"/>
                                  </a:solidFill>
                                  <a:miter lim="800000"/>
                                  <a:headEnd/>
                                  <a:tailEnd/>
                                </a:ln>
                              </wps:spPr>
                              <wps:bodyPr rot="0" vert="horz" wrap="square" lIns="91440" tIns="45720" rIns="91440" bIns="45720" anchor="t" anchorCtr="0" upright="1">
                                <a:noAutofit/>
                              </wps:bodyPr>
                            </wps:wsp>
                            <wps:wsp>
                              <wps:cNvPr id="358" name="Line 152"/>
                              <wps:cNvCnPr/>
                              <wps:spPr bwMode="auto">
                                <a:xfrm>
                                  <a:off x="3037" y="5017"/>
                                  <a:ext cx="360" cy="360"/>
                                </a:xfrm>
                                <a:prstGeom prst="line">
                                  <a:avLst/>
                                </a:prstGeom>
                                <a:noFill/>
                                <a:ln w="25400">
                                  <a:solidFill>
                                    <a:srgbClr val="FF0000"/>
                                  </a:solidFill>
                                  <a:prstDash val="sysDot"/>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6" o:spid="_x0000_s1026" style="position:absolute;margin-left:234pt;margin-top:116.55pt;width:26.9pt;height:26.9pt;z-index:251757056" coordorigin="2859,4839" coordsize="53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">
                      <v:rect id="Rectangle 151" o:spid="_x0000_s1027" style="position:absolute;left:2859;top:4839;width:29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tfsUA&#10;AADcAAAADwAAAGRycy9kb3ducmV2LnhtbESPQWvCQBSE74L/YXmCt7pRq9XoKkVRFA+iLfT6yD6T&#10;YPZtml01+uu7QsHjMDPfMNN5bQpxpcrllhV0OxEI4sTqnFMF31+rtxEI55E1FpZJwZ0czGfNxhRj&#10;bW98oOvRpyJA2MWoIPO+jKV0SUYGXceWxME72cqgD7JKpa7wFuCmkL0oGkqDOYeFDEtaZJScjxej&#10;4KcX7XC7OY0f8n2vfy+LRzlaL5Vqt+rPCQhPtX+F/9sbraA/+IDn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K1+xQAAANwAAAAPAAAAAAAAAAAAAAAAAJgCAABkcnMv&#10;ZG93bnJldi54bWxQSwUGAAAAAAQABAD1AAAAigMAAAAA&#10;" strokecolor="red" strokeweight="2pt">
                        <v:fill opacity="32896f"/>
                      </v:rect>
                      <v:line id="Line 152" o:spid="_x0000_s1028" style="position:absolute;visibility:visible;mso-wrap-style:square" from="3037,5017" to="3397,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Dw18IAAADcAAAADwAAAGRycy9kb3ducmV2LnhtbERPy4rCMBTdC/MP4Q6407SKMlRjKQMj&#10;hcGFDxiXl+baFpub0qS18/dmIbg8nPc2HU0jBupcbVlBPI9AEBdW11wquJx/Zl8gnEfW2FgmBf/k&#10;IN19TLaYaPvgIw0nX4oQwi5BBZX3bSKlKyoy6Oa2JQ7czXYGfYBdKXWHjxBuGrmIorU0WHNoqLCl&#10;74qK+6k3Cn6HS38t+/V+dThkeR7TIv6r90pNP8dsA8LT6N/ilzvXCparsDacCUdA7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Dw18IAAADcAAAADwAAAAAAAAAAAAAA&#10;AAChAgAAZHJzL2Rvd25yZXYueG1sUEsFBgAAAAAEAAQA+QAAAJADAAAAAA==&#10;" strokecolor="red" strokeweight="2pt">
                        <v:stroke dashstyle="1 1" endarrow="classic"/>
                      </v:line>
                    </v:group>
                  </w:pict>
                </mc:Fallback>
              </mc:AlternateContent>
            </w:r>
            <w:r w:rsidRPr="00102615">
              <w:rPr>
                <w:b/>
                <w:szCs w:val="22"/>
                <w:lang w:val="de-DE" w:eastAsia="de-DE"/>
              </w:rPr>
              <mc:AlternateContent>
                <mc:Choice Requires="wps">
                  <w:drawing>
                    <wp:anchor distT="0" distB="0" distL="114300" distR="114300" simplePos="0" relativeHeight="251756032" behindDoc="0" locked="0" layoutInCell="1" allowOverlap="1" wp14:anchorId="4A559637" wp14:editId="5070AAA6">
                      <wp:simplePos x="0" y="0"/>
                      <wp:positionH relativeFrom="column">
                        <wp:posOffset>2895600</wp:posOffset>
                      </wp:positionH>
                      <wp:positionV relativeFrom="paragraph">
                        <wp:posOffset>1175385</wp:posOffset>
                      </wp:positionV>
                      <wp:extent cx="228600" cy="228600"/>
                      <wp:effectExtent l="13970" t="13970" r="14605" b="14605"/>
                      <wp:wrapNone/>
                      <wp:docPr id="355" name="Oval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5" o:spid="_x0000_s1026" style="position:absolute;margin-left:228pt;margin-top:92.55pt;width:18pt;height:1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" filled="f" strokecolor="red" strokeweight="1.5pt">
                      <v:stroke dashstyle="1 1"/>
                    </v:oval>
                  </w:pict>
                </mc:Fallback>
              </mc:AlternateContent>
            </w:r>
            <w:r w:rsidRPr="00102615">
              <w:rPr>
                <w:b/>
                <w:szCs w:val="22"/>
                <w:lang w:val="de-DE" w:eastAsia="de-DE"/>
              </w:rPr>
              <w:drawing>
                <wp:anchor distT="0" distB="0" distL="114300" distR="114300" simplePos="0" relativeHeight="251755008" behindDoc="0" locked="0" layoutInCell="1" allowOverlap="1" wp14:anchorId="0D4F8703" wp14:editId="3EFB365D">
                  <wp:simplePos x="0" y="0"/>
                  <wp:positionH relativeFrom="column">
                    <wp:posOffset>2973070</wp:posOffset>
                  </wp:positionH>
                  <wp:positionV relativeFrom="paragraph">
                    <wp:posOffset>1938655</wp:posOffset>
                  </wp:positionV>
                  <wp:extent cx="579755" cy="279400"/>
                  <wp:effectExtent l="0" t="0" r="0" b="6350"/>
                  <wp:wrapNone/>
                  <wp:docPr id="354" name="Picture 354" descr="CACAW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CAWDS3"/>
                          <pic:cNvPicPr>
                            <a:picLocks noChangeAspect="1" noChangeArrowheads="1"/>
                          </pic:cNvPicPr>
                        </pic:nvPicPr>
                        <pic:blipFill>
                          <a:blip r:embed="rId46">
                            <a:clrChange>
                              <a:clrFrom>
                                <a:srgbClr val="FCFFFF"/>
                              </a:clrFrom>
                              <a:clrTo>
                                <a:srgbClr val="FCFFFF">
                                  <a:alpha val="0"/>
                                </a:srgbClr>
                              </a:clrTo>
                            </a:clrChange>
                            <a:lum bright="-12000" contrast="-36000"/>
                            <a:extLst>
                              <a:ext uri="{28A0092B-C50C-407E-A947-70E740481C1C}">
                                <a14:useLocalDpi xmlns:a14="http://schemas.microsoft.com/office/drawing/2010/main" val="0"/>
                              </a:ext>
                            </a:extLst>
                          </a:blip>
                          <a:srcRect b="5002"/>
                          <a:stretch>
                            <a:fillRect/>
                          </a:stretch>
                        </pic:blipFill>
                        <pic:spPr bwMode="auto">
                          <a:xfrm>
                            <a:off x="0" y="0"/>
                            <a:ext cx="579755"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2615">
              <w:rPr>
                <w:szCs w:val="22"/>
                <w:lang w:val="de-DE" w:eastAsia="de-DE"/>
              </w:rPr>
              <mc:AlternateContent>
                <mc:Choice Requires="wps">
                  <w:drawing>
                    <wp:anchor distT="0" distB="0" distL="114300" distR="114300" simplePos="0" relativeHeight="251753984" behindDoc="0" locked="0" layoutInCell="1" allowOverlap="1" wp14:anchorId="46615112" wp14:editId="1E6FFDBA">
                      <wp:simplePos x="0" y="0"/>
                      <wp:positionH relativeFrom="column">
                        <wp:posOffset>1028700</wp:posOffset>
                      </wp:positionH>
                      <wp:positionV relativeFrom="paragraph">
                        <wp:posOffset>794385</wp:posOffset>
                      </wp:positionV>
                      <wp:extent cx="228600" cy="228600"/>
                      <wp:effectExtent l="13970" t="13970" r="14605" b="14605"/>
                      <wp:wrapNone/>
                      <wp:docPr id="353" name="Oval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3" o:spid="_x0000_s1026" style="position:absolute;margin-left:81pt;margin-top:62.55pt;width:18pt;height:1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52960" behindDoc="0" locked="0" layoutInCell="1" allowOverlap="1" wp14:anchorId="49658869" wp14:editId="572EF4B1">
                      <wp:simplePos x="0" y="0"/>
                      <wp:positionH relativeFrom="column">
                        <wp:posOffset>2895600</wp:posOffset>
                      </wp:positionH>
                      <wp:positionV relativeFrom="paragraph">
                        <wp:posOffset>718185</wp:posOffset>
                      </wp:positionV>
                      <wp:extent cx="228600" cy="228600"/>
                      <wp:effectExtent l="13970" t="13970" r="14605" b="14605"/>
                      <wp:wrapNone/>
                      <wp:docPr id="352" name="Oval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2" o:spid="_x0000_s1026" style="position:absolute;margin-left:228pt;margin-top:56.55pt;width:18pt;height:1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51936" behindDoc="0" locked="0" layoutInCell="1" allowOverlap="1" wp14:anchorId="3F6E0E41" wp14:editId="7C25B94A">
                      <wp:simplePos x="0" y="0"/>
                      <wp:positionH relativeFrom="column">
                        <wp:posOffset>2743200</wp:posOffset>
                      </wp:positionH>
                      <wp:positionV relativeFrom="paragraph">
                        <wp:posOffset>565785</wp:posOffset>
                      </wp:positionV>
                      <wp:extent cx="228600" cy="228600"/>
                      <wp:effectExtent l="13970" t="13970" r="14605" b="14605"/>
                      <wp:wrapNone/>
                      <wp:docPr id="351" name="Oval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1" o:spid="_x0000_s1026" style="position:absolute;margin-left:3in;margin-top:44.55pt;width:18pt;height:18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50912" behindDoc="0" locked="0" layoutInCell="1" allowOverlap="1" wp14:anchorId="4E423861" wp14:editId="5D79BBAD">
                      <wp:simplePos x="0" y="0"/>
                      <wp:positionH relativeFrom="column">
                        <wp:posOffset>2552700</wp:posOffset>
                      </wp:positionH>
                      <wp:positionV relativeFrom="paragraph">
                        <wp:posOffset>2204085</wp:posOffset>
                      </wp:positionV>
                      <wp:extent cx="228600" cy="228600"/>
                      <wp:effectExtent l="13970" t="13970" r="14605" b="14605"/>
                      <wp:wrapNone/>
                      <wp:docPr id="350" name="Oval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0" o:spid="_x0000_s1026" style="position:absolute;margin-left:201pt;margin-top:173.55pt;width:18pt;height:18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49888" behindDoc="0" locked="0" layoutInCell="1" allowOverlap="1" wp14:anchorId="2221BEE8" wp14:editId="03A582B5">
                      <wp:simplePos x="0" y="0"/>
                      <wp:positionH relativeFrom="column">
                        <wp:posOffset>2400300</wp:posOffset>
                      </wp:positionH>
                      <wp:positionV relativeFrom="paragraph">
                        <wp:posOffset>2051685</wp:posOffset>
                      </wp:positionV>
                      <wp:extent cx="228600" cy="228600"/>
                      <wp:effectExtent l="13970" t="13970" r="14605" b="14605"/>
                      <wp:wrapNone/>
                      <wp:docPr id="349" name="Oval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9" o:spid="_x0000_s1026" style="position:absolute;margin-left:189pt;margin-top:161.55pt;width:18pt;height:1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48864" behindDoc="0" locked="0" layoutInCell="1" allowOverlap="1" wp14:anchorId="7F94049C" wp14:editId="6C81D0FA">
                      <wp:simplePos x="0" y="0"/>
                      <wp:positionH relativeFrom="column">
                        <wp:posOffset>2514600</wp:posOffset>
                      </wp:positionH>
                      <wp:positionV relativeFrom="paragraph">
                        <wp:posOffset>1480185</wp:posOffset>
                      </wp:positionV>
                      <wp:extent cx="228600" cy="228600"/>
                      <wp:effectExtent l="13970" t="13970" r="14605" b="14605"/>
                      <wp:wrapNone/>
                      <wp:docPr id="348" name="Oval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8" o:spid="_x0000_s1026" style="position:absolute;margin-left:198pt;margin-top:116.55pt;width:18pt;height:1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47840" behindDoc="0" locked="0" layoutInCell="1" allowOverlap="1" wp14:anchorId="4B3AEDD9" wp14:editId="2EC36E62">
                      <wp:simplePos x="0" y="0"/>
                      <wp:positionH relativeFrom="column">
                        <wp:posOffset>2628900</wp:posOffset>
                      </wp:positionH>
                      <wp:positionV relativeFrom="paragraph">
                        <wp:posOffset>1365885</wp:posOffset>
                      </wp:positionV>
                      <wp:extent cx="228600" cy="228600"/>
                      <wp:effectExtent l="13970" t="13970" r="14605" b="14605"/>
                      <wp:wrapNone/>
                      <wp:docPr id="347" name="Oval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7" o:spid="_x0000_s1026" style="position:absolute;margin-left:207pt;margin-top:107.55pt;width:18pt;height:1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46816" behindDoc="0" locked="0" layoutInCell="1" allowOverlap="1" wp14:anchorId="1A6E6332" wp14:editId="17E0347B">
                      <wp:simplePos x="0" y="0"/>
                      <wp:positionH relativeFrom="column">
                        <wp:posOffset>2743200</wp:posOffset>
                      </wp:positionH>
                      <wp:positionV relativeFrom="paragraph">
                        <wp:posOffset>1022985</wp:posOffset>
                      </wp:positionV>
                      <wp:extent cx="228600" cy="228600"/>
                      <wp:effectExtent l="13970" t="13970" r="14605" b="14605"/>
                      <wp:wrapNone/>
                      <wp:docPr id="346" name="Oval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6" o:spid="_x0000_s1026" style="position:absolute;margin-left:3in;margin-top:80.55pt;width:18pt;height:1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45792" behindDoc="0" locked="0" layoutInCell="1" allowOverlap="1" wp14:anchorId="0F4A18D2" wp14:editId="28A6E45E">
                      <wp:simplePos x="0" y="0"/>
                      <wp:positionH relativeFrom="column">
                        <wp:posOffset>2400300</wp:posOffset>
                      </wp:positionH>
                      <wp:positionV relativeFrom="paragraph">
                        <wp:posOffset>108585</wp:posOffset>
                      </wp:positionV>
                      <wp:extent cx="228600" cy="228600"/>
                      <wp:effectExtent l="13970" t="13970" r="14605" b="14605"/>
                      <wp:wrapNone/>
                      <wp:docPr id="345" name="Oval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5" o:spid="_x0000_s1026" style="position:absolute;margin-left:189pt;margin-top:8.55pt;width:18pt;height:1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38624" behindDoc="0" locked="0" layoutInCell="1" allowOverlap="1" wp14:anchorId="2593A6D8" wp14:editId="2C7464E4">
                      <wp:simplePos x="0" y="0"/>
                      <wp:positionH relativeFrom="column">
                        <wp:posOffset>2172970</wp:posOffset>
                      </wp:positionH>
                      <wp:positionV relativeFrom="paragraph">
                        <wp:posOffset>338455</wp:posOffset>
                      </wp:positionV>
                      <wp:extent cx="228600" cy="228600"/>
                      <wp:effectExtent l="15240" t="15240" r="13335" b="13335"/>
                      <wp:wrapNone/>
                      <wp:docPr id="344" name="Oval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4" o:spid="_x0000_s1026" style="position:absolute;margin-left:171.1pt;margin-top:26.65pt;width:18pt;height:1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44768" behindDoc="0" locked="0" layoutInCell="1" allowOverlap="1" wp14:anchorId="084F500E" wp14:editId="65BED8AA">
                      <wp:simplePos x="0" y="0"/>
                      <wp:positionH relativeFrom="column">
                        <wp:posOffset>1563370</wp:posOffset>
                      </wp:positionH>
                      <wp:positionV relativeFrom="paragraph">
                        <wp:posOffset>643255</wp:posOffset>
                      </wp:positionV>
                      <wp:extent cx="228600" cy="228600"/>
                      <wp:effectExtent l="15240" t="15240" r="13335" b="13335"/>
                      <wp:wrapNone/>
                      <wp:docPr id="343"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3" o:spid="_x0000_s1026" style="position:absolute;margin-left:123.1pt;margin-top:50.65pt;width:18pt;height:1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43744" behindDoc="0" locked="0" layoutInCell="1" allowOverlap="1" wp14:anchorId="658AD8B5" wp14:editId="1AA887A0">
                      <wp:simplePos x="0" y="0"/>
                      <wp:positionH relativeFrom="column">
                        <wp:posOffset>1409700</wp:posOffset>
                      </wp:positionH>
                      <wp:positionV relativeFrom="paragraph">
                        <wp:posOffset>489585</wp:posOffset>
                      </wp:positionV>
                      <wp:extent cx="228600" cy="228600"/>
                      <wp:effectExtent l="13970" t="13970" r="14605" b="14605"/>
                      <wp:wrapNone/>
                      <wp:docPr id="342"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2" o:spid="_x0000_s1026" style="position:absolute;margin-left:111pt;margin-top:38.55pt;width:18pt;height:1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42720" behindDoc="0" locked="0" layoutInCell="1" allowOverlap="1" wp14:anchorId="4E67BFDE" wp14:editId="7D389112">
                      <wp:simplePos x="0" y="0"/>
                      <wp:positionH relativeFrom="column">
                        <wp:posOffset>1257300</wp:posOffset>
                      </wp:positionH>
                      <wp:positionV relativeFrom="paragraph">
                        <wp:posOffset>337185</wp:posOffset>
                      </wp:positionV>
                      <wp:extent cx="228600" cy="228600"/>
                      <wp:effectExtent l="13970" t="13970" r="14605" b="14605"/>
                      <wp:wrapNone/>
                      <wp:docPr id="341" name="Oval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1" o:spid="_x0000_s1026" style="position:absolute;margin-left:99pt;margin-top:26.55pt;width:18pt;height:1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41696" behindDoc="0" locked="0" layoutInCell="1" allowOverlap="1" wp14:anchorId="7E224F2E" wp14:editId="05448A48">
                      <wp:simplePos x="0" y="0"/>
                      <wp:positionH relativeFrom="column">
                        <wp:posOffset>1182370</wp:posOffset>
                      </wp:positionH>
                      <wp:positionV relativeFrom="paragraph">
                        <wp:posOffset>719455</wp:posOffset>
                      </wp:positionV>
                      <wp:extent cx="228600" cy="228600"/>
                      <wp:effectExtent l="15240" t="15240" r="13335" b="13335"/>
                      <wp:wrapNone/>
                      <wp:docPr id="340" name="Oval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0" o:spid="_x0000_s1026" style="position:absolute;margin-left:93.1pt;margin-top:56.65pt;width:18pt;height:1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32480" behindDoc="0" locked="0" layoutInCell="1" allowOverlap="1" wp14:anchorId="3179954B" wp14:editId="20612D5F">
                      <wp:simplePos x="0" y="0"/>
                      <wp:positionH relativeFrom="column">
                        <wp:posOffset>1029970</wp:posOffset>
                      </wp:positionH>
                      <wp:positionV relativeFrom="paragraph">
                        <wp:posOffset>567055</wp:posOffset>
                      </wp:positionV>
                      <wp:extent cx="228600" cy="228600"/>
                      <wp:effectExtent l="15240" t="15240" r="13335" b="13335"/>
                      <wp:wrapNone/>
                      <wp:docPr id="339" name="Oval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9" o:spid="_x0000_s1026" style="position:absolute;margin-left:81.1pt;margin-top:44.65pt;width:18pt;height:1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39648" behindDoc="0" locked="0" layoutInCell="1" allowOverlap="1" wp14:anchorId="4B166828" wp14:editId="35A6ADC9">
                      <wp:simplePos x="0" y="0"/>
                      <wp:positionH relativeFrom="column">
                        <wp:posOffset>1830070</wp:posOffset>
                      </wp:positionH>
                      <wp:positionV relativeFrom="paragraph">
                        <wp:posOffset>224155</wp:posOffset>
                      </wp:positionV>
                      <wp:extent cx="228600" cy="228600"/>
                      <wp:effectExtent l="15240" t="15240" r="13335" b="13335"/>
                      <wp:wrapNone/>
                      <wp:docPr id="338"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8" o:spid="_x0000_s1026" style="position:absolute;margin-left:144.1pt;margin-top:17.65pt;width:18pt;height:1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40672" behindDoc="0" locked="0" layoutInCell="1" allowOverlap="1" wp14:anchorId="5665B708" wp14:editId="172BA4E5">
                      <wp:simplePos x="0" y="0"/>
                      <wp:positionH relativeFrom="column">
                        <wp:posOffset>2515870</wp:posOffset>
                      </wp:positionH>
                      <wp:positionV relativeFrom="paragraph">
                        <wp:posOffset>681355</wp:posOffset>
                      </wp:positionV>
                      <wp:extent cx="228600" cy="228600"/>
                      <wp:effectExtent l="15240" t="15240" r="13335" b="13335"/>
                      <wp:wrapNone/>
                      <wp:docPr id="337" name="Oval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7" o:spid="_x0000_s1026" style="position:absolute;margin-left:198.1pt;margin-top:53.65pt;width:18pt;height:1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33504" behindDoc="0" locked="0" layoutInCell="1" allowOverlap="1" wp14:anchorId="0061A9C1" wp14:editId="3DBA0C4F">
                      <wp:simplePos x="0" y="0"/>
                      <wp:positionH relativeFrom="column">
                        <wp:posOffset>1715770</wp:posOffset>
                      </wp:positionH>
                      <wp:positionV relativeFrom="paragraph">
                        <wp:posOffset>452755</wp:posOffset>
                      </wp:positionV>
                      <wp:extent cx="228600" cy="228600"/>
                      <wp:effectExtent l="15240" t="15240" r="13335" b="13335"/>
                      <wp:wrapNone/>
                      <wp:docPr id="336" name="Oval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6" o:spid="_x0000_s1026" style="position:absolute;margin-left:135.1pt;margin-top:35.65pt;width:18pt;height:1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34528" behindDoc="0" locked="0" layoutInCell="1" allowOverlap="1" wp14:anchorId="2576F936" wp14:editId="60434B8E">
                      <wp:simplePos x="0" y="0"/>
                      <wp:positionH relativeFrom="column">
                        <wp:posOffset>2172970</wp:posOffset>
                      </wp:positionH>
                      <wp:positionV relativeFrom="paragraph">
                        <wp:posOffset>109855</wp:posOffset>
                      </wp:positionV>
                      <wp:extent cx="228600" cy="228600"/>
                      <wp:effectExtent l="15240" t="15240" r="13335" b="13335"/>
                      <wp:wrapNone/>
                      <wp:docPr id="335" name="Oval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5" o:spid="_x0000_s1026" style="position:absolute;margin-left:171.1pt;margin-top:8.65pt;width:18pt;height:1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35552" behindDoc="0" locked="0" layoutInCell="1" allowOverlap="1" wp14:anchorId="10B6769B" wp14:editId="42F0E0FD">
                      <wp:simplePos x="0" y="0"/>
                      <wp:positionH relativeFrom="column">
                        <wp:posOffset>1944370</wp:posOffset>
                      </wp:positionH>
                      <wp:positionV relativeFrom="paragraph">
                        <wp:posOffset>1367155</wp:posOffset>
                      </wp:positionV>
                      <wp:extent cx="228600" cy="228600"/>
                      <wp:effectExtent l="15240" t="15240" r="13335" b="13335"/>
                      <wp:wrapNone/>
                      <wp:docPr id="334" name="Oval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4" o:spid="_x0000_s1026" style="position:absolute;margin-left:153.1pt;margin-top:107.65pt;width:18pt;height:1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36576" behindDoc="0" locked="0" layoutInCell="1" allowOverlap="1" wp14:anchorId="2DF42B18" wp14:editId="0B2601C0">
                      <wp:simplePos x="0" y="0"/>
                      <wp:positionH relativeFrom="column">
                        <wp:posOffset>2058670</wp:posOffset>
                      </wp:positionH>
                      <wp:positionV relativeFrom="paragraph">
                        <wp:posOffset>1252855</wp:posOffset>
                      </wp:positionV>
                      <wp:extent cx="228600" cy="228600"/>
                      <wp:effectExtent l="15240" t="15240" r="13335" b="13335"/>
                      <wp:wrapNone/>
                      <wp:docPr id="333" name="Oval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3" o:spid="_x0000_s1026" style="position:absolute;margin-left:162.1pt;margin-top:98.65pt;width:18pt;height:1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37600" behindDoc="0" locked="0" layoutInCell="1" allowOverlap="1" wp14:anchorId="4C1DE7E9" wp14:editId="3256A239">
                      <wp:simplePos x="0" y="0"/>
                      <wp:positionH relativeFrom="column">
                        <wp:posOffset>2287270</wp:posOffset>
                      </wp:positionH>
                      <wp:positionV relativeFrom="paragraph">
                        <wp:posOffset>1138555</wp:posOffset>
                      </wp:positionV>
                      <wp:extent cx="228600" cy="228600"/>
                      <wp:effectExtent l="15240" t="15240" r="13335" b="13335"/>
                      <wp:wrapNone/>
                      <wp:docPr id="332" name="Oval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2" o:spid="_x0000_s1026" style="position:absolute;margin-left:180.1pt;margin-top:89.65pt;width:18pt;height:1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31456" behindDoc="0" locked="0" layoutInCell="1" allowOverlap="1" wp14:anchorId="409A309C" wp14:editId="7647AA95">
                      <wp:simplePos x="0" y="0"/>
                      <wp:positionH relativeFrom="column">
                        <wp:posOffset>1068070</wp:posOffset>
                      </wp:positionH>
                      <wp:positionV relativeFrom="paragraph">
                        <wp:posOffset>1062355</wp:posOffset>
                      </wp:positionV>
                      <wp:extent cx="228600" cy="228600"/>
                      <wp:effectExtent l="15240" t="15240" r="13335" b="13335"/>
                      <wp:wrapNone/>
                      <wp:docPr id="331" name="Oval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1" o:spid="_x0000_s1026" style="position:absolute;margin-left:84.1pt;margin-top:83.65pt;width:18pt;height:1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12000" behindDoc="0" locked="0" layoutInCell="1" allowOverlap="1" wp14:anchorId="36681522" wp14:editId="51FF8EB2">
                      <wp:simplePos x="0" y="0"/>
                      <wp:positionH relativeFrom="column">
                        <wp:posOffset>915670</wp:posOffset>
                      </wp:positionH>
                      <wp:positionV relativeFrom="paragraph">
                        <wp:posOffset>909955</wp:posOffset>
                      </wp:positionV>
                      <wp:extent cx="228600" cy="228600"/>
                      <wp:effectExtent l="15240" t="15240" r="13335" b="13335"/>
                      <wp:wrapNone/>
                      <wp:docPr id="330" name="Oval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0" o:spid="_x0000_s1026" style="position:absolute;margin-left:72.1pt;margin-top:71.65pt;width:18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27360" behindDoc="0" locked="0" layoutInCell="1" allowOverlap="1" wp14:anchorId="5412183B" wp14:editId="553879E8">
                      <wp:simplePos x="0" y="0"/>
                      <wp:positionH relativeFrom="column">
                        <wp:posOffset>2401570</wp:posOffset>
                      </wp:positionH>
                      <wp:positionV relativeFrom="paragraph">
                        <wp:posOffset>1481455</wp:posOffset>
                      </wp:positionV>
                      <wp:extent cx="228600" cy="228600"/>
                      <wp:effectExtent l="15240" t="15240" r="13335" b="13335"/>
                      <wp:wrapNone/>
                      <wp:docPr id="329" name="Oval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9" o:spid="_x0000_s1026" style="position:absolute;margin-left:189.1pt;margin-top:116.65pt;width:18pt;height:1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28384" behindDoc="0" locked="0" layoutInCell="1" allowOverlap="1" wp14:anchorId="72A99763" wp14:editId="6F21B68F">
                      <wp:simplePos x="0" y="0"/>
                      <wp:positionH relativeFrom="column">
                        <wp:posOffset>2401570</wp:posOffset>
                      </wp:positionH>
                      <wp:positionV relativeFrom="paragraph">
                        <wp:posOffset>1595755</wp:posOffset>
                      </wp:positionV>
                      <wp:extent cx="228600" cy="228600"/>
                      <wp:effectExtent l="15240" t="15240" r="13335" b="13335"/>
                      <wp:wrapNone/>
                      <wp:docPr id="328" name="Oval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8" o:spid="_x0000_s1026" style="position:absolute;margin-left:189.1pt;margin-top:125.65pt;width:18pt;height:1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30432" behindDoc="0" locked="0" layoutInCell="1" allowOverlap="1" wp14:anchorId="7B65870E" wp14:editId="00FB0EB7">
                      <wp:simplePos x="0" y="0"/>
                      <wp:positionH relativeFrom="column">
                        <wp:posOffset>2744470</wp:posOffset>
                      </wp:positionH>
                      <wp:positionV relativeFrom="paragraph">
                        <wp:posOffset>1595755</wp:posOffset>
                      </wp:positionV>
                      <wp:extent cx="228600" cy="228600"/>
                      <wp:effectExtent l="15240" t="15240" r="13335" b="13335"/>
                      <wp:wrapNone/>
                      <wp:docPr id="327" name="Oval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7" o:spid="_x0000_s1026" style="position:absolute;margin-left:216.1pt;margin-top:125.65pt;width:18pt;height:1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29408" behindDoc="0" locked="0" layoutInCell="1" allowOverlap="1" wp14:anchorId="3A7021E0" wp14:editId="7AD06C55">
                      <wp:simplePos x="0" y="0"/>
                      <wp:positionH relativeFrom="column">
                        <wp:posOffset>2515870</wp:posOffset>
                      </wp:positionH>
                      <wp:positionV relativeFrom="paragraph">
                        <wp:posOffset>909955</wp:posOffset>
                      </wp:positionV>
                      <wp:extent cx="228600" cy="228600"/>
                      <wp:effectExtent l="15240" t="15240" r="13335" b="13335"/>
                      <wp:wrapNone/>
                      <wp:docPr id="326" name="Oval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6" o:spid="_x0000_s1026" style="position:absolute;margin-left:198.1pt;margin-top:71.65pt;width:18pt;height:1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26336" behindDoc="0" locked="0" layoutInCell="1" allowOverlap="1" wp14:anchorId="28D8FC01" wp14:editId="27488742">
                      <wp:simplePos x="0" y="0"/>
                      <wp:positionH relativeFrom="column">
                        <wp:posOffset>2401570</wp:posOffset>
                      </wp:positionH>
                      <wp:positionV relativeFrom="paragraph">
                        <wp:posOffset>1824355</wp:posOffset>
                      </wp:positionV>
                      <wp:extent cx="228600" cy="228600"/>
                      <wp:effectExtent l="15240" t="15240" r="13335" b="13335"/>
                      <wp:wrapNone/>
                      <wp:docPr id="325" name="Oval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5" o:spid="_x0000_s1026" style="position:absolute;margin-left:189.1pt;margin-top:143.65pt;width:18pt;height:1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25312" behindDoc="0" locked="0" layoutInCell="1" allowOverlap="1" wp14:anchorId="2479C11A" wp14:editId="6DF1B8EA">
                      <wp:simplePos x="0" y="0"/>
                      <wp:positionH relativeFrom="column">
                        <wp:posOffset>2058670</wp:posOffset>
                      </wp:positionH>
                      <wp:positionV relativeFrom="paragraph">
                        <wp:posOffset>1824355</wp:posOffset>
                      </wp:positionV>
                      <wp:extent cx="228600" cy="228600"/>
                      <wp:effectExtent l="15240" t="15240" r="13335" b="13335"/>
                      <wp:wrapNone/>
                      <wp:docPr id="324"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4" o:spid="_x0000_s1026" style="position:absolute;margin-left:162.1pt;margin-top:143.65pt;width:18pt;height:1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24288" behindDoc="0" locked="0" layoutInCell="1" allowOverlap="1" wp14:anchorId="6D4FEB3B" wp14:editId="2E002ACC">
                      <wp:simplePos x="0" y="0"/>
                      <wp:positionH relativeFrom="column">
                        <wp:posOffset>2172970</wp:posOffset>
                      </wp:positionH>
                      <wp:positionV relativeFrom="paragraph">
                        <wp:posOffset>2052955</wp:posOffset>
                      </wp:positionV>
                      <wp:extent cx="228600" cy="228600"/>
                      <wp:effectExtent l="15240" t="15240" r="13335" b="13335"/>
                      <wp:wrapNone/>
                      <wp:docPr id="323"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3" o:spid="_x0000_s1026" style="position:absolute;margin-left:171.1pt;margin-top:161.65pt;width:18pt;height:1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23264" behindDoc="0" locked="0" layoutInCell="1" allowOverlap="1" wp14:anchorId="5776B165" wp14:editId="7F804EFF">
                      <wp:simplePos x="0" y="0"/>
                      <wp:positionH relativeFrom="column">
                        <wp:posOffset>2095500</wp:posOffset>
                      </wp:positionH>
                      <wp:positionV relativeFrom="paragraph">
                        <wp:posOffset>718185</wp:posOffset>
                      </wp:positionV>
                      <wp:extent cx="228600" cy="228600"/>
                      <wp:effectExtent l="13970" t="13970" r="14605" b="14605"/>
                      <wp:wrapNone/>
                      <wp:docPr id="322" name="Oval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2" o:spid="_x0000_s1026" style="position:absolute;margin-left:165pt;margin-top:56.55pt;width:18pt;height:1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22240" behindDoc="0" locked="0" layoutInCell="1" allowOverlap="1" wp14:anchorId="78638EA2" wp14:editId="1E63E2C0">
                      <wp:simplePos x="0" y="0"/>
                      <wp:positionH relativeFrom="column">
                        <wp:posOffset>1943100</wp:posOffset>
                      </wp:positionH>
                      <wp:positionV relativeFrom="paragraph">
                        <wp:posOffset>565785</wp:posOffset>
                      </wp:positionV>
                      <wp:extent cx="228600" cy="228600"/>
                      <wp:effectExtent l="13970" t="13970" r="14605" b="14605"/>
                      <wp:wrapNone/>
                      <wp:docPr id="321" name="Oval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1" o:spid="_x0000_s1026" style="position:absolute;margin-left:153pt;margin-top:44.55pt;width:18pt;height:1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20192" behindDoc="0" locked="0" layoutInCell="1" allowOverlap="1" wp14:anchorId="78FEAA00" wp14:editId="5CCCC26D">
                      <wp:simplePos x="0" y="0"/>
                      <wp:positionH relativeFrom="column">
                        <wp:posOffset>1868170</wp:posOffset>
                      </wp:positionH>
                      <wp:positionV relativeFrom="paragraph">
                        <wp:posOffset>1062355</wp:posOffset>
                      </wp:positionV>
                      <wp:extent cx="228600" cy="228600"/>
                      <wp:effectExtent l="15240" t="15240" r="13335" b="13335"/>
                      <wp:wrapNone/>
                      <wp:docPr id="320"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0" o:spid="_x0000_s1026" style="position:absolute;margin-left:147.1pt;margin-top:83.65pt;width:18pt;height:1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19168" behindDoc="0" locked="0" layoutInCell="1" allowOverlap="1" wp14:anchorId="364BB62D" wp14:editId="1198A961">
                      <wp:simplePos x="0" y="0"/>
                      <wp:positionH relativeFrom="column">
                        <wp:posOffset>1715770</wp:posOffset>
                      </wp:positionH>
                      <wp:positionV relativeFrom="paragraph">
                        <wp:posOffset>909955</wp:posOffset>
                      </wp:positionV>
                      <wp:extent cx="228600" cy="228600"/>
                      <wp:effectExtent l="15240" t="15240" r="13335" b="13335"/>
                      <wp:wrapNone/>
                      <wp:docPr id="319"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9" o:spid="_x0000_s1026" style="position:absolute;margin-left:135.1pt;margin-top:71.65pt;width:18pt;height:1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18144" behindDoc="0" locked="0" layoutInCell="1" allowOverlap="1" wp14:anchorId="28A6973A" wp14:editId="1A044D43">
                      <wp:simplePos x="0" y="0"/>
                      <wp:positionH relativeFrom="column">
                        <wp:posOffset>1981200</wp:posOffset>
                      </wp:positionH>
                      <wp:positionV relativeFrom="paragraph">
                        <wp:posOffset>946785</wp:posOffset>
                      </wp:positionV>
                      <wp:extent cx="228600" cy="228600"/>
                      <wp:effectExtent l="13970" t="13970" r="14605" b="14605"/>
                      <wp:wrapNone/>
                      <wp:docPr id="31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8" o:spid="_x0000_s1026" style="position:absolute;margin-left:156pt;margin-top:74.55pt;width:18pt;height:1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17120" behindDoc="0" locked="0" layoutInCell="1" allowOverlap="1" wp14:anchorId="3214B7DE" wp14:editId="5FDE7FC9">
                      <wp:simplePos x="0" y="0"/>
                      <wp:positionH relativeFrom="column">
                        <wp:posOffset>1828800</wp:posOffset>
                      </wp:positionH>
                      <wp:positionV relativeFrom="paragraph">
                        <wp:posOffset>794385</wp:posOffset>
                      </wp:positionV>
                      <wp:extent cx="228600" cy="228600"/>
                      <wp:effectExtent l="13970" t="13970" r="14605" b="14605"/>
                      <wp:wrapNone/>
                      <wp:docPr id="317"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7" o:spid="_x0000_s1026" style="position:absolute;margin-left:2in;margin-top:62.55pt;width:18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14048" behindDoc="0" locked="0" layoutInCell="1" allowOverlap="1" wp14:anchorId="75D92E70" wp14:editId="27D77886">
                      <wp:simplePos x="0" y="0"/>
                      <wp:positionH relativeFrom="column">
                        <wp:posOffset>1258570</wp:posOffset>
                      </wp:positionH>
                      <wp:positionV relativeFrom="paragraph">
                        <wp:posOffset>1367155</wp:posOffset>
                      </wp:positionV>
                      <wp:extent cx="228600" cy="228600"/>
                      <wp:effectExtent l="15240" t="15240" r="13335" b="13335"/>
                      <wp:wrapNone/>
                      <wp:docPr id="316" name="Oval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6" o:spid="_x0000_s1026" style="position:absolute;margin-left:99.1pt;margin-top:107.65pt;width:18pt;height:1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16096" behindDoc="0" locked="0" layoutInCell="1" allowOverlap="1" wp14:anchorId="10376D7F" wp14:editId="3970592F">
                      <wp:simplePos x="0" y="0"/>
                      <wp:positionH relativeFrom="column">
                        <wp:posOffset>1639570</wp:posOffset>
                      </wp:positionH>
                      <wp:positionV relativeFrom="paragraph">
                        <wp:posOffset>1405255</wp:posOffset>
                      </wp:positionV>
                      <wp:extent cx="228600" cy="228600"/>
                      <wp:effectExtent l="15240" t="15240" r="13335" b="13335"/>
                      <wp:wrapNone/>
                      <wp:docPr id="315" name="Oval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5" o:spid="_x0000_s1026" style="position:absolute;margin-left:129.1pt;margin-top:110.65pt;width:18pt;height:1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15072" behindDoc="0" locked="0" layoutInCell="1" allowOverlap="1" wp14:anchorId="261A34D2" wp14:editId="56692079">
                      <wp:simplePos x="0" y="0"/>
                      <wp:positionH relativeFrom="column">
                        <wp:posOffset>1487170</wp:posOffset>
                      </wp:positionH>
                      <wp:positionV relativeFrom="paragraph">
                        <wp:posOffset>1252855</wp:posOffset>
                      </wp:positionV>
                      <wp:extent cx="228600" cy="228600"/>
                      <wp:effectExtent l="15240" t="15240" r="13335" b="13335"/>
                      <wp:wrapNone/>
                      <wp:docPr id="314"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4" o:spid="_x0000_s1026" style="position:absolute;margin-left:117.1pt;margin-top:98.65pt;width:18pt;height:1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" filled="f" strokecolor="red" strokeweight="1.5pt">
                      <v:stroke dashstyle="1 1"/>
                    </v:oval>
                  </w:pict>
                </mc:Fallback>
              </mc:AlternateContent>
            </w:r>
            <w:r w:rsidRPr="00102615">
              <w:rPr>
                <w:szCs w:val="22"/>
                <w:lang w:val="de-DE" w:eastAsia="de-DE"/>
              </w:rPr>
              <mc:AlternateContent>
                <mc:Choice Requires="wps">
                  <w:drawing>
                    <wp:anchor distT="0" distB="0" distL="114300" distR="114300" simplePos="0" relativeHeight="251713024" behindDoc="0" locked="0" layoutInCell="1" allowOverlap="1" wp14:anchorId="1A0FA70A" wp14:editId="6587DF61">
                      <wp:simplePos x="0" y="0"/>
                      <wp:positionH relativeFrom="column">
                        <wp:posOffset>1372870</wp:posOffset>
                      </wp:positionH>
                      <wp:positionV relativeFrom="paragraph">
                        <wp:posOffset>1138555</wp:posOffset>
                      </wp:positionV>
                      <wp:extent cx="228600" cy="228600"/>
                      <wp:effectExtent l="15240" t="15240" r="13335" b="13335"/>
                      <wp:wrapNone/>
                      <wp:docPr id="313"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3" o:spid="_x0000_s1026" style="position:absolute;margin-left:108.1pt;margin-top:89.65pt;width:18pt;height:1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" filled="f" strokecolor="red" strokeweight="1.5pt">
                      <v:stroke dashstyle="1 1"/>
                    </v:oval>
                  </w:pict>
                </mc:Fallback>
              </mc:AlternateContent>
            </w:r>
            <w:r w:rsidRPr="00102615">
              <w:rPr>
                <w:szCs w:val="22"/>
                <w:lang w:val="de-DE" w:eastAsia="de-DE"/>
              </w:rPr>
              <mc:AlternateContent>
                <mc:Choice Requires="wpg">
                  <w:drawing>
                    <wp:anchor distT="0" distB="0" distL="114300" distR="114300" simplePos="0" relativeHeight="251707904" behindDoc="0" locked="0" layoutInCell="1" allowOverlap="1" wp14:anchorId="289187A6" wp14:editId="720DA4FF">
                      <wp:simplePos x="0" y="0"/>
                      <wp:positionH relativeFrom="column">
                        <wp:posOffset>2400300</wp:posOffset>
                      </wp:positionH>
                      <wp:positionV relativeFrom="paragraph">
                        <wp:posOffset>1937385</wp:posOffset>
                      </wp:positionV>
                      <wp:extent cx="344170" cy="371475"/>
                      <wp:effectExtent l="13970" t="13970" r="60960" b="52705"/>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71475"/>
                                <a:chOff x="5199" y="5199"/>
                                <a:chExt cx="362" cy="403"/>
                              </a:xfrm>
                            </wpg:grpSpPr>
                            <wps:wsp>
                              <wps:cNvPr id="311" name="Rectangle 101"/>
                              <wps:cNvSpPr>
                                <a:spLocks noChangeArrowheads="1"/>
                              </wps:cNvSpPr>
                              <wps:spPr bwMode="auto">
                                <a:xfrm>
                                  <a:off x="5199" y="5199"/>
                                  <a:ext cx="180" cy="180"/>
                                </a:xfrm>
                                <a:prstGeom prst="rect">
                                  <a:avLst/>
                                </a:prstGeom>
                                <a:solidFill>
                                  <a:srgbClr val="FFFFFF">
                                    <a:alpha val="50000"/>
                                  </a:srgbClr>
                                </a:solidFill>
                                <a:ln w="25400">
                                  <a:solidFill>
                                    <a:srgbClr val="FF0000"/>
                                  </a:solidFill>
                                  <a:miter lim="800000"/>
                                  <a:headEnd/>
                                  <a:tailEnd/>
                                </a:ln>
                              </wps:spPr>
                              <wps:bodyPr rot="0" vert="horz" wrap="square" lIns="91440" tIns="45720" rIns="91440" bIns="45720" anchor="t" anchorCtr="0" upright="1">
                                <a:noAutofit/>
                              </wps:bodyPr>
                            </wps:wsp>
                            <wps:wsp>
                              <wps:cNvPr id="312" name="Line 102"/>
                              <wps:cNvCnPr/>
                              <wps:spPr bwMode="auto">
                                <a:xfrm>
                                  <a:off x="5379" y="5379"/>
                                  <a:ext cx="182" cy="223"/>
                                </a:xfrm>
                                <a:prstGeom prst="line">
                                  <a:avLst/>
                                </a:prstGeom>
                                <a:noFill/>
                                <a:ln w="25400">
                                  <a:solidFill>
                                    <a:srgbClr val="FF0000"/>
                                  </a:solidFill>
                                  <a:prstDash val="sysDot"/>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0" o:spid="_x0000_s1026" style="position:absolute;margin-left:189pt;margin-top:152.55pt;width:27.1pt;height:29.25pt;z-index:251707904" coordorigin="5199,5199" coordsize="36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">
                      <v:rect id="Rectangle 101" o:spid="_x0000_s1027" style="position:absolute;left:5199;top:519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pUcYA&#10;AADcAAAADwAAAGRycy9kb3ducmV2LnhtbESPQWvCQBSE7wX/w/IKvdVNbCkxuopEWhQPpVbw+sg+&#10;k9Ds25hdY5pf7wqFHoeZ+YaZL3tTi45aV1lWEI8jEMS51RUXCg7f788JCOeRNdaWScEvOVguRg9z&#10;TLW98hd1e1+IAGGXooLS+yaV0uUlGXRj2xAH72Rbgz7ItpC6xWuAm1pOouhNGqw4LJTYUFZS/rO/&#10;GAXHSbTD7eY0HeTrpz5fsqFJPtZKPT32qxkIT73/D/+1N1rBSxzD/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MpUcYAAADcAAAADwAAAAAAAAAAAAAAAACYAgAAZHJz&#10;L2Rvd25yZXYueG1sUEsFBgAAAAAEAAQA9QAAAIsDAAAAAA==&#10;" strokecolor="red" strokeweight="2pt">
                        <v:fill opacity="32896f"/>
                      </v:rect>
                      <v:line id="Line 102" o:spid="_x0000_s1028" style="position:absolute;visibility:visible;mso-wrap-style:square" from="5379,5379" to="5561,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J+/cQAAADcAAAADwAAAGRycy9kb3ducmV2LnhtbESPQYvCMBSE74L/ITxhb5q2y4pUo4ig&#10;FMTDqqDHR/Nsi81LadJa//1mYWGPw8x8w6w2g6lFT62rLCuIZxEI4tzqigsF18t+ugDhPLLG2jIp&#10;eJODzXo8WmGq7Yu/qT/7QgQIuxQVlN43qZQuL8mgm9mGOHgP2xr0QbaF1C2+AtzUMomiuTRYcVgo&#10;saFdSfnz3BkFx/7a3Ytufvg6nbZZFlMS36qDUh+TYbsE4Wnw/+G/dqYVfMYJ/J4J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8n79xAAAANwAAAAPAAAAAAAAAAAA&#10;AAAAAKECAABkcnMvZG93bnJldi54bWxQSwUGAAAAAAQABAD5AAAAkgMAAAAA&#10;" strokecolor="red" strokeweight="2pt">
                        <v:stroke dashstyle="1 1" endarrow="classic"/>
                      </v:line>
                    </v:group>
                  </w:pict>
                </mc:Fallback>
              </mc:AlternateContent>
            </w:r>
            <w:r w:rsidRPr="00102615">
              <w:rPr>
                <w:szCs w:val="22"/>
                <w:lang w:val="de-DE" w:eastAsia="de-DE"/>
              </w:rPr>
              <mc:AlternateContent>
                <mc:Choice Requires="wpg">
                  <w:drawing>
                    <wp:anchor distT="0" distB="0" distL="114300" distR="114300" simplePos="0" relativeHeight="251696640" behindDoc="0" locked="0" layoutInCell="1" allowOverlap="1" wp14:anchorId="107FC599" wp14:editId="10CC34E9">
                      <wp:simplePos x="0" y="0"/>
                      <wp:positionH relativeFrom="column">
                        <wp:posOffset>2172970</wp:posOffset>
                      </wp:positionH>
                      <wp:positionV relativeFrom="paragraph">
                        <wp:posOffset>1137285</wp:posOffset>
                      </wp:positionV>
                      <wp:extent cx="344170" cy="371475"/>
                      <wp:effectExtent l="15240" t="13970" r="59690" b="52705"/>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71475"/>
                                <a:chOff x="5199" y="5199"/>
                                <a:chExt cx="362" cy="403"/>
                              </a:xfrm>
                            </wpg:grpSpPr>
                            <wps:wsp>
                              <wps:cNvPr id="308" name="Rectangle 68"/>
                              <wps:cNvSpPr>
                                <a:spLocks noChangeArrowheads="1"/>
                              </wps:cNvSpPr>
                              <wps:spPr bwMode="auto">
                                <a:xfrm>
                                  <a:off x="5199" y="5199"/>
                                  <a:ext cx="180" cy="180"/>
                                </a:xfrm>
                                <a:prstGeom prst="rect">
                                  <a:avLst/>
                                </a:prstGeom>
                                <a:solidFill>
                                  <a:srgbClr val="FFFFFF">
                                    <a:alpha val="50000"/>
                                  </a:srgbClr>
                                </a:solidFill>
                                <a:ln w="25400">
                                  <a:solidFill>
                                    <a:srgbClr val="FF0000"/>
                                  </a:solidFill>
                                  <a:miter lim="800000"/>
                                  <a:headEnd/>
                                  <a:tailEnd/>
                                </a:ln>
                              </wps:spPr>
                              <wps:bodyPr rot="0" vert="horz" wrap="square" lIns="91440" tIns="45720" rIns="91440" bIns="45720" anchor="t" anchorCtr="0" upright="1">
                                <a:noAutofit/>
                              </wps:bodyPr>
                            </wps:wsp>
                            <wps:wsp>
                              <wps:cNvPr id="309" name="Line 69"/>
                              <wps:cNvCnPr/>
                              <wps:spPr bwMode="auto">
                                <a:xfrm>
                                  <a:off x="5379" y="5379"/>
                                  <a:ext cx="182" cy="223"/>
                                </a:xfrm>
                                <a:prstGeom prst="line">
                                  <a:avLst/>
                                </a:prstGeom>
                                <a:noFill/>
                                <a:ln w="25400">
                                  <a:solidFill>
                                    <a:srgbClr val="FF0000"/>
                                  </a:solidFill>
                                  <a:prstDash val="sysDot"/>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7" o:spid="_x0000_s1026" style="position:absolute;margin-left:171.1pt;margin-top:89.55pt;width:27.1pt;height:29.25pt;z-index:251696640" coordorigin="5199,5199" coordsize="36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">
                      <v:rect id="Rectangle 68" o:spid="_x0000_s1027" style="position:absolute;left:5199;top:519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WEcIA&#10;AADcAAAADwAAAGRycy9kb3ducmV2LnhtbERPTYvCMBC9C/6HMAveNFlXxK1GEWXFxYPoCl6HZmyL&#10;zaQ2Uau/fnMQPD7e92TW2FLcqPaFYw2fPQWCOHWm4EzD4e+nOwLhA7LB0jFpeJCH2bTdmmBi3J13&#10;dNuHTMQQ9glqyEOoEil9mpNF33MVceROrrYYIqwzaWq8x3Bbyr5SQ2mx4NiQY0WLnNLz/mo1HPtq&#10;g7/r0/dTDrbmcl08q9FqqXXno5mPQQRqwlv8cq+Nhi8V18Yz8Qj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BYRwgAAANwAAAAPAAAAAAAAAAAAAAAAAJgCAABkcnMvZG93&#10;bnJldi54bWxQSwUGAAAAAAQABAD1AAAAhwMAAAAA&#10;" strokecolor="red" strokeweight="2pt">
                        <v:fill opacity="32896f"/>
                      </v:rect>
                      <v:line id="Line 69" o:spid="_x0000_s1028" style="position:absolute;visibility:visible;mso-wrap-style:square" from="5379,5379" to="5561,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96UcUAAADcAAAADwAAAGRycy9kb3ducmV2LnhtbESPT4vCMBTE7wv7HcJb8LamVRS3GkUW&#10;VgriwT+wHh/Nsy02L6VJa/32RhA8DjPzG2ax6k0lOmpcaVlBPIxAEGdWl5wrOB3/vmcgnEfWWFkm&#10;BXdysFp+fiww0fbGe+oOPhcBwi5BBYX3dSKlywoy6Ia2Jg7exTYGfZBNLnWDtwA3lRxF0VQaLDks&#10;FFjTb0HZ9dAaBdvu1J7zdrqZ7HbrNI1pFP+XG6UGX/16DsJT79/hVzvVCsbRDz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96UcUAAADcAAAADwAAAAAAAAAA&#10;AAAAAAChAgAAZHJzL2Rvd25yZXYueG1sUEsFBgAAAAAEAAQA+QAAAJMDAAAAAA==&#10;" strokecolor="red" strokeweight="2pt">
                        <v:stroke dashstyle="1 1" endarrow="classic"/>
                      </v:line>
                    </v:group>
                  </w:pict>
                </mc:Fallback>
              </mc:AlternateContent>
            </w:r>
            <w:r w:rsidRPr="00102615">
              <w:rPr>
                <w:szCs w:val="22"/>
                <w:lang w:val="de-DE" w:eastAsia="de-DE"/>
              </w:rPr>
              <mc:AlternateContent>
                <mc:Choice Requires="wps">
                  <w:drawing>
                    <wp:anchor distT="0" distB="0" distL="114300" distR="114300" simplePos="0" relativeHeight="251688448" behindDoc="0" locked="0" layoutInCell="1" allowOverlap="1" wp14:anchorId="05167636" wp14:editId="49C1A57F">
                      <wp:simplePos x="0" y="0"/>
                      <wp:positionH relativeFrom="column">
                        <wp:posOffset>1714500</wp:posOffset>
                      </wp:positionH>
                      <wp:positionV relativeFrom="paragraph">
                        <wp:posOffset>108585</wp:posOffset>
                      </wp:positionV>
                      <wp:extent cx="1256030" cy="2741930"/>
                      <wp:effectExtent l="699770" t="137795" r="482600" b="0"/>
                      <wp:wrapNone/>
                      <wp:docPr id="306" name="Flowchart: Manual Operation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1913">
                                <a:off x="0" y="0"/>
                                <a:ext cx="1256030" cy="2741930"/>
                              </a:xfrm>
                              <a:prstGeom prst="flowChartManualOperation">
                                <a:avLst/>
                              </a:prstGeom>
                              <a:solidFill>
                                <a:srgbClr val="FFFFFF">
                                  <a:alpha val="25000"/>
                                </a:srgbClr>
                              </a:solidFill>
                              <a:ln w="19050">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anual Operation 306" o:spid="_x0000_s1026" type="#_x0000_t119" style="position:absolute;margin-left:135pt;margin-top:8.55pt;width:98.9pt;height:215.9pt;rotation:-2274004fd;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" strokecolor="green" strokeweight="1.5pt">
                      <v:fill opacity="16448f"/>
                    </v:shape>
                  </w:pict>
                </mc:Fallback>
              </mc:AlternateContent>
            </w:r>
            <w:r w:rsidRPr="00102615">
              <w:rPr>
                <w:szCs w:val="22"/>
                <w:lang w:val="de-DE" w:eastAsia="de-DE"/>
              </w:rPr>
              <mc:AlternateContent>
                <mc:Choice Requires="wpg">
                  <w:drawing>
                    <wp:anchor distT="0" distB="0" distL="114300" distR="114300" simplePos="0" relativeHeight="251706880" behindDoc="0" locked="0" layoutInCell="1" allowOverlap="1" wp14:anchorId="24F6D59A" wp14:editId="2C6D2DF8">
                      <wp:simplePos x="0" y="0"/>
                      <wp:positionH relativeFrom="column">
                        <wp:posOffset>1714500</wp:posOffset>
                      </wp:positionH>
                      <wp:positionV relativeFrom="paragraph">
                        <wp:posOffset>794385</wp:posOffset>
                      </wp:positionV>
                      <wp:extent cx="341630" cy="341630"/>
                      <wp:effectExtent l="13970" t="13970" r="53975" b="53975"/>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 cy="341630"/>
                                <a:chOff x="2859" y="4839"/>
                                <a:chExt cx="538" cy="538"/>
                              </a:xfrm>
                            </wpg:grpSpPr>
                            <wps:wsp>
                              <wps:cNvPr id="304" name="Rectangle 98"/>
                              <wps:cNvSpPr>
                                <a:spLocks noChangeArrowheads="1"/>
                              </wps:cNvSpPr>
                              <wps:spPr bwMode="auto">
                                <a:xfrm>
                                  <a:off x="2859" y="4839"/>
                                  <a:ext cx="294" cy="274"/>
                                </a:xfrm>
                                <a:prstGeom prst="rect">
                                  <a:avLst/>
                                </a:prstGeom>
                                <a:solidFill>
                                  <a:srgbClr val="FFFFFF">
                                    <a:alpha val="50000"/>
                                  </a:srgbClr>
                                </a:solidFill>
                                <a:ln w="25400">
                                  <a:solidFill>
                                    <a:srgbClr val="FF0000"/>
                                  </a:solidFill>
                                  <a:miter lim="800000"/>
                                  <a:headEnd/>
                                  <a:tailEnd/>
                                </a:ln>
                              </wps:spPr>
                              <wps:bodyPr rot="0" vert="horz" wrap="square" lIns="91440" tIns="45720" rIns="91440" bIns="45720" anchor="t" anchorCtr="0" upright="1">
                                <a:noAutofit/>
                              </wps:bodyPr>
                            </wps:wsp>
                            <wps:wsp>
                              <wps:cNvPr id="305" name="Line 99"/>
                              <wps:cNvCnPr/>
                              <wps:spPr bwMode="auto">
                                <a:xfrm>
                                  <a:off x="3037" y="5017"/>
                                  <a:ext cx="360" cy="360"/>
                                </a:xfrm>
                                <a:prstGeom prst="line">
                                  <a:avLst/>
                                </a:prstGeom>
                                <a:noFill/>
                                <a:ln w="25400">
                                  <a:solidFill>
                                    <a:srgbClr val="FF0000"/>
                                  </a:solidFill>
                                  <a:prstDash val="sysDot"/>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3" o:spid="_x0000_s1026" style="position:absolute;margin-left:135pt;margin-top:62.55pt;width:26.9pt;height:26.9pt;z-index:251706880" coordorigin="2859,4839" coordsize="53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">
                      <v:rect id="Rectangle 98" o:spid="_x0000_s1027" style="position:absolute;left:2859;top:4839;width:29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cFMYA&#10;AADcAAAADwAAAGRycy9kb3ducmV2LnhtbESPT2vCQBTE70K/w/IK3nTXP4jGrFIsFUsPpVbw+sg+&#10;k2D2bZpdY/TTdwtCj8PM/IZJ152tREuNLx1rGA0VCOLMmZJzDYfvt8EchA/IBivHpOFGHtarp16K&#10;iXFX/qJ2H3IRIewT1FCEUCdS+qwgi37oauLonVxjMUTZ5NI0eI1wW8mxUjNpseS4UGBNm4Ky8/5i&#10;NRzH6gPfd6fFXU4/zc9lc6/n21et+8/dyxJEoC78hx/tndEwUV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cFMYAAADcAAAADwAAAAAAAAAAAAAAAACYAgAAZHJz&#10;L2Rvd25yZXYueG1sUEsFBgAAAAAEAAQA9QAAAIsDAAAAAA==&#10;" strokecolor="red" strokeweight="2pt">
                        <v:fill opacity="32896f"/>
                      </v:rect>
                      <v:line id="Line 99" o:spid="_x0000_s1028" style="position:absolute;visibility:visible;mso-wrap-style:square" from="3037,5017" to="3397,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JwVMQAAADcAAAADwAAAGRycy9kb3ducmV2LnhtbESPQYvCMBSE78L+h/CEvWlaRZFqFFlQ&#10;CuJBLeweH82zLTYvpUlr99+bhQWPw8x8w2x2g6lFT62rLCuIpxEI4tzqigsF2e0wWYFwHlljbZkU&#10;/JKD3fZjtMFE2ydfqL/6QgQIuwQVlN43iZQuL8mgm9qGOHh32xr0QbaF1C0+A9zUchZFS2mw4rBQ&#10;YkNfJeWPa2cUnPqs+ym65XFxPu/TNKZZ/F0dlfocD/s1CE+Df4f/26lWMI8W8HcmHAG5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nBUxAAAANwAAAAPAAAAAAAAAAAA&#10;AAAAAKECAABkcnMvZG93bnJldi54bWxQSwUGAAAAAAQABAD5AAAAkgMAAAAA&#10;" strokecolor="red" strokeweight="2pt">
                        <v:stroke dashstyle="1 1" endarrow="classic"/>
                      </v:line>
                    </v:group>
                  </w:pict>
                </mc:Fallback>
              </mc:AlternateContent>
            </w:r>
            <w:r w:rsidRPr="00102615">
              <w:rPr>
                <w:szCs w:val="22"/>
                <w:lang w:val="de-DE" w:eastAsia="de-DE"/>
              </w:rPr>
              <mc:AlternateContent>
                <mc:Choice Requires="wpg">
                  <w:drawing>
                    <wp:anchor distT="0" distB="0" distL="114300" distR="114300" simplePos="0" relativeHeight="251705856" behindDoc="0" locked="0" layoutInCell="1" allowOverlap="1" wp14:anchorId="73893F55" wp14:editId="734FA194">
                      <wp:simplePos x="0" y="0"/>
                      <wp:positionH relativeFrom="column">
                        <wp:posOffset>2628900</wp:posOffset>
                      </wp:positionH>
                      <wp:positionV relativeFrom="paragraph">
                        <wp:posOffset>794385</wp:posOffset>
                      </wp:positionV>
                      <wp:extent cx="341630" cy="341630"/>
                      <wp:effectExtent l="13970" t="13970" r="53975" b="53975"/>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 cy="341630"/>
                                <a:chOff x="2859" y="4839"/>
                                <a:chExt cx="538" cy="538"/>
                              </a:xfrm>
                            </wpg:grpSpPr>
                            <wps:wsp>
                              <wps:cNvPr id="301" name="Rectangle 95"/>
                              <wps:cNvSpPr>
                                <a:spLocks noChangeArrowheads="1"/>
                              </wps:cNvSpPr>
                              <wps:spPr bwMode="auto">
                                <a:xfrm>
                                  <a:off x="2859" y="4839"/>
                                  <a:ext cx="294" cy="274"/>
                                </a:xfrm>
                                <a:prstGeom prst="rect">
                                  <a:avLst/>
                                </a:prstGeom>
                                <a:solidFill>
                                  <a:srgbClr val="FFFFFF">
                                    <a:alpha val="50000"/>
                                  </a:srgbClr>
                                </a:solidFill>
                                <a:ln w="25400">
                                  <a:solidFill>
                                    <a:srgbClr val="FF0000"/>
                                  </a:solidFill>
                                  <a:miter lim="800000"/>
                                  <a:headEnd/>
                                  <a:tailEnd/>
                                </a:ln>
                              </wps:spPr>
                              <wps:bodyPr rot="0" vert="horz" wrap="square" lIns="91440" tIns="45720" rIns="91440" bIns="45720" anchor="t" anchorCtr="0" upright="1">
                                <a:noAutofit/>
                              </wps:bodyPr>
                            </wps:wsp>
                            <wps:wsp>
                              <wps:cNvPr id="302" name="Line 96"/>
                              <wps:cNvCnPr/>
                              <wps:spPr bwMode="auto">
                                <a:xfrm>
                                  <a:off x="3037" y="5017"/>
                                  <a:ext cx="360" cy="360"/>
                                </a:xfrm>
                                <a:prstGeom prst="line">
                                  <a:avLst/>
                                </a:prstGeom>
                                <a:noFill/>
                                <a:ln w="25400">
                                  <a:solidFill>
                                    <a:srgbClr val="FF0000"/>
                                  </a:solidFill>
                                  <a:prstDash val="sysDot"/>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207pt;margin-top:62.55pt;width:26.9pt;height:26.9pt;z-index:251705856" coordorigin="2859,4839" coordsize="53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">
                      <v:rect id="Rectangle 95" o:spid="_x0000_s1027" style="position:absolute;left:2859;top:4839;width:29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jMUA&#10;AADcAAAADwAAAGRycy9kb3ducmV2LnhtbESPT2sCMRTE7wW/Q3iCt5r4B7GrUcSiKB5KbcHrY/Pc&#10;Xdy8bDdRVz+9EYQeh5n5DTOdN7YUF6p94VhDr6tAEKfOFJxp+P1ZvY9B+IBssHRMGm7kYT5rvU0x&#10;Me7K33TZh0xECPsENeQhVImUPs3Jou+6ijh6R1dbDFHWmTQ1XiPclrKv1EhaLDgu5FjRMqf0tD9b&#10;DYe+2uF2c/y4y+GX+Tsv79V4/al1p90sJiACNeE//GpvjIaB6sHz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r+MxQAAANwAAAAPAAAAAAAAAAAAAAAAAJgCAABkcnMv&#10;ZG93bnJldi54bWxQSwUGAAAAAAQABAD1AAAAigMAAAAA&#10;" strokecolor="red" strokeweight="2pt">
                        <v:fill opacity="32896f"/>
                      </v:rect>
                      <v:line id="Line 96" o:spid="_x0000_s1028" style="position:absolute;visibility:visible;mso-wrap-style:square" from="3037,5017" to="3397,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voIMQAAADcAAAADwAAAGRycy9kb3ducmV2LnhtbESPQYvCMBSE74L/ITxhb5q2y4pUo4ig&#10;FMTDqqDHR/Nsi81LadJa//1mYWGPw8x8w6w2g6lFT62rLCuIZxEI4tzqigsF18t+ugDhPLLG2jIp&#10;eJODzXo8WmGq7Yu/qT/7QgQIuxQVlN43qZQuL8mgm9mGOHgP2xr0QbaF1C2+AtzUMomiuTRYcVgo&#10;saFdSfnz3BkFx/7a3Ytufvg6nbZZFlMS36qDUh+TYbsE4Wnw/+G/dqYVfEYJ/J4J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ggxAAAANwAAAAPAAAAAAAAAAAA&#10;AAAAAKECAABkcnMvZG93bnJldi54bWxQSwUGAAAAAAQABAD5AAAAkgMAAAAA&#10;" strokecolor="red" strokeweight="2pt">
                        <v:stroke dashstyle="1 1" endarrow="classic"/>
                      </v:line>
                    </v:group>
                  </w:pict>
                </mc:Fallback>
              </mc:AlternateContent>
            </w:r>
            <w:r w:rsidRPr="00102615">
              <w:rPr>
                <w:szCs w:val="22"/>
                <w:lang w:val="de-DE" w:eastAsia="de-DE"/>
              </w:rPr>
              <mc:AlternateContent>
                <mc:Choice Requires="wpg">
                  <w:drawing>
                    <wp:anchor distT="0" distB="0" distL="114300" distR="114300" simplePos="0" relativeHeight="251704832" behindDoc="0" locked="0" layoutInCell="1" allowOverlap="1" wp14:anchorId="50F694CA" wp14:editId="1EB6E420">
                      <wp:simplePos x="0" y="0"/>
                      <wp:positionH relativeFrom="column">
                        <wp:posOffset>1143000</wp:posOffset>
                      </wp:positionH>
                      <wp:positionV relativeFrom="paragraph">
                        <wp:posOffset>451485</wp:posOffset>
                      </wp:positionV>
                      <wp:extent cx="341630" cy="341630"/>
                      <wp:effectExtent l="13970" t="13970" r="53975" b="53975"/>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 cy="341630"/>
                                <a:chOff x="2859" y="4839"/>
                                <a:chExt cx="538" cy="538"/>
                              </a:xfrm>
                            </wpg:grpSpPr>
                            <wps:wsp>
                              <wps:cNvPr id="298" name="Rectangle 92"/>
                              <wps:cNvSpPr>
                                <a:spLocks noChangeArrowheads="1"/>
                              </wps:cNvSpPr>
                              <wps:spPr bwMode="auto">
                                <a:xfrm>
                                  <a:off x="2859" y="4839"/>
                                  <a:ext cx="294" cy="274"/>
                                </a:xfrm>
                                <a:prstGeom prst="rect">
                                  <a:avLst/>
                                </a:prstGeom>
                                <a:solidFill>
                                  <a:srgbClr val="FFFFFF">
                                    <a:alpha val="50000"/>
                                  </a:srgbClr>
                                </a:solidFill>
                                <a:ln w="25400">
                                  <a:solidFill>
                                    <a:srgbClr val="FF0000"/>
                                  </a:solidFill>
                                  <a:miter lim="800000"/>
                                  <a:headEnd/>
                                  <a:tailEnd/>
                                </a:ln>
                              </wps:spPr>
                              <wps:bodyPr rot="0" vert="horz" wrap="square" lIns="91440" tIns="45720" rIns="91440" bIns="45720" anchor="t" anchorCtr="0" upright="1">
                                <a:noAutofit/>
                              </wps:bodyPr>
                            </wps:wsp>
                            <wps:wsp>
                              <wps:cNvPr id="299" name="Line 93"/>
                              <wps:cNvCnPr/>
                              <wps:spPr bwMode="auto">
                                <a:xfrm>
                                  <a:off x="3037" y="5017"/>
                                  <a:ext cx="360" cy="360"/>
                                </a:xfrm>
                                <a:prstGeom prst="line">
                                  <a:avLst/>
                                </a:prstGeom>
                                <a:noFill/>
                                <a:ln w="25400">
                                  <a:solidFill>
                                    <a:srgbClr val="FF0000"/>
                                  </a:solidFill>
                                  <a:prstDash val="sysDot"/>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7" o:spid="_x0000_s1026" style="position:absolute;margin-left:90pt;margin-top:35.55pt;width:26.9pt;height:26.9pt;z-index:251704832" coordorigin="2859,4839" coordsize="53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">
                      <v:rect id="Rectangle 92" o:spid="_x0000_s1027" style="position:absolute;left:2859;top:4839;width:29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MC8MA&#10;AADcAAAADwAAAGRycy9kb3ducmV2LnhtbERPy2rCQBTdF/yH4Qrd1YmhFI2ZhKJYUroo2oLbS+bm&#10;QTN3YmbUNF/fWRRcHs47zUfTiSsNrrWsYLmIQBCXVrdcK/j+2j+tQDiPrLGzTAp+yUGezR5STLS9&#10;8YGuR1+LEMIuQQWN930ipSsbMugWticOXGUHgz7AoZZ6wFsIN52Mo+hFGmw5NDTY07ah8ud4MQpO&#10;cfSB70W1nuTzpz5ftlO/etsp9TgfXzcgPI3+Lv53F1pBvA5rw5lw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uMC8MAAADcAAAADwAAAAAAAAAAAAAAAACYAgAAZHJzL2Rv&#10;d25yZXYueG1sUEsFBgAAAAAEAAQA9QAAAIgDAAAAAA==&#10;" strokecolor="red" strokeweight="2pt">
                        <v:fill opacity="32896f"/>
                      </v:rect>
                      <v:line id="Line 93" o:spid="_x0000_s1028" style="position:absolute;visibility:visible;mso-wrap-style:square" from="3037,5017" to="3397,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gS8QAAADcAAAADwAAAGRycy9kb3ducmV2LnhtbESPQYvCMBSE7wv7H8Jb8LamLSjaNYoI&#10;SkE86Aq7x0fzbIvNS2nSWv+9EQSPw8x8wyxWg6lFT62rLCuIxxEI4tzqigsF59/t9wyE88gaa8uk&#10;4E4OVsvPjwWm2t74SP3JFyJA2KWooPS+SaV0eUkG3dg2xMG72NagD7ItpG7xFuCmlkkUTaXBisNC&#10;iQ1tSsqvp84o2Pfn7r/oprvJ4bDOspiS+K/aKTX6GtY/IDwN/h1+tTOtIJnP4XkmH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ZOBLxAAAANwAAAAPAAAAAAAAAAAA&#10;AAAAAKECAABkcnMvZG93bnJldi54bWxQSwUGAAAAAAQABAD5AAAAkgMAAAAA&#10;" strokecolor="red" strokeweight="2pt">
                        <v:stroke dashstyle="1 1" endarrow="classic"/>
                      </v:line>
                    </v:group>
                  </w:pict>
                </mc:Fallback>
              </mc:AlternateContent>
            </w:r>
            <w:r w:rsidRPr="00102615">
              <w:rPr>
                <w:szCs w:val="22"/>
                <w:lang w:val="de-DE" w:eastAsia="de-DE"/>
              </w:rPr>
              <mc:AlternateContent>
                <mc:Choice Requires="wpg">
                  <w:drawing>
                    <wp:anchor distT="0" distB="0" distL="114300" distR="114300" simplePos="0" relativeHeight="251703808" behindDoc="0" locked="0" layoutInCell="1" allowOverlap="1" wp14:anchorId="695A51D3" wp14:editId="49020051">
                      <wp:simplePos x="0" y="0"/>
                      <wp:positionH relativeFrom="column">
                        <wp:posOffset>1028700</wp:posOffset>
                      </wp:positionH>
                      <wp:positionV relativeFrom="paragraph">
                        <wp:posOffset>908685</wp:posOffset>
                      </wp:positionV>
                      <wp:extent cx="341630" cy="341630"/>
                      <wp:effectExtent l="13970" t="13970" r="53975" b="53975"/>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 cy="341630"/>
                                <a:chOff x="2859" y="4839"/>
                                <a:chExt cx="538" cy="538"/>
                              </a:xfrm>
                            </wpg:grpSpPr>
                            <wps:wsp>
                              <wps:cNvPr id="295" name="Rectangle 89"/>
                              <wps:cNvSpPr>
                                <a:spLocks noChangeArrowheads="1"/>
                              </wps:cNvSpPr>
                              <wps:spPr bwMode="auto">
                                <a:xfrm>
                                  <a:off x="2859" y="4839"/>
                                  <a:ext cx="294" cy="274"/>
                                </a:xfrm>
                                <a:prstGeom prst="rect">
                                  <a:avLst/>
                                </a:prstGeom>
                                <a:solidFill>
                                  <a:srgbClr val="FFFFFF">
                                    <a:alpha val="50000"/>
                                  </a:srgbClr>
                                </a:solidFill>
                                <a:ln w="25400">
                                  <a:solidFill>
                                    <a:srgbClr val="FF0000"/>
                                  </a:solidFill>
                                  <a:miter lim="800000"/>
                                  <a:headEnd/>
                                  <a:tailEnd/>
                                </a:ln>
                              </wps:spPr>
                              <wps:bodyPr rot="0" vert="horz" wrap="square" lIns="91440" tIns="45720" rIns="91440" bIns="45720" anchor="t" anchorCtr="0" upright="1">
                                <a:noAutofit/>
                              </wps:bodyPr>
                            </wps:wsp>
                            <wps:wsp>
                              <wps:cNvPr id="296" name="Line 90"/>
                              <wps:cNvCnPr/>
                              <wps:spPr bwMode="auto">
                                <a:xfrm>
                                  <a:off x="3037" y="5017"/>
                                  <a:ext cx="360" cy="360"/>
                                </a:xfrm>
                                <a:prstGeom prst="line">
                                  <a:avLst/>
                                </a:prstGeom>
                                <a:noFill/>
                                <a:ln w="25400">
                                  <a:solidFill>
                                    <a:srgbClr val="FF0000"/>
                                  </a:solidFill>
                                  <a:prstDash val="sysDot"/>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81pt;margin-top:71.55pt;width:26.9pt;height:26.9pt;z-index:251703808" coordorigin="2859,4839" coordsize="53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">
                      <v:rect id="Rectangle 89" o:spid="_x0000_s1027" style="position:absolute;left:2859;top:4839;width:29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jlcUA&#10;AADcAAAADwAAAGRycy9kb3ducmV2LnhtbESPQYvCMBSE74L/ITzBm6YWXbRrFFEUxcOiLuz10Tzb&#10;ss1LbaJWf70RFvY4zMw3zHTemFLcqHaFZQWDfgSCOLW64EzB92ndG4NwHlljaZkUPMjBfNZuTTHR&#10;9s4Huh19JgKEXYIKcu+rREqX5mTQ9W1FHLyzrQ36IOtM6hrvAW5KGUfRhzRYcFjIsaJlTunv8WoU&#10;/MTRHnfb8+Qph1/6cl0+q/FmpVS30yw+QXhq/H/4r73VCuLJCN5nwh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iOVxQAAANwAAAAPAAAAAAAAAAAAAAAAAJgCAABkcnMv&#10;ZG93bnJldi54bWxQSwUGAAAAAAQABAD1AAAAigMAAAAA&#10;" strokecolor="red" strokeweight="2pt">
                        <v:fill opacity="32896f"/>
                      </v:rect>
                      <v:line id="Line 90" o:spid="_x0000_s1028" style="position:absolute;visibility:visible;mso-wrap-style:square" from="3037,5017" to="3397,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t0OcUAAADcAAAADwAAAGRycy9kb3ducmV2LnhtbESPQWvCQBSE7wX/w/IEb3WTgKFNXUUE&#10;JVA8qIH2+Mi+JqHZtyG7iem/dwWhx2FmvmHW28m0YqTeNZYVxMsIBHFpdcOVguJ6eH0D4TyyxtYy&#10;KfgjB9vN7GWNmbY3PtN48ZUIEHYZKqi97zIpXVmTQbe0HXHwfmxv0AfZV1L3eAtw08okilJpsOGw&#10;UGNH+5rK38tgFHyOxfBdDelxdTrt8jymJP5qjkot5tPuA4Snyf+Hn+1cK0jeU3icCUd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t0OcUAAADcAAAADwAAAAAAAAAA&#10;AAAAAAChAgAAZHJzL2Rvd25yZXYueG1sUEsFBgAAAAAEAAQA+QAAAJMDAAAAAA==&#10;" strokecolor="red" strokeweight="2pt">
                        <v:stroke dashstyle="1 1" endarrow="classic"/>
                      </v:line>
                    </v:group>
                  </w:pict>
                </mc:Fallback>
              </mc:AlternateContent>
            </w:r>
            <w:r w:rsidRPr="00102615">
              <w:rPr>
                <w:szCs w:val="22"/>
                <w:lang w:val="de-DE" w:eastAsia="de-DE"/>
              </w:rPr>
              <mc:AlternateContent>
                <mc:Choice Requires="wpg">
                  <w:drawing>
                    <wp:anchor distT="0" distB="0" distL="114300" distR="114300" simplePos="0" relativeHeight="251693568" behindDoc="0" locked="0" layoutInCell="1" allowOverlap="1" wp14:anchorId="6CD2F625" wp14:editId="7439D7A8">
                      <wp:simplePos x="0" y="0"/>
                      <wp:positionH relativeFrom="column">
                        <wp:posOffset>1371600</wp:posOffset>
                      </wp:positionH>
                      <wp:positionV relativeFrom="paragraph">
                        <wp:posOffset>1365885</wp:posOffset>
                      </wp:positionV>
                      <wp:extent cx="341630" cy="341630"/>
                      <wp:effectExtent l="13970" t="13970" r="53975" b="53975"/>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 cy="341630"/>
                                <a:chOff x="2859" y="4839"/>
                                <a:chExt cx="538" cy="538"/>
                              </a:xfrm>
                            </wpg:grpSpPr>
                            <wps:wsp>
                              <wps:cNvPr id="292" name="Rectangle 59"/>
                              <wps:cNvSpPr>
                                <a:spLocks noChangeArrowheads="1"/>
                              </wps:cNvSpPr>
                              <wps:spPr bwMode="auto">
                                <a:xfrm>
                                  <a:off x="2859" y="4839"/>
                                  <a:ext cx="294" cy="274"/>
                                </a:xfrm>
                                <a:prstGeom prst="rect">
                                  <a:avLst/>
                                </a:prstGeom>
                                <a:solidFill>
                                  <a:srgbClr val="FFFFFF">
                                    <a:alpha val="50000"/>
                                  </a:srgbClr>
                                </a:solidFill>
                                <a:ln w="25400">
                                  <a:solidFill>
                                    <a:srgbClr val="FF0000"/>
                                  </a:solidFill>
                                  <a:miter lim="800000"/>
                                  <a:headEnd/>
                                  <a:tailEnd/>
                                </a:ln>
                              </wps:spPr>
                              <wps:bodyPr rot="0" vert="horz" wrap="square" lIns="91440" tIns="45720" rIns="91440" bIns="45720" anchor="t" anchorCtr="0" upright="1">
                                <a:noAutofit/>
                              </wps:bodyPr>
                            </wps:wsp>
                            <wps:wsp>
                              <wps:cNvPr id="293" name="Line 60"/>
                              <wps:cNvCnPr/>
                              <wps:spPr bwMode="auto">
                                <a:xfrm>
                                  <a:off x="3037" y="5017"/>
                                  <a:ext cx="360" cy="360"/>
                                </a:xfrm>
                                <a:prstGeom prst="line">
                                  <a:avLst/>
                                </a:prstGeom>
                                <a:noFill/>
                                <a:ln w="25400">
                                  <a:solidFill>
                                    <a:srgbClr val="FF0000"/>
                                  </a:solidFill>
                                  <a:prstDash val="sysDot"/>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108pt;margin-top:107.55pt;width:26.9pt;height:26.9pt;z-index:251693568" coordorigin="2859,4839" coordsize="53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">
                      <v:rect id="Rectangle 59" o:spid="_x0000_s1027" style="position:absolute;left:2859;top:4839;width:29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O74cQA&#10;AADcAAAADwAAAGRycy9kb3ducmV2LnhtbESPQYvCMBSE7wv+h/AEb2tqkUW7RhFFcfEgVsHro3m2&#10;ZZuX2kTt+us3guBxmJlvmMmsNZW4UeNKywoG/QgEcWZ1ybmC42H1OQLhPLLGyjIp+CMHs2nnY4KJ&#10;tnfe0y31uQgQdgkqKLyvEyldVpBB17c1cfDOtjHog2xyqRu8B7ipZBxFX9JgyWGhwJoWBWW/6dUo&#10;OMXRFn825/FDDnf6cl086tF6qVSv286/QXhq/Tv8am+0gngcw/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u+HEAAAA3AAAAA8AAAAAAAAAAAAAAAAAmAIAAGRycy9k&#10;b3ducmV2LnhtbFBLBQYAAAAABAAEAPUAAACJAwAAAAA=&#10;" strokecolor="red" strokeweight="2pt">
                        <v:fill opacity="32896f"/>
                      </v:rect>
                      <v:line id="Line 60" o:spid="_x0000_s1028" style="position:absolute;visibility:visible;mso-wrap-style:square" from="3037,5017" to="3397,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zXocUAAADcAAAADwAAAGRycy9kb3ducmV2LnhtbESPQWvCQBSE74L/YXlCb7pJSqVGVxFB&#10;CRQPWkGPj+wzCWbfhuwmpv++Wyh4HGbmG2a1GUwtempdZVlBPItAEOdWV1wouHzvp58gnEfWWFsm&#10;BT/kYLMej1aYavvkE/VnX4gAYZeigtL7JpXS5SUZdDPbEAfvbluDPsi2kLrFZ4CbWiZRNJcGKw4L&#10;JTa0Kyl/nDuj4Ku/dLeimx8+jsdtlsWUxNfqoNTbZNguQXga/Cv83860gmTxDn9nw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zXocUAAADcAAAADwAAAAAAAAAA&#10;AAAAAAChAgAAZHJzL2Rvd25yZXYueG1sUEsFBgAAAAAEAAQA+QAAAJMDAAAAAA==&#10;" strokecolor="red" strokeweight="2pt">
                        <v:stroke dashstyle="1 1" endarrow="classic"/>
                      </v:line>
                    </v:group>
                  </w:pict>
                </mc:Fallback>
              </mc:AlternateContent>
            </w:r>
            <w:r w:rsidRPr="00102615">
              <w:rPr>
                <w:szCs w:val="22"/>
                <w:lang w:val="de-DE" w:eastAsia="de-DE"/>
              </w:rPr>
              <mc:AlternateContent>
                <mc:Choice Requires="wpg">
                  <w:drawing>
                    <wp:anchor distT="0" distB="0" distL="114300" distR="114300" simplePos="0" relativeHeight="251699712" behindDoc="0" locked="0" layoutInCell="1" allowOverlap="1" wp14:anchorId="6A134FB9" wp14:editId="01E66A9D">
                      <wp:simplePos x="0" y="0"/>
                      <wp:positionH relativeFrom="column">
                        <wp:posOffset>2172970</wp:posOffset>
                      </wp:positionH>
                      <wp:positionV relativeFrom="paragraph">
                        <wp:posOffset>567055</wp:posOffset>
                      </wp:positionV>
                      <wp:extent cx="229870" cy="255905"/>
                      <wp:effectExtent l="15240" t="15240" r="59690" b="52705"/>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55905"/>
                                <a:chOff x="5199" y="5199"/>
                                <a:chExt cx="362" cy="403"/>
                              </a:xfrm>
                            </wpg:grpSpPr>
                            <wps:wsp>
                              <wps:cNvPr id="289" name="Rectangle 77"/>
                              <wps:cNvSpPr>
                                <a:spLocks noChangeArrowheads="1"/>
                              </wps:cNvSpPr>
                              <wps:spPr bwMode="auto">
                                <a:xfrm>
                                  <a:off x="5199" y="5199"/>
                                  <a:ext cx="180" cy="180"/>
                                </a:xfrm>
                                <a:prstGeom prst="rect">
                                  <a:avLst/>
                                </a:prstGeom>
                                <a:solidFill>
                                  <a:srgbClr val="FFFFFF">
                                    <a:alpha val="50000"/>
                                  </a:srgbClr>
                                </a:solidFill>
                                <a:ln w="25400">
                                  <a:solidFill>
                                    <a:srgbClr val="FF0000"/>
                                  </a:solidFill>
                                  <a:miter lim="800000"/>
                                  <a:headEnd/>
                                  <a:tailEnd/>
                                </a:ln>
                              </wps:spPr>
                              <wps:bodyPr rot="0" vert="horz" wrap="square" lIns="91440" tIns="45720" rIns="91440" bIns="45720" anchor="t" anchorCtr="0" upright="1">
                                <a:noAutofit/>
                              </wps:bodyPr>
                            </wps:wsp>
                            <wps:wsp>
                              <wps:cNvPr id="290" name="Line 78"/>
                              <wps:cNvCnPr/>
                              <wps:spPr bwMode="auto">
                                <a:xfrm>
                                  <a:off x="5379" y="5379"/>
                                  <a:ext cx="182" cy="223"/>
                                </a:xfrm>
                                <a:prstGeom prst="line">
                                  <a:avLst/>
                                </a:prstGeom>
                                <a:noFill/>
                                <a:ln w="25400">
                                  <a:solidFill>
                                    <a:srgbClr val="FF0000"/>
                                  </a:solidFill>
                                  <a:prstDash val="sysDot"/>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8" o:spid="_x0000_s1026" style="position:absolute;margin-left:171.1pt;margin-top:44.65pt;width:18.1pt;height:20.15pt;z-index:251699712" coordorigin="5199,5199" coordsize="36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">
                      <v:rect id="Rectangle 77" o:spid="_x0000_s1027" style="position:absolute;left:5199;top:519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TcYA&#10;AADcAAAADwAAAGRycy9kb3ducmV2LnhtbESPQWvCQBSE74L/YXlCb7oxlBKjq4ilJaWHUit4fWSf&#10;STD7Ns1uTJpf3y0UPA4z8w2z2Q2mFjdqXWVZwXIRgSDOra64UHD6epknIJxH1lhbJgU/5GC3nU42&#10;mGrb8yfdjr4QAcIuRQWl900qpctLMugWtiEO3sW2Bn2QbSF1i32Am1rGUfQkDVYcFkps6FBSfj12&#10;RsE5jt7xLbusRvn4ob+7w9gkr89KPcyG/RqEp8Hfw//tTCuIkx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6/TcYAAADcAAAADwAAAAAAAAAAAAAAAACYAgAAZHJz&#10;L2Rvd25yZXYueG1sUEsFBgAAAAAEAAQA9QAAAIsDAAAAAA==&#10;" strokecolor="red" strokeweight="2pt">
                        <v:fill opacity="32896f"/>
                      </v:rect>
                      <v:line id="Line 78" o:spid="_x0000_s1028" style="position:absolute;visibility:visible;mso-wrap-style:square" from="5379,5379" to="5561,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J1sEAAADcAAAADwAAAGRycy9kb3ducmV2LnhtbERPTYvCMBC9L/gfwgje1rQFxa1GEUEp&#10;iAddQY9DM7bFZlKatNZ/bw4Le3y879VmMLXoqXWVZQXxNAJBnFtdcaHg+rv/XoBwHlljbZkUvMnB&#10;Zj36WmGq7YvP1F98IUIIuxQVlN43qZQuL8mgm9qGOHAP2xr0AbaF1C2+QripZRJFc2mw4tBQYkO7&#10;kvLnpTMKjv21uxfd/DA7nbZZFlMS36qDUpPxsF2C8DT4f/GfO9MKkp8wP5wJR0Cu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XknWwQAAANwAAAAPAAAAAAAAAAAAAAAA&#10;AKECAABkcnMvZG93bnJldi54bWxQSwUGAAAAAAQABAD5AAAAjwMAAAAA&#10;" strokecolor="red" strokeweight="2pt">
                        <v:stroke dashstyle="1 1" endarrow="classic"/>
                      </v:line>
                    </v:group>
                  </w:pict>
                </mc:Fallback>
              </mc:AlternateContent>
            </w:r>
            <w:r w:rsidRPr="00102615">
              <w:rPr>
                <w:szCs w:val="22"/>
                <w:lang w:val="de-DE" w:eastAsia="de-DE"/>
              </w:rPr>
              <mc:AlternateContent>
                <mc:Choice Requires="wpg">
                  <w:drawing>
                    <wp:anchor distT="0" distB="0" distL="114300" distR="114300" simplePos="0" relativeHeight="251697664" behindDoc="0" locked="0" layoutInCell="1" allowOverlap="1" wp14:anchorId="7F94CCEB" wp14:editId="0A8642F2">
                      <wp:simplePos x="0" y="0"/>
                      <wp:positionH relativeFrom="column">
                        <wp:posOffset>2630170</wp:posOffset>
                      </wp:positionH>
                      <wp:positionV relativeFrom="paragraph">
                        <wp:posOffset>1595755</wp:posOffset>
                      </wp:positionV>
                      <wp:extent cx="229870" cy="255905"/>
                      <wp:effectExtent l="15240" t="15240" r="59690" b="52705"/>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55905"/>
                                <a:chOff x="5199" y="5199"/>
                                <a:chExt cx="362" cy="403"/>
                              </a:xfrm>
                            </wpg:grpSpPr>
                            <wps:wsp>
                              <wps:cNvPr id="286" name="Rectangle 71"/>
                              <wps:cNvSpPr>
                                <a:spLocks noChangeArrowheads="1"/>
                              </wps:cNvSpPr>
                              <wps:spPr bwMode="auto">
                                <a:xfrm>
                                  <a:off x="5199" y="5199"/>
                                  <a:ext cx="180" cy="180"/>
                                </a:xfrm>
                                <a:prstGeom prst="rect">
                                  <a:avLst/>
                                </a:prstGeom>
                                <a:solidFill>
                                  <a:srgbClr val="FFFFFF">
                                    <a:alpha val="50000"/>
                                  </a:srgbClr>
                                </a:solidFill>
                                <a:ln w="25400">
                                  <a:solidFill>
                                    <a:srgbClr val="FF0000"/>
                                  </a:solidFill>
                                  <a:miter lim="800000"/>
                                  <a:headEnd/>
                                  <a:tailEnd/>
                                </a:ln>
                              </wps:spPr>
                              <wps:bodyPr rot="0" vert="horz" wrap="square" lIns="91440" tIns="45720" rIns="91440" bIns="45720" anchor="t" anchorCtr="0" upright="1">
                                <a:noAutofit/>
                              </wps:bodyPr>
                            </wps:wsp>
                            <wps:wsp>
                              <wps:cNvPr id="287" name="Line 72"/>
                              <wps:cNvCnPr/>
                              <wps:spPr bwMode="auto">
                                <a:xfrm>
                                  <a:off x="5379" y="5379"/>
                                  <a:ext cx="182" cy="223"/>
                                </a:xfrm>
                                <a:prstGeom prst="line">
                                  <a:avLst/>
                                </a:prstGeom>
                                <a:noFill/>
                                <a:ln w="25400">
                                  <a:solidFill>
                                    <a:srgbClr val="FF0000"/>
                                  </a:solidFill>
                                  <a:prstDash val="sysDot"/>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5" o:spid="_x0000_s1026" style="position:absolute;margin-left:207.1pt;margin-top:125.65pt;width:18.1pt;height:20.15pt;z-index:251697664" coordorigin="5199,5199" coordsize="36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">
                      <v:rect id="Rectangle 71" o:spid="_x0000_s1027" style="position:absolute;left:5199;top:519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rP8UA&#10;AADcAAAADwAAAGRycy9kb3ducmV2LnhtbESPT4vCMBTE7wt+h/AEb2tqEanVKKIoLnsQ/4DXR/Ns&#10;i81LbaJ2/fQbYWGPw8z8hpnOW1OJBzWutKxg0I9AEGdWl5wrOB3XnwkI55E1VpZJwQ85mM86H1NM&#10;tX3ynh4Hn4sAYZeigsL7OpXSZQUZdH1bEwfvYhuDPsgml7rBZ4CbSsZRNJIGSw4LBda0LCi7Hu5G&#10;wTmOvvFrexm/5HCnb/flq042K6V63XYxAeGp9f/hv/ZWK4iTEbzPh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Ss/xQAAANwAAAAPAAAAAAAAAAAAAAAAAJgCAABkcnMv&#10;ZG93bnJldi54bWxQSwUGAAAAAAQABAD1AAAAigMAAAAA&#10;" strokecolor="red" strokeweight="2pt">
                        <v:fill opacity="32896f"/>
                      </v:rect>
                      <v:line id="Line 72" o:spid="_x0000_s1028" style="position:absolute;visibility:visible;mso-wrap-style:square" from="5379,5379" to="5561,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5Hf8UAAADcAAAADwAAAGRycy9kb3ducmV2LnhtbESPT4vCMBTE7wv7HcJb8LamLfiHrlFE&#10;UAriQVfYPT6aZ1tsXkqT1vrtjSB4HGbmN8xiNZha9NS6yrKCeByBIM6trrhQcP7dfs9BOI+ssbZM&#10;Cu7kYLX8/Fhgqu2Nj9SffCEChF2KCkrvm1RKl5dk0I1tQxy8i20N+iDbQuoWbwFuaplE0VQarDgs&#10;lNjQpqT8euqMgn1/7v6LbrqbHA7rLIspif+qnVKjr2H9A8LT4N/hVzvTCpL5DJ5nw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5Hf8UAAADcAAAADwAAAAAAAAAA&#10;AAAAAAChAgAAZHJzL2Rvd25yZXYueG1sUEsFBgAAAAAEAAQA+QAAAJMDAAAAAA==&#10;" strokecolor="red" strokeweight="2pt">
                        <v:stroke dashstyle="1 1" endarrow="classic"/>
                      </v:line>
                    </v:group>
                  </w:pict>
                </mc:Fallback>
              </mc:AlternateContent>
            </w:r>
            <w:r w:rsidRPr="00102615">
              <w:rPr>
                <w:szCs w:val="22"/>
                <w:lang w:val="de-DE" w:eastAsia="de-DE"/>
              </w:rPr>
              <mc:AlternateContent>
                <mc:Choice Requires="wpg">
                  <w:drawing>
                    <wp:anchor distT="0" distB="0" distL="114300" distR="114300" simplePos="0" relativeHeight="251701760" behindDoc="0" locked="0" layoutInCell="1" allowOverlap="1" wp14:anchorId="5BC2F3C9" wp14:editId="610F56DC">
                      <wp:simplePos x="0" y="0"/>
                      <wp:positionH relativeFrom="column">
                        <wp:posOffset>1601470</wp:posOffset>
                      </wp:positionH>
                      <wp:positionV relativeFrom="paragraph">
                        <wp:posOffset>338455</wp:posOffset>
                      </wp:positionV>
                      <wp:extent cx="229870" cy="255905"/>
                      <wp:effectExtent l="15240" t="15240" r="59690" b="52705"/>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55905"/>
                                <a:chOff x="5199" y="5199"/>
                                <a:chExt cx="362" cy="403"/>
                              </a:xfrm>
                            </wpg:grpSpPr>
                            <wps:wsp>
                              <wps:cNvPr id="283" name="Rectangle 83"/>
                              <wps:cNvSpPr>
                                <a:spLocks noChangeArrowheads="1"/>
                              </wps:cNvSpPr>
                              <wps:spPr bwMode="auto">
                                <a:xfrm>
                                  <a:off x="5199" y="5199"/>
                                  <a:ext cx="180" cy="180"/>
                                </a:xfrm>
                                <a:prstGeom prst="rect">
                                  <a:avLst/>
                                </a:prstGeom>
                                <a:solidFill>
                                  <a:srgbClr val="FFFFFF">
                                    <a:alpha val="50000"/>
                                  </a:srgbClr>
                                </a:solidFill>
                                <a:ln w="25400">
                                  <a:solidFill>
                                    <a:srgbClr val="FF0000"/>
                                  </a:solidFill>
                                  <a:miter lim="800000"/>
                                  <a:headEnd/>
                                  <a:tailEnd/>
                                </a:ln>
                              </wps:spPr>
                              <wps:bodyPr rot="0" vert="horz" wrap="square" lIns="91440" tIns="45720" rIns="91440" bIns="45720" anchor="t" anchorCtr="0" upright="1">
                                <a:noAutofit/>
                              </wps:bodyPr>
                            </wps:wsp>
                            <wps:wsp>
                              <wps:cNvPr id="284" name="Line 84"/>
                              <wps:cNvCnPr/>
                              <wps:spPr bwMode="auto">
                                <a:xfrm>
                                  <a:off x="5379" y="5379"/>
                                  <a:ext cx="182" cy="223"/>
                                </a:xfrm>
                                <a:prstGeom prst="line">
                                  <a:avLst/>
                                </a:prstGeom>
                                <a:noFill/>
                                <a:ln w="25400">
                                  <a:solidFill>
                                    <a:srgbClr val="FF0000"/>
                                  </a:solidFill>
                                  <a:prstDash val="sysDot"/>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126.1pt;margin-top:26.65pt;width:18.1pt;height:20.15pt;z-index:251701760" coordorigin="5199,5199" coordsize="36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">
                      <v:rect id="Rectangle 83" o:spid="_x0000_s1027" style="position:absolute;left:5199;top:519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Ip8YA&#10;AADcAAAADwAAAGRycy9kb3ducmV2LnhtbESPT2vCQBTE74LfYXkFb7pplJKmWUUsiqUH0QpeH9mX&#10;PzT7Ns2uGv303ULB4zAzv2GyRW8acaHO1ZYVPE8iEMS51TWXCo5f63ECwnlkjY1lUnAjB4v5cJBh&#10;qu2V93Q5+FIECLsUFVTet6mULq/IoJvYljh4he0M+iC7UuoOrwFuGhlH0Ys0WHNYqLClVUX59+Fs&#10;FJzi6BM/tsXrXc52+ue8urfJ5l2p0VO/fAPhqfeP8H97qxXEyRT+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aIp8YAAADcAAAADwAAAAAAAAAAAAAAAACYAgAAZHJz&#10;L2Rvd25yZXYueG1sUEsFBgAAAAAEAAQA9QAAAIsDAAAAAA==&#10;" strokecolor="red" strokeweight="2pt">
                        <v:fill opacity="32896f"/>
                      </v:rect>
                      <v:line id="Line 84" o:spid="_x0000_s1028" style="position:absolute;visibility:visible;mso-wrap-style:square" from="5379,5379" to="5561,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zZCMQAAADcAAAADwAAAGRycy9kb3ducmV2LnhtbESPQYvCMBSE7wv+h/CEva1py65INYoI&#10;SkE86Arr8dE822LzUpq01n+/EQSPw8x8wyxWg6lFT62rLCuIJxEI4tzqigsF59/t1wyE88gaa8uk&#10;4EEOVsvRxwJTbe98pP7kCxEg7FJUUHrfpFK6vCSDbmIb4uBdbWvQB9kWUrd4D3BTyySKptJgxWGh&#10;xIY2JeW3U2cU7Ptzdym66e7ncFhnWUxJ/FftlPocD+s5CE+Df4df7UwrSGbf8Dw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NkIxAAAANwAAAAPAAAAAAAAAAAA&#10;AAAAAKECAABkcnMvZG93bnJldi54bWxQSwUGAAAAAAQABAD5AAAAkgMAAAAA&#10;" strokecolor="red" strokeweight="2pt">
                        <v:stroke dashstyle="1 1" endarrow="classic"/>
                      </v:line>
                    </v:group>
                  </w:pict>
                </mc:Fallback>
              </mc:AlternateContent>
            </w:r>
            <w:r w:rsidRPr="00102615">
              <w:rPr>
                <w:szCs w:val="22"/>
                <w:lang w:val="de-DE" w:eastAsia="de-DE"/>
              </w:rPr>
              <mc:AlternateContent>
                <mc:Choice Requires="wpg">
                  <w:drawing>
                    <wp:anchor distT="0" distB="0" distL="114300" distR="114300" simplePos="0" relativeHeight="251702784" behindDoc="0" locked="0" layoutInCell="1" allowOverlap="1" wp14:anchorId="248424E5" wp14:editId="7C88190A">
                      <wp:simplePos x="0" y="0"/>
                      <wp:positionH relativeFrom="column">
                        <wp:posOffset>2286000</wp:posOffset>
                      </wp:positionH>
                      <wp:positionV relativeFrom="paragraph">
                        <wp:posOffset>108585</wp:posOffset>
                      </wp:positionV>
                      <wp:extent cx="229870" cy="255905"/>
                      <wp:effectExtent l="13970" t="13970" r="60960" b="53975"/>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55905"/>
                                <a:chOff x="5199" y="5199"/>
                                <a:chExt cx="362" cy="403"/>
                              </a:xfrm>
                            </wpg:grpSpPr>
                            <wps:wsp>
                              <wps:cNvPr id="280" name="Rectangle 86"/>
                              <wps:cNvSpPr>
                                <a:spLocks noChangeArrowheads="1"/>
                              </wps:cNvSpPr>
                              <wps:spPr bwMode="auto">
                                <a:xfrm>
                                  <a:off x="5199" y="5199"/>
                                  <a:ext cx="180" cy="180"/>
                                </a:xfrm>
                                <a:prstGeom prst="rect">
                                  <a:avLst/>
                                </a:prstGeom>
                                <a:solidFill>
                                  <a:srgbClr val="FFFFFF">
                                    <a:alpha val="50000"/>
                                  </a:srgbClr>
                                </a:solidFill>
                                <a:ln w="25400">
                                  <a:solidFill>
                                    <a:srgbClr val="FF0000"/>
                                  </a:solidFill>
                                  <a:miter lim="800000"/>
                                  <a:headEnd/>
                                  <a:tailEnd/>
                                </a:ln>
                              </wps:spPr>
                              <wps:bodyPr rot="0" vert="horz" wrap="square" lIns="91440" tIns="45720" rIns="91440" bIns="45720" anchor="t" anchorCtr="0" upright="1">
                                <a:noAutofit/>
                              </wps:bodyPr>
                            </wps:wsp>
                            <wps:wsp>
                              <wps:cNvPr id="281" name="Line 87"/>
                              <wps:cNvCnPr/>
                              <wps:spPr bwMode="auto">
                                <a:xfrm>
                                  <a:off x="5379" y="5379"/>
                                  <a:ext cx="182" cy="223"/>
                                </a:xfrm>
                                <a:prstGeom prst="line">
                                  <a:avLst/>
                                </a:prstGeom>
                                <a:noFill/>
                                <a:ln w="25400">
                                  <a:solidFill>
                                    <a:srgbClr val="FF0000"/>
                                  </a:solidFill>
                                  <a:prstDash val="sysDot"/>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180pt;margin-top:8.55pt;width:18.1pt;height:20.15pt;z-index:251702784" coordorigin="5199,5199" coordsize="36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">
                      <v:rect id="Rectangle 86" o:spid="_x0000_s1027" style="position:absolute;left:5199;top:519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0MMA&#10;AADcAAAADwAAAGRycy9kb3ducmV2LnhtbERPz2vCMBS+C/4P4Qm7zXRlSNcZZTgUZYdhN9j10Tzb&#10;sualS9Ja/evNYeDx4/u9XI+mFQM531hW8DRPQBCXVjdcKfj+2j5mIHxA1thaJgUX8rBeTSdLzLU9&#10;85GGIlQihrDPUUEdQpdL6cuaDPq57Ygjd7LOYIjQVVI7PMdw08o0SRbSYMOxocaONjWVv0VvFPyk&#10;yQce9qeXq3z+1H/95tplu3elHmbj2yuIQGO4i//de60gzeL8eCYe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W0MMAAADcAAAADwAAAAAAAAAAAAAAAACYAgAAZHJzL2Rv&#10;d25yZXYueG1sUEsFBgAAAAAEAAQA9QAAAIgDAAAAAA==&#10;" strokecolor="red" strokeweight="2pt">
                        <v:fill opacity="32896f"/>
                      </v:rect>
                      <v:line id="Line 87" o:spid="_x0000_s1028" style="position:absolute;visibility:visible;mso-wrap-style:square" from="5379,5379" to="5561,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6kMMAAADcAAAADwAAAGRycy9kb3ducmV2LnhtbESPQYvCMBSE74L/ITzBm6YtrEg1ighK&#10;YfGgK+jx0TzbYvNSmrTWf79ZEPY4zMw3zHo7mFr01LrKsoJ4HoEgzq2uuFBw/TnMliCcR9ZYWyYF&#10;b3Kw3YxHa0y1ffGZ+osvRICwS1FB6X2TSunykgy6uW2Ig/ewrUEfZFtI3eIrwE0tkyhaSIMVh4US&#10;G9qXlD8vnVHw3V+7e9Etjl+n0y7LYkriW3VUajoZdisQngb/H/60M60gWcbwdyYc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LepDDAAAA3AAAAA8AAAAAAAAAAAAA&#10;AAAAoQIAAGRycy9kb3ducmV2LnhtbFBLBQYAAAAABAAEAPkAAACRAwAAAAA=&#10;" strokecolor="red" strokeweight="2pt">
                        <v:stroke dashstyle="1 1" endarrow="classic"/>
                      </v:line>
                    </v:group>
                  </w:pict>
                </mc:Fallback>
              </mc:AlternateContent>
            </w:r>
            <w:r w:rsidRPr="00102615">
              <w:rPr>
                <w:szCs w:val="22"/>
                <w:lang w:val="de-DE" w:eastAsia="de-DE"/>
              </w:rPr>
              <mc:AlternateContent>
                <mc:Choice Requires="wpg">
                  <w:drawing>
                    <wp:anchor distT="0" distB="0" distL="114300" distR="114300" simplePos="0" relativeHeight="251700736" behindDoc="0" locked="0" layoutInCell="1" allowOverlap="1" wp14:anchorId="0C358926" wp14:editId="7CDB3BA9">
                      <wp:simplePos x="0" y="0"/>
                      <wp:positionH relativeFrom="column">
                        <wp:posOffset>1828800</wp:posOffset>
                      </wp:positionH>
                      <wp:positionV relativeFrom="paragraph">
                        <wp:posOffset>337185</wp:posOffset>
                      </wp:positionV>
                      <wp:extent cx="229870" cy="255905"/>
                      <wp:effectExtent l="13970" t="13970" r="60960" b="53975"/>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55905"/>
                                <a:chOff x="5199" y="5199"/>
                                <a:chExt cx="362" cy="403"/>
                              </a:xfrm>
                            </wpg:grpSpPr>
                            <wps:wsp>
                              <wps:cNvPr id="277" name="Rectangle 80"/>
                              <wps:cNvSpPr>
                                <a:spLocks noChangeArrowheads="1"/>
                              </wps:cNvSpPr>
                              <wps:spPr bwMode="auto">
                                <a:xfrm>
                                  <a:off x="5199" y="5199"/>
                                  <a:ext cx="180" cy="180"/>
                                </a:xfrm>
                                <a:prstGeom prst="rect">
                                  <a:avLst/>
                                </a:prstGeom>
                                <a:solidFill>
                                  <a:srgbClr val="FFFFFF">
                                    <a:alpha val="50000"/>
                                  </a:srgbClr>
                                </a:solidFill>
                                <a:ln w="25400">
                                  <a:solidFill>
                                    <a:srgbClr val="FF0000"/>
                                  </a:solidFill>
                                  <a:miter lim="800000"/>
                                  <a:headEnd/>
                                  <a:tailEnd/>
                                </a:ln>
                              </wps:spPr>
                              <wps:bodyPr rot="0" vert="horz" wrap="square" lIns="91440" tIns="45720" rIns="91440" bIns="45720" anchor="t" anchorCtr="0" upright="1">
                                <a:noAutofit/>
                              </wps:bodyPr>
                            </wps:wsp>
                            <wps:wsp>
                              <wps:cNvPr id="278" name="Line 81"/>
                              <wps:cNvCnPr/>
                              <wps:spPr bwMode="auto">
                                <a:xfrm>
                                  <a:off x="5379" y="5379"/>
                                  <a:ext cx="182" cy="223"/>
                                </a:xfrm>
                                <a:prstGeom prst="line">
                                  <a:avLst/>
                                </a:prstGeom>
                                <a:noFill/>
                                <a:ln w="25400">
                                  <a:solidFill>
                                    <a:srgbClr val="FF0000"/>
                                  </a:solidFill>
                                  <a:prstDash val="sysDot"/>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6" o:spid="_x0000_s1026" style="position:absolute;margin-left:2in;margin-top:26.55pt;width:18.1pt;height:20.15pt;z-index:251700736" coordorigin="5199,5199" coordsize="36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">
                      <v:rect id="Rectangle 80" o:spid="_x0000_s1027" style="position:absolute;left:5199;top:519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g8YA&#10;AADcAAAADwAAAGRycy9kb3ducmV2LnhtbESPQWvCQBSE74L/YXlCb7oxlMamrqFELBYPUlvo9ZF9&#10;JsHs2zS7appf3y0IHoeZ+YZZZr1pxIU6V1tWMJ9FIIgLq2suFXx9bqYLEM4ja2wsk4JfcpCtxqMl&#10;ptpe+YMuB1+KAGGXooLK+zaV0hUVGXQz2xIH72g7gz7IrpS6w2uAm0bGUfQkDdYcFipsKa+oOB3O&#10;RsF3HO3wfXt8HuTjXv+c86FdvK2Vepj0ry8gPPX+Hr61t1pBnCTwfy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j+g8YAAADcAAAADwAAAAAAAAAAAAAAAACYAgAAZHJz&#10;L2Rvd25yZXYueG1sUEsFBgAAAAAEAAQA9QAAAIsDAAAAAA==&#10;" strokecolor="red" strokeweight="2pt">
                        <v:fill opacity="32896f"/>
                      </v:rect>
                      <v:line id="Line 81" o:spid="_x0000_s1028" style="position:absolute;visibility:visible;mso-wrap-style:square" from="5379,5379" to="5561,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jKsEAAADcAAAADwAAAGRycy9kb3ducmV2LnhtbERPTYvCMBC9L/gfwgje1rQFdalGEUEp&#10;iAddQY9DM7bFZlKatNZ/bw4Le3y879VmMLXoqXWVZQXxNAJBnFtdcaHg+rv//gHhPLLG2jIpeJOD&#10;zXr0tcJU2xefqb/4QoQQdikqKL1vUildXpJBN7UNceAetjXoA2wLqVt8hXBTyySK5tJgxaGhxIZ2&#10;JeXPS2cUHPtrdy+6+WF2Om2zLKYkvlUHpSbjYbsE4Wnw/+I/d6YVJIuwNpwJR0Cu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JKMqwQAAANwAAAAPAAAAAAAAAAAAAAAA&#10;AKECAABkcnMvZG93bnJldi54bWxQSwUGAAAAAAQABAD5AAAAjwMAAAAA&#10;" strokecolor="red" strokeweight="2pt">
                        <v:stroke dashstyle="1 1" endarrow="classic"/>
                      </v:line>
                    </v:group>
                  </w:pict>
                </mc:Fallback>
              </mc:AlternateContent>
            </w:r>
            <w:r w:rsidRPr="00102615">
              <w:rPr>
                <w:b/>
                <w:szCs w:val="22"/>
                <w:lang w:val="de-DE" w:eastAsia="de-DE"/>
              </w:rPr>
              <mc:AlternateContent>
                <mc:Choice Requires="wpg">
                  <w:drawing>
                    <wp:anchor distT="0" distB="0" distL="114300" distR="114300" simplePos="0" relativeHeight="251698688" behindDoc="0" locked="0" layoutInCell="1" allowOverlap="1" wp14:anchorId="018CBFD4" wp14:editId="0FA7DE0B">
                      <wp:simplePos x="0" y="0"/>
                      <wp:positionH relativeFrom="column">
                        <wp:posOffset>2286000</wp:posOffset>
                      </wp:positionH>
                      <wp:positionV relativeFrom="paragraph">
                        <wp:posOffset>908685</wp:posOffset>
                      </wp:positionV>
                      <wp:extent cx="229870" cy="255905"/>
                      <wp:effectExtent l="13970" t="13970" r="60960" b="53975"/>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55905"/>
                                <a:chOff x="5199" y="5199"/>
                                <a:chExt cx="362" cy="403"/>
                              </a:xfrm>
                            </wpg:grpSpPr>
                            <wps:wsp>
                              <wps:cNvPr id="274" name="Rectangle 74"/>
                              <wps:cNvSpPr>
                                <a:spLocks noChangeArrowheads="1"/>
                              </wps:cNvSpPr>
                              <wps:spPr bwMode="auto">
                                <a:xfrm>
                                  <a:off x="5199" y="5199"/>
                                  <a:ext cx="180" cy="180"/>
                                </a:xfrm>
                                <a:prstGeom prst="rect">
                                  <a:avLst/>
                                </a:prstGeom>
                                <a:solidFill>
                                  <a:srgbClr val="FFFFFF">
                                    <a:alpha val="50000"/>
                                  </a:srgbClr>
                                </a:solidFill>
                                <a:ln w="25400">
                                  <a:solidFill>
                                    <a:srgbClr val="FF0000"/>
                                  </a:solidFill>
                                  <a:miter lim="800000"/>
                                  <a:headEnd/>
                                  <a:tailEnd/>
                                </a:ln>
                              </wps:spPr>
                              <wps:bodyPr rot="0" vert="horz" wrap="square" lIns="91440" tIns="45720" rIns="91440" bIns="45720" anchor="t" anchorCtr="0" upright="1">
                                <a:noAutofit/>
                              </wps:bodyPr>
                            </wps:wsp>
                            <wps:wsp>
                              <wps:cNvPr id="275" name="Line 75"/>
                              <wps:cNvCnPr/>
                              <wps:spPr bwMode="auto">
                                <a:xfrm>
                                  <a:off x="5379" y="5379"/>
                                  <a:ext cx="182" cy="223"/>
                                </a:xfrm>
                                <a:prstGeom prst="line">
                                  <a:avLst/>
                                </a:prstGeom>
                                <a:noFill/>
                                <a:ln w="25400">
                                  <a:solidFill>
                                    <a:srgbClr val="FF0000"/>
                                  </a:solidFill>
                                  <a:prstDash val="sysDot"/>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3" o:spid="_x0000_s1026" style="position:absolute;margin-left:180pt;margin-top:71.55pt;width:18.1pt;height:20.15pt;z-index:251698688" coordorigin="5199,5199" coordsize="36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">
                      <v:rect id="Rectangle 74" o:spid="_x0000_s1027" style="position:absolute;left:5199;top:519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g9MUA&#10;AADcAAAADwAAAGRycy9kb3ducmV2LnhtbESPT4vCMBTE7wt+h/AEb2u6RfxTjSKK4uJB1hW8Pppn&#10;W7Z5qU3U6qffCILHYWZ+w0xmjSnFlWpXWFbw1Y1AEKdWF5wpOPyuPocgnEfWWFomBXdyMJu2PiaY&#10;aHvjH7rufSYChF2CCnLvq0RKl+Zk0HVtRRy8k60N+iDrTOoabwFuShlHUV8aLDgs5FjRIqf0b38x&#10;Co5xtMXvzWn0kL2dPl8Wj2q4XirVaTfzMQhPjX+HX+2NVhAPevA8E46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mD0xQAAANwAAAAPAAAAAAAAAAAAAAAAAJgCAABkcnMv&#10;ZG93bnJldi54bWxQSwUGAAAAAAQABAD1AAAAigMAAAAA&#10;" strokecolor="red" strokeweight="2pt">
                        <v:fill opacity="32896f"/>
                      </v:rect>
                      <v:line id="Line 75" o:spid="_x0000_s1028" style="position:absolute;visibility:visible;mso-wrap-style:square" from="5379,5379" to="5561,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UMtMQAAADcAAAADwAAAGRycy9kb3ducmV2LnhtbESPQYvCMBSE7wv+h/AEb2vagu5SjSKC&#10;UhAPuoIeH82zLTYvpUlr/febBWGPw8x8wyzXg6lFT62rLCuIpxEI4tzqigsFl5/d5zcI55E11pZJ&#10;wYscrFejjyWm2j75RP3ZFyJA2KWooPS+SaV0eUkG3dQ2xMG729agD7ItpG7xGeCmlkkUzaXBisNC&#10;iQ1tS8of584oOPSX7lZ08/3seNxkWUxJfK32Sk3Gw2YBwtPg/8PvdqYVJF8z+DsTj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Qy0xAAAANwAAAAPAAAAAAAAAAAA&#10;AAAAAKECAABkcnMvZG93bnJldi54bWxQSwUGAAAAAAQABAD5AAAAkgMAAAAA&#10;" strokecolor="red" strokeweight="2pt">
                        <v:stroke dashstyle="1 1" endarrow="classic"/>
                      </v:line>
                    </v:group>
                  </w:pict>
                </mc:Fallback>
              </mc:AlternateContent>
            </w:r>
            <w:r w:rsidRPr="00102615">
              <w:rPr>
                <w:szCs w:val="22"/>
                <w:lang w:val="de-DE" w:eastAsia="de-DE"/>
              </w:rPr>
              <mc:AlternateContent>
                <mc:Choice Requires="wpg">
                  <w:drawing>
                    <wp:anchor distT="0" distB="0" distL="114300" distR="114300" simplePos="0" relativeHeight="251695616" behindDoc="0" locked="0" layoutInCell="1" allowOverlap="1" wp14:anchorId="35FDFE0D" wp14:editId="6C080496">
                      <wp:simplePos x="0" y="0"/>
                      <wp:positionH relativeFrom="column">
                        <wp:posOffset>2057400</wp:posOffset>
                      </wp:positionH>
                      <wp:positionV relativeFrom="paragraph">
                        <wp:posOffset>1594485</wp:posOffset>
                      </wp:positionV>
                      <wp:extent cx="229870" cy="255905"/>
                      <wp:effectExtent l="13970" t="13970" r="60960" b="53975"/>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55905"/>
                                <a:chOff x="5199" y="5199"/>
                                <a:chExt cx="362" cy="403"/>
                              </a:xfrm>
                            </wpg:grpSpPr>
                            <wps:wsp>
                              <wps:cNvPr id="271" name="Rectangle 65"/>
                              <wps:cNvSpPr>
                                <a:spLocks noChangeArrowheads="1"/>
                              </wps:cNvSpPr>
                              <wps:spPr bwMode="auto">
                                <a:xfrm>
                                  <a:off x="5199" y="5199"/>
                                  <a:ext cx="180" cy="180"/>
                                </a:xfrm>
                                <a:prstGeom prst="rect">
                                  <a:avLst/>
                                </a:prstGeom>
                                <a:solidFill>
                                  <a:srgbClr val="FFFFFF">
                                    <a:alpha val="50000"/>
                                  </a:srgbClr>
                                </a:solidFill>
                                <a:ln w="25400">
                                  <a:solidFill>
                                    <a:srgbClr val="FF0000"/>
                                  </a:solidFill>
                                  <a:miter lim="800000"/>
                                  <a:headEnd/>
                                  <a:tailEnd/>
                                </a:ln>
                              </wps:spPr>
                              <wps:bodyPr rot="0" vert="horz" wrap="square" lIns="91440" tIns="45720" rIns="91440" bIns="45720" anchor="t" anchorCtr="0" upright="1">
                                <a:noAutofit/>
                              </wps:bodyPr>
                            </wps:wsp>
                            <wps:wsp>
                              <wps:cNvPr id="272" name="Line 66"/>
                              <wps:cNvCnPr/>
                              <wps:spPr bwMode="auto">
                                <a:xfrm>
                                  <a:off x="5379" y="5379"/>
                                  <a:ext cx="182" cy="223"/>
                                </a:xfrm>
                                <a:prstGeom prst="line">
                                  <a:avLst/>
                                </a:prstGeom>
                                <a:noFill/>
                                <a:ln w="25400">
                                  <a:solidFill>
                                    <a:srgbClr val="FF0000"/>
                                  </a:solidFill>
                                  <a:prstDash val="sysDot"/>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0" o:spid="_x0000_s1026" style="position:absolute;margin-left:162pt;margin-top:125.55pt;width:18.1pt;height:20.15pt;z-index:251695616" coordorigin="5199,5199" coordsize="36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">
                      <v:rect id="Rectangle 65" o:spid="_x0000_s1027" style="position:absolute;left:5199;top:519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3DbMYA&#10;AADcAAAADwAAAGRycy9kb3ducmV2LnhtbESPQWvCQBSE7wX/w/IEb3WTIK1NXYOkKEoPRS30+sg+&#10;k2D2bZpdY+qvdwuFHoeZ+YZZZINpRE+dqy0riKcRCOLC6ppLBZ/H9eMchPPIGhvLpOCHHGTL0cMC&#10;U22vvKf+4EsRIOxSVFB536ZSuqIig25qW+LgnWxn0AfZlVJ3eA1w08gkip6kwZrDQoUt5RUV58PF&#10;KPhKonfcbU8vNzn70N+X/NbON29KTcbD6hWEp8H/h//aW60geY7h90w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3DbMYAAADcAAAADwAAAAAAAAAAAAAAAACYAgAAZHJz&#10;L2Rvd25yZXYueG1sUEsFBgAAAAAEAAQA9QAAAIsDAAAAAA==&#10;" strokecolor="red" strokeweight="2pt">
                        <v:fill opacity="32896f"/>
                      </v:rect>
                      <v:line id="Line 66" o:spid="_x0000_s1028" style="position:absolute;visibility:visible;mso-wrap-style:square" from="5379,5379" to="5561,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UwMQAAADcAAAADwAAAGRycy9kb3ducmV2LnhtbESPQYvCMBSE7wv+h/AEb2vagq5Uo4ig&#10;FMTDqqDHR/Nsi81LadJa//1mYWGPw8x8w6w2g6lFT62rLCuIpxEI4tzqigsF18v+cwHCeWSNtWVS&#10;8CYHm/XoY4Wpti/+pv7sCxEg7FJUUHrfpFK6vCSDbmob4uA9bGvQB9kWUrf4CnBTyySK5tJgxWGh&#10;xIZ2JeXPc2cUHPtrdy+6+WF2Om2zLKYkvlUHpSbjYbsE4Wnw/+G/dqYVJF8J/J4J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zJTAxAAAANwAAAAPAAAAAAAAAAAA&#10;AAAAAKECAABkcnMvZG93bnJldi54bWxQSwUGAAAAAAQABAD5AAAAkgMAAAAA&#10;" strokecolor="red" strokeweight="2pt">
                        <v:stroke dashstyle="1 1" endarrow="classic"/>
                      </v:line>
                    </v:group>
                  </w:pict>
                </mc:Fallback>
              </mc:AlternateContent>
            </w:r>
            <w:r w:rsidRPr="00102615">
              <w:rPr>
                <w:szCs w:val="22"/>
                <w:lang w:val="de-DE" w:eastAsia="de-DE"/>
              </w:rPr>
              <mc:AlternateContent>
                <mc:Choice Requires="wpg">
                  <w:drawing>
                    <wp:anchor distT="0" distB="0" distL="114300" distR="114300" simplePos="0" relativeHeight="251694592" behindDoc="0" locked="0" layoutInCell="1" allowOverlap="1" wp14:anchorId="0AA4D825" wp14:editId="7104BB43">
                      <wp:simplePos x="0" y="0"/>
                      <wp:positionH relativeFrom="column">
                        <wp:posOffset>2286000</wp:posOffset>
                      </wp:positionH>
                      <wp:positionV relativeFrom="paragraph">
                        <wp:posOffset>1594485</wp:posOffset>
                      </wp:positionV>
                      <wp:extent cx="229870" cy="255905"/>
                      <wp:effectExtent l="13970" t="13970" r="60960" b="53975"/>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55905"/>
                                <a:chOff x="5199" y="5199"/>
                                <a:chExt cx="362" cy="403"/>
                              </a:xfrm>
                            </wpg:grpSpPr>
                            <wps:wsp>
                              <wps:cNvPr id="268" name="Rectangle 62"/>
                              <wps:cNvSpPr>
                                <a:spLocks noChangeArrowheads="1"/>
                              </wps:cNvSpPr>
                              <wps:spPr bwMode="auto">
                                <a:xfrm>
                                  <a:off x="5199" y="5199"/>
                                  <a:ext cx="180" cy="180"/>
                                </a:xfrm>
                                <a:prstGeom prst="rect">
                                  <a:avLst/>
                                </a:prstGeom>
                                <a:solidFill>
                                  <a:srgbClr val="FFFFFF">
                                    <a:alpha val="50000"/>
                                  </a:srgbClr>
                                </a:solidFill>
                                <a:ln w="25400">
                                  <a:solidFill>
                                    <a:srgbClr val="FF0000"/>
                                  </a:solidFill>
                                  <a:miter lim="800000"/>
                                  <a:headEnd/>
                                  <a:tailEnd/>
                                </a:ln>
                              </wps:spPr>
                              <wps:bodyPr rot="0" vert="horz" wrap="square" lIns="91440" tIns="45720" rIns="91440" bIns="45720" anchor="t" anchorCtr="0" upright="1">
                                <a:noAutofit/>
                              </wps:bodyPr>
                            </wps:wsp>
                            <wps:wsp>
                              <wps:cNvPr id="269" name="Line 63"/>
                              <wps:cNvCnPr/>
                              <wps:spPr bwMode="auto">
                                <a:xfrm>
                                  <a:off x="5379" y="5379"/>
                                  <a:ext cx="182" cy="223"/>
                                </a:xfrm>
                                <a:prstGeom prst="line">
                                  <a:avLst/>
                                </a:prstGeom>
                                <a:noFill/>
                                <a:ln w="25400">
                                  <a:solidFill>
                                    <a:srgbClr val="FF0000"/>
                                  </a:solidFill>
                                  <a:prstDash val="sysDot"/>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7" o:spid="_x0000_s1026" style="position:absolute;margin-left:180pt;margin-top:125.55pt;width:18.1pt;height:20.15pt;z-index:251694592" coordorigin="5199,5199" coordsize="36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">
                      <v:rect id="Rectangle 62" o:spid="_x0000_s1027" style="position:absolute;left:5199;top:519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8LMIA&#10;AADcAAAADwAAAGRycy9kb3ducmV2LnhtbERPTYvCMBC9L/gfwgh709Qi4lbTIoqi7EFWBa9DM7bF&#10;ZlKbqF1/vTks7PHxvudZZ2rxoNZVlhWMhhEI4tzqigsFp+N6MAXhPLLG2jIp+CUHWdr7mGOi7ZN/&#10;6HHwhQgh7BJUUHrfJFK6vCSDbmgb4sBdbGvQB9gWUrf4DOGmlnEUTaTBikNDiQ0tS8qvh7tRcI6j&#10;b9xtL18vOd7r2335aqablVKf/W4xA+Gp8//iP/dWK4gnYW04E46AT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nvwswgAAANwAAAAPAAAAAAAAAAAAAAAAAJgCAABkcnMvZG93&#10;bnJldi54bWxQSwUGAAAAAAQABAD1AAAAhwMAAAAA&#10;" strokecolor="red" strokeweight="2pt">
                        <v:fill opacity="32896f"/>
                      </v:rect>
                      <v:line id="Line 63" o:spid="_x0000_s1028" style="position:absolute;visibility:visible;mso-wrap-style:square" from="5379,5379" to="5561,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GQbMUAAADcAAAADwAAAGRycy9kb3ducmV2LnhtbESPQWvCQBSE7wX/w/IEb3WTgKFNXUUE&#10;JVA8qIH2+Mi+JqHZtyG7iem/dwWhx2FmvmHW28m0YqTeNZYVxMsIBHFpdcOVguJ6eH0D4TyyxtYy&#10;KfgjB9vN7GWNmbY3PtN48ZUIEHYZKqi97zIpXVmTQbe0HXHwfmxv0AfZV1L3eAtw08okilJpsOGw&#10;UGNH+5rK38tgFHyOxfBdDelxdTrt8jymJP5qjkot5tPuA4Snyf+Hn+1cK0jSd3icCUd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GQbMUAAADcAAAADwAAAAAAAAAA&#10;AAAAAAChAgAAZHJzL2Rvd25yZXYueG1sUEsFBgAAAAAEAAQA+QAAAJMDAAAAAA==&#10;" strokecolor="red" strokeweight="2pt">
                        <v:stroke dashstyle="1 1" endarrow="classic"/>
                      </v:line>
                    </v:group>
                  </w:pict>
                </mc:Fallback>
              </mc:AlternateContent>
            </w:r>
            <w:r w:rsidRPr="00102615">
              <w:rPr>
                <w:b/>
                <w:szCs w:val="22"/>
                <w:lang w:val="de-DE" w:eastAsia="de-DE"/>
              </w:rPr>
              <mc:AlternateContent>
                <mc:Choice Requires="wps">
                  <w:drawing>
                    <wp:anchor distT="0" distB="0" distL="114300" distR="114300" simplePos="0" relativeHeight="251672064" behindDoc="0" locked="0" layoutInCell="1" allowOverlap="1" wp14:anchorId="5D90DF8A" wp14:editId="19DCA80C">
                      <wp:simplePos x="0" y="0"/>
                      <wp:positionH relativeFrom="column">
                        <wp:posOffset>2058670</wp:posOffset>
                      </wp:positionH>
                      <wp:positionV relativeFrom="paragraph">
                        <wp:posOffset>111760</wp:posOffset>
                      </wp:positionV>
                      <wp:extent cx="626110" cy="2628900"/>
                      <wp:effectExtent l="720090" t="0" r="615950" b="0"/>
                      <wp:wrapNone/>
                      <wp:docPr id="266" name="Flowchart: Manual Operation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1913">
                                <a:off x="0" y="0"/>
                                <a:ext cx="626110" cy="2628900"/>
                              </a:xfrm>
                              <a:prstGeom prst="flowChartManualOperation">
                                <a:avLst/>
                              </a:prstGeom>
                              <a:solidFill>
                                <a:srgbClr val="FFFFFF">
                                  <a:alpha val="25000"/>
                                </a:srgbClr>
                              </a:solidFill>
                              <a:ln w="19050">
                                <a:solidFill>
                                  <a:srgbClr val="003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anual Operation 266" o:spid="_x0000_s1026" type="#_x0000_t119" style="position:absolute;margin-left:162.1pt;margin-top:8.8pt;width:49.3pt;height:207pt;rotation:-2274004fd;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" strokecolor="#030" strokeweight="1.5pt">
                      <v:fill opacity="16448f"/>
                    </v:shape>
                  </w:pict>
                </mc:Fallback>
              </mc:AlternateContent>
            </w:r>
            <w:r w:rsidRPr="00102615">
              <w:rPr>
                <w:b/>
                <w:szCs w:val="22"/>
                <w:lang w:val="de-DE" w:eastAsia="de-DE"/>
              </w:rPr>
              <mc:AlternateContent>
                <mc:Choice Requires="wps">
                  <w:drawing>
                    <wp:anchor distT="0" distB="0" distL="114300" distR="114300" simplePos="0" relativeHeight="251692544" behindDoc="0" locked="0" layoutInCell="1" allowOverlap="1" wp14:anchorId="412791F3" wp14:editId="2616FCF5">
                      <wp:simplePos x="0" y="0"/>
                      <wp:positionH relativeFrom="column">
                        <wp:posOffset>114300</wp:posOffset>
                      </wp:positionH>
                      <wp:positionV relativeFrom="paragraph">
                        <wp:posOffset>2851785</wp:posOffset>
                      </wp:positionV>
                      <wp:extent cx="114300" cy="114300"/>
                      <wp:effectExtent l="13970" t="13970" r="14605" b="14605"/>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alpha val="50000"/>
                                </a:srgbClr>
                              </a:solidFill>
                              <a:ln w="25400">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26" style="position:absolute;margin-left:9pt;margin-top:224.55pt;width:9pt;height: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" strokecolor="#f60" strokeweight="2pt">
                      <v:fill opacity="32896f"/>
                    </v:rect>
                  </w:pict>
                </mc:Fallback>
              </mc:AlternateContent>
            </w:r>
            <w:r>
              <w:rPr>
                <w:lang w:val="de-DE" w:eastAsia="de-DE"/>
              </w:rPr>
              <mc:AlternateContent>
                <mc:Choice Requires="wps">
                  <w:drawing>
                    <wp:anchor distT="0" distB="0" distL="114300" distR="114300" simplePos="0" relativeHeight="251691520" behindDoc="0" locked="0" layoutInCell="1" allowOverlap="1" wp14:anchorId="5AF30923" wp14:editId="38B25E27">
                      <wp:simplePos x="0" y="0"/>
                      <wp:positionH relativeFrom="column">
                        <wp:posOffset>800100</wp:posOffset>
                      </wp:positionH>
                      <wp:positionV relativeFrom="paragraph">
                        <wp:posOffset>108585</wp:posOffset>
                      </wp:positionV>
                      <wp:extent cx="114300" cy="114300"/>
                      <wp:effectExtent l="13970" t="13970" r="14605" b="14605"/>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alpha val="50000"/>
                                </a:srgbClr>
                              </a:solidFill>
                              <a:ln w="25400">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63pt;margin-top:8.55pt;width:9pt;height: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" strokecolor="#f60" strokeweight="2pt">
                      <v:fill opacity="32896f"/>
                    </v:rect>
                  </w:pict>
                </mc:Fallback>
              </mc:AlternateContent>
            </w:r>
            <w:r w:rsidRPr="00102615">
              <w:rPr>
                <w:szCs w:val="22"/>
                <w:lang w:val="de-DE" w:eastAsia="de-DE"/>
              </w:rPr>
              <mc:AlternateContent>
                <mc:Choice Requires="wps">
                  <w:drawing>
                    <wp:anchor distT="0" distB="0" distL="114300" distR="114300" simplePos="0" relativeHeight="251687424" behindDoc="0" locked="0" layoutInCell="1" allowOverlap="1" wp14:anchorId="2DD2E139" wp14:editId="0E17267F">
                      <wp:simplePos x="0" y="0"/>
                      <wp:positionH relativeFrom="column">
                        <wp:posOffset>114300</wp:posOffset>
                      </wp:positionH>
                      <wp:positionV relativeFrom="paragraph">
                        <wp:posOffset>794385</wp:posOffset>
                      </wp:positionV>
                      <wp:extent cx="114300" cy="114300"/>
                      <wp:effectExtent l="13970" t="13970" r="14605" b="14605"/>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alpha val="50000"/>
                                </a:srgbClr>
                              </a:solidFill>
                              <a:ln w="25400">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26" style="position:absolute;margin-left:9pt;margin-top:62.55pt;width:9pt;height: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" strokecolor="#f60" strokeweight="2pt">
                      <v:fill opacity="32896f"/>
                    </v:rect>
                  </w:pict>
                </mc:Fallback>
              </mc:AlternateContent>
            </w:r>
            <w:r>
              <w:rPr>
                <w:lang w:val="de-DE" w:eastAsia="de-DE"/>
              </w:rPr>
              <mc:AlternateContent>
                <mc:Choice Requires="wps">
                  <w:drawing>
                    <wp:anchor distT="0" distB="0" distL="114300" distR="114300" simplePos="0" relativeHeight="251686400" behindDoc="0" locked="0" layoutInCell="1" allowOverlap="1" wp14:anchorId="292C80FF" wp14:editId="2B5D8C95">
                      <wp:simplePos x="0" y="0"/>
                      <wp:positionH relativeFrom="column">
                        <wp:posOffset>800100</wp:posOffset>
                      </wp:positionH>
                      <wp:positionV relativeFrom="paragraph">
                        <wp:posOffset>2051685</wp:posOffset>
                      </wp:positionV>
                      <wp:extent cx="114300" cy="114300"/>
                      <wp:effectExtent l="13970" t="13970" r="14605" b="14605"/>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alpha val="50000"/>
                                </a:srgbClr>
                              </a:solidFill>
                              <a:ln w="25400">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026" style="position:absolute;margin-left:63pt;margin-top:161.55pt;width:9pt;height: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" strokecolor="#f60" strokeweight="2pt">
                      <v:fill opacity="32896f"/>
                    </v:rect>
                  </w:pict>
                </mc:Fallback>
              </mc:AlternateContent>
            </w:r>
            <w:r>
              <w:rPr>
                <w:lang w:val="de-DE" w:eastAsia="de-DE"/>
              </w:rPr>
              <mc:AlternateContent>
                <mc:Choice Requires="wps">
                  <w:drawing>
                    <wp:anchor distT="0" distB="0" distL="114300" distR="114300" simplePos="0" relativeHeight="251685376" behindDoc="0" locked="0" layoutInCell="1" allowOverlap="1" wp14:anchorId="3EE6F0B8" wp14:editId="3CAD8C59">
                      <wp:simplePos x="0" y="0"/>
                      <wp:positionH relativeFrom="column">
                        <wp:posOffset>457200</wp:posOffset>
                      </wp:positionH>
                      <wp:positionV relativeFrom="paragraph">
                        <wp:posOffset>451485</wp:posOffset>
                      </wp:positionV>
                      <wp:extent cx="114300" cy="114300"/>
                      <wp:effectExtent l="13970" t="13970" r="14605" b="14605"/>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alpha val="50000"/>
                                </a:srgbClr>
                              </a:solidFill>
                              <a:ln w="25400">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style="position:absolute;margin-left:36pt;margin-top:35.55pt;width:9pt;height: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" strokecolor="#f60" strokeweight="2pt">
                      <v:fill opacity="32896f"/>
                    </v:rect>
                  </w:pict>
                </mc:Fallback>
              </mc:AlternateContent>
            </w:r>
            <w:r>
              <w:rPr>
                <w:lang w:val="de-DE" w:eastAsia="de-DE"/>
              </w:rPr>
              <mc:AlternateContent>
                <mc:Choice Requires="wps">
                  <w:drawing>
                    <wp:anchor distT="0" distB="0" distL="114300" distR="114300" simplePos="0" relativeHeight="251684352" behindDoc="0" locked="0" layoutInCell="1" allowOverlap="1" wp14:anchorId="68EE1370" wp14:editId="106C991D">
                      <wp:simplePos x="0" y="0"/>
                      <wp:positionH relativeFrom="column">
                        <wp:posOffset>1143000</wp:posOffset>
                      </wp:positionH>
                      <wp:positionV relativeFrom="paragraph">
                        <wp:posOffset>2737485</wp:posOffset>
                      </wp:positionV>
                      <wp:extent cx="114300" cy="114300"/>
                      <wp:effectExtent l="13970" t="13970" r="14605" b="14605"/>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alpha val="50000"/>
                                </a:srgbClr>
                              </a:solidFill>
                              <a:ln w="25400">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26" style="position:absolute;margin-left:90pt;margin-top:215.55pt;width:9pt;height: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" strokecolor="#f60" strokeweight="2pt">
                      <v:fill opacity="32896f"/>
                    </v:rect>
                  </w:pict>
                </mc:Fallback>
              </mc:AlternateContent>
            </w:r>
            <w:r>
              <w:rPr>
                <w:lang w:val="de-DE" w:eastAsia="de-DE"/>
              </w:rPr>
              <mc:AlternateContent>
                <mc:Choice Requires="wps">
                  <w:drawing>
                    <wp:anchor distT="0" distB="0" distL="114300" distR="114300" simplePos="0" relativeHeight="251681280" behindDoc="0" locked="0" layoutInCell="1" allowOverlap="1" wp14:anchorId="313AB6D1" wp14:editId="34843C21">
                      <wp:simplePos x="0" y="0"/>
                      <wp:positionH relativeFrom="column">
                        <wp:posOffset>687070</wp:posOffset>
                      </wp:positionH>
                      <wp:positionV relativeFrom="paragraph">
                        <wp:posOffset>1367155</wp:posOffset>
                      </wp:positionV>
                      <wp:extent cx="114300" cy="114300"/>
                      <wp:effectExtent l="15240" t="15240" r="13335" b="13335"/>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alpha val="50000"/>
                                </a:srgbClr>
                              </a:solidFill>
                              <a:ln w="25400">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54.1pt;margin-top:107.65pt;width:9pt;height: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" strokecolor="#f60" strokeweight="2pt">
                      <v:fill opacity="32896f"/>
                    </v:rect>
                  </w:pict>
                </mc:Fallback>
              </mc:AlternateContent>
            </w:r>
            <w:r>
              <w:rPr>
                <w:lang w:val="de-DE" w:eastAsia="de-DE"/>
              </w:rPr>
              <mc:AlternateContent>
                <mc:Choice Requires="wps">
                  <w:drawing>
                    <wp:anchor distT="0" distB="0" distL="114300" distR="114300" simplePos="0" relativeHeight="251690496" behindDoc="0" locked="0" layoutInCell="1" allowOverlap="1" wp14:anchorId="50038D69" wp14:editId="3354E3AA">
                      <wp:simplePos x="0" y="0"/>
                      <wp:positionH relativeFrom="column">
                        <wp:posOffset>2858770</wp:posOffset>
                      </wp:positionH>
                      <wp:positionV relativeFrom="paragraph">
                        <wp:posOffset>490855</wp:posOffset>
                      </wp:positionV>
                      <wp:extent cx="228600" cy="228600"/>
                      <wp:effectExtent l="15240" t="15240" r="13335" b="13335"/>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25400">
                                <a:solidFill>
                                  <a:srgbClr val="FF66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225.1pt;margin-top:38.65pt;width:18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" filled="f" strokecolor="#f60" strokeweight="2pt">
                      <v:fill opacity="32896f"/>
                    </v:rect>
                  </w:pict>
                </mc:Fallback>
              </mc:AlternateContent>
            </w:r>
            <w:r>
              <w:rPr>
                <w:lang w:val="de-DE" w:eastAsia="de-DE"/>
              </w:rPr>
              <mc:AlternateContent>
                <mc:Choice Requires="wps">
                  <w:drawing>
                    <wp:anchor distT="0" distB="0" distL="114300" distR="114300" simplePos="0" relativeHeight="251678208" behindDoc="0" locked="0" layoutInCell="1" allowOverlap="1" wp14:anchorId="5AAEC786" wp14:editId="7E29468E">
                      <wp:simplePos x="0" y="0"/>
                      <wp:positionH relativeFrom="column">
                        <wp:posOffset>115570</wp:posOffset>
                      </wp:positionH>
                      <wp:positionV relativeFrom="paragraph">
                        <wp:posOffset>1405255</wp:posOffset>
                      </wp:positionV>
                      <wp:extent cx="228600" cy="228600"/>
                      <wp:effectExtent l="15240" t="15240" r="13335" b="13335"/>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alpha val="50000"/>
                                </a:srgbClr>
                              </a:solidFill>
                              <a:ln w="25400">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9.1pt;margin-top:110.65pt;width:18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" strokecolor="#f60" strokeweight="2pt">
                      <v:fill opacity="32896f"/>
                    </v:rect>
                  </w:pict>
                </mc:Fallback>
              </mc:AlternateContent>
            </w:r>
            <w:r>
              <w:rPr>
                <w:lang w:val="de-DE" w:eastAsia="de-DE"/>
              </w:rPr>
              <mc:AlternateContent>
                <mc:Choice Requires="wps">
                  <w:drawing>
                    <wp:anchor distT="0" distB="0" distL="114300" distR="114300" simplePos="0" relativeHeight="251680256" behindDoc="0" locked="0" layoutInCell="1" allowOverlap="1" wp14:anchorId="10849E7D" wp14:editId="4AC0E046">
                      <wp:simplePos x="0" y="0"/>
                      <wp:positionH relativeFrom="column">
                        <wp:posOffset>229870</wp:posOffset>
                      </wp:positionH>
                      <wp:positionV relativeFrom="paragraph">
                        <wp:posOffset>1750060</wp:posOffset>
                      </wp:positionV>
                      <wp:extent cx="233680" cy="227330"/>
                      <wp:effectExtent l="15240" t="17145" r="17780" b="1270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27330"/>
                              </a:xfrm>
                              <a:prstGeom prst="rect">
                                <a:avLst/>
                              </a:prstGeom>
                              <a:solidFill>
                                <a:srgbClr val="FFFFFF">
                                  <a:alpha val="50000"/>
                                </a:srgbClr>
                              </a:solidFill>
                              <a:ln w="25400">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18.1pt;margin-top:137.8pt;width:18.4pt;height:17.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" strokecolor="#f60" strokeweight="2pt">
                      <v:fill opacity="32896f"/>
                    </v:rect>
                  </w:pict>
                </mc:Fallback>
              </mc:AlternateContent>
            </w:r>
            <w:r>
              <w:rPr>
                <w:lang w:val="de-DE" w:eastAsia="de-DE"/>
              </w:rPr>
              <mc:AlternateContent>
                <mc:Choice Requires="wps">
                  <w:drawing>
                    <wp:anchor distT="0" distB="0" distL="114300" distR="114300" simplePos="0" relativeHeight="251679232" behindDoc="0" locked="0" layoutInCell="1" allowOverlap="1" wp14:anchorId="6468C67A" wp14:editId="2293297D">
                      <wp:simplePos x="0" y="0"/>
                      <wp:positionH relativeFrom="column">
                        <wp:posOffset>344170</wp:posOffset>
                      </wp:positionH>
                      <wp:positionV relativeFrom="paragraph">
                        <wp:posOffset>2433955</wp:posOffset>
                      </wp:positionV>
                      <wp:extent cx="223520" cy="229870"/>
                      <wp:effectExtent l="15240" t="15240" r="18415" b="21590"/>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229870"/>
                              </a:xfrm>
                              <a:prstGeom prst="rect">
                                <a:avLst/>
                              </a:prstGeom>
                              <a:solidFill>
                                <a:srgbClr val="FFFFFF">
                                  <a:alpha val="50000"/>
                                </a:srgbClr>
                              </a:solidFill>
                              <a:ln w="25400">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27.1pt;margin-top:191.65pt;width:17.6pt;height:18.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" strokecolor="#f60" strokeweight="2pt">
                      <v:fill opacity="32896f"/>
                    </v:rect>
                  </w:pict>
                </mc:Fallback>
              </mc:AlternateContent>
            </w:r>
            <w:r>
              <w:rPr>
                <w:lang w:val="de-DE" w:eastAsia="de-DE"/>
              </w:rPr>
              <mc:AlternateContent>
                <mc:Choice Requires="wps">
                  <w:drawing>
                    <wp:anchor distT="0" distB="0" distL="114300" distR="114300" simplePos="0" relativeHeight="251683328" behindDoc="0" locked="0" layoutInCell="1" allowOverlap="1" wp14:anchorId="02AB5ADC" wp14:editId="02C9511D">
                      <wp:simplePos x="0" y="0"/>
                      <wp:positionH relativeFrom="column">
                        <wp:posOffset>457200</wp:posOffset>
                      </wp:positionH>
                      <wp:positionV relativeFrom="paragraph">
                        <wp:posOffset>2781935</wp:posOffset>
                      </wp:positionV>
                      <wp:extent cx="223520" cy="229870"/>
                      <wp:effectExtent l="13970" t="20320" r="19685" b="16510"/>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229870"/>
                              </a:xfrm>
                              <a:prstGeom prst="rect">
                                <a:avLst/>
                              </a:prstGeom>
                              <a:solidFill>
                                <a:srgbClr val="FFFFFF">
                                  <a:alpha val="50000"/>
                                </a:srgbClr>
                              </a:solidFill>
                              <a:ln w="25400">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26" style="position:absolute;margin-left:36pt;margin-top:219.05pt;width:17.6pt;height:18.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" strokecolor="#f60" strokeweight="2pt">
                      <v:fill opacity="32896f"/>
                    </v:rect>
                  </w:pict>
                </mc:Fallback>
              </mc:AlternateContent>
            </w:r>
            <w:r>
              <w:rPr>
                <w:lang w:val="de-DE" w:eastAsia="de-DE"/>
              </w:rPr>
              <mc:AlternateContent>
                <mc:Choice Requires="wps">
                  <w:drawing>
                    <wp:anchor distT="0" distB="0" distL="114300" distR="114300" simplePos="0" relativeHeight="251682304" behindDoc="0" locked="0" layoutInCell="1" allowOverlap="1" wp14:anchorId="003978F1" wp14:editId="37E170E4">
                      <wp:simplePos x="0" y="0"/>
                      <wp:positionH relativeFrom="column">
                        <wp:posOffset>800100</wp:posOffset>
                      </wp:positionH>
                      <wp:positionV relativeFrom="paragraph">
                        <wp:posOffset>3010535</wp:posOffset>
                      </wp:positionV>
                      <wp:extent cx="685800" cy="342900"/>
                      <wp:effectExtent l="4445" t="1270" r="5080" b="825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1F86" w:rsidRPr="00B65C41" w:rsidRDefault="00201F86" w:rsidP="00201F86">
                                  <w:pPr>
                                    <w:rPr>
                                      <w:b/>
                                      <w:sz w:val="28"/>
                                      <w:szCs w:val="28"/>
                                    </w:rPr>
                                  </w:pPr>
                                  <w:smartTag w:uri="urn:schemas-microsoft-com:office:smarttags" w:element="metricconverter">
                                    <w:smartTagPr>
                                      <w:attr w:name="ProductID" w:val="500 m"/>
                                    </w:smartTagPr>
                                    <w:r w:rsidRPr="00B65C41">
                                      <w:rPr>
                                        <w:b/>
                                        <w:sz w:val="28"/>
                                        <w:szCs w:val="28"/>
                                      </w:rPr>
                                      <w:t>500 m</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30" type="#_x0000_t202" style="position:absolute;left:0;text-align:left;margin-left:63pt;margin-top:237.05pt;width:54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" stroked="f">
                      <v:fill opacity="32896f"/>
                      <v:textbox>
                        <w:txbxContent>
                          <w:p w:rsidR="00201F86" w:rsidRPr="00B65C41" w:rsidRDefault="00201F86" w:rsidP="00201F86">
                            <w:pPr>
                              <w:rPr>
                                <w:b/>
                                <w:sz w:val="28"/>
                                <w:szCs w:val="28"/>
                              </w:rPr>
                            </w:pPr>
                            <w:smartTag w:uri="urn:schemas-microsoft-com:office:smarttags" w:element="metricconverter">
                              <w:smartTagPr>
                                <w:attr w:name="ProductID" w:val="500 m"/>
                              </w:smartTagPr>
                              <w:r w:rsidRPr="00B65C41">
                                <w:rPr>
                                  <w:b/>
                                  <w:sz w:val="28"/>
                                  <w:szCs w:val="28"/>
                                </w:rPr>
                                <w:t>500 m</w:t>
                              </w:r>
                            </w:smartTag>
                          </w:p>
                        </w:txbxContent>
                      </v:textbox>
                    </v:shape>
                  </w:pict>
                </mc:Fallback>
              </mc:AlternateContent>
            </w:r>
            <w:r>
              <w:rPr>
                <w:lang w:val="de-DE" w:eastAsia="de-DE"/>
              </w:rPr>
              <w:drawing>
                <wp:inline distT="0" distB="0" distL="0" distR="0" wp14:anchorId="5EB4A7A5" wp14:editId="539044A0">
                  <wp:extent cx="3427095" cy="3315970"/>
                  <wp:effectExtent l="0" t="0" r="1905" b="0"/>
                  <wp:docPr id="21" name="Picture 21" descr="Zindustr ech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industr echelle"/>
                          <pic:cNvPicPr>
                            <a:picLocks noChangeAspect="1" noChangeArrowheads="1"/>
                          </pic:cNvPicPr>
                        </pic:nvPicPr>
                        <pic:blipFill>
                          <a:blip r:embed="rId47">
                            <a:extLst>
                              <a:ext uri="{28A0092B-C50C-407E-A947-70E740481C1C}">
                                <a14:useLocalDpi xmlns:a14="http://schemas.microsoft.com/office/drawing/2010/main" val="0"/>
                              </a:ext>
                            </a:extLst>
                          </a:blip>
                          <a:srcRect t="19537" r="32994" b="4004"/>
                          <a:stretch>
                            <a:fillRect/>
                          </a:stretch>
                        </pic:blipFill>
                        <pic:spPr bwMode="auto">
                          <a:xfrm>
                            <a:off x="0" y="0"/>
                            <a:ext cx="3427095" cy="3315970"/>
                          </a:xfrm>
                          <a:prstGeom prst="rect">
                            <a:avLst/>
                          </a:prstGeom>
                          <a:noFill/>
                          <a:ln>
                            <a:noFill/>
                          </a:ln>
                        </pic:spPr>
                      </pic:pic>
                    </a:graphicData>
                  </a:graphic>
                </wp:inline>
              </w:drawing>
            </w:r>
          </w:p>
        </w:tc>
        <w:tc>
          <w:tcPr>
            <w:tcW w:w="3781" w:type="dxa"/>
            <w:tcBorders>
              <w:left w:val="nil"/>
              <w:bottom w:val="nil"/>
            </w:tcBorders>
            <w:shd w:val="clear" w:color="auto" w:fill="BBCEDD"/>
          </w:tcPr>
          <w:p w:rsidR="00201F86" w:rsidRPr="00A11774" w:rsidRDefault="00201F86" w:rsidP="00102615">
            <w:pPr>
              <w:pStyle w:val="CorpsdutexteDGA"/>
              <w:ind w:left="0"/>
              <w:rPr>
                <w:szCs w:val="22"/>
                <w:lang w:val="fr-FR"/>
              </w:rPr>
            </w:pPr>
          </w:p>
          <w:p w:rsidR="00201F86" w:rsidRPr="00A11774" w:rsidRDefault="00201F86" w:rsidP="00102615">
            <w:pPr>
              <w:pStyle w:val="CorpsdutexteDGA"/>
              <w:ind w:left="0"/>
              <w:rPr>
                <w:szCs w:val="22"/>
                <w:lang w:val="fr-FR"/>
              </w:rPr>
            </w:pPr>
          </w:p>
          <w:p w:rsidR="00201F86" w:rsidRPr="00A11774" w:rsidRDefault="00201F86" w:rsidP="00102615">
            <w:pPr>
              <w:pStyle w:val="CorpsdutexteDGA"/>
              <w:ind w:left="0"/>
              <w:rPr>
                <w:szCs w:val="22"/>
                <w:lang w:val="fr-FR"/>
              </w:rPr>
            </w:pPr>
          </w:p>
          <w:p w:rsidR="00201F86" w:rsidRPr="00A11774" w:rsidRDefault="00201F86" w:rsidP="00102615">
            <w:pPr>
              <w:pStyle w:val="CorpsdutexteDGA"/>
              <w:ind w:left="0"/>
              <w:rPr>
                <w:szCs w:val="22"/>
                <w:lang w:val="fr-FR"/>
              </w:rPr>
            </w:pPr>
          </w:p>
          <w:p w:rsidR="00201F86" w:rsidRPr="00A11774" w:rsidRDefault="00201F86" w:rsidP="00102615">
            <w:pPr>
              <w:pStyle w:val="CorpsdutexteDGA"/>
              <w:ind w:left="0"/>
              <w:rPr>
                <w:szCs w:val="22"/>
                <w:lang w:val="fr-FR"/>
              </w:rPr>
            </w:pPr>
          </w:p>
          <w:p w:rsidR="00201F86" w:rsidRPr="00A11774" w:rsidRDefault="00201F86" w:rsidP="00102615">
            <w:pPr>
              <w:pStyle w:val="CorpsdutexteDGA"/>
              <w:ind w:left="0"/>
              <w:rPr>
                <w:szCs w:val="22"/>
                <w:lang w:val="fr-FR"/>
              </w:rPr>
            </w:pPr>
          </w:p>
          <w:p w:rsidR="00201F86" w:rsidRPr="00A11774" w:rsidRDefault="00201F86" w:rsidP="00102615">
            <w:pPr>
              <w:pStyle w:val="CorpsdutexteDGA"/>
              <w:ind w:left="0"/>
              <w:rPr>
                <w:szCs w:val="22"/>
                <w:lang w:val="fr-FR"/>
              </w:rPr>
            </w:pPr>
          </w:p>
          <w:p w:rsidR="00201F86" w:rsidRPr="00A11774" w:rsidRDefault="00201F86" w:rsidP="00102615">
            <w:pPr>
              <w:pStyle w:val="CorpsdutexteDGA"/>
              <w:ind w:left="0"/>
              <w:rPr>
                <w:szCs w:val="22"/>
              </w:rPr>
            </w:pPr>
            <w:r w:rsidRPr="00102615">
              <w:rPr>
                <w:b/>
                <w:szCs w:val="22"/>
                <w:lang w:val="de-DE" w:eastAsia="de-DE"/>
              </w:rPr>
              <mc:AlternateContent>
                <mc:Choice Requires="wps">
                  <w:drawing>
                    <wp:anchor distT="0" distB="0" distL="114300" distR="114300" simplePos="0" relativeHeight="251769344" behindDoc="0" locked="0" layoutInCell="1" allowOverlap="1" wp14:anchorId="60A5863D" wp14:editId="491BC360">
                      <wp:simplePos x="0" y="0"/>
                      <wp:positionH relativeFrom="column">
                        <wp:posOffset>163195</wp:posOffset>
                      </wp:positionH>
                      <wp:positionV relativeFrom="paragraph">
                        <wp:posOffset>1534160</wp:posOffset>
                      </wp:positionV>
                      <wp:extent cx="342900" cy="983615"/>
                      <wp:effectExtent l="302260" t="20955" r="193040" b="0"/>
                      <wp:wrapNone/>
                      <wp:docPr id="252" name="Isosceles Tri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95481">
                                <a:off x="0" y="0"/>
                                <a:ext cx="342900" cy="983615"/>
                              </a:xfrm>
                              <a:prstGeom prst="triangle">
                                <a:avLst>
                                  <a:gd name="adj" fmla="val 50000"/>
                                </a:avLst>
                              </a:prstGeom>
                              <a:solidFill>
                                <a:srgbClr val="FFFFFF">
                                  <a:alpha val="30000"/>
                                </a:srgbClr>
                              </a:solidFill>
                              <a:ln w="19050">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2" o:spid="_x0000_s1026" type="#_x0000_t5" style="position:absolute;margin-left:12.85pt;margin-top:120.8pt;width:27pt;height:77.45pt;rotation:9170104fd;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" strokecolor="green" strokeweight="1.5pt">
                      <v:fill opacity="19789f"/>
                    </v:shape>
                  </w:pict>
                </mc:Fallback>
              </mc:AlternateContent>
            </w:r>
            <w:r w:rsidRPr="00762DF5">
              <w:rPr>
                <w:szCs w:val="22"/>
                <w:lang w:val="de-DE" w:eastAsia="de-DE"/>
              </w:rPr>
              <w:drawing>
                <wp:inline distT="0" distB="0" distL="0" distR="0" wp14:anchorId="49232552" wp14:editId="645BA6C2">
                  <wp:extent cx="579755" cy="279400"/>
                  <wp:effectExtent l="0" t="0" r="0" b="6350"/>
                  <wp:docPr id="251" name="Picture 251" descr="CACAW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CAWDS3"/>
                          <pic:cNvPicPr>
                            <a:picLocks noChangeAspect="1" noChangeArrowheads="1"/>
                          </pic:cNvPicPr>
                        </pic:nvPicPr>
                        <pic:blipFill>
                          <a:blip r:embed="rId46">
                            <a:clrChange>
                              <a:clrFrom>
                                <a:srgbClr val="FCFFFF"/>
                              </a:clrFrom>
                              <a:clrTo>
                                <a:srgbClr val="FCFFFF">
                                  <a:alpha val="0"/>
                                </a:srgbClr>
                              </a:clrTo>
                            </a:clrChange>
                            <a:lum bright="-12000" contrast="-36000"/>
                            <a:extLst>
                              <a:ext uri="{28A0092B-C50C-407E-A947-70E740481C1C}">
                                <a14:useLocalDpi xmlns:a14="http://schemas.microsoft.com/office/drawing/2010/main" val="0"/>
                              </a:ext>
                            </a:extLst>
                          </a:blip>
                          <a:srcRect b="4898"/>
                          <a:stretch>
                            <a:fillRect/>
                          </a:stretch>
                        </pic:blipFill>
                        <pic:spPr bwMode="auto">
                          <a:xfrm>
                            <a:off x="0" y="0"/>
                            <a:ext cx="579755" cy="279400"/>
                          </a:xfrm>
                          <a:prstGeom prst="rect">
                            <a:avLst/>
                          </a:prstGeom>
                          <a:noFill/>
                          <a:ln>
                            <a:noFill/>
                          </a:ln>
                        </pic:spPr>
                      </pic:pic>
                    </a:graphicData>
                  </a:graphic>
                </wp:inline>
              </w:drawing>
            </w:r>
          </w:p>
        </w:tc>
      </w:tr>
      <w:tr w:rsidR="00201F86" w:rsidRPr="00A11774" w:rsidTr="00102615">
        <w:tc>
          <w:tcPr>
            <w:tcW w:w="5747" w:type="dxa"/>
            <w:tcBorders>
              <w:top w:val="nil"/>
              <w:right w:val="nil"/>
            </w:tcBorders>
            <w:shd w:val="clear" w:color="auto" w:fill="BBCEDD"/>
          </w:tcPr>
          <w:p w:rsidR="00201F86" w:rsidRPr="00A11774" w:rsidRDefault="00201F86" w:rsidP="00102615">
            <w:pPr>
              <w:pStyle w:val="CorpsdutexteDGA"/>
              <w:ind w:left="0"/>
              <w:rPr>
                <w:lang w:val="fr-FR"/>
              </w:rPr>
            </w:pPr>
            <w:r w:rsidRPr="00A11774">
              <w:rPr>
                <w:lang w:val="fr-FR"/>
              </w:rPr>
              <w:t>example or industrial area</w:t>
            </w:r>
          </w:p>
          <w:p w:rsidR="00201F86" w:rsidRPr="00A11774" w:rsidRDefault="00201F86" w:rsidP="00102615">
            <w:pPr>
              <w:pStyle w:val="CorpsdutexteDGA"/>
              <w:ind w:left="0"/>
              <w:rPr>
                <w:lang w:val="fr-FR"/>
              </w:rPr>
            </w:pPr>
          </w:p>
          <w:p w:rsidR="00201F86" w:rsidRPr="00A11774" w:rsidRDefault="00201F86" w:rsidP="00102615">
            <w:pPr>
              <w:pStyle w:val="CorpsdutexteDGA"/>
              <w:ind w:left="0"/>
              <w:rPr>
                <w:szCs w:val="22"/>
              </w:rPr>
            </w:pPr>
          </w:p>
          <w:p w:rsidR="00201F86" w:rsidRPr="00A11774" w:rsidRDefault="00201F86" w:rsidP="00102615">
            <w:pPr>
              <w:pStyle w:val="CorpsdutexteDGA"/>
              <w:ind w:left="0"/>
              <w:rPr>
                <w:szCs w:val="22"/>
              </w:rPr>
            </w:pPr>
          </w:p>
        </w:tc>
        <w:tc>
          <w:tcPr>
            <w:tcW w:w="3781" w:type="dxa"/>
            <w:tcBorders>
              <w:top w:val="nil"/>
              <w:left w:val="nil"/>
            </w:tcBorders>
            <w:shd w:val="clear" w:color="auto" w:fill="BBCEDD"/>
          </w:tcPr>
          <w:p w:rsidR="00201F86" w:rsidRPr="00A11774" w:rsidRDefault="00201F86" w:rsidP="00102615">
            <w:pPr>
              <w:pStyle w:val="CorpsdutexteDGA"/>
              <w:ind w:left="0"/>
              <w:rPr>
                <w:szCs w:val="22"/>
              </w:rPr>
            </w:pPr>
          </w:p>
          <w:p w:rsidR="00201F86" w:rsidRPr="00A11774" w:rsidRDefault="00201F86" w:rsidP="00102615">
            <w:pPr>
              <w:pStyle w:val="CorpsdutexteDGA"/>
              <w:ind w:left="0"/>
              <w:rPr>
                <w:szCs w:val="22"/>
              </w:rPr>
            </w:pPr>
            <w:r w:rsidRPr="00762DF5">
              <w:rPr>
                <w:szCs w:val="22"/>
                <w:lang w:val="de-DE" w:eastAsia="de-DE"/>
              </w:rPr>
              <w:drawing>
                <wp:anchor distT="0" distB="0" distL="114300" distR="114300" simplePos="0" relativeHeight="251768320" behindDoc="0" locked="0" layoutInCell="1" allowOverlap="1" wp14:anchorId="2B1956DD" wp14:editId="062635D4">
                  <wp:simplePos x="0" y="0"/>
                  <wp:positionH relativeFrom="column">
                    <wp:posOffset>351155</wp:posOffset>
                  </wp:positionH>
                  <wp:positionV relativeFrom="paragraph">
                    <wp:posOffset>135890</wp:posOffset>
                  </wp:positionV>
                  <wp:extent cx="662940" cy="800100"/>
                  <wp:effectExtent l="0" t="0" r="3810" b="0"/>
                  <wp:wrapNone/>
                  <wp:docPr id="250" name="Picture 250" descr="DSCN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SCN7431"/>
                          <pic:cNvPicPr>
                            <a:picLocks noChangeAspect="1" noChangeArrowheads="1"/>
                          </pic:cNvPicPr>
                        </pic:nvPicPr>
                        <pic:blipFill>
                          <a:blip r:embed="rId48">
                            <a:extLst>
                              <a:ext uri="{28A0092B-C50C-407E-A947-70E740481C1C}">
                                <a14:useLocalDpi xmlns:a14="http://schemas.microsoft.com/office/drawing/2010/main" val="0"/>
                              </a:ext>
                            </a:extLst>
                          </a:blip>
                          <a:srcRect b="10384"/>
                          <a:stretch>
                            <a:fillRect/>
                          </a:stretch>
                        </pic:blipFill>
                        <pic:spPr bwMode="auto">
                          <a:xfrm>
                            <a:off x="0" y="0"/>
                            <a:ext cx="662940" cy="800100"/>
                          </a:xfrm>
                          <a:prstGeom prst="rect">
                            <a:avLst/>
                          </a:prstGeom>
                          <a:noFill/>
                        </pic:spPr>
                      </pic:pic>
                    </a:graphicData>
                  </a:graphic>
                  <wp14:sizeRelH relativeFrom="page">
                    <wp14:pctWidth>0</wp14:pctWidth>
                  </wp14:sizeRelH>
                  <wp14:sizeRelV relativeFrom="page">
                    <wp14:pctHeight>0</wp14:pctHeight>
                  </wp14:sizeRelV>
                </wp:anchor>
              </w:drawing>
            </w:r>
          </w:p>
          <w:p w:rsidR="00201F86" w:rsidRPr="00A11774" w:rsidRDefault="00201F86" w:rsidP="00102615">
            <w:pPr>
              <w:pStyle w:val="CorpsdutexteDGA"/>
              <w:ind w:left="0"/>
              <w:rPr>
                <w:szCs w:val="22"/>
              </w:rPr>
            </w:pPr>
          </w:p>
          <w:p w:rsidR="00201F86" w:rsidRPr="00A11774" w:rsidRDefault="00201F86" w:rsidP="00102615">
            <w:pPr>
              <w:pStyle w:val="CorpsdutexteDGA"/>
              <w:ind w:left="0"/>
              <w:rPr>
                <w:szCs w:val="22"/>
              </w:rPr>
            </w:pPr>
          </w:p>
          <w:p w:rsidR="00201F86" w:rsidRPr="00A11774" w:rsidRDefault="00201F86" w:rsidP="00102615">
            <w:pPr>
              <w:pStyle w:val="CorpsdutexteDGA"/>
              <w:ind w:left="0"/>
              <w:rPr>
                <w:szCs w:val="22"/>
              </w:rPr>
            </w:pPr>
          </w:p>
          <w:p w:rsidR="00201F86" w:rsidRPr="00A11774" w:rsidRDefault="00201F86" w:rsidP="00102615">
            <w:pPr>
              <w:pStyle w:val="CorpsdutexteDGA"/>
              <w:ind w:left="0"/>
              <w:rPr>
                <w:szCs w:val="22"/>
              </w:rPr>
            </w:pPr>
          </w:p>
        </w:tc>
      </w:tr>
    </w:tbl>
    <w:p w:rsidR="00201F86" w:rsidRDefault="00201F86" w:rsidP="00201F86">
      <w:pPr>
        <w:pStyle w:val="Beschriftung"/>
      </w:pPr>
      <w:r>
        <w:t xml:space="preserve">Figure </w:t>
      </w:r>
      <w:fldSimple w:instr=" SEQ Figure \* ARABIC ">
        <w:r>
          <w:rPr>
            <w:noProof/>
          </w:rPr>
          <w:t>24</w:t>
        </w:r>
      </w:fldSimple>
      <w:r>
        <w:t xml:space="preserve">: </w:t>
      </w:r>
      <w:r w:rsidRPr="00201F86">
        <w:rPr>
          <w:lang w:val="en-US"/>
        </w:rPr>
        <w:t>cohabitation synoptic of WIA in an industrial area and military radar</w:t>
      </w:r>
    </w:p>
    <w:p w:rsidR="00201F86" w:rsidRDefault="00201F86" w:rsidP="00201F86">
      <w:pPr>
        <w:pStyle w:val="CorpsdutexteDGA"/>
        <w:ind w:left="0"/>
        <w:rPr>
          <w:rFonts w:ascii="Arial" w:hAnsi="Arial" w:cs="Arial"/>
          <w:sz w:val="18"/>
          <w:szCs w:val="18"/>
        </w:rPr>
      </w:pPr>
      <w:r w:rsidRPr="00201F86">
        <w:rPr>
          <w:rFonts w:ascii="Arial" w:hAnsi="Arial" w:cs="Arial"/>
          <w:sz w:val="18"/>
          <w:szCs w:val="18"/>
        </w:rPr>
        <w:lastRenderedPageBreak/>
        <w:t>The number of WIA seen by a radar is function of the distance between radar and WIA location and the radar antenna beam width. An aproximative number of WIA seen by a radar (in the example above, i.e. in a particular azimuth) is given in the table below:</w:t>
      </w:r>
    </w:p>
    <w:p w:rsidR="002756A8" w:rsidRPr="002756A8" w:rsidRDefault="002756A8" w:rsidP="002756A8">
      <w:pPr>
        <w:pStyle w:val="Beschriftung"/>
      </w:pPr>
      <w:r w:rsidRPr="00AC0C7F">
        <w:t>Tab</w:t>
      </w:r>
      <w:r>
        <w:t xml:space="preserve">le </w:t>
      </w:r>
      <w:fldSimple w:instr=" SEQ Table \* ARABIC ">
        <w:r>
          <w:rPr>
            <w:noProof/>
          </w:rPr>
          <w:t>27</w:t>
        </w:r>
      </w:fldSimple>
      <w:r w:rsidRPr="0020780E">
        <w:t xml:space="preserve">: </w:t>
      </w:r>
      <w:r>
        <w:t>N</w:t>
      </w:r>
      <w:r w:rsidRPr="002756A8">
        <w:t xml:space="preserve">umber of WIA seen by </w:t>
      </w:r>
      <w:proofErr w:type="gramStart"/>
      <w:r w:rsidRPr="002756A8">
        <w:t>a radar</w:t>
      </w:r>
      <w:proofErr w:type="gramEnd"/>
      <w:r w:rsidRPr="002756A8">
        <w:t xml:space="preserve"> </w:t>
      </w:r>
      <w:r>
        <w:t>[format table]</w:t>
      </w:r>
    </w:p>
    <w:tbl>
      <w:tblPr>
        <w:tblW w:w="9834" w:type="dxa"/>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520"/>
        <w:gridCol w:w="992"/>
        <w:gridCol w:w="988"/>
        <w:gridCol w:w="993"/>
        <w:gridCol w:w="1101"/>
        <w:gridCol w:w="1080"/>
        <w:gridCol w:w="1093"/>
        <w:gridCol w:w="1067"/>
      </w:tblGrid>
      <w:tr w:rsidR="00201F86" w:rsidRPr="00BF7F47" w:rsidTr="00102615">
        <w:tc>
          <w:tcPr>
            <w:tcW w:w="2520" w:type="dxa"/>
            <w:tcBorders>
              <w:top w:val="single" w:sz="4" w:space="0" w:color="D2232A"/>
              <w:left w:val="single" w:sz="4" w:space="0" w:color="D2232A"/>
              <w:bottom w:val="single" w:sz="4" w:space="0" w:color="D2232A"/>
              <w:right w:val="single" w:sz="4" w:space="0" w:color="D2232A"/>
            </w:tcBorders>
          </w:tcPr>
          <w:p w:rsidR="00201F86" w:rsidRPr="00BF7F47" w:rsidRDefault="00201F86" w:rsidP="00102615">
            <w:pPr>
              <w:spacing w:before="60" w:line="288" w:lineRule="auto"/>
              <w:rPr>
                <w:szCs w:val="20"/>
              </w:rPr>
            </w:pPr>
            <w:r w:rsidRPr="00BF7F47">
              <w:rPr>
                <w:szCs w:val="20"/>
              </w:rPr>
              <w:t>Antenna</w:t>
            </w:r>
          </w:p>
        </w:tc>
        <w:tc>
          <w:tcPr>
            <w:tcW w:w="992" w:type="dxa"/>
            <w:tcBorders>
              <w:top w:val="single" w:sz="12" w:space="0" w:color="D2232A"/>
              <w:left w:val="single" w:sz="4" w:space="0" w:color="D2232A"/>
              <w:bottom w:val="single" w:sz="12" w:space="0" w:color="D2232A"/>
              <w:right w:val="single" w:sz="4" w:space="0" w:color="D2232A"/>
            </w:tcBorders>
          </w:tcPr>
          <w:p w:rsidR="00201F86" w:rsidRPr="00BF7F47" w:rsidRDefault="00201F86" w:rsidP="00102615">
            <w:pPr>
              <w:spacing w:before="60" w:line="288" w:lineRule="auto"/>
              <w:rPr>
                <w:szCs w:val="20"/>
              </w:rPr>
            </w:pPr>
            <w:r w:rsidRPr="00BF7F47">
              <w:rPr>
                <w:szCs w:val="20"/>
              </w:rPr>
              <w:t>Radar l</w:t>
            </w:r>
          </w:p>
        </w:tc>
        <w:tc>
          <w:tcPr>
            <w:tcW w:w="988" w:type="dxa"/>
            <w:tcBorders>
              <w:top w:val="single" w:sz="12" w:space="0" w:color="D2232A"/>
              <w:left w:val="single" w:sz="4" w:space="0" w:color="D2232A"/>
              <w:bottom w:val="single" w:sz="12" w:space="0" w:color="D2232A"/>
              <w:right w:val="single" w:sz="4" w:space="0" w:color="D2232A"/>
            </w:tcBorders>
          </w:tcPr>
          <w:p w:rsidR="00201F86" w:rsidRPr="00BF7F47" w:rsidRDefault="00201F86" w:rsidP="00102615">
            <w:pPr>
              <w:pStyle w:val="ECCNumbered-LetteredList"/>
              <w:numPr>
                <w:ilvl w:val="0"/>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textAlignment w:val="baseline"/>
              <w:rPr>
                <w:rFonts w:ascii="Times New Roman" w:hAnsi="Times New Roman"/>
                <w:szCs w:val="20"/>
              </w:rPr>
            </w:pPr>
            <w:r w:rsidRPr="00BF7F47">
              <w:rPr>
                <w:rFonts w:ascii="Times New Roman" w:hAnsi="Times New Roman"/>
                <w:szCs w:val="20"/>
              </w:rPr>
              <w:t>Radar M</w:t>
            </w:r>
          </w:p>
        </w:tc>
        <w:tc>
          <w:tcPr>
            <w:tcW w:w="993" w:type="dxa"/>
            <w:tcBorders>
              <w:top w:val="single" w:sz="12" w:space="0" w:color="D2232A"/>
              <w:left w:val="single" w:sz="4" w:space="0" w:color="D2232A"/>
              <w:bottom w:val="single" w:sz="12" w:space="0" w:color="D2232A"/>
              <w:right w:val="single" w:sz="4" w:space="0" w:color="D2232A"/>
            </w:tcBorders>
          </w:tcPr>
          <w:p w:rsidR="00201F86" w:rsidRPr="00BF7F47" w:rsidRDefault="00201F86" w:rsidP="00102615">
            <w:pPr>
              <w:pStyle w:val="ECCNumbered-LetteredList"/>
              <w:numPr>
                <w:ilvl w:val="0"/>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textAlignment w:val="baseline"/>
              <w:rPr>
                <w:rFonts w:ascii="Times New Roman" w:hAnsi="Times New Roman"/>
                <w:szCs w:val="20"/>
              </w:rPr>
            </w:pPr>
            <w:r w:rsidRPr="00BF7F47">
              <w:rPr>
                <w:rFonts w:ascii="Times New Roman" w:hAnsi="Times New Roman"/>
                <w:szCs w:val="20"/>
              </w:rPr>
              <w:t>Radar N</w:t>
            </w:r>
          </w:p>
        </w:tc>
        <w:tc>
          <w:tcPr>
            <w:tcW w:w="1101" w:type="dxa"/>
            <w:tcBorders>
              <w:top w:val="single" w:sz="12" w:space="0" w:color="D2232A"/>
              <w:left w:val="single" w:sz="4" w:space="0" w:color="D2232A"/>
              <w:bottom w:val="single" w:sz="12" w:space="0" w:color="D2232A"/>
              <w:right w:val="single" w:sz="4" w:space="0" w:color="D2232A"/>
            </w:tcBorders>
          </w:tcPr>
          <w:p w:rsidR="00201F86" w:rsidRPr="00BF7F47" w:rsidRDefault="00201F86" w:rsidP="00102615">
            <w:pPr>
              <w:pStyle w:val="ECCNumbered-LetteredList"/>
              <w:numPr>
                <w:ilvl w:val="0"/>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textAlignment w:val="baseline"/>
              <w:rPr>
                <w:rFonts w:ascii="Times New Roman" w:hAnsi="Times New Roman"/>
                <w:szCs w:val="20"/>
              </w:rPr>
            </w:pPr>
            <w:r w:rsidRPr="00BF7F47">
              <w:rPr>
                <w:rFonts w:ascii="Times New Roman" w:hAnsi="Times New Roman"/>
                <w:szCs w:val="20"/>
              </w:rPr>
              <w:t>Radar O</w:t>
            </w:r>
          </w:p>
        </w:tc>
        <w:tc>
          <w:tcPr>
            <w:tcW w:w="1080" w:type="dxa"/>
            <w:tcBorders>
              <w:top w:val="single" w:sz="12" w:space="0" w:color="D2232A"/>
              <w:left w:val="single" w:sz="4" w:space="0" w:color="D2232A"/>
              <w:bottom w:val="single" w:sz="12" w:space="0" w:color="D2232A"/>
              <w:right w:val="single" w:sz="4" w:space="0" w:color="D2232A"/>
            </w:tcBorders>
          </w:tcPr>
          <w:p w:rsidR="00201F86" w:rsidRPr="00BF7F47" w:rsidRDefault="00201F86" w:rsidP="00102615">
            <w:pPr>
              <w:spacing w:before="60" w:line="288" w:lineRule="auto"/>
              <w:rPr>
                <w:szCs w:val="20"/>
              </w:rPr>
            </w:pPr>
            <w:r w:rsidRPr="00BF7F47">
              <w:rPr>
                <w:szCs w:val="20"/>
              </w:rPr>
              <w:t>Radar Q</w:t>
            </w:r>
          </w:p>
        </w:tc>
        <w:tc>
          <w:tcPr>
            <w:tcW w:w="1093" w:type="dxa"/>
            <w:tcBorders>
              <w:top w:val="single" w:sz="12" w:space="0" w:color="D2232A"/>
              <w:left w:val="single" w:sz="4" w:space="0" w:color="D2232A"/>
              <w:bottom w:val="single" w:sz="12" w:space="0" w:color="D2232A"/>
              <w:right w:val="single" w:sz="4" w:space="0" w:color="D2232A"/>
            </w:tcBorders>
          </w:tcPr>
          <w:p w:rsidR="00201F86" w:rsidRPr="00BF7F47" w:rsidRDefault="00201F86" w:rsidP="00102615">
            <w:pPr>
              <w:spacing w:before="60" w:line="288" w:lineRule="auto"/>
              <w:rPr>
                <w:szCs w:val="20"/>
              </w:rPr>
            </w:pPr>
            <w:r w:rsidRPr="00BF7F47">
              <w:rPr>
                <w:szCs w:val="20"/>
              </w:rPr>
              <w:t>Radar X Y</w:t>
            </w:r>
          </w:p>
        </w:tc>
        <w:tc>
          <w:tcPr>
            <w:tcW w:w="1067" w:type="dxa"/>
            <w:tcBorders>
              <w:top w:val="single" w:sz="12" w:space="0" w:color="D2232A"/>
              <w:left w:val="single" w:sz="4" w:space="0" w:color="D2232A"/>
              <w:bottom w:val="single" w:sz="12" w:space="0" w:color="D2232A"/>
              <w:right w:val="single" w:sz="4" w:space="0" w:color="D2232A"/>
            </w:tcBorders>
          </w:tcPr>
          <w:p w:rsidR="00201F86" w:rsidRPr="00BF7F47" w:rsidRDefault="00201F86" w:rsidP="00102615">
            <w:pPr>
              <w:spacing w:before="60" w:line="288" w:lineRule="auto"/>
              <w:rPr>
                <w:szCs w:val="20"/>
              </w:rPr>
            </w:pPr>
            <w:r w:rsidRPr="00BF7F47">
              <w:rPr>
                <w:szCs w:val="20"/>
              </w:rPr>
              <w:t>Radar Z</w:t>
            </w:r>
          </w:p>
        </w:tc>
      </w:tr>
      <w:tr w:rsidR="00201F86" w:rsidRPr="00BF7F47" w:rsidTr="00102615">
        <w:tc>
          <w:tcPr>
            <w:tcW w:w="2520" w:type="dxa"/>
          </w:tcPr>
          <w:p w:rsidR="00201F86" w:rsidRPr="00BF7F47" w:rsidRDefault="00201F86" w:rsidP="00102615">
            <w:pPr>
              <w:spacing w:line="288" w:lineRule="auto"/>
              <w:rPr>
                <w:szCs w:val="20"/>
              </w:rPr>
            </w:pPr>
            <w:r w:rsidRPr="00BF7F47">
              <w:rPr>
                <w:szCs w:val="20"/>
              </w:rPr>
              <w:t xml:space="preserve">elevation beam width </w:t>
            </w:r>
          </w:p>
        </w:tc>
        <w:tc>
          <w:tcPr>
            <w:tcW w:w="992" w:type="dxa"/>
            <w:tcBorders>
              <w:top w:val="single" w:sz="12" w:space="0" w:color="D2232A"/>
            </w:tcBorders>
          </w:tcPr>
          <w:p w:rsidR="00201F86" w:rsidRPr="00BF7F47" w:rsidRDefault="00201F86" w:rsidP="00102615">
            <w:pPr>
              <w:spacing w:line="288" w:lineRule="auto"/>
              <w:rPr>
                <w:szCs w:val="20"/>
              </w:rPr>
            </w:pPr>
            <w:r w:rsidRPr="00BF7F47">
              <w:rPr>
                <w:szCs w:val="20"/>
              </w:rPr>
              <w:t>0.4</w:t>
            </w:r>
          </w:p>
        </w:tc>
        <w:tc>
          <w:tcPr>
            <w:tcW w:w="988" w:type="dxa"/>
            <w:tcBorders>
              <w:top w:val="single" w:sz="12" w:space="0" w:color="D2232A"/>
            </w:tcBorders>
          </w:tcPr>
          <w:p w:rsidR="00201F86" w:rsidRPr="00BF7F47" w:rsidRDefault="00201F86" w:rsidP="00102615">
            <w:pPr>
              <w:pStyle w:val="Tabletext"/>
              <w:rPr>
                <w:szCs w:val="20"/>
              </w:rPr>
            </w:pPr>
            <w:r w:rsidRPr="00BF7F47">
              <w:rPr>
                <w:szCs w:val="20"/>
              </w:rPr>
              <w:t>0.8</w:t>
            </w:r>
          </w:p>
        </w:tc>
        <w:tc>
          <w:tcPr>
            <w:tcW w:w="993" w:type="dxa"/>
            <w:tcBorders>
              <w:top w:val="single" w:sz="12" w:space="0" w:color="D2232A"/>
            </w:tcBorders>
          </w:tcPr>
          <w:p w:rsidR="00201F86" w:rsidRPr="00BF7F47" w:rsidRDefault="00201F86" w:rsidP="00102615">
            <w:pPr>
              <w:pStyle w:val="Tabletext"/>
              <w:rPr>
                <w:szCs w:val="20"/>
              </w:rPr>
            </w:pPr>
            <w:r w:rsidRPr="00BF7F47">
              <w:rPr>
                <w:szCs w:val="20"/>
              </w:rPr>
              <w:t>1.0</w:t>
            </w:r>
          </w:p>
        </w:tc>
        <w:tc>
          <w:tcPr>
            <w:tcW w:w="1101" w:type="dxa"/>
            <w:tcBorders>
              <w:top w:val="single" w:sz="12" w:space="0" w:color="D2232A"/>
            </w:tcBorders>
          </w:tcPr>
          <w:p w:rsidR="00201F86" w:rsidRPr="00BF7F47" w:rsidRDefault="00201F86" w:rsidP="00102615">
            <w:pPr>
              <w:pStyle w:val="Tabletext"/>
              <w:rPr>
                <w:szCs w:val="20"/>
              </w:rPr>
            </w:pPr>
            <w:r w:rsidRPr="00BF7F47">
              <w:rPr>
                <w:szCs w:val="20"/>
              </w:rPr>
              <w:t>1.0</w:t>
            </w:r>
          </w:p>
        </w:tc>
        <w:tc>
          <w:tcPr>
            <w:tcW w:w="1080" w:type="dxa"/>
            <w:tcBorders>
              <w:top w:val="single" w:sz="12" w:space="0" w:color="D2232A"/>
            </w:tcBorders>
          </w:tcPr>
          <w:p w:rsidR="00201F86" w:rsidRPr="00BF7F47" w:rsidRDefault="00201F86" w:rsidP="00102615">
            <w:pPr>
              <w:spacing w:line="288" w:lineRule="auto"/>
              <w:rPr>
                <w:szCs w:val="20"/>
              </w:rPr>
            </w:pPr>
            <w:r w:rsidRPr="00BF7F47">
              <w:rPr>
                <w:szCs w:val="20"/>
              </w:rPr>
              <w:t>28.0</w:t>
            </w:r>
          </w:p>
        </w:tc>
        <w:tc>
          <w:tcPr>
            <w:tcW w:w="1093" w:type="dxa"/>
            <w:tcBorders>
              <w:top w:val="single" w:sz="12" w:space="0" w:color="D2232A"/>
            </w:tcBorders>
          </w:tcPr>
          <w:p w:rsidR="00201F86" w:rsidRPr="00BF7F47" w:rsidRDefault="00201F86" w:rsidP="00102615">
            <w:pPr>
              <w:spacing w:line="288" w:lineRule="auto"/>
              <w:rPr>
                <w:szCs w:val="20"/>
              </w:rPr>
            </w:pPr>
            <w:r w:rsidRPr="00BF7F47">
              <w:rPr>
                <w:szCs w:val="20"/>
              </w:rPr>
              <w:t>N/A</w:t>
            </w:r>
          </w:p>
        </w:tc>
        <w:tc>
          <w:tcPr>
            <w:tcW w:w="1067" w:type="dxa"/>
            <w:tcBorders>
              <w:top w:val="single" w:sz="12" w:space="0" w:color="D2232A"/>
            </w:tcBorders>
          </w:tcPr>
          <w:p w:rsidR="00201F86" w:rsidRPr="00BF7F47" w:rsidRDefault="00201F86" w:rsidP="00102615">
            <w:pPr>
              <w:spacing w:line="288" w:lineRule="auto"/>
              <w:rPr>
                <w:szCs w:val="20"/>
              </w:rPr>
            </w:pPr>
            <w:r w:rsidRPr="00BF7F47">
              <w:rPr>
                <w:szCs w:val="20"/>
              </w:rPr>
              <w:t>43.8</w:t>
            </w:r>
          </w:p>
        </w:tc>
      </w:tr>
      <w:tr w:rsidR="00201F86" w:rsidRPr="00BF7F47" w:rsidTr="00102615">
        <w:tc>
          <w:tcPr>
            <w:tcW w:w="2520" w:type="dxa"/>
            <w:tcBorders>
              <w:bottom w:val="single" w:sz="12" w:space="0" w:color="D2232A"/>
            </w:tcBorders>
          </w:tcPr>
          <w:p w:rsidR="00201F86" w:rsidRPr="00BF7F47" w:rsidRDefault="00201F86" w:rsidP="00102615">
            <w:pPr>
              <w:spacing w:line="288" w:lineRule="auto"/>
              <w:rPr>
                <w:szCs w:val="20"/>
              </w:rPr>
            </w:pPr>
            <w:r w:rsidRPr="00BF7F47">
              <w:rPr>
                <w:szCs w:val="20"/>
              </w:rPr>
              <w:t>azimuthal beam width</w:t>
            </w:r>
          </w:p>
        </w:tc>
        <w:tc>
          <w:tcPr>
            <w:tcW w:w="992" w:type="dxa"/>
            <w:tcBorders>
              <w:bottom w:val="single" w:sz="12" w:space="0" w:color="D2232A"/>
            </w:tcBorders>
          </w:tcPr>
          <w:p w:rsidR="00201F86" w:rsidRPr="00BF7F47" w:rsidRDefault="00201F86" w:rsidP="00102615">
            <w:pPr>
              <w:spacing w:line="288" w:lineRule="auto"/>
              <w:rPr>
                <w:szCs w:val="20"/>
              </w:rPr>
            </w:pPr>
            <w:r w:rsidRPr="00BF7F47">
              <w:rPr>
                <w:szCs w:val="20"/>
              </w:rPr>
              <w:t>0.4</w:t>
            </w:r>
          </w:p>
        </w:tc>
        <w:tc>
          <w:tcPr>
            <w:tcW w:w="988" w:type="dxa"/>
            <w:tcBorders>
              <w:bottom w:val="single" w:sz="12" w:space="0" w:color="D2232A"/>
            </w:tcBorders>
          </w:tcPr>
          <w:p w:rsidR="00201F86" w:rsidRPr="00BF7F47" w:rsidRDefault="00201F86" w:rsidP="00102615">
            <w:pPr>
              <w:pStyle w:val="Tabletext"/>
              <w:rPr>
                <w:szCs w:val="20"/>
              </w:rPr>
            </w:pPr>
            <w:r w:rsidRPr="00BF7F47">
              <w:rPr>
                <w:szCs w:val="20"/>
              </w:rPr>
              <w:t>0.8</w:t>
            </w:r>
          </w:p>
        </w:tc>
        <w:tc>
          <w:tcPr>
            <w:tcW w:w="993" w:type="dxa"/>
            <w:tcBorders>
              <w:bottom w:val="single" w:sz="12" w:space="0" w:color="D2232A"/>
            </w:tcBorders>
          </w:tcPr>
          <w:p w:rsidR="00201F86" w:rsidRPr="00BF7F47" w:rsidRDefault="00201F86" w:rsidP="00102615">
            <w:pPr>
              <w:pStyle w:val="Tabletext"/>
              <w:rPr>
                <w:szCs w:val="20"/>
              </w:rPr>
            </w:pPr>
            <w:r w:rsidRPr="00BF7F47">
              <w:rPr>
                <w:szCs w:val="20"/>
              </w:rPr>
              <w:t>1.0</w:t>
            </w:r>
          </w:p>
        </w:tc>
        <w:tc>
          <w:tcPr>
            <w:tcW w:w="1101" w:type="dxa"/>
            <w:tcBorders>
              <w:bottom w:val="single" w:sz="12" w:space="0" w:color="D2232A"/>
            </w:tcBorders>
          </w:tcPr>
          <w:p w:rsidR="00201F86" w:rsidRPr="00BF7F47" w:rsidRDefault="00201F86" w:rsidP="00102615">
            <w:pPr>
              <w:pStyle w:val="Tabletext"/>
              <w:rPr>
                <w:szCs w:val="20"/>
              </w:rPr>
            </w:pPr>
            <w:r w:rsidRPr="00BF7F47">
              <w:rPr>
                <w:szCs w:val="20"/>
              </w:rPr>
              <w:t>1.0</w:t>
            </w:r>
          </w:p>
        </w:tc>
        <w:tc>
          <w:tcPr>
            <w:tcW w:w="1080" w:type="dxa"/>
            <w:tcBorders>
              <w:bottom w:val="single" w:sz="12" w:space="0" w:color="D2232A"/>
            </w:tcBorders>
          </w:tcPr>
          <w:p w:rsidR="00201F86" w:rsidRPr="00BF7F47" w:rsidRDefault="00201F86" w:rsidP="00102615">
            <w:pPr>
              <w:spacing w:line="288" w:lineRule="auto"/>
              <w:rPr>
                <w:szCs w:val="20"/>
              </w:rPr>
            </w:pPr>
            <w:r w:rsidRPr="00BF7F47">
              <w:rPr>
                <w:szCs w:val="20"/>
              </w:rPr>
              <w:t>1.6</w:t>
            </w:r>
          </w:p>
        </w:tc>
        <w:tc>
          <w:tcPr>
            <w:tcW w:w="1093" w:type="dxa"/>
            <w:tcBorders>
              <w:bottom w:val="single" w:sz="12" w:space="0" w:color="D2232A"/>
            </w:tcBorders>
          </w:tcPr>
          <w:p w:rsidR="00201F86" w:rsidRPr="00BF7F47" w:rsidRDefault="00201F86" w:rsidP="00102615">
            <w:pPr>
              <w:spacing w:line="288" w:lineRule="auto"/>
              <w:rPr>
                <w:szCs w:val="20"/>
              </w:rPr>
            </w:pPr>
            <w:r w:rsidRPr="00BF7F47">
              <w:rPr>
                <w:szCs w:val="20"/>
              </w:rPr>
              <w:t>N/A</w:t>
            </w:r>
          </w:p>
        </w:tc>
        <w:tc>
          <w:tcPr>
            <w:tcW w:w="1067" w:type="dxa"/>
            <w:tcBorders>
              <w:bottom w:val="single" w:sz="12" w:space="0" w:color="D2232A"/>
            </w:tcBorders>
          </w:tcPr>
          <w:p w:rsidR="00201F86" w:rsidRPr="00BF7F47" w:rsidRDefault="00201F86" w:rsidP="00102615">
            <w:pPr>
              <w:spacing w:line="288" w:lineRule="auto"/>
              <w:rPr>
                <w:szCs w:val="20"/>
              </w:rPr>
            </w:pPr>
            <w:r w:rsidRPr="00BF7F47">
              <w:rPr>
                <w:szCs w:val="20"/>
              </w:rPr>
              <w:t>1.75</w:t>
            </w:r>
          </w:p>
        </w:tc>
      </w:tr>
      <w:tr w:rsidR="00201F86" w:rsidRPr="00BF7F47" w:rsidTr="00102615">
        <w:tc>
          <w:tcPr>
            <w:tcW w:w="2520" w:type="dxa"/>
            <w:tcBorders>
              <w:top w:val="single" w:sz="12" w:space="0" w:color="D2232A"/>
            </w:tcBorders>
          </w:tcPr>
          <w:p w:rsidR="00201F86" w:rsidRPr="00BF7F47" w:rsidRDefault="00201F86" w:rsidP="00102615">
            <w:pPr>
              <w:spacing w:before="40" w:line="288" w:lineRule="auto"/>
              <w:rPr>
                <w:sz w:val="22"/>
                <w:szCs w:val="22"/>
              </w:rPr>
            </w:pPr>
            <w:r w:rsidRPr="00BF7F47">
              <w:rPr>
                <w:sz w:val="22"/>
                <w:szCs w:val="22"/>
              </w:rPr>
              <w:t xml:space="preserve">Aperture </w:t>
            </w:r>
            <w:r w:rsidRPr="008F3E26">
              <w:rPr>
                <w:b/>
                <w:sz w:val="22"/>
                <w:szCs w:val="22"/>
              </w:rPr>
              <w:t>at 10km</w:t>
            </w:r>
            <w:r>
              <w:rPr>
                <w:b/>
                <w:sz w:val="22"/>
                <w:szCs w:val="22"/>
              </w:rPr>
              <w:t xml:space="preserve"> (A</w:t>
            </w:r>
            <w:r w:rsidRPr="00D271EC">
              <w:rPr>
                <w:sz w:val="18"/>
                <w:szCs w:val="22"/>
              </w:rPr>
              <w:t>_1</w:t>
            </w:r>
            <w:r>
              <w:rPr>
                <w:b/>
                <w:sz w:val="22"/>
                <w:szCs w:val="22"/>
              </w:rPr>
              <w:t>)</w:t>
            </w:r>
          </w:p>
        </w:tc>
        <w:tc>
          <w:tcPr>
            <w:tcW w:w="992" w:type="dxa"/>
            <w:tcBorders>
              <w:top w:val="single" w:sz="12" w:space="0" w:color="D2232A"/>
            </w:tcBorders>
          </w:tcPr>
          <w:p w:rsidR="00201F86" w:rsidRPr="00BF7F47" w:rsidRDefault="00201F86" w:rsidP="00102615">
            <w:pPr>
              <w:spacing w:before="40" w:line="288" w:lineRule="auto"/>
              <w:rPr>
                <w:sz w:val="22"/>
                <w:szCs w:val="22"/>
              </w:rPr>
            </w:pPr>
            <w:r w:rsidRPr="00BF7F47">
              <w:rPr>
                <w:sz w:val="22"/>
                <w:szCs w:val="22"/>
              </w:rPr>
              <w:t>70m</w:t>
            </w:r>
          </w:p>
        </w:tc>
        <w:tc>
          <w:tcPr>
            <w:tcW w:w="988" w:type="dxa"/>
            <w:tcBorders>
              <w:top w:val="single" w:sz="12" w:space="0" w:color="D2232A"/>
            </w:tcBorders>
          </w:tcPr>
          <w:p w:rsidR="00201F86" w:rsidRPr="00BF7F47" w:rsidRDefault="00201F86" w:rsidP="00102615">
            <w:pPr>
              <w:pStyle w:val="Tabletext"/>
              <w:rPr>
                <w:sz w:val="22"/>
              </w:rPr>
            </w:pPr>
            <w:r w:rsidRPr="00BF7F47">
              <w:rPr>
                <w:sz w:val="22"/>
              </w:rPr>
              <w:t>140m</w:t>
            </w:r>
          </w:p>
        </w:tc>
        <w:tc>
          <w:tcPr>
            <w:tcW w:w="993" w:type="dxa"/>
            <w:tcBorders>
              <w:top w:val="single" w:sz="12" w:space="0" w:color="D2232A"/>
            </w:tcBorders>
          </w:tcPr>
          <w:p w:rsidR="00201F86" w:rsidRPr="00BF7F47" w:rsidRDefault="00201F86" w:rsidP="00102615">
            <w:pPr>
              <w:pStyle w:val="Tabletext"/>
              <w:rPr>
                <w:sz w:val="22"/>
              </w:rPr>
            </w:pPr>
            <w:r w:rsidRPr="00BF7F47">
              <w:rPr>
                <w:sz w:val="22"/>
              </w:rPr>
              <w:t>174m</w:t>
            </w:r>
          </w:p>
        </w:tc>
        <w:tc>
          <w:tcPr>
            <w:tcW w:w="1101" w:type="dxa"/>
            <w:tcBorders>
              <w:top w:val="single" w:sz="12" w:space="0" w:color="D2232A"/>
            </w:tcBorders>
          </w:tcPr>
          <w:p w:rsidR="00201F86" w:rsidRPr="00BF7F47" w:rsidRDefault="00201F86" w:rsidP="00102615">
            <w:pPr>
              <w:pStyle w:val="Tabletext"/>
              <w:rPr>
                <w:sz w:val="22"/>
              </w:rPr>
            </w:pPr>
            <w:r w:rsidRPr="00BF7F47">
              <w:rPr>
                <w:sz w:val="22"/>
              </w:rPr>
              <w:t>174m</w:t>
            </w:r>
          </w:p>
        </w:tc>
        <w:tc>
          <w:tcPr>
            <w:tcW w:w="1080" w:type="dxa"/>
            <w:tcBorders>
              <w:top w:val="single" w:sz="12" w:space="0" w:color="D2232A"/>
            </w:tcBorders>
          </w:tcPr>
          <w:p w:rsidR="00201F86" w:rsidRPr="00BF7F47" w:rsidRDefault="00201F86" w:rsidP="00102615">
            <w:pPr>
              <w:spacing w:before="40" w:line="288" w:lineRule="auto"/>
              <w:rPr>
                <w:sz w:val="22"/>
                <w:szCs w:val="22"/>
              </w:rPr>
            </w:pPr>
            <w:r w:rsidRPr="00BF7F47">
              <w:rPr>
                <w:sz w:val="22"/>
                <w:szCs w:val="22"/>
              </w:rPr>
              <w:t>280m</w:t>
            </w:r>
          </w:p>
        </w:tc>
        <w:tc>
          <w:tcPr>
            <w:tcW w:w="1093" w:type="dxa"/>
            <w:tcBorders>
              <w:top w:val="single" w:sz="12" w:space="0" w:color="D2232A"/>
            </w:tcBorders>
          </w:tcPr>
          <w:p w:rsidR="00201F86" w:rsidRPr="00BF7F47" w:rsidRDefault="00201F86" w:rsidP="00102615">
            <w:pPr>
              <w:spacing w:before="40" w:line="288" w:lineRule="auto"/>
              <w:rPr>
                <w:sz w:val="22"/>
                <w:szCs w:val="22"/>
              </w:rPr>
            </w:pPr>
          </w:p>
        </w:tc>
        <w:tc>
          <w:tcPr>
            <w:tcW w:w="1067" w:type="dxa"/>
            <w:tcBorders>
              <w:top w:val="single" w:sz="12" w:space="0" w:color="D2232A"/>
            </w:tcBorders>
          </w:tcPr>
          <w:p w:rsidR="00201F86" w:rsidRPr="00BF7F47" w:rsidRDefault="00201F86" w:rsidP="00102615">
            <w:pPr>
              <w:spacing w:before="40" w:line="288" w:lineRule="auto"/>
              <w:rPr>
                <w:sz w:val="22"/>
                <w:szCs w:val="22"/>
              </w:rPr>
            </w:pPr>
            <w:r w:rsidRPr="00BF7F47">
              <w:rPr>
                <w:sz w:val="22"/>
                <w:szCs w:val="22"/>
              </w:rPr>
              <w:t>305</w:t>
            </w:r>
          </w:p>
        </w:tc>
      </w:tr>
      <w:tr w:rsidR="00201F86" w:rsidRPr="00BF7F47" w:rsidTr="00102615">
        <w:tc>
          <w:tcPr>
            <w:tcW w:w="2520" w:type="dxa"/>
            <w:tcBorders>
              <w:bottom w:val="single" w:sz="4" w:space="0" w:color="D2232A"/>
            </w:tcBorders>
          </w:tcPr>
          <w:p w:rsidR="00201F86" w:rsidRPr="00972E55" w:rsidRDefault="00201F86" w:rsidP="00102615">
            <w:pPr>
              <w:spacing w:line="288" w:lineRule="auto"/>
              <w:rPr>
                <w:sz w:val="22"/>
                <w:szCs w:val="22"/>
              </w:rPr>
            </w:pPr>
            <w:r>
              <w:rPr>
                <w:b/>
                <w:sz w:val="22"/>
                <w:szCs w:val="22"/>
              </w:rPr>
              <w:t>A</w:t>
            </w:r>
            <w:r w:rsidRPr="00D271EC">
              <w:rPr>
                <w:sz w:val="18"/>
                <w:szCs w:val="22"/>
              </w:rPr>
              <w:t>_1</w:t>
            </w:r>
            <w:r>
              <w:rPr>
                <w:sz w:val="22"/>
                <w:szCs w:val="22"/>
              </w:rPr>
              <w:t xml:space="preserve"> x 750m</w:t>
            </w:r>
          </w:p>
        </w:tc>
        <w:tc>
          <w:tcPr>
            <w:tcW w:w="992" w:type="dxa"/>
            <w:tcBorders>
              <w:bottom w:val="single" w:sz="4" w:space="0" w:color="D2232A"/>
            </w:tcBorders>
          </w:tcPr>
          <w:p w:rsidR="00201F86" w:rsidRPr="00BF7F47" w:rsidRDefault="00201F86" w:rsidP="00102615">
            <w:pPr>
              <w:spacing w:line="288" w:lineRule="auto"/>
              <w:rPr>
                <w:sz w:val="22"/>
                <w:szCs w:val="22"/>
              </w:rPr>
            </w:pPr>
            <w:r>
              <w:rPr>
                <w:sz w:val="22"/>
                <w:szCs w:val="22"/>
              </w:rPr>
              <w:t>0,05km²</w:t>
            </w:r>
          </w:p>
        </w:tc>
        <w:tc>
          <w:tcPr>
            <w:tcW w:w="988" w:type="dxa"/>
            <w:tcBorders>
              <w:bottom w:val="single" w:sz="4" w:space="0" w:color="D2232A"/>
            </w:tcBorders>
          </w:tcPr>
          <w:p w:rsidR="00201F86" w:rsidRPr="00BF7F47" w:rsidRDefault="00201F86" w:rsidP="00102615">
            <w:pPr>
              <w:pStyle w:val="Tabletext"/>
              <w:tabs>
                <w:tab w:val="clear" w:pos="851"/>
                <w:tab w:val="left" w:pos="880"/>
              </w:tabs>
              <w:spacing w:before="0"/>
              <w:rPr>
                <w:sz w:val="22"/>
              </w:rPr>
            </w:pPr>
            <w:r>
              <w:rPr>
                <w:sz w:val="22"/>
              </w:rPr>
              <w:t>0,1km²</w:t>
            </w:r>
          </w:p>
        </w:tc>
        <w:tc>
          <w:tcPr>
            <w:tcW w:w="993" w:type="dxa"/>
            <w:tcBorders>
              <w:bottom w:val="single" w:sz="4" w:space="0" w:color="D2232A"/>
            </w:tcBorders>
          </w:tcPr>
          <w:p w:rsidR="00201F86" w:rsidRPr="00BF7F47" w:rsidRDefault="00201F86" w:rsidP="00102615">
            <w:pPr>
              <w:pStyle w:val="Tabletext"/>
              <w:spacing w:before="0"/>
              <w:rPr>
                <w:sz w:val="22"/>
              </w:rPr>
            </w:pPr>
            <w:r>
              <w:rPr>
                <w:sz w:val="22"/>
              </w:rPr>
              <w:t>0,12km²</w:t>
            </w:r>
          </w:p>
        </w:tc>
        <w:tc>
          <w:tcPr>
            <w:tcW w:w="1101" w:type="dxa"/>
            <w:tcBorders>
              <w:bottom w:val="single" w:sz="4" w:space="0" w:color="D2232A"/>
            </w:tcBorders>
          </w:tcPr>
          <w:p w:rsidR="00201F86" w:rsidRPr="00BF7F47" w:rsidRDefault="00201F86" w:rsidP="00102615">
            <w:pPr>
              <w:pStyle w:val="Tabletext"/>
              <w:spacing w:before="0"/>
              <w:rPr>
                <w:sz w:val="22"/>
              </w:rPr>
            </w:pPr>
            <w:r>
              <w:rPr>
                <w:sz w:val="22"/>
              </w:rPr>
              <w:t>0,12km²</w:t>
            </w:r>
          </w:p>
        </w:tc>
        <w:tc>
          <w:tcPr>
            <w:tcW w:w="1080" w:type="dxa"/>
            <w:tcBorders>
              <w:bottom w:val="single" w:sz="4" w:space="0" w:color="D2232A"/>
            </w:tcBorders>
          </w:tcPr>
          <w:p w:rsidR="00201F86" w:rsidRPr="00BF7F47" w:rsidRDefault="00201F86" w:rsidP="00102615">
            <w:pPr>
              <w:spacing w:line="288" w:lineRule="auto"/>
              <w:rPr>
                <w:sz w:val="22"/>
                <w:szCs w:val="22"/>
              </w:rPr>
            </w:pPr>
            <w:r>
              <w:rPr>
                <w:sz w:val="22"/>
                <w:szCs w:val="22"/>
              </w:rPr>
              <w:t>0,21km²</w:t>
            </w:r>
          </w:p>
        </w:tc>
        <w:tc>
          <w:tcPr>
            <w:tcW w:w="1093" w:type="dxa"/>
            <w:tcBorders>
              <w:bottom w:val="single" w:sz="4" w:space="0" w:color="D2232A"/>
            </w:tcBorders>
          </w:tcPr>
          <w:p w:rsidR="00201F86" w:rsidRPr="00BF7F47" w:rsidRDefault="00201F86" w:rsidP="00102615">
            <w:pPr>
              <w:spacing w:line="288" w:lineRule="auto"/>
              <w:rPr>
                <w:sz w:val="22"/>
                <w:szCs w:val="22"/>
              </w:rPr>
            </w:pPr>
          </w:p>
        </w:tc>
        <w:tc>
          <w:tcPr>
            <w:tcW w:w="1067" w:type="dxa"/>
            <w:tcBorders>
              <w:bottom w:val="single" w:sz="4" w:space="0" w:color="D2232A"/>
            </w:tcBorders>
          </w:tcPr>
          <w:p w:rsidR="00201F86" w:rsidRPr="00BF7F47" w:rsidRDefault="00201F86" w:rsidP="00102615">
            <w:pPr>
              <w:spacing w:line="288" w:lineRule="auto"/>
              <w:rPr>
                <w:sz w:val="22"/>
                <w:szCs w:val="22"/>
              </w:rPr>
            </w:pPr>
            <w:r>
              <w:rPr>
                <w:sz w:val="22"/>
                <w:szCs w:val="22"/>
              </w:rPr>
              <w:t>0,22km²</w:t>
            </w:r>
          </w:p>
        </w:tc>
      </w:tr>
      <w:tr w:rsidR="00201F86" w:rsidRPr="00BF7F47" w:rsidTr="00102615">
        <w:tc>
          <w:tcPr>
            <w:tcW w:w="2520" w:type="dxa"/>
            <w:tcBorders>
              <w:bottom w:val="single" w:sz="12" w:space="0" w:color="D2232A"/>
            </w:tcBorders>
          </w:tcPr>
          <w:p w:rsidR="00201F86" w:rsidRPr="008F3E26" w:rsidRDefault="00201F86" w:rsidP="00102615">
            <w:pPr>
              <w:spacing w:line="288" w:lineRule="auto"/>
              <w:rPr>
                <w:b/>
                <w:sz w:val="22"/>
                <w:szCs w:val="22"/>
              </w:rPr>
            </w:pPr>
            <w:r w:rsidRPr="008F3E26">
              <w:rPr>
                <w:b/>
                <w:sz w:val="22"/>
                <w:szCs w:val="22"/>
              </w:rPr>
              <w:t>Number of devices</w:t>
            </w:r>
          </w:p>
        </w:tc>
        <w:tc>
          <w:tcPr>
            <w:tcW w:w="992" w:type="dxa"/>
            <w:tcBorders>
              <w:bottom w:val="single" w:sz="12" w:space="0" w:color="D2232A"/>
            </w:tcBorders>
          </w:tcPr>
          <w:p w:rsidR="00201F86" w:rsidRPr="00BF7F47" w:rsidRDefault="00201F86" w:rsidP="00102615">
            <w:pPr>
              <w:spacing w:line="288" w:lineRule="auto"/>
              <w:rPr>
                <w:sz w:val="22"/>
                <w:szCs w:val="22"/>
              </w:rPr>
            </w:pPr>
            <w:r>
              <w:rPr>
                <w:sz w:val="22"/>
                <w:szCs w:val="22"/>
              </w:rPr>
              <w:t>50</w:t>
            </w:r>
          </w:p>
        </w:tc>
        <w:tc>
          <w:tcPr>
            <w:tcW w:w="988" w:type="dxa"/>
            <w:tcBorders>
              <w:bottom w:val="single" w:sz="12" w:space="0" w:color="D2232A"/>
            </w:tcBorders>
          </w:tcPr>
          <w:p w:rsidR="00201F86" w:rsidRPr="00BF7F47" w:rsidRDefault="00201F86" w:rsidP="00102615">
            <w:pPr>
              <w:pStyle w:val="Tabletext"/>
              <w:spacing w:before="0"/>
              <w:rPr>
                <w:sz w:val="22"/>
              </w:rPr>
            </w:pPr>
            <w:r>
              <w:rPr>
                <w:sz w:val="22"/>
              </w:rPr>
              <w:t>105</w:t>
            </w:r>
          </w:p>
        </w:tc>
        <w:tc>
          <w:tcPr>
            <w:tcW w:w="993" w:type="dxa"/>
            <w:tcBorders>
              <w:bottom w:val="single" w:sz="12" w:space="0" w:color="D2232A"/>
            </w:tcBorders>
          </w:tcPr>
          <w:p w:rsidR="00201F86" w:rsidRPr="00BF7F47" w:rsidRDefault="00201F86" w:rsidP="00102615">
            <w:pPr>
              <w:pStyle w:val="Tabletext"/>
              <w:spacing w:before="0"/>
              <w:rPr>
                <w:sz w:val="22"/>
              </w:rPr>
            </w:pPr>
            <w:r>
              <w:rPr>
                <w:sz w:val="22"/>
              </w:rPr>
              <w:t>127</w:t>
            </w:r>
          </w:p>
        </w:tc>
        <w:tc>
          <w:tcPr>
            <w:tcW w:w="1101" w:type="dxa"/>
            <w:tcBorders>
              <w:bottom w:val="single" w:sz="12" w:space="0" w:color="D2232A"/>
            </w:tcBorders>
          </w:tcPr>
          <w:p w:rsidR="00201F86" w:rsidRPr="00BF7F47" w:rsidRDefault="00201F86" w:rsidP="00102615">
            <w:pPr>
              <w:pStyle w:val="Tabletext"/>
              <w:spacing w:before="0"/>
              <w:rPr>
                <w:sz w:val="22"/>
              </w:rPr>
            </w:pPr>
            <w:r>
              <w:rPr>
                <w:sz w:val="22"/>
              </w:rPr>
              <w:t>127</w:t>
            </w:r>
          </w:p>
        </w:tc>
        <w:tc>
          <w:tcPr>
            <w:tcW w:w="1080" w:type="dxa"/>
            <w:tcBorders>
              <w:bottom w:val="single" w:sz="12" w:space="0" w:color="D2232A"/>
            </w:tcBorders>
          </w:tcPr>
          <w:p w:rsidR="00201F86" w:rsidRPr="00BF7F47" w:rsidRDefault="00201F86" w:rsidP="00102615">
            <w:pPr>
              <w:spacing w:line="288" w:lineRule="auto"/>
              <w:rPr>
                <w:sz w:val="22"/>
                <w:szCs w:val="22"/>
              </w:rPr>
            </w:pPr>
            <w:r>
              <w:rPr>
                <w:sz w:val="22"/>
                <w:szCs w:val="22"/>
              </w:rPr>
              <w:t>210</w:t>
            </w:r>
          </w:p>
        </w:tc>
        <w:tc>
          <w:tcPr>
            <w:tcW w:w="1093" w:type="dxa"/>
            <w:tcBorders>
              <w:bottom w:val="single" w:sz="12" w:space="0" w:color="D2232A"/>
            </w:tcBorders>
          </w:tcPr>
          <w:p w:rsidR="00201F86" w:rsidRPr="00BF7F47" w:rsidRDefault="00201F86" w:rsidP="00102615">
            <w:pPr>
              <w:spacing w:line="288" w:lineRule="auto"/>
              <w:rPr>
                <w:sz w:val="22"/>
                <w:szCs w:val="22"/>
              </w:rPr>
            </w:pPr>
          </w:p>
        </w:tc>
        <w:tc>
          <w:tcPr>
            <w:tcW w:w="1067" w:type="dxa"/>
            <w:tcBorders>
              <w:bottom w:val="single" w:sz="12" w:space="0" w:color="D2232A"/>
            </w:tcBorders>
          </w:tcPr>
          <w:p w:rsidR="00201F86" w:rsidRPr="00BF7F47" w:rsidRDefault="00201F86" w:rsidP="00102615">
            <w:pPr>
              <w:spacing w:line="288" w:lineRule="auto"/>
              <w:rPr>
                <w:sz w:val="22"/>
                <w:szCs w:val="22"/>
              </w:rPr>
            </w:pPr>
            <w:r>
              <w:rPr>
                <w:sz w:val="22"/>
                <w:szCs w:val="22"/>
              </w:rPr>
              <w:t>228</w:t>
            </w:r>
          </w:p>
        </w:tc>
      </w:tr>
      <w:tr w:rsidR="00201F86" w:rsidRPr="00BF7F47" w:rsidTr="00102615">
        <w:tc>
          <w:tcPr>
            <w:tcW w:w="2520" w:type="dxa"/>
            <w:tcBorders>
              <w:top w:val="single" w:sz="12" w:space="0" w:color="D2232A"/>
            </w:tcBorders>
          </w:tcPr>
          <w:p w:rsidR="00201F86" w:rsidRPr="00BF7F47" w:rsidRDefault="00201F86" w:rsidP="00102615">
            <w:pPr>
              <w:spacing w:line="288" w:lineRule="auto"/>
              <w:rPr>
                <w:sz w:val="22"/>
                <w:szCs w:val="22"/>
              </w:rPr>
            </w:pPr>
            <w:r w:rsidRPr="00BF7F47">
              <w:rPr>
                <w:sz w:val="22"/>
                <w:szCs w:val="22"/>
              </w:rPr>
              <w:t xml:space="preserve">Aperture </w:t>
            </w:r>
            <w:r w:rsidRPr="008F3E26">
              <w:rPr>
                <w:b/>
                <w:sz w:val="22"/>
                <w:szCs w:val="22"/>
              </w:rPr>
              <w:t>at 20km</w:t>
            </w:r>
            <w:r>
              <w:rPr>
                <w:b/>
                <w:sz w:val="22"/>
                <w:szCs w:val="22"/>
              </w:rPr>
              <w:t xml:space="preserve"> (A</w:t>
            </w:r>
            <w:r w:rsidRPr="00D271EC">
              <w:rPr>
                <w:sz w:val="18"/>
                <w:szCs w:val="18"/>
              </w:rPr>
              <w:t>_2</w:t>
            </w:r>
            <w:r>
              <w:rPr>
                <w:b/>
                <w:sz w:val="22"/>
                <w:szCs w:val="22"/>
              </w:rPr>
              <w:t>)</w:t>
            </w:r>
          </w:p>
        </w:tc>
        <w:tc>
          <w:tcPr>
            <w:tcW w:w="992" w:type="dxa"/>
            <w:tcBorders>
              <w:top w:val="single" w:sz="12" w:space="0" w:color="D2232A"/>
            </w:tcBorders>
          </w:tcPr>
          <w:p w:rsidR="00201F86" w:rsidRPr="00BF7F47" w:rsidRDefault="00201F86" w:rsidP="00102615">
            <w:pPr>
              <w:spacing w:line="288" w:lineRule="auto"/>
              <w:rPr>
                <w:sz w:val="22"/>
                <w:szCs w:val="22"/>
              </w:rPr>
            </w:pPr>
            <w:r w:rsidRPr="00BF7F47">
              <w:rPr>
                <w:sz w:val="22"/>
                <w:szCs w:val="22"/>
              </w:rPr>
              <w:t>140m</w:t>
            </w:r>
          </w:p>
        </w:tc>
        <w:tc>
          <w:tcPr>
            <w:tcW w:w="988" w:type="dxa"/>
            <w:tcBorders>
              <w:top w:val="single" w:sz="12" w:space="0" w:color="D2232A"/>
            </w:tcBorders>
          </w:tcPr>
          <w:p w:rsidR="00201F86" w:rsidRPr="00BF7F47" w:rsidRDefault="00201F86" w:rsidP="00102615">
            <w:pPr>
              <w:pStyle w:val="Tabletext"/>
              <w:rPr>
                <w:sz w:val="22"/>
              </w:rPr>
            </w:pPr>
            <w:r w:rsidRPr="00BF7F47">
              <w:rPr>
                <w:sz w:val="22"/>
              </w:rPr>
              <w:t>280m</w:t>
            </w:r>
          </w:p>
        </w:tc>
        <w:tc>
          <w:tcPr>
            <w:tcW w:w="993" w:type="dxa"/>
            <w:tcBorders>
              <w:top w:val="single" w:sz="12" w:space="0" w:color="D2232A"/>
            </w:tcBorders>
          </w:tcPr>
          <w:p w:rsidR="00201F86" w:rsidRPr="00BF7F47" w:rsidRDefault="00201F86" w:rsidP="00102615">
            <w:pPr>
              <w:pStyle w:val="Tabletext"/>
              <w:rPr>
                <w:sz w:val="22"/>
              </w:rPr>
            </w:pPr>
            <w:r w:rsidRPr="00BF7F47">
              <w:rPr>
                <w:sz w:val="22"/>
              </w:rPr>
              <w:t>348m</w:t>
            </w:r>
          </w:p>
        </w:tc>
        <w:tc>
          <w:tcPr>
            <w:tcW w:w="1101" w:type="dxa"/>
            <w:tcBorders>
              <w:top w:val="single" w:sz="12" w:space="0" w:color="D2232A"/>
            </w:tcBorders>
          </w:tcPr>
          <w:p w:rsidR="00201F86" w:rsidRPr="00BF7F47" w:rsidRDefault="00201F86" w:rsidP="00102615">
            <w:pPr>
              <w:pStyle w:val="Tabletext"/>
              <w:rPr>
                <w:sz w:val="22"/>
              </w:rPr>
            </w:pPr>
            <w:r w:rsidRPr="00BF7F47">
              <w:rPr>
                <w:sz w:val="22"/>
              </w:rPr>
              <w:t>348m</w:t>
            </w:r>
          </w:p>
        </w:tc>
        <w:tc>
          <w:tcPr>
            <w:tcW w:w="1080" w:type="dxa"/>
            <w:tcBorders>
              <w:top w:val="single" w:sz="12" w:space="0" w:color="D2232A"/>
            </w:tcBorders>
          </w:tcPr>
          <w:p w:rsidR="00201F86" w:rsidRPr="00BF7F47" w:rsidRDefault="00201F86" w:rsidP="00102615">
            <w:pPr>
              <w:spacing w:line="288" w:lineRule="auto"/>
              <w:rPr>
                <w:sz w:val="22"/>
                <w:szCs w:val="22"/>
              </w:rPr>
            </w:pPr>
            <w:r w:rsidRPr="00BF7F47">
              <w:rPr>
                <w:sz w:val="22"/>
                <w:szCs w:val="22"/>
              </w:rPr>
              <w:t>560m</w:t>
            </w:r>
          </w:p>
        </w:tc>
        <w:tc>
          <w:tcPr>
            <w:tcW w:w="1093" w:type="dxa"/>
            <w:tcBorders>
              <w:top w:val="single" w:sz="12" w:space="0" w:color="D2232A"/>
            </w:tcBorders>
          </w:tcPr>
          <w:p w:rsidR="00201F86" w:rsidRPr="00BF7F47" w:rsidRDefault="00201F86" w:rsidP="00102615">
            <w:pPr>
              <w:spacing w:line="288" w:lineRule="auto"/>
              <w:rPr>
                <w:sz w:val="22"/>
                <w:szCs w:val="22"/>
              </w:rPr>
            </w:pPr>
          </w:p>
        </w:tc>
        <w:tc>
          <w:tcPr>
            <w:tcW w:w="1067" w:type="dxa"/>
            <w:tcBorders>
              <w:top w:val="single" w:sz="12" w:space="0" w:color="D2232A"/>
            </w:tcBorders>
          </w:tcPr>
          <w:p w:rsidR="00201F86" w:rsidRPr="00BF7F47" w:rsidRDefault="00201F86" w:rsidP="00102615">
            <w:pPr>
              <w:spacing w:line="288" w:lineRule="auto"/>
              <w:rPr>
                <w:sz w:val="22"/>
                <w:szCs w:val="22"/>
              </w:rPr>
            </w:pPr>
            <w:r w:rsidRPr="00BF7F47">
              <w:rPr>
                <w:sz w:val="22"/>
                <w:szCs w:val="22"/>
              </w:rPr>
              <w:t>610</w:t>
            </w:r>
          </w:p>
        </w:tc>
      </w:tr>
      <w:tr w:rsidR="00201F86" w:rsidRPr="00BF7F47" w:rsidTr="00102615">
        <w:tc>
          <w:tcPr>
            <w:tcW w:w="2520" w:type="dxa"/>
            <w:tcBorders>
              <w:top w:val="single" w:sz="4" w:space="0" w:color="D2232A"/>
            </w:tcBorders>
          </w:tcPr>
          <w:p w:rsidR="00201F86" w:rsidRPr="00BF7F47" w:rsidRDefault="00201F86" w:rsidP="00102615">
            <w:pPr>
              <w:spacing w:line="288" w:lineRule="auto"/>
              <w:rPr>
                <w:sz w:val="22"/>
                <w:szCs w:val="22"/>
              </w:rPr>
            </w:pPr>
            <w:r>
              <w:rPr>
                <w:b/>
                <w:sz w:val="22"/>
                <w:szCs w:val="22"/>
              </w:rPr>
              <w:t>A</w:t>
            </w:r>
            <w:r w:rsidRPr="00D271EC">
              <w:rPr>
                <w:sz w:val="18"/>
                <w:szCs w:val="18"/>
              </w:rPr>
              <w:t>_2</w:t>
            </w:r>
            <w:r>
              <w:rPr>
                <w:sz w:val="18"/>
                <w:szCs w:val="18"/>
              </w:rPr>
              <w:t xml:space="preserve">  </w:t>
            </w:r>
            <w:r w:rsidRPr="007B0287">
              <w:rPr>
                <w:sz w:val="22"/>
                <w:szCs w:val="22"/>
              </w:rPr>
              <w:t>x  750m</w:t>
            </w:r>
          </w:p>
        </w:tc>
        <w:tc>
          <w:tcPr>
            <w:tcW w:w="992" w:type="dxa"/>
            <w:tcBorders>
              <w:top w:val="single" w:sz="4" w:space="0" w:color="D2232A"/>
            </w:tcBorders>
          </w:tcPr>
          <w:p w:rsidR="00201F86" w:rsidRPr="00BF7F47" w:rsidRDefault="00201F86" w:rsidP="00102615">
            <w:pPr>
              <w:spacing w:line="288" w:lineRule="auto"/>
              <w:rPr>
                <w:sz w:val="22"/>
                <w:szCs w:val="22"/>
              </w:rPr>
            </w:pPr>
            <w:r>
              <w:rPr>
                <w:sz w:val="22"/>
                <w:szCs w:val="22"/>
              </w:rPr>
              <w:t>0,1k</w:t>
            </w:r>
            <w:r w:rsidRPr="00BF7F47">
              <w:rPr>
                <w:sz w:val="22"/>
                <w:szCs w:val="22"/>
              </w:rPr>
              <w:t>m</w:t>
            </w:r>
            <w:r>
              <w:rPr>
                <w:sz w:val="22"/>
                <w:szCs w:val="22"/>
              </w:rPr>
              <w:t>²</w:t>
            </w:r>
          </w:p>
        </w:tc>
        <w:tc>
          <w:tcPr>
            <w:tcW w:w="988" w:type="dxa"/>
            <w:tcBorders>
              <w:top w:val="single" w:sz="4" w:space="0" w:color="D2232A"/>
            </w:tcBorders>
          </w:tcPr>
          <w:p w:rsidR="00201F86" w:rsidRPr="00BF7F47" w:rsidRDefault="00201F86" w:rsidP="00102615">
            <w:pPr>
              <w:pStyle w:val="Tabletext"/>
              <w:rPr>
                <w:sz w:val="22"/>
              </w:rPr>
            </w:pPr>
            <w:r>
              <w:rPr>
                <w:sz w:val="22"/>
              </w:rPr>
              <w:t>0,21k</w:t>
            </w:r>
            <w:r w:rsidRPr="00BF7F47">
              <w:rPr>
                <w:sz w:val="22"/>
              </w:rPr>
              <w:t>m</w:t>
            </w:r>
            <w:r>
              <w:rPr>
                <w:sz w:val="22"/>
              </w:rPr>
              <w:t>²</w:t>
            </w:r>
          </w:p>
        </w:tc>
        <w:tc>
          <w:tcPr>
            <w:tcW w:w="993" w:type="dxa"/>
            <w:tcBorders>
              <w:top w:val="single" w:sz="4" w:space="0" w:color="D2232A"/>
            </w:tcBorders>
          </w:tcPr>
          <w:p w:rsidR="00201F86" w:rsidRPr="00BF7F47" w:rsidRDefault="00201F86" w:rsidP="00102615">
            <w:pPr>
              <w:pStyle w:val="Tabletext"/>
              <w:rPr>
                <w:sz w:val="22"/>
              </w:rPr>
            </w:pPr>
            <w:r>
              <w:rPr>
                <w:sz w:val="22"/>
              </w:rPr>
              <w:t>0,25k</w:t>
            </w:r>
            <w:r w:rsidRPr="00BF7F47">
              <w:rPr>
                <w:sz w:val="22"/>
              </w:rPr>
              <w:t>m</w:t>
            </w:r>
            <w:r>
              <w:rPr>
                <w:sz w:val="22"/>
              </w:rPr>
              <w:t>²</w:t>
            </w:r>
          </w:p>
        </w:tc>
        <w:tc>
          <w:tcPr>
            <w:tcW w:w="1101" w:type="dxa"/>
            <w:tcBorders>
              <w:top w:val="single" w:sz="4" w:space="0" w:color="D2232A"/>
            </w:tcBorders>
          </w:tcPr>
          <w:p w:rsidR="00201F86" w:rsidRPr="00BF7F47" w:rsidRDefault="00201F86" w:rsidP="00102615">
            <w:pPr>
              <w:pStyle w:val="Tabletext"/>
              <w:rPr>
                <w:sz w:val="22"/>
              </w:rPr>
            </w:pPr>
            <w:r>
              <w:rPr>
                <w:sz w:val="22"/>
              </w:rPr>
              <w:t>0,25k</w:t>
            </w:r>
            <w:r w:rsidRPr="00BF7F47">
              <w:rPr>
                <w:sz w:val="22"/>
              </w:rPr>
              <w:t>m</w:t>
            </w:r>
            <w:r>
              <w:rPr>
                <w:sz w:val="22"/>
              </w:rPr>
              <w:t>²</w:t>
            </w:r>
          </w:p>
        </w:tc>
        <w:tc>
          <w:tcPr>
            <w:tcW w:w="1080" w:type="dxa"/>
            <w:tcBorders>
              <w:top w:val="single" w:sz="4" w:space="0" w:color="D2232A"/>
            </w:tcBorders>
          </w:tcPr>
          <w:p w:rsidR="00201F86" w:rsidRPr="00BF7F47" w:rsidRDefault="00201F86" w:rsidP="00102615">
            <w:pPr>
              <w:spacing w:line="288" w:lineRule="auto"/>
              <w:rPr>
                <w:sz w:val="22"/>
                <w:szCs w:val="22"/>
              </w:rPr>
            </w:pPr>
            <w:r>
              <w:rPr>
                <w:sz w:val="22"/>
                <w:szCs w:val="22"/>
              </w:rPr>
              <w:t>0,42k</w:t>
            </w:r>
            <w:r w:rsidRPr="00BF7F47">
              <w:rPr>
                <w:sz w:val="22"/>
                <w:szCs w:val="22"/>
              </w:rPr>
              <w:t>m</w:t>
            </w:r>
            <w:r>
              <w:rPr>
                <w:sz w:val="22"/>
                <w:szCs w:val="22"/>
              </w:rPr>
              <w:t>²</w:t>
            </w:r>
          </w:p>
        </w:tc>
        <w:tc>
          <w:tcPr>
            <w:tcW w:w="1093" w:type="dxa"/>
            <w:tcBorders>
              <w:top w:val="single" w:sz="4" w:space="0" w:color="D2232A"/>
            </w:tcBorders>
          </w:tcPr>
          <w:p w:rsidR="00201F86" w:rsidRPr="00BF7F47" w:rsidRDefault="00201F86" w:rsidP="00102615">
            <w:pPr>
              <w:spacing w:line="288" w:lineRule="auto"/>
              <w:rPr>
                <w:sz w:val="22"/>
                <w:szCs w:val="22"/>
              </w:rPr>
            </w:pPr>
          </w:p>
        </w:tc>
        <w:tc>
          <w:tcPr>
            <w:tcW w:w="1067" w:type="dxa"/>
            <w:tcBorders>
              <w:top w:val="single" w:sz="4" w:space="0" w:color="D2232A"/>
            </w:tcBorders>
          </w:tcPr>
          <w:p w:rsidR="00201F86" w:rsidRPr="00BF7F47" w:rsidRDefault="00201F86" w:rsidP="00102615">
            <w:pPr>
              <w:spacing w:line="288" w:lineRule="auto"/>
              <w:rPr>
                <w:sz w:val="22"/>
                <w:szCs w:val="22"/>
              </w:rPr>
            </w:pPr>
            <w:r>
              <w:rPr>
                <w:sz w:val="22"/>
                <w:szCs w:val="22"/>
              </w:rPr>
              <w:t>0,44km²</w:t>
            </w:r>
          </w:p>
        </w:tc>
      </w:tr>
      <w:tr w:rsidR="00201F86" w:rsidRPr="00BF7F47" w:rsidTr="00102615">
        <w:tc>
          <w:tcPr>
            <w:tcW w:w="2520" w:type="dxa"/>
            <w:tcBorders>
              <w:bottom w:val="single" w:sz="12" w:space="0" w:color="D2232A"/>
            </w:tcBorders>
          </w:tcPr>
          <w:p w:rsidR="00201F86" w:rsidRPr="008F3E26" w:rsidRDefault="00201F86" w:rsidP="00102615">
            <w:pPr>
              <w:spacing w:line="288" w:lineRule="auto"/>
              <w:rPr>
                <w:b/>
                <w:sz w:val="22"/>
                <w:szCs w:val="22"/>
              </w:rPr>
            </w:pPr>
            <w:r w:rsidRPr="008F3E26">
              <w:rPr>
                <w:b/>
                <w:sz w:val="22"/>
                <w:szCs w:val="22"/>
              </w:rPr>
              <w:t>Number of devices</w:t>
            </w:r>
          </w:p>
        </w:tc>
        <w:tc>
          <w:tcPr>
            <w:tcW w:w="992" w:type="dxa"/>
            <w:tcBorders>
              <w:bottom w:val="single" w:sz="12" w:space="0" w:color="D2232A"/>
            </w:tcBorders>
          </w:tcPr>
          <w:p w:rsidR="00201F86" w:rsidRPr="00BF7F47" w:rsidRDefault="00201F86" w:rsidP="00102615">
            <w:pPr>
              <w:spacing w:line="288" w:lineRule="auto"/>
              <w:rPr>
                <w:sz w:val="22"/>
                <w:szCs w:val="22"/>
              </w:rPr>
            </w:pPr>
            <w:r>
              <w:rPr>
                <w:sz w:val="22"/>
                <w:szCs w:val="22"/>
              </w:rPr>
              <w:t>100</w:t>
            </w:r>
          </w:p>
        </w:tc>
        <w:tc>
          <w:tcPr>
            <w:tcW w:w="988" w:type="dxa"/>
            <w:tcBorders>
              <w:bottom w:val="single" w:sz="12" w:space="0" w:color="D2232A"/>
            </w:tcBorders>
          </w:tcPr>
          <w:p w:rsidR="00201F86" w:rsidRPr="00BF7F47" w:rsidRDefault="00201F86" w:rsidP="00102615">
            <w:pPr>
              <w:pStyle w:val="Tabletext"/>
              <w:spacing w:before="0"/>
              <w:rPr>
                <w:sz w:val="22"/>
              </w:rPr>
            </w:pPr>
            <w:r>
              <w:rPr>
                <w:sz w:val="22"/>
              </w:rPr>
              <w:t>210</w:t>
            </w:r>
          </w:p>
        </w:tc>
        <w:tc>
          <w:tcPr>
            <w:tcW w:w="993" w:type="dxa"/>
            <w:tcBorders>
              <w:bottom w:val="single" w:sz="12" w:space="0" w:color="D2232A"/>
            </w:tcBorders>
          </w:tcPr>
          <w:p w:rsidR="00201F86" w:rsidRPr="00BF7F47" w:rsidRDefault="00201F86" w:rsidP="00102615">
            <w:pPr>
              <w:pStyle w:val="Tabletext"/>
              <w:spacing w:before="0"/>
              <w:rPr>
                <w:sz w:val="22"/>
              </w:rPr>
            </w:pPr>
            <w:r>
              <w:rPr>
                <w:sz w:val="22"/>
              </w:rPr>
              <w:t>254</w:t>
            </w:r>
          </w:p>
        </w:tc>
        <w:tc>
          <w:tcPr>
            <w:tcW w:w="1101" w:type="dxa"/>
            <w:tcBorders>
              <w:bottom w:val="single" w:sz="12" w:space="0" w:color="D2232A"/>
            </w:tcBorders>
          </w:tcPr>
          <w:p w:rsidR="00201F86" w:rsidRPr="00BF7F47" w:rsidRDefault="00201F86" w:rsidP="00102615">
            <w:pPr>
              <w:pStyle w:val="Tabletext"/>
              <w:spacing w:before="0"/>
              <w:rPr>
                <w:sz w:val="22"/>
              </w:rPr>
            </w:pPr>
            <w:r>
              <w:rPr>
                <w:sz w:val="22"/>
              </w:rPr>
              <w:t>254</w:t>
            </w:r>
          </w:p>
        </w:tc>
        <w:tc>
          <w:tcPr>
            <w:tcW w:w="1080" w:type="dxa"/>
            <w:tcBorders>
              <w:bottom w:val="single" w:sz="12" w:space="0" w:color="D2232A"/>
            </w:tcBorders>
          </w:tcPr>
          <w:p w:rsidR="00201F86" w:rsidRPr="00BF7F47" w:rsidRDefault="00201F86" w:rsidP="00102615">
            <w:pPr>
              <w:spacing w:line="288" w:lineRule="auto"/>
              <w:rPr>
                <w:sz w:val="22"/>
                <w:szCs w:val="22"/>
              </w:rPr>
            </w:pPr>
            <w:r>
              <w:rPr>
                <w:sz w:val="22"/>
                <w:szCs w:val="22"/>
              </w:rPr>
              <w:t>420</w:t>
            </w:r>
          </w:p>
        </w:tc>
        <w:tc>
          <w:tcPr>
            <w:tcW w:w="1093" w:type="dxa"/>
            <w:tcBorders>
              <w:bottom w:val="single" w:sz="12" w:space="0" w:color="D2232A"/>
            </w:tcBorders>
          </w:tcPr>
          <w:p w:rsidR="00201F86" w:rsidRPr="00BF7F47" w:rsidRDefault="00201F86" w:rsidP="00102615">
            <w:pPr>
              <w:spacing w:line="288" w:lineRule="auto"/>
              <w:rPr>
                <w:sz w:val="22"/>
                <w:szCs w:val="22"/>
              </w:rPr>
            </w:pPr>
          </w:p>
        </w:tc>
        <w:tc>
          <w:tcPr>
            <w:tcW w:w="1067" w:type="dxa"/>
            <w:tcBorders>
              <w:bottom w:val="single" w:sz="12" w:space="0" w:color="D2232A"/>
            </w:tcBorders>
          </w:tcPr>
          <w:p w:rsidR="00201F86" w:rsidRPr="00BF7F47" w:rsidRDefault="00201F86" w:rsidP="00102615">
            <w:pPr>
              <w:spacing w:line="288" w:lineRule="auto"/>
              <w:rPr>
                <w:sz w:val="22"/>
                <w:szCs w:val="22"/>
              </w:rPr>
            </w:pPr>
            <w:r>
              <w:rPr>
                <w:sz w:val="22"/>
                <w:szCs w:val="22"/>
              </w:rPr>
              <w:t>456</w:t>
            </w:r>
          </w:p>
        </w:tc>
      </w:tr>
    </w:tbl>
    <w:p w:rsidR="002756A8" w:rsidRDefault="002756A8" w:rsidP="00201F86">
      <w:pPr>
        <w:pStyle w:val="Kommentartext"/>
        <w:rPr>
          <w:sz w:val="24"/>
          <w:szCs w:val="24"/>
        </w:rPr>
      </w:pPr>
    </w:p>
    <w:p w:rsidR="00201F86" w:rsidRPr="002756A8" w:rsidRDefault="00201F86" w:rsidP="00201F86">
      <w:pPr>
        <w:pStyle w:val="Kommentartext"/>
        <w:rPr>
          <w:rFonts w:ascii="Arial" w:hAnsi="Arial" w:cs="Arial"/>
          <w:sz w:val="18"/>
          <w:szCs w:val="18"/>
        </w:rPr>
      </w:pPr>
      <w:r w:rsidRPr="002756A8">
        <w:rPr>
          <w:rFonts w:ascii="Arial" w:hAnsi="Arial" w:cs="Arial"/>
          <w:sz w:val="18"/>
          <w:szCs w:val="18"/>
        </w:rPr>
        <w:t>In this example, number of devices seen by a radar is bounded by 50 and 456.</w:t>
      </w:r>
    </w:p>
    <w:p w:rsidR="00201F86" w:rsidRPr="002756A8" w:rsidRDefault="00201F86" w:rsidP="00201F86">
      <w:pPr>
        <w:pStyle w:val="Kommentartext"/>
        <w:rPr>
          <w:rFonts w:ascii="Arial" w:hAnsi="Arial" w:cs="Arial"/>
          <w:sz w:val="18"/>
          <w:szCs w:val="18"/>
        </w:rPr>
      </w:pPr>
    </w:p>
    <w:p w:rsidR="00201F86" w:rsidRPr="001520C6" w:rsidRDefault="00201F86" w:rsidP="002756A8">
      <w:pPr>
        <w:pStyle w:val="Kommentartext"/>
        <w:shd w:val="clear" w:color="auto" w:fill="E6E6E6"/>
        <w:rPr>
          <w:b/>
          <w:smallCaps/>
          <w:szCs w:val="22"/>
        </w:rPr>
      </w:pPr>
      <w:r>
        <w:rPr>
          <w:b/>
          <w:smallCaps/>
          <w:szCs w:val="22"/>
        </w:rPr>
        <w:t>Results</w:t>
      </w:r>
    </w:p>
    <w:p w:rsidR="002756A8" w:rsidRDefault="002756A8" w:rsidP="002756A8">
      <w:pPr>
        <w:pStyle w:val="Kommentartext"/>
        <w:rPr>
          <w:rFonts w:ascii="Arial" w:hAnsi="Arial"/>
          <w:noProof w:val="0"/>
          <w:szCs w:val="22"/>
          <w:lang w:val="en-GB" w:eastAsia="en-US"/>
        </w:rPr>
      </w:pPr>
    </w:p>
    <w:p w:rsidR="00201F86" w:rsidRPr="002756A8" w:rsidRDefault="00201F86" w:rsidP="002756A8">
      <w:pPr>
        <w:pStyle w:val="Kommentartext"/>
        <w:rPr>
          <w:rFonts w:ascii="Arial" w:hAnsi="Arial" w:cs="Arial"/>
          <w:b/>
          <w:smallCaps/>
          <w:sz w:val="18"/>
          <w:szCs w:val="18"/>
        </w:rPr>
      </w:pPr>
      <w:r w:rsidRPr="002756A8">
        <w:rPr>
          <w:rFonts w:ascii="Arial" w:hAnsi="Arial" w:cs="Arial"/>
          <w:b/>
          <w:smallCaps/>
          <w:sz w:val="18"/>
          <w:szCs w:val="18"/>
        </w:rPr>
        <w:t>WIA in configuration 1</w:t>
      </w:r>
    </w:p>
    <w:p w:rsidR="00201F86" w:rsidRPr="002756A8" w:rsidRDefault="00201F86" w:rsidP="002756A8">
      <w:pPr>
        <w:pStyle w:val="CorpsdutexteDGA"/>
        <w:spacing w:before="120" w:after="0"/>
        <w:ind w:left="0"/>
        <w:jc w:val="left"/>
        <w:rPr>
          <w:rFonts w:ascii="Arial" w:hAnsi="Arial" w:cs="Arial"/>
          <w:sz w:val="18"/>
          <w:szCs w:val="18"/>
        </w:rPr>
      </w:pPr>
      <w:r w:rsidRPr="002756A8">
        <w:rPr>
          <w:rFonts w:ascii="Arial" w:hAnsi="Arial" w:cs="Arial"/>
          <w:sz w:val="18"/>
          <w:szCs w:val="18"/>
        </w:rPr>
        <w:t>In the first configuration,, this case is based on a point-to-point link budget on a cochannel frequency basis between only one device and a radar. It is assumed that at least one transmitter uses the same frequency than radar.</w:t>
      </w:r>
    </w:p>
    <w:p w:rsidR="002756A8" w:rsidRDefault="002756A8" w:rsidP="002756A8">
      <w:pPr>
        <w:spacing w:before="60"/>
        <w:rPr>
          <w:rFonts w:cs="Arial"/>
          <w:b/>
          <w:sz w:val="18"/>
          <w:szCs w:val="18"/>
          <w:lang w:eastAsia="en-GB"/>
        </w:rPr>
      </w:pPr>
    </w:p>
    <w:p w:rsidR="00201F86" w:rsidRPr="002756A8" w:rsidRDefault="00201F86" w:rsidP="002756A8">
      <w:pPr>
        <w:spacing w:before="60"/>
        <w:rPr>
          <w:rFonts w:cs="Arial"/>
          <w:b/>
          <w:sz w:val="18"/>
          <w:szCs w:val="18"/>
          <w:lang w:eastAsia="en-GB"/>
        </w:rPr>
      </w:pPr>
      <w:r w:rsidRPr="002756A8">
        <w:rPr>
          <w:rFonts w:cs="Arial"/>
          <w:b/>
          <w:sz w:val="18"/>
          <w:szCs w:val="18"/>
          <w:lang w:eastAsia="en-GB"/>
        </w:rPr>
        <w:t>Necessary Attenuation Loss</w:t>
      </w:r>
      <w:r w:rsidRPr="002756A8">
        <w:rPr>
          <w:rFonts w:cs="Arial"/>
          <w:sz w:val="18"/>
          <w:szCs w:val="18"/>
          <w:lang w:eastAsia="en-GB"/>
        </w:rPr>
        <w:t xml:space="preserve"> = EIRP_WIA + Gant_rad – 10 x </w:t>
      </w:r>
      <w:proofErr w:type="gramStart"/>
      <w:r w:rsidRPr="002756A8">
        <w:rPr>
          <w:rFonts w:cs="Arial"/>
          <w:sz w:val="18"/>
          <w:szCs w:val="18"/>
          <w:lang w:eastAsia="en-GB"/>
        </w:rPr>
        <w:t>log(</w:t>
      </w:r>
      <w:proofErr w:type="gramEnd"/>
      <w:r w:rsidRPr="002756A8">
        <w:rPr>
          <w:rFonts w:cs="Arial"/>
          <w:sz w:val="18"/>
          <w:szCs w:val="18"/>
          <w:lang w:eastAsia="en-GB"/>
        </w:rPr>
        <w:t xml:space="preserve">BW_WIA/BW_rad) – </w:t>
      </w:r>
      <w:r w:rsidRPr="002756A8">
        <w:rPr>
          <w:rFonts w:cs="Arial"/>
          <w:b/>
          <w:sz w:val="18"/>
          <w:szCs w:val="18"/>
          <w:lang w:eastAsia="en-GB"/>
        </w:rPr>
        <w:t>Ic</w:t>
      </w:r>
    </w:p>
    <w:p w:rsidR="00201F86" w:rsidRPr="002756A8" w:rsidRDefault="00201F86" w:rsidP="00201F86">
      <w:pPr>
        <w:rPr>
          <w:rFonts w:cs="Arial"/>
          <w:sz w:val="18"/>
          <w:szCs w:val="18"/>
        </w:rPr>
      </w:pPr>
    </w:p>
    <w:p w:rsidR="00201F86" w:rsidRPr="002756A8" w:rsidRDefault="00201F86" w:rsidP="002756A8">
      <w:pPr>
        <w:pStyle w:val="Kommentartext"/>
        <w:rPr>
          <w:rFonts w:ascii="Arial" w:hAnsi="Arial" w:cs="Arial"/>
          <w:b/>
          <w:smallCaps/>
          <w:sz w:val="18"/>
          <w:szCs w:val="18"/>
        </w:rPr>
      </w:pPr>
      <w:r w:rsidRPr="002756A8">
        <w:rPr>
          <w:rFonts w:ascii="Arial" w:hAnsi="Arial" w:cs="Arial"/>
          <w:b/>
          <w:smallCaps/>
          <w:sz w:val="18"/>
          <w:szCs w:val="18"/>
        </w:rPr>
        <w:t>WIA (Indoor) interference into radar receiver</w:t>
      </w:r>
    </w:p>
    <w:p w:rsidR="002756A8" w:rsidRDefault="002756A8" w:rsidP="002756A8">
      <w:pPr>
        <w:rPr>
          <w:rFonts w:cs="Arial"/>
          <w:sz w:val="18"/>
          <w:szCs w:val="18"/>
          <w:lang w:val="fr-FR" w:eastAsia="en-GB"/>
        </w:rPr>
      </w:pPr>
    </w:p>
    <w:p w:rsidR="00201F86" w:rsidRDefault="00201F86" w:rsidP="002756A8">
      <w:pPr>
        <w:rPr>
          <w:b/>
          <w:lang w:eastAsia="en-GB"/>
        </w:rPr>
      </w:pPr>
      <w:r w:rsidRPr="002756A8">
        <w:rPr>
          <w:rFonts w:cs="Arial"/>
          <w:sz w:val="18"/>
          <w:szCs w:val="18"/>
          <w:lang w:eastAsia="en-GB"/>
        </w:rPr>
        <w:t>EIRP_WIA = 26dBm -</w:t>
      </w:r>
      <w:r w:rsidRPr="002756A8">
        <w:rPr>
          <w:rFonts w:cs="Arial"/>
          <w:sz w:val="18"/>
          <w:szCs w:val="18"/>
          <w:highlight w:val="yellow"/>
          <w:lang w:eastAsia="en-GB"/>
        </w:rPr>
        <w:t>10dB</w:t>
      </w:r>
      <w:r w:rsidRPr="002756A8">
        <w:rPr>
          <w:rFonts w:cs="Arial"/>
          <w:sz w:val="18"/>
          <w:szCs w:val="18"/>
          <w:lang w:eastAsia="en-GB"/>
        </w:rPr>
        <w:t xml:space="preserve"> = 16dBm</w:t>
      </w:r>
    </w:p>
    <w:p w:rsidR="002756A8" w:rsidRPr="002756A8" w:rsidRDefault="002756A8" w:rsidP="002756A8">
      <w:pPr>
        <w:pStyle w:val="Beschriftung"/>
      </w:pPr>
      <w:r w:rsidRPr="00AC0C7F">
        <w:t>Tab</w:t>
      </w:r>
      <w:r>
        <w:t xml:space="preserve">le </w:t>
      </w:r>
      <w:fldSimple w:instr=" SEQ Table \* ARABIC ">
        <w:r>
          <w:rPr>
            <w:noProof/>
          </w:rPr>
          <w:t>29</w:t>
        </w:r>
      </w:fldSimple>
      <w:r w:rsidRPr="0020780E">
        <w:t xml:space="preserve">: </w:t>
      </w:r>
      <w:r w:rsidRPr="002756A8">
        <w:t xml:space="preserve">WIA indoor link budget </w:t>
      </w:r>
      <w:r>
        <w:t>[format table]</w:t>
      </w:r>
    </w:p>
    <w:tbl>
      <w:tblPr>
        <w:tblW w:w="8100" w:type="dxa"/>
        <w:tblInd w:w="82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20"/>
        <w:gridCol w:w="1980"/>
        <w:gridCol w:w="1328"/>
        <w:gridCol w:w="1552"/>
        <w:gridCol w:w="1620"/>
      </w:tblGrid>
      <w:tr w:rsidR="00201F86" w:rsidRPr="00346CAB" w:rsidTr="00102615">
        <w:trPr>
          <w:trHeight w:val="340"/>
          <w:tblHeader/>
        </w:trPr>
        <w:tc>
          <w:tcPr>
            <w:tcW w:w="1620" w:type="dxa"/>
            <w:tcBorders>
              <w:right w:val="single" w:sz="4" w:space="0" w:color="FFFFFF"/>
            </w:tcBorders>
            <w:shd w:val="clear" w:color="auto" w:fill="D2232A"/>
          </w:tcPr>
          <w:p w:rsidR="00201F86" w:rsidRPr="001E107D" w:rsidRDefault="00201F86" w:rsidP="00102615">
            <w:pPr>
              <w:ind w:right="-288"/>
              <w:jc w:val="center"/>
              <w:rPr>
                <w:rFonts w:cs="Arial"/>
                <w:b/>
                <w:color w:val="FFFFFF"/>
                <w:sz w:val="22"/>
                <w:szCs w:val="22"/>
              </w:rPr>
            </w:pPr>
          </w:p>
        </w:tc>
        <w:tc>
          <w:tcPr>
            <w:tcW w:w="1980" w:type="dxa"/>
            <w:tcBorders>
              <w:right w:val="single" w:sz="4" w:space="0" w:color="FFFFFF"/>
            </w:tcBorders>
            <w:shd w:val="clear" w:color="auto" w:fill="D2232A"/>
            <w:vAlign w:val="center"/>
          </w:tcPr>
          <w:p w:rsidR="00201F86" w:rsidRPr="001E107D" w:rsidRDefault="00201F86" w:rsidP="00102615">
            <w:pPr>
              <w:ind w:right="-288"/>
              <w:jc w:val="center"/>
              <w:rPr>
                <w:rFonts w:cs="Arial"/>
                <w:b/>
                <w:color w:val="FFFFFF"/>
                <w:sz w:val="22"/>
                <w:szCs w:val="22"/>
              </w:rPr>
            </w:pPr>
          </w:p>
        </w:tc>
        <w:tc>
          <w:tcPr>
            <w:tcW w:w="1328" w:type="dxa"/>
            <w:tcBorders>
              <w:left w:val="single" w:sz="4" w:space="0" w:color="FFFFFF"/>
              <w:right w:val="single" w:sz="4" w:space="0" w:color="FFFFFF"/>
            </w:tcBorders>
            <w:shd w:val="clear" w:color="auto" w:fill="D2232A"/>
            <w:vAlign w:val="center"/>
          </w:tcPr>
          <w:p w:rsidR="00201F86" w:rsidRPr="00346CAB" w:rsidRDefault="00201F86" w:rsidP="00102615">
            <w:pPr>
              <w:tabs>
                <w:tab w:val="left" w:pos="2472"/>
              </w:tabs>
              <w:jc w:val="center"/>
              <w:rPr>
                <w:rFonts w:cs="Arial"/>
                <w:b/>
                <w:color w:val="FFFFFF"/>
                <w:sz w:val="22"/>
                <w:szCs w:val="22"/>
              </w:rPr>
            </w:pPr>
            <w:r w:rsidRPr="00346CAB">
              <w:rPr>
                <w:rFonts w:cs="Arial"/>
                <w:b/>
                <w:color w:val="FFFFFF"/>
                <w:sz w:val="22"/>
                <w:szCs w:val="22"/>
              </w:rPr>
              <w:t>Radar Q</w:t>
            </w:r>
          </w:p>
        </w:tc>
        <w:tc>
          <w:tcPr>
            <w:tcW w:w="1552" w:type="dxa"/>
            <w:tcBorders>
              <w:left w:val="single" w:sz="4" w:space="0" w:color="FFFFFF"/>
              <w:right w:val="single" w:sz="4" w:space="0" w:color="FFFFFF"/>
            </w:tcBorders>
            <w:shd w:val="clear" w:color="auto" w:fill="D2232A"/>
            <w:vAlign w:val="center"/>
          </w:tcPr>
          <w:p w:rsidR="00201F86" w:rsidRPr="00346CAB" w:rsidRDefault="00201F86" w:rsidP="00102615">
            <w:pPr>
              <w:jc w:val="center"/>
              <w:rPr>
                <w:rFonts w:cs="Arial"/>
                <w:b/>
                <w:color w:val="FFFFFF"/>
                <w:sz w:val="22"/>
                <w:szCs w:val="22"/>
              </w:rPr>
            </w:pPr>
            <w:r>
              <w:rPr>
                <w:rFonts w:cs="Arial"/>
                <w:b/>
                <w:color w:val="FFFFFF"/>
                <w:sz w:val="22"/>
                <w:szCs w:val="22"/>
              </w:rPr>
              <w:t>Radar X &amp;</w:t>
            </w:r>
            <w:r w:rsidRPr="00346CAB">
              <w:rPr>
                <w:rFonts w:cs="Arial"/>
                <w:b/>
                <w:color w:val="FFFFFF"/>
                <w:sz w:val="22"/>
                <w:szCs w:val="22"/>
              </w:rPr>
              <w:t xml:space="preserve"> Y</w:t>
            </w:r>
          </w:p>
        </w:tc>
        <w:tc>
          <w:tcPr>
            <w:tcW w:w="1620" w:type="dxa"/>
            <w:tcBorders>
              <w:left w:val="single" w:sz="4" w:space="0" w:color="FFFFFF"/>
              <w:right w:val="single" w:sz="4" w:space="0" w:color="FFFFFF"/>
            </w:tcBorders>
            <w:shd w:val="clear" w:color="auto" w:fill="D2232A"/>
            <w:vAlign w:val="center"/>
          </w:tcPr>
          <w:p w:rsidR="00201F86" w:rsidRPr="00346CAB" w:rsidRDefault="00201F86" w:rsidP="00102615">
            <w:pPr>
              <w:jc w:val="center"/>
              <w:rPr>
                <w:rFonts w:cs="Arial"/>
                <w:b/>
                <w:color w:val="FFFFFF"/>
                <w:sz w:val="22"/>
                <w:szCs w:val="22"/>
              </w:rPr>
            </w:pPr>
            <w:r w:rsidRPr="00346CAB">
              <w:rPr>
                <w:rFonts w:cs="Arial"/>
                <w:b/>
                <w:color w:val="FFFFFF"/>
                <w:sz w:val="22"/>
                <w:szCs w:val="22"/>
              </w:rPr>
              <w:t>Radar Z</w:t>
            </w:r>
          </w:p>
        </w:tc>
      </w:tr>
      <w:tr w:rsidR="00201F86" w:rsidRPr="00346CAB" w:rsidTr="00102615">
        <w:trPr>
          <w:trHeight w:hRule="exact" w:val="255"/>
        </w:trPr>
        <w:tc>
          <w:tcPr>
            <w:tcW w:w="1620" w:type="dxa"/>
            <w:vMerge w:val="restart"/>
            <w:tcBorders>
              <w:top w:val="single" w:sz="4" w:space="0" w:color="D2232A"/>
              <w:left w:val="single" w:sz="4" w:space="0" w:color="D2232A"/>
              <w:right w:val="single" w:sz="4" w:space="0" w:color="D2232A"/>
            </w:tcBorders>
          </w:tcPr>
          <w:p w:rsidR="00201F86" w:rsidRPr="00377FBE" w:rsidRDefault="00201F86" w:rsidP="00102615">
            <w:pPr>
              <w:jc w:val="center"/>
              <w:rPr>
                <w:rFonts w:cs="Arial"/>
                <w:b/>
                <w:sz w:val="22"/>
                <w:szCs w:val="22"/>
              </w:rPr>
            </w:pPr>
            <w:r w:rsidRPr="00377FBE">
              <w:rPr>
                <w:rFonts w:cs="Arial"/>
                <w:b/>
                <w:sz w:val="22"/>
                <w:szCs w:val="22"/>
              </w:rPr>
              <w:t>Necessary Attenuation Loss</w:t>
            </w:r>
          </w:p>
        </w:tc>
        <w:tc>
          <w:tcPr>
            <w:tcW w:w="1980" w:type="dxa"/>
            <w:tcBorders>
              <w:top w:val="single" w:sz="4" w:space="0" w:color="D2232A"/>
              <w:left w:val="single" w:sz="4" w:space="0" w:color="D2232A"/>
              <w:bottom w:val="single" w:sz="4" w:space="0" w:color="D2232A"/>
              <w:right w:val="single" w:sz="4" w:space="0" w:color="D2232A"/>
            </w:tcBorders>
            <w:vAlign w:val="center"/>
          </w:tcPr>
          <w:p w:rsidR="00201F86" w:rsidRPr="00D46758" w:rsidRDefault="00201F86" w:rsidP="00102615">
            <w:pPr>
              <w:ind w:right="-288"/>
              <w:jc w:val="center"/>
              <w:rPr>
                <w:rFonts w:cs="Arial"/>
                <w:b/>
                <w:sz w:val="22"/>
                <w:szCs w:val="22"/>
              </w:rPr>
            </w:pPr>
            <w:r>
              <w:rPr>
                <w:rFonts w:cs="Arial"/>
                <w:b/>
                <w:sz w:val="22"/>
                <w:szCs w:val="22"/>
              </w:rPr>
              <w:t xml:space="preserve">WIA 1 </w:t>
            </w:r>
            <w:r w:rsidRPr="00CB6508">
              <w:rPr>
                <w:rFonts w:cs="Arial"/>
                <w:sz w:val="22"/>
                <w:szCs w:val="22"/>
              </w:rPr>
              <w:t>(1MHz)</w:t>
            </w:r>
          </w:p>
        </w:tc>
        <w:tc>
          <w:tcPr>
            <w:tcW w:w="1328"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tabs>
                <w:tab w:val="left" w:pos="2472"/>
              </w:tabs>
              <w:jc w:val="center"/>
              <w:rPr>
                <w:rFonts w:cs="Arial"/>
                <w:sz w:val="22"/>
                <w:szCs w:val="22"/>
              </w:rPr>
            </w:pPr>
            <w:r>
              <w:rPr>
                <w:rFonts w:cs="Arial"/>
                <w:sz w:val="22"/>
                <w:szCs w:val="22"/>
              </w:rPr>
              <w:t>154dB</w:t>
            </w:r>
          </w:p>
        </w:tc>
        <w:tc>
          <w:tcPr>
            <w:tcW w:w="1552"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jc w:val="center"/>
              <w:rPr>
                <w:rFonts w:cs="Arial"/>
                <w:sz w:val="22"/>
                <w:szCs w:val="22"/>
              </w:rPr>
            </w:pPr>
            <w:r>
              <w:rPr>
                <w:rFonts w:cs="Arial"/>
                <w:sz w:val="22"/>
                <w:szCs w:val="22"/>
              </w:rPr>
              <w:t>160dB</w:t>
            </w:r>
          </w:p>
        </w:tc>
        <w:tc>
          <w:tcPr>
            <w:tcW w:w="1620"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jc w:val="center"/>
              <w:rPr>
                <w:rFonts w:cs="Arial"/>
                <w:sz w:val="22"/>
                <w:szCs w:val="22"/>
              </w:rPr>
            </w:pPr>
            <w:r>
              <w:rPr>
                <w:rFonts w:cs="Arial"/>
                <w:sz w:val="22"/>
                <w:szCs w:val="22"/>
              </w:rPr>
              <w:t>161,5dB</w:t>
            </w:r>
          </w:p>
        </w:tc>
      </w:tr>
      <w:tr w:rsidR="00201F86" w:rsidRPr="00346CAB" w:rsidTr="00102615">
        <w:trPr>
          <w:trHeight w:hRule="exact" w:val="255"/>
        </w:trPr>
        <w:tc>
          <w:tcPr>
            <w:tcW w:w="1620" w:type="dxa"/>
            <w:vMerge/>
            <w:tcBorders>
              <w:left w:val="single" w:sz="4" w:space="0" w:color="D2232A"/>
              <w:right w:val="single" w:sz="4" w:space="0" w:color="D2232A"/>
            </w:tcBorders>
          </w:tcPr>
          <w:p w:rsidR="00201F86" w:rsidRDefault="00201F86" w:rsidP="00102615">
            <w:pPr>
              <w:ind w:right="-288"/>
              <w:jc w:val="center"/>
              <w:rPr>
                <w:rFonts w:cs="Arial"/>
                <w:b/>
                <w:sz w:val="22"/>
                <w:szCs w:val="22"/>
              </w:rPr>
            </w:pPr>
          </w:p>
        </w:tc>
        <w:tc>
          <w:tcPr>
            <w:tcW w:w="1980" w:type="dxa"/>
            <w:tcBorders>
              <w:top w:val="single" w:sz="4" w:space="0" w:color="D2232A"/>
              <w:left w:val="single" w:sz="4" w:space="0" w:color="D2232A"/>
              <w:bottom w:val="single" w:sz="4" w:space="0" w:color="D2232A"/>
              <w:right w:val="single" w:sz="4" w:space="0" w:color="D2232A"/>
            </w:tcBorders>
            <w:vAlign w:val="center"/>
          </w:tcPr>
          <w:p w:rsidR="00201F86" w:rsidRPr="00853CA3" w:rsidRDefault="00201F86" w:rsidP="00102615">
            <w:pPr>
              <w:ind w:right="-288"/>
              <w:jc w:val="center"/>
              <w:rPr>
                <w:rFonts w:cs="Arial"/>
                <w:b/>
                <w:sz w:val="22"/>
                <w:szCs w:val="22"/>
              </w:rPr>
            </w:pPr>
            <w:r>
              <w:rPr>
                <w:rFonts w:cs="Arial"/>
                <w:b/>
                <w:sz w:val="22"/>
                <w:szCs w:val="22"/>
              </w:rPr>
              <w:t xml:space="preserve">WIA 2 </w:t>
            </w:r>
            <w:r w:rsidRPr="00CB6508">
              <w:rPr>
                <w:rFonts w:cs="Arial"/>
                <w:sz w:val="22"/>
                <w:szCs w:val="22"/>
              </w:rPr>
              <w:t>(2MHz)</w:t>
            </w:r>
          </w:p>
        </w:tc>
        <w:tc>
          <w:tcPr>
            <w:tcW w:w="1328"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tabs>
                <w:tab w:val="left" w:pos="2472"/>
              </w:tabs>
              <w:jc w:val="center"/>
              <w:rPr>
                <w:rFonts w:cs="Arial"/>
                <w:sz w:val="22"/>
                <w:szCs w:val="22"/>
              </w:rPr>
            </w:pPr>
            <w:r>
              <w:rPr>
                <w:rFonts w:cs="Arial"/>
                <w:sz w:val="22"/>
                <w:szCs w:val="22"/>
              </w:rPr>
              <w:t>154dB</w:t>
            </w:r>
          </w:p>
        </w:tc>
        <w:tc>
          <w:tcPr>
            <w:tcW w:w="1552"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jc w:val="center"/>
              <w:rPr>
                <w:rFonts w:cs="Arial"/>
                <w:sz w:val="22"/>
                <w:szCs w:val="22"/>
              </w:rPr>
            </w:pPr>
            <w:r>
              <w:rPr>
                <w:rFonts w:cs="Arial"/>
                <w:sz w:val="22"/>
                <w:szCs w:val="22"/>
              </w:rPr>
              <w:t>160dB</w:t>
            </w:r>
          </w:p>
        </w:tc>
        <w:tc>
          <w:tcPr>
            <w:tcW w:w="1620"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jc w:val="center"/>
              <w:rPr>
                <w:rFonts w:cs="Arial"/>
                <w:sz w:val="22"/>
                <w:szCs w:val="22"/>
              </w:rPr>
            </w:pPr>
            <w:r>
              <w:rPr>
                <w:rFonts w:cs="Arial"/>
                <w:sz w:val="22"/>
                <w:szCs w:val="22"/>
              </w:rPr>
              <w:t>158,5dB</w:t>
            </w:r>
          </w:p>
        </w:tc>
      </w:tr>
      <w:tr w:rsidR="00201F86" w:rsidRPr="00346CAB" w:rsidTr="00102615">
        <w:trPr>
          <w:trHeight w:hRule="exact" w:val="255"/>
        </w:trPr>
        <w:tc>
          <w:tcPr>
            <w:tcW w:w="1620" w:type="dxa"/>
            <w:vMerge/>
            <w:tcBorders>
              <w:left w:val="single" w:sz="4" w:space="0" w:color="D2232A"/>
              <w:bottom w:val="single" w:sz="4" w:space="0" w:color="D2232A"/>
              <w:right w:val="single" w:sz="4" w:space="0" w:color="D2232A"/>
            </w:tcBorders>
          </w:tcPr>
          <w:p w:rsidR="00201F86" w:rsidRPr="00D3487C" w:rsidRDefault="00201F86" w:rsidP="00102615">
            <w:pPr>
              <w:ind w:right="-288"/>
              <w:jc w:val="center"/>
              <w:rPr>
                <w:rFonts w:cs="Arial"/>
                <w:b/>
                <w:sz w:val="22"/>
                <w:szCs w:val="22"/>
              </w:rPr>
            </w:pPr>
          </w:p>
        </w:tc>
        <w:tc>
          <w:tcPr>
            <w:tcW w:w="1980" w:type="dxa"/>
            <w:tcBorders>
              <w:top w:val="single" w:sz="4" w:space="0" w:color="D2232A"/>
              <w:left w:val="single" w:sz="4" w:space="0" w:color="D2232A"/>
              <w:bottom w:val="single" w:sz="4" w:space="0" w:color="D2232A"/>
              <w:right w:val="single" w:sz="4" w:space="0" w:color="D2232A"/>
            </w:tcBorders>
            <w:vAlign w:val="center"/>
          </w:tcPr>
          <w:p w:rsidR="00201F86" w:rsidRPr="00D3487C" w:rsidRDefault="00201F86" w:rsidP="00102615">
            <w:pPr>
              <w:ind w:right="-288"/>
              <w:jc w:val="center"/>
              <w:rPr>
                <w:rFonts w:cs="Arial"/>
                <w:b/>
                <w:sz w:val="22"/>
                <w:szCs w:val="22"/>
              </w:rPr>
            </w:pPr>
            <w:r w:rsidRPr="00D3487C">
              <w:rPr>
                <w:rFonts w:cs="Arial"/>
                <w:b/>
                <w:sz w:val="22"/>
                <w:szCs w:val="22"/>
              </w:rPr>
              <w:t>WIA 3</w:t>
            </w:r>
            <w:r>
              <w:rPr>
                <w:rFonts w:cs="Arial"/>
                <w:b/>
                <w:sz w:val="22"/>
                <w:szCs w:val="22"/>
              </w:rPr>
              <w:t xml:space="preserve"> </w:t>
            </w:r>
            <w:r w:rsidRPr="00CB6508">
              <w:rPr>
                <w:rFonts w:cs="Arial"/>
                <w:sz w:val="22"/>
                <w:szCs w:val="22"/>
              </w:rPr>
              <w:t>(20MHz)</w:t>
            </w:r>
          </w:p>
        </w:tc>
        <w:tc>
          <w:tcPr>
            <w:tcW w:w="1328"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tabs>
                <w:tab w:val="left" w:pos="2472"/>
              </w:tabs>
              <w:jc w:val="center"/>
              <w:rPr>
                <w:rFonts w:cs="Arial"/>
                <w:sz w:val="22"/>
                <w:szCs w:val="22"/>
              </w:rPr>
            </w:pPr>
            <w:r>
              <w:rPr>
                <w:rFonts w:cs="Arial"/>
                <w:sz w:val="22"/>
                <w:szCs w:val="22"/>
              </w:rPr>
              <w:t>151,5dB</w:t>
            </w:r>
          </w:p>
        </w:tc>
        <w:tc>
          <w:tcPr>
            <w:tcW w:w="1552"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jc w:val="center"/>
              <w:rPr>
                <w:rFonts w:cs="Arial"/>
                <w:sz w:val="22"/>
                <w:szCs w:val="22"/>
              </w:rPr>
            </w:pPr>
            <w:r>
              <w:rPr>
                <w:rFonts w:cs="Arial"/>
                <w:sz w:val="22"/>
                <w:szCs w:val="22"/>
              </w:rPr>
              <w:t>154dB</w:t>
            </w:r>
          </w:p>
        </w:tc>
        <w:tc>
          <w:tcPr>
            <w:tcW w:w="1620"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jc w:val="center"/>
              <w:rPr>
                <w:rFonts w:cs="Arial"/>
                <w:sz w:val="22"/>
                <w:szCs w:val="22"/>
              </w:rPr>
            </w:pPr>
            <w:r>
              <w:rPr>
                <w:rFonts w:cs="Arial"/>
                <w:sz w:val="22"/>
                <w:szCs w:val="22"/>
              </w:rPr>
              <w:t>148,5dB</w:t>
            </w:r>
          </w:p>
        </w:tc>
      </w:tr>
      <w:tr w:rsidR="00201F86" w:rsidRPr="00346CAB" w:rsidTr="00102615">
        <w:trPr>
          <w:trHeight w:hRule="exact" w:val="255"/>
        </w:trPr>
        <w:tc>
          <w:tcPr>
            <w:tcW w:w="1620" w:type="dxa"/>
            <w:vMerge w:val="restart"/>
            <w:tcBorders>
              <w:top w:val="single" w:sz="4" w:space="0" w:color="D2232A"/>
              <w:left w:val="single" w:sz="4" w:space="0" w:color="D2232A"/>
              <w:right w:val="single" w:sz="4" w:space="0" w:color="D2232A"/>
            </w:tcBorders>
          </w:tcPr>
          <w:p w:rsidR="00201F86" w:rsidRDefault="00201F86" w:rsidP="00102615">
            <w:pPr>
              <w:jc w:val="center"/>
              <w:rPr>
                <w:rFonts w:cs="Arial"/>
                <w:b/>
                <w:sz w:val="22"/>
                <w:szCs w:val="22"/>
              </w:rPr>
            </w:pPr>
            <w:r>
              <w:rPr>
                <w:rFonts w:cs="Arial"/>
                <w:b/>
                <w:sz w:val="22"/>
                <w:szCs w:val="22"/>
              </w:rPr>
              <w:t>Separation Distance</w:t>
            </w:r>
          </w:p>
        </w:tc>
        <w:tc>
          <w:tcPr>
            <w:tcW w:w="1980" w:type="dxa"/>
            <w:tcBorders>
              <w:top w:val="single" w:sz="4" w:space="0" w:color="D2232A"/>
              <w:left w:val="single" w:sz="4" w:space="0" w:color="D2232A"/>
              <w:bottom w:val="single" w:sz="4" w:space="0" w:color="D2232A"/>
              <w:right w:val="single" w:sz="4" w:space="0" w:color="D2232A"/>
            </w:tcBorders>
            <w:vAlign w:val="center"/>
          </w:tcPr>
          <w:p w:rsidR="00201F86" w:rsidRPr="00D46758" w:rsidRDefault="00201F86" w:rsidP="00102615">
            <w:pPr>
              <w:ind w:right="-288"/>
              <w:jc w:val="center"/>
              <w:rPr>
                <w:rFonts w:cs="Arial"/>
                <w:b/>
                <w:sz w:val="22"/>
                <w:szCs w:val="22"/>
              </w:rPr>
            </w:pPr>
            <w:r>
              <w:rPr>
                <w:rFonts w:cs="Arial"/>
                <w:b/>
                <w:sz w:val="22"/>
                <w:szCs w:val="22"/>
              </w:rPr>
              <w:t xml:space="preserve">WIA 1 </w:t>
            </w:r>
            <w:r w:rsidRPr="00CB6508">
              <w:rPr>
                <w:rFonts w:cs="Arial"/>
                <w:sz w:val="22"/>
                <w:szCs w:val="22"/>
              </w:rPr>
              <w:t>(1MHz)</w:t>
            </w:r>
          </w:p>
        </w:tc>
        <w:tc>
          <w:tcPr>
            <w:tcW w:w="1328"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tabs>
                <w:tab w:val="left" w:pos="2472"/>
              </w:tabs>
              <w:jc w:val="center"/>
              <w:rPr>
                <w:rFonts w:cs="Arial"/>
                <w:sz w:val="22"/>
                <w:szCs w:val="22"/>
              </w:rPr>
            </w:pPr>
            <w:r>
              <w:rPr>
                <w:rFonts w:cs="Arial"/>
                <w:sz w:val="22"/>
                <w:szCs w:val="22"/>
              </w:rPr>
              <w:t>204km</w:t>
            </w:r>
          </w:p>
        </w:tc>
        <w:tc>
          <w:tcPr>
            <w:tcW w:w="1552"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jc w:val="center"/>
              <w:rPr>
                <w:rFonts w:cs="Arial"/>
                <w:sz w:val="22"/>
                <w:szCs w:val="22"/>
              </w:rPr>
            </w:pPr>
            <w:r>
              <w:rPr>
                <w:rFonts w:cs="Arial"/>
                <w:sz w:val="22"/>
                <w:szCs w:val="22"/>
              </w:rPr>
              <w:t>408km</w:t>
            </w:r>
          </w:p>
        </w:tc>
        <w:tc>
          <w:tcPr>
            <w:tcW w:w="1620"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jc w:val="center"/>
              <w:rPr>
                <w:rFonts w:cs="Arial"/>
                <w:sz w:val="22"/>
                <w:szCs w:val="22"/>
              </w:rPr>
            </w:pPr>
            <w:r>
              <w:rPr>
                <w:rFonts w:cs="Arial"/>
                <w:sz w:val="22"/>
                <w:szCs w:val="22"/>
              </w:rPr>
              <w:t>490km</w:t>
            </w:r>
          </w:p>
        </w:tc>
      </w:tr>
      <w:tr w:rsidR="00201F86" w:rsidRPr="00346CAB" w:rsidTr="00102615">
        <w:trPr>
          <w:trHeight w:hRule="exact" w:val="255"/>
        </w:trPr>
        <w:tc>
          <w:tcPr>
            <w:tcW w:w="1620" w:type="dxa"/>
            <w:vMerge/>
            <w:tcBorders>
              <w:left w:val="single" w:sz="4" w:space="0" w:color="D2232A"/>
              <w:right w:val="single" w:sz="4" w:space="0" w:color="D2232A"/>
            </w:tcBorders>
          </w:tcPr>
          <w:p w:rsidR="00201F86" w:rsidRDefault="00201F86" w:rsidP="00102615">
            <w:pPr>
              <w:ind w:right="-288"/>
              <w:jc w:val="center"/>
              <w:rPr>
                <w:rFonts w:cs="Arial"/>
                <w:b/>
                <w:sz w:val="22"/>
                <w:szCs w:val="22"/>
              </w:rPr>
            </w:pPr>
          </w:p>
        </w:tc>
        <w:tc>
          <w:tcPr>
            <w:tcW w:w="1980" w:type="dxa"/>
            <w:tcBorders>
              <w:top w:val="single" w:sz="4" w:space="0" w:color="D2232A"/>
              <w:left w:val="single" w:sz="4" w:space="0" w:color="D2232A"/>
              <w:bottom w:val="single" w:sz="4" w:space="0" w:color="D2232A"/>
              <w:right w:val="single" w:sz="4" w:space="0" w:color="D2232A"/>
            </w:tcBorders>
            <w:vAlign w:val="center"/>
          </w:tcPr>
          <w:p w:rsidR="00201F86" w:rsidRPr="00853CA3" w:rsidRDefault="00201F86" w:rsidP="00102615">
            <w:pPr>
              <w:ind w:right="-288"/>
              <w:jc w:val="center"/>
              <w:rPr>
                <w:rFonts w:cs="Arial"/>
                <w:b/>
                <w:sz w:val="22"/>
                <w:szCs w:val="22"/>
              </w:rPr>
            </w:pPr>
            <w:r>
              <w:rPr>
                <w:rFonts w:cs="Arial"/>
                <w:b/>
                <w:sz w:val="22"/>
                <w:szCs w:val="22"/>
              </w:rPr>
              <w:t xml:space="preserve">WIA 2 </w:t>
            </w:r>
            <w:r w:rsidRPr="00CB6508">
              <w:rPr>
                <w:rFonts w:cs="Arial"/>
                <w:sz w:val="22"/>
                <w:szCs w:val="22"/>
              </w:rPr>
              <w:t>(2MHz)</w:t>
            </w:r>
          </w:p>
        </w:tc>
        <w:tc>
          <w:tcPr>
            <w:tcW w:w="1328"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tabs>
                <w:tab w:val="left" w:pos="2472"/>
              </w:tabs>
              <w:jc w:val="center"/>
              <w:rPr>
                <w:rFonts w:cs="Arial"/>
                <w:sz w:val="22"/>
                <w:szCs w:val="22"/>
              </w:rPr>
            </w:pPr>
            <w:r>
              <w:rPr>
                <w:rFonts w:cs="Arial"/>
                <w:sz w:val="22"/>
                <w:szCs w:val="22"/>
              </w:rPr>
              <w:t>204km</w:t>
            </w:r>
          </w:p>
        </w:tc>
        <w:tc>
          <w:tcPr>
            <w:tcW w:w="1552"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jc w:val="center"/>
              <w:rPr>
                <w:rFonts w:cs="Arial"/>
                <w:sz w:val="22"/>
                <w:szCs w:val="22"/>
              </w:rPr>
            </w:pPr>
            <w:r>
              <w:rPr>
                <w:rFonts w:cs="Arial"/>
                <w:sz w:val="22"/>
                <w:szCs w:val="22"/>
              </w:rPr>
              <w:t>408km</w:t>
            </w:r>
          </w:p>
        </w:tc>
        <w:tc>
          <w:tcPr>
            <w:tcW w:w="1620"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jc w:val="center"/>
              <w:rPr>
                <w:rFonts w:cs="Arial"/>
                <w:sz w:val="22"/>
                <w:szCs w:val="22"/>
              </w:rPr>
            </w:pPr>
            <w:r>
              <w:rPr>
                <w:rFonts w:cs="Arial"/>
                <w:sz w:val="22"/>
                <w:szCs w:val="22"/>
              </w:rPr>
              <w:t>343km</w:t>
            </w:r>
          </w:p>
        </w:tc>
      </w:tr>
      <w:tr w:rsidR="00201F86" w:rsidRPr="00346CAB" w:rsidTr="00102615">
        <w:trPr>
          <w:trHeight w:hRule="exact" w:val="255"/>
        </w:trPr>
        <w:tc>
          <w:tcPr>
            <w:tcW w:w="1620" w:type="dxa"/>
            <w:vMerge/>
            <w:tcBorders>
              <w:left w:val="single" w:sz="4" w:space="0" w:color="D2232A"/>
              <w:bottom w:val="single" w:sz="4" w:space="0" w:color="D2232A"/>
              <w:right w:val="single" w:sz="4" w:space="0" w:color="D2232A"/>
            </w:tcBorders>
          </w:tcPr>
          <w:p w:rsidR="00201F86" w:rsidRPr="00D3487C" w:rsidRDefault="00201F86" w:rsidP="00102615">
            <w:pPr>
              <w:ind w:right="-288"/>
              <w:jc w:val="center"/>
              <w:rPr>
                <w:rFonts w:cs="Arial"/>
                <w:b/>
                <w:sz w:val="22"/>
                <w:szCs w:val="22"/>
              </w:rPr>
            </w:pPr>
          </w:p>
        </w:tc>
        <w:tc>
          <w:tcPr>
            <w:tcW w:w="1980" w:type="dxa"/>
            <w:tcBorders>
              <w:top w:val="single" w:sz="4" w:space="0" w:color="D2232A"/>
              <w:left w:val="single" w:sz="4" w:space="0" w:color="D2232A"/>
              <w:bottom w:val="single" w:sz="4" w:space="0" w:color="D2232A"/>
              <w:right w:val="single" w:sz="4" w:space="0" w:color="D2232A"/>
            </w:tcBorders>
            <w:vAlign w:val="center"/>
          </w:tcPr>
          <w:p w:rsidR="00201F86" w:rsidRPr="00D3487C" w:rsidRDefault="00201F86" w:rsidP="00102615">
            <w:pPr>
              <w:ind w:right="-288"/>
              <w:jc w:val="center"/>
              <w:rPr>
                <w:rFonts w:cs="Arial"/>
                <w:b/>
                <w:sz w:val="22"/>
                <w:szCs w:val="22"/>
              </w:rPr>
            </w:pPr>
            <w:r w:rsidRPr="00D3487C">
              <w:rPr>
                <w:rFonts w:cs="Arial"/>
                <w:b/>
                <w:sz w:val="22"/>
                <w:szCs w:val="22"/>
              </w:rPr>
              <w:t>WIA 3</w:t>
            </w:r>
            <w:r>
              <w:rPr>
                <w:rFonts w:cs="Arial"/>
                <w:b/>
                <w:sz w:val="22"/>
                <w:szCs w:val="22"/>
              </w:rPr>
              <w:t xml:space="preserve"> </w:t>
            </w:r>
            <w:r w:rsidRPr="00CB6508">
              <w:rPr>
                <w:rFonts w:cs="Arial"/>
                <w:sz w:val="22"/>
                <w:szCs w:val="22"/>
              </w:rPr>
              <w:t>(20MHz)</w:t>
            </w:r>
          </w:p>
        </w:tc>
        <w:tc>
          <w:tcPr>
            <w:tcW w:w="1328"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tabs>
                <w:tab w:val="left" w:pos="2472"/>
              </w:tabs>
              <w:jc w:val="center"/>
              <w:rPr>
                <w:rFonts w:cs="Arial"/>
                <w:sz w:val="22"/>
                <w:szCs w:val="22"/>
              </w:rPr>
            </w:pPr>
            <w:r>
              <w:rPr>
                <w:rFonts w:cs="Arial"/>
                <w:sz w:val="22"/>
                <w:szCs w:val="22"/>
              </w:rPr>
              <w:t>153km</w:t>
            </w:r>
          </w:p>
        </w:tc>
        <w:tc>
          <w:tcPr>
            <w:tcW w:w="1552"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jc w:val="center"/>
              <w:rPr>
                <w:rFonts w:cs="Arial"/>
                <w:sz w:val="22"/>
                <w:szCs w:val="22"/>
              </w:rPr>
            </w:pPr>
            <w:r>
              <w:rPr>
                <w:rFonts w:cs="Arial"/>
                <w:sz w:val="22"/>
                <w:szCs w:val="22"/>
              </w:rPr>
              <w:t>204km</w:t>
            </w:r>
          </w:p>
        </w:tc>
        <w:tc>
          <w:tcPr>
            <w:tcW w:w="1620"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jc w:val="center"/>
              <w:rPr>
                <w:rFonts w:cs="Arial"/>
                <w:sz w:val="22"/>
                <w:szCs w:val="22"/>
              </w:rPr>
            </w:pPr>
            <w:r>
              <w:rPr>
                <w:rFonts w:cs="Arial"/>
                <w:sz w:val="22"/>
                <w:szCs w:val="22"/>
              </w:rPr>
              <w:t>109km</w:t>
            </w:r>
          </w:p>
        </w:tc>
      </w:tr>
    </w:tbl>
    <w:p w:rsidR="00201F86" w:rsidRPr="00110C0F" w:rsidRDefault="00201F86" w:rsidP="00201F86">
      <w:pPr>
        <w:pStyle w:val="Beschriftung"/>
        <w:spacing w:after="120"/>
        <w:ind w:left="720"/>
        <w:rPr>
          <w:color w:val="auto"/>
        </w:rPr>
      </w:pPr>
      <w:r w:rsidRPr="008874F6">
        <w:t xml:space="preserve">Table </w:t>
      </w:r>
      <w:r>
        <w:t>4</w:t>
      </w:r>
      <w:r w:rsidRPr="008874F6">
        <w:t xml:space="preserve">: </w:t>
      </w:r>
    </w:p>
    <w:p w:rsidR="00201F86" w:rsidRPr="002756A8" w:rsidRDefault="00201F86" w:rsidP="002756A8">
      <w:pPr>
        <w:pStyle w:val="Kommentartext"/>
        <w:spacing w:before="240"/>
        <w:rPr>
          <w:rFonts w:ascii="Arial" w:hAnsi="Arial" w:cs="Arial"/>
          <w:b/>
          <w:smallCaps/>
          <w:sz w:val="18"/>
          <w:szCs w:val="18"/>
        </w:rPr>
      </w:pPr>
      <w:r w:rsidRPr="002756A8">
        <w:rPr>
          <w:rFonts w:ascii="Arial" w:hAnsi="Arial" w:cs="Arial"/>
          <w:b/>
          <w:smallCaps/>
          <w:sz w:val="18"/>
          <w:szCs w:val="18"/>
        </w:rPr>
        <w:t>WIA (Outdoor) interference into radar receiver</w:t>
      </w:r>
    </w:p>
    <w:p w:rsidR="00201F86" w:rsidRPr="002756A8" w:rsidRDefault="00201F86" w:rsidP="002756A8">
      <w:pPr>
        <w:rPr>
          <w:rFonts w:cs="Arial"/>
          <w:b/>
          <w:sz w:val="18"/>
          <w:szCs w:val="18"/>
          <w:lang w:eastAsia="en-GB"/>
        </w:rPr>
      </w:pPr>
      <w:r w:rsidRPr="002756A8">
        <w:rPr>
          <w:rFonts w:cs="Arial"/>
          <w:sz w:val="18"/>
          <w:szCs w:val="18"/>
          <w:lang w:eastAsia="en-GB"/>
        </w:rPr>
        <w:t>EIRP_WIA = 26dBm</w:t>
      </w:r>
    </w:p>
    <w:p w:rsidR="00201F86" w:rsidRDefault="00201F86" w:rsidP="00201F86">
      <w:pPr>
        <w:ind w:left="720"/>
        <w:rPr>
          <w:lang w:eastAsia="en-GB"/>
        </w:rPr>
      </w:pPr>
    </w:p>
    <w:p w:rsidR="002756A8" w:rsidRPr="002756A8" w:rsidRDefault="002756A8" w:rsidP="002756A8">
      <w:pPr>
        <w:pStyle w:val="Beschriftung"/>
      </w:pPr>
      <w:r w:rsidRPr="00AC0C7F">
        <w:t>Tab</w:t>
      </w:r>
      <w:r>
        <w:t xml:space="preserve">le </w:t>
      </w:r>
      <w:fldSimple w:instr=" SEQ Table \* ARABIC ">
        <w:r>
          <w:rPr>
            <w:noProof/>
          </w:rPr>
          <w:t>29</w:t>
        </w:r>
      </w:fldSimple>
      <w:r w:rsidRPr="0020780E">
        <w:t xml:space="preserve">: </w:t>
      </w:r>
      <w:r w:rsidRPr="002756A8">
        <w:t xml:space="preserve">WIA outdoor link budget </w:t>
      </w:r>
      <w:r>
        <w:t>[format table]</w:t>
      </w:r>
    </w:p>
    <w:p w:rsidR="002756A8" w:rsidRPr="00434B3D" w:rsidRDefault="002756A8" w:rsidP="00201F86">
      <w:pPr>
        <w:ind w:left="720"/>
        <w:rPr>
          <w:lang w:eastAsia="en-GB"/>
        </w:rPr>
      </w:pPr>
    </w:p>
    <w:tbl>
      <w:tblPr>
        <w:tblW w:w="8068" w:type="dxa"/>
        <w:tblInd w:w="82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20"/>
        <w:gridCol w:w="1980"/>
        <w:gridCol w:w="1316"/>
        <w:gridCol w:w="1576"/>
        <w:gridCol w:w="1576"/>
      </w:tblGrid>
      <w:tr w:rsidR="00201F86" w:rsidRPr="00346CAB" w:rsidTr="00102615">
        <w:trPr>
          <w:trHeight w:val="340"/>
          <w:tblHeader/>
        </w:trPr>
        <w:tc>
          <w:tcPr>
            <w:tcW w:w="1620" w:type="dxa"/>
            <w:tcBorders>
              <w:right w:val="single" w:sz="4" w:space="0" w:color="FFFFFF"/>
            </w:tcBorders>
            <w:shd w:val="clear" w:color="auto" w:fill="D2232A"/>
          </w:tcPr>
          <w:p w:rsidR="00201F86" w:rsidRDefault="00201F86" w:rsidP="00102615">
            <w:pPr>
              <w:ind w:left="72" w:right="-288"/>
              <w:jc w:val="center"/>
              <w:rPr>
                <w:rFonts w:cs="Arial"/>
                <w:b/>
                <w:color w:val="FFFFFF"/>
                <w:sz w:val="22"/>
                <w:szCs w:val="22"/>
              </w:rPr>
            </w:pPr>
          </w:p>
        </w:tc>
        <w:tc>
          <w:tcPr>
            <w:tcW w:w="1980" w:type="dxa"/>
            <w:tcBorders>
              <w:right w:val="single" w:sz="4" w:space="0" w:color="FFFFFF"/>
            </w:tcBorders>
            <w:shd w:val="clear" w:color="auto" w:fill="D2232A"/>
            <w:vAlign w:val="center"/>
          </w:tcPr>
          <w:p w:rsidR="00201F86" w:rsidRPr="00346CAB" w:rsidRDefault="00201F86" w:rsidP="00102615">
            <w:pPr>
              <w:ind w:left="72" w:right="-288"/>
              <w:jc w:val="center"/>
              <w:rPr>
                <w:rFonts w:cs="Arial"/>
                <w:b/>
                <w:color w:val="FFFFFF"/>
                <w:sz w:val="22"/>
                <w:szCs w:val="22"/>
              </w:rPr>
            </w:pPr>
          </w:p>
        </w:tc>
        <w:tc>
          <w:tcPr>
            <w:tcW w:w="1316" w:type="dxa"/>
            <w:tcBorders>
              <w:left w:val="single" w:sz="4" w:space="0" w:color="FFFFFF"/>
              <w:right w:val="single" w:sz="4" w:space="0" w:color="FFFFFF"/>
            </w:tcBorders>
            <w:shd w:val="clear" w:color="auto" w:fill="D2232A"/>
            <w:vAlign w:val="center"/>
          </w:tcPr>
          <w:p w:rsidR="00201F86" w:rsidRPr="00346CAB" w:rsidRDefault="00201F86" w:rsidP="00102615">
            <w:pPr>
              <w:tabs>
                <w:tab w:val="left" w:pos="2472"/>
              </w:tabs>
              <w:jc w:val="center"/>
              <w:rPr>
                <w:rFonts w:cs="Arial"/>
                <w:b/>
                <w:color w:val="FFFFFF"/>
                <w:sz w:val="22"/>
                <w:szCs w:val="22"/>
              </w:rPr>
            </w:pPr>
            <w:r w:rsidRPr="00346CAB">
              <w:rPr>
                <w:rFonts w:cs="Arial"/>
                <w:b/>
                <w:color w:val="FFFFFF"/>
                <w:sz w:val="22"/>
                <w:szCs w:val="22"/>
              </w:rPr>
              <w:t>Radar Q</w:t>
            </w:r>
          </w:p>
        </w:tc>
        <w:tc>
          <w:tcPr>
            <w:tcW w:w="1576" w:type="dxa"/>
            <w:tcBorders>
              <w:left w:val="single" w:sz="4" w:space="0" w:color="FFFFFF"/>
              <w:right w:val="single" w:sz="4" w:space="0" w:color="FFFFFF"/>
            </w:tcBorders>
            <w:shd w:val="clear" w:color="auto" w:fill="D2232A"/>
            <w:vAlign w:val="center"/>
          </w:tcPr>
          <w:p w:rsidR="00201F86" w:rsidRPr="00346CAB" w:rsidRDefault="00201F86" w:rsidP="00102615">
            <w:pPr>
              <w:ind w:left="-16"/>
              <w:jc w:val="center"/>
              <w:rPr>
                <w:rFonts w:cs="Arial"/>
                <w:b/>
                <w:color w:val="FFFFFF"/>
                <w:sz w:val="22"/>
                <w:szCs w:val="22"/>
              </w:rPr>
            </w:pPr>
            <w:r>
              <w:rPr>
                <w:rFonts w:cs="Arial"/>
                <w:b/>
                <w:color w:val="FFFFFF"/>
                <w:sz w:val="22"/>
                <w:szCs w:val="22"/>
              </w:rPr>
              <w:t>Radar X &amp;</w:t>
            </w:r>
            <w:r w:rsidRPr="00346CAB">
              <w:rPr>
                <w:rFonts w:cs="Arial"/>
                <w:b/>
                <w:color w:val="FFFFFF"/>
                <w:sz w:val="22"/>
                <w:szCs w:val="22"/>
              </w:rPr>
              <w:t xml:space="preserve"> Y</w:t>
            </w:r>
          </w:p>
        </w:tc>
        <w:tc>
          <w:tcPr>
            <w:tcW w:w="1576" w:type="dxa"/>
            <w:tcBorders>
              <w:left w:val="single" w:sz="4" w:space="0" w:color="FFFFFF"/>
              <w:right w:val="single" w:sz="4" w:space="0" w:color="FFFFFF"/>
            </w:tcBorders>
            <w:shd w:val="clear" w:color="auto" w:fill="D2232A"/>
            <w:vAlign w:val="center"/>
          </w:tcPr>
          <w:p w:rsidR="00201F86" w:rsidRPr="00346CAB" w:rsidRDefault="00201F86" w:rsidP="00102615">
            <w:pPr>
              <w:jc w:val="center"/>
              <w:rPr>
                <w:rFonts w:cs="Arial"/>
                <w:b/>
                <w:color w:val="FFFFFF"/>
                <w:sz w:val="22"/>
                <w:szCs w:val="22"/>
              </w:rPr>
            </w:pPr>
            <w:r w:rsidRPr="00346CAB">
              <w:rPr>
                <w:rFonts w:cs="Arial"/>
                <w:b/>
                <w:color w:val="FFFFFF"/>
                <w:sz w:val="22"/>
                <w:szCs w:val="22"/>
              </w:rPr>
              <w:t>Radar Z</w:t>
            </w:r>
          </w:p>
        </w:tc>
      </w:tr>
      <w:tr w:rsidR="00201F86" w:rsidRPr="00346CAB" w:rsidTr="00102615">
        <w:trPr>
          <w:trHeight w:hRule="exact" w:val="255"/>
        </w:trPr>
        <w:tc>
          <w:tcPr>
            <w:tcW w:w="1620" w:type="dxa"/>
            <w:vMerge w:val="restart"/>
            <w:tcBorders>
              <w:top w:val="single" w:sz="4" w:space="0" w:color="D2232A"/>
              <w:left w:val="single" w:sz="4" w:space="0" w:color="D2232A"/>
              <w:right w:val="single" w:sz="4" w:space="0" w:color="D2232A"/>
            </w:tcBorders>
          </w:tcPr>
          <w:p w:rsidR="00201F86" w:rsidRPr="00377FBE" w:rsidRDefault="00201F86" w:rsidP="00102615">
            <w:pPr>
              <w:ind w:left="74" w:right="-74"/>
              <w:jc w:val="center"/>
              <w:rPr>
                <w:rFonts w:cs="Arial"/>
                <w:b/>
                <w:sz w:val="22"/>
                <w:szCs w:val="22"/>
              </w:rPr>
            </w:pPr>
            <w:r w:rsidRPr="00377FBE">
              <w:rPr>
                <w:rFonts w:cs="Arial"/>
                <w:b/>
                <w:sz w:val="22"/>
                <w:szCs w:val="22"/>
              </w:rPr>
              <w:lastRenderedPageBreak/>
              <w:t>Necessary Attenuation Loss</w:t>
            </w:r>
          </w:p>
        </w:tc>
        <w:tc>
          <w:tcPr>
            <w:tcW w:w="1980" w:type="dxa"/>
            <w:tcBorders>
              <w:top w:val="single" w:sz="4" w:space="0" w:color="D2232A"/>
              <w:left w:val="single" w:sz="4" w:space="0" w:color="D2232A"/>
              <w:bottom w:val="single" w:sz="4" w:space="0" w:color="D2232A"/>
              <w:right w:val="single" w:sz="4" w:space="0" w:color="D2232A"/>
            </w:tcBorders>
            <w:vAlign w:val="center"/>
          </w:tcPr>
          <w:p w:rsidR="00201F86" w:rsidRPr="00D46758" w:rsidRDefault="00201F86" w:rsidP="00102615">
            <w:pPr>
              <w:ind w:left="72" w:right="-288"/>
              <w:jc w:val="center"/>
              <w:rPr>
                <w:rFonts w:cs="Arial"/>
                <w:b/>
                <w:sz w:val="22"/>
                <w:szCs w:val="22"/>
              </w:rPr>
            </w:pPr>
            <w:r>
              <w:rPr>
                <w:rFonts w:cs="Arial"/>
                <w:b/>
                <w:sz w:val="22"/>
                <w:szCs w:val="22"/>
              </w:rPr>
              <w:t xml:space="preserve">WIA 1 </w:t>
            </w:r>
            <w:r w:rsidRPr="00CB6508">
              <w:rPr>
                <w:rFonts w:cs="Arial"/>
                <w:sz w:val="22"/>
                <w:szCs w:val="22"/>
              </w:rPr>
              <w:t>(1MHz)</w:t>
            </w:r>
          </w:p>
        </w:tc>
        <w:tc>
          <w:tcPr>
            <w:tcW w:w="1316"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tabs>
                <w:tab w:val="left" w:pos="2472"/>
              </w:tabs>
              <w:ind w:left="-108"/>
              <w:jc w:val="center"/>
              <w:rPr>
                <w:rFonts w:cs="Arial"/>
                <w:sz w:val="22"/>
                <w:szCs w:val="22"/>
              </w:rPr>
            </w:pPr>
            <w:r>
              <w:rPr>
                <w:rFonts w:cs="Arial"/>
                <w:sz w:val="22"/>
                <w:szCs w:val="22"/>
              </w:rPr>
              <w:t>164dB</w:t>
            </w:r>
          </w:p>
        </w:tc>
        <w:tc>
          <w:tcPr>
            <w:tcW w:w="1576"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jc w:val="center"/>
              <w:rPr>
                <w:rFonts w:cs="Arial"/>
                <w:sz w:val="22"/>
                <w:szCs w:val="22"/>
              </w:rPr>
            </w:pPr>
            <w:r>
              <w:rPr>
                <w:rFonts w:cs="Arial"/>
                <w:sz w:val="22"/>
                <w:szCs w:val="22"/>
              </w:rPr>
              <w:t>170dB</w:t>
            </w:r>
          </w:p>
        </w:tc>
        <w:tc>
          <w:tcPr>
            <w:tcW w:w="1576"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ind w:left="20"/>
              <w:jc w:val="center"/>
              <w:rPr>
                <w:rFonts w:cs="Arial"/>
                <w:sz w:val="22"/>
                <w:szCs w:val="22"/>
              </w:rPr>
            </w:pPr>
            <w:r>
              <w:rPr>
                <w:rFonts w:cs="Arial"/>
                <w:sz w:val="22"/>
                <w:szCs w:val="22"/>
              </w:rPr>
              <w:t>171,5dB</w:t>
            </w:r>
          </w:p>
        </w:tc>
      </w:tr>
      <w:tr w:rsidR="00201F86" w:rsidRPr="00346CAB" w:rsidTr="00102615">
        <w:trPr>
          <w:trHeight w:hRule="exact" w:val="255"/>
        </w:trPr>
        <w:tc>
          <w:tcPr>
            <w:tcW w:w="1620" w:type="dxa"/>
            <w:vMerge/>
            <w:tcBorders>
              <w:left w:val="single" w:sz="4" w:space="0" w:color="D2232A"/>
              <w:right w:val="single" w:sz="4" w:space="0" w:color="D2232A"/>
            </w:tcBorders>
          </w:tcPr>
          <w:p w:rsidR="00201F86" w:rsidRPr="00377FBE" w:rsidRDefault="00201F86" w:rsidP="00102615">
            <w:pPr>
              <w:ind w:left="74" w:right="-74"/>
              <w:jc w:val="center"/>
              <w:rPr>
                <w:rFonts w:cs="Arial"/>
                <w:b/>
                <w:sz w:val="22"/>
                <w:szCs w:val="22"/>
              </w:rPr>
            </w:pPr>
          </w:p>
        </w:tc>
        <w:tc>
          <w:tcPr>
            <w:tcW w:w="1980" w:type="dxa"/>
            <w:tcBorders>
              <w:top w:val="single" w:sz="4" w:space="0" w:color="D2232A"/>
              <w:left w:val="single" w:sz="4" w:space="0" w:color="D2232A"/>
              <w:bottom w:val="single" w:sz="4" w:space="0" w:color="D2232A"/>
              <w:right w:val="single" w:sz="4" w:space="0" w:color="D2232A"/>
            </w:tcBorders>
            <w:vAlign w:val="center"/>
          </w:tcPr>
          <w:p w:rsidR="00201F86" w:rsidRPr="00853CA3" w:rsidRDefault="00201F86" w:rsidP="00102615">
            <w:pPr>
              <w:ind w:left="72" w:right="-288"/>
              <w:jc w:val="center"/>
              <w:rPr>
                <w:rFonts w:cs="Arial"/>
                <w:b/>
                <w:sz w:val="22"/>
                <w:szCs w:val="22"/>
              </w:rPr>
            </w:pPr>
            <w:r>
              <w:rPr>
                <w:rFonts w:cs="Arial"/>
                <w:b/>
                <w:sz w:val="22"/>
                <w:szCs w:val="22"/>
              </w:rPr>
              <w:t xml:space="preserve">WIA 2 </w:t>
            </w:r>
            <w:r w:rsidRPr="00CB6508">
              <w:rPr>
                <w:rFonts w:cs="Arial"/>
                <w:sz w:val="22"/>
                <w:szCs w:val="22"/>
              </w:rPr>
              <w:t>(2MHz)</w:t>
            </w:r>
          </w:p>
        </w:tc>
        <w:tc>
          <w:tcPr>
            <w:tcW w:w="1316"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tabs>
                <w:tab w:val="left" w:pos="2472"/>
              </w:tabs>
              <w:ind w:left="-108"/>
              <w:jc w:val="center"/>
              <w:rPr>
                <w:rFonts w:cs="Arial"/>
                <w:sz w:val="22"/>
                <w:szCs w:val="22"/>
              </w:rPr>
            </w:pPr>
            <w:r>
              <w:rPr>
                <w:rFonts w:cs="Arial"/>
                <w:sz w:val="22"/>
                <w:szCs w:val="22"/>
              </w:rPr>
              <w:t>164dB</w:t>
            </w:r>
          </w:p>
        </w:tc>
        <w:tc>
          <w:tcPr>
            <w:tcW w:w="1576"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jc w:val="center"/>
              <w:rPr>
                <w:rFonts w:cs="Arial"/>
                <w:sz w:val="22"/>
                <w:szCs w:val="22"/>
              </w:rPr>
            </w:pPr>
            <w:r>
              <w:rPr>
                <w:rFonts w:cs="Arial"/>
                <w:sz w:val="22"/>
                <w:szCs w:val="22"/>
              </w:rPr>
              <w:t>170dB</w:t>
            </w:r>
          </w:p>
        </w:tc>
        <w:tc>
          <w:tcPr>
            <w:tcW w:w="1576"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ind w:left="20"/>
              <w:jc w:val="center"/>
              <w:rPr>
                <w:rFonts w:cs="Arial"/>
                <w:sz w:val="22"/>
                <w:szCs w:val="22"/>
              </w:rPr>
            </w:pPr>
            <w:r>
              <w:rPr>
                <w:rFonts w:cs="Arial"/>
                <w:sz w:val="22"/>
                <w:szCs w:val="22"/>
              </w:rPr>
              <w:t>168,5dB</w:t>
            </w:r>
          </w:p>
        </w:tc>
      </w:tr>
      <w:tr w:rsidR="00201F86" w:rsidRPr="00346CAB" w:rsidTr="00102615">
        <w:trPr>
          <w:trHeight w:hRule="exact" w:val="255"/>
        </w:trPr>
        <w:tc>
          <w:tcPr>
            <w:tcW w:w="1620" w:type="dxa"/>
            <w:vMerge/>
            <w:tcBorders>
              <w:left w:val="single" w:sz="4" w:space="0" w:color="D2232A"/>
              <w:bottom w:val="single" w:sz="4" w:space="0" w:color="D2232A"/>
              <w:right w:val="single" w:sz="4" w:space="0" w:color="D2232A"/>
            </w:tcBorders>
          </w:tcPr>
          <w:p w:rsidR="00201F86" w:rsidRPr="00377FBE" w:rsidRDefault="00201F86" w:rsidP="00102615">
            <w:pPr>
              <w:ind w:left="74" w:right="-74"/>
              <w:jc w:val="center"/>
              <w:rPr>
                <w:rFonts w:cs="Arial"/>
                <w:b/>
                <w:sz w:val="22"/>
                <w:szCs w:val="22"/>
              </w:rPr>
            </w:pPr>
          </w:p>
        </w:tc>
        <w:tc>
          <w:tcPr>
            <w:tcW w:w="1980" w:type="dxa"/>
            <w:tcBorders>
              <w:top w:val="single" w:sz="4" w:space="0" w:color="D2232A"/>
              <w:left w:val="single" w:sz="4" w:space="0" w:color="D2232A"/>
              <w:bottom w:val="single" w:sz="4" w:space="0" w:color="D2232A"/>
              <w:right w:val="single" w:sz="4" w:space="0" w:color="D2232A"/>
            </w:tcBorders>
            <w:vAlign w:val="center"/>
          </w:tcPr>
          <w:p w:rsidR="00201F86" w:rsidRPr="00D3487C" w:rsidRDefault="00201F86" w:rsidP="00102615">
            <w:pPr>
              <w:ind w:left="72" w:right="-288"/>
              <w:jc w:val="center"/>
              <w:rPr>
                <w:rFonts w:cs="Arial"/>
                <w:b/>
                <w:sz w:val="22"/>
                <w:szCs w:val="22"/>
              </w:rPr>
            </w:pPr>
            <w:r w:rsidRPr="00D3487C">
              <w:rPr>
                <w:rFonts w:cs="Arial"/>
                <w:b/>
                <w:sz w:val="22"/>
                <w:szCs w:val="22"/>
              </w:rPr>
              <w:t>WIA 3</w:t>
            </w:r>
            <w:r>
              <w:rPr>
                <w:rFonts w:cs="Arial"/>
                <w:b/>
                <w:sz w:val="22"/>
                <w:szCs w:val="22"/>
              </w:rPr>
              <w:t xml:space="preserve"> </w:t>
            </w:r>
            <w:r w:rsidRPr="00CB6508">
              <w:rPr>
                <w:rFonts w:cs="Arial"/>
                <w:sz w:val="22"/>
                <w:szCs w:val="22"/>
              </w:rPr>
              <w:t>(20MHz)</w:t>
            </w:r>
          </w:p>
        </w:tc>
        <w:tc>
          <w:tcPr>
            <w:tcW w:w="1316"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tabs>
                <w:tab w:val="left" w:pos="2472"/>
              </w:tabs>
              <w:ind w:left="-108"/>
              <w:jc w:val="center"/>
              <w:rPr>
                <w:rFonts w:cs="Arial"/>
                <w:sz w:val="22"/>
                <w:szCs w:val="22"/>
              </w:rPr>
            </w:pPr>
            <w:r>
              <w:rPr>
                <w:rFonts w:cs="Arial"/>
                <w:sz w:val="22"/>
                <w:szCs w:val="22"/>
              </w:rPr>
              <w:t>161,5B</w:t>
            </w:r>
          </w:p>
        </w:tc>
        <w:tc>
          <w:tcPr>
            <w:tcW w:w="1576"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jc w:val="center"/>
              <w:rPr>
                <w:rFonts w:cs="Arial"/>
                <w:sz w:val="22"/>
                <w:szCs w:val="22"/>
              </w:rPr>
            </w:pPr>
            <w:r>
              <w:rPr>
                <w:rFonts w:cs="Arial"/>
                <w:sz w:val="22"/>
                <w:szCs w:val="22"/>
              </w:rPr>
              <w:t>164dB</w:t>
            </w:r>
          </w:p>
        </w:tc>
        <w:tc>
          <w:tcPr>
            <w:tcW w:w="1576"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ind w:left="20"/>
              <w:jc w:val="center"/>
              <w:rPr>
                <w:rFonts w:cs="Arial"/>
                <w:sz w:val="22"/>
                <w:szCs w:val="22"/>
              </w:rPr>
            </w:pPr>
            <w:r>
              <w:rPr>
                <w:rFonts w:cs="Arial"/>
                <w:sz w:val="22"/>
                <w:szCs w:val="22"/>
              </w:rPr>
              <w:t>158,5dB</w:t>
            </w:r>
          </w:p>
        </w:tc>
      </w:tr>
      <w:tr w:rsidR="00201F86" w:rsidRPr="00346CAB" w:rsidTr="00102615">
        <w:trPr>
          <w:trHeight w:hRule="exact" w:val="255"/>
        </w:trPr>
        <w:tc>
          <w:tcPr>
            <w:tcW w:w="1620" w:type="dxa"/>
            <w:vMerge w:val="restart"/>
            <w:tcBorders>
              <w:top w:val="single" w:sz="4" w:space="0" w:color="D2232A"/>
              <w:left w:val="single" w:sz="4" w:space="0" w:color="D2232A"/>
              <w:right w:val="single" w:sz="4" w:space="0" w:color="D2232A"/>
            </w:tcBorders>
          </w:tcPr>
          <w:p w:rsidR="00201F86" w:rsidRDefault="00201F86" w:rsidP="00102615">
            <w:pPr>
              <w:ind w:right="-289"/>
              <w:jc w:val="center"/>
              <w:rPr>
                <w:rFonts w:cs="Arial"/>
                <w:b/>
                <w:sz w:val="22"/>
                <w:szCs w:val="22"/>
              </w:rPr>
            </w:pPr>
            <w:r>
              <w:rPr>
                <w:rFonts w:cs="Arial"/>
                <w:b/>
                <w:sz w:val="22"/>
                <w:szCs w:val="22"/>
              </w:rPr>
              <w:t>Separation Distance</w:t>
            </w:r>
          </w:p>
        </w:tc>
        <w:tc>
          <w:tcPr>
            <w:tcW w:w="1980" w:type="dxa"/>
            <w:tcBorders>
              <w:top w:val="single" w:sz="4" w:space="0" w:color="D2232A"/>
              <w:left w:val="single" w:sz="4" w:space="0" w:color="D2232A"/>
              <w:bottom w:val="single" w:sz="4" w:space="0" w:color="D2232A"/>
              <w:right w:val="single" w:sz="4" w:space="0" w:color="D2232A"/>
            </w:tcBorders>
            <w:vAlign w:val="center"/>
          </w:tcPr>
          <w:p w:rsidR="00201F86" w:rsidRPr="00D46758" w:rsidRDefault="00201F86" w:rsidP="00102615">
            <w:pPr>
              <w:ind w:right="-288"/>
              <w:jc w:val="center"/>
              <w:rPr>
                <w:rFonts w:cs="Arial"/>
                <w:b/>
                <w:sz w:val="22"/>
                <w:szCs w:val="22"/>
              </w:rPr>
            </w:pPr>
            <w:r>
              <w:rPr>
                <w:rFonts w:cs="Arial"/>
                <w:b/>
                <w:sz w:val="22"/>
                <w:szCs w:val="22"/>
              </w:rPr>
              <w:t xml:space="preserve">WIA 1 </w:t>
            </w:r>
            <w:r w:rsidRPr="00CB6508">
              <w:rPr>
                <w:rFonts w:cs="Arial"/>
                <w:sz w:val="22"/>
                <w:szCs w:val="22"/>
              </w:rPr>
              <w:t>(1MHz)</w:t>
            </w:r>
          </w:p>
        </w:tc>
        <w:tc>
          <w:tcPr>
            <w:tcW w:w="1316"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tabs>
                <w:tab w:val="left" w:pos="2472"/>
              </w:tabs>
              <w:jc w:val="center"/>
              <w:rPr>
                <w:rFonts w:cs="Arial"/>
                <w:sz w:val="22"/>
                <w:szCs w:val="22"/>
              </w:rPr>
            </w:pPr>
            <w:r>
              <w:rPr>
                <w:rFonts w:cs="Arial"/>
                <w:sz w:val="22"/>
                <w:szCs w:val="22"/>
              </w:rPr>
              <w:t>652km</w:t>
            </w:r>
          </w:p>
        </w:tc>
        <w:tc>
          <w:tcPr>
            <w:tcW w:w="1576"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jc w:val="center"/>
              <w:rPr>
                <w:rFonts w:cs="Arial"/>
                <w:sz w:val="22"/>
                <w:szCs w:val="22"/>
              </w:rPr>
            </w:pPr>
            <w:r>
              <w:rPr>
                <w:rFonts w:cs="Arial"/>
                <w:sz w:val="22"/>
                <w:szCs w:val="22"/>
              </w:rPr>
              <w:t>1300km</w:t>
            </w:r>
          </w:p>
        </w:tc>
        <w:tc>
          <w:tcPr>
            <w:tcW w:w="1576"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jc w:val="center"/>
              <w:rPr>
                <w:rFonts w:cs="Arial"/>
                <w:sz w:val="22"/>
                <w:szCs w:val="22"/>
              </w:rPr>
            </w:pPr>
            <w:r>
              <w:rPr>
                <w:rFonts w:cs="Arial"/>
                <w:sz w:val="22"/>
                <w:szCs w:val="22"/>
              </w:rPr>
              <w:t>1540km</w:t>
            </w:r>
          </w:p>
        </w:tc>
      </w:tr>
      <w:tr w:rsidR="00201F86" w:rsidRPr="00346CAB" w:rsidTr="00102615">
        <w:trPr>
          <w:trHeight w:hRule="exact" w:val="255"/>
        </w:trPr>
        <w:tc>
          <w:tcPr>
            <w:tcW w:w="1620" w:type="dxa"/>
            <w:vMerge/>
            <w:tcBorders>
              <w:left w:val="single" w:sz="4" w:space="0" w:color="D2232A"/>
              <w:right w:val="single" w:sz="4" w:space="0" w:color="D2232A"/>
            </w:tcBorders>
          </w:tcPr>
          <w:p w:rsidR="00201F86" w:rsidRDefault="00201F86" w:rsidP="00102615">
            <w:pPr>
              <w:ind w:right="-288"/>
              <w:jc w:val="center"/>
              <w:rPr>
                <w:rFonts w:cs="Arial"/>
                <w:b/>
                <w:sz w:val="22"/>
                <w:szCs w:val="22"/>
              </w:rPr>
            </w:pPr>
          </w:p>
        </w:tc>
        <w:tc>
          <w:tcPr>
            <w:tcW w:w="1980" w:type="dxa"/>
            <w:tcBorders>
              <w:top w:val="single" w:sz="4" w:space="0" w:color="D2232A"/>
              <w:left w:val="single" w:sz="4" w:space="0" w:color="D2232A"/>
              <w:bottom w:val="single" w:sz="4" w:space="0" w:color="D2232A"/>
              <w:right w:val="single" w:sz="4" w:space="0" w:color="D2232A"/>
            </w:tcBorders>
            <w:vAlign w:val="center"/>
          </w:tcPr>
          <w:p w:rsidR="00201F86" w:rsidRPr="00853CA3" w:rsidRDefault="00201F86" w:rsidP="00102615">
            <w:pPr>
              <w:ind w:right="-288"/>
              <w:jc w:val="center"/>
              <w:rPr>
                <w:rFonts w:cs="Arial"/>
                <w:b/>
                <w:sz w:val="22"/>
                <w:szCs w:val="22"/>
              </w:rPr>
            </w:pPr>
            <w:r>
              <w:rPr>
                <w:rFonts w:cs="Arial"/>
                <w:b/>
                <w:sz w:val="22"/>
                <w:szCs w:val="22"/>
              </w:rPr>
              <w:t xml:space="preserve">WIA 2 </w:t>
            </w:r>
            <w:r w:rsidRPr="00CB6508">
              <w:rPr>
                <w:rFonts w:cs="Arial"/>
                <w:sz w:val="22"/>
                <w:szCs w:val="22"/>
              </w:rPr>
              <w:t>(2MHz)</w:t>
            </w:r>
          </w:p>
        </w:tc>
        <w:tc>
          <w:tcPr>
            <w:tcW w:w="1316"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tabs>
                <w:tab w:val="left" w:pos="2472"/>
              </w:tabs>
              <w:jc w:val="center"/>
              <w:rPr>
                <w:rFonts w:cs="Arial"/>
                <w:sz w:val="22"/>
                <w:szCs w:val="22"/>
              </w:rPr>
            </w:pPr>
            <w:r>
              <w:rPr>
                <w:rFonts w:cs="Arial"/>
                <w:sz w:val="22"/>
                <w:szCs w:val="22"/>
              </w:rPr>
              <w:t>652km</w:t>
            </w:r>
          </w:p>
        </w:tc>
        <w:tc>
          <w:tcPr>
            <w:tcW w:w="1576"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jc w:val="center"/>
              <w:rPr>
                <w:rFonts w:cs="Arial"/>
                <w:sz w:val="22"/>
                <w:szCs w:val="22"/>
              </w:rPr>
            </w:pPr>
            <w:r>
              <w:rPr>
                <w:rFonts w:cs="Arial"/>
                <w:sz w:val="22"/>
                <w:szCs w:val="22"/>
              </w:rPr>
              <w:t>1300km</w:t>
            </w:r>
          </w:p>
        </w:tc>
        <w:tc>
          <w:tcPr>
            <w:tcW w:w="1576"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jc w:val="center"/>
              <w:rPr>
                <w:rFonts w:cs="Arial"/>
                <w:sz w:val="22"/>
                <w:szCs w:val="22"/>
              </w:rPr>
            </w:pPr>
            <w:r>
              <w:rPr>
                <w:rFonts w:cs="Arial"/>
                <w:sz w:val="22"/>
                <w:szCs w:val="22"/>
              </w:rPr>
              <w:t>1540km</w:t>
            </w:r>
          </w:p>
        </w:tc>
      </w:tr>
      <w:tr w:rsidR="00201F86" w:rsidRPr="00346CAB" w:rsidTr="00102615">
        <w:trPr>
          <w:trHeight w:hRule="exact" w:val="255"/>
        </w:trPr>
        <w:tc>
          <w:tcPr>
            <w:tcW w:w="1620" w:type="dxa"/>
            <w:vMerge/>
            <w:tcBorders>
              <w:left w:val="single" w:sz="4" w:space="0" w:color="D2232A"/>
              <w:bottom w:val="single" w:sz="4" w:space="0" w:color="D2232A"/>
              <w:right w:val="single" w:sz="4" w:space="0" w:color="D2232A"/>
            </w:tcBorders>
          </w:tcPr>
          <w:p w:rsidR="00201F86" w:rsidRPr="00D3487C" w:rsidRDefault="00201F86" w:rsidP="00102615">
            <w:pPr>
              <w:ind w:right="-288"/>
              <w:jc w:val="center"/>
              <w:rPr>
                <w:rFonts w:cs="Arial"/>
                <w:b/>
                <w:sz w:val="22"/>
                <w:szCs w:val="22"/>
              </w:rPr>
            </w:pPr>
          </w:p>
        </w:tc>
        <w:tc>
          <w:tcPr>
            <w:tcW w:w="1980" w:type="dxa"/>
            <w:tcBorders>
              <w:top w:val="single" w:sz="4" w:space="0" w:color="D2232A"/>
              <w:left w:val="single" w:sz="4" w:space="0" w:color="D2232A"/>
              <w:bottom w:val="single" w:sz="4" w:space="0" w:color="D2232A"/>
              <w:right w:val="single" w:sz="4" w:space="0" w:color="D2232A"/>
            </w:tcBorders>
            <w:vAlign w:val="center"/>
          </w:tcPr>
          <w:p w:rsidR="00201F86" w:rsidRPr="00D3487C" w:rsidRDefault="00201F86" w:rsidP="00102615">
            <w:pPr>
              <w:ind w:right="-288"/>
              <w:jc w:val="center"/>
              <w:rPr>
                <w:rFonts w:cs="Arial"/>
                <w:b/>
                <w:sz w:val="22"/>
                <w:szCs w:val="22"/>
              </w:rPr>
            </w:pPr>
            <w:r w:rsidRPr="00D3487C">
              <w:rPr>
                <w:rFonts w:cs="Arial"/>
                <w:b/>
                <w:sz w:val="22"/>
                <w:szCs w:val="22"/>
              </w:rPr>
              <w:t>WIA 3</w:t>
            </w:r>
            <w:r>
              <w:rPr>
                <w:rFonts w:cs="Arial"/>
                <w:b/>
                <w:sz w:val="22"/>
                <w:szCs w:val="22"/>
              </w:rPr>
              <w:t xml:space="preserve"> </w:t>
            </w:r>
            <w:r w:rsidRPr="00CB6508">
              <w:rPr>
                <w:rFonts w:cs="Arial"/>
                <w:sz w:val="22"/>
                <w:szCs w:val="22"/>
              </w:rPr>
              <w:t>(20MHz)</w:t>
            </w:r>
          </w:p>
        </w:tc>
        <w:tc>
          <w:tcPr>
            <w:tcW w:w="1316"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tabs>
                <w:tab w:val="left" w:pos="2472"/>
              </w:tabs>
              <w:jc w:val="center"/>
              <w:rPr>
                <w:rFonts w:cs="Arial"/>
                <w:sz w:val="22"/>
                <w:szCs w:val="22"/>
              </w:rPr>
            </w:pPr>
            <w:r>
              <w:rPr>
                <w:rFonts w:cs="Arial"/>
                <w:sz w:val="22"/>
                <w:szCs w:val="22"/>
              </w:rPr>
              <w:t>490km</w:t>
            </w:r>
          </w:p>
        </w:tc>
        <w:tc>
          <w:tcPr>
            <w:tcW w:w="1576"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jc w:val="center"/>
              <w:rPr>
                <w:rFonts w:cs="Arial"/>
                <w:sz w:val="22"/>
                <w:szCs w:val="22"/>
              </w:rPr>
            </w:pPr>
            <w:r>
              <w:rPr>
                <w:rFonts w:cs="Arial"/>
                <w:sz w:val="22"/>
                <w:szCs w:val="22"/>
              </w:rPr>
              <w:t>652km</w:t>
            </w:r>
          </w:p>
        </w:tc>
        <w:tc>
          <w:tcPr>
            <w:tcW w:w="1576" w:type="dxa"/>
            <w:tcBorders>
              <w:top w:val="single" w:sz="4" w:space="0" w:color="D2232A"/>
              <w:left w:val="single" w:sz="4" w:space="0" w:color="D2232A"/>
              <w:bottom w:val="single" w:sz="4" w:space="0" w:color="D2232A"/>
              <w:right w:val="single" w:sz="4" w:space="0" w:color="D2232A"/>
            </w:tcBorders>
          </w:tcPr>
          <w:p w:rsidR="00201F86" w:rsidRPr="00346CAB" w:rsidRDefault="00201F86" w:rsidP="00102615">
            <w:pPr>
              <w:jc w:val="center"/>
              <w:rPr>
                <w:rFonts w:cs="Arial"/>
                <w:sz w:val="22"/>
                <w:szCs w:val="22"/>
              </w:rPr>
            </w:pPr>
            <w:r>
              <w:rPr>
                <w:rFonts w:cs="Arial"/>
                <w:sz w:val="22"/>
                <w:szCs w:val="22"/>
              </w:rPr>
              <w:t>346km</w:t>
            </w:r>
          </w:p>
        </w:tc>
      </w:tr>
    </w:tbl>
    <w:p w:rsidR="00201F86" w:rsidRPr="002756A8" w:rsidRDefault="00201F86" w:rsidP="00201F86">
      <w:pPr>
        <w:pStyle w:val="Kommentartext"/>
        <w:ind w:left="720"/>
        <w:rPr>
          <w:rFonts w:ascii="Arial" w:hAnsi="Arial" w:cs="Arial"/>
          <w:sz w:val="18"/>
          <w:szCs w:val="18"/>
        </w:rPr>
      </w:pPr>
    </w:p>
    <w:p w:rsidR="00201F86" w:rsidRPr="002756A8" w:rsidRDefault="00201F86" w:rsidP="00201F86">
      <w:pPr>
        <w:pStyle w:val="Kommentartext"/>
        <w:ind w:left="540"/>
        <w:rPr>
          <w:rFonts w:ascii="Arial" w:hAnsi="Arial" w:cs="Arial"/>
          <w:sz w:val="18"/>
          <w:szCs w:val="18"/>
        </w:rPr>
      </w:pPr>
      <w:r w:rsidRPr="002756A8">
        <w:rPr>
          <w:rFonts w:ascii="Arial" w:hAnsi="Arial" w:cs="Arial"/>
          <w:sz w:val="18"/>
          <w:szCs w:val="18"/>
        </w:rPr>
        <w:t xml:space="preserve">In these two cases (§ 3.1.1 and 3.1.2), several devices can transmit in the same time: </w:t>
      </w:r>
    </w:p>
    <w:p w:rsidR="00201F86" w:rsidRPr="002756A8" w:rsidRDefault="00201F86" w:rsidP="00201F86">
      <w:pPr>
        <w:pStyle w:val="Kommentartext"/>
        <w:ind w:left="540"/>
        <w:rPr>
          <w:rFonts w:ascii="Arial" w:hAnsi="Arial" w:cs="Arial"/>
          <w:sz w:val="18"/>
          <w:szCs w:val="18"/>
        </w:rPr>
      </w:pPr>
      <w:r w:rsidRPr="002756A8">
        <w:rPr>
          <w:rFonts w:ascii="Arial" w:hAnsi="Arial" w:cs="Arial"/>
          <w:sz w:val="18"/>
          <w:szCs w:val="18"/>
        </w:rPr>
        <w:t>In the first case, up to 10 cells with 50 devices per cell can be used,</w:t>
      </w:r>
    </w:p>
    <w:p w:rsidR="00201F86" w:rsidRPr="002756A8" w:rsidRDefault="00201F86" w:rsidP="00201F86">
      <w:pPr>
        <w:pStyle w:val="Kommentartext"/>
        <w:ind w:left="540"/>
        <w:rPr>
          <w:rFonts w:ascii="Arial" w:hAnsi="Arial" w:cs="Arial"/>
          <w:sz w:val="18"/>
          <w:szCs w:val="18"/>
        </w:rPr>
      </w:pPr>
      <w:r w:rsidRPr="002756A8">
        <w:rPr>
          <w:rFonts w:ascii="Arial" w:hAnsi="Arial" w:cs="Arial"/>
          <w:sz w:val="18"/>
          <w:szCs w:val="18"/>
        </w:rPr>
        <w:t>In the second case up to 5 parallel networks with 100 devices per cell in the second case can be used.</w:t>
      </w:r>
    </w:p>
    <w:p w:rsidR="00201F86" w:rsidRPr="002756A8" w:rsidRDefault="00201F86" w:rsidP="00201F86">
      <w:pPr>
        <w:pStyle w:val="Kommentartext"/>
        <w:ind w:left="540"/>
        <w:rPr>
          <w:rFonts w:ascii="Arial" w:hAnsi="Arial" w:cs="Arial"/>
          <w:sz w:val="18"/>
          <w:szCs w:val="18"/>
        </w:rPr>
      </w:pPr>
      <w:r w:rsidRPr="002756A8">
        <w:rPr>
          <w:rFonts w:ascii="Arial" w:hAnsi="Arial" w:cs="Arial"/>
          <w:sz w:val="18"/>
          <w:szCs w:val="18"/>
        </w:rPr>
        <w:t>However only one WIA device is taken into account in the calculation, because there are no sufficient details about “intelligent sharing mechanism” (§2 overview of industrial applications using technologies different from UWB).</w:t>
      </w:r>
    </w:p>
    <w:p w:rsidR="00201F86" w:rsidRDefault="00201F86" w:rsidP="00201F86">
      <w:pPr>
        <w:rPr>
          <w:lang w:eastAsia="en-GB"/>
        </w:rPr>
      </w:pPr>
    </w:p>
    <w:p w:rsidR="00201F86" w:rsidRPr="002756A8" w:rsidRDefault="00201F86" w:rsidP="002756A8">
      <w:pPr>
        <w:pStyle w:val="Kommentartext"/>
        <w:rPr>
          <w:rFonts w:ascii="Arial" w:hAnsi="Arial" w:cs="Arial"/>
          <w:b/>
          <w:smallCaps/>
          <w:sz w:val="18"/>
          <w:szCs w:val="18"/>
        </w:rPr>
      </w:pPr>
      <w:r w:rsidRPr="002756A8">
        <w:rPr>
          <w:rFonts w:ascii="Arial" w:hAnsi="Arial" w:cs="Arial"/>
          <w:b/>
          <w:smallCaps/>
          <w:sz w:val="18"/>
          <w:szCs w:val="18"/>
        </w:rPr>
        <w:t>WIA in configuration 2</w:t>
      </w:r>
    </w:p>
    <w:p w:rsidR="00201F86" w:rsidRPr="002756A8" w:rsidRDefault="00201F86" w:rsidP="002756A8">
      <w:pPr>
        <w:spacing w:before="120"/>
        <w:rPr>
          <w:rFonts w:cs="Arial"/>
          <w:sz w:val="18"/>
          <w:szCs w:val="18"/>
        </w:rPr>
      </w:pPr>
      <w:r w:rsidRPr="002756A8">
        <w:rPr>
          <w:rFonts w:cs="Arial"/>
          <w:sz w:val="18"/>
          <w:szCs w:val="18"/>
        </w:rPr>
        <w:t>In</w:t>
      </w:r>
      <w:r w:rsidRPr="002756A8">
        <w:rPr>
          <w:rFonts w:cs="Arial"/>
          <w:b/>
          <w:sz w:val="18"/>
          <w:szCs w:val="18"/>
        </w:rPr>
        <w:t xml:space="preserve"> </w:t>
      </w:r>
      <w:r w:rsidRPr="002756A8">
        <w:rPr>
          <w:rFonts w:cs="Arial"/>
          <w:sz w:val="18"/>
          <w:szCs w:val="18"/>
        </w:rPr>
        <w:t>this second configuration, 2 cases of cohabitation are studied:</w:t>
      </w:r>
    </w:p>
    <w:p w:rsidR="00201F86" w:rsidRPr="002756A8" w:rsidRDefault="00201F86" w:rsidP="00201F86">
      <w:pPr>
        <w:pStyle w:val="Kommentartext"/>
        <w:ind w:left="567"/>
        <w:rPr>
          <w:rFonts w:ascii="Arial" w:hAnsi="Arial" w:cs="Arial"/>
          <w:b/>
          <w:smallCaps/>
          <w:sz w:val="18"/>
          <w:szCs w:val="18"/>
        </w:rPr>
      </w:pPr>
    </w:p>
    <w:p w:rsidR="00201F86" w:rsidRPr="002756A8" w:rsidRDefault="00201F86" w:rsidP="002756A8">
      <w:pPr>
        <w:pStyle w:val="Kommentartext"/>
        <w:rPr>
          <w:rFonts w:ascii="Arial" w:hAnsi="Arial" w:cs="Arial"/>
          <w:b/>
          <w:smallCaps/>
          <w:sz w:val="18"/>
          <w:szCs w:val="18"/>
        </w:rPr>
      </w:pPr>
      <w:r w:rsidRPr="002756A8">
        <w:rPr>
          <w:rFonts w:ascii="Arial" w:hAnsi="Arial" w:cs="Arial"/>
          <w:sz w:val="18"/>
          <w:szCs w:val="18"/>
        </w:rPr>
        <w:t>Radar on a fixed frequency</w:t>
      </w:r>
    </w:p>
    <w:p w:rsidR="00201F86" w:rsidRPr="002756A8" w:rsidRDefault="00201F86" w:rsidP="002756A8">
      <w:pPr>
        <w:rPr>
          <w:rFonts w:cs="Arial"/>
          <w:sz w:val="18"/>
          <w:szCs w:val="18"/>
        </w:rPr>
      </w:pPr>
      <w:proofErr w:type="gramStart"/>
      <w:r w:rsidRPr="002756A8">
        <w:rPr>
          <w:rFonts w:cs="Arial"/>
          <w:sz w:val="18"/>
          <w:szCs w:val="18"/>
        </w:rPr>
        <w:t>One WIA manufacturing cell, one factory hall, and one Plant level.</w:t>
      </w:r>
      <w:proofErr w:type="gramEnd"/>
      <w:r w:rsidRPr="002756A8">
        <w:rPr>
          <w:rFonts w:cs="Arial"/>
          <w:sz w:val="18"/>
          <w:szCs w:val="18"/>
        </w:rPr>
        <w:t xml:space="preserve"> </w:t>
      </w:r>
    </w:p>
    <w:p w:rsidR="00201F86" w:rsidRPr="002756A8" w:rsidRDefault="00201F86" w:rsidP="002756A8">
      <w:pPr>
        <w:rPr>
          <w:rFonts w:cs="Arial"/>
          <w:sz w:val="18"/>
          <w:szCs w:val="18"/>
        </w:rPr>
      </w:pPr>
      <w:r w:rsidRPr="002756A8">
        <w:rPr>
          <w:rFonts w:cs="Arial"/>
          <w:sz w:val="18"/>
          <w:szCs w:val="18"/>
        </w:rPr>
        <w:t xml:space="preserve">This case can be considered as studied in §3.1, if it is assumed that only one device transmit on radar frequency. </w:t>
      </w:r>
    </w:p>
    <w:p w:rsidR="00201F86" w:rsidRPr="002756A8" w:rsidRDefault="00201F86" w:rsidP="002756A8">
      <w:pPr>
        <w:rPr>
          <w:rFonts w:cs="Arial"/>
          <w:sz w:val="18"/>
          <w:szCs w:val="18"/>
        </w:rPr>
      </w:pPr>
      <w:r w:rsidRPr="002756A8">
        <w:rPr>
          <w:rFonts w:cs="Arial"/>
          <w:sz w:val="18"/>
          <w:szCs w:val="18"/>
        </w:rPr>
        <w:t xml:space="preserve">As written in the draft report, </w:t>
      </w:r>
      <w:r w:rsidRPr="002756A8">
        <w:rPr>
          <w:rFonts w:cs="Arial"/>
          <w:i/>
          <w:sz w:val="18"/>
          <w:szCs w:val="18"/>
        </w:rPr>
        <w:t>“the aggregate interference effects will not increase”</w:t>
      </w:r>
      <w:r w:rsidRPr="002756A8">
        <w:rPr>
          <w:rFonts w:cs="Arial"/>
          <w:sz w:val="18"/>
          <w:szCs w:val="18"/>
        </w:rPr>
        <w:t>.</w:t>
      </w:r>
    </w:p>
    <w:p w:rsidR="00201F86" w:rsidRPr="002756A8" w:rsidRDefault="00201F86" w:rsidP="002756A8">
      <w:pPr>
        <w:rPr>
          <w:rFonts w:cs="Arial"/>
          <w:sz w:val="18"/>
          <w:szCs w:val="18"/>
        </w:rPr>
      </w:pPr>
      <w:r w:rsidRPr="002756A8">
        <w:rPr>
          <w:rFonts w:cs="Arial"/>
          <w:sz w:val="18"/>
          <w:szCs w:val="18"/>
        </w:rPr>
        <w:t>This statement has to be justified, for example when several hundreds devices are used. The number of devices on the same frequency has to be identified, in order to calculate the corresponding aggregate level.</w:t>
      </w:r>
    </w:p>
    <w:p w:rsidR="00201F86" w:rsidRPr="002756A8" w:rsidRDefault="00201F86" w:rsidP="00201F86">
      <w:pPr>
        <w:ind w:left="1080"/>
        <w:rPr>
          <w:rFonts w:cs="Arial"/>
          <w:sz w:val="18"/>
          <w:szCs w:val="18"/>
        </w:rPr>
      </w:pPr>
    </w:p>
    <w:p w:rsidR="00201F86" w:rsidRPr="002756A8" w:rsidRDefault="00201F86" w:rsidP="002756A8">
      <w:pPr>
        <w:pStyle w:val="Kommentartext"/>
        <w:rPr>
          <w:rFonts w:ascii="Arial" w:hAnsi="Arial" w:cs="Arial"/>
          <w:b/>
          <w:smallCaps/>
          <w:sz w:val="18"/>
          <w:szCs w:val="18"/>
        </w:rPr>
      </w:pPr>
      <w:r w:rsidRPr="002756A8">
        <w:rPr>
          <w:rFonts w:ascii="Arial" w:hAnsi="Arial" w:cs="Arial"/>
          <w:sz w:val="18"/>
          <w:szCs w:val="18"/>
        </w:rPr>
        <w:t>Radar on a hopping mode</w:t>
      </w:r>
    </w:p>
    <w:p w:rsidR="00201F86" w:rsidRPr="002756A8" w:rsidRDefault="00201F86" w:rsidP="002756A8">
      <w:pPr>
        <w:rPr>
          <w:rFonts w:cs="Arial"/>
          <w:sz w:val="18"/>
          <w:szCs w:val="18"/>
        </w:rPr>
      </w:pPr>
      <w:r w:rsidRPr="002756A8">
        <w:rPr>
          <w:rFonts w:cs="Arial"/>
          <w:sz w:val="18"/>
          <w:szCs w:val="18"/>
        </w:rPr>
        <w:t>In §3.2 of draft ECC report, it is written, the aggregate interference effects will not increase, eirp is equal all over the spectrum and time.</w:t>
      </w:r>
    </w:p>
    <w:p w:rsidR="00201F86" w:rsidRPr="002756A8" w:rsidRDefault="00201F86" w:rsidP="002756A8">
      <w:pPr>
        <w:rPr>
          <w:rFonts w:cs="Arial"/>
          <w:sz w:val="18"/>
          <w:szCs w:val="18"/>
        </w:rPr>
      </w:pPr>
      <w:r w:rsidRPr="002756A8">
        <w:rPr>
          <w:rFonts w:cs="Arial"/>
          <w:sz w:val="18"/>
          <w:szCs w:val="18"/>
        </w:rPr>
        <w:t xml:space="preserve">That means all channels in the 5725-5850MHz band will be occupied, and </w:t>
      </w:r>
      <w:proofErr w:type="gramStart"/>
      <w:r w:rsidRPr="002756A8">
        <w:rPr>
          <w:rFonts w:cs="Arial"/>
          <w:sz w:val="18"/>
          <w:szCs w:val="18"/>
        </w:rPr>
        <w:t>a radar</w:t>
      </w:r>
      <w:proofErr w:type="gramEnd"/>
      <w:r w:rsidRPr="002756A8">
        <w:rPr>
          <w:rFonts w:cs="Arial"/>
          <w:sz w:val="18"/>
          <w:szCs w:val="18"/>
        </w:rPr>
        <w:t xml:space="preserve"> in a hopping mode will not find one available channel in this part of its frequency band. A calculation to evaluate the collision probability, between the WIA in a frequency agility mode and </w:t>
      </w:r>
      <w:proofErr w:type="gramStart"/>
      <w:r w:rsidRPr="002756A8">
        <w:rPr>
          <w:rFonts w:cs="Arial"/>
          <w:sz w:val="18"/>
          <w:szCs w:val="18"/>
        </w:rPr>
        <w:t>a radar</w:t>
      </w:r>
      <w:proofErr w:type="gramEnd"/>
      <w:r w:rsidRPr="002756A8">
        <w:rPr>
          <w:rFonts w:cs="Arial"/>
          <w:sz w:val="18"/>
          <w:szCs w:val="18"/>
        </w:rPr>
        <w:t xml:space="preserve"> in a hopping mode is necessary to confirm that radar receiver will see WIA signal(s) in each of its channel.</w:t>
      </w:r>
    </w:p>
    <w:p w:rsidR="00201F86" w:rsidRPr="00201F86" w:rsidRDefault="002756A8" w:rsidP="002756A8">
      <w:pPr>
        <w:pStyle w:val="berschrift4"/>
      </w:pPr>
      <w:r>
        <w:t>Step 3</w:t>
      </w:r>
    </w:p>
    <w:p w:rsidR="009A1396" w:rsidRDefault="009A1396" w:rsidP="006F2C3E">
      <w:pPr>
        <w:pStyle w:val="ECCParap"/>
        <w:rPr>
          <w:rStyle w:val="href"/>
        </w:rPr>
      </w:pPr>
      <w:r>
        <w:rPr>
          <w:rStyle w:val="href"/>
        </w:rPr>
        <w:t>DFS consideration (taken from ECC Report 110:</w:t>
      </w:r>
    </w:p>
    <w:p w:rsidR="00BA0F79" w:rsidRDefault="00BA0F79" w:rsidP="00BA0F79">
      <w:pPr>
        <w:pStyle w:val="ECCParap"/>
        <w:rPr>
          <w:rStyle w:val="href"/>
        </w:rPr>
      </w:pPr>
      <w:r w:rsidRPr="0021377B">
        <w:rPr>
          <w:rStyle w:val="href"/>
          <w:highlight w:val="green"/>
        </w:rPr>
        <w:t xml:space="preserve">SEAMCAT simulations </w:t>
      </w:r>
    </w:p>
    <w:p w:rsidR="00BA0F79" w:rsidRDefault="0079793B" w:rsidP="004267F7">
      <w:pPr>
        <w:pStyle w:val="berschrift4"/>
        <w:rPr>
          <w:rStyle w:val="href"/>
        </w:rPr>
      </w:pPr>
      <w:bookmarkStart w:id="108" w:name="_Toc345916454"/>
      <w:r>
        <w:rPr>
          <w:rStyle w:val="href"/>
        </w:rPr>
        <w:t>DFS consideration</w:t>
      </w:r>
      <w:bookmarkEnd w:id="108"/>
    </w:p>
    <w:p w:rsidR="009A1396" w:rsidRPr="00096987" w:rsidRDefault="009A1396" w:rsidP="009A1396">
      <w:pPr>
        <w:jc w:val="center"/>
        <w:rPr>
          <w:b/>
          <w:szCs w:val="20"/>
        </w:rPr>
      </w:pPr>
    </w:p>
    <w:p w:rsidR="009A1396" w:rsidRPr="00096987" w:rsidRDefault="009A1396" w:rsidP="009A1396">
      <w:pPr>
        <w:jc w:val="both"/>
        <w:rPr>
          <w:szCs w:val="20"/>
        </w:rPr>
      </w:pPr>
      <w:r w:rsidRPr="00096987">
        <w:rPr>
          <w:szCs w:val="20"/>
        </w:rPr>
        <w:t xml:space="preserve">This </w:t>
      </w:r>
      <w:r w:rsidR="0079793B">
        <w:rPr>
          <w:szCs w:val="20"/>
        </w:rPr>
        <w:t>section</w:t>
      </w:r>
      <w:r w:rsidR="0079793B" w:rsidRPr="00096987">
        <w:rPr>
          <w:szCs w:val="20"/>
        </w:rPr>
        <w:t xml:space="preserve"> </w:t>
      </w:r>
      <w:r w:rsidRPr="00096987">
        <w:rPr>
          <w:szCs w:val="20"/>
        </w:rPr>
        <w:t xml:space="preserve">provides the methodology based on link budget </w:t>
      </w:r>
      <w:proofErr w:type="gramStart"/>
      <w:r w:rsidRPr="00096987">
        <w:rPr>
          <w:szCs w:val="20"/>
        </w:rPr>
        <w:t>analysis, that</w:t>
      </w:r>
      <w:proofErr w:type="gramEnd"/>
      <w:r w:rsidRPr="00096987">
        <w:rPr>
          <w:szCs w:val="20"/>
        </w:rPr>
        <w:t xml:space="preserve"> is used for the determination of the DFS detection threshold to protect radars. Such a methodology has been used to determine DFS detection thresholds for RLAN and BFWA at 5 GHz and is also considered in this report for the BBDR detection threshold.</w:t>
      </w:r>
    </w:p>
    <w:p w:rsidR="009A1396" w:rsidRPr="00096987" w:rsidRDefault="009A1396" w:rsidP="009A1396">
      <w:pPr>
        <w:jc w:val="both"/>
        <w:rPr>
          <w:szCs w:val="20"/>
        </w:rPr>
      </w:pPr>
    </w:p>
    <w:p w:rsidR="009A1396" w:rsidRPr="00096987" w:rsidRDefault="009A1396" w:rsidP="009A1396">
      <w:pPr>
        <w:overflowPunct w:val="0"/>
        <w:autoSpaceDE w:val="0"/>
        <w:autoSpaceDN w:val="0"/>
        <w:adjustRightInd w:val="0"/>
        <w:jc w:val="both"/>
        <w:textAlignment w:val="baseline"/>
        <w:rPr>
          <w:szCs w:val="20"/>
          <w:lang w:eastAsia="en-IE"/>
        </w:rPr>
      </w:pPr>
      <w:r w:rsidRPr="00096987">
        <w:rPr>
          <w:szCs w:val="20"/>
          <w:lang w:eastAsia="en-IE"/>
        </w:rPr>
        <w:t xml:space="preserve">The threshold is determined from two link budget analyses, (1) and (2) whose description is provided below. This is based on the assumption of a symmetrical propagation path between the interfering system with DFS (this system is quoted as </w:t>
      </w:r>
      <w:r w:rsidRPr="00096987">
        <w:rPr>
          <w:i/>
          <w:szCs w:val="20"/>
        </w:rPr>
        <w:t>Int</w:t>
      </w:r>
      <w:r w:rsidRPr="00096987">
        <w:rPr>
          <w:szCs w:val="20"/>
        </w:rPr>
        <w:t xml:space="preserve"> in this Annex, it can be </w:t>
      </w:r>
      <w:proofErr w:type="gramStart"/>
      <w:r w:rsidRPr="00096987">
        <w:rPr>
          <w:szCs w:val="20"/>
        </w:rPr>
        <w:t>either BBDR</w:t>
      </w:r>
      <w:proofErr w:type="gramEnd"/>
      <w:r w:rsidRPr="00096987">
        <w:rPr>
          <w:szCs w:val="20"/>
        </w:rPr>
        <w:t>, BFWA or RLAN</w:t>
      </w:r>
      <w:r w:rsidRPr="00096987">
        <w:rPr>
          <w:szCs w:val="20"/>
          <w:lang w:eastAsia="en-IE"/>
        </w:rPr>
        <w:t>) and the radar (RL) and also that the transmitter and receiver bandwidths of the radar are the same:</w:t>
      </w:r>
    </w:p>
    <w:p w:rsidR="009A1396" w:rsidRPr="00096987" w:rsidRDefault="009A1396" w:rsidP="009A1396">
      <w:pPr>
        <w:ind w:left="720"/>
        <w:jc w:val="both"/>
        <w:rPr>
          <w:szCs w:val="20"/>
        </w:rPr>
      </w:pPr>
      <w:r w:rsidRPr="00096987">
        <w:rPr>
          <w:szCs w:val="20"/>
        </w:rPr>
        <w:t xml:space="preserve">(1): The link budget gives the propagation losses </w:t>
      </w:r>
      <w:r w:rsidRPr="00096987">
        <w:rPr>
          <w:i/>
          <w:szCs w:val="20"/>
        </w:rPr>
        <w:t>PL</w:t>
      </w:r>
      <w:r w:rsidRPr="00096987">
        <w:rPr>
          <w:szCs w:val="20"/>
        </w:rPr>
        <w:t xml:space="preserve"> to limit the interference level coming from the interfering system </w:t>
      </w:r>
      <w:r w:rsidRPr="00096987">
        <w:rPr>
          <w:i/>
          <w:szCs w:val="20"/>
        </w:rPr>
        <w:t>Int</w:t>
      </w:r>
      <w:r w:rsidRPr="00096987">
        <w:rPr>
          <w:szCs w:val="20"/>
        </w:rPr>
        <w:t xml:space="preserve"> towards the radar receiver below the noise level minus 6dB (I/N=-6dB). Let </w:t>
      </w:r>
      <w:r w:rsidRPr="00096987">
        <w:rPr>
          <w:i/>
          <w:szCs w:val="20"/>
        </w:rPr>
        <w:t>d</w:t>
      </w:r>
      <w:r w:rsidRPr="00096987">
        <w:rPr>
          <w:szCs w:val="20"/>
        </w:rPr>
        <w:t xml:space="preserve"> be the separation distance.</w:t>
      </w:r>
    </w:p>
    <w:p w:rsidR="009A1396" w:rsidRPr="00096987" w:rsidRDefault="009A1396" w:rsidP="009A1396">
      <w:pPr>
        <w:ind w:left="720"/>
        <w:jc w:val="both"/>
        <w:rPr>
          <w:szCs w:val="20"/>
        </w:rPr>
      </w:pPr>
      <w:r w:rsidRPr="00096987">
        <w:rPr>
          <w:szCs w:val="20"/>
        </w:rPr>
        <w:t xml:space="preserve">(2): The link budget gives the propagation losses </w:t>
      </w:r>
      <w:r w:rsidRPr="00096987">
        <w:rPr>
          <w:i/>
          <w:szCs w:val="20"/>
        </w:rPr>
        <w:t>PL</w:t>
      </w:r>
      <w:r w:rsidRPr="00096987">
        <w:rPr>
          <w:szCs w:val="20"/>
        </w:rPr>
        <w:t xml:space="preserve"> to allow the interferer </w:t>
      </w:r>
      <w:r w:rsidRPr="00096987">
        <w:rPr>
          <w:i/>
          <w:szCs w:val="20"/>
        </w:rPr>
        <w:t>Int</w:t>
      </w:r>
      <w:r w:rsidRPr="00096987">
        <w:rPr>
          <w:szCs w:val="20"/>
        </w:rPr>
        <w:t xml:space="preserve"> to detect at the distance </w:t>
      </w:r>
      <w:r w:rsidRPr="00096987">
        <w:rPr>
          <w:i/>
          <w:szCs w:val="20"/>
        </w:rPr>
        <w:t>d</w:t>
      </w:r>
      <w:r w:rsidRPr="00096987">
        <w:rPr>
          <w:szCs w:val="20"/>
        </w:rPr>
        <w:t xml:space="preserve"> the presence of </w:t>
      </w:r>
      <w:proofErr w:type="gramStart"/>
      <w:r w:rsidRPr="00096987">
        <w:rPr>
          <w:szCs w:val="20"/>
        </w:rPr>
        <w:t>a radar</w:t>
      </w:r>
      <w:proofErr w:type="gramEnd"/>
      <w:r w:rsidRPr="00096987">
        <w:rPr>
          <w:szCs w:val="20"/>
        </w:rPr>
        <w:t xml:space="preserve">. Therefore, the interference level coming from the radar towards the receiver of the </w:t>
      </w:r>
      <w:r w:rsidRPr="00096987">
        <w:rPr>
          <w:i/>
          <w:szCs w:val="20"/>
        </w:rPr>
        <w:t>Int</w:t>
      </w:r>
      <w:r w:rsidRPr="00096987">
        <w:rPr>
          <w:szCs w:val="20"/>
        </w:rPr>
        <w:t xml:space="preserve"> system will be used as the detection threshold at the antenna connector (</w:t>
      </w:r>
      <w:r w:rsidRPr="00096987">
        <w:rPr>
          <w:i/>
          <w:szCs w:val="20"/>
        </w:rPr>
        <w:t>Th</w:t>
      </w:r>
      <w:r w:rsidRPr="00096987">
        <w:rPr>
          <w:szCs w:val="20"/>
        </w:rPr>
        <w:t>).</w:t>
      </w:r>
    </w:p>
    <w:p w:rsidR="009A1396" w:rsidRPr="00096987" w:rsidRDefault="009A1396" w:rsidP="009A1396">
      <w:pPr>
        <w:rPr>
          <w:szCs w:val="20"/>
        </w:rPr>
      </w:pPr>
    </w:p>
    <w:p w:rsidR="009A1396" w:rsidRPr="00096987" w:rsidRDefault="009A1396" w:rsidP="009A1396">
      <w:pPr>
        <w:rPr>
          <w:szCs w:val="20"/>
        </w:rPr>
      </w:pPr>
      <w:r w:rsidRPr="00096987">
        <w:rPr>
          <w:szCs w:val="20"/>
        </w:rPr>
        <w:t>Note that:</w:t>
      </w:r>
    </w:p>
    <w:p w:rsidR="009A1396" w:rsidRPr="00096987" w:rsidRDefault="009A1396" w:rsidP="009A1396">
      <w:pPr>
        <w:jc w:val="center"/>
        <w:rPr>
          <w:szCs w:val="20"/>
        </w:rPr>
      </w:pPr>
      <w:r w:rsidRPr="00096987">
        <w:rPr>
          <w:position w:val="-12"/>
          <w:szCs w:val="20"/>
        </w:rPr>
        <w:object w:dxaOrig="380" w:dyaOrig="380">
          <v:shape id="_x0000_i1032" type="#_x0000_t75" style="width:18.75pt;height:18.75pt" o:ole="">
            <v:imagedata r:id="rId49" o:title=""/>
          </v:shape>
          <o:OLEObject Type="Embed" ProgID="Equation.3" ShapeID="_x0000_i1032" DrawAspect="Content" ObjectID="_1420028054" r:id="rId50"/>
        </w:object>
      </w:r>
      <w:r w:rsidRPr="00096987">
        <w:rPr>
          <w:szCs w:val="20"/>
        </w:rPr>
        <w:t xml:space="preserve">: </w:t>
      </w:r>
      <w:proofErr w:type="gramStart"/>
      <w:r w:rsidRPr="00096987">
        <w:rPr>
          <w:szCs w:val="20"/>
        </w:rPr>
        <w:t>spectral</w:t>
      </w:r>
      <w:proofErr w:type="gramEnd"/>
      <w:r w:rsidRPr="00096987">
        <w:rPr>
          <w:szCs w:val="20"/>
        </w:rPr>
        <w:t xml:space="preserve"> density of the interferer (dBm/MHz)</w:t>
      </w:r>
    </w:p>
    <w:p w:rsidR="009A1396" w:rsidRPr="00096987" w:rsidRDefault="009A1396" w:rsidP="009A1396">
      <w:pPr>
        <w:jc w:val="center"/>
        <w:rPr>
          <w:szCs w:val="20"/>
        </w:rPr>
      </w:pPr>
      <w:r w:rsidRPr="00096987">
        <w:rPr>
          <w:position w:val="-12"/>
          <w:szCs w:val="20"/>
        </w:rPr>
        <w:object w:dxaOrig="420" w:dyaOrig="360">
          <v:shape id="_x0000_i1033" type="#_x0000_t75" style="width:20.25pt;height:18.75pt" o:ole="">
            <v:imagedata r:id="rId51" o:title=""/>
          </v:shape>
          <o:OLEObject Type="Embed" ProgID="Equation.3" ShapeID="_x0000_i1033" DrawAspect="Content" ObjectID="_1420028055" r:id="rId52"/>
        </w:object>
      </w:r>
      <w:r w:rsidRPr="00096987">
        <w:rPr>
          <w:szCs w:val="20"/>
        </w:rPr>
        <w:t>: Antenna gain of the interferer</w:t>
      </w:r>
    </w:p>
    <w:p w:rsidR="009A1396" w:rsidRPr="00096987" w:rsidRDefault="009A1396" w:rsidP="009A1396">
      <w:pPr>
        <w:jc w:val="center"/>
        <w:rPr>
          <w:szCs w:val="20"/>
        </w:rPr>
      </w:pPr>
      <w:r w:rsidRPr="00096987">
        <w:rPr>
          <w:position w:val="-12"/>
          <w:szCs w:val="20"/>
        </w:rPr>
        <w:object w:dxaOrig="400" w:dyaOrig="360">
          <v:shape id="_x0000_i1034" type="#_x0000_t75" style="width:20.25pt;height:18.75pt" o:ole="">
            <v:imagedata r:id="rId53" o:title=""/>
          </v:shape>
          <o:OLEObject Type="Embed" ProgID="Equation.3" ShapeID="_x0000_i1034" DrawAspect="Content" ObjectID="_1420028056" r:id="rId54"/>
        </w:object>
      </w:r>
      <w:r w:rsidRPr="00096987">
        <w:rPr>
          <w:szCs w:val="20"/>
        </w:rPr>
        <w:t>: Bandwidth of the interferer</w:t>
      </w:r>
    </w:p>
    <w:p w:rsidR="009A1396" w:rsidRPr="00096987" w:rsidRDefault="009A1396" w:rsidP="009A1396">
      <w:pPr>
        <w:jc w:val="center"/>
        <w:rPr>
          <w:szCs w:val="20"/>
        </w:rPr>
      </w:pPr>
      <w:r w:rsidRPr="00096987">
        <w:rPr>
          <w:position w:val="-12"/>
          <w:szCs w:val="20"/>
        </w:rPr>
        <w:object w:dxaOrig="2340" w:dyaOrig="380">
          <v:shape id="_x0000_i1035" type="#_x0000_t75" style="width:117pt;height:18.75pt" o:ole="">
            <v:imagedata r:id="rId55" o:title=""/>
          </v:shape>
          <o:OLEObject Type="Embed" ProgID="Equation.3" ShapeID="_x0000_i1035" DrawAspect="Content" ObjectID="_1420028057" r:id="rId56"/>
        </w:object>
      </w:r>
      <w:r w:rsidRPr="00096987">
        <w:rPr>
          <w:szCs w:val="20"/>
        </w:rPr>
        <w:t xml:space="preserve">: </w:t>
      </w:r>
      <w:proofErr w:type="gramStart"/>
      <w:r w:rsidRPr="00096987">
        <w:rPr>
          <w:szCs w:val="20"/>
        </w:rPr>
        <w:t>power</w:t>
      </w:r>
      <w:proofErr w:type="gramEnd"/>
      <w:r w:rsidRPr="00096987">
        <w:rPr>
          <w:szCs w:val="20"/>
        </w:rPr>
        <w:t xml:space="preserve"> of the interferer (dBm)</w:t>
      </w:r>
    </w:p>
    <w:p w:rsidR="009A1396" w:rsidRPr="00096987" w:rsidRDefault="009A1396" w:rsidP="009A1396">
      <w:pPr>
        <w:rPr>
          <w:szCs w:val="20"/>
        </w:rPr>
      </w:pPr>
    </w:p>
    <w:p w:rsidR="009A1396" w:rsidRDefault="009A1396" w:rsidP="009A1396">
      <w:pPr>
        <w:ind w:left="1440" w:hanging="1440"/>
        <w:rPr>
          <w:szCs w:val="20"/>
        </w:rPr>
      </w:pPr>
      <w:r>
        <w:rPr>
          <w:szCs w:val="20"/>
        </w:rPr>
        <w:tab/>
      </w:r>
      <w:r w:rsidRPr="00096987">
        <w:rPr>
          <w:position w:val="-12"/>
          <w:szCs w:val="20"/>
        </w:rPr>
        <w:object w:dxaOrig="2340" w:dyaOrig="380">
          <v:shape id="_x0000_i1036" type="#_x0000_t75" style="width:117pt;height:17.25pt" o:ole="">
            <v:imagedata r:id="rId57" o:title=""/>
          </v:shape>
          <o:OLEObject Type="Embed" ProgID="Equation.3" ShapeID="_x0000_i1036" DrawAspect="Content" ObjectID="_1420028058" r:id="rId58"/>
        </w:object>
      </w:r>
      <w:r w:rsidRPr="00096987">
        <w:rPr>
          <w:szCs w:val="20"/>
        </w:rPr>
        <w:t xml:space="preserve">: Ambient noise (dBm/MHz) with noise temperature of T=290°K, </w:t>
      </w:r>
    </w:p>
    <w:p w:rsidR="009A1396" w:rsidRPr="00096987" w:rsidRDefault="009A1396" w:rsidP="009A1396">
      <w:pPr>
        <w:ind w:left="1440" w:hanging="1440"/>
        <w:rPr>
          <w:szCs w:val="20"/>
        </w:rPr>
      </w:pPr>
      <w:r>
        <w:rPr>
          <w:szCs w:val="20"/>
        </w:rPr>
        <w:tab/>
      </w:r>
      <w:proofErr w:type="gramStart"/>
      <w:r w:rsidRPr="00096987">
        <w:rPr>
          <w:szCs w:val="20"/>
        </w:rPr>
        <w:t>a</w:t>
      </w:r>
      <w:proofErr w:type="gramEnd"/>
      <w:r w:rsidRPr="00096987">
        <w:rPr>
          <w:szCs w:val="20"/>
        </w:rPr>
        <w:t xml:space="preserve"> reference bandwidth </w:t>
      </w:r>
      <w:r w:rsidRPr="00096987">
        <w:rPr>
          <w:i/>
          <w:szCs w:val="20"/>
        </w:rPr>
        <w:t>B</w:t>
      </w:r>
      <w:r w:rsidRPr="00096987">
        <w:rPr>
          <w:i/>
          <w:szCs w:val="20"/>
          <w:vertAlign w:val="subscript"/>
        </w:rPr>
        <w:t>o</w:t>
      </w:r>
      <w:r w:rsidRPr="00096987">
        <w:rPr>
          <w:szCs w:val="20"/>
        </w:rPr>
        <w:t xml:space="preserve">=1 MHz and </w:t>
      </w:r>
      <w:r w:rsidRPr="00096987">
        <w:rPr>
          <w:i/>
          <w:szCs w:val="20"/>
        </w:rPr>
        <w:t xml:space="preserve">F </w:t>
      </w:r>
      <w:r w:rsidRPr="00096987">
        <w:rPr>
          <w:szCs w:val="20"/>
        </w:rPr>
        <w:t>the noise figure in dB</w:t>
      </w:r>
    </w:p>
    <w:p w:rsidR="009A1396" w:rsidRPr="00096987" w:rsidRDefault="009A1396" w:rsidP="009A1396">
      <w:pPr>
        <w:jc w:val="center"/>
        <w:rPr>
          <w:szCs w:val="20"/>
        </w:rPr>
      </w:pPr>
      <w:r w:rsidRPr="00096987">
        <w:rPr>
          <w:position w:val="-6"/>
          <w:szCs w:val="20"/>
        </w:rPr>
        <w:object w:dxaOrig="1260" w:dyaOrig="320">
          <v:shape id="_x0000_i1037" type="#_x0000_t75" style="width:64.5pt;height:15.75pt" o:ole="">
            <v:imagedata r:id="rId59" o:title=""/>
          </v:shape>
          <o:OLEObject Type="Embed" ProgID="Equation.3" ShapeID="_x0000_i1037" DrawAspect="Content" ObjectID="_1420028059" r:id="rId60"/>
        </w:object>
      </w:r>
      <w:r w:rsidRPr="00096987">
        <w:rPr>
          <w:szCs w:val="20"/>
        </w:rPr>
        <w:t xml:space="preserve"> </w:t>
      </w:r>
      <w:proofErr w:type="gramStart"/>
      <w:r w:rsidRPr="00096987">
        <w:rPr>
          <w:szCs w:val="20"/>
        </w:rPr>
        <w:t>the</w:t>
      </w:r>
      <w:proofErr w:type="gramEnd"/>
      <w:r w:rsidRPr="00096987">
        <w:rPr>
          <w:szCs w:val="20"/>
        </w:rPr>
        <w:t xml:space="preserve"> maximum allowable level of interference on the RL</w:t>
      </w:r>
    </w:p>
    <w:p w:rsidR="009A1396" w:rsidRPr="00096987" w:rsidRDefault="009A1396" w:rsidP="009A1396">
      <w:pPr>
        <w:rPr>
          <w:szCs w:val="20"/>
        </w:rPr>
      </w:pPr>
    </w:p>
    <w:p w:rsidR="009A1396" w:rsidRPr="00F07E08" w:rsidRDefault="009A1396" w:rsidP="009A1396">
      <w:pPr>
        <w:jc w:val="center"/>
        <w:rPr>
          <w:szCs w:val="20"/>
        </w:rPr>
      </w:pPr>
      <w:r w:rsidRPr="00F07E08">
        <w:rPr>
          <w:position w:val="-12"/>
          <w:szCs w:val="20"/>
        </w:rPr>
        <w:object w:dxaOrig="560" w:dyaOrig="380">
          <v:shape id="_x0000_i1038" type="#_x0000_t75" style="width:28.5pt;height:18.75pt" o:ole="">
            <v:imagedata r:id="rId61" o:title=""/>
          </v:shape>
          <o:OLEObject Type="Embed" ProgID="Equation.3" ShapeID="_x0000_i1038" DrawAspect="Content" ObjectID="_1420028060" r:id="rId62"/>
        </w:object>
      </w:r>
      <w:r w:rsidRPr="00F07E08">
        <w:rPr>
          <w:szCs w:val="20"/>
        </w:rPr>
        <w:t xml:space="preserve">: </w:t>
      </w:r>
      <w:proofErr w:type="gramStart"/>
      <w:r w:rsidRPr="00F07E08">
        <w:rPr>
          <w:szCs w:val="20"/>
        </w:rPr>
        <w:t>spectral</w:t>
      </w:r>
      <w:proofErr w:type="gramEnd"/>
      <w:r w:rsidRPr="00F07E08">
        <w:rPr>
          <w:szCs w:val="20"/>
        </w:rPr>
        <w:t xml:space="preserve"> desity of the radar (dBm/MHz)</w:t>
      </w:r>
    </w:p>
    <w:p w:rsidR="009A1396" w:rsidRPr="00096987" w:rsidRDefault="009A1396" w:rsidP="009A1396">
      <w:pPr>
        <w:jc w:val="center"/>
        <w:rPr>
          <w:szCs w:val="20"/>
        </w:rPr>
      </w:pPr>
      <w:r w:rsidRPr="00096987">
        <w:rPr>
          <w:position w:val="-12"/>
          <w:szCs w:val="20"/>
        </w:rPr>
        <w:object w:dxaOrig="580" w:dyaOrig="360">
          <v:shape id="_x0000_i1039" type="#_x0000_t75" style="width:28.5pt;height:18.75pt" o:ole="">
            <v:imagedata r:id="rId63" o:title=""/>
          </v:shape>
          <o:OLEObject Type="Embed" ProgID="Equation.3" ShapeID="_x0000_i1039" DrawAspect="Content" ObjectID="_1420028061" r:id="rId64"/>
        </w:object>
      </w:r>
      <w:r w:rsidRPr="00096987">
        <w:rPr>
          <w:szCs w:val="20"/>
        </w:rPr>
        <w:t>: Antenna gain of the radar</w:t>
      </w:r>
    </w:p>
    <w:p w:rsidR="009A1396" w:rsidRPr="00096987" w:rsidRDefault="009A1396" w:rsidP="009A1396">
      <w:pPr>
        <w:jc w:val="center"/>
        <w:rPr>
          <w:szCs w:val="20"/>
        </w:rPr>
      </w:pPr>
      <w:r w:rsidRPr="00096987">
        <w:rPr>
          <w:position w:val="-12"/>
          <w:szCs w:val="20"/>
        </w:rPr>
        <w:object w:dxaOrig="560" w:dyaOrig="360">
          <v:shape id="_x0000_i1040" type="#_x0000_t75" style="width:28.5pt;height:18.75pt" o:ole="">
            <v:imagedata r:id="rId65" o:title=""/>
          </v:shape>
          <o:OLEObject Type="Embed" ProgID="Equation.3" ShapeID="_x0000_i1040" DrawAspect="Content" ObjectID="_1420028062" r:id="rId66"/>
        </w:object>
      </w:r>
      <w:r w:rsidRPr="00096987">
        <w:rPr>
          <w:szCs w:val="20"/>
        </w:rPr>
        <w:t>: Bandwidth of the radar</w:t>
      </w:r>
    </w:p>
    <w:p w:rsidR="009A1396" w:rsidRPr="00096987" w:rsidRDefault="009A1396" w:rsidP="009A1396">
      <w:pPr>
        <w:jc w:val="center"/>
        <w:rPr>
          <w:szCs w:val="20"/>
        </w:rPr>
      </w:pPr>
      <w:r w:rsidRPr="00096987">
        <w:rPr>
          <w:position w:val="-12"/>
          <w:szCs w:val="20"/>
        </w:rPr>
        <w:object w:dxaOrig="2820" w:dyaOrig="380">
          <v:shape id="_x0000_i1041" type="#_x0000_t75" style="width:140.3pt;height:18.75pt" o:ole="">
            <v:imagedata r:id="rId67" o:title=""/>
          </v:shape>
          <o:OLEObject Type="Embed" ProgID="Equation.3" ShapeID="_x0000_i1041" DrawAspect="Content" ObjectID="_1420028063" r:id="rId68"/>
        </w:object>
      </w:r>
      <w:r w:rsidRPr="00096987">
        <w:rPr>
          <w:szCs w:val="20"/>
        </w:rPr>
        <w:t xml:space="preserve">: </w:t>
      </w:r>
      <w:proofErr w:type="gramStart"/>
      <w:r w:rsidRPr="00096987">
        <w:rPr>
          <w:szCs w:val="20"/>
        </w:rPr>
        <w:t>power</w:t>
      </w:r>
      <w:proofErr w:type="gramEnd"/>
      <w:r w:rsidRPr="00096987">
        <w:rPr>
          <w:szCs w:val="20"/>
        </w:rPr>
        <w:t xml:space="preserve"> of the radar (dBm)</w:t>
      </w:r>
    </w:p>
    <w:p w:rsidR="009A1396" w:rsidRPr="00096987" w:rsidRDefault="009A1396" w:rsidP="009A1396">
      <w:pPr>
        <w:jc w:val="center"/>
        <w:rPr>
          <w:szCs w:val="20"/>
        </w:rPr>
      </w:pPr>
    </w:p>
    <w:p w:rsidR="009A1396" w:rsidRPr="00096987" w:rsidRDefault="009A1396" w:rsidP="009A1396">
      <w:pPr>
        <w:jc w:val="center"/>
        <w:rPr>
          <w:szCs w:val="20"/>
        </w:rPr>
      </w:pPr>
      <w:r w:rsidRPr="00096987">
        <w:rPr>
          <w:position w:val="-6"/>
          <w:szCs w:val="20"/>
        </w:rPr>
        <w:object w:dxaOrig="400" w:dyaOrig="320">
          <v:shape id="_x0000_i1042" type="#_x0000_t75" style="width:20.25pt;height:13.5pt" o:ole="">
            <v:imagedata r:id="rId69" o:title=""/>
          </v:shape>
          <o:OLEObject Type="Embed" ProgID="Equation.3" ShapeID="_x0000_i1042" DrawAspect="Content" ObjectID="_1420028064" r:id="rId70"/>
        </w:object>
      </w:r>
      <w:r w:rsidRPr="00096987">
        <w:rPr>
          <w:szCs w:val="20"/>
        </w:rPr>
        <w:t>: Detection threshold at the antenna connector (dBm/MHz)</w:t>
      </w:r>
    </w:p>
    <w:p w:rsidR="009A1396" w:rsidRPr="00096987" w:rsidRDefault="009A1396" w:rsidP="009A1396">
      <w:pPr>
        <w:jc w:val="center"/>
        <w:rPr>
          <w:szCs w:val="20"/>
        </w:rPr>
      </w:pPr>
      <w:r w:rsidRPr="00096987">
        <w:rPr>
          <w:position w:val="-12"/>
          <w:szCs w:val="20"/>
        </w:rPr>
        <w:object w:dxaOrig="2280" w:dyaOrig="380">
          <v:shape id="_x0000_i1043" type="#_x0000_t75" style="width:113.2pt;height:17.25pt" o:ole="">
            <v:imagedata r:id="rId71" o:title=""/>
          </v:shape>
          <o:OLEObject Type="Embed" ProgID="Equation.3" ShapeID="_x0000_i1043" DrawAspect="Content" ObjectID="_1420028065" r:id="rId72"/>
        </w:object>
      </w:r>
      <w:r w:rsidRPr="00096987">
        <w:rPr>
          <w:szCs w:val="20"/>
        </w:rPr>
        <w:t>: Detection threshold at the antenna connector (dBm) in the bandwidth of the interferer</w:t>
      </w:r>
    </w:p>
    <w:p w:rsidR="009A1396" w:rsidRPr="00096987" w:rsidRDefault="009A1396" w:rsidP="009A1396">
      <w:pPr>
        <w:rPr>
          <w:szCs w:val="20"/>
        </w:rPr>
      </w:pPr>
    </w:p>
    <w:p w:rsidR="009A1396" w:rsidRPr="00F07E08" w:rsidRDefault="009A1396" w:rsidP="009A1396">
      <w:pPr>
        <w:jc w:val="center"/>
        <w:rPr>
          <w:szCs w:val="20"/>
          <w:lang w:val="en-US"/>
        </w:rPr>
      </w:pPr>
      <w:bookmarkStart w:id="109" w:name="_Toc170178128"/>
      <w:r w:rsidRPr="00F07E08">
        <w:rPr>
          <w:szCs w:val="20"/>
          <w:lang w:val="en-US"/>
        </w:rPr>
        <w:t>PL: Propagation losses</w:t>
      </w:r>
      <w:bookmarkEnd w:id="109"/>
    </w:p>
    <w:p w:rsidR="009A1396" w:rsidRPr="00096987" w:rsidRDefault="009A1396" w:rsidP="009A1396">
      <w:pPr>
        <w:jc w:val="center"/>
        <w:rPr>
          <w:szCs w:val="20"/>
        </w:rPr>
      </w:pPr>
    </w:p>
    <w:p w:rsidR="009A1396" w:rsidRPr="00CE6D5E" w:rsidRDefault="009A1396" w:rsidP="009A1396">
      <w:pPr>
        <w:tabs>
          <w:tab w:val="left" w:pos="540"/>
        </w:tabs>
        <w:rPr>
          <w:szCs w:val="20"/>
        </w:rPr>
      </w:pPr>
      <w:bookmarkStart w:id="110" w:name="_Toc170178129"/>
      <w:r>
        <w:rPr>
          <w:szCs w:val="20"/>
        </w:rPr>
        <w:tab/>
      </w:r>
      <w:r w:rsidRPr="00CE6D5E">
        <w:rPr>
          <w:szCs w:val="20"/>
        </w:rPr>
        <w:t>If B</w:t>
      </w:r>
      <w:r w:rsidRPr="00CE6D5E">
        <w:rPr>
          <w:szCs w:val="20"/>
          <w:vertAlign w:val="subscript"/>
        </w:rPr>
        <w:t>Int</w:t>
      </w:r>
      <w:r w:rsidRPr="00CE6D5E">
        <w:rPr>
          <w:szCs w:val="20"/>
        </w:rPr>
        <w:t>&gt;B</w:t>
      </w:r>
      <w:r w:rsidRPr="00CE6D5E">
        <w:rPr>
          <w:szCs w:val="20"/>
          <w:vertAlign w:val="subscript"/>
        </w:rPr>
        <w:t>Radar</w:t>
      </w:r>
      <w:bookmarkEnd w:id="110"/>
    </w:p>
    <w:p w:rsidR="009A1396" w:rsidRPr="00096987" w:rsidRDefault="009A1396" w:rsidP="009A1396">
      <w:pPr>
        <w:tabs>
          <w:tab w:val="left" w:pos="1080"/>
        </w:tabs>
        <w:ind w:left="540"/>
        <w:rPr>
          <w:szCs w:val="20"/>
        </w:rPr>
      </w:pPr>
      <w:r w:rsidRPr="00096987">
        <w:rPr>
          <w:szCs w:val="20"/>
        </w:rPr>
        <w:t>(1)</w:t>
      </w:r>
      <w:r w:rsidRPr="00096987">
        <w:rPr>
          <w:szCs w:val="20"/>
        </w:rPr>
        <w:tab/>
      </w:r>
      <w:r w:rsidRPr="00096987">
        <w:rPr>
          <w:position w:val="-12"/>
          <w:szCs w:val="20"/>
        </w:rPr>
        <w:object w:dxaOrig="3720" w:dyaOrig="380">
          <v:shape id="_x0000_i1044" type="#_x0000_t75" style="width:185.25pt;height:18.75pt" o:ole="">
            <v:imagedata r:id="rId73" o:title=""/>
          </v:shape>
          <o:OLEObject Type="Embed" ProgID="Equation.3" ShapeID="_x0000_i1044" DrawAspect="Content" ObjectID="_1420028066" r:id="rId74"/>
        </w:object>
      </w:r>
    </w:p>
    <w:p w:rsidR="009A1396" w:rsidRPr="00096987" w:rsidRDefault="009A1396" w:rsidP="009A1396">
      <w:pPr>
        <w:tabs>
          <w:tab w:val="left" w:pos="1080"/>
        </w:tabs>
        <w:ind w:left="540"/>
        <w:rPr>
          <w:szCs w:val="20"/>
        </w:rPr>
      </w:pPr>
      <w:r w:rsidRPr="00096987">
        <w:rPr>
          <w:szCs w:val="20"/>
        </w:rPr>
        <w:t>(2)</w:t>
      </w:r>
      <w:r w:rsidRPr="00096987">
        <w:rPr>
          <w:szCs w:val="20"/>
        </w:rPr>
        <w:tab/>
      </w:r>
      <w:r w:rsidRPr="00096987">
        <w:rPr>
          <w:position w:val="-12"/>
          <w:szCs w:val="20"/>
        </w:rPr>
        <w:object w:dxaOrig="2960" w:dyaOrig="380">
          <v:shape id="_x0000_i1045" type="#_x0000_t75" style="width:147.7pt;height:18.75pt" o:ole="">
            <v:imagedata r:id="rId75" o:title=""/>
          </v:shape>
          <o:OLEObject Type="Embed" ProgID="Equation.3" ShapeID="_x0000_i1045" DrawAspect="Content" ObjectID="_1420028067" r:id="rId76"/>
        </w:object>
      </w:r>
    </w:p>
    <w:p w:rsidR="009A1396" w:rsidRPr="00096987" w:rsidRDefault="009A1396" w:rsidP="009A1396">
      <w:pPr>
        <w:jc w:val="center"/>
        <w:rPr>
          <w:szCs w:val="20"/>
        </w:rPr>
      </w:pPr>
      <w:r w:rsidRPr="00096987">
        <w:rPr>
          <w:szCs w:val="20"/>
        </w:rPr>
        <w:t xml:space="preserve">=&gt; </w:t>
      </w:r>
      <w:r w:rsidRPr="00096987">
        <w:rPr>
          <w:position w:val="-50"/>
          <w:szCs w:val="20"/>
        </w:rPr>
        <w:object w:dxaOrig="5740" w:dyaOrig="1160">
          <v:shape id="_x0000_i1046" type="#_x0000_t75" style="width:286.45pt;height:59.3pt" o:ole="">
            <v:imagedata r:id="rId77" o:title=""/>
          </v:shape>
          <o:OLEObject Type="Embed" ProgID="Equation.3" ShapeID="_x0000_i1046" DrawAspect="Content" ObjectID="_1420028068" r:id="rId78"/>
        </w:object>
      </w:r>
    </w:p>
    <w:p w:rsidR="009A1396" w:rsidRPr="00096987" w:rsidRDefault="009A1396" w:rsidP="009A1396">
      <w:pPr>
        <w:rPr>
          <w:szCs w:val="20"/>
        </w:rPr>
      </w:pPr>
    </w:p>
    <w:p w:rsidR="009A1396" w:rsidRPr="00CE6D5E" w:rsidRDefault="009A1396" w:rsidP="009A1396">
      <w:pPr>
        <w:tabs>
          <w:tab w:val="left" w:pos="540"/>
        </w:tabs>
        <w:rPr>
          <w:szCs w:val="20"/>
          <w:lang w:val="en-US"/>
        </w:rPr>
      </w:pPr>
      <w:bookmarkStart w:id="111" w:name="_Toc170178130"/>
      <w:r w:rsidRPr="00CE6D5E">
        <w:rPr>
          <w:szCs w:val="20"/>
          <w:lang w:val="en-US"/>
        </w:rPr>
        <w:tab/>
        <w:t>If BInt&lt;BRadar</w:t>
      </w:r>
      <w:bookmarkEnd w:id="111"/>
    </w:p>
    <w:p w:rsidR="009A1396" w:rsidRPr="00096987" w:rsidRDefault="009A1396" w:rsidP="009A1396">
      <w:pPr>
        <w:tabs>
          <w:tab w:val="left" w:pos="1080"/>
        </w:tabs>
        <w:ind w:left="540"/>
        <w:rPr>
          <w:szCs w:val="20"/>
        </w:rPr>
      </w:pPr>
      <w:r w:rsidRPr="00096987">
        <w:rPr>
          <w:szCs w:val="20"/>
        </w:rPr>
        <w:t>(1)</w:t>
      </w:r>
      <w:r w:rsidRPr="00096987">
        <w:rPr>
          <w:szCs w:val="20"/>
        </w:rPr>
        <w:tab/>
      </w:r>
      <w:r w:rsidRPr="00096987">
        <w:rPr>
          <w:position w:val="-12"/>
          <w:szCs w:val="20"/>
        </w:rPr>
        <w:object w:dxaOrig="3460" w:dyaOrig="380">
          <v:shape id="_x0000_i1047" type="#_x0000_t75" style="width:172.5pt;height:18.75pt" o:ole="">
            <v:imagedata r:id="rId79" o:title=""/>
          </v:shape>
          <o:OLEObject Type="Embed" ProgID="Equation.3" ShapeID="_x0000_i1047" DrawAspect="Content" ObjectID="_1420028069" r:id="rId80"/>
        </w:object>
      </w:r>
    </w:p>
    <w:p w:rsidR="009A1396" w:rsidRPr="00096987" w:rsidRDefault="009A1396" w:rsidP="009A1396">
      <w:pPr>
        <w:tabs>
          <w:tab w:val="left" w:pos="1080"/>
        </w:tabs>
        <w:ind w:left="540"/>
        <w:rPr>
          <w:szCs w:val="20"/>
        </w:rPr>
      </w:pPr>
      <w:r w:rsidRPr="00096987">
        <w:rPr>
          <w:szCs w:val="20"/>
        </w:rPr>
        <w:t>(2)</w:t>
      </w:r>
      <w:r w:rsidRPr="00096987">
        <w:rPr>
          <w:szCs w:val="20"/>
        </w:rPr>
        <w:tab/>
      </w:r>
      <w:r w:rsidRPr="00096987">
        <w:rPr>
          <w:position w:val="-12"/>
          <w:szCs w:val="20"/>
        </w:rPr>
        <w:object w:dxaOrig="3019" w:dyaOrig="380">
          <v:shape id="_x0000_i1048" type="#_x0000_t75" style="width:151.55pt;height:18.75pt" o:ole="">
            <v:imagedata r:id="rId81" o:title=""/>
          </v:shape>
          <o:OLEObject Type="Embed" ProgID="Equation.3" ShapeID="_x0000_i1048" DrawAspect="Content" ObjectID="_1420028070" r:id="rId82"/>
        </w:object>
      </w:r>
    </w:p>
    <w:p w:rsidR="009A1396" w:rsidRPr="00096987" w:rsidRDefault="009A1396" w:rsidP="009A1396">
      <w:pPr>
        <w:jc w:val="center"/>
        <w:rPr>
          <w:szCs w:val="20"/>
        </w:rPr>
      </w:pPr>
      <w:r w:rsidRPr="00096987">
        <w:rPr>
          <w:szCs w:val="20"/>
        </w:rPr>
        <w:t xml:space="preserve">=&gt; </w:t>
      </w:r>
      <w:r w:rsidRPr="00096987">
        <w:rPr>
          <w:position w:val="-86"/>
          <w:szCs w:val="20"/>
        </w:rPr>
        <w:object w:dxaOrig="6240" w:dyaOrig="1920">
          <v:shape id="_x0000_i1049" type="#_x0000_t75" style="width:311.4pt;height:95.25pt" o:ole="">
            <v:imagedata r:id="rId83" o:title=""/>
          </v:shape>
          <o:OLEObject Type="Embed" ProgID="Equation.3" ShapeID="_x0000_i1049" DrawAspect="Content" ObjectID="_1420028071" r:id="rId84"/>
        </w:object>
      </w:r>
    </w:p>
    <w:p w:rsidR="009A1396" w:rsidRPr="00CE6D5E" w:rsidRDefault="009A1396" w:rsidP="009A1396">
      <w:pPr>
        <w:rPr>
          <w:szCs w:val="20"/>
          <w:lang w:val="en-US"/>
        </w:rPr>
      </w:pPr>
      <w:bookmarkStart w:id="112" w:name="_Toc170178131"/>
      <w:r w:rsidRPr="00CE6D5E">
        <w:rPr>
          <w:szCs w:val="20"/>
          <w:lang w:val="en-US"/>
        </w:rPr>
        <w:t>Finally, these calculations lead to the same formula</w:t>
      </w:r>
      <w:bookmarkEnd w:id="112"/>
    </w:p>
    <w:p w:rsidR="009A1396" w:rsidRPr="00096987" w:rsidRDefault="009A1396" w:rsidP="009A1396">
      <w:pPr>
        <w:jc w:val="center"/>
        <w:rPr>
          <w:szCs w:val="20"/>
        </w:rPr>
      </w:pPr>
      <w:r w:rsidRPr="00096987">
        <w:rPr>
          <w:position w:val="-36"/>
          <w:szCs w:val="20"/>
        </w:rPr>
        <w:object w:dxaOrig="2600" w:dyaOrig="620">
          <v:shape id="_x0000_i1050" type="#_x0000_t75" style="width:130.5pt;height:30.75pt" o:ole="">
            <v:imagedata r:id="rId85" o:title=""/>
          </v:shape>
          <o:OLEObject Type="Embed" ProgID="Equation.3" ShapeID="_x0000_i1050" DrawAspect="Content" ObjectID="_1420028072" r:id="rId86"/>
        </w:object>
      </w:r>
      <w:r w:rsidRPr="00096987">
        <w:rPr>
          <w:szCs w:val="20"/>
        </w:rPr>
        <w:t xml:space="preserve"> </w:t>
      </w:r>
      <w:proofErr w:type="gramStart"/>
      <w:r w:rsidRPr="00096987">
        <w:rPr>
          <w:szCs w:val="20"/>
        </w:rPr>
        <w:t>in</w:t>
      </w:r>
      <w:proofErr w:type="gramEnd"/>
      <w:r w:rsidRPr="00096987">
        <w:rPr>
          <w:szCs w:val="20"/>
        </w:rPr>
        <w:t xml:space="preserve"> dBm over the bandwidth of the interferer</w:t>
      </w:r>
    </w:p>
    <w:p w:rsidR="009A1396" w:rsidRPr="00096987" w:rsidRDefault="009A1396" w:rsidP="009A1396">
      <w:pPr>
        <w:jc w:val="center"/>
        <w:rPr>
          <w:szCs w:val="20"/>
        </w:rPr>
      </w:pPr>
    </w:p>
    <w:p w:rsidR="002756A8" w:rsidRPr="00096987" w:rsidRDefault="002756A8" w:rsidP="002756A8">
      <w:pPr>
        <w:jc w:val="both"/>
        <w:rPr>
          <w:szCs w:val="20"/>
        </w:rPr>
      </w:pPr>
      <w:r>
        <w:rPr>
          <w:szCs w:val="20"/>
        </w:rPr>
        <w:t xml:space="preserve">Note: </w:t>
      </w:r>
      <w:r w:rsidRPr="00096987">
        <w:rPr>
          <w:szCs w:val="20"/>
        </w:rPr>
        <w:t xml:space="preserve">The ECC Report 68 indicated that an appropriate detection threshold </w:t>
      </w:r>
      <w:r w:rsidRPr="00096987">
        <w:rPr>
          <w:i/>
          <w:szCs w:val="20"/>
        </w:rPr>
        <w:t>Th</w:t>
      </w:r>
      <w:r w:rsidRPr="00096987">
        <w:rPr>
          <w:i/>
          <w:szCs w:val="20"/>
          <w:vertAlign w:val="subscript"/>
        </w:rPr>
        <w:t>FWA</w:t>
      </w:r>
      <w:r w:rsidRPr="00096987">
        <w:rPr>
          <w:szCs w:val="20"/>
        </w:rPr>
        <w:t xml:space="preserve"> should be -69dBm (close to -67.18dBm</w:t>
      </w:r>
      <w:r>
        <w:rPr>
          <w:szCs w:val="20"/>
        </w:rPr>
        <w:t xml:space="preserve"> which can be calculated using this method</w:t>
      </w:r>
      <w:r w:rsidRPr="00096987">
        <w:rPr>
          <w:szCs w:val="20"/>
        </w:rPr>
        <w:t>) over the BFWA bandwidth.</w:t>
      </w:r>
    </w:p>
    <w:p w:rsidR="002756A8" w:rsidRPr="00096987" w:rsidRDefault="002756A8" w:rsidP="002756A8">
      <w:pPr>
        <w:rPr>
          <w:szCs w:val="20"/>
        </w:rPr>
      </w:pPr>
    </w:p>
    <w:p w:rsidR="002756A8" w:rsidRDefault="002756A8" w:rsidP="002756A8">
      <w:pPr>
        <w:pStyle w:val="ECCParap"/>
        <w:rPr>
          <w:rStyle w:val="href"/>
          <w:lang w:val="en-GB"/>
        </w:rPr>
      </w:pPr>
      <w:r>
        <w:rPr>
          <w:rStyle w:val="href"/>
          <w:lang w:val="en-GB"/>
        </w:rPr>
        <w:t>Calculations for WIA, applying the same equations as for FWA give the following results.</w:t>
      </w:r>
    </w:p>
    <w:p w:rsidR="005E0E92" w:rsidRPr="0019681F" w:rsidRDefault="005E0E92" w:rsidP="005E0E92">
      <w:pPr>
        <w:pStyle w:val="Beschriftung"/>
        <w:rPr>
          <w:sz w:val="22"/>
        </w:rPr>
      </w:pPr>
      <w:r w:rsidRPr="00AC0C7F">
        <w:lastRenderedPageBreak/>
        <w:t>Tab</w:t>
      </w:r>
      <w:r>
        <w:t xml:space="preserve">le </w:t>
      </w:r>
      <w:fldSimple w:instr=" SEQ Table \* ARABIC ">
        <w:r>
          <w:rPr>
            <w:noProof/>
          </w:rPr>
          <w:t>29</w:t>
        </w:r>
      </w:fldSimple>
      <w:r w:rsidRPr="0020780E">
        <w:t xml:space="preserve">: </w:t>
      </w:r>
      <w:r w:rsidR="0019681F">
        <w:t xml:space="preserve"> DFS threshold </w:t>
      </w:r>
      <w:r w:rsidR="0019681F" w:rsidRPr="0019681F">
        <w:t>WIA – 1 MHz</w:t>
      </w:r>
      <w:r w:rsidR="0019681F" w:rsidRPr="0019681F">
        <w:rPr>
          <w:highlight w:val="yellow"/>
        </w:rPr>
        <w:t xml:space="preserve"> </w:t>
      </w:r>
      <w:r w:rsidR="0019681F">
        <w:rPr>
          <w:highlight w:val="yellow"/>
        </w:rPr>
        <w:t xml:space="preserve">[table </w:t>
      </w:r>
      <w:r w:rsidRPr="0019681F">
        <w:rPr>
          <w:sz w:val="24"/>
          <w:highlight w:val="yellow"/>
        </w:rPr>
        <w:t>forma</w:t>
      </w:r>
      <w:r w:rsidR="0019681F" w:rsidRPr="0019681F">
        <w:rPr>
          <w:sz w:val="24"/>
          <w:highlight w:val="yellow"/>
        </w:rPr>
        <w:t>t</w:t>
      </w:r>
      <w:r w:rsidR="0019681F">
        <w:rPr>
          <w:sz w:val="24"/>
          <w:highlight w:val="yellow"/>
        </w:rPr>
        <w:t>]</w:t>
      </w:r>
      <w:r w:rsidRPr="005E0E92">
        <w:rPr>
          <w:highlight w:val="yellow"/>
        </w:rPr>
        <w:t xml:space="preserve"> </w:t>
      </w:r>
    </w:p>
    <w:tbl>
      <w:tblPr>
        <w:tblW w:w="9938" w:type="dxa"/>
        <w:tblInd w:w="55" w:type="dxa"/>
        <w:tblCellMar>
          <w:left w:w="70" w:type="dxa"/>
          <w:right w:w="70" w:type="dxa"/>
        </w:tblCellMar>
        <w:tblLook w:val="04A0" w:firstRow="1" w:lastRow="0" w:firstColumn="1" w:lastColumn="0" w:noHBand="0" w:noVBand="1"/>
      </w:tblPr>
      <w:tblGrid>
        <w:gridCol w:w="3701"/>
        <w:gridCol w:w="850"/>
        <w:gridCol w:w="752"/>
        <w:gridCol w:w="808"/>
        <w:gridCol w:w="850"/>
        <w:gridCol w:w="992"/>
        <w:gridCol w:w="993"/>
        <w:gridCol w:w="992"/>
      </w:tblGrid>
      <w:tr w:rsidR="0079793B" w:rsidRPr="007D41C8" w:rsidTr="004267F7">
        <w:trPr>
          <w:trHeight w:val="315"/>
        </w:trPr>
        <w:tc>
          <w:tcPr>
            <w:tcW w:w="3701" w:type="dxa"/>
            <w:tcBorders>
              <w:top w:val="nil"/>
              <w:left w:val="single" w:sz="8" w:space="0" w:color="auto"/>
              <w:bottom w:val="single" w:sz="8" w:space="0" w:color="auto"/>
              <w:right w:val="single" w:sz="8" w:space="0" w:color="auto"/>
            </w:tcBorders>
            <w:shd w:val="clear" w:color="auto" w:fill="auto"/>
            <w:noWrap/>
            <w:vAlign w:val="center"/>
            <w:hideMark/>
          </w:tcPr>
          <w:p w:rsidR="007D41C8" w:rsidRPr="007D41C8" w:rsidRDefault="007D41C8" w:rsidP="007D41C8">
            <w:pPr>
              <w:jc w:val="both"/>
              <w:rPr>
                <w:rFonts w:cs="Arial"/>
                <w:b/>
                <w:bCs/>
                <w:color w:val="000000"/>
                <w:szCs w:val="20"/>
                <w:lang w:val="da-DK" w:eastAsia="da-DK"/>
              </w:rPr>
            </w:pPr>
            <w:r w:rsidRPr="007D41C8">
              <w:rPr>
                <w:rFonts w:cs="Arial"/>
                <w:b/>
                <w:bCs/>
                <w:color w:val="000000"/>
                <w:szCs w:val="20"/>
                <w:lang w:val="da-DK" w:eastAsia="da-DK"/>
              </w:rPr>
              <w:t>Characteristics of the Radars</w:t>
            </w:r>
          </w:p>
        </w:tc>
        <w:tc>
          <w:tcPr>
            <w:tcW w:w="850"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4267F7">
            <w:pPr>
              <w:jc w:val="center"/>
              <w:rPr>
                <w:rFonts w:cs="Arial"/>
                <w:b/>
                <w:bCs/>
                <w:color w:val="FF0000"/>
                <w:szCs w:val="20"/>
                <w:lang w:val="da-DK" w:eastAsia="da-DK"/>
              </w:rPr>
            </w:pPr>
            <w:r w:rsidRPr="007D41C8">
              <w:rPr>
                <w:rFonts w:cs="Arial"/>
                <w:b/>
                <w:bCs/>
                <w:color w:val="FF0000"/>
                <w:szCs w:val="20"/>
                <w:lang w:val="da-DK" w:eastAsia="da-DK"/>
              </w:rPr>
              <w:t>L</w:t>
            </w:r>
          </w:p>
        </w:tc>
        <w:tc>
          <w:tcPr>
            <w:tcW w:w="75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4267F7">
            <w:pPr>
              <w:jc w:val="center"/>
              <w:rPr>
                <w:rFonts w:cs="Arial"/>
                <w:b/>
                <w:bCs/>
                <w:color w:val="FF0000"/>
                <w:szCs w:val="20"/>
                <w:lang w:val="da-DK" w:eastAsia="da-DK"/>
              </w:rPr>
            </w:pPr>
            <w:r w:rsidRPr="007D41C8">
              <w:rPr>
                <w:rFonts w:cs="Arial"/>
                <w:b/>
                <w:bCs/>
                <w:color w:val="FF0000"/>
                <w:szCs w:val="20"/>
                <w:lang w:val="da-DK" w:eastAsia="da-DK"/>
              </w:rPr>
              <w:t>M</w:t>
            </w:r>
          </w:p>
        </w:tc>
        <w:tc>
          <w:tcPr>
            <w:tcW w:w="808"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4267F7">
            <w:pPr>
              <w:jc w:val="center"/>
              <w:rPr>
                <w:rFonts w:cs="Arial"/>
                <w:b/>
                <w:bCs/>
                <w:color w:val="FF0000"/>
                <w:szCs w:val="20"/>
                <w:lang w:val="da-DK" w:eastAsia="da-DK"/>
              </w:rPr>
            </w:pPr>
            <w:r w:rsidRPr="007D41C8">
              <w:rPr>
                <w:rFonts w:cs="Arial"/>
                <w:b/>
                <w:bCs/>
                <w:color w:val="FF0000"/>
                <w:szCs w:val="20"/>
                <w:lang w:val="da-DK" w:eastAsia="da-DK"/>
              </w:rPr>
              <w:t>N</w:t>
            </w:r>
          </w:p>
        </w:tc>
        <w:tc>
          <w:tcPr>
            <w:tcW w:w="850"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4267F7">
            <w:pPr>
              <w:jc w:val="center"/>
              <w:rPr>
                <w:rFonts w:cs="Arial"/>
                <w:b/>
                <w:bCs/>
                <w:color w:val="FF0000"/>
                <w:szCs w:val="20"/>
                <w:lang w:val="da-DK" w:eastAsia="da-DK"/>
              </w:rPr>
            </w:pPr>
            <w:r w:rsidRPr="007D41C8">
              <w:rPr>
                <w:rFonts w:cs="Arial"/>
                <w:b/>
                <w:bCs/>
                <w:color w:val="FF0000"/>
                <w:szCs w:val="20"/>
                <w:lang w:val="da-DK" w:eastAsia="da-DK"/>
              </w:rPr>
              <w:t>O</w:t>
            </w:r>
          </w:p>
        </w:tc>
        <w:tc>
          <w:tcPr>
            <w:tcW w:w="99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4267F7">
            <w:pPr>
              <w:jc w:val="center"/>
              <w:rPr>
                <w:rFonts w:cs="Arial"/>
                <w:b/>
                <w:bCs/>
                <w:color w:val="FF0000"/>
                <w:szCs w:val="20"/>
                <w:lang w:val="da-DK" w:eastAsia="da-DK"/>
              </w:rPr>
            </w:pPr>
            <w:r w:rsidRPr="007D41C8">
              <w:rPr>
                <w:rFonts w:cs="Arial"/>
                <w:b/>
                <w:bCs/>
                <w:color w:val="FF0000"/>
                <w:szCs w:val="20"/>
                <w:lang w:val="da-DK" w:eastAsia="da-DK"/>
              </w:rPr>
              <w:t>Q</w:t>
            </w:r>
          </w:p>
        </w:tc>
        <w:tc>
          <w:tcPr>
            <w:tcW w:w="993"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4267F7">
            <w:pPr>
              <w:jc w:val="center"/>
              <w:rPr>
                <w:rFonts w:cs="Arial"/>
                <w:b/>
                <w:bCs/>
                <w:color w:val="FF0000"/>
                <w:szCs w:val="20"/>
                <w:lang w:val="da-DK" w:eastAsia="da-DK"/>
              </w:rPr>
            </w:pPr>
            <w:r w:rsidRPr="007D41C8">
              <w:rPr>
                <w:rFonts w:cs="Arial"/>
                <w:b/>
                <w:bCs/>
                <w:color w:val="FF0000"/>
                <w:szCs w:val="20"/>
                <w:lang w:val="da-DK" w:eastAsia="da-DK"/>
              </w:rPr>
              <w:t>X &amp; Y</w:t>
            </w:r>
          </w:p>
        </w:tc>
        <w:tc>
          <w:tcPr>
            <w:tcW w:w="99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4267F7">
            <w:pPr>
              <w:jc w:val="center"/>
              <w:rPr>
                <w:rFonts w:cs="Arial"/>
                <w:b/>
                <w:bCs/>
                <w:color w:val="FF0000"/>
                <w:szCs w:val="20"/>
                <w:lang w:val="da-DK" w:eastAsia="da-DK"/>
              </w:rPr>
            </w:pPr>
            <w:r w:rsidRPr="007D41C8">
              <w:rPr>
                <w:rFonts w:cs="Arial"/>
                <w:b/>
                <w:bCs/>
                <w:color w:val="FF0000"/>
                <w:szCs w:val="20"/>
                <w:lang w:val="da-DK" w:eastAsia="da-DK"/>
              </w:rPr>
              <w:t>Z</w:t>
            </w:r>
          </w:p>
        </w:tc>
      </w:tr>
      <w:tr w:rsidR="0079793B" w:rsidRPr="007D41C8" w:rsidTr="004267F7">
        <w:trPr>
          <w:trHeight w:val="315"/>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7D41C8" w:rsidRPr="00C312EE" w:rsidRDefault="007D41C8" w:rsidP="007D41C8">
            <w:pPr>
              <w:jc w:val="both"/>
              <w:rPr>
                <w:rFonts w:cs="Arial"/>
                <w:color w:val="000000"/>
                <w:szCs w:val="20"/>
                <w:lang w:val="en-US" w:eastAsia="da-DK"/>
              </w:rPr>
            </w:pPr>
            <w:r w:rsidRPr="00C312EE">
              <w:rPr>
                <w:rFonts w:cs="Arial"/>
                <w:color w:val="000000"/>
                <w:szCs w:val="20"/>
                <w:lang w:val="en-US" w:eastAsia="da-DK"/>
              </w:rPr>
              <w:t>Tx power into antenna peak (kW)</w:t>
            </w:r>
          </w:p>
        </w:tc>
        <w:tc>
          <w:tcPr>
            <w:tcW w:w="850"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2800</w:t>
            </w:r>
          </w:p>
        </w:tc>
        <w:tc>
          <w:tcPr>
            <w:tcW w:w="75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1200</w:t>
            </w:r>
          </w:p>
        </w:tc>
        <w:tc>
          <w:tcPr>
            <w:tcW w:w="808"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1000</w:t>
            </w:r>
          </w:p>
        </w:tc>
        <w:tc>
          <w:tcPr>
            <w:tcW w:w="850"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165</w:t>
            </w:r>
          </w:p>
        </w:tc>
        <w:tc>
          <w:tcPr>
            <w:tcW w:w="99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285</w:t>
            </w:r>
          </w:p>
        </w:tc>
        <w:tc>
          <w:tcPr>
            <w:tcW w:w="993"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12</w:t>
            </w:r>
          </w:p>
        </w:tc>
        <w:tc>
          <w:tcPr>
            <w:tcW w:w="99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70</w:t>
            </w:r>
          </w:p>
        </w:tc>
      </w:tr>
      <w:tr w:rsidR="0079793B" w:rsidRPr="007D41C8" w:rsidTr="004267F7">
        <w:trPr>
          <w:trHeight w:val="315"/>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7D41C8" w:rsidRPr="00C312EE" w:rsidRDefault="007D41C8" w:rsidP="007D41C8">
            <w:pPr>
              <w:jc w:val="both"/>
              <w:rPr>
                <w:rFonts w:cs="Arial"/>
                <w:color w:val="000000"/>
                <w:szCs w:val="20"/>
                <w:lang w:val="en-US" w:eastAsia="da-DK"/>
              </w:rPr>
            </w:pPr>
            <w:r w:rsidRPr="00C312EE">
              <w:rPr>
                <w:rFonts w:cs="Arial"/>
                <w:color w:val="000000"/>
                <w:szCs w:val="20"/>
                <w:lang w:val="en-US" w:eastAsia="da-DK"/>
              </w:rPr>
              <w:t>Tx power into antenna peak (dBm)</w:t>
            </w:r>
          </w:p>
        </w:tc>
        <w:tc>
          <w:tcPr>
            <w:tcW w:w="850"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94,47</w:t>
            </w:r>
          </w:p>
        </w:tc>
        <w:tc>
          <w:tcPr>
            <w:tcW w:w="75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90,79</w:t>
            </w:r>
          </w:p>
        </w:tc>
        <w:tc>
          <w:tcPr>
            <w:tcW w:w="808"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90,00</w:t>
            </w:r>
          </w:p>
        </w:tc>
        <w:tc>
          <w:tcPr>
            <w:tcW w:w="850"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82,17</w:t>
            </w:r>
          </w:p>
        </w:tc>
        <w:tc>
          <w:tcPr>
            <w:tcW w:w="99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84,55</w:t>
            </w:r>
          </w:p>
        </w:tc>
        <w:tc>
          <w:tcPr>
            <w:tcW w:w="993"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70,79</w:t>
            </w:r>
          </w:p>
        </w:tc>
        <w:tc>
          <w:tcPr>
            <w:tcW w:w="99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78,45</w:t>
            </w:r>
          </w:p>
        </w:tc>
      </w:tr>
      <w:tr w:rsidR="0079793B" w:rsidRPr="007D41C8" w:rsidTr="004267F7">
        <w:trPr>
          <w:trHeight w:val="315"/>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7D41C8" w:rsidRPr="007D41C8" w:rsidRDefault="007D41C8" w:rsidP="007D41C8">
            <w:pPr>
              <w:jc w:val="both"/>
              <w:rPr>
                <w:rFonts w:cs="Arial"/>
                <w:color w:val="000000"/>
                <w:szCs w:val="20"/>
                <w:lang w:val="da-DK" w:eastAsia="da-DK"/>
              </w:rPr>
            </w:pPr>
            <w:r w:rsidRPr="007D41C8">
              <w:rPr>
                <w:rFonts w:cs="Arial"/>
                <w:color w:val="000000"/>
                <w:szCs w:val="20"/>
                <w:lang w:val="da-DK" w:eastAsia="da-DK"/>
              </w:rPr>
              <w:t>Radar bandwidth (MHz)</w:t>
            </w:r>
          </w:p>
        </w:tc>
        <w:tc>
          <w:tcPr>
            <w:tcW w:w="850" w:type="dxa"/>
            <w:tcBorders>
              <w:top w:val="nil"/>
              <w:left w:val="nil"/>
              <w:bottom w:val="single" w:sz="8" w:space="0" w:color="auto"/>
              <w:right w:val="single" w:sz="8" w:space="0" w:color="auto"/>
            </w:tcBorders>
            <w:shd w:val="clear" w:color="000000" w:fill="C6EFCE"/>
            <w:vAlign w:val="center"/>
            <w:hideMark/>
          </w:tcPr>
          <w:p w:rsidR="007D41C8" w:rsidRPr="007D41C8" w:rsidRDefault="007D41C8" w:rsidP="007D41C8">
            <w:pPr>
              <w:jc w:val="center"/>
              <w:rPr>
                <w:rFonts w:ascii="Calibri" w:hAnsi="Calibri"/>
                <w:color w:val="006100"/>
                <w:sz w:val="22"/>
                <w:szCs w:val="22"/>
                <w:lang w:val="da-DK" w:eastAsia="da-DK"/>
              </w:rPr>
            </w:pPr>
            <w:r w:rsidRPr="007D41C8">
              <w:rPr>
                <w:rFonts w:ascii="Calibri" w:hAnsi="Calibri"/>
                <w:color w:val="006100"/>
                <w:sz w:val="22"/>
                <w:szCs w:val="22"/>
                <w:lang w:val="da-DK" w:eastAsia="da-DK"/>
              </w:rPr>
              <w:t>4,8</w:t>
            </w:r>
          </w:p>
        </w:tc>
        <w:tc>
          <w:tcPr>
            <w:tcW w:w="752" w:type="dxa"/>
            <w:tcBorders>
              <w:top w:val="nil"/>
              <w:left w:val="nil"/>
              <w:bottom w:val="single" w:sz="8" w:space="0" w:color="auto"/>
              <w:right w:val="single" w:sz="8" w:space="0" w:color="auto"/>
            </w:tcBorders>
            <w:shd w:val="clear" w:color="000000" w:fill="C6EFCE"/>
            <w:vAlign w:val="center"/>
            <w:hideMark/>
          </w:tcPr>
          <w:p w:rsidR="007D41C8" w:rsidRPr="007D41C8" w:rsidRDefault="007D41C8" w:rsidP="007D41C8">
            <w:pPr>
              <w:jc w:val="center"/>
              <w:rPr>
                <w:rFonts w:ascii="Calibri" w:hAnsi="Calibri"/>
                <w:color w:val="006100"/>
                <w:sz w:val="22"/>
                <w:szCs w:val="22"/>
                <w:lang w:val="da-DK" w:eastAsia="da-DK"/>
              </w:rPr>
            </w:pPr>
            <w:r w:rsidRPr="007D41C8">
              <w:rPr>
                <w:rFonts w:ascii="Calibri" w:hAnsi="Calibri"/>
                <w:color w:val="006100"/>
                <w:sz w:val="22"/>
                <w:szCs w:val="22"/>
                <w:lang w:val="da-DK" w:eastAsia="da-DK"/>
              </w:rPr>
              <w:t>4</w:t>
            </w:r>
          </w:p>
        </w:tc>
        <w:tc>
          <w:tcPr>
            <w:tcW w:w="808" w:type="dxa"/>
            <w:tcBorders>
              <w:top w:val="nil"/>
              <w:left w:val="nil"/>
              <w:bottom w:val="single" w:sz="8" w:space="0" w:color="auto"/>
              <w:right w:val="single" w:sz="8" w:space="0" w:color="auto"/>
            </w:tcBorders>
            <w:shd w:val="clear" w:color="000000" w:fill="C6EFCE"/>
            <w:vAlign w:val="center"/>
            <w:hideMark/>
          </w:tcPr>
          <w:p w:rsidR="007D41C8" w:rsidRPr="007D41C8" w:rsidRDefault="007D41C8" w:rsidP="007D41C8">
            <w:pPr>
              <w:jc w:val="center"/>
              <w:rPr>
                <w:rFonts w:ascii="Calibri" w:hAnsi="Calibri"/>
                <w:color w:val="006100"/>
                <w:sz w:val="22"/>
                <w:szCs w:val="22"/>
                <w:lang w:val="da-DK" w:eastAsia="da-DK"/>
              </w:rPr>
            </w:pPr>
            <w:r w:rsidRPr="007D41C8">
              <w:rPr>
                <w:rFonts w:ascii="Calibri" w:hAnsi="Calibri"/>
                <w:color w:val="006100"/>
                <w:sz w:val="22"/>
                <w:szCs w:val="22"/>
                <w:lang w:val="da-DK" w:eastAsia="da-DK"/>
              </w:rPr>
              <w:t>8</w:t>
            </w:r>
          </w:p>
        </w:tc>
        <w:tc>
          <w:tcPr>
            <w:tcW w:w="850" w:type="dxa"/>
            <w:tcBorders>
              <w:top w:val="nil"/>
              <w:left w:val="nil"/>
              <w:bottom w:val="single" w:sz="8" w:space="0" w:color="auto"/>
              <w:right w:val="single" w:sz="8" w:space="0" w:color="auto"/>
            </w:tcBorders>
            <w:shd w:val="clear" w:color="000000" w:fill="C6EFCE"/>
            <w:vAlign w:val="center"/>
            <w:hideMark/>
          </w:tcPr>
          <w:p w:rsidR="007D41C8" w:rsidRPr="007D41C8" w:rsidRDefault="007D41C8" w:rsidP="007D41C8">
            <w:pPr>
              <w:jc w:val="center"/>
              <w:rPr>
                <w:rFonts w:ascii="Calibri" w:hAnsi="Calibri"/>
                <w:color w:val="006100"/>
                <w:sz w:val="22"/>
                <w:szCs w:val="22"/>
                <w:lang w:val="da-DK" w:eastAsia="da-DK"/>
              </w:rPr>
            </w:pPr>
            <w:r w:rsidRPr="007D41C8">
              <w:rPr>
                <w:rFonts w:ascii="Calibri" w:hAnsi="Calibri"/>
                <w:color w:val="006100"/>
                <w:sz w:val="22"/>
                <w:szCs w:val="22"/>
                <w:lang w:val="da-DK" w:eastAsia="da-DK"/>
              </w:rPr>
              <w:t>8</w:t>
            </w:r>
          </w:p>
        </w:tc>
        <w:tc>
          <w:tcPr>
            <w:tcW w:w="992" w:type="dxa"/>
            <w:tcBorders>
              <w:top w:val="nil"/>
              <w:left w:val="nil"/>
              <w:bottom w:val="single" w:sz="8" w:space="0" w:color="auto"/>
              <w:right w:val="single" w:sz="8" w:space="0" w:color="auto"/>
            </w:tcBorders>
            <w:shd w:val="clear" w:color="000000" w:fill="C6EFCE"/>
            <w:vAlign w:val="center"/>
            <w:hideMark/>
          </w:tcPr>
          <w:p w:rsidR="007D41C8" w:rsidRPr="007D41C8" w:rsidRDefault="007D41C8" w:rsidP="007D41C8">
            <w:pPr>
              <w:jc w:val="center"/>
              <w:rPr>
                <w:rFonts w:ascii="Calibri" w:hAnsi="Calibri"/>
                <w:color w:val="006100"/>
                <w:sz w:val="22"/>
                <w:szCs w:val="22"/>
                <w:lang w:val="da-DK" w:eastAsia="da-DK"/>
              </w:rPr>
            </w:pPr>
            <w:r w:rsidRPr="007D41C8">
              <w:rPr>
                <w:rFonts w:ascii="Calibri" w:hAnsi="Calibri"/>
                <w:color w:val="006100"/>
                <w:sz w:val="22"/>
                <w:szCs w:val="22"/>
                <w:lang w:val="da-DK" w:eastAsia="da-DK"/>
              </w:rPr>
              <w:t>10</w:t>
            </w:r>
          </w:p>
        </w:tc>
        <w:tc>
          <w:tcPr>
            <w:tcW w:w="993" w:type="dxa"/>
            <w:tcBorders>
              <w:top w:val="nil"/>
              <w:left w:val="nil"/>
              <w:bottom w:val="single" w:sz="8" w:space="0" w:color="auto"/>
              <w:right w:val="single" w:sz="8" w:space="0" w:color="auto"/>
            </w:tcBorders>
            <w:shd w:val="clear" w:color="000000" w:fill="C6EFCE"/>
            <w:vAlign w:val="center"/>
            <w:hideMark/>
          </w:tcPr>
          <w:p w:rsidR="007D41C8" w:rsidRPr="007D41C8" w:rsidRDefault="007D41C8" w:rsidP="007D41C8">
            <w:pPr>
              <w:jc w:val="center"/>
              <w:rPr>
                <w:rFonts w:ascii="Calibri" w:hAnsi="Calibri"/>
                <w:color w:val="006100"/>
                <w:sz w:val="22"/>
                <w:szCs w:val="22"/>
                <w:lang w:val="da-DK" w:eastAsia="da-DK"/>
              </w:rPr>
            </w:pPr>
            <w:r w:rsidRPr="007D41C8">
              <w:rPr>
                <w:rFonts w:ascii="Calibri" w:hAnsi="Calibri"/>
                <w:color w:val="006100"/>
                <w:sz w:val="22"/>
                <w:szCs w:val="22"/>
                <w:lang w:val="da-DK" w:eastAsia="da-DK"/>
              </w:rPr>
              <w:t>4</w:t>
            </w:r>
          </w:p>
        </w:tc>
        <w:tc>
          <w:tcPr>
            <w:tcW w:w="992" w:type="dxa"/>
            <w:tcBorders>
              <w:top w:val="nil"/>
              <w:left w:val="nil"/>
              <w:bottom w:val="single" w:sz="8" w:space="0" w:color="auto"/>
              <w:right w:val="single" w:sz="8" w:space="0" w:color="auto"/>
            </w:tcBorders>
            <w:shd w:val="clear" w:color="000000" w:fill="C6EFCE"/>
            <w:vAlign w:val="center"/>
            <w:hideMark/>
          </w:tcPr>
          <w:p w:rsidR="007D41C8" w:rsidRPr="007D41C8" w:rsidRDefault="007D41C8" w:rsidP="007D41C8">
            <w:pPr>
              <w:jc w:val="center"/>
              <w:rPr>
                <w:rFonts w:ascii="Calibri" w:hAnsi="Calibri"/>
                <w:color w:val="006100"/>
                <w:sz w:val="22"/>
                <w:szCs w:val="22"/>
                <w:lang w:val="da-DK" w:eastAsia="da-DK"/>
              </w:rPr>
            </w:pPr>
            <w:r w:rsidRPr="007D41C8">
              <w:rPr>
                <w:rFonts w:ascii="Calibri" w:hAnsi="Calibri"/>
                <w:color w:val="006100"/>
                <w:sz w:val="22"/>
                <w:szCs w:val="22"/>
                <w:lang w:val="da-DK" w:eastAsia="da-DK"/>
              </w:rPr>
              <w:t>1</w:t>
            </w:r>
          </w:p>
        </w:tc>
      </w:tr>
      <w:tr w:rsidR="0079793B" w:rsidRPr="007D41C8" w:rsidTr="004267F7">
        <w:trPr>
          <w:trHeight w:val="315"/>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7D41C8" w:rsidRPr="007D41C8" w:rsidRDefault="007D41C8" w:rsidP="007D41C8">
            <w:pPr>
              <w:jc w:val="both"/>
              <w:rPr>
                <w:rFonts w:cs="Arial"/>
                <w:color w:val="000000"/>
                <w:szCs w:val="20"/>
                <w:lang w:val="da-DK" w:eastAsia="da-DK"/>
              </w:rPr>
            </w:pPr>
            <w:r w:rsidRPr="007D41C8">
              <w:rPr>
                <w:rFonts w:cs="Arial"/>
                <w:color w:val="000000"/>
                <w:szCs w:val="20"/>
                <w:lang w:val="da-DK" w:eastAsia="da-DK"/>
              </w:rPr>
              <w:t>Noise figure (dB)</w:t>
            </w:r>
          </w:p>
        </w:tc>
        <w:tc>
          <w:tcPr>
            <w:tcW w:w="850" w:type="dxa"/>
            <w:tcBorders>
              <w:top w:val="nil"/>
              <w:left w:val="nil"/>
              <w:bottom w:val="single" w:sz="8" w:space="0" w:color="auto"/>
              <w:right w:val="single" w:sz="8" w:space="0" w:color="auto"/>
            </w:tcBorders>
            <w:shd w:val="clear" w:color="auto" w:fill="auto"/>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7</w:t>
            </w:r>
          </w:p>
        </w:tc>
        <w:tc>
          <w:tcPr>
            <w:tcW w:w="752" w:type="dxa"/>
            <w:tcBorders>
              <w:top w:val="nil"/>
              <w:left w:val="nil"/>
              <w:bottom w:val="single" w:sz="8" w:space="0" w:color="auto"/>
              <w:right w:val="single" w:sz="8" w:space="0" w:color="auto"/>
            </w:tcBorders>
            <w:shd w:val="clear" w:color="auto" w:fill="auto"/>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4</w:t>
            </w:r>
          </w:p>
        </w:tc>
        <w:tc>
          <w:tcPr>
            <w:tcW w:w="808" w:type="dxa"/>
            <w:tcBorders>
              <w:top w:val="nil"/>
              <w:left w:val="nil"/>
              <w:bottom w:val="single" w:sz="8" w:space="0" w:color="auto"/>
              <w:right w:val="single" w:sz="8" w:space="0" w:color="auto"/>
            </w:tcBorders>
            <w:shd w:val="clear" w:color="auto" w:fill="auto"/>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2,3</w:t>
            </w:r>
          </w:p>
        </w:tc>
        <w:tc>
          <w:tcPr>
            <w:tcW w:w="850" w:type="dxa"/>
            <w:tcBorders>
              <w:top w:val="nil"/>
              <w:left w:val="nil"/>
              <w:bottom w:val="single" w:sz="8" w:space="0" w:color="auto"/>
              <w:right w:val="single" w:sz="8" w:space="0" w:color="auto"/>
            </w:tcBorders>
            <w:shd w:val="clear" w:color="auto" w:fill="auto"/>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3</w:t>
            </w:r>
          </w:p>
        </w:tc>
        <w:tc>
          <w:tcPr>
            <w:tcW w:w="992" w:type="dxa"/>
            <w:tcBorders>
              <w:top w:val="nil"/>
              <w:left w:val="nil"/>
              <w:bottom w:val="single" w:sz="8" w:space="0" w:color="auto"/>
              <w:right w:val="single" w:sz="8" w:space="0" w:color="auto"/>
            </w:tcBorders>
            <w:shd w:val="clear" w:color="auto" w:fill="auto"/>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3</w:t>
            </w:r>
          </w:p>
        </w:tc>
        <w:tc>
          <w:tcPr>
            <w:tcW w:w="993" w:type="dxa"/>
            <w:tcBorders>
              <w:top w:val="nil"/>
              <w:left w:val="nil"/>
              <w:bottom w:val="single" w:sz="8" w:space="0" w:color="auto"/>
              <w:right w:val="single" w:sz="8" w:space="0" w:color="auto"/>
            </w:tcBorders>
            <w:shd w:val="clear" w:color="auto" w:fill="auto"/>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5</w:t>
            </w:r>
          </w:p>
        </w:tc>
        <w:tc>
          <w:tcPr>
            <w:tcW w:w="992" w:type="dxa"/>
            <w:tcBorders>
              <w:top w:val="nil"/>
              <w:left w:val="nil"/>
              <w:bottom w:val="single" w:sz="8" w:space="0" w:color="auto"/>
              <w:right w:val="single" w:sz="8" w:space="0" w:color="auto"/>
            </w:tcBorders>
            <w:shd w:val="clear" w:color="auto" w:fill="auto"/>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13</w:t>
            </w:r>
          </w:p>
        </w:tc>
      </w:tr>
      <w:tr w:rsidR="0079793B" w:rsidRPr="00C312EE" w:rsidTr="004267F7">
        <w:trPr>
          <w:trHeight w:val="315"/>
        </w:trPr>
        <w:tc>
          <w:tcPr>
            <w:tcW w:w="3701" w:type="dxa"/>
            <w:tcBorders>
              <w:top w:val="nil"/>
              <w:left w:val="single" w:sz="8" w:space="0" w:color="auto"/>
              <w:bottom w:val="single" w:sz="8" w:space="0" w:color="auto"/>
              <w:right w:val="single" w:sz="8" w:space="0" w:color="auto"/>
            </w:tcBorders>
            <w:shd w:val="clear" w:color="auto" w:fill="auto"/>
            <w:noWrap/>
            <w:vAlign w:val="center"/>
            <w:hideMark/>
          </w:tcPr>
          <w:p w:rsidR="007D41C8" w:rsidRPr="00C312EE" w:rsidRDefault="007D41C8" w:rsidP="007D41C8">
            <w:pPr>
              <w:jc w:val="both"/>
              <w:rPr>
                <w:rFonts w:cs="Arial"/>
                <w:b/>
                <w:bCs/>
                <w:color w:val="000000"/>
                <w:szCs w:val="20"/>
                <w:lang w:val="en-US" w:eastAsia="da-DK"/>
              </w:rPr>
            </w:pPr>
            <w:r w:rsidRPr="00C312EE">
              <w:rPr>
                <w:rFonts w:cs="Arial"/>
                <w:b/>
                <w:bCs/>
                <w:color w:val="000000"/>
                <w:szCs w:val="20"/>
                <w:lang w:val="en-US" w:eastAsia="da-DK"/>
              </w:rPr>
              <w:t>Characteristics of a WIA device</w:t>
            </w:r>
          </w:p>
        </w:tc>
        <w:tc>
          <w:tcPr>
            <w:tcW w:w="850" w:type="dxa"/>
            <w:tcBorders>
              <w:top w:val="nil"/>
              <w:left w:val="nil"/>
              <w:bottom w:val="single" w:sz="8" w:space="0" w:color="auto"/>
              <w:right w:val="single" w:sz="8" w:space="0" w:color="auto"/>
            </w:tcBorders>
            <w:shd w:val="clear" w:color="auto" w:fill="auto"/>
            <w:noWrap/>
            <w:vAlign w:val="center"/>
            <w:hideMark/>
          </w:tcPr>
          <w:p w:rsidR="007D41C8" w:rsidRPr="00C312EE" w:rsidRDefault="007D41C8" w:rsidP="007D41C8">
            <w:pPr>
              <w:jc w:val="both"/>
              <w:rPr>
                <w:rFonts w:cs="Arial"/>
                <w:b/>
                <w:bCs/>
                <w:color w:val="FF0000"/>
                <w:szCs w:val="20"/>
                <w:lang w:val="en-US" w:eastAsia="da-DK"/>
              </w:rPr>
            </w:pPr>
            <w:r w:rsidRPr="00C312EE">
              <w:rPr>
                <w:rFonts w:cs="Arial"/>
                <w:b/>
                <w:bCs/>
                <w:color w:val="FF0000"/>
                <w:szCs w:val="20"/>
                <w:lang w:val="en-US" w:eastAsia="da-DK"/>
              </w:rPr>
              <w:t> </w:t>
            </w:r>
          </w:p>
        </w:tc>
        <w:tc>
          <w:tcPr>
            <w:tcW w:w="752" w:type="dxa"/>
            <w:tcBorders>
              <w:top w:val="nil"/>
              <w:left w:val="nil"/>
              <w:bottom w:val="single" w:sz="8" w:space="0" w:color="auto"/>
              <w:right w:val="single" w:sz="8" w:space="0" w:color="auto"/>
            </w:tcBorders>
            <w:shd w:val="clear" w:color="auto" w:fill="auto"/>
            <w:noWrap/>
            <w:vAlign w:val="center"/>
            <w:hideMark/>
          </w:tcPr>
          <w:p w:rsidR="007D41C8" w:rsidRPr="00C312EE" w:rsidRDefault="007D41C8" w:rsidP="007D41C8">
            <w:pPr>
              <w:jc w:val="both"/>
              <w:rPr>
                <w:rFonts w:cs="Arial"/>
                <w:b/>
                <w:bCs/>
                <w:color w:val="FF0000"/>
                <w:szCs w:val="20"/>
                <w:lang w:val="en-US" w:eastAsia="da-DK"/>
              </w:rPr>
            </w:pPr>
            <w:r w:rsidRPr="00C312EE">
              <w:rPr>
                <w:rFonts w:cs="Arial"/>
                <w:b/>
                <w:bCs/>
                <w:color w:val="FF0000"/>
                <w:szCs w:val="20"/>
                <w:lang w:val="en-US" w:eastAsia="da-DK"/>
              </w:rPr>
              <w:t> </w:t>
            </w:r>
          </w:p>
        </w:tc>
        <w:tc>
          <w:tcPr>
            <w:tcW w:w="808" w:type="dxa"/>
            <w:tcBorders>
              <w:top w:val="nil"/>
              <w:left w:val="nil"/>
              <w:bottom w:val="single" w:sz="8" w:space="0" w:color="auto"/>
              <w:right w:val="single" w:sz="8" w:space="0" w:color="auto"/>
            </w:tcBorders>
            <w:shd w:val="clear" w:color="auto" w:fill="auto"/>
            <w:noWrap/>
            <w:vAlign w:val="center"/>
            <w:hideMark/>
          </w:tcPr>
          <w:p w:rsidR="007D41C8" w:rsidRPr="00C312EE" w:rsidRDefault="007D41C8" w:rsidP="007D41C8">
            <w:pPr>
              <w:jc w:val="both"/>
              <w:rPr>
                <w:rFonts w:cs="Arial"/>
                <w:b/>
                <w:bCs/>
                <w:color w:val="FF0000"/>
                <w:szCs w:val="20"/>
                <w:lang w:val="en-US" w:eastAsia="da-DK"/>
              </w:rPr>
            </w:pPr>
            <w:r w:rsidRPr="00C312EE">
              <w:rPr>
                <w:rFonts w:cs="Arial"/>
                <w:b/>
                <w:bCs/>
                <w:color w:val="FF0000"/>
                <w:szCs w:val="20"/>
                <w:lang w:val="en-US" w:eastAsia="da-DK"/>
              </w:rPr>
              <w:t> </w:t>
            </w:r>
          </w:p>
        </w:tc>
        <w:tc>
          <w:tcPr>
            <w:tcW w:w="850" w:type="dxa"/>
            <w:tcBorders>
              <w:top w:val="nil"/>
              <w:left w:val="nil"/>
              <w:bottom w:val="single" w:sz="8" w:space="0" w:color="auto"/>
              <w:right w:val="single" w:sz="8" w:space="0" w:color="auto"/>
            </w:tcBorders>
            <w:shd w:val="clear" w:color="auto" w:fill="auto"/>
            <w:noWrap/>
            <w:vAlign w:val="center"/>
            <w:hideMark/>
          </w:tcPr>
          <w:p w:rsidR="007D41C8" w:rsidRPr="00C312EE" w:rsidRDefault="007D41C8" w:rsidP="007D41C8">
            <w:pPr>
              <w:jc w:val="both"/>
              <w:rPr>
                <w:rFonts w:cs="Arial"/>
                <w:b/>
                <w:bCs/>
                <w:color w:val="FF0000"/>
                <w:szCs w:val="20"/>
                <w:lang w:val="en-US" w:eastAsia="da-DK"/>
              </w:rPr>
            </w:pPr>
            <w:r w:rsidRPr="00C312EE">
              <w:rPr>
                <w:rFonts w:cs="Arial"/>
                <w:b/>
                <w:bCs/>
                <w:color w:val="FF0000"/>
                <w:szCs w:val="20"/>
                <w:lang w:val="en-US" w:eastAsia="da-DK"/>
              </w:rPr>
              <w:t> </w:t>
            </w:r>
          </w:p>
        </w:tc>
        <w:tc>
          <w:tcPr>
            <w:tcW w:w="992" w:type="dxa"/>
            <w:tcBorders>
              <w:top w:val="nil"/>
              <w:left w:val="nil"/>
              <w:bottom w:val="single" w:sz="8" w:space="0" w:color="auto"/>
              <w:right w:val="single" w:sz="8" w:space="0" w:color="auto"/>
            </w:tcBorders>
            <w:shd w:val="clear" w:color="auto" w:fill="auto"/>
            <w:noWrap/>
            <w:vAlign w:val="center"/>
            <w:hideMark/>
          </w:tcPr>
          <w:p w:rsidR="007D41C8" w:rsidRPr="00C312EE" w:rsidRDefault="007D41C8" w:rsidP="007D41C8">
            <w:pPr>
              <w:jc w:val="both"/>
              <w:rPr>
                <w:rFonts w:cs="Arial"/>
                <w:b/>
                <w:bCs/>
                <w:color w:val="FF0000"/>
                <w:szCs w:val="20"/>
                <w:lang w:val="en-US" w:eastAsia="da-DK"/>
              </w:rPr>
            </w:pPr>
            <w:r w:rsidRPr="00C312EE">
              <w:rPr>
                <w:rFonts w:cs="Arial"/>
                <w:b/>
                <w:bCs/>
                <w:color w:val="FF0000"/>
                <w:szCs w:val="20"/>
                <w:lang w:val="en-US" w:eastAsia="da-DK"/>
              </w:rPr>
              <w:t> </w:t>
            </w:r>
          </w:p>
        </w:tc>
        <w:tc>
          <w:tcPr>
            <w:tcW w:w="993" w:type="dxa"/>
            <w:tcBorders>
              <w:top w:val="nil"/>
              <w:left w:val="nil"/>
              <w:bottom w:val="single" w:sz="8" w:space="0" w:color="auto"/>
              <w:right w:val="single" w:sz="8" w:space="0" w:color="auto"/>
            </w:tcBorders>
            <w:shd w:val="clear" w:color="auto" w:fill="auto"/>
            <w:noWrap/>
            <w:vAlign w:val="center"/>
            <w:hideMark/>
          </w:tcPr>
          <w:p w:rsidR="007D41C8" w:rsidRPr="00C312EE" w:rsidRDefault="007D41C8" w:rsidP="007D41C8">
            <w:pPr>
              <w:jc w:val="both"/>
              <w:rPr>
                <w:rFonts w:cs="Arial"/>
                <w:b/>
                <w:bCs/>
                <w:color w:val="FF0000"/>
                <w:szCs w:val="20"/>
                <w:lang w:val="en-US" w:eastAsia="da-DK"/>
              </w:rPr>
            </w:pPr>
            <w:r w:rsidRPr="00C312EE">
              <w:rPr>
                <w:rFonts w:cs="Arial"/>
                <w:b/>
                <w:bCs/>
                <w:color w:val="FF0000"/>
                <w:szCs w:val="20"/>
                <w:lang w:val="en-US" w:eastAsia="da-DK"/>
              </w:rPr>
              <w:t> </w:t>
            </w:r>
          </w:p>
        </w:tc>
        <w:tc>
          <w:tcPr>
            <w:tcW w:w="992" w:type="dxa"/>
            <w:tcBorders>
              <w:top w:val="nil"/>
              <w:left w:val="nil"/>
              <w:bottom w:val="single" w:sz="8" w:space="0" w:color="auto"/>
              <w:right w:val="single" w:sz="8" w:space="0" w:color="auto"/>
            </w:tcBorders>
            <w:shd w:val="clear" w:color="auto" w:fill="auto"/>
            <w:noWrap/>
            <w:vAlign w:val="center"/>
            <w:hideMark/>
          </w:tcPr>
          <w:p w:rsidR="007D41C8" w:rsidRPr="00C312EE" w:rsidRDefault="007D41C8" w:rsidP="007D41C8">
            <w:pPr>
              <w:jc w:val="both"/>
              <w:rPr>
                <w:rFonts w:cs="Arial"/>
                <w:b/>
                <w:bCs/>
                <w:color w:val="FF0000"/>
                <w:szCs w:val="20"/>
                <w:lang w:val="en-US" w:eastAsia="da-DK"/>
              </w:rPr>
            </w:pPr>
            <w:r w:rsidRPr="00C312EE">
              <w:rPr>
                <w:rFonts w:cs="Arial"/>
                <w:b/>
                <w:bCs/>
                <w:color w:val="FF0000"/>
                <w:szCs w:val="20"/>
                <w:lang w:val="en-US" w:eastAsia="da-DK"/>
              </w:rPr>
              <w:t> </w:t>
            </w:r>
          </w:p>
        </w:tc>
      </w:tr>
      <w:tr w:rsidR="0079793B" w:rsidRPr="007D41C8" w:rsidTr="004267F7">
        <w:trPr>
          <w:trHeight w:val="315"/>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7D41C8" w:rsidRPr="00C312EE" w:rsidRDefault="007D41C8" w:rsidP="007D41C8">
            <w:pPr>
              <w:jc w:val="both"/>
              <w:rPr>
                <w:rFonts w:cs="Arial"/>
                <w:color w:val="000000"/>
                <w:szCs w:val="20"/>
                <w:lang w:val="en-US" w:eastAsia="da-DK"/>
              </w:rPr>
            </w:pPr>
            <w:r w:rsidRPr="00C312EE">
              <w:rPr>
                <w:rFonts w:cs="Arial"/>
                <w:color w:val="000000"/>
                <w:szCs w:val="20"/>
                <w:lang w:val="en-US" w:eastAsia="da-DK"/>
              </w:rPr>
              <w:t>WIA e.i.r.p (dBm) outdoor</w:t>
            </w:r>
          </w:p>
        </w:tc>
        <w:tc>
          <w:tcPr>
            <w:tcW w:w="850"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26</w:t>
            </w:r>
          </w:p>
        </w:tc>
        <w:tc>
          <w:tcPr>
            <w:tcW w:w="75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26</w:t>
            </w:r>
          </w:p>
        </w:tc>
        <w:tc>
          <w:tcPr>
            <w:tcW w:w="808"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26</w:t>
            </w:r>
          </w:p>
        </w:tc>
        <w:tc>
          <w:tcPr>
            <w:tcW w:w="850"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26</w:t>
            </w:r>
          </w:p>
        </w:tc>
        <w:tc>
          <w:tcPr>
            <w:tcW w:w="99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26</w:t>
            </w:r>
          </w:p>
        </w:tc>
        <w:tc>
          <w:tcPr>
            <w:tcW w:w="993"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26</w:t>
            </w:r>
          </w:p>
        </w:tc>
        <w:tc>
          <w:tcPr>
            <w:tcW w:w="99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26</w:t>
            </w:r>
          </w:p>
        </w:tc>
      </w:tr>
      <w:tr w:rsidR="0079793B" w:rsidRPr="007D41C8" w:rsidTr="004267F7">
        <w:trPr>
          <w:trHeight w:val="315"/>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7D41C8" w:rsidRPr="007D41C8" w:rsidRDefault="007D41C8" w:rsidP="007D41C8">
            <w:pPr>
              <w:jc w:val="both"/>
              <w:rPr>
                <w:rFonts w:cs="Arial"/>
                <w:color w:val="000000"/>
                <w:szCs w:val="20"/>
                <w:lang w:val="da-DK" w:eastAsia="da-DK"/>
              </w:rPr>
            </w:pPr>
            <w:r w:rsidRPr="007D41C8">
              <w:rPr>
                <w:rFonts w:cs="Arial"/>
                <w:color w:val="000000"/>
                <w:szCs w:val="20"/>
                <w:lang w:val="da-DK" w:eastAsia="da-DK"/>
              </w:rPr>
              <w:t>Bandwith (MHz)</w:t>
            </w:r>
          </w:p>
        </w:tc>
        <w:tc>
          <w:tcPr>
            <w:tcW w:w="850"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1</w:t>
            </w:r>
          </w:p>
        </w:tc>
        <w:tc>
          <w:tcPr>
            <w:tcW w:w="75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1</w:t>
            </w:r>
          </w:p>
        </w:tc>
        <w:tc>
          <w:tcPr>
            <w:tcW w:w="808"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1</w:t>
            </w:r>
          </w:p>
        </w:tc>
        <w:tc>
          <w:tcPr>
            <w:tcW w:w="850"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1</w:t>
            </w:r>
          </w:p>
        </w:tc>
        <w:tc>
          <w:tcPr>
            <w:tcW w:w="99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1</w:t>
            </w:r>
          </w:p>
        </w:tc>
        <w:tc>
          <w:tcPr>
            <w:tcW w:w="993"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1</w:t>
            </w:r>
          </w:p>
        </w:tc>
        <w:tc>
          <w:tcPr>
            <w:tcW w:w="99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1</w:t>
            </w:r>
          </w:p>
        </w:tc>
      </w:tr>
      <w:tr w:rsidR="0079793B" w:rsidRPr="007D41C8" w:rsidTr="004267F7">
        <w:trPr>
          <w:trHeight w:val="315"/>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7D41C8" w:rsidRPr="007D41C8" w:rsidRDefault="007D41C8" w:rsidP="007D41C8">
            <w:pPr>
              <w:jc w:val="both"/>
              <w:rPr>
                <w:rFonts w:cs="Arial"/>
                <w:color w:val="000000"/>
                <w:szCs w:val="20"/>
                <w:lang w:val="da-DK" w:eastAsia="da-DK"/>
              </w:rPr>
            </w:pPr>
            <w:r w:rsidRPr="007D41C8">
              <w:rPr>
                <w:rFonts w:cs="Arial"/>
                <w:color w:val="000000"/>
                <w:szCs w:val="20"/>
                <w:lang w:val="da-DK" w:eastAsia="da-DK"/>
              </w:rPr>
              <w:t>Antenna gain (dBi)</w:t>
            </w:r>
          </w:p>
        </w:tc>
        <w:tc>
          <w:tcPr>
            <w:tcW w:w="850"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0</w:t>
            </w:r>
          </w:p>
        </w:tc>
        <w:tc>
          <w:tcPr>
            <w:tcW w:w="75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0</w:t>
            </w:r>
          </w:p>
        </w:tc>
        <w:tc>
          <w:tcPr>
            <w:tcW w:w="808"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0</w:t>
            </w:r>
          </w:p>
        </w:tc>
        <w:tc>
          <w:tcPr>
            <w:tcW w:w="850"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0</w:t>
            </w:r>
          </w:p>
        </w:tc>
        <w:tc>
          <w:tcPr>
            <w:tcW w:w="99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0</w:t>
            </w:r>
          </w:p>
        </w:tc>
        <w:tc>
          <w:tcPr>
            <w:tcW w:w="993"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0</w:t>
            </w:r>
          </w:p>
        </w:tc>
        <w:tc>
          <w:tcPr>
            <w:tcW w:w="99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0</w:t>
            </w:r>
          </w:p>
        </w:tc>
      </w:tr>
      <w:tr w:rsidR="0079793B" w:rsidRPr="007D41C8" w:rsidTr="004267F7">
        <w:trPr>
          <w:trHeight w:val="525"/>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7D41C8" w:rsidRPr="00C312EE" w:rsidRDefault="007D41C8" w:rsidP="007D41C8">
            <w:pPr>
              <w:jc w:val="both"/>
              <w:rPr>
                <w:rFonts w:cs="Arial"/>
                <w:color w:val="000000"/>
                <w:szCs w:val="20"/>
                <w:lang w:val="en-US" w:eastAsia="da-DK"/>
              </w:rPr>
            </w:pPr>
            <w:r w:rsidRPr="00C312EE">
              <w:rPr>
                <w:rFonts w:cs="Arial"/>
                <w:color w:val="000000"/>
                <w:szCs w:val="20"/>
                <w:lang w:val="en-US" w:eastAsia="da-DK"/>
              </w:rPr>
              <w:t>WIA spectral density power (dBm/MHz) at the antenna connector</w:t>
            </w:r>
          </w:p>
        </w:tc>
        <w:tc>
          <w:tcPr>
            <w:tcW w:w="850"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22,99</w:t>
            </w:r>
          </w:p>
        </w:tc>
        <w:tc>
          <w:tcPr>
            <w:tcW w:w="75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22,99</w:t>
            </w:r>
          </w:p>
        </w:tc>
        <w:tc>
          <w:tcPr>
            <w:tcW w:w="808"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22,99</w:t>
            </w:r>
          </w:p>
        </w:tc>
        <w:tc>
          <w:tcPr>
            <w:tcW w:w="850"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22,99</w:t>
            </w:r>
          </w:p>
        </w:tc>
        <w:tc>
          <w:tcPr>
            <w:tcW w:w="99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22,99</w:t>
            </w:r>
          </w:p>
        </w:tc>
        <w:tc>
          <w:tcPr>
            <w:tcW w:w="993"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22,99</w:t>
            </w:r>
          </w:p>
        </w:tc>
        <w:tc>
          <w:tcPr>
            <w:tcW w:w="99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center"/>
              <w:rPr>
                <w:rFonts w:cs="Arial"/>
                <w:color w:val="000000"/>
                <w:szCs w:val="20"/>
                <w:lang w:val="da-DK" w:eastAsia="da-DK"/>
              </w:rPr>
            </w:pPr>
            <w:r w:rsidRPr="007D41C8">
              <w:rPr>
                <w:rFonts w:cs="Arial"/>
                <w:color w:val="000000"/>
                <w:szCs w:val="20"/>
                <w:lang w:val="da-DK" w:eastAsia="da-DK"/>
              </w:rPr>
              <w:t>22,99</w:t>
            </w:r>
          </w:p>
        </w:tc>
      </w:tr>
      <w:tr w:rsidR="0079793B" w:rsidRPr="007D41C8" w:rsidTr="004267F7">
        <w:trPr>
          <w:trHeight w:val="315"/>
        </w:trPr>
        <w:tc>
          <w:tcPr>
            <w:tcW w:w="3701" w:type="dxa"/>
            <w:tcBorders>
              <w:top w:val="nil"/>
              <w:left w:val="single" w:sz="8" w:space="0" w:color="auto"/>
              <w:bottom w:val="single" w:sz="8" w:space="0" w:color="auto"/>
              <w:right w:val="single" w:sz="8" w:space="0" w:color="auto"/>
            </w:tcBorders>
            <w:shd w:val="clear" w:color="auto" w:fill="auto"/>
            <w:noWrap/>
            <w:vAlign w:val="center"/>
            <w:hideMark/>
          </w:tcPr>
          <w:p w:rsidR="007D41C8" w:rsidRPr="007D41C8" w:rsidRDefault="007D41C8" w:rsidP="007D41C8">
            <w:pPr>
              <w:rPr>
                <w:rFonts w:cs="Arial"/>
                <w:color w:val="000000"/>
                <w:szCs w:val="20"/>
                <w:lang w:val="da-DK" w:eastAsia="da-DK"/>
              </w:rPr>
            </w:pPr>
            <w:r w:rsidRPr="007D41C8">
              <w:rPr>
                <w:rFonts w:cs="Arial"/>
                <w:color w:val="000000"/>
                <w:szCs w:val="20"/>
                <w:lang w:val="da-DK" w:eastAsia="da-DK"/>
              </w:rPr>
              <w:t> </w:t>
            </w:r>
          </w:p>
        </w:tc>
        <w:tc>
          <w:tcPr>
            <w:tcW w:w="850"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rPr>
                <w:rFonts w:cs="Arial"/>
                <w:color w:val="000000"/>
                <w:szCs w:val="20"/>
                <w:lang w:val="da-DK" w:eastAsia="da-DK"/>
              </w:rPr>
            </w:pPr>
            <w:r w:rsidRPr="007D41C8">
              <w:rPr>
                <w:rFonts w:cs="Arial"/>
                <w:color w:val="000000"/>
                <w:szCs w:val="20"/>
                <w:lang w:val="da-DK" w:eastAsia="da-DK"/>
              </w:rPr>
              <w:t> </w:t>
            </w:r>
          </w:p>
        </w:tc>
        <w:tc>
          <w:tcPr>
            <w:tcW w:w="75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rPr>
                <w:rFonts w:cs="Arial"/>
                <w:color w:val="000000"/>
                <w:szCs w:val="20"/>
                <w:lang w:val="da-DK" w:eastAsia="da-DK"/>
              </w:rPr>
            </w:pPr>
            <w:r w:rsidRPr="007D41C8">
              <w:rPr>
                <w:rFonts w:cs="Arial"/>
                <w:color w:val="000000"/>
                <w:szCs w:val="20"/>
                <w:lang w:val="da-DK" w:eastAsia="da-DK"/>
              </w:rPr>
              <w:t> </w:t>
            </w:r>
          </w:p>
        </w:tc>
        <w:tc>
          <w:tcPr>
            <w:tcW w:w="808"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rPr>
                <w:rFonts w:cs="Arial"/>
                <w:color w:val="000000"/>
                <w:szCs w:val="20"/>
                <w:lang w:val="da-DK" w:eastAsia="da-DK"/>
              </w:rPr>
            </w:pPr>
            <w:r w:rsidRPr="007D41C8">
              <w:rPr>
                <w:rFonts w:cs="Arial"/>
                <w:color w:val="000000"/>
                <w:szCs w:val="20"/>
                <w:lang w:val="da-DK" w:eastAsia="da-DK"/>
              </w:rPr>
              <w:t> </w:t>
            </w:r>
          </w:p>
        </w:tc>
        <w:tc>
          <w:tcPr>
            <w:tcW w:w="850"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rPr>
                <w:rFonts w:cs="Arial"/>
                <w:color w:val="000000"/>
                <w:szCs w:val="20"/>
                <w:lang w:val="da-DK" w:eastAsia="da-DK"/>
              </w:rPr>
            </w:pPr>
            <w:r w:rsidRPr="007D41C8">
              <w:rPr>
                <w:rFonts w:cs="Arial"/>
                <w:color w:val="000000"/>
                <w:szCs w:val="20"/>
                <w:lang w:val="da-DK" w:eastAsia="da-DK"/>
              </w:rPr>
              <w:t> </w:t>
            </w:r>
          </w:p>
        </w:tc>
        <w:tc>
          <w:tcPr>
            <w:tcW w:w="99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rPr>
                <w:rFonts w:cs="Arial"/>
                <w:color w:val="000000"/>
                <w:szCs w:val="20"/>
                <w:lang w:val="da-DK" w:eastAsia="da-DK"/>
              </w:rPr>
            </w:pPr>
            <w:r w:rsidRPr="007D41C8">
              <w:rPr>
                <w:rFonts w:cs="Arial"/>
                <w:color w:val="000000"/>
                <w:szCs w:val="20"/>
                <w:lang w:val="da-DK" w:eastAsia="da-DK"/>
              </w:rPr>
              <w:t> </w:t>
            </w:r>
          </w:p>
        </w:tc>
        <w:tc>
          <w:tcPr>
            <w:tcW w:w="993"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rPr>
                <w:rFonts w:cs="Arial"/>
                <w:color w:val="000000"/>
                <w:szCs w:val="20"/>
                <w:lang w:val="da-DK" w:eastAsia="da-DK"/>
              </w:rPr>
            </w:pPr>
            <w:r w:rsidRPr="007D41C8">
              <w:rPr>
                <w:rFonts w:cs="Arial"/>
                <w:color w:val="000000"/>
                <w:szCs w:val="20"/>
                <w:lang w:val="da-DK" w:eastAsia="da-DK"/>
              </w:rPr>
              <w:t> </w:t>
            </w:r>
          </w:p>
        </w:tc>
        <w:tc>
          <w:tcPr>
            <w:tcW w:w="99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rPr>
                <w:rFonts w:cs="Arial"/>
                <w:color w:val="000000"/>
                <w:szCs w:val="20"/>
                <w:lang w:val="da-DK" w:eastAsia="da-DK"/>
              </w:rPr>
            </w:pPr>
            <w:r w:rsidRPr="007D41C8">
              <w:rPr>
                <w:rFonts w:cs="Arial"/>
                <w:color w:val="000000"/>
                <w:szCs w:val="20"/>
                <w:lang w:val="da-DK" w:eastAsia="da-DK"/>
              </w:rPr>
              <w:t> </w:t>
            </w:r>
          </w:p>
        </w:tc>
      </w:tr>
      <w:tr w:rsidR="0079793B" w:rsidRPr="007D41C8" w:rsidTr="004267F7">
        <w:trPr>
          <w:trHeight w:val="315"/>
        </w:trPr>
        <w:tc>
          <w:tcPr>
            <w:tcW w:w="3701" w:type="dxa"/>
            <w:tcBorders>
              <w:top w:val="nil"/>
              <w:left w:val="single" w:sz="8" w:space="0" w:color="auto"/>
              <w:bottom w:val="single" w:sz="8" w:space="0" w:color="auto"/>
              <w:right w:val="single" w:sz="8" w:space="0" w:color="auto"/>
            </w:tcBorders>
            <w:shd w:val="clear" w:color="auto" w:fill="auto"/>
            <w:noWrap/>
            <w:vAlign w:val="center"/>
            <w:hideMark/>
          </w:tcPr>
          <w:p w:rsidR="007D41C8" w:rsidRPr="007D41C8" w:rsidRDefault="007D41C8" w:rsidP="007D41C8">
            <w:pPr>
              <w:jc w:val="both"/>
              <w:rPr>
                <w:rFonts w:cs="Arial"/>
                <w:b/>
                <w:bCs/>
                <w:color w:val="000000"/>
                <w:szCs w:val="20"/>
                <w:lang w:val="da-DK" w:eastAsia="da-DK"/>
              </w:rPr>
            </w:pPr>
            <w:r w:rsidRPr="007D41C8">
              <w:rPr>
                <w:rFonts w:cs="Arial"/>
                <w:b/>
                <w:bCs/>
                <w:color w:val="000000"/>
                <w:szCs w:val="20"/>
                <w:lang w:val="da-DK" w:eastAsia="da-DK"/>
              </w:rPr>
              <w:t>Characteristics of the DFS</w:t>
            </w:r>
          </w:p>
        </w:tc>
        <w:tc>
          <w:tcPr>
            <w:tcW w:w="850"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4267F7">
            <w:pPr>
              <w:jc w:val="center"/>
              <w:rPr>
                <w:rFonts w:cs="Arial"/>
                <w:b/>
                <w:bCs/>
                <w:color w:val="FF0000"/>
                <w:szCs w:val="20"/>
                <w:lang w:val="da-DK" w:eastAsia="da-DK"/>
              </w:rPr>
            </w:pPr>
            <w:r w:rsidRPr="007D41C8">
              <w:rPr>
                <w:rFonts w:cs="Arial"/>
                <w:b/>
                <w:bCs/>
                <w:color w:val="FF0000"/>
                <w:szCs w:val="20"/>
                <w:lang w:val="da-DK" w:eastAsia="da-DK"/>
              </w:rPr>
              <w:t>L</w:t>
            </w:r>
          </w:p>
        </w:tc>
        <w:tc>
          <w:tcPr>
            <w:tcW w:w="75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4267F7">
            <w:pPr>
              <w:jc w:val="center"/>
              <w:rPr>
                <w:rFonts w:cs="Arial"/>
                <w:b/>
                <w:bCs/>
                <w:color w:val="FF0000"/>
                <w:szCs w:val="20"/>
                <w:lang w:val="da-DK" w:eastAsia="da-DK"/>
              </w:rPr>
            </w:pPr>
            <w:r w:rsidRPr="007D41C8">
              <w:rPr>
                <w:rFonts w:cs="Arial"/>
                <w:b/>
                <w:bCs/>
                <w:color w:val="FF0000"/>
                <w:szCs w:val="20"/>
                <w:lang w:val="da-DK" w:eastAsia="da-DK"/>
              </w:rPr>
              <w:t>M</w:t>
            </w:r>
          </w:p>
        </w:tc>
        <w:tc>
          <w:tcPr>
            <w:tcW w:w="808"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4267F7">
            <w:pPr>
              <w:jc w:val="center"/>
              <w:rPr>
                <w:rFonts w:cs="Arial"/>
                <w:b/>
                <w:bCs/>
                <w:color w:val="FF0000"/>
                <w:szCs w:val="20"/>
                <w:lang w:val="da-DK" w:eastAsia="da-DK"/>
              </w:rPr>
            </w:pPr>
            <w:r w:rsidRPr="007D41C8">
              <w:rPr>
                <w:rFonts w:cs="Arial"/>
                <w:b/>
                <w:bCs/>
                <w:color w:val="FF0000"/>
                <w:szCs w:val="20"/>
                <w:lang w:val="da-DK" w:eastAsia="da-DK"/>
              </w:rPr>
              <w:t>N</w:t>
            </w:r>
          </w:p>
        </w:tc>
        <w:tc>
          <w:tcPr>
            <w:tcW w:w="850"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4267F7">
            <w:pPr>
              <w:jc w:val="center"/>
              <w:rPr>
                <w:rFonts w:cs="Arial"/>
                <w:b/>
                <w:bCs/>
                <w:color w:val="FF0000"/>
                <w:szCs w:val="20"/>
                <w:lang w:val="da-DK" w:eastAsia="da-DK"/>
              </w:rPr>
            </w:pPr>
            <w:r w:rsidRPr="007D41C8">
              <w:rPr>
                <w:rFonts w:cs="Arial"/>
                <w:b/>
                <w:bCs/>
                <w:color w:val="FF0000"/>
                <w:szCs w:val="20"/>
                <w:lang w:val="da-DK" w:eastAsia="da-DK"/>
              </w:rPr>
              <w:t>O</w:t>
            </w:r>
          </w:p>
        </w:tc>
        <w:tc>
          <w:tcPr>
            <w:tcW w:w="99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4267F7">
            <w:pPr>
              <w:jc w:val="center"/>
              <w:rPr>
                <w:rFonts w:cs="Arial"/>
                <w:b/>
                <w:bCs/>
                <w:color w:val="FF0000"/>
                <w:szCs w:val="20"/>
                <w:lang w:val="da-DK" w:eastAsia="da-DK"/>
              </w:rPr>
            </w:pPr>
            <w:r w:rsidRPr="007D41C8">
              <w:rPr>
                <w:rFonts w:cs="Arial"/>
                <w:b/>
                <w:bCs/>
                <w:color w:val="FF0000"/>
                <w:szCs w:val="20"/>
                <w:lang w:val="da-DK" w:eastAsia="da-DK"/>
              </w:rPr>
              <w:t>Q</w:t>
            </w:r>
          </w:p>
        </w:tc>
        <w:tc>
          <w:tcPr>
            <w:tcW w:w="993"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4267F7">
            <w:pPr>
              <w:jc w:val="center"/>
              <w:rPr>
                <w:rFonts w:cs="Arial"/>
                <w:b/>
                <w:bCs/>
                <w:color w:val="FF0000"/>
                <w:szCs w:val="20"/>
                <w:lang w:val="da-DK" w:eastAsia="da-DK"/>
              </w:rPr>
            </w:pPr>
            <w:r w:rsidRPr="007D41C8">
              <w:rPr>
                <w:rFonts w:cs="Arial"/>
                <w:b/>
                <w:bCs/>
                <w:color w:val="FF0000"/>
                <w:szCs w:val="20"/>
                <w:lang w:val="da-DK" w:eastAsia="da-DK"/>
              </w:rPr>
              <w:t>X &amp; Y</w:t>
            </w:r>
          </w:p>
        </w:tc>
        <w:tc>
          <w:tcPr>
            <w:tcW w:w="99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4267F7">
            <w:pPr>
              <w:jc w:val="center"/>
              <w:rPr>
                <w:rFonts w:cs="Arial"/>
                <w:b/>
                <w:bCs/>
                <w:color w:val="FF0000"/>
                <w:szCs w:val="20"/>
                <w:lang w:val="da-DK" w:eastAsia="da-DK"/>
              </w:rPr>
            </w:pPr>
            <w:r w:rsidRPr="007D41C8">
              <w:rPr>
                <w:rFonts w:cs="Arial"/>
                <w:b/>
                <w:bCs/>
                <w:color w:val="FF0000"/>
                <w:szCs w:val="20"/>
                <w:lang w:val="da-DK" w:eastAsia="da-DK"/>
              </w:rPr>
              <w:t>Z</w:t>
            </w:r>
          </w:p>
        </w:tc>
      </w:tr>
      <w:tr w:rsidR="0079793B" w:rsidRPr="007D41C8" w:rsidTr="004267F7">
        <w:trPr>
          <w:trHeight w:val="315"/>
        </w:trPr>
        <w:tc>
          <w:tcPr>
            <w:tcW w:w="3701" w:type="dxa"/>
            <w:tcBorders>
              <w:top w:val="nil"/>
              <w:left w:val="single" w:sz="8" w:space="0" w:color="auto"/>
              <w:bottom w:val="single" w:sz="8" w:space="0" w:color="auto"/>
              <w:right w:val="single" w:sz="8" w:space="0" w:color="auto"/>
            </w:tcBorders>
            <w:shd w:val="clear" w:color="auto" w:fill="auto"/>
            <w:noWrap/>
            <w:vAlign w:val="center"/>
            <w:hideMark/>
          </w:tcPr>
          <w:p w:rsidR="007D41C8" w:rsidRPr="007D41C8" w:rsidRDefault="007D41C8" w:rsidP="007D41C8">
            <w:pPr>
              <w:rPr>
                <w:rFonts w:cs="Arial"/>
                <w:color w:val="000000"/>
                <w:szCs w:val="20"/>
                <w:lang w:val="da-DK" w:eastAsia="da-DK"/>
              </w:rPr>
            </w:pPr>
            <w:r w:rsidRPr="007D41C8">
              <w:rPr>
                <w:rFonts w:cs="Arial"/>
                <w:color w:val="000000"/>
                <w:szCs w:val="20"/>
                <w:lang w:val="da-DK" w:eastAsia="da-DK"/>
              </w:rPr>
              <w:t>Noise level (dBm/MHz)</w:t>
            </w:r>
          </w:p>
        </w:tc>
        <w:tc>
          <w:tcPr>
            <w:tcW w:w="850"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both"/>
              <w:rPr>
                <w:rFonts w:cs="Arial"/>
                <w:color w:val="000000"/>
                <w:szCs w:val="20"/>
                <w:lang w:val="da-DK" w:eastAsia="da-DK"/>
              </w:rPr>
            </w:pPr>
            <w:r w:rsidRPr="007D41C8">
              <w:rPr>
                <w:rFonts w:cs="Arial"/>
                <w:color w:val="000000"/>
                <w:szCs w:val="20"/>
                <w:lang w:val="da-DK" w:eastAsia="da-DK"/>
              </w:rPr>
              <w:t>-106,98</w:t>
            </w:r>
          </w:p>
        </w:tc>
        <w:tc>
          <w:tcPr>
            <w:tcW w:w="75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both"/>
              <w:rPr>
                <w:rFonts w:cs="Arial"/>
                <w:color w:val="000000"/>
                <w:szCs w:val="20"/>
                <w:lang w:val="da-DK" w:eastAsia="da-DK"/>
              </w:rPr>
            </w:pPr>
            <w:r w:rsidRPr="007D41C8">
              <w:rPr>
                <w:rFonts w:cs="Arial"/>
                <w:color w:val="000000"/>
                <w:szCs w:val="20"/>
                <w:lang w:val="da-DK" w:eastAsia="da-DK"/>
              </w:rPr>
              <w:t>-109,98</w:t>
            </w:r>
          </w:p>
        </w:tc>
        <w:tc>
          <w:tcPr>
            <w:tcW w:w="808"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both"/>
              <w:rPr>
                <w:rFonts w:cs="Arial"/>
                <w:color w:val="000000"/>
                <w:szCs w:val="20"/>
                <w:lang w:val="da-DK" w:eastAsia="da-DK"/>
              </w:rPr>
            </w:pPr>
            <w:r w:rsidRPr="007D41C8">
              <w:rPr>
                <w:rFonts w:cs="Arial"/>
                <w:color w:val="000000"/>
                <w:szCs w:val="20"/>
                <w:lang w:val="da-DK" w:eastAsia="da-DK"/>
              </w:rPr>
              <w:t>-111,68</w:t>
            </w:r>
          </w:p>
        </w:tc>
        <w:tc>
          <w:tcPr>
            <w:tcW w:w="850"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both"/>
              <w:rPr>
                <w:rFonts w:cs="Arial"/>
                <w:color w:val="000000"/>
                <w:szCs w:val="20"/>
                <w:lang w:val="da-DK" w:eastAsia="da-DK"/>
              </w:rPr>
            </w:pPr>
            <w:r w:rsidRPr="007D41C8">
              <w:rPr>
                <w:rFonts w:cs="Arial"/>
                <w:color w:val="000000"/>
                <w:szCs w:val="20"/>
                <w:lang w:val="da-DK" w:eastAsia="da-DK"/>
              </w:rPr>
              <w:t>-110,98</w:t>
            </w:r>
          </w:p>
        </w:tc>
        <w:tc>
          <w:tcPr>
            <w:tcW w:w="99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both"/>
              <w:rPr>
                <w:rFonts w:cs="Arial"/>
                <w:color w:val="000000"/>
                <w:szCs w:val="20"/>
                <w:lang w:val="da-DK" w:eastAsia="da-DK"/>
              </w:rPr>
            </w:pPr>
            <w:r w:rsidRPr="007D41C8">
              <w:rPr>
                <w:rFonts w:cs="Arial"/>
                <w:color w:val="000000"/>
                <w:szCs w:val="20"/>
                <w:lang w:val="da-DK" w:eastAsia="da-DK"/>
              </w:rPr>
              <w:t>-110,98</w:t>
            </w:r>
          </w:p>
        </w:tc>
        <w:tc>
          <w:tcPr>
            <w:tcW w:w="993"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both"/>
              <w:rPr>
                <w:rFonts w:cs="Arial"/>
                <w:color w:val="000000"/>
                <w:szCs w:val="20"/>
                <w:lang w:val="da-DK" w:eastAsia="da-DK"/>
              </w:rPr>
            </w:pPr>
            <w:r w:rsidRPr="007D41C8">
              <w:rPr>
                <w:rFonts w:cs="Arial"/>
                <w:color w:val="000000"/>
                <w:szCs w:val="20"/>
                <w:lang w:val="da-DK" w:eastAsia="da-DK"/>
              </w:rPr>
              <w:t>-108,98</w:t>
            </w:r>
          </w:p>
        </w:tc>
        <w:tc>
          <w:tcPr>
            <w:tcW w:w="99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both"/>
              <w:rPr>
                <w:rFonts w:cs="Arial"/>
                <w:color w:val="000000"/>
                <w:szCs w:val="20"/>
                <w:lang w:val="da-DK" w:eastAsia="da-DK"/>
              </w:rPr>
            </w:pPr>
            <w:r w:rsidRPr="007D41C8">
              <w:rPr>
                <w:rFonts w:cs="Arial"/>
                <w:color w:val="000000"/>
                <w:szCs w:val="20"/>
                <w:lang w:val="da-DK" w:eastAsia="da-DK"/>
              </w:rPr>
              <w:t>-100,98</w:t>
            </w:r>
          </w:p>
        </w:tc>
      </w:tr>
      <w:tr w:rsidR="0079793B" w:rsidRPr="007D41C8" w:rsidTr="004267F7">
        <w:trPr>
          <w:trHeight w:val="315"/>
        </w:trPr>
        <w:tc>
          <w:tcPr>
            <w:tcW w:w="3701" w:type="dxa"/>
            <w:tcBorders>
              <w:top w:val="nil"/>
              <w:left w:val="single" w:sz="8" w:space="0" w:color="auto"/>
              <w:bottom w:val="single" w:sz="8" w:space="0" w:color="auto"/>
              <w:right w:val="single" w:sz="8" w:space="0" w:color="auto"/>
            </w:tcBorders>
            <w:shd w:val="clear" w:color="auto" w:fill="auto"/>
            <w:noWrap/>
            <w:vAlign w:val="center"/>
            <w:hideMark/>
          </w:tcPr>
          <w:p w:rsidR="007D41C8" w:rsidRPr="00C312EE" w:rsidRDefault="007D41C8" w:rsidP="007D41C8">
            <w:pPr>
              <w:rPr>
                <w:rFonts w:cs="Arial"/>
                <w:color w:val="000000"/>
                <w:szCs w:val="20"/>
                <w:lang w:val="en-US" w:eastAsia="da-DK"/>
              </w:rPr>
            </w:pPr>
            <w:r w:rsidRPr="00C312EE">
              <w:rPr>
                <w:rFonts w:cs="Arial"/>
                <w:color w:val="000000"/>
                <w:szCs w:val="20"/>
                <w:lang w:val="en-US" w:eastAsia="da-DK"/>
              </w:rPr>
              <w:t>DFS Detection threshold Th (dBm)</w:t>
            </w:r>
          </w:p>
        </w:tc>
        <w:tc>
          <w:tcPr>
            <w:tcW w:w="850"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right"/>
              <w:rPr>
                <w:rFonts w:cs="Arial"/>
                <w:color w:val="000000"/>
                <w:szCs w:val="20"/>
                <w:lang w:val="da-DK" w:eastAsia="da-DK"/>
              </w:rPr>
            </w:pPr>
            <w:r w:rsidRPr="007D41C8">
              <w:rPr>
                <w:rFonts w:cs="Arial"/>
                <w:color w:val="000000"/>
                <w:szCs w:val="20"/>
                <w:lang w:val="da-DK" w:eastAsia="da-DK"/>
              </w:rPr>
              <w:t>-44,51</w:t>
            </w:r>
          </w:p>
        </w:tc>
        <w:tc>
          <w:tcPr>
            <w:tcW w:w="75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right"/>
              <w:rPr>
                <w:rFonts w:cs="Arial"/>
                <w:color w:val="000000"/>
                <w:szCs w:val="20"/>
                <w:lang w:val="da-DK" w:eastAsia="da-DK"/>
              </w:rPr>
            </w:pPr>
            <w:r w:rsidRPr="007D41C8">
              <w:rPr>
                <w:rFonts w:cs="Arial"/>
                <w:color w:val="000000"/>
                <w:szCs w:val="20"/>
                <w:lang w:val="da-DK" w:eastAsia="da-DK"/>
              </w:rPr>
              <w:t>-51,19</w:t>
            </w:r>
          </w:p>
        </w:tc>
        <w:tc>
          <w:tcPr>
            <w:tcW w:w="808"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right"/>
              <w:rPr>
                <w:rFonts w:cs="Arial"/>
                <w:color w:val="000000"/>
                <w:szCs w:val="20"/>
                <w:lang w:val="da-DK" w:eastAsia="da-DK"/>
              </w:rPr>
            </w:pPr>
            <w:r w:rsidRPr="007D41C8">
              <w:rPr>
                <w:rFonts w:cs="Arial"/>
                <w:color w:val="000000"/>
                <w:szCs w:val="20"/>
                <w:lang w:val="da-DK" w:eastAsia="da-DK"/>
              </w:rPr>
              <w:t>-53,68</w:t>
            </w:r>
          </w:p>
        </w:tc>
        <w:tc>
          <w:tcPr>
            <w:tcW w:w="850"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right"/>
              <w:rPr>
                <w:rFonts w:cs="Arial"/>
                <w:color w:val="000000"/>
                <w:szCs w:val="20"/>
                <w:lang w:val="da-DK" w:eastAsia="da-DK"/>
              </w:rPr>
            </w:pPr>
            <w:r w:rsidRPr="007D41C8">
              <w:rPr>
                <w:rFonts w:cs="Arial"/>
                <w:color w:val="000000"/>
                <w:szCs w:val="20"/>
                <w:lang w:val="da-DK" w:eastAsia="da-DK"/>
              </w:rPr>
              <w:t>-60,80</w:t>
            </w:r>
          </w:p>
        </w:tc>
        <w:tc>
          <w:tcPr>
            <w:tcW w:w="99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right"/>
              <w:rPr>
                <w:rFonts w:cs="Arial"/>
                <w:color w:val="000000"/>
                <w:szCs w:val="20"/>
                <w:lang w:val="da-DK" w:eastAsia="da-DK"/>
              </w:rPr>
            </w:pPr>
            <w:r w:rsidRPr="007D41C8">
              <w:rPr>
                <w:rFonts w:cs="Arial"/>
                <w:color w:val="000000"/>
                <w:szCs w:val="20"/>
                <w:lang w:val="da-DK" w:eastAsia="da-DK"/>
              </w:rPr>
              <w:t>-58,43</w:t>
            </w:r>
          </w:p>
        </w:tc>
        <w:tc>
          <w:tcPr>
            <w:tcW w:w="993"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right"/>
              <w:rPr>
                <w:rFonts w:cs="Arial"/>
                <w:b/>
                <w:bCs/>
                <w:color w:val="000000"/>
                <w:szCs w:val="20"/>
                <w:lang w:val="da-DK" w:eastAsia="da-DK"/>
              </w:rPr>
            </w:pPr>
            <w:r w:rsidRPr="007D41C8">
              <w:rPr>
                <w:rFonts w:cs="Arial"/>
                <w:b/>
                <w:bCs/>
                <w:color w:val="000000"/>
                <w:szCs w:val="20"/>
                <w:lang w:val="da-DK" w:eastAsia="da-DK"/>
              </w:rPr>
              <w:t>-70,19</w:t>
            </w:r>
          </w:p>
        </w:tc>
        <w:tc>
          <w:tcPr>
            <w:tcW w:w="992" w:type="dxa"/>
            <w:tcBorders>
              <w:top w:val="nil"/>
              <w:left w:val="nil"/>
              <w:bottom w:val="single" w:sz="8" w:space="0" w:color="auto"/>
              <w:right w:val="single" w:sz="8" w:space="0" w:color="auto"/>
            </w:tcBorders>
            <w:shd w:val="clear" w:color="auto" w:fill="auto"/>
            <w:noWrap/>
            <w:vAlign w:val="center"/>
            <w:hideMark/>
          </w:tcPr>
          <w:p w:rsidR="007D41C8" w:rsidRPr="007D41C8" w:rsidRDefault="007D41C8" w:rsidP="007D41C8">
            <w:pPr>
              <w:jc w:val="right"/>
              <w:rPr>
                <w:rFonts w:cs="Arial"/>
                <w:color w:val="000000"/>
                <w:szCs w:val="20"/>
                <w:lang w:val="da-DK" w:eastAsia="da-DK"/>
              </w:rPr>
            </w:pPr>
            <w:r w:rsidRPr="007D41C8">
              <w:rPr>
                <w:rFonts w:cs="Arial"/>
                <w:color w:val="000000"/>
                <w:szCs w:val="20"/>
                <w:lang w:val="da-DK" w:eastAsia="da-DK"/>
              </w:rPr>
              <w:t>-54,53</w:t>
            </w:r>
          </w:p>
        </w:tc>
      </w:tr>
    </w:tbl>
    <w:p w:rsidR="007D41C8" w:rsidRDefault="007D41C8" w:rsidP="006F2C3E">
      <w:pPr>
        <w:pStyle w:val="ECCParap"/>
        <w:rPr>
          <w:rStyle w:val="href"/>
          <w:lang w:val="en-GB"/>
        </w:rPr>
      </w:pPr>
    </w:p>
    <w:p w:rsidR="005E0E92" w:rsidRDefault="005E0E92" w:rsidP="005E0E92">
      <w:pPr>
        <w:pStyle w:val="Beschriftung"/>
      </w:pPr>
      <w:r w:rsidRPr="00AC0C7F">
        <w:t>Tab</w:t>
      </w:r>
      <w:r>
        <w:t xml:space="preserve">le </w:t>
      </w:r>
      <w:fldSimple w:instr=" SEQ Table \* ARABIC ">
        <w:r>
          <w:rPr>
            <w:noProof/>
          </w:rPr>
          <w:t>30</w:t>
        </w:r>
      </w:fldSimple>
      <w:r w:rsidRPr="0020780E">
        <w:t xml:space="preserve">: </w:t>
      </w:r>
      <w:r w:rsidR="0019681F">
        <w:t>DFS threshold WIA – 3</w:t>
      </w:r>
      <w:r w:rsidR="0019681F" w:rsidRPr="0019681F">
        <w:t xml:space="preserve"> MHz </w:t>
      </w:r>
      <w:r w:rsidR="0019681F">
        <w:t>[</w:t>
      </w:r>
      <w:r>
        <w:rPr>
          <w:highlight w:val="yellow"/>
        </w:rPr>
        <w:t>forma</w:t>
      </w:r>
      <w:r w:rsidR="0019681F">
        <w:rPr>
          <w:highlight w:val="yellow"/>
        </w:rPr>
        <w:t>t table]</w:t>
      </w:r>
    </w:p>
    <w:tbl>
      <w:tblPr>
        <w:tblW w:w="9938" w:type="dxa"/>
        <w:tblInd w:w="55" w:type="dxa"/>
        <w:tblCellMar>
          <w:left w:w="70" w:type="dxa"/>
          <w:right w:w="70" w:type="dxa"/>
        </w:tblCellMar>
        <w:tblLook w:val="04A0" w:firstRow="1" w:lastRow="0" w:firstColumn="1" w:lastColumn="0" w:noHBand="0" w:noVBand="1"/>
      </w:tblPr>
      <w:tblGrid>
        <w:gridCol w:w="3701"/>
        <w:gridCol w:w="850"/>
        <w:gridCol w:w="851"/>
        <w:gridCol w:w="850"/>
        <w:gridCol w:w="851"/>
        <w:gridCol w:w="992"/>
        <w:gridCol w:w="992"/>
        <w:gridCol w:w="851"/>
      </w:tblGrid>
      <w:tr w:rsidR="002703E4" w:rsidRPr="002703E4" w:rsidTr="00C312EE">
        <w:trPr>
          <w:trHeight w:val="315"/>
        </w:trPr>
        <w:tc>
          <w:tcPr>
            <w:tcW w:w="3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000000"/>
                <w:szCs w:val="20"/>
                <w:lang w:val="da-DK" w:eastAsia="da-DK"/>
              </w:rPr>
            </w:pPr>
            <w:r w:rsidRPr="002703E4">
              <w:rPr>
                <w:rFonts w:cs="Arial"/>
                <w:b/>
                <w:bCs/>
                <w:color w:val="000000"/>
                <w:szCs w:val="20"/>
                <w:lang w:eastAsia="da-DK"/>
              </w:rPr>
              <w:t>Characteristics of the Radars</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L</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M</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N</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O</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Q</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X &amp; Y</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Z</w:t>
            </w:r>
          </w:p>
        </w:tc>
      </w:tr>
      <w:tr w:rsidR="002703E4" w:rsidRPr="002703E4" w:rsidTr="00C312EE">
        <w:trPr>
          <w:trHeight w:val="315"/>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2703E4" w:rsidRPr="00C312EE" w:rsidRDefault="002703E4" w:rsidP="002703E4">
            <w:pPr>
              <w:jc w:val="both"/>
              <w:rPr>
                <w:rFonts w:cs="Arial"/>
                <w:color w:val="000000"/>
                <w:szCs w:val="20"/>
                <w:lang w:val="en-US" w:eastAsia="da-DK"/>
              </w:rPr>
            </w:pPr>
            <w:r w:rsidRPr="002703E4">
              <w:rPr>
                <w:rFonts w:cs="Arial"/>
                <w:bCs/>
                <w:color w:val="000000"/>
                <w:szCs w:val="20"/>
                <w:lang w:eastAsia="da-DK"/>
              </w:rPr>
              <w:t>Tx power into antenna peak (kW)</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2800</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1200</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1000</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165</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285</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12</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70</w:t>
            </w:r>
          </w:p>
        </w:tc>
      </w:tr>
      <w:tr w:rsidR="002703E4" w:rsidRPr="002703E4" w:rsidTr="00C312EE">
        <w:trPr>
          <w:trHeight w:val="315"/>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2703E4" w:rsidRPr="00C312EE" w:rsidRDefault="002703E4" w:rsidP="002703E4">
            <w:pPr>
              <w:jc w:val="both"/>
              <w:rPr>
                <w:rFonts w:cs="Arial"/>
                <w:color w:val="000000"/>
                <w:szCs w:val="20"/>
                <w:lang w:val="en-US" w:eastAsia="da-DK"/>
              </w:rPr>
            </w:pPr>
            <w:r w:rsidRPr="002703E4">
              <w:rPr>
                <w:rFonts w:cs="Arial"/>
                <w:bCs/>
                <w:color w:val="000000"/>
                <w:szCs w:val="20"/>
                <w:lang w:eastAsia="da-DK"/>
              </w:rPr>
              <w:t>Tx power into antenna peak (dBm)</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94,47</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90,79</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90,00</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82,17</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84,55</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70,79</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78,45</w:t>
            </w:r>
          </w:p>
        </w:tc>
      </w:tr>
      <w:tr w:rsidR="002703E4" w:rsidRPr="002703E4" w:rsidTr="00C312EE">
        <w:trPr>
          <w:trHeight w:val="315"/>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2703E4" w:rsidRPr="002703E4" w:rsidRDefault="002703E4" w:rsidP="002703E4">
            <w:pPr>
              <w:jc w:val="both"/>
              <w:rPr>
                <w:rFonts w:cs="Arial"/>
                <w:color w:val="000000"/>
                <w:szCs w:val="20"/>
                <w:lang w:val="da-DK" w:eastAsia="da-DK"/>
              </w:rPr>
            </w:pPr>
            <w:r w:rsidRPr="002703E4">
              <w:rPr>
                <w:rFonts w:cs="Arial"/>
                <w:color w:val="000000"/>
                <w:szCs w:val="20"/>
                <w:lang w:val="da-DK" w:eastAsia="da-DK"/>
              </w:rPr>
              <w:t>Radar bandwidth (MHz)</w:t>
            </w:r>
          </w:p>
        </w:tc>
        <w:tc>
          <w:tcPr>
            <w:tcW w:w="850" w:type="dxa"/>
            <w:tcBorders>
              <w:top w:val="nil"/>
              <w:left w:val="nil"/>
              <w:bottom w:val="single" w:sz="8" w:space="0" w:color="auto"/>
              <w:right w:val="single" w:sz="8" w:space="0" w:color="auto"/>
            </w:tcBorders>
            <w:shd w:val="clear" w:color="000000" w:fill="C6EFCE"/>
            <w:vAlign w:val="center"/>
            <w:hideMark/>
          </w:tcPr>
          <w:p w:rsidR="002703E4" w:rsidRPr="002703E4" w:rsidRDefault="002703E4" w:rsidP="002703E4">
            <w:pPr>
              <w:jc w:val="center"/>
              <w:rPr>
                <w:rFonts w:ascii="Calibri" w:hAnsi="Calibri"/>
                <w:color w:val="006100"/>
                <w:sz w:val="22"/>
                <w:szCs w:val="22"/>
                <w:lang w:val="da-DK" w:eastAsia="da-DK"/>
              </w:rPr>
            </w:pPr>
            <w:r w:rsidRPr="002703E4">
              <w:rPr>
                <w:rFonts w:ascii="Calibri" w:hAnsi="Calibri"/>
                <w:color w:val="006100"/>
                <w:sz w:val="22"/>
                <w:szCs w:val="22"/>
                <w:lang w:val="da-DK" w:eastAsia="da-DK"/>
              </w:rPr>
              <w:t>4,8</w:t>
            </w:r>
          </w:p>
        </w:tc>
        <w:tc>
          <w:tcPr>
            <w:tcW w:w="851" w:type="dxa"/>
            <w:tcBorders>
              <w:top w:val="nil"/>
              <w:left w:val="nil"/>
              <w:bottom w:val="single" w:sz="8" w:space="0" w:color="auto"/>
              <w:right w:val="single" w:sz="8" w:space="0" w:color="auto"/>
            </w:tcBorders>
            <w:shd w:val="clear" w:color="000000" w:fill="C6EFCE"/>
            <w:vAlign w:val="center"/>
            <w:hideMark/>
          </w:tcPr>
          <w:p w:rsidR="002703E4" w:rsidRPr="002703E4" w:rsidRDefault="002703E4" w:rsidP="002703E4">
            <w:pPr>
              <w:jc w:val="center"/>
              <w:rPr>
                <w:rFonts w:ascii="Calibri" w:hAnsi="Calibri"/>
                <w:color w:val="006100"/>
                <w:sz w:val="22"/>
                <w:szCs w:val="22"/>
                <w:lang w:val="da-DK" w:eastAsia="da-DK"/>
              </w:rPr>
            </w:pPr>
            <w:r w:rsidRPr="002703E4">
              <w:rPr>
                <w:rFonts w:ascii="Calibri" w:hAnsi="Calibri"/>
                <w:color w:val="006100"/>
                <w:sz w:val="22"/>
                <w:szCs w:val="22"/>
                <w:lang w:val="da-DK" w:eastAsia="da-DK"/>
              </w:rPr>
              <w:t>4</w:t>
            </w:r>
          </w:p>
        </w:tc>
        <w:tc>
          <w:tcPr>
            <w:tcW w:w="850" w:type="dxa"/>
            <w:tcBorders>
              <w:top w:val="nil"/>
              <w:left w:val="nil"/>
              <w:bottom w:val="single" w:sz="8" w:space="0" w:color="auto"/>
              <w:right w:val="single" w:sz="8" w:space="0" w:color="auto"/>
            </w:tcBorders>
            <w:shd w:val="clear" w:color="000000" w:fill="C6EFCE"/>
            <w:vAlign w:val="center"/>
            <w:hideMark/>
          </w:tcPr>
          <w:p w:rsidR="002703E4" w:rsidRPr="002703E4" w:rsidRDefault="002703E4" w:rsidP="002703E4">
            <w:pPr>
              <w:jc w:val="center"/>
              <w:rPr>
                <w:rFonts w:ascii="Calibri" w:hAnsi="Calibri"/>
                <w:color w:val="006100"/>
                <w:sz w:val="22"/>
                <w:szCs w:val="22"/>
                <w:lang w:val="da-DK" w:eastAsia="da-DK"/>
              </w:rPr>
            </w:pPr>
            <w:r w:rsidRPr="002703E4">
              <w:rPr>
                <w:rFonts w:ascii="Calibri" w:hAnsi="Calibri"/>
                <w:color w:val="006100"/>
                <w:sz w:val="22"/>
                <w:szCs w:val="22"/>
                <w:lang w:val="da-DK" w:eastAsia="da-DK"/>
              </w:rPr>
              <w:t>8</w:t>
            </w:r>
          </w:p>
        </w:tc>
        <w:tc>
          <w:tcPr>
            <w:tcW w:w="851" w:type="dxa"/>
            <w:tcBorders>
              <w:top w:val="nil"/>
              <w:left w:val="nil"/>
              <w:bottom w:val="single" w:sz="8" w:space="0" w:color="auto"/>
              <w:right w:val="single" w:sz="8" w:space="0" w:color="auto"/>
            </w:tcBorders>
            <w:shd w:val="clear" w:color="000000" w:fill="C6EFCE"/>
            <w:vAlign w:val="center"/>
            <w:hideMark/>
          </w:tcPr>
          <w:p w:rsidR="002703E4" w:rsidRPr="002703E4" w:rsidRDefault="002703E4" w:rsidP="002703E4">
            <w:pPr>
              <w:jc w:val="center"/>
              <w:rPr>
                <w:rFonts w:ascii="Calibri" w:hAnsi="Calibri"/>
                <w:color w:val="006100"/>
                <w:sz w:val="22"/>
                <w:szCs w:val="22"/>
                <w:lang w:val="da-DK" w:eastAsia="da-DK"/>
              </w:rPr>
            </w:pPr>
            <w:r w:rsidRPr="002703E4">
              <w:rPr>
                <w:rFonts w:ascii="Calibri" w:hAnsi="Calibri"/>
                <w:color w:val="006100"/>
                <w:sz w:val="22"/>
                <w:szCs w:val="22"/>
                <w:lang w:val="da-DK" w:eastAsia="da-DK"/>
              </w:rPr>
              <w:t>8</w:t>
            </w:r>
          </w:p>
        </w:tc>
        <w:tc>
          <w:tcPr>
            <w:tcW w:w="992" w:type="dxa"/>
            <w:tcBorders>
              <w:top w:val="nil"/>
              <w:left w:val="nil"/>
              <w:bottom w:val="single" w:sz="8" w:space="0" w:color="auto"/>
              <w:right w:val="single" w:sz="8" w:space="0" w:color="auto"/>
            </w:tcBorders>
            <w:shd w:val="clear" w:color="000000" w:fill="C6EFCE"/>
            <w:vAlign w:val="center"/>
            <w:hideMark/>
          </w:tcPr>
          <w:p w:rsidR="002703E4" w:rsidRPr="002703E4" w:rsidRDefault="002703E4" w:rsidP="002703E4">
            <w:pPr>
              <w:jc w:val="center"/>
              <w:rPr>
                <w:rFonts w:ascii="Calibri" w:hAnsi="Calibri"/>
                <w:color w:val="006100"/>
                <w:sz w:val="22"/>
                <w:szCs w:val="22"/>
                <w:lang w:val="da-DK" w:eastAsia="da-DK"/>
              </w:rPr>
            </w:pPr>
            <w:r w:rsidRPr="002703E4">
              <w:rPr>
                <w:rFonts w:ascii="Calibri" w:hAnsi="Calibri"/>
                <w:color w:val="006100"/>
                <w:sz w:val="22"/>
                <w:szCs w:val="22"/>
                <w:lang w:val="da-DK" w:eastAsia="da-DK"/>
              </w:rPr>
              <w:t>10</w:t>
            </w:r>
          </w:p>
        </w:tc>
        <w:tc>
          <w:tcPr>
            <w:tcW w:w="992" w:type="dxa"/>
            <w:tcBorders>
              <w:top w:val="nil"/>
              <w:left w:val="nil"/>
              <w:bottom w:val="single" w:sz="8" w:space="0" w:color="auto"/>
              <w:right w:val="single" w:sz="8" w:space="0" w:color="auto"/>
            </w:tcBorders>
            <w:shd w:val="clear" w:color="000000" w:fill="C6EFCE"/>
            <w:vAlign w:val="center"/>
            <w:hideMark/>
          </w:tcPr>
          <w:p w:rsidR="002703E4" w:rsidRPr="002703E4" w:rsidRDefault="002703E4" w:rsidP="002703E4">
            <w:pPr>
              <w:jc w:val="center"/>
              <w:rPr>
                <w:rFonts w:ascii="Calibri" w:hAnsi="Calibri"/>
                <w:color w:val="006100"/>
                <w:sz w:val="22"/>
                <w:szCs w:val="22"/>
                <w:lang w:val="da-DK" w:eastAsia="da-DK"/>
              </w:rPr>
            </w:pPr>
            <w:r w:rsidRPr="002703E4">
              <w:rPr>
                <w:rFonts w:ascii="Calibri" w:hAnsi="Calibri"/>
                <w:color w:val="006100"/>
                <w:sz w:val="22"/>
                <w:szCs w:val="22"/>
                <w:lang w:val="da-DK" w:eastAsia="da-DK"/>
              </w:rPr>
              <w:t>4</w:t>
            </w:r>
          </w:p>
        </w:tc>
        <w:tc>
          <w:tcPr>
            <w:tcW w:w="851" w:type="dxa"/>
            <w:tcBorders>
              <w:top w:val="nil"/>
              <w:left w:val="nil"/>
              <w:bottom w:val="single" w:sz="8" w:space="0" w:color="auto"/>
              <w:right w:val="single" w:sz="8" w:space="0" w:color="auto"/>
            </w:tcBorders>
            <w:shd w:val="clear" w:color="000000" w:fill="C6EFCE"/>
            <w:vAlign w:val="center"/>
            <w:hideMark/>
          </w:tcPr>
          <w:p w:rsidR="002703E4" w:rsidRPr="002703E4" w:rsidRDefault="002703E4" w:rsidP="002703E4">
            <w:pPr>
              <w:jc w:val="center"/>
              <w:rPr>
                <w:rFonts w:ascii="Calibri" w:hAnsi="Calibri"/>
                <w:color w:val="006100"/>
                <w:sz w:val="22"/>
                <w:szCs w:val="22"/>
                <w:lang w:val="da-DK" w:eastAsia="da-DK"/>
              </w:rPr>
            </w:pPr>
            <w:r w:rsidRPr="002703E4">
              <w:rPr>
                <w:rFonts w:ascii="Calibri" w:hAnsi="Calibri"/>
                <w:color w:val="006100"/>
                <w:sz w:val="22"/>
                <w:szCs w:val="22"/>
                <w:lang w:val="da-DK" w:eastAsia="da-DK"/>
              </w:rPr>
              <w:t>1</w:t>
            </w:r>
          </w:p>
        </w:tc>
      </w:tr>
      <w:tr w:rsidR="002703E4" w:rsidRPr="002703E4" w:rsidTr="00C312EE">
        <w:trPr>
          <w:trHeight w:val="315"/>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2703E4" w:rsidRPr="002703E4" w:rsidRDefault="002703E4" w:rsidP="002703E4">
            <w:pPr>
              <w:jc w:val="both"/>
              <w:rPr>
                <w:rFonts w:cs="Arial"/>
                <w:color w:val="000000"/>
                <w:szCs w:val="20"/>
                <w:lang w:val="da-DK" w:eastAsia="da-DK"/>
              </w:rPr>
            </w:pPr>
            <w:r w:rsidRPr="002703E4">
              <w:rPr>
                <w:rFonts w:cs="Arial"/>
                <w:bCs/>
                <w:color w:val="000000"/>
                <w:szCs w:val="20"/>
                <w:lang w:eastAsia="da-DK"/>
              </w:rPr>
              <w:t>Noise figure (dB)</w:t>
            </w:r>
          </w:p>
        </w:tc>
        <w:tc>
          <w:tcPr>
            <w:tcW w:w="850" w:type="dxa"/>
            <w:tcBorders>
              <w:top w:val="nil"/>
              <w:left w:val="nil"/>
              <w:bottom w:val="single" w:sz="8" w:space="0" w:color="auto"/>
              <w:right w:val="single" w:sz="8" w:space="0" w:color="auto"/>
            </w:tcBorders>
            <w:shd w:val="clear" w:color="auto" w:fill="auto"/>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7</w:t>
            </w:r>
          </w:p>
        </w:tc>
        <w:tc>
          <w:tcPr>
            <w:tcW w:w="851" w:type="dxa"/>
            <w:tcBorders>
              <w:top w:val="nil"/>
              <w:left w:val="nil"/>
              <w:bottom w:val="single" w:sz="8" w:space="0" w:color="auto"/>
              <w:right w:val="single" w:sz="8" w:space="0" w:color="auto"/>
            </w:tcBorders>
            <w:shd w:val="clear" w:color="auto" w:fill="auto"/>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4</w:t>
            </w:r>
          </w:p>
        </w:tc>
        <w:tc>
          <w:tcPr>
            <w:tcW w:w="850" w:type="dxa"/>
            <w:tcBorders>
              <w:top w:val="nil"/>
              <w:left w:val="nil"/>
              <w:bottom w:val="single" w:sz="8" w:space="0" w:color="auto"/>
              <w:right w:val="single" w:sz="8" w:space="0" w:color="auto"/>
            </w:tcBorders>
            <w:shd w:val="clear" w:color="auto" w:fill="auto"/>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2,3</w:t>
            </w:r>
          </w:p>
        </w:tc>
        <w:tc>
          <w:tcPr>
            <w:tcW w:w="851" w:type="dxa"/>
            <w:tcBorders>
              <w:top w:val="nil"/>
              <w:left w:val="nil"/>
              <w:bottom w:val="single" w:sz="8" w:space="0" w:color="auto"/>
              <w:right w:val="single" w:sz="8" w:space="0" w:color="auto"/>
            </w:tcBorders>
            <w:shd w:val="clear" w:color="auto" w:fill="auto"/>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3</w:t>
            </w:r>
          </w:p>
        </w:tc>
        <w:tc>
          <w:tcPr>
            <w:tcW w:w="992" w:type="dxa"/>
            <w:tcBorders>
              <w:top w:val="nil"/>
              <w:left w:val="nil"/>
              <w:bottom w:val="single" w:sz="8" w:space="0" w:color="auto"/>
              <w:right w:val="single" w:sz="8" w:space="0" w:color="auto"/>
            </w:tcBorders>
            <w:shd w:val="clear" w:color="auto" w:fill="auto"/>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3</w:t>
            </w:r>
          </w:p>
        </w:tc>
        <w:tc>
          <w:tcPr>
            <w:tcW w:w="992" w:type="dxa"/>
            <w:tcBorders>
              <w:top w:val="nil"/>
              <w:left w:val="nil"/>
              <w:bottom w:val="single" w:sz="8" w:space="0" w:color="auto"/>
              <w:right w:val="single" w:sz="8" w:space="0" w:color="auto"/>
            </w:tcBorders>
            <w:shd w:val="clear" w:color="auto" w:fill="auto"/>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5</w:t>
            </w:r>
          </w:p>
        </w:tc>
        <w:tc>
          <w:tcPr>
            <w:tcW w:w="851" w:type="dxa"/>
            <w:tcBorders>
              <w:top w:val="nil"/>
              <w:left w:val="nil"/>
              <w:bottom w:val="single" w:sz="8" w:space="0" w:color="auto"/>
              <w:right w:val="single" w:sz="8" w:space="0" w:color="auto"/>
            </w:tcBorders>
            <w:shd w:val="clear" w:color="auto" w:fill="auto"/>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13</w:t>
            </w:r>
          </w:p>
        </w:tc>
      </w:tr>
      <w:tr w:rsidR="002703E4" w:rsidRPr="002703E4" w:rsidTr="00C312EE">
        <w:trPr>
          <w:trHeight w:val="315"/>
        </w:trPr>
        <w:tc>
          <w:tcPr>
            <w:tcW w:w="3701" w:type="dxa"/>
            <w:tcBorders>
              <w:top w:val="nil"/>
              <w:left w:val="single" w:sz="8" w:space="0" w:color="auto"/>
              <w:bottom w:val="single" w:sz="8" w:space="0" w:color="auto"/>
              <w:right w:val="single" w:sz="8" w:space="0" w:color="auto"/>
            </w:tcBorders>
            <w:shd w:val="clear" w:color="auto" w:fill="auto"/>
            <w:noWrap/>
            <w:vAlign w:val="center"/>
            <w:hideMark/>
          </w:tcPr>
          <w:p w:rsidR="002703E4" w:rsidRPr="00C312EE" w:rsidRDefault="002703E4" w:rsidP="002703E4">
            <w:pPr>
              <w:jc w:val="both"/>
              <w:rPr>
                <w:rFonts w:cs="Arial"/>
                <w:b/>
                <w:bCs/>
                <w:color w:val="000000"/>
                <w:szCs w:val="20"/>
                <w:lang w:val="en-US" w:eastAsia="da-DK"/>
              </w:rPr>
            </w:pPr>
            <w:r w:rsidRPr="002703E4">
              <w:rPr>
                <w:rFonts w:cs="Arial"/>
                <w:b/>
                <w:bCs/>
                <w:color w:val="000000"/>
                <w:szCs w:val="20"/>
                <w:lang w:eastAsia="da-DK"/>
              </w:rPr>
              <w:t>Characteristics of a BFWA device</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C312EE" w:rsidRDefault="002703E4" w:rsidP="002703E4">
            <w:pPr>
              <w:jc w:val="both"/>
              <w:rPr>
                <w:rFonts w:cs="Arial"/>
                <w:b/>
                <w:bCs/>
                <w:color w:val="FF0000"/>
                <w:szCs w:val="20"/>
                <w:lang w:val="en-US" w:eastAsia="da-DK"/>
              </w:rPr>
            </w:pPr>
            <w:r w:rsidRPr="002703E4">
              <w:rPr>
                <w:rFonts w:cs="Arial"/>
                <w:b/>
                <w:bCs/>
                <w:color w:val="FF0000"/>
                <w:szCs w:val="20"/>
                <w:lang w:eastAsia="da-DK"/>
              </w:rPr>
              <w:t> </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C312EE" w:rsidRDefault="002703E4" w:rsidP="002703E4">
            <w:pPr>
              <w:jc w:val="both"/>
              <w:rPr>
                <w:rFonts w:cs="Arial"/>
                <w:b/>
                <w:bCs/>
                <w:color w:val="FF0000"/>
                <w:szCs w:val="20"/>
                <w:lang w:val="en-US" w:eastAsia="da-DK"/>
              </w:rPr>
            </w:pPr>
            <w:r w:rsidRPr="002703E4">
              <w:rPr>
                <w:rFonts w:cs="Arial"/>
                <w:b/>
                <w:bCs/>
                <w:color w:val="FF0000"/>
                <w:szCs w:val="20"/>
                <w:lang w:eastAsia="da-DK"/>
              </w:rPr>
              <w:t> </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C312EE" w:rsidRDefault="002703E4" w:rsidP="002703E4">
            <w:pPr>
              <w:jc w:val="both"/>
              <w:rPr>
                <w:rFonts w:cs="Arial"/>
                <w:b/>
                <w:bCs/>
                <w:color w:val="FF0000"/>
                <w:szCs w:val="20"/>
                <w:lang w:val="en-US" w:eastAsia="da-DK"/>
              </w:rPr>
            </w:pPr>
            <w:r w:rsidRPr="002703E4">
              <w:rPr>
                <w:rFonts w:cs="Arial"/>
                <w:b/>
                <w:bCs/>
                <w:color w:val="FF0000"/>
                <w:szCs w:val="20"/>
                <w:lang w:eastAsia="da-DK"/>
              </w:rPr>
              <w:t> </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C312EE" w:rsidRDefault="002703E4" w:rsidP="002703E4">
            <w:pPr>
              <w:jc w:val="both"/>
              <w:rPr>
                <w:rFonts w:cs="Arial"/>
                <w:b/>
                <w:bCs/>
                <w:color w:val="FF0000"/>
                <w:szCs w:val="20"/>
                <w:lang w:val="en-US" w:eastAsia="da-DK"/>
              </w:rPr>
            </w:pPr>
            <w:r w:rsidRPr="002703E4">
              <w:rPr>
                <w:rFonts w:cs="Arial"/>
                <w:b/>
                <w:bCs/>
                <w:color w:val="FF0000"/>
                <w:szCs w:val="20"/>
                <w:lang w:eastAsia="da-DK"/>
              </w:rPr>
              <w:t> </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C312EE" w:rsidRDefault="002703E4" w:rsidP="002703E4">
            <w:pPr>
              <w:jc w:val="both"/>
              <w:rPr>
                <w:rFonts w:cs="Arial"/>
                <w:b/>
                <w:bCs/>
                <w:color w:val="FF0000"/>
                <w:szCs w:val="20"/>
                <w:lang w:val="en-US" w:eastAsia="da-DK"/>
              </w:rPr>
            </w:pPr>
            <w:r w:rsidRPr="002703E4">
              <w:rPr>
                <w:rFonts w:cs="Arial"/>
                <w:b/>
                <w:bCs/>
                <w:color w:val="FF0000"/>
                <w:szCs w:val="20"/>
                <w:lang w:eastAsia="da-DK"/>
              </w:rPr>
              <w:t> </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C312EE" w:rsidRDefault="002703E4" w:rsidP="002703E4">
            <w:pPr>
              <w:jc w:val="both"/>
              <w:rPr>
                <w:rFonts w:cs="Arial"/>
                <w:b/>
                <w:bCs/>
                <w:color w:val="FF0000"/>
                <w:szCs w:val="20"/>
                <w:lang w:val="en-US" w:eastAsia="da-DK"/>
              </w:rPr>
            </w:pPr>
            <w:r w:rsidRPr="002703E4">
              <w:rPr>
                <w:rFonts w:cs="Arial"/>
                <w:b/>
                <w:bCs/>
                <w:color w:val="FF0000"/>
                <w:szCs w:val="20"/>
                <w:lang w:eastAsia="da-DK"/>
              </w:rPr>
              <w:t> </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C312EE" w:rsidRDefault="002703E4" w:rsidP="002703E4">
            <w:pPr>
              <w:jc w:val="both"/>
              <w:rPr>
                <w:rFonts w:cs="Arial"/>
                <w:b/>
                <w:bCs/>
                <w:color w:val="FF0000"/>
                <w:szCs w:val="20"/>
                <w:lang w:val="en-US" w:eastAsia="da-DK"/>
              </w:rPr>
            </w:pPr>
            <w:r w:rsidRPr="002703E4">
              <w:rPr>
                <w:rFonts w:cs="Arial"/>
                <w:b/>
                <w:bCs/>
                <w:color w:val="FF0000"/>
                <w:szCs w:val="20"/>
                <w:lang w:eastAsia="da-DK"/>
              </w:rPr>
              <w:t> </w:t>
            </w:r>
          </w:p>
        </w:tc>
      </w:tr>
      <w:tr w:rsidR="002703E4" w:rsidRPr="002703E4" w:rsidTr="00C312EE">
        <w:trPr>
          <w:trHeight w:val="315"/>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2703E4" w:rsidRPr="00C312EE" w:rsidRDefault="002703E4" w:rsidP="002703E4">
            <w:pPr>
              <w:jc w:val="both"/>
              <w:rPr>
                <w:rFonts w:cs="Arial"/>
                <w:color w:val="000000"/>
                <w:szCs w:val="20"/>
                <w:lang w:val="en-US" w:eastAsia="da-DK"/>
              </w:rPr>
            </w:pPr>
            <w:r w:rsidRPr="002703E4">
              <w:rPr>
                <w:rFonts w:cs="Arial"/>
                <w:bCs/>
                <w:color w:val="000000"/>
                <w:szCs w:val="20"/>
                <w:lang w:eastAsia="da-DK"/>
              </w:rPr>
              <w:t>WIA e.i.r.p (dBm) outdoor</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26</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26</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26</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26</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26</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26</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26</w:t>
            </w:r>
          </w:p>
        </w:tc>
      </w:tr>
      <w:tr w:rsidR="002703E4" w:rsidRPr="002703E4" w:rsidTr="00C312EE">
        <w:trPr>
          <w:trHeight w:val="315"/>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2703E4" w:rsidRPr="002703E4" w:rsidRDefault="002703E4" w:rsidP="002703E4">
            <w:pPr>
              <w:jc w:val="both"/>
              <w:rPr>
                <w:rFonts w:cs="Arial"/>
                <w:color w:val="000000"/>
                <w:szCs w:val="20"/>
                <w:lang w:val="da-DK" w:eastAsia="da-DK"/>
              </w:rPr>
            </w:pPr>
            <w:r w:rsidRPr="002703E4">
              <w:rPr>
                <w:rFonts w:cs="Arial"/>
                <w:bCs/>
                <w:color w:val="000000"/>
                <w:szCs w:val="20"/>
                <w:lang w:eastAsia="da-DK"/>
              </w:rPr>
              <w:t>Bandwith (MHz)</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3</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3</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3</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3</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3</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3</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3</w:t>
            </w:r>
          </w:p>
        </w:tc>
      </w:tr>
      <w:tr w:rsidR="002703E4" w:rsidRPr="002703E4" w:rsidTr="00C312EE">
        <w:trPr>
          <w:trHeight w:val="315"/>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2703E4" w:rsidRPr="002703E4" w:rsidRDefault="002703E4" w:rsidP="002703E4">
            <w:pPr>
              <w:jc w:val="both"/>
              <w:rPr>
                <w:rFonts w:cs="Arial"/>
                <w:color w:val="000000"/>
                <w:szCs w:val="20"/>
                <w:lang w:val="da-DK" w:eastAsia="da-DK"/>
              </w:rPr>
            </w:pPr>
            <w:r w:rsidRPr="002703E4">
              <w:rPr>
                <w:rFonts w:cs="Arial"/>
                <w:bCs/>
                <w:color w:val="000000"/>
                <w:szCs w:val="20"/>
                <w:lang w:eastAsia="da-DK"/>
              </w:rPr>
              <w:t>Antenna gain (dBi)</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0</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0</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0</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0</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0</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0</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0</w:t>
            </w:r>
          </w:p>
        </w:tc>
      </w:tr>
      <w:tr w:rsidR="002703E4" w:rsidRPr="002703E4" w:rsidTr="00C312EE">
        <w:trPr>
          <w:trHeight w:val="525"/>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2703E4" w:rsidRPr="00C312EE" w:rsidRDefault="002703E4" w:rsidP="002703E4">
            <w:pPr>
              <w:jc w:val="both"/>
              <w:rPr>
                <w:rFonts w:cs="Arial"/>
                <w:color w:val="000000"/>
                <w:szCs w:val="20"/>
                <w:lang w:val="en-US" w:eastAsia="da-DK"/>
              </w:rPr>
            </w:pPr>
            <w:r w:rsidRPr="002703E4">
              <w:rPr>
                <w:rFonts w:cs="Arial"/>
                <w:bCs/>
                <w:color w:val="000000"/>
                <w:szCs w:val="20"/>
                <w:lang w:eastAsia="da-DK"/>
              </w:rPr>
              <w:t>WIA spectral density power (dBm/MHz) at the antenna connector</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22,99</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22,99</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22,99</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22,99</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22,99</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22,99</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22,99</w:t>
            </w:r>
          </w:p>
        </w:tc>
      </w:tr>
      <w:tr w:rsidR="002703E4" w:rsidRPr="002703E4" w:rsidTr="00C312EE">
        <w:trPr>
          <w:trHeight w:val="315"/>
        </w:trPr>
        <w:tc>
          <w:tcPr>
            <w:tcW w:w="3701" w:type="dxa"/>
            <w:tcBorders>
              <w:top w:val="nil"/>
              <w:left w:val="single" w:sz="8" w:space="0" w:color="auto"/>
              <w:bottom w:val="single" w:sz="8" w:space="0" w:color="auto"/>
              <w:right w:val="single" w:sz="8" w:space="0" w:color="auto"/>
            </w:tcBorders>
            <w:shd w:val="clear" w:color="auto" w:fill="auto"/>
            <w:noWrap/>
            <w:vAlign w:val="center"/>
            <w:hideMark/>
          </w:tcPr>
          <w:p w:rsidR="002703E4" w:rsidRPr="002703E4" w:rsidRDefault="002703E4" w:rsidP="002703E4">
            <w:pPr>
              <w:rPr>
                <w:rFonts w:cs="Arial"/>
                <w:color w:val="000000"/>
                <w:szCs w:val="20"/>
                <w:lang w:val="da-DK" w:eastAsia="da-DK"/>
              </w:rPr>
            </w:pPr>
            <w:r w:rsidRPr="002703E4">
              <w:rPr>
                <w:rFonts w:cs="Arial"/>
                <w:color w:val="000000"/>
                <w:szCs w:val="20"/>
                <w:lang w:eastAsia="da-DK"/>
              </w:rPr>
              <w:t> </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rPr>
                <w:rFonts w:cs="Arial"/>
                <w:color w:val="000000"/>
                <w:szCs w:val="20"/>
                <w:lang w:val="da-DK" w:eastAsia="da-DK"/>
              </w:rPr>
            </w:pPr>
            <w:r w:rsidRPr="002703E4">
              <w:rPr>
                <w:rFonts w:cs="Arial"/>
                <w:color w:val="000000"/>
                <w:szCs w:val="20"/>
                <w:lang w:eastAsia="da-DK"/>
              </w:rPr>
              <w:t> </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rPr>
                <w:rFonts w:cs="Arial"/>
                <w:color w:val="000000"/>
                <w:szCs w:val="20"/>
                <w:lang w:val="da-DK" w:eastAsia="da-DK"/>
              </w:rPr>
            </w:pPr>
            <w:r w:rsidRPr="002703E4">
              <w:rPr>
                <w:rFonts w:cs="Arial"/>
                <w:color w:val="000000"/>
                <w:szCs w:val="20"/>
                <w:lang w:eastAsia="da-DK"/>
              </w:rPr>
              <w:t> </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rPr>
                <w:rFonts w:cs="Arial"/>
                <w:color w:val="000000"/>
                <w:szCs w:val="20"/>
                <w:lang w:val="da-DK" w:eastAsia="da-DK"/>
              </w:rPr>
            </w:pPr>
            <w:r w:rsidRPr="002703E4">
              <w:rPr>
                <w:rFonts w:cs="Arial"/>
                <w:color w:val="000000"/>
                <w:szCs w:val="20"/>
                <w:lang w:eastAsia="da-DK"/>
              </w:rPr>
              <w:t> </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rPr>
                <w:rFonts w:cs="Arial"/>
                <w:color w:val="000000"/>
                <w:szCs w:val="20"/>
                <w:lang w:val="da-DK" w:eastAsia="da-DK"/>
              </w:rPr>
            </w:pPr>
            <w:r w:rsidRPr="002703E4">
              <w:rPr>
                <w:rFonts w:cs="Arial"/>
                <w:color w:val="000000"/>
                <w:szCs w:val="20"/>
                <w:lang w:eastAsia="da-DK"/>
              </w:rPr>
              <w:t> </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rPr>
                <w:rFonts w:cs="Arial"/>
                <w:color w:val="000000"/>
                <w:szCs w:val="20"/>
                <w:lang w:val="da-DK" w:eastAsia="da-DK"/>
              </w:rPr>
            </w:pPr>
            <w:r w:rsidRPr="002703E4">
              <w:rPr>
                <w:rFonts w:cs="Arial"/>
                <w:color w:val="000000"/>
                <w:szCs w:val="20"/>
                <w:lang w:eastAsia="da-DK"/>
              </w:rPr>
              <w:t> </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rPr>
                <w:rFonts w:cs="Arial"/>
                <w:color w:val="000000"/>
                <w:szCs w:val="20"/>
                <w:lang w:val="da-DK" w:eastAsia="da-DK"/>
              </w:rPr>
            </w:pPr>
            <w:r w:rsidRPr="002703E4">
              <w:rPr>
                <w:rFonts w:cs="Arial"/>
                <w:color w:val="000000"/>
                <w:szCs w:val="20"/>
                <w:lang w:eastAsia="da-DK"/>
              </w:rPr>
              <w:t> </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rPr>
                <w:rFonts w:cs="Arial"/>
                <w:color w:val="000000"/>
                <w:szCs w:val="20"/>
                <w:lang w:val="da-DK" w:eastAsia="da-DK"/>
              </w:rPr>
            </w:pPr>
            <w:r w:rsidRPr="002703E4">
              <w:rPr>
                <w:rFonts w:cs="Arial"/>
                <w:color w:val="000000"/>
                <w:szCs w:val="20"/>
                <w:lang w:eastAsia="da-DK"/>
              </w:rPr>
              <w:t> </w:t>
            </w:r>
          </w:p>
        </w:tc>
      </w:tr>
      <w:tr w:rsidR="002703E4" w:rsidRPr="002703E4" w:rsidTr="00C312EE">
        <w:trPr>
          <w:trHeight w:val="315"/>
        </w:trPr>
        <w:tc>
          <w:tcPr>
            <w:tcW w:w="3701" w:type="dxa"/>
            <w:tcBorders>
              <w:top w:val="nil"/>
              <w:left w:val="single" w:sz="8" w:space="0" w:color="auto"/>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000000"/>
                <w:szCs w:val="20"/>
                <w:lang w:val="da-DK" w:eastAsia="da-DK"/>
              </w:rPr>
            </w:pPr>
            <w:r w:rsidRPr="002703E4">
              <w:rPr>
                <w:rFonts w:cs="Arial"/>
                <w:b/>
                <w:bCs/>
                <w:color w:val="000000"/>
                <w:szCs w:val="20"/>
                <w:lang w:eastAsia="da-DK"/>
              </w:rPr>
              <w:t>Characteristics of the DFS</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L</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M</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N</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O</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Q</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X &amp; Y</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Z</w:t>
            </w:r>
          </w:p>
        </w:tc>
      </w:tr>
      <w:tr w:rsidR="002703E4" w:rsidRPr="002703E4" w:rsidTr="00C312EE">
        <w:trPr>
          <w:trHeight w:val="315"/>
        </w:trPr>
        <w:tc>
          <w:tcPr>
            <w:tcW w:w="3701" w:type="dxa"/>
            <w:tcBorders>
              <w:top w:val="nil"/>
              <w:left w:val="single" w:sz="8" w:space="0" w:color="auto"/>
              <w:bottom w:val="single" w:sz="8" w:space="0" w:color="auto"/>
              <w:right w:val="single" w:sz="8" w:space="0" w:color="auto"/>
            </w:tcBorders>
            <w:shd w:val="clear" w:color="auto" w:fill="auto"/>
            <w:noWrap/>
            <w:vAlign w:val="center"/>
            <w:hideMark/>
          </w:tcPr>
          <w:p w:rsidR="002703E4" w:rsidRPr="002703E4" w:rsidRDefault="002703E4" w:rsidP="002703E4">
            <w:pPr>
              <w:rPr>
                <w:rFonts w:cs="Arial"/>
                <w:color w:val="000000"/>
                <w:szCs w:val="20"/>
                <w:lang w:val="da-DK" w:eastAsia="da-DK"/>
              </w:rPr>
            </w:pPr>
            <w:r w:rsidRPr="002703E4">
              <w:rPr>
                <w:rFonts w:cs="Arial"/>
                <w:color w:val="000000"/>
                <w:szCs w:val="20"/>
                <w:lang w:eastAsia="da-DK"/>
              </w:rPr>
              <w:t>Noise level (dBm/MHz)</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color w:val="000000"/>
                <w:szCs w:val="20"/>
                <w:lang w:val="da-DK" w:eastAsia="da-DK"/>
              </w:rPr>
            </w:pPr>
            <w:r w:rsidRPr="002703E4">
              <w:rPr>
                <w:rFonts w:cs="Arial"/>
                <w:color w:val="000000"/>
                <w:szCs w:val="20"/>
                <w:lang w:val="da-DK" w:eastAsia="da-DK"/>
              </w:rPr>
              <w:t>-106,98</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color w:val="000000"/>
                <w:szCs w:val="20"/>
                <w:lang w:val="da-DK" w:eastAsia="da-DK"/>
              </w:rPr>
            </w:pPr>
            <w:r w:rsidRPr="002703E4">
              <w:rPr>
                <w:rFonts w:cs="Arial"/>
                <w:color w:val="000000"/>
                <w:szCs w:val="20"/>
                <w:lang w:val="da-DK" w:eastAsia="da-DK"/>
              </w:rPr>
              <w:t>-109,98</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color w:val="000000"/>
                <w:szCs w:val="20"/>
                <w:lang w:val="da-DK" w:eastAsia="da-DK"/>
              </w:rPr>
            </w:pPr>
            <w:r w:rsidRPr="002703E4">
              <w:rPr>
                <w:rFonts w:cs="Arial"/>
                <w:color w:val="000000"/>
                <w:szCs w:val="20"/>
                <w:lang w:val="da-DK" w:eastAsia="da-DK"/>
              </w:rPr>
              <w:t>-111,68</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color w:val="000000"/>
                <w:szCs w:val="20"/>
                <w:lang w:val="da-DK" w:eastAsia="da-DK"/>
              </w:rPr>
            </w:pPr>
            <w:r w:rsidRPr="002703E4">
              <w:rPr>
                <w:rFonts w:cs="Arial"/>
                <w:color w:val="000000"/>
                <w:szCs w:val="20"/>
                <w:lang w:val="da-DK" w:eastAsia="da-DK"/>
              </w:rPr>
              <w:t>-110,98</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color w:val="000000"/>
                <w:szCs w:val="20"/>
                <w:lang w:val="da-DK" w:eastAsia="da-DK"/>
              </w:rPr>
            </w:pPr>
            <w:r w:rsidRPr="002703E4">
              <w:rPr>
                <w:rFonts w:cs="Arial"/>
                <w:color w:val="000000"/>
                <w:szCs w:val="20"/>
                <w:lang w:val="da-DK" w:eastAsia="da-DK"/>
              </w:rPr>
              <w:t>-110,98</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color w:val="000000"/>
                <w:szCs w:val="20"/>
                <w:lang w:val="da-DK" w:eastAsia="da-DK"/>
              </w:rPr>
            </w:pPr>
            <w:r w:rsidRPr="002703E4">
              <w:rPr>
                <w:rFonts w:cs="Arial"/>
                <w:color w:val="000000"/>
                <w:szCs w:val="20"/>
                <w:lang w:val="da-DK" w:eastAsia="da-DK"/>
              </w:rPr>
              <w:t>-108,98</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color w:val="000000"/>
                <w:szCs w:val="20"/>
                <w:lang w:val="da-DK" w:eastAsia="da-DK"/>
              </w:rPr>
            </w:pPr>
            <w:r w:rsidRPr="002703E4">
              <w:rPr>
                <w:rFonts w:cs="Arial"/>
                <w:color w:val="000000"/>
                <w:szCs w:val="20"/>
                <w:lang w:val="da-DK" w:eastAsia="da-DK"/>
              </w:rPr>
              <w:t>-100,98</w:t>
            </w:r>
          </w:p>
        </w:tc>
      </w:tr>
      <w:tr w:rsidR="002703E4" w:rsidRPr="002703E4" w:rsidTr="00C312EE">
        <w:trPr>
          <w:trHeight w:val="315"/>
        </w:trPr>
        <w:tc>
          <w:tcPr>
            <w:tcW w:w="3701" w:type="dxa"/>
            <w:tcBorders>
              <w:top w:val="nil"/>
              <w:left w:val="single" w:sz="8" w:space="0" w:color="auto"/>
              <w:bottom w:val="single" w:sz="8" w:space="0" w:color="auto"/>
              <w:right w:val="single" w:sz="8" w:space="0" w:color="auto"/>
            </w:tcBorders>
            <w:shd w:val="clear" w:color="auto" w:fill="auto"/>
            <w:noWrap/>
            <w:vAlign w:val="center"/>
            <w:hideMark/>
          </w:tcPr>
          <w:p w:rsidR="002703E4" w:rsidRPr="00C312EE" w:rsidRDefault="002703E4" w:rsidP="002703E4">
            <w:pPr>
              <w:rPr>
                <w:rFonts w:cs="Arial"/>
                <w:color w:val="000000"/>
                <w:szCs w:val="20"/>
                <w:lang w:val="en-US" w:eastAsia="da-DK"/>
              </w:rPr>
            </w:pPr>
            <w:r w:rsidRPr="002703E4">
              <w:rPr>
                <w:rFonts w:cs="Arial"/>
                <w:color w:val="000000"/>
                <w:szCs w:val="20"/>
                <w:lang w:eastAsia="da-DK"/>
              </w:rPr>
              <w:t>DFS Detection threshold Th (dBm)</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right"/>
              <w:rPr>
                <w:rFonts w:cs="Arial"/>
                <w:color w:val="000000"/>
                <w:szCs w:val="20"/>
                <w:lang w:val="da-DK" w:eastAsia="da-DK"/>
              </w:rPr>
            </w:pPr>
            <w:r w:rsidRPr="002703E4">
              <w:rPr>
                <w:rFonts w:cs="Arial"/>
                <w:color w:val="000000"/>
                <w:szCs w:val="20"/>
                <w:lang w:val="da-DK" w:eastAsia="da-DK"/>
              </w:rPr>
              <w:t>-39,73</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right"/>
              <w:rPr>
                <w:rFonts w:cs="Arial"/>
                <w:color w:val="000000"/>
                <w:szCs w:val="20"/>
                <w:lang w:val="da-DK" w:eastAsia="da-DK"/>
              </w:rPr>
            </w:pPr>
            <w:r w:rsidRPr="002703E4">
              <w:rPr>
                <w:rFonts w:cs="Arial"/>
                <w:color w:val="000000"/>
                <w:szCs w:val="20"/>
                <w:lang w:val="da-DK" w:eastAsia="da-DK"/>
              </w:rPr>
              <w:t>-46,41</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right"/>
              <w:rPr>
                <w:rFonts w:cs="Arial"/>
                <w:color w:val="000000"/>
                <w:szCs w:val="20"/>
                <w:lang w:val="da-DK" w:eastAsia="da-DK"/>
              </w:rPr>
            </w:pPr>
            <w:r w:rsidRPr="002703E4">
              <w:rPr>
                <w:rFonts w:cs="Arial"/>
                <w:color w:val="000000"/>
                <w:szCs w:val="20"/>
                <w:lang w:val="da-DK" w:eastAsia="da-DK"/>
              </w:rPr>
              <w:t>-48,91</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right"/>
              <w:rPr>
                <w:rFonts w:cs="Arial"/>
                <w:color w:val="000000"/>
                <w:szCs w:val="20"/>
                <w:lang w:val="da-DK" w:eastAsia="da-DK"/>
              </w:rPr>
            </w:pPr>
            <w:r w:rsidRPr="002703E4">
              <w:rPr>
                <w:rFonts w:cs="Arial"/>
                <w:color w:val="000000"/>
                <w:szCs w:val="20"/>
                <w:lang w:val="da-DK" w:eastAsia="da-DK"/>
              </w:rPr>
              <w:t>-56,03</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right"/>
              <w:rPr>
                <w:rFonts w:cs="Arial"/>
                <w:color w:val="000000"/>
                <w:szCs w:val="20"/>
                <w:lang w:val="da-DK" w:eastAsia="da-DK"/>
              </w:rPr>
            </w:pPr>
            <w:r w:rsidRPr="002703E4">
              <w:rPr>
                <w:rFonts w:cs="Arial"/>
                <w:color w:val="000000"/>
                <w:szCs w:val="20"/>
                <w:lang w:val="da-DK" w:eastAsia="da-DK"/>
              </w:rPr>
              <w:t>-53,66</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right"/>
              <w:rPr>
                <w:rFonts w:cs="Arial"/>
                <w:b/>
                <w:bCs/>
                <w:color w:val="000000"/>
                <w:szCs w:val="20"/>
                <w:lang w:val="da-DK" w:eastAsia="da-DK"/>
              </w:rPr>
            </w:pPr>
            <w:r w:rsidRPr="002703E4">
              <w:rPr>
                <w:rFonts w:cs="Arial"/>
                <w:b/>
                <w:bCs/>
                <w:color w:val="000000"/>
                <w:szCs w:val="20"/>
                <w:lang w:val="da-DK" w:eastAsia="da-DK"/>
              </w:rPr>
              <w:t>-65,41</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right"/>
              <w:rPr>
                <w:rFonts w:cs="Arial"/>
                <w:color w:val="000000"/>
                <w:szCs w:val="20"/>
                <w:lang w:val="da-DK" w:eastAsia="da-DK"/>
              </w:rPr>
            </w:pPr>
            <w:r w:rsidRPr="002703E4">
              <w:rPr>
                <w:rFonts w:cs="Arial"/>
                <w:color w:val="000000"/>
                <w:szCs w:val="20"/>
                <w:lang w:val="da-DK" w:eastAsia="da-DK"/>
              </w:rPr>
              <w:t>-49,76</w:t>
            </w:r>
          </w:p>
        </w:tc>
      </w:tr>
    </w:tbl>
    <w:p w:rsidR="002703E4" w:rsidRDefault="002703E4" w:rsidP="006F2C3E">
      <w:pPr>
        <w:pStyle w:val="ECCParap"/>
        <w:rPr>
          <w:rStyle w:val="href"/>
          <w:lang w:val="en-GB"/>
        </w:rPr>
      </w:pPr>
    </w:p>
    <w:p w:rsidR="002703E4" w:rsidRDefault="005E0E92" w:rsidP="0019681F">
      <w:pPr>
        <w:pStyle w:val="Beschriftung"/>
        <w:rPr>
          <w:rStyle w:val="href"/>
        </w:rPr>
      </w:pPr>
      <w:r w:rsidRPr="00AC0C7F">
        <w:t>Tab</w:t>
      </w:r>
      <w:r>
        <w:t xml:space="preserve">le </w:t>
      </w:r>
      <w:fldSimple w:instr=" SEQ Table \* ARABIC ">
        <w:r>
          <w:rPr>
            <w:noProof/>
          </w:rPr>
          <w:t>31</w:t>
        </w:r>
      </w:fldSimple>
      <w:r w:rsidRPr="0020780E">
        <w:t xml:space="preserve">: </w:t>
      </w:r>
      <w:r w:rsidR="0019681F">
        <w:t>DFS threshold WIA – 20</w:t>
      </w:r>
      <w:r w:rsidR="0019681F" w:rsidRPr="0019681F">
        <w:t xml:space="preserve"> MHz</w:t>
      </w:r>
      <w:r w:rsidR="0019681F" w:rsidRPr="0019681F">
        <w:rPr>
          <w:highlight w:val="yellow"/>
        </w:rPr>
        <w:t xml:space="preserve"> </w:t>
      </w:r>
      <w:r w:rsidR="0019681F">
        <w:rPr>
          <w:highlight w:val="yellow"/>
        </w:rPr>
        <w:t xml:space="preserve">[table </w:t>
      </w:r>
      <w:r>
        <w:rPr>
          <w:highlight w:val="yellow"/>
        </w:rPr>
        <w:t>forma</w:t>
      </w:r>
      <w:r w:rsidR="0019681F">
        <w:rPr>
          <w:highlight w:val="yellow"/>
        </w:rPr>
        <w:t>t]</w:t>
      </w:r>
    </w:p>
    <w:tbl>
      <w:tblPr>
        <w:tblW w:w="9939" w:type="dxa"/>
        <w:tblInd w:w="55" w:type="dxa"/>
        <w:tblCellMar>
          <w:left w:w="70" w:type="dxa"/>
          <w:right w:w="70" w:type="dxa"/>
        </w:tblCellMar>
        <w:tblLook w:val="04A0" w:firstRow="1" w:lastRow="0" w:firstColumn="1" w:lastColumn="0" w:noHBand="0" w:noVBand="1"/>
      </w:tblPr>
      <w:tblGrid>
        <w:gridCol w:w="3702"/>
        <w:gridCol w:w="851"/>
        <w:gridCol w:w="850"/>
        <w:gridCol w:w="851"/>
        <w:gridCol w:w="850"/>
        <w:gridCol w:w="992"/>
        <w:gridCol w:w="993"/>
        <w:gridCol w:w="850"/>
      </w:tblGrid>
      <w:tr w:rsidR="002703E4" w:rsidRPr="002703E4" w:rsidTr="00C312EE">
        <w:trPr>
          <w:trHeight w:val="315"/>
        </w:trPr>
        <w:tc>
          <w:tcPr>
            <w:tcW w:w="3702" w:type="dxa"/>
            <w:tcBorders>
              <w:top w:val="nil"/>
              <w:left w:val="single" w:sz="8" w:space="0" w:color="auto"/>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000000"/>
                <w:szCs w:val="20"/>
                <w:lang w:val="da-DK" w:eastAsia="da-DK"/>
              </w:rPr>
            </w:pPr>
            <w:r w:rsidRPr="002703E4">
              <w:rPr>
                <w:rFonts w:cs="Arial"/>
                <w:b/>
                <w:bCs/>
                <w:color w:val="000000"/>
                <w:szCs w:val="20"/>
                <w:lang w:eastAsia="da-DK"/>
              </w:rPr>
              <w:t>Characteristics of the Radars</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L</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M</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N</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O</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Q</w:t>
            </w:r>
          </w:p>
        </w:tc>
        <w:tc>
          <w:tcPr>
            <w:tcW w:w="993"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X &amp; Y</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Z</w:t>
            </w:r>
          </w:p>
        </w:tc>
      </w:tr>
      <w:tr w:rsidR="002703E4" w:rsidRPr="002703E4" w:rsidTr="00C312EE">
        <w:trPr>
          <w:trHeight w:val="315"/>
        </w:trPr>
        <w:tc>
          <w:tcPr>
            <w:tcW w:w="3702" w:type="dxa"/>
            <w:tcBorders>
              <w:top w:val="nil"/>
              <w:left w:val="single" w:sz="8" w:space="0" w:color="auto"/>
              <w:bottom w:val="single" w:sz="8" w:space="0" w:color="auto"/>
              <w:right w:val="single" w:sz="8" w:space="0" w:color="auto"/>
            </w:tcBorders>
            <w:shd w:val="clear" w:color="auto" w:fill="auto"/>
            <w:vAlign w:val="center"/>
            <w:hideMark/>
          </w:tcPr>
          <w:p w:rsidR="002703E4" w:rsidRPr="00C312EE" w:rsidRDefault="002703E4" w:rsidP="002703E4">
            <w:pPr>
              <w:jc w:val="both"/>
              <w:rPr>
                <w:rFonts w:cs="Arial"/>
                <w:color w:val="000000"/>
                <w:szCs w:val="20"/>
                <w:lang w:val="en-US" w:eastAsia="da-DK"/>
              </w:rPr>
            </w:pPr>
            <w:r w:rsidRPr="002703E4">
              <w:rPr>
                <w:rFonts w:cs="Arial"/>
                <w:bCs/>
                <w:color w:val="000000"/>
                <w:szCs w:val="20"/>
                <w:lang w:eastAsia="da-DK"/>
              </w:rPr>
              <w:t>Tx power into antenna peak (kW)</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2800</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1200</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1000</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165</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285</w:t>
            </w:r>
          </w:p>
        </w:tc>
        <w:tc>
          <w:tcPr>
            <w:tcW w:w="993"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12</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70</w:t>
            </w:r>
          </w:p>
        </w:tc>
      </w:tr>
      <w:tr w:rsidR="002703E4" w:rsidRPr="002703E4" w:rsidTr="00C312EE">
        <w:trPr>
          <w:trHeight w:val="315"/>
        </w:trPr>
        <w:tc>
          <w:tcPr>
            <w:tcW w:w="3702" w:type="dxa"/>
            <w:tcBorders>
              <w:top w:val="nil"/>
              <w:left w:val="single" w:sz="8" w:space="0" w:color="auto"/>
              <w:bottom w:val="single" w:sz="8" w:space="0" w:color="auto"/>
              <w:right w:val="single" w:sz="8" w:space="0" w:color="auto"/>
            </w:tcBorders>
            <w:shd w:val="clear" w:color="auto" w:fill="auto"/>
            <w:vAlign w:val="center"/>
            <w:hideMark/>
          </w:tcPr>
          <w:p w:rsidR="002703E4" w:rsidRPr="00C312EE" w:rsidRDefault="002703E4" w:rsidP="002703E4">
            <w:pPr>
              <w:jc w:val="both"/>
              <w:rPr>
                <w:rFonts w:cs="Arial"/>
                <w:color w:val="000000"/>
                <w:szCs w:val="20"/>
                <w:lang w:val="en-US" w:eastAsia="da-DK"/>
              </w:rPr>
            </w:pPr>
            <w:r w:rsidRPr="002703E4">
              <w:rPr>
                <w:rFonts w:cs="Arial"/>
                <w:bCs/>
                <w:color w:val="000000"/>
                <w:szCs w:val="20"/>
                <w:lang w:eastAsia="da-DK"/>
              </w:rPr>
              <w:t>Tx power into antenna peak (dBm)</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94,47</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90,79</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90,00</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82,17</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84,55</w:t>
            </w:r>
          </w:p>
        </w:tc>
        <w:tc>
          <w:tcPr>
            <w:tcW w:w="993"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70,79</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78,45</w:t>
            </w:r>
          </w:p>
        </w:tc>
      </w:tr>
      <w:tr w:rsidR="002703E4" w:rsidRPr="002703E4" w:rsidTr="00C312EE">
        <w:trPr>
          <w:trHeight w:val="315"/>
        </w:trPr>
        <w:tc>
          <w:tcPr>
            <w:tcW w:w="3702" w:type="dxa"/>
            <w:tcBorders>
              <w:top w:val="nil"/>
              <w:left w:val="single" w:sz="8" w:space="0" w:color="auto"/>
              <w:bottom w:val="single" w:sz="8" w:space="0" w:color="auto"/>
              <w:right w:val="single" w:sz="8" w:space="0" w:color="auto"/>
            </w:tcBorders>
            <w:shd w:val="clear" w:color="auto" w:fill="auto"/>
            <w:vAlign w:val="center"/>
            <w:hideMark/>
          </w:tcPr>
          <w:p w:rsidR="002703E4" w:rsidRPr="002703E4" w:rsidRDefault="002703E4" w:rsidP="002703E4">
            <w:pPr>
              <w:jc w:val="both"/>
              <w:rPr>
                <w:rFonts w:cs="Arial"/>
                <w:color w:val="000000"/>
                <w:szCs w:val="20"/>
                <w:lang w:val="da-DK" w:eastAsia="da-DK"/>
              </w:rPr>
            </w:pPr>
            <w:r w:rsidRPr="002703E4">
              <w:rPr>
                <w:rFonts w:cs="Arial"/>
                <w:color w:val="000000"/>
                <w:szCs w:val="20"/>
                <w:lang w:val="da-DK" w:eastAsia="da-DK"/>
              </w:rPr>
              <w:lastRenderedPageBreak/>
              <w:t>Radar bandwidth (MHz)</w:t>
            </w:r>
          </w:p>
        </w:tc>
        <w:tc>
          <w:tcPr>
            <w:tcW w:w="851" w:type="dxa"/>
            <w:tcBorders>
              <w:top w:val="nil"/>
              <w:left w:val="nil"/>
              <w:bottom w:val="single" w:sz="8" w:space="0" w:color="auto"/>
              <w:right w:val="single" w:sz="8" w:space="0" w:color="auto"/>
            </w:tcBorders>
            <w:shd w:val="clear" w:color="000000" w:fill="C6EFCE"/>
            <w:vAlign w:val="center"/>
            <w:hideMark/>
          </w:tcPr>
          <w:p w:rsidR="002703E4" w:rsidRPr="002703E4" w:rsidRDefault="002703E4" w:rsidP="002703E4">
            <w:pPr>
              <w:jc w:val="center"/>
              <w:rPr>
                <w:rFonts w:ascii="Calibri" w:hAnsi="Calibri"/>
                <w:color w:val="006100"/>
                <w:sz w:val="22"/>
                <w:szCs w:val="22"/>
                <w:lang w:val="da-DK" w:eastAsia="da-DK"/>
              </w:rPr>
            </w:pPr>
            <w:r w:rsidRPr="002703E4">
              <w:rPr>
                <w:rFonts w:ascii="Calibri" w:hAnsi="Calibri"/>
                <w:color w:val="006100"/>
                <w:sz w:val="22"/>
                <w:szCs w:val="22"/>
                <w:lang w:val="da-DK" w:eastAsia="da-DK"/>
              </w:rPr>
              <w:t>4,8</w:t>
            </w:r>
          </w:p>
        </w:tc>
        <w:tc>
          <w:tcPr>
            <w:tcW w:w="850" w:type="dxa"/>
            <w:tcBorders>
              <w:top w:val="nil"/>
              <w:left w:val="nil"/>
              <w:bottom w:val="single" w:sz="8" w:space="0" w:color="auto"/>
              <w:right w:val="single" w:sz="8" w:space="0" w:color="auto"/>
            </w:tcBorders>
            <w:shd w:val="clear" w:color="000000" w:fill="C6EFCE"/>
            <w:vAlign w:val="center"/>
            <w:hideMark/>
          </w:tcPr>
          <w:p w:rsidR="002703E4" w:rsidRPr="002703E4" w:rsidRDefault="002703E4" w:rsidP="002703E4">
            <w:pPr>
              <w:jc w:val="center"/>
              <w:rPr>
                <w:rFonts w:ascii="Calibri" w:hAnsi="Calibri"/>
                <w:color w:val="006100"/>
                <w:sz w:val="22"/>
                <w:szCs w:val="22"/>
                <w:lang w:val="da-DK" w:eastAsia="da-DK"/>
              </w:rPr>
            </w:pPr>
            <w:r w:rsidRPr="002703E4">
              <w:rPr>
                <w:rFonts w:ascii="Calibri" w:hAnsi="Calibri"/>
                <w:color w:val="006100"/>
                <w:sz w:val="22"/>
                <w:szCs w:val="22"/>
                <w:lang w:val="da-DK" w:eastAsia="da-DK"/>
              </w:rPr>
              <w:t>4</w:t>
            </w:r>
          </w:p>
        </w:tc>
        <w:tc>
          <w:tcPr>
            <w:tcW w:w="851" w:type="dxa"/>
            <w:tcBorders>
              <w:top w:val="nil"/>
              <w:left w:val="nil"/>
              <w:bottom w:val="single" w:sz="8" w:space="0" w:color="auto"/>
              <w:right w:val="single" w:sz="8" w:space="0" w:color="auto"/>
            </w:tcBorders>
            <w:shd w:val="clear" w:color="000000" w:fill="C6EFCE"/>
            <w:vAlign w:val="center"/>
            <w:hideMark/>
          </w:tcPr>
          <w:p w:rsidR="002703E4" w:rsidRPr="002703E4" w:rsidRDefault="002703E4" w:rsidP="002703E4">
            <w:pPr>
              <w:jc w:val="center"/>
              <w:rPr>
                <w:rFonts w:ascii="Calibri" w:hAnsi="Calibri"/>
                <w:color w:val="006100"/>
                <w:sz w:val="22"/>
                <w:szCs w:val="22"/>
                <w:lang w:val="da-DK" w:eastAsia="da-DK"/>
              </w:rPr>
            </w:pPr>
            <w:r w:rsidRPr="002703E4">
              <w:rPr>
                <w:rFonts w:ascii="Calibri" w:hAnsi="Calibri"/>
                <w:color w:val="006100"/>
                <w:sz w:val="22"/>
                <w:szCs w:val="22"/>
                <w:lang w:val="da-DK" w:eastAsia="da-DK"/>
              </w:rPr>
              <w:t>8</w:t>
            </w:r>
          </w:p>
        </w:tc>
        <w:tc>
          <w:tcPr>
            <w:tcW w:w="850" w:type="dxa"/>
            <w:tcBorders>
              <w:top w:val="nil"/>
              <w:left w:val="nil"/>
              <w:bottom w:val="single" w:sz="8" w:space="0" w:color="auto"/>
              <w:right w:val="single" w:sz="8" w:space="0" w:color="auto"/>
            </w:tcBorders>
            <w:shd w:val="clear" w:color="000000" w:fill="C6EFCE"/>
            <w:vAlign w:val="center"/>
            <w:hideMark/>
          </w:tcPr>
          <w:p w:rsidR="002703E4" w:rsidRPr="002703E4" w:rsidRDefault="002703E4" w:rsidP="002703E4">
            <w:pPr>
              <w:jc w:val="center"/>
              <w:rPr>
                <w:rFonts w:ascii="Calibri" w:hAnsi="Calibri"/>
                <w:color w:val="006100"/>
                <w:sz w:val="22"/>
                <w:szCs w:val="22"/>
                <w:lang w:val="da-DK" w:eastAsia="da-DK"/>
              </w:rPr>
            </w:pPr>
            <w:r w:rsidRPr="002703E4">
              <w:rPr>
                <w:rFonts w:ascii="Calibri" w:hAnsi="Calibri"/>
                <w:color w:val="006100"/>
                <w:sz w:val="22"/>
                <w:szCs w:val="22"/>
                <w:lang w:val="da-DK" w:eastAsia="da-DK"/>
              </w:rPr>
              <w:t>8</w:t>
            </w:r>
          </w:p>
        </w:tc>
        <w:tc>
          <w:tcPr>
            <w:tcW w:w="992" w:type="dxa"/>
            <w:tcBorders>
              <w:top w:val="nil"/>
              <w:left w:val="nil"/>
              <w:bottom w:val="single" w:sz="8" w:space="0" w:color="auto"/>
              <w:right w:val="single" w:sz="8" w:space="0" w:color="auto"/>
            </w:tcBorders>
            <w:shd w:val="clear" w:color="000000" w:fill="C6EFCE"/>
            <w:vAlign w:val="center"/>
            <w:hideMark/>
          </w:tcPr>
          <w:p w:rsidR="002703E4" w:rsidRPr="002703E4" w:rsidRDefault="002703E4" w:rsidP="002703E4">
            <w:pPr>
              <w:jc w:val="center"/>
              <w:rPr>
                <w:rFonts w:ascii="Calibri" w:hAnsi="Calibri"/>
                <w:color w:val="006100"/>
                <w:sz w:val="22"/>
                <w:szCs w:val="22"/>
                <w:lang w:val="da-DK" w:eastAsia="da-DK"/>
              </w:rPr>
            </w:pPr>
            <w:r w:rsidRPr="002703E4">
              <w:rPr>
                <w:rFonts w:ascii="Calibri" w:hAnsi="Calibri"/>
                <w:color w:val="006100"/>
                <w:sz w:val="22"/>
                <w:szCs w:val="22"/>
                <w:lang w:val="da-DK" w:eastAsia="da-DK"/>
              </w:rPr>
              <w:t>10</w:t>
            </w:r>
          </w:p>
        </w:tc>
        <w:tc>
          <w:tcPr>
            <w:tcW w:w="993" w:type="dxa"/>
            <w:tcBorders>
              <w:top w:val="nil"/>
              <w:left w:val="nil"/>
              <w:bottom w:val="single" w:sz="8" w:space="0" w:color="auto"/>
              <w:right w:val="single" w:sz="8" w:space="0" w:color="auto"/>
            </w:tcBorders>
            <w:shd w:val="clear" w:color="000000" w:fill="C6EFCE"/>
            <w:vAlign w:val="center"/>
            <w:hideMark/>
          </w:tcPr>
          <w:p w:rsidR="002703E4" w:rsidRPr="002703E4" w:rsidRDefault="002703E4" w:rsidP="002703E4">
            <w:pPr>
              <w:jc w:val="center"/>
              <w:rPr>
                <w:rFonts w:ascii="Calibri" w:hAnsi="Calibri"/>
                <w:color w:val="006100"/>
                <w:sz w:val="22"/>
                <w:szCs w:val="22"/>
                <w:lang w:val="da-DK" w:eastAsia="da-DK"/>
              </w:rPr>
            </w:pPr>
            <w:r w:rsidRPr="002703E4">
              <w:rPr>
                <w:rFonts w:ascii="Calibri" w:hAnsi="Calibri"/>
                <w:color w:val="006100"/>
                <w:sz w:val="22"/>
                <w:szCs w:val="22"/>
                <w:lang w:val="da-DK" w:eastAsia="da-DK"/>
              </w:rPr>
              <w:t>4</w:t>
            </w:r>
          </w:p>
        </w:tc>
        <w:tc>
          <w:tcPr>
            <w:tcW w:w="850" w:type="dxa"/>
            <w:tcBorders>
              <w:top w:val="nil"/>
              <w:left w:val="nil"/>
              <w:bottom w:val="single" w:sz="8" w:space="0" w:color="auto"/>
              <w:right w:val="single" w:sz="8" w:space="0" w:color="auto"/>
            </w:tcBorders>
            <w:shd w:val="clear" w:color="000000" w:fill="C6EFCE"/>
            <w:vAlign w:val="center"/>
            <w:hideMark/>
          </w:tcPr>
          <w:p w:rsidR="002703E4" w:rsidRPr="002703E4" w:rsidRDefault="002703E4" w:rsidP="002703E4">
            <w:pPr>
              <w:jc w:val="center"/>
              <w:rPr>
                <w:rFonts w:ascii="Calibri" w:hAnsi="Calibri"/>
                <w:color w:val="006100"/>
                <w:sz w:val="22"/>
                <w:szCs w:val="22"/>
                <w:lang w:val="da-DK" w:eastAsia="da-DK"/>
              </w:rPr>
            </w:pPr>
            <w:r w:rsidRPr="002703E4">
              <w:rPr>
                <w:rFonts w:ascii="Calibri" w:hAnsi="Calibri"/>
                <w:color w:val="006100"/>
                <w:sz w:val="22"/>
                <w:szCs w:val="22"/>
                <w:lang w:val="da-DK" w:eastAsia="da-DK"/>
              </w:rPr>
              <w:t>1</w:t>
            </w:r>
          </w:p>
        </w:tc>
      </w:tr>
      <w:tr w:rsidR="002703E4" w:rsidRPr="002703E4" w:rsidTr="00C312EE">
        <w:trPr>
          <w:trHeight w:val="315"/>
        </w:trPr>
        <w:tc>
          <w:tcPr>
            <w:tcW w:w="3702" w:type="dxa"/>
            <w:tcBorders>
              <w:top w:val="nil"/>
              <w:left w:val="single" w:sz="8" w:space="0" w:color="auto"/>
              <w:bottom w:val="single" w:sz="8" w:space="0" w:color="auto"/>
              <w:right w:val="single" w:sz="8" w:space="0" w:color="auto"/>
            </w:tcBorders>
            <w:shd w:val="clear" w:color="auto" w:fill="auto"/>
            <w:vAlign w:val="center"/>
            <w:hideMark/>
          </w:tcPr>
          <w:p w:rsidR="002703E4" w:rsidRPr="002703E4" w:rsidRDefault="002703E4" w:rsidP="002703E4">
            <w:pPr>
              <w:jc w:val="both"/>
              <w:rPr>
                <w:rFonts w:cs="Arial"/>
                <w:color w:val="000000"/>
                <w:szCs w:val="20"/>
                <w:lang w:val="da-DK" w:eastAsia="da-DK"/>
              </w:rPr>
            </w:pPr>
            <w:r w:rsidRPr="002703E4">
              <w:rPr>
                <w:rFonts w:cs="Arial"/>
                <w:bCs/>
                <w:color w:val="000000"/>
                <w:szCs w:val="20"/>
                <w:lang w:eastAsia="da-DK"/>
              </w:rPr>
              <w:t>Noise figure (dB)</w:t>
            </w:r>
          </w:p>
        </w:tc>
        <w:tc>
          <w:tcPr>
            <w:tcW w:w="851" w:type="dxa"/>
            <w:tcBorders>
              <w:top w:val="nil"/>
              <w:left w:val="nil"/>
              <w:bottom w:val="single" w:sz="8" w:space="0" w:color="auto"/>
              <w:right w:val="single" w:sz="8" w:space="0" w:color="auto"/>
            </w:tcBorders>
            <w:shd w:val="clear" w:color="auto" w:fill="auto"/>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7</w:t>
            </w:r>
          </w:p>
        </w:tc>
        <w:tc>
          <w:tcPr>
            <w:tcW w:w="850" w:type="dxa"/>
            <w:tcBorders>
              <w:top w:val="nil"/>
              <w:left w:val="nil"/>
              <w:bottom w:val="single" w:sz="8" w:space="0" w:color="auto"/>
              <w:right w:val="single" w:sz="8" w:space="0" w:color="auto"/>
            </w:tcBorders>
            <w:shd w:val="clear" w:color="auto" w:fill="auto"/>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4</w:t>
            </w:r>
          </w:p>
        </w:tc>
        <w:tc>
          <w:tcPr>
            <w:tcW w:w="851" w:type="dxa"/>
            <w:tcBorders>
              <w:top w:val="nil"/>
              <w:left w:val="nil"/>
              <w:bottom w:val="single" w:sz="8" w:space="0" w:color="auto"/>
              <w:right w:val="single" w:sz="8" w:space="0" w:color="auto"/>
            </w:tcBorders>
            <w:shd w:val="clear" w:color="auto" w:fill="auto"/>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2,3</w:t>
            </w:r>
          </w:p>
        </w:tc>
        <w:tc>
          <w:tcPr>
            <w:tcW w:w="850" w:type="dxa"/>
            <w:tcBorders>
              <w:top w:val="nil"/>
              <w:left w:val="nil"/>
              <w:bottom w:val="single" w:sz="8" w:space="0" w:color="auto"/>
              <w:right w:val="single" w:sz="8" w:space="0" w:color="auto"/>
            </w:tcBorders>
            <w:shd w:val="clear" w:color="auto" w:fill="auto"/>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3</w:t>
            </w:r>
          </w:p>
        </w:tc>
        <w:tc>
          <w:tcPr>
            <w:tcW w:w="992" w:type="dxa"/>
            <w:tcBorders>
              <w:top w:val="nil"/>
              <w:left w:val="nil"/>
              <w:bottom w:val="single" w:sz="8" w:space="0" w:color="auto"/>
              <w:right w:val="single" w:sz="8" w:space="0" w:color="auto"/>
            </w:tcBorders>
            <w:shd w:val="clear" w:color="auto" w:fill="auto"/>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3</w:t>
            </w:r>
          </w:p>
        </w:tc>
        <w:tc>
          <w:tcPr>
            <w:tcW w:w="993" w:type="dxa"/>
            <w:tcBorders>
              <w:top w:val="nil"/>
              <w:left w:val="nil"/>
              <w:bottom w:val="single" w:sz="8" w:space="0" w:color="auto"/>
              <w:right w:val="single" w:sz="8" w:space="0" w:color="auto"/>
            </w:tcBorders>
            <w:shd w:val="clear" w:color="auto" w:fill="auto"/>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5</w:t>
            </w:r>
          </w:p>
        </w:tc>
        <w:tc>
          <w:tcPr>
            <w:tcW w:w="850" w:type="dxa"/>
            <w:tcBorders>
              <w:top w:val="nil"/>
              <w:left w:val="nil"/>
              <w:bottom w:val="single" w:sz="8" w:space="0" w:color="auto"/>
              <w:right w:val="single" w:sz="8" w:space="0" w:color="auto"/>
            </w:tcBorders>
            <w:shd w:val="clear" w:color="auto" w:fill="auto"/>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13</w:t>
            </w:r>
          </w:p>
        </w:tc>
      </w:tr>
      <w:tr w:rsidR="002703E4" w:rsidRPr="002703E4" w:rsidTr="00C312EE">
        <w:trPr>
          <w:trHeight w:val="315"/>
        </w:trPr>
        <w:tc>
          <w:tcPr>
            <w:tcW w:w="3702" w:type="dxa"/>
            <w:tcBorders>
              <w:top w:val="nil"/>
              <w:left w:val="single" w:sz="8" w:space="0" w:color="auto"/>
              <w:bottom w:val="single" w:sz="8" w:space="0" w:color="auto"/>
              <w:right w:val="single" w:sz="8" w:space="0" w:color="auto"/>
            </w:tcBorders>
            <w:shd w:val="clear" w:color="auto" w:fill="auto"/>
            <w:noWrap/>
            <w:vAlign w:val="center"/>
            <w:hideMark/>
          </w:tcPr>
          <w:p w:rsidR="002703E4" w:rsidRPr="00C312EE" w:rsidRDefault="002703E4" w:rsidP="002703E4">
            <w:pPr>
              <w:jc w:val="both"/>
              <w:rPr>
                <w:rFonts w:cs="Arial"/>
                <w:b/>
                <w:bCs/>
                <w:color w:val="000000"/>
                <w:szCs w:val="20"/>
                <w:lang w:val="en-US" w:eastAsia="da-DK"/>
              </w:rPr>
            </w:pPr>
            <w:r w:rsidRPr="002703E4">
              <w:rPr>
                <w:rFonts w:cs="Arial"/>
                <w:b/>
                <w:bCs/>
                <w:color w:val="000000"/>
                <w:szCs w:val="20"/>
                <w:lang w:eastAsia="da-DK"/>
              </w:rPr>
              <w:t>Characteristics of a WIA device</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C312EE" w:rsidRDefault="002703E4" w:rsidP="002703E4">
            <w:pPr>
              <w:jc w:val="both"/>
              <w:rPr>
                <w:rFonts w:cs="Arial"/>
                <w:b/>
                <w:bCs/>
                <w:color w:val="FF0000"/>
                <w:szCs w:val="20"/>
                <w:lang w:val="en-US" w:eastAsia="da-DK"/>
              </w:rPr>
            </w:pPr>
            <w:r w:rsidRPr="002703E4">
              <w:rPr>
                <w:rFonts w:cs="Arial"/>
                <w:b/>
                <w:bCs/>
                <w:color w:val="FF0000"/>
                <w:szCs w:val="20"/>
                <w:lang w:eastAsia="da-DK"/>
              </w:rPr>
              <w:t> </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C312EE" w:rsidRDefault="002703E4" w:rsidP="002703E4">
            <w:pPr>
              <w:jc w:val="both"/>
              <w:rPr>
                <w:rFonts w:cs="Arial"/>
                <w:b/>
                <w:bCs/>
                <w:color w:val="FF0000"/>
                <w:szCs w:val="20"/>
                <w:lang w:val="en-US" w:eastAsia="da-DK"/>
              </w:rPr>
            </w:pPr>
            <w:r w:rsidRPr="002703E4">
              <w:rPr>
                <w:rFonts w:cs="Arial"/>
                <w:b/>
                <w:bCs/>
                <w:color w:val="FF0000"/>
                <w:szCs w:val="20"/>
                <w:lang w:eastAsia="da-DK"/>
              </w:rPr>
              <w:t> </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C312EE" w:rsidRDefault="002703E4" w:rsidP="002703E4">
            <w:pPr>
              <w:jc w:val="both"/>
              <w:rPr>
                <w:rFonts w:cs="Arial"/>
                <w:b/>
                <w:bCs/>
                <w:color w:val="FF0000"/>
                <w:szCs w:val="20"/>
                <w:lang w:val="en-US" w:eastAsia="da-DK"/>
              </w:rPr>
            </w:pPr>
            <w:r w:rsidRPr="002703E4">
              <w:rPr>
                <w:rFonts w:cs="Arial"/>
                <w:b/>
                <w:bCs/>
                <w:color w:val="FF0000"/>
                <w:szCs w:val="20"/>
                <w:lang w:eastAsia="da-DK"/>
              </w:rPr>
              <w:t> </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C312EE" w:rsidRDefault="002703E4" w:rsidP="002703E4">
            <w:pPr>
              <w:jc w:val="both"/>
              <w:rPr>
                <w:rFonts w:cs="Arial"/>
                <w:b/>
                <w:bCs/>
                <w:color w:val="FF0000"/>
                <w:szCs w:val="20"/>
                <w:lang w:val="en-US" w:eastAsia="da-DK"/>
              </w:rPr>
            </w:pPr>
            <w:r w:rsidRPr="002703E4">
              <w:rPr>
                <w:rFonts w:cs="Arial"/>
                <w:b/>
                <w:bCs/>
                <w:color w:val="FF0000"/>
                <w:szCs w:val="20"/>
                <w:lang w:eastAsia="da-DK"/>
              </w:rPr>
              <w:t> </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C312EE" w:rsidRDefault="002703E4" w:rsidP="002703E4">
            <w:pPr>
              <w:jc w:val="both"/>
              <w:rPr>
                <w:rFonts w:cs="Arial"/>
                <w:b/>
                <w:bCs/>
                <w:color w:val="FF0000"/>
                <w:szCs w:val="20"/>
                <w:lang w:val="en-US" w:eastAsia="da-DK"/>
              </w:rPr>
            </w:pPr>
            <w:r w:rsidRPr="002703E4">
              <w:rPr>
                <w:rFonts w:cs="Arial"/>
                <w:b/>
                <w:bCs/>
                <w:color w:val="FF0000"/>
                <w:szCs w:val="20"/>
                <w:lang w:eastAsia="da-DK"/>
              </w:rPr>
              <w:t> </w:t>
            </w:r>
          </w:p>
        </w:tc>
        <w:tc>
          <w:tcPr>
            <w:tcW w:w="993" w:type="dxa"/>
            <w:tcBorders>
              <w:top w:val="nil"/>
              <w:left w:val="nil"/>
              <w:bottom w:val="single" w:sz="8" w:space="0" w:color="auto"/>
              <w:right w:val="single" w:sz="8" w:space="0" w:color="auto"/>
            </w:tcBorders>
            <w:shd w:val="clear" w:color="auto" w:fill="auto"/>
            <w:noWrap/>
            <w:vAlign w:val="center"/>
            <w:hideMark/>
          </w:tcPr>
          <w:p w:rsidR="002703E4" w:rsidRPr="00C312EE" w:rsidRDefault="002703E4" w:rsidP="002703E4">
            <w:pPr>
              <w:jc w:val="both"/>
              <w:rPr>
                <w:rFonts w:cs="Arial"/>
                <w:b/>
                <w:bCs/>
                <w:color w:val="FF0000"/>
                <w:szCs w:val="20"/>
                <w:lang w:val="en-US" w:eastAsia="da-DK"/>
              </w:rPr>
            </w:pPr>
            <w:r w:rsidRPr="002703E4">
              <w:rPr>
                <w:rFonts w:cs="Arial"/>
                <w:b/>
                <w:bCs/>
                <w:color w:val="FF0000"/>
                <w:szCs w:val="20"/>
                <w:lang w:eastAsia="da-DK"/>
              </w:rPr>
              <w:t> </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C312EE" w:rsidRDefault="002703E4" w:rsidP="002703E4">
            <w:pPr>
              <w:jc w:val="both"/>
              <w:rPr>
                <w:rFonts w:cs="Arial"/>
                <w:b/>
                <w:bCs/>
                <w:color w:val="FF0000"/>
                <w:szCs w:val="20"/>
                <w:lang w:val="en-US" w:eastAsia="da-DK"/>
              </w:rPr>
            </w:pPr>
            <w:r w:rsidRPr="002703E4">
              <w:rPr>
                <w:rFonts w:cs="Arial"/>
                <w:b/>
                <w:bCs/>
                <w:color w:val="FF0000"/>
                <w:szCs w:val="20"/>
                <w:lang w:eastAsia="da-DK"/>
              </w:rPr>
              <w:t> </w:t>
            </w:r>
          </w:p>
        </w:tc>
      </w:tr>
      <w:tr w:rsidR="002703E4" w:rsidRPr="002703E4" w:rsidTr="00C312EE">
        <w:trPr>
          <w:trHeight w:val="315"/>
        </w:trPr>
        <w:tc>
          <w:tcPr>
            <w:tcW w:w="3702" w:type="dxa"/>
            <w:tcBorders>
              <w:top w:val="nil"/>
              <w:left w:val="single" w:sz="8" w:space="0" w:color="auto"/>
              <w:bottom w:val="single" w:sz="8" w:space="0" w:color="auto"/>
              <w:right w:val="single" w:sz="8" w:space="0" w:color="auto"/>
            </w:tcBorders>
            <w:shd w:val="clear" w:color="auto" w:fill="auto"/>
            <w:vAlign w:val="center"/>
            <w:hideMark/>
          </w:tcPr>
          <w:p w:rsidR="002703E4" w:rsidRPr="00C312EE" w:rsidRDefault="002703E4" w:rsidP="002703E4">
            <w:pPr>
              <w:jc w:val="both"/>
              <w:rPr>
                <w:rFonts w:cs="Arial"/>
                <w:color w:val="000000"/>
                <w:szCs w:val="20"/>
                <w:lang w:val="en-US" w:eastAsia="da-DK"/>
              </w:rPr>
            </w:pPr>
            <w:r w:rsidRPr="002703E4">
              <w:rPr>
                <w:rFonts w:cs="Arial"/>
                <w:bCs/>
                <w:color w:val="000000"/>
                <w:szCs w:val="20"/>
                <w:lang w:eastAsia="da-DK"/>
              </w:rPr>
              <w:t>WIA e.i.r.p (dBm) outdoor</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26</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26</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26</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26</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26</w:t>
            </w:r>
          </w:p>
        </w:tc>
        <w:tc>
          <w:tcPr>
            <w:tcW w:w="993"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26</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26</w:t>
            </w:r>
          </w:p>
        </w:tc>
      </w:tr>
      <w:tr w:rsidR="002703E4" w:rsidRPr="002703E4" w:rsidTr="00C312EE">
        <w:trPr>
          <w:trHeight w:val="315"/>
        </w:trPr>
        <w:tc>
          <w:tcPr>
            <w:tcW w:w="3702" w:type="dxa"/>
            <w:tcBorders>
              <w:top w:val="nil"/>
              <w:left w:val="single" w:sz="8" w:space="0" w:color="auto"/>
              <w:bottom w:val="single" w:sz="8" w:space="0" w:color="auto"/>
              <w:right w:val="single" w:sz="8" w:space="0" w:color="auto"/>
            </w:tcBorders>
            <w:shd w:val="clear" w:color="auto" w:fill="auto"/>
            <w:vAlign w:val="center"/>
            <w:hideMark/>
          </w:tcPr>
          <w:p w:rsidR="002703E4" w:rsidRPr="002703E4" w:rsidRDefault="002703E4" w:rsidP="002703E4">
            <w:pPr>
              <w:jc w:val="both"/>
              <w:rPr>
                <w:rFonts w:cs="Arial"/>
                <w:color w:val="000000"/>
                <w:szCs w:val="20"/>
                <w:lang w:val="da-DK" w:eastAsia="da-DK"/>
              </w:rPr>
            </w:pPr>
            <w:r w:rsidRPr="002703E4">
              <w:rPr>
                <w:rFonts w:cs="Arial"/>
                <w:bCs/>
                <w:color w:val="000000"/>
                <w:szCs w:val="20"/>
                <w:lang w:eastAsia="da-DK"/>
              </w:rPr>
              <w:t>Bandwith (MHz)</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20</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20</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20</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20</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20</w:t>
            </w:r>
          </w:p>
        </w:tc>
        <w:tc>
          <w:tcPr>
            <w:tcW w:w="993"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20</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20</w:t>
            </w:r>
          </w:p>
        </w:tc>
      </w:tr>
      <w:tr w:rsidR="002703E4" w:rsidRPr="002703E4" w:rsidTr="00C312EE">
        <w:trPr>
          <w:trHeight w:val="315"/>
        </w:trPr>
        <w:tc>
          <w:tcPr>
            <w:tcW w:w="3702" w:type="dxa"/>
            <w:tcBorders>
              <w:top w:val="nil"/>
              <w:left w:val="single" w:sz="8" w:space="0" w:color="auto"/>
              <w:bottom w:val="single" w:sz="8" w:space="0" w:color="auto"/>
              <w:right w:val="single" w:sz="8" w:space="0" w:color="auto"/>
            </w:tcBorders>
            <w:shd w:val="clear" w:color="auto" w:fill="auto"/>
            <w:vAlign w:val="center"/>
            <w:hideMark/>
          </w:tcPr>
          <w:p w:rsidR="002703E4" w:rsidRPr="002703E4" w:rsidRDefault="002703E4" w:rsidP="002703E4">
            <w:pPr>
              <w:jc w:val="both"/>
              <w:rPr>
                <w:rFonts w:cs="Arial"/>
                <w:color w:val="000000"/>
                <w:szCs w:val="20"/>
                <w:lang w:val="da-DK" w:eastAsia="da-DK"/>
              </w:rPr>
            </w:pPr>
            <w:r w:rsidRPr="002703E4">
              <w:rPr>
                <w:rFonts w:cs="Arial"/>
                <w:bCs/>
                <w:color w:val="000000"/>
                <w:szCs w:val="20"/>
                <w:lang w:eastAsia="da-DK"/>
              </w:rPr>
              <w:t>Antenna gain (dBi)</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0</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0</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0</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0</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0</w:t>
            </w:r>
          </w:p>
        </w:tc>
        <w:tc>
          <w:tcPr>
            <w:tcW w:w="993"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0</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0</w:t>
            </w:r>
          </w:p>
        </w:tc>
      </w:tr>
      <w:tr w:rsidR="002703E4" w:rsidRPr="002703E4" w:rsidTr="00C312EE">
        <w:trPr>
          <w:trHeight w:val="525"/>
        </w:trPr>
        <w:tc>
          <w:tcPr>
            <w:tcW w:w="3702" w:type="dxa"/>
            <w:tcBorders>
              <w:top w:val="nil"/>
              <w:left w:val="single" w:sz="8" w:space="0" w:color="auto"/>
              <w:bottom w:val="single" w:sz="8" w:space="0" w:color="auto"/>
              <w:right w:val="single" w:sz="8" w:space="0" w:color="auto"/>
            </w:tcBorders>
            <w:shd w:val="clear" w:color="auto" w:fill="auto"/>
            <w:vAlign w:val="center"/>
            <w:hideMark/>
          </w:tcPr>
          <w:p w:rsidR="002703E4" w:rsidRPr="00C312EE" w:rsidRDefault="002703E4" w:rsidP="002703E4">
            <w:pPr>
              <w:jc w:val="both"/>
              <w:rPr>
                <w:rFonts w:cs="Arial"/>
                <w:color w:val="000000"/>
                <w:szCs w:val="20"/>
                <w:lang w:val="en-US" w:eastAsia="da-DK"/>
              </w:rPr>
            </w:pPr>
            <w:r w:rsidRPr="002703E4">
              <w:rPr>
                <w:rFonts w:cs="Arial"/>
                <w:bCs/>
                <w:color w:val="000000"/>
                <w:szCs w:val="20"/>
                <w:lang w:eastAsia="da-DK"/>
              </w:rPr>
              <w:t>WIA spectral density power (dBm/MHz) at the antenna connector</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22,99</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22,99</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22,99</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22,99</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22,99</w:t>
            </w:r>
          </w:p>
        </w:tc>
        <w:tc>
          <w:tcPr>
            <w:tcW w:w="993"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22,99</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center"/>
              <w:rPr>
                <w:rFonts w:cs="Arial"/>
                <w:color w:val="000000"/>
                <w:szCs w:val="20"/>
                <w:lang w:val="da-DK" w:eastAsia="da-DK"/>
              </w:rPr>
            </w:pPr>
            <w:r w:rsidRPr="002703E4">
              <w:rPr>
                <w:rFonts w:cs="Arial"/>
                <w:color w:val="000000"/>
                <w:szCs w:val="20"/>
                <w:lang w:eastAsia="da-DK"/>
              </w:rPr>
              <w:t>22,99</w:t>
            </w:r>
          </w:p>
        </w:tc>
      </w:tr>
      <w:tr w:rsidR="002703E4" w:rsidRPr="002703E4" w:rsidTr="00C312EE">
        <w:trPr>
          <w:trHeight w:val="315"/>
        </w:trPr>
        <w:tc>
          <w:tcPr>
            <w:tcW w:w="3702" w:type="dxa"/>
            <w:tcBorders>
              <w:top w:val="nil"/>
              <w:left w:val="single" w:sz="8" w:space="0" w:color="auto"/>
              <w:bottom w:val="single" w:sz="8" w:space="0" w:color="auto"/>
              <w:right w:val="single" w:sz="8" w:space="0" w:color="auto"/>
            </w:tcBorders>
            <w:shd w:val="clear" w:color="auto" w:fill="auto"/>
            <w:noWrap/>
            <w:vAlign w:val="center"/>
            <w:hideMark/>
          </w:tcPr>
          <w:p w:rsidR="002703E4" w:rsidRPr="002703E4" w:rsidRDefault="002703E4" w:rsidP="002703E4">
            <w:pPr>
              <w:rPr>
                <w:rFonts w:cs="Arial"/>
                <w:color w:val="000000"/>
                <w:szCs w:val="20"/>
                <w:lang w:val="da-DK" w:eastAsia="da-DK"/>
              </w:rPr>
            </w:pPr>
            <w:r w:rsidRPr="002703E4">
              <w:rPr>
                <w:rFonts w:cs="Arial"/>
                <w:color w:val="000000"/>
                <w:szCs w:val="20"/>
                <w:lang w:eastAsia="da-DK"/>
              </w:rPr>
              <w:t> </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rPr>
                <w:rFonts w:cs="Arial"/>
                <w:color w:val="000000"/>
                <w:szCs w:val="20"/>
                <w:lang w:val="da-DK" w:eastAsia="da-DK"/>
              </w:rPr>
            </w:pPr>
            <w:r w:rsidRPr="002703E4">
              <w:rPr>
                <w:rFonts w:cs="Arial"/>
                <w:color w:val="000000"/>
                <w:szCs w:val="20"/>
                <w:lang w:eastAsia="da-DK"/>
              </w:rPr>
              <w:t> </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rPr>
                <w:rFonts w:cs="Arial"/>
                <w:color w:val="000000"/>
                <w:szCs w:val="20"/>
                <w:lang w:val="da-DK" w:eastAsia="da-DK"/>
              </w:rPr>
            </w:pPr>
            <w:r w:rsidRPr="002703E4">
              <w:rPr>
                <w:rFonts w:cs="Arial"/>
                <w:color w:val="000000"/>
                <w:szCs w:val="20"/>
                <w:lang w:eastAsia="da-DK"/>
              </w:rPr>
              <w:t> </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rPr>
                <w:rFonts w:cs="Arial"/>
                <w:color w:val="000000"/>
                <w:szCs w:val="20"/>
                <w:lang w:val="da-DK" w:eastAsia="da-DK"/>
              </w:rPr>
            </w:pPr>
            <w:r w:rsidRPr="002703E4">
              <w:rPr>
                <w:rFonts w:cs="Arial"/>
                <w:color w:val="000000"/>
                <w:szCs w:val="20"/>
                <w:lang w:eastAsia="da-DK"/>
              </w:rPr>
              <w:t> </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rPr>
                <w:rFonts w:cs="Arial"/>
                <w:color w:val="000000"/>
                <w:szCs w:val="20"/>
                <w:lang w:val="da-DK" w:eastAsia="da-DK"/>
              </w:rPr>
            </w:pPr>
            <w:r w:rsidRPr="002703E4">
              <w:rPr>
                <w:rFonts w:cs="Arial"/>
                <w:color w:val="000000"/>
                <w:szCs w:val="20"/>
                <w:lang w:eastAsia="da-DK"/>
              </w:rPr>
              <w:t> </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rPr>
                <w:rFonts w:cs="Arial"/>
                <w:color w:val="000000"/>
                <w:szCs w:val="20"/>
                <w:lang w:val="da-DK" w:eastAsia="da-DK"/>
              </w:rPr>
            </w:pPr>
            <w:r w:rsidRPr="002703E4">
              <w:rPr>
                <w:rFonts w:cs="Arial"/>
                <w:color w:val="000000"/>
                <w:szCs w:val="20"/>
                <w:lang w:eastAsia="da-DK"/>
              </w:rPr>
              <w:t> </w:t>
            </w:r>
          </w:p>
        </w:tc>
        <w:tc>
          <w:tcPr>
            <w:tcW w:w="993"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rPr>
                <w:rFonts w:cs="Arial"/>
                <w:color w:val="000000"/>
                <w:szCs w:val="20"/>
                <w:lang w:val="da-DK" w:eastAsia="da-DK"/>
              </w:rPr>
            </w:pPr>
            <w:r w:rsidRPr="002703E4">
              <w:rPr>
                <w:rFonts w:cs="Arial"/>
                <w:color w:val="000000"/>
                <w:szCs w:val="20"/>
                <w:lang w:eastAsia="da-DK"/>
              </w:rPr>
              <w:t> </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rPr>
                <w:rFonts w:cs="Arial"/>
                <w:color w:val="000000"/>
                <w:szCs w:val="20"/>
                <w:lang w:val="da-DK" w:eastAsia="da-DK"/>
              </w:rPr>
            </w:pPr>
            <w:r w:rsidRPr="002703E4">
              <w:rPr>
                <w:rFonts w:cs="Arial"/>
                <w:color w:val="000000"/>
                <w:szCs w:val="20"/>
                <w:lang w:eastAsia="da-DK"/>
              </w:rPr>
              <w:t> </w:t>
            </w:r>
          </w:p>
        </w:tc>
      </w:tr>
      <w:tr w:rsidR="002703E4" w:rsidRPr="002703E4" w:rsidTr="00C312EE">
        <w:trPr>
          <w:trHeight w:val="315"/>
        </w:trPr>
        <w:tc>
          <w:tcPr>
            <w:tcW w:w="3702" w:type="dxa"/>
            <w:tcBorders>
              <w:top w:val="nil"/>
              <w:left w:val="single" w:sz="8" w:space="0" w:color="auto"/>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000000"/>
                <w:szCs w:val="20"/>
                <w:lang w:val="da-DK" w:eastAsia="da-DK"/>
              </w:rPr>
            </w:pPr>
            <w:r w:rsidRPr="002703E4">
              <w:rPr>
                <w:rFonts w:cs="Arial"/>
                <w:b/>
                <w:bCs/>
                <w:color w:val="000000"/>
                <w:szCs w:val="20"/>
                <w:lang w:eastAsia="da-DK"/>
              </w:rPr>
              <w:t>Characteristics of the DFS</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L</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M</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N</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O</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Q</w:t>
            </w:r>
          </w:p>
        </w:tc>
        <w:tc>
          <w:tcPr>
            <w:tcW w:w="993"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X &amp; Y</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b/>
                <w:bCs/>
                <w:color w:val="FF0000"/>
                <w:szCs w:val="20"/>
                <w:lang w:val="da-DK" w:eastAsia="da-DK"/>
              </w:rPr>
            </w:pPr>
            <w:r w:rsidRPr="002703E4">
              <w:rPr>
                <w:rFonts w:cs="Arial"/>
                <w:b/>
                <w:bCs/>
                <w:color w:val="FF0000"/>
                <w:szCs w:val="20"/>
                <w:lang w:eastAsia="da-DK"/>
              </w:rPr>
              <w:t>Z</w:t>
            </w:r>
          </w:p>
        </w:tc>
      </w:tr>
      <w:tr w:rsidR="002703E4" w:rsidRPr="002703E4" w:rsidTr="00C312EE">
        <w:trPr>
          <w:trHeight w:val="315"/>
        </w:trPr>
        <w:tc>
          <w:tcPr>
            <w:tcW w:w="3702" w:type="dxa"/>
            <w:tcBorders>
              <w:top w:val="nil"/>
              <w:left w:val="single" w:sz="8" w:space="0" w:color="auto"/>
              <w:bottom w:val="single" w:sz="8" w:space="0" w:color="auto"/>
              <w:right w:val="single" w:sz="8" w:space="0" w:color="auto"/>
            </w:tcBorders>
            <w:shd w:val="clear" w:color="auto" w:fill="auto"/>
            <w:noWrap/>
            <w:vAlign w:val="center"/>
            <w:hideMark/>
          </w:tcPr>
          <w:p w:rsidR="002703E4" w:rsidRPr="002703E4" w:rsidRDefault="002703E4" w:rsidP="002703E4">
            <w:pPr>
              <w:rPr>
                <w:rFonts w:cs="Arial"/>
                <w:color w:val="000000"/>
                <w:szCs w:val="20"/>
                <w:lang w:val="da-DK" w:eastAsia="da-DK"/>
              </w:rPr>
            </w:pPr>
            <w:r w:rsidRPr="002703E4">
              <w:rPr>
                <w:rFonts w:cs="Arial"/>
                <w:color w:val="000000"/>
                <w:szCs w:val="20"/>
                <w:lang w:eastAsia="da-DK"/>
              </w:rPr>
              <w:t>Noise level (dBm/MHz)</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color w:val="000000"/>
                <w:szCs w:val="20"/>
                <w:lang w:val="da-DK" w:eastAsia="da-DK"/>
              </w:rPr>
            </w:pPr>
            <w:r w:rsidRPr="002703E4">
              <w:rPr>
                <w:rFonts w:cs="Arial"/>
                <w:color w:val="000000"/>
                <w:szCs w:val="20"/>
                <w:lang w:val="da-DK" w:eastAsia="da-DK"/>
              </w:rPr>
              <w:t>-106,98</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color w:val="000000"/>
                <w:szCs w:val="20"/>
                <w:lang w:val="da-DK" w:eastAsia="da-DK"/>
              </w:rPr>
            </w:pPr>
            <w:r w:rsidRPr="002703E4">
              <w:rPr>
                <w:rFonts w:cs="Arial"/>
                <w:color w:val="000000"/>
                <w:szCs w:val="20"/>
                <w:lang w:val="da-DK" w:eastAsia="da-DK"/>
              </w:rPr>
              <w:t>-109,98</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color w:val="000000"/>
                <w:szCs w:val="20"/>
                <w:lang w:val="da-DK" w:eastAsia="da-DK"/>
              </w:rPr>
            </w:pPr>
            <w:r w:rsidRPr="002703E4">
              <w:rPr>
                <w:rFonts w:cs="Arial"/>
                <w:color w:val="000000"/>
                <w:szCs w:val="20"/>
                <w:lang w:val="da-DK" w:eastAsia="da-DK"/>
              </w:rPr>
              <w:t>-111,68</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color w:val="000000"/>
                <w:szCs w:val="20"/>
                <w:lang w:val="da-DK" w:eastAsia="da-DK"/>
              </w:rPr>
            </w:pPr>
            <w:r w:rsidRPr="002703E4">
              <w:rPr>
                <w:rFonts w:cs="Arial"/>
                <w:color w:val="000000"/>
                <w:szCs w:val="20"/>
                <w:lang w:val="da-DK" w:eastAsia="da-DK"/>
              </w:rPr>
              <w:t>-110,98</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color w:val="000000"/>
                <w:szCs w:val="20"/>
                <w:lang w:val="da-DK" w:eastAsia="da-DK"/>
              </w:rPr>
            </w:pPr>
            <w:r w:rsidRPr="002703E4">
              <w:rPr>
                <w:rFonts w:cs="Arial"/>
                <w:color w:val="000000"/>
                <w:szCs w:val="20"/>
                <w:lang w:val="da-DK" w:eastAsia="da-DK"/>
              </w:rPr>
              <w:t>-110,98</w:t>
            </w:r>
          </w:p>
        </w:tc>
        <w:tc>
          <w:tcPr>
            <w:tcW w:w="993"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color w:val="000000"/>
                <w:szCs w:val="20"/>
                <w:lang w:val="da-DK" w:eastAsia="da-DK"/>
              </w:rPr>
            </w:pPr>
            <w:r w:rsidRPr="002703E4">
              <w:rPr>
                <w:rFonts w:cs="Arial"/>
                <w:color w:val="000000"/>
                <w:szCs w:val="20"/>
                <w:lang w:val="da-DK" w:eastAsia="da-DK"/>
              </w:rPr>
              <w:t>-108,98</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both"/>
              <w:rPr>
                <w:rFonts w:cs="Arial"/>
                <w:color w:val="000000"/>
                <w:szCs w:val="20"/>
                <w:lang w:val="da-DK" w:eastAsia="da-DK"/>
              </w:rPr>
            </w:pPr>
            <w:r w:rsidRPr="002703E4">
              <w:rPr>
                <w:rFonts w:cs="Arial"/>
                <w:color w:val="000000"/>
                <w:szCs w:val="20"/>
                <w:lang w:val="da-DK" w:eastAsia="da-DK"/>
              </w:rPr>
              <w:t>-100,98</w:t>
            </w:r>
          </w:p>
        </w:tc>
      </w:tr>
      <w:tr w:rsidR="002703E4" w:rsidRPr="002703E4" w:rsidTr="00C312EE">
        <w:trPr>
          <w:trHeight w:val="315"/>
        </w:trPr>
        <w:tc>
          <w:tcPr>
            <w:tcW w:w="3702" w:type="dxa"/>
            <w:tcBorders>
              <w:top w:val="nil"/>
              <w:left w:val="single" w:sz="8" w:space="0" w:color="auto"/>
              <w:bottom w:val="single" w:sz="8" w:space="0" w:color="auto"/>
              <w:right w:val="single" w:sz="8" w:space="0" w:color="auto"/>
            </w:tcBorders>
            <w:shd w:val="clear" w:color="auto" w:fill="auto"/>
            <w:noWrap/>
            <w:vAlign w:val="center"/>
            <w:hideMark/>
          </w:tcPr>
          <w:p w:rsidR="002703E4" w:rsidRPr="00C312EE" w:rsidRDefault="002703E4" w:rsidP="002703E4">
            <w:pPr>
              <w:rPr>
                <w:rFonts w:cs="Arial"/>
                <w:color w:val="000000"/>
                <w:szCs w:val="20"/>
                <w:lang w:val="en-US" w:eastAsia="da-DK"/>
              </w:rPr>
            </w:pPr>
            <w:r w:rsidRPr="002703E4">
              <w:rPr>
                <w:rFonts w:cs="Arial"/>
                <w:color w:val="000000"/>
                <w:szCs w:val="20"/>
                <w:lang w:eastAsia="da-DK"/>
              </w:rPr>
              <w:t>DFS Detection threshold Th (dBm)</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right"/>
              <w:rPr>
                <w:rFonts w:cs="Arial"/>
                <w:color w:val="000000"/>
                <w:szCs w:val="20"/>
                <w:lang w:val="da-DK" w:eastAsia="da-DK"/>
              </w:rPr>
            </w:pPr>
            <w:r w:rsidRPr="002703E4">
              <w:rPr>
                <w:rFonts w:cs="Arial"/>
                <w:color w:val="000000"/>
                <w:szCs w:val="20"/>
                <w:lang w:val="da-DK" w:eastAsia="da-DK"/>
              </w:rPr>
              <w:t>-31,50</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right"/>
              <w:rPr>
                <w:rFonts w:cs="Arial"/>
                <w:color w:val="000000"/>
                <w:szCs w:val="20"/>
                <w:lang w:val="da-DK" w:eastAsia="da-DK"/>
              </w:rPr>
            </w:pPr>
            <w:r w:rsidRPr="002703E4">
              <w:rPr>
                <w:rFonts w:cs="Arial"/>
                <w:color w:val="000000"/>
                <w:szCs w:val="20"/>
                <w:lang w:val="da-DK" w:eastAsia="da-DK"/>
              </w:rPr>
              <w:t>-38,18</w:t>
            </w:r>
          </w:p>
        </w:tc>
        <w:tc>
          <w:tcPr>
            <w:tcW w:w="851"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right"/>
              <w:rPr>
                <w:rFonts w:cs="Arial"/>
                <w:color w:val="000000"/>
                <w:szCs w:val="20"/>
                <w:lang w:val="da-DK" w:eastAsia="da-DK"/>
              </w:rPr>
            </w:pPr>
            <w:r w:rsidRPr="002703E4">
              <w:rPr>
                <w:rFonts w:cs="Arial"/>
                <w:color w:val="000000"/>
                <w:szCs w:val="20"/>
                <w:lang w:val="da-DK" w:eastAsia="da-DK"/>
              </w:rPr>
              <w:t>-40,67</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right"/>
              <w:rPr>
                <w:rFonts w:cs="Arial"/>
                <w:color w:val="000000"/>
                <w:szCs w:val="20"/>
                <w:lang w:val="da-DK" w:eastAsia="da-DK"/>
              </w:rPr>
            </w:pPr>
            <w:r w:rsidRPr="002703E4">
              <w:rPr>
                <w:rFonts w:cs="Arial"/>
                <w:color w:val="000000"/>
                <w:szCs w:val="20"/>
                <w:lang w:val="da-DK" w:eastAsia="da-DK"/>
              </w:rPr>
              <w:t>-47,79</w:t>
            </w:r>
          </w:p>
        </w:tc>
        <w:tc>
          <w:tcPr>
            <w:tcW w:w="992"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right"/>
              <w:rPr>
                <w:rFonts w:cs="Arial"/>
                <w:color w:val="000000"/>
                <w:szCs w:val="20"/>
                <w:lang w:val="da-DK" w:eastAsia="da-DK"/>
              </w:rPr>
            </w:pPr>
            <w:r w:rsidRPr="002703E4">
              <w:rPr>
                <w:rFonts w:cs="Arial"/>
                <w:color w:val="000000"/>
                <w:szCs w:val="20"/>
                <w:lang w:val="da-DK" w:eastAsia="da-DK"/>
              </w:rPr>
              <w:t>-45,42</w:t>
            </w:r>
          </w:p>
        </w:tc>
        <w:tc>
          <w:tcPr>
            <w:tcW w:w="993"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right"/>
              <w:rPr>
                <w:rFonts w:cs="Arial"/>
                <w:b/>
                <w:bCs/>
                <w:color w:val="000000"/>
                <w:szCs w:val="20"/>
                <w:lang w:val="da-DK" w:eastAsia="da-DK"/>
              </w:rPr>
            </w:pPr>
            <w:r w:rsidRPr="002703E4">
              <w:rPr>
                <w:rFonts w:cs="Arial"/>
                <w:b/>
                <w:bCs/>
                <w:color w:val="000000"/>
                <w:szCs w:val="20"/>
                <w:lang w:val="da-DK" w:eastAsia="da-DK"/>
              </w:rPr>
              <w:t>-57,18</w:t>
            </w:r>
          </w:p>
        </w:tc>
        <w:tc>
          <w:tcPr>
            <w:tcW w:w="850" w:type="dxa"/>
            <w:tcBorders>
              <w:top w:val="nil"/>
              <w:left w:val="nil"/>
              <w:bottom w:val="single" w:sz="8" w:space="0" w:color="auto"/>
              <w:right w:val="single" w:sz="8" w:space="0" w:color="auto"/>
            </w:tcBorders>
            <w:shd w:val="clear" w:color="auto" w:fill="auto"/>
            <w:noWrap/>
            <w:vAlign w:val="center"/>
            <w:hideMark/>
          </w:tcPr>
          <w:p w:rsidR="002703E4" w:rsidRPr="002703E4" w:rsidRDefault="002703E4" w:rsidP="002703E4">
            <w:pPr>
              <w:jc w:val="right"/>
              <w:rPr>
                <w:rFonts w:cs="Arial"/>
                <w:color w:val="000000"/>
                <w:szCs w:val="20"/>
                <w:lang w:val="da-DK" w:eastAsia="da-DK"/>
              </w:rPr>
            </w:pPr>
            <w:r w:rsidRPr="002703E4">
              <w:rPr>
                <w:rFonts w:cs="Arial"/>
                <w:color w:val="000000"/>
                <w:szCs w:val="20"/>
                <w:lang w:val="da-DK" w:eastAsia="da-DK"/>
              </w:rPr>
              <w:t>-41,52</w:t>
            </w:r>
          </w:p>
        </w:tc>
      </w:tr>
    </w:tbl>
    <w:p w:rsidR="00277132" w:rsidRDefault="00277132" w:rsidP="006F2C3E">
      <w:pPr>
        <w:pStyle w:val="ECCParap"/>
        <w:rPr>
          <w:rStyle w:val="href"/>
          <w:lang w:val="en-GB"/>
        </w:rPr>
      </w:pPr>
    </w:p>
    <w:p w:rsidR="002756A8" w:rsidRDefault="002756A8" w:rsidP="002756A8">
      <w:pPr>
        <w:pStyle w:val="ECCParap"/>
        <w:rPr>
          <w:rStyle w:val="href"/>
          <w:lang w:val="en-GB"/>
        </w:rPr>
      </w:pPr>
      <w:bookmarkStart w:id="113" w:name="_Toc345916455"/>
      <w:r>
        <w:rPr>
          <w:rStyle w:val="href"/>
          <w:lang w:val="en-GB"/>
        </w:rPr>
        <w:t>Same level for the DFS threshold for indoor case and outdoor case if:</w:t>
      </w:r>
    </w:p>
    <w:p w:rsidR="002756A8" w:rsidRDefault="002756A8" w:rsidP="002756A8">
      <w:pPr>
        <w:pStyle w:val="ECCParap"/>
        <w:numPr>
          <w:ilvl w:val="0"/>
          <w:numId w:val="24"/>
        </w:numPr>
        <w:rPr>
          <w:rStyle w:val="href"/>
          <w:lang w:val="en-GB" w:eastAsia="en-US"/>
        </w:rPr>
      </w:pPr>
      <w:r>
        <w:rPr>
          <w:rStyle w:val="href"/>
          <w:lang w:val="en-GB"/>
        </w:rPr>
        <w:t xml:space="preserve">The wall attenuation is compensated on the two paths. </w:t>
      </w:r>
    </w:p>
    <w:p w:rsidR="002756A8" w:rsidRDefault="002756A8" w:rsidP="002756A8">
      <w:pPr>
        <w:pStyle w:val="ECCParap"/>
        <w:numPr>
          <w:ilvl w:val="0"/>
          <w:numId w:val="24"/>
        </w:numPr>
        <w:rPr>
          <w:rStyle w:val="href"/>
          <w:lang w:val="en-GB" w:eastAsia="en-US"/>
        </w:rPr>
      </w:pPr>
      <w:r>
        <w:rPr>
          <w:rStyle w:val="href"/>
          <w:lang w:val="en-GB"/>
        </w:rPr>
        <w:t>Scenarios: outdoor device linked with indoor device are not considered (note: it is not planned but can not be completely excluded…)</w:t>
      </w:r>
    </w:p>
    <w:p w:rsidR="002756A8" w:rsidRDefault="002756A8" w:rsidP="002756A8">
      <w:pPr>
        <w:pStyle w:val="ECCParap"/>
        <w:numPr>
          <w:ilvl w:val="0"/>
          <w:numId w:val="24"/>
        </w:numPr>
        <w:rPr>
          <w:rStyle w:val="href"/>
          <w:lang w:val="en-GB"/>
        </w:rPr>
      </w:pPr>
      <w:r>
        <w:rPr>
          <w:rStyle w:val="href"/>
          <w:lang w:val="en-GB"/>
        </w:rPr>
        <w:t>Check the EN to check the characteristics which are used in the standard</w:t>
      </w:r>
    </w:p>
    <w:p w:rsidR="002756A8" w:rsidRDefault="002756A8" w:rsidP="002756A8">
      <w:pPr>
        <w:pStyle w:val="ECCParap"/>
        <w:numPr>
          <w:ilvl w:val="0"/>
          <w:numId w:val="24"/>
        </w:numPr>
        <w:rPr>
          <w:rStyle w:val="href"/>
          <w:lang w:val="en-GB"/>
        </w:rPr>
      </w:pPr>
      <w:r>
        <w:rPr>
          <w:rStyle w:val="href"/>
          <w:lang w:val="en-GB"/>
        </w:rPr>
        <w:t>Mostly mobile radar systems. Fixed radar systems, but limited.</w:t>
      </w:r>
    </w:p>
    <w:p w:rsidR="00D60E25" w:rsidRDefault="00D60E25">
      <w:pPr>
        <w:pStyle w:val="berschrift3"/>
        <w:rPr>
          <w:rStyle w:val="href"/>
          <w:rFonts w:cs="Times New Roman"/>
          <w:b w:val="0"/>
          <w:szCs w:val="24"/>
        </w:rPr>
      </w:pPr>
      <w:r w:rsidRPr="00D60E25">
        <w:rPr>
          <w:rStyle w:val="href"/>
        </w:rPr>
        <w:t xml:space="preserve">The use of </w:t>
      </w:r>
      <w:r>
        <w:rPr>
          <w:rStyle w:val="href"/>
        </w:rPr>
        <w:t>mitigation techniques</w:t>
      </w:r>
      <w:r w:rsidRPr="00D60E25">
        <w:rPr>
          <w:rStyle w:val="href"/>
        </w:rPr>
        <w:t xml:space="preserve"> as a method to enable sharing between Radiolocation service and </w:t>
      </w:r>
      <w:r>
        <w:rPr>
          <w:rStyle w:val="href"/>
        </w:rPr>
        <w:t>WIA systems in the 5.8</w:t>
      </w:r>
      <w:r w:rsidR="005F2952">
        <w:rPr>
          <w:rStyle w:val="href"/>
        </w:rPr>
        <w:t> </w:t>
      </w:r>
      <w:r>
        <w:rPr>
          <w:rStyle w:val="href"/>
        </w:rPr>
        <w:t>GHz band</w:t>
      </w:r>
      <w:bookmarkEnd w:id="113"/>
    </w:p>
    <w:p w:rsidR="005F2952" w:rsidRDefault="00D60E25" w:rsidP="00D60E25">
      <w:pPr>
        <w:pStyle w:val="EditorsNote"/>
      </w:pPr>
      <w:r>
        <w:t>To be done</w:t>
      </w:r>
      <w:r w:rsidR="005F2952">
        <w:t>:</w:t>
      </w:r>
    </w:p>
    <w:p w:rsidR="007D4409" w:rsidRDefault="007D4409" w:rsidP="00D60E25">
      <w:pPr>
        <w:pStyle w:val="EditorsNote"/>
      </w:pPr>
      <w:r>
        <w:t>Indoor/Outdoor use</w:t>
      </w:r>
    </w:p>
    <w:p w:rsidR="005F2952" w:rsidRDefault="007D4409" w:rsidP="00D60E25">
      <w:pPr>
        <w:pStyle w:val="EditorsNote"/>
      </w:pPr>
      <w:r>
        <w:t xml:space="preserve">Mitigation techniques: </w:t>
      </w:r>
      <w:r w:rsidR="005F2952">
        <w:t>Dynamic frequency selection (</w:t>
      </w:r>
      <w:r w:rsidR="00D60E25">
        <w:t>DFS</w:t>
      </w:r>
      <w:r w:rsidR="005F2952">
        <w:t>)</w:t>
      </w:r>
      <w:r>
        <w:t xml:space="preserve">; </w:t>
      </w:r>
      <w:r w:rsidR="00D60E25">
        <w:t>Listen before talk</w:t>
      </w:r>
      <w:r w:rsidR="005F2952">
        <w:t xml:space="preserve"> (LBT),</w:t>
      </w:r>
      <w:r>
        <w:t xml:space="preserve"> </w:t>
      </w:r>
      <w:r w:rsidR="005F2952">
        <w:t>Adaptive frequency hopping (AFH)</w:t>
      </w:r>
      <w:r>
        <w:t xml:space="preserve">; </w:t>
      </w:r>
    </w:p>
    <w:p w:rsidR="00D60E25" w:rsidRDefault="00D60E25">
      <w:pPr>
        <w:pStyle w:val="berschrift3"/>
        <w:rPr>
          <w:rStyle w:val="href"/>
          <w:rFonts w:cs="Times New Roman"/>
          <w:b w:val="0"/>
          <w:szCs w:val="24"/>
        </w:rPr>
      </w:pPr>
      <w:bookmarkStart w:id="114" w:name="_Toc345916456"/>
      <w:r>
        <w:rPr>
          <w:rStyle w:val="href"/>
        </w:rPr>
        <w:t>Conclusion</w:t>
      </w:r>
      <w:bookmarkEnd w:id="114"/>
    </w:p>
    <w:p w:rsidR="007D4409" w:rsidRDefault="00110C6A" w:rsidP="006F2C3E">
      <w:pPr>
        <w:pStyle w:val="ECCParap"/>
        <w:rPr>
          <w:rStyle w:val="href"/>
        </w:rPr>
      </w:pPr>
      <w:r w:rsidRPr="00110C6A">
        <w:rPr>
          <w:rStyle w:val="href"/>
        </w:rPr>
        <w:t xml:space="preserve">It can be concluded that </w:t>
      </w:r>
      <w:r w:rsidR="006F7507">
        <w:rPr>
          <w:rStyle w:val="href"/>
        </w:rPr>
        <w:t xml:space="preserve">an indoor use or </w:t>
      </w:r>
      <w:r w:rsidRPr="00110C6A">
        <w:rPr>
          <w:rStyle w:val="href"/>
        </w:rPr>
        <w:t xml:space="preserve">mitigation techniques are required to enable the sharing between </w:t>
      </w:r>
      <w:r w:rsidR="00830D62">
        <w:rPr>
          <w:rStyle w:val="href"/>
        </w:rPr>
        <w:t>WIA</w:t>
      </w:r>
      <w:r w:rsidRPr="00110C6A">
        <w:rPr>
          <w:rStyle w:val="href"/>
        </w:rPr>
        <w:t xml:space="preserve"> systems and radars. </w:t>
      </w:r>
    </w:p>
    <w:p w:rsidR="00880A0F" w:rsidRDefault="000C00BB" w:rsidP="006F2C3E">
      <w:pPr>
        <w:pStyle w:val="ECCParap"/>
        <w:rPr>
          <w:rStyle w:val="href"/>
        </w:rPr>
      </w:pPr>
      <w:r>
        <w:rPr>
          <w:rStyle w:val="href"/>
        </w:rPr>
        <w:t>It is assumed that the indoor outdoor wall loss is 1</w:t>
      </w:r>
      <w:r w:rsidR="00582284">
        <w:rPr>
          <w:rStyle w:val="href"/>
        </w:rPr>
        <w:t>5</w:t>
      </w:r>
      <w:r>
        <w:rPr>
          <w:rStyle w:val="href"/>
        </w:rPr>
        <w:t xml:space="preserve"> dB </w:t>
      </w:r>
      <w:r w:rsidR="00582284">
        <w:rPr>
          <w:rStyle w:val="href"/>
        </w:rPr>
        <w:t xml:space="preserve">as </w:t>
      </w:r>
      <w:proofErr w:type="gramStart"/>
      <w:r w:rsidR="00582284">
        <w:rPr>
          <w:rStyle w:val="href"/>
        </w:rPr>
        <w:t xml:space="preserve">in </w:t>
      </w:r>
      <w:r w:rsidR="00880A0F">
        <w:rPr>
          <w:rStyle w:val="href"/>
        </w:rPr>
        <w:t xml:space="preserve"> ECC</w:t>
      </w:r>
      <w:proofErr w:type="gramEnd"/>
      <w:r w:rsidR="00880A0F">
        <w:rPr>
          <w:rStyle w:val="href"/>
        </w:rPr>
        <w:t xml:space="preserve"> Report 101 </w:t>
      </w:r>
      <w:r w:rsidR="00905B32">
        <w:rPr>
          <w:rStyle w:val="href"/>
        </w:rPr>
        <w:fldChar w:fldCharType="begin"/>
      </w:r>
      <w:r w:rsidR="00880A0F">
        <w:rPr>
          <w:rStyle w:val="href"/>
        </w:rPr>
        <w:instrText xml:space="preserve"> REF _Ref331071025 \r \h </w:instrText>
      </w:r>
      <w:r w:rsidR="00905B32">
        <w:rPr>
          <w:rStyle w:val="href"/>
        </w:rPr>
      </w:r>
      <w:r w:rsidR="00905B32">
        <w:rPr>
          <w:rStyle w:val="href"/>
        </w:rPr>
        <w:fldChar w:fldCharType="separate"/>
      </w:r>
      <w:r w:rsidR="008D549A">
        <w:rPr>
          <w:rStyle w:val="href"/>
        </w:rPr>
        <w:t>[9]</w:t>
      </w:r>
      <w:r w:rsidR="00905B32">
        <w:rPr>
          <w:rStyle w:val="href"/>
        </w:rPr>
        <w:fldChar w:fldCharType="end"/>
      </w:r>
      <w:r w:rsidR="00880A0F">
        <w:rPr>
          <w:rStyle w:val="href"/>
        </w:rPr>
        <w:t xml:space="preserve"> . Therefore the WIA system</w:t>
      </w:r>
      <w:r w:rsidR="00066E9C">
        <w:rPr>
          <w:rStyle w:val="href"/>
        </w:rPr>
        <w:t xml:space="preserve">s </w:t>
      </w:r>
      <w:r w:rsidR="00066E9C" w:rsidRPr="00880A0F">
        <w:rPr>
          <w:rStyle w:val="href"/>
        </w:rPr>
        <w:t>for an industrial environment</w:t>
      </w:r>
      <w:r w:rsidR="00880A0F">
        <w:rPr>
          <w:rStyle w:val="href"/>
        </w:rPr>
        <w:t xml:space="preserve"> with a </w:t>
      </w:r>
      <w:r w:rsidR="00066E9C" w:rsidRPr="00066E9C">
        <w:rPr>
          <w:rStyle w:val="href"/>
        </w:rPr>
        <w:t xml:space="preserve">transmitter maximum e.i.r.p. </w:t>
      </w:r>
      <w:r w:rsidR="00782928">
        <w:rPr>
          <w:rStyle w:val="href"/>
        </w:rPr>
        <w:t>of 400</w:t>
      </w:r>
      <w:r w:rsidR="00880A0F">
        <w:rPr>
          <w:rStyle w:val="href"/>
        </w:rPr>
        <w:t xml:space="preserve"> mW are complied with the limit values </w:t>
      </w:r>
      <w:r w:rsidR="00066E9C">
        <w:rPr>
          <w:rStyle w:val="href"/>
        </w:rPr>
        <w:t xml:space="preserve">of generic use SRD </w:t>
      </w:r>
      <w:r w:rsidR="00880A0F">
        <w:rPr>
          <w:rStyle w:val="href"/>
        </w:rPr>
        <w:t xml:space="preserve">as </w:t>
      </w:r>
      <w:r w:rsidR="00066E9C">
        <w:rPr>
          <w:rStyle w:val="href"/>
        </w:rPr>
        <w:t>defined in</w:t>
      </w:r>
      <w:r w:rsidR="00880A0F">
        <w:rPr>
          <w:rStyle w:val="href"/>
        </w:rPr>
        <w:t xml:space="preserve"> </w:t>
      </w:r>
      <w:r w:rsidR="00905B32">
        <w:rPr>
          <w:rStyle w:val="href"/>
        </w:rPr>
        <w:fldChar w:fldCharType="begin"/>
      </w:r>
      <w:r w:rsidR="00066E9C">
        <w:rPr>
          <w:rStyle w:val="href"/>
        </w:rPr>
        <w:instrText xml:space="preserve"> REF _Ref331072481 \r \h </w:instrText>
      </w:r>
      <w:r w:rsidR="00905B32">
        <w:rPr>
          <w:rStyle w:val="href"/>
        </w:rPr>
      </w:r>
      <w:r w:rsidR="00905B32">
        <w:rPr>
          <w:rStyle w:val="href"/>
        </w:rPr>
        <w:fldChar w:fldCharType="separate"/>
      </w:r>
      <w:r w:rsidR="008D549A">
        <w:rPr>
          <w:rStyle w:val="href"/>
        </w:rPr>
        <w:t>[10]</w:t>
      </w:r>
      <w:r w:rsidR="00905B32">
        <w:rPr>
          <w:rStyle w:val="href"/>
        </w:rPr>
        <w:fldChar w:fldCharType="end"/>
      </w:r>
      <w:r w:rsidR="00066E9C">
        <w:rPr>
          <w:rStyle w:val="href"/>
        </w:rPr>
        <w:t>.</w:t>
      </w:r>
    </w:p>
    <w:p w:rsidR="005F2952" w:rsidRPr="005E0E92" w:rsidRDefault="005F2952" w:rsidP="00B84309">
      <w:pPr>
        <w:pStyle w:val="berschrift2"/>
        <w:rPr>
          <w:lang w:val="en-US" w:eastAsia="ja-JP"/>
        </w:rPr>
      </w:pPr>
      <w:bookmarkStart w:id="115" w:name="_Toc345916457"/>
      <w:r w:rsidRPr="005E0E92">
        <w:rPr>
          <w:lang w:val="en-US" w:eastAsia="ja-JP"/>
        </w:rPr>
        <w:t>Road Transport and Traffic Telematics (RTTT) Systems</w:t>
      </w:r>
      <w:bookmarkEnd w:id="115"/>
    </w:p>
    <w:p w:rsidR="00782D14" w:rsidRDefault="003B3A5E" w:rsidP="003B3A5E">
      <w:r>
        <w:t>WIA and RTTT systems can operate on the same channel, therefore coexistence problems can be expected at both sites.</w:t>
      </w:r>
    </w:p>
    <w:p w:rsidR="00782D14" w:rsidRDefault="00782D14" w:rsidP="003B3A5E"/>
    <w:p w:rsidR="003B3A5E" w:rsidRDefault="00782D14" w:rsidP="003B3A5E">
      <w:r w:rsidRPr="00C312EE">
        <w:rPr>
          <w:highlight w:val="yellow"/>
        </w:rPr>
        <w:t>[</w:t>
      </w:r>
      <w:proofErr w:type="gramStart"/>
      <w:r w:rsidRPr="00C312EE">
        <w:rPr>
          <w:highlight w:val="yellow"/>
        </w:rPr>
        <w:t>note</w:t>
      </w:r>
      <w:proofErr w:type="gramEnd"/>
      <w:r w:rsidRPr="00C312EE">
        <w:rPr>
          <w:highlight w:val="yellow"/>
        </w:rPr>
        <w:t>: we also need to cover the situation when the mobile unit of the RTTT system is entering in a factory]</w:t>
      </w:r>
    </w:p>
    <w:p w:rsidR="00563086" w:rsidRDefault="00563086" w:rsidP="003B3A5E"/>
    <w:p w:rsidR="00563086" w:rsidRDefault="00880DAC" w:rsidP="003B3A5E">
      <w:r>
        <w:t>The following propagation model is used in this section:</w:t>
      </w:r>
    </w:p>
    <w:p w:rsidR="00880DAC" w:rsidRDefault="00880DAC" w:rsidP="003B3A5E"/>
    <w:p w:rsidR="00880DAC" w:rsidRDefault="00880DAC" w:rsidP="00880DAC">
      <w:r w:rsidRPr="004F0A6A">
        <w:lastRenderedPageBreak/>
        <w:t>The calculations developed in the different compatibility studies used the same propagation model as in ECC Report 68.</w:t>
      </w:r>
    </w:p>
    <w:p w:rsidR="00880DAC" w:rsidRDefault="00E86542" w:rsidP="00880DAC">
      <m:oMathPara>
        <m:oMath>
          <m:sSub>
            <m:sSubPr>
              <m:ctrlPr>
                <w:rPr>
                  <w:rFonts w:ascii="Cambria Math" w:hAnsi="Cambria Math"/>
                  <w:i/>
                </w:rPr>
              </m:ctrlPr>
            </m:sSubPr>
            <m:e>
              <m:r>
                <w:rPr>
                  <w:rFonts w:ascii="Cambria Math" w:hAnsi="Cambria Math"/>
                </w:rPr>
                <m:t>L</m:t>
              </m:r>
            </m:e>
            <m:sub>
              <m:r>
                <w:rPr>
                  <w:rFonts w:ascii="Cambria Math" w:hAnsi="Cambria Math"/>
                </w:rPr>
                <m:t>FS</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20</m:t>
                    </m:r>
                    <m:r>
                      <m:rPr>
                        <m:sty m:val="p"/>
                      </m:rPr>
                      <w:rPr>
                        <w:rFonts w:ascii="Cambria Math" w:hAnsi="Cambria Math"/>
                      </w:rPr>
                      <m:t>log⁡</m:t>
                    </m:r>
                    <m:d>
                      <m:dPr>
                        <m:ctrlPr>
                          <w:rPr>
                            <w:rFonts w:ascii="Cambria Math" w:hAnsi="Cambria Math"/>
                            <w:i/>
                          </w:rPr>
                        </m:ctrlPr>
                      </m:dPr>
                      <m:e>
                        <m:f>
                          <m:fPr>
                            <m:ctrlPr>
                              <w:rPr>
                                <w:rFonts w:ascii="Cambria Math" w:hAnsi="Cambria Math"/>
                                <w:i/>
                              </w:rPr>
                            </m:ctrlPr>
                          </m:fPr>
                          <m:num>
                            <m:r>
                              <w:rPr>
                                <w:rFonts w:ascii="Cambria Math" w:hAnsi="Cambria Math"/>
                              </w:rPr>
                              <m:t>λ</m:t>
                            </m:r>
                          </m:num>
                          <m:den>
                            <m:r>
                              <w:rPr>
                                <w:rFonts w:ascii="Cambria Math" w:hAnsi="Cambria Math"/>
                              </w:rPr>
                              <m:t>4πd</m:t>
                            </m:r>
                          </m:den>
                        </m:f>
                      </m:e>
                    </m:d>
                  </m:e>
                  <m:e>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e>
                </m:mr>
                <m:mr>
                  <m:e>
                    <m:r>
                      <w:rPr>
                        <w:rFonts w:ascii="Cambria Math" w:hAnsi="Cambria Math"/>
                      </w:rPr>
                      <m:t>20</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λ</m:t>
                                </m:r>
                              </m:num>
                              <m:den>
                                <m:r>
                                  <w:rPr>
                                    <w:rFonts w:ascii="Cambria Math" w:hAnsi="Cambria Math"/>
                                  </w:rPr>
                                  <m:t>4π</m:t>
                                </m:r>
                                <m:sSub>
                                  <m:sSubPr>
                                    <m:ctrlPr>
                                      <w:rPr>
                                        <w:rFonts w:ascii="Cambria Math" w:hAnsi="Cambria Math"/>
                                        <w:i/>
                                      </w:rPr>
                                    </m:ctrlPr>
                                  </m:sSubPr>
                                  <m:e>
                                    <m:r>
                                      <w:rPr>
                                        <w:rFonts w:ascii="Cambria Math" w:hAnsi="Cambria Math"/>
                                      </w:rPr>
                                      <m:t>d</m:t>
                                    </m:r>
                                  </m:e>
                                  <m:sub>
                                    <m:r>
                                      <w:rPr>
                                        <w:rFonts w:ascii="Cambria Math" w:hAnsi="Cambria Math"/>
                                      </w:rPr>
                                      <m:t>0</m:t>
                                    </m:r>
                                  </m:sub>
                                </m:sSub>
                              </m:den>
                            </m:f>
                          </m:e>
                        </m:d>
                      </m:e>
                    </m:func>
                    <m:r>
                      <w:rPr>
                        <w:rFonts w:ascii="Cambria Math" w:hAnsi="Cambria Math"/>
                      </w:rPr>
                      <m:t>-10</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log</m:t>
                    </m:r>
                    <m:d>
                      <m:dPr>
                        <m:ctrlPr>
                          <w:rPr>
                            <w:rFonts w:ascii="Cambria Math" w:hAnsi="Cambria Math"/>
                            <w:i/>
                          </w:rPr>
                        </m:ctrlPr>
                      </m:dPr>
                      <m:e>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d</m:t>
                                </m:r>
                              </m:e>
                              <m:sub>
                                <m:r>
                                  <w:rPr>
                                    <w:rFonts w:ascii="Cambria Math" w:hAnsi="Cambria Math"/>
                                  </w:rPr>
                                  <m:t>0</m:t>
                                </m:r>
                              </m:sub>
                            </m:sSub>
                          </m:den>
                        </m:f>
                      </m:e>
                    </m:d>
                  </m:e>
                  <m:e>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1</m:t>
                        </m:r>
                      </m:sub>
                    </m:sSub>
                  </m:e>
                </m:mr>
                <m:mr>
                  <m:e>
                    <m:r>
                      <w:rPr>
                        <w:rFonts w:ascii="Cambria Math" w:hAnsi="Cambria Math"/>
                      </w:rPr>
                      <m:t>20</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λ</m:t>
                                </m:r>
                              </m:num>
                              <m:den>
                                <m:r>
                                  <w:rPr>
                                    <w:rFonts w:ascii="Cambria Math" w:hAnsi="Cambria Math"/>
                                  </w:rPr>
                                  <m:t>4π</m:t>
                                </m:r>
                                <m:sSub>
                                  <m:sSubPr>
                                    <m:ctrlPr>
                                      <w:rPr>
                                        <w:rFonts w:ascii="Cambria Math" w:hAnsi="Cambria Math"/>
                                        <w:i/>
                                      </w:rPr>
                                    </m:ctrlPr>
                                  </m:sSubPr>
                                  <m:e>
                                    <m:r>
                                      <w:rPr>
                                        <w:rFonts w:ascii="Cambria Math" w:hAnsi="Cambria Math"/>
                                      </w:rPr>
                                      <m:t>d</m:t>
                                    </m:r>
                                  </m:e>
                                  <m:sub>
                                    <m:r>
                                      <w:rPr>
                                        <w:rFonts w:ascii="Cambria Math" w:hAnsi="Cambria Math"/>
                                      </w:rPr>
                                      <m:t>0</m:t>
                                    </m:r>
                                  </m:sub>
                                </m:sSub>
                              </m:den>
                            </m:f>
                          </m:e>
                        </m:d>
                      </m:e>
                    </m:func>
                    <m:r>
                      <w:rPr>
                        <w:rFonts w:ascii="Cambria Math" w:hAnsi="Cambria Math"/>
                      </w:rPr>
                      <m:t>-10</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log</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1</m:t>
                                </m:r>
                              </m:sub>
                            </m:sSub>
                          </m:num>
                          <m:den>
                            <m:sSub>
                              <m:sSubPr>
                                <m:ctrlPr>
                                  <w:rPr>
                                    <w:rFonts w:ascii="Cambria Math" w:hAnsi="Cambria Math"/>
                                    <w:i/>
                                  </w:rPr>
                                </m:ctrlPr>
                              </m:sSubPr>
                              <m:e>
                                <m:r>
                                  <w:rPr>
                                    <w:rFonts w:ascii="Cambria Math" w:hAnsi="Cambria Math"/>
                                  </w:rPr>
                                  <m:t>d</m:t>
                                </m:r>
                              </m:e>
                              <m:sub>
                                <m:r>
                                  <w:rPr>
                                    <w:rFonts w:ascii="Cambria Math" w:hAnsi="Cambria Math"/>
                                  </w:rPr>
                                  <m:t>0</m:t>
                                </m:r>
                              </m:sub>
                            </m:sSub>
                          </m:den>
                        </m:f>
                      </m:e>
                    </m:d>
                    <m:r>
                      <w:rPr>
                        <w:rFonts w:ascii="Cambria Math" w:hAnsi="Cambria Math"/>
                      </w:rPr>
                      <m:t>-10</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log</m:t>
                    </m:r>
                    <m:d>
                      <m:dPr>
                        <m:ctrlPr>
                          <w:rPr>
                            <w:rFonts w:ascii="Cambria Math" w:hAnsi="Cambria Math"/>
                            <w:i/>
                          </w:rPr>
                        </m:ctrlPr>
                      </m:dPr>
                      <m:e>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d</m:t>
                                </m:r>
                              </m:e>
                              <m:sub>
                                <m:r>
                                  <w:rPr>
                                    <w:rFonts w:ascii="Cambria Math" w:hAnsi="Cambria Math"/>
                                  </w:rPr>
                                  <m:t>0</m:t>
                                </m:r>
                              </m:sub>
                            </m:sSub>
                          </m:den>
                        </m:f>
                      </m:e>
                    </m:d>
                  </m:e>
                  <m:e>
                    <m:r>
                      <w:rPr>
                        <w:rFonts w:ascii="Cambria Math" w:hAnsi="Cambria Math"/>
                      </w:rPr>
                      <m:t>d&gt;</m:t>
                    </m:r>
                    <m:sSub>
                      <m:sSubPr>
                        <m:ctrlPr>
                          <w:rPr>
                            <w:rFonts w:ascii="Cambria Math" w:hAnsi="Cambria Math"/>
                            <w:i/>
                          </w:rPr>
                        </m:ctrlPr>
                      </m:sSubPr>
                      <m:e>
                        <m:r>
                          <w:rPr>
                            <w:rFonts w:ascii="Cambria Math" w:hAnsi="Cambria Math"/>
                          </w:rPr>
                          <m:t>d</m:t>
                        </m:r>
                      </m:e>
                      <m:sub>
                        <m:r>
                          <w:rPr>
                            <w:rFonts w:ascii="Cambria Math" w:hAnsi="Cambria Math"/>
                          </w:rPr>
                          <m:t>1</m:t>
                        </m:r>
                      </m:sub>
                    </m:sSub>
                  </m:e>
                </m:mr>
              </m:m>
            </m:e>
          </m:d>
        </m:oMath>
      </m:oMathPara>
    </w:p>
    <w:p w:rsidR="00880DAC" w:rsidRDefault="00880DAC" w:rsidP="00880DAC">
      <w:pPr>
        <w:pStyle w:val="ECCParagraph"/>
      </w:pPr>
    </w:p>
    <w:p w:rsidR="00880DAC" w:rsidRDefault="00880DAC" w:rsidP="00880DAC">
      <w:pPr>
        <w:pStyle w:val="ECCParagraph"/>
        <w:tabs>
          <w:tab w:val="left" w:pos="308"/>
        </w:tabs>
      </w:pPr>
      <w:r>
        <w:t xml:space="preserve">Another propagation model is also proposed in the ITS </w:t>
      </w:r>
      <w:r w:rsidRPr="00643FB7">
        <w:rPr>
          <w:highlight w:val="yellow"/>
        </w:rPr>
        <w:t>SRdoc ETSI TR 102 492-1 [2] [3].</w:t>
      </w:r>
      <w:r>
        <w:t xml:space="preserve"> Assumptions are a first breakpoint distance do at 15 m and exponent beyond n</w:t>
      </w:r>
      <w:r w:rsidRPr="00643FB7">
        <w:rPr>
          <w:vertAlign w:val="subscript"/>
        </w:rPr>
        <w:t>o</w:t>
      </w:r>
      <w:r>
        <w:t>=2.7 separation distances presented below will investigate both cases.</w:t>
      </w:r>
    </w:p>
    <w:p w:rsidR="00880DAC" w:rsidRDefault="00880DAC" w:rsidP="00880DAC">
      <w:pPr>
        <w:pStyle w:val="Beschriftung"/>
        <w:keepNext/>
      </w:pPr>
      <w:r>
        <w:t xml:space="preserve">Table </w:t>
      </w:r>
      <w:fldSimple w:instr=" SEQ Table \* ARABIC ">
        <w:r w:rsidR="0030639C">
          <w:rPr>
            <w:noProof/>
          </w:rPr>
          <w:t>34</w:t>
        </w:r>
      </w:fldSimple>
      <w:r>
        <w:t>: Parameters of propagation</w:t>
      </w:r>
    </w:p>
    <w:tbl>
      <w:tblPr>
        <w:tblW w:w="9639"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4398"/>
        <w:gridCol w:w="1310"/>
        <w:gridCol w:w="1310"/>
        <w:gridCol w:w="1310"/>
        <w:gridCol w:w="1311"/>
      </w:tblGrid>
      <w:tr w:rsidR="00880DAC" w:rsidRPr="004F608D" w:rsidTr="004267F7">
        <w:trPr>
          <w:tblHeader/>
          <w:jc w:val="center"/>
        </w:trPr>
        <w:tc>
          <w:tcPr>
            <w:tcW w:w="4452" w:type="dxa"/>
            <w:tcBorders>
              <w:top w:val="single" w:sz="4" w:space="0" w:color="D2232A"/>
              <w:left w:val="single" w:sz="8" w:space="0" w:color="FFFFFF"/>
              <w:bottom w:val="single" w:sz="4" w:space="0" w:color="D2232A"/>
              <w:right w:val="single" w:sz="8" w:space="0" w:color="FFFFFF"/>
            </w:tcBorders>
            <w:shd w:val="clear" w:color="auto" w:fill="D2232A"/>
            <w:hideMark/>
          </w:tcPr>
          <w:p w:rsidR="00880DAC" w:rsidRPr="00AD183F" w:rsidRDefault="00880DAC" w:rsidP="004267F7">
            <w:pPr>
              <w:spacing w:line="288" w:lineRule="auto"/>
              <w:jc w:val="center"/>
              <w:rPr>
                <w:b/>
                <w:color w:val="FFFFFF" w:themeColor="background1"/>
                <w:lang w:val="en-US"/>
              </w:rPr>
            </w:pPr>
          </w:p>
        </w:tc>
        <w:tc>
          <w:tcPr>
            <w:tcW w:w="1325" w:type="dxa"/>
            <w:tcBorders>
              <w:top w:val="single" w:sz="4" w:space="0" w:color="D2232A"/>
              <w:left w:val="single" w:sz="8" w:space="0" w:color="FFFFFF"/>
              <w:bottom w:val="single" w:sz="4" w:space="0" w:color="D2232A"/>
              <w:right w:val="single" w:sz="4" w:space="0" w:color="D2232A"/>
            </w:tcBorders>
            <w:shd w:val="clear" w:color="auto" w:fill="D2232A"/>
            <w:hideMark/>
          </w:tcPr>
          <w:p w:rsidR="00880DAC" w:rsidRPr="00AD183F" w:rsidRDefault="00880DAC" w:rsidP="004267F7">
            <w:pPr>
              <w:spacing w:line="288" w:lineRule="auto"/>
              <w:jc w:val="center"/>
              <w:rPr>
                <w:b/>
                <w:color w:val="FFFFFF" w:themeColor="background1"/>
                <w:lang w:val="en-US"/>
              </w:rPr>
            </w:pPr>
            <w:r w:rsidRPr="00AD183F">
              <w:rPr>
                <w:b/>
                <w:color w:val="FFFFFF" w:themeColor="background1"/>
              </w:rPr>
              <w:t>Urban</w:t>
            </w:r>
          </w:p>
        </w:tc>
        <w:tc>
          <w:tcPr>
            <w:tcW w:w="1325" w:type="dxa"/>
            <w:tcBorders>
              <w:top w:val="single" w:sz="4" w:space="0" w:color="D2232A"/>
              <w:left w:val="single" w:sz="8" w:space="0" w:color="FFFFFF"/>
              <w:bottom w:val="single" w:sz="4" w:space="0" w:color="D2232A"/>
              <w:right w:val="single" w:sz="4" w:space="0" w:color="D2232A"/>
            </w:tcBorders>
            <w:shd w:val="clear" w:color="auto" w:fill="D2232A"/>
          </w:tcPr>
          <w:p w:rsidR="00880DAC" w:rsidRPr="00AD183F" w:rsidRDefault="00880DAC" w:rsidP="004267F7">
            <w:pPr>
              <w:spacing w:line="288" w:lineRule="auto"/>
              <w:rPr>
                <w:b/>
                <w:color w:val="FFFFFF" w:themeColor="background1"/>
                <w:lang w:val="en-US"/>
              </w:rPr>
            </w:pPr>
            <w:r w:rsidRPr="00AD183F">
              <w:rPr>
                <w:b/>
                <w:color w:val="FFFFFF" w:themeColor="background1"/>
              </w:rPr>
              <w:t>Suburban</w:t>
            </w:r>
          </w:p>
        </w:tc>
        <w:tc>
          <w:tcPr>
            <w:tcW w:w="1325" w:type="dxa"/>
            <w:tcBorders>
              <w:top w:val="single" w:sz="4" w:space="0" w:color="D2232A"/>
              <w:left w:val="single" w:sz="8" w:space="0" w:color="FFFFFF"/>
              <w:bottom w:val="single" w:sz="4" w:space="0" w:color="D2232A"/>
              <w:right w:val="single" w:sz="4" w:space="0" w:color="D2232A"/>
            </w:tcBorders>
            <w:shd w:val="clear" w:color="auto" w:fill="D2232A"/>
          </w:tcPr>
          <w:p w:rsidR="00880DAC" w:rsidRPr="00AD183F" w:rsidRDefault="00880DAC" w:rsidP="004267F7">
            <w:pPr>
              <w:spacing w:line="288" w:lineRule="auto"/>
              <w:jc w:val="center"/>
              <w:rPr>
                <w:b/>
                <w:color w:val="FFFFFF" w:themeColor="background1"/>
                <w:lang w:val="en-US"/>
              </w:rPr>
            </w:pPr>
            <w:r w:rsidRPr="00AD183F">
              <w:rPr>
                <w:b/>
                <w:color w:val="FFFFFF" w:themeColor="background1"/>
              </w:rPr>
              <w:t>Rural</w:t>
            </w:r>
          </w:p>
        </w:tc>
        <w:tc>
          <w:tcPr>
            <w:tcW w:w="1326" w:type="dxa"/>
            <w:tcBorders>
              <w:top w:val="single" w:sz="4" w:space="0" w:color="D2232A"/>
              <w:left w:val="single" w:sz="8" w:space="0" w:color="FFFFFF"/>
              <w:bottom w:val="single" w:sz="4" w:space="0" w:color="D2232A"/>
              <w:right w:val="single" w:sz="4" w:space="0" w:color="D2232A"/>
            </w:tcBorders>
            <w:shd w:val="clear" w:color="auto" w:fill="D2232A"/>
          </w:tcPr>
          <w:p w:rsidR="00880DAC" w:rsidRPr="00AD183F" w:rsidRDefault="00880DAC" w:rsidP="004267F7">
            <w:pPr>
              <w:spacing w:line="288" w:lineRule="auto"/>
              <w:jc w:val="center"/>
              <w:rPr>
                <w:b/>
                <w:color w:val="FFFFFF" w:themeColor="background1"/>
                <w:lang w:val="en-US"/>
              </w:rPr>
            </w:pPr>
            <w:r w:rsidRPr="00AD183F">
              <w:rPr>
                <w:b/>
                <w:color w:val="FFFFFF" w:themeColor="background1"/>
              </w:rPr>
              <w:t>ETSI</w:t>
            </w:r>
          </w:p>
        </w:tc>
      </w:tr>
      <w:tr w:rsidR="00880DAC" w:rsidRPr="00E27900" w:rsidTr="004267F7">
        <w:trPr>
          <w:trHeight w:val="219"/>
          <w:jc w:val="center"/>
        </w:trPr>
        <w:tc>
          <w:tcPr>
            <w:tcW w:w="4452" w:type="dxa"/>
            <w:tcBorders>
              <w:left w:val="single" w:sz="4" w:space="0" w:color="D2232A"/>
              <w:right w:val="single" w:sz="4" w:space="0" w:color="D2232A"/>
            </w:tcBorders>
          </w:tcPr>
          <w:p w:rsidR="00880DAC" w:rsidRPr="00DE0537" w:rsidRDefault="00880DAC" w:rsidP="004267F7">
            <w:pPr>
              <w:spacing w:line="288" w:lineRule="auto"/>
              <w:rPr>
                <w:sz w:val="16"/>
                <w:szCs w:val="16"/>
                <w:lang w:val="fr-FR"/>
              </w:rPr>
            </w:pPr>
            <w:r w:rsidRPr="0085120E">
              <w:t>Breakpoint distance d</w:t>
            </w:r>
            <w:r w:rsidRPr="00AD183F">
              <w:rPr>
                <w:vertAlign w:val="subscript"/>
              </w:rPr>
              <w:t>0</w:t>
            </w:r>
            <w:r w:rsidRPr="0085120E">
              <w:t xml:space="preserve"> (m)</w:t>
            </w:r>
          </w:p>
        </w:tc>
        <w:tc>
          <w:tcPr>
            <w:tcW w:w="1325" w:type="dxa"/>
            <w:tcBorders>
              <w:top w:val="single" w:sz="4" w:space="0" w:color="D2232A"/>
              <w:left w:val="single" w:sz="4" w:space="0" w:color="D2232A"/>
              <w:bottom w:val="single" w:sz="4" w:space="0" w:color="D2232A"/>
              <w:right w:val="single" w:sz="4" w:space="0" w:color="D2232A"/>
            </w:tcBorders>
          </w:tcPr>
          <w:p w:rsidR="00880DAC" w:rsidRPr="00DE0537" w:rsidRDefault="00880DAC" w:rsidP="004267F7">
            <w:pPr>
              <w:spacing w:line="288" w:lineRule="auto"/>
              <w:rPr>
                <w:sz w:val="16"/>
                <w:szCs w:val="16"/>
              </w:rPr>
            </w:pPr>
            <w:r w:rsidRPr="005A3076">
              <w:t>64</w:t>
            </w:r>
          </w:p>
        </w:tc>
        <w:tc>
          <w:tcPr>
            <w:tcW w:w="1325" w:type="dxa"/>
            <w:tcBorders>
              <w:left w:val="single" w:sz="4" w:space="0" w:color="D2232A"/>
              <w:right w:val="single" w:sz="4" w:space="0" w:color="D2232A"/>
            </w:tcBorders>
          </w:tcPr>
          <w:p w:rsidR="00880DAC" w:rsidRPr="00DE0537" w:rsidRDefault="00880DAC" w:rsidP="004267F7">
            <w:pPr>
              <w:spacing w:line="288" w:lineRule="auto"/>
              <w:rPr>
                <w:sz w:val="16"/>
                <w:szCs w:val="16"/>
                <w:lang w:val="en-US"/>
              </w:rPr>
            </w:pPr>
            <w:r w:rsidRPr="005A3076">
              <w:t>128</w:t>
            </w:r>
          </w:p>
        </w:tc>
        <w:tc>
          <w:tcPr>
            <w:tcW w:w="1325" w:type="dxa"/>
            <w:tcBorders>
              <w:left w:val="single" w:sz="4" w:space="0" w:color="D2232A"/>
              <w:right w:val="single" w:sz="4" w:space="0" w:color="D2232A"/>
            </w:tcBorders>
          </w:tcPr>
          <w:p w:rsidR="00880DAC" w:rsidRPr="00DE0537" w:rsidRDefault="00880DAC" w:rsidP="004267F7">
            <w:pPr>
              <w:spacing w:line="288" w:lineRule="auto"/>
              <w:rPr>
                <w:sz w:val="16"/>
                <w:szCs w:val="16"/>
                <w:lang w:val="en-US"/>
              </w:rPr>
            </w:pPr>
            <w:r w:rsidRPr="005A3076">
              <w:t>256</w:t>
            </w:r>
          </w:p>
        </w:tc>
        <w:tc>
          <w:tcPr>
            <w:tcW w:w="1326" w:type="dxa"/>
            <w:tcBorders>
              <w:left w:val="single" w:sz="4" w:space="0" w:color="D2232A"/>
              <w:right w:val="single" w:sz="4" w:space="0" w:color="D2232A"/>
            </w:tcBorders>
          </w:tcPr>
          <w:p w:rsidR="00880DAC" w:rsidRPr="00DE0537" w:rsidRDefault="00880DAC" w:rsidP="004267F7">
            <w:pPr>
              <w:spacing w:line="288" w:lineRule="auto"/>
              <w:rPr>
                <w:sz w:val="16"/>
                <w:szCs w:val="16"/>
                <w:lang w:val="en-US"/>
              </w:rPr>
            </w:pPr>
            <w:r w:rsidRPr="005A3076">
              <w:t>15</w:t>
            </w:r>
          </w:p>
        </w:tc>
      </w:tr>
      <w:tr w:rsidR="00880DAC" w:rsidRPr="00E27900" w:rsidTr="004267F7">
        <w:trPr>
          <w:trHeight w:val="219"/>
          <w:jc w:val="center"/>
        </w:trPr>
        <w:tc>
          <w:tcPr>
            <w:tcW w:w="4452" w:type="dxa"/>
            <w:tcBorders>
              <w:left w:val="single" w:sz="4" w:space="0" w:color="D2232A"/>
              <w:right w:val="single" w:sz="4" w:space="0" w:color="D2232A"/>
            </w:tcBorders>
          </w:tcPr>
          <w:p w:rsidR="00880DAC" w:rsidRPr="00DE0537" w:rsidRDefault="00880DAC" w:rsidP="004267F7">
            <w:pPr>
              <w:spacing w:line="288" w:lineRule="auto"/>
              <w:rPr>
                <w:sz w:val="16"/>
                <w:szCs w:val="16"/>
                <w:lang w:val="en-US"/>
              </w:rPr>
            </w:pPr>
            <w:r w:rsidRPr="0085120E">
              <w:t>Pathloss factor n</w:t>
            </w:r>
            <w:r w:rsidRPr="00AD183F">
              <w:rPr>
                <w:vertAlign w:val="subscript"/>
              </w:rPr>
              <w:t>0</w:t>
            </w:r>
            <w:r w:rsidRPr="0085120E">
              <w:t xml:space="preserve"> beyond the first break point</w:t>
            </w:r>
          </w:p>
        </w:tc>
        <w:tc>
          <w:tcPr>
            <w:tcW w:w="1325" w:type="dxa"/>
            <w:tcBorders>
              <w:top w:val="single" w:sz="4" w:space="0" w:color="D2232A"/>
              <w:left w:val="single" w:sz="4" w:space="0" w:color="D2232A"/>
              <w:bottom w:val="single" w:sz="4" w:space="0" w:color="D2232A"/>
              <w:right w:val="single" w:sz="4" w:space="0" w:color="D2232A"/>
            </w:tcBorders>
          </w:tcPr>
          <w:p w:rsidR="00880DAC" w:rsidRPr="00DE0537" w:rsidRDefault="00880DAC" w:rsidP="004267F7">
            <w:pPr>
              <w:spacing w:line="288" w:lineRule="auto"/>
              <w:rPr>
                <w:sz w:val="16"/>
                <w:szCs w:val="16"/>
              </w:rPr>
            </w:pPr>
            <w:r w:rsidRPr="005A3076">
              <w:t>3.8</w:t>
            </w:r>
          </w:p>
        </w:tc>
        <w:tc>
          <w:tcPr>
            <w:tcW w:w="1325" w:type="dxa"/>
            <w:tcBorders>
              <w:left w:val="single" w:sz="4" w:space="0" w:color="D2232A"/>
              <w:right w:val="single" w:sz="4" w:space="0" w:color="D2232A"/>
            </w:tcBorders>
          </w:tcPr>
          <w:p w:rsidR="00880DAC" w:rsidRPr="00DE0537" w:rsidRDefault="00880DAC" w:rsidP="004267F7">
            <w:pPr>
              <w:spacing w:line="288" w:lineRule="auto"/>
              <w:rPr>
                <w:sz w:val="16"/>
                <w:szCs w:val="16"/>
                <w:lang w:val="en-US"/>
              </w:rPr>
            </w:pPr>
            <w:r w:rsidRPr="005A3076">
              <w:t>3.3</w:t>
            </w:r>
          </w:p>
        </w:tc>
        <w:tc>
          <w:tcPr>
            <w:tcW w:w="1325" w:type="dxa"/>
            <w:tcBorders>
              <w:left w:val="single" w:sz="4" w:space="0" w:color="D2232A"/>
              <w:right w:val="single" w:sz="4" w:space="0" w:color="D2232A"/>
            </w:tcBorders>
          </w:tcPr>
          <w:p w:rsidR="00880DAC" w:rsidRPr="00DE0537" w:rsidRDefault="00880DAC" w:rsidP="004267F7">
            <w:pPr>
              <w:spacing w:line="288" w:lineRule="auto"/>
              <w:rPr>
                <w:sz w:val="16"/>
                <w:szCs w:val="16"/>
                <w:lang w:val="en-US"/>
              </w:rPr>
            </w:pPr>
            <w:r w:rsidRPr="005A3076">
              <w:t>2.8</w:t>
            </w:r>
          </w:p>
        </w:tc>
        <w:tc>
          <w:tcPr>
            <w:tcW w:w="1326" w:type="dxa"/>
            <w:tcBorders>
              <w:left w:val="single" w:sz="4" w:space="0" w:color="D2232A"/>
              <w:right w:val="single" w:sz="4" w:space="0" w:color="D2232A"/>
            </w:tcBorders>
          </w:tcPr>
          <w:p w:rsidR="00880DAC" w:rsidRPr="00DE0537" w:rsidRDefault="00880DAC" w:rsidP="004267F7">
            <w:pPr>
              <w:spacing w:line="288" w:lineRule="auto"/>
              <w:rPr>
                <w:sz w:val="16"/>
                <w:szCs w:val="16"/>
                <w:lang w:val="en-US"/>
              </w:rPr>
            </w:pPr>
            <w:r w:rsidRPr="005A3076">
              <w:t>2.7</w:t>
            </w:r>
          </w:p>
        </w:tc>
      </w:tr>
      <w:tr w:rsidR="00880DAC" w:rsidRPr="00E27900" w:rsidTr="004267F7">
        <w:trPr>
          <w:trHeight w:val="219"/>
          <w:jc w:val="center"/>
        </w:trPr>
        <w:tc>
          <w:tcPr>
            <w:tcW w:w="4452" w:type="dxa"/>
            <w:tcBorders>
              <w:left w:val="single" w:sz="4" w:space="0" w:color="D2232A"/>
              <w:right w:val="single" w:sz="4" w:space="0" w:color="D2232A"/>
            </w:tcBorders>
          </w:tcPr>
          <w:p w:rsidR="00880DAC" w:rsidRPr="00DE0537" w:rsidRDefault="00880DAC" w:rsidP="004267F7">
            <w:pPr>
              <w:spacing w:line="288" w:lineRule="auto"/>
              <w:rPr>
                <w:sz w:val="16"/>
                <w:szCs w:val="16"/>
                <w:lang w:val="en-US"/>
              </w:rPr>
            </w:pPr>
            <w:r w:rsidRPr="0085120E">
              <w:t>Breakpoint distance d</w:t>
            </w:r>
            <w:r w:rsidRPr="00AD183F">
              <w:rPr>
                <w:vertAlign w:val="subscript"/>
              </w:rPr>
              <w:t>1</w:t>
            </w:r>
            <w:r w:rsidRPr="0085120E">
              <w:t xml:space="preserve"> (m)</w:t>
            </w:r>
          </w:p>
        </w:tc>
        <w:tc>
          <w:tcPr>
            <w:tcW w:w="1325" w:type="dxa"/>
            <w:tcBorders>
              <w:top w:val="single" w:sz="4" w:space="0" w:color="D2232A"/>
              <w:left w:val="single" w:sz="4" w:space="0" w:color="D2232A"/>
              <w:bottom w:val="single" w:sz="4" w:space="0" w:color="D2232A"/>
              <w:right w:val="single" w:sz="4" w:space="0" w:color="D2232A"/>
            </w:tcBorders>
          </w:tcPr>
          <w:p w:rsidR="00880DAC" w:rsidRPr="00DE0537" w:rsidRDefault="00880DAC" w:rsidP="004267F7">
            <w:pPr>
              <w:spacing w:line="288" w:lineRule="auto"/>
              <w:rPr>
                <w:sz w:val="16"/>
                <w:szCs w:val="16"/>
              </w:rPr>
            </w:pPr>
            <w:r w:rsidRPr="005A3076">
              <w:t>128</w:t>
            </w:r>
          </w:p>
        </w:tc>
        <w:tc>
          <w:tcPr>
            <w:tcW w:w="1325" w:type="dxa"/>
            <w:tcBorders>
              <w:left w:val="single" w:sz="4" w:space="0" w:color="D2232A"/>
              <w:right w:val="single" w:sz="4" w:space="0" w:color="D2232A"/>
            </w:tcBorders>
          </w:tcPr>
          <w:p w:rsidR="00880DAC" w:rsidRPr="00DE0537" w:rsidRDefault="00880DAC" w:rsidP="004267F7">
            <w:pPr>
              <w:spacing w:line="288" w:lineRule="auto"/>
              <w:rPr>
                <w:sz w:val="16"/>
                <w:szCs w:val="16"/>
                <w:lang w:val="en-US"/>
              </w:rPr>
            </w:pPr>
            <w:r w:rsidRPr="005A3076">
              <w:t>256</w:t>
            </w:r>
          </w:p>
        </w:tc>
        <w:tc>
          <w:tcPr>
            <w:tcW w:w="1325" w:type="dxa"/>
            <w:tcBorders>
              <w:left w:val="single" w:sz="4" w:space="0" w:color="D2232A"/>
              <w:right w:val="single" w:sz="4" w:space="0" w:color="D2232A"/>
            </w:tcBorders>
          </w:tcPr>
          <w:p w:rsidR="00880DAC" w:rsidRPr="00DE0537" w:rsidRDefault="00880DAC" w:rsidP="004267F7">
            <w:pPr>
              <w:spacing w:line="288" w:lineRule="auto"/>
              <w:rPr>
                <w:sz w:val="16"/>
                <w:szCs w:val="16"/>
                <w:lang w:val="en-US"/>
              </w:rPr>
            </w:pPr>
            <w:r w:rsidRPr="005A3076">
              <w:t>1024</w:t>
            </w:r>
          </w:p>
        </w:tc>
        <w:tc>
          <w:tcPr>
            <w:tcW w:w="1326" w:type="dxa"/>
            <w:tcBorders>
              <w:left w:val="single" w:sz="4" w:space="0" w:color="D2232A"/>
              <w:right w:val="single" w:sz="4" w:space="0" w:color="D2232A"/>
            </w:tcBorders>
          </w:tcPr>
          <w:p w:rsidR="00880DAC" w:rsidRPr="00DE0537" w:rsidRDefault="00880DAC" w:rsidP="004267F7">
            <w:pPr>
              <w:spacing w:line="288" w:lineRule="auto"/>
              <w:rPr>
                <w:sz w:val="16"/>
                <w:szCs w:val="16"/>
                <w:lang w:val="en-US"/>
              </w:rPr>
            </w:pPr>
            <w:r w:rsidRPr="005A3076">
              <w:t>1024</w:t>
            </w:r>
          </w:p>
        </w:tc>
      </w:tr>
      <w:tr w:rsidR="00880DAC" w:rsidRPr="00E27900" w:rsidTr="004267F7">
        <w:trPr>
          <w:trHeight w:val="219"/>
          <w:jc w:val="center"/>
        </w:trPr>
        <w:tc>
          <w:tcPr>
            <w:tcW w:w="4452" w:type="dxa"/>
            <w:tcBorders>
              <w:left w:val="single" w:sz="4" w:space="0" w:color="D2232A"/>
              <w:right w:val="single" w:sz="4" w:space="0" w:color="D2232A"/>
            </w:tcBorders>
          </w:tcPr>
          <w:p w:rsidR="00880DAC" w:rsidRPr="00DE0537" w:rsidRDefault="00880DAC" w:rsidP="004267F7">
            <w:pPr>
              <w:spacing w:line="288" w:lineRule="auto"/>
              <w:rPr>
                <w:sz w:val="16"/>
                <w:szCs w:val="16"/>
                <w:lang w:val="en-US"/>
              </w:rPr>
            </w:pPr>
            <w:r w:rsidRPr="0085120E">
              <w:t>Pathloss factor n</w:t>
            </w:r>
            <w:r w:rsidRPr="00AD183F">
              <w:rPr>
                <w:vertAlign w:val="subscript"/>
              </w:rPr>
              <w:t>1</w:t>
            </w:r>
            <w:r w:rsidRPr="0085120E">
              <w:t xml:space="preserve"> beyond the first break point</w:t>
            </w:r>
          </w:p>
        </w:tc>
        <w:tc>
          <w:tcPr>
            <w:tcW w:w="1325" w:type="dxa"/>
            <w:tcBorders>
              <w:top w:val="single" w:sz="4" w:space="0" w:color="D2232A"/>
              <w:left w:val="single" w:sz="4" w:space="0" w:color="D2232A"/>
              <w:bottom w:val="single" w:sz="4" w:space="0" w:color="D2232A"/>
              <w:right w:val="single" w:sz="4" w:space="0" w:color="D2232A"/>
            </w:tcBorders>
          </w:tcPr>
          <w:p w:rsidR="00880DAC" w:rsidRPr="00DE0537" w:rsidRDefault="00880DAC" w:rsidP="004267F7">
            <w:pPr>
              <w:spacing w:line="288" w:lineRule="auto"/>
              <w:rPr>
                <w:sz w:val="16"/>
                <w:szCs w:val="16"/>
              </w:rPr>
            </w:pPr>
            <w:r w:rsidRPr="005A3076">
              <w:t>4.3</w:t>
            </w:r>
          </w:p>
        </w:tc>
        <w:tc>
          <w:tcPr>
            <w:tcW w:w="1325" w:type="dxa"/>
            <w:tcBorders>
              <w:left w:val="single" w:sz="4" w:space="0" w:color="D2232A"/>
              <w:right w:val="single" w:sz="4" w:space="0" w:color="D2232A"/>
            </w:tcBorders>
          </w:tcPr>
          <w:p w:rsidR="00880DAC" w:rsidRPr="00DE0537" w:rsidRDefault="00880DAC" w:rsidP="004267F7">
            <w:pPr>
              <w:spacing w:line="288" w:lineRule="auto"/>
              <w:rPr>
                <w:sz w:val="16"/>
                <w:szCs w:val="16"/>
                <w:lang w:val="en-US"/>
              </w:rPr>
            </w:pPr>
            <w:r w:rsidRPr="005A3076">
              <w:t>3.8</w:t>
            </w:r>
          </w:p>
        </w:tc>
        <w:tc>
          <w:tcPr>
            <w:tcW w:w="1325" w:type="dxa"/>
            <w:tcBorders>
              <w:left w:val="single" w:sz="4" w:space="0" w:color="D2232A"/>
              <w:right w:val="single" w:sz="4" w:space="0" w:color="D2232A"/>
            </w:tcBorders>
          </w:tcPr>
          <w:p w:rsidR="00880DAC" w:rsidRPr="00DE0537" w:rsidRDefault="00880DAC" w:rsidP="004267F7">
            <w:pPr>
              <w:spacing w:line="288" w:lineRule="auto"/>
              <w:rPr>
                <w:sz w:val="16"/>
                <w:szCs w:val="16"/>
                <w:lang w:val="en-US"/>
              </w:rPr>
            </w:pPr>
            <w:r w:rsidRPr="005A3076">
              <w:t>3.3</w:t>
            </w:r>
          </w:p>
        </w:tc>
        <w:tc>
          <w:tcPr>
            <w:tcW w:w="1326" w:type="dxa"/>
            <w:tcBorders>
              <w:left w:val="single" w:sz="4" w:space="0" w:color="D2232A"/>
              <w:right w:val="single" w:sz="4" w:space="0" w:color="D2232A"/>
            </w:tcBorders>
          </w:tcPr>
          <w:p w:rsidR="00880DAC" w:rsidRPr="00DE0537" w:rsidRDefault="00880DAC" w:rsidP="004267F7">
            <w:pPr>
              <w:spacing w:line="288" w:lineRule="auto"/>
              <w:rPr>
                <w:sz w:val="16"/>
                <w:szCs w:val="16"/>
                <w:lang w:val="en-US"/>
              </w:rPr>
            </w:pPr>
            <w:r w:rsidRPr="005A3076">
              <w:t>2.7</w:t>
            </w:r>
          </w:p>
        </w:tc>
      </w:tr>
    </w:tbl>
    <w:p w:rsidR="00880DAC" w:rsidRDefault="00880DAC" w:rsidP="00880DAC"/>
    <w:p w:rsidR="00880DAC" w:rsidRDefault="00880DAC" w:rsidP="00880DAC">
      <w:pPr>
        <w:rPr>
          <w:lang w:val="pt-BR"/>
        </w:rPr>
      </w:pPr>
      <w:r>
        <w:rPr>
          <w:lang w:val="pt-BR"/>
        </w:rPr>
        <w:t>This section provides results of calculation for the separation distances to protect SRD in the band 5725 to 5875 MHz from WIA. The characteristics of SRD systems are provided in section 4.7.1. The WIA characteristics are provided in section 3.</w:t>
      </w:r>
    </w:p>
    <w:p w:rsidR="00153527" w:rsidRDefault="00153527" w:rsidP="00C312EE">
      <w:pPr>
        <w:pStyle w:val="berschrift3"/>
      </w:pPr>
      <w:bookmarkStart w:id="116" w:name="_Toc345916458"/>
      <w:r w:rsidRPr="00281916">
        <w:t>C</w:t>
      </w:r>
      <w:r>
        <w:t>ompatibility between interferer WIA (indoor)</w:t>
      </w:r>
      <w:r w:rsidRPr="00281916">
        <w:t xml:space="preserve"> </w:t>
      </w:r>
      <w:r>
        <w:t xml:space="preserve">and victim </w:t>
      </w:r>
      <w:r w:rsidRPr="00281916">
        <w:t>RTTT</w:t>
      </w:r>
      <w:bookmarkEnd w:id="116"/>
    </w:p>
    <w:p w:rsidR="00153527" w:rsidRPr="00AD0865" w:rsidRDefault="00153527" w:rsidP="00153527">
      <w:pPr>
        <w:rPr>
          <w:lang w:val="en-US"/>
        </w:rPr>
      </w:pPr>
      <w:r w:rsidRPr="00AD0865">
        <w:rPr>
          <w:lang w:val="en-US"/>
        </w:rPr>
        <w:t xml:space="preserve">The compatibility between interferer WIA (indoor) with 1 MHz bandwidth and the victim RTTT RSU is listed in </w:t>
      </w:r>
      <w:r w:rsidR="00905B32">
        <w:fldChar w:fldCharType="begin"/>
      </w:r>
      <w:r w:rsidRPr="00AD0865">
        <w:rPr>
          <w:lang w:val="en-US"/>
        </w:rPr>
        <w:instrText xml:space="preserve"> REF _Ref341992325 \h </w:instrText>
      </w:r>
      <w:r w:rsidR="00905B32">
        <w:fldChar w:fldCharType="separate"/>
      </w:r>
      <w:r w:rsidRPr="00AD0865">
        <w:rPr>
          <w:lang w:val="en-US"/>
        </w:rPr>
        <w:t>Table </w:t>
      </w:r>
      <w:r w:rsidRPr="00AD0865">
        <w:rPr>
          <w:noProof/>
          <w:lang w:val="en-US"/>
        </w:rPr>
        <w:t>2</w:t>
      </w:r>
      <w:r w:rsidR="00905B32">
        <w:fldChar w:fldCharType="end"/>
      </w:r>
      <w:r w:rsidRPr="00AD0865">
        <w:rPr>
          <w:lang w:val="en-US"/>
        </w:rPr>
        <w:t>. The final result of compatibility consideration is a required separation distance between interferer WIA an victim RTTT.</w:t>
      </w:r>
    </w:p>
    <w:p w:rsidR="00153527" w:rsidRPr="00AD0865" w:rsidRDefault="00153527" w:rsidP="00153527">
      <w:pPr>
        <w:pStyle w:val="Beschriftung"/>
        <w:keepNext/>
        <w:rPr>
          <w:lang w:val="en-US"/>
        </w:rPr>
      </w:pPr>
      <w:bookmarkStart w:id="117" w:name="_Ref341992325"/>
      <w:r w:rsidRPr="00AD0865">
        <w:rPr>
          <w:lang w:val="en-US"/>
        </w:rPr>
        <w:t>Table </w:t>
      </w:r>
      <w:r w:rsidR="00905B32">
        <w:fldChar w:fldCharType="begin"/>
      </w:r>
      <w:r w:rsidRPr="00AD0865">
        <w:rPr>
          <w:lang w:val="en-US"/>
        </w:rPr>
        <w:instrText xml:space="preserve"> SEQ Table \* ARABIC </w:instrText>
      </w:r>
      <w:r w:rsidR="00905B32">
        <w:fldChar w:fldCharType="separate"/>
      </w:r>
      <w:r w:rsidR="0030639C">
        <w:rPr>
          <w:noProof/>
          <w:lang w:val="en-US"/>
        </w:rPr>
        <w:t>35</w:t>
      </w:r>
      <w:r w:rsidR="00905B32">
        <w:rPr>
          <w:noProof/>
        </w:rPr>
        <w:fldChar w:fldCharType="end"/>
      </w:r>
      <w:bookmarkEnd w:id="117"/>
      <w:r w:rsidRPr="00AD0865">
        <w:rPr>
          <w:lang w:val="en-US"/>
        </w:rPr>
        <w:t>:</w:t>
      </w:r>
      <w:r w:rsidRPr="00AD0865">
        <w:rPr>
          <w:lang w:val="en-US"/>
        </w:rPr>
        <w:tab/>
        <w:t xml:space="preserve">Interferer WIA I bandwidth 1 MHz, victim RTTT RSU </w:t>
      </w:r>
      <w:r w:rsidR="005E0E92" w:rsidRPr="005E0E92">
        <w:rPr>
          <w:highlight w:val="yellow"/>
          <w:lang w:val="en-US"/>
        </w:rPr>
        <w:t>(format)</w:t>
      </w:r>
    </w:p>
    <w:tbl>
      <w:tblPr>
        <w:tblW w:w="9481" w:type="dxa"/>
        <w:tblInd w:w="55" w:type="dxa"/>
        <w:tblCellMar>
          <w:left w:w="70" w:type="dxa"/>
          <w:right w:w="70" w:type="dxa"/>
        </w:tblCellMar>
        <w:tblLook w:val="0000" w:firstRow="0" w:lastRow="0" w:firstColumn="0" w:lastColumn="0" w:noHBand="0" w:noVBand="0"/>
      </w:tblPr>
      <w:tblGrid>
        <w:gridCol w:w="4599"/>
        <w:gridCol w:w="652"/>
        <w:gridCol w:w="1049"/>
        <w:gridCol w:w="733"/>
        <w:gridCol w:w="1074"/>
        <w:gridCol w:w="733"/>
        <w:gridCol w:w="641"/>
      </w:tblGrid>
      <w:tr w:rsidR="00153527" w:rsidRPr="008E1355" w:rsidTr="00565942">
        <w:trPr>
          <w:trHeight w:val="270"/>
          <w:tblHeader/>
        </w:trPr>
        <w:tc>
          <w:tcPr>
            <w:tcW w:w="4599" w:type="dxa"/>
            <w:tcBorders>
              <w:top w:val="single" w:sz="8" w:space="0" w:color="auto"/>
              <w:left w:val="single" w:sz="8" w:space="0" w:color="auto"/>
              <w:bottom w:val="single" w:sz="8" w:space="0" w:color="auto"/>
              <w:right w:val="single" w:sz="4" w:space="0" w:color="auto"/>
            </w:tcBorders>
            <w:shd w:val="clear" w:color="auto" w:fill="auto"/>
            <w:noWrap/>
            <w:vAlign w:val="bottom"/>
          </w:tcPr>
          <w:p w:rsidR="00153527" w:rsidRPr="008E1355" w:rsidRDefault="00153527" w:rsidP="00565942">
            <w:pPr>
              <w:pStyle w:val="Tabletext"/>
              <w:rPr>
                <w:b/>
                <w:bCs/>
              </w:rPr>
            </w:pPr>
            <w:r w:rsidRPr="008E1355">
              <w:rPr>
                <w:b/>
                <w:bCs/>
              </w:rPr>
              <w:t>LINK BUDGET</w:t>
            </w:r>
          </w:p>
        </w:tc>
        <w:tc>
          <w:tcPr>
            <w:tcW w:w="652" w:type="dxa"/>
            <w:tcBorders>
              <w:top w:val="single" w:sz="8" w:space="0" w:color="auto"/>
              <w:left w:val="nil"/>
              <w:bottom w:val="single" w:sz="8" w:space="0" w:color="auto"/>
              <w:right w:val="single" w:sz="4" w:space="0" w:color="auto"/>
            </w:tcBorders>
            <w:shd w:val="clear" w:color="auto" w:fill="auto"/>
            <w:noWrap/>
            <w:vAlign w:val="bottom"/>
          </w:tcPr>
          <w:p w:rsidR="00153527" w:rsidRPr="008E1355" w:rsidRDefault="00153527" w:rsidP="00565942">
            <w:pPr>
              <w:pStyle w:val="Tabletext"/>
              <w:jc w:val="center"/>
              <w:rPr>
                <w:b/>
                <w:bCs/>
              </w:rPr>
            </w:pPr>
            <w:r w:rsidRPr="008E1355">
              <w:rPr>
                <w:b/>
                <w:bCs/>
              </w:rPr>
              <w:t>Value</w:t>
            </w:r>
          </w:p>
        </w:tc>
        <w:tc>
          <w:tcPr>
            <w:tcW w:w="1049" w:type="dxa"/>
            <w:tcBorders>
              <w:top w:val="single" w:sz="8" w:space="0" w:color="auto"/>
              <w:left w:val="nil"/>
              <w:bottom w:val="single" w:sz="8" w:space="0" w:color="auto"/>
              <w:right w:val="single" w:sz="4" w:space="0" w:color="auto"/>
            </w:tcBorders>
            <w:shd w:val="clear" w:color="auto" w:fill="auto"/>
            <w:noWrap/>
            <w:vAlign w:val="bottom"/>
          </w:tcPr>
          <w:p w:rsidR="00153527" w:rsidRPr="008E1355" w:rsidRDefault="00153527" w:rsidP="00565942">
            <w:pPr>
              <w:pStyle w:val="Tabletext"/>
              <w:jc w:val="center"/>
              <w:rPr>
                <w:b/>
                <w:bCs/>
              </w:rPr>
            </w:pPr>
            <w:r w:rsidRPr="008E1355">
              <w:rPr>
                <w:b/>
                <w:bCs/>
              </w:rPr>
              <w:t>Units</w:t>
            </w:r>
          </w:p>
        </w:tc>
        <w:tc>
          <w:tcPr>
            <w:tcW w:w="733" w:type="dxa"/>
            <w:tcBorders>
              <w:top w:val="single" w:sz="8" w:space="0" w:color="auto"/>
              <w:left w:val="nil"/>
              <w:bottom w:val="single" w:sz="8" w:space="0" w:color="auto"/>
              <w:right w:val="single" w:sz="4" w:space="0" w:color="auto"/>
            </w:tcBorders>
            <w:shd w:val="clear" w:color="auto" w:fill="auto"/>
            <w:noWrap/>
            <w:vAlign w:val="bottom"/>
          </w:tcPr>
          <w:p w:rsidR="00153527" w:rsidRPr="008E1355" w:rsidRDefault="00153527" w:rsidP="00565942">
            <w:pPr>
              <w:pStyle w:val="Tabletext"/>
              <w:jc w:val="center"/>
              <w:rPr>
                <w:b/>
                <w:bCs/>
              </w:rPr>
            </w:pPr>
            <w:r w:rsidRPr="008E1355">
              <w:rPr>
                <w:b/>
                <w:bCs/>
              </w:rPr>
              <w:t>Urban</w:t>
            </w:r>
          </w:p>
        </w:tc>
        <w:tc>
          <w:tcPr>
            <w:tcW w:w="1074" w:type="dxa"/>
            <w:tcBorders>
              <w:top w:val="single" w:sz="8" w:space="0" w:color="auto"/>
              <w:left w:val="nil"/>
              <w:bottom w:val="single" w:sz="8" w:space="0" w:color="auto"/>
              <w:right w:val="single" w:sz="4" w:space="0" w:color="auto"/>
            </w:tcBorders>
            <w:shd w:val="clear" w:color="auto" w:fill="auto"/>
            <w:noWrap/>
            <w:vAlign w:val="bottom"/>
          </w:tcPr>
          <w:p w:rsidR="00153527" w:rsidRPr="008E1355" w:rsidRDefault="00153527" w:rsidP="00565942">
            <w:pPr>
              <w:pStyle w:val="Tabletext"/>
              <w:jc w:val="center"/>
              <w:rPr>
                <w:b/>
                <w:bCs/>
              </w:rPr>
            </w:pPr>
            <w:r w:rsidRPr="008E1355">
              <w:rPr>
                <w:b/>
                <w:bCs/>
              </w:rPr>
              <w:t>Suburban</w:t>
            </w:r>
          </w:p>
        </w:tc>
        <w:tc>
          <w:tcPr>
            <w:tcW w:w="733" w:type="dxa"/>
            <w:tcBorders>
              <w:top w:val="single" w:sz="8" w:space="0" w:color="auto"/>
              <w:left w:val="nil"/>
              <w:bottom w:val="single" w:sz="8" w:space="0" w:color="auto"/>
              <w:right w:val="single" w:sz="4" w:space="0" w:color="auto"/>
            </w:tcBorders>
            <w:shd w:val="clear" w:color="auto" w:fill="auto"/>
            <w:noWrap/>
            <w:vAlign w:val="bottom"/>
          </w:tcPr>
          <w:p w:rsidR="00153527" w:rsidRPr="008E1355" w:rsidRDefault="00153527" w:rsidP="00565942">
            <w:pPr>
              <w:pStyle w:val="Tabletext"/>
              <w:jc w:val="center"/>
              <w:rPr>
                <w:b/>
                <w:bCs/>
              </w:rPr>
            </w:pPr>
            <w:r w:rsidRPr="008E1355">
              <w:rPr>
                <w:b/>
                <w:bCs/>
              </w:rPr>
              <w:t>Rural</w:t>
            </w:r>
          </w:p>
        </w:tc>
        <w:tc>
          <w:tcPr>
            <w:tcW w:w="641" w:type="dxa"/>
            <w:tcBorders>
              <w:top w:val="single" w:sz="8" w:space="0" w:color="auto"/>
              <w:left w:val="single" w:sz="4" w:space="0" w:color="auto"/>
              <w:bottom w:val="single" w:sz="8" w:space="0" w:color="auto"/>
              <w:right w:val="single" w:sz="8" w:space="0" w:color="auto"/>
            </w:tcBorders>
            <w:shd w:val="clear" w:color="auto" w:fill="auto"/>
            <w:noWrap/>
            <w:vAlign w:val="bottom"/>
          </w:tcPr>
          <w:p w:rsidR="00153527" w:rsidRPr="008E1355" w:rsidRDefault="00153527" w:rsidP="00565942">
            <w:pPr>
              <w:pStyle w:val="Tabletext"/>
              <w:jc w:val="center"/>
              <w:rPr>
                <w:b/>
                <w:bCs/>
              </w:rPr>
            </w:pPr>
            <w:r w:rsidRPr="008E1355">
              <w:rPr>
                <w:b/>
                <w:bCs/>
              </w:rPr>
              <w:t>ETSI</w:t>
            </w:r>
          </w:p>
        </w:tc>
      </w:tr>
      <w:tr w:rsidR="00153527" w:rsidRPr="00AD0865" w:rsidTr="00565942">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bottom"/>
          </w:tcPr>
          <w:p w:rsidR="00153527" w:rsidRPr="00AD0865" w:rsidRDefault="00153527" w:rsidP="00565942">
            <w:pPr>
              <w:pStyle w:val="Tabletext"/>
              <w:rPr>
                <w:lang w:val="en-US"/>
              </w:rPr>
            </w:pPr>
            <w:r w:rsidRPr="00AD0865">
              <w:rPr>
                <w:lang w:val="en-US"/>
              </w:rPr>
              <w:t>Emission part: WIA-I: 1 MHz</w:t>
            </w:r>
          </w:p>
        </w:tc>
        <w:tc>
          <w:tcPr>
            <w:tcW w:w="652" w:type="dxa"/>
            <w:tcBorders>
              <w:top w:val="single" w:sz="8" w:space="0" w:color="auto"/>
              <w:left w:val="nil"/>
              <w:bottom w:val="single" w:sz="4" w:space="0" w:color="auto"/>
              <w:right w:val="single" w:sz="4" w:space="0" w:color="auto"/>
            </w:tcBorders>
            <w:shd w:val="clear" w:color="auto" w:fill="auto"/>
            <w:noWrap/>
            <w:vAlign w:val="bottom"/>
          </w:tcPr>
          <w:p w:rsidR="00153527" w:rsidRPr="00AD0865" w:rsidRDefault="00153527" w:rsidP="00565942">
            <w:pPr>
              <w:pStyle w:val="Tabletext"/>
              <w:jc w:val="center"/>
              <w:rPr>
                <w:lang w:val="en-US"/>
              </w:rPr>
            </w:pPr>
          </w:p>
        </w:tc>
        <w:tc>
          <w:tcPr>
            <w:tcW w:w="1049" w:type="dxa"/>
            <w:tcBorders>
              <w:top w:val="single" w:sz="8" w:space="0" w:color="auto"/>
              <w:left w:val="nil"/>
              <w:bottom w:val="single" w:sz="4" w:space="0" w:color="auto"/>
              <w:right w:val="single" w:sz="4" w:space="0" w:color="auto"/>
            </w:tcBorders>
            <w:shd w:val="clear" w:color="auto" w:fill="auto"/>
            <w:noWrap/>
            <w:vAlign w:val="bottom"/>
          </w:tcPr>
          <w:p w:rsidR="00153527" w:rsidRPr="00AD0865" w:rsidRDefault="00153527" w:rsidP="00565942">
            <w:pPr>
              <w:pStyle w:val="Tabletext"/>
              <w:jc w:val="center"/>
              <w:rPr>
                <w:lang w:val="en-US"/>
              </w:rPr>
            </w:pPr>
          </w:p>
        </w:tc>
        <w:tc>
          <w:tcPr>
            <w:tcW w:w="733" w:type="dxa"/>
            <w:tcBorders>
              <w:top w:val="single" w:sz="8" w:space="0" w:color="auto"/>
              <w:left w:val="nil"/>
              <w:bottom w:val="single" w:sz="4" w:space="0" w:color="auto"/>
              <w:right w:val="single" w:sz="4" w:space="0" w:color="auto"/>
            </w:tcBorders>
            <w:shd w:val="clear" w:color="auto" w:fill="auto"/>
            <w:noWrap/>
            <w:vAlign w:val="bottom"/>
          </w:tcPr>
          <w:p w:rsidR="00153527" w:rsidRPr="00AD0865" w:rsidRDefault="00153527" w:rsidP="00565942">
            <w:pPr>
              <w:pStyle w:val="Tabletext"/>
              <w:jc w:val="center"/>
              <w:rPr>
                <w:lang w:val="en-US"/>
              </w:rPr>
            </w:pPr>
          </w:p>
        </w:tc>
        <w:tc>
          <w:tcPr>
            <w:tcW w:w="1074" w:type="dxa"/>
            <w:tcBorders>
              <w:top w:val="single" w:sz="8" w:space="0" w:color="auto"/>
              <w:left w:val="nil"/>
              <w:bottom w:val="single" w:sz="4" w:space="0" w:color="auto"/>
              <w:right w:val="single" w:sz="4" w:space="0" w:color="auto"/>
            </w:tcBorders>
            <w:shd w:val="clear" w:color="auto" w:fill="auto"/>
            <w:noWrap/>
            <w:vAlign w:val="bottom"/>
          </w:tcPr>
          <w:p w:rsidR="00153527" w:rsidRPr="00AD0865" w:rsidRDefault="00153527" w:rsidP="00565942">
            <w:pPr>
              <w:pStyle w:val="Tabletext"/>
              <w:jc w:val="center"/>
              <w:rPr>
                <w:lang w:val="en-US"/>
              </w:rPr>
            </w:pPr>
          </w:p>
        </w:tc>
        <w:tc>
          <w:tcPr>
            <w:tcW w:w="733" w:type="dxa"/>
            <w:tcBorders>
              <w:top w:val="single" w:sz="8" w:space="0" w:color="auto"/>
              <w:left w:val="nil"/>
              <w:bottom w:val="single" w:sz="4" w:space="0" w:color="auto"/>
              <w:right w:val="single" w:sz="4" w:space="0" w:color="auto"/>
            </w:tcBorders>
            <w:shd w:val="clear" w:color="auto" w:fill="auto"/>
            <w:noWrap/>
            <w:vAlign w:val="bottom"/>
          </w:tcPr>
          <w:p w:rsidR="00153527" w:rsidRPr="00AD0865" w:rsidRDefault="00153527" w:rsidP="00565942">
            <w:pPr>
              <w:pStyle w:val="Tabletext"/>
              <w:jc w:val="center"/>
              <w:rPr>
                <w:lang w:val="en-US"/>
              </w:rPr>
            </w:pPr>
          </w:p>
        </w:tc>
        <w:tc>
          <w:tcPr>
            <w:tcW w:w="641" w:type="dxa"/>
            <w:tcBorders>
              <w:top w:val="single" w:sz="8" w:space="0" w:color="auto"/>
              <w:left w:val="nil"/>
              <w:bottom w:val="single" w:sz="4" w:space="0" w:color="auto"/>
              <w:right w:val="single" w:sz="8" w:space="0" w:color="auto"/>
            </w:tcBorders>
            <w:shd w:val="clear" w:color="auto" w:fill="auto"/>
            <w:noWrap/>
            <w:vAlign w:val="bottom"/>
          </w:tcPr>
          <w:p w:rsidR="00153527" w:rsidRPr="00AD0865" w:rsidRDefault="00153527" w:rsidP="00565942">
            <w:pPr>
              <w:pStyle w:val="Tabletext"/>
              <w:jc w:val="center"/>
              <w:rPr>
                <w:lang w:val="en-US"/>
              </w:rP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Bandwidth</w:t>
            </w:r>
          </w:p>
        </w:tc>
        <w:tc>
          <w:tcPr>
            <w:tcW w:w="652" w:type="dxa"/>
            <w:tcBorders>
              <w:top w:val="nil"/>
              <w:left w:val="nil"/>
              <w:bottom w:val="single" w:sz="4" w:space="0" w:color="auto"/>
              <w:right w:val="single" w:sz="4" w:space="0" w:color="auto"/>
            </w:tcBorders>
            <w:shd w:val="clear" w:color="auto" w:fill="auto"/>
            <w:noWrap/>
            <w:vAlign w:val="bottom"/>
          </w:tcPr>
          <w:p w:rsidR="00153527" w:rsidRPr="00B317EE" w:rsidRDefault="00153527" w:rsidP="00565942">
            <w:pPr>
              <w:pStyle w:val="Tabletext"/>
              <w:jc w:val="center"/>
              <w:rPr>
                <w:color w:val="FF0000"/>
              </w:rPr>
            </w:pPr>
            <w:r w:rsidRPr="00B317EE">
              <w:rPr>
                <w:color w:val="FF0000"/>
              </w:rPr>
              <w:t>1</w:t>
            </w:r>
          </w:p>
        </w:tc>
        <w:tc>
          <w:tcPr>
            <w:tcW w:w="1049"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p>
        </w:tc>
        <w:tc>
          <w:tcPr>
            <w:tcW w:w="1074"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p>
        </w:tc>
        <w:tc>
          <w:tcPr>
            <w:tcW w:w="733"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p>
        </w:tc>
        <w:tc>
          <w:tcPr>
            <w:tcW w:w="641" w:type="dxa"/>
            <w:tcBorders>
              <w:top w:val="nil"/>
              <w:left w:val="nil"/>
              <w:bottom w:val="single" w:sz="4" w:space="0" w:color="auto"/>
              <w:right w:val="single" w:sz="8" w:space="0" w:color="auto"/>
            </w:tcBorders>
            <w:shd w:val="clear" w:color="auto" w:fill="auto"/>
            <w:noWrap/>
            <w:vAlign w:val="bottom"/>
          </w:tcPr>
          <w:p w:rsidR="00153527" w:rsidRPr="00954362" w:rsidRDefault="00153527" w:rsidP="00565942">
            <w:pPr>
              <w:pStyle w:val="Tabletext"/>
              <w:jc w:val="cente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 xml:space="preserve">Tx out, eirp </w:t>
            </w:r>
          </w:p>
        </w:tc>
        <w:tc>
          <w:tcPr>
            <w:tcW w:w="652" w:type="dxa"/>
            <w:tcBorders>
              <w:top w:val="nil"/>
              <w:left w:val="nil"/>
              <w:bottom w:val="single" w:sz="4" w:space="0" w:color="auto"/>
              <w:right w:val="single" w:sz="4" w:space="0" w:color="auto"/>
            </w:tcBorders>
            <w:shd w:val="clear" w:color="auto" w:fill="auto"/>
            <w:noWrap/>
            <w:vAlign w:val="bottom"/>
          </w:tcPr>
          <w:p w:rsidR="00153527" w:rsidRPr="00B317EE" w:rsidRDefault="00153527" w:rsidP="00565942">
            <w:pPr>
              <w:pStyle w:val="Tabletext"/>
              <w:jc w:val="center"/>
              <w:rPr>
                <w:color w:val="FF0000"/>
              </w:rPr>
            </w:pPr>
            <w:r w:rsidRPr="00B317EE">
              <w:rPr>
                <w:color w:val="FF0000"/>
              </w:rPr>
              <w:t>26</w:t>
            </w:r>
          </w:p>
        </w:tc>
        <w:tc>
          <w:tcPr>
            <w:tcW w:w="1049"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r>
              <w:t>26</w:t>
            </w:r>
          </w:p>
        </w:tc>
        <w:tc>
          <w:tcPr>
            <w:tcW w:w="1074"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r>
              <w:t>26</w:t>
            </w:r>
          </w:p>
        </w:tc>
        <w:tc>
          <w:tcPr>
            <w:tcW w:w="733"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r>
              <w:t>26</w:t>
            </w:r>
          </w:p>
        </w:tc>
        <w:tc>
          <w:tcPr>
            <w:tcW w:w="641" w:type="dxa"/>
            <w:tcBorders>
              <w:top w:val="nil"/>
              <w:left w:val="nil"/>
              <w:bottom w:val="single" w:sz="4" w:space="0" w:color="auto"/>
              <w:right w:val="single" w:sz="8" w:space="0" w:color="auto"/>
            </w:tcBorders>
            <w:shd w:val="clear" w:color="auto" w:fill="auto"/>
            <w:noWrap/>
            <w:vAlign w:val="bottom"/>
          </w:tcPr>
          <w:p w:rsidR="00153527" w:rsidRPr="00954362" w:rsidRDefault="00153527" w:rsidP="00565942">
            <w:pPr>
              <w:pStyle w:val="Tabletext"/>
              <w:jc w:val="center"/>
            </w:pPr>
            <w:r>
              <w:t>26</w:t>
            </w: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effect of TPC (dB)</w:t>
            </w:r>
          </w:p>
        </w:tc>
        <w:tc>
          <w:tcPr>
            <w:tcW w:w="652" w:type="dxa"/>
            <w:tcBorders>
              <w:top w:val="nil"/>
              <w:left w:val="nil"/>
              <w:bottom w:val="single" w:sz="4" w:space="0" w:color="auto"/>
              <w:right w:val="single" w:sz="4" w:space="0" w:color="auto"/>
            </w:tcBorders>
            <w:shd w:val="clear" w:color="auto" w:fill="auto"/>
            <w:noWrap/>
            <w:vAlign w:val="bottom"/>
          </w:tcPr>
          <w:p w:rsidR="00153527" w:rsidRPr="00B317EE" w:rsidRDefault="00153527" w:rsidP="00565942">
            <w:pPr>
              <w:pStyle w:val="Tabletext"/>
              <w:jc w:val="center"/>
              <w:rPr>
                <w:color w:val="FF0000"/>
              </w:rPr>
            </w:pPr>
            <w:r w:rsidRPr="00B317EE">
              <w:rPr>
                <w:color w:val="FF0000"/>
              </w:rPr>
              <w:t>0</w:t>
            </w:r>
          </w:p>
        </w:tc>
        <w:tc>
          <w:tcPr>
            <w:tcW w:w="1049"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r w:rsidRPr="00954362">
              <w:t>0</w:t>
            </w:r>
          </w:p>
        </w:tc>
        <w:tc>
          <w:tcPr>
            <w:tcW w:w="1074"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r w:rsidRPr="00954362">
              <w:t>0</w:t>
            </w:r>
          </w:p>
        </w:tc>
        <w:tc>
          <w:tcPr>
            <w:tcW w:w="733"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r w:rsidRPr="00954362">
              <w:t>0</w:t>
            </w:r>
          </w:p>
        </w:tc>
        <w:tc>
          <w:tcPr>
            <w:tcW w:w="641" w:type="dxa"/>
            <w:tcBorders>
              <w:top w:val="nil"/>
              <w:left w:val="nil"/>
              <w:bottom w:val="single" w:sz="4" w:space="0" w:color="auto"/>
              <w:right w:val="single" w:sz="8" w:space="0" w:color="auto"/>
            </w:tcBorders>
            <w:shd w:val="clear" w:color="auto" w:fill="auto"/>
            <w:noWrap/>
            <w:vAlign w:val="bottom"/>
          </w:tcPr>
          <w:p w:rsidR="00153527" w:rsidRPr="00954362" w:rsidRDefault="00153527" w:rsidP="00565942">
            <w:pPr>
              <w:pStyle w:val="Tabletext"/>
              <w:jc w:val="center"/>
            </w:pPr>
            <w:r w:rsidRPr="00954362">
              <w:t>0</w:t>
            </w: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t>Wall loss</w:t>
            </w:r>
          </w:p>
        </w:tc>
        <w:tc>
          <w:tcPr>
            <w:tcW w:w="652" w:type="dxa"/>
            <w:tcBorders>
              <w:top w:val="nil"/>
              <w:left w:val="nil"/>
              <w:bottom w:val="single" w:sz="4" w:space="0" w:color="auto"/>
              <w:right w:val="single" w:sz="4" w:space="0" w:color="auto"/>
            </w:tcBorders>
            <w:shd w:val="clear" w:color="auto" w:fill="auto"/>
            <w:noWrap/>
            <w:vAlign w:val="bottom"/>
          </w:tcPr>
          <w:p w:rsidR="00153527" w:rsidRPr="00B317EE" w:rsidRDefault="00153527" w:rsidP="00565942">
            <w:pPr>
              <w:pStyle w:val="Tabletext"/>
              <w:jc w:val="center"/>
              <w:rPr>
                <w:color w:val="FF0000"/>
              </w:rPr>
            </w:pPr>
            <w:r w:rsidRPr="00B317EE">
              <w:rPr>
                <w:color w:val="FF0000"/>
              </w:rPr>
              <w:t>15</w:t>
            </w:r>
          </w:p>
        </w:tc>
        <w:tc>
          <w:tcPr>
            <w:tcW w:w="1049"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r>
              <w:t>dB</w:t>
            </w:r>
          </w:p>
        </w:tc>
        <w:tc>
          <w:tcPr>
            <w:tcW w:w="733" w:type="dxa"/>
            <w:tcBorders>
              <w:top w:val="nil"/>
              <w:left w:val="nil"/>
              <w:bottom w:val="single" w:sz="4" w:space="0" w:color="auto"/>
              <w:right w:val="single" w:sz="4" w:space="0" w:color="auto"/>
            </w:tcBorders>
            <w:shd w:val="clear" w:color="auto" w:fill="auto"/>
            <w:noWrap/>
            <w:vAlign w:val="bottom"/>
          </w:tcPr>
          <w:p w:rsidR="00153527" w:rsidRPr="00B317EE" w:rsidRDefault="00153527" w:rsidP="00565942">
            <w:pPr>
              <w:pStyle w:val="Tabletext"/>
              <w:jc w:val="center"/>
            </w:pPr>
            <w:r>
              <w:t>-</w:t>
            </w:r>
            <w:r w:rsidRPr="00B317EE">
              <w:t>15</w:t>
            </w:r>
          </w:p>
        </w:tc>
        <w:tc>
          <w:tcPr>
            <w:tcW w:w="1074" w:type="dxa"/>
            <w:tcBorders>
              <w:top w:val="nil"/>
              <w:left w:val="nil"/>
              <w:bottom w:val="single" w:sz="4" w:space="0" w:color="auto"/>
              <w:right w:val="single" w:sz="4" w:space="0" w:color="auto"/>
            </w:tcBorders>
            <w:shd w:val="clear" w:color="auto" w:fill="auto"/>
            <w:noWrap/>
            <w:vAlign w:val="bottom"/>
          </w:tcPr>
          <w:p w:rsidR="00153527" w:rsidRPr="00B317EE" w:rsidRDefault="00153527" w:rsidP="00565942">
            <w:pPr>
              <w:pStyle w:val="Tabletext"/>
              <w:jc w:val="center"/>
            </w:pPr>
            <w:r>
              <w:t>-</w:t>
            </w:r>
            <w:r w:rsidRPr="00B317EE">
              <w:t>15</w:t>
            </w:r>
          </w:p>
        </w:tc>
        <w:tc>
          <w:tcPr>
            <w:tcW w:w="733" w:type="dxa"/>
            <w:tcBorders>
              <w:top w:val="nil"/>
              <w:left w:val="nil"/>
              <w:bottom w:val="single" w:sz="4" w:space="0" w:color="auto"/>
              <w:right w:val="single" w:sz="4" w:space="0" w:color="auto"/>
            </w:tcBorders>
            <w:shd w:val="clear" w:color="auto" w:fill="auto"/>
            <w:noWrap/>
            <w:vAlign w:val="bottom"/>
          </w:tcPr>
          <w:p w:rsidR="00153527" w:rsidRPr="00B317EE" w:rsidRDefault="00153527" w:rsidP="00565942">
            <w:pPr>
              <w:pStyle w:val="Tabletext"/>
              <w:jc w:val="center"/>
            </w:pPr>
            <w:r>
              <w:t>-</w:t>
            </w:r>
            <w:r w:rsidRPr="00B317EE">
              <w:t>15</w:t>
            </w:r>
          </w:p>
        </w:tc>
        <w:tc>
          <w:tcPr>
            <w:tcW w:w="641" w:type="dxa"/>
            <w:tcBorders>
              <w:top w:val="nil"/>
              <w:left w:val="nil"/>
              <w:bottom w:val="single" w:sz="4" w:space="0" w:color="auto"/>
              <w:right w:val="single" w:sz="8" w:space="0" w:color="auto"/>
            </w:tcBorders>
            <w:shd w:val="clear" w:color="auto" w:fill="auto"/>
            <w:noWrap/>
            <w:vAlign w:val="bottom"/>
          </w:tcPr>
          <w:p w:rsidR="00153527" w:rsidRPr="00B317EE" w:rsidRDefault="00153527" w:rsidP="00565942">
            <w:pPr>
              <w:pStyle w:val="Tabletext"/>
              <w:jc w:val="center"/>
            </w:pPr>
            <w:r>
              <w:t>-</w:t>
            </w:r>
            <w:r w:rsidRPr="00B317EE">
              <w:t>15</w:t>
            </w:r>
          </w:p>
        </w:tc>
      </w:tr>
      <w:tr w:rsidR="00153527" w:rsidRPr="00954362" w:rsidTr="00565942">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153527" w:rsidRPr="00954362" w:rsidRDefault="00153527" w:rsidP="00565942">
            <w:pPr>
              <w:pStyle w:val="Tabletext"/>
            </w:pPr>
            <w:r w:rsidRPr="00954362">
              <w:t xml:space="preserve">Antenna Gain </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153527" w:rsidRPr="00B317EE" w:rsidRDefault="00153527" w:rsidP="00565942">
            <w:pPr>
              <w:pStyle w:val="Tabletext"/>
              <w:jc w:val="center"/>
              <w:rPr>
                <w:color w:val="FF0000"/>
              </w:rPr>
            </w:pPr>
            <w:r w:rsidRPr="00B317EE">
              <w:rPr>
                <w:color w:val="FF0000"/>
              </w:rPr>
              <w:t>0</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bottom"/>
          </w:tcPr>
          <w:p w:rsidR="00153527" w:rsidRDefault="00153527" w:rsidP="00565942">
            <w:pPr>
              <w:pStyle w:val="Tabletext"/>
              <w:jc w:val="center"/>
            </w:pPr>
            <w:r>
              <w:t>dBi</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bottom"/>
          </w:tcPr>
          <w:p w:rsidR="00153527" w:rsidRDefault="00153527" w:rsidP="00565942">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bottom"/>
          </w:tcPr>
          <w:p w:rsidR="00153527" w:rsidRDefault="00153527" w:rsidP="00565942">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bottom"/>
          </w:tcPr>
          <w:p w:rsidR="00153527" w:rsidRDefault="00153527" w:rsidP="00565942">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bottom"/>
          </w:tcPr>
          <w:p w:rsidR="00153527" w:rsidRDefault="00153527" w:rsidP="00565942">
            <w:pPr>
              <w:pStyle w:val="Tabletext"/>
              <w:jc w:val="center"/>
            </w:pPr>
          </w:p>
        </w:tc>
      </w:tr>
      <w:tr w:rsidR="00153527" w:rsidRPr="00954362" w:rsidTr="00565942">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153527" w:rsidRPr="00AD0865" w:rsidRDefault="00153527" w:rsidP="00565942">
            <w:pPr>
              <w:pStyle w:val="Tabletext"/>
              <w:rPr>
                <w:lang w:val="en-US"/>
              </w:rPr>
            </w:pPr>
            <w:r w:rsidRPr="00AD0865">
              <w:rPr>
                <w:lang w:val="en-US"/>
              </w:rPr>
              <w:t>Bandwidth correction factor (I</w:t>
            </w:r>
            <w:r w:rsidRPr="00AD0865">
              <w:rPr>
                <w:vertAlign w:val="subscript"/>
                <w:lang w:val="en-US"/>
              </w:rPr>
              <w:t xml:space="preserve">tBW </w:t>
            </w:r>
            <w:r w:rsidRPr="00AD0865">
              <w:rPr>
                <w:lang w:val="en-US"/>
              </w:rPr>
              <w:t>&gt; V</w:t>
            </w:r>
            <w:r w:rsidRPr="00AD0865">
              <w:rPr>
                <w:vertAlign w:val="subscript"/>
                <w:lang w:val="en-US"/>
              </w:rPr>
              <w:t>rBW</w:t>
            </w:r>
            <w:r w:rsidRPr="00AD0865">
              <w:rPr>
                <w:lang w:val="en-US"/>
              </w:rPr>
              <w:t>)</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153527" w:rsidRPr="00954362" w:rsidRDefault="00153527" w:rsidP="00565942">
            <w:pPr>
              <w:pStyle w:val="Tabletext"/>
              <w:jc w:val="center"/>
            </w:pPr>
            <w:r>
              <w:t>3</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bottom"/>
          </w:tcPr>
          <w:p w:rsidR="00153527" w:rsidRPr="00954362" w:rsidRDefault="00153527" w:rsidP="00565942">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bottom"/>
          </w:tcPr>
          <w:p w:rsidR="00153527" w:rsidRPr="00954362" w:rsidRDefault="00153527" w:rsidP="00565942">
            <w:pPr>
              <w:pStyle w:val="Tabletext"/>
              <w:jc w:val="center"/>
            </w:pPr>
            <w:r>
              <w:t>-3</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bottom"/>
          </w:tcPr>
          <w:p w:rsidR="00153527" w:rsidRPr="00954362" w:rsidRDefault="00153527" w:rsidP="00565942">
            <w:pPr>
              <w:pStyle w:val="Tabletext"/>
              <w:jc w:val="center"/>
            </w:pPr>
            <w:r>
              <w:t>-3</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bottom"/>
          </w:tcPr>
          <w:p w:rsidR="00153527" w:rsidRPr="00954362" w:rsidRDefault="00153527" w:rsidP="00565942">
            <w:pPr>
              <w:pStyle w:val="Tabletext"/>
              <w:jc w:val="center"/>
            </w:pPr>
            <w:r>
              <w:t>-3</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bottom"/>
          </w:tcPr>
          <w:p w:rsidR="00153527" w:rsidRPr="00954362" w:rsidRDefault="00153527" w:rsidP="00565942">
            <w:pPr>
              <w:pStyle w:val="Tabletext"/>
              <w:jc w:val="center"/>
            </w:pPr>
            <w:r>
              <w:t>-3</w:t>
            </w:r>
          </w:p>
        </w:tc>
      </w:tr>
      <w:tr w:rsidR="00153527" w:rsidRPr="008E1355"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AD0865" w:rsidRDefault="00153527" w:rsidP="00565942">
            <w:pPr>
              <w:pStyle w:val="Tabletext"/>
              <w:rPr>
                <w:b/>
                <w:lang w:val="en-US"/>
              </w:rPr>
            </w:pPr>
            <w:r w:rsidRPr="00AD0865">
              <w:rPr>
                <w:b/>
                <w:lang w:val="en-US"/>
              </w:rPr>
              <w:t>Net Tx Out eirp (spurious level)</w:t>
            </w:r>
          </w:p>
        </w:tc>
        <w:tc>
          <w:tcPr>
            <w:tcW w:w="652" w:type="dxa"/>
            <w:tcBorders>
              <w:top w:val="nil"/>
              <w:left w:val="nil"/>
              <w:bottom w:val="single" w:sz="4" w:space="0" w:color="auto"/>
              <w:right w:val="single" w:sz="4" w:space="0" w:color="auto"/>
            </w:tcBorders>
            <w:shd w:val="clear" w:color="auto" w:fill="auto"/>
            <w:noWrap/>
            <w:vAlign w:val="bottom"/>
          </w:tcPr>
          <w:p w:rsidR="00153527" w:rsidRPr="00AD0865" w:rsidRDefault="00153527" w:rsidP="00565942">
            <w:pPr>
              <w:pStyle w:val="Tabletext"/>
              <w:jc w:val="center"/>
              <w:rPr>
                <w:b/>
                <w:lang w:val="en-US"/>
              </w:rPr>
            </w:pPr>
          </w:p>
        </w:tc>
        <w:tc>
          <w:tcPr>
            <w:tcW w:w="1049" w:type="dxa"/>
            <w:tcBorders>
              <w:top w:val="nil"/>
              <w:left w:val="nil"/>
              <w:bottom w:val="single" w:sz="4" w:space="0" w:color="auto"/>
              <w:right w:val="single" w:sz="4" w:space="0" w:color="auto"/>
            </w:tcBorders>
            <w:shd w:val="clear" w:color="auto" w:fill="auto"/>
            <w:noWrap/>
            <w:vAlign w:val="bottom"/>
          </w:tcPr>
          <w:p w:rsidR="00153527" w:rsidRPr="008E1355" w:rsidRDefault="00153527" w:rsidP="00565942">
            <w:pPr>
              <w:pStyle w:val="Tabletext"/>
              <w:jc w:val="center"/>
              <w:rPr>
                <w:b/>
              </w:rPr>
            </w:pPr>
            <w:r w:rsidRPr="008E1355">
              <w:rPr>
                <w:b/>
              </w:rPr>
              <w:t>dBm/MHz</w:t>
            </w:r>
          </w:p>
        </w:tc>
        <w:tc>
          <w:tcPr>
            <w:tcW w:w="733" w:type="dxa"/>
            <w:tcBorders>
              <w:top w:val="nil"/>
              <w:left w:val="nil"/>
              <w:bottom w:val="single" w:sz="4" w:space="0" w:color="auto"/>
              <w:right w:val="single" w:sz="4" w:space="0" w:color="auto"/>
            </w:tcBorders>
            <w:shd w:val="clear" w:color="auto" w:fill="auto"/>
            <w:noWrap/>
            <w:vAlign w:val="bottom"/>
          </w:tcPr>
          <w:p w:rsidR="00153527" w:rsidRPr="008E1355" w:rsidRDefault="00153527" w:rsidP="00565942">
            <w:pPr>
              <w:pStyle w:val="Tabletext"/>
              <w:jc w:val="center"/>
              <w:rPr>
                <w:b/>
              </w:rPr>
            </w:pPr>
            <w:r w:rsidRPr="008E1355">
              <w:rPr>
                <w:b/>
              </w:rPr>
              <w:t>8</w:t>
            </w:r>
          </w:p>
        </w:tc>
        <w:tc>
          <w:tcPr>
            <w:tcW w:w="1074" w:type="dxa"/>
            <w:tcBorders>
              <w:top w:val="nil"/>
              <w:left w:val="nil"/>
              <w:bottom w:val="single" w:sz="4" w:space="0" w:color="auto"/>
              <w:right w:val="single" w:sz="4" w:space="0" w:color="auto"/>
            </w:tcBorders>
            <w:shd w:val="clear" w:color="auto" w:fill="auto"/>
            <w:noWrap/>
            <w:vAlign w:val="bottom"/>
          </w:tcPr>
          <w:p w:rsidR="00153527" w:rsidRPr="008E1355" w:rsidRDefault="00153527" w:rsidP="00565942">
            <w:pPr>
              <w:pStyle w:val="Tabletext"/>
              <w:jc w:val="center"/>
              <w:rPr>
                <w:b/>
              </w:rPr>
            </w:pPr>
            <w:r w:rsidRPr="008E1355">
              <w:rPr>
                <w:b/>
              </w:rPr>
              <w:t>8</w:t>
            </w:r>
          </w:p>
        </w:tc>
        <w:tc>
          <w:tcPr>
            <w:tcW w:w="733" w:type="dxa"/>
            <w:tcBorders>
              <w:top w:val="nil"/>
              <w:left w:val="nil"/>
              <w:bottom w:val="single" w:sz="4" w:space="0" w:color="auto"/>
              <w:right w:val="single" w:sz="4" w:space="0" w:color="auto"/>
            </w:tcBorders>
            <w:shd w:val="clear" w:color="auto" w:fill="auto"/>
            <w:noWrap/>
            <w:vAlign w:val="bottom"/>
          </w:tcPr>
          <w:p w:rsidR="00153527" w:rsidRPr="008E1355" w:rsidRDefault="00153527" w:rsidP="00565942">
            <w:pPr>
              <w:pStyle w:val="Tabletext"/>
              <w:jc w:val="center"/>
              <w:rPr>
                <w:b/>
              </w:rPr>
            </w:pPr>
            <w:r w:rsidRPr="008E1355">
              <w:rPr>
                <w:b/>
              </w:rPr>
              <w:t>8</w:t>
            </w:r>
          </w:p>
        </w:tc>
        <w:tc>
          <w:tcPr>
            <w:tcW w:w="641" w:type="dxa"/>
            <w:tcBorders>
              <w:top w:val="nil"/>
              <w:left w:val="nil"/>
              <w:bottom w:val="single" w:sz="4" w:space="0" w:color="auto"/>
              <w:right w:val="single" w:sz="8" w:space="0" w:color="auto"/>
            </w:tcBorders>
            <w:shd w:val="clear" w:color="auto" w:fill="auto"/>
            <w:noWrap/>
            <w:vAlign w:val="bottom"/>
          </w:tcPr>
          <w:p w:rsidR="00153527" w:rsidRPr="008E1355" w:rsidRDefault="00153527" w:rsidP="00565942">
            <w:pPr>
              <w:pStyle w:val="Tabletext"/>
              <w:jc w:val="center"/>
              <w:rPr>
                <w:b/>
              </w:rPr>
            </w:pPr>
            <w:r w:rsidRPr="008E1355">
              <w:rPr>
                <w:b/>
              </w:rPr>
              <w:t>8</w:t>
            </w:r>
          </w:p>
        </w:tc>
      </w:tr>
      <w:tr w:rsidR="00153527" w:rsidRPr="00954362" w:rsidTr="00565942">
        <w:trPr>
          <w:trHeight w:val="270"/>
        </w:trPr>
        <w:tc>
          <w:tcPr>
            <w:tcW w:w="4599" w:type="dxa"/>
            <w:tcBorders>
              <w:top w:val="single" w:sz="8" w:space="0" w:color="auto"/>
              <w:left w:val="single" w:sz="8" w:space="0" w:color="auto"/>
              <w:bottom w:val="single" w:sz="4" w:space="0" w:color="auto"/>
            </w:tcBorders>
            <w:shd w:val="clear" w:color="auto" w:fill="auto"/>
            <w:noWrap/>
            <w:vAlign w:val="bottom"/>
          </w:tcPr>
          <w:p w:rsidR="00153527" w:rsidRPr="00954362" w:rsidRDefault="00153527" w:rsidP="00565942">
            <w:pPr>
              <w:pStyle w:val="Tabletext"/>
            </w:pPr>
            <w:r w:rsidRPr="00954362">
              <w:t> </w:t>
            </w:r>
          </w:p>
        </w:tc>
        <w:tc>
          <w:tcPr>
            <w:tcW w:w="652" w:type="dxa"/>
            <w:tcBorders>
              <w:top w:val="single" w:sz="8" w:space="0" w:color="auto"/>
              <w:bottom w:val="single" w:sz="4" w:space="0" w:color="auto"/>
            </w:tcBorders>
            <w:shd w:val="clear" w:color="auto" w:fill="auto"/>
            <w:noWrap/>
            <w:vAlign w:val="bottom"/>
          </w:tcPr>
          <w:p w:rsidR="00153527" w:rsidRPr="00954362" w:rsidRDefault="00153527" w:rsidP="00565942">
            <w:pPr>
              <w:pStyle w:val="Tabletext"/>
              <w:jc w:val="center"/>
            </w:pPr>
          </w:p>
        </w:tc>
        <w:tc>
          <w:tcPr>
            <w:tcW w:w="1049" w:type="dxa"/>
            <w:tcBorders>
              <w:top w:val="single" w:sz="8" w:space="0" w:color="auto"/>
              <w:bottom w:val="single" w:sz="4" w:space="0" w:color="auto"/>
            </w:tcBorders>
            <w:shd w:val="clear" w:color="auto" w:fill="auto"/>
            <w:noWrap/>
            <w:vAlign w:val="bottom"/>
          </w:tcPr>
          <w:p w:rsidR="00153527" w:rsidRPr="00954362" w:rsidRDefault="00153527" w:rsidP="00565942">
            <w:pPr>
              <w:pStyle w:val="Tabletext"/>
              <w:jc w:val="center"/>
            </w:pPr>
          </w:p>
        </w:tc>
        <w:tc>
          <w:tcPr>
            <w:tcW w:w="733" w:type="dxa"/>
            <w:tcBorders>
              <w:top w:val="single" w:sz="8" w:space="0" w:color="auto"/>
              <w:left w:val="nil"/>
              <w:bottom w:val="single" w:sz="4" w:space="0" w:color="auto"/>
            </w:tcBorders>
            <w:shd w:val="clear" w:color="auto" w:fill="auto"/>
            <w:noWrap/>
            <w:vAlign w:val="bottom"/>
          </w:tcPr>
          <w:p w:rsidR="00153527" w:rsidRPr="00954362" w:rsidRDefault="00153527" w:rsidP="00565942">
            <w:pPr>
              <w:pStyle w:val="Tabletext"/>
              <w:jc w:val="center"/>
            </w:pPr>
          </w:p>
        </w:tc>
        <w:tc>
          <w:tcPr>
            <w:tcW w:w="1074" w:type="dxa"/>
            <w:tcBorders>
              <w:top w:val="single" w:sz="8" w:space="0" w:color="auto"/>
              <w:left w:val="nil"/>
              <w:bottom w:val="single" w:sz="4" w:space="0" w:color="auto"/>
              <w:right w:val="nil"/>
            </w:tcBorders>
            <w:shd w:val="clear" w:color="auto" w:fill="auto"/>
            <w:noWrap/>
            <w:vAlign w:val="bottom"/>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nil"/>
            </w:tcBorders>
            <w:shd w:val="clear" w:color="auto" w:fill="auto"/>
            <w:noWrap/>
            <w:vAlign w:val="bottom"/>
          </w:tcPr>
          <w:p w:rsidR="00153527" w:rsidRPr="00954362" w:rsidRDefault="00153527" w:rsidP="00565942">
            <w:pPr>
              <w:pStyle w:val="Tabletext"/>
              <w:jc w:val="center"/>
            </w:pPr>
          </w:p>
        </w:tc>
        <w:tc>
          <w:tcPr>
            <w:tcW w:w="641" w:type="dxa"/>
            <w:tcBorders>
              <w:top w:val="single" w:sz="8" w:space="0" w:color="auto"/>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4" w:space="0" w:color="auto"/>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 xml:space="preserve">Reception part: </w:t>
            </w:r>
            <w:r>
              <w:t>RSU RTTT</w:t>
            </w:r>
          </w:p>
        </w:tc>
        <w:tc>
          <w:tcPr>
            <w:tcW w:w="652" w:type="dxa"/>
            <w:tcBorders>
              <w:top w:val="single" w:sz="4" w:space="0" w:color="auto"/>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p>
        </w:tc>
        <w:tc>
          <w:tcPr>
            <w:tcW w:w="1049" w:type="dxa"/>
            <w:tcBorders>
              <w:top w:val="single" w:sz="4" w:space="0" w:color="auto"/>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p>
        </w:tc>
        <w:tc>
          <w:tcPr>
            <w:tcW w:w="733" w:type="dxa"/>
            <w:tcBorders>
              <w:top w:val="single" w:sz="4" w:space="0" w:color="auto"/>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p>
        </w:tc>
        <w:tc>
          <w:tcPr>
            <w:tcW w:w="1074" w:type="dxa"/>
            <w:tcBorders>
              <w:top w:val="single" w:sz="4" w:space="0" w:color="auto"/>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p>
        </w:tc>
        <w:tc>
          <w:tcPr>
            <w:tcW w:w="733" w:type="dxa"/>
            <w:tcBorders>
              <w:top w:val="single" w:sz="4" w:space="0" w:color="auto"/>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p>
        </w:tc>
        <w:tc>
          <w:tcPr>
            <w:tcW w:w="641" w:type="dxa"/>
            <w:tcBorders>
              <w:top w:val="single" w:sz="4" w:space="0" w:color="auto"/>
              <w:left w:val="nil"/>
              <w:bottom w:val="single" w:sz="4" w:space="0" w:color="auto"/>
              <w:right w:val="single" w:sz="8" w:space="0" w:color="auto"/>
            </w:tcBorders>
            <w:shd w:val="clear" w:color="auto" w:fill="auto"/>
            <w:noWrap/>
            <w:vAlign w:val="bottom"/>
          </w:tcPr>
          <w:p w:rsidR="00153527" w:rsidRPr="00954362" w:rsidRDefault="00153527" w:rsidP="00565942">
            <w:pPr>
              <w:pStyle w:val="Tabletext"/>
              <w:jc w:val="cente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Receiver bandwidth</w:t>
            </w:r>
          </w:p>
        </w:tc>
        <w:tc>
          <w:tcPr>
            <w:tcW w:w="652"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rPr>
                <w:color w:val="FF0000"/>
              </w:rPr>
            </w:pPr>
            <w:r>
              <w:rPr>
                <w:color w:val="FF0000"/>
              </w:rPr>
              <w:t>0,5</w:t>
            </w:r>
          </w:p>
        </w:tc>
        <w:tc>
          <w:tcPr>
            <w:tcW w:w="1049"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bottom"/>
          </w:tcPr>
          <w:p w:rsidR="00153527" w:rsidRPr="00B317EE" w:rsidRDefault="00153527" w:rsidP="00565942">
            <w:pPr>
              <w:pStyle w:val="Tabletext"/>
              <w:jc w:val="center"/>
            </w:pPr>
            <w:r w:rsidRPr="00B317EE">
              <w:t>0,5</w:t>
            </w:r>
          </w:p>
        </w:tc>
        <w:tc>
          <w:tcPr>
            <w:tcW w:w="1074" w:type="dxa"/>
            <w:tcBorders>
              <w:top w:val="nil"/>
              <w:left w:val="nil"/>
              <w:bottom w:val="single" w:sz="4" w:space="0" w:color="auto"/>
              <w:right w:val="single" w:sz="4" w:space="0" w:color="auto"/>
            </w:tcBorders>
            <w:shd w:val="clear" w:color="auto" w:fill="auto"/>
            <w:noWrap/>
            <w:vAlign w:val="bottom"/>
          </w:tcPr>
          <w:p w:rsidR="00153527" w:rsidRPr="00B317EE" w:rsidRDefault="00153527" w:rsidP="00565942">
            <w:pPr>
              <w:pStyle w:val="Tabletext"/>
              <w:jc w:val="center"/>
            </w:pPr>
            <w:r w:rsidRPr="00B317EE">
              <w:t>0,5</w:t>
            </w:r>
          </w:p>
        </w:tc>
        <w:tc>
          <w:tcPr>
            <w:tcW w:w="733" w:type="dxa"/>
            <w:tcBorders>
              <w:top w:val="nil"/>
              <w:left w:val="nil"/>
              <w:bottom w:val="single" w:sz="4" w:space="0" w:color="auto"/>
              <w:right w:val="single" w:sz="4" w:space="0" w:color="auto"/>
            </w:tcBorders>
            <w:shd w:val="clear" w:color="auto" w:fill="auto"/>
            <w:noWrap/>
            <w:vAlign w:val="bottom"/>
          </w:tcPr>
          <w:p w:rsidR="00153527" w:rsidRPr="00B317EE" w:rsidRDefault="00153527" w:rsidP="00565942">
            <w:pPr>
              <w:pStyle w:val="Tabletext"/>
              <w:jc w:val="center"/>
            </w:pPr>
            <w:r w:rsidRPr="00B317EE">
              <w:t>0,5</w:t>
            </w:r>
          </w:p>
        </w:tc>
        <w:tc>
          <w:tcPr>
            <w:tcW w:w="641" w:type="dxa"/>
            <w:tcBorders>
              <w:top w:val="nil"/>
              <w:left w:val="nil"/>
              <w:bottom w:val="single" w:sz="4" w:space="0" w:color="auto"/>
              <w:right w:val="single" w:sz="8" w:space="0" w:color="auto"/>
            </w:tcBorders>
            <w:shd w:val="clear" w:color="auto" w:fill="auto"/>
            <w:noWrap/>
            <w:vAlign w:val="bottom"/>
          </w:tcPr>
          <w:p w:rsidR="00153527" w:rsidRPr="00B317EE" w:rsidRDefault="00153527" w:rsidP="00565942">
            <w:pPr>
              <w:pStyle w:val="Tabletext"/>
              <w:jc w:val="center"/>
            </w:pPr>
            <w:r w:rsidRPr="00B317EE">
              <w:t>0,5</w:t>
            </w: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Receiver sensitivity</w:t>
            </w:r>
          </w:p>
        </w:tc>
        <w:tc>
          <w:tcPr>
            <w:tcW w:w="652"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rPr>
                <w:color w:val="FF0000"/>
              </w:rPr>
            </w:pPr>
            <w:r>
              <w:rPr>
                <w:color w:val="FF0000"/>
              </w:rPr>
              <w:t>-104</w:t>
            </w:r>
          </w:p>
        </w:tc>
        <w:tc>
          <w:tcPr>
            <w:tcW w:w="1049"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bottom"/>
          </w:tcPr>
          <w:p w:rsidR="00153527" w:rsidRPr="00B317EE" w:rsidRDefault="00153527" w:rsidP="00565942">
            <w:pPr>
              <w:pStyle w:val="Tabletext"/>
              <w:jc w:val="center"/>
            </w:pPr>
            <w:r w:rsidRPr="00B317EE">
              <w:t>-104</w:t>
            </w:r>
          </w:p>
        </w:tc>
        <w:tc>
          <w:tcPr>
            <w:tcW w:w="1074" w:type="dxa"/>
            <w:tcBorders>
              <w:top w:val="nil"/>
              <w:left w:val="nil"/>
              <w:bottom w:val="single" w:sz="4" w:space="0" w:color="auto"/>
              <w:right w:val="single" w:sz="4" w:space="0" w:color="auto"/>
            </w:tcBorders>
            <w:shd w:val="clear" w:color="auto" w:fill="auto"/>
            <w:noWrap/>
            <w:vAlign w:val="bottom"/>
          </w:tcPr>
          <w:p w:rsidR="00153527" w:rsidRPr="00B317EE" w:rsidRDefault="00153527" w:rsidP="00565942">
            <w:pPr>
              <w:pStyle w:val="Tabletext"/>
              <w:jc w:val="center"/>
            </w:pPr>
            <w:r w:rsidRPr="00B317EE">
              <w:t>-104</w:t>
            </w:r>
          </w:p>
        </w:tc>
        <w:tc>
          <w:tcPr>
            <w:tcW w:w="733" w:type="dxa"/>
            <w:tcBorders>
              <w:top w:val="nil"/>
              <w:left w:val="nil"/>
              <w:bottom w:val="single" w:sz="4" w:space="0" w:color="auto"/>
              <w:right w:val="single" w:sz="4" w:space="0" w:color="auto"/>
            </w:tcBorders>
            <w:shd w:val="clear" w:color="auto" w:fill="auto"/>
            <w:noWrap/>
            <w:vAlign w:val="bottom"/>
          </w:tcPr>
          <w:p w:rsidR="00153527" w:rsidRPr="00B317EE" w:rsidRDefault="00153527" w:rsidP="00565942">
            <w:pPr>
              <w:pStyle w:val="Tabletext"/>
              <w:jc w:val="center"/>
            </w:pPr>
            <w:r w:rsidRPr="00B317EE">
              <w:t>-104</w:t>
            </w:r>
          </w:p>
        </w:tc>
        <w:tc>
          <w:tcPr>
            <w:tcW w:w="641" w:type="dxa"/>
            <w:tcBorders>
              <w:top w:val="nil"/>
              <w:left w:val="nil"/>
              <w:bottom w:val="single" w:sz="4" w:space="0" w:color="auto"/>
              <w:right w:val="single" w:sz="8" w:space="0" w:color="auto"/>
            </w:tcBorders>
            <w:shd w:val="clear" w:color="auto" w:fill="auto"/>
            <w:noWrap/>
            <w:vAlign w:val="bottom"/>
          </w:tcPr>
          <w:p w:rsidR="00153527" w:rsidRPr="00B317EE" w:rsidRDefault="00153527" w:rsidP="00565942">
            <w:pPr>
              <w:pStyle w:val="Tabletext"/>
              <w:jc w:val="center"/>
            </w:pPr>
            <w:r w:rsidRPr="00B317EE">
              <w:t>-104</w:t>
            </w: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Antenna gain</w:t>
            </w:r>
          </w:p>
        </w:tc>
        <w:tc>
          <w:tcPr>
            <w:tcW w:w="652"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rPr>
                <w:color w:val="FF0000"/>
              </w:rPr>
            </w:pPr>
            <w:r>
              <w:rPr>
                <w:color w:val="FF0000"/>
              </w:rPr>
              <w:t>10</w:t>
            </w:r>
          </w:p>
        </w:tc>
        <w:tc>
          <w:tcPr>
            <w:tcW w:w="1049"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r w:rsidRPr="00954362">
              <w:t>dBi</w:t>
            </w:r>
          </w:p>
        </w:tc>
        <w:tc>
          <w:tcPr>
            <w:tcW w:w="733" w:type="dxa"/>
            <w:tcBorders>
              <w:top w:val="nil"/>
              <w:left w:val="nil"/>
              <w:bottom w:val="single" w:sz="4" w:space="0" w:color="auto"/>
              <w:right w:val="single" w:sz="4" w:space="0" w:color="auto"/>
            </w:tcBorders>
            <w:shd w:val="clear" w:color="auto" w:fill="auto"/>
            <w:noWrap/>
            <w:vAlign w:val="bottom"/>
          </w:tcPr>
          <w:p w:rsidR="00153527" w:rsidRPr="00B317EE" w:rsidRDefault="00153527" w:rsidP="00565942">
            <w:pPr>
              <w:pStyle w:val="Tabletext"/>
              <w:jc w:val="center"/>
            </w:pPr>
            <w:r w:rsidRPr="00B317EE">
              <w:t>10</w:t>
            </w:r>
          </w:p>
        </w:tc>
        <w:tc>
          <w:tcPr>
            <w:tcW w:w="1074" w:type="dxa"/>
            <w:tcBorders>
              <w:top w:val="nil"/>
              <w:left w:val="nil"/>
              <w:bottom w:val="single" w:sz="4" w:space="0" w:color="auto"/>
              <w:right w:val="single" w:sz="4" w:space="0" w:color="auto"/>
            </w:tcBorders>
            <w:shd w:val="clear" w:color="auto" w:fill="auto"/>
            <w:noWrap/>
            <w:vAlign w:val="bottom"/>
          </w:tcPr>
          <w:p w:rsidR="00153527" w:rsidRPr="00B317EE" w:rsidRDefault="00153527" w:rsidP="00565942">
            <w:pPr>
              <w:pStyle w:val="Tabletext"/>
              <w:jc w:val="center"/>
            </w:pPr>
            <w:r w:rsidRPr="00B317EE">
              <w:t>10</w:t>
            </w:r>
          </w:p>
        </w:tc>
        <w:tc>
          <w:tcPr>
            <w:tcW w:w="733" w:type="dxa"/>
            <w:tcBorders>
              <w:top w:val="nil"/>
              <w:left w:val="nil"/>
              <w:bottom w:val="single" w:sz="4" w:space="0" w:color="auto"/>
              <w:right w:val="single" w:sz="4" w:space="0" w:color="auto"/>
            </w:tcBorders>
            <w:shd w:val="clear" w:color="auto" w:fill="auto"/>
            <w:noWrap/>
            <w:vAlign w:val="bottom"/>
          </w:tcPr>
          <w:p w:rsidR="00153527" w:rsidRPr="00B317EE" w:rsidRDefault="00153527" w:rsidP="00565942">
            <w:pPr>
              <w:pStyle w:val="Tabletext"/>
              <w:jc w:val="center"/>
            </w:pPr>
            <w:r w:rsidRPr="00B317EE">
              <w:t>10</w:t>
            </w:r>
          </w:p>
        </w:tc>
        <w:tc>
          <w:tcPr>
            <w:tcW w:w="641" w:type="dxa"/>
            <w:tcBorders>
              <w:top w:val="nil"/>
              <w:left w:val="nil"/>
              <w:bottom w:val="single" w:sz="4" w:space="0" w:color="auto"/>
              <w:right w:val="single" w:sz="8" w:space="0" w:color="auto"/>
            </w:tcBorders>
            <w:shd w:val="clear" w:color="auto" w:fill="auto"/>
            <w:noWrap/>
            <w:vAlign w:val="bottom"/>
          </w:tcPr>
          <w:p w:rsidR="00153527" w:rsidRPr="00B317EE" w:rsidRDefault="00153527" w:rsidP="00565942">
            <w:pPr>
              <w:pStyle w:val="Tabletext"/>
              <w:jc w:val="center"/>
            </w:pPr>
            <w:r w:rsidRPr="00B317EE">
              <w:t>10</w:t>
            </w:r>
          </w:p>
        </w:tc>
      </w:tr>
      <w:tr w:rsidR="00153527" w:rsidRPr="00954362" w:rsidTr="00565942">
        <w:trPr>
          <w:trHeight w:val="270"/>
        </w:trPr>
        <w:tc>
          <w:tcPr>
            <w:tcW w:w="4599" w:type="dxa"/>
            <w:tcBorders>
              <w:top w:val="nil"/>
              <w:left w:val="single" w:sz="8" w:space="0" w:color="auto"/>
              <w:bottom w:val="single" w:sz="8" w:space="0" w:color="auto"/>
              <w:right w:val="single" w:sz="4" w:space="0" w:color="auto"/>
            </w:tcBorders>
            <w:shd w:val="clear" w:color="auto" w:fill="auto"/>
            <w:noWrap/>
            <w:vAlign w:val="bottom"/>
          </w:tcPr>
          <w:p w:rsidR="00153527" w:rsidRPr="00954362" w:rsidRDefault="00153527" w:rsidP="00565942">
            <w:pPr>
              <w:pStyle w:val="Tabletext"/>
              <w:rPr>
                <w:lang w:val="sv-SE"/>
              </w:rPr>
            </w:pPr>
            <w:r w:rsidRPr="00954362">
              <w:rPr>
                <w:lang w:val="sv-SE"/>
              </w:rPr>
              <w:t>C min per MHz at antenna input</w:t>
            </w:r>
          </w:p>
        </w:tc>
        <w:tc>
          <w:tcPr>
            <w:tcW w:w="652" w:type="dxa"/>
            <w:tcBorders>
              <w:top w:val="nil"/>
              <w:left w:val="nil"/>
              <w:bottom w:val="single" w:sz="8" w:space="0" w:color="auto"/>
              <w:right w:val="single" w:sz="4" w:space="0" w:color="auto"/>
            </w:tcBorders>
            <w:shd w:val="clear" w:color="auto" w:fill="auto"/>
            <w:noWrap/>
            <w:vAlign w:val="bottom"/>
          </w:tcPr>
          <w:p w:rsidR="00153527" w:rsidRPr="00954362" w:rsidRDefault="00153527" w:rsidP="00565942">
            <w:pPr>
              <w:pStyle w:val="Tabletext"/>
              <w:jc w:val="center"/>
              <w:rPr>
                <w:lang w:val="sv-SE"/>
              </w:rPr>
            </w:pPr>
          </w:p>
        </w:tc>
        <w:tc>
          <w:tcPr>
            <w:tcW w:w="1049" w:type="dxa"/>
            <w:tcBorders>
              <w:top w:val="nil"/>
              <w:left w:val="nil"/>
              <w:bottom w:val="single" w:sz="8" w:space="0" w:color="auto"/>
              <w:right w:val="single" w:sz="4" w:space="0" w:color="auto"/>
            </w:tcBorders>
            <w:shd w:val="clear" w:color="auto" w:fill="auto"/>
            <w:noWrap/>
            <w:vAlign w:val="bottom"/>
          </w:tcPr>
          <w:p w:rsidR="00153527" w:rsidRPr="00954362" w:rsidRDefault="00153527" w:rsidP="00565942">
            <w:pPr>
              <w:pStyle w:val="Tabletext"/>
              <w:jc w:val="center"/>
            </w:pPr>
            <w:r w:rsidRPr="00954362">
              <w:t>dBm/MHz</w:t>
            </w:r>
          </w:p>
        </w:tc>
        <w:tc>
          <w:tcPr>
            <w:tcW w:w="733" w:type="dxa"/>
            <w:tcBorders>
              <w:top w:val="nil"/>
              <w:left w:val="nil"/>
              <w:bottom w:val="single" w:sz="8" w:space="0" w:color="auto"/>
              <w:right w:val="single" w:sz="4" w:space="0" w:color="auto"/>
            </w:tcBorders>
            <w:shd w:val="clear" w:color="auto" w:fill="auto"/>
            <w:noWrap/>
            <w:vAlign w:val="bottom"/>
          </w:tcPr>
          <w:p w:rsidR="00153527" w:rsidRPr="00954362" w:rsidRDefault="00153527" w:rsidP="00565942">
            <w:pPr>
              <w:pStyle w:val="Tabletext"/>
              <w:jc w:val="center"/>
            </w:pPr>
            <w:r>
              <w:t>-114</w:t>
            </w:r>
          </w:p>
        </w:tc>
        <w:tc>
          <w:tcPr>
            <w:tcW w:w="1074" w:type="dxa"/>
            <w:tcBorders>
              <w:top w:val="nil"/>
              <w:left w:val="nil"/>
              <w:bottom w:val="single" w:sz="8" w:space="0" w:color="auto"/>
              <w:right w:val="single" w:sz="4" w:space="0" w:color="auto"/>
            </w:tcBorders>
            <w:shd w:val="clear" w:color="auto" w:fill="auto"/>
            <w:noWrap/>
            <w:vAlign w:val="bottom"/>
          </w:tcPr>
          <w:p w:rsidR="00153527" w:rsidRPr="00954362" w:rsidRDefault="00153527" w:rsidP="00565942">
            <w:pPr>
              <w:pStyle w:val="Tabletext"/>
              <w:jc w:val="center"/>
            </w:pPr>
            <w:r>
              <w:t>-114</w:t>
            </w:r>
          </w:p>
        </w:tc>
        <w:tc>
          <w:tcPr>
            <w:tcW w:w="733" w:type="dxa"/>
            <w:tcBorders>
              <w:top w:val="nil"/>
              <w:left w:val="nil"/>
              <w:bottom w:val="single" w:sz="8" w:space="0" w:color="auto"/>
              <w:right w:val="single" w:sz="4" w:space="0" w:color="auto"/>
            </w:tcBorders>
            <w:shd w:val="clear" w:color="auto" w:fill="auto"/>
            <w:noWrap/>
            <w:vAlign w:val="bottom"/>
          </w:tcPr>
          <w:p w:rsidR="00153527" w:rsidRPr="00954362" w:rsidRDefault="00153527" w:rsidP="00565942">
            <w:pPr>
              <w:pStyle w:val="Tabletext"/>
              <w:jc w:val="center"/>
            </w:pPr>
            <w:r>
              <w:t>-114</w:t>
            </w:r>
          </w:p>
        </w:tc>
        <w:tc>
          <w:tcPr>
            <w:tcW w:w="641" w:type="dxa"/>
            <w:tcBorders>
              <w:top w:val="nil"/>
              <w:left w:val="nil"/>
              <w:bottom w:val="single" w:sz="8" w:space="0" w:color="auto"/>
              <w:right w:val="single" w:sz="8" w:space="0" w:color="auto"/>
            </w:tcBorders>
            <w:shd w:val="clear" w:color="auto" w:fill="auto"/>
            <w:noWrap/>
            <w:vAlign w:val="bottom"/>
          </w:tcPr>
          <w:p w:rsidR="00153527" w:rsidRPr="00954362" w:rsidRDefault="00153527" w:rsidP="00565942">
            <w:pPr>
              <w:pStyle w:val="Tabletext"/>
              <w:jc w:val="center"/>
            </w:pPr>
            <w:r>
              <w:t>-114</w:t>
            </w:r>
          </w:p>
        </w:tc>
      </w:tr>
      <w:tr w:rsidR="00153527" w:rsidRPr="00954362" w:rsidTr="00565942">
        <w:trPr>
          <w:trHeight w:val="270"/>
        </w:trPr>
        <w:tc>
          <w:tcPr>
            <w:tcW w:w="4599" w:type="dxa"/>
            <w:tcBorders>
              <w:top w:val="single" w:sz="8" w:space="0" w:color="auto"/>
              <w:left w:val="single" w:sz="4" w:space="0" w:color="auto"/>
              <w:bottom w:val="single" w:sz="8" w:space="0" w:color="auto"/>
              <w:right w:val="nil"/>
            </w:tcBorders>
            <w:shd w:val="clear" w:color="auto" w:fill="auto"/>
            <w:noWrap/>
            <w:vAlign w:val="bottom"/>
          </w:tcPr>
          <w:p w:rsidR="00153527" w:rsidRPr="00954362" w:rsidRDefault="00153527" w:rsidP="00565942">
            <w:pPr>
              <w:pStyle w:val="Tabletext"/>
            </w:pPr>
          </w:p>
        </w:tc>
        <w:tc>
          <w:tcPr>
            <w:tcW w:w="652" w:type="dxa"/>
            <w:tcBorders>
              <w:top w:val="nil"/>
              <w:left w:val="nil"/>
              <w:bottom w:val="nil"/>
              <w:right w:val="nil"/>
            </w:tcBorders>
            <w:shd w:val="clear" w:color="auto" w:fill="auto"/>
            <w:noWrap/>
            <w:vAlign w:val="bottom"/>
          </w:tcPr>
          <w:p w:rsidR="00153527" w:rsidRPr="00954362" w:rsidRDefault="00153527" w:rsidP="00565942">
            <w:pPr>
              <w:pStyle w:val="Tabletext"/>
              <w:jc w:val="center"/>
            </w:pPr>
          </w:p>
        </w:tc>
        <w:tc>
          <w:tcPr>
            <w:tcW w:w="1049" w:type="dxa"/>
            <w:tcBorders>
              <w:top w:val="nil"/>
              <w:left w:val="nil"/>
              <w:bottom w:val="nil"/>
              <w:right w:val="nil"/>
            </w:tcBorders>
            <w:shd w:val="clear" w:color="auto" w:fill="auto"/>
            <w:noWrap/>
            <w:vAlign w:val="bottom"/>
          </w:tcPr>
          <w:p w:rsidR="00153527" w:rsidRPr="00954362" w:rsidRDefault="00153527" w:rsidP="00565942">
            <w:pPr>
              <w:pStyle w:val="Tabletext"/>
              <w:jc w:val="center"/>
            </w:pPr>
          </w:p>
        </w:tc>
        <w:tc>
          <w:tcPr>
            <w:tcW w:w="733" w:type="dxa"/>
            <w:tcBorders>
              <w:top w:val="nil"/>
              <w:left w:val="nil"/>
              <w:bottom w:val="nil"/>
              <w:right w:val="nil"/>
            </w:tcBorders>
            <w:shd w:val="clear" w:color="auto" w:fill="auto"/>
            <w:noWrap/>
            <w:vAlign w:val="bottom"/>
          </w:tcPr>
          <w:p w:rsidR="00153527" w:rsidRPr="00954362" w:rsidRDefault="00153527" w:rsidP="00565942">
            <w:pPr>
              <w:pStyle w:val="Tabletext"/>
              <w:jc w:val="center"/>
            </w:pPr>
          </w:p>
        </w:tc>
        <w:tc>
          <w:tcPr>
            <w:tcW w:w="1074" w:type="dxa"/>
            <w:tcBorders>
              <w:top w:val="nil"/>
              <w:left w:val="nil"/>
              <w:bottom w:val="nil"/>
              <w:right w:val="nil"/>
            </w:tcBorders>
            <w:shd w:val="clear" w:color="auto" w:fill="auto"/>
            <w:noWrap/>
            <w:vAlign w:val="bottom"/>
          </w:tcPr>
          <w:p w:rsidR="00153527" w:rsidRPr="00954362" w:rsidRDefault="00153527" w:rsidP="00565942">
            <w:pPr>
              <w:pStyle w:val="Tabletext"/>
              <w:jc w:val="center"/>
            </w:pPr>
          </w:p>
        </w:tc>
        <w:tc>
          <w:tcPr>
            <w:tcW w:w="733" w:type="dxa"/>
            <w:tcBorders>
              <w:top w:val="nil"/>
              <w:left w:val="nil"/>
              <w:bottom w:val="nil"/>
              <w:right w:val="nil"/>
            </w:tcBorders>
            <w:shd w:val="clear" w:color="auto" w:fill="auto"/>
            <w:noWrap/>
            <w:vAlign w:val="bottom"/>
          </w:tcPr>
          <w:p w:rsidR="00153527" w:rsidRPr="00954362" w:rsidRDefault="00153527" w:rsidP="00565942">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bottom"/>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lastRenderedPageBreak/>
              <w:t>Protection criterion</w:t>
            </w:r>
          </w:p>
        </w:tc>
        <w:tc>
          <w:tcPr>
            <w:tcW w:w="652" w:type="dxa"/>
            <w:tcBorders>
              <w:top w:val="single" w:sz="8" w:space="0" w:color="auto"/>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p>
        </w:tc>
        <w:tc>
          <w:tcPr>
            <w:tcW w:w="1049" w:type="dxa"/>
            <w:tcBorders>
              <w:top w:val="single" w:sz="8" w:space="0" w:color="auto"/>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bottom"/>
          </w:tcPr>
          <w:p w:rsidR="00153527" w:rsidRPr="00954362" w:rsidRDefault="00153527" w:rsidP="00565942">
            <w:pPr>
              <w:pStyle w:val="Tabletext"/>
              <w:jc w:val="cente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Criterion C/I</w:t>
            </w:r>
          </w:p>
        </w:tc>
        <w:tc>
          <w:tcPr>
            <w:tcW w:w="652"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rPr>
                <w:color w:val="FF0000"/>
              </w:rPr>
            </w:pPr>
            <w:r w:rsidRPr="00954362">
              <w:rPr>
                <w:color w:val="FF0000"/>
              </w:rPr>
              <w:t>6</w:t>
            </w:r>
          </w:p>
        </w:tc>
        <w:tc>
          <w:tcPr>
            <w:tcW w:w="1049"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r w:rsidRPr="00954362">
              <w:t>6</w:t>
            </w:r>
          </w:p>
        </w:tc>
        <w:tc>
          <w:tcPr>
            <w:tcW w:w="1074"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r w:rsidRPr="00954362">
              <w:t>6</w:t>
            </w:r>
          </w:p>
        </w:tc>
        <w:tc>
          <w:tcPr>
            <w:tcW w:w="733"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r w:rsidRPr="00954362">
              <w:t>6</w:t>
            </w:r>
          </w:p>
        </w:tc>
        <w:tc>
          <w:tcPr>
            <w:tcW w:w="641" w:type="dxa"/>
            <w:tcBorders>
              <w:top w:val="nil"/>
              <w:left w:val="nil"/>
              <w:bottom w:val="single" w:sz="4" w:space="0" w:color="auto"/>
              <w:right w:val="single" w:sz="8" w:space="0" w:color="auto"/>
            </w:tcBorders>
            <w:shd w:val="clear" w:color="auto" w:fill="auto"/>
            <w:noWrap/>
            <w:vAlign w:val="bottom"/>
          </w:tcPr>
          <w:p w:rsidR="00153527" w:rsidRPr="00954362" w:rsidRDefault="00153527" w:rsidP="00565942">
            <w:pPr>
              <w:pStyle w:val="Tabletext"/>
              <w:jc w:val="center"/>
            </w:pPr>
            <w:r w:rsidRPr="00954362">
              <w:t>6</w:t>
            </w:r>
          </w:p>
        </w:tc>
      </w:tr>
      <w:tr w:rsidR="00153527" w:rsidRPr="008E1355"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AD0865" w:rsidRDefault="00153527" w:rsidP="00565942">
            <w:pPr>
              <w:pStyle w:val="Tabletext"/>
              <w:rPr>
                <w:b/>
                <w:lang w:val="en-US"/>
              </w:rPr>
            </w:pPr>
            <w:r w:rsidRPr="00AD0865">
              <w:rPr>
                <w:b/>
                <w:lang w:val="en-US"/>
              </w:rPr>
              <w:t>Allowable Interfering power level '</w:t>
            </w:r>
            <w:r w:rsidRPr="00AD0865">
              <w:rPr>
                <w:b/>
                <w:i/>
                <w:iCs/>
                <w:lang w:val="en-US"/>
              </w:rPr>
              <w:t>I</w:t>
            </w:r>
            <w:r w:rsidRPr="00AD0865">
              <w:rPr>
                <w:b/>
                <w:lang w:val="en-US"/>
              </w:rPr>
              <w:t>' at receiver antenna input</w:t>
            </w:r>
          </w:p>
        </w:tc>
        <w:tc>
          <w:tcPr>
            <w:tcW w:w="652" w:type="dxa"/>
            <w:tcBorders>
              <w:top w:val="nil"/>
              <w:left w:val="nil"/>
              <w:bottom w:val="single" w:sz="4" w:space="0" w:color="auto"/>
              <w:right w:val="single" w:sz="4" w:space="0" w:color="auto"/>
            </w:tcBorders>
            <w:shd w:val="clear" w:color="auto" w:fill="auto"/>
            <w:noWrap/>
            <w:vAlign w:val="bottom"/>
          </w:tcPr>
          <w:p w:rsidR="00153527" w:rsidRPr="00AD0865" w:rsidRDefault="00153527" w:rsidP="00565942">
            <w:pPr>
              <w:pStyle w:val="Tabletext"/>
              <w:jc w:val="center"/>
              <w:rPr>
                <w:b/>
                <w:lang w:val="en-US"/>
              </w:rPr>
            </w:pPr>
          </w:p>
        </w:tc>
        <w:tc>
          <w:tcPr>
            <w:tcW w:w="1049" w:type="dxa"/>
            <w:tcBorders>
              <w:top w:val="nil"/>
              <w:left w:val="nil"/>
              <w:bottom w:val="single" w:sz="4" w:space="0" w:color="auto"/>
              <w:right w:val="single" w:sz="4" w:space="0" w:color="auto"/>
            </w:tcBorders>
            <w:shd w:val="clear" w:color="auto" w:fill="auto"/>
            <w:noWrap/>
            <w:vAlign w:val="bottom"/>
          </w:tcPr>
          <w:p w:rsidR="00153527" w:rsidRPr="008E1355" w:rsidRDefault="00153527" w:rsidP="00565942">
            <w:pPr>
              <w:pStyle w:val="Tabletext"/>
              <w:jc w:val="center"/>
              <w:rPr>
                <w:b/>
              </w:rPr>
            </w:pPr>
            <w:r w:rsidRPr="008E1355">
              <w:rPr>
                <w:b/>
              </w:rPr>
              <w:t>dBm/MHz</w:t>
            </w:r>
          </w:p>
        </w:tc>
        <w:tc>
          <w:tcPr>
            <w:tcW w:w="733" w:type="dxa"/>
            <w:tcBorders>
              <w:top w:val="nil"/>
              <w:left w:val="nil"/>
              <w:bottom w:val="single" w:sz="4" w:space="0" w:color="auto"/>
              <w:right w:val="single" w:sz="4" w:space="0" w:color="auto"/>
            </w:tcBorders>
            <w:shd w:val="clear" w:color="auto" w:fill="auto"/>
            <w:noWrap/>
            <w:vAlign w:val="bottom"/>
          </w:tcPr>
          <w:p w:rsidR="00153527" w:rsidRPr="008E1355" w:rsidRDefault="00153527" w:rsidP="00565942">
            <w:pPr>
              <w:pStyle w:val="Tabletext"/>
              <w:jc w:val="center"/>
              <w:rPr>
                <w:b/>
              </w:rPr>
            </w:pPr>
            <w:r w:rsidRPr="008E1355">
              <w:rPr>
                <w:b/>
              </w:rPr>
              <w:t>-117</w:t>
            </w:r>
          </w:p>
        </w:tc>
        <w:tc>
          <w:tcPr>
            <w:tcW w:w="1074" w:type="dxa"/>
            <w:tcBorders>
              <w:top w:val="nil"/>
              <w:left w:val="nil"/>
              <w:bottom w:val="single" w:sz="4" w:space="0" w:color="auto"/>
              <w:right w:val="single" w:sz="4" w:space="0" w:color="auto"/>
            </w:tcBorders>
            <w:shd w:val="clear" w:color="auto" w:fill="auto"/>
            <w:noWrap/>
            <w:vAlign w:val="bottom"/>
          </w:tcPr>
          <w:p w:rsidR="00153527" w:rsidRPr="008E1355" w:rsidRDefault="00153527" w:rsidP="00565942">
            <w:pPr>
              <w:pStyle w:val="Tabletext"/>
              <w:jc w:val="center"/>
              <w:rPr>
                <w:b/>
              </w:rPr>
            </w:pPr>
            <w:r w:rsidRPr="008E1355">
              <w:rPr>
                <w:b/>
              </w:rPr>
              <w:t>-117</w:t>
            </w:r>
          </w:p>
        </w:tc>
        <w:tc>
          <w:tcPr>
            <w:tcW w:w="733" w:type="dxa"/>
            <w:tcBorders>
              <w:top w:val="nil"/>
              <w:left w:val="nil"/>
              <w:bottom w:val="single" w:sz="4" w:space="0" w:color="auto"/>
              <w:right w:val="single" w:sz="4" w:space="0" w:color="auto"/>
            </w:tcBorders>
            <w:shd w:val="clear" w:color="auto" w:fill="auto"/>
            <w:noWrap/>
            <w:vAlign w:val="bottom"/>
          </w:tcPr>
          <w:p w:rsidR="00153527" w:rsidRPr="008E1355" w:rsidRDefault="00153527" w:rsidP="00565942">
            <w:pPr>
              <w:pStyle w:val="Tabletext"/>
              <w:jc w:val="center"/>
              <w:rPr>
                <w:b/>
              </w:rPr>
            </w:pPr>
            <w:r w:rsidRPr="008E1355">
              <w:rPr>
                <w:b/>
              </w:rPr>
              <w:t>-117</w:t>
            </w:r>
          </w:p>
        </w:tc>
        <w:tc>
          <w:tcPr>
            <w:tcW w:w="641" w:type="dxa"/>
            <w:tcBorders>
              <w:top w:val="nil"/>
              <w:left w:val="nil"/>
              <w:bottom w:val="single" w:sz="4" w:space="0" w:color="auto"/>
              <w:right w:val="single" w:sz="8" w:space="0" w:color="auto"/>
            </w:tcBorders>
            <w:shd w:val="clear" w:color="auto" w:fill="auto"/>
            <w:noWrap/>
            <w:vAlign w:val="bottom"/>
          </w:tcPr>
          <w:p w:rsidR="00153527" w:rsidRPr="008E1355" w:rsidRDefault="00153527" w:rsidP="00565942">
            <w:pPr>
              <w:pStyle w:val="Tabletext"/>
              <w:jc w:val="center"/>
              <w:rPr>
                <w:b/>
              </w:rPr>
            </w:pPr>
            <w:r w:rsidRPr="008E1355">
              <w:rPr>
                <w:b/>
              </w:rPr>
              <w:t>-117</w:t>
            </w:r>
          </w:p>
        </w:tc>
      </w:tr>
      <w:tr w:rsidR="00153527" w:rsidRPr="00AD0865" w:rsidTr="00565942">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bottom"/>
          </w:tcPr>
          <w:p w:rsidR="00153527" w:rsidRPr="00AD0865" w:rsidRDefault="00153527" w:rsidP="00565942">
            <w:pPr>
              <w:pStyle w:val="Tabletext"/>
              <w:rPr>
                <w:lang w:val="en-US"/>
              </w:rPr>
            </w:pPr>
            <w:r w:rsidRPr="00AD0865">
              <w:rPr>
                <w:lang w:val="en-US"/>
              </w:rPr>
              <w:t>MAIN LOBE WIA - MAIN LOBE RTTT</w:t>
            </w:r>
          </w:p>
        </w:tc>
        <w:tc>
          <w:tcPr>
            <w:tcW w:w="652" w:type="dxa"/>
            <w:tcBorders>
              <w:top w:val="nil"/>
              <w:left w:val="nil"/>
              <w:bottom w:val="single" w:sz="4" w:space="0" w:color="auto"/>
              <w:right w:val="single" w:sz="4" w:space="0" w:color="auto"/>
            </w:tcBorders>
            <w:shd w:val="clear" w:color="auto" w:fill="FFFF99"/>
            <w:noWrap/>
            <w:vAlign w:val="bottom"/>
          </w:tcPr>
          <w:p w:rsidR="00153527" w:rsidRPr="00AD0865" w:rsidRDefault="00153527" w:rsidP="00565942">
            <w:pPr>
              <w:pStyle w:val="Tabletext"/>
              <w:jc w:val="center"/>
              <w:rPr>
                <w:lang w:val="en-US"/>
              </w:rPr>
            </w:pPr>
          </w:p>
        </w:tc>
        <w:tc>
          <w:tcPr>
            <w:tcW w:w="1049" w:type="dxa"/>
            <w:tcBorders>
              <w:top w:val="nil"/>
              <w:left w:val="nil"/>
              <w:bottom w:val="single" w:sz="4" w:space="0" w:color="auto"/>
              <w:right w:val="single" w:sz="4" w:space="0" w:color="auto"/>
            </w:tcBorders>
            <w:shd w:val="clear" w:color="auto" w:fill="FFFF99"/>
            <w:noWrap/>
            <w:vAlign w:val="bottom"/>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bottom"/>
          </w:tcPr>
          <w:p w:rsidR="00153527" w:rsidRPr="00AD0865" w:rsidRDefault="00153527" w:rsidP="00565942">
            <w:pPr>
              <w:pStyle w:val="Tabletext"/>
              <w:jc w:val="center"/>
              <w:rPr>
                <w:lang w:val="en-US"/>
              </w:rPr>
            </w:pPr>
          </w:p>
        </w:tc>
        <w:tc>
          <w:tcPr>
            <w:tcW w:w="1074" w:type="dxa"/>
            <w:tcBorders>
              <w:top w:val="nil"/>
              <w:left w:val="nil"/>
              <w:bottom w:val="single" w:sz="4" w:space="0" w:color="auto"/>
              <w:right w:val="single" w:sz="4" w:space="0" w:color="auto"/>
            </w:tcBorders>
            <w:shd w:val="clear" w:color="auto" w:fill="FFFF99"/>
            <w:noWrap/>
            <w:vAlign w:val="bottom"/>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bottom"/>
          </w:tcPr>
          <w:p w:rsidR="00153527" w:rsidRPr="00AD0865" w:rsidRDefault="00153527" w:rsidP="00565942">
            <w:pPr>
              <w:pStyle w:val="Tabletext"/>
              <w:jc w:val="center"/>
              <w:rPr>
                <w:lang w:val="en-US"/>
              </w:rPr>
            </w:pPr>
          </w:p>
        </w:tc>
        <w:tc>
          <w:tcPr>
            <w:tcW w:w="641" w:type="dxa"/>
            <w:tcBorders>
              <w:top w:val="nil"/>
              <w:left w:val="nil"/>
              <w:bottom w:val="single" w:sz="4" w:space="0" w:color="auto"/>
              <w:right w:val="single" w:sz="8" w:space="0" w:color="auto"/>
            </w:tcBorders>
            <w:shd w:val="clear" w:color="auto" w:fill="FFFF99"/>
            <w:noWrap/>
            <w:vAlign w:val="bottom"/>
          </w:tcPr>
          <w:p w:rsidR="00153527" w:rsidRPr="00AD0865" w:rsidRDefault="00153527" w:rsidP="00565942">
            <w:pPr>
              <w:pStyle w:val="Tabletext"/>
              <w:jc w:val="center"/>
              <w:rPr>
                <w:lang w:val="en-US"/>
              </w:rPr>
            </w:pPr>
          </w:p>
        </w:tc>
      </w:tr>
      <w:tr w:rsidR="00153527" w:rsidRPr="00954362" w:rsidTr="00565942">
        <w:trPr>
          <w:trHeight w:val="360"/>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 xml:space="preserve">Separation distance </w:t>
            </w:r>
            <w:r>
              <w:t xml:space="preserve">WIA </w:t>
            </w:r>
            <w:r w:rsidRPr="005A29B9">
              <w:sym w:font="Wingdings" w:char="F0E0"/>
            </w:r>
            <w:r>
              <w:t xml:space="preserve"> </w:t>
            </w:r>
            <w:r w:rsidRPr="00954362">
              <w:t xml:space="preserve">RTTT </w:t>
            </w:r>
          </w:p>
        </w:tc>
        <w:tc>
          <w:tcPr>
            <w:tcW w:w="652"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p>
        </w:tc>
        <w:tc>
          <w:tcPr>
            <w:tcW w:w="1049" w:type="dxa"/>
            <w:tcBorders>
              <w:top w:val="nil"/>
              <w:left w:val="nil"/>
              <w:bottom w:val="single" w:sz="4" w:space="0" w:color="auto"/>
              <w:right w:val="single" w:sz="4" w:space="0" w:color="auto"/>
            </w:tcBorders>
            <w:shd w:val="clear" w:color="auto" w:fill="auto"/>
            <w:noWrap/>
            <w:vAlign w:val="bottom"/>
          </w:tcPr>
          <w:p w:rsidR="00153527" w:rsidRPr="00954362" w:rsidRDefault="002756A8" w:rsidP="00565942">
            <w:pPr>
              <w:pStyle w:val="Tabletext"/>
              <w:jc w:val="center"/>
            </w:pPr>
            <w:r>
              <w:t>M</w:t>
            </w:r>
          </w:p>
        </w:tc>
        <w:tc>
          <w:tcPr>
            <w:tcW w:w="733" w:type="dxa"/>
            <w:tcBorders>
              <w:top w:val="nil"/>
              <w:left w:val="nil"/>
              <w:bottom w:val="single" w:sz="4" w:space="0" w:color="auto"/>
              <w:right w:val="single" w:sz="4" w:space="0" w:color="auto"/>
            </w:tcBorders>
            <w:shd w:val="clear" w:color="auto" w:fill="auto"/>
            <w:noWrap/>
          </w:tcPr>
          <w:p w:rsidR="00153527" w:rsidRPr="009F0874" w:rsidRDefault="00153527" w:rsidP="00565942">
            <w:pPr>
              <w:pStyle w:val="Tabletext"/>
              <w:jc w:val="center"/>
              <w:rPr>
                <w:color w:val="FF0000"/>
              </w:rPr>
            </w:pPr>
            <w:r>
              <w:rPr>
                <w:color w:val="FF0000"/>
              </w:rPr>
              <w:t>618</w:t>
            </w:r>
          </w:p>
        </w:tc>
        <w:tc>
          <w:tcPr>
            <w:tcW w:w="1074" w:type="dxa"/>
            <w:tcBorders>
              <w:top w:val="nil"/>
              <w:left w:val="nil"/>
              <w:bottom w:val="single" w:sz="4" w:space="0" w:color="auto"/>
              <w:right w:val="single" w:sz="4" w:space="0" w:color="auto"/>
            </w:tcBorders>
            <w:shd w:val="clear" w:color="auto" w:fill="auto"/>
            <w:noWrap/>
          </w:tcPr>
          <w:p w:rsidR="00153527" w:rsidRPr="009F0874" w:rsidRDefault="00153527" w:rsidP="00565942">
            <w:pPr>
              <w:pStyle w:val="Tabletext"/>
              <w:jc w:val="center"/>
              <w:rPr>
                <w:color w:val="FF0000"/>
              </w:rPr>
            </w:pPr>
            <w:r>
              <w:rPr>
                <w:color w:val="FF0000"/>
              </w:rPr>
              <w:t>1157</w:t>
            </w:r>
          </w:p>
        </w:tc>
        <w:tc>
          <w:tcPr>
            <w:tcW w:w="733" w:type="dxa"/>
            <w:tcBorders>
              <w:top w:val="nil"/>
              <w:left w:val="nil"/>
              <w:bottom w:val="single" w:sz="4" w:space="0" w:color="auto"/>
              <w:right w:val="single" w:sz="4" w:space="0" w:color="auto"/>
            </w:tcBorders>
            <w:shd w:val="clear" w:color="auto" w:fill="auto"/>
            <w:noWrap/>
          </w:tcPr>
          <w:p w:rsidR="00153527" w:rsidRPr="009F0874" w:rsidRDefault="00153527" w:rsidP="00565942">
            <w:pPr>
              <w:pStyle w:val="Tabletext"/>
              <w:jc w:val="center"/>
              <w:rPr>
                <w:color w:val="FF0000"/>
              </w:rPr>
            </w:pPr>
            <w:r>
              <w:rPr>
                <w:color w:val="FF0000"/>
              </w:rPr>
              <w:t>2358</w:t>
            </w:r>
          </w:p>
        </w:tc>
        <w:tc>
          <w:tcPr>
            <w:tcW w:w="641" w:type="dxa"/>
            <w:tcBorders>
              <w:top w:val="nil"/>
              <w:left w:val="nil"/>
              <w:bottom w:val="single" w:sz="4" w:space="0" w:color="auto"/>
              <w:right w:val="single" w:sz="8" w:space="0" w:color="auto"/>
            </w:tcBorders>
            <w:shd w:val="clear" w:color="auto" w:fill="auto"/>
            <w:noWrap/>
          </w:tcPr>
          <w:p w:rsidR="00153527" w:rsidRPr="009F0874" w:rsidRDefault="00153527" w:rsidP="00565942">
            <w:pPr>
              <w:pStyle w:val="Tabletext"/>
              <w:jc w:val="center"/>
              <w:rPr>
                <w:color w:val="FF0000"/>
              </w:rPr>
            </w:pPr>
            <w:r>
              <w:rPr>
                <w:color w:val="FF0000"/>
              </w:rPr>
              <w:t>1432</w:t>
            </w:r>
          </w:p>
        </w:tc>
      </w:tr>
      <w:tr w:rsidR="00153527" w:rsidRPr="00AD0865" w:rsidTr="00565942">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bottom"/>
          </w:tcPr>
          <w:p w:rsidR="00153527" w:rsidRPr="00AD0865" w:rsidRDefault="00153527" w:rsidP="00565942">
            <w:pPr>
              <w:pStyle w:val="Tabletext"/>
              <w:rPr>
                <w:lang w:val="en-US"/>
              </w:rPr>
            </w:pPr>
            <w:r w:rsidRPr="00AD0865">
              <w:rPr>
                <w:lang w:val="en-US"/>
              </w:rPr>
              <w:t>MAIN LOBE WIA - SIDE LOBE RTTT</w:t>
            </w:r>
          </w:p>
        </w:tc>
        <w:tc>
          <w:tcPr>
            <w:tcW w:w="652" w:type="dxa"/>
            <w:tcBorders>
              <w:top w:val="nil"/>
              <w:left w:val="nil"/>
              <w:bottom w:val="single" w:sz="4" w:space="0" w:color="auto"/>
              <w:right w:val="single" w:sz="4" w:space="0" w:color="auto"/>
            </w:tcBorders>
            <w:shd w:val="clear" w:color="auto" w:fill="FFFF99"/>
            <w:noWrap/>
            <w:vAlign w:val="bottom"/>
          </w:tcPr>
          <w:p w:rsidR="00153527" w:rsidRPr="00AD0865" w:rsidRDefault="00153527" w:rsidP="00565942">
            <w:pPr>
              <w:pStyle w:val="Tabletext"/>
              <w:jc w:val="center"/>
              <w:rPr>
                <w:lang w:val="en-US"/>
              </w:rPr>
            </w:pPr>
          </w:p>
        </w:tc>
        <w:tc>
          <w:tcPr>
            <w:tcW w:w="1049" w:type="dxa"/>
            <w:tcBorders>
              <w:top w:val="nil"/>
              <w:left w:val="nil"/>
              <w:bottom w:val="single" w:sz="4" w:space="0" w:color="auto"/>
              <w:right w:val="single" w:sz="4" w:space="0" w:color="auto"/>
            </w:tcBorders>
            <w:shd w:val="clear" w:color="auto" w:fill="FFFF99"/>
            <w:noWrap/>
            <w:vAlign w:val="bottom"/>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bottom"/>
          </w:tcPr>
          <w:p w:rsidR="00153527" w:rsidRPr="00AD0865" w:rsidRDefault="00153527" w:rsidP="00565942">
            <w:pPr>
              <w:pStyle w:val="Tabletext"/>
              <w:jc w:val="center"/>
              <w:rPr>
                <w:lang w:val="en-US"/>
              </w:rPr>
            </w:pPr>
          </w:p>
        </w:tc>
        <w:tc>
          <w:tcPr>
            <w:tcW w:w="1074" w:type="dxa"/>
            <w:tcBorders>
              <w:top w:val="nil"/>
              <w:left w:val="nil"/>
              <w:bottom w:val="single" w:sz="4" w:space="0" w:color="auto"/>
              <w:right w:val="single" w:sz="4" w:space="0" w:color="auto"/>
            </w:tcBorders>
            <w:shd w:val="clear" w:color="auto" w:fill="FFFF99"/>
            <w:noWrap/>
            <w:vAlign w:val="bottom"/>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bottom"/>
          </w:tcPr>
          <w:p w:rsidR="00153527" w:rsidRPr="00AD0865" w:rsidRDefault="00153527" w:rsidP="00565942">
            <w:pPr>
              <w:pStyle w:val="Tabletext"/>
              <w:jc w:val="center"/>
              <w:rPr>
                <w:lang w:val="en-US"/>
              </w:rPr>
            </w:pPr>
          </w:p>
        </w:tc>
        <w:tc>
          <w:tcPr>
            <w:tcW w:w="641" w:type="dxa"/>
            <w:tcBorders>
              <w:top w:val="nil"/>
              <w:left w:val="nil"/>
              <w:bottom w:val="single" w:sz="4" w:space="0" w:color="auto"/>
              <w:right w:val="single" w:sz="8" w:space="0" w:color="auto"/>
            </w:tcBorders>
            <w:shd w:val="clear" w:color="auto" w:fill="FFFF99"/>
            <w:noWrap/>
            <w:vAlign w:val="bottom"/>
          </w:tcPr>
          <w:p w:rsidR="00153527" w:rsidRPr="00AD0865" w:rsidRDefault="00153527" w:rsidP="00565942">
            <w:pPr>
              <w:pStyle w:val="Tabletext"/>
              <w:jc w:val="center"/>
              <w:rPr>
                <w:lang w:val="en-US"/>
              </w:rP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Sidelobe attenuation (dB)</w:t>
            </w:r>
          </w:p>
        </w:tc>
        <w:tc>
          <w:tcPr>
            <w:tcW w:w="652" w:type="dxa"/>
            <w:tcBorders>
              <w:top w:val="nil"/>
              <w:left w:val="nil"/>
              <w:bottom w:val="single" w:sz="4" w:space="0" w:color="auto"/>
              <w:right w:val="single" w:sz="4" w:space="0" w:color="auto"/>
            </w:tcBorders>
            <w:shd w:val="clear" w:color="auto" w:fill="auto"/>
            <w:noWrap/>
            <w:vAlign w:val="bottom"/>
          </w:tcPr>
          <w:p w:rsidR="00153527" w:rsidRPr="008E1355" w:rsidRDefault="00153527" w:rsidP="00565942">
            <w:pPr>
              <w:pStyle w:val="Tabletext"/>
              <w:jc w:val="center"/>
              <w:rPr>
                <w:color w:val="FF0000"/>
              </w:rPr>
            </w:pPr>
            <w:r w:rsidRPr="008E1355">
              <w:rPr>
                <w:color w:val="FF0000"/>
              </w:rPr>
              <w:t>20</w:t>
            </w:r>
          </w:p>
        </w:tc>
        <w:tc>
          <w:tcPr>
            <w:tcW w:w="1049"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r w:rsidRPr="00954362">
              <w:t>20</w:t>
            </w:r>
          </w:p>
        </w:tc>
        <w:tc>
          <w:tcPr>
            <w:tcW w:w="1074"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r w:rsidRPr="00954362">
              <w:t>20</w:t>
            </w:r>
          </w:p>
        </w:tc>
        <w:tc>
          <w:tcPr>
            <w:tcW w:w="733" w:type="dxa"/>
            <w:tcBorders>
              <w:top w:val="nil"/>
              <w:left w:val="nil"/>
              <w:bottom w:val="single" w:sz="4" w:space="0" w:color="auto"/>
              <w:right w:val="single" w:sz="4" w:space="0" w:color="auto"/>
            </w:tcBorders>
            <w:shd w:val="clear" w:color="auto" w:fill="auto"/>
            <w:noWrap/>
            <w:vAlign w:val="bottom"/>
          </w:tcPr>
          <w:p w:rsidR="00153527" w:rsidRPr="00954362" w:rsidRDefault="00153527" w:rsidP="00565942">
            <w:pPr>
              <w:pStyle w:val="Tabletext"/>
              <w:jc w:val="center"/>
            </w:pPr>
            <w:r w:rsidRPr="00954362">
              <w:t>20</w:t>
            </w:r>
          </w:p>
        </w:tc>
        <w:tc>
          <w:tcPr>
            <w:tcW w:w="641" w:type="dxa"/>
            <w:tcBorders>
              <w:top w:val="nil"/>
              <w:left w:val="nil"/>
              <w:bottom w:val="single" w:sz="4" w:space="0" w:color="auto"/>
              <w:right w:val="single" w:sz="8" w:space="0" w:color="auto"/>
            </w:tcBorders>
            <w:shd w:val="clear" w:color="auto" w:fill="auto"/>
            <w:noWrap/>
            <w:vAlign w:val="bottom"/>
          </w:tcPr>
          <w:p w:rsidR="00153527" w:rsidRPr="00954362" w:rsidRDefault="00153527" w:rsidP="00565942">
            <w:pPr>
              <w:pStyle w:val="Tabletext"/>
              <w:jc w:val="center"/>
            </w:pPr>
            <w:r w:rsidRPr="00954362">
              <w:t>20</w:t>
            </w:r>
          </w:p>
        </w:tc>
      </w:tr>
      <w:tr w:rsidR="00153527" w:rsidRPr="00954362" w:rsidTr="00565942">
        <w:trPr>
          <w:trHeight w:val="360"/>
        </w:trPr>
        <w:tc>
          <w:tcPr>
            <w:tcW w:w="4599" w:type="dxa"/>
            <w:tcBorders>
              <w:top w:val="single" w:sz="4" w:space="0" w:color="auto"/>
              <w:left w:val="single" w:sz="8" w:space="0" w:color="auto"/>
              <w:bottom w:val="single" w:sz="8" w:space="0" w:color="auto"/>
              <w:right w:val="single" w:sz="4" w:space="0" w:color="auto"/>
            </w:tcBorders>
            <w:shd w:val="clear" w:color="auto" w:fill="auto"/>
            <w:noWrap/>
            <w:vAlign w:val="center"/>
          </w:tcPr>
          <w:p w:rsidR="00153527" w:rsidRPr="00954362" w:rsidRDefault="00153527" w:rsidP="00565942">
            <w:pPr>
              <w:pStyle w:val="Tabletext"/>
            </w:pPr>
            <w:r w:rsidRPr="00954362">
              <w:t xml:space="preserve">Separation distance </w:t>
            </w:r>
            <w:r>
              <w:t xml:space="preserve">WIA </w:t>
            </w:r>
            <w:r w:rsidRPr="005A29B9">
              <w:sym w:font="Wingdings" w:char="F0E0"/>
            </w:r>
            <w:r>
              <w:t xml:space="preserve"> </w:t>
            </w:r>
            <w:r w:rsidRPr="00954362">
              <w:t>RTTT</w:t>
            </w:r>
          </w:p>
        </w:tc>
        <w:tc>
          <w:tcPr>
            <w:tcW w:w="652" w:type="dxa"/>
            <w:tcBorders>
              <w:top w:val="single" w:sz="4"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49" w:type="dxa"/>
            <w:tcBorders>
              <w:top w:val="single" w:sz="4" w:space="0" w:color="auto"/>
              <w:left w:val="nil"/>
              <w:bottom w:val="single" w:sz="8" w:space="0" w:color="auto"/>
              <w:right w:val="single" w:sz="4" w:space="0" w:color="auto"/>
            </w:tcBorders>
            <w:shd w:val="clear" w:color="auto" w:fill="auto"/>
            <w:noWrap/>
            <w:vAlign w:val="center"/>
          </w:tcPr>
          <w:p w:rsidR="00153527" w:rsidRPr="00954362" w:rsidRDefault="002756A8" w:rsidP="00565942">
            <w:pPr>
              <w:pStyle w:val="Tabletext"/>
              <w:jc w:val="center"/>
            </w:pPr>
            <w:r>
              <w:t>M</w:t>
            </w:r>
          </w:p>
        </w:tc>
        <w:tc>
          <w:tcPr>
            <w:tcW w:w="733" w:type="dxa"/>
            <w:tcBorders>
              <w:top w:val="single" w:sz="4" w:space="0" w:color="auto"/>
              <w:left w:val="nil"/>
              <w:bottom w:val="single" w:sz="8" w:space="0" w:color="auto"/>
              <w:right w:val="single" w:sz="4" w:space="0" w:color="auto"/>
            </w:tcBorders>
            <w:shd w:val="clear" w:color="auto" w:fill="auto"/>
            <w:noWrap/>
            <w:vAlign w:val="center"/>
          </w:tcPr>
          <w:p w:rsidR="00153527" w:rsidRPr="009F0874" w:rsidRDefault="00153527" w:rsidP="00565942">
            <w:pPr>
              <w:pStyle w:val="Tabletext"/>
              <w:jc w:val="center"/>
              <w:rPr>
                <w:color w:val="FF0000"/>
              </w:rPr>
            </w:pPr>
            <w:r>
              <w:rPr>
                <w:color w:val="FF0000"/>
              </w:rPr>
              <w:t>212</w:t>
            </w:r>
          </w:p>
        </w:tc>
        <w:tc>
          <w:tcPr>
            <w:tcW w:w="1074" w:type="dxa"/>
            <w:tcBorders>
              <w:top w:val="single" w:sz="4" w:space="0" w:color="auto"/>
              <w:left w:val="nil"/>
              <w:bottom w:val="single" w:sz="8" w:space="0" w:color="auto"/>
              <w:right w:val="single" w:sz="4" w:space="0" w:color="auto"/>
            </w:tcBorders>
            <w:shd w:val="clear" w:color="auto" w:fill="auto"/>
            <w:noWrap/>
            <w:vAlign w:val="center"/>
          </w:tcPr>
          <w:p w:rsidR="00153527" w:rsidRPr="009F0874" w:rsidRDefault="00153527" w:rsidP="00565942">
            <w:pPr>
              <w:pStyle w:val="Tabletext"/>
              <w:jc w:val="center"/>
              <w:rPr>
                <w:color w:val="FF0000"/>
              </w:rPr>
            </w:pPr>
            <w:r>
              <w:rPr>
                <w:color w:val="FF0000"/>
              </w:rPr>
              <w:t>344</w:t>
            </w:r>
          </w:p>
        </w:tc>
        <w:tc>
          <w:tcPr>
            <w:tcW w:w="733" w:type="dxa"/>
            <w:tcBorders>
              <w:top w:val="single" w:sz="4" w:space="0" w:color="auto"/>
              <w:left w:val="nil"/>
              <w:bottom w:val="single" w:sz="8" w:space="0" w:color="auto"/>
              <w:right w:val="single" w:sz="4" w:space="0" w:color="auto"/>
            </w:tcBorders>
            <w:shd w:val="clear" w:color="auto" w:fill="auto"/>
            <w:noWrap/>
            <w:vAlign w:val="center"/>
          </w:tcPr>
          <w:p w:rsidR="00153527" w:rsidRPr="009F0874" w:rsidRDefault="00153527" w:rsidP="00565942">
            <w:pPr>
              <w:pStyle w:val="Tabletext"/>
              <w:jc w:val="center"/>
              <w:rPr>
                <w:color w:val="FF0000"/>
              </w:rPr>
            </w:pPr>
            <w:r>
              <w:rPr>
                <w:color w:val="FF0000"/>
              </w:rPr>
              <w:t>528</w:t>
            </w:r>
          </w:p>
        </w:tc>
        <w:tc>
          <w:tcPr>
            <w:tcW w:w="641" w:type="dxa"/>
            <w:tcBorders>
              <w:top w:val="single" w:sz="4" w:space="0" w:color="auto"/>
              <w:left w:val="nil"/>
              <w:bottom w:val="single" w:sz="8" w:space="0" w:color="auto"/>
              <w:right w:val="single" w:sz="8" w:space="0" w:color="auto"/>
            </w:tcBorders>
            <w:shd w:val="clear" w:color="auto" w:fill="auto"/>
            <w:noWrap/>
            <w:vAlign w:val="center"/>
          </w:tcPr>
          <w:p w:rsidR="00153527" w:rsidRPr="009F0874" w:rsidRDefault="00153527" w:rsidP="00565942">
            <w:pPr>
              <w:pStyle w:val="Tabletext"/>
              <w:jc w:val="center"/>
              <w:rPr>
                <w:color w:val="FF0000"/>
              </w:rPr>
            </w:pPr>
            <w:r>
              <w:rPr>
                <w:color w:val="FF0000"/>
              </w:rPr>
              <w:t>260</w:t>
            </w:r>
          </w:p>
        </w:tc>
      </w:tr>
    </w:tbl>
    <w:p w:rsidR="00153527" w:rsidRDefault="00153527" w:rsidP="00153527"/>
    <w:p w:rsidR="00153527" w:rsidRDefault="00153527" w:rsidP="00153527">
      <w:pPr>
        <w:rPr>
          <w:lang w:val="en-US"/>
        </w:rPr>
      </w:pPr>
      <w:r w:rsidRPr="00AD0865">
        <w:rPr>
          <w:lang w:val="en-US"/>
        </w:rPr>
        <w:t xml:space="preserve">The compatibility consideration between interferer WIA (indoor) with 20 MHz bandwidth and the victim RTTT RSU is listed in </w:t>
      </w:r>
      <w:r w:rsidR="00905B32">
        <w:fldChar w:fldCharType="begin"/>
      </w:r>
      <w:r w:rsidRPr="00AD0865">
        <w:rPr>
          <w:lang w:val="en-US"/>
        </w:rPr>
        <w:instrText xml:space="preserve"> REF _Ref341992626 \h </w:instrText>
      </w:r>
      <w:r w:rsidR="00905B32">
        <w:fldChar w:fldCharType="separate"/>
      </w:r>
      <w:r w:rsidRPr="00AD0865">
        <w:rPr>
          <w:lang w:val="en-US"/>
        </w:rPr>
        <w:t>Table </w:t>
      </w:r>
      <w:r w:rsidRPr="00AD0865">
        <w:rPr>
          <w:noProof/>
          <w:lang w:val="en-US"/>
        </w:rPr>
        <w:t>4</w:t>
      </w:r>
      <w:r w:rsidR="00905B32">
        <w:fldChar w:fldCharType="end"/>
      </w:r>
      <w:r w:rsidRPr="00AD0865">
        <w:rPr>
          <w:lang w:val="en-US"/>
        </w:rPr>
        <w:t>.</w:t>
      </w:r>
    </w:p>
    <w:p w:rsidR="00153527" w:rsidRPr="00AD0865" w:rsidRDefault="00153527" w:rsidP="00153527">
      <w:pPr>
        <w:rPr>
          <w:lang w:val="en-US"/>
        </w:rPr>
      </w:pPr>
    </w:p>
    <w:p w:rsidR="00153527" w:rsidRPr="009A165E" w:rsidRDefault="00153527" w:rsidP="005E0E92">
      <w:pPr>
        <w:pStyle w:val="Beschriftung"/>
        <w:rPr>
          <w:lang w:val="en-US"/>
        </w:rPr>
      </w:pPr>
      <w:bookmarkStart w:id="118" w:name="_Ref341992626"/>
      <w:r w:rsidRPr="009A165E">
        <w:rPr>
          <w:lang w:val="en-US"/>
        </w:rPr>
        <w:t>Table </w:t>
      </w:r>
      <w:r w:rsidR="00905B32">
        <w:fldChar w:fldCharType="begin"/>
      </w:r>
      <w:r w:rsidRPr="009A165E">
        <w:rPr>
          <w:lang w:val="en-US"/>
        </w:rPr>
        <w:instrText xml:space="preserve"> SEQ Table \* ARABIC </w:instrText>
      </w:r>
      <w:r w:rsidR="00905B32">
        <w:fldChar w:fldCharType="separate"/>
      </w:r>
      <w:r w:rsidR="0030639C">
        <w:rPr>
          <w:noProof/>
          <w:lang w:val="en-US"/>
        </w:rPr>
        <w:t>36</w:t>
      </w:r>
      <w:r w:rsidR="00905B32">
        <w:fldChar w:fldCharType="end"/>
      </w:r>
      <w:bookmarkEnd w:id="118"/>
      <w:r w:rsidR="005E0E92">
        <w:rPr>
          <w:lang w:val="en-US"/>
        </w:rPr>
        <w:t xml:space="preserve">: </w:t>
      </w:r>
      <w:r w:rsidRPr="009A165E">
        <w:rPr>
          <w:lang w:val="en-US"/>
        </w:rPr>
        <w:t xml:space="preserve">Interferer WIA III bandwidth 20 MHz, victim RTTT RSU </w:t>
      </w:r>
      <w:r w:rsidR="00515073">
        <w:rPr>
          <w:highlight w:val="yellow"/>
          <w:lang w:val="en-US"/>
        </w:rPr>
        <w:t>(format table</w:t>
      </w:r>
      <w:r w:rsidR="005E0E92" w:rsidRPr="005E0E92">
        <w:rPr>
          <w:highlight w:val="yellow"/>
          <w:lang w:val="en-US"/>
        </w:rPr>
        <w:t>)</w:t>
      </w:r>
    </w:p>
    <w:tbl>
      <w:tblPr>
        <w:tblW w:w="9450" w:type="dxa"/>
        <w:tblInd w:w="55" w:type="dxa"/>
        <w:tblCellMar>
          <w:left w:w="70" w:type="dxa"/>
          <w:right w:w="70" w:type="dxa"/>
        </w:tblCellMar>
        <w:tblLook w:val="0000" w:firstRow="0" w:lastRow="0" w:firstColumn="0" w:lastColumn="0" w:noHBand="0" w:noVBand="0"/>
      </w:tblPr>
      <w:tblGrid>
        <w:gridCol w:w="4599"/>
        <w:gridCol w:w="652"/>
        <w:gridCol w:w="1040"/>
        <w:gridCol w:w="733"/>
        <w:gridCol w:w="1074"/>
        <w:gridCol w:w="733"/>
        <w:gridCol w:w="641"/>
      </w:tblGrid>
      <w:tr w:rsidR="00153527" w:rsidRPr="008E1355" w:rsidTr="00565942">
        <w:trPr>
          <w:trHeight w:val="270"/>
          <w:tblHeader/>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153527" w:rsidRPr="008E1355" w:rsidRDefault="00153527" w:rsidP="00565942">
            <w:pPr>
              <w:pStyle w:val="Tabletext"/>
              <w:rPr>
                <w:b/>
              </w:rPr>
            </w:pPr>
            <w:r w:rsidRPr="008E1355">
              <w:rPr>
                <w:b/>
              </w:rPr>
              <w:t>LINK BUDGET</w:t>
            </w:r>
          </w:p>
        </w:tc>
        <w:tc>
          <w:tcPr>
            <w:tcW w:w="652" w:type="dxa"/>
            <w:tcBorders>
              <w:top w:val="single" w:sz="8" w:space="0" w:color="auto"/>
              <w:left w:val="nil"/>
              <w:bottom w:val="single" w:sz="4"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Value</w:t>
            </w:r>
          </w:p>
        </w:tc>
        <w:tc>
          <w:tcPr>
            <w:tcW w:w="1018" w:type="dxa"/>
            <w:tcBorders>
              <w:top w:val="single" w:sz="8" w:space="0" w:color="auto"/>
              <w:left w:val="nil"/>
              <w:bottom w:val="single" w:sz="4"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Units</w:t>
            </w: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Urban</w:t>
            </w: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Suburban</w:t>
            </w: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Rural</w:t>
            </w:r>
          </w:p>
        </w:tc>
        <w:tc>
          <w:tcPr>
            <w:tcW w:w="641" w:type="dxa"/>
            <w:tcBorders>
              <w:top w:val="single" w:sz="8" w:space="0" w:color="auto"/>
              <w:left w:val="single" w:sz="4" w:space="0" w:color="auto"/>
              <w:bottom w:val="single" w:sz="4" w:space="0" w:color="auto"/>
              <w:right w:val="single" w:sz="8" w:space="0" w:color="auto"/>
            </w:tcBorders>
            <w:shd w:val="clear" w:color="auto" w:fill="auto"/>
            <w:noWrap/>
            <w:vAlign w:val="center"/>
          </w:tcPr>
          <w:p w:rsidR="00153527" w:rsidRPr="008E1355" w:rsidRDefault="00153527" w:rsidP="00565942">
            <w:pPr>
              <w:pStyle w:val="Tabletext"/>
              <w:jc w:val="center"/>
              <w:rPr>
                <w:b/>
              </w:rPr>
            </w:pPr>
            <w:r w:rsidRPr="008E1355">
              <w:rPr>
                <w:b/>
              </w:rPr>
              <w:t>ETSI</w:t>
            </w:r>
          </w:p>
        </w:tc>
      </w:tr>
      <w:tr w:rsidR="00153527" w:rsidRPr="00AD0865" w:rsidTr="00565942">
        <w:trPr>
          <w:trHeight w:val="255"/>
        </w:trPr>
        <w:tc>
          <w:tcPr>
            <w:tcW w:w="4599" w:type="dxa"/>
            <w:tcBorders>
              <w:top w:val="single" w:sz="4" w:space="0" w:color="auto"/>
              <w:left w:val="single" w:sz="8"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rPr>
                <w:lang w:val="en-US"/>
              </w:rPr>
            </w:pPr>
            <w:r w:rsidRPr="00AD0865">
              <w:rPr>
                <w:lang w:val="en-US"/>
              </w:rPr>
              <w:t>Emission part: WIA III 20 MHz</w:t>
            </w:r>
          </w:p>
        </w:tc>
        <w:tc>
          <w:tcPr>
            <w:tcW w:w="652" w:type="dxa"/>
            <w:tcBorders>
              <w:top w:val="single" w:sz="4" w:space="0" w:color="auto"/>
              <w:left w:val="single" w:sz="6"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jc w:val="center"/>
              <w:rPr>
                <w:lang w:val="en-US"/>
              </w:rPr>
            </w:pPr>
          </w:p>
        </w:tc>
        <w:tc>
          <w:tcPr>
            <w:tcW w:w="1018" w:type="dxa"/>
            <w:tcBorders>
              <w:top w:val="single" w:sz="4" w:space="0" w:color="auto"/>
              <w:left w:val="single" w:sz="6"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jc w:val="center"/>
              <w:rPr>
                <w:lang w:val="en-US"/>
              </w:rPr>
            </w:pPr>
          </w:p>
        </w:tc>
        <w:tc>
          <w:tcPr>
            <w:tcW w:w="733" w:type="dxa"/>
            <w:tcBorders>
              <w:top w:val="single" w:sz="4" w:space="0" w:color="auto"/>
              <w:left w:val="single" w:sz="6"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jc w:val="center"/>
              <w:rPr>
                <w:lang w:val="en-US"/>
              </w:rPr>
            </w:pPr>
          </w:p>
        </w:tc>
        <w:tc>
          <w:tcPr>
            <w:tcW w:w="1074" w:type="dxa"/>
            <w:tcBorders>
              <w:top w:val="single" w:sz="4" w:space="0" w:color="auto"/>
              <w:left w:val="single" w:sz="6"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jc w:val="center"/>
              <w:rPr>
                <w:lang w:val="en-US"/>
              </w:rPr>
            </w:pPr>
          </w:p>
        </w:tc>
        <w:tc>
          <w:tcPr>
            <w:tcW w:w="733" w:type="dxa"/>
            <w:tcBorders>
              <w:top w:val="single" w:sz="4" w:space="0" w:color="auto"/>
              <w:left w:val="single" w:sz="6"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jc w:val="center"/>
              <w:rPr>
                <w:lang w:val="en-US"/>
              </w:rPr>
            </w:pPr>
          </w:p>
        </w:tc>
        <w:tc>
          <w:tcPr>
            <w:tcW w:w="641" w:type="dxa"/>
            <w:tcBorders>
              <w:top w:val="single" w:sz="4" w:space="0" w:color="auto"/>
              <w:left w:val="single" w:sz="6" w:space="0" w:color="auto"/>
              <w:bottom w:val="single" w:sz="6" w:space="0" w:color="auto"/>
              <w:right w:val="single" w:sz="8" w:space="0" w:color="auto"/>
            </w:tcBorders>
            <w:shd w:val="clear" w:color="auto" w:fill="auto"/>
            <w:noWrap/>
            <w:vAlign w:val="center"/>
          </w:tcPr>
          <w:p w:rsidR="00153527" w:rsidRPr="00AD0865" w:rsidRDefault="00153527" w:rsidP="00565942">
            <w:pPr>
              <w:pStyle w:val="Tabletext"/>
              <w:jc w:val="center"/>
              <w:rPr>
                <w:lang w:val="en-US"/>
              </w:rPr>
            </w:pPr>
          </w:p>
        </w:tc>
      </w:tr>
      <w:tr w:rsidR="00153527" w:rsidRPr="00954362" w:rsidTr="00565942">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pPr>
            <w:r w:rsidRPr="00954362">
              <w:t>Bandwidth</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20</w:t>
            </w:r>
          </w:p>
        </w:tc>
        <w:tc>
          <w:tcPr>
            <w:tcW w:w="1018"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rsidRPr="00954362">
              <w:t>MHz</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pPr>
            <w:r w:rsidRPr="00954362">
              <w:t xml:space="preserve">Tx out, eirp </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26</w:t>
            </w:r>
          </w:p>
        </w:tc>
        <w:tc>
          <w:tcPr>
            <w:tcW w:w="1018"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rsidRPr="00954362">
              <w:t>dBm</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26</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26</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26</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954362" w:rsidRDefault="00153527" w:rsidP="00565942">
            <w:pPr>
              <w:pStyle w:val="Tabletext"/>
              <w:jc w:val="center"/>
            </w:pPr>
            <w:r>
              <w:t>26</w:t>
            </w:r>
          </w:p>
        </w:tc>
      </w:tr>
      <w:tr w:rsidR="00153527" w:rsidRPr="00954362" w:rsidTr="00565942">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pPr>
            <w:r>
              <w:t>effect of TPC</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rPr>
                <w:color w:val="FF0000"/>
              </w:rPr>
            </w:pPr>
            <w:r w:rsidRPr="00954362">
              <w:rPr>
                <w:color w:val="FF0000"/>
              </w:rPr>
              <w:t>0</w:t>
            </w:r>
          </w:p>
        </w:tc>
        <w:tc>
          <w:tcPr>
            <w:tcW w:w="1018"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rsidRPr="00954362">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pPr>
            <w:r>
              <w:t>Wall loss</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B317EE" w:rsidRDefault="00153527" w:rsidP="00565942">
            <w:pPr>
              <w:pStyle w:val="Tabletext"/>
              <w:jc w:val="center"/>
              <w:rPr>
                <w:color w:val="FF0000"/>
              </w:rPr>
            </w:pPr>
            <w:r w:rsidRPr="00B317EE">
              <w:rPr>
                <w:color w:val="FF0000"/>
              </w:rPr>
              <w:t>15</w:t>
            </w:r>
          </w:p>
        </w:tc>
        <w:tc>
          <w:tcPr>
            <w:tcW w:w="1018"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0C180F" w:rsidRDefault="00153527" w:rsidP="00565942">
            <w:pPr>
              <w:pStyle w:val="Tabletext"/>
              <w:jc w:val="center"/>
            </w:pPr>
            <w:r>
              <w:t>-</w:t>
            </w:r>
            <w:r w:rsidRPr="000C180F">
              <w:t>15</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0C180F" w:rsidRDefault="00153527" w:rsidP="00565942">
            <w:pPr>
              <w:pStyle w:val="Tabletext"/>
              <w:jc w:val="center"/>
            </w:pPr>
            <w:r>
              <w:t>-</w:t>
            </w:r>
            <w:r w:rsidRPr="000C180F">
              <w:t>15</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0C180F" w:rsidRDefault="00153527" w:rsidP="00565942">
            <w:pPr>
              <w:pStyle w:val="Tabletext"/>
              <w:jc w:val="center"/>
            </w:pPr>
            <w:r>
              <w:t>-</w:t>
            </w:r>
            <w:r w:rsidRPr="000C180F">
              <w:t>15</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0C180F" w:rsidRDefault="00153527" w:rsidP="00565942">
            <w:pPr>
              <w:pStyle w:val="Tabletext"/>
              <w:jc w:val="center"/>
            </w:pPr>
            <w:r>
              <w:t>-</w:t>
            </w:r>
            <w:r w:rsidRPr="000C180F">
              <w:t>15</w:t>
            </w:r>
          </w:p>
        </w:tc>
      </w:tr>
      <w:tr w:rsidR="00153527" w:rsidRPr="00954362" w:rsidTr="00565942">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pPr>
            <w:r w:rsidRPr="00954362">
              <w:t xml:space="preserve">Antenna Gain </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B317EE" w:rsidRDefault="00153527" w:rsidP="00565942">
            <w:pPr>
              <w:pStyle w:val="Tabletext"/>
              <w:jc w:val="center"/>
              <w:rPr>
                <w:color w:val="FF0000"/>
              </w:rPr>
            </w:pPr>
            <w:r w:rsidRPr="00B317EE">
              <w:rPr>
                <w:color w:val="FF0000"/>
              </w:rPr>
              <w:t>0</w:t>
            </w:r>
          </w:p>
        </w:tc>
        <w:tc>
          <w:tcPr>
            <w:tcW w:w="1018"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rsidRPr="00954362">
              <w:t>dBi</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0C180F" w:rsidRDefault="00153527" w:rsidP="00565942">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0C180F" w:rsidRDefault="00153527" w:rsidP="00565942">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0C180F" w:rsidRDefault="00153527" w:rsidP="00565942">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rPr>
                <w:lang w:val="en-US"/>
              </w:rPr>
            </w:pPr>
            <w:r w:rsidRPr="00AD0865">
              <w:rPr>
                <w:lang w:val="en-US"/>
              </w:rPr>
              <w:t>Bandwidth correction factor (ItBW &gt; VrBW)</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16</w:t>
            </w:r>
          </w:p>
        </w:tc>
        <w:tc>
          <w:tcPr>
            <w:tcW w:w="1018"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-16</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-16</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-16</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954362" w:rsidRDefault="00153527" w:rsidP="00565942">
            <w:pPr>
              <w:pStyle w:val="Tabletext"/>
              <w:jc w:val="center"/>
            </w:pPr>
            <w:r>
              <w:t>-16</w:t>
            </w:r>
          </w:p>
        </w:tc>
      </w:tr>
      <w:tr w:rsidR="00153527" w:rsidRPr="008E1355" w:rsidTr="00565942">
        <w:trPr>
          <w:trHeight w:val="255"/>
        </w:trPr>
        <w:tc>
          <w:tcPr>
            <w:tcW w:w="4599" w:type="dxa"/>
            <w:tcBorders>
              <w:top w:val="single" w:sz="6" w:space="0" w:color="auto"/>
              <w:left w:val="single" w:sz="8" w:space="0" w:color="auto"/>
              <w:bottom w:val="single" w:sz="8" w:space="0" w:color="auto"/>
              <w:right w:val="single" w:sz="6" w:space="0" w:color="auto"/>
            </w:tcBorders>
            <w:shd w:val="clear" w:color="auto" w:fill="auto"/>
            <w:noWrap/>
            <w:vAlign w:val="center"/>
          </w:tcPr>
          <w:p w:rsidR="00153527" w:rsidRPr="00AD0865" w:rsidRDefault="00153527" w:rsidP="00565942">
            <w:pPr>
              <w:pStyle w:val="Tabletext"/>
              <w:rPr>
                <w:b/>
                <w:lang w:val="en-US"/>
              </w:rPr>
            </w:pPr>
            <w:r w:rsidRPr="00AD0865">
              <w:rPr>
                <w:b/>
                <w:lang w:val="en-US"/>
              </w:rPr>
              <w:t>Net Tx Out eirp (spurious level)</w:t>
            </w:r>
          </w:p>
        </w:tc>
        <w:tc>
          <w:tcPr>
            <w:tcW w:w="652" w:type="dxa"/>
            <w:tcBorders>
              <w:top w:val="single" w:sz="6" w:space="0" w:color="auto"/>
              <w:left w:val="single" w:sz="6" w:space="0" w:color="auto"/>
              <w:bottom w:val="single" w:sz="8" w:space="0" w:color="auto"/>
              <w:right w:val="single" w:sz="6" w:space="0" w:color="auto"/>
            </w:tcBorders>
            <w:shd w:val="clear" w:color="auto" w:fill="auto"/>
            <w:noWrap/>
            <w:vAlign w:val="center"/>
          </w:tcPr>
          <w:p w:rsidR="00153527" w:rsidRPr="00AD0865" w:rsidRDefault="00153527" w:rsidP="00565942">
            <w:pPr>
              <w:pStyle w:val="Tabletext"/>
              <w:jc w:val="center"/>
              <w:rPr>
                <w:b/>
                <w:lang w:val="en-US"/>
              </w:rPr>
            </w:pPr>
          </w:p>
        </w:tc>
        <w:tc>
          <w:tcPr>
            <w:tcW w:w="1018" w:type="dxa"/>
            <w:tcBorders>
              <w:top w:val="single" w:sz="6" w:space="0" w:color="auto"/>
              <w:left w:val="single" w:sz="6" w:space="0" w:color="auto"/>
              <w:bottom w:val="single" w:sz="8" w:space="0" w:color="auto"/>
              <w:right w:val="single" w:sz="6" w:space="0" w:color="auto"/>
            </w:tcBorders>
            <w:shd w:val="clear" w:color="auto" w:fill="auto"/>
            <w:noWrap/>
            <w:vAlign w:val="center"/>
          </w:tcPr>
          <w:p w:rsidR="00153527" w:rsidRPr="008E1355" w:rsidRDefault="00153527" w:rsidP="00565942">
            <w:pPr>
              <w:pStyle w:val="Tabletext"/>
              <w:jc w:val="center"/>
              <w:rPr>
                <w:b/>
              </w:rPr>
            </w:pPr>
            <w:r w:rsidRPr="008E1355">
              <w:rPr>
                <w:b/>
              </w:rPr>
              <w:t>dBm/MHz</w:t>
            </w:r>
          </w:p>
        </w:tc>
        <w:tc>
          <w:tcPr>
            <w:tcW w:w="733" w:type="dxa"/>
            <w:tcBorders>
              <w:top w:val="single" w:sz="6" w:space="0" w:color="auto"/>
              <w:left w:val="single" w:sz="6" w:space="0" w:color="auto"/>
              <w:bottom w:val="single" w:sz="8" w:space="0" w:color="auto"/>
              <w:right w:val="single" w:sz="6" w:space="0" w:color="auto"/>
            </w:tcBorders>
            <w:shd w:val="clear" w:color="auto" w:fill="auto"/>
            <w:noWrap/>
            <w:vAlign w:val="center"/>
          </w:tcPr>
          <w:p w:rsidR="00153527" w:rsidRPr="008E1355" w:rsidRDefault="00153527" w:rsidP="00565942">
            <w:pPr>
              <w:pStyle w:val="Tabletext"/>
              <w:jc w:val="center"/>
              <w:rPr>
                <w:b/>
              </w:rPr>
            </w:pPr>
            <w:r>
              <w:rPr>
                <w:b/>
              </w:rPr>
              <w:t>-5</w:t>
            </w:r>
          </w:p>
        </w:tc>
        <w:tc>
          <w:tcPr>
            <w:tcW w:w="1074" w:type="dxa"/>
            <w:tcBorders>
              <w:top w:val="single" w:sz="6" w:space="0" w:color="auto"/>
              <w:left w:val="single" w:sz="6" w:space="0" w:color="auto"/>
              <w:bottom w:val="single" w:sz="8" w:space="0" w:color="auto"/>
              <w:right w:val="single" w:sz="6" w:space="0" w:color="auto"/>
            </w:tcBorders>
            <w:shd w:val="clear" w:color="auto" w:fill="auto"/>
            <w:noWrap/>
            <w:vAlign w:val="center"/>
          </w:tcPr>
          <w:p w:rsidR="00153527" w:rsidRPr="008E1355" w:rsidRDefault="00153527" w:rsidP="00565942">
            <w:pPr>
              <w:pStyle w:val="Tabletext"/>
              <w:jc w:val="center"/>
              <w:rPr>
                <w:b/>
              </w:rPr>
            </w:pPr>
            <w:r>
              <w:rPr>
                <w:b/>
              </w:rPr>
              <w:t>-5</w:t>
            </w:r>
          </w:p>
        </w:tc>
        <w:tc>
          <w:tcPr>
            <w:tcW w:w="733" w:type="dxa"/>
            <w:tcBorders>
              <w:top w:val="single" w:sz="6" w:space="0" w:color="auto"/>
              <w:left w:val="single" w:sz="6" w:space="0" w:color="auto"/>
              <w:bottom w:val="single" w:sz="8" w:space="0" w:color="auto"/>
              <w:right w:val="single" w:sz="6" w:space="0" w:color="auto"/>
            </w:tcBorders>
            <w:shd w:val="clear" w:color="auto" w:fill="auto"/>
            <w:noWrap/>
            <w:vAlign w:val="center"/>
          </w:tcPr>
          <w:p w:rsidR="00153527" w:rsidRPr="008E1355" w:rsidRDefault="00153527" w:rsidP="00565942">
            <w:pPr>
              <w:pStyle w:val="Tabletext"/>
              <w:jc w:val="center"/>
              <w:rPr>
                <w:b/>
              </w:rPr>
            </w:pPr>
            <w:r>
              <w:rPr>
                <w:b/>
              </w:rPr>
              <w:t>-5</w:t>
            </w:r>
          </w:p>
        </w:tc>
        <w:tc>
          <w:tcPr>
            <w:tcW w:w="641" w:type="dxa"/>
            <w:tcBorders>
              <w:top w:val="single" w:sz="6" w:space="0" w:color="auto"/>
              <w:left w:val="single" w:sz="6" w:space="0" w:color="auto"/>
              <w:bottom w:val="single" w:sz="8" w:space="0" w:color="auto"/>
              <w:right w:val="single" w:sz="8" w:space="0" w:color="auto"/>
            </w:tcBorders>
            <w:shd w:val="clear" w:color="auto" w:fill="auto"/>
            <w:noWrap/>
            <w:vAlign w:val="center"/>
          </w:tcPr>
          <w:p w:rsidR="00153527" w:rsidRPr="008E1355" w:rsidRDefault="00153527" w:rsidP="00565942">
            <w:pPr>
              <w:pStyle w:val="Tabletext"/>
              <w:jc w:val="center"/>
              <w:rPr>
                <w:b/>
              </w:rPr>
            </w:pPr>
            <w:r>
              <w:rPr>
                <w:b/>
              </w:rPr>
              <w:t>-5</w:t>
            </w:r>
          </w:p>
        </w:tc>
      </w:tr>
      <w:tr w:rsidR="00153527" w:rsidRPr="00954362" w:rsidTr="00565942">
        <w:trPr>
          <w:trHeight w:val="270"/>
        </w:trPr>
        <w:tc>
          <w:tcPr>
            <w:tcW w:w="4599" w:type="dxa"/>
            <w:tcBorders>
              <w:top w:val="single" w:sz="8" w:space="0" w:color="auto"/>
              <w:left w:val="single" w:sz="8" w:space="0" w:color="auto"/>
              <w:bottom w:val="nil"/>
            </w:tcBorders>
            <w:shd w:val="clear" w:color="auto" w:fill="auto"/>
            <w:noWrap/>
            <w:vAlign w:val="center"/>
          </w:tcPr>
          <w:p w:rsidR="00153527" w:rsidRPr="00954362" w:rsidRDefault="00153527" w:rsidP="00565942">
            <w:pPr>
              <w:pStyle w:val="Tabletext"/>
            </w:pPr>
            <w:r w:rsidRPr="00954362">
              <w:t> </w:t>
            </w:r>
          </w:p>
        </w:tc>
        <w:tc>
          <w:tcPr>
            <w:tcW w:w="652" w:type="dxa"/>
            <w:tcBorders>
              <w:top w:val="single" w:sz="8" w:space="0" w:color="auto"/>
              <w:bottom w:val="single" w:sz="8" w:space="0" w:color="auto"/>
            </w:tcBorders>
            <w:shd w:val="clear" w:color="auto" w:fill="auto"/>
            <w:noWrap/>
            <w:vAlign w:val="center"/>
          </w:tcPr>
          <w:p w:rsidR="00153527" w:rsidRPr="00954362" w:rsidRDefault="00153527" w:rsidP="00565942">
            <w:pPr>
              <w:pStyle w:val="Tabletext"/>
              <w:jc w:val="center"/>
            </w:pPr>
          </w:p>
        </w:tc>
        <w:tc>
          <w:tcPr>
            <w:tcW w:w="1018" w:type="dxa"/>
            <w:tcBorders>
              <w:top w:val="single" w:sz="8" w:space="0" w:color="auto"/>
              <w:bottom w:val="single" w:sz="8"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bottom w:val="single" w:sz="8"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bottom w:val="single" w:sz="8" w:space="0" w:color="auto"/>
              <w:right w:val="nil"/>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nil"/>
              <w:right w:val="nil"/>
            </w:tcBorders>
            <w:shd w:val="clear" w:color="auto" w:fill="auto"/>
            <w:noWrap/>
            <w:vAlign w:val="center"/>
          </w:tcPr>
          <w:p w:rsidR="00153527" w:rsidRPr="00954362" w:rsidRDefault="00153527" w:rsidP="00565942">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 xml:space="preserve">Reception part: </w:t>
            </w:r>
            <w:r>
              <w:t>RSU RTTT</w:t>
            </w:r>
          </w:p>
        </w:tc>
        <w:tc>
          <w:tcPr>
            <w:tcW w:w="652"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18"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B317EE" w:rsidRDefault="00153527" w:rsidP="00565942">
            <w:pPr>
              <w:pStyle w:val="Tabletext"/>
            </w:pPr>
            <w:r w:rsidRPr="00B317EE">
              <w:t>Receiver bandwidth</w:t>
            </w:r>
          </w:p>
        </w:tc>
        <w:tc>
          <w:tcPr>
            <w:tcW w:w="65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0,5</w:t>
            </w:r>
          </w:p>
        </w:tc>
        <w:tc>
          <w:tcPr>
            <w:tcW w:w="1018"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center"/>
          </w:tcPr>
          <w:p w:rsidR="00153527" w:rsidRPr="00122070" w:rsidRDefault="00153527" w:rsidP="00565942">
            <w:pPr>
              <w:pStyle w:val="Tabletext"/>
              <w:jc w:val="center"/>
            </w:pPr>
            <w:r w:rsidRPr="00122070">
              <w:t>0,5</w:t>
            </w:r>
          </w:p>
        </w:tc>
        <w:tc>
          <w:tcPr>
            <w:tcW w:w="1074" w:type="dxa"/>
            <w:tcBorders>
              <w:top w:val="nil"/>
              <w:left w:val="nil"/>
              <w:bottom w:val="single" w:sz="4" w:space="0" w:color="auto"/>
              <w:right w:val="single" w:sz="4" w:space="0" w:color="auto"/>
            </w:tcBorders>
            <w:shd w:val="clear" w:color="auto" w:fill="auto"/>
            <w:noWrap/>
            <w:vAlign w:val="center"/>
          </w:tcPr>
          <w:p w:rsidR="00153527" w:rsidRPr="00122070" w:rsidRDefault="00153527" w:rsidP="00565942">
            <w:pPr>
              <w:pStyle w:val="Tabletext"/>
              <w:jc w:val="center"/>
            </w:pPr>
            <w:r w:rsidRPr="00122070">
              <w:t>0,5</w:t>
            </w:r>
          </w:p>
        </w:tc>
        <w:tc>
          <w:tcPr>
            <w:tcW w:w="733" w:type="dxa"/>
            <w:tcBorders>
              <w:top w:val="nil"/>
              <w:left w:val="nil"/>
              <w:bottom w:val="single" w:sz="4" w:space="0" w:color="auto"/>
              <w:right w:val="single" w:sz="4" w:space="0" w:color="auto"/>
            </w:tcBorders>
            <w:shd w:val="clear" w:color="auto" w:fill="auto"/>
            <w:noWrap/>
            <w:vAlign w:val="center"/>
          </w:tcPr>
          <w:p w:rsidR="00153527" w:rsidRPr="00122070" w:rsidRDefault="00153527" w:rsidP="00565942">
            <w:pPr>
              <w:pStyle w:val="Tabletext"/>
              <w:jc w:val="center"/>
            </w:pPr>
            <w:r w:rsidRPr="00122070">
              <w:t>0,5</w:t>
            </w:r>
          </w:p>
        </w:tc>
        <w:tc>
          <w:tcPr>
            <w:tcW w:w="641" w:type="dxa"/>
            <w:tcBorders>
              <w:top w:val="nil"/>
              <w:left w:val="nil"/>
              <w:bottom w:val="single" w:sz="4" w:space="0" w:color="auto"/>
              <w:right w:val="single" w:sz="8" w:space="0" w:color="auto"/>
            </w:tcBorders>
            <w:shd w:val="clear" w:color="auto" w:fill="auto"/>
            <w:noWrap/>
            <w:vAlign w:val="center"/>
          </w:tcPr>
          <w:p w:rsidR="00153527" w:rsidRPr="00122070" w:rsidRDefault="00153527" w:rsidP="00565942">
            <w:pPr>
              <w:pStyle w:val="Tabletext"/>
              <w:jc w:val="center"/>
            </w:pPr>
            <w:r w:rsidRPr="00122070">
              <w:t>0,5</w:t>
            </w: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Receiver sensitivity</w:t>
            </w:r>
          </w:p>
        </w:tc>
        <w:tc>
          <w:tcPr>
            <w:tcW w:w="65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-104</w:t>
            </w:r>
          </w:p>
        </w:tc>
        <w:tc>
          <w:tcPr>
            <w:tcW w:w="1018"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center"/>
          </w:tcPr>
          <w:p w:rsidR="00153527" w:rsidRPr="00122070" w:rsidRDefault="00153527" w:rsidP="00565942">
            <w:pPr>
              <w:pStyle w:val="Tabletext"/>
              <w:jc w:val="center"/>
            </w:pPr>
            <w:r w:rsidRPr="00122070">
              <w:t>-104</w:t>
            </w:r>
          </w:p>
        </w:tc>
        <w:tc>
          <w:tcPr>
            <w:tcW w:w="1074" w:type="dxa"/>
            <w:tcBorders>
              <w:top w:val="nil"/>
              <w:left w:val="nil"/>
              <w:bottom w:val="single" w:sz="4" w:space="0" w:color="auto"/>
              <w:right w:val="single" w:sz="4" w:space="0" w:color="auto"/>
            </w:tcBorders>
            <w:shd w:val="clear" w:color="auto" w:fill="auto"/>
            <w:noWrap/>
            <w:vAlign w:val="center"/>
          </w:tcPr>
          <w:p w:rsidR="00153527" w:rsidRPr="00122070" w:rsidRDefault="00153527" w:rsidP="00565942">
            <w:pPr>
              <w:pStyle w:val="Tabletext"/>
              <w:jc w:val="center"/>
            </w:pPr>
            <w:r w:rsidRPr="00122070">
              <w:t>-104</w:t>
            </w:r>
          </w:p>
        </w:tc>
        <w:tc>
          <w:tcPr>
            <w:tcW w:w="733" w:type="dxa"/>
            <w:tcBorders>
              <w:top w:val="nil"/>
              <w:left w:val="nil"/>
              <w:bottom w:val="single" w:sz="4" w:space="0" w:color="auto"/>
              <w:right w:val="single" w:sz="4" w:space="0" w:color="auto"/>
            </w:tcBorders>
            <w:shd w:val="clear" w:color="auto" w:fill="auto"/>
            <w:noWrap/>
            <w:vAlign w:val="center"/>
          </w:tcPr>
          <w:p w:rsidR="00153527" w:rsidRPr="00122070" w:rsidRDefault="00153527" w:rsidP="00565942">
            <w:pPr>
              <w:pStyle w:val="Tabletext"/>
              <w:jc w:val="center"/>
            </w:pPr>
            <w:r w:rsidRPr="00122070">
              <w:t>-104</w:t>
            </w:r>
          </w:p>
        </w:tc>
        <w:tc>
          <w:tcPr>
            <w:tcW w:w="641" w:type="dxa"/>
            <w:tcBorders>
              <w:top w:val="nil"/>
              <w:left w:val="nil"/>
              <w:bottom w:val="single" w:sz="4" w:space="0" w:color="auto"/>
              <w:right w:val="single" w:sz="8" w:space="0" w:color="auto"/>
            </w:tcBorders>
            <w:shd w:val="clear" w:color="auto" w:fill="auto"/>
            <w:noWrap/>
            <w:vAlign w:val="center"/>
          </w:tcPr>
          <w:p w:rsidR="00153527" w:rsidRPr="00122070" w:rsidRDefault="00153527" w:rsidP="00565942">
            <w:pPr>
              <w:pStyle w:val="Tabletext"/>
              <w:jc w:val="center"/>
            </w:pPr>
            <w:r w:rsidRPr="00122070">
              <w:t>-104</w:t>
            </w: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Antenna gain</w:t>
            </w:r>
          </w:p>
        </w:tc>
        <w:tc>
          <w:tcPr>
            <w:tcW w:w="65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10</w:t>
            </w:r>
          </w:p>
        </w:tc>
        <w:tc>
          <w:tcPr>
            <w:tcW w:w="1018"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dBi</w:t>
            </w:r>
          </w:p>
        </w:tc>
        <w:tc>
          <w:tcPr>
            <w:tcW w:w="733" w:type="dxa"/>
            <w:tcBorders>
              <w:top w:val="nil"/>
              <w:left w:val="nil"/>
              <w:bottom w:val="single" w:sz="4" w:space="0" w:color="auto"/>
              <w:right w:val="single" w:sz="4" w:space="0" w:color="auto"/>
            </w:tcBorders>
            <w:shd w:val="clear" w:color="auto" w:fill="auto"/>
            <w:noWrap/>
            <w:vAlign w:val="center"/>
          </w:tcPr>
          <w:p w:rsidR="00153527" w:rsidRPr="00122070" w:rsidRDefault="00153527" w:rsidP="00565942">
            <w:pPr>
              <w:pStyle w:val="Tabletext"/>
              <w:jc w:val="center"/>
            </w:pPr>
            <w:r w:rsidRPr="00122070">
              <w:t>10</w:t>
            </w:r>
          </w:p>
        </w:tc>
        <w:tc>
          <w:tcPr>
            <w:tcW w:w="1074" w:type="dxa"/>
            <w:tcBorders>
              <w:top w:val="nil"/>
              <w:left w:val="nil"/>
              <w:bottom w:val="single" w:sz="4" w:space="0" w:color="auto"/>
              <w:right w:val="single" w:sz="4" w:space="0" w:color="auto"/>
            </w:tcBorders>
            <w:shd w:val="clear" w:color="auto" w:fill="auto"/>
            <w:noWrap/>
            <w:vAlign w:val="center"/>
          </w:tcPr>
          <w:p w:rsidR="00153527" w:rsidRPr="00122070" w:rsidRDefault="00153527" w:rsidP="00565942">
            <w:pPr>
              <w:pStyle w:val="Tabletext"/>
              <w:jc w:val="center"/>
            </w:pPr>
            <w:r w:rsidRPr="00122070">
              <w:t>10</w:t>
            </w:r>
          </w:p>
        </w:tc>
        <w:tc>
          <w:tcPr>
            <w:tcW w:w="733" w:type="dxa"/>
            <w:tcBorders>
              <w:top w:val="nil"/>
              <w:left w:val="nil"/>
              <w:bottom w:val="single" w:sz="4" w:space="0" w:color="auto"/>
              <w:right w:val="single" w:sz="4" w:space="0" w:color="auto"/>
            </w:tcBorders>
            <w:shd w:val="clear" w:color="auto" w:fill="auto"/>
            <w:noWrap/>
            <w:vAlign w:val="center"/>
          </w:tcPr>
          <w:p w:rsidR="00153527" w:rsidRPr="00122070" w:rsidRDefault="00153527" w:rsidP="00565942">
            <w:pPr>
              <w:pStyle w:val="Tabletext"/>
              <w:jc w:val="center"/>
            </w:pPr>
            <w:r w:rsidRPr="00122070">
              <w:t>10</w:t>
            </w:r>
          </w:p>
        </w:tc>
        <w:tc>
          <w:tcPr>
            <w:tcW w:w="641" w:type="dxa"/>
            <w:tcBorders>
              <w:top w:val="nil"/>
              <w:left w:val="nil"/>
              <w:bottom w:val="single" w:sz="4" w:space="0" w:color="auto"/>
              <w:right w:val="single" w:sz="8" w:space="0" w:color="auto"/>
            </w:tcBorders>
            <w:shd w:val="clear" w:color="auto" w:fill="auto"/>
            <w:noWrap/>
            <w:vAlign w:val="center"/>
          </w:tcPr>
          <w:p w:rsidR="00153527" w:rsidRPr="00122070" w:rsidRDefault="00153527" w:rsidP="00565942">
            <w:pPr>
              <w:pStyle w:val="Tabletext"/>
              <w:jc w:val="center"/>
            </w:pPr>
            <w:r w:rsidRPr="00122070">
              <w:t>10</w:t>
            </w:r>
          </w:p>
        </w:tc>
      </w:tr>
      <w:tr w:rsidR="00153527" w:rsidRPr="00B317EE" w:rsidTr="00565942">
        <w:trPr>
          <w:trHeight w:val="270"/>
        </w:trPr>
        <w:tc>
          <w:tcPr>
            <w:tcW w:w="4599" w:type="dxa"/>
            <w:tcBorders>
              <w:top w:val="nil"/>
              <w:left w:val="single" w:sz="8" w:space="0" w:color="auto"/>
              <w:bottom w:val="single" w:sz="8" w:space="0" w:color="auto"/>
              <w:right w:val="single" w:sz="4" w:space="0" w:color="auto"/>
            </w:tcBorders>
            <w:shd w:val="clear" w:color="auto" w:fill="auto"/>
            <w:noWrap/>
            <w:vAlign w:val="center"/>
          </w:tcPr>
          <w:p w:rsidR="00153527" w:rsidRPr="00B317EE" w:rsidRDefault="00153527" w:rsidP="00565942">
            <w:pPr>
              <w:pStyle w:val="Tabletext"/>
              <w:rPr>
                <w:lang w:val="sv-SE"/>
              </w:rPr>
            </w:pPr>
            <w:r w:rsidRPr="00B317EE">
              <w:rPr>
                <w:lang w:val="sv-SE"/>
              </w:rPr>
              <w:t>C min per MHz at antenna input</w:t>
            </w:r>
          </w:p>
        </w:tc>
        <w:tc>
          <w:tcPr>
            <w:tcW w:w="652" w:type="dxa"/>
            <w:tcBorders>
              <w:top w:val="nil"/>
              <w:left w:val="nil"/>
              <w:bottom w:val="single" w:sz="8" w:space="0" w:color="auto"/>
              <w:right w:val="single" w:sz="4" w:space="0" w:color="auto"/>
            </w:tcBorders>
            <w:shd w:val="clear" w:color="auto" w:fill="auto"/>
            <w:noWrap/>
            <w:vAlign w:val="center"/>
          </w:tcPr>
          <w:p w:rsidR="00153527" w:rsidRPr="00B317EE" w:rsidRDefault="00153527" w:rsidP="00565942">
            <w:pPr>
              <w:pStyle w:val="Tabletext"/>
              <w:jc w:val="center"/>
              <w:rPr>
                <w:lang w:val="sv-SE"/>
              </w:rPr>
            </w:pPr>
          </w:p>
        </w:tc>
        <w:tc>
          <w:tcPr>
            <w:tcW w:w="1018" w:type="dxa"/>
            <w:tcBorders>
              <w:top w:val="nil"/>
              <w:left w:val="nil"/>
              <w:bottom w:val="single" w:sz="8" w:space="0" w:color="auto"/>
              <w:right w:val="single" w:sz="4" w:space="0" w:color="auto"/>
            </w:tcBorders>
            <w:shd w:val="clear" w:color="auto" w:fill="auto"/>
            <w:noWrap/>
            <w:vAlign w:val="center"/>
          </w:tcPr>
          <w:p w:rsidR="00153527" w:rsidRPr="00B317EE" w:rsidRDefault="00153527" w:rsidP="00565942">
            <w:pPr>
              <w:pStyle w:val="Tabletext"/>
              <w:jc w:val="center"/>
            </w:pPr>
            <w:r w:rsidRPr="00B317EE">
              <w:t>dBm/MHz</w:t>
            </w:r>
          </w:p>
        </w:tc>
        <w:tc>
          <w:tcPr>
            <w:tcW w:w="733" w:type="dxa"/>
            <w:tcBorders>
              <w:top w:val="nil"/>
              <w:left w:val="nil"/>
              <w:bottom w:val="single" w:sz="8" w:space="0" w:color="auto"/>
              <w:right w:val="single" w:sz="4" w:space="0" w:color="auto"/>
            </w:tcBorders>
            <w:shd w:val="clear" w:color="auto" w:fill="auto"/>
            <w:noWrap/>
            <w:vAlign w:val="center"/>
          </w:tcPr>
          <w:p w:rsidR="00153527" w:rsidRPr="00B317EE" w:rsidRDefault="00153527" w:rsidP="00565942">
            <w:pPr>
              <w:pStyle w:val="Tabletext"/>
              <w:jc w:val="center"/>
            </w:pPr>
            <w:r>
              <w:t>-111</w:t>
            </w:r>
          </w:p>
        </w:tc>
        <w:tc>
          <w:tcPr>
            <w:tcW w:w="1074" w:type="dxa"/>
            <w:tcBorders>
              <w:top w:val="nil"/>
              <w:left w:val="nil"/>
              <w:bottom w:val="single" w:sz="8" w:space="0" w:color="auto"/>
              <w:right w:val="single" w:sz="4" w:space="0" w:color="auto"/>
            </w:tcBorders>
            <w:shd w:val="clear" w:color="auto" w:fill="auto"/>
            <w:noWrap/>
            <w:vAlign w:val="center"/>
          </w:tcPr>
          <w:p w:rsidR="00153527" w:rsidRPr="00B317EE" w:rsidRDefault="00153527" w:rsidP="00565942">
            <w:pPr>
              <w:pStyle w:val="Tabletext"/>
              <w:jc w:val="center"/>
            </w:pPr>
            <w:r>
              <w:t>-111</w:t>
            </w:r>
          </w:p>
        </w:tc>
        <w:tc>
          <w:tcPr>
            <w:tcW w:w="733" w:type="dxa"/>
            <w:tcBorders>
              <w:top w:val="nil"/>
              <w:left w:val="nil"/>
              <w:bottom w:val="single" w:sz="8" w:space="0" w:color="auto"/>
              <w:right w:val="single" w:sz="4" w:space="0" w:color="auto"/>
            </w:tcBorders>
            <w:shd w:val="clear" w:color="auto" w:fill="auto"/>
            <w:noWrap/>
            <w:vAlign w:val="center"/>
          </w:tcPr>
          <w:p w:rsidR="00153527" w:rsidRPr="00B317EE" w:rsidRDefault="00153527" w:rsidP="00565942">
            <w:pPr>
              <w:pStyle w:val="Tabletext"/>
              <w:jc w:val="center"/>
            </w:pPr>
            <w:r>
              <w:t>-111</w:t>
            </w:r>
          </w:p>
        </w:tc>
        <w:tc>
          <w:tcPr>
            <w:tcW w:w="641" w:type="dxa"/>
            <w:tcBorders>
              <w:top w:val="nil"/>
              <w:left w:val="nil"/>
              <w:bottom w:val="single" w:sz="8" w:space="0" w:color="auto"/>
              <w:right w:val="single" w:sz="8" w:space="0" w:color="auto"/>
            </w:tcBorders>
            <w:shd w:val="clear" w:color="auto" w:fill="auto"/>
            <w:noWrap/>
            <w:vAlign w:val="center"/>
          </w:tcPr>
          <w:p w:rsidR="00153527" w:rsidRPr="00B317EE" w:rsidRDefault="00153527" w:rsidP="00565942">
            <w:pPr>
              <w:pStyle w:val="Tabletext"/>
              <w:jc w:val="center"/>
            </w:pPr>
            <w:r>
              <w:t>-111</w:t>
            </w:r>
          </w:p>
        </w:tc>
      </w:tr>
      <w:tr w:rsidR="00153527" w:rsidRPr="00954362" w:rsidTr="00565942">
        <w:trPr>
          <w:trHeight w:val="270"/>
        </w:trPr>
        <w:tc>
          <w:tcPr>
            <w:tcW w:w="4599" w:type="dxa"/>
            <w:tcBorders>
              <w:top w:val="single" w:sz="8" w:space="0" w:color="auto"/>
              <w:left w:val="single" w:sz="4" w:space="0" w:color="auto"/>
              <w:bottom w:val="single" w:sz="8" w:space="0" w:color="auto"/>
              <w:right w:val="nil"/>
            </w:tcBorders>
            <w:shd w:val="clear" w:color="auto" w:fill="auto"/>
            <w:noWrap/>
            <w:vAlign w:val="center"/>
          </w:tcPr>
          <w:p w:rsidR="00153527" w:rsidRPr="00954362" w:rsidRDefault="00153527" w:rsidP="00565942">
            <w:pPr>
              <w:pStyle w:val="Tabletext"/>
            </w:pPr>
          </w:p>
        </w:tc>
        <w:tc>
          <w:tcPr>
            <w:tcW w:w="652"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1018"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733"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1074"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733"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Protection criterion</w:t>
            </w:r>
          </w:p>
        </w:tc>
        <w:tc>
          <w:tcPr>
            <w:tcW w:w="652"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18"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B317EE"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B317EE" w:rsidRDefault="00153527" w:rsidP="00565942">
            <w:pPr>
              <w:pStyle w:val="Tabletext"/>
            </w:pPr>
            <w:r w:rsidRPr="00B317EE">
              <w:t>Criterion C/I</w:t>
            </w:r>
          </w:p>
        </w:tc>
        <w:tc>
          <w:tcPr>
            <w:tcW w:w="652"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rPr>
                <w:color w:val="FF0000"/>
              </w:rPr>
            </w:pPr>
            <w:r w:rsidRPr="00B317EE">
              <w:rPr>
                <w:color w:val="FF0000"/>
              </w:rPr>
              <w:t>6</w:t>
            </w:r>
          </w:p>
        </w:tc>
        <w:tc>
          <w:tcPr>
            <w:tcW w:w="1018"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rsidRPr="00B317EE">
              <w:t>dB</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rsidRPr="00B317EE">
              <w:t>6</w:t>
            </w:r>
          </w:p>
        </w:tc>
        <w:tc>
          <w:tcPr>
            <w:tcW w:w="1074"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rsidRPr="00B317EE">
              <w:t>6</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rsidRPr="00B317EE">
              <w:t>6</w:t>
            </w:r>
          </w:p>
        </w:tc>
        <w:tc>
          <w:tcPr>
            <w:tcW w:w="641" w:type="dxa"/>
            <w:tcBorders>
              <w:top w:val="nil"/>
              <w:left w:val="nil"/>
              <w:bottom w:val="single" w:sz="4" w:space="0" w:color="auto"/>
              <w:right w:val="single" w:sz="8" w:space="0" w:color="auto"/>
            </w:tcBorders>
            <w:shd w:val="clear" w:color="auto" w:fill="auto"/>
            <w:noWrap/>
            <w:vAlign w:val="center"/>
          </w:tcPr>
          <w:p w:rsidR="00153527" w:rsidRPr="00B317EE" w:rsidRDefault="00153527" w:rsidP="00565942">
            <w:pPr>
              <w:pStyle w:val="Tabletext"/>
              <w:jc w:val="center"/>
            </w:pPr>
            <w:r w:rsidRPr="00B317EE">
              <w:t>6</w:t>
            </w:r>
          </w:p>
        </w:tc>
      </w:tr>
      <w:tr w:rsidR="00153527" w:rsidRPr="008E1355"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AD0865" w:rsidRDefault="00153527" w:rsidP="00565942">
            <w:pPr>
              <w:pStyle w:val="Tabletext"/>
              <w:rPr>
                <w:b/>
                <w:lang w:val="en-US"/>
              </w:rPr>
            </w:pPr>
            <w:r w:rsidRPr="00AD0865">
              <w:rPr>
                <w:b/>
                <w:lang w:val="en-US"/>
              </w:rPr>
              <w:t>Allowable Interfering power level '</w:t>
            </w:r>
            <w:r w:rsidRPr="00AD0865">
              <w:rPr>
                <w:b/>
                <w:i/>
                <w:iCs/>
                <w:lang w:val="en-US"/>
              </w:rPr>
              <w:t>I</w:t>
            </w:r>
            <w:r w:rsidRPr="00AD0865">
              <w:rPr>
                <w:b/>
                <w:lang w:val="en-US"/>
              </w:rPr>
              <w:t>' at receiver antenna input</w:t>
            </w:r>
          </w:p>
        </w:tc>
        <w:tc>
          <w:tcPr>
            <w:tcW w:w="652" w:type="dxa"/>
            <w:tcBorders>
              <w:top w:val="nil"/>
              <w:left w:val="nil"/>
              <w:bottom w:val="single" w:sz="4" w:space="0" w:color="auto"/>
              <w:right w:val="single" w:sz="4" w:space="0" w:color="auto"/>
            </w:tcBorders>
            <w:shd w:val="clear" w:color="auto" w:fill="auto"/>
            <w:noWrap/>
            <w:vAlign w:val="center"/>
          </w:tcPr>
          <w:p w:rsidR="00153527" w:rsidRPr="00AD0865" w:rsidRDefault="00153527" w:rsidP="00565942">
            <w:pPr>
              <w:pStyle w:val="Tabletext"/>
              <w:jc w:val="center"/>
              <w:rPr>
                <w:b/>
                <w:lang w:val="en-US"/>
              </w:rPr>
            </w:pPr>
          </w:p>
        </w:tc>
        <w:tc>
          <w:tcPr>
            <w:tcW w:w="1018" w:type="dxa"/>
            <w:tcBorders>
              <w:top w:val="nil"/>
              <w:left w:val="nil"/>
              <w:bottom w:val="single" w:sz="4"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dBm/MHz</w:t>
            </w:r>
          </w:p>
        </w:tc>
        <w:tc>
          <w:tcPr>
            <w:tcW w:w="733" w:type="dxa"/>
            <w:tcBorders>
              <w:top w:val="nil"/>
              <w:left w:val="nil"/>
              <w:bottom w:val="single" w:sz="4"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-117</w:t>
            </w:r>
          </w:p>
        </w:tc>
        <w:tc>
          <w:tcPr>
            <w:tcW w:w="1074" w:type="dxa"/>
            <w:tcBorders>
              <w:top w:val="nil"/>
              <w:left w:val="nil"/>
              <w:bottom w:val="single" w:sz="4"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-117</w:t>
            </w:r>
          </w:p>
        </w:tc>
        <w:tc>
          <w:tcPr>
            <w:tcW w:w="733" w:type="dxa"/>
            <w:tcBorders>
              <w:top w:val="nil"/>
              <w:left w:val="nil"/>
              <w:bottom w:val="single" w:sz="4"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-117</w:t>
            </w:r>
          </w:p>
        </w:tc>
        <w:tc>
          <w:tcPr>
            <w:tcW w:w="641" w:type="dxa"/>
            <w:tcBorders>
              <w:top w:val="nil"/>
              <w:left w:val="nil"/>
              <w:bottom w:val="single" w:sz="4" w:space="0" w:color="auto"/>
              <w:right w:val="single" w:sz="8" w:space="0" w:color="auto"/>
            </w:tcBorders>
            <w:shd w:val="clear" w:color="auto" w:fill="auto"/>
            <w:noWrap/>
            <w:vAlign w:val="center"/>
          </w:tcPr>
          <w:p w:rsidR="00153527" w:rsidRPr="008E1355" w:rsidRDefault="00153527" w:rsidP="00565942">
            <w:pPr>
              <w:pStyle w:val="Tabletext"/>
              <w:jc w:val="center"/>
              <w:rPr>
                <w:b/>
              </w:rPr>
            </w:pPr>
            <w:r w:rsidRPr="008E1355">
              <w:rPr>
                <w:b/>
              </w:rPr>
              <w:t>-117</w:t>
            </w:r>
          </w:p>
        </w:tc>
      </w:tr>
      <w:tr w:rsidR="00153527" w:rsidRPr="00AD0865" w:rsidTr="00565942">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center"/>
          </w:tcPr>
          <w:p w:rsidR="00153527" w:rsidRPr="00AD0865" w:rsidRDefault="00153527" w:rsidP="00565942">
            <w:pPr>
              <w:pStyle w:val="Tabletext"/>
              <w:rPr>
                <w:lang w:val="en-US"/>
              </w:rPr>
            </w:pPr>
            <w:r w:rsidRPr="00AD0865">
              <w:rPr>
                <w:lang w:val="en-US"/>
              </w:rPr>
              <w:t>MAIN LOBE WIA - MAIN LOBE RTTT</w:t>
            </w:r>
          </w:p>
        </w:tc>
        <w:tc>
          <w:tcPr>
            <w:tcW w:w="652"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18"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74"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641" w:type="dxa"/>
            <w:tcBorders>
              <w:top w:val="nil"/>
              <w:left w:val="nil"/>
              <w:bottom w:val="single" w:sz="4" w:space="0" w:color="auto"/>
              <w:right w:val="single" w:sz="8" w:space="0" w:color="auto"/>
            </w:tcBorders>
            <w:shd w:val="clear" w:color="auto" w:fill="FFFF99"/>
            <w:noWrap/>
            <w:vAlign w:val="center"/>
          </w:tcPr>
          <w:p w:rsidR="00153527" w:rsidRPr="00AD0865" w:rsidRDefault="00153527" w:rsidP="00565942">
            <w:pPr>
              <w:pStyle w:val="Tabletext"/>
              <w:jc w:val="center"/>
              <w:rPr>
                <w:lang w:val="en-US"/>
              </w:rPr>
            </w:pPr>
          </w:p>
        </w:tc>
      </w:tr>
      <w:tr w:rsidR="00153527" w:rsidRPr="00954362" w:rsidTr="00565942">
        <w:trPr>
          <w:trHeight w:val="360"/>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 xml:space="preserve">Separation distance </w:t>
            </w:r>
            <w:r>
              <w:t xml:space="preserve">WIA </w:t>
            </w:r>
            <w:r w:rsidRPr="00B317EE">
              <w:sym w:font="Wingdings" w:char="F0E0"/>
            </w:r>
            <w:r>
              <w:t xml:space="preserve"> RTTT </w:t>
            </w:r>
          </w:p>
        </w:tc>
        <w:tc>
          <w:tcPr>
            <w:tcW w:w="65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18" w:type="dxa"/>
            <w:tcBorders>
              <w:top w:val="nil"/>
              <w:left w:val="nil"/>
              <w:bottom w:val="single" w:sz="4" w:space="0" w:color="auto"/>
              <w:right w:val="single" w:sz="4" w:space="0" w:color="auto"/>
            </w:tcBorders>
            <w:shd w:val="clear" w:color="auto" w:fill="auto"/>
            <w:noWrap/>
            <w:vAlign w:val="center"/>
          </w:tcPr>
          <w:p w:rsidR="00153527" w:rsidRPr="00954362" w:rsidRDefault="002756A8" w:rsidP="00565942">
            <w:pPr>
              <w:pStyle w:val="Tabletext"/>
              <w:jc w:val="center"/>
            </w:pPr>
            <w:r>
              <w:t>M</w:t>
            </w:r>
          </w:p>
        </w:tc>
        <w:tc>
          <w:tcPr>
            <w:tcW w:w="733" w:type="dxa"/>
            <w:tcBorders>
              <w:top w:val="nil"/>
              <w:left w:val="nil"/>
              <w:bottom w:val="single" w:sz="4" w:space="0" w:color="auto"/>
              <w:right w:val="single" w:sz="4" w:space="0" w:color="auto"/>
            </w:tcBorders>
            <w:shd w:val="clear" w:color="auto" w:fill="auto"/>
            <w:noWrap/>
            <w:vAlign w:val="center"/>
          </w:tcPr>
          <w:p w:rsidR="00153527" w:rsidRPr="009F0874" w:rsidRDefault="00153527" w:rsidP="00565942">
            <w:pPr>
              <w:pStyle w:val="Tabletext"/>
              <w:jc w:val="center"/>
              <w:rPr>
                <w:color w:val="FF0000"/>
              </w:rPr>
            </w:pPr>
            <w:r>
              <w:rPr>
                <w:color w:val="FF0000"/>
              </w:rPr>
              <w:t>308</w:t>
            </w:r>
          </w:p>
        </w:tc>
        <w:tc>
          <w:tcPr>
            <w:tcW w:w="1074" w:type="dxa"/>
            <w:tcBorders>
              <w:top w:val="nil"/>
              <w:left w:val="nil"/>
              <w:bottom w:val="single" w:sz="4" w:space="0" w:color="auto"/>
              <w:right w:val="single" w:sz="4" w:space="0" w:color="auto"/>
            </w:tcBorders>
            <w:shd w:val="clear" w:color="auto" w:fill="auto"/>
            <w:noWrap/>
            <w:vAlign w:val="center"/>
          </w:tcPr>
          <w:p w:rsidR="00153527" w:rsidRPr="009F0874" w:rsidRDefault="00153527" w:rsidP="00565942">
            <w:pPr>
              <w:pStyle w:val="Tabletext"/>
              <w:jc w:val="center"/>
              <w:rPr>
                <w:color w:val="FF0000"/>
              </w:rPr>
            </w:pPr>
            <w:r>
              <w:rPr>
                <w:color w:val="FF0000"/>
              </w:rPr>
              <w:t>526</w:t>
            </w:r>
          </w:p>
        </w:tc>
        <w:tc>
          <w:tcPr>
            <w:tcW w:w="733" w:type="dxa"/>
            <w:tcBorders>
              <w:top w:val="nil"/>
              <w:left w:val="nil"/>
              <w:bottom w:val="single" w:sz="4" w:space="0" w:color="auto"/>
              <w:right w:val="single" w:sz="4" w:space="0" w:color="auto"/>
            </w:tcBorders>
            <w:shd w:val="clear" w:color="auto" w:fill="auto"/>
            <w:noWrap/>
            <w:vAlign w:val="center"/>
          </w:tcPr>
          <w:p w:rsidR="00153527" w:rsidRPr="009F0874" w:rsidRDefault="00153527" w:rsidP="00565942">
            <w:pPr>
              <w:pStyle w:val="Tabletext"/>
              <w:jc w:val="center"/>
              <w:rPr>
                <w:color w:val="FF0000"/>
              </w:rPr>
            </w:pPr>
            <w:r>
              <w:rPr>
                <w:color w:val="FF0000"/>
              </w:rPr>
              <w:t>939</w:t>
            </w:r>
          </w:p>
        </w:tc>
        <w:tc>
          <w:tcPr>
            <w:tcW w:w="641" w:type="dxa"/>
            <w:tcBorders>
              <w:top w:val="nil"/>
              <w:left w:val="nil"/>
              <w:bottom w:val="single" w:sz="4" w:space="0" w:color="auto"/>
              <w:right w:val="single" w:sz="8" w:space="0" w:color="auto"/>
            </w:tcBorders>
            <w:shd w:val="clear" w:color="auto" w:fill="auto"/>
            <w:noWrap/>
            <w:vAlign w:val="center"/>
          </w:tcPr>
          <w:p w:rsidR="00153527" w:rsidRPr="009F0874" w:rsidRDefault="00153527" w:rsidP="00565942">
            <w:pPr>
              <w:pStyle w:val="Tabletext"/>
              <w:jc w:val="center"/>
              <w:rPr>
                <w:color w:val="FF0000"/>
              </w:rPr>
            </w:pPr>
            <w:r>
              <w:rPr>
                <w:color w:val="FF0000"/>
              </w:rPr>
              <w:t>472</w:t>
            </w:r>
          </w:p>
        </w:tc>
      </w:tr>
      <w:tr w:rsidR="00153527" w:rsidRPr="00AD0865" w:rsidTr="00565942">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center"/>
          </w:tcPr>
          <w:p w:rsidR="00153527" w:rsidRPr="00AD0865" w:rsidRDefault="00153527" w:rsidP="00565942">
            <w:pPr>
              <w:pStyle w:val="Tabletext"/>
              <w:rPr>
                <w:lang w:val="en-US"/>
              </w:rPr>
            </w:pPr>
            <w:r w:rsidRPr="00AD0865">
              <w:rPr>
                <w:lang w:val="en-US"/>
              </w:rPr>
              <w:t>MAIN LOBE WIA - SIDE LOBE RTTT</w:t>
            </w:r>
          </w:p>
        </w:tc>
        <w:tc>
          <w:tcPr>
            <w:tcW w:w="652"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18"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74"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641" w:type="dxa"/>
            <w:tcBorders>
              <w:top w:val="nil"/>
              <w:left w:val="nil"/>
              <w:bottom w:val="single" w:sz="4" w:space="0" w:color="auto"/>
              <w:right w:val="single" w:sz="8" w:space="0" w:color="auto"/>
            </w:tcBorders>
            <w:shd w:val="clear" w:color="auto" w:fill="FFFF99"/>
            <w:noWrap/>
            <w:vAlign w:val="center"/>
          </w:tcPr>
          <w:p w:rsidR="00153527" w:rsidRPr="00AD0865" w:rsidRDefault="00153527" w:rsidP="00565942">
            <w:pPr>
              <w:pStyle w:val="Tabletext"/>
              <w:jc w:val="center"/>
              <w:rPr>
                <w:lang w:val="en-US"/>
              </w:rP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t>Sidelobe attenuation RTTT</w:t>
            </w:r>
          </w:p>
        </w:tc>
        <w:tc>
          <w:tcPr>
            <w:tcW w:w="65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1018"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641" w:type="dxa"/>
            <w:tcBorders>
              <w:top w:val="nil"/>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r w:rsidRPr="00954362">
              <w:t>20</w:t>
            </w:r>
          </w:p>
        </w:tc>
      </w:tr>
      <w:tr w:rsidR="00153527" w:rsidRPr="00954362" w:rsidTr="00565942">
        <w:trPr>
          <w:trHeight w:val="360"/>
        </w:trPr>
        <w:tc>
          <w:tcPr>
            <w:tcW w:w="4599" w:type="dxa"/>
            <w:tcBorders>
              <w:top w:val="single" w:sz="4" w:space="0" w:color="auto"/>
              <w:left w:val="single" w:sz="8" w:space="0" w:color="auto"/>
              <w:bottom w:val="single" w:sz="8" w:space="0" w:color="auto"/>
              <w:right w:val="single" w:sz="4" w:space="0" w:color="auto"/>
            </w:tcBorders>
            <w:shd w:val="clear" w:color="auto" w:fill="auto"/>
            <w:noWrap/>
            <w:vAlign w:val="center"/>
          </w:tcPr>
          <w:p w:rsidR="00153527" w:rsidRPr="00954362" w:rsidRDefault="00153527" w:rsidP="00565942">
            <w:pPr>
              <w:pStyle w:val="Tabletext"/>
            </w:pPr>
            <w:r w:rsidRPr="00954362">
              <w:t xml:space="preserve">Separation distance </w:t>
            </w:r>
            <w:r>
              <w:t xml:space="preserve">WIA </w:t>
            </w:r>
            <w:r w:rsidRPr="00B317EE">
              <w:sym w:font="Wingdings" w:char="F0E0"/>
            </w:r>
            <w:r>
              <w:t xml:space="preserve"> </w:t>
            </w:r>
            <w:r w:rsidRPr="00954362">
              <w:t xml:space="preserve">RTTT </w:t>
            </w:r>
          </w:p>
        </w:tc>
        <w:tc>
          <w:tcPr>
            <w:tcW w:w="652" w:type="dxa"/>
            <w:tcBorders>
              <w:top w:val="single" w:sz="4"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18" w:type="dxa"/>
            <w:tcBorders>
              <w:top w:val="single" w:sz="4" w:space="0" w:color="auto"/>
              <w:left w:val="nil"/>
              <w:bottom w:val="single" w:sz="8" w:space="0" w:color="auto"/>
              <w:right w:val="single" w:sz="4" w:space="0" w:color="auto"/>
            </w:tcBorders>
            <w:shd w:val="clear" w:color="auto" w:fill="auto"/>
            <w:noWrap/>
            <w:vAlign w:val="center"/>
          </w:tcPr>
          <w:p w:rsidR="00153527" w:rsidRPr="00954362" w:rsidRDefault="002756A8" w:rsidP="00565942">
            <w:pPr>
              <w:pStyle w:val="Tabletext"/>
              <w:jc w:val="center"/>
            </w:pPr>
            <w:r>
              <w:t>M</w:t>
            </w:r>
          </w:p>
        </w:tc>
        <w:tc>
          <w:tcPr>
            <w:tcW w:w="733" w:type="dxa"/>
            <w:tcBorders>
              <w:top w:val="single" w:sz="4" w:space="0" w:color="auto"/>
              <w:left w:val="nil"/>
              <w:bottom w:val="single" w:sz="8" w:space="0" w:color="auto"/>
              <w:right w:val="single" w:sz="4" w:space="0" w:color="auto"/>
            </w:tcBorders>
            <w:shd w:val="clear" w:color="auto" w:fill="auto"/>
            <w:noWrap/>
            <w:vAlign w:val="center"/>
          </w:tcPr>
          <w:p w:rsidR="00153527" w:rsidRPr="009F0874" w:rsidRDefault="00153527" w:rsidP="00565942">
            <w:pPr>
              <w:pStyle w:val="Tabletext"/>
              <w:jc w:val="center"/>
              <w:rPr>
                <w:color w:val="FF0000"/>
              </w:rPr>
            </w:pPr>
            <w:r>
              <w:rPr>
                <w:color w:val="FF0000"/>
              </w:rPr>
              <w:t>103</w:t>
            </w:r>
          </w:p>
        </w:tc>
        <w:tc>
          <w:tcPr>
            <w:tcW w:w="1074" w:type="dxa"/>
            <w:tcBorders>
              <w:top w:val="single" w:sz="4" w:space="0" w:color="auto"/>
              <w:left w:val="nil"/>
              <w:bottom w:val="single" w:sz="8" w:space="0" w:color="auto"/>
              <w:right w:val="single" w:sz="4" w:space="0" w:color="auto"/>
            </w:tcBorders>
            <w:shd w:val="clear" w:color="auto" w:fill="auto"/>
            <w:noWrap/>
            <w:vAlign w:val="center"/>
          </w:tcPr>
          <w:p w:rsidR="00153527" w:rsidRPr="009F0874" w:rsidRDefault="00153527" w:rsidP="00565942">
            <w:pPr>
              <w:pStyle w:val="Tabletext"/>
              <w:jc w:val="center"/>
              <w:rPr>
                <w:color w:val="FF0000"/>
              </w:rPr>
            </w:pPr>
            <w:r>
              <w:rPr>
                <w:color w:val="FF0000"/>
              </w:rPr>
              <w:t>145</w:t>
            </w:r>
          </w:p>
        </w:tc>
        <w:tc>
          <w:tcPr>
            <w:tcW w:w="733" w:type="dxa"/>
            <w:tcBorders>
              <w:top w:val="single" w:sz="4" w:space="0" w:color="auto"/>
              <w:left w:val="nil"/>
              <w:bottom w:val="single" w:sz="8" w:space="0" w:color="auto"/>
              <w:right w:val="single" w:sz="4" w:space="0" w:color="auto"/>
            </w:tcBorders>
            <w:shd w:val="clear" w:color="auto" w:fill="auto"/>
            <w:noWrap/>
            <w:vAlign w:val="center"/>
          </w:tcPr>
          <w:p w:rsidR="00153527" w:rsidRPr="009F0874" w:rsidRDefault="00153527" w:rsidP="00565942">
            <w:pPr>
              <w:pStyle w:val="Tabletext"/>
              <w:jc w:val="center"/>
              <w:rPr>
                <w:color w:val="FF0000"/>
              </w:rPr>
            </w:pPr>
            <w:r>
              <w:rPr>
                <w:color w:val="FF0000"/>
              </w:rPr>
              <w:t>181</w:t>
            </w:r>
          </w:p>
        </w:tc>
        <w:tc>
          <w:tcPr>
            <w:tcW w:w="641" w:type="dxa"/>
            <w:tcBorders>
              <w:top w:val="single" w:sz="4" w:space="0" w:color="auto"/>
              <w:left w:val="nil"/>
              <w:bottom w:val="single" w:sz="8" w:space="0" w:color="auto"/>
              <w:right w:val="single" w:sz="8" w:space="0" w:color="auto"/>
            </w:tcBorders>
            <w:shd w:val="clear" w:color="auto" w:fill="auto"/>
            <w:noWrap/>
            <w:vAlign w:val="center"/>
          </w:tcPr>
          <w:p w:rsidR="00153527" w:rsidRPr="009F0874" w:rsidRDefault="00153527" w:rsidP="00565942">
            <w:pPr>
              <w:pStyle w:val="Tabletext"/>
              <w:jc w:val="center"/>
              <w:rPr>
                <w:color w:val="FF0000"/>
              </w:rPr>
            </w:pPr>
            <w:r>
              <w:rPr>
                <w:color w:val="FF0000"/>
              </w:rPr>
              <w:t>86</w:t>
            </w:r>
          </w:p>
        </w:tc>
      </w:tr>
    </w:tbl>
    <w:p w:rsidR="00153527" w:rsidRDefault="00153527" w:rsidP="00153527"/>
    <w:p w:rsidR="00153527" w:rsidRPr="005E0E92" w:rsidRDefault="00153527" w:rsidP="005E0E92">
      <w:pPr>
        <w:pStyle w:val="berschrift3"/>
        <w:rPr>
          <w:lang w:val="en-US" w:eastAsia="ja-JP"/>
        </w:rPr>
      </w:pPr>
      <w:bookmarkStart w:id="119" w:name="_Toc345916459"/>
      <w:r w:rsidRPr="005E0E92">
        <w:rPr>
          <w:lang w:val="en-US" w:eastAsia="ja-JP"/>
        </w:rPr>
        <w:lastRenderedPageBreak/>
        <w:t>COMPATIBILITY BETWEEN interferer RTTT and victim WIA (indoor)</w:t>
      </w:r>
      <w:bookmarkEnd w:id="119"/>
    </w:p>
    <w:p w:rsidR="00153527" w:rsidRDefault="00153527" w:rsidP="00153527">
      <w:pPr>
        <w:rPr>
          <w:lang w:val="en-US"/>
        </w:rPr>
      </w:pPr>
      <w:r w:rsidRPr="00AD0865">
        <w:rPr>
          <w:lang w:val="en-US"/>
        </w:rPr>
        <w:t xml:space="preserve">The compatibility consideration between interferer RTTT RSU (outdoor) and the victim WIA (indoor) with 1 MHz bandwidth is listed in </w:t>
      </w:r>
      <w:r w:rsidR="00905B32" w:rsidRPr="0030639C">
        <w:rPr>
          <w:highlight w:val="yellow"/>
        </w:rPr>
        <w:fldChar w:fldCharType="begin"/>
      </w:r>
      <w:r w:rsidRPr="0030639C">
        <w:rPr>
          <w:highlight w:val="yellow"/>
          <w:lang w:val="en-US"/>
        </w:rPr>
        <w:instrText xml:space="preserve"> REF _Ref341992847 \h </w:instrText>
      </w:r>
      <w:r w:rsidR="0030639C">
        <w:rPr>
          <w:highlight w:val="yellow"/>
        </w:rPr>
        <w:instrText xml:space="preserve"> \* MERGEFORMAT </w:instrText>
      </w:r>
      <w:r w:rsidR="00905B32" w:rsidRPr="0030639C">
        <w:rPr>
          <w:highlight w:val="yellow"/>
        </w:rPr>
      </w:r>
      <w:r w:rsidR="00905B32" w:rsidRPr="0030639C">
        <w:rPr>
          <w:highlight w:val="yellow"/>
        </w:rPr>
        <w:fldChar w:fldCharType="separate"/>
      </w:r>
      <w:r w:rsidRPr="0030639C">
        <w:rPr>
          <w:highlight w:val="yellow"/>
          <w:lang w:val="en-US"/>
        </w:rPr>
        <w:t>Table </w:t>
      </w:r>
      <w:r w:rsidRPr="0030639C">
        <w:rPr>
          <w:noProof/>
          <w:highlight w:val="yellow"/>
          <w:lang w:val="en-US"/>
        </w:rPr>
        <w:t>5</w:t>
      </w:r>
      <w:r w:rsidR="00905B32" w:rsidRPr="0030639C">
        <w:rPr>
          <w:highlight w:val="yellow"/>
        </w:rPr>
        <w:fldChar w:fldCharType="end"/>
      </w:r>
      <w:r w:rsidRPr="0030639C">
        <w:rPr>
          <w:highlight w:val="yellow"/>
          <w:lang w:val="en-US"/>
        </w:rPr>
        <w:t>.</w:t>
      </w:r>
    </w:p>
    <w:p w:rsidR="00153527" w:rsidRPr="00AD0865" w:rsidRDefault="00153527" w:rsidP="00153527">
      <w:pPr>
        <w:rPr>
          <w:lang w:val="en-US"/>
        </w:rPr>
      </w:pPr>
    </w:p>
    <w:p w:rsidR="00153527" w:rsidRPr="009A165E" w:rsidRDefault="00153527" w:rsidP="005E0E92">
      <w:pPr>
        <w:pStyle w:val="Beschriftung"/>
        <w:rPr>
          <w:lang w:val="en-US"/>
        </w:rPr>
      </w:pPr>
      <w:bookmarkStart w:id="120" w:name="_Ref341992847"/>
      <w:r w:rsidRPr="009A165E">
        <w:rPr>
          <w:lang w:val="en-US"/>
        </w:rPr>
        <w:t>Table </w:t>
      </w:r>
      <w:r w:rsidR="00905B32">
        <w:fldChar w:fldCharType="begin"/>
      </w:r>
      <w:r w:rsidRPr="009A165E">
        <w:rPr>
          <w:lang w:val="en-US"/>
        </w:rPr>
        <w:instrText xml:space="preserve"> SEQ Table \* ARABIC </w:instrText>
      </w:r>
      <w:r w:rsidR="00905B32">
        <w:fldChar w:fldCharType="separate"/>
      </w:r>
      <w:r w:rsidR="0030639C">
        <w:rPr>
          <w:noProof/>
          <w:lang w:val="en-US"/>
        </w:rPr>
        <w:t>37</w:t>
      </w:r>
      <w:r w:rsidR="00905B32">
        <w:fldChar w:fldCharType="end"/>
      </w:r>
      <w:bookmarkEnd w:id="120"/>
      <w:r w:rsidR="005E0E92">
        <w:rPr>
          <w:lang w:val="en-US"/>
        </w:rPr>
        <w:t xml:space="preserve">: </w:t>
      </w:r>
      <w:r w:rsidRPr="009A165E">
        <w:rPr>
          <w:lang w:val="en-US"/>
        </w:rPr>
        <w:t xml:space="preserve">Interferer RTTT RSU; victim WIA I bandwidth 1 MHz </w:t>
      </w:r>
      <w:r w:rsidR="00515073">
        <w:rPr>
          <w:highlight w:val="yellow"/>
          <w:lang w:val="en-US"/>
        </w:rPr>
        <w:t>(format table</w:t>
      </w:r>
      <w:r w:rsidR="005E0E92" w:rsidRPr="005E0E92">
        <w:rPr>
          <w:highlight w:val="yellow"/>
          <w:lang w:val="en-US"/>
        </w:rPr>
        <w:t>)</w:t>
      </w:r>
    </w:p>
    <w:tbl>
      <w:tblPr>
        <w:tblW w:w="9516" w:type="dxa"/>
        <w:tblInd w:w="55" w:type="dxa"/>
        <w:tblCellMar>
          <w:left w:w="70" w:type="dxa"/>
          <w:right w:w="70" w:type="dxa"/>
        </w:tblCellMar>
        <w:tblLook w:val="0000" w:firstRow="0" w:lastRow="0" w:firstColumn="0" w:lastColumn="0" w:noHBand="0" w:noVBand="0"/>
      </w:tblPr>
      <w:tblGrid>
        <w:gridCol w:w="4599"/>
        <w:gridCol w:w="662"/>
        <w:gridCol w:w="1074"/>
        <w:gridCol w:w="733"/>
        <w:gridCol w:w="1074"/>
        <w:gridCol w:w="733"/>
        <w:gridCol w:w="641"/>
      </w:tblGrid>
      <w:tr w:rsidR="00153527" w:rsidRPr="008E1355" w:rsidTr="00565942">
        <w:trPr>
          <w:trHeight w:val="270"/>
          <w:tblHeader/>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bottom"/>
          </w:tcPr>
          <w:p w:rsidR="00153527" w:rsidRPr="008E1355" w:rsidRDefault="00153527" w:rsidP="00565942">
            <w:pPr>
              <w:pStyle w:val="Tabletext"/>
              <w:rPr>
                <w:b/>
              </w:rPr>
            </w:pPr>
            <w:r w:rsidRPr="008E1355">
              <w:rPr>
                <w:b/>
              </w:rPr>
              <w:t>LINK BUDGET</w:t>
            </w:r>
          </w:p>
        </w:tc>
        <w:tc>
          <w:tcPr>
            <w:tcW w:w="662" w:type="dxa"/>
            <w:tcBorders>
              <w:top w:val="single" w:sz="8" w:space="0" w:color="auto"/>
              <w:left w:val="nil"/>
              <w:bottom w:val="single" w:sz="4"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Value</w:t>
            </w: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Units</w:t>
            </w: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Urban</w:t>
            </w: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Suburban</w:t>
            </w: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Rural</w:t>
            </w:r>
          </w:p>
        </w:tc>
        <w:tc>
          <w:tcPr>
            <w:tcW w:w="641" w:type="dxa"/>
            <w:tcBorders>
              <w:top w:val="single" w:sz="8" w:space="0" w:color="auto"/>
              <w:left w:val="single" w:sz="4" w:space="0" w:color="auto"/>
              <w:bottom w:val="single" w:sz="4" w:space="0" w:color="auto"/>
              <w:right w:val="single" w:sz="8" w:space="0" w:color="auto"/>
            </w:tcBorders>
            <w:shd w:val="clear" w:color="auto" w:fill="auto"/>
            <w:noWrap/>
            <w:vAlign w:val="center"/>
          </w:tcPr>
          <w:p w:rsidR="00153527" w:rsidRPr="008E1355" w:rsidRDefault="00153527" w:rsidP="00565942">
            <w:pPr>
              <w:pStyle w:val="Tabletext"/>
              <w:jc w:val="center"/>
              <w:rPr>
                <w:b/>
              </w:rPr>
            </w:pPr>
            <w:r w:rsidRPr="008E1355">
              <w:rPr>
                <w:b/>
              </w:rPr>
              <w:t>ETSI</w:t>
            </w:r>
          </w:p>
        </w:tc>
      </w:tr>
      <w:tr w:rsidR="00153527" w:rsidRPr="00D239E7" w:rsidTr="00565942">
        <w:trPr>
          <w:trHeight w:val="255"/>
        </w:trPr>
        <w:tc>
          <w:tcPr>
            <w:tcW w:w="4599" w:type="dxa"/>
            <w:tcBorders>
              <w:top w:val="single" w:sz="4" w:space="0" w:color="auto"/>
              <w:left w:val="single" w:sz="8" w:space="0" w:color="auto"/>
              <w:bottom w:val="single" w:sz="4" w:space="0" w:color="auto"/>
              <w:right w:val="single" w:sz="4" w:space="0" w:color="auto"/>
            </w:tcBorders>
            <w:shd w:val="clear" w:color="auto" w:fill="auto"/>
            <w:noWrap/>
            <w:vAlign w:val="bottom"/>
          </w:tcPr>
          <w:p w:rsidR="00153527" w:rsidRPr="00D239E7" w:rsidRDefault="00153527" w:rsidP="00565942">
            <w:pPr>
              <w:pStyle w:val="Tabletext"/>
            </w:pPr>
            <w:r w:rsidRPr="00D239E7">
              <w:t xml:space="preserve">Emission part: </w:t>
            </w:r>
            <w:r>
              <w:t>RTTT RSU</w:t>
            </w:r>
          </w:p>
        </w:tc>
        <w:tc>
          <w:tcPr>
            <w:tcW w:w="662" w:type="dxa"/>
            <w:tcBorders>
              <w:top w:val="single" w:sz="4" w:space="0" w:color="auto"/>
              <w:left w:val="nil"/>
              <w:bottom w:val="single" w:sz="4" w:space="0" w:color="auto"/>
              <w:right w:val="single" w:sz="4" w:space="0" w:color="auto"/>
            </w:tcBorders>
            <w:shd w:val="clear" w:color="auto" w:fill="auto"/>
            <w:noWrap/>
            <w:vAlign w:val="center"/>
          </w:tcPr>
          <w:p w:rsidR="00153527" w:rsidRPr="00D239E7" w:rsidRDefault="00153527" w:rsidP="00565942">
            <w:pPr>
              <w:pStyle w:val="Tabletext"/>
              <w:jc w:val="center"/>
            </w:pPr>
          </w:p>
        </w:tc>
        <w:tc>
          <w:tcPr>
            <w:tcW w:w="1074" w:type="dxa"/>
            <w:tcBorders>
              <w:top w:val="single" w:sz="4" w:space="0" w:color="auto"/>
              <w:left w:val="nil"/>
              <w:bottom w:val="single" w:sz="4" w:space="0" w:color="auto"/>
              <w:right w:val="single" w:sz="4" w:space="0" w:color="auto"/>
            </w:tcBorders>
            <w:shd w:val="clear" w:color="auto" w:fill="auto"/>
            <w:noWrap/>
            <w:vAlign w:val="center"/>
          </w:tcPr>
          <w:p w:rsidR="00153527" w:rsidRPr="00D239E7" w:rsidRDefault="00153527" w:rsidP="00565942">
            <w:pPr>
              <w:pStyle w:val="Tabletext"/>
              <w:jc w:val="center"/>
            </w:pPr>
          </w:p>
        </w:tc>
        <w:tc>
          <w:tcPr>
            <w:tcW w:w="733" w:type="dxa"/>
            <w:tcBorders>
              <w:top w:val="single" w:sz="4" w:space="0" w:color="auto"/>
              <w:left w:val="nil"/>
              <w:bottom w:val="single" w:sz="4" w:space="0" w:color="auto"/>
              <w:right w:val="single" w:sz="4" w:space="0" w:color="auto"/>
            </w:tcBorders>
            <w:shd w:val="clear" w:color="auto" w:fill="auto"/>
            <w:noWrap/>
            <w:vAlign w:val="center"/>
          </w:tcPr>
          <w:p w:rsidR="00153527" w:rsidRPr="00D239E7" w:rsidRDefault="00153527" w:rsidP="00565942">
            <w:pPr>
              <w:pStyle w:val="Tabletext"/>
              <w:jc w:val="center"/>
            </w:pPr>
          </w:p>
        </w:tc>
        <w:tc>
          <w:tcPr>
            <w:tcW w:w="1074" w:type="dxa"/>
            <w:tcBorders>
              <w:top w:val="single" w:sz="4" w:space="0" w:color="auto"/>
              <w:left w:val="nil"/>
              <w:bottom w:val="single" w:sz="4" w:space="0" w:color="auto"/>
              <w:right w:val="single" w:sz="4" w:space="0" w:color="auto"/>
            </w:tcBorders>
            <w:shd w:val="clear" w:color="auto" w:fill="auto"/>
            <w:noWrap/>
            <w:vAlign w:val="center"/>
          </w:tcPr>
          <w:p w:rsidR="00153527" w:rsidRPr="00D239E7" w:rsidRDefault="00153527" w:rsidP="00565942">
            <w:pPr>
              <w:pStyle w:val="Tabletext"/>
              <w:jc w:val="center"/>
            </w:pPr>
          </w:p>
        </w:tc>
        <w:tc>
          <w:tcPr>
            <w:tcW w:w="733" w:type="dxa"/>
            <w:tcBorders>
              <w:top w:val="single" w:sz="4" w:space="0" w:color="auto"/>
              <w:left w:val="nil"/>
              <w:bottom w:val="single" w:sz="4" w:space="0" w:color="auto"/>
              <w:right w:val="single" w:sz="4" w:space="0" w:color="auto"/>
            </w:tcBorders>
            <w:shd w:val="clear" w:color="auto" w:fill="auto"/>
            <w:noWrap/>
            <w:vAlign w:val="center"/>
          </w:tcPr>
          <w:p w:rsidR="00153527" w:rsidRPr="00D239E7" w:rsidRDefault="00153527" w:rsidP="00565942">
            <w:pPr>
              <w:pStyle w:val="Tabletext"/>
              <w:jc w:val="center"/>
            </w:pPr>
          </w:p>
        </w:tc>
        <w:tc>
          <w:tcPr>
            <w:tcW w:w="641" w:type="dxa"/>
            <w:tcBorders>
              <w:top w:val="single" w:sz="4" w:space="0" w:color="auto"/>
              <w:left w:val="nil"/>
              <w:bottom w:val="single" w:sz="4" w:space="0" w:color="auto"/>
              <w:right w:val="single" w:sz="8" w:space="0" w:color="auto"/>
            </w:tcBorders>
            <w:shd w:val="clear" w:color="auto" w:fill="auto"/>
            <w:noWrap/>
            <w:vAlign w:val="center"/>
          </w:tcPr>
          <w:p w:rsidR="00153527" w:rsidRPr="00D239E7" w:rsidRDefault="00153527" w:rsidP="00565942">
            <w:pPr>
              <w:pStyle w:val="Tabletext"/>
              <w:jc w:val="cente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Bandwidth</w:t>
            </w:r>
          </w:p>
        </w:tc>
        <w:tc>
          <w:tcPr>
            <w:tcW w:w="662"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rPr>
                <w:color w:val="FF0000"/>
              </w:rPr>
            </w:pPr>
            <w:r w:rsidRPr="00B317EE">
              <w:rPr>
                <w:color w:val="FF0000"/>
              </w:rPr>
              <w:t>1</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641" w:type="dxa"/>
            <w:tcBorders>
              <w:top w:val="nil"/>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 xml:space="preserve">Tx out, eirp </w:t>
            </w:r>
          </w:p>
        </w:tc>
        <w:tc>
          <w:tcPr>
            <w:tcW w:w="662"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rPr>
                <w:color w:val="FF0000"/>
              </w:rPr>
            </w:pPr>
            <w:r>
              <w:rPr>
                <w:color w:val="FF0000"/>
              </w:rPr>
              <w:t>33</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33</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33</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33</w:t>
            </w:r>
          </w:p>
        </w:tc>
        <w:tc>
          <w:tcPr>
            <w:tcW w:w="641" w:type="dxa"/>
            <w:tcBorders>
              <w:top w:val="nil"/>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r>
              <w:t>33</w:t>
            </w: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effect of TPC (dB)</w:t>
            </w:r>
          </w:p>
        </w:tc>
        <w:tc>
          <w:tcPr>
            <w:tcW w:w="662"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rPr>
                <w:color w:val="FF0000"/>
              </w:rPr>
            </w:pPr>
            <w:r w:rsidRPr="00B317EE">
              <w:rPr>
                <w:color w:val="FF0000"/>
              </w:rPr>
              <w:t>0</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641" w:type="dxa"/>
            <w:tcBorders>
              <w:top w:val="nil"/>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t>Wall loss</w:t>
            </w:r>
          </w:p>
        </w:tc>
        <w:tc>
          <w:tcPr>
            <w:tcW w:w="662"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rPr>
                <w:color w:val="FF0000"/>
              </w:rPr>
            </w:pPr>
            <w:r w:rsidRPr="00B317EE">
              <w:rPr>
                <w:color w:val="FF0000"/>
              </w:rPr>
              <w:t>15</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dB</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w:t>
            </w:r>
            <w:r w:rsidRPr="00B317EE">
              <w:t>15</w:t>
            </w:r>
          </w:p>
        </w:tc>
        <w:tc>
          <w:tcPr>
            <w:tcW w:w="1074"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w:t>
            </w:r>
            <w:r w:rsidRPr="00B317EE">
              <w:t>15</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w:t>
            </w:r>
            <w:r w:rsidRPr="00B317EE">
              <w:t>15</w:t>
            </w:r>
          </w:p>
        </w:tc>
        <w:tc>
          <w:tcPr>
            <w:tcW w:w="641" w:type="dxa"/>
            <w:tcBorders>
              <w:top w:val="nil"/>
              <w:left w:val="nil"/>
              <w:bottom w:val="single" w:sz="4" w:space="0" w:color="auto"/>
              <w:right w:val="single" w:sz="8" w:space="0" w:color="auto"/>
            </w:tcBorders>
            <w:shd w:val="clear" w:color="auto" w:fill="auto"/>
            <w:noWrap/>
            <w:vAlign w:val="center"/>
          </w:tcPr>
          <w:p w:rsidR="00153527" w:rsidRPr="00B317EE" w:rsidRDefault="00153527" w:rsidP="00565942">
            <w:pPr>
              <w:pStyle w:val="Tabletext"/>
              <w:jc w:val="center"/>
            </w:pPr>
            <w:r>
              <w:t>-</w:t>
            </w:r>
            <w:r w:rsidRPr="00B317EE">
              <w:t>15</w:t>
            </w:r>
          </w:p>
        </w:tc>
      </w:tr>
      <w:tr w:rsidR="00153527" w:rsidRPr="00954362" w:rsidTr="00565942">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153527" w:rsidRPr="00954362" w:rsidRDefault="00153527" w:rsidP="00565942">
            <w:pPr>
              <w:pStyle w:val="Tabletext"/>
            </w:pPr>
            <w:r w:rsidRPr="00954362">
              <w:t xml:space="preserve">Antenna Gain </w:t>
            </w:r>
          </w:p>
        </w:tc>
        <w:tc>
          <w:tcPr>
            <w:tcW w:w="66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B317EE" w:rsidRDefault="00153527" w:rsidP="00565942">
            <w:pPr>
              <w:pStyle w:val="Tabletext"/>
              <w:jc w:val="center"/>
              <w:rPr>
                <w:color w:val="FF0000"/>
              </w:rPr>
            </w:pPr>
            <w:r w:rsidRPr="00B317EE">
              <w:rPr>
                <w:color w:val="FF0000"/>
              </w:rPr>
              <w:t>0</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Default="00153527" w:rsidP="00565942">
            <w:pPr>
              <w:pStyle w:val="Tabletext"/>
              <w:jc w:val="center"/>
            </w:pPr>
            <w:r>
              <w:t>dBi</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Default="00153527" w:rsidP="00565942">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Default="00153527" w:rsidP="00565942">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Default="00153527" w:rsidP="00565942">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Default="00153527" w:rsidP="00565942">
            <w:pPr>
              <w:pStyle w:val="Tabletext"/>
              <w:jc w:val="center"/>
            </w:pPr>
          </w:p>
        </w:tc>
      </w:tr>
      <w:tr w:rsidR="00153527" w:rsidRPr="00954362" w:rsidTr="00565942">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rPr>
                <w:lang w:val="en-US"/>
              </w:rPr>
            </w:pPr>
            <w:r w:rsidRPr="00AD0865">
              <w:rPr>
                <w:lang w:val="en-US"/>
              </w:rPr>
              <w:t>Bandwidth correction factor (ItBW &gt; VrBW)</w:t>
            </w:r>
          </w:p>
        </w:tc>
        <w:tc>
          <w:tcPr>
            <w:tcW w:w="66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0</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8E1355"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AD0865" w:rsidRDefault="00153527" w:rsidP="00565942">
            <w:pPr>
              <w:pStyle w:val="Tabletext"/>
              <w:rPr>
                <w:b/>
                <w:lang w:val="en-US"/>
              </w:rPr>
            </w:pPr>
            <w:r w:rsidRPr="00AD0865">
              <w:rPr>
                <w:b/>
                <w:lang w:val="en-US"/>
              </w:rPr>
              <w:t>Net Tx Out eirp (spurious level)</w:t>
            </w:r>
          </w:p>
        </w:tc>
        <w:tc>
          <w:tcPr>
            <w:tcW w:w="662" w:type="dxa"/>
            <w:tcBorders>
              <w:top w:val="nil"/>
              <w:left w:val="nil"/>
              <w:bottom w:val="single" w:sz="4" w:space="0" w:color="auto"/>
              <w:right w:val="single" w:sz="4" w:space="0" w:color="auto"/>
            </w:tcBorders>
            <w:shd w:val="clear" w:color="auto" w:fill="auto"/>
            <w:noWrap/>
            <w:vAlign w:val="center"/>
          </w:tcPr>
          <w:p w:rsidR="00153527" w:rsidRPr="00AD0865" w:rsidRDefault="00153527" w:rsidP="00565942">
            <w:pPr>
              <w:pStyle w:val="Tabletext"/>
              <w:jc w:val="center"/>
              <w:rPr>
                <w:b/>
                <w:lang w:val="en-US"/>
              </w:rPr>
            </w:pPr>
          </w:p>
        </w:tc>
        <w:tc>
          <w:tcPr>
            <w:tcW w:w="1074" w:type="dxa"/>
            <w:tcBorders>
              <w:top w:val="nil"/>
              <w:left w:val="nil"/>
              <w:bottom w:val="single" w:sz="4"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dBm/MHz</w:t>
            </w:r>
          </w:p>
        </w:tc>
        <w:tc>
          <w:tcPr>
            <w:tcW w:w="733" w:type="dxa"/>
            <w:tcBorders>
              <w:top w:val="nil"/>
              <w:left w:val="nil"/>
              <w:bottom w:val="single" w:sz="4"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18</w:t>
            </w:r>
          </w:p>
        </w:tc>
        <w:tc>
          <w:tcPr>
            <w:tcW w:w="1074" w:type="dxa"/>
            <w:tcBorders>
              <w:top w:val="nil"/>
              <w:left w:val="nil"/>
              <w:bottom w:val="single" w:sz="4"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18</w:t>
            </w:r>
          </w:p>
        </w:tc>
        <w:tc>
          <w:tcPr>
            <w:tcW w:w="733" w:type="dxa"/>
            <w:tcBorders>
              <w:top w:val="nil"/>
              <w:left w:val="nil"/>
              <w:bottom w:val="single" w:sz="4"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18</w:t>
            </w:r>
          </w:p>
        </w:tc>
        <w:tc>
          <w:tcPr>
            <w:tcW w:w="641" w:type="dxa"/>
            <w:tcBorders>
              <w:top w:val="nil"/>
              <w:left w:val="nil"/>
              <w:bottom w:val="single" w:sz="4" w:space="0" w:color="auto"/>
              <w:right w:val="single" w:sz="8" w:space="0" w:color="auto"/>
            </w:tcBorders>
            <w:shd w:val="clear" w:color="auto" w:fill="auto"/>
            <w:noWrap/>
            <w:vAlign w:val="center"/>
          </w:tcPr>
          <w:p w:rsidR="00153527" w:rsidRPr="008E1355" w:rsidRDefault="00153527" w:rsidP="00565942">
            <w:pPr>
              <w:pStyle w:val="Tabletext"/>
              <w:jc w:val="center"/>
              <w:rPr>
                <w:b/>
              </w:rPr>
            </w:pPr>
            <w:r w:rsidRPr="008E1355">
              <w:rPr>
                <w:b/>
              </w:rPr>
              <w:t>18</w:t>
            </w:r>
          </w:p>
        </w:tc>
      </w:tr>
      <w:tr w:rsidR="00153527" w:rsidRPr="00954362" w:rsidTr="00565942">
        <w:trPr>
          <w:trHeight w:val="270"/>
        </w:trPr>
        <w:tc>
          <w:tcPr>
            <w:tcW w:w="4599" w:type="dxa"/>
            <w:tcBorders>
              <w:top w:val="nil"/>
              <w:left w:val="single" w:sz="8" w:space="0" w:color="auto"/>
              <w:bottom w:val="nil"/>
            </w:tcBorders>
            <w:shd w:val="clear" w:color="auto" w:fill="auto"/>
            <w:noWrap/>
            <w:vAlign w:val="bottom"/>
          </w:tcPr>
          <w:p w:rsidR="00153527" w:rsidRPr="00954362" w:rsidRDefault="00153527" w:rsidP="00565942">
            <w:pPr>
              <w:pStyle w:val="Tabletext"/>
            </w:pPr>
            <w:r w:rsidRPr="00954362">
              <w:t> </w:t>
            </w:r>
          </w:p>
        </w:tc>
        <w:tc>
          <w:tcPr>
            <w:tcW w:w="662" w:type="dxa"/>
            <w:tcBorders>
              <w:top w:val="single" w:sz="8" w:space="0" w:color="auto"/>
              <w:bottom w:val="single" w:sz="8"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bottom w:val="single" w:sz="8"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bottom w:val="single" w:sz="8"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bottom w:val="single" w:sz="8" w:space="0" w:color="auto"/>
              <w:right w:val="nil"/>
            </w:tcBorders>
            <w:shd w:val="clear" w:color="auto" w:fill="auto"/>
            <w:noWrap/>
            <w:vAlign w:val="center"/>
          </w:tcPr>
          <w:p w:rsidR="00153527" w:rsidRPr="00954362" w:rsidRDefault="00153527" w:rsidP="00565942">
            <w:pPr>
              <w:pStyle w:val="Tabletext"/>
              <w:jc w:val="center"/>
            </w:pPr>
          </w:p>
        </w:tc>
        <w:tc>
          <w:tcPr>
            <w:tcW w:w="733"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 xml:space="preserve">Reception part: </w:t>
            </w:r>
            <w:r>
              <w:t>WIA 1</w:t>
            </w:r>
          </w:p>
        </w:tc>
        <w:tc>
          <w:tcPr>
            <w:tcW w:w="662"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Receiver bandwidth</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1</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1</w:t>
            </w:r>
          </w:p>
        </w:tc>
        <w:tc>
          <w:tcPr>
            <w:tcW w:w="1074"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1</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1</w:t>
            </w:r>
          </w:p>
        </w:tc>
        <w:tc>
          <w:tcPr>
            <w:tcW w:w="641" w:type="dxa"/>
            <w:tcBorders>
              <w:top w:val="nil"/>
              <w:left w:val="nil"/>
              <w:bottom w:val="single" w:sz="4" w:space="0" w:color="auto"/>
              <w:right w:val="single" w:sz="8" w:space="0" w:color="auto"/>
            </w:tcBorders>
            <w:shd w:val="clear" w:color="auto" w:fill="auto"/>
            <w:noWrap/>
            <w:vAlign w:val="center"/>
          </w:tcPr>
          <w:p w:rsidR="00153527" w:rsidRPr="00B317EE" w:rsidRDefault="00153527" w:rsidP="00565942">
            <w:pPr>
              <w:pStyle w:val="Tabletext"/>
              <w:jc w:val="center"/>
            </w:pPr>
            <w:r>
              <w:t>1</w:t>
            </w: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Receiver sensitivity</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-82</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-82</w:t>
            </w:r>
          </w:p>
        </w:tc>
        <w:tc>
          <w:tcPr>
            <w:tcW w:w="1074"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-82</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82</w:t>
            </w:r>
          </w:p>
        </w:tc>
        <w:tc>
          <w:tcPr>
            <w:tcW w:w="641" w:type="dxa"/>
            <w:tcBorders>
              <w:top w:val="nil"/>
              <w:left w:val="nil"/>
              <w:bottom w:val="single" w:sz="4" w:space="0" w:color="auto"/>
              <w:right w:val="single" w:sz="8" w:space="0" w:color="auto"/>
            </w:tcBorders>
            <w:shd w:val="clear" w:color="auto" w:fill="auto"/>
            <w:noWrap/>
            <w:vAlign w:val="center"/>
          </w:tcPr>
          <w:p w:rsidR="00153527" w:rsidRPr="00B317EE" w:rsidRDefault="00153527" w:rsidP="00565942">
            <w:pPr>
              <w:pStyle w:val="Tabletext"/>
              <w:jc w:val="center"/>
            </w:pPr>
            <w:r>
              <w:t>-82</w:t>
            </w: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Antenna gain</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0</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dBi</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0</w:t>
            </w:r>
          </w:p>
        </w:tc>
        <w:tc>
          <w:tcPr>
            <w:tcW w:w="1074"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0</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0</w:t>
            </w:r>
          </w:p>
        </w:tc>
        <w:tc>
          <w:tcPr>
            <w:tcW w:w="641" w:type="dxa"/>
            <w:tcBorders>
              <w:top w:val="nil"/>
              <w:left w:val="nil"/>
              <w:bottom w:val="single" w:sz="4" w:space="0" w:color="auto"/>
              <w:right w:val="single" w:sz="8" w:space="0" w:color="auto"/>
            </w:tcBorders>
            <w:shd w:val="clear" w:color="auto" w:fill="auto"/>
            <w:noWrap/>
            <w:vAlign w:val="center"/>
          </w:tcPr>
          <w:p w:rsidR="00153527" w:rsidRPr="00B317EE" w:rsidRDefault="00153527" w:rsidP="00565942">
            <w:pPr>
              <w:pStyle w:val="Tabletext"/>
              <w:jc w:val="center"/>
            </w:pPr>
            <w:r>
              <w:t>0</w:t>
            </w:r>
          </w:p>
        </w:tc>
      </w:tr>
      <w:tr w:rsidR="00153527" w:rsidRPr="00954362" w:rsidTr="00565942">
        <w:trPr>
          <w:trHeight w:val="270"/>
        </w:trPr>
        <w:tc>
          <w:tcPr>
            <w:tcW w:w="4599" w:type="dxa"/>
            <w:tcBorders>
              <w:top w:val="nil"/>
              <w:left w:val="single" w:sz="8" w:space="0" w:color="auto"/>
              <w:bottom w:val="single" w:sz="8" w:space="0" w:color="auto"/>
              <w:right w:val="single" w:sz="4" w:space="0" w:color="auto"/>
            </w:tcBorders>
            <w:shd w:val="clear" w:color="auto" w:fill="auto"/>
            <w:noWrap/>
            <w:vAlign w:val="bottom"/>
          </w:tcPr>
          <w:p w:rsidR="00153527" w:rsidRPr="00954362" w:rsidRDefault="00153527" w:rsidP="00565942">
            <w:pPr>
              <w:pStyle w:val="Tabletext"/>
              <w:rPr>
                <w:lang w:val="sv-SE"/>
              </w:rPr>
            </w:pPr>
            <w:r w:rsidRPr="00954362">
              <w:rPr>
                <w:lang w:val="sv-SE"/>
              </w:rPr>
              <w:t>C min per MHz at antenna input</w:t>
            </w:r>
          </w:p>
        </w:tc>
        <w:tc>
          <w:tcPr>
            <w:tcW w:w="662"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rPr>
                <w:lang w:val="sv-SE"/>
              </w:rPr>
            </w:pPr>
          </w:p>
        </w:tc>
        <w:tc>
          <w:tcPr>
            <w:tcW w:w="1074"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dBm/MHz</w:t>
            </w:r>
          </w:p>
        </w:tc>
        <w:tc>
          <w:tcPr>
            <w:tcW w:w="733"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t>-82</w:t>
            </w:r>
          </w:p>
        </w:tc>
        <w:tc>
          <w:tcPr>
            <w:tcW w:w="1074"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t>-82</w:t>
            </w:r>
          </w:p>
        </w:tc>
        <w:tc>
          <w:tcPr>
            <w:tcW w:w="733"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t>-82</w:t>
            </w:r>
          </w:p>
        </w:tc>
        <w:tc>
          <w:tcPr>
            <w:tcW w:w="641" w:type="dxa"/>
            <w:tcBorders>
              <w:top w:val="nil"/>
              <w:left w:val="nil"/>
              <w:bottom w:val="single" w:sz="8" w:space="0" w:color="auto"/>
              <w:right w:val="single" w:sz="8" w:space="0" w:color="auto"/>
            </w:tcBorders>
            <w:shd w:val="clear" w:color="auto" w:fill="auto"/>
            <w:noWrap/>
            <w:vAlign w:val="center"/>
          </w:tcPr>
          <w:p w:rsidR="00153527" w:rsidRPr="00954362" w:rsidRDefault="00153527" w:rsidP="00565942">
            <w:pPr>
              <w:pStyle w:val="Tabletext"/>
              <w:jc w:val="center"/>
            </w:pPr>
            <w:r>
              <w:t>-82</w:t>
            </w:r>
          </w:p>
        </w:tc>
      </w:tr>
      <w:tr w:rsidR="00153527" w:rsidRPr="00954362" w:rsidTr="00565942">
        <w:trPr>
          <w:trHeight w:val="270"/>
        </w:trPr>
        <w:tc>
          <w:tcPr>
            <w:tcW w:w="4599" w:type="dxa"/>
            <w:tcBorders>
              <w:top w:val="single" w:sz="8" w:space="0" w:color="auto"/>
              <w:left w:val="single" w:sz="4" w:space="0" w:color="auto"/>
              <w:bottom w:val="single" w:sz="8" w:space="0" w:color="auto"/>
              <w:right w:val="nil"/>
            </w:tcBorders>
            <w:shd w:val="clear" w:color="auto" w:fill="auto"/>
            <w:noWrap/>
            <w:vAlign w:val="bottom"/>
          </w:tcPr>
          <w:p w:rsidR="00153527" w:rsidRPr="00954362" w:rsidRDefault="00153527" w:rsidP="00565942">
            <w:pPr>
              <w:pStyle w:val="Tabletext"/>
            </w:pPr>
          </w:p>
        </w:tc>
        <w:tc>
          <w:tcPr>
            <w:tcW w:w="662"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1074"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733"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1074"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733"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Protection criterion</w:t>
            </w:r>
          </w:p>
        </w:tc>
        <w:tc>
          <w:tcPr>
            <w:tcW w:w="662"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Criterion C/I</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sidRPr="00954362">
              <w:rPr>
                <w:color w:val="FF0000"/>
              </w:rPr>
              <w:t>6</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6</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6</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6</w:t>
            </w:r>
          </w:p>
        </w:tc>
        <w:tc>
          <w:tcPr>
            <w:tcW w:w="641" w:type="dxa"/>
            <w:tcBorders>
              <w:top w:val="nil"/>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r w:rsidRPr="00954362">
              <w:t>6</w:t>
            </w: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AD0865" w:rsidRDefault="00153527" w:rsidP="00565942">
            <w:pPr>
              <w:pStyle w:val="Tabletext"/>
              <w:rPr>
                <w:lang w:val="en-US"/>
              </w:rPr>
            </w:pPr>
            <w:r w:rsidRPr="00AD0865">
              <w:rPr>
                <w:lang w:val="en-US"/>
              </w:rPr>
              <w:t>Allowable Interfering power level '</w:t>
            </w:r>
            <w:r w:rsidRPr="00AD0865">
              <w:rPr>
                <w:i/>
                <w:iCs/>
                <w:lang w:val="en-US"/>
              </w:rPr>
              <w:t>I</w:t>
            </w:r>
            <w:r w:rsidRPr="00AD0865">
              <w:rPr>
                <w:lang w:val="en-US"/>
              </w:rPr>
              <w:t>' at receiver antenna input</w:t>
            </w:r>
          </w:p>
        </w:tc>
        <w:tc>
          <w:tcPr>
            <w:tcW w:w="662" w:type="dxa"/>
            <w:tcBorders>
              <w:top w:val="nil"/>
              <w:left w:val="nil"/>
              <w:bottom w:val="single" w:sz="4" w:space="0" w:color="auto"/>
              <w:right w:val="single" w:sz="4" w:space="0" w:color="auto"/>
            </w:tcBorders>
            <w:shd w:val="clear" w:color="auto" w:fill="auto"/>
            <w:noWrap/>
            <w:vAlign w:val="center"/>
          </w:tcPr>
          <w:p w:rsidR="00153527" w:rsidRPr="00AD0865" w:rsidRDefault="00153527" w:rsidP="00565942">
            <w:pPr>
              <w:pStyle w:val="Tabletext"/>
              <w:jc w:val="center"/>
              <w:rPr>
                <w:lang w:val="en-US"/>
              </w:rPr>
            </w:pP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dBm/MHz</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-88</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-88</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-88</w:t>
            </w:r>
          </w:p>
        </w:tc>
        <w:tc>
          <w:tcPr>
            <w:tcW w:w="641" w:type="dxa"/>
            <w:tcBorders>
              <w:top w:val="nil"/>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r>
              <w:t>-88</w:t>
            </w:r>
          </w:p>
        </w:tc>
      </w:tr>
      <w:tr w:rsidR="00153527" w:rsidRPr="00AD0865" w:rsidTr="00565942">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bottom"/>
          </w:tcPr>
          <w:p w:rsidR="00153527" w:rsidRPr="00AD0865" w:rsidRDefault="00153527" w:rsidP="00565942">
            <w:pPr>
              <w:pStyle w:val="Tabletext"/>
              <w:rPr>
                <w:lang w:val="en-US"/>
              </w:rPr>
            </w:pPr>
            <w:r w:rsidRPr="00AD0865">
              <w:rPr>
                <w:lang w:val="en-US"/>
              </w:rPr>
              <w:t>MAIN LOBE RTTT - MAIN LOBE WIA I</w:t>
            </w:r>
          </w:p>
        </w:tc>
        <w:tc>
          <w:tcPr>
            <w:tcW w:w="662"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74"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74"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641" w:type="dxa"/>
            <w:tcBorders>
              <w:top w:val="nil"/>
              <w:left w:val="nil"/>
              <w:bottom w:val="single" w:sz="4" w:space="0" w:color="auto"/>
              <w:right w:val="single" w:sz="8" w:space="0" w:color="auto"/>
            </w:tcBorders>
            <w:shd w:val="clear" w:color="auto" w:fill="FFFF99"/>
            <w:noWrap/>
            <w:vAlign w:val="center"/>
          </w:tcPr>
          <w:p w:rsidR="00153527" w:rsidRPr="00AD0865" w:rsidRDefault="00153527" w:rsidP="00565942">
            <w:pPr>
              <w:pStyle w:val="Tabletext"/>
              <w:jc w:val="center"/>
              <w:rPr>
                <w:lang w:val="en-US"/>
              </w:rPr>
            </w:pPr>
          </w:p>
        </w:tc>
      </w:tr>
      <w:tr w:rsidR="00153527" w:rsidRPr="00954362" w:rsidTr="00565942">
        <w:trPr>
          <w:trHeight w:val="360"/>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Separation distance RTTT</w:t>
            </w:r>
            <w:r w:rsidRPr="00F6753A">
              <w:sym w:font="Wingdings" w:char="F0E0"/>
            </w:r>
            <w:r>
              <w:t xml:space="preserve"> WIA</w:t>
            </w:r>
            <w:r w:rsidRPr="00954362">
              <w:t xml:space="preserve"> </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m</w:t>
            </w:r>
          </w:p>
        </w:tc>
        <w:tc>
          <w:tcPr>
            <w:tcW w:w="733" w:type="dxa"/>
            <w:tcBorders>
              <w:top w:val="nil"/>
              <w:left w:val="nil"/>
              <w:bottom w:val="single" w:sz="4" w:space="0" w:color="auto"/>
              <w:right w:val="single" w:sz="4" w:space="0" w:color="auto"/>
            </w:tcBorders>
            <w:shd w:val="clear" w:color="auto" w:fill="auto"/>
            <w:noWrap/>
            <w:vAlign w:val="center"/>
          </w:tcPr>
          <w:p w:rsidR="00153527" w:rsidRPr="00F6753A" w:rsidRDefault="00153527" w:rsidP="00565942">
            <w:pPr>
              <w:pStyle w:val="Tabletext"/>
              <w:jc w:val="center"/>
              <w:rPr>
                <w:color w:val="FF0000"/>
              </w:rPr>
            </w:pPr>
            <w:r w:rsidRPr="00F6753A">
              <w:rPr>
                <w:color w:val="FF0000"/>
              </w:rPr>
              <w:t>224</w:t>
            </w:r>
          </w:p>
        </w:tc>
        <w:tc>
          <w:tcPr>
            <w:tcW w:w="1074" w:type="dxa"/>
            <w:tcBorders>
              <w:top w:val="nil"/>
              <w:left w:val="nil"/>
              <w:bottom w:val="single" w:sz="4" w:space="0" w:color="auto"/>
              <w:right w:val="single" w:sz="4" w:space="0" w:color="auto"/>
            </w:tcBorders>
            <w:shd w:val="clear" w:color="auto" w:fill="auto"/>
            <w:noWrap/>
            <w:vAlign w:val="center"/>
          </w:tcPr>
          <w:p w:rsidR="00153527" w:rsidRPr="00F6753A" w:rsidRDefault="00153527" w:rsidP="00565942">
            <w:pPr>
              <w:pStyle w:val="Tabletext"/>
              <w:jc w:val="center"/>
              <w:rPr>
                <w:color w:val="FF0000"/>
              </w:rPr>
            </w:pPr>
            <w:r w:rsidRPr="00F6753A">
              <w:rPr>
                <w:color w:val="FF0000"/>
              </w:rPr>
              <w:t>366</w:t>
            </w:r>
          </w:p>
        </w:tc>
        <w:tc>
          <w:tcPr>
            <w:tcW w:w="733" w:type="dxa"/>
            <w:tcBorders>
              <w:top w:val="nil"/>
              <w:left w:val="nil"/>
              <w:bottom w:val="single" w:sz="4" w:space="0" w:color="auto"/>
              <w:right w:val="single" w:sz="4" w:space="0" w:color="auto"/>
            </w:tcBorders>
            <w:shd w:val="clear" w:color="auto" w:fill="auto"/>
            <w:noWrap/>
            <w:vAlign w:val="center"/>
          </w:tcPr>
          <w:p w:rsidR="00153527" w:rsidRPr="00F6753A" w:rsidRDefault="00153527" w:rsidP="00565942">
            <w:pPr>
              <w:pStyle w:val="Tabletext"/>
              <w:jc w:val="center"/>
              <w:rPr>
                <w:color w:val="FF0000"/>
              </w:rPr>
            </w:pPr>
            <w:r w:rsidRPr="00F6753A">
              <w:rPr>
                <w:color w:val="FF0000"/>
              </w:rPr>
              <w:t>575</w:t>
            </w:r>
          </w:p>
        </w:tc>
        <w:tc>
          <w:tcPr>
            <w:tcW w:w="641" w:type="dxa"/>
            <w:tcBorders>
              <w:top w:val="nil"/>
              <w:left w:val="nil"/>
              <w:bottom w:val="single" w:sz="4" w:space="0" w:color="auto"/>
              <w:right w:val="single" w:sz="8" w:space="0" w:color="auto"/>
            </w:tcBorders>
            <w:shd w:val="clear" w:color="auto" w:fill="auto"/>
            <w:noWrap/>
            <w:vAlign w:val="center"/>
          </w:tcPr>
          <w:p w:rsidR="00153527" w:rsidRPr="00F6753A" w:rsidRDefault="00153527" w:rsidP="00565942">
            <w:pPr>
              <w:pStyle w:val="Tabletext"/>
              <w:jc w:val="center"/>
              <w:rPr>
                <w:color w:val="FF0000"/>
              </w:rPr>
            </w:pPr>
            <w:r w:rsidRPr="00F6753A">
              <w:rPr>
                <w:color w:val="FF0000"/>
              </w:rPr>
              <w:t>284</w:t>
            </w:r>
          </w:p>
        </w:tc>
      </w:tr>
      <w:tr w:rsidR="00153527" w:rsidRPr="00AD0865" w:rsidTr="00565942">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bottom"/>
          </w:tcPr>
          <w:p w:rsidR="00153527" w:rsidRPr="00AD0865" w:rsidRDefault="00153527" w:rsidP="00565942">
            <w:pPr>
              <w:pStyle w:val="Tabletext"/>
              <w:rPr>
                <w:lang w:val="en-US"/>
              </w:rPr>
            </w:pPr>
            <w:r w:rsidRPr="00AD0865">
              <w:rPr>
                <w:lang w:val="en-US"/>
              </w:rPr>
              <w:t>SIDE LOBE RTTT - MAIN LOBE WIA I</w:t>
            </w:r>
          </w:p>
        </w:tc>
        <w:tc>
          <w:tcPr>
            <w:tcW w:w="662"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74"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74"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641" w:type="dxa"/>
            <w:tcBorders>
              <w:top w:val="nil"/>
              <w:left w:val="nil"/>
              <w:bottom w:val="single" w:sz="4" w:space="0" w:color="auto"/>
              <w:right w:val="single" w:sz="8" w:space="0" w:color="auto"/>
            </w:tcBorders>
            <w:shd w:val="clear" w:color="auto" w:fill="FFFF99"/>
            <w:noWrap/>
            <w:vAlign w:val="center"/>
          </w:tcPr>
          <w:p w:rsidR="00153527" w:rsidRPr="00AD0865" w:rsidRDefault="00153527" w:rsidP="00565942">
            <w:pPr>
              <w:pStyle w:val="Tabletext"/>
              <w:jc w:val="center"/>
              <w:rPr>
                <w:lang w:val="en-US"/>
              </w:rP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Sidelobe attenuation (dB)</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641" w:type="dxa"/>
            <w:tcBorders>
              <w:top w:val="nil"/>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r w:rsidRPr="00954362">
              <w:t>20</w:t>
            </w:r>
          </w:p>
        </w:tc>
      </w:tr>
      <w:tr w:rsidR="00153527" w:rsidRPr="00954362" w:rsidTr="00565942">
        <w:trPr>
          <w:trHeight w:val="360"/>
        </w:trPr>
        <w:tc>
          <w:tcPr>
            <w:tcW w:w="4599" w:type="dxa"/>
            <w:tcBorders>
              <w:top w:val="single" w:sz="4" w:space="0" w:color="auto"/>
              <w:left w:val="single" w:sz="8" w:space="0" w:color="auto"/>
              <w:bottom w:val="single" w:sz="8" w:space="0" w:color="auto"/>
              <w:right w:val="single" w:sz="4" w:space="0" w:color="auto"/>
            </w:tcBorders>
            <w:shd w:val="clear" w:color="auto" w:fill="auto"/>
            <w:noWrap/>
            <w:vAlign w:val="bottom"/>
          </w:tcPr>
          <w:p w:rsidR="00153527" w:rsidRPr="00954362" w:rsidRDefault="00153527" w:rsidP="00565942">
            <w:pPr>
              <w:pStyle w:val="Tabletext"/>
            </w:pPr>
            <w:r w:rsidRPr="00954362">
              <w:t>Separation distance RTTT</w:t>
            </w:r>
            <w:r>
              <w:t xml:space="preserve"> </w:t>
            </w:r>
            <w:r w:rsidRPr="00E0031D">
              <w:sym w:font="Wingdings" w:char="F0E0"/>
            </w:r>
            <w:r>
              <w:t xml:space="preserve"> WIA </w:t>
            </w:r>
          </w:p>
        </w:tc>
        <w:tc>
          <w:tcPr>
            <w:tcW w:w="662" w:type="dxa"/>
            <w:tcBorders>
              <w:top w:val="single" w:sz="4"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4"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t>m</w:t>
            </w:r>
          </w:p>
        </w:tc>
        <w:tc>
          <w:tcPr>
            <w:tcW w:w="733" w:type="dxa"/>
            <w:tcBorders>
              <w:top w:val="single" w:sz="4" w:space="0" w:color="auto"/>
              <w:left w:val="nil"/>
              <w:bottom w:val="single" w:sz="8" w:space="0" w:color="auto"/>
              <w:right w:val="single" w:sz="4" w:space="0" w:color="auto"/>
            </w:tcBorders>
            <w:shd w:val="clear" w:color="auto" w:fill="auto"/>
            <w:noWrap/>
            <w:vAlign w:val="center"/>
          </w:tcPr>
          <w:p w:rsidR="00153527" w:rsidRPr="00F6753A" w:rsidRDefault="00153527" w:rsidP="00565942">
            <w:pPr>
              <w:pStyle w:val="Tabletext"/>
              <w:jc w:val="center"/>
              <w:rPr>
                <w:color w:val="FF0000"/>
              </w:rPr>
            </w:pPr>
            <w:r w:rsidRPr="00F6753A">
              <w:rPr>
                <w:color w:val="FF0000"/>
              </w:rPr>
              <w:t>72</w:t>
            </w:r>
          </w:p>
        </w:tc>
        <w:tc>
          <w:tcPr>
            <w:tcW w:w="1074" w:type="dxa"/>
            <w:tcBorders>
              <w:top w:val="single" w:sz="4" w:space="0" w:color="auto"/>
              <w:left w:val="nil"/>
              <w:bottom w:val="single" w:sz="8" w:space="0" w:color="auto"/>
              <w:right w:val="single" w:sz="4" w:space="0" w:color="auto"/>
            </w:tcBorders>
            <w:shd w:val="clear" w:color="auto" w:fill="auto"/>
            <w:noWrap/>
            <w:vAlign w:val="center"/>
          </w:tcPr>
          <w:p w:rsidR="00153527" w:rsidRPr="00F6753A" w:rsidRDefault="00153527" w:rsidP="00565942">
            <w:pPr>
              <w:pStyle w:val="Tabletext"/>
              <w:jc w:val="center"/>
              <w:rPr>
                <w:color w:val="FF0000"/>
              </w:rPr>
            </w:pPr>
            <w:r w:rsidRPr="00F6753A">
              <w:rPr>
                <w:color w:val="FF0000"/>
              </w:rPr>
              <w:t>96</w:t>
            </w:r>
          </w:p>
        </w:tc>
        <w:tc>
          <w:tcPr>
            <w:tcW w:w="733" w:type="dxa"/>
            <w:tcBorders>
              <w:top w:val="single" w:sz="4" w:space="0" w:color="auto"/>
              <w:left w:val="nil"/>
              <w:bottom w:val="single" w:sz="8" w:space="0" w:color="auto"/>
              <w:right w:val="single" w:sz="4" w:space="0" w:color="auto"/>
            </w:tcBorders>
            <w:shd w:val="clear" w:color="auto" w:fill="auto"/>
            <w:noWrap/>
            <w:vAlign w:val="center"/>
          </w:tcPr>
          <w:p w:rsidR="00153527" w:rsidRPr="00F6753A" w:rsidRDefault="00153527" w:rsidP="00565942">
            <w:pPr>
              <w:pStyle w:val="Tabletext"/>
              <w:jc w:val="center"/>
              <w:rPr>
                <w:color w:val="FF0000"/>
              </w:rPr>
            </w:pPr>
            <w:r w:rsidRPr="00F6753A">
              <w:rPr>
                <w:color w:val="FF0000"/>
              </w:rPr>
              <w:t>111</w:t>
            </w:r>
          </w:p>
        </w:tc>
        <w:tc>
          <w:tcPr>
            <w:tcW w:w="641" w:type="dxa"/>
            <w:tcBorders>
              <w:top w:val="single" w:sz="4" w:space="0" w:color="auto"/>
              <w:left w:val="nil"/>
              <w:bottom w:val="single" w:sz="8" w:space="0" w:color="auto"/>
              <w:right w:val="single" w:sz="8" w:space="0" w:color="auto"/>
            </w:tcBorders>
            <w:shd w:val="clear" w:color="auto" w:fill="auto"/>
            <w:noWrap/>
            <w:vAlign w:val="center"/>
          </w:tcPr>
          <w:p w:rsidR="00153527" w:rsidRPr="00F6753A" w:rsidRDefault="00153527" w:rsidP="00565942">
            <w:pPr>
              <w:pStyle w:val="Tabletext"/>
              <w:jc w:val="center"/>
              <w:rPr>
                <w:color w:val="FF0000"/>
              </w:rPr>
            </w:pPr>
            <w:r w:rsidRPr="00F6753A">
              <w:rPr>
                <w:color w:val="FF0000"/>
              </w:rPr>
              <w:t>52</w:t>
            </w:r>
          </w:p>
        </w:tc>
      </w:tr>
    </w:tbl>
    <w:p w:rsidR="00153527" w:rsidRDefault="00153527" w:rsidP="00153527"/>
    <w:p w:rsidR="00153527" w:rsidRDefault="00153527" w:rsidP="00153527">
      <w:pPr>
        <w:rPr>
          <w:lang w:val="en-US"/>
        </w:rPr>
      </w:pPr>
      <w:r w:rsidRPr="00AD0865">
        <w:rPr>
          <w:lang w:val="en-US"/>
        </w:rPr>
        <w:t xml:space="preserve">The compatibility consideration between interferer RTTT RSU (outdoor) and the victim WIA (indoor) with 20 MHz bandwidth is listed in </w:t>
      </w:r>
      <w:r w:rsidR="00905B32">
        <w:fldChar w:fldCharType="begin"/>
      </w:r>
      <w:r w:rsidRPr="00AD0865">
        <w:rPr>
          <w:lang w:val="en-US"/>
        </w:rPr>
        <w:instrText xml:space="preserve"> REF _Ref341993181 \h </w:instrText>
      </w:r>
      <w:r w:rsidR="00905B32">
        <w:fldChar w:fldCharType="separate"/>
      </w:r>
      <w:r w:rsidRPr="00AD0865">
        <w:rPr>
          <w:lang w:val="en-US"/>
        </w:rPr>
        <w:t xml:space="preserve">Table </w:t>
      </w:r>
      <w:r w:rsidRPr="00AD0865">
        <w:rPr>
          <w:noProof/>
          <w:lang w:val="en-US"/>
        </w:rPr>
        <w:t>7</w:t>
      </w:r>
      <w:r w:rsidR="00905B32">
        <w:fldChar w:fldCharType="end"/>
      </w:r>
      <w:r w:rsidRPr="00AD0865">
        <w:rPr>
          <w:lang w:val="en-US"/>
        </w:rPr>
        <w:t>.</w:t>
      </w:r>
    </w:p>
    <w:p w:rsidR="00153527" w:rsidRPr="00AD0865" w:rsidRDefault="00153527" w:rsidP="00153527">
      <w:pPr>
        <w:rPr>
          <w:lang w:val="en-US"/>
        </w:rPr>
      </w:pPr>
    </w:p>
    <w:p w:rsidR="00153527" w:rsidRPr="009A165E" w:rsidRDefault="00153527" w:rsidP="005E0E92">
      <w:pPr>
        <w:pStyle w:val="Beschriftung"/>
        <w:rPr>
          <w:lang w:val="en-US"/>
        </w:rPr>
      </w:pPr>
      <w:bookmarkStart w:id="121" w:name="_Ref341993181"/>
      <w:r w:rsidRPr="009A165E">
        <w:rPr>
          <w:lang w:val="en-US"/>
        </w:rPr>
        <w:t>Table </w:t>
      </w:r>
      <w:r w:rsidR="00905B32">
        <w:fldChar w:fldCharType="begin"/>
      </w:r>
      <w:r w:rsidRPr="009A165E">
        <w:rPr>
          <w:lang w:val="en-US"/>
        </w:rPr>
        <w:instrText xml:space="preserve"> SEQ Table \* ARABIC </w:instrText>
      </w:r>
      <w:r w:rsidR="00905B32">
        <w:fldChar w:fldCharType="separate"/>
      </w:r>
      <w:r w:rsidR="0030639C">
        <w:rPr>
          <w:noProof/>
          <w:lang w:val="en-US"/>
        </w:rPr>
        <w:t>38</w:t>
      </w:r>
      <w:r w:rsidR="00905B32">
        <w:fldChar w:fldCharType="end"/>
      </w:r>
      <w:bookmarkEnd w:id="121"/>
      <w:r w:rsidR="005E0E92">
        <w:rPr>
          <w:lang w:val="en-US"/>
        </w:rPr>
        <w:t xml:space="preserve">: </w:t>
      </w:r>
      <w:r w:rsidRPr="009A165E">
        <w:rPr>
          <w:lang w:val="en-US"/>
        </w:rPr>
        <w:t>Interferer: RTTT RSU; V</w:t>
      </w:r>
      <w:r w:rsidR="00515073">
        <w:rPr>
          <w:lang w:val="en-US"/>
        </w:rPr>
        <w:t xml:space="preserve">ictim: WIA III bandwidth 20 MHz </w:t>
      </w:r>
      <w:r w:rsidR="00515073">
        <w:rPr>
          <w:highlight w:val="yellow"/>
          <w:lang w:val="en-US"/>
        </w:rPr>
        <w:t>(format table</w:t>
      </w:r>
      <w:r w:rsidR="00515073" w:rsidRPr="005E0E92">
        <w:rPr>
          <w:highlight w:val="yellow"/>
          <w:lang w:val="en-US"/>
        </w:rPr>
        <w:t>)</w:t>
      </w:r>
    </w:p>
    <w:tbl>
      <w:tblPr>
        <w:tblW w:w="9491" w:type="dxa"/>
        <w:tblInd w:w="55" w:type="dxa"/>
        <w:tblCellMar>
          <w:left w:w="70" w:type="dxa"/>
          <w:right w:w="70" w:type="dxa"/>
        </w:tblCellMar>
        <w:tblLook w:val="0000" w:firstRow="0" w:lastRow="0" w:firstColumn="0" w:lastColumn="0" w:noHBand="0" w:noVBand="0"/>
      </w:tblPr>
      <w:tblGrid>
        <w:gridCol w:w="4599"/>
        <w:gridCol w:w="662"/>
        <w:gridCol w:w="1049"/>
        <w:gridCol w:w="733"/>
        <w:gridCol w:w="1074"/>
        <w:gridCol w:w="733"/>
        <w:gridCol w:w="641"/>
      </w:tblGrid>
      <w:tr w:rsidR="00153527" w:rsidRPr="008E1355" w:rsidTr="00565942">
        <w:trPr>
          <w:trHeight w:val="270"/>
          <w:tblHeader/>
        </w:trPr>
        <w:tc>
          <w:tcPr>
            <w:tcW w:w="4599" w:type="dxa"/>
            <w:tcBorders>
              <w:top w:val="single" w:sz="8" w:space="0" w:color="auto"/>
              <w:left w:val="single" w:sz="8" w:space="0" w:color="auto"/>
              <w:bottom w:val="single" w:sz="8" w:space="0" w:color="auto"/>
              <w:right w:val="single" w:sz="4" w:space="0" w:color="auto"/>
            </w:tcBorders>
            <w:shd w:val="clear" w:color="auto" w:fill="auto"/>
            <w:noWrap/>
            <w:vAlign w:val="center"/>
          </w:tcPr>
          <w:p w:rsidR="00153527" w:rsidRPr="008E1355" w:rsidRDefault="00153527" w:rsidP="00565942">
            <w:pPr>
              <w:pStyle w:val="Tabletext"/>
              <w:rPr>
                <w:b/>
              </w:rPr>
            </w:pPr>
            <w:r w:rsidRPr="008E1355">
              <w:rPr>
                <w:b/>
              </w:rPr>
              <w:t>LINK BUDGET</w:t>
            </w:r>
          </w:p>
        </w:tc>
        <w:tc>
          <w:tcPr>
            <w:tcW w:w="662" w:type="dxa"/>
            <w:tcBorders>
              <w:top w:val="single" w:sz="8" w:space="0" w:color="auto"/>
              <w:left w:val="nil"/>
              <w:bottom w:val="single" w:sz="8"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Value</w:t>
            </w:r>
          </w:p>
        </w:tc>
        <w:tc>
          <w:tcPr>
            <w:tcW w:w="1049" w:type="dxa"/>
            <w:tcBorders>
              <w:top w:val="single" w:sz="8" w:space="0" w:color="auto"/>
              <w:left w:val="nil"/>
              <w:bottom w:val="single" w:sz="8"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Units</w:t>
            </w:r>
          </w:p>
        </w:tc>
        <w:tc>
          <w:tcPr>
            <w:tcW w:w="733" w:type="dxa"/>
            <w:tcBorders>
              <w:top w:val="single" w:sz="8" w:space="0" w:color="auto"/>
              <w:left w:val="nil"/>
              <w:bottom w:val="single" w:sz="8"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Urban</w:t>
            </w:r>
          </w:p>
        </w:tc>
        <w:tc>
          <w:tcPr>
            <w:tcW w:w="1074" w:type="dxa"/>
            <w:tcBorders>
              <w:top w:val="single" w:sz="8" w:space="0" w:color="auto"/>
              <w:left w:val="nil"/>
              <w:bottom w:val="single" w:sz="8"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Suburban</w:t>
            </w:r>
          </w:p>
        </w:tc>
        <w:tc>
          <w:tcPr>
            <w:tcW w:w="733" w:type="dxa"/>
            <w:tcBorders>
              <w:top w:val="single" w:sz="8" w:space="0" w:color="auto"/>
              <w:left w:val="nil"/>
              <w:bottom w:val="single" w:sz="8"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Rural</w:t>
            </w:r>
          </w:p>
        </w:tc>
        <w:tc>
          <w:tcPr>
            <w:tcW w:w="641" w:type="dxa"/>
            <w:tcBorders>
              <w:top w:val="single" w:sz="8" w:space="0" w:color="auto"/>
              <w:left w:val="single" w:sz="4" w:space="0" w:color="auto"/>
              <w:bottom w:val="single" w:sz="8" w:space="0" w:color="auto"/>
              <w:right w:val="single" w:sz="8" w:space="0" w:color="auto"/>
            </w:tcBorders>
            <w:shd w:val="clear" w:color="auto" w:fill="auto"/>
            <w:noWrap/>
            <w:vAlign w:val="center"/>
          </w:tcPr>
          <w:p w:rsidR="00153527" w:rsidRPr="008E1355" w:rsidRDefault="00153527" w:rsidP="00565942">
            <w:pPr>
              <w:pStyle w:val="Tabletext"/>
              <w:jc w:val="center"/>
              <w:rPr>
                <w:b/>
              </w:rPr>
            </w:pPr>
            <w:r w:rsidRPr="008E1355">
              <w:rPr>
                <w:b/>
              </w:rPr>
              <w:t>ETSI</w:t>
            </w:r>
          </w:p>
        </w:tc>
      </w:tr>
      <w:tr w:rsidR="00153527" w:rsidRPr="00AD0865" w:rsidTr="00565942">
        <w:trPr>
          <w:trHeight w:val="255"/>
        </w:trPr>
        <w:tc>
          <w:tcPr>
            <w:tcW w:w="4599" w:type="dxa"/>
            <w:tcBorders>
              <w:top w:val="single" w:sz="8" w:space="0" w:color="auto"/>
              <w:left w:val="single" w:sz="8"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rPr>
                <w:lang w:val="en-US"/>
              </w:rPr>
            </w:pPr>
            <w:r w:rsidRPr="00AD0865">
              <w:rPr>
                <w:lang w:val="en-US"/>
              </w:rPr>
              <w:t>Emission part: WIA I 1 MHz</w:t>
            </w:r>
          </w:p>
        </w:tc>
        <w:tc>
          <w:tcPr>
            <w:tcW w:w="662" w:type="dxa"/>
            <w:tcBorders>
              <w:top w:val="single" w:sz="8" w:space="0" w:color="auto"/>
              <w:left w:val="single" w:sz="6"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jc w:val="center"/>
              <w:rPr>
                <w:lang w:val="en-US"/>
              </w:rPr>
            </w:pPr>
          </w:p>
        </w:tc>
        <w:tc>
          <w:tcPr>
            <w:tcW w:w="1049" w:type="dxa"/>
            <w:tcBorders>
              <w:top w:val="single" w:sz="8" w:space="0" w:color="auto"/>
              <w:left w:val="single" w:sz="6"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jc w:val="center"/>
              <w:rPr>
                <w:lang w:val="en-US"/>
              </w:rPr>
            </w:pPr>
          </w:p>
        </w:tc>
        <w:tc>
          <w:tcPr>
            <w:tcW w:w="733" w:type="dxa"/>
            <w:tcBorders>
              <w:top w:val="single" w:sz="8" w:space="0" w:color="auto"/>
              <w:left w:val="single" w:sz="6"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jc w:val="center"/>
              <w:rPr>
                <w:lang w:val="en-US"/>
              </w:rPr>
            </w:pPr>
          </w:p>
        </w:tc>
        <w:tc>
          <w:tcPr>
            <w:tcW w:w="1074" w:type="dxa"/>
            <w:tcBorders>
              <w:top w:val="single" w:sz="8" w:space="0" w:color="auto"/>
              <w:left w:val="single" w:sz="6"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jc w:val="center"/>
              <w:rPr>
                <w:lang w:val="en-US"/>
              </w:rPr>
            </w:pPr>
          </w:p>
        </w:tc>
        <w:tc>
          <w:tcPr>
            <w:tcW w:w="733" w:type="dxa"/>
            <w:tcBorders>
              <w:top w:val="single" w:sz="8" w:space="0" w:color="auto"/>
              <w:left w:val="single" w:sz="6"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jc w:val="center"/>
              <w:rPr>
                <w:lang w:val="en-US"/>
              </w:rPr>
            </w:pPr>
          </w:p>
        </w:tc>
        <w:tc>
          <w:tcPr>
            <w:tcW w:w="641" w:type="dxa"/>
            <w:tcBorders>
              <w:top w:val="single" w:sz="8" w:space="0" w:color="auto"/>
              <w:left w:val="single" w:sz="6" w:space="0" w:color="auto"/>
              <w:bottom w:val="single" w:sz="6" w:space="0" w:color="auto"/>
              <w:right w:val="single" w:sz="8" w:space="0" w:color="auto"/>
            </w:tcBorders>
            <w:shd w:val="clear" w:color="auto" w:fill="auto"/>
            <w:noWrap/>
            <w:vAlign w:val="center"/>
          </w:tcPr>
          <w:p w:rsidR="00153527" w:rsidRPr="00AD0865" w:rsidRDefault="00153527" w:rsidP="00565942">
            <w:pPr>
              <w:pStyle w:val="Tabletext"/>
              <w:jc w:val="center"/>
              <w:rPr>
                <w:lang w:val="en-US"/>
              </w:rPr>
            </w:pPr>
          </w:p>
        </w:tc>
      </w:tr>
      <w:tr w:rsidR="00153527" w:rsidRPr="00954362" w:rsidTr="00565942">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pPr>
            <w:r w:rsidRPr="00954362">
              <w:t>Bandwidth</w:t>
            </w:r>
          </w:p>
        </w:tc>
        <w:tc>
          <w:tcPr>
            <w:tcW w:w="66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1</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rsidRPr="00954362">
              <w:t>MHz</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pPr>
            <w:r w:rsidRPr="00954362">
              <w:t xml:space="preserve">Tx out, eirp </w:t>
            </w:r>
          </w:p>
        </w:tc>
        <w:tc>
          <w:tcPr>
            <w:tcW w:w="66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33</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rsidRPr="00954362">
              <w:t>dBm</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33</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33</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33</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954362" w:rsidRDefault="00153527" w:rsidP="00565942">
            <w:pPr>
              <w:pStyle w:val="Tabletext"/>
              <w:jc w:val="center"/>
            </w:pPr>
            <w:r>
              <w:t>33</w:t>
            </w:r>
          </w:p>
        </w:tc>
      </w:tr>
      <w:tr w:rsidR="00153527" w:rsidRPr="00954362" w:rsidTr="00565942">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pPr>
            <w:r>
              <w:t>effect of TPC</w:t>
            </w:r>
          </w:p>
        </w:tc>
        <w:tc>
          <w:tcPr>
            <w:tcW w:w="66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rPr>
                <w:color w:val="FF0000"/>
              </w:rPr>
            </w:pPr>
            <w:r w:rsidRPr="00954362">
              <w:rPr>
                <w:color w:val="FF0000"/>
              </w:rPr>
              <w:t>0</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rsidRPr="00954362">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pPr>
            <w:r>
              <w:t>Wall loss</w:t>
            </w:r>
          </w:p>
        </w:tc>
        <w:tc>
          <w:tcPr>
            <w:tcW w:w="66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B317EE" w:rsidRDefault="00153527" w:rsidP="00565942">
            <w:pPr>
              <w:pStyle w:val="Tabletext"/>
              <w:jc w:val="center"/>
              <w:rPr>
                <w:color w:val="FF0000"/>
              </w:rPr>
            </w:pPr>
            <w:r w:rsidRPr="00B317EE">
              <w:rPr>
                <w:color w:val="FF0000"/>
              </w:rPr>
              <w:t>15</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0C180F" w:rsidRDefault="00153527" w:rsidP="00565942">
            <w:pPr>
              <w:pStyle w:val="Tabletext"/>
              <w:jc w:val="center"/>
            </w:pPr>
            <w:r>
              <w:t>-</w:t>
            </w:r>
            <w:r w:rsidRPr="000C180F">
              <w:t>15</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0C180F" w:rsidRDefault="00153527" w:rsidP="00565942">
            <w:pPr>
              <w:pStyle w:val="Tabletext"/>
              <w:jc w:val="center"/>
            </w:pPr>
            <w:r>
              <w:t>-</w:t>
            </w:r>
            <w:r w:rsidRPr="000C180F">
              <w:t>15</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0C180F" w:rsidRDefault="00153527" w:rsidP="00565942">
            <w:pPr>
              <w:pStyle w:val="Tabletext"/>
              <w:jc w:val="center"/>
            </w:pPr>
            <w:r>
              <w:t>-</w:t>
            </w:r>
            <w:r w:rsidRPr="000C180F">
              <w:t>15</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0C180F" w:rsidRDefault="00153527" w:rsidP="00565942">
            <w:pPr>
              <w:pStyle w:val="Tabletext"/>
              <w:jc w:val="center"/>
            </w:pPr>
            <w:r>
              <w:t>-</w:t>
            </w:r>
            <w:r w:rsidRPr="000C180F">
              <w:t>15</w:t>
            </w:r>
          </w:p>
        </w:tc>
      </w:tr>
      <w:tr w:rsidR="00153527" w:rsidRPr="00954362" w:rsidTr="00565942">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pPr>
            <w:r w:rsidRPr="00954362">
              <w:t xml:space="preserve">Antenna Gain </w:t>
            </w:r>
          </w:p>
        </w:tc>
        <w:tc>
          <w:tcPr>
            <w:tcW w:w="66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B317EE" w:rsidRDefault="00153527" w:rsidP="00565942">
            <w:pPr>
              <w:pStyle w:val="Tabletext"/>
              <w:jc w:val="center"/>
              <w:rPr>
                <w:color w:val="FF0000"/>
              </w:rPr>
            </w:pPr>
            <w:r w:rsidRPr="00B317EE">
              <w:rPr>
                <w:color w:val="FF0000"/>
              </w:rPr>
              <w:t>0</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rsidRPr="00954362">
              <w:t>dBi</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0C180F" w:rsidRDefault="00153527" w:rsidP="00565942">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0C180F" w:rsidRDefault="00153527" w:rsidP="00565942">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0C180F" w:rsidRDefault="00153527" w:rsidP="00565942">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rPr>
                <w:lang w:val="en-US"/>
              </w:rPr>
            </w:pPr>
            <w:r w:rsidRPr="00AD0865">
              <w:rPr>
                <w:lang w:val="en-US"/>
              </w:rPr>
              <w:lastRenderedPageBreak/>
              <w:t>Bandwidth correction factor (ItBW &gt; VrBW)</w:t>
            </w:r>
          </w:p>
        </w:tc>
        <w:tc>
          <w:tcPr>
            <w:tcW w:w="66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0</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6" w:space="0" w:color="auto"/>
              <w:left w:val="single" w:sz="8" w:space="0" w:color="auto"/>
              <w:bottom w:val="single" w:sz="8" w:space="0" w:color="auto"/>
              <w:right w:val="single" w:sz="6" w:space="0" w:color="auto"/>
            </w:tcBorders>
            <w:shd w:val="clear" w:color="auto" w:fill="auto"/>
            <w:noWrap/>
            <w:vAlign w:val="center"/>
          </w:tcPr>
          <w:p w:rsidR="00153527" w:rsidRPr="00AD0865" w:rsidRDefault="00153527" w:rsidP="00565942">
            <w:pPr>
              <w:pStyle w:val="Tabletext"/>
              <w:rPr>
                <w:lang w:val="en-US"/>
              </w:rPr>
            </w:pPr>
            <w:r w:rsidRPr="00AD0865">
              <w:rPr>
                <w:lang w:val="en-US"/>
              </w:rPr>
              <w:t>Net Tx Out eirp (spurious level)</w:t>
            </w:r>
          </w:p>
        </w:tc>
        <w:tc>
          <w:tcPr>
            <w:tcW w:w="662" w:type="dxa"/>
            <w:tcBorders>
              <w:top w:val="single" w:sz="6" w:space="0" w:color="auto"/>
              <w:left w:val="single" w:sz="6" w:space="0" w:color="auto"/>
              <w:bottom w:val="single" w:sz="8" w:space="0" w:color="auto"/>
              <w:right w:val="single" w:sz="6" w:space="0" w:color="auto"/>
            </w:tcBorders>
            <w:shd w:val="clear" w:color="auto" w:fill="auto"/>
            <w:noWrap/>
            <w:vAlign w:val="center"/>
          </w:tcPr>
          <w:p w:rsidR="00153527" w:rsidRPr="00AD0865" w:rsidRDefault="00153527" w:rsidP="00565942">
            <w:pPr>
              <w:pStyle w:val="Tabletext"/>
              <w:jc w:val="center"/>
              <w:rPr>
                <w:lang w:val="en-US"/>
              </w:rPr>
            </w:pPr>
          </w:p>
        </w:tc>
        <w:tc>
          <w:tcPr>
            <w:tcW w:w="1049" w:type="dxa"/>
            <w:tcBorders>
              <w:top w:val="single" w:sz="6" w:space="0" w:color="auto"/>
              <w:left w:val="single" w:sz="6" w:space="0" w:color="auto"/>
              <w:bottom w:val="single" w:sz="8" w:space="0" w:color="auto"/>
              <w:right w:val="single" w:sz="6" w:space="0" w:color="auto"/>
            </w:tcBorders>
            <w:shd w:val="clear" w:color="auto" w:fill="auto"/>
            <w:noWrap/>
            <w:vAlign w:val="center"/>
          </w:tcPr>
          <w:p w:rsidR="00153527" w:rsidRPr="00954362" w:rsidRDefault="00153527" w:rsidP="00565942">
            <w:pPr>
              <w:pStyle w:val="Tabletext"/>
              <w:jc w:val="center"/>
            </w:pPr>
            <w:r w:rsidRPr="00954362">
              <w:t>dBm/MHz</w:t>
            </w:r>
          </w:p>
        </w:tc>
        <w:tc>
          <w:tcPr>
            <w:tcW w:w="733" w:type="dxa"/>
            <w:tcBorders>
              <w:top w:val="single" w:sz="6" w:space="0" w:color="auto"/>
              <w:left w:val="single" w:sz="6" w:space="0" w:color="auto"/>
              <w:bottom w:val="single" w:sz="8" w:space="0" w:color="auto"/>
              <w:right w:val="single" w:sz="6" w:space="0" w:color="auto"/>
            </w:tcBorders>
            <w:shd w:val="clear" w:color="auto" w:fill="auto"/>
            <w:noWrap/>
            <w:vAlign w:val="center"/>
          </w:tcPr>
          <w:p w:rsidR="00153527" w:rsidRPr="00954362" w:rsidRDefault="00153527" w:rsidP="00565942">
            <w:pPr>
              <w:pStyle w:val="Tabletext"/>
              <w:jc w:val="center"/>
            </w:pPr>
            <w:r>
              <w:t>18</w:t>
            </w:r>
          </w:p>
        </w:tc>
        <w:tc>
          <w:tcPr>
            <w:tcW w:w="1074" w:type="dxa"/>
            <w:tcBorders>
              <w:top w:val="single" w:sz="6" w:space="0" w:color="auto"/>
              <w:left w:val="single" w:sz="6" w:space="0" w:color="auto"/>
              <w:bottom w:val="single" w:sz="8" w:space="0" w:color="auto"/>
              <w:right w:val="single" w:sz="6" w:space="0" w:color="auto"/>
            </w:tcBorders>
            <w:shd w:val="clear" w:color="auto" w:fill="auto"/>
            <w:noWrap/>
            <w:vAlign w:val="center"/>
          </w:tcPr>
          <w:p w:rsidR="00153527" w:rsidRPr="00954362" w:rsidRDefault="00153527" w:rsidP="00565942">
            <w:pPr>
              <w:pStyle w:val="Tabletext"/>
              <w:jc w:val="center"/>
            </w:pPr>
            <w:r>
              <w:t>18</w:t>
            </w:r>
          </w:p>
        </w:tc>
        <w:tc>
          <w:tcPr>
            <w:tcW w:w="733" w:type="dxa"/>
            <w:tcBorders>
              <w:top w:val="single" w:sz="6" w:space="0" w:color="auto"/>
              <w:left w:val="single" w:sz="6" w:space="0" w:color="auto"/>
              <w:bottom w:val="single" w:sz="8" w:space="0" w:color="auto"/>
              <w:right w:val="single" w:sz="6" w:space="0" w:color="auto"/>
            </w:tcBorders>
            <w:shd w:val="clear" w:color="auto" w:fill="auto"/>
            <w:noWrap/>
            <w:vAlign w:val="center"/>
          </w:tcPr>
          <w:p w:rsidR="00153527" w:rsidRPr="00954362" w:rsidRDefault="00153527" w:rsidP="00565942">
            <w:pPr>
              <w:pStyle w:val="Tabletext"/>
              <w:jc w:val="center"/>
            </w:pPr>
            <w:r>
              <w:t>18</w:t>
            </w:r>
          </w:p>
        </w:tc>
        <w:tc>
          <w:tcPr>
            <w:tcW w:w="641" w:type="dxa"/>
            <w:tcBorders>
              <w:top w:val="single" w:sz="6" w:space="0" w:color="auto"/>
              <w:left w:val="single" w:sz="6" w:space="0" w:color="auto"/>
              <w:bottom w:val="single" w:sz="8" w:space="0" w:color="auto"/>
              <w:right w:val="single" w:sz="8" w:space="0" w:color="auto"/>
            </w:tcBorders>
            <w:shd w:val="clear" w:color="auto" w:fill="auto"/>
            <w:noWrap/>
            <w:vAlign w:val="center"/>
          </w:tcPr>
          <w:p w:rsidR="00153527" w:rsidRPr="00954362" w:rsidRDefault="00153527" w:rsidP="00565942">
            <w:pPr>
              <w:pStyle w:val="Tabletext"/>
              <w:jc w:val="center"/>
            </w:pPr>
            <w:r>
              <w:t>18</w:t>
            </w:r>
          </w:p>
        </w:tc>
      </w:tr>
      <w:tr w:rsidR="00153527" w:rsidRPr="00954362" w:rsidTr="00565942">
        <w:trPr>
          <w:trHeight w:val="270"/>
        </w:trPr>
        <w:tc>
          <w:tcPr>
            <w:tcW w:w="4599" w:type="dxa"/>
            <w:tcBorders>
              <w:top w:val="single" w:sz="8" w:space="0" w:color="auto"/>
              <w:left w:val="single" w:sz="8" w:space="0" w:color="auto"/>
              <w:bottom w:val="nil"/>
            </w:tcBorders>
            <w:shd w:val="clear" w:color="auto" w:fill="auto"/>
            <w:noWrap/>
            <w:vAlign w:val="center"/>
          </w:tcPr>
          <w:p w:rsidR="00153527" w:rsidRPr="00954362" w:rsidRDefault="00153527" w:rsidP="00565942">
            <w:pPr>
              <w:pStyle w:val="Tabletext"/>
            </w:pPr>
            <w:r w:rsidRPr="00954362">
              <w:t> </w:t>
            </w:r>
          </w:p>
        </w:tc>
        <w:tc>
          <w:tcPr>
            <w:tcW w:w="662" w:type="dxa"/>
            <w:tcBorders>
              <w:top w:val="single" w:sz="8" w:space="0" w:color="auto"/>
              <w:bottom w:val="single" w:sz="8" w:space="0" w:color="auto"/>
            </w:tcBorders>
            <w:shd w:val="clear" w:color="auto" w:fill="auto"/>
            <w:noWrap/>
            <w:vAlign w:val="center"/>
          </w:tcPr>
          <w:p w:rsidR="00153527" w:rsidRPr="00954362" w:rsidRDefault="00153527" w:rsidP="00565942">
            <w:pPr>
              <w:pStyle w:val="Tabletext"/>
              <w:jc w:val="center"/>
            </w:pPr>
          </w:p>
        </w:tc>
        <w:tc>
          <w:tcPr>
            <w:tcW w:w="1049" w:type="dxa"/>
            <w:tcBorders>
              <w:top w:val="single" w:sz="8" w:space="0" w:color="auto"/>
              <w:bottom w:val="single" w:sz="8"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bottom w:val="single" w:sz="8"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bottom w:val="single" w:sz="8" w:space="0" w:color="auto"/>
              <w:right w:val="nil"/>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nil"/>
              <w:right w:val="nil"/>
            </w:tcBorders>
            <w:shd w:val="clear" w:color="auto" w:fill="auto"/>
            <w:noWrap/>
            <w:vAlign w:val="center"/>
          </w:tcPr>
          <w:p w:rsidR="00153527" w:rsidRPr="00954362" w:rsidRDefault="00153527" w:rsidP="00565942">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 xml:space="preserve">Reception part: </w:t>
            </w:r>
            <w:r>
              <w:t>RSU RTTT</w:t>
            </w:r>
          </w:p>
        </w:tc>
        <w:tc>
          <w:tcPr>
            <w:tcW w:w="662"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49"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B317EE" w:rsidRDefault="00153527" w:rsidP="00565942">
            <w:pPr>
              <w:pStyle w:val="Tabletext"/>
            </w:pPr>
            <w:r w:rsidRPr="00B317EE">
              <w:t>Receiver bandwidth</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20</w:t>
            </w:r>
          </w:p>
        </w:tc>
        <w:tc>
          <w:tcPr>
            <w:tcW w:w="1049"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center"/>
          </w:tcPr>
          <w:p w:rsidR="00153527" w:rsidRPr="00122070" w:rsidRDefault="00153527" w:rsidP="00565942">
            <w:pPr>
              <w:pStyle w:val="Tabletext"/>
              <w:jc w:val="center"/>
            </w:pPr>
            <w:r>
              <w:t>20</w:t>
            </w:r>
          </w:p>
        </w:tc>
        <w:tc>
          <w:tcPr>
            <w:tcW w:w="1074" w:type="dxa"/>
            <w:tcBorders>
              <w:top w:val="nil"/>
              <w:left w:val="nil"/>
              <w:bottom w:val="single" w:sz="4" w:space="0" w:color="auto"/>
              <w:right w:val="single" w:sz="4" w:space="0" w:color="auto"/>
            </w:tcBorders>
            <w:shd w:val="clear" w:color="auto" w:fill="auto"/>
            <w:noWrap/>
            <w:vAlign w:val="center"/>
          </w:tcPr>
          <w:p w:rsidR="00153527" w:rsidRPr="00122070" w:rsidRDefault="00153527" w:rsidP="00565942">
            <w:pPr>
              <w:pStyle w:val="Tabletext"/>
              <w:jc w:val="center"/>
            </w:pPr>
            <w:r>
              <w:t>20</w:t>
            </w:r>
          </w:p>
        </w:tc>
        <w:tc>
          <w:tcPr>
            <w:tcW w:w="733" w:type="dxa"/>
            <w:tcBorders>
              <w:top w:val="nil"/>
              <w:left w:val="nil"/>
              <w:bottom w:val="single" w:sz="4" w:space="0" w:color="auto"/>
              <w:right w:val="single" w:sz="4" w:space="0" w:color="auto"/>
            </w:tcBorders>
            <w:shd w:val="clear" w:color="auto" w:fill="auto"/>
            <w:noWrap/>
            <w:vAlign w:val="center"/>
          </w:tcPr>
          <w:p w:rsidR="00153527" w:rsidRPr="00122070" w:rsidRDefault="00153527" w:rsidP="00565942">
            <w:pPr>
              <w:pStyle w:val="Tabletext"/>
              <w:jc w:val="center"/>
            </w:pPr>
            <w:r>
              <w:t>20</w:t>
            </w:r>
          </w:p>
        </w:tc>
        <w:tc>
          <w:tcPr>
            <w:tcW w:w="641" w:type="dxa"/>
            <w:tcBorders>
              <w:top w:val="nil"/>
              <w:left w:val="nil"/>
              <w:bottom w:val="single" w:sz="4" w:space="0" w:color="auto"/>
              <w:right w:val="single" w:sz="8" w:space="0" w:color="auto"/>
            </w:tcBorders>
            <w:shd w:val="clear" w:color="auto" w:fill="auto"/>
            <w:noWrap/>
            <w:vAlign w:val="center"/>
          </w:tcPr>
          <w:p w:rsidR="00153527" w:rsidRPr="00122070" w:rsidRDefault="00153527" w:rsidP="00565942">
            <w:pPr>
              <w:pStyle w:val="Tabletext"/>
              <w:jc w:val="center"/>
            </w:pPr>
            <w:r>
              <w:t>20</w:t>
            </w: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Receiver sensitivity</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-88</w:t>
            </w:r>
          </w:p>
        </w:tc>
        <w:tc>
          <w:tcPr>
            <w:tcW w:w="1049"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center"/>
          </w:tcPr>
          <w:p w:rsidR="00153527" w:rsidRPr="00122070" w:rsidRDefault="00153527" w:rsidP="00565942">
            <w:pPr>
              <w:pStyle w:val="Tabletext"/>
              <w:jc w:val="center"/>
            </w:pPr>
            <w:r>
              <w:t>-88</w:t>
            </w:r>
          </w:p>
        </w:tc>
        <w:tc>
          <w:tcPr>
            <w:tcW w:w="1074" w:type="dxa"/>
            <w:tcBorders>
              <w:top w:val="nil"/>
              <w:left w:val="nil"/>
              <w:bottom w:val="single" w:sz="4" w:space="0" w:color="auto"/>
              <w:right w:val="single" w:sz="4" w:space="0" w:color="auto"/>
            </w:tcBorders>
            <w:shd w:val="clear" w:color="auto" w:fill="auto"/>
            <w:noWrap/>
            <w:vAlign w:val="center"/>
          </w:tcPr>
          <w:p w:rsidR="00153527" w:rsidRPr="00122070" w:rsidRDefault="00153527" w:rsidP="00565942">
            <w:pPr>
              <w:pStyle w:val="Tabletext"/>
              <w:jc w:val="center"/>
            </w:pPr>
            <w:r>
              <w:t>-88</w:t>
            </w:r>
          </w:p>
        </w:tc>
        <w:tc>
          <w:tcPr>
            <w:tcW w:w="733" w:type="dxa"/>
            <w:tcBorders>
              <w:top w:val="nil"/>
              <w:left w:val="nil"/>
              <w:bottom w:val="single" w:sz="4" w:space="0" w:color="auto"/>
              <w:right w:val="single" w:sz="4" w:space="0" w:color="auto"/>
            </w:tcBorders>
            <w:shd w:val="clear" w:color="auto" w:fill="auto"/>
            <w:noWrap/>
            <w:vAlign w:val="center"/>
          </w:tcPr>
          <w:p w:rsidR="00153527" w:rsidRPr="00122070" w:rsidRDefault="00153527" w:rsidP="00565942">
            <w:pPr>
              <w:pStyle w:val="Tabletext"/>
              <w:jc w:val="center"/>
            </w:pPr>
            <w:r>
              <w:t>-88</w:t>
            </w:r>
          </w:p>
        </w:tc>
        <w:tc>
          <w:tcPr>
            <w:tcW w:w="641" w:type="dxa"/>
            <w:tcBorders>
              <w:top w:val="nil"/>
              <w:left w:val="nil"/>
              <w:bottom w:val="single" w:sz="4" w:space="0" w:color="auto"/>
              <w:right w:val="single" w:sz="8" w:space="0" w:color="auto"/>
            </w:tcBorders>
            <w:shd w:val="clear" w:color="auto" w:fill="auto"/>
            <w:noWrap/>
            <w:vAlign w:val="center"/>
          </w:tcPr>
          <w:p w:rsidR="00153527" w:rsidRPr="00122070" w:rsidRDefault="00153527" w:rsidP="00565942">
            <w:pPr>
              <w:pStyle w:val="Tabletext"/>
              <w:jc w:val="center"/>
            </w:pPr>
            <w:r>
              <w:t>-88</w:t>
            </w: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Antenna gain</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0</w:t>
            </w:r>
          </w:p>
        </w:tc>
        <w:tc>
          <w:tcPr>
            <w:tcW w:w="1049"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dBi</w:t>
            </w:r>
          </w:p>
        </w:tc>
        <w:tc>
          <w:tcPr>
            <w:tcW w:w="733" w:type="dxa"/>
            <w:tcBorders>
              <w:top w:val="nil"/>
              <w:left w:val="nil"/>
              <w:bottom w:val="single" w:sz="4" w:space="0" w:color="auto"/>
              <w:right w:val="single" w:sz="4" w:space="0" w:color="auto"/>
            </w:tcBorders>
            <w:shd w:val="clear" w:color="auto" w:fill="auto"/>
            <w:noWrap/>
            <w:vAlign w:val="center"/>
          </w:tcPr>
          <w:p w:rsidR="00153527" w:rsidRPr="00122070" w:rsidRDefault="00153527" w:rsidP="00565942">
            <w:pPr>
              <w:pStyle w:val="Tabletext"/>
              <w:jc w:val="center"/>
            </w:pPr>
          </w:p>
        </w:tc>
        <w:tc>
          <w:tcPr>
            <w:tcW w:w="1074" w:type="dxa"/>
            <w:tcBorders>
              <w:top w:val="nil"/>
              <w:left w:val="nil"/>
              <w:bottom w:val="single" w:sz="4" w:space="0" w:color="auto"/>
              <w:right w:val="single" w:sz="4" w:space="0" w:color="auto"/>
            </w:tcBorders>
            <w:shd w:val="clear" w:color="auto" w:fill="auto"/>
            <w:noWrap/>
            <w:vAlign w:val="center"/>
          </w:tcPr>
          <w:p w:rsidR="00153527" w:rsidRPr="00122070" w:rsidRDefault="00153527" w:rsidP="00565942">
            <w:pPr>
              <w:pStyle w:val="Tabletext"/>
              <w:jc w:val="center"/>
            </w:pPr>
          </w:p>
        </w:tc>
        <w:tc>
          <w:tcPr>
            <w:tcW w:w="733" w:type="dxa"/>
            <w:tcBorders>
              <w:top w:val="nil"/>
              <w:left w:val="nil"/>
              <w:bottom w:val="single" w:sz="4" w:space="0" w:color="auto"/>
              <w:right w:val="single" w:sz="4" w:space="0" w:color="auto"/>
            </w:tcBorders>
            <w:shd w:val="clear" w:color="auto" w:fill="auto"/>
            <w:noWrap/>
            <w:vAlign w:val="center"/>
          </w:tcPr>
          <w:p w:rsidR="00153527" w:rsidRPr="00122070" w:rsidRDefault="00153527" w:rsidP="00565942">
            <w:pPr>
              <w:pStyle w:val="Tabletext"/>
              <w:jc w:val="center"/>
            </w:pPr>
          </w:p>
        </w:tc>
        <w:tc>
          <w:tcPr>
            <w:tcW w:w="641" w:type="dxa"/>
            <w:tcBorders>
              <w:top w:val="nil"/>
              <w:left w:val="nil"/>
              <w:bottom w:val="single" w:sz="4" w:space="0" w:color="auto"/>
              <w:right w:val="single" w:sz="8" w:space="0" w:color="auto"/>
            </w:tcBorders>
            <w:shd w:val="clear" w:color="auto" w:fill="auto"/>
            <w:noWrap/>
            <w:vAlign w:val="center"/>
          </w:tcPr>
          <w:p w:rsidR="00153527" w:rsidRPr="00122070" w:rsidRDefault="00153527" w:rsidP="00565942">
            <w:pPr>
              <w:pStyle w:val="Tabletext"/>
              <w:jc w:val="center"/>
            </w:pPr>
          </w:p>
        </w:tc>
      </w:tr>
      <w:tr w:rsidR="00153527" w:rsidRPr="00B317EE" w:rsidTr="00565942">
        <w:trPr>
          <w:trHeight w:val="270"/>
        </w:trPr>
        <w:tc>
          <w:tcPr>
            <w:tcW w:w="4599" w:type="dxa"/>
            <w:tcBorders>
              <w:top w:val="nil"/>
              <w:left w:val="single" w:sz="8" w:space="0" w:color="auto"/>
              <w:bottom w:val="single" w:sz="8" w:space="0" w:color="auto"/>
              <w:right w:val="single" w:sz="4" w:space="0" w:color="auto"/>
            </w:tcBorders>
            <w:shd w:val="clear" w:color="auto" w:fill="auto"/>
            <w:noWrap/>
            <w:vAlign w:val="center"/>
          </w:tcPr>
          <w:p w:rsidR="00153527" w:rsidRPr="00B317EE" w:rsidRDefault="00153527" w:rsidP="00565942">
            <w:pPr>
              <w:pStyle w:val="Tabletext"/>
              <w:rPr>
                <w:lang w:val="sv-SE"/>
              </w:rPr>
            </w:pPr>
            <w:r w:rsidRPr="00B317EE">
              <w:rPr>
                <w:lang w:val="sv-SE"/>
              </w:rPr>
              <w:t>C min per MHz at antenna input</w:t>
            </w:r>
          </w:p>
        </w:tc>
        <w:tc>
          <w:tcPr>
            <w:tcW w:w="662" w:type="dxa"/>
            <w:tcBorders>
              <w:top w:val="nil"/>
              <w:left w:val="nil"/>
              <w:bottom w:val="single" w:sz="8" w:space="0" w:color="auto"/>
              <w:right w:val="single" w:sz="4" w:space="0" w:color="auto"/>
            </w:tcBorders>
            <w:shd w:val="clear" w:color="auto" w:fill="auto"/>
            <w:noWrap/>
            <w:vAlign w:val="center"/>
          </w:tcPr>
          <w:p w:rsidR="00153527" w:rsidRPr="00B317EE" w:rsidRDefault="00153527" w:rsidP="00565942">
            <w:pPr>
              <w:pStyle w:val="Tabletext"/>
              <w:jc w:val="center"/>
              <w:rPr>
                <w:lang w:val="sv-SE"/>
              </w:rPr>
            </w:pPr>
          </w:p>
        </w:tc>
        <w:tc>
          <w:tcPr>
            <w:tcW w:w="1049" w:type="dxa"/>
            <w:tcBorders>
              <w:top w:val="nil"/>
              <w:left w:val="nil"/>
              <w:bottom w:val="single" w:sz="8" w:space="0" w:color="auto"/>
              <w:right w:val="single" w:sz="4" w:space="0" w:color="auto"/>
            </w:tcBorders>
            <w:shd w:val="clear" w:color="auto" w:fill="auto"/>
            <w:noWrap/>
            <w:vAlign w:val="center"/>
          </w:tcPr>
          <w:p w:rsidR="00153527" w:rsidRPr="00B317EE" w:rsidRDefault="00153527" w:rsidP="00565942">
            <w:pPr>
              <w:pStyle w:val="Tabletext"/>
              <w:jc w:val="center"/>
            </w:pPr>
            <w:r w:rsidRPr="00B317EE">
              <w:t>dBm/MHz</w:t>
            </w:r>
          </w:p>
        </w:tc>
        <w:tc>
          <w:tcPr>
            <w:tcW w:w="733" w:type="dxa"/>
            <w:tcBorders>
              <w:top w:val="nil"/>
              <w:left w:val="nil"/>
              <w:bottom w:val="single" w:sz="8" w:space="0" w:color="auto"/>
              <w:right w:val="single" w:sz="4" w:space="0" w:color="auto"/>
            </w:tcBorders>
            <w:shd w:val="clear" w:color="auto" w:fill="auto"/>
            <w:noWrap/>
            <w:vAlign w:val="center"/>
          </w:tcPr>
          <w:p w:rsidR="00153527" w:rsidRPr="00B317EE" w:rsidRDefault="00153527" w:rsidP="00565942">
            <w:pPr>
              <w:pStyle w:val="Tabletext"/>
              <w:jc w:val="center"/>
            </w:pPr>
            <w:r>
              <w:t>-101</w:t>
            </w:r>
          </w:p>
        </w:tc>
        <w:tc>
          <w:tcPr>
            <w:tcW w:w="1074" w:type="dxa"/>
            <w:tcBorders>
              <w:top w:val="nil"/>
              <w:left w:val="nil"/>
              <w:bottom w:val="single" w:sz="8" w:space="0" w:color="auto"/>
              <w:right w:val="single" w:sz="4" w:space="0" w:color="auto"/>
            </w:tcBorders>
            <w:shd w:val="clear" w:color="auto" w:fill="auto"/>
            <w:noWrap/>
            <w:vAlign w:val="center"/>
          </w:tcPr>
          <w:p w:rsidR="00153527" w:rsidRPr="00B317EE" w:rsidRDefault="00153527" w:rsidP="00565942">
            <w:pPr>
              <w:pStyle w:val="Tabletext"/>
              <w:jc w:val="center"/>
            </w:pPr>
            <w:r>
              <w:t>-101</w:t>
            </w:r>
          </w:p>
        </w:tc>
        <w:tc>
          <w:tcPr>
            <w:tcW w:w="733" w:type="dxa"/>
            <w:tcBorders>
              <w:top w:val="nil"/>
              <w:left w:val="nil"/>
              <w:bottom w:val="single" w:sz="8" w:space="0" w:color="auto"/>
              <w:right w:val="single" w:sz="4" w:space="0" w:color="auto"/>
            </w:tcBorders>
            <w:shd w:val="clear" w:color="auto" w:fill="auto"/>
            <w:noWrap/>
            <w:vAlign w:val="center"/>
          </w:tcPr>
          <w:p w:rsidR="00153527" w:rsidRPr="00B317EE" w:rsidRDefault="00153527" w:rsidP="00565942">
            <w:pPr>
              <w:pStyle w:val="Tabletext"/>
              <w:jc w:val="center"/>
            </w:pPr>
            <w:r>
              <w:t>-101</w:t>
            </w:r>
          </w:p>
        </w:tc>
        <w:tc>
          <w:tcPr>
            <w:tcW w:w="641" w:type="dxa"/>
            <w:tcBorders>
              <w:top w:val="nil"/>
              <w:left w:val="nil"/>
              <w:bottom w:val="single" w:sz="8" w:space="0" w:color="auto"/>
              <w:right w:val="single" w:sz="8" w:space="0" w:color="auto"/>
            </w:tcBorders>
            <w:shd w:val="clear" w:color="auto" w:fill="auto"/>
            <w:noWrap/>
            <w:vAlign w:val="center"/>
          </w:tcPr>
          <w:p w:rsidR="00153527" w:rsidRPr="00B317EE" w:rsidRDefault="00153527" w:rsidP="00565942">
            <w:pPr>
              <w:pStyle w:val="Tabletext"/>
              <w:jc w:val="center"/>
            </w:pPr>
            <w:r>
              <w:t>-101</w:t>
            </w:r>
          </w:p>
        </w:tc>
      </w:tr>
      <w:tr w:rsidR="00153527" w:rsidRPr="00954362" w:rsidTr="00565942">
        <w:trPr>
          <w:trHeight w:val="270"/>
        </w:trPr>
        <w:tc>
          <w:tcPr>
            <w:tcW w:w="4599" w:type="dxa"/>
            <w:tcBorders>
              <w:top w:val="single" w:sz="8" w:space="0" w:color="auto"/>
              <w:left w:val="single" w:sz="4" w:space="0" w:color="auto"/>
              <w:bottom w:val="single" w:sz="8" w:space="0" w:color="auto"/>
              <w:right w:val="nil"/>
            </w:tcBorders>
            <w:shd w:val="clear" w:color="auto" w:fill="auto"/>
            <w:noWrap/>
            <w:vAlign w:val="center"/>
          </w:tcPr>
          <w:p w:rsidR="00153527" w:rsidRPr="00954362" w:rsidRDefault="00153527" w:rsidP="00565942">
            <w:pPr>
              <w:pStyle w:val="Tabletext"/>
            </w:pPr>
          </w:p>
        </w:tc>
        <w:tc>
          <w:tcPr>
            <w:tcW w:w="662"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1049"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733"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1074"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733"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Protection criterion</w:t>
            </w:r>
          </w:p>
        </w:tc>
        <w:tc>
          <w:tcPr>
            <w:tcW w:w="662"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49"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B317EE"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B317EE" w:rsidRDefault="00153527" w:rsidP="00565942">
            <w:pPr>
              <w:pStyle w:val="Tabletext"/>
            </w:pPr>
            <w:r w:rsidRPr="00B317EE">
              <w:t>Criterion C/I</w:t>
            </w:r>
          </w:p>
        </w:tc>
        <w:tc>
          <w:tcPr>
            <w:tcW w:w="662"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rPr>
                <w:color w:val="FF0000"/>
              </w:rPr>
            </w:pPr>
            <w:r w:rsidRPr="00B317EE">
              <w:rPr>
                <w:color w:val="FF0000"/>
              </w:rPr>
              <w:t>6</w:t>
            </w:r>
          </w:p>
        </w:tc>
        <w:tc>
          <w:tcPr>
            <w:tcW w:w="1049"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rsidRPr="00B317EE">
              <w:t>dB</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rsidRPr="00B317EE">
              <w:t>6</w:t>
            </w:r>
          </w:p>
        </w:tc>
        <w:tc>
          <w:tcPr>
            <w:tcW w:w="1074"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rsidRPr="00B317EE">
              <w:t>6</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rsidRPr="00B317EE">
              <w:t>6</w:t>
            </w:r>
          </w:p>
        </w:tc>
        <w:tc>
          <w:tcPr>
            <w:tcW w:w="641" w:type="dxa"/>
            <w:tcBorders>
              <w:top w:val="nil"/>
              <w:left w:val="nil"/>
              <w:bottom w:val="single" w:sz="4" w:space="0" w:color="auto"/>
              <w:right w:val="single" w:sz="8" w:space="0" w:color="auto"/>
            </w:tcBorders>
            <w:shd w:val="clear" w:color="auto" w:fill="auto"/>
            <w:noWrap/>
            <w:vAlign w:val="center"/>
          </w:tcPr>
          <w:p w:rsidR="00153527" w:rsidRPr="00B317EE" w:rsidRDefault="00153527" w:rsidP="00565942">
            <w:pPr>
              <w:pStyle w:val="Tabletext"/>
              <w:jc w:val="center"/>
            </w:pPr>
            <w:r w:rsidRPr="00B317EE">
              <w:t>6</w:t>
            </w:r>
          </w:p>
        </w:tc>
      </w:tr>
      <w:tr w:rsidR="00153527" w:rsidRPr="00B317EE"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AD0865" w:rsidRDefault="00153527" w:rsidP="00565942">
            <w:pPr>
              <w:pStyle w:val="Tabletext"/>
              <w:rPr>
                <w:lang w:val="en-US"/>
              </w:rPr>
            </w:pPr>
            <w:r w:rsidRPr="00AD0865">
              <w:rPr>
                <w:lang w:val="en-US"/>
              </w:rPr>
              <w:t>Allowable Interfering power level '</w:t>
            </w:r>
            <w:r w:rsidRPr="00AD0865">
              <w:rPr>
                <w:i/>
                <w:iCs/>
                <w:lang w:val="en-US"/>
              </w:rPr>
              <w:t>I</w:t>
            </w:r>
            <w:r w:rsidRPr="00AD0865">
              <w:rPr>
                <w:lang w:val="en-US"/>
              </w:rPr>
              <w:t>' at receiver antenna input</w:t>
            </w:r>
          </w:p>
        </w:tc>
        <w:tc>
          <w:tcPr>
            <w:tcW w:w="662" w:type="dxa"/>
            <w:tcBorders>
              <w:top w:val="nil"/>
              <w:left w:val="nil"/>
              <w:bottom w:val="single" w:sz="4" w:space="0" w:color="auto"/>
              <w:right w:val="single" w:sz="4" w:space="0" w:color="auto"/>
            </w:tcBorders>
            <w:shd w:val="clear" w:color="auto" w:fill="auto"/>
            <w:noWrap/>
            <w:vAlign w:val="center"/>
          </w:tcPr>
          <w:p w:rsidR="00153527" w:rsidRPr="00AD0865" w:rsidRDefault="00153527" w:rsidP="00565942">
            <w:pPr>
              <w:pStyle w:val="Tabletext"/>
              <w:jc w:val="center"/>
              <w:rPr>
                <w:lang w:val="en-US"/>
              </w:rPr>
            </w:pPr>
          </w:p>
        </w:tc>
        <w:tc>
          <w:tcPr>
            <w:tcW w:w="1049"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rsidRPr="00B317EE">
              <w:t>dBm/MHz</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-107</w:t>
            </w:r>
          </w:p>
        </w:tc>
        <w:tc>
          <w:tcPr>
            <w:tcW w:w="1074"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-107</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-107</w:t>
            </w:r>
          </w:p>
        </w:tc>
        <w:tc>
          <w:tcPr>
            <w:tcW w:w="641" w:type="dxa"/>
            <w:tcBorders>
              <w:top w:val="nil"/>
              <w:left w:val="nil"/>
              <w:bottom w:val="single" w:sz="4" w:space="0" w:color="auto"/>
              <w:right w:val="single" w:sz="8" w:space="0" w:color="auto"/>
            </w:tcBorders>
            <w:shd w:val="clear" w:color="auto" w:fill="auto"/>
            <w:noWrap/>
            <w:vAlign w:val="center"/>
          </w:tcPr>
          <w:p w:rsidR="00153527" w:rsidRPr="00B317EE" w:rsidRDefault="00153527" w:rsidP="00565942">
            <w:pPr>
              <w:pStyle w:val="Tabletext"/>
              <w:jc w:val="center"/>
            </w:pPr>
            <w:r>
              <w:t>-107</w:t>
            </w:r>
          </w:p>
        </w:tc>
      </w:tr>
      <w:tr w:rsidR="00153527" w:rsidRPr="00AD0865" w:rsidTr="00565942">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center"/>
          </w:tcPr>
          <w:p w:rsidR="00153527" w:rsidRPr="00AD0865" w:rsidRDefault="00153527" w:rsidP="00565942">
            <w:pPr>
              <w:pStyle w:val="Tabletext"/>
              <w:rPr>
                <w:lang w:val="en-US"/>
              </w:rPr>
            </w:pPr>
            <w:r w:rsidRPr="00AD0865">
              <w:rPr>
                <w:lang w:val="en-US"/>
              </w:rPr>
              <w:t>MAIN LOBE WIA - MAIN LOBE RTTT</w:t>
            </w:r>
          </w:p>
        </w:tc>
        <w:tc>
          <w:tcPr>
            <w:tcW w:w="662"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49"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74"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641" w:type="dxa"/>
            <w:tcBorders>
              <w:top w:val="nil"/>
              <w:left w:val="nil"/>
              <w:bottom w:val="single" w:sz="4" w:space="0" w:color="auto"/>
              <w:right w:val="single" w:sz="8" w:space="0" w:color="auto"/>
            </w:tcBorders>
            <w:shd w:val="clear" w:color="auto" w:fill="FFFF99"/>
            <w:noWrap/>
            <w:vAlign w:val="center"/>
          </w:tcPr>
          <w:p w:rsidR="00153527" w:rsidRPr="00AD0865" w:rsidRDefault="00153527" w:rsidP="00565942">
            <w:pPr>
              <w:pStyle w:val="Tabletext"/>
              <w:jc w:val="center"/>
              <w:rPr>
                <w:lang w:val="en-US"/>
              </w:rPr>
            </w:pPr>
          </w:p>
        </w:tc>
      </w:tr>
      <w:tr w:rsidR="00153527" w:rsidRPr="00954362" w:rsidTr="00565942">
        <w:trPr>
          <w:trHeight w:val="360"/>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 xml:space="preserve">Separation distance </w:t>
            </w:r>
            <w:r>
              <w:t xml:space="preserve">WIA </w:t>
            </w:r>
            <w:r w:rsidRPr="00B317EE">
              <w:sym w:font="Wingdings" w:char="F0E0"/>
            </w:r>
            <w:r>
              <w:t xml:space="preserve"> RTTT </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49"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m</w:t>
            </w:r>
          </w:p>
        </w:tc>
        <w:tc>
          <w:tcPr>
            <w:tcW w:w="733" w:type="dxa"/>
            <w:tcBorders>
              <w:top w:val="nil"/>
              <w:left w:val="nil"/>
              <w:bottom w:val="single" w:sz="4" w:space="0" w:color="auto"/>
              <w:right w:val="single" w:sz="4" w:space="0" w:color="auto"/>
            </w:tcBorders>
            <w:shd w:val="clear" w:color="auto" w:fill="auto"/>
            <w:noWrap/>
            <w:vAlign w:val="bottom"/>
          </w:tcPr>
          <w:p w:rsidR="00153527" w:rsidRPr="008E1355" w:rsidRDefault="00153527" w:rsidP="00565942">
            <w:pPr>
              <w:pStyle w:val="Tabletext"/>
              <w:jc w:val="center"/>
              <w:rPr>
                <w:color w:val="FF0000"/>
              </w:rPr>
            </w:pPr>
            <w:r w:rsidRPr="008E1355">
              <w:rPr>
                <w:color w:val="FF0000"/>
              </w:rPr>
              <w:t>619</w:t>
            </w:r>
          </w:p>
        </w:tc>
        <w:tc>
          <w:tcPr>
            <w:tcW w:w="1074" w:type="dxa"/>
            <w:tcBorders>
              <w:top w:val="nil"/>
              <w:left w:val="nil"/>
              <w:bottom w:val="single" w:sz="4" w:space="0" w:color="auto"/>
              <w:right w:val="single" w:sz="4" w:space="0" w:color="auto"/>
            </w:tcBorders>
            <w:shd w:val="clear" w:color="auto" w:fill="auto"/>
            <w:noWrap/>
            <w:vAlign w:val="bottom"/>
          </w:tcPr>
          <w:p w:rsidR="00153527" w:rsidRPr="008E1355" w:rsidRDefault="00153527" w:rsidP="00565942">
            <w:pPr>
              <w:pStyle w:val="Tabletext"/>
              <w:jc w:val="center"/>
              <w:rPr>
                <w:color w:val="FF0000"/>
              </w:rPr>
            </w:pPr>
            <w:r w:rsidRPr="008E1355">
              <w:rPr>
                <w:color w:val="FF0000"/>
              </w:rPr>
              <w:t>1159</w:t>
            </w:r>
          </w:p>
        </w:tc>
        <w:tc>
          <w:tcPr>
            <w:tcW w:w="733" w:type="dxa"/>
            <w:tcBorders>
              <w:top w:val="nil"/>
              <w:left w:val="nil"/>
              <w:bottom w:val="single" w:sz="4" w:space="0" w:color="auto"/>
              <w:right w:val="single" w:sz="4" w:space="0" w:color="auto"/>
            </w:tcBorders>
            <w:shd w:val="clear" w:color="auto" w:fill="auto"/>
            <w:noWrap/>
            <w:vAlign w:val="bottom"/>
          </w:tcPr>
          <w:p w:rsidR="00153527" w:rsidRPr="008E1355" w:rsidRDefault="00153527" w:rsidP="00565942">
            <w:pPr>
              <w:pStyle w:val="Tabletext"/>
              <w:jc w:val="center"/>
              <w:rPr>
                <w:color w:val="FF0000"/>
              </w:rPr>
            </w:pPr>
            <w:r w:rsidRPr="008E1355">
              <w:rPr>
                <w:color w:val="FF0000"/>
              </w:rPr>
              <w:t>2363</w:t>
            </w:r>
          </w:p>
        </w:tc>
        <w:tc>
          <w:tcPr>
            <w:tcW w:w="641" w:type="dxa"/>
            <w:tcBorders>
              <w:top w:val="nil"/>
              <w:left w:val="nil"/>
              <w:bottom w:val="single" w:sz="4" w:space="0" w:color="auto"/>
              <w:right w:val="single" w:sz="8" w:space="0" w:color="auto"/>
            </w:tcBorders>
            <w:shd w:val="clear" w:color="auto" w:fill="auto"/>
            <w:noWrap/>
            <w:vAlign w:val="bottom"/>
          </w:tcPr>
          <w:p w:rsidR="00153527" w:rsidRPr="008E1355" w:rsidRDefault="00153527" w:rsidP="00565942">
            <w:pPr>
              <w:pStyle w:val="Tabletext"/>
              <w:jc w:val="center"/>
              <w:rPr>
                <w:color w:val="FF0000"/>
              </w:rPr>
            </w:pPr>
            <w:r w:rsidRPr="008E1355">
              <w:rPr>
                <w:color w:val="FF0000"/>
              </w:rPr>
              <w:t>1435</w:t>
            </w:r>
          </w:p>
        </w:tc>
      </w:tr>
      <w:tr w:rsidR="00153527" w:rsidRPr="00AD0865" w:rsidTr="00565942">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center"/>
          </w:tcPr>
          <w:p w:rsidR="00153527" w:rsidRPr="00AD0865" w:rsidRDefault="00153527" w:rsidP="00565942">
            <w:pPr>
              <w:pStyle w:val="Tabletext"/>
              <w:rPr>
                <w:lang w:val="en-US"/>
              </w:rPr>
            </w:pPr>
            <w:r w:rsidRPr="00AD0865">
              <w:rPr>
                <w:lang w:val="en-US"/>
              </w:rPr>
              <w:t>MAIN LOBE WIA - SIDE LOBE RTTT</w:t>
            </w:r>
          </w:p>
        </w:tc>
        <w:tc>
          <w:tcPr>
            <w:tcW w:w="662"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49"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74"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641" w:type="dxa"/>
            <w:tcBorders>
              <w:top w:val="nil"/>
              <w:left w:val="nil"/>
              <w:bottom w:val="single" w:sz="4" w:space="0" w:color="auto"/>
              <w:right w:val="single" w:sz="8" w:space="0" w:color="auto"/>
            </w:tcBorders>
            <w:shd w:val="clear" w:color="auto" w:fill="FFFF99"/>
            <w:noWrap/>
            <w:vAlign w:val="center"/>
          </w:tcPr>
          <w:p w:rsidR="00153527" w:rsidRPr="00AD0865" w:rsidRDefault="00153527" w:rsidP="00565942">
            <w:pPr>
              <w:pStyle w:val="Tabletext"/>
              <w:jc w:val="center"/>
              <w:rPr>
                <w:lang w:val="en-US"/>
              </w:rP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t>Sidelobe attenuation RTTT</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1049"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641" w:type="dxa"/>
            <w:tcBorders>
              <w:top w:val="nil"/>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r w:rsidRPr="00954362">
              <w:t>20</w:t>
            </w:r>
          </w:p>
        </w:tc>
      </w:tr>
      <w:tr w:rsidR="00153527" w:rsidRPr="00954362" w:rsidTr="00565942">
        <w:trPr>
          <w:trHeight w:val="360"/>
        </w:trPr>
        <w:tc>
          <w:tcPr>
            <w:tcW w:w="4599" w:type="dxa"/>
            <w:tcBorders>
              <w:top w:val="single" w:sz="4" w:space="0" w:color="auto"/>
              <w:left w:val="single" w:sz="8" w:space="0" w:color="auto"/>
              <w:bottom w:val="single" w:sz="8" w:space="0" w:color="auto"/>
              <w:right w:val="single" w:sz="4" w:space="0" w:color="auto"/>
            </w:tcBorders>
            <w:shd w:val="clear" w:color="auto" w:fill="auto"/>
            <w:noWrap/>
            <w:vAlign w:val="center"/>
          </w:tcPr>
          <w:p w:rsidR="00153527" w:rsidRPr="00954362" w:rsidRDefault="00153527" w:rsidP="00565942">
            <w:pPr>
              <w:pStyle w:val="Tabletext"/>
            </w:pPr>
            <w:r w:rsidRPr="00954362">
              <w:t xml:space="preserve">Separation distance </w:t>
            </w:r>
            <w:r>
              <w:t xml:space="preserve">WIA </w:t>
            </w:r>
            <w:r w:rsidRPr="00B317EE">
              <w:sym w:font="Wingdings" w:char="F0E0"/>
            </w:r>
            <w:r>
              <w:t xml:space="preserve"> </w:t>
            </w:r>
            <w:r w:rsidRPr="00954362">
              <w:t xml:space="preserve">RTTT </w:t>
            </w:r>
          </w:p>
        </w:tc>
        <w:tc>
          <w:tcPr>
            <w:tcW w:w="662" w:type="dxa"/>
            <w:tcBorders>
              <w:top w:val="single" w:sz="4"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49" w:type="dxa"/>
            <w:tcBorders>
              <w:top w:val="single" w:sz="4"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t>m</w:t>
            </w:r>
          </w:p>
        </w:tc>
        <w:tc>
          <w:tcPr>
            <w:tcW w:w="733" w:type="dxa"/>
            <w:tcBorders>
              <w:top w:val="single" w:sz="4" w:space="0" w:color="auto"/>
              <w:left w:val="nil"/>
              <w:bottom w:val="single" w:sz="8" w:space="0" w:color="auto"/>
              <w:right w:val="single" w:sz="4" w:space="0" w:color="auto"/>
            </w:tcBorders>
            <w:shd w:val="clear" w:color="auto" w:fill="auto"/>
            <w:noWrap/>
            <w:vAlign w:val="bottom"/>
          </w:tcPr>
          <w:p w:rsidR="00153527" w:rsidRPr="008E1355" w:rsidRDefault="00153527" w:rsidP="00565942">
            <w:pPr>
              <w:pStyle w:val="Tabletext"/>
              <w:jc w:val="center"/>
              <w:rPr>
                <w:color w:val="FF0000"/>
              </w:rPr>
            </w:pPr>
            <w:r w:rsidRPr="008E1355">
              <w:rPr>
                <w:color w:val="FF0000"/>
              </w:rPr>
              <w:t>212</w:t>
            </w:r>
          </w:p>
        </w:tc>
        <w:tc>
          <w:tcPr>
            <w:tcW w:w="1074" w:type="dxa"/>
            <w:tcBorders>
              <w:top w:val="single" w:sz="4" w:space="0" w:color="auto"/>
              <w:left w:val="nil"/>
              <w:bottom w:val="single" w:sz="8" w:space="0" w:color="auto"/>
              <w:right w:val="single" w:sz="4" w:space="0" w:color="auto"/>
            </w:tcBorders>
            <w:shd w:val="clear" w:color="auto" w:fill="auto"/>
            <w:noWrap/>
            <w:vAlign w:val="bottom"/>
          </w:tcPr>
          <w:p w:rsidR="00153527" w:rsidRPr="008E1355" w:rsidRDefault="00153527" w:rsidP="00565942">
            <w:pPr>
              <w:pStyle w:val="Tabletext"/>
              <w:jc w:val="center"/>
              <w:rPr>
                <w:color w:val="FF0000"/>
              </w:rPr>
            </w:pPr>
            <w:r w:rsidRPr="008E1355">
              <w:rPr>
                <w:color w:val="FF0000"/>
              </w:rPr>
              <w:t>345</w:t>
            </w:r>
          </w:p>
        </w:tc>
        <w:tc>
          <w:tcPr>
            <w:tcW w:w="733" w:type="dxa"/>
            <w:tcBorders>
              <w:top w:val="single" w:sz="4" w:space="0" w:color="auto"/>
              <w:left w:val="nil"/>
              <w:bottom w:val="single" w:sz="8" w:space="0" w:color="auto"/>
              <w:right w:val="single" w:sz="4" w:space="0" w:color="auto"/>
            </w:tcBorders>
            <w:shd w:val="clear" w:color="auto" w:fill="auto"/>
            <w:noWrap/>
            <w:vAlign w:val="bottom"/>
          </w:tcPr>
          <w:p w:rsidR="00153527" w:rsidRPr="008E1355" w:rsidRDefault="00153527" w:rsidP="00565942">
            <w:pPr>
              <w:pStyle w:val="Tabletext"/>
              <w:jc w:val="center"/>
              <w:rPr>
                <w:color w:val="FF0000"/>
              </w:rPr>
            </w:pPr>
            <w:r w:rsidRPr="008E1355">
              <w:rPr>
                <w:color w:val="FF0000"/>
              </w:rPr>
              <w:t>530</w:t>
            </w:r>
          </w:p>
        </w:tc>
        <w:tc>
          <w:tcPr>
            <w:tcW w:w="641" w:type="dxa"/>
            <w:tcBorders>
              <w:top w:val="single" w:sz="4" w:space="0" w:color="auto"/>
              <w:left w:val="nil"/>
              <w:bottom w:val="single" w:sz="8" w:space="0" w:color="auto"/>
              <w:right w:val="single" w:sz="8" w:space="0" w:color="auto"/>
            </w:tcBorders>
            <w:shd w:val="clear" w:color="auto" w:fill="auto"/>
            <w:noWrap/>
            <w:vAlign w:val="bottom"/>
          </w:tcPr>
          <w:p w:rsidR="00153527" w:rsidRPr="008E1355" w:rsidRDefault="00153527" w:rsidP="00565942">
            <w:pPr>
              <w:pStyle w:val="Tabletext"/>
              <w:jc w:val="center"/>
              <w:rPr>
                <w:color w:val="FF0000"/>
              </w:rPr>
            </w:pPr>
            <w:r w:rsidRPr="008E1355">
              <w:rPr>
                <w:color w:val="FF0000"/>
              </w:rPr>
              <w:t>261</w:t>
            </w:r>
          </w:p>
        </w:tc>
      </w:tr>
    </w:tbl>
    <w:p w:rsidR="00153527" w:rsidRDefault="00153527" w:rsidP="00153527"/>
    <w:p w:rsidR="00153527" w:rsidRDefault="00153527" w:rsidP="00153527"/>
    <w:p w:rsidR="00153527" w:rsidRDefault="00153527" w:rsidP="00C312EE">
      <w:pPr>
        <w:pStyle w:val="berschrift3"/>
      </w:pPr>
      <w:bookmarkStart w:id="122" w:name="_Toc345916460"/>
      <w:r w:rsidRPr="00281916">
        <w:t>COMPATIBILITY BETWEEN</w:t>
      </w:r>
      <w:r>
        <w:t xml:space="preserve"> interferer WIA (outdoor)</w:t>
      </w:r>
      <w:r w:rsidRPr="00281916">
        <w:t xml:space="preserve"> </w:t>
      </w:r>
      <w:r>
        <w:t xml:space="preserve">and victim </w:t>
      </w:r>
      <w:r w:rsidRPr="00281916">
        <w:t>RTTT</w:t>
      </w:r>
      <w:bookmarkEnd w:id="122"/>
    </w:p>
    <w:p w:rsidR="00153527" w:rsidRDefault="00153527" w:rsidP="00153527">
      <w:pPr>
        <w:rPr>
          <w:lang w:val="en-US"/>
        </w:rPr>
      </w:pPr>
      <w:r w:rsidRPr="00AD0865">
        <w:rPr>
          <w:lang w:val="en-US"/>
        </w:rPr>
        <w:t xml:space="preserve">The compatibility consideration between interferer WIA (outdoor) with 3 MHz and the victim RTTT RSU (outdoor) is listed in </w:t>
      </w:r>
      <w:r w:rsidR="00905B32" w:rsidRPr="0030639C">
        <w:rPr>
          <w:highlight w:val="yellow"/>
        </w:rPr>
        <w:fldChar w:fldCharType="begin"/>
      </w:r>
      <w:r w:rsidRPr="0030639C">
        <w:rPr>
          <w:highlight w:val="yellow"/>
          <w:lang w:val="en-US"/>
        </w:rPr>
        <w:instrText xml:space="preserve"> REF _Ref341993369 \h </w:instrText>
      </w:r>
      <w:r w:rsidR="0030639C">
        <w:rPr>
          <w:highlight w:val="yellow"/>
        </w:rPr>
        <w:instrText xml:space="preserve"> \* MERGEFORMAT </w:instrText>
      </w:r>
      <w:r w:rsidR="00905B32" w:rsidRPr="0030639C">
        <w:rPr>
          <w:highlight w:val="yellow"/>
        </w:rPr>
      </w:r>
      <w:r w:rsidR="00905B32" w:rsidRPr="0030639C">
        <w:rPr>
          <w:highlight w:val="yellow"/>
        </w:rPr>
        <w:fldChar w:fldCharType="separate"/>
      </w:r>
      <w:r w:rsidRPr="0030639C">
        <w:rPr>
          <w:highlight w:val="yellow"/>
          <w:lang w:val="en-US"/>
        </w:rPr>
        <w:t xml:space="preserve">Table </w:t>
      </w:r>
      <w:r w:rsidRPr="0030639C">
        <w:rPr>
          <w:noProof/>
          <w:highlight w:val="yellow"/>
          <w:lang w:val="en-US"/>
        </w:rPr>
        <w:t>8</w:t>
      </w:r>
      <w:r w:rsidR="00905B32" w:rsidRPr="0030639C">
        <w:rPr>
          <w:highlight w:val="yellow"/>
        </w:rPr>
        <w:fldChar w:fldCharType="end"/>
      </w:r>
      <w:r w:rsidRPr="0030639C">
        <w:rPr>
          <w:highlight w:val="yellow"/>
          <w:lang w:val="en-US"/>
        </w:rPr>
        <w:t>.</w:t>
      </w:r>
    </w:p>
    <w:p w:rsidR="00153527" w:rsidRPr="00AD0865" w:rsidRDefault="00153527" w:rsidP="00153527">
      <w:pPr>
        <w:rPr>
          <w:lang w:val="en-US"/>
        </w:rPr>
      </w:pPr>
    </w:p>
    <w:p w:rsidR="00153527" w:rsidRPr="009A165E" w:rsidRDefault="00153527" w:rsidP="005E0E92">
      <w:pPr>
        <w:pStyle w:val="Beschriftung"/>
        <w:rPr>
          <w:lang w:val="en-US"/>
        </w:rPr>
      </w:pPr>
      <w:bookmarkStart w:id="123" w:name="_Ref341993369"/>
      <w:r w:rsidRPr="009A165E">
        <w:rPr>
          <w:lang w:val="en-US"/>
        </w:rPr>
        <w:t>Table </w:t>
      </w:r>
      <w:r w:rsidR="00905B32">
        <w:fldChar w:fldCharType="begin"/>
      </w:r>
      <w:r w:rsidRPr="009A165E">
        <w:rPr>
          <w:lang w:val="en-US"/>
        </w:rPr>
        <w:instrText xml:space="preserve"> SEQ Table \* ARABIC </w:instrText>
      </w:r>
      <w:r w:rsidR="00905B32">
        <w:fldChar w:fldCharType="separate"/>
      </w:r>
      <w:r w:rsidR="0030639C">
        <w:rPr>
          <w:noProof/>
          <w:lang w:val="en-US"/>
        </w:rPr>
        <w:t>39</w:t>
      </w:r>
      <w:r w:rsidR="00905B32">
        <w:fldChar w:fldCharType="end"/>
      </w:r>
      <w:bookmarkEnd w:id="123"/>
      <w:r w:rsidR="005E0E92">
        <w:rPr>
          <w:lang w:val="en-US"/>
        </w:rPr>
        <w:t xml:space="preserve">: </w:t>
      </w:r>
      <w:r w:rsidRPr="009A165E">
        <w:rPr>
          <w:lang w:val="en-US"/>
        </w:rPr>
        <w:t xml:space="preserve">Interferer WIA II bandwidth 3 MHz, victim RTTT RSU </w:t>
      </w:r>
      <w:r w:rsidR="00515073">
        <w:rPr>
          <w:highlight w:val="yellow"/>
          <w:lang w:val="en-US"/>
        </w:rPr>
        <w:t>(format table</w:t>
      </w:r>
      <w:r w:rsidR="00515073" w:rsidRPr="005E0E92">
        <w:rPr>
          <w:highlight w:val="yellow"/>
          <w:lang w:val="en-US"/>
        </w:rPr>
        <w:t>)</w:t>
      </w:r>
    </w:p>
    <w:tbl>
      <w:tblPr>
        <w:tblW w:w="9450" w:type="dxa"/>
        <w:tblInd w:w="55" w:type="dxa"/>
        <w:tblCellMar>
          <w:left w:w="70" w:type="dxa"/>
          <w:right w:w="70" w:type="dxa"/>
        </w:tblCellMar>
        <w:tblLook w:val="0000" w:firstRow="0" w:lastRow="0" w:firstColumn="0" w:lastColumn="0" w:noHBand="0" w:noVBand="0"/>
      </w:tblPr>
      <w:tblGrid>
        <w:gridCol w:w="4599"/>
        <w:gridCol w:w="652"/>
        <w:gridCol w:w="1040"/>
        <w:gridCol w:w="733"/>
        <w:gridCol w:w="1074"/>
        <w:gridCol w:w="733"/>
        <w:gridCol w:w="641"/>
      </w:tblGrid>
      <w:tr w:rsidR="00153527" w:rsidRPr="008E1355" w:rsidTr="00565942">
        <w:trPr>
          <w:trHeight w:val="270"/>
          <w:tblHeader/>
        </w:trPr>
        <w:tc>
          <w:tcPr>
            <w:tcW w:w="4599" w:type="dxa"/>
            <w:tcBorders>
              <w:top w:val="single" w:sz="8" w:space="0" w:color="auto"/>
              <w:left w:val="single" w:sz="8" w:space="0" w:color="auto"/>
              <w:bottom w:val="single" w:sz="8" w:space="0" w:color="auto"/>
              <w:right w:val="single" w:sz="4" w:space="0" w:color="auto"/>
            </w:tcBorders>
            <w:shd w:val="clear" w:color="auto" w:fill="auto"/>
            <w:noWrap/>
            <w:vAlign w:val="bottom"/>
          </w:tcPr>
          <w:p w:rsidR="00153527" w:rsidRPr="008E1355" w:rsidRDefault="00153527" w:rsidP="00565942">
            <w:pPr>
              <w:pStyle w:val="Tabletext"/>
              <w:rPr>
                <w:b/>
              </w:rPr>
            </w:pPr>
            <w:r w:rsidRPr="008E1355">
              <w:rPr>
                <w:b/>
              </w:rPr>
              <w:t>LINK BUDGET</w:t>
            </w:r>
          </w:p>
        </w:tc>
        <w:tc>
          <w:tcPr>
            <w:tcW w:w="652" w:type="dxa"/>
            <w:tcBorders>
              <w:top w:val="single" w:sz="8" w:space="0" w:color="auto"/>
              <w:left w:val="nil"/>
              <w:bottom w:val="single" w:sz="8"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Value</w:t>
            </w:r>
          </w:p>
        </w:tc>
        <w:tc>
          <w:tcPr>
            <w:tcW w:w="1018" w:type="dxa"/>
            <w:tcBorders>
              <w:top w:val="single" w:sz="8" w:space="0" w:color="auto"/>
              <w:left w:val="nil"/>
              <w:bottom w:val="single" w:sz="8"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Units</w:t>
            </w:r>
          </w:p>
        </w:tc>
        <w:tc>
          <w:tcPr>
            <w:tcW w:w="733" w:type="dxa"/>
            <w:tcBorders>
              <w:top w:val="single" w:sz="8" w:space="0" w:color="auto"/>
              <w:left w:val="nil"/>
              <w:bottom w:val="single" w:sz="8"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Urban</w:t>
            </w:r>
          </w:p>
        </w:tc>
        <w:tc>
          <w:tcPr>
            <w:tcW w:w="1074" w:type="dxa"/>
            <w:tcBorders>
              <w:top w:val="single" w:sz="8" w:space="0" w:color="auto"/>
              <w:left w:val="nil"/>
              <w:bottom w:val="single" w:sz="8"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Suburban</w:t>
            </w:r>
          </w:p>
        </w:tc>
        <w:tc>
          <w:tcPr>
            <w:tcW w:w="733" w:type="dxa"/>
            <w:tcBorders>
              <w:top w:val="single" w:sz="8" w:space="0" w:color="auto"/>
              <w:left w:val="nil"/>
              <w:bottom w:val="single" w:sz="8" w:space="0" w:color="auto"/>
              <w:right w:val="single" w:sz="4" w:space="0" w:color="auto"/>
            </w:tcBorders>
            <w:shd w:val="clear" w:color="auto" w:fill="auto"/>
            <w:noWrap/>
            <w:vAlign w:val="center"/>
          </w:tcPr>
          <w:p w:rsidR="00153527" w:rsidRPr="008E1355" w:rsidRDefault="00153527" w:rsidP="00565942">
            <w:pPr>
              <w:pStyle w:val="Tabletext"/>
              <w:jc w:val="center"/>
              <w:rPr>
                <w:b/>
              </w:rPr>
            </w:pPr>
            <w:r w:rsidRPr="008E1355">
              <w:rPr>
                <w:b/>
              </w:rPr>
              <w:t>Rural</w:t>
            </w:r>
          </w:p>
        </w:tc>
        <w:tc>
          <w:tcPr>
            <w:tcW w:w="641" w:type="dxa"/>
            <w:tcBorders>
              <w:top w:val="single" w:sz="8" w:space="0" w:color="auto"/>
              <w:left w:val="single" w:sz="4" w:space="0" w:color="auto"/>
              <w:bottom w:val="single" w:sz="8" w:space="0" w:color="auto"/>
              <w:right w:val="single" w:sz="8" w:space="0" w:color="auto"/>
            </w:tcBorders>
            <w:shd w:val="clear" w:color="auto" w:fill="auto"/>
            <w:noWrap/>
            <w:vAlign w:val="center"/>
          </w:tcPr>
          <w:p w:rsidR="00153527" w:rsidRPr="008E1355" w:rsidRDefault="00153527" w:rsidP="00565942">
            <w:pPr>
              <w:pStyle w:val="Tabletext"/>
              <w:jc w:val="center"/>
              <w:rPr>
                <w:b/>
              </w:rPr>
            </w:pPr>
            <w:r w:rsidRPr="008E1355">
              <w:rPr>
                <w:b/>
              </w:rPr>
              <w:t>ETSI</w:t>
            </w:r>
          </w:p>
        </w:tc>
      </w:tr>
      <w:tr w:rsidR="00153527" w:rsidRPr="00AD0865" w:rsidTr="00565942">
        <w:trPr>
          <w:trHeight w:val="255"/>
        </w:trPr>
        <w:tc>
          <w:tcPr>
            <w:tcW w:w="4599" w:type="dxa"/>
            <w:tcBorders>
              <w:top w:val="single" w:sz="8" w:space="0" w:color="auto"/>
              <w:left w:val="single" w:sz="8" w:space="0" w:color="auto"/>
              <w:bottom w:val="single" w:sz="6" w:space="0" w:color="auto"/>
              <w:right w:val="single" w:sz="6" w:space="0" w:color="auto"/>
            </w:tcBorders>
            <w:shd w:val="clear" w:color="auto" w:fill="auto"/>
            <w:noWrap/>
            <w:vAlign w:val="bottom"/>
          </w:tcPr>
          <w:p w:rsidR="00153527" w:rsidRPr="00AD0865" w:rsidRDefault="00153527" w:rsidP="00565942">
            <w:pPr>
              <w:pStyle w:val="Tabletext"/>
              <w:rPr>
                <w:lang w:val="en-US"/>
              </w:rPr>
            </w:pPr>
            <w:r w:rsidRPr="00AD0865">
              <w:rPr>
                <w:lang w:val="en-US"/>
              </w:rPr>
              <w:t>Emission part: WIA I 1 MHz</w:t>
            </w:r>
          </w:p>
        </w:tc>
        <w:tc>
          <w:tcPr>
            <w:tcW w:w="652" w:type="dxa"/>
            <w:tcBorders>
              <w:top w:val="single" w:sz="8" w:space="0" w:color="auto"/>
              <w:left w:val="single" w:sz="6"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jc w:val="center"/>
              <w:rPr>
                <w:lang w:val="en-US"/>
              </w:rPr>
            </w:pPr>
          </w:p>
        </w:tc>
        <w:tc>
          <w:tcPr>
            <w:tcW w:w="1018" w:type="dxa"/>
            <w:tcBorders>
              <w:top w:val="single" w:sz="8" w:space="0" w:color="auto"/>
              <w:left w:val="single" w:sz="6"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jc w:val="center"/>
              <w:rPr>
                <w:lang w:val="en-US"/>
              </w:rPr>
            </w:pPr>
          </w:p>
        </w:tc>
        <w:tc>
          <w:tcPr>
            <w:tcW w:w="733" w:type="dxa"/>
            <w:tcBorders>
              <w:top w:val="single" w:sz="8" w:space="0" w:color="auto"/>
              <w:left w:val="single" w:sz="6"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jc w:val="center"/>
              <w:rPr>
                <w:lang w:val="en-US"/>
              </w:rPr>
            </w:pPr>
          </w:p>
        </w:tc>
        <w:tc>
          <w:tcPr>
            <w:tcW w:w="1074" w:type="dxa"/>
            <w:tcBorders>
              <w:top w:val="single" w:sz="8" w:space="0" w:color="auto"/>
              <w:left w:val="single" w:sz="6"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jc w:val="center"/>
              <w:rPr>
                <w:lang w:val="en-US"/>
              </w:rPr>
            </w:pPr>
          </w:p>
        </w:tc>
        <w:tc>
          <w:tcPr>
            <w:tcW w:w="733" w:type="dxa"/>
            <w:tcBorders>
              <w:top w:val="single" w:sz="8" w:space="0" w:color="auto"/>
              <w:left w:val="single" w:sz="6"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jc w:val="center"/>
              <w:rPr>
                <w:lang w:val="en-US"/>
              </w:rPr>
            </w:pPr>
          </w:p>
        </w:tc>
        <w:tc>
          <w:tcPr>
            <w:tcW w:w="641" w:type="dxa"/>
            <w:tcBorders>
              <w:top w:val="single" w:sz="8" w:space="0" w:color="auto"/>
              <w:left w:val="single" w:sz="6" w:space="0" w:color="auto"/>
              <w:bottom w:val="single" w:sz="6" w:space="0" w:color="auto"/>
              <w:right w:val="single" w:sz="8" w:space="0" w:color="auto"/>
            </w:tcBorders>
            <w:shd w:val="clear" w:color="auto" w:fill="auto"/>
            <w:noWrap/>
            <w:vAlign w:val="center"/>
          </w:tcPr>
          <w:p w:rsidR="00153527" w:rsidRPr="00AD0865" w:rsidRDefault="00153527" w:rsidP="00565942">
            <w:pPr>
              <w:pStyle w:val="Tabletext"/>
              <w:jc w:val="center"/>
              <w:rPr>
                <w:lang w:val="en-US"/>
              </w:rPr>
            </w:pPr>
          </w:p>
        </w:tc>
      </w:tr>
      <w:tr w:rsidR="00153527" w:rsidRPr="00954362" w:rsidTr="00565942">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153527" w:rsidRPr="00954362" w:rsidRDefault="00153527" w:rsidP="00565942">
            <w:pPr>
              <w:pStyle w:val="Tabletext"/>
            </w:pPr>
            <w:r w:rsidRPr="00954362">
              <w:t>Bandwidth</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B317EE" w:rsidRDefault="00153527" w:rsidP="00565942">
            <w:pPr>
              <w:pStyle w:val="Tabletext"/>
              <w:jc w:val="center"/>
              <w:rPr>
                <w:color w:val="FF0000"/>
              </w:rPr>
            </w:pPr>
            <w:r w:rsidRPr="00B317EE">
              <w:rPr>
                <w:color w:val="FF0000"/>
              </w:rPr>
              <w:t>3</w:t>
            </w:r>
          </w:p>
        </w:tc>
        <w:tc>
          <w:tcPr>
            <w:tcW w:w="1018"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rsidRPr="00954362">
              <w:t>MHz</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153527" w:rsidRPr="00954362" w:rsidRDefault="00153527" w:rsidP="00565942">
            <w:pPr>
              <w:pStyle w:val="Tabletext"/>
            </w:pPr>
            <w:r w:rsidRPr="00954362">
              <w:t xml:space="preserve">Tx out, eirp </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B317EE" w:rsidRDefault="00153527" w:rsidP="00565942">
            <w:pPr>
              <w:pStyle w:val="Tabletext"/>
              <w:jc w:val="center"/>
              <w:rPr>
                <w:color w:val="FF0000"/>
              </w:rPr>
            </w:pPr>
            <w:r w:rsidRPr="00B317EE">
              <w:rPr>
                <w:color w:val="FF0000"/>
              </w:rPr>
              <w:t>26</w:t>
            </w:r>
          </w:p>
        </w:tc>
        <w:tc>
          <w:tcPr>
            <w:tcW w:w="1018"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rsidRPr="00954362">
              <w:t>dBm</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26</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26</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26</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954362" w:rsidRDefault="00153527" w:rsidP="00565942">
            <w:pPr>
              <w:pStyle w:val="Tabletext"/>
              <w:jc w:val="center"/>
            </w:pPr>
            <w:r>
              <w:t>26</w:t>
            </w:r>
          </w:p>
        </w:tc>
      </w:tr>
      <w:tr w:rsidR="00153527" w:rsidRPr="00954362" w:rsidTr="00565942">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153527" w:rsidRPr="00954362" w:rsidRDefault="00153527" w:rsidP="00565942">
            <w:pPr>
              <w:pStyle w:val="Tabletext"/>
            </w:pPr>
            <w:r>
              <w:t>effect of TPC</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B317EE" w:rsidRDefault="00153527" w:rsidP="00565942">
            <w:pPr>
              <w:pStyle w:val="Tabletext"/>
              <w:jc w:val="center"/>
              <w:rPr>
                <w:color w:val="FF0000"/>
              </w:rPr>
            </w:pPr>
            <w:r w:rsidRPr="00B317EE">
              <w:rPr>
                <w:color w:val="FF0000"/>
              </w:rPr>
              <w:t>0</w:t>
            </w:r>
          </w:p>
        </w:tc>
        <w:tc>
          <w:tcPr>
            <w:tcW w:w="1018"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rsidRPr="00954362">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153527" w:rsidRPr="00954362" w:rsidRDefault="00153527" w:rsidP="00565942">
            <w:pPr>
              <w:pStyle w:val="Tabletext"/>
            </w:pPr>
            <w:r>
              <w:t>Wall loss</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B317EE" w:rsidRDefault="00153527" w:rsidP="00565942">
            <w:pPr>
              <w:pStyle w:val="Tabletext"/>
              <w:jc w:val="center"/>
              <w:rPr>
                <w:color w:val="FF0000"/>
              </w:rPr>
            </w:pPr>
            <w:r>
              <w:rPr>
                <w:color w:val="FF0000"/>
              </w:rPr>
              <w:t>0</w:t>
            </w:r>
          </w:p>
        </w:tc>
        <w:tc>
          <w:tcPr>
            <w:tcW w:w="1018"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0C180F" w:rsidRDefault="00153527" w:rsidP="00565942">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0C180F" w:rsidRDefault="00153527" w:rsidP="00565942">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0C180F" w:rsidRDefault="00153527" w:rsidP="00565942">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0C180F" w:rsidRDefault="00153527" w:rsidP="00565942">
            <w:pPr>
              <w:pStyle w:val="Tabletext"/>
              <w:jc w:val="center"/>
            </w:pPr>
          </w:p>
        </w:tc>
      </w:tr>
      <w:tr w:rsidR="00153527" w:rsidRPr="00954362" w:rsidTr="00565942">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153527" w:rsidRPr="00954362" w:rsidRDefault="00153527" w:rsidP="00565942">
            <w:pPr>
              <w:pStyle w:val="Tabletext"/>
            </w:pPr>
            <w:r w:rsidRPr="00954362">
              <w:t xml:space="preserve">Antenna Gain </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B317EE" w:rsidRDefault="00153527" w:rsidP="00565942">
            <w:pPr>
              <w:pStyle w:val="Tabletext"/>
              <w:jc w:val="center"/>
              <w:rPr>
                <w:color w:val="FF0000"/>
              </w:rPr>
            </w:pPr>
            <w:r w:rsidRPr="00B317EE">
              <w:rPr>
                <w:color w:val="FF0000"/>
              </w:rPr>
              <w:t>0</w:t>
            </w:r>
          </w:p>
        </w:tc>
        <w:tc>
          <w:tcPr>
            <w:tcW w:w="1018"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rsidRPr="00954362">
              <w:t>dBi</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0C180F" w:rsidRDefault="00153527" w:rsidP="00565942">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0C180F" w:rsidRDefault="00153527" w:rsidP="00565942">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0C180F" w:rsidRDefault="00153527" w:rsidP="00565942">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153527" w:rsidRPr="00AD0865" w:rsidRDefault="00153527" w:rsidP="00565942">
            <w:pPr>
              <w:pStyle w:val="Tabletext"/>
              <w:rPr>
                <w:lang w:val="en-US"/>
              </w:rPr>
            </w:pPr>
            <w:r w:rsidRPr="00AD0865">
              <w:rPr>
                <w:lang w:val="en-US"/>
              </w:rPr>
              <w:t>Bandwidth correction factor (I</w:t>
            </w:r>
            <w:r w:rsidRPr="00C312EE">
              <w:rPr>
                <w:vertAlign w:val="subscript"/>
                <w:lang w:val="en-US"/>
              </w:rPr>
              <w:t>tBW</w:t>
            </w:r>
            <w:r w:rsidRPr="00AD0865">
              <w:rPr>
                <w:lang w:val="en-US"/>
              </w:rPr>
              <w:t xml:space="preserve"> &gt; V</w:t>
            </w:r>
            <w:r w:rsidRPr="00C312EE">
              <w:rPr>
                <w:vertAlign w:val="subscript"/>
                <w:lang w:val="en-US"/>
              </w:rPr>
              <w:t>rBW</w:t>
            </w:r>
            <w:r w:rsidRPr="00AD0865">
              <w:rPr>
                <w:lang w:val="en-US"/>
              </w:rPr>
              <w:t>)</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-10</w:t>
            </w:r>
          </w:p>
        </w:tc>
        <w:tc>
          <w:tcPr>
            <w:tcW w:w="1018"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-10</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-10</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-10</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954362" w:rsidRDefault="00153527" w:rsidP="00565942">
            <w:pPr>
              <w:pStyle w:val="Tabletext"/>
              <w:jc w:val="center"/>
            </w:pPr>
            <w:r>
              <w:t>-10</w:t>
            </w:r>
          </w:p>
        </w:tc>
      </w:tr>
      <w:tr w:rsidR="00153527" w:rsidRPr="008E1355" w:rsidTr="00565942">
        <w:trPr>
          <w:trHeight w:val="255"/>
        </w:trPr>
        <w:tc>
          <w:tcPr>
            <w:tcW w:w="4599" w:type="dxa"/>
            <w:tcBorders>
              <w:top w:val="single" w:sz="6" w:space="0" w:color="auto"/>
              <w:left w:val="single" w:sz="8" w:space="0" w:color="auto"/>
              <w:bottom w:val="single" w:sz="8" w:space="0" w:color="auto"/>
              <w:right w:val="single" w:sz="6" w:space="0" w:color="auto"/>
            </w:tcBorders>
            <w:shd w:val="clear" w:color="auto" w:fill="auto"/>
            <w:noWrap/>
            <w:vAlign w:val="bottom"/>
          </w:tcPr>
          <w:p w:rsidR="00153527" w:rsidRPr="00AD0865" w:rsidRDefault="00153527" w:rsidP="00565942">
            <w:pPr>
              <w:pStyle w:val="Tabletext"/>
              <w:rPr>
                <w:b/>
                <w:lang w:val="en-US"/>
              </w:rPr>
            </w:pPr>
            <w:r w:rsidRPr="00AD0865">
              <w:rPr>
                <w:b/>
                <w:lang w:val="en-US"/>
              </w:rPr>
              <w:t>Net Tx Out eirp (spurious level)</w:t>
            </w:r>
          </w:p>
        </w:tc>
        <w:tc>
          <w:tcPr>
            <w:tcW w:w="652" w:type="dxa"/>
            <w:tcBorders>
              <w:top w:val="single" w:sz="6" w:space="0" w:color="auto"/>
              <w:left w:val="single" w:sz="6" w:space="0" w:color="auto"/>
              <w:bottom w:val="single" w:sz="8" w:space="0" w:color="auto"/>
              <w:right w:val="single" w:sz="6" w:space="0" w:color="auto"/>
            </w:tcBorders>
            <w:shd w:val="clear" w:color="auto" w:fill="auto"/>
            <w:noWrap/>
            <w:vAlign w:val="center"/>
          </w:tcPr>
          <w:p w:rsidR="00153527" w:rsidRPr="00AD0865" w:rsidRDefault="00153527" w:rsidP="00565942">
            <w:pPr>
              <w:pStyle w:val="Tabletext"/>
              <w:jc w:val="center"/>
              <w:rPr>
                <w:b/>
                <w:lang w:val="en-US"/>
              </w:rPr>
            </w:pPr>
          </w:p>
        </w:tc>
        <w:tc>
          <w:tcPr>
            <w:tcW w:w="1018" w:type="dxa"/>
            <w:tcBorders>
              <w:top w:val="single" w:sz="6" w:space="0" w:color="auto"/>
              <w:left w:val="single" w:sz="6" w:space="0" w:color="auto"/>
              <w:bottom w:val="single" w:sz="8" w:space="0" w:color="auto"/>
              <w:right w:val="single" w:sz="6" w:space="0" w:color="auto"/>
            </w:tcBorders>
            <w:shd w:val="clear" w:color="auto" w:fill="auto"/>
            <w:noWrap/>
            <w:vAlign w:val="center"/>
          </w:tcPr>
          <w:p w:rsidR="00153527" w:rsidRPr="008E1355" w:rsidRDefault="00153527" w:rsidP="00565942">
            <w:pPr>
              <w:pStyle w:val="Tabletext"/>
              <w:jc w:val="center"/>
              <w:rPr>
                <w:b/>
              </w:rPr>
            </w:pPr>
            <w:r w:rsidRPr="008E1355">
              <w:rPr>
                <w:b/>
              </w:rPr>
              <w:t>dBm/MHz</w:t>
            </w:r>
          </w:p>
        </w:tc>
        <w:tc>
          <w:tcPr>
            <w:tcW w:w="733" w:type="dxa"/>
            <w:tcBorders>
              <w:top w:val="single" w:sz="6" w:space="0" w:color="auto"/>
              <w:left w:val="single" w:sz="6" w:space="0" w:color="auto"/>
              <w:bottom w:val="single" w:sz="8" w:space="0" w:color="auto"/>
              <w:right w:val="single" w:sz="6" w:space="0" w:color="auto"/>
            </w:tcBorders>
            <w:shd w:val="clear" w:color="auto" w:fill="auto"/>
            <w:noWrap/>
            <w:vAlign w:val="center"/>
          </w:tcPr>
          <w:p w:rsidR="00153527" w:rsidRPr="008E1355" w:rsidRDefault="00153527" w:rsidP="00565942">
            <w:pPr>
              <w:pStyle w:val="Tabletext"/>
              <w:jc w:val="center"/>
              <w:rPr>
                <w:b/>
              </w:rPr>
            </w:pPr>
            <w:r w:rsidRPr="008E1355">
              <w:rPr>
                <w:b/>
              </w:rPr>
              <w:t>18</w:t>
            </w:r>
          </w:p>
        </w:tc>
        <w:tc>
          <w:tcPr>
            <w:tcW w:w="1074" w:type="dxa"/>
            <w:tcBorders>
              <w:top w:val="single" w:sz="6" w:space="0" w:color="auto"/>
              <w:left w:val="single" w:sz="6" w:space="0" w:color="auto"/>
              <w:bottom w:val="single" w:sz="8" w:space="0" w:color="auto"/>
              <w:right w:val="single" w:sz="6" w:space="0" w:color="auto"/>
            </w:tcBorders>
            <w:shd w:val="clear" w:color="auto" w:fill="auto"/>
            <w:noWrap/>
            <w:vAlign w:val="center"/>
          </w:tcPr>
          <w:p w:rsidR="00153527" w:rsidRPr="008E1355" w:rsidRDefault="00153527" w:rsidP="00565942">
            <w:pPr>
              <w:pStyle w:val="Tabletext"/>
              <w:jc w:val="center"/>
              <w:rPr>
                <w:b/>
              </w:rPr>
            </w:pPr>
            <w:r w:rsidRPr="008E1355">
              <w:rPr>
                <w:b/>
              </w:rPr>
              <w:t>18</w:t>
            </w:r>
          </w:p>
        </w:tc>
        <w:tc>
          <w:tcPr>
            <w:tcW w:w="733" w:type="dxa"/>
            <w:tcBorders>
              <w:top w:val="single" w:sz="6" w:space="0" w:color="auto"/>
              <w:left w:val="single" w:sz="6" w:space="0" w:color="auto"/>
              <w:bottom w:val="single" w:sz="8" w:space="0" w:color="auto"/>
              <w:right w:val="single" w:sz="6" w:space="0" w:color="auto"/>
            </w:tcBorders>
            <w:shd w:val="clear" w:color="auto" w:fill="auto"/>
            <w:noWrap/>
            <w:vAlign w:val="center"/>
          </w:tcPr>
          <w:p w:rsidR="00153527" w:rsidRPr="008E1355" w:rsidRDefault="00153527" w:rsidP="00565942">
            <w:pPr>
              <w:pStyle w:val="Tabletext"/>
              <w:jc w:val="center"/>
              <w:rPr>
                <w:b/>
              </w:rPr>
            </w:pPr>
            <w:r w:rsidRPr="008E1355">
              <w:rPr>
                <w:b/>
              </w:rPr>
              <w:t>18</w:t>
            </w:r>
          </w:p>
        </w:tc>
        <w:tc>
          <w:tcPr>
            <w:tcW w:w="641" w:type="dxa"/>
            <w:tcBorders>
              <w:top w:val="single" w:sz="6" w:space="0" w:color="auto"/>
              <w:left w:val="single" w:sz="6" w:space="0" w:color="auto"/>
              <w:bottom w:val="single" w:sz="8" w:space="0" w:color="auto"/>
              <w:right w:val="single" w:sz="8" w:space="0" w:color="auto"/>
            </w:tcBorders>
            <w:shd w:val="clear" w:color="auto" w:fill="auto"/>
            <w:noWrap/>
            <w:vAlign w:val="center"/>
          </w:tcPr>
          <w:p w:rsidR="00153527" w:rsidRPr="008E1355" w:rsidRDefault="00153527" w:rsidP="00565942">
            <w:pPr>
              <w:pStyle w:val="Tabletext"/>
              <w:jc w:val="center"/>
              <w:rPr>
                <w:b/>
              </w:rPr>
            </w:pPr>
            <w:r w:rsidRPr="008E1355">
              <w:rPr>
                <w:b/>
              </w:rPr>
              <w:t>18</w:t>
            </w:r>
          </w:p>
        </w:tc>
      </w:tr>
      <w:tr w:rsidR="00153527" w:rsidRPr="00954362" w:rsidTr="00565942">
        <w:trPr>
          <w:trHeight w:val="270"/>
        </w:trPr>
        <w:tc>
          <w:tcPr>
            <w:tcW w:w="4599" w:type="dxa"/>
            <w:tcBorders>
              <w:top w:val="single" w:sz="8" w:space="0" w:color="auto"/>
              <w:left w:val="single" w:sz="8" w:space="0" w:color="auto"/>
              <w:bottom w:val="nil"/>
            </w:tcBorders>
            <w:shd w:val="clear" w:color="auto" w:fill="auto"/>
            <w:noWrap/>
            <w:vAlign w:val="bottom"/>
          </w:tcPr>
          <w:p w:rsidR="00153527" w:rsidRPr="00954362" w:rsidRDefault="00153527" w:rsidP="00565942">
            <w:pPr>
              <w:pStyle w:val="Tabletext"/>
            </w:pPr>
            <w:r w:rsidRPr="00954362">
              <w:t> </w:t>
            </w:r>
          </w:p>
        </w:tc>
        <w:tc>
          <w:tcPr>
            <w:tcW w:w="652" w:type="dxa"/>
            <w:tcBorders>
              <w:top w:val="single" w:sz="8" w:space="0" w:color="auto"/>
              <w:bottom w:val="single" w:sz="8" w:space="0" w:color="auto"/>
            </w:tcBorders>
            <w:shd w:val="clear" w:color="auto" w:fill="auto"/>
            <w:noWrap/>
            <w:vAlign w:val="center"/>
          </w:tcPr>
          <w:p w:rsidR="00153527" w:rsidRPr="00954362" w:rsidRDefault="00153527" w:rsidP="00565942">
            <w:pPr>
              <w:pStyle w:val="Tabletext"/>
              <w:jc w:val="center"/>
            </w:pPr>
          </w:p>
        </w:tc>
        <w:tc>
          <w:tcPr>
            <w:tcW w:w="1018" w:type="dxa"/>
            <w:tcBorders>
              <w:top w:val="single" w:sz="8" w:space="0" w:color="auto"/>
              <w:bottom w:val="single" w:sz="8"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bottom w:val="single" w:sz="8"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bottom w:val="single" w:sz="8" w:space="0" w:color="auto"/>
              <w:right w:val="nil"/>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nil"/>
              <w:right w:val="nil"/>
            </w:tcBorders>
            <w:shd w:val="clear" w:color="auto" w:fill="auto"/>
            <w:noWrap/>
            <w:vAlign w:val="center"/>
          </w:tcPr>
          <w:p w:rsidR="00153527" w:rsidRPr="00954362" w:rsidRDefault="00153527" w:rsidP="00565942">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 xml:space="preserve">Reception part: </w:t>
            </w:r>
            <w:r>
              <w:t>RSU RTTT</w:t>
            </w:r>
          </w:p>
        </w:tc>
        <w:tc>
          <w:tcPr>
            <w:tcW w:w="652"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18"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Receiver bandwidth</w:t>
            </w:r>
          </w:p>
        </w:tc>
        <w:tc>
          <w:tcPr>
            <w:tcW w:w="65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0,5</w:t>
            </w:r>
          </w:p>
        </w:tc>
        <w:tc>
          <w:tcPr>
            <w:tcW w:w="1018"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rsidRPr="00B317EE">
              <w:t>0,5</w:t>
            </w:r>
          </w:p>
        </w:tc>
        <w:tc>
          <w:tcPr>
            <w:tcW w:w="1074"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rsidRPr="00B317EE">
              <w:t>0,5</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rsidRPr="00B317EE">
              <w:t>0,5</w:t>
            </w:r>
          </w:p>
        </w:tc>
        <w:tc>
          <w:tcPr>
            <w:tcW w:w="641" w:type="dxa"/>
            <w:tcBorders>
              <w:top w:val="nil"/>
              <w:left w:val="nil"/>
              <w:bottom w:val="single" w:sz="4" w:space="0" w:color="auto"/>
              <w:right w:val="single" w:sz="8" w:space="0" w:color="auto"/>
            </w:tcBorders>
            <w:shd w:val="clear" w:color="auto" w:fill="auto"/>
            <w:noWrap/>
            <w:vAlign w:val="center"/>
          </w:tcPr>
          <w:p w:rsidR="00153527" w:rsidRPr="00B317EE" w:rsidRDefault="00153527" w:rsidP="00565942">
            <w:pPr>
              <w:pStyle w:val="Tabletext"/>
              <w:jc w:val="center"/>
            </w:pPr>
            <w:r w:rsidRPr="00B317EE">
              <w:t>0,5</w:t>
            </w: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Receiver sensitivity</w:t>
            </w:r>
          </w:p>
        </w:tc>
        <w:tc>
          <w:tcPr>
            <w:tcW w:w="65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-104</w:t>
            </w:r>
          </w:p>
        </w:tc>
        <w:tc>
          <w:tcPr>
            <w:tcW w:w="1018"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rsidRPr="00B317EE">
              <w:t>-104</w:t>
            </w:r>
          </w:p>
        </w:tc>
        <w:tc>
          <w:tcPr>
            <w:tcW w:w="1074"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rsidRPr="00B317EE">
              <w:t>-104</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rsidRPr="00B317EE">
              <w:t>-104</w:t>
            </w:r>
          </w:p>
        </w:tc>
        <w:tc>
          <w:tcPr>
            <w:tcW w:w="641" w:type="dxa"/>
            <w:tcBorders>
              <w:top w:val="nil"/>
              <w:left w:val="nil"/>
              <w:bottom w:val="single" w:sz="4" w:space="0" w:color="auto"/>
              <w:right w:val="single" w:sz="8" w:space="0" w:color="auto"/>
            </w:tcBorders>
            <w:shd w:val="clear" w:color="auto" w:fill="auto"/>
            <w:noWrap/>
            <w:vAlign w:val="center"/>
          </w:tcPr>
          <w:p w:rsidR="00153527" w:rsidRPr="00B317EE" w:rsidRDefault="00153527" w:rsidP="00565942">
            <w:pPr>
              <w:pStyle w:val="Tabletext"/>
              <w:jc w:val="center"/>
            </w:pPr>
            <w:r w:rsidRPr="00B317EE">
              <w:t>-104</w:t>
            </w: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Antenna gain</w:t>
            </w:r>
          </w:p>
        </w:tc>
        <w:tc>
          <w:tcPr>
            <w:tcW w:w="65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10</w:t>
            </w:r>
          </w:p>
        </w:tc>
        <w:tc>
          <w:tcPr>
            <w:tcW w:w="1018"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dBi</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10</w:t>
            </w:r>
          </w:p>
        </w:tc>
        <w:tc>
          <w:tcPr>
            <w:tcW w:w="1074"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10</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10</w:t>
            </w:r>
          </w:p>
        </w:tc>
        <w:tc>
          <w:tcPr>
            <w:tcW w:w="641" w:type="dxa"/>
            <w:tcBorders>
              <w:top w:val="nil"/>
              <w:left w:val="nil"/>
              <w:bottom w:val="single" w:sz="4" w:space="0" w:color="auto"/>
              <w:right w:val="single" w:sz="8" w:space="0" w:color="auto"/>
            </w:tcBorders>
            <w:shd w:val="clear" w:color="auto" w:fill="auto"/>
            <w:noWrap/>
            <w:vAlign w:val="center"/>
          </w:tcPr>
          <w:p w:rsidR="00153527" w:rsidRPr="00B317EE" w:rsidRDefault="00153527" w:rsidP="00565942">
            <w:pPr>
              <w:pStyle w:val="Tabletext"/>
              <w:jc w:val="center"/>
            </w:pPr>
            <w:r>
              <w:t>10</w:t>
            </w:r>
          </w:p>
        </w:tc>
      </w:tr>
      <w:tr w:rsidR="00153527" w:rsidRPr="00954362" w:rsidTr="00565942">
        <w:trPr>
          <w:trHeight w:val="270"/>
        </w:trPr>
        <w:tc>
          <w:tcPr>
            <w:tcW w:w="4599" w:type="dxa"/>
            <w:tcBorders>
              <w:top w:val="nil"/>
              <w:left w:val="single" w:sz="8" w:space="0" w:color="auto"/>
              <w:bottom w:val="single" w:sz="8" w:space="0" w:color="auto"/>
              <w:right w:val="single" w:sz="4" w:space="0" w:color="auto"/>
            </w:tcBorders>
            <w:shd w:val="clear" w:color="auto" w:fill="auto"/>
            <w:noWrap/>
            <w:vAlign w:val="bottom"/>
          </w:tcPr>
          <w:p w:rsidR="00153527" w:rsidRPr="00954362" w:rsidRDefault="00153527" w:rsidP="00565942">
            <w:pPr>
              <w:pStyle w:val="Tabletext"/>
              <w:rPr>
                <w:lang w:val="sv-SE"/>
              </w:rPr>
            </w:pPr>
            <w:r w:rsidRPr="00954362">
              <w:rPr>
                <w:lang w:val="sv-SE"/>
              </w:rPr>
              <w:t>C min per MHz at antenna input</w:t>
            </w:r>
          </w:p>
        </w:tc>
        <w:tc>
          <w:tcPr>
            <w:tcW w:w="652"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rPr>
                <w:lang w:val="sv-SE"/>
              </w:rPr>
            </w:pPr>
          </w:p>
        </w:tc>
        <w:tc>
          <w:tcPr>
            <w:tcW w:w="1018"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dBm/MHz</w:t>
            </w:r>
          </w:p>
        </w:tc>
        <w:tc>
          <w:tcPr>
            <w:tcW w:w="733"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t>-111</w:t>
            </w:r>
          </w:p>
        </w:tc>
        <w:tc>
          <w:tcPr>
            <w:tcW w:w="1074"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t>-111</w:t>
            </w:r>
          </w:p>
        </w:tc>
        <w:tc>
          <w:tcPr>
            <w:tcW w:w="733"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t>-111</w:t>
            </w:r>
          </w:p>
        </w:tc>
        <w:tc>
          <w:tcPr>
            <w:tcW w:w="641" w:type="dxa"/>
            <w:tcBorders>
              <w:top w:val="nil"/>
              <w:left w:val="nil"/>
              <w:bottom w:val="single" w:sz="8" w:space="0" w:color="auto"/>
              <w:right w:val="single" w:sz="8" w:space="0" w:color="auto"/>
            </w:tcBorders>
            <w:shd w:val="clear" w:color="auto" w:fill="auto"/>
            <w:noWrap/>
            <w:vAlign w:val="center"/>
          </w:tcPr>
          <w:p w:rsidR="00153527" w:rsidRPr="00954362" w:rsidRDefault="00153527" w:rsidP="00565942">
            <w:pPr>
              <w:pStyle w:val="Tabletext"/>
              <w:jc w:val="center"/>
            </w:pPr>
            <w:r>
              <w:t>-111</w:t>
            </w:r>
          </w:p>
        </w:tc>
      </w:tr>
      <w:tr w:rsidR="00153527" w:rsidRPr="00954362" w:rsidTr="00565942">
        <w:trPr>
          <w:trHeight w:val="270"/>
        </w:trPr>
        <w:tc>
          <w:tcPr>
            <w:tcW w:w="4599" w:type="dxa"/>
            <w:tcBorders>
              <w:top w:val="single" w:sz="8" w:space="0" w:color="auto"/>
              <w:left w:val="single" w:sz="4" w:space="0" w:color="auto"/>
              <w:bottom w:val="single" w:sz="8" w:space="0" w:color="auto"/>
              <w:right w:val="nil"/>
            </w:tcBorders>
            <w:shd w:val="clear" w:color="auto" w:fill="auto"/>
            <w:noWrap/>
            <w:vAlign w:val="bottom"/>
          </w:tcPr>
          <w:p w:rsidR="00153527" w:rsidRPr="00954362" w:rsidRDefault="00153527" w:rsidP="00565942">
            <w:pPr>
              <w:pStyle w:val="Tabletext"/>
            </w:pPr>
          </w:p>
        </w:tc>
        <w:tc>
          <w:tcPr>
            <w:tcW w:w="652"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1018"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733"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1074"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733"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Protection criterion</w:t>
            </w:r>
          </w:p>
        </w:tc>
        <w:tc>
          <w:tcPr>
            <w:tcW w:w="652"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18"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Criterion C/I</w:t>
            </w:r>
          </w:p>
        </w:tc>
        <w:tc>
          <w:tcPr>
            <w:tcW w:w="65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sidRPr="00954362">
              <w:rPr>
                <w:color w:val="FF0000"/>
              </w:rPr>
              <w:t>6</w:t>
            </w:r>
          </w:p>
        </w:tc>
        <w:tc>
          <w:tcPr>
            <w:tcW w:w="1018"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6</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6</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6</w:t>
            </w:r>
          </w:p>
        </w:tc>
        <w:tc>
          <w:tcPr>
            <w:tcW w:w="641" w:type="dxa"/>
            <w:tcBorders>
              <w:top w:val="nil"/>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r w:rsidRPr="00954362">
              <w:t>6</w:t>
            </w: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AD0865" w:rsidRDefault="00153527" w:rsidP="00565942">
            <w:pPr>
              <w:pStyle w:val="Tabletext"/>
              <w:rPr>
                <w:lang w:val="en-US"/>
              </w:rPr>
            </w:pPr>
            <w:r w:rsidRPr="00AD0865">
              <w:rPr>
                <w:lang w:val="en-US"/>
              </w:rPr>
              <w:t>Allowable Interfering power level '</w:t>
            </w:r>
            <w:r w:rsidRPr="00AD0865">
              <w:rPr>
                <w:i/>
                <w:iCs/>
                <w:lang w:val="en-US"/>
              </w:rPr>
              <w:t>I</w:t>
            </w:r>
            <w:r w:rsidRPr="00AD0865">
              <w:rPr>
                <w:lang w:val="en-US"/>
              </w:rPr>
              <w:t>' at receiver antenna input</w:t>
            </w:r>
          </w:p>
        </w:tc>
        <w:tc>
          <w:tcPr>
            <w:tcW w:w="652" w:type="dxa"/>
            <w:tcBorders>
              <w:top w:val="nil"/>
              <w:left w:val="nil"/>
              <w:bottom w:val="single" w:sz="4" w:space="0" w:color="auto"/>
              <w:right w:val="single" w:sz="4" w:space="0" w:color="auto"/>
            </w:tcBorders>
            <w:shd w:val="clear" w:color="auto" w:fill="auto"/>
            <w:noWrap/>
            <w:vAlign w:val="center"/>
          </w:tcPr>
          <w:p w:rsidR="00153527" w:rsidRPr="00AD0865" w:rsidRDefault="00153527" w:rsidP="00565942">
            <w:pPr>
              <w:pStyle w:val="Tabletext"/>
              <w:jc w:val="center"/>
              <w:rPr>
                <w:lang w:val="en-US"/>
              </w:rPr>
            </w:pPr>
          </w:p>
        </w:tc>
        <w:tc>
          <w:tcPr>
            <w:tcW w:w="1018"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dBm/MHz</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-117</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-117</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-117</w:t>
            </w:r>
          </w:p>
        </w:tc>
        <w:tc>
          <w:tcPr>
            <w:tcW w:w="641" w:type="dxa"/>
            <w:tcBorders>
              <w:top w:val="nil"/>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r>
              <w:t>-117</w:t>
            </w:r>
          </w:p>
        </w:tc>
      </w:tr>
      <w:tr w:rsidR="00153527" w:rsidRPr="00AD0865" w:rsidTr="00565942">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bottom"/>
          </w:tcPr>
          <w:p w:rsidR="00153527" w:rsidRPr="00AD0865" w:rsidRDefault="00153527" w:rsidP="00565942">
            <w:pPr>
              <w:pStyle w:val="Tabletext"/>
              <w:rPr>
                <w:lang w:val="en-US"/>
              </w:rPr>
            </w:pPr>
            <w:r w:rsidRPr="00AD0865">
              <w:rPr>
                <w:lang w:val="en-US"/>
              </w:rPr>
              <w:t>MAIN LOBE WIA - MAIN LOBE RTTT</w:t>
            </w:r>
          </w:p>
        </w:tc>
        <w:tc>
          <w:tcPr>
            <w:tcW w:w="652"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18"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74"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641" w:type="dxa"/>
            <w:tcBorders>
              <w:top w:val="nil"/>
              <w:left w:val="nil"/>
              <w:bottom w:val="single" w:sz="4" w:space="0" w:color="auto"/>
              <w:right w:val="single" w:sz="8" w:space="0" w:color="auto"/>
            </w:tcBorders>
            <w:shd w:val="clear" w:color="auto" w:fill="FFFF99"/>
            <w:noWrap/>
            <w:vAlign w:val="center"/>
          </w:tcPr>
          <w:p w:rsidR="00153527" w:rsidRPr="00AD0865" w:rsidRDefault="00153527" w:rsidP="00565942">
            <w:pPr>
              <w:pStyle w:val="Tabletext"/>
              <w:jc w:val="center"/>
              <w:rPr>
                <w:lang w:val="en-US"/>
              </w:rPr>
            </w:pPr>
          </w:p>
        </w:tc>
      </w:tr>
      <w:tr w:rsidR="00153527" w:rsidRPr="00954362" w:rsidTr="00565942">
        <w:trPr>
          <w:trHeight w:val="360"/>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 xml:space="preserve">Separation distance </w:t>
            </w:r>
            <w:r>
              <w:t xml:space="preserve">WIA </w:t>
            </w:r>
            <w:r w:rsidRPr="00B317EE">
              <w:sym w:font="Wingdings" w:char="F0E0"/>
            </w:r>
            <w:r>
              <w:t xml:space="preserve"> RTTT </w:t>
            </w:r>
          </w:p>
        </w:tc>
        <w:tc>
          <w:tcPr>
            <w:tcW w:w="65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18"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m</w:t>
            </w:r>
          </w:p>
        </w:tc>
        <w:tc>
          <w:tcPr>
            <w:tcW w:w="733" w:type="dxa"/>
            <w:tcBorders>
              <w:top w:val="nil"/>
              <w:left w:val="nil"/>
              <w:bottom w:val="single" w:sz="4" w:space="0" w:color="auto"/>
              <w:right w:val="single" w:sz="4" w:space="0" w:color="auto"/>
            </w:tcBorders>
            <w:shd w:val="clear" w:color="auto" w:fill="auto"/>
            <w:noWrap/>
            <w:vAlign w:val="center"/>
          </w:tcPr>
          <w:p w:rsidR="00153527" w:rsidRPr="00A73B3C" w:rsidRDefault="00153527" w:rsidP="00565942">
            <w:pPr>
              <w:pStyle w:val="Tabletext"/>
              <w:jc w:val="center"/>
              <w:rPr>
                <w:color w:val="FF0000"/>
              </w:rPr>
            </w:pPr>
            <w:r w:rsidRPr="00A73B3C">
              <w:rPr>
                <w:color w:val="FF0000"/>
              </w:rPr>
              <w:t>1069</w:t>
            </w:r>
          </w:p>
        </w:tc>
        <w:tc>
          <w:tcPr>
            <w:tcW w:w="1074" w:type="dxa"/>
            <w:tcBorders>
              <w:top w:val="nil"/>
              <w:left w:val="nil"/>
              <w:bottom w:val="single" w:sz="4" w:space="0" w:color="auto"/>
              <w:right w:val="single" w:sz="4" w:space="0" w:color="auto"/>
            </w:tcBorders>
            <w:shd w:val="clear" w:color="auto" w:fill="auto"/>
            <w:noWrap/>
            <w:vAlign w:val="center"/>
          </w:tcPr>
          <w:p w:rsidR="00153527" w:rsidRPr="00A73B3C" w:rsidRDefault="00153527" w:rsidP="00565942">
            <w:pPr>
              <w:pStyle w:val="Tabletext"/>
              <w:jc w:val="center"/>
              <w:rPr>
                <w:color w:val="FF0000"/>
              </w:rPr>
            </w:pPr>
            <w:r w:rsidRPr="00A73B3C">
              <w:rPr>
                <w:color w:val="FF0000"/>
              </w:rPr>
              <w:t>2151</w:t>
            </w:r>
          </w:p>
        </w:tc>
        <w:tc>
          <w:tcPr>
            <w:tcW w:w="733" w:type="dxa"/>
            <w:tcBorders>
              <w:top w:val="nil"/>
              <w:left w:val="nil"/>
              <w:bottom w:val="single" w:sz="4" w:space="0" w:color="auto"/>
              <w:right w:val="single" w:sz="4" w:space="0" w:color="auto"/>
            </w:tcBorders>
            <w:shd w:val="clear" w:color="auto" w:fill="auto"/>
            <w:noWrap/>
            <w:vAlign w:val="center"/>
          </w:tcPr>
          <w:p w:rsidR="00153527" w:rsidRPr="00A73B3C" w:rsidRDefault="00153527" w:rsidP="00565942">
            <w:pPr>
              <w:pStyle w:val="Tabletext"/>
              <w:jc w:val="center"/>
              <w:rPr>
                <w:color w:val="FF0000"/>
              </w:rPr>
            </w:pPr>
            <w:r w:rsidRPr="00A73B3C">
              <w:rPr>
                <w:color w:val="FF0000"/>
              </w:rPr>
              <w:t>4813</w:t>
            </w:r>
          </w:p>
        </w:tc>
        <w:tc>
          <w:tcPr>
            <w:tcW w:w="641" w:type="dxa"/>
            <w:tcBorders>
              <w:top w:val="nil"/>
              <w:left w:val="nil"/>
              <w:bottom w:val="single" w:sz="4" w:space="0" w:color="auto"/>
              <w:right w:val="single" w:sz="8" w:space="0" w:color="auto"/>
            </w:tcBorders>
            <w:shd w:val="clear" w:color="auto" w:fill="auto"/>
            <w:noWrap/>
            <w:vAlign w:val="center"/>
          </w:tcPr>
          <w:p w:rsidR="00153527" w:rsidRPr="00A73B3C" w:rsidRDefault="00153527" w:rsidP="00565942">
            <w:pPr>
              <w:pStyle w:val="Tabletext"/>
              <w:jc w:val="center"/>
              <w:rPr>
                <w:color w:val="FF0000"/>
              </w:rPr>
            </w:pPr>
            <w:r w:rsidRPr="00A73B3C">
              <w:rPr>
                <w:color w:val="FF0000"/>
              </w:rPr>
              <w:t>3425</w:t>
            </w:r>
          </w:p>
        </w:tc>
      </w:tr>
      <w:tr w:rsidR="00153527" w:rsidRPr="00AD0865" w:rsidTr="00565942">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bottom"/>
          </w:tcPr>
          <w:p w:rsidR="00153527" w:rsidRPr="00AD0865" w:rsidRDefault="00153527" w:rsidP="00565942">
            <w:pPr>
              <w:pStyle w:val="Tabletext"/>
              <w:rPr>
                <w:lang w:val="en-US"/>
              </w:rPr>
            </w:pPr>
            <w:r w:rsidRPr="00AD0865">
              <w:rPr>
                <w:lang w:val="en-US"/>
              </w:rPr>
              <w:t>MAIN LOBE WIA - SIDE LOBE RTTT</w:t>
            </w:r>
          </w:p>
        </w:tc>
        <w:tc>
          <w:tcPr>
            <w:tcW w:w="652"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18"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74"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641" w:type="dxa"/>
            <w:tcBorders>
              <w:top w:val="nil"/>
              <w:left w:val="nil"/>
              <w:bottom w:val="single" w:sz="4" w:space="0" w:color="auto"/>
              <w:right w:val="single" w:sz="8" w:space="0" w:color="auto"/>
            </w:tcBorders>
            <w:shd w:val="clear" w:color="auto" w:fill="FFFF99"/>
            <w:noWrap/>
            <w:vAlign w:val="center"/>
          </w:tcPr>
          <w:p w:rsidR="00153527" w:rsidRPr="00AD0865" w:rsidRDefault="00153527" w:rsidP="00565942">
            <w:pPr>
              <w:pStyle w:val="Tabletext"/>
              <w:jc w:val="center"/>
              <w:rPr>
                <w:lang w:val="en-US"/>
              </w:rP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t>Sidelobe attenuation RTTT</w:t>
            </w:r>
          </w:p>
        </w:tc>
        <w:tc>
          <w:tcPr>
            <w:tcW w:w="65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1018"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641" w:type="dxa"/>
            <w:tcBorders>
              <w:top w:val="nil"/>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r w:rsidRPr="00954362">
              <w:t>20</w:t>
            </w:r>
          </w:p>
        </w:tc>
      </w:tr>
      <w:tr w:rsidR="00153527" w:rsidRPr="00954362" w:rsidTr="00565942">
        <w:trPr>
          <w:trHeight w:val="360"/>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 xml:space="preserve">Separation distance </w:t>
            </w:r>
            <w:r>
              <w:t xml:space="preserve">WIA </w:t>
            </w:r>
            <w:r w:rsidRPr="00B317EE">
              <w:sym w:font="Wingdings" w:char="F0E0"/>
            </w:r>
            <w:r>
              <w:t xml:space="preserve"> </w:t>
            </w:r>
            <w:r w:rsidRPr="00954362">
              <w:t xml:space="preserve">RTTT </w:t>
            </w:r>
          </w:p>
        </w:tc>
        <w:tc>
          <w:tcPr>
            <w:tcW w:w="65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18"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m</w:t>
            </w:r>
          </w:p>
        </w:tc>
        <w:tc>
          <w:tcPr>
            <w:tcW w:w="733" w:type="dxa"/>
            <w:tcBorders>
              <w:top w:val="nil"/>
              <w:left w:val="nil"/>
              <w:bottom w:val="single" w:sz="4" w:space="0" w:color="auto"/>
              <w:right w:val="single" w:sz="4" w:space="0" w:color="auto"/>
            </w:tcBorders>
            <w:shd w:val="clear" w:color="auto" w:fill="auto"/>
            <w:noWrap/>
            <w:vAlign w:val="center"/>
          </w:tcPr>
          <w:p w:rsidR="00153527" w:rsidRPr="00A73B3C" w:rsidRDefault="00153527" w:rsidP="00565942">
            <w:pPr>
              <w:pStyle w:val="Tabletext"/>
              <w:jc w:val="center"/>
              <w:rPr>
                <w:color w:val="FF0000"/>
              </w:rPr>
            </w:pPr>
            <w:r w:rsidRPr="00A73B3C">
              <w:rPr>
                <w:color w:val="FF0000"/>
              </w:rPr>
              <w:t>366</w:t>
            </w:r>
          </w:p>
        </w:tc>
        <w:tc>
          <w:tcPr>
            <w:tcW w:w="1074" w:type="dxa"/>
            <w:tcBorders>
              <w:top w:val="nil"/>
              <w:left w:val="nil"/>
              <w:bottom w:val="single" w:sz="4" w:space="0" w:color="auto"/>
              <w:right w:val="single" w:sz="4" w:space="0" w:color="auto"/>
            </w:tcBorders>
            <w:shd w:val="clear" w:color="auto" w:fill="auto"/>
            <w:noWrap/>
            <w:vAlign w:val="center"/>
          </w:tcPr>
          <w:p w:rsidR="00153527" w:rsidRPr="00A73B3C" w:rsidRDefault="00153527" w:rsidP="00565942">
            <w:pPr>
              <w:pStyle w:val="Tabletext"/>
              <w:jc w:val="center"/>
              <w:rPr>
                <w:color w:val="FF0000"/>
              </w:rPr>
            </w:pPr>
            <w:r w:rsidRPr="00A73B3C">
              <w:rPr>
                <w:color w:val="FF0000"/>
              </w:rPr>
              <w:t>640</w:t>
            </w:r>
          </w:p>
        </w:tc>
        <w:tc>
          <w:tcPr>
            <w:tcW w:w="733" w:type="dxa"/>
            <w:tcBorders>
              <w:top w:val="nil"/>
              <w:left w:val="nil"/>
              <w:bottom w:val="single" w:sz="4" w:space="0" w:color="auto"/>
              <w:right w:val="single" w:sz="4" w:space="0" w:color="auto"/>
            </w:tcBorders>
            <w:shd w:val="clear" w:color="auto" w:fill="auto"/>
            <w:noWrap/>
            <w:vAlign w:val="center"/>
          </w:tcPr>
          <w:p w:rsidR="00153527" w:rsidRPr="00A73B3C" w:rsidRDefault="00153527" w:rsidP="00565942">
            <w:pPr>
              <w:pStyle w:val="Tabletext"/>
              <w:jc w:val="center"/>
              <w:rPr>
                <w:color w:val="FF0000"/>
              </w:rPr>
            </w:pPr>
            <w:r w:rsidRPr="00A73B3C">
              <w:rPr>
                <w:color w:val="FF0000"/>
              </w:rPr>
              <w:t>1192</w:t>
            </w:r>
          </w:p>
        </w:tc>
        <w:tc>
          <w:tcPr>
            <w:tcW w:w="641" w:type="dxa"/>
            <w:tcBorders>
              <w:top w:val="nil"/>
              <w:left w:val="nil"/>
              <w:bottom w:val="single" w:sz="4" w:space="0" w:color="auto"/>
              <w:right w:val="single" w:sz="8" w:space="0" w:color="auto"/>
            </w:tcBorders>
            <w:shd w:val="clear" w:color="auto" w:fill="auto"/>
            <w:noWrap/>
            <w:vAlign w:val="center"/>
          </w:tcPr>
          <w:p w:rsidR="00153527" w:rsidRPr="00A73B3C" w:rsidRDefault="00153527" w:rsidP="00565942">
            <w:pPr>
              <w:pStyle w:val="Tabletext"/>
              <w:jc w:val="center"/>
              <w:rPr>
                <w:color w:val="FF0000"/>
              </w:rPr>
            </w:pPr>
            <w:r w:rsidRPr="00A73B3C">
              <w:rPr>
                <w:color w:val="FF0000"/>
              </w:rPr>
              <w:t>622</w:t>
            </w:r>
          </w:p>
        </w:tc>
      </w:tr>
    </w:tbl>
    <w:p w:rsidR="00153527" w:rsidRDefault="00153527" w:rsidP="00153527"/>
    <w:p w:rsidR="00153527" w:rsidRDefault="00153527" w:rsidP="00153527">
      <w:pPr>
        <w:rPr>
          <w:lang w:val="en-US"/>
        </w:rPr>
      </w:pPr>
      <w:r w:rsidRPr="00AD0865">
        <w:rPr>
          <w:lang w:val="en-US"/>
        </w:rPr>
        <w:t xml:space="preserve">The compatibility consideration between interferer WIA (outdoor) with 20 MHz and the victim RTTT RSU (outdoor) is listed in </w:t>
      </w:r>
      <w:r w:rsidR="00905B32" w:rsidRPr="0030639C">
        <w:rPr>
          <w:highlight w:val="yellow"/>
        </w:rPr>
        <w:fldChar w:fldCharType="begin"/>
      </w:r>
      <w:r w:rsidRPr="0030639C">
        <w:rPr>
          <w:highlight w:val="yellow"/>
          <w:lang w:val="en-US"/>
        </w:rPr>
        <w:instrText xml:space="preserve"> REF _Ref341993424 \h </w:instrText>
      </w:r>
      <w:r w:rsidR="0030639C">
        <w:rPr>
          <w:highlight w:val="yellow"/>
        </w:rPr>
        <w:instrText xml:space="preserve"> \* MERGEFORMAT </w:instrText>
      </w:r>
      <w:r w:rsidR="00905B32" w:rsidRPr="0030639C">
        <w:rPr>
          <w:highlight w:val="yellow"/>
        </w:rPr>
      </w:r>
      <w:r w:rsidR="00905B32" w:rsidRPr="0030639C">
        <w:rPr>
          <w:highlight w:val="yellow"/>
        </w:rPr>
        <w:fldChar w:fldCharType="separate"/>
      </w:r>
      <w:r w:rsidRPr="0030639C">
        <w:rPr>
          <w:highlight w:val="yellow"/>
          <w:lang w:val="en-US"/>
        </w:rPr>
        <w:t>Table </w:t>
      </w:r>
      <w:r w:rsidRPr="0030639C">
        <w:rPr>
          <w:noProof/>
          <w:highlight w:val="yellow"/>
          <w:lang w:val="en-US"/>
        </w:rPr>
        <w:t>9</w:t>
      </w:r>
      <w:r w:rsidR="00905B32" w:rsidRPr="0030639C">
        <w:rPr>
          <w:highlight w:val="yellow"/>
        </w:rPr>
        <w:fldChar w:fldCharType="end"/>
      </w:r>
      <w:r w:rsidRPr="0030639C">
        <w:rPr>
          <w:highlight w:val="yellow"/>
          <w:lang w:val="en-US"/>
        </w:rPr>
        <w:t>.</w:t>
      </w:r>
    </w:p>
    <w:p w:rsidR="00153527" w:rsidRPr="00AD0865" w:rsidRDefault="00153527" w:rsidP="00153527">
      <w:pPr>
        <w:rPr>
          <w:lang w:val="en-US"/>
        </w:rPr>
      </w:pPr>
    </w:p>
    <w:p w:rsidR="00153527" w:rsidRPr="009A165E" w:rsidRDefault="00153527" w:rsidP="005E0E92">
      <w:pPr>
        <w:pStyle w:val="Beschriftung"/>
        <w:rPr>
          <w:lang w:val="en-US"/>
        </w:rPr>
      </w:pPr>
      <w:bookmarkStart w:id="124" w:name="_Ref341993424"/>
      <w:r w:rsidRPr="009A165E">
        <w:rPr>
          <w:lang w:val="en-US"/>
        </w:rPr>
        <w:t>Table </w:t>
      </w:r>
      <w:r w:rsidR="00905B32">
        <w:fldChar w:fldCharType="begin"/>
      </w:r>
      <w:r w:rsidRPr="009A165E">
        <w:rPr>
          <w:lang w:val="en-US"/>
        </w:rPr>
        <w:instrText xml:space="preserve"> SEQ Table \* ARABIC </w:instrText>
      </w:r>
      <w:r w:rsidR="00905B32">
        <w:fldChar w:fldCharType="separate"/>
      </w:r>
      <w:r w:rsidR="005E0E92">
        <w:rPr>
          <w:noProof/>
          <w:lang w:val="en-US"/>
        </w:rPr>
        <w:t>40</w:t>
      </w:r>
      <w:r w:rsidR="00905B32">
        <w:fldChar w:fldCharType="end"/>
      </w:r>
      <w:bookmarkEnd w:id="124"/>
      <w:r w:rsidR="005E0E92">
        <w:rPr>
          <w:lang w:val="en-US"/>
        </w:rPr>
        <w:t xml:space="preserve">: </w:t>
      </w:r>
      <w:r w:rsidRPr="009A165E">
        <w:rPr>
          <w:lang w:val="en-US"/>
        </w:rPr>
        <w:t xml:space="preserve">Interferer WIA III bandwidth 20 MHz, victim RTTT RSU </w:t>
      </w:r>
      <w:r w:rsidR="00515073">
        <w:rPr>
          <w:highlight w:val="yellow"/>
          <w:lang w:val="en-US"/>
        </w:rPr>
        <w:t>(format table</w:t>
      </w:r>
      <w:r w:rsidR="00515073" w:rsidRPr="005E0E92">
        <w:rPr>
          <w:highlight w:val="yellow"/>
          <w:lang w:val="en-US"/>
        </w:rPr>
        <w:t>)</w:t>
      </w:r>
    </w:p>
    <w:tbl>
      <w:tblPr>
        <w:tblW w:w="9491" w:type="dxa"/>
        <w:tblInd w:w="55" w:type="dxa"/>
        <w:tblCellMar>
          <w:left w:w="70" w:type="dxa"/>
          <w:right w:w="70" w:type="dxa"/>
        </w:tblCellMar>
        <w:tblLook w:val="0000" w:firstRow="0" w:lastRow="0" w:firstColumn="0" w:lastColumn="0" w:noHBand="0" w:noVBand="0"/>
      </w:tblPr>
      <w:tblGrid>
        <w:gridCol w:w="4599"/>
        <w:gridCol w:w="662"/>
        <w:gridCol w:w="1049"/>
        <w:gridCol w:w="733"/>
        <w:gridCol w:w="1074"/>
        <w:gridCol w:w="733"/>
        <w:gridCol w:w="641"/>
      </w:tblGrid>
      <w:tr w:rsidR="00153527" w:rsidRPr="005218C9" w:rsidTr="00565942">
        <w:trPr>
          <w:trHeight w:val="270"/>
          <w:tblHeader/>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153527" w:rsidRPr="005218C9" w:rsidRDefault="00153527" w:rsidP="00565942">
            <w:pPr>
              <w:pStyle w:val="Tabletext"/>
              <w:rPr>
                <w:b/>
                <w:bCs/>
              </w:rPr>
            </w:pPr>
            <w:r w:rsidRPr="005218C9">
              <w:rPr>
                <w:b/>
                <w:bCs/>
              </w:rPr>
              <w:t>LINK BUDGET</w:t>
            </w:r>
          </w:p>
        </w:tc>
        <w:tc>
          <w:tcPr>
            <w:tcW w:w="662" w:type="dxa"/>
            <w:tcBorders>
              <w:top w:val="single" w:sz="8" w:space="0" w:color="auto"/>
              <w:left w:val="nil"/>
              <w:bottom w:val="single" w:sz="4" w:space="0" w:color="auto"/>
              <w:right w:val="single" w:sz="4" w:space="0" w:color="auto"/>
            </w:tcBorders>
            <w:shd w:val="clear" w:color="auto" w:fill="auto"/>
            <w:noWrap/>
            <w:vAlign w:val="center"/>
          </w:tcPr>
          <w:p w:rsidR="00153527" w:rsidRPr="005218C9" w:rsidRDefault="00153527" w:rsidP="00565942">
            <w:pPr>
              <w:pStyle w:val="Tabletext"/>
              <w:jc w:val="center"/>
              <w:rPr>
                <w:b/>
                <w:bCs/>
              </w:rPr>
            </w:pPr>
            <w:r w:rsidRPr="005218C9">
              <w:rPr>
                <w:b/>
                <w:bCs/>
              </w:rPr>
              <w:t>Value</w:t>
            </w:r>
          </w:p>
        </w:tc>
        <w:tc>
          <w:tcPr>
            <w:tcW w:w="1049" w:type="dxa"/>
            <w:tcBorders>
              <w:top w:val="single" w:sz="8" w:space="0" w:color="auto"/>
              <w:left w:val="nil"/>
              <w:bottom w:val="single" w:sz="4" w:space="0" w:color="auto"/>
              <w:right w:val="single" w:sz="4" w:space="0" w:color="auto"/>
            </w:tcBorders>
            <w:shd w:val="clear" w:color="auto" w:fill="auto"/>
            <w:noWrap/>
            <w:vAlign w:val="center"/>
          </w:tcPr>
          <w:p w:rsidR="00153527" w:rsidRPr="005218C9" w:rsidRDefault="00153527" w:rsidP="00565942">
            <w:pPr>
              <w:pStyle w:val="Tabletext"/>
              <w:jc w:val="center"/>
              <w:rPr>
                <w:b/>
                <w:bCs/>
              </w:rPr>
            </w:pPr>
            <w:r w:rsidRPr="005218C9">
              <w:rPr>
                <w:b/>
                <w:bCs/>
              </w:rPr>
              <w:t>Units</w:t>
            </w: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5218C9" w:rsidRDefault="00153527" w:rsidP="00565942">
            <w:pPr>
              <w:pStyle w:val="Tabletext"/>
              <w:jc w:val="center"/>
              <w:rPr>
                <w:b/>
                <w:bCs/>
              </w:rPr>
            </w:pPr>
            <w:r w:rsidRPr="005218C9">
              <w:rPr>
                <w:b/>
                <w:bCs/>
              </w:rPr>
              <w:t>Urban</w:t>
            </w: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5218C9" w:rsidRDefault="00153527" w:rsidP="00565942">
            <w:pPr>
              <w:pStyle w:val="Tabletext"/>
              <w:jc w:val="center"/>
              <w:rPr>
                <w:b/>
                <w:bCs/>
              </w:rPr>
            </w:pPr>
            <w:r w:rsidRPr="005218C9">
              <w:rPr>
                <w:b/>
                <w:bCs/>
              </w:rPr>
              <w:t>Suburban</w:t>
            </w: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5218C9" w:rsidRDefault="00153527" w:rsidP="00565942">
            <w:pPr>
              <w:pStyle w:val="Tabletext"/>
              <w:jc w:val="center"/>
              <w:rPr>
                <w:b/>
                <w:bCs/>
              </w:rPr>
            </w:pPr>
            <w:r w:rsidRPr="005218C9">
              <w:rPr>
                <w:b/>
                <w:bCs/>
              </w:rPr>
              <w:t>Rural</w:t>
            </w:r>
          </w:p>
        </w:tc>
        <w:tc>
          <w:tcPr>
            <w:tcW w:w="641" w:type="dxa"/>
            <w:tcBorders>
              <w:top w:val="single" w:sz="8" w:space="0" w:color="auto"/>
              <w:left w:val="single" w:sz="4" w:space="0" w:color="auto"/>
              <w:bottom w:val="single" w:sz="4" w:space="0" w:color="auto"/>
              <w:right w:val="single" w:sz="8" w:space="0" w:color="auto"/>
            </w:tcBorders>
            <w:shd w:val="clear" w:color="auto" w:fill="auto"/>
            <w:noWrap/>
            <w:vAlign w:val="center"/>
          </w:tcPr>
          <w:p w:rsidR="00153527" w:rsidRPr="005218C9" w:rsidRDefault="00153527" w:rsidP="00565942">
            <w:pPr>
              <w:pStyle w:val="Tabletext"/>
              <w:jc w:val="center"/>
              <w:rPr>
                <w:b/>
                <w:bCs/>
              </w:rPr>
            </w:pPr>
            <w:r w:rsidRPr="005218C9">
              <w:rPr>
                <w:b/>
                <w:bCs/>
              </w:rPr>
              <w:t>ETSI</w:t>
            </w:r>
          </w:p>
        </w:tc>
      </w:tr>
      <w:tr w:rsidR="00153527" w:rsidRPr="00AD0865" w:rsidTr="00565942">
        <w:trPr>
          <w:trHeight w:val="255"/>
        </w:trPr>
        <w:tc>
          <w:tcPr>
            <w:tcW w:w="4599" w:type="dxa"/>
            <w:tcBorders>
              <w:top w:val="single" w:sz="4" w:space="0" w:color="auto"/>
              <w:left w:val="single" w:sz="8" w:space="0" w:color="auto"/>
              <w:bottom w:val="single" w:sz="6" w:space="0" w:color="auto"/>
              <w:right w:val="single" w:sz="6" w:space="0" w:color="auto"/>
            </w:tcBorders>
            <w:shd w:val="clear" w:color="auto" w:fill="auto"/>
            <w:noWrap/>
            <w:vAlign w:val="bottom"/>
          </w:tcPr>
          <w:p w:rsidR="00153527" w:rsidRPr="00AD0865" w:rsidRDefault="00153527" w:rsidP="00565942">
            <w:pPr>
              <w:pStyle w:val="Tabletext"/>
              <w:rPr>
                <w:lang w:val="en-US"/>
              </w:rPr>
            </w:pPr>
            <w:r w:rsidRPr="00AD0865">
              <w:rPr>
                <w:lang w:val="en-US"/>
              </w:rPr>
              <w:t>Emission part: WIA III 20 MHz</w:t>
            </w:r>
          </w:p>
        </w:tc>
        <w:tc>
          <w:tcPr>
            <w:tcW w:w="662" w:type="dxa"/>
            <w:tcBorders>
              <w:top w:val="single" w:sz="4" w:space="0" w:color="auto"/>
              <w:left w:val="single" w:sz="6"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jc w:val="center"/>
              <w:rPr>
                <w:lang w:val="en-US"/>
              </w:rPr>
            </w:pPr>
          </w:p>
        </w:tc>
        <w:tc>
          <w:tcPr>
            <w:tcW w:w="1049" w:type="dxa"/>
            <w:tcBorders>
              <w:top w:val="single" w:sz="4" w:space="0" w:color="auto"/>
              <w:left w:val="single" w:sz="6"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jc w:val="center"/>
              <w:rPr>
                <w:lang w:val="en-US"/>
              </w:rPr>
            </w:pPr>
          </w:p>
        </w:tc>
        <w:tc>
          <w:tcPr>
            <w:tcW w:w="733" w:type="dxa"/>
            <w:tcBorders>
              <w:top w:val="single" w:sz="4" w:space="0" w:color="auto"/>
              <w:left w:val="single" w:sz="6"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jc w:val="center"/>
              <w:rPr>
                <w:lang w:val="en-US"/>
              </w:rPr>
            </w:pPr>
          </w:p>
        </w:tc>
        <w:tc>
          <w:tcPr>
            <w:tcW w:w="1074" w:type="dxa"/>
            <w:tcBorders>
              <w:top w:val="single" w:sz="4" w:space="0" w:color="auto"/>
              <w:left w:val="single" w:sz="6"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jc w:val="center"/>
              <w:rPr>
                <w:lang w:val="en-US"/>
              </w:rPr>
            </w:pPr>
          </w:p>
        </w:tc>
        <w:tc>
          <w:tcPr>
            <w:tcW w:w="733" w:type="dxa"/>
            <w:tcBorders>
              <w:top w:val="single" w:sz="4" w:space="0" w:color="auto"/>
              <w:left w:val="single" w:sz="6"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jc w:val="center"/>
              <w:rPr>
                <w:lang w:val="en-US"/>
              </w:rPr>
            </w:pPr>
          </w:p>
        </w:tc>
        <w:tc>
          <w:tcPr>
            <w:tcW w:w="641" w:type="dxa"/>
            <w:tcBorders>
              <w:top w:val="single" w:sz="4" w:space="0" w:color="auto"/>
              <w:left w:val="single" w:sz="6" w:space="0" w:color="auto"/>
              <w:bottom w:val="single" w:sz="6" w:space="0" w:color="auto"/>
              <w:right w:val="single" w:sz="8" w:space="0" w:color="auto"/>
            </w:tcBorders>
            <w:shd w:val="clear" w:color="auto" w:fill="auto"/>
            <w:noWrap/>
            <w:vAlign w:val="center"/>
          </w:tcPr>
          <w:p w:rsidR="00153527" w:rsidRPr="00AD0865" w:rsidRDefault="00153527" w:rsidP="00565942">
            <w:pPr>
              <w:pStyle w:val="Tabletext"/>
              <w:jc w:val="center"/>
              <w:rPr>
                <w:lang w:val="en-US"/>
              </w:rPr>
            </w:pPr>
          </w:p>
        </w:tc>
      </w:tr>
      <w:tr w:rsidR="00153527" w:rsidRPr="00954362" w:rsidTr="00565942">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153527" w:rsidRPr="00954362" w:rsidRDefault="00153527" w:rsidP="00565942">
            <w:pPr>
              <w:pStyle w:val="Tabletext"/>
            </w:pPr>
            <w:r w:rsidRPr="00954362">
              <w:t>Bandwidth</w:t>
            </w:r>
          </w:p>
        </w:tc>
        <w:tc>
          <w:tcPr>
            <w:tcW w:w="66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B317EE" w:rsidRDefault="00153527" w:rsidP="00565942">
            <w:pPr>
              <w:pStyle w:val="Tabletext"/>
              <w:jc w:val="center"/>
              <w:rPr>
                <w:color w:val="FF0000"/>
              </w:rPr>
            </w:pPr>
            <w:r>
              <w:rPr>
                <w:color w:val="FF0000"/>
              </w:rPr>
              <w:t>20</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rsidRPr="00954362">
              <w:t>MHz</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153527" w:rsidRPr="00954362" w:rsidRDefault="00153527" w:rsidP="00565942">
            <w:pPr>
              <w:pStyle w:val="Tabletext"/>
            </w:pPr>
            <w:r w:rsidRPr="00954362">
              <w:t xml:space="preserve">Tx out, eirp </w:t>
            </w:r>
          </w:p>
        </w:tc>
        <w:tc>
          <w:tcPr>
            <w:tcW w:w="66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B317EE" w:rsidRDefault="00153527" w:rsidP="00565942">
            <w:pPr>
              <w:pStyle w:val="Tabletext"/>
              <w:jc w:val="center"/>
              <w:rPr>
                <w:color w:val="FF0000"/>
              </w:rPr>
            </w:pPr>
            <w:r w:rsidRPr="00B317EE">
              <w:rPr>
                <w:color w:val="FF0000"/>
              </w:rPr>
              <w:t>26</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rsidRPr="00954362">
              <w:t>dBm</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26</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26</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26</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954362" w:rsidRDefault="00153527" w:rsidP="00565942">
            <w:pPr>
              <w:pStyle w:val="Tabletext"/>
              <w:jc w:val="center"/>
            </w:pPr>
            <w:r>
              <w:t>26</w:t>
            </w:r>
          </w:p>
        </w:tc>
      </w:tr>
      <w:tr w:rsidR="00153527" w:rsidRPr="00954362" w:rsidTr="00565942">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153527" w:rsidRPr="00954362" w:rsidRDefault="00153527" w:rsidP="00565942">
            <w:pPr>
              <w:pStyle w:val="Tabletext"/>
            </w:pPr>
            <w:r>
              <w:t>effect of TPC</w:t>
            </w:r>
          </w:p>
        </w:tc>
        <w:tc>
          <w:tcPr>
            <w:tcW w:w="66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B317EE" w:rsidRDefault="00153527" w:rsidP="00565942">
            <w:pPr>
              <w:pStyle w:val="Tabletext"/>
              <w:jc w:val="center"/>
              <w:rPr>
                <w:color w:val="FF0000"/>
              </w:rPr>
            </w:pPr>
            <w:r w:rsidRPr="00B317EE">
              <w:rPr>
                <w:color w:val="FF0000"/>
              </w:rPr>
              <w:t>0</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rsidRPr="00954362">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153527" w:rsidRPr="00954362" w:rsidRDefault="00153527" w:rsidP="00565942">
            <w:pPr>
              <w:pStyle w:val="Tabletext"/>
            </w:pPr>
            <w:r>
              <w:t>Wall loss</w:t>
            </w:r>
          </w:p>
        </w:tc>
        <w:tc>
          <w:tcPr>
            <w:tcW w:w="66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B317EE" w:rsidRDefault="00153527" w:rsidP="00565942">
            <w:pPr>
              <w:pStyle w:val="Tabletext"/>
              <w:jc w:val="center"/>
              <w:rPr>
                <w:color w:val="FF0000"/>
              </w:rPr>
            </w:pPr>
            <w:r>
              <w:rPr>
                <w:color w:val="FF0000"/>
              </w:rPr>
              <w:t>0</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0C180F" w:rsidRDefault="00153527" w:rsidP="00565942">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0C180F" w:rsidRDefault="00153527" w:rsidP="00565942">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0C180F" w:rsidRDefault="00153527" w:rsidP="00565942">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0C180F" w:rsidRDefault="00153527" w:rsidP="00565942">
            <w:pPr>
              <w:pStyle w:val="Tabletext"/>
              <w:jc w:val="center"/>
            </w:pPr>
          </w:p>
        </w:tc>
      </w:tr>
      <w:tr w:rsidR="00153527" w:rsidRPr="00954362" w:rsidTr="00565942">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153527" w:rsidRPr="00954362" w:rsidRDefault="00153527" w:rsidP="00565942">
            <w:pPr>
              <w:pStyle w:val="Tabletext"/>
            </w:pPr>
            <w:r w:rsidRPr="00954362">
              <w:t xml:space="preserve">Antenna Gain </w:t>
            </w:r>
          </w:p>
        </w:tc>
        <w:tc>
          <w:tcPr>
            <w:tcW w:w="66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B317EE" w:rsidRDefault="00153527" w:rsidP="00565942">
            <w:pPr>
              <w:pStyle w:val="Tabletext"/>
              <w:jc w:val="center"/>
              <w:rPr>
                <w:color w:val="FF0000"/>
              </w:rPr>
            </w:pPr>
            <w:r w:rsidRPr="00B317EE">
              <w:rPr>
                <w:color w:val="FF0000"/>
              </w:rPr>
              <w:t>0</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rsidRPr="00954362">
              <w:t>dBi</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0C180F" w:rsidRDefault="00153527" w:rsidP="00565942">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0C180F" w:rsidRDefault="00153527" w:rsidP="00565942">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0C180F" w:rsidRDefault="00153527" w:rsidP="00565942">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153527" w:rsidRPr="00AD0865" w:rsidRDefault="00153527" w:rsidP="00565942">
            <w:pPr>
              <w:pStyle w:val="Tabletext"/>
              <w:rPr>
                <w:lang w:val="en-US"/>
              </w:rPr>
            </w:pPr>
            <w:r w:rsidRPr="00AD0865">
              <w:rPr>
                <w:lang w:val="en-US"/>
              </w:rPr>
              <w:t>Bandwidth correction factor (I</w:t>
            </w:r>
            <w:r w:rsidRPr="00C312EE">
              <w:rPr>
                <w:vertAlign w:val="subscript"/>
                <w:lang w:val="en-US"/>
              </w:rPr>
              <w:t>tBW</w:t>
            </w:r>
            <w:r w:rsidRPr="00AD0865">
              <w:rPr>
                <w:lang w:val="en-US"/>
              </w:rPr>
              <w:t xml:space="preserve"> &gt; V</w:t>
            </w:r>
            <w:r w:rsidRPr="00C312EE">
              <w:rPr>
                <w:vertAlign w:val="subscript"/>
                <w:lang w:val="en-US"/>
              </w:rPr>
              <w:t>rBW</w:t>
            </w:r>
            <w:r w:rsidRPr="00AD0865">
              <w:rPr>
                <w:lang w:val="en-US"/>
              </w:rPr>
              <w:t>)</w:t>
            </w:r>
          </w:p>
        </w:tc>
        <w:tc>
          <w:tcPr>
            <w:tcW w:w="66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-16</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-16</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-16</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-16</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954362" w:rsidRDefault="00153527" w:rsidP="00565942">
            <w:pPr>
              <w:pStyle w:val="Tabletext"/>
              <w:jc w:val="center"/>
            </w:pPr>
            <w:r>
              <w:t>-16</w:t>
            </w:r>
          </w:p>
        </w:tc>
      </w:tr>
      <w:tr w:rsidR="00153527" w:rsidRPr="005218C9" w:rsidTr="00565942">
        <w:trPr>
          <w:trHeight w:val="255"/>
        </w:trPr>
        <w:tc>
          <w:tcPr>
            <w:tcW w:w="4599" w:type="dxa"/>
            <w:tcBorders>
              <w:top w:val="single" w:sz="6" w:space="0" w:color="auto"/>
              <w:left w:val="single" w:sz="8" w:space="0" w:color="auto"/>
              <w:bottom w:val="single" w:sz="8" w:space="0" w:color="auto"/>
              <w:right w:val="single" w:sz="6" w:space="0" w:color="auto"/>
            </w:tcBorders>
            <w:shd w:val="clear" w:color="auto" w:fill="auto"/>
            <w:noWrap/>
            <w:vAlign w:val="bottom"/>
          </w:tcPr>
          <w:p w:rsidR="00153527" w:rsidRPr="00AD0865" w:rsidRDefault="00153527" w:rsidP="00565942">
            <w:pPr>
              <w:pStyle w:val="Tabletext"/>
              <w:rPr>
                <w:b/>
                <w:lang w:val="en-US"/>
              </w:rPr>
            </w:pPr>
            <w:r w:rsidRPr="00AD0865">
              <w:rPr>
                <w:b/>
                <w:lang w:val="en-US"/>
              </w:rPr>
              <w:t>Net Tx Out eirp (spurious level)</w:t>
            </w:r>
          </w:p>
        </w:tc>
        <w:tc>
          <w:tcPr>
            <w:tcW w:w="662" w:type="dxa"/>
            <w:tcBorders>
              <w:top w:val="single" w:sz="6" w:space="0" w:color="auto"/>
              <w:left w:val="single" w:sz="6" w:space="0" w:color="auto"/>
              <w:bottom w:val="single" w:sz="8" w:space="0" w:color="auto"/>
              <w:right w:val="single" w:sz="6" w:space="0" w:color="auto"/>
            </w:tcBorders>
            <w:shd w:val="clear" w:color="auto" w:fill="auto"/>
            <w:noWrap/>
            <w:vAlign w:val="center"/>
          </w:tcPr>
          <w:p w:rsidR="00153527" w:rsidRPr="00AD0865" w:rsidRDefault="00153527" w:rsidP="00565942">
            <w:pPr>
              <w:pStyle w:val="Tabletext"/>
              <w:jc w:val="center"/>
              <w:rPr>
                <w:b/>
                <w:lang w:val="en-US"/>
              </w:rPr>
            </w:pPr>
          </w:p>
        </w:tc>
        <w:tc>
          <w:tcPr>
            <w:tcW w:w="1049" w:type="dxa"/>
            <w:tcBorders>
              <w:top w:val="single" w:sz="6" w:space="0" w:color="auto"/>
              <w:left w:val="single" w:sz="6" w:space="0" w:color="auto"/>
              <w:bottom w:val="single" w:sz="8" w:space="0" w:color="auto"/>
              <w:right w:val="single" w:sz="6" w:space="0" w:color="auto"/>
            </w:tcBorders>
            <w:shd w:val="clear" w:color="auto" w:fill="auto"/>
            <w:noWrap/>
            <w:vAlign w:val="center"/>
          </w:tcPr>
          <w:p w:rsidR="00153527" w:rsidRPr="005218C9" w:rsidRDefault="00153527" w:rsidP="00565942">
            <w:pPr>
              <w:pStyle w:val="Tabletext"/>
              <w:jc w:val="center"/>
              <w:rPr>
                <w:b/>
              </w:rPr>
            </w:pPr>
            <w:r w:rsidRPr="005218C9">
              <w:rPr>
                <w:b/>
              </w:rPr>
              <w:t>dBm/MHz</w:t>
            </w:r>
          </w:p>
        </w:tc>
        <w:tc>
          <w:tcPr>
            <w:tcW w:w="733" w:type="dxa"/>
            <w:tcBorders>
              <w:top w:val="single" w:sz="6" w:space="0" w:color="auto"/>
              <w:left w:val="single" w:sz="6" w:space="0" w:color="auto"/>
              <w:bottom w:val="single" w:sz="8" w:space="0" w:color="auto"/>
              <w:right w:val="single" w:sz="6" w:space="0" w:color="auto"/>
            </w:tcBorders>
            <w:shd w:val="clear" w:color="auto" w:fill="auto"/>
            <w:noWrap/>
            <w:vAlign w:val="center"/>
          </w:tcPr>
          <w:p w:rsidR="00153527" w:rsidRPr="005218C9" w:rsidRDefault="00153527" w:rsidP="00565942">
            <w:pPr>
              <w:pStyle w:val="Tabletext"/>
              <w:jc w:val="center"/>
              <w:rPr>
                <w:b/>
              </w:rPr>
            </w:pPr>
            <w:r w:rsidRPr="005218C9">
              <w:rPr>
                <w:b/>
              </w:rPr>
              <w:t>10</w:t>
            </w:r>
          </w:p>
        </w:tc>
        <w:tc>
          <w:tcPr>
            <w:tcW w:w="1074" w:type="dxa"/>
            <w:tcBorders>
              <w:top w:val="single" w:sz="6" w:space="0" w:color="auto"/>
              <w:left w:val="single" w:sz="6" w:space="0" w:color="auto"/>
              <w:bottom w:val="single" w:sz="8" w:space="0" w:color="auto"/>
              <w:right w:val="single" w:sz="6" w:space="0" w:color="auto"/>
            </w:tcBorders>
            <w:shd w:val="clear" w:color="auto" w:fill="auto"/>
            <w:noWrap/>
            <w:vAlign w:val="center"/>
          </w:tcPr>
          <w:p w:rsidR="00153527" w:rsidRPr="005218C9" w:rsidRDefault="00153527" w:rsidP="00565942">
            <w:pPr>
              <w:pStyle w:val="Tabletext"/>
              <w:jc w:val="center"/>
              <w:rPr>
                <w:b/>
              </w:rPr>
            </w:pPr>
            <w:r w:rsidRPr="005218C9">
              <w:rPr>
                <w:b/>
              </w:rPr>
              <w:t>10</w:t>
            </w:r>
          </w:p>
        </w:tc>
        <w:tc>
          <w:tcPr>
            <w:tcW w:w="733" w:type="dxa"/>
            <w:tcBorders>
              <w:top w:val="single" w:sz="6" w:space="0" w:color="auto"/>
              <w:left w:val="single" w:sz="6" w:space="0" w:color="auto"/>
              <w:bottom w:val="single" w:sz="8" w:space="0" w:color="auto"/>
              <w:right w:val="single" w:sz="6" w:space="0" w:color="auto"/>
            </w:tcBorders>
            <w:shd w:val="clear" w:color="auto" w:fill="auto"/>
            <w:noWrap/>
            <w:vAlign w:val="center"/>
          </w:tcPr>
          <w:p w:rsidR="00153527" w:rsidRPr="005218C9" w:rsidRDefault="00153527" w:rsidP="00565942">
            <w:pPr>
              <w:pStyle w:val="Tabletext"/>
              <w:jc w:val="center"/>
              <w:rPr>
                <w:b/>
              </w:rPr>
            </w:pPr>
            <w:r w:rsidRPr="005218C9">
              <w:rPr>
                <w:b/>
              </w:rPr>
              <w:t>10</w:t>
            </w:r>
          </w:p>
        </w:tc>
        <w:tc>
          <w:tcPr>
            <w:tcW w:w="641" w:type="dxa"/>
            <w:tcBorders>
              <w:top w:val="single" w:sz="6" w:space="0" w:color="auto"/>
              <w:left w:val="single" w:sz="6" w:space="0" w:color="auto"/>
              <w:bottom w:val="single" w:sz="8" w:space="0" w:color="auto"/>
              <w:right w:val="single" w:sz="8" w:space="0" w:color="auto"/>
            </w:tcBorders>
            <w:shd w:val="clear" w:color="auto" w:fill="auto"/>
            <w:noWrap/>
            <w:vAlign w:val="center"/>
          </w:tcPr>
          <w:p w:rsidR="00153527" w:rsidRPr="005218C9" w:rsidRDefault="00153527" w:rsidP="00565942">
            <w:pPr>
              <w:pStyle w:val="Tabletext"/>
              <w:jc w:val="center"/>
              <w:rPr>
                <w:b/>
              </w:rPr>
            </w:pPr>
            <w:r w:rsidRPr="005218C9">
              <w:rPr>
                <w:b/>
              </w:rPr>
              <w:t>10</w:t>
            </w:r>
          </w:p>
        </w:tc>
      </w:tr>
      <w:tr w:rsidR="00153527" w:rsidRPr="00954362" w:rsidTr="00565942">
        <w:trPr>
          <w:trHeight w:val="270"/>
        </w:trPr>
        <w:tc>
          <w:tcPr>
            <w:tcW w:w="4599" w:type="dxa"/>
            <w:tcBorders>
              <w:top w:val="single" w:sz="8" w:space="0" w:color="auto"/>
              <w:left w:val="single" w:sz="8" w:space="0" w:color="auto"/>
              <w:bottom w:val="nil"/>
            </w:tcBorders>
            <w:shd w:val="clear" w:color="auto" w:fill="auto"/>
            <w:noWrap/>
            <w:vAlign w:val="bottom"/>
          </w:tcPr>
          <w:p w:rsidR="00153527" w:rsidRPr="00954362" w:rsidRDefault="00153527" w:rsidP="00565942">
            <w:pPr>
              <w:pStyle w:val="Tabletext"/>
            </w:pPr>
            <w:r w:rsidRPr="00954362">
              <w:t> </w:t>
            </w:r>
          </w:p>
        </w:tc>
        <w:tc>
          <w:tcPr>
            <w:tcW w:w="662" w:type="dxa"/>
            <w:tcBorders>
              <w:top w:val="single" w:sz="8" w:space="0" w:color="auto"/>
              <w:bottom w:val="single" w:sz="8" w:space="0" w:color="auto"/>
            </w:tcBorders>
            <w:shd w:val="clear" w:color="auto" w:fill="auto"/>
            <w:noWrap/>
            <w:vAlign w:val="center"/>
          </w:tcPr>
          <w:p w:rsidR="00153527" w:rsidRPr="00954362" w:rsidRDefault="00153527" w:rsidP="00565942">
            <w:pPr>
              <w:pStyle w:val="Tabletext"/>
              <w:jc w:val="center"/>
            </w:pPr>
          </w:p>
        </w:tc>
        <w:tc>
          <w:tcPr>
            <w:tcW w:w="1049" w:type="dxa"/>
            <w:tcBorders>
              <w:top w:val="single" w:sz="8" w:space="0" w:color="auto"/>
              <w:bottom w:val="single" w:sz="8"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bottom w:val="single" w:sz="8"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bottom w:val="single" w:sz="8" w:space="0" w:color="auto"/>
              <w:right w:val="nil"/>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nil"/>
              <w:right w:val="nil"/>
            </w:tcBorders>
            <w:shd w:val="clear" w:color="auto" w:fill="auto"/>
            <w:noWrap/>
            <w:vAlign w:val="center"/>
          </w:tcPr>
          <w:p w:rsidR="00153527" w:rsidRPr="00954362" w:rsidRDefault="00153527" w:rsidP="00565942">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 xml:space="preserve">Reception part: </w:t>
            </w:r>
            <w:r>
              <w:t>RSU RTTT</w:t>
            </w:r>
          </w:p>
        </w:tc>
        <w:tc>
          <w:tcPr>
            <w:tcW w:w="662"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49"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Receiver bandwidth</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0,5</w:t>
            </w:r>
          </w:p>
        </w:tc>
        <w:tc>
          <w:tcPr>
            <w:tcW w:w="1049"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rsidRPr="00B317EE">
              <w:t>0,5</w:t>
            </w:r>
          </w:p>
        </w:tc>
        <w:tc>
          <w:tcPr>
            <w:tcW w:w="1074"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rsidRPr="00B317EE">
              <w:t>0,5</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rsidRPr="00B317EE">
              <w:t>0,5</w:t>
            </w:r>
          </w:p>
        </w:tc>
        <w:tc>
          <w:tcPr>
            <w:tcW w:w="641" w:type="dxa"/>
            <w:tcBorders>
              <w:top w:val="nil"/>
              <w:left w:val="nil"/>
              <w:bottom w:val="single" w:sz="4" w:space="0" w:color="auto"/>
              <w:right w:val="single" w:sz="8" w:space="0" w:color="auto"/>
            </w:tcBorders>
            <w:shd w:val="clear" w:color="auto" w:fill="auto"/>
            <w:noWrap/>
            <w:vAlign w:val="center"/>
          </w:tcPr>
          <w:p w:rsidR="00153527" w:rsidRPr="00B317EE" w:rsidRDefault="00153527" w:rsidP="00565942">
            <w:pPr>
              <w:pStyle w:val="Tabletext"/>
              <w:jc w:val="center"/>
            </w:pPr>
            <w:r w:rsidRPr="00B317EE">
              <w:t>0,5</w:t>
            </w: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Receiver sensitivity</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-104</w:t>
            </w:r>
          </w:p>
        </w:tc>
        <w:tc>
          <w:tcPr>
            <w:tcW w:w="1049"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rsidRPr="00B317EE">
              <w:t>-104</w:t>
            </w:r>
          </w:p>
        </w:tc>
        <w:tc>
          <w:tcPr>
            <w:tcW w:w="1074"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rsidRPr="00B317EE">
              <w:t>-104</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rsidRPr="00B317EE">
              <w:t>-104</w:t>
            </w:r>
          </w:p>
        </w:tc>
        <w:tc>
          <w:tcPr>
            <w:tcW w:w="641" w:type="dxa"/>
            <w:tcBorders>
              <w:top w:val="nil"/>
              <w:left w:val="nil"/>
              <w:bottom w:val="single" w:sz="4" w:space="0" w:color="auto"/>
              <w:right w:val="single" w:sz="8" w:space="0" w:color="auto"/>
            </w:tcBorders>
            <w:shd w:val="clear" w:color="auto" w:fill="auto"/>
            <w:noWrap/>
            <w:vAlign w:val="center"/>
          </w:tcPr>
          <w:p w:rsidR="00153527" w:rsidRPr="00B317EE" w:rsidRDefault="00153527" w:rsidP="00565942">
            <w:pPr>
              <w:pStyle w:val="Tabletext"/>
              <w:jc w:val="center"/>
            </w:pPr>
            <w:r w:rsidRPr="00B317EE">
              <w:t>-104</w:t>
            </w: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Antenna gain</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10</w:t>
            </w:r>
          </w:p>
        </w:tc>
        <w:tc>
          <w:tcPr>
            <w:tcW w:w="1049"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dBi</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10</w:t>
            </w:r>
          </w:p>
        </w:tc>
        <w:tc>
          <w:tcPr>
            <w:tcW w:w="1074"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10</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10</w:t>
            </w:r>
          </w:p>
        </w:tc>
        <w:tc>
          <w:tcPr>
            <w:tcW w:w="641" w:type="dxa"/>
            <w:tcBorders>
              <w:top w:val="nil"/>
              <w:left w:val="nil"/>
              <w:bottom w:val="single" w:sz="4" w:space="0" w:color="auto"/>
              <w:right w:val="single" w:sz="8" w:space="0" w:color="auto"/>
            </w:tcBorders>
            <w:shd w:val="clear" w:color="auto" w:fill="auto"/>
            <w:noWrap/>
            <w:vAlign w:val="center"/>
          </w:tcPr>
          <w:p w:rsidR="00153527" w:rsidRPr="00B317EE" w:rsidRDefault="00153527" w:rsidP="00565942">
            <w:pPr>
              <w:pStyle w:val="Tabletext"/>
              <w:jc w:val="center"/>
            </w:pPr>
            <w:r>
              <w:t>10</w:t>
            </w:r>
          </w:p>
        </w:tc>
      </w:tr>
      <w:tr w:rsidR="00153527" w:rsidRPr="00954362" w:rsidTr="00565942">
        <w:trPr>
          <w:trHeight w:val="270"/>
        </w:trPr>
        <w:tc>
          <w:tcPr>
            <w:tcW w:w="4599" w:type="dxa"/>
            <w:tcBorders>
              <w:top w:val="nil"/>
              <w:left w:val="single" w:sz="8" w:space="0" w:color="auto"/>
              <w:bottom w:val="single" w:sz="8" w:space="0" w:color="auto"/>
              <w:right w:val="single" w:sz="4" w:space="0" w:color="auto"/>
            </w:tcBorders>
            <w:shd w:val="clear" w:color="auto" w:fill="auto"/>
            <w:noWrap/>
            <w:vAlign w:val="bottom"/>
          </w:tcPr>
          <w:p w:rsidR="00153527" w:rsidRPr="00954362" w:rsidRDefault="00153527" w:rsidP="00565942">
            <w:pPr>
              <w:pStyle w:val="Tabletext"/>
              <w:rPr>
                <w:lang w:val="sv-SE"/>
              </w:rPr>
            </w:pPr>
            <w:r w:rsidRPr="00954362">
              <w:rPr>
                <w:lang w:val="sv-SE"/>
              </w:rPr>
              <w:t>C min per MHz at antenna input</w:t>
            </w:r>
          </w:p>
        </w:tc>
        <w:tc>
          <w:tcPr>
            <w:tcW w:w="662"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rPr>
                <w:lang w:val="sv-SE"/>
              </w:rPr>
            </w:pPr>
          </w:p>
        </w:tc>
        <w:tc>
          <w:tcPr>
            <w:tcW w:w="1049"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dBm/MHz</w:t>
            </w:r>
          </w:p>
        </w:tc>
        <w:tc>
          <w:tcPr>
            <w:tcW w:w="733"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t>-111</w:t>
            </w:r>
          </w:p>
        </w:tc>
        <w:tc>
          <w:tcPr>
            <w:tcW w:w="1074"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t>-111</w:t>
            </w:r>
          </w:p>
        </w:tc>
        <w:tc>
          <w:tcPr>
            <w:tcW w:w="733"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t>-111</w:t>
            </w:r>
          </w:p>
        </w:tc>
        <w:tc>
          <w:tcPr>
            <w:tcW w:w="641" w:type="dxa"/>
            <w:tcBorders>
              <w:top w:val="nil"/>
              <w:left w:val="nil"/>
              <w:bottom w:val="single" w:sz="8" w:space="0" w:color="auto"/>
              <w:right w:val="single" w:sz="8" w:space="0" w:color="auto"/>
            </w:tcBorders>
            <w:shd w:val="clear" w:color="auto" w:fill="auto"/>
            <w:noWrap/>
            <w:vAlign w:val="center"/>
          </w:tcPr>
          <w:p w:rsidR="00153527" w:rsidRPr="00954362" w:rsidRDefault="00153527" w:rsidP="00565942">
            <w:pPr>
              <w:pStyle w:val="Tabletext"/>
              <w:jc w:val="center"/>
            </w:pPr>
            <w:r>
              <w:t>-111</w:t>
            </w:r>
          </w:p>
        </w:tc>
      </w:tr>
      <w:tr w:rsidR="00153527" w:rsidRPr="00954362" w:rsidTr="00565942">
        <w:trPr>
          <w:trHeight w:val="270"/>
        </w:trPr>
        <w:tc>
          <w:tcPr>
            <w:tcW w:w="4599" w:type="dxa"/>
            <w:tcBorders>
              <w:top w:val="single" w:sz="8" w:space="0" w:color="auto"/>
              <w:left w:val="single" w:sz="4" w:space="0" w:color="auto"/>
              <w:bottom w:val="single" w:sz="8" w:space="0" w:color="auto"/>
              <w:right w:val="nil"/>
            </w:tcBorders>
            <w:shd w:val="clear" w:color="auto" w:fill="auto"/>
            <w:noWrap/>
            <w:vAlign w:val="bottom"/>
          </w:tcPr>
          <w:p w:rsidR="00153527" w:rsidRPr="00954362" w:rsidRDefault="00153527" w:rsidP="00565942">
            <w:pPr>
              <w:pStyle w:val="Tabletext"/>
            </w:pPr>
          </w:p>
        </w:tc>
        <w:tc>
          <w:tcPr>
            <w:tcW w:w="662"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1049"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733"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1074"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733"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Protection criterion</w:t>
            </w:r>
          </w:p>
        </w:tc>
        <w:tc>
          <w:tcPr>
            <w:tcW w:w="662"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49"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Criterion C/I</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sidRPr="00954362">
              <w:rPr>
                <w:color w:val="FF0000"/>
              </w:rPr>
              <w:t>6</w:t>
            </w:r>
          </w:p>
        </w:tc>
        <w:tc>
          <w:tcPr>
            <w:tcW w:w="1049"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6</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6</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6</w:t>
            </w:r>
          </w:p>
        </w:tc>
        <w:tc>
          <w:tcPr>
            <w:tcW w:w="641" w:type="dxa"/>
            <w:tcBorders>
              <w:top w:val="nil"/>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r w:rsidRPr="00954362">
              <w:t>6</w:t>
            </w:r>
          </w:p>
        </w:tc>
      </w:tr>
      <w:tr w:rsidR="00153527" w:rsidRPr="005218C9"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AD0865" w:rsidRDefault="00153527" w:rsidP="00565942">
            <w:pPr>
              <w:pStyle w:val="Tabletext"/>
              <w:rPr>
                <w:b/>
                <w:lang w:val="en-US"/>
              </w:rPr>
            </w:pPr>
            <w:r w:rsidRPr="00AD0865">
              <w:rPr>
                <w:b/>
                <w:lang w:val="en-US"/>
              </w:rPr>
              <w:t>Allowable Interfering power level '</w:t>
            </w:r>
            <w:r w:rsidRPr="00AD0865">
              <w:rPr>
                <w:b/>
                <w:i/>
                <w:iCs/>
                <w:lang w:val="en-US"/>
              </w:rPr>
              <w:t>I</w:t>
            </w:r>
            <w:r w:rsidRPr="00AD0865">
              <w:rPr>
                <w:b/>
                <w:lang w:val="en-US"/>
              </w:rPr>
              <w:t>' at receiver antenna input</w:t>
            </w:r>
          </w:p>
        </w:tc>
        <w:tc>
          <w:tcPr>
            <w:tcW w:w="662" w:type="dxa"/>
            <w:tcBorders>
              <w:top w:val="nil"/>
              <w:left w:val="nil"/>
              <w:bottom w:val="single" w:sz="4" w:space="0" w:color="auto"/>
              <w:right w:val="single" w:sz="4" w:space="0" w:color="auto"/>
            </w:tcBorders>
            <w:shd w:val="clear" w:color="auto" w:fill="auto"/>
            <w:noWrap/>
            <w:vAlign w:val="center"/>
          </w:tcPr>
          <w:p w:rsidR="00153527" w:rsidRPr="00AD0865" w:rsidRDefault="00153527" w:rsidP="00565942">
            <w:pPr>
              <w:pStyle w:val="Tabletext"/>
              <w:jc w:val="center"/>
              <w:rPr>
                <w:b/>
                <w:lang w:val="en-US"/>
              </w:rPr>
            </w:pPr>
          </w:p>
        </w:tc>
        <w:tc>
          <w:tcPr>
            <w:tcW w:w="1049" w:type="dxa"/>
            <w:tcBorders>
              <w:top w:val="nil"/>
              <w:left w:val="nil"/>
              <w:bottom w:val="single" w:sz="4" w:space="0" w:color="auto"/>
              <w:right w:val="single" w:sz="4" w:space="0" w:color="auto"/>
            </w:tcBorders>
            <w:shd w:val="clear" w:color="auto" w:fill="auto"/>
            <w:noWrap/>
            <w:vAlign w:val="center"/>
          </w:tcPr>
          <w:p w:rsidR="00153527" w:rsidRPr="005218C9" w:rsidRDefault="00153527" w:rsidP="00565942">
            <w:pPr>
              <w:pStyle w:val="Tabletext"/>
              <w:jc w:val="center"/>
              <w:rPr>
                <w:b/>
              </w:rPr>
            </w:pPr>
            <w:r w:rsidRPr="005218C9">
              <w:rPr>
                <w:b/>
              </w:rPr>
              <w:t>dBm/MHz</w:t>
            </w:r>
          </w:p>
        </w:tc>
        <w:tc>
          <w:tcPr>
            <w:tcW w:w="733" w:type="dxa"/>
            <w:tcBorders>
              <w:top w:val="nil"/>
              <w:left w:val="nil"/>
              <w:bottom w:val="single" w:sz="4" w:space="0" w:color="auto"/>
              <w:right w:val="single" w:sz="4" w:space="0" w:color="auto"/>
            </w:tcBorders>
            <w:shd w:val="clear" w:color="auto" w:fill="auto"/>
            <w:noWrap/>
            <w:vAlign w:val="center"/>
          </w:tcPr>
          <w:p w:rsidR="00153527" w:rsidRPr="005218C9" w:rsidRDefault="00153527" w:rsidP="00565942">
            <w:pPr>
              <w:pStyle w:val="Tabletext"/>
              <w:jc w:val="center"/>
              <w:rPr>
                <w:b/>
              </w:rPr>
            </w:pPr>
            <w:r w:rsidRPr="005218C9">
              <w:rPr>
                <w:b/>
              </w:rPr>
              <w:t>-117</w:t>
            </w:r>
          </w:p>
        </w:tc>
        <w:tc>
          <w:tcPr>
            <w:tcW w:w="1074" w:type="dxa"/>
            <w:tcBorders>
              <w:top w:val="nil"/>
              <w:left w:val="nil"/>
              <w:bottom w:val="single" w:sz="4" w:space="0" w:color="auto"/>
              <w:right w:val="single" w:sz="4" w:space="0" w:color="auto"/>
            </w:tcBorders>
            <w:shd w:val="clear" w:color="auto" w:fill="auto"/>
            <w:noWrap/>
            <w:vAlign w:val="center"/>
          </w:tcPr>
          <w:p w:rsidR="00153527" w:rsidRPr="005218C9" w:rsidRDefault="00153527" w:rsidP="00565942">
            <w:pPr>
              <w:pStyle w:val="Tabletext"/>
              <w:jc w:val="center"/>
              <w:rPr>
                <w:b/>
              </w:rPr>
            </w:pPr>
            <w:r w:rsidRPr="005218C9">
              <w:rPr>
                <w:b/>
              </w:rPr>
              <w:t>-117</w:t>
            </w:r>
          </w:p>
        </w:tc>
        <w:tc>
          <w:tcPr>
            <w:tcW w:w="733" w:type="dxa"/>
            <w:tcBorders>
              <w:top w:val="nil"/>
              <w:left w:val="nil"/>
              <w:bottom w:val="single" w:sz="4" w:space="0" w:color="auto"/>
              <w:right w:val="single" w:sz="4" w:space="0" w:color="auto"/>
            </w:tcBorders>
            <w:shd w:val="clear" w:color="auto" w:fill="auto"/>
            <w:noWrap/>
            <w:vAlign w:val="center"/>
          </w:tcPr>
          <w:p w:rsidR="00153527" w:rsidRPr="005218C9" w:rsidRDefault="00153527" w:rsidP="00565942">
            <w:pPr>
              <w:pStyle w:val="Tabletext"/>
              <w:jc w:val="center"/>
              <w:rPr>
                <w:b/>
              </w:rPr>
            </w:pPr>
            <w:r w:rsidRPr="005218C9">
              <w:rPr>
                <w:b/>
              </w:rPr>
              <w:t>-117</w:t>
            </w:r>
          </w:p>
        </w:tc>
        <w:tc>
          <w:tcPr>
            <w:tcW w:w="641" w:type="dxa"/>
            <w:tcBorders>
              <w:top w:val="nil"/>
              <w:left w:val="nil"/>
              <w:bottom w:val="single" w:sz="4" w:space="0" w:color="auto"/>
              <w:right w:val="single" w:sz="8" w:space="0" w:color="auto"/>
            </w:tcBorders>
            <w:shd w:val="clear" w:color="auto" w:fill="auto"/>
            <w:noWrap/>
            <w:vAlign w:val="center"/>
          </w:tcPr>
          <w:p w:rsidR="00153527" w:rsidRPr="005218C9" w:rsidRDefault="00153527" w:rsidP="00565942">
            <w:pPr>
              <w:pStyle w:val="Tabletext"/>
              <w:jc w:val="center"/>
              <w:rPr>
                <w:b/>
              </w:rPr>
            </w:pPr>
            <w:r w:rsidRPr="005218C9">
              <w:rPr>
                <w:b/>
              </w:rPr>
              <w:t>-117</w:t>
            </w:r>
          </w:p>
        </w:tc>
      </w:tr>
      <w:tr w:rsidR="00153527" w:rsidRPr="00AD0865" w:rsidTr="00565942">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bottom"/>
          </w:tcPr>
          <w:p w:rsidR="00153527" w:rsidRPr="00AD0865" w:rsidRDefault="00153527" w:rsidP="00565942">
            <w:pPr>
              <w:pStyle w:val="Tabletext"/>
              <w:rPr>
                <w:lang w:val="en-US"/>
              </w:rPr>
            </w:pPr>
            <w:r w:rsidRPr="00AD0865">
              <w:rPr>
                <w:lang w:val="en-US"/>
              </w:rPr>
              <w:t>MAIN LOBE WIA - MAIN LOBE RTTT</w:t>
            </w:r>
          </w:p>
        </w:tc>
        <w:tc>
          <w:tcPr>
            <w:tcW w:w="662"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49"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74"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641" w:type="dxa"/>
            <w:tcBorders>
              <w:top w:val="nil"/>
              <w:left w:val="nil"/>
              <w:bottom w:val="single" w:sz="4" w:space="0" w:color="auto"/>
              <w:right w:val="single" w:sz="8" w:space="0" w:color="auto"/>
            </w:tcBorders>
            <w:shd w:val="clear" w:color="auto" w:fill="FFFF99"/>
            <w:noWrap/>
            <w:vAlign w:val="center"/>
          </w:tcPr>
          <w:p w:rsidR="00153527" w:rsidRPr="00AD0865" w:rsidRDefault="00153527" w:rsidP="00565942">
            <w:pPr>
              <w:pStyle w:val="Tabletext"/>
              <w:jc w:val="center"/>
              <w:rPr>
                <w:lang w:val="en-US"/>
              </w:rPr>
            </w:pPr>
          </w:p>
        </w:tc>
      </w:tr>
      <w:tr w:rsidR="00153527" w:rsidRPr="00954362" w:rsidTr="00565942">
        <w:trPr>
          <w:trHeight w:val="360"/>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rsidRPr="00954362">
              <w:t xml:space="preserve">Separation distance </w:t>
            </w:r>
            <w:r>
              <w:t xml:space="preserve">WIA </w:t>
            </w:r>
            <w:r w:rsidRPr="00B317EE">
              <w:sym w:font="Wingdings" w:char="F0E0"/>
            </w:r>
            <w:r>
              <w:t xml:space="preserve"> RTTT </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49"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m</w:t>
            </w:r>
          </w:p>
        </w:tc>
        <w:tc>
          <w:tcPr>
            <w:tcW w:w="733" w:type="dxa"/>
            <w:tcBorders>
              <w:top w:val="nil"/>
              <w:left w:val="nil"/>
              <w:bottom w:val="single" w:sz="4" w:space="0" w:color="auto"/>
              <w:right w:val="single" w:sz="4" w:space="0" w:color="auto"/>
            </w:tcBorders>
            <w:shd w:val="clear" w:color="auto" w:fill="auto"/>
            <w:noWrap/>
            <w:vAlign w:val="center"/>
          </w:tcPr>
          <w:p w:rsidR="00153527" w:rsidRPr="00A73B3C" w:rsidRDefault="00153527" w:rsidP="00565942">
            <w:pPr>
              <w:pStyle w:val="Tabletext"/>
              <w:jc w:val="center"/>
              <w:rPr>
                <w:color w:val="FF0000"/>
              </w:rPr>
            </w:pPr>
            <w:r w:rsidRPr="00A73B3C">
              <w:rPr>
                <w:color w:val="FF0000"/>
              </w:rPr>
              <w:t>688</w:t>
            </w:r>
          </w:p>
        </w:tc>
        <w:tc>
          <w:tcPr>
            <w:tcW w:w="1074" w:type="dxa"/>
            <w:tcBorders>
              <w:top w:val="nil"/>
              <w:left w:val="nil"/>
              <w:bottom w:val="single" w:sz="4" w:space="0" w:color="auto"/>
              <w:right w:val="single" w:sz="4" w:space="0" w:color="auto"/>
            </w:tcBorders>
            <w:shd w:val="clear" w:color="auto" w:fill="auto"/>
            <w:noWrap/>
            <w:vAlign w:val="center"/>
          </w:tcPr>
          <w:p w:rsidR="00153527" w:rsidRPr="00A73B3C" w:rsidRDefault="00153527" w:rsidP="00565942">
            <w:pPr>
              <w:pStyle w:val="Tabletext"/>
              <w:jc w:val="center"/>
              <w:rPr>
                <w:color w:val="FF0000"/>
              </w:rPr>
            </w:pPr>
            <w:r w:rsidRPr="00A73B3C">
              <w:rPr>
                <w:color w:val="FF0000"/>
              </w:rPr>
              <w:t>1305</w:t>
            </w:r>
          </w:p>
        </w:tc>
        <w:tc>
          <w:tcPr>
            <w:tcW w:w="733" w:type="dxa"/>
            <w:tcBorders>
              <w:top w:val="nil"/>
              <w:left w:val="nil"/>
              <w:bottom w:val="single" w:sz="4" w:space="0" w:color="auto"/>
              <w:right w:val="single" w:sz="4" w:space="0" w:color="auto"/>
            </w:tcBorders>
            <w:shd w:val="clear" w:color="auto" w:fill="auto"/>
            <w:noWrap/>
            <w:vAlign w:val="center"/>
          </w:tcPr>
          <w:p w:rsidR="00153527" w:rsidRPr="00A73B3C" w:rsidRDefault="00153527" w:rsidP="00565942">
            <w:pPr>
              <w:pStyle w:val="Tabletext"/>
              <w:jc w:val="center"/>
              <w:rPr>
                <w:color w:val="FF0000"/>
              </w:rPr>
            </w:pPr>
            <w:r w:rsidRPr="00A73B3C">
              <w:rPr>
                <w:color w:val="FF0000"/>
              </w:rPr>
              <w:t>2709</w:t>
            </w:r>
          </w:p>
        </w:tc>
        <w:tc>
          <w:tcPr>
            <w:tcW w:w="641" w:type="dxa"/>
            <w:tcBorders>
              <w:top w:val="nil"/>
              <w:left w:val="nil"/>
              <w:bottom w:val="single" w:sz="4" w:space="0" w:color="auto"/>
              <w:right w:val="single" w:sz="8" w:space="0" w:color="auto"/>
            </w:tcBorders>
            <w:shd w:val="clear" w:color="auto" w:fill="auto"/>
            <w:noWrap/>
            <w:vAlign w:val="center"/>
          </w:tcPr>
          <w:p w:rsidR="00153527" w:rsidRPr="00A73B3C" w:rsidRDefault="00153527" w:rsidP="00565942">
            <w:pPr>
              <w:pStyle w:val="Tabletext"/>
              <w:jc w:val="center"/>
              <w:rPr>
                <w:color w:val="FF0000"/>
              </w:rPr>
            </w:pPr>
            <w:r w:rsidRPr="00A73B3C">
              <w:rPr>
                <w:color w:val="FF0000"/>
              </w:rPr>
              <w:t>1696</w:t>
            </w:r>
          </w:p>
        </w:tc>
      </w:tr>
      <w:tr w:rsidR="00153527" w:rsidRPr="00AD0865" w:rsidTr="00565942">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bottom"/>
          </w:tcPr>
          <w:p w:rsidR="00153527" w:rsidRPr="00AD0865" w:rsidRDefault="00153527" w:rsidP="00565942">
            <w:pPr>
              <w:pStyle w:val="Tabletext"/>
              <w:rPr>
                <w:lang w:val="en-US"/>
              </w:rPr>
            </w:pPr>
            <w:r w:rsidRPr="00AD0865">
              <w:rPr>
                <w:lang w:val="en-US"/>
              </w:rPr>
              <w:t>MAIN LOBE WIA - SIDE LOBE RTTT</w:t>
            </w:r>
          </w:p>
        </w:tc>
        <w:tc>
          <w:tcPr>
            <w:tcW w:w="662"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49"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74"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641" w:type="dxa"/>
            <w:tcBorders>
              <w:top w:val="nil"/>
              <w:left w:val="nil"/>
              <w:bottom w:val="single" w:sz="4" w:space="0" w:color="auto"/>
              <w:right w:val="single" w:sz="8" w:space="0" w:color="auto"/>
            </w:tcBorders>
            <w:shd w:val="clear" w:color="auto" w:fill="FFFF99"/>
            <w:noWrap/>
            <w:vAlign w:val="center"/>
          </w:tcPr>
          <w:p w:rsidR="00153527" w:rsidRPr="00AD0865" w:rsidRDefault="00153527" w:rsidP="00565942">
            <w:pPr>
              <w:pStyle w:val="Tabletext"/>
              <w:jc w:val="center"/>
              <w:rPr>
                <w:lang w:val="en-US"/>
              </w:rP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153527" w:rsidRPr="00954362" w:rsidRDefault="00153527" w:rsidP="00565942">
            <w:pPr>
              <w:pStyle w:val="Tabletext"/>
            </w:pPr>
            <w:r>
              <w:t>Sidelobe attenuation RTTT</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1049"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641" w:type="dxa"/>
            <w:tcBorders>
              <w:top w:val="nil"/>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r w:rsidRPr="00954362">
              <w:t>20</w:t>
            </w:r>
          </w:p>
        </w:tc>
      </w:tr>
      <w:tr w:rsidR="00153527" w:rsidRPr="00954362" w:rsidTr="00565942">
        <w:trPr>
          <w:trHeight w:val="360"/>
        </w:trPr>
        <w:tc>
          <w:tcPr>
            <w:tcW w:w="4599" w:type="dxa"/>
            <w:tcBorders>
              <w:top w:val="single" w:sz="4" w:space="0" w:color="auto"/>
              <w:left w:val="single" w:sz="8" w:space="0" w:color="auto"/>
              <w:bottom w:val="single" w:sz="8" w:space="0" w:color="auto"/>
              <w:right w:val="single" w:sz="4" w:space="0" w:color="auto"/>
            </w:tcBorders>
            <w:shd w:val="clear" w:color="auto" w:fill="auto"/>
            <w:noWrap/>
            <w:vAlign w:val="bottom"/>
          </w:tcPr>
          <w:p w:rsidR="00153527" w:rsidRPr="00954362" w:rsidRDefault="00153527" w:rsidP="00565942">
            <w:pPr>
              <w:pStyle w:val="Tabletext"/>
            </w:pPr>
            <w:r w:rsidRPr="00954362">
              <w:t xml:space="preserve">Separation distance </w:t>
            </w:r>
            <w:r>
              <w:t xml:space="preserve">WIA </w:t>
            </w:r>
            <w:r w:rsidRPr="00B317EE">
              <w:sym w:font="Wingdings" w:char="F0E0"/>
            </w:r>
            <w:r>
              <w:t xml:space="preserve"> </w:t>
            </w:r>
            <w:r w:rsidRPr="00954362">
              <w:t xml:space="preserve">RTTT </w:t>
            </w:r>
          </w:p>
        </w:tc>
        <w:tc>
          <w:tcPr>
            <w:tcW w:w="662" w:type="dxa"/>
            <w:tcBorders>
              <w:top w:val="single" w:sz="4"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49" w:type="dxa"/>
            <w:tcBorders>
              <w:top w:val="single" w:sz="4"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t>m</w:t>
            </w:r>
          </w:p>
        </w:tc>
        <w:tc>
          <w:tcPr>
            <w:tcW w:w="733" w:type="dxa"/>
            <w:tcBorders>
              <w:top w:val="single" w:sz="4" w:space="0" w:color="auto"/>
              <w:left w:val="nil"/>
              <w:bottom w:val="single" w:sz="8" w:space="0" w:color="auto"/>
              <w:right w:val="single" w:sz="4" w:space="0" w:color="auto"/>
            </w:tcBorders>
            <w:shd w:val="clear" w:color="auto" w:fill="auto"/>
            <w:noWrap/>
            <w:vAlign w:val="center"/>
          </w:tcPr>
          <w:p w:rsidR="00153527" w:rsidRPr="00A73B3C" w:rsidRDefault="00153527" w:rsidP="00565942">
            <w:pPr>
              <w:pStyle w:val="Tabletext"/>
              <w:jc w:val="center"/>
              <w:rPr>
                <w:color w:val="FF0000"/>
              </w:rPr>
            </w:pPr>
            <w:r w:rsidRPr="00A73B3C">
              <w:rPr>
                <w:color w:val="FF0000"/>
              </w:rPr>
              <w:t>236</w:t>
            </w:r>
          </w:p>
        </w:tc>
        <w:tc>
          <w:tcPr>
            <w:tcW w:w="1074" w:type="dxa"/>
            <w:tcBorders>
              <w:top w:val="single" w:sz="4" w:space="0" w:color="auto"/>
              <w:left w:val="nil"/>
              <w:bottom w:val="single" w:sz="8" w:space="0" w:color="auto"/>
              <w:right w:val="single" w:sz="4" w:space="0" w:color="auto"/>
            </w:tcBorders>
            <w:shd w:val="clear" w:color="auto" w:fill="auto"/>
            <w:noWrap/>
            <w:vAlign w:val="center"/>
          </w:tcPr>
          <w:p w:rsidR="00153527" w:rsidRPr="00A73B3C" w:rsidRDefault="00153527" w:rsidP="00565942">
            <w:pPr>
              <w:pStyle w:val="Tabletext"/>
              <w:jc w:val="center"/>
              <w:rPr>
                <w:color w:val="FF0000"/>
              </w:rPr>
            </w:pPr>
            <w:r w:rsidRPr="00A73B3C">
              <w:rPr>
                <w:color w:val="FF0000"/>
              </w:rPr>
              <w:t>389</w:t>
            </w:r>
          </w:p>
        </w:tc>
        <w:tc>
          <w:tcPr>
            <w:tcW w:w="733" w:type="dxa"/>
            <w:tcBorders>
              <w:top w:val="single" w:sz="4" w:space="0" w:color="auto"/>
              <w:left w:val="nil"/>
              <w:bottom w:val="single" w:sz="8" w:space="0" w:color="auto"/>
              <w:right w:val="single" w:sz="4" w:space="0" w:color="auto"/>
            </w:tcBorders>
            <w:shd w:val="clear" w:color="auto" w:fill="auto"/>
            <w:noWrap/>
            <w:vAlign w:val="center"/>
          </w:tcPr>
          <w:p w:rsidR="00153527" w:rsidRPr="00A73B3C" w:rsidRDefault="00153527" w:rsidP="00565942">
            <w:pPr>
              <w:pStyle w:val="Tabletext"/>
              <w:jc w:val="center"/>
              <w:rPr>
                <w:color w:val="FF0000"/>
              </w:rPr>
            </w:pPr>
            <w:r w:rsidRPr="00A73B3C">
              <w:rPr>
                <w:color w:val="FF0000"/>
              </w:rPr>
              <w:t>622</w:t>
            </w:r>
          </w:p>
        </w:tc>
        <w:tc>
          <w:tcPr>
            <w:tcW w:w="641" w:type="dxa"/>
            <w:tcBorders>
              <w:top w:val="single" w:sz="4" w:space="0" w:color="auto"/>
              <w:left w:val="nil"/>
              <w:bottom w:val="single" w:sz="8" w:space="0" w:color="auto"/>
              <w:right w:val="single" w:sz="8" w:space="0" w:color="auto"/>
            </w:tcBorders>
            <w:shd w:val="clear" w:color="auto" w:fill="auto"/>
            <w:noWrap/>
            <w:vAlign w:val="center"/>
          </w:tcPr>
          <w:p w:rsidR="00153527" w:rsidRPr="00A73B3C" w:rsidRDefault="00153527" w:rsidP="00565942">
            <w:pPr>
              <w:pStyle w:val="Tabletext"/>
              <w:jc w:val="center"/>
              <w:rPr>
                <w:color w:val="FF0000"/>
              </w:rPr>
            </w:pPr>
            <w:r w:rsidRPr="00A73B3C">
              <w:rPr>
                <w:color w:val="FF0000"/>
              </w:rPr>
              <w:t>308</w:t>
            </w:r>
          </w:p>
        </w:tc>
      </w:tr>
    </w:tbl>
    <w:p w:rsidR="00153527" w:rsidRDefault="00153527" w:rsidP="00153527"/>
    <w:p w:rsidR="00153527" w:rsidRPr="00281916" w:rsidRDefault="00153527" w:rsidP="00C312EE">
      <w:pPr>
        <w:pStyle w:val="berschrift3"/>
      </w:pPr>
      <w:bookmarkStart w:id="125" w:name="_Toc345916461"/>
      <w:r>
        <w:lastRenderedPageBreak/>
        <w:t xml:space="preserve">Compatibility between </w:t>
      </w:r>
      <w:r w:rsidRPr="00281916">
        <w:t>interferer RTTT and victim WIA (</w:t>
      </w:r>
      <w:r>
        <w:t>outdoor</w:t>
      </w:r>
      <w:r w:rsidRPr="00281916">
        <w:t>)</w:t>
      </w:r>
      <w:bookmarkEnd w:id="125"/>
    </w:p>
    <w:p w:rsidR="00153527" w:rsidRDefault="00153527" w:rsidP="00153527">
      <w:pPr>
        <w:rPr>
          <w:lang w:val="en-US"/>
        </w:rPr>
      </w:pPr>
      <w:r w:rsidRPr="00AD0865">
        <w:rPr>
          <w:lang w:val="en-US"/>
        </w:rPr>
        <w:t xml:space="preserve">The compatibility consideration between interferer RTTT RSU (outdoor) and the victim WIA (outdoor) with 3 MHz is listed in </w:t>
      </w:r>
      <w:r w:rsidR="00905B32">
        <w:fldChar w:fldCharType="begin"/>
      </w:r>
      <w:r w:rsidRPr="00AD0865">
        <w:rPr>
          <w:lang w:val="en-US"/>
        </w:rPr>
        <w:instrText xml:space="preserve"> REF _Ref341993660 \h </w:instrText>
      </w:r>
      <w:r w:rsidR="00905B32">
        <w:fldChar w:fldCharType="separate"/>
      </w:r>
      <w:r w:rsidRPr="00AD0865">
        <w:rPr>
          <w:lang w:val="en-US"/>
        </w:rPr>
        <w:t xml:space="preserve">Table </w:t>
      </w:r>
      <w:r w:rsidRPr="00AD0865">
        <w:rPr>
          <w:noProof/>
          <w:lang w:val="en-US"/>
        </w:rPr>
        <w:t>10</w:t>
      </w:r>
      <w:r w:rsidR="00905B32">
        <w:fldChar w:fldCharType="end"/>
      </w:r>
      <w:r w:rsidRPr="00AD0865">
        <w:rPr>
          <w:lang w:val="en-US"/>
        </w:rPr>
        <w:t>.</w:t>
      </w:r>
    </w:p>
    <w:p w:rsidR="00153527" w:rsidRPr="00AD0865" w:rsidRDefault="00153527" w:rsidP="00153527">
      <w:pPr>
        <w:rPr>
          <w:lang w:val="en-US"/>
        </w:rPr>
      </w:pPr>
    </w:p>
    <w:p w:rsidR="00153527" w:rsidRPr="009A165E" w:rsidRDefault="00153527" w:rsidP="005E0E92">
      <w:pPr>
        <w:pStyle w:val="Beschriftung"/>
        <w:rPr>
          <w:lang w:val="en-US"/>
        </w:rPr>
      </w:pPr>
      <w:bookmarkStart w:id="126" w:name="_Ref341993660"/>
      <w:r w:rsidRPr="009A165E">
        <w:rPr>
          <w:lang w:val="en-US"/>
        </w:rPr>
        <w:t xml:space="preserve">Table </w:t>
      </w:r>
      <w:r w:rsidR="00905B32">
        <w:fldChar w:fldCharType="begin"/>
      </w:r>
      <w:r w:rsidRPr="009A165E">
        <w:rPr>
          <w:lang w:val="en-US"/>
        </w:rPr>
        <w:instrText xml:space="preserve"> SEQ Table \* ARABIC </w:instrText>
      </w:r>
      <w:r w:rsidR="00905B32">
        <w:fldChar w:fldCharType="separate"/>
      </w:r>
      <w:r w:rsidR="005E0E92">
        <w:rPr>
          <w:noProof/>
          <w:lang w:val="en-US"/>
        </w:rPr>
        <w:t>41</w:t>
      </w:r>
      <w:r w:rsidR="00905B32">
        <w:fldChar w:fldCharType="end"/>
      </w:r>
      <w:bookmarkEnd w:id="126"/>
      <w:r w:rsidRPr="009A165E">
        <w:rPr>
          <w:lang w:val="en-US"/>
        </w:rPr>
        <w:t>:</w:t>
      </w:r>
      <w:r w:rsidR="005E0E92">
        <w:rPr>
          <w:lang w:val="en-US"/>
        </w:rPr>
        <w:t xml:space="preserve"> </w:t>
      </w:r>
      <w:r w:rsidRPr="009A165E">
        <w:rPr>
          <w:lang w:val="en-US"/>
        </w:rPr>
        <w:t xml:space="preserve">Interferer RTTT RSU; victim WIA II bandwidth 3 MHz </w:t>
      </w:r>
      <w:r w:rsidR="00515073">
        <w:rPr>
          <w:highlight w:val="yellow"/>
          <w:lang w:val="en-US"/>
        </w:rPr>
        <w:t>(format table</w:t>
      </w:r>
      <w:r w:rsidR="00515073" w:rsidRPr="005E0E92">
        <w:rPr>
          <w:highlight w:val="yellow"/>
          <w:lang w:val="en-US"/>
        </w:rPr>
        <w:t>)</w:t>
      </w:r>
    </w:p>
    <w:tbl>
      <w:tblPr>
        <w:tblW w:w="9516" w:type="dxa"/>
        <w:tblInd w:w="55" w:type="dxa"/>
        <w:tblCellMar>
          <w:left w:w="70" w:type="dxa"/>
          <w:right w:w="70" w:type="dxa"/>
        </w:tblCellMar>
        <w:tblLook w:val="0000" w:firstRow="0" w:lastRow="0" w:firstColumn="0" w:lastColumn="0" w:noHBand="0" w:noVBand="0"/>
      </w:tblPr>
      <w:tblGrid>
        <w:gridCol w:w="4599"/>
        <w:gridCol w:w="662"/>
        <w:gridCol w:w="1074"/>
        <w:gridCol w:w="733"/>
        <w:gridCol w:w="1074"/>
        <w:gridCol w:w="733"/>
        <w:gridCol w:w="641"/>
      </w:tblGrid>
      <w:tr w:rsidR="00153527" w:rsidRPr="005218C9" w:rsidTr="00565942">
        <w:trPr>
          <w:trHeight w:val="270"/>
          <w:tblHeader/>
        </w:trPr>
        <w:tc>
          <w:tcPr>
            <w:tcW w:w="4599" w:type="dxa"/>
            <w:tcBorders>
              <w:top w:val="single" w:sz="8" w:space="0" w:color="auto"/>
              <w:left w:val="single" w:sz="8" w:space="0" w:color="auto"/>
              <w:bottom w:val="single" w:sz="8" w:space="0" w:color="auto"/>
              <w:right w:val="single" w:sz="4" w:space="0" w:color="auto"/>
            </w:tcBorders>
            <w:shd w:val="clear" w:color="auto" w:fill="auto"/>
            <w:noWrap/>
            <w:vAlign w:val="center"/>
          </w:tcPr>
          <w:p w:rsidR="00153527" w:rsidRPr="005218C9" w:rsidRDefault="00153527" w:rsidP="00565942">
            <w:pPr>
              <w:pStyle w:val="Tabletext"/>
              <w:rPr>
                <w:b/>
              </w:rPr>
            </w:pPr>
            <w:r w:rsidRPr="005218C9">
              <w:rPr>
                <w:b/>
              </w:rPr>
              <w:t>LINK BUDGET</w:t>
            </w:r>
          </w:p>
        </w:tc>
        <w:tc>
          <w:tcPr>
            <w:tcW w:w="662" w:type="dxa"/>
            <w:tcBorders>
              <w:top w:val="single" w:sz="8" w:space="0" w:color="auto"/>
              <w:left w:val="nil"/>
              <w:bottom w:val="single" w:sz="8" w:space="0" w:color="auto"/>
              <w:right w:val="single" w:sz="4" w:space="0" w:color="auto"/>
            </w:tcBorders>
            <w:shd w:val="clear" w:color="auto" w:fill="auto"/>
            <w:noWrap/>
            <w:vAlign w:val="center"/>
          </w:tcPr>
          <w:p w:rsidR="00153527" w:rsidRPr="005218C9" w:rsidRDefault="00153527" w:rsidP="00565942">
            <w:pPr>
              <w:pStyle w:val="Tabletext"/>
              <w:jc w:val="center"/>
              <w:rPr>
                <w:b/>
              </w:rPr>
            </w:pPr>
            <w:r w:rsidRPr="005218C9">
              <w:rPr>
                <w:b/>
              </w:rPr>
              <w:t>Value</w:t>
            </w:r>
          </w:p>
        </w:tc>
        <w:tc>
          <w:tcPr>
            <w:tcW w:w="1074" w:type="dxa"/>
            <w:tcBorders>
              <w:top w:val="single" w:sz="8" w:space="0" w:color="auto"/>
              <w:left w:val="nil"/>
              <w:bottom w:val="single" w:sz="8" w:space="0" w:color="auto"/>
              <w:right w:val="single" w:sz="4" w:space="0" w:color="auto"/>
            </w:tcBorders>
            <w:shd w:val="clear" w:color="auto" w:fill="auto"/>
            <w:noWrap/>
            <w:vAlign w:val="center"/>
          </w:tcPr>
          <w:p w:rsidR="00153527" w:rsidRPr="005218C9" w:rsidRDefault="00153527" w:rsidP="00565942">
            <w:pPr>
              <w:pStyle w:val="Tabletext"/>
              <w:jc w:val="center"/>
              <w:rPr>
                <w:b/>
              </w:rPr>
            </w:pPr>
            <w:r w:rsidRPr="005218C9">
              <w:rPr>
                <w:b/>
              </w:rPr>
              <w:t>Units</w:t>
            </w:r>
          </w:p>
        </w:tc>
        <w:tc>
          <w:tcPr>
            <w:tcW w:w="733" w:type="dxa"/>
            <w:tcBorders>
              <w:top w:val="single" w:sz="8" w:space="0" w:color="auto"/>
              <w:left w:val="nil"/>
              <w:bottom w:val="single" w:sz="8" w:space="0" w:color="auto"/>
              <w:right w:val="single" w:sz="4" w:space="0" w:color="auto"/>
            </w:tcBorders>
            <w:shd w:val="clear" w:color="auto" w:fill="auto"/>
            <w:noWrap/>
            <w:vAlign w:val="center"/>
          </w:tcPr>
          <w:p w:rsidR="00153527" w:rsidRPr="005218C9" w:rsidRDefault="00153527" w:rsidP="00565942">
            <w:pPr>
              <w:pStyle w:val="Tabletext"/>
              <w:jc w:val="center"/>
              <w:rPr>
                <w:b/>
              </w:rPr>
            </w:pPr>
            <w:r w:rsidRPr="005218C9">
              <w:rPr>
                <w:b/>
              </w:rPr>
              <w:t>Urban</w:t>
            </w:r>
          </w:p>
        </w:tc>
        <w:tc>
          <w:tcPr>
            <w:tcW w:w="1074" w:type="dxa"/>
            <w:tcBorders>
              <w:top w:val="single" w:sz="8" w:space="0" w:color="auto"/>
              <w:left w:val="nil"/>
              <w:bottom w:val="single" w:sz="8" w:space="0" w:color="auto"/>
              <w:right w:val="single" w:sz="4" w:space="0" w:color="auto"/>
            </w:tcBorders>
            <w:shd w:val="clear" w:color="auto" w:fill="auto"/>
            <w:noWrap/>
            <w:vAlign w:val="center"/>
          </w:tcPr>
          <w:p w:rsidR="00153527" w:rsidRPr="005218C9" w:rsidRDefault="00153527" w:rsidP="00565942">
            <w:pPr>
              <w:pStyle w:val="Tabletext"/>
              <w:jc w:val="center"/>
              <w:rPr>
                <w:b/>
              </w:rPr>
            </w:pPr>
            <w:r w:rsidRPr="005218C9">
              <w:rPr>
                <w:b/>
              </w:rPr>
              <w:t>Suburban</w:t>
            </w:r>
          </w:p>
        </w:tc>
        <w:tc>
          <w:tcPr>
            <w:tcW w:w="733" w:type="dxa"/>
            <w:tcBorders>
              <w:top w:val="single" w:sz="8" w:space="0" w:color="auto"/>
              <w:left w:val="nil"/>
              <w:bottom w:val="single" w:sz="8" w:space="0" w:color="auto"/>
              <w:right w:val="single" w:sz="4" w:space="0" w:color="auto"/>
            </w:tcBorders>
            <w:shd w:val="clear" w:color="auto" w:fill="auto"/>
            <w:noWrap/>
            <w:vAlign w:val="center"/>
          </w:tcPr>
          <w:p w:rsidR="00153527" w:rsidRPr="005218C9" w:rsidRDefault="00153527" w:rsidP="00565942">
            <w:pPr>
              <w:pStyle w:val="Tabletext"/>
              <w:jc w:val="center"/>
              <w:rPr>
                <w:b/>
              </w:rPr>
            </w:pPr>
            <w:r w:rsidRPr="005218C9">
              <w:rPr>
                <w:b/>
              </w:rPr>
              <w:t>Rural</w:t>
            </w:r>
          </w:p>
        </w:tc>
        <w:tc>
          <w:tcPr>
            <w:tcW w:w="641" w:type="dxa"/>
            <w:tcBorders>
              <w:top w:val="single" w:sz="8" w:space="0" w:color="auto"/>
              <w:left w:val="single" w:sz="4" w:space="0" w:color="auto"/>
              <w:bottom w:val="single" w:sz="8" w:space="0" w:color="auto"/>
              <w:right w:val="single" w:sz="8" w:space="0" w:color="auto"/>
            </w:tcBorders>
            <w:shd w:val="clear" w:color="auto" w:fill="auto"/>
            <w:noWrap/>
            <w:vAlign w:val="center"/>
          </w:tcPr>
          <w:p w:rsidR="00153527" w:rsidRPr="005218C9" w:rsidRDefault="00153527" w:rsidP="00565942">
            <w:pPr>
              <w:pStyle w:val="Tabletext"/>
              <w:jc w:val="center"/>
              <w:rPr>
                <w:b/>
              </w:rPr>
            </w:pPr>
            <w:r w:rsidRPr="005218C9">
              <w:rPr>
                <w:b/>
              </w:rPr>
              <w:t>ETSI</w:t>
            </w:r>
          </w:p>
        </w:tc>
      </w:tr>
      <w:tr w:rsidR="00153527" w:rsidRPr="00D239E7" w:rsidTr="00565942">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153527" w:rsidRPr="00D239E7" w:rsidRDefault="00153527" w:rsidP="00565942">
            <w:pPr>
              <w:pStyle w:val="Tabletext"/>
            </w:pPr>
            <w:r w:rsidRPr="00D239E7">
              <w:t xml:space="preserve">Emission part: </w:t>
            </w:r>
            <w:r>
              <w:t>RTTT RSU</w:t>
            </w:r>
          </w:p>
        </w:tc>
        <w:tc>
          <w:tcPr>
            <w:tcW w:w="662" w:type="dxa"/>
            <w:tcBorders>
              <w:top w:val="single" w:sz="8" w:space="0" w:color="auto"/>
              <w:left w:val="nil"/>
              <w:bottom w:val="single" w:sz="4" w:space="0" w:color="auto"/>
              <w:right w:val="single" w:sz="4" w:space="0" w:color="auto"/>
            </w:tcBorders>
            <w:shd w:val="clear" w:color="auto" w:fill="auto"/>
            <w:noWrap/>
            <w:vAlign w:val="center"/>
          </w:tcPr>
          <w:p w:rsidR="00153527" w:rsidRPr="00D239E7"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D239E7"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D239E7"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D239E7"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D239E7" w:rsidRDefault="00153527" w:rsidP="00565942">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153527" w:rsidRPr="00D239E7" w:rsidRDefault="00153527" w:rsidP="00565942">
            <w:pPr>
              <w:pStyle w:val="Tabletext"/>
              <w:jc w:val="cente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Bandwidth</w:t>
            </w:r>
          </w:p>
        </w:tc>
        <w:tc>
          <w:tcPr>
            <w:tcW w:w="662"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rPr>
                <w:color w:val="FF0000"/>
              </w:rPr>
            </w:pPr>
            <w:r w:rsidRPr="00B317EE">
              <w:rPr>
                <w:color w:val="FF0000"/>
              </w:rPr>
              <w:t>1</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641" w:type="dxa"/>
            <w:tcBorders>
              <w:top w:val="nil"/>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 xml:space="preserve">Tx out, eirp </w:t>
            </w:r>
          </w:p>
        </w:tc>
        <w:tc>
          <w:tcPr>
            <w:tcW w:w="662"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rPr>
                <w:color w:val="FF0000"/>
              </w:rPr>
            </w:pPr>
            <w:r>
              <w:rPr>
                <w:color w:val="FF0000"/>
              </w:rPr>
              <w:t>33</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33</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33</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33</w:t>
            </w:r>
          </w:p>
        </w:tc>
        <w:tc>
          <w:tcPr>
            <w:tcW w:w="641" w:type="dxa"/>
            <w:tcBorders>
              <w:top w:val="nil"/>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r>
              <w:t>33</w:t>
            </w: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effect of TPC (dB)</w:t>
            </w:r>
          </w:p>
        </w:tc>
        <w:tc>
          <w:tcPr>
            <w:tcW w:w="662"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rPr>
                <w:color w:val="FF0000"/>
              </w:rPr>
            </w:pPr>
            <w:r w:rsidRPr="00B317EE">
              <w:rPr>
                <w:color w:val="FF0000"/>
              </w:rPr>
              <w:t>0</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641" w:type="dxa"/>
            <w:tcBorders>
              <w:top w:val="nil"/>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t>Wall loss</w:t>
            </w:r>
          </w:p>
        </w:tc>
        <w:tc>
          <w:tcPr>
            <w:tcW w:w="662"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rPr>
                <w:color w:val="FF0000"/>
              </w:rPr>
            </w:pPr>
            <w:r>
              <w:rPr>
                <w:color w:val="FF0000"/>
              </w:rPr>
              <w:t>0</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dB</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p>
        </w:tc>
        <w:tc>
          <w:tcPr>
            <w:tcW w:w="1074"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p>
        </w:tc>
        <w:tc>
          <w:tcPr>
            <w:tcW w:w="641" w:type="dxa"/>
            <w:tcBorders>
              <w:top w:val="nil"/>
              <w:left w:val="nil"/>
              <w:bottom w:val="single" w:sz="4" w:space="0" w:color="auto"/>
              <w:right w:val="single" w:sz="8" w:space="0" w:color="auto"/>
            </w:tcBorders>
            <w:shd w:val="clear" w:color="auto" w:fill="auto"/>
            <w:noWrap/>
            <w:vAlign w:val="center"/>
          </w:tcPr>
          <w:p w:rsidR="00153527" w:rsidRPr="00B317EE" w:rsidRDefault="00153527" w:rsidP="00565942">
            <w:pPr>
              <w:pStyle w:val="Tabletext"/>
              <w:jc w:val="center"/>
            </w:pPr>
          </w:p>
        </w:tc>
      </w:tr>
      <w:tr w:rsidR="00153527" w:rsidRPr="00954362" w:rsidTr="00565942">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pPr>
            <w:r w:rsidRPr="00954362">
              <w:t xml:space="preserve">Antenna Gain </w:t>
            </w:r>
          </w:p>
        </w:tc>
        <w:tc>
          <w:tcPr>
            <w:tcW w:w="66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B317EE" w:rsidRDefault="00153527" w:rsidP="00565942">
            <w:pPr>
              <w:pStyle w:val="Tabletext"/>
              <w:jc w:val="center"/>
              <w:rPr>
                <w:color w:val="FF0000"/>
              </w:rPr>
            </w:pPr>
            <w:r w:rsidRPr="00B317EE">
              <w:rPr>
                <w:color w:val="FF0000"/>
              </w:rPr>
              <w:t>0</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Default="00153527" w:rsidP="00565942">
            <w:pPr>
              <w:pStyle w:val="Tabletext"/>
              <w:jc w:val="center"/>
            </w:pPr>
            <w:r>
              <w:t>dBi</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Default="00153527" w:rsidP="00565942">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Default="00153527" w:rsidP="00565942">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Default="00153527" w:rsidP="00565942">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Default="00153527" w:rsidP="00565942">
            <w:pPr>
              <w:pStyle w:val="Tabletext"/>
              <w:jc w:val="center"/>
            </w:pPr>
          </w:p>
        </w:tc>
      </w:tr>
      <w:tr w:rsidR="00153527" w:rsidRPr="00954362" w:rsidTr="00565942">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rPr>
                <w:lang w:val="en-US"/>
              </w:rPr>
            </w:pPr>
            <w:r w:rsidRPr="00AD0865">
              <w:rPr>
                <w:lang w:val="en-US"/>
              </w:rPr>
              <w:t>WIA Bandwidth / RTTT Bandwidth ratio</w:t>
            </w:r>
          </w:p>
        </w:tc>
        <w:tc>
          <w:tcPr>
            <w:tcW w:w="66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0</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5218C9"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AD0865" w:rsidRDefault="00153527" w:rsidP="00565942">
            <w:pPr>
              <w:pStyle w:val="Tabletext"/>
              <w:rPr>
                <w:b/>
                <w:lang w:val="en-US"/>
              </w:rPr>
            </w:pPr>
            <w:r w:rsidRPr="00AD0865">
              <w:rPr>
                <w:b/>
                <w:lang w:val="en-US"/>
              </w:rPr>
              <w:t>Net Tx Out eirp (spurious level)</w:t>
            </w:r>
          </w:p>
        </w:tc>
        <w:tc>
          <w:tcPr>
            <w:tcW w:w="662" w:type="dxa"/>
            <w:tcBorders>
              <w:top w:val="nil"/>
              <w:left w:val="nil"/>
              <w:bottom w:val="single" w:sz="4" w:space="0" w:color="auto"/>
              <w:right w:val="single" w:sz="4" w:space="0" w:color="auto"/>
            </w:tcBorders>
            <w:shd w:val="clear" w:color="auto" w:fill="auto"/>
            <w:noWrap/>
            <w:vAlign w:val="center"/>
          </w:tcPr>
          <w:p w:rsidR="00153527" w:rsidRPr="00AD0865" w:rsidRDefault="00153527" w:rsidP="00565942">
            <w:pPr>
              <w:pStyle w:val="Tabletext"/>
              <w:jc w:val="center"/>
              <w:rPr>
                <w:b/>
                <w:lang w:val="en-US"/>
              </w:rPr>
            </w:pPr>
          </w:p>
        </w:tc>
        <w:tc>
          <w:tcPr>
            <w:tcW w:w="1074" w:type="dxa"/>
            <w:tcBorders>
              <w:top w:val="nil"/>
              <w:left w:val="nil"/>
              <w:bottom w:val="single" w:sz="4" w:space="0" w:color="auto"/>
              <w:right w:val="single" w:sz="4" w:space="0" w:color="auto"/>
            </w:tcBorders>
            <w:shd w:val="clear" w:color="auto" w:fill="auto"/>
            <w:noWrap/>
            <w:vAlign w:val="center"/>
          </w:tcPr>
          <w:p w:rsidR="00153527" w:rsidRPr="005218C9" w:rsidRDefault="00153527" w:rsidP="00565942">
            <w:pPr>
              <w:pStyle w:val="Tabletext"/>
              <w:jc w:val="center"/>
              <w:rPr>
                <w:b/>
              </w:rPr>
            </w:pPr>
            <w:r w:rsidRPr="005218C9">
              <w:rPr>
                <w:b/>
              </w:rPr>
              <w:t>dBm/MHz</w:t>
            </w:r>
          </w:p>
        </w:tc>
        <w:tc>
          <w:tcPr>
            <w:tcW w:w="733" w:type="dxa"/>
            <w:tcBorders>
              <w:top w:val="nil"/>
              <w:left w:val="nil"/>
              <w:bottom w:val="single" w:sz="4" w:space="0" w:color="auto"/>
              <w:right w:val="single" w:sz="4" w:space="0" w:color="auto"/>
            </w:tcBorders>
            <w:shd w:val="clear" w:color="auto" w:fill="auto"/>
            <w:noWrap/>
            <w:vAlign w:val="center"/>
          </w:tcPr>
          <w:p w:rsidR="00153527" w:rsidRPr="005218C9" w:rsidRDefault="00153527" w:rsidP="00565942">
            <w:pPr>
              <w:pStyle w:val="Tabletext"/>
              <w:jc w:val="center"/>
              <w:rPr>
                <w:b/>
              </w:rPr>
            </w:pPr>
            <w:r>
              <w:rPr>
                <w:b/>
              </w:rPr>
              <w:t>33</w:t>
            </w:r>
          </w:p>
        </w:tc>
        <w:tc>
          <w:tcPr>
            <w:tcW w:w="1074" w:type="dxa"/>
            <w:tcBorders>
              <w:top w:val="nil"/>
              <w:left w:val="nil"/>
              <w:bottom w:val="single" w:sz="4" w:space="0" w:color="auto"/>
              <w:right w:val="single" w:sz="4" w:space="0" w:color="auto"/>
            </w:tcBorders>
            <w:shd w:val="clear" w:color="auto" w:fill="auto"/>
            <w:noWrap/>
            <w:vAlign w:val="center"/>
          </w:tcPr>
          <w:p w:rsidR="00153527" w:rsidRPr="005218C9" w:rsidRDefault="00153527" w:rsidP="00565942">
            <w:pPr>
              <w:pStyle w:val="Tabletext"/>
              <w:jc w:val="center"/>
              <w:rPr>
                <w:b/>
              </w:rPr>
            </w:pPr>
            <w:r>
              <w:rPr>
                <w:b/>
              </w:rPr>
              <w:t>33</w:t>
            </w:r>
          </w:p>
        </w:tc>
        <w:tc>
          <w:tcPr>
            <w:tcW w:w="733" w:type="dxa"/>
            <w:tcBorders>
              <w:top w:val="nil"/>
              <w:left w:val="nil"/>
              <w:bottom w:val="single" w:sz="4" w:space="0" w:color="auto"/>
              <w:right w:val="single" w:sz="4" w:space="0" w:color="auto"/>
            </w:tcBorders>
            <w:shd w:val="clear" w:color="auto" w:fill="auto"/>
            <w:noWrap/>
            <w:vAlign w:val="center"/>
          </w:tcPr>
          <w:p w:rsidR="00153527" w:rsidRPr="005218C9" w:rsidRDefault="00153527" w:rsidP="00565942">
            <w:pPr>
              <w:pStyle w:val="Tabletext"/>
              <w:jc w:val="center"/>
              <w:rPr>
                <w:b/>
              </w:rPr>
            </w:pPr>
            <w:r>
              <w:rPr>
                <w:b/>
              </w:rPr>
              <w:t>33</w:t>
            </w:r>
          </w:p>
        </w:tc>
        <w:tc>
          <w:tcPr>
            <w:tcW w:w="641" w:type="dxa"/>
            <w:tcBorders>
              <w:top w:val="nil"/>
              <w:left w:val="nil"/>
              <w:bottom w:val="single" w:sz="4" w:space="0" w:color="auto"/>
              <w:right w:val="single" w:sz="8" w:space="0" w:color="auto"/>
            </w:tcBorders>
            <w:shd w:val="clear" w:color="auto" w:fill="auto"/>
            <w:noWrap/>
            <w:vAlign w:val="center"/>
          </w:tcPr>
          <w:p w:rsidR="00153527" w:rsidRPr="005218C9" w:rsidRDefault="00153527" w:rsidP="00565942">
            <w:pPr>
              <w:pStyle w:val="Tabletext"/>
              <w:jc w:val="center"/>
              <w:rPr>
                <w:b/>
              </w:rPr>
            </w:pPr>
            <w:r>
              <w:rPr>
                <w:b/>
              </w:rPr>
              <w:t>33</w:t>
            </w:r>
          </w:p>
        </w:tc>
      </w:tr>
      <w:tr w:rsidR="00153527" w:rsidRPr="00954362" w:rsidTr="00565942">
        <w:trPr>
          <w:trHeight w:val="270"/>
        </w:trPr>
        <w:tc>
          <w:tcPr>
            <w:tcW w:w="4599" w:type="dxa"/>
            <w:tcBorders>
              <w:top w:val="nil"/>
              <w:left w:val="single" w:sz="8" w:space="0" w:color="auto"/>
              <w:bottom w:val="nil"/>
            </w:tcBorders>
            <w:shd w:val="clear" w:color="auto" w:fill="auto"/>
            <w:noWrap/>
            <w:vAlign w:val="center"/>
          </w:tcPr>
          <w:p w:rsidR="00153527" w:rsidRPr="00954362" w:rsidRDefault="00153527" w:rsidP="00565942">
            <w:pPr>
              <w:pStyle w:val="Tabletext"/>
            </w:pPr>
            <w:r w:rsidRPr="00954362">
              <w:t> </w:t>
            </w:r>
          </w:p>
        </w:tc>
        <w:tc>
          <w:tcPr>
            <w:tcW w:w="662" w:type="dxa"/>
            <w:tcBorders>
              <w:top w:val="single" w:sz="8" w:space="0" w:color="auto"/>
              <w:bottom w:val="single" w:sz="8"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bottom w:val="single" w:sz="8"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bottom w:val="single" w:sz="8"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bottom w:val="single" w:sz="8" w:space="0" w:color="auto"/>
              <w:right w:val="nil"/>
            </w:tcBorders>
            <w:shd w:val="clear" w:color="auto" w:fill="auto"/>
            <w:noWrap/>
            <w:vAlign w:val="center"/>
          </w:tcPr>
          <w:p w:rsidR="00153527" w:rsidRPr="00954362" w:rsidRDefault="00153527" w:rsidP="00565942">
            <w:pPr>
              <w:pStyle w:val="Tabletext"/>
              <w:jc w:val="center"/>
            </w:pPr>
          </w:p>
        </w:tc>
        <w:tc>
          <w:tcPr>
            <w:tcW w:w="733"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 xml:space="preserve">Reception part: </w:t>
            </w:r>
            <w:r>
              <w:t>WIA 1</w:t>
            </w:r>
          </w:p>
        </w:tc>
        <w:tc>
          <w:tcPr>
            <w:tcW w:w="662"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Receiver bandwidth</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3</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3</w:t>
            </w:r>
          </w:p>
        </w:tc>
        <w:tc>
          <w:tcPr>
            <w:tcW w:w="1074"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3</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3</w:t>
            </w:r>
          </w:p>
        </w:tc>
        <w:tc>
          <w:tcPr>
            <w:tcW w:w="641" w:type="dxa"/>
            <w:tcBorders>
              <w:top w:val="nil"/>
              <w:left w:val="nil"/>
              <w:bottom w:val="single" w:sz="4" w:space="0" w:color="auto"/>
              <w:right w:val="single" w:sz="8" w:space="0" w:color="auto"/>
            </w:tcBorders>
            <w:shd w:val="clear" w:color="auto" w:fill="auto"/>
            <w:noWrap/>
            <w:vAlign w:val="center"/>
          </w:tcPr>
          <w:p w:rsidR="00153527" w:rsidRPr="00B317EE" w:rsidRDefault="00153527" w:rsidP="00565942">
            <w:pPr>
              <w:pStyle w:val="Tabletext"/>
              <w:jc w:val="center"/>
            </w:pPr>
            <w:r>
              <w:t>3</w:t>
            </w: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Receiver sensitivity</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-92</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-92</w:t>
            </w:r>
          </w:p>
        </w:tc>
        <w:tc>
          <w:tcPr>
            <w:tcW w:w="1074"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-92</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-92</w:t>
            </w:r>
          </w:p>
        </w:tc>
        <w:tc>
          <w:tcPr>
            <w:tcW w:w="641" w:type="dxa"/>
            <w:tcBorders>
              <w:top w:val="nil"/>
              <w:left w:val="nil"/>
              <w:bottom w:val="single" w:sz="4" w:space="0" w:color="auto"/>
              <w:right w:val="single" w:sz="8" w:space="0" w:color="auto"/>
            </w:tcBorders>
            <w:shd w:val="clear" w:color="auto" w:fill="auto"/>
            <w:noWrap/>
            <w:vAlign w:val="center"/>
          </w:tcPr>
          <w:p w:rsidR="00153527" w:rsidRPr="00B317EE" w:rsidRDefault="00153527" w:rsidP="00565942">
            <w:pPr>
              <w:pStyle w:val="Tabletext"/>
              <w:jc w:val="center"/>
            </w:pPr>
            <w:r>
              <w:t>-92</w:t>
            </w: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Antenna gain</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0</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dBi</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p>
        </w:tc>
        <w:tc>
          <w:tcPr>
            <w:tcW w:w="1074"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p>
        </w:tc>
        <w:tc>
          <w:tcPr>
            <w:tcW w:w="641" w:type="dxa"/>
            <w:tcBorders>
              <w:top w:val="nil"/>
              <w:left w:val="nil"/>
              <w:bottom w:val="single" w:sz="4" w:space="0" w:color="auto"/>
              <w:right w:val="single" w:sz="8" w:space="0" w:color="auto"/>
            </w:tcBorders>
            <w:shd w:val="clear" w:color="auto" w:fill="auto"/>
            <w:noWrap/>
            <w:vAlign w:val="center"/>
          </w:tcPr>
          <w:p w:rsidR="00153527" w:rsidRPr="00B317EE" w:rsidRDefault="00153527" w:rsidP="00565942">
            <w:pPr>
              <w:pStyle w:val="Tabletext"/>
              <w:jc w:val="center"/>
            </w:pPr>
          </w:p>
        </w:tc>
      </w:tr>
      <w:tr w:rsidR="00153527" w:rsidRPr="00954362" w:rsidTr="00565942">
        <w:trPr>
          <w:trHeight w:val="270"/>
        </w:trPr>
        <w:tc>
          <w:tcPr>
            <w:tcW w:w="4599" w:type="dxa"/>
            <w:tcBorders>
              <w:top w:val="nil"/>
              <w:left w:val="single" w:sz="8" w:space="0" w:color="auto"/>
              <w:bottom w:val="single" w:sz="8" w:space="0" w:color="auto"/>
              <w:right w:val="single" w:sz="4" w:space="0" w:color="auto"/>
            </w:tcBorders>
            <w:shd w:val="clear" w:color="auto" w:fill="auto"/>
            <w:noWrap/>
            <w:vAlign w:val="center"/>
          </w:tcPr>
          <w:p w:rsidR="00153527" w:rsidRPr="00954362" w:rsidRDefault="00153527" w:rsidP="00565942">
            <w:pPr>
              <w:pStyle w:val="Tabletext"/>
              <w:rPr>
                <w:lang w:val="sv-SE"/>
              </w:rPr>
            </w:pPr>
            <w:r w:rsidRPr="00954362">
              <w:rPr>
                <w:lang w:val="sv-SE"/>
              </w:rPr>
              <w:t>C min per MHz at antenna input</w:t>
            </w:r>
          </w:p>
        </w:tc>
        <w:tc>
          <w:tcPr>
            <w:tcW w:w="662"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rPr>
                <w:lang w:val="sv-SE"/>
              </w:rPr>
            </w:pPr>
          </w:p>
        </w:tc>
        <w:tc>
          <w:tcPr>
            <w:tcW w:w="1074"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dBm/MHz</w:t>
            </w:r>
          </w:p>
        </w:tc>
        <w:tc>
          <w:tcPr>
            <w:tcW w:w="733"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t>-97</w:t>
            </w:r>
          </w:p>
        </w:tc>
        <w:tc>
          <w:tcPr>
            <w:tcW w:w="1074"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t>-97</w:t>
            </w:r>
          </w:p>
        </w:tc>
        <w:tc>
          <w:tcPr>
            <w:tcW w:w="733"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t>-97</w:t>
            </w:r>
          </w:p>
        </w:tc>
        <w:tc>
          <w:tcPr>
            <w:tcW w:w="641" w:type="dxa"/>
            <w:tcBorders>
              <w:top w:val="nil"/>
              <w:left w:val="nil"/>
              <w:bottom w:val="single" w:sz="8" w:space="0" w:color="auto"/>
              <w:right w:val="single" w:sz="8" w:space="0" w:color="auto"/>
            </w:tcBorders>
            <w:shd w:val="clear" w:color="auto" w:fill="auto"/>
            <w:noWrap/>
            <w:vAlign w:val="center"/>
          </w:tcPr>
          <w:p w:rsidR="00153527" w:rsidRPr="00954362" w:rsidRDefault="00153527" w:rsidP="00565942">
            <w:pPr>
              <w:pStyle w:val="Tabletext"/>
              <w:jc w:val="center"/>
            </w:pPr>
            <w:r>
              <w:t>-97</w:t>
            </w:r>
          </w:p>
        </w:tc>
      </w:tr>
      <w:tr w:rsidR="00153527" w:rsidRPr="00954362" w:rsidTr="00565942">
        <w:trPr>
          <w:trHeight w:val="270"/>
        </w:trPr>
        <w:tc>
          <w:tcPr>
            <w:tcW w:w="4599" w:type="dxa"/>
            <w:tcBorders>
              <w:top w:val="single" w:sz="8" w:space="0" w:color="auto"/>
              <w:left w:val="single" w:sz="4" w:space="0" w:color="auto"/>
              <w:bottom w:val="single" w:sz="8" w:space="0" w:color="auto"/>
              <w:right w:val="nil"/>
            </w:tcBorders>
            <w:shd w:val="clear" w:color="auto" w:fill="auto"/>
            <w:noWrap/>
            <w:vAlign w:val="center"/>
          </w:tcPr>
          <w:p w:rsidR="00153527" w:rsidRPr="00954362" w:rsidRDefault="00153527" w:rsidP="00565942">
            <w:pPr>
              <w:pStyle w:val="Tabletext"/>
            </w:pPr>
          </w:p>
        </w:tc>
        <w:tc>
          <w:tcPr>
            <w:tcW w:w="662"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1074"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733"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1074"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733"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Protection criterion</w:t>
            </w:r>
          </w:p>
        </w:tc>
        <w:tc>
          <w:tcPr>
            <w:tcW w:w="662"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Criterion C/I</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sidRPr="00954362">
              <w:rPr>
                <w:color w:val="FF0000"/>
              </w:rPr>
              <w:t>6</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6</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6</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6</w:t>
            </w:r>
          </w:p>
        </w:tc>
        <w:tc>
          <w:tcPr>
            <w:tcW w:w="641" w:type="dxa"/>
            <w:tcBorders>
              <w:top w:val="nil"/>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r w:rsidRPr="00954362">
              <w:t>6</w:t>
            </w:r>
          </w:p>
        </w:tc>
      </w:tr>
      <w:tr w:rsidR="00153527" w:rsidRPr="005218C9"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AD0865" w:rsidRDefault="00153527" w:rsidP="00565942">
            <w:pPr>
              <w:pStyle w:val="Tabletext"/>
              <w:rPr>
                <w:b/>
                <w:lang w:val="en-US"/>
              </w:rPr>
            </w:pPr>
            <w:r w:rsidRPr="00AD0865">
              <w:rPr>
                <w:b/>
                <w:lang w:val="en-US"/>
              </w:rPr>
              <w:t>Allowable Interfering power level '</w:t>
            </w:r>
            <w:r w:rsidRPr="00AD0865">
              <w:rPr>
                <w:b/>
                <w:i/>
                <w:iCs/>
                <w:lang w:val="en-US"/>
              </w:rPr>
              <w:t>I</w:t>
            </w:r>
            <w:r w:rsidRPr="00AD0865">
              <w:rPr>
                <w:b/>
                <w:lang w:val="en-US"/>
              </w:rPr>
              <w:t>' at receiver antenna input</w:t>
            </w:r>
          </w:p>
        </w:tc>
        <w:tc>
          <w:tcPr>
            <w:tcW w:w="662" w:type="dxa"/>
            <w:tcBorders>
              <w:top w:val="nil"/>
              <w:left w:val="nil"/>
              <w:bottom w:val="single" w:sz="4" w:space="0" w:color="auto"/>
              <w:right w:val="single" w:sz="4" w:space="0" w:color="auto"/>
            </w:tcBorders>
            <w:shd w:val="clear" w:color="auto" w:fill="auto"/>
            <w:noWrap/>
            <w:vAlign w:val="center"/>
          </w:tcPr>
          <w:p w:rsidR="00153527" w:rsidRPr="00AD0865" w:rsidRDefault="00153527" w:rsidP="00565942">
            <w:pPr>
              <w:pStyle w:val="Tabletext"/>
              <w:jc w:val="center"/>
              <w:rPr>
                <w:b/>
                <w:lang w:val="en-US"/>
              </w:rPr>
            </w:pPr>
          </w:p>
        </w:tc>
        <w:tc>
          <w:tcPr>
            <w:tcW w:w="1074" w:type="dxa"/>
            <w:tcBorders>
              <w:top w:val="nil"/>
              <w:left w:val="nil"/>
              <w:bottom w:val="single" w:sz="4" w:space="0" w:color="auto"/>
              <w:right w:val="single" w:sz="4" w:space="0" w:color="auto"/>
            </w:tcBorders>
            <w:shd w:val="clear" w:color="auto" w:fill="auto"/>
            <w:noWrap/>
            <w:vAlign w:val="center"/>
          </w:tcPr>
          <w:p w:rsidR="00153527" w:rsidRPr="005218C9" w:rsidRDefault="00153527" w:rsidP="00565942">
            <w:pPr>
              <w:pStyle w:val="Tabletext"/>
              <w:jc w:val="center"/>
              <w:rPr>
                <w:b/>
              </w:rPr>
            </w:pPr>
            <w:r w:rsidRPr="005218C9">
              <w:rPr>
                <w:b/>
              </w:rPr>
              <w:t>dBm/MHz</w:t>
            </w:r>
          </w:p>
        </w:tc>
        <w:tc>
          <w:tcPr>
            <w:tcW w:w="733" w:type="dxa"/>
            <w:tcBorders>
              <w:top w:val="nil"/>
              <w:left w:val="nil"/>
              <w:bottom w:val="single" w:sz="4" w:space="0" w:color="auto"/>
              <w:right w:val="single" w:sz="4" w:space="0" w:color="auto"/>
            </w:tcBorders>
            <w:shd w:val="clear" w:color="auto" w:fill="auto"/>
            <w:noWrap/>
            <w:vAlign w:val="center"/>
          </w:tcPr>
          <w:p w:rsidR="00153527" w:rsidRPr="005218C9" w:rsidRDefault="00153527" w:rsidP="00565942">
            <w:pPr>
              <w:pStyle w:val="Tabletext"/>
              <w:jc w:val="center"/>
              <w:rPr>
                <w:b/>
              </w:rPr>
            </w:pPr>
            <w:r w:rsidRPr="005218C9">
              <w:rPr>
                <w:b/>
              </w:rPr>
              <w:t>-103</w:t>
            </w:r>
          </w:p>
        </w:tc>
        <w:tc>
          <w:tcPr>
            <w:tcW w:w="1074" w:type="dxa"/>
            <w:tcBorders>
              <w:top w:val="nil"/>
              <w:left w:val="nil"/>
              <w:bottom w:val="single" w:sz="4" w:space="0" w:color="auto"/>
              <w:right w:val="single" w:sz="4" w:space="0" w:color="auto"/>
            </w:tcBorders>
            <w:shd w:val="clear" w:color="auto" w:fill="auto"/>
            <w:noWrap/>
            <w:vAlign w:val="center"/>
          </w:tcPr>
          <w:p w:rsidR="00153527" w:rsidRPr="005218C9" w:rsidRDefault="00153527" w:rsidP="00565942">
            <w:pPr>
              <w:pStyle w:val="Tabletext"/>
              <w:jc w:val="center"/>
              <w:rPr>
                <w:b/>
              </w:rPr>
            </w:pPr>
            <w:r w:rsidRPr="005218C9">
              <w:rPr>
                <w:b/>
              </w:rPr>
              <w:t>-103</w:t>
            </w:r>
          </w:p>
        </w:tc>
        <w:tc>
          <w:tcPr>
            <w:tcW w:w="733" w:type="dxa"/>
            <w:tcBorders>
              <w:top w:val="nil"/>
              <w:left w:val="nil"/>
              <w:bottom w:val="single" w:sz="4" w:space="0" w:color="auto"/>
              <w:right w:val="single" w:sz="4" w:space="0" w:color="auto"/>
            </w:tcBorders>
            <w:shd w:val="clear" w:color="auto" w:fill="auto"/>
            <w:noWrap/>
            <w:vAlign w:val="center"/>
          </w:tcPr>
          <w:p w:rsidR="00153527" w:rsidRPr="005218C9" w:rsidRDefault="00153527" w:rsidP="00565942">
            <w:pPr>
              <w:pStyle w:val="Tabletext"/>
              <w:jc w:val="center"/>
              <w:rPr>
                <w:b/>
              </w:rPr>
            </w:pPr>
            <w:r w:rsidRPr="005218C9">
              <w:rPr>
                <w:b/>
              </w:rPr>
              <w:t>-103</w:t>
            </w:r>
          </w:p>
        </w:tc>
        <w:tc>
          <w:tcPr>
            <w:tcW w:w="641" w:type="dxa"/>
            <w:tcBorders>
              <w:top w:val="nil"/>
              <w:left w:val="nil"/>
              <w:bottom w:val="single" w:sz="4" w:space="0" w:color="auto"/>
              <w:right w:val="single" w:sz="8" w:space="0" w:color="auto"/>
            </w:tcBorders>
            <w:shd w:val="clear" w:color="auto" w:fill="auto"/>
            <w:noWrap/>
            <w:vAlign w:val="center"/>
          </w:tcPr>
          <w:p w:rsidR="00153527" w:rsidRPr="005218C9" w:rsidRDefault="00153527" w:rsidP="00565942">
            <w:pPr>
              <w:pStyle w:val="Tabletext"/>
              <w:jc w:val="center"/>
              <w:rPr>
                <w:b/>
              </w:rPr>
            </w:pPr>
            <w:r w:rsidRPr="005218C9">
              <w:rPr>
                <w:b/>
              </w:rPr>
              <w:t>-103</w:t>
            </w:r>
          </w:p>
        </w:tc>
      </w:tr>
      <w:tr w:rsidR="00153527" w:rsidRPr="00AD0865" w:rsidTr="00565942">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center"/>
          </w:tcPr>
          <w:p w:rsidR="00153527" w:rsidRPr="00AD0865" w:rsidRDefault="00153527" w:rsidP="00565942">
            <w:pPr>
              <w:pStyle w:val="Tabletext"/>
              <w:rPr>
                <w:lang w:val="en-US"/>
              </w:rPr>
            </w:pPr>
            <w:r w:rsidRPr="00AD0865">
              <w:rPr>
                <w:lang w:val="en-US"/>
              </w:rPr>
              <w:t>MAIN LOBE RTTT - MAIN LOBE WIA</w:t>
            </w:r>
          </w:p>
        </w:tc>
        <w:tc>
          <w:tcPr>
            <w:tcW w:w="662"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74"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74"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641" w:type="dxa"/>
            <w:tcBorders>
              <w:top w:val="nil"/>
              <w:left w:val="nil"/>
              <w:bottom w:val="single" w:sz="4" w:space="0" w:color="auto"/>
              <w:right w:val="single" w:sz="8" w:space="0" w:color="auto"/>
            </w:tcBorders>
            <w:shd w:val="clear" w:color="auto" w:fill="FFFF99"/>
            <w:noWrap/>
            <w:vAlign w:val="center"/>
          </w:tcPr>
          <w:p w:rsidR="00153527" w:rsidRPr="00AD0865" w:rsidRDefault="00153527" w:rsidP="00565942">
            <w:pPr>
              <w:pStyle w:val="Tabletext"/>
              <w:jc w:val="center"/>
              <w:rPr>
                <w:lang w:val="en-US"/>
              </w:rPr>
            </w:pPr>
          </w:p>
        </w:tc>
      </w:tr>
      <w:tr w:rsidR="00153527" w:rsidRPr="00954362" w:rsidTr="00565942">
        <w:trPr>
          <w:trHeight w:val="360"/>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Separation distance RTTT</w:t>
            </w:r>
            <w:r w:rsidRPr="00F6753A">
              <w:sym w:font="Wingdings" w:char="F0E0"/>
            </w:r>
            <w:r>
              <w:t xml:space="preserve"> WIA</w:t>
            </w:r>
            <w:r w:rsidRPr="00954362">
              <w:t xml:space="preserve"> </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m</w:t>
            </w:r>
          </w:p>
        </w:tc>
        <w:tc>
          <w:tcPr>
            <w:tcW w:w="733" w:type="dxa"/>
            <w:tcBorders>
              <w:top w:val="nil"/>
              <w:left w:val="nil"/>
              <w:bottom w:val="single" w:sz="4" w:space="0" w:color="auto"/>
              <w:right w:val="single" w:sz="4" w:space="0" w:color="auto"/>
            </w:tcBorders>
            <w:shd w:val="clear" w:color="auto" w:fill="auto"/>
            <w:noWrap/>
            <w:vAlign w:val="bottom"/>
          </w:tcPr>
          <w:p w:rsidR="00153527" w:rsidRPr="005218C9" w:rsidRDefault="00153527" w:rsidP="00565942">
            <w:pPr>
              <w:pStyle w:val="Tabletext"/>
              <w:jc w:val="center"/>
              <w:rPr>
                <w:color w:val="FF0000"/>
              </w:rPr>
            </w:pPr>
            <w:r w:rsidRPr="005218C9">
              <w:rPr>
                <w:color w:val="FF0000"/>
              </w:rPr>
              <w:t>1102</w:t>
            </w:r>
          </w:p>
        </w:tc>
        <w:tc>
          <w:tcPr>
            <w:tcW w:w="1074" w:type="dxa"/>
            <w:tcBorders>
              <w:top w:val="nil"/>
              <w:left w:val="nil"/>
              <w:bottom w:val="single" w:sz="4" w:space="0" w:color="auto"/>
              <w:right w:val="single" w:sz="4" w:space="0" w:color="auto"/>
            </w:tcBorders>
            <w:shd w:val="clear" w:color="auto" w:fill="auto"/>
            <w:noWrap/>
            <w:vAlign w:val="bottom"/>
          </w:tcPr>
          <w:p w:rsidR="00153527" w:rsidRPr="005218C9" w:rsidRDefault="00153527" w:rsidP="00565942">
            <w:pPr>
              <w:pStyle w:val="Tabletext"/>
              <w:jc w:val="center"/>
              <w:rPr>
                <w:color w:val="FF0000"/>
              </w:rPr>
            </w:pPr>
            <w:r w:rsidRPr="005218C9">
              <w:rPr>
                <w:color w:val="FF0000"/>
              </w:rPr>
              <w:t>2225</w:t>
            </w:r>
          </w:p>
        </w:tc>
        <w:tc>
          <w:tcPr>
            <w:tcW w:w="733" w:type="dxa"/>
            <w:tcBorders>
              <w:top w:val="nil"/>
              <w:left w:val="nil"/>
              <w:bottom w:val="single" w:sz="4" w:space="0" w:color="auto"/>
              <w:right w:val="single" w:sz="4" w:space="0" w:color="auto"/>
            </w:tcBorders>
            <w:shd w:val="clear" w:color="auto" w:fill="auto"/>
            <w:noWrap/>
            <w:vAlign w:val="bottom"/>
          </w:tcPr>
          <w:p w:rsidR="00153527" w:rsidRPr="005218C9" w:rsidRDefault="00153527" w:rsidP="00565942">
            <w:pPr>
              <w:pStyle w:val="Tabletext"/>
              <w:jc w:val="center"/>
              <w:rPr>
                <w:color w:val="FF0000"/>
              </w:rPr>
            </w:pPr>
            <w:r w:rsidRPr="005218C9">
              <w:rPr>
                <w:color w:val="FF0000"/>
              </w:rPr>
              <w:t>5006</w:t>
            </w:r>
          </w:p>
        </w:tc>
        <w:tc>
          <w:tcPr>
            <w:tcW w:w="641" w:type="dxa"/>
            <w:tcBorders>
              <w:top w:val="nil"/>
              <w:left w:val="nil"/>
              <w:bottom w:val="single" w:sz="4" w:space="0" w:color="auto"/>
              <w:right w:val="single" w:sz="8" w:space="0" w:color="auto"/>
            </w:tcBorders>
            <w:shd w:val="clear" w:color="auto" w:fill="auto"/>
            <w:noWrap/>
            <w:vAlign w:val="bottom"/>
          </w:tcPr>
          <w:p w:rsidR="00153527" w:rsidRPr="005218C9" w:rsidRDefault="00153527" w:rsidP="00565942">
            <w:pPr>
              <w:pStyle w:val="Tabletext"/>
              <w:jc w:val="center"/>
              <w:rPr>
                <w:color w:val="FF0000"/>
              </w:rPr>
            </w:pPr>
            <w:r w:rsidRPr="005218C9">
              <w:rPr>
                <w:color w:val="FF0000"/>
              </w:rPr>
              <w:t>3594</w:t>
            </w:r>
          </w:p>
        </w:tc>
      </w:tr>
      <w:tr w:rsidR="00153527" w:rsidRPr="00AD0865" w:rsidTr="00565942">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center"/>
          </w:tcPr>
          <w:p w:rsidR="00153527" w:rsidRPr="00AD0865" w:rsidRDefault="00153527" w:rsidP="00565942">
            <w:pPr>
              <w:pStyle w:val="Tabletext"/>
              <w:rPr>
                <w:lang w:val="en-US"/>
              </w:rPr>
            </w:pPr>
            <w:r w:rsidRPr="00AD0865">
              <w:rPr>
                <w:lang w:val="en-US"/>
              </w:rPr>
              <w:t xml:space="preserve">SIDE LOBE RTTT - MAIN LOBE WIA </w:t>
            </w:r>
          </w:p>
        </w:tc>
        <w:tc>
          <w:tcPr>
            <w:tcW w:w="662"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74"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74"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641" w:type="dxa"/>
            <w:tcBorders>
              <w:top w:val="nil"/>
              <w:left w:val="nil"/>
              <w:bottom w:val="single" w:sz="4" w:space="0" w:color="auto"/>
              <w:right w:val="single" w:sz="8" w:space="0" w:color="auto"/>
            </w:tcBorders>
            <w:shd w:val="clear" w:color="auto" w:fill="FFFF99"/>
            <w:noWrap/>
            <w:vAlign w:val="center"/>
          </w:tcPr>
          <w:p w:rsidR="00153527" w:rsidRPr="00AD0865" w:rsidRDefault="00153527" w:rsidP="00565942">
            <w:pPr>
              <w:pStyle w:val="Tabletext"/>
              <w:jc w:val="center"/>
              <w:rPr>
                <w:lang w:val="en-US"/>
              </w:rP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Sidelobe attenuation (dB)</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641" w:type="dxa"/>
            <w:tcBorders>
              <w:top w:val="nil"/>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r w:rsidRPr="00954362">
              <w:t>20</w:t>
            </w:r>
          </w:p>
        </w:tc>
      </w:tr>
      <w:tr w:rsidR="00153527" w:rsidRPr="00954362" w:rsidTr="00565942">
        <w:trPr>
          <w:trHeight w:val="360"/>
        </w:trPr>
        <w:tc>
          <w:tcPr>
            <w:tcW w:w="4599" w:type="dxa"/>
            <w:tcBorders>
              <w:top w:val="single" w:sz="4" w:space="0" w:color="auto"/>
              <w:left w:val="single" w:sz="8" w:space="0" w:color="auto"/>
              <w:bottom w:val="single" w:sz="8" w:space="0" w:color="auto"/>
              <w:right w:val="single" w:sz="4" w:space="0" w:color="auto"/>
            </w:tcBorders>
            <w:shd w:val="clear" w:color="auto" w:fill="auto"/>
            <w:noWrap/>
            <w:vAlign w:val="center"/>
          </w:tcPr>
          <w:p w:rsidR="00153527" w:rsidRPr="00954362" w:rsidRDefault="00153527" w:rsidP="00565942">
            <w:pPr>
              <w:pStyle w:val="Tabletext"/>
            </w:pPr>
            <w:r w:rsidRPr="00954362">
              <w:t>Separation distance RTTT-&gt;ITS</w:t>
            </w:r>
          </w:p>
        </w:tc>
        <w:tc>
          <w:tcPr>
            <w:tcW w:w="662" w:type="dxa"/>
            <w:tcBorders>
              <w:top w:val="single" w:sz="4"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4"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t>m</w:t>
            </w:r>
          </w:p>
        </w:tc>
        <w:tc>
          <w:tcPr>
            <w:tcW w:w="733" w:type="dxa"/>
            <w:tcBorders>
              <w:top w:val="single" w:sz="4" w:space="0" w:color="auto"/>
              <w:left w:val="nil"/>
              <w:bottom w:val="single" w:sz="8" w:space="0" w:color="auto"/>
              <w:right w:val="single" w:sz="4" w:space="0" w:color="auto"/>
            </w:tcBorders>
            <w:shd w:val="clear" w:color="auto" w:fill="auto"/>
            <w:noWrap/>
            <w:vAlign w:val="bottom"/>
          </w:tcPr>
          <w:p w:rsidR="00153527" w:rsidRPr="005218C9" w:rsidRDefault="00153527" w:rsidP="00565942">
            <w:pPr>
              <w:pStyle w:val="Tabletext"/>
              <w:jc w:val="center"/>
              <w:rPr>
                <w:color w:val="FF0000"/>
              </w:rPr>
            </w:pPr>
            <w:r w:rsidRPr="005218C9">
              <w:rPr>
                <w:color w:val="FF0000"/>
              </w:rPr>
              <w:t>378</w:t>
            </w:r>
          </w:p>
        </w:tc>
        <w:tc>
          <w:tcPr>
            <w:tcW w:w="1074" w:type="dxa"/>
            <w:tcBorders>
              <w:top w:val="single" w:sz="4" w:space="0" w:color="auto"/>
              <w:left w:val="nil"/>
              <w:bottom w:val="single" w:sz="8" w:space="0" w:color="auto"/>
              <w:right w:val="single" w:sz="4" w:space="0" w:color="auto"/>
            </w:tcBorders>
            <w:shd w:val="clear" w:color="auto" w:fill="auto"/>
            <w:noWrap/>
            <w:vAlign w:val="bottom"/>
          </w:tcPr>
          <w:p w:rsidR="00153527" w:rsidRPr="005218C9" w:rsidRDefault="00153527" w:rsidP="00565942">
            <w:pPr>
              <w:pStyle w:val="Tabletext"/>
              <w:jc w:val="center"/>
              <w:rPr>
                <w:color w:val="FF0000"/>
              </w:rPr>
            </w:pPr>
            <w:r w:rsidRPr="005218C9">
              <w:rPr>
                <w:color w:val="FF0000"/>
              </w:rPr>
              <w:t>662</w:t>
            </w:r>
          </w:p>
        </w:tc>
        <w:tc>
          <w:tcPr>
            <w:tcW w:w="733" w:type="dxa"/>
            <w:tcBorders>
              <w:top w:val="single" w:sz="4" w:space="0" w:color="auto"/>
              <w:left w:val="nil"/>
              <w:bottom w:val="single" w:sz="8" w:space="0" w:color="auto"/>
              <w:right w:val="single" w:sz="4" w:space="0" w:color="auto"/>
            </w:tcBorders>
            <w:shd w:val="clear" w:color="auto" w:fill="auto"/>
            <w:noWrap/>
            <w:vAlign w:val="bottom"/>
          </w:tcPr>
          <w:p w:rsidR="00153527" w:rsidRPr="005218C9" w:rsidRDefault="00153527" w:rsidP="00565942">
            <w:pPr>
              <w:pStyle w:val="Tabletext"/>
              <w:jc w:val="center"/>
              <w:rPr>
                <w:color w:val="FF0000"/>
              </w:rPr>
            </w:pPr>
            <w:r w:rsidRPr="005218C9">
              <w:rPr>
                <w:color w:val="FF0000"/>
              </w:rPr>
              <w:t>1240</w:t>
            </w:r>
          </w:p>
        </w:tc>
        <w:tc>
          <w:tcPr>
            <w:tcW w:w="641" w:type="dxa"/>
            <w:tcBorders>
              <w:top w:val="single" w:sz="4" w:space="0" w:color="auto"/>
              <w:left w:val="nil"/>
              <w:bottom w:val="single" w:sz="8" w:space="0" w:color="auto"/>
              <w:right w:val="single" w:sz="8" w:space="0" w:color="auto"/>
            </w:tcBorders>
            <w:shd w:val="clear" w:color="auto" w:fill="auto"/>
            <w:noWrap/>
            <w:vAlign w:val="bottom"/>
          </w:tcPr>
          <w:p w:rsidR="00153527" w:rsidRPr="005218C9" w:rsidRDefault="00153527" w:rsidP="00565942">
            <w:pPr>
              <w:pStyle w:val="Tabletext"/>
              <w:jc w:val="center"/>
              <w:rPr>
                <w:color w:val="FF0000"/>
              </w:rPr>
            </w:pPr>
            <w:r w:rsidRPr="005218C9">
              <w:rPr>
                <w:color w:val="FF0000"/>
              </w:rPr>
              <w:t>653</w:t>
            </w:r>
          </w:p>
        </w:tc>
      </w:tr>
    </w:tbl>
    <w:p w:rsidR="00153527" w:rsidRDefault="00153527" w:rsidP="00153527"/>
    <w:p w:rsidR="00153527" w:rsidRDefault="00153527" w:rsidP="00153527">
      <w:pPr>
        <w:rPr>
          <w:lang w:val="en-US"/>
        </w:rPr>
      </w:pPr>
      <w:r w:rsidRPr="00AD0865">
        <w:rPr>
          <w:lang w:val="en-US"/>
        </w:rPr>
        <w:t xml:space="preserve">The compatibility consideration between interferer RTTT RSU (outdoor) and the victim WIA (outdoor) with 20 MHz is listed in </w:t>
      </w:r>
      <w:r w:rsidR="00905B32">
        <w:fldChar w:fldCharType="begin"/>
      </w:r>
      <w:r w:rsidRPr="00AD0865">
        <w:rPr>
          <w:lang w:val="en-US"/>
        </w:rPr>
        <w:instrText xml:space="preserve"> REF _Ref341993837 \h </w:instrText>
      </w:r>
      <w:r w:rsidR="00905B32">
        <w:fldChar w:fldCharType="separate"/>
      </w:r>
      <w:r w:rsidRPr="00AD0865">
        <w:rPr>
          <w:lang w:val="en-US"/>
        </w:rPr>
        <w:t xml:space="preserve">Table </w:t>
      </w:r>
      <w:r w:rsidRPr="00AD0865">
        <w:rPr>
          <w:noProof/>
          <w:lang w:val="en-US"/>
        </w:rPr>
        <w:t>11</w:t>
      </w:r>
      <w:r w:rsidR="00905B32">
        <w:fldChar w:fldCharType="end"/>
      </w:r>
      <w:r w:rsidRPr="00AD0865">
        <w:rPr>
          <w:lang w:val="en-US"/>
        </w:rPr>
        <w:t>.</w:t>
      </w:r>
    </w:p>
    <w:p w:rsidR="00153527" w:rsidRPr="00AD0865" w:rsidRDefault="00153527" w:rsidP="00153527">
      <w:pPr>
        <w:rPr>
          <w:lang w:val="en-US"/>
        </w:rPr>
      </w:pPr>
    </w:p>
    <w:p w:rsidR="00153527" w:rsidRPr="009A165E" w:rsidRDefault="00153527" w:rsidP="005E0E92">
      <w:pPr>
        <w:pStyle w:val="Beschriftung"/>
        <w:rPr>
          <w:lang w:val="en-US"/>
        </w:rPr>
      </w:pPr>
      <w:bookmarkStart w:id="127" w:name="_Ref341993837"/>
      <w:r w:rsidRPr="009A165E">
        <w:rPr>
          <w:lang w:val="en-US"/>
        </w:rPr>
        <w:t xml:space="preserve">Table </w:t>
      </w:r>
      <w:r w:rsidR="00905B32">
        <w:fldChar w:fldCharType="begin"/>
      </w:r>
      <w:r w:rsidRPr="009A165E">
        <w:rPr>
          <w:lang w:val="en-US"/>
        </w:rPr>
        <w:instrText xml:space="preserve"> SEQ Table \* ARABIC </w:instrText>
      </w:r>
      <w:r w:rsidR="00905B32">
        <w:fldChar w:fldCharType="separate"/>
      </w:r>
      <w:r w:rsidR="005E0E92">
        <w:rPr>
          <w:noProof/>
          <w:lang w:val="en-US"/>
        </w:rPr>
        <w:t>42</w:t>
      </w:r>
      <w:r w:rsidR="00905B32">
        <w:fldChar w:fldCharType="end"/>
      </w:r>
      <w:bookmarkEnd w:id="127"/>
      <w:r w:rsidR="00515073">
        <w:rPr>
          <w:lang w:val="en-US"/>
        </w:rPr>
        <w:t xml:space="preserve">: </w:t>
      </w:r>
      <w:r w:rsidRPr="009A165E">
        <w:rPr>
          <w:lang w:val="en-US"/>
        </w:rPr>
        <w:t xml:space="preserve">Interferer RTTT RSU; victim WIA II bandwidth 20 MHz </w:t>
      </w:r>
      <w:r w:rsidR="00515073">
        <w:rPr>
          <w:highlight w:val="yellow"/>
          <w:lang w:val="en-US"/>
        </w:rPr>
        <w:t>(format table</w:t>
      </w:r>
      <w:r w:rsidR="00515073" w:rsidRPr="005E0E92">
        <w:rPr>
          <w:highlight w:val="yellow"/>
          <w:lang w:val="en-US"/>
        </w:rPr>
        <w:t>)</w:t>
      </w:r>
    </w:p>
    <w:tbl>
      <w:tblPr>
        <w:tblW w:w="9573" w:type="dxa"/>
        <w:tblInd w:w="55" w:type="dxa"/>
        <w:tblCellMar>
          <w:left w:w="70" w:type="dxa"/>
          <w:right w:w="70" w:type="dxa"/>
        </w:tblCellMar>
        <w:tblLook w:val="0000" w:firstRow="0" w:lastRow="0" w:firstColumn="0" w:lastColumn="0" w:noHBand="0" w:noVBand="0"/>
      </w:tblPr>
      <w:tblGrid>
        <w:gridCol w:w="4599"/>
        <w:gridCol w:w="662"/>
        <w:gridCol w:w="1074"/>
        <w:gridCol w:w="733"/>
        <w:gridCol w:w="1074"/>
        <w:gridCol w:w="733"/>
        <w:gridCol w:w="698"/>
      </w:tblGrid>
      <w:tr w:rsidR="00153527" w:rsidRPr="005218C9" w:rsidTr="00565942">
        <w:trPr>
          <w:trHeight w:val="270"/>
          <w:tblHeader/>
        </w:trPr>
        <w:tc>
          <w:tcPr>
            <w:tcW w:w="4599" w:type="dxa"/>
            <w:tcBorders>
              <w:top w:val="single" w:sz="8" w:space="0" w:color="auto"/>
              <w:left w:val="single" w:sz="8" w:space="0" w:color="auto"/>
              <w:bottom w:val="single" w:sz="8" w:space="0" w:color="auto"/>
              <w:right w:val="single" w:sz="4" w:space="0" w:color="auto"/>
            </w:tcBorders>
            <w:shd w:val="clear" w:color="auto" w:fill="auto"/>
            <w:noWrap/>
            <w:vAlign w:val="center"/>
          </w:tcPr>
          <w:p w:rsidR="00153527" w:rsidRPr="005218C9" w:rsidRDefault="00153527" w:rsidP="00565942">
            <w:pPr>
              <w:pStyle w:val="Tabletext"/>
              <w:rPr>
                <w:b/>
              </w:rPr>
            </w:pPr>
            <w:r w:rsidRPr="005218C9">
              <w:rPr>
                <w:b/>
              </w:rPr>
              <w:t>LINK BUDGET</w:t>
            </w:r>
          </w:p>
        </w:tc>
        <w:tc>
          <w:tcPr>
            <w:tcW w:w="662" w:type="dxa"/>
            <w:tcBorders>
              <w:top w:val="single" w:sz="8" w:space="0" w:color="auto"/>
              <w:left w:val="nil"/>
              <w:bottom w:val="single" w:sz="8" w:space="0" w:color="auto"/>
              <w:right w:val="single" w:sz="4" w:space="0" w:color="auto"/>
            </w:tcBorders>
            <w:shd w:val="clear" w:color="auto" w:fill="auto"/>
            <w:noWrap/>
            <w:vAlign w:val="center"/>
          </w:tcPr>
          <w:p w:rsidR="00153527" w:rsidRPr="005218C9" w:rsidRDefault="00153527" w:rsidP="00565942">
            <w:pPr>
              <w:pStyle w:val="Tabletext"/>
              <w:jc w:val="center"/>
              <w:rPr>
                <w:b/>
              </w:rPr>
            </w:pPr>
            <w:r w:rsidRPr="005218C9">
              <w:rPr>
                <w:b/>
              </w:rPr>
              <w:t>Value</w:t>
            </w:r>
          </w:p>
        </w:tc>
        <w:tc>
          <w:tcPr>
            <w:tcW w:w="1074" w:type="dxa"/>
            <w:tcBorders>
              <w:top w:val="single" w:sz="8" w:space="0" w:color="auto"/>
              <w:left w:val="nil"/>
              <w:bottom w:val="single" w:sz="8" w:space="0" w:color="auto"/>
              <w:right w:val="single" w:sz="4" w:space="0" w:color="auto"/>
            </w:tcBorders>
            <w:shd w:val="clear" w:color="auto" w:fill="auto"/>
            <w:noWrap/>
            <w:vAlign w:val="center"/>
          </w:tcPr>
          <w:p w:rsidR="00153527" w:rsidRPr="005218C9" w:rsidRDefault="00153527" w:rsidP="00565942">
            <w:pPr>
              <w:pStyle w:val="Tabletext"/>
              <w:jc w:val="center"/>
              <w:rPr>
                <w:b/>
              </w:rPr>
            </w:pPr>
            <w:r w:rsidRPr="005218C9">
              <w:rPr>
                <w:b/>
              </w:rPr>
              <w:t>Units</w:t>
            </w:r>
          </w:p>
        </w:tc>
        <w:tc>
          <w:tcPr>
            <w:tcW w:w="733" w:type="dxa"/>
            <w:tcBorders>
              <w:top w:val="single" w:sz="8" w:space="0" w:color="auto"/>
              <w:left w:val="nil"/>
              <w:bottom w:val="single" w:sz="8" w:space="0" w:color="auto"/>
              <w:right w:val="single" w:sz="4" w:space="0" w:color="auto"/>
            </w:tcBorders>
            <w:shd w:val="clear" w:color="auto" w:fill="auto"/>
            <w:noWrap/>
            <w:vAlign w:val="center"/>
          </w:tcPr>
          <w:p w:rsidR="00153527" w:rsidRPr="005218C9" w:rsidRDefault="00153527" w:rsidP="00565942">
            <w:pPr>
              <w:pStyle w:val="Tabletext"/>
              <w:jc w:val="center"/>
              <w:rPr>
                <w:b/>
              </w:rPr>
            </w:pPr>
            <w:r w:rsidRPr="005218C9">
              <w:rPr>
                <w:b/>
              </w:rPr>
              <w:t>Urban</w:t>
            </w:r>
          </w:p>
        </w:tc>
        <w:tc>
          <w:tcPr>
            <w:tcW w:w="1074" w:type="dxa"/>
            <w:tcBorders>
              <w:top w:val="single" w:sz="8" w:space="0" w:color="auto"/>
              <w:left w:val="nil"/>
              <w:bottom w:val="single" w:sz="8" w:space="0" w:color="auto"/>
              <w:right w:val="single" w:sz="4" w:space="0" w:color="auto"/>
            </w:tcBorders>
            <w:shd w:val="clear" w:color="auto" w:fill="auto"/>
            <w:noWrap/>
            <w:vAlign w:val="center"/>
          </w:tcPr>
          <w:p w:rsidR="00153527" w:rsidRPr="005218C9" w:rsidRDefault="00153527" w:rsidP="00565942">
            <w:pPr>
              <w:pStyle w:val="Tabletext"/>
              <w:jc w:val="center"/>
              <w:rPr>
                <w:b/>
              </w:rPr>
            </w:pPr>
            <w:r w:rsidRPr="005218C9">
              <w:rPr>
                <w:b/>
              </w:rPr>
              <w:t>Suburban</w:t>
            </w:r>
          </w:p>
        </w:tc>
        <w:tc>
          <w:tcPr>
            <w:tcW w:w="733" w:type="dxa"/>
            <w:tcBorders>
              <w:top w:val="single" w:sz="8" w:space="0" w:color="auto"/>
              <w:left w:val="nil"/>
              <w:bottom w:val="single" w:sz="8" w:space="0" w:color="auto"/>
              <w:right w:val="single" w:sz="4" w:space="0" w:color="auto"/>
            </w:tcBorders>
            <w:shd w:val="clear" w:color="auto" w:fill="auto"/>
            <w:noWrap/>
            <w:vAlign w:val="center"/>
          </w:tcPr>
          <w:p w:rsidR="00153527" w:rsidRPr="005218C9" w:rsidRDefault="00153527" w:rsidP="00565942">
            <w:pPr>
              <w:pStyle w:val="Tabletext"/>
              <w:jc w:val="center"/>
              <w:rPr>
                <w:b/>
              </w:rPr>
            </w:pPr>
            <w:r w:rsidRPr="005218C9">
              <w:rPr>
                <w:b/>
              </w:rPr>
              <w:t>Rural</w:t>
            </w:r>
          </w:p>
        </w:tc>
        <w:tc>
          <w:tcPr>
            <w:tcW w:w="698" w:type="dxa"/>
            <w:tcBorders>
              <w:top w:val="single" w:sz="8" w:space="0" w:color="auto"/>
              <w:left w:val="single" w:sz="4" w:space="0" w:color="auto"/>
              <w:bottom w:val="single" w:sz="8" w:space="0" w:color="auto"/>
              <w:right w:val="single" w:sz="8" w:space="0" w:color="auto"/>
            </w:tcBorders>
            <w:shd w:val="clear" w:color="auto" w:fill="auto"/>
            <w:noWrap/>
            <w:vAlign w:val="center"/>
          </w:tcPr>
          <w:p w:rsidR="00153527" w:rsidRPr="005218C9" w:rsidRDefault="00153527" w:rsidP="00565942">
            <w:pPr>
              <w:pStyle w:val="Tabletext"/>
              <w:jc w:val="center"/>
              <w:rPr>
                <w:b/>
              </w:rPr>
            </w:pPr>
            <w:r w:rsidRPr="005218C9">
              <w:rPr>
                <w:b/>
              </w:rPr>
              <w:t>ETSI</w:t>
            </w:r>
          </w:p>
        </w:tc>
      </w:tr>
      <w:tr w:rsidR="00153527" w:rsidRPr="00D239E7" w:rsidTr="00565942">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153527" w:rsidRPr="00D239E7" w:rsidRDefault="00153527" w:rsidP="00565942">
            <w:pPr>
              <w:pStyle w:val="Tabletext"/>
            </w:pPr>
            <w:r w:rsidRPr="00D239E7">
              <w:t xml:space="preserve">Emission part: </w:t>
            </w:r>
            <w:r>
              <w:t>RTTT RSU</w:t>
            </w:r>
          </w:p>
        </w:tc>
        <w:tc>
          <w:tcPr>
            <w:tcW w:w="662" w:type="dxa"/>
            <w:tcBorders>
              <w:top w:val="single" w:sz="8" w:space="0" w:color="auto"/>
              <w:left w:val="nil"/>
              <w:bottom w:val="single" w:sz="4" w:space="0" w:color="auto"/>
              <w:right w:val="single" w:sz="4" w:space="0" w:color="auto"/>
            </w:tcBorders>
            <w:shd w:val="clear" w:color="auto" w:fill="auto"/>
            <w:noWrap/>
            <w:vAlign w:val="center"/>
          </w:tcPr>
          <w:p w:rsidR="00153527" w:rsidRPr="00D239E7"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D239E7"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D239E7"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D239E7"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D239E7" w:rsidRDefault="00153527" w:rsidP="00565942">
            <w:pPr>
              <w:pStyle w:val="Tabletext"/>
              <w:jc w:val="center"/>
            </w:pPr>
          </w:p>
        </w:tc>
        <w:tc>
          <w:tcPr>
            <w:tcW w:w="698" w:type="dxa"/>
            <w:tcBorders>
              <w:top w:val="single" w:sz="8" w:space="0" w:color="auto"/>
              <w:left w:val="nil"/>
              <w:bottom w:val="single" w:sz="4" w:space="0" w:color="auto"/>
              <w:right w:val="single" w:sz="8" w:space="0" w:color="auto"/>
            </w:tcBorders>
            <w:shd w:val="clear" w:color="auto" w:fill="auto"/>
            <w:noWrap/>
            <w:vAlign w:val="center"/>
          </w:tcPr>
          <w:p w:rsidR="00153527" w:rsidRPr="00D239E7" w:rsidRDefault="00153527" w:rsidP="00565942">
            <w:pPr>
              <w:pStyle w:val="Tabletext"/>
              <w:jc w:val="cente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Bandwidth</w:t>
            </w:r>
          </w:p>
        </w:tc>
        <w:tc>
          <w:tcPr>
            <w:tcW w:w="662"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rPr>
                <w:color w:val="FF0000"/>
              </w:rPr>
            </w:pPr>
            <w:r w:rsidRPr="00B317EE">
              <w:rPr>
                <w:color w:val="FF0000"/>
              </w:rPr>
              <w:t>1</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698" w:type="dxa"/>
            <w:tcBorders>
              <w:top w:val="nil"/>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 xml:space="preserve">Tx out, eirp </w:t>
            </w:r>
          </w:p>
        </w:tc>
        <w:tc>
          <w:tcPr>
            <w:tcW w:w="662"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rPr>
                <w:color w:val="FF0000"/>
              </w:rPr>
            </w:pPr>
            <w:r>
              <w:rPr>
                <w:color w:val="FF0000"/>
              </w:rPr>
              <w:t>33</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33</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33</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33</w:t>
            </w:r>
          </w:p>
        </w:tc>
        <w:tc>
          <w:tcPr>
            <w:tcW w:w="698" w:type="dxa"/>
            <w:tcBorders>
              <w:top w:val="nil"/>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r>
              <w:t>33</w:t>
            </w: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effect of TPC (dB)</w:t>
            </w:r>
          </w:p>
        </w:tc>
        <w:tc>
          <w:tcPr>
            <w:tcW w:w="662"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rPr>
                <w:color w:val="FF0000"/>
              </w:rPr>
            </w:pPr>
            <w:r w:rsidRPr="00B317EE">
              <w:rPr>
                <w:color w:val="FF0000"/>
              </w:rPr>
              <w:t>0</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698" w:type="dxa"/>
            <w:tcBorders>
              <w:top w:val="nil"/>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t>Wall loss</w:t>
            </w:r>
          </w:p>
        </w:tc>
        <w:tc>
          <w:tcPr>
            <w:tcW w:w="662"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rPr>
                <w:color w:val="FF0000"/>
              </w:rPr>
            </w:pPr>
            <w:r>
              <w:rPr>
                <w:color w:val="FF0000"/>
              </w:rPr>
              <w:t>0</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dB</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p>
        </w:tc>
        <w:tc>
          <w:tcPr>
            <w:tcW w:w="1074"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p>
        </w:tc>
        <w:tc>
          <w:tcPr>
            <w:tcW w:w="698" w:type="dxa"/>
            <w:tcBorders>
              <w:top w:val="nil"/>
              <w:left w:val="nil"/>
              <w:bottom w:val="single" w:sz="4" w:space="0" w:color="auto"/>
              <w:right w:val="single" w:sz="8" w:space="0" w:color="auto"/>
            </w:tcBorders>
            <w:shd w:val="clear" w:color="auto" w:fill="auto"/>
            <w:noWrap/>
            <w:vAlign w:val="center"/>
          </w:tcPr>
          <w:p w:rsidR="00153527" w:rsidRPr="00B317EE" w:rsidRDefault="00153527" w:rsidP="00565942">
            <w:pPr>
              <w:pStyle w:val="Tabletext"/>
              <w:jc w:val="center"/>
            </w:pPr>
          </w:p>
        </w:tc>
      </w:tr>
      <w:tr w:rsidR="00153527" w:rsidRPr="00954362" w:rsidTr="00565942">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pPr>
            <w:r w:rsidRPr="00954362">
              <w:t xml:space="preserve">Antenna Gain </w:t>
            </w:r>
          </w:p>
        </w:tc>
        <w:tc>
          <w:tcPr>
            <w:tcW w:w="66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B317EE" w:rsidRDefault="00153527" w:rsidP="00565942">
            <w:pPr>
              <w:pStyle w:val="Tabletext"/>
              <w:jc w:val="center"/>
              <w:rPr>
                <w:color w:val="FF0000"/>
              </w:rPr>
            </w:pPr>
            <w:r w:rsidRPr="00B317EE">
              <w:rPr>
                <w:color w:val="FF0000"/>
              </w:rPr>
              <w:t>0</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Default="00153527" w:rsidP="00565942">
            <w:pPr>
              <w:pStyle w:val="Tabletext"/>
              <w:jc w:val="center"/>
            </w:pPr>
            <w:r>
              <w:t>dBi</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Default="00153527" w:rsidP="00565942">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Default="00153527" w:rsidP="00565942">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Default="00153527" w:rsidP="00565942">
            <w:pPr>
              <w:pStyle w:val="Tabletext"/>
              <w:jc w:val="center"/>
            </w:pPr>
          </w:p>
        </w:tc>
        <w:tc>
          <w:tcPr>
            <w:tcW w:w="698"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Default="00153527" w:rsidP="00565942">
            <w:pPr>
              <w:pStyle w:val="Tabletext"/>
              <w:jc w:val="center"/>
            </w:pPr>
          </w:p>
        </w:tc>
      </w:tr>
      <w:tr w:rsidR="00153527" w:rsidRPr="00954362" w:rsidTr="00565942">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153527" w:rsidRPr="00AD0865" w:rsidRDefault="00153527" w:rsidP="00565942">
            <w:pPr>
              <w:pStyle w:val="Tabletext"/>
              <w:rPr>
                <w:lang w:val="en-US"/>
              </w:rPr>
            </w:pPr>
            <w:r w:rsidRPr="00AD0865">
              <w:rPr>
                <w:lang w:val="en-US"/>
              </w:rPr>
              <w:lastRenderedPageBreak/>
              <w:t>WIA Bandwidth / RTTT Bandwidth ratio</w:t>
            </w:r>
          </w:p>
        </w:tc>
        <w:tc>
          <w:tcPr>
            <w:tcW w:w="662"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0</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3527" w:rsidRPr="00954362" w:rsidRDefault="00153527" w:rsidP="00565942">
            <w:pPr>
              <w:pStyle w:val="Tabletext"/>
              <w:jc w:val="center"/>
            </w:pPr>
          </w:p>
        </w:tc>
        <w:tc>
          <w:tcPr>
            <w:tcW w:w="698" w:type="dxa"/>
            <w:tcBorders>
              <w:top w:val="single" w:sz="6" w:space="0" w:color="auto"/>
              <w:left w:val="single" w:sz="6" w:space="0" w:color="auto"/>
              <w:bottom w:val="single" w:sz="6"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5218C9"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AD0865" w:rsidRDefault="00153527" w:rsidP="00565942">
            <w:pPr>
              <w:pStyle w:val="Tabletext"/>
              <w:rPr>
                <w:b/>
                <w:lang w:val="en-US"/>
              </w:rPr>
            </w:pPr>
            <w:r w:rsidRPr="00AD0865">
              <w:rPr>
                <w:b/>
                <w:lang w:val="en-US"/>
              </w:rPr>
              <w:t>Net Tx Out eirp (spurious level)</w:t>
            </w:r>
          </w:p>
        </w:tc>
        <w:tc>
          <w:tcPr>
            <w:tcW w:w="662" w:type="dxa"/>
            <w:tcBorders>
              <w:top w:val="nil"/>
              <w:left w:val="nil"/>
              <w:bottom w:val="single" w:sz="4" w:space="0" w:color="auto"/>
              <w:right w:val="single" w:sz="4" w:space="0" w:color="auto"/>
            </w:tcBorders>
            <w:shd w:val="clear" w:color="auto" w:fill="auto"/>
            <w:noWrap/>
            <w:vAlign w:val="center"/>
          </w:tcPr>
          <w:p w:rsidR="00153527" w:rsidRPr="00AD0865" w:rsidRDefault="00153527" w:rsidP="00565942">
            <w:pPr>
              <w:pStyle w:val="Tabletext"/>
              <w:jc w:val="center"/>
              <w:rPr>
                <w:b/>
                <w:lang w:val="en-US"/>
              </w:rPr>
            </w:pPr>
          </w:p>
        </w:tc>
        <w:tc>
          <w:tcPr>
            <w:tcW w:w="1074" w:type="dxa"/>
            <w:tcBorders>
              <w:top w:val="nil"/>
              <w:left w:val="nil"/>
              <w:bottom w:val="single" w:sz="4" w:space="0" w:color="auto"/>
              <w:right w:val="single" w:sz="4" w:space="0" w:color="auto"/>
            </w:tcBorders>
            <w:shd w:val="clear" w:color="auto" w:fill="auto"/>
            <w:noWrap/>
            <w:vAlign w:val="center"/>
          </w:tcPr>
          <w:p w:rsidR="00153527" w:rsidRPr="005218C9" w:rsidRDefault="00153527" w:rsidP="00565942">
            <w:pPr>
              <w:pStyle w:val="Tabletext"/>
              <w:jc w:val="center"/>
              <w:rPr>
                <w:b/>
              </w:rPr>
            </w:pPr>
            <w:r w:rsidRPr="005218C9">
              <w:rPr>
                <w:b/>
              </w:rPr>
              <w:t>dBm/MHz</w:t>
            </w:r>
          </w:p>
        </w:tc>
        <w:tc>
          <w:tcPr>
            <w:tcW w:w="733" w:type="dxa"/>
            <w:tcBorders>
              <w:top w:val="nil"/>
              <w:left w:val="nil"/>
              <w:bottom w:val="single" w:sz="4" w:space="0" w:color="auto"/>
              <w:right w:val="single" w:sz="4" w:space="0" w:color="auto"/>
            </w:tcBorders>
            <w:shd w:val="clear" w:color="auto" w:fill="auto"/>
            <w:noWrap/>
            <w:vAlign w:val="center"/>
          </w:tcPr>
          <w:p w:rsidR="00153527" w:rsidRPr="005218C9" w:rsidRDefault="00153527" w:rsidP="00565942">
            <w:pPr>
              <w:pStyle w:val="Tabletext"/>
              <w:jc w:val="center"/>
              <w:rPr>
                <w:b/>
              </w:rPr>
            </w:pPr>
            <w:r w:rsidRPr="005218C9">
              <w:rPr>
                <w:b/>
              </w:rPr>
              <w:t>33</w:t>
            </w:r>
          </w:p>
        </w:tc>
        <w:tc>
          <w:tcPr>
            <w:tcW w:w="1074" w:type="dxa"/>
            <w:tcBorders>
              <w:top w:val="nil"/>
              <w:left w:val="nil"/>
              <w:bottom w:val="single" w:sz="4" w:space="0" w:color="auto"/>
              <w:right w:val="single" w:sz="4" w:space="0" w:color="auto"/>
            </w:tcBorders>
            <w:shd w:val="clear" w:color="auto" w:fill="auto"/>
            <w:noWrap/>
            <w:vAlign w:val="center"/>
          </w:tcPr>
          <w:p w:rsidR="00153527" w:rsidRPr="005218C9" w:rsidRDefault="00153527" w:rsidP="00565942">
            <w:pPr>
              <w:pStyle w:val="Tabletext"/>
              <w:jc w:val="center"/>
              <w:rPr>
                <w:b/>
              </w:rPr>
            </w:pPr>
            <w:r w:rsidRPr="005218C9">
              <w:rPr>
                <w:b/>
              </w:rPr>
              <w:t>33</w:t>
            </w:r>
          </w:p>
        </w:tc>
        <w:tc>
          <w:tcPr>
            <w:tcW w:w="733" w:type="dxa"/>
            <w:tcBorders>
              <w:top w:val="nil"/>
              <w:left w:val="nil"/>
              <w:bottom w:val="single" w:sz="4" w:space="0" w:color="auto"/>
              <w:right w:val="single" w:sz="4" w:space="0" w:color="auto"/>
            </w:tcBorders>
            <w:shd w:val="clear" w:color="auto" w:fill="auto"/>
            <w:noWrap/>
            <w:vAlign w:val="center"/>
          </w:tcPr>
          <w:p w:rsidR="00153527" w:rsidRPr="005218C9" w:rsidRDefault="00153527" w:rsidP="00565942">
            <w:pPr>
              <w:pStyle w:val="Tabletext"/>
              <w:jc w:val="center"/>
              <w:rPr>
                <w:b/>
              </w:rPr>
            </w:pPr>
            <w:r w:rsidRPr="005218C9">
              <w:rPr>
                <w:b/>
              </w:rPr>
              <w:t>33</w:t>
            </w:r>
          </w:p>
        </w:tc>
        <w:tc>
          <w:tcPr>
            <w:tcW w:w="698" w:type="dxa"/>
            <w:tcBorders>
              <w:top w:val="nil"/>
              <w:left w:val="nil"/>
              <w:bottom w:val="single" w:sz="4" w:space="0" w:color="auto"/>
              <w:right w:val="single" w:sz="8" w:space="0" w:color="auto"/>
            </w:tcBorders>
            <w:shd w:val="clear" w:color="auto" w:fill="auto"/>
            <w:noWrap/>
            <w:vAlign w:val="center"/>
          </w:tcPr>
          <w:p w:rsidR="00153527" w:rsidRPr="005218C9" w:rsidRDefault="00153527" w:rsidP="00565942">
            <w:pPr>
              <w:pStyle w:val="Tabletext"/>
              <w:jc w:val="center"/>
              <w:rPr>
                <w:b/>
              </w:rPr>
            </w:pPr>
            <w:r w:rsidRPr="005218C9">
              <w:rPr>
                <w:b/>
              </w:rPr>
              <w:t>33</w:t>
            </w:r>
          </w:p>
        </w:tc>
      </w:tr>
      <w:tr w:rsidR="00153527" w:rsidRPr="00954362" w:rsidTr="00565942">
        <w:trPr>
          <w:trHeight w:val="270"/>
        </w:trPr>
        <w:tc>
          <w:tcPr>
            <w:tcW w:w="4599" w:type="dxa"/>
            <w:tcBorders>
              <w:top w:val="nil"/>
              <w:left w:val="single" w:sz="8" w:space="0" w:color="auto"/>
              <w:bottom w:val="nil"/>
            </w:tcBorders>
            <w:shd w:val="clear" w:color="auto" w:fill="auto"/>
            <w:noWrap/>
            <w:vAlign w:val="center"/>
          </w:tcPr>
          <w:p w:rsidR="00153527" w:rsidRPr="00954362" w:rsidRDefault="00153527" w:rsidP="00565942">
            <w:pPr>
              <w:pStyle w:val="Tabletext"/>
            </w:pPr>
            <w:r w:rsidRPr="00954362">
              <w:t> </w:t>
            </w:r>
          </w:p>
        </w:tc>
        <w:tc>
          <w:tcPr>
            <w:tcW w:w="662" w:type="dxa"/>
            <w:tcBorders>
              <w:top w:val="single" w:sz="8" w:space="0" w:color="auto"/>
              <w:bottom w:val="single" w:sz="8"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bottom w:val="single" w:sz="8"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bottom w:val="single" w:sz="8"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bottom w:val="single" w:sz="8" w:space="0" w:color="auto"/>
              <w:right w:val="nil"/>
            </w:tcBorders>
            <w:shd w:val="clear" w:color="auto" w:fill="auto"/>
            <w:noWrap/>
            <w:vAlign w:val="center"/>
          </w:tcPr>
          <w:p w:rsidR="00153527" w:rsidRPr="00954362" w:rsidRDefault="00153527" w:rsidP="00565942">
            <w:pPr>
              <w:pStyle w:val="Tabletext"/>
              <w:jc w:val="center"/>
            </w:pPr>
          </w:p>
        </w:tc>
        <w:tc>
          <w:tcPr>
            <w:tcW w:w="733"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698" w:type="dxa"/>
            <w:tcBorders>
              <w:top w:val="single" w:sz="8"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 xml:space="preserve">Reception part: </w:t>
            </w:r>
            <w:r>
              <w:t>WIA 1</w:t>
            </w:r>
          </w:p>
        </w:tc>
        <w:tc>
          <w:tcPr>
            <w:tcW w:w="662"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698" w:type="dxa"/>
            <w:tcBorders>
              <w:top w:val="single" w:sz="8" w:space="0" w:color="auto"/>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Receiver bandwidth</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20</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20</w:t>
            </w:r>
          </w:p>
        </w:tc>
        <w:tc>
          <w:tcPr>
            <w:tcW w:w="1074"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20</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20</w:t>
            </w:r>
          </w:p>
        </w:tc>
        <w:tc>
          <w:tcPr>
            <w:tcW w:w="698" w:type="dxa"/>
            <w:tcBorders>
              <w:top w:val="nil"/>
              <w:left w:val="nil"/>
              <w:bottom w:val="single" w:sz="4" w:space="0" w:color="auto"/>
              <w:right w:val="single" w:sz="8" w:space="0" w:color="auto"/>
            </w:tcBorders>
            <w:shd w:val="clear" w:color="auto" w:fill="auto"/>
            <w:noWrap/>
            <w:vAlign w:val="center"/>
          </w:tcPr>
          <w:p w:rsidR="00153527" w:rsidRPr="00B317EE" w:rsidRDefault="00153527" w:rsidP="00565942">
            <w:pPr>
              <w:pStyle w:val="Tabletext"/>
              <w:jc w:val="center"/>
            </w:pPr>
            <w:r>
              <w:t>20</w:t>
            </w: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Receiver sensitivity</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-88</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-88</w:t>
            </w:r>
          </w:p>
        </w:tc>
        <w:tc>
          <w:tcPr>
            <w:tcW w:w="1074"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-88</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-88</w:t>
            </w:r>
          </w:p>
        </w:tc>
        <w:tc>
          <w:tcPr>
            <w:tcW w:w="698" w:type="dxa"/>
            <w:tcBorders>
              <w:top w:val="nil"/>
              <w:left w:val="nil"/>
              <w:bottom w:val="single" w:sz="4" w:space="0" w:color="auto"/>
              <w:right w:val="single" w:sz="8" w:space="0" w:color="auto"/>
            </w:tcBorders>
            <w:shd w:val="clear" w:color="auto" w:fill="auto"/>
            <w:noWrap/>
            <w:vAlign w:val="center"/>
          </w:tcPr>
          <w:p w:rsidR="00153527" w:rsidRPr="00B317EE" w:rsidRDefault="00153527" w:rsidP="00565942">
            <w:pPr>
              <w:pStyle w:val="Tabletext"/>
              <w:jc w:val="center"/>
            </w:pPr>
            <w:r>
              <w:t>-88</w:t>
            </w: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Antenna gain</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Pr>
                <w:color w:val="FF0000"/>
              </w:rPr>
              <w:t>0</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dBi</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0</w:t>
            </w:r>
          </w:p>
        </w:tc>
        <w:tc>
          <w:tcPr>
            <w:tcW w:w="1074"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0</w:t>
            </w:r>
          </w:p>
        </w:tc>
        <w:tc>
          <w:tcPr>
            <w:tcW w:w="733" w:type="dxa"/>
            <w:tcBorders>
              <w:top w:val="nil"/>
              <w:left w:val="nil"/>
              <w:bottom w:val="single" w:sz="4" w:space="0" w:color="auto"/>
              <w:right w:val="single" w:sz="4" w:space="0" w:color="auto"/>
            </w:tcBorders>
            <w:shd w:val="clear" w:color="auto" w:fill="auto"/>
            <w:noWrap/>
            <w:vAlign w:val="center"/>
          </w:tcPr>
          <w:p w:rsidR="00153527" w:rsidRPr="00B317EE" w:rsidRDefault="00153527" w:rsidP="00565942">
            <w:pPr>
              <w:pStyle w:val="Tabletext"/>
              <w:jc w:val="center"/>
            </w:pPr>
            <w:r>
              <w:t>0</w:t>
            </w:r>
          </w:p>
        </w:tc>
        <w:tc>
          <w:tcPr>
            <w:tcW w:w="698" w:type="dxa"/>
            <w:tcBorders>
              <w:top w:val="nil"/>
              <w:left w:val="nil"/>
              <w:bottom w:val="single" w:sz="4" w:space="0" w:color="auto"/>
              <w:right w:val="single" w:sz="8" w:space="0" w:color="auto"/>
            </w:tcBorders>
            <w:shd w:val="clear" w:color="auto" w:fill="auto"/>
            <w:noWrap/>
            <w:vAlign w:val="center"/>
          </w:tcPr>
          <w:p w:rsidR="00153527" w:rsidRPr="00B317EE" w:rsidRDefault="00153527" w:rsidP="00565942">
            <w:pPr>
              <w:pStyle w:val="Tabletext"/>
              <w:jc w:val="center"/>
            </w:pPr>
            <w:r>
              <w:t>0</w:t>
            </w:r>
          </w:p>
        </w:tc>
      </w:tr>
      <w:tr w:rsidR="00153527" w:rsidRPr="00954362" w:rsidTr="00565942">
        <w:trPr>
          <w:trHeight w:val="270"/>
        </w:trPr>
        <w:tc>
          <w:tcPr>
            <w:tcW w:w="4599" w:type="dxa"/>
            <w:tcBorders>
              <w:top w:val="nil"/>
              <w:left w:val="single" w:sz="8" w:space="0" w:color="auto"/>
              <w:bottom w:val="single" w:sz="8" w:space="0" w:color="auto"/>
              <w:right w:val="single" w:sz="4" w:space="0" w:color="auto"/>
            </w:tcBorders>
            <w:shd w:val="clear" w:color="auto" w:fill="auto"/>
            <w:noWrap/>
            <w:vAlign w:val="center"/>
          </w:tcPr>
          <w:p w:rsidR="00153527" w:rsidRPr="00954362" w:rsidRDefault="00153527" w:rsidP="00565942">
            <w:pPr>
              <w:pStyle w:val="Tabletext"/>
              <w:rPr>
                <w:lang w:val="sv-SE"/>
              </w:rPr>
            </w:pPr>
            <w:r w:rsidRPr="00954362">
              <w:rPr>
                <w:lang w:val="sv-SE"/>
              </w:rPr>
              <w:t>C min per MHz at antenna input</w:t>
            </w:r>
          </w:p>
        </w:tc>
        <w:tc>
          <w:tcPr>
            <w:tcW w:w="662"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rPr>
                <w:lang w:val="sv-SE"/>
              </w:rPr>
            </w:pPr>
          </w:p>
        </w:tc>
        <w:tc>
          <w:tcPr>
            <w:tcW w:w="1074"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dBm/MHz</w:t>
            </w:r>
          </w:p>
        </w:tc>
        <w:tc>
          <w:tcPr>
            <w:tcW w:w="733"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t>-101</w:t>
            </w:r>
          </w:p>
        </w:tc>
        <w:tc>
          <w:tcPr>
            <w:tcW w:w="1074"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t>-101</w:t>
            </w:r>
          </w:p>
        </w:tc>
        <w:tc>
          <w:tcPr>
            <w:tcW w:w="733" w:type="dxa"/>
            <w:tcBorders>
              <w:top w:val="nil"/>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t>-101</w:t>
            </w:r>
          </w:p>
        </w:tc>
        <w:tc>
          <w:tcPr>
            <w:tcW w:w="698" w:type="dxa"/>
            <w:tcBorders>
              <w:top w:val="nil"/>
              <w:left w:val="nil"/>
              <w:bottom w:val="single" w:sz="8" w:space="0" w:color="auto"/>
              <w:right w:val="single" w:sz="8" w:space="0" w:color="auto"/>
            </w:tcBorders>
            <w:shd w:val="clear" w:color="auto" w:fill="auto"/>
            <w:noWrap/>
            <w:vAlign w:val="center"/>
          </w:tcPr>
          <w:p w:rsidR="00153527" w:rsidRPr="00954362" w:rsidRDefault="00153527" w:rsidP="00565942">
            <w:pPr>
              <w:pStyle w:val="Tabletext"/>
              <w:jc w:val="center"/>
            </w:pPr>
            <w:r>
              <w:t>-101</w:t>
            </w:r>
          </w:p>
        </w:tc>
      </w:tr>
      <w:tr w:rsidR="00153527" w:rsidRPr="00954362" w:rsidTr="00565942">
        <w:trPr>
          <w:trHeight w:val="270"/>
        </w:trPr>
        <w:tc>
          <w:tcPr>
            <w:tcW w:w="4599" w:type="dxa"/>
            <w:tcBorders>
              <w:top w:val="single" w:sz="8" w:space="0" w:color="auto"/>
              <w:left w:val="single" w:sz="4" w:space="0" w:color="auto"/>
              <w:bottom w:val="single" w:sz="8" w:space="0" w:color="auto"/>
              <w:right w:val="nil"/>
            </w:tcBorders>
            <w:shd w:val="clear" w:color="auto" w:fill="auto"/>
            <w:noWrap/>
            <w:vAlign w:val="center"/>
          </w:tcPr>
          <w:p w:rsidR="00153527" w:rsidRPr="00954362" w:rsidRDefault="00153527" w:rsidP="00565942">
            <w:pPr>
              <w:pStyle w:val="Tabletext"/>
            </w:pPr>
          </w:p>
        </w:tc>
        <w:tc>
          <w:tcPr>
            <w:tcW w:w="662"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1074"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733"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1074"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733" w:type="dxa"/>
            <w:tcBorders>
              <w:top w:val="nil"/>
              <w:left w:val="nil"/>
              <w:bottom w:val="nil"/>
              <w:right w:val="nil"/>
            </w:tcBorders>
            <w:shd w:val="clear" w:color="auto" w:fill="auto"/>
            <w:noWrap/>
            <w:vAlign w:val="center"/>
          </w:tcPr>
          <w:p w:rsidR="00153527" w:rsidRPr="00954362" w:rsidRDefault="00153527" w:rsidP="00565942">
            <w:pPr>
              <w:pStyle w:val="Tabletext"/>
              <w:jc w:val="center"/>
            </w:pPr>
          </w:p>
        </w:tc>
        <w:tc>
          <w:tcPr>
            <w:tcW w:w="698" w:type="dxa"/>
            <w:tcBorders>
              <w:top w:val="single" w:sz="8"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Protection criterion</w:t>
            </w:r>
          </w:p>
        </w:tc>
        <w:tc>
          <w:tcPr>
            <w:tcW w:w="662"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698" w:type="dxa"/>
            <w:tcBorders>
              <w:top w:val="single" w:sz="8" w:space="0" w:color="auto"/>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Criterion C/I</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rPr>
                <w:color w:val="FF0000"/>
              </w:rPr>
            </w:pPr>
            <w:r w:rsidRPr="00954362">
              <w:rPr>
                <w:color w:val="FF0000"/>
              </w:rPr>
              <w:t>6</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6</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6</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6</w:t>
            </w:r>
          </w:p>
        </w:tc>
        <w:tc>
          <w:tcPr>
            <w:tcW w:w="698" w:type="dxa"/>
            <w:tcBorders>
              <w:top w:val="nil"/>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r w:rsidRPr="00954362">
              <w:t>6</w:t>
            </w: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AD0865" w:rsidRDefault="00153527" w:rsidP="00565942">
            <w:pPr>
              <w:pStyle w:val="Tabletext"/>
              <w:rPr>
                <w:lang w:val="en-US"/>
              </w:rPr>
            </w:pPr>
            <w:r w:rsidRPr="00AD0865">
              <w:rPr>
                <w:lang w:val="en-US"/>
              </w:rPr>
              <w:t>Allowable Interfering power level '</w:t>
            </w:r>
            <w:r w:rsidRPr="00AD0865">
              <w:rPr>
                <w:i/>
                <w:iCs/>
                <w:lang w:val="en-US"/>
              </w:rPr>
              <w:t>I</w:t>
            </w:r>
            <w:r w:rsidRPr="00AD0865">
              <w:rPr>
                <w:lang w:val="en-US"/>
              </w:rPr>
              <w:t>' at receiver antenna input</w:t>
            </w:r>
          </w:p>
        </w:tc>
        <w:tc>
          <w:tcPr>
            <w:tcW w:w="662" w:type="dxa"/>
            <w:tcBorders>
              <w:top w:val="nil"/>
              <w:left w:val="nil"/>
              <w:bottom w:val="single" w:sz="4" w:space="0" w:color="auto"/>
              <w:right w:val="single" w:sz="4" w:space="0" w:color="auto"/>
            </w:tcBorders>
            <w:shd w:val="clear" w:color="auto" w:fill="auto"/>
            <w:noWrap/>
            <w:vAlign w:val="center"/>
          </w:tcPr>
          <w:p w:rsidR="00153527" w:rsidRPr="00AD0865" w:rsidRDefault="00153527" w:rsidP="00565942">
            <w:pPr>
              <w:pStyle w:val="Tabletext"/>
              <w:jc w:val="center"/>
              <w:rPr>
                <w:lang w:val="en-US"/>
              </w:rPr>
            </w:pP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dBm/MHz</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-107</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-107</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t>-107</w:t>
            </w:r>
          </w:p>
        </w:tc>
        <w:tc>
          <w:tcPr>
            <w:tcW w:w="698" w:type="dxa"/>
            <w:tcBorders>
              <w:top w:val="nil"/>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r>
              <w:t>-107</w:t>
            </w:r>
          </w:p>
        </w:tc>
      </w:tr>
      <w:tr w:rsidR="00153527" w:rsidRPr="00AD0865" w:rsidTr="00565942">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center"/>
          </w:tcPr>
          <w:p w:rsidR="00153527" w:rsidRPr="00AD0865" w:rsidRDefault="00153527" w:rsidP="00565942">
            <w:pPr>
              <w:pStyle w:val="Tabletext"/>
              <w:rPr>
                <w:lang w:val="en-US"/>
              </w:rPr>
            </w:pPr>
            <w:r w:rsidRPr="00AD0865">
              <w:rPr>
                <w:lang w:val="en-US"/>
              </w:rPr>
              <w:t>MAIN LOBE RTTT - MAIN LOBE WIA</w:t>
            </w:r>
          </w:p>
        </w:tc>
        <w:tc>
          <w:tcPr>
            <w:tcW w:w="662"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74"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color w:val="FF0000"/>
                <w:lang w:val="en-US"/>
              </w:rPr>
            </w:pPr>
          </w:p>
        </w:tc>
        <w:tc>
          <w:tcPr>
            <w:tcW w:w="1074"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698" w:type="dxa"/>
            <w:tcBorders>
              <w:top w:val="nil"/>
              <w:left w:val="nil"/>
              <w:bottom w:val="single" w:sz="4" w:space="0" w:color="auto"/>
              <w:right w:val="single" w:sz="8" w:space="0" w:color="auto"/>
            </w:tcBorders>
            <w:shd w:val="clear" w:color="auto" w:fill="FFFF99"/>
            <w:noWrap/>
            <w:vAlign w:val="center"/>
          </w:tcPr>
          <w:p w:rsidR="00153527" w:rsidRPr="00AD0865" w:rsidRDefault="00153527" w:rsidP="00565942">
            <w:pPr>
              <w:pStyle w:val="Tabletext"/>
              <w:jc w:val="center"/>
              <w:rPr>
                <w:lang w:val="en-US"/>
              </w:rPr>
            </w:pPr>
          </w:p>
        </w:tc>
      </w:tr>
      <w:tr w:rsidR="00153527" w:rsidRPr="005218C9" w:rsidTr="00565942">
        <w:trPr>
          <w:trHeight w:val="360"/>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5218C9" w:rsidRDefault="00153527" w:rsidP="00565942">
            <w:pPr>
              <w:pStyle w:val="Tabletext"/>
            </w:pPr>
            <w:r w:rsidRPr="005218C9">
              <w:t>Separation distance RTTT</w:t>
            </w:r>
            <w:r w:rsidRPr="005218C9">
              <w:sym w:font="Wingdings" w:char="F0E0"/>
            </w:r>
            <w:r w:rsidRPr="005218C9">
              <w:t xml:space="preserve"> WIA </w:t>
            </w:r>
          </w:p>
        </w:tc>
        <w:tc>
          <w:tcPr>
            <w:tcW w:w="662" w:type="dxa"/>
            <w:tcBorders>
              <w:top w:val="nil"/>
              <w:left w:val="nil"/>
              <w:bottom w:val="single" w:sz="4" w:space="0" w:color="auto"/>
              <w:right w:val="single" w:sz="4" w:space="0" w:color="auto"/>
            </w:tcBorders>
            <w:shd w:val="clear" w:color="auto" w:fill="auto"/>
            <w:noWrap/>
            <w:vAlign w:val="center"/>
          </w:tcPr>
          <w:p w:rsidR="00153527" w:rsidRPr="005218C9" w:rsidRDefault="00153527" w:rsidP="00565942">
            <w:pPr>
              <w:pStyle w:val="Tabletext"/>
              <w:jc w:val="center"/>
            </w:pPr>
          </w:p>
        </w:tc>
        <w:tc>
          <w:tcPr>
            <w:tcW w:w="1074" w:type="dxa"/>
            <w:tcBorders>
              <w:top w:val="nil"/>
              <w:left w:val="nil"/>
              <w:bottom w:val="single" w:sz="4" w:space="0" w:color="auto"/>
              <w:right w:val="single" w:sz="4" w:space="0" w:color="auto"/>
            </w:tcBorders>
            <w:shd w:val="clear" w:color="auto" w:fill="auto"/>
            <w:noWrap/>
            <w:vAlign w:val="center"/>
          </w:tcPr>
          <w:p w:rsidR="00153527" w:rsidRPr="005218C9" w:rsidRDefault="00153527" w:rsidP="00565942">
            <w:pPr>
              <w:pStyle w:val="Tabletext"/>
              <w:jc w:val="center"/>
            </w:pPr>
            <w:r w:rsidRPr="005218C9">
              <w:t>m</w:t>
            </w:r>
          </w:p>
        </w:tc>
        <w:tc>
          <w:tcPr>
            <w:tcW w:w="733" w:type="dxa"/>
            <w:tcBorders>
              <w:top w:val="nil"/>
              <w:left w:val="nil"/>
              <w:bottom w:val="single" w:sz="4" w:space="0" w:color="auto"/>
              <w:right w:val="single" w:sz="4" w:space="0" w:color="auto"/>
            </w:tcBorders>
            <w:shd w:val="clear" w:color="auto" w:fill="auto"/>
            <w:noWrap/>
            <w:vAlign w:val="bottom"/>
          </w:tcPr>
          <w:p w:rsidR="00153527" w:rsidRPr="005218C9" w:rsidRDefault="00153527" w:rsidP="00565942">
            <w:pPr>
              <w:pStyle w:val="Tabletext"/>
              <w:jc w:val="center"/>
              <w:rPr>
                <w:rFonts w:ascii="Arial" w:hAnsi="Arial" w:cs="Arial"/>
                <w:bCs/>
                <w:color w:val="FF0000"/>
                <w:szCs w:val="20"/>
              </w:rPr>
            </w:pPr>
            <w:r w:rsidRPr="005218C9">
              <w:rPr>
                <w:rFonts w:ascii="Arial" w:hAnsi="Arial" w:cs="Arial"/>
                <w:bCs/>
                <w:color w:val="FF0000"/>
                <w:szCs w:val="20"/>
              </w:rPr>
              <w:t>1383</w:t>
            </w:r>
          </w:p>
        </w:tc>
        <w:tc>
          <w:tcPr>
            <w:tcW w:w="1074" w:type="dxa"/>
            <w:tcBorders>
              <w:top w:val="nil"/>
              <w:left w:val="nil"/>
              <w:bottom w:val="single" w:sz="4" w:space="0" w:color="auto"/>
              <w:right w:val="single" w:sz="4" w:space="0" w:color="auto"/>
            </w:tcBorders>
            <w:shd w:val="clear" w:color="auto" w:fill="auto"/>
            <w:noWrap/>
            <w:vAlign w:val="bottom"/>
          </w:tcPr>
          <w:p w:rsidR="00153527" w:rsidRPr="005218C9" w:rsidRDefault="00153527" w:rsidP="00565942">
            <w:pPr>
              <w:pStyle w:val="Tabletext"/>
              <w:jc w:val="center"/>
              <w:rPr>
                <w:rFonts w:ascii="Arial" w:hAnsi="Arial" w:cs="Arial"/>
                <w:bCs/>
                <w:color w:val="FF0000"/>
                <w:szCs w:val="20"/>
              </w:rPr>
            </w:pPr>
            <w:r w:rsidRPr="005218C9">
              <w:rPr>
                <w:rFonts w:ascii="Arial" w:hAnsi="Arial" w:cs="Arial"/>
                <w:bCs/>
                <w:color w:val="FF0000"/>
                <w:szCs w:val="20"/>
              </w:rPr>
              <w:t>2877</w:t>
            </w:r>
          </w:p>
        </w:tc>
        <w:tc>
          <w:tcPr>
            <w:tcW w:w="733" w:type="dxa"/>
            <w:tcBorders>
              <w:top w:val="nil"/>
              <w:left w:val="nil"/>
              <w:bottom w:val="single" w:sz="4" w:space="0" w:color="auto"/>
              <w:right w:val="single" w:sz="4" w:space="0" w:color="auto"/>
            </w:tcBorders>
            <w:shd w:val="clear" w:color="auto" w:fill="auto"/>
            <w:noWrap/>
            <w:vAlign w:val="bottom"/>
          </w:tcPr>
          <w:p w:rsidR="00153527" w:rsidRPr="005218C9" w:rsidRDefault="00153527" w:rsidP="00565942">
            <w:pPr>
              <w:pStyle w:val="Tabletext"/>
              <w:jc w:val="center"/>
              <w:rPr>
                <w:rFonts w:ascii="Arial" w:hAnsi="Arial" w:cs="Arial"/>
                <w:bCs/>
                <w:color w:val="FF0000"/>
                <w:szCs w:val="20"/>
              </w:rPr>
            </w:pPr>
            <w:r w:rsidRPr="005218C9">
              <w:rPr>
                <w:rFonts w:ascii="Arial" w:hAnsi="Arial" w:cs="Arial"/>
                <w:bCs/>
                <w:color w:val="FF0000"/>
                <w:szCs w:val="20"/>
              </w:rPr>
              <w:t>6729</w:t>
            </w:r>
          </w:p>
        </w:tc>
        <w:tc>
          <w:tcPr>
            <w:tcW w:w="698" w:type="dxa"/>
            <w:tcBorders>
              <w:top w:val="nil"/>
              <w:left w:val="nil"/>
              <w:bottom w:val="single" w:sz="4" w:space="0" w:color="auto"/>
              <w:right w:val="single" w:sz="8" w:space="0" w:color="auto"/>
            </w:tcBorders>
            <w:shd w:val="clear" w:color="auto" w:fill="auto"/>
            <w:noWrap/>
            <w:vAlign w:val="bottom"/>
          </w:tcPr>
          <w:p w:rsidR="00153527" w:rsidRPr="005218C9" w:rsidRDefault="00153527" w:rsidP="00565942">
            <w:pPr>
              <w:pStyle w:val="Tabletext"/>
              <w:jc w:val="center"/>
              <w:rPr>
                <w:rFonts w:ascii="Arial" w:hAnsi="Arial" w:cs="Arial"/>
                <w:bCs/>
                <w:color w:val="FF0000"/>
                <w:szCs w:val="20"/>
              </w:rPr>
            </w:pPr>
            <w:r w:rsidRPr="005218C9">
              <w:rPr>
                <w:rFonts w:ascii="Arial" w:hAnsi="Arial" w:cs="Arial"/>
                <w:bCs/>
                <w:color w:val="FF0000"/>
                <w:szCs w:val="20"/>
              </w:rPr>
              <w:t>5159</w:t>
            </w:r>
          </w:p>
        </w:tc>
      </w:tr>
      <w:tr w:rsidR="00153527" w:rsidRPr="00AD0865" w:rsidTr="00565942">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center"/>
          </w:tcPr>
          <w:p w:rsidR="00153527" w:rsidRPr="00AD0865" w:rsidRDefault="00153527" w:rsidP="00565942">
            <w:pPr>
              <w:pStyle w:val="Tabletext"/>
              <w:rPr>
                <w:lang w:val="en-US"/>
              </w:rPr>
            </w:pPr>
            <w:r w:rsidRPr="00AD0865">
              <w:rPr>
                <w:lang w:val="en-US"/>
              </w:rPr>
              <w:t xml:space="preserve">SIDE LOBE RTTT - MAIN LOBE WIA </w:t>
            </w:r>
          </w:p>
        </w:tc>
        <w:tc>
          <w:tcPr>
            <w:tcW w:w="662"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74"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1074"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733" w:type="dxa"/>
            <w:tcBorders>
              <w:top w:val="nil"/>
              <w:left w:val="nil"/>
              <w:bottom w:val="single" w:sz="4" w:space="0" w:color="auto"/>
              <w:right w:val="single" w:sz="4" w:space="0" w:color="auto"/>
            </w:tcBorders>
            <w:shd w:val="clear" w:color="auto" w:fill="FFFF99"/>
            <w:noWrap/>
            <w:vAlign w:val="center"/>
          </w:tcPr>
          <w:p w:rsidR="00153527" w:rsidRPr="00AD0865" w:rsidRDefault="00153527" w:rsidP="00565942">
            <w:pPr>
              <w:pStyle w:val="Tabletext"/>
              <w:jc w:val="center"/>
              <w:rPr>
                <w:lang w:val="en-US"/>
              </w:rPr>
            </w:pPr>
          </w:p>
        </w:tc>
        <w:tc>
          <w:tcPr>
            <w:tcW w:w="698" w:type="dxa"/>
            <w:tcBorders>
              <w:top w:val="nil"/>
              <w:left w:val="nil"/>
              <w:bottom w:val="single" w:sz="4" w:space="0" w:color="auto"/>
              <w:right w:val="single" w:sz="8" w:space="0" w:color="auto"/>
            </w:tcBorders>
            <w:shd w:val="clear" w:color="auto" w:fill="FFFF99"/>
            <w:noWrap/>
            <w:vAlign w:val="center"/>
          </w:tcPr>
          <w:p w:rsidR="00153527" w:rsidRPr="00AD0865" w:rsidRDefault="00153527" w:rsidP="00565942">
            <w:pPr>
              <w:pStyle w:val="Tabletext"/>
              <w:jc w:val="center"/>
              <w:rPr>
                <w:lang w:val="en-US"/>
              </w:rPr>
            </w:pPr>
          </w:p>
        </w:tc>
      </w:tr>
      <w:tr w:rsidR="00153527" w:rsidRPr="00954362" w:rsidTr="00565942">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153527" w:rsidRPr="00954362" w:rsidRDefault="00153527" w:rsidP="00565942">
            <w:pPr>
              <w:pStyle w:val="Tabletext"/>
            </w:pPr>
            <w:r w:rsidRPr="00954362">
              <w:t>Sidelobe attenuation (dB)</w:t>
            </w:r>
          </w:p>
        </w:tc>
        <w:tc>
          <w:tcPr>
            <w:tcW w:w="662"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1074"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733" w:type="dxa"/>
            <w:tcBorders>
              <w:top w:val="nil"/>
              <w:left w:val="nil"/>
              <w:bottom w:val="single" w:sz="4" w:space="0" w:color="auto"/>
              <w:right w:val="single" w:sz="4" w:space="0" w:color="auto"/>
            </w:tcBorders>
            <w:shd w:val="clear" w:color="auto" w:fill="auto"/>
            <w:noWrap/>
            <w:vAlign w:val="center"/>
          </w:tcPr>
          <w:p w:rsidR="00153527" w:rsidRPr="00954362" w:rsidRDefault="00153527" w:rsidP="00565942">
            <w:pPr>
              <w:pStyle w:val="Tabletext"/>
              <w:jc w:val="center"/>
            </w:pPr>
            <w:r w:rsidRPr="00954362">
              <w:t>20</w:t>
            </w:r>
          </w:p>
        </w:tc>
        <w:tc>
          <w:tcPr>
            <w:tcW w:w="698" w:type="dxa"/>
            <w:tcBorders>
              <w:top w:val="nil"/>
              <w:left w:val="nil"/>
              <w:bottom w:val="single" w:sz="4" w:space="0" w:color="auto"/>
              <w:right w:val="single" w:sz="8" w:space="0" w:color="auto"/>
            </w:tcBorders>
            <w:shd w:val="clear" w:color="auto" w:fill="auto"/>
            <w:noWrap/>
            <w:vAlign w:val="center"/>
          </w:tcPr>
          <w:p w:rsidR="00153527" w:rsidRPr="00954362" w:rsidRDefault="00153527" w:rsidP="00565942">
            <w:pPr>
              <w:pStyle w:val="Tabletext"/>
              <w:jc w:val="center"/>
            </w:pPr>
            <w:r w:rsidRPr="00954362">
              <w:t>20</w:t>
            </w:r>
          </w:p>
        </w:tc>
      </w:tr>
      <w:tr w:rsidR="00153527" w:rsidRPr="00954362" w:rsidTr="00565942">
        <w:trPr>
          <w:trHeight w:val="360"/>
        </w:trPr>
        <w:tc>
          <w:tcPr>
            <w:tcW w:w="4599" w:type="dxa"/>
            <w:tcBorders>
              <w:top w:val="single" w:sz="4" w:space="0" w:color="auto"/>
              <w:left w:val="single" w:sz="8" w:space="0" w:color="auto"/>
              <w:bottom w:val="single" w:sz="8" w:space="0" w:color="auto"/>
              <w:right w:val="single" w:sz="4" w:space="0" w:color="auto"/>
            </w:tcBorders>
            <w:shd w:val="clear" w:color="auto" w:fill="auto"/>
            <w:noWrap/>
            <w:vAlign w:val="center"/>
          </w:tcPr>
          <w:p w:rsidR="00153527" w:rsidRPr="00954362" w:rsidRDefault="00153527" w:rsidP="00565942">
            <w:pPr>
              <w:pStyle w:val="Tabletext"/>
            </w:pPr>
            <w:r w:rsidRPr="00954362">
              <w:t>Separation distance RTTT</w:t>
            </w:r>
            <w:r w:rsidRPr="00960812">
              <w:sym w:font="Wingdings" w:char="F0E0"/>
            </w:r>
            <w:r>
              <w:t xml:space="preserve"> WIA</w:t>
            </w:r>
          </w:p>
        </w:tc>
        <w:tc>
          <w:tcPr>
            <w:tcW w:w="662" w:type="dxa"/>
            <w:tcBorders>
              <w:top w:val="single" w:sz="4"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p>
        </w:tc>
        <w:tc>
          <w:tcPr>
            <w:tcW w:w="1074" w:type="dxa"/>
            <w:tcBorders>
              <w:top w:val="single" w:sz="4" w:space="0" w:color="auto"/>
              <w:left w:val="nil"/>
              <w:bottom w:val="single" w:sz="8" w:space="0" w:color="auto"/>
              <w:right w:val="single" w:sz="4" w:space="0" w:color="auto"/>
            </w:tcBorders>
            <w:shd w:val="clear" w:color="auto" w:fill="auto"/>
            <w:noWrap/>
            <w:vAlign w:val="center"/>
          </w:tcPr>
          <w:p w:rsidR="00153527" w:rsidRPr="00954362" w:rsidRDefault="00153527" w:rsidP="00565942">
            <w:pPr>
              <w:pStyle w:val="Tabletext"/>
              <w:jc w:val="center"/>
            </w:pPr>
            <w:r>
              <w:t>m</w:t>
            </w:r>
          </w:p>
        </w:tc>
        <w:tc>
          <w:tcPr>
            <w:tcW w:w="733" w:type="dxa"/>
            <w:tcBorders>
              <w:top w:val="single" w:sz="4" w:space="0" w:color="auto"/>
              <w:left w:val="nil"/>
              <w:bottom w:val="single" w:sz="8" w:space="0" w:color="auto"/>
              <w:right w:val="single" w:sz="4" w:space="0" w:color="auto"/>
            </w:tcBorders>
            <w:shd w:val="clear" w:color="auto" w:fill="auto"/>
            <w:noWrap/>
            <w:vAlign w:val="bottom"/>
          </w:tcPr>
          <w:p w:rsidR="00153527" w:rsidRPr="005218C9" w:rsidRDefault="00153527" w:rsidP="00565942">
            <w:pPr>
              <w:pStyle w:val="Tabletext"/>
              <w:jc w:val="center"/>
              <w:rPr>
                <w:rFonts w:ascii="Arial" w:hAnsi="Arial" w:cs="Arial"/>
                <w:bCs/>
                <w:color w:val="FF0000"/>
                <w:szCs w:val="20"/>
              </w:rPr>
            </w:pPr>
            <w:r w:rsidRPr="005218C9">
              <w:rPr>
                <w:rFonts w:ascii="Arial" w:hAnsi="Arial" w:cs="Arial"/>
                <w:bCs/>
                <w:color w:val="FF0000"/>
                <w:szCs w:val="20"/>
              </w:rPr>
              <w:t>474</w:t>
            </w:r>
          </w:p>
        </w:tc>
        <w:tc>
          <w:tcPr>
            <w:tcW w:w="1074" w:type="dxa"/>
            <w:tcBorders>
              <w:top w:val="single" w:sz="4" w:space="0" w:color="auto"/>
              <w:left w:val="nil"/>
              <w:bottom w:val="single" w:sz="8" w:space="0" w:color="auto"/>
              <w:right w:val="single" w:sz="4" w:space="0" w:color="auto"/>
            </w:tcBorders>
            <w:shd w:val="clear" w:color="auto" w:fill="auto"/>
            <w:noWrap/>
            <w:vAlign w:val="bottom"/>
          </w:tcPr>
          <w:p w:rsidR="00153527" w:rsidRPr="005218C9" w:rsidRDefault="00153527" w:rsidP="00565942">
            <w:pPr>
              <w:pStyle w:val="Tabletext"/>
              <w:jc w:val="center"/>
              <w:rPr>
                <w:rFonts w:ascii="Arial" w:hAnsi="Arial" w:cs="Arial"/>
                <w:bCs/>
                <w:color w:val="FF0000"/>
                <w:szCs w:val="20"/>
              </w:rPr>
            </w:pPr>
            <w:r w:rsidRPr="005218C9">
              <w:rPr>
                <w:rFonts w:ascii="Arial" w:hAnsi="Arial" w:cs="Arial"/>
                <w:bCs/>
                <w:color w:val="FF0000"/>
                <w:szCs w:val="20"/>
              </w:rPr>
              <w:t>856</w:t>
            </w:r>
          </w:p>
        </w:tc>
        <w:tc>
          <w:tcPr>
            <w:tcW w:w="733" w:type="dxa"/>
            <w:tcBorders>
              <w:top w:val="single" w:sz="4" w:space="0" w:color="auto"/>
              <w:left w:val="nil"/>
              <w:bottom w:val="single" w:sz="8" w:space="0" w:color="auto"/>
              <w:right w:val="single" w:sz="4" w:space="0" w:color="auto"/>
            </w:tcBorders>
            <w:shd w:val="clear" w:color="auto" w:fill="auto"/>
            <w:noWrap/>
            <w:vAlign w:val="bottom"/>
          </w:tcPr>
          <w:p w:rsidR="00153527" w:rsidRPr="005218C9" w:rsidRDefault="00153527" w:rsidP="00565942">
            <w:pPr>
              <w:pStyle w:val="Tabletext"/>
              <w:jc w:val="center"/>
              <w:rPr>
                <w:rFonts w:ascii="Arial" w:hAnsi="Arial" w:cs="Arial"/>
                <w:bCs/>
                <w:color w:val="FF0000"/>
                <w:szCs w:val="20"/>
              </w:rPr>
            </w:pPr>
            <w:r w:rsidRPr="005218C9">
              <w:rPr>
                <w:rFonts w:ascii="Arial" w:hAnsi="Arial" w:cs="Arial"/>
                <w:bCs/>
                <w:color w:val="FF0000"/>
                <w:szCs w:val="20"/>
              </w:rPr>
              <w:t>1667</w:t>
            </w:r>
          </w:p>
        </w:tc>
        <w:tc>
          <w:tcPr>
            <w:tcW w:w="698" w:type="dxa"/>
            <w:tcBorders>
              <w:top w:val="single" w:sz="4" w:space="0" w:color="auto"/>
              <w:left w:val="nil"/>
              <w:bottom w:val="single" w:sz="8" w:space="0" w:color="auto"/>
              <w:right w:val="single" w:sz="8" w:space="0" w:color="auto"/>
            </w:tcBorders>
            <w:shd w:val="clear" w:color="auto" w:fill="auto"/>
            <w:noWrap/>
            <w:vAlign w:val="bottom"/>
          </w:tcPr>
          <w:p w:rsidR="00153527" w:rsidRPr="005218C9" w:rsidRDefault="00153527" w:rsidP="00565942">
            <w:pPr>
              <w:pStyle w:val="Tabletext"/>
              <w:jc w:val="center"/>
              <w:rPr>
                <w:rFonts w:ascii="Arial" w:hAnsi="Arial" w:cs="Arial"/>
                <w:bCs/>
                <w:color w:val="FF0000"/>
                <w:szCs w:val="20"/>
              </w:rPr>
            </w:pPr>
            <w:r w:rsidRPr="005218C9">
              <w:rPr>
                <w:rFonts w:ascii="Arial" w:hAnsi="Arial" w:cs="Arial"/>
                <w:bCs/>
                <w:color w:val="FF0000"/>
                <w:szCs w:val="20"/>
              </w:rPr>
              <w:t>937</w:t>
            </w:r>
          </w:p>
        </w:tc>
      </w:tr>
    </w:tbl>
    <w:p w:rsidR="00153527" w:rsidRDefault="00153527" w:rsidP="00153527"/>
    <w:p w:rsidR="00153527" w:rsidRDefault="00153527" w:rsidP="00C312EE">
      <w:pPr>
        <w:pStyle w:val="berschrift3"/>
      </w:pPr>
      <w:bookmarkStart w:id="128" w:name="_Toc345916462"/>
      <w:r>
        <w:t>Conclusion</w:t>
      </w:r>
      <w:r w:rsidR="00565942">
        <w:t>s</w:t>
      </w:r>
      <w:bookmarkEnd w:id="128"/>
    </w:p>
    <w:p w:rsidR="00153527" w:rsidRPr="00AD0865" w:rsidRDefault="00153527" w:rsidP="00C312EE">
      <w:pPr>
        <w:pStyle w:val="berschrift4"/>
        <w:rPr>
          <w:lang w:val="en-US"/>
        </w:rPr>
      </w:pPr>
      <w:bookmarkStart w:id="129" w:name="_Toc345916463"/>
      <w:r w:rsidRPr="00AD0865">
        <w:rPr>
          <w:lang w:val="en-US"/>
        </w:rPr>
        <w:t>Conclusion for interferer WIA and victim RTTT</w:t>
      </w:r>
      <w:bookmarkEnd w:id="129"/>
      <w:r w:rsidRPr="00AD0865">
        <w:rPr>
          <w:lang w:val="en-US"/>
        </w:rPr>
        <w:t xml:space="preserve"> </w:t>
      </w:r>
    </w:p>
    <w:p w:rsidR="00153527" w:rsidRPr="00AD0865" w:rsidRDefault="00153527" w:rsidP="00153527">
      <w:pPr>
        <w:rPr>
          <w:lang w:val="en-US"/>
        </w:rPr>
      </w:pPr>
      <w:r w:rsidRPr="00AD0865">
        <w:rPr>
          <w:lang w:val="en-US"/>
        </w:rPr>
        <w:t xml:space="preserve">The antenna main beam of RTTT RSU is directed to the lane (show </w:t>
      </w:r>
      <w:r w:rsidR="00905B32">
        <w:fldChar w:fldCharType="begin"/>
      </w:r>
      <w:r w:rsidRPr="00AD0865">
        <w:rPr>
          <w:lang w:val="en-US"/>
        </w:rPr>
        <w:instrText xml:space="preserve"> REF _Ref341968314 \h </w:instrText>
      </w:r>
      <w:r w:rsidR="00905B32">
        <w:fldChar w:fldCharType="separate"/>
      </w:r>
      <w:r w:rsidRPr="00AD0865">
        <w:rPr>
          <w:lang w:val="en-US"/>
        </w:rPr>
        <w:t>Figure </w:t>
      </w:r>
      <w:r w:rsidRPr="00AD0865">
        <w:rPr>
          <w:noProof/>
          <w:lang w:val="en-US"/>
        </w:rPr>
        <w:t>5</w:t>
      </w:r>
      <w:r w:rsidR="00905B32">
        <w:fldChar w:fldCharType="end"/>
      </w:r>
      <w:r w:rsidRPr="00AD0865">
        <w:rPr>
          <w:lang w:val="en-US"/>
        </w:rPr>
        <w:t xml:space="preserve">). Therefor only the RTTT side loop is consider for coexistence between WIA and RTTT. </w:t>
      </w:r>
    </w:p>
    <w:p w:rsidR="00153527" w:rsidRDefault="00153527" w:rsidP="00153527">
      <w:pPr>
        <w:jc w:val="center"/>
      </w:pPr>
      <w:r>
        <w:object w:dxaOrig="7182" w:dyaOrig="5405">
          <v:shape id="_x0000_i1051" type="#_x0000_t75" style="width:359.1pt;height:251.35pt" o:ole="">
            <v:imagedata r:id="rId87" o:title="" croptop="2024f" cropbottom="2401f"/>
          </v:shape>
          <o:OLEObject Type="Embed" ProgID="PowerPoint.Template.12" ShapeID="_x0000_i1051" DrawAspect="Content" ObjectID="_1420028073" r:id="rId88"/>
        </w:object>
      </w:r>
      <w:bookmarkStart w:id="130" w:name="_Ref341968314"/>
    </w:p>
    <w:bookmarkEnd w:id="130"/>
    <w:p w:rsidR="00153527" w:rsidRDefault="00E42B9B" w:rsidP="00E42B9B">
      <w:pPr>
        <w:pStyle w:val="Beschriftung"/>
      </w:pPr>
      <w:r>
        <w:t xml:space="preserve">Figure </w:t>
      </w:r>
      <w:fldSimple w:instr=" SEQ Figure \* ARABIC ">
        <w:r>
          <w:rPr>
            <w:noProof/>
          </w:rPr>
          <w:t>23</w:t>
        </w:r>
      </w:fldSimple>
      <w:r>
        <w:t xml:space="preserve">: </w:t>
      </w:r>
      <w:r w:rsidR="00153527" w:rsidRPr="008B3C8E">
        <w:t xml:space="preserve">Sharing </w:t>
      </w:r>
      <w:r w:rsidR="00153527" w:rsidRPr="00E42B9B">
        <w:rPr>
          <w:lang w:val="en-US"/>
        </w:rPr>
        <w:t>RSU</w:t>
      </w:r>
      <w:r w:rsidR="00153527" w:rsidRPr="00153527">
        <w:t xml:space="preserve"> on the road</w:t>
      </w:r>
    </w:p>
    <w:p w:rsidR="00153527" w:rsidRDefault="00153527" w:rsidP="00153527">
      <w:pPr>
        <w:rPr>
          <w:lang w:val="en-US"/>
        </w:rPr>
      </w:pPr>
      <w:r w:rsidRPr="00AD0865">
        <w:rPr>
          <w:lang w:val="en-US"/>
        </w:rPr>
        <w:lastRenderedPageBreak/>
        <w:t xml:space="preserve">The protection of RTTT receivers can be achieved with a maximum separation distances of 528 metres with respect to WIA systems operating indoor with 1 MHz bandwidth. The separation distance is much smaller than 528 meters for all other indoor WIA systems 357 m for WIA with 3 MHz bandwidth and 181 m for WIA with 20 MHz bandwidth. The detailed values are listed in </w:t>
      </w:r>
      <w:r w:rsidR="00905B32">
        <w:fldChar w:fldCharType="begin"/>
      </w:r>
      <w:r w:rsidRPr="00AD0865">
        <w:rPr>
          <w:lang w:val="en-US"/>
        </w:rPr>
        <w:instrText xml:space="preserve"> REF _Ref341968712 \h </w:instrText>
      </w:r>
      <w:r w:rsidR="00905B32">
        <w:fldChar w:fldCharType="separate"/>
      </w:r>
      <w:r w:rsidRPr="00AD0865">
        <w:rPr>
          <w:lang w:val="en-US"/>
        </w:rPr>
        <w:t>Table 11</w:t>
      </w:r>
      <w:r w:rsidR="00905B32">
        <w:fldChar w:fldCharType="end"/>
      </w:r>
      <w:r w:rsidRPr="00AD0865">
        <w:rPr>
          <w:lang w:val="en-US"/>
        </w:rPr>
        <w:t>.</w:t>
      </w:r>
    </w:p>
    <w:p w:rsidR="00153527" w:rsidRPr="00AD0865" w:rsidRDefault="00153527" w:rsidP="00153527">
      <w:pPr>
        <w:rPr>
          <w:lang w:val="en-US"/>
        </w:rPr>
      </w:pPr>
    </w:p>
    <w:p w:rsidR="00153527" w:rsidRPr="009A165E" w:rsidRDefault="00153527" w:rsidP="005E0E92">
      <w:pPr>
        <w:pStyle w:val="Beschriftung"/>
        <w:rPr>
          <w:lang w:val="en-US"/>
        </w:rPr>
      </w:pPr>
      <w:bookmarkStart w:id="131" w:name="_Ref341968712"/>
      <w:bookmarkStart w:id="132" w:name="_Ref341968708"/>
      <w:r w:rsidRPr="009A165E">
        <w:rPr>
          <w:lang w:val="en-US"/>
        </w:rPr>
        <w:t>Table </w:t>
      </w:r>
      <w:r w:rsidR="00905B32" w:rsidRPr="004C390C">
        <w:fldChar w:fldCharType="begin"/>
      </w:r>
      <w:r w:rsidRPr="009A165E">
        <w:rPr>
          <w:lang w:val="en-US"/>
        </w:rPr>
        <w:instrText xml:space="preserve"> SEQ Table \* ARABIC </w:instrText>
      </w:r>
      <w:r w:rsidR="00905B32" w:rsidRPr="004C390C">
        <w:fldChar w:fldCharType="separate"/>
      </w:r>
      <w:r w:rsidR="005E0E92">
        <w:rPr>
          <w:noProof/>
          <w:lang w:val="en-US"/>
        </w:rPr>
        <w:t>43</w:t>
      </w:r>
      <w:r w:rsidR="00905B32" w:rsidRPr="004C390C">
        <w:fldChar w:fldCharType="end"/>
      </w:r>
      <w:bookmarkEnd w:id="131"/>
      <w:r w:rsidRPr="009A165E">
        <w:rPr>
          <w:lang w:val="en-US"/>
        </w:rPr>
        <w:t>:</w:t>
      </w:r>
      <w:r w:rsidRPr="009A165E">
        <w:rPr>
          <w:lang w:val="en-US"/>
        </w:rPr>
        <w:tab/>
        <w:t>Required separation distance interferer WIA (indoor) and victim RTTT RSU</w:t>
      </w:r>
      <w:bookmarkEnd w:id="132"/>
      <w:r w:rsidR="00515073">
        <w:rPr>
          <w:lang w:val="en-US"/>
        </w:rPr>
        <w:t xml:space="preserve"> </w:t>
      </w:r>
      <w:r w:rsidR="00515073">
        <w:rPr>
          <w:highlight w:val="yellow"/>
          <w:lang w:val="en-US"/>
        </w:rPr>
        <w:t>(format table</w:t>
      </w:r>
      <w:r w:rsidR="00515073" w:rsidRPr="005E0E92">
        <w:rPr>
          <w:highlight w:val="yellow"/>
          <w:lang w:val="en-US"/>
        </w:rPr>
        <w:t>)</w:t>
      </w:r>
    </w:p>
    <w:tbl>
      <w:tblPr>
        <w:tblW w:w="8622" w:type="dxa"/>
        <w:tblInd w:w="55" w:type="dxa"/>
        <w:tblLayout w:type="fixed"/>
        <w:tblCellMar>
          <w:left w:w="70" w:type="dxa"/>
          <w:right w:w="70" w:type="dxa"/>
        </w:tblCellMar>
        <w:tblLook w:val="0000" w:firstRow="0" w:lastRow="0" w:firstColumn="0" w:lastColumn="0" w:noHBand="0" w:noVBand="0"/>
      </w:tblPr>
      <w:tblGrid>
        <w:gridCol w:w="2992"/>
        <w:gridCol w:w="709"/>
        <w:gridCol w:w="1230"/>
        <w:gridCol w:w="1230"/>
        <w:gridCol w:w="1230"/>
        <w:gridCol w:w="1231"/>
      </w:tblGrid>
      <w:tr w:rsidR="00153527" w:rsidRPr="00B721B3" w:rsidTr="00565942">
        <w:trPr>
          <w:trHeight w:val="270"/>
        </w:trPr>
        <w:tc>
          <w:tcPr>
            <w:tcW w:w="2992" w:type="dxa"/>
            <w:tcBorders>
              <w:top w:val="single" w:sz="8" w:space="0" w:color="auto"/>
              <w:left w:val="single" w:sz="8" w:space="0" w:color="auto"/>
              <w:bottom w:val="single" w:sz="4" w:space="0" w:color="auto"/>
              <w:right w:val="single" w:sz="4" w:space="0" w:color="auto"/>
            </w:tcBorders>
            <w:shd w:val="clear" w:color="auto" w:fill="auto"/>
            <w:noWrap/>
            <w:vAlign w:val="center"/>
          </w:tcPr>
          <w:p w:rsidR="00153527" w:rsidRPr="009A165E" w:rsidRDefault="00153527" w:rsidP="00565942">
            <w:pPr>
              <w:pStyle w:val="Tabletext"/>
              <w:rPr>
                <w:lang w:val="en-US"/>
              </w:rPr>
            </w:pPr>
          </w:p>
        </w:tc>
        <w:tc>
          <w:tcPr>
            <w:tcW w:w="709" w:type="dxa"/>
            <w:tcBorders>
              <w:top w:val="single" w:sz="8" w:space="0" w:color="auto"/>
              <w:left w:val="nil"/>
              <w:bottom w:val="single" w:sz="4" w:space="0" w:color="auto"/>
              <w:right w:val="single" w:sz="4" w:space="0" w:color="auto"/>
            </w:tcBorders>
            <w:shd w:val="clear" w:color="auto" w:fill="auto"/>
            <w:noWrap/>
            <w:vAlign w:val="center"/>
          </w:tcPr>
          <w:p w:rsidR="00153527" w:rsidRPr="00B721B3" w:rsidRDefault="00153527" w:rsidP="00565942">
            <w:pPr>
              <w:pStyle w:val="Tabletext"/>
              <w:jc w:val="center"/>
              <w:rPr>
                <w:b/>
              </w:rPr>
            </w:pPr>
            <w:r w:rsidRPr="00B721B3">
              <w:rPr>
                <w:b/>
              </w:rPr>
              <w:t>Units</w:t>
            </w:r>
          </w:p>
        </w:tc>
        <w:tc>
          <w:tcPr>
            <w:tcW w:w="1230" w:type="dxa"/>
            <w:tcBorders>
              <w:top w:val="single" w:sz="8" w:space="0" w:color="auto"/>
              <w:left w:val="nil"/>
              <w:bottom w:val="single" w:sz="4" w:space="0" w:color="auto"/>
              <w:right w:val="single" w:sz="4" w:space="0" w:color="auto"/>
            </w:tcBorders>
            <w:shd w:val="clear" w:color="auto" w:fill="auto"/>
            <w:noWrap/>
            <w:vAlign w:val="center"/>
          </w:tcPr>
          <w:p w:rsidR="00153527" w:rsidRPr="00B721B3" w:rsidRDefault="00153527" w:rsidP="00565942">
            <w:pPr>
              <w:pStyle w:val="Tabletext"/>
              <w:jc w:val="center"/>
              <w:rPr>
                <w:b/>
              </w:rPr>
            </w:pPr>
            <w:r w:rsidRPr="00B721B3">
              <w:rPr>
                <w:b/>
              </w:rPr>
              <w:t>Urban</w:t>
            </w:r>
          </w:p>
        </w:tc>
        <w:tc>
          <w:tcPr>
            <w:tcW w:w="1230" w:type="dxa"/>
            <w:tcBorders>
              <w:top w:val="single" w:sz="8" w:space="0" w:color="auto"/>
              <w:left w:val="nil"/>
              <w:bottom w:val="single" w:sz="4" w:space="0" w:color="auto"/>
              <w:right w:val="single" w:sz="4" w:space="0" w:color="auto"/>
            </w:tcBorders>
            <w:shd w:val="clear" w:color="auto" w:fill="auto"/>
            <w:noWrap/>
            <w:vAlign w:val="center"/>
          </w:tcPr>
          <w:p w:rsidR="00153527" w:rsidRPr="00B721B3" w:rsidRDefault="00153527" w:rsidP="00565942">
            <w:pPr>
              <w:pStyle w:val="Tabletext"/>
              <w:jc w:val="center"/>
              <w:rPr>
                <w:b/>
              </w:rPr>
            </w:pPr>
            <w:r w:rsidRPr="00B721B3">
              <w:rPr>
                <w:b/>
              </w:rPr>
              <w:t>Suburban</w:t>
            </w:r>
          </w:p>
        </w:tc>
        <w:tc>
          <w:tcPr>
            <w:tcW w:w="1230" w:type="dxa"/>
            <w:tcBorders>
              <w:top w:val="single" w:sz="8" w:space="0" w:color="auto"/>
              <w:left w:val="nil"/>
              <w:bottom w:val="single" w:sz="4" w:space="0" w:color="auto"/>
              <w:right w:val="single" w:sz="4" w:space="0" w:color="auto"/>
            </w:tcBorders>
            <w:shd w:val="clear" w:color="auto" w:fill="auto"/>
            <w:noWrap/>
            <w:vAlign w:val="center"/>
          </w:tcPr>
          <w:p w:rsidR="00153527" w:rsidRPr="00B721B3" w:rsidRDefault="00153527" w:rsidP="00565942">
            <w:pPr>
              <w:pStyle w:val="Tabletext"/>
              <w:jc w:val="center"/>
              <w:rPr>
                <w:b/>
              </w:rPr>
            </w:pPr>
            <w:r w:rsidRPr="00B721B3">
              <w:rPr>
                <w:b/>
              </w:rPr>
              <w:t>Rural</w:t>
            </w:r>
          </w:p>
        </w:tc>
        <w:tc>
          <w:tcPr>
            <w:tcW w:w="1231" w:type="dxa"/>
            <w:tcBorders>
              <w:top w:val="single" w:sz="8" w:space="0" w:color="auto"/>
              <w:left w:val="single" w:sz="4" w:space="0" w:color="auto"/>
              <w:bottom w:val="single" w:sz="4" w:space="0" w:color="auto"/>
              <w:right w:val="single" w:sz="8" w:space="0" w:color="auto"/>
            </w:tcBorders>
            <w:shd w:val="clear" w:color="auto" w:fill="auto"/>
            <w:noWrap/>
            <w:vAlign w:val="center"/>
          </w:tcPr>
          <w:p w:rsidR="00153527" w:rsidRPr="00B721B3" w:rsidRDefault="00153527" w:rsidP="00565942">
            <w:pPr>
              <w:pStyle w:val="Tabletext"/>
              <w:jc w:val="center"/>
              <w:rPr>
                <w:b/>
              </w:rPr>
            </w:pPr>
            <w:r w:rsidRPr="00B721B3">
              <w:rPr>
                <w:b/>
              </w:rPr>
              <w:t>ETSI</w:t>
            </w:r>
          </w:p>
        </w:tc>
      </w:tr>
      <w:tr w:rsidR="00153527" w:rsidRPr="00D239E7" w:rsidTr="00565942">
        <w:trPr>
          <w:trHeight w:val="255"/>
        </w:trPr>
        <w:tc>
          <w:tcPr>
            <w:tcW w:w="2992" w:type="dxa"/>
            <w:tcBorders>
              <w:top w:val="single" w:sz="4" w:space="0" w:color="auto"/>
              <w:left w:val="single" w:sz="8" w:space="0" w:color="auto"/>
              <w:bottom w:val="single" w:sz="4" w:space="0" w:color="auto"/>
              <w:right w:val="single" w:sz="6" w:space="0" w:color="auto"/>
            </w:tcBorders>
            <w:shd w:val="clear" w:color="auto" w:fill="auto"/>
            <w:noWrap/>
            <w:vAlign w:val="bottom"/>
          </w:tcPr>
          <w:p w:rsidR="00153527" w:rsidRPr="00AD0865" w:rsidRDefault="00153527" w:rsidP="00565942">
            <w:pPr>
              <w:pStyle w:val="Tabletext"/>
              <w:rPr>
                <w:lang w:val="en-US"/>
              </w:rPr>
            </w:pPr>
            <w:r w:rsidRPr="00AD0865">
              <w:rPr>
                <w:lang w:val="en-US"/>
              </w:rPr>
              <w:t>WIA I --&gt; RTTT main loop</w:t>
            </w:r>
          </w:p>
        </w:tc>
        <w:tc>
          <w:tcPr>
            <w:tcW w:w="7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153527" w:rsidRPr="00883D8E" w:rsidRDefault="00153527" w:rsidP="00565942">
            <w:pPr>
              <w:pStyle w:val="Tabletext"/>
              <w:jc w:val="center"/>
            </w:pPr>
            <w:r w:rsidRPr="00883D8E">
              <w:t>m</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szCs w:val="20"/>
              </w:rPr>
            </w:pPr>
            <w:r w:rsidRPr="00B721B3">
              <w:rPr>
                <w:rFonts w:ascii="Arial" w:hAnsi="Arial" w:cs="Arial"/>
                <w:szCs w:val="20"/>
              </w:rPr>
              <w:t>618</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szCs w:val="20"/>
              </w:rPr>
            </w:pPr>
            <w:r w:rsidRPr="00B721B3">
              <w:rPr>
                <w:rFonts w:ascii="Arial" w:hAnsi="Arial" w:cs="Arial"/>
                <w:szCs w:val="20"/>
              </w:rPr>
              <w:t>1157</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szCs w:val="20"/>
              </w:rPr>
            </w:pPr>
            <w:r w:rsidRPr="00B721B3">
              <w:rPr>
                <w:rFonts w:ascii="Arial" w:hAnsi="Arial" w:cs="Arial"/>
                <w:szCs w:val="20"/>
              </w:rPr>
              <w:t>2358</w:t>
            </w:r>
          </w:p>
        </w:tc>
        <w:tc>
          <w:tcPr>
            <w:tcW w:w="1231" w:type="dxa"/>
            <w:tcBorders>
              <w:top w:val="single" w:sz="4" w:space="0" w:color="auto"/>
              <w:left w:val="single" w:sz="6" w:space="0" w:color="auto"/>
              <w:bottom w:val="single" w:sz="4" w:space="0" w:color="auto"/>
              <w:right w:val="single" w:sz="8" w:space="0" w:color="auto"/>
            </w:tcBorders>
            <w:shd w:val="clear" w:color="auto" w:fill="auto"/>
            <w:noWrap/>
            <w:vAlign w:val="bottom"/>
          </w:tcPr>
          <w:p w:rsidR="00153527" w:rsidRPr="00B721B3" w:rsidRDefault="00153527" w:rsidP="00565942">
            <w:pPr>
              <w:pStyle w:val="Tabletext"/>
              <w:jc w:val="center"/>
              <w:rPr>
                <w:rFonts w:ascii="Arial" w:hAnsi="Arial" w:cs="Arial"/>
                <w:szCs w:val="20"/>
              </w:rPr>
            </w:pPr>
            <w:r w:rsidRPr="00B721B3">
              <w:rPr>
                <w:rFonts w:ascii="Arial" w:hAnsi="Arial" w:cs="Arial"/>
                <w:szCs w:val="20"/>
              </w:rPr>
              <w:t>1432</w:t>
            </w:r>
          </w:p>
        </w:tc>
      </w:tr>
      <w:tr w:rsidR="00153527" w:rsidRPr="00D239E7" w:rsidTr="00565942">
        <w:trPr>
          <w:trHeight w:val="255"/>
        </w:trPr>
        <w:tc>
          <w:tcPr>
            <w:tcW w:w="2992" w:type="dxa"/>
            <w:tcBorders>
              <w:top w:val="single" w:sz="4" w:space="0" w:color="auto"/>
              <w:left w:val="single" w:sz="8" w:space="0" w:color="auto"/>
              <w:bottom w:val="single" w:sz="4" w:space="0" w:color="auto"/>
              <w:right w:val="single" w:sz="6" w:space="0" w:color="auto"/>
            </w:tcBorders>
            <w:shd w:val="clear" w:color="auto" w:fill="auto"/>
            <w:noWrap/>
            <w:vAlign w:val="bottom"/>
          </w:tcPr>
          <w:p w:rsidR="00153527" w:rsidRPr="00AD0865" w:rsidRDefault="00153527" w:rsidP="00565942">
            <w:pPr>
              <w:pStyle w:val="Tabletext"/>
              <w:rPr>
                <w:lang w:val="en-US"/>
              </w:rPr>
            </w:pPr>
            <w:r w:rsidRPr="00AD0865">
              <w:rPr>
                <w:lang w:val="en-US"/>
              </w:rPr>
              <w:t>WIA III --&gt; RTTT main loop</w:t>
            </w:r>
          </w:p>
        </w:tc>
        <w:tc>
          <w:tcPr>
            <w:tcW w:w="7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153527" w:rsidRPr="00883D8E" w:rsidRDefault="00153527" w:rsidP="00565942">
            <w:pPr>
              <w:pStyle w:val="Tabletext"/>
              <w:jc w:val="center"/>
            </w:pPr>
            <w:r w:rsidRPr="00883D8E">
              <w:t>m</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szCs w:val="20"/>
              </w:rPr>
            </w:pPr>
            <w:r w:rsidRPr="00B721B3">
              <w:rPr>
                <w:rFonts w:ascii="Arial" w:hAnsi="Arial" w:cs="Arial"/>
                <w:szCs w:val="20"/>
              </w:rPr>
              <w:t>308</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szCs w:val="20"/>
              </w:rPr>
            </w:pPr>
            <w:r w:rsidRPr="00B721B3">
              <w:rPr>
                <w:rFonts w:ascii="Arial" w:hAnsi="Arial" w:cs="Arial"/>
                <w:szCs w:val="20"/>
              </w:rPr>
              <w:t>526</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szCs w:val="20"/>
              </w:rPr>
            </w:pPr>
            <w:r w:rsidRPr="00B721B3">
              <w:rPr>
                <w:rFonts w:ascii="Arial" w:hAnsi="Arial" w:cs="Arial"/>
                <w:szCs w:val="20"/>
              </w:rPr>
              <w:t>939</w:t>
            </w:r>
          </w:p>
        </w:tc>
        <w:tc>
          <w:tcPr>
            <w:tcW w:w="1231" w:type="dxa"/>
            <w:tcBorders>
              <w:top w:val="single" w:sz="4" w:space="0" w:color="auto"/>
              <w:left w:val="single" w:sz="6" w:space="0" w:color="auto"/>
              <w:bottom w:val="single" w:sz="4" w:space="0" w:color="auto"/>
              <w:right w:val="single" w:sz="8" w:space="0" w:color="auto"/>
            </w:tcBorders>
            <w:shd w:val="clear" w:color="auto" w:fill="auto"/>
            <w:noWrap/>
            <w:vAlign w:val="bottom"/>
          </w:tcPr>
          <w:p w:rsidR="00153527" w:rsidRPr="00B721B3" w:rsidRDefault="00153527" w:rsidP="00565942">
            <w:pPr>
              <w:pStyle w:val="Tabletext"/>
              <w:jc w:val="center"/>
              <w:rPr>
                <w:rFonts w:ascii="Arial" w:hAnsi="Arial" w:cs="Arial"/>
                <w:szCs w:val="20"/>
              </w:rPr>
            </w:pPr>
            <w:r w:rsidRPr="00B721B3">
              <w:rPr>
                <w:rFonts w:ascii="Arial" w:hAnsi="Arial" w:cs="Arial"/>
                <w:szCs w:val="20"/>
              </w:rPr>
              <w:t>472</w:t>
            </w:r>
          </w:p>
        </w:tc>
      </w:tr>
      <w:tr w:rsidR="00153527" w:rsidRPr="00D239E7" w:rsidTr="00565942">
        <w:trPr>
          <w:trHeight w:val="255"/>
        </w:trPr>
        <w:tc>
          <w:tcPr>
            <w:tcW w:w="2992" w:type="dxa"/>
            <w:tcBorders>
              <w:top w:val="single" w:sz="4" w:space="0" w:color="auto"/>
              <w:left w:val="single" w:sz="8"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pPr>
          </w:p>
        </w:tc>
        <w:tc>
          <w:tcPr>
            <w:tcW w:w="7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153527" w:rsidRPr="00883D8E" w:rsidRDefault="00153527" w:rsidP="00565942">
            <w:pPr>
              <w:pStyle w:val="Tabletext"/>
              <w:jc w:val="center"/>
            </w:pP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883D8E" w:rsidRDefault="00153527" w:rsidP="00565942">
            <w:pPr>
              <w:pStyle w:val="Tabletext"/>
              <w:jc w:val="center"/>
            </w:pP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883D8E" w:rsidRDefault="00153527" w:rsidP="00565942">
            <w:pPr>
              <w:pStyle w:val="Tabletext"/>
              <w:jc w:val="center"/>
            </w:pP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883D8E" w:rsidRDefault="00153527" w:rsidP="00565942">
            <w:pPr>
              <w:pStyle w:val="Tabletext"/>
              <w:jc w:val="center"/>
            </w:pPr>
          </w:p>
        </w:tc>
        <w:tc>
          <w:tcPr>
            <w:tcW w:w="1231" w:type="dxa"/>
            <w:tcBorders>
              <w:top w:val="single" w:sz="4" w:space="0" w:color="auto"/>
              <w:left w:val="single" w:sz="6" w:space="0" w:color="auto"/>
              <w:bottom w:val="single" w:sz="4" w:space="0" w:color="auto"/>
              <w:right w:val="single" w:sz="8" w:space="0" w:color="auto"/>
            </w:tcBorders>
            <w:shd w:val="clear" w:color="auto" w:fill="auto"/>
            <w:noWrap/>
            <w:vAlign w:val="bottom"/>
          </w:tcPr>
          <w:p w:rsidR="00153527" w:rsidRPr="00883D8E" w:rsidRDefault="00153527" w:rsidP="00565942">
            <w:pPr>
              <w:pStyle w:val="Tabletext"/>
              <w:jc w:val="center"/>
            </w:pPr>
          </w:p>
        </w:tc>
      </w:tr>
      <w:tr w:rsidR="00153527" w:rsidRPr="00D239E7" w:rsidTr="00565942">
        <w:trPr>
          <w:trHeight w:val="255"/>
        </w:trPr>
        <w:tc>
          <w:tcPr>
            <w:tcW w:w="2992" w:type="dxa"/>
            <w:tcBorders>
              <w:top w:val="single" w:sz="4" w:space="0" w:color="auto"/>
              <w:left w:val="single" w:sz="8"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pPr>
            <w:r w:rsidRPr="00B721B3">
              <w:t>WIA I --&gt; RTTT side loop</w:t>
            </w:r>
          </w:p>
        </w:tc>
        <w:tc>
          <w:tcPr>
            <w:tcW w:w="709" w:type="dxa"/>
            <w:tcBorders>
              <w:top w:val="single" w:sz="4" w:space="0" w:color="auto"/>
              <w:left w:val="single" w:sz="6" w:space="0" w:color="auto"/>
              <w:bottom w:val="single" w:sz="4" w:space="0" w:color="auto"/>
              <w:right w:val="single" w:sz="6" w:space="0" w:color="auto"/>
            </w:tcBorders>
            <w:shd w:val="clear" w:color="auto" w:fill="auto"/>
            <w:noWrap/>
          </w:tcPr>
          <w:p w:rsidR="00153527" w:rsidRPr="00883D8E" w:rsidRDefault="00153527" w:rsidP="00565942">
            <w:pPr>
              <w:pStyle w:val="Tabletext"/>
              <w:jc w:val="center"/>
            </w:pPr>
            <w:r w:rsidRPr="00883D8E">
              <w:t>m</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Default="00153527" w:rsidP="00565942">
            <w:pPr>
              <w:pStyle w:val="Tabletext"/>
              <w:jc w:val="center"/>
              <w:rPr>
                <w:rFonts w:ascii="Arial" w:hAnsi="Arial" w:cs="Arial"/>
                <w:color w:val="FF0000"/>
                <w:szCs w:val="20"/>
              </w:rPr>
            </w:pPr>
            <w:r>
              <w:rPr>
                <w:rFonts w:ascii="Arial" w:hAnsi="Arial" w:cs="Arial"/>
                <w:color w:val="FF0000"/>
                <w:szCs w:val="20"/>
              </w:rPr>
              <w:t>212</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Default="00153527" w:rsidP="00565942">
            <w:pPr>
              <w:pStyle w:val="Tabletext"/>
              <w:jc w:val="center"/>
              <w:rPr>
                <w:rFonts w:ascii="Arial" w:hAnsi="Arial" w:cs="Arial"/>
                <w:color w:val="FF0000"/>
                <w:szCs w:val="20"/>
              </w:rPr>
            </w:pPr>
            <w:r>
              <w:rPr>
                <w:rFonts w:ascii="Arial" w:hAnsi="Arial" w:cs="Arial"/>
                <w:color w:val="FF0000"/>
                <w:szCs w:val="20"/>
              </w:rPr>
              <w:t>344</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Default="00153527" w:rsidP="00565942">
            <w:pPr>
              <w:pStyle w:val="Tabletext"/>
              <w:jc w:val="center"/>
              <w:rPr>
                <w:rFonts w:ascii="Arial" w:hAnsi="Arial" w:cs="Arial"/>
                <w:color w:val="FF0000"/>
                <w:szCs w:val="20"/>
              </w:rPr>
            </w:pPr>
            <w:r>
              <w:rPr>
                <w:rFonts w:ascii="Arial" w:hAnsi="Arial" w:cs="Arial"/>
                <w:color w:val="FF0000"/>
                <w:szCs w:val="20"/>
              </w:rPr>
              <w:t>528</w:t>
            </w:r>
          </w:p>
        </w:tc>
        <w:tc>
          <w:tcPr>
            <w:tcW w:w="1231" w:type="dxa"/>
            <w:tcBorders>
              <w:top w:val="single" w:sz="4" w:space="0" w:color="auto"/>
              <w:left w:val="single" w:sz="6" w:space="0" w:color="auto"/>
              <w:bottom w:val="single" w:sz="4" w:space="0" w:color="auto"/>
              <w:right w:val="single" w:sz="8" w:space="0" w:color="auto"/>
            </w:tcBorders>
            <w:shd w:val="clear" w:color="auto" w:fill="auto"/>
            <w:noWrap/>
            <w:vAlign w:val="bottom"/>
          </w:tcPr>
          <w:p w:rsidR="00153527" w:rsidRDefault="00153527" w:rsidP="00565942">
            <w:pPr>
              <w:pStyle w:val="Tabletext"/>
              <w:jc w:val="center"/>
              <w:rPr>
                <w:rFonts w:ascii="Arial" w:hAnsi="Arial" w:cs="Arial"/>
                <w:color w:val="FF0000"/>
                <w:szCs w:val="20"/>
              </w:rPr>
            </w:pPr>
            <w:r>
              <w:rPr>
                <w:rFonts w:ascii="Arial" w:hAnsi="Arial" w:cs="Arial"/>
                <w:color w:val="FF0000"/>
                <w:szCs w:val="20"/>
              </w:rPr>
              <w:t>260</w:t>
            </w:r>
          </w:p>
        </w:tc>
      </w:tr>
      <w:tr w:rsidR="00153527" w:rsidRPr="00D239E7" w:rsidTr="00565942">
        <w:trPr>
          <w:trHeight w:val="255"/>
        </w:trPr>
        <w:tc>
          <w:tcPr>
            <w:tcW w:w="2992" w:type="dxa"/>
            <w:tcBorders>
              <w:top w:val="single" w:sz="4" w:space="0" w:color="auto"/>
              <w:left w:val="single" w:sz="8" w:space="0" w:color="auto"/>
              <w:bottom w:val="single" w:sz="8" w:space="0" w:color="auto"/>
              <w:right w:val="single" w:sz="6" w:space="0" w:color="auto"/>
            </w:tcBorders>
            <w:shd w:val="clear" w:color="auto" w:fill="auto"/>
            <w:noWrap/>
            <w:vAlign w:val="bottom"/>
          </w:tcPr>
          <w:p w:rsidR="00153527" w:rsidRPr="00AD0865" w:rsidRDefault="00153527" w:rsidP="00565942">
            <w:pPr>
              <w:pStyle w:val="Tabletext"/>
              <w:rPr>
                <w:lang w:val="en-US"/>
              </w:rPr>
            </w:pPr>
            <w:r w:rsidRPr="00AD0865">
              <w:rPr>
                <w:lang w:val="en-US"/>
              </w:rPr>
              <w:t>WIA III --&gt; RTTT side loop</w:t>
            </w:r>
          </w:p>
        </w:tc>
        <w:tc>
          <w:tcPr>
            <w:tcW w:w="709" w:type="dxa"/>
            <w:tcBorders>
              <w:top w:val="single" w:sz="4" w:space="0" w:color="auto"/>
              <w:left w:val="single" w:sz="6" w:space="0" w:color="auto"/>
              <w:bottom w:val="single" w:sz="8" w:space="0" w:color="auto"/>
              <w:right w:val="single" w:sz="6" w:space="0" w:color="auto"/>
            </w:tcBorders>
            <w:shd w:val="clear" w:color="auto" w:fill="auto"/>
            <w:noWrap/>
          </w:tcPr>
          <w:p w:rsidR="00153527" w:rsidRPr="00883D8E" w:rsidRDefault="00153527" w:rsidP="00565942">
            <w:pPr>
              <w:pStyle w:val="Tabletext"/>
              <w:jc w:val="center"/>
            </w:pPr>
            <w:r w:rsidRPr="00883D8E">
              <w:t>m</w:t>
            </w:r>
          </w:p>
        </w:tc>
        <w:tc>
          <w:tcPr>
            <w:tcW w:w="1230" w:type="dxa"/>
            <w:tcBorders>
              <w:top w:val="single" w:sz="4" w:space="0" w:color="auto"/>
              <w:left w:val="single" w:sz="6" w:space="0" w:color="auto"/>
              <w:bottom w:val="single" w:sz="8" w:space="0" w:color="auto"/>
              <w:right w:val="single" w:sz="6" w:space="0" w:color="auto"/>
            </w:tcBorders>
            <w:shd w:val="clear" w:color="auto" w:fill="auto"/>
            <w:noWrap/>
            <w:vAlign w:val="bottom"/>
          </w:tcPr>
          <w:p w:rsidR="00153527" w:rsidRDefault="00153527" w:rsidP="00565942">
            <w:pPr>
              <w:pStyle w:val="Tabletext"/>
              <w:jc w:val="center"/>
              <w:rPr>
                <w:rFonts w:ascii="Arial" w:hAnsi="Arial" w:cs="Arial"/>
                <w:color w:val="FF0000"/>
                <w:szCs w:val="20"/>
              </w:rPr>
            </w:pPr>
            <w:r>
              <w:rPr>
                <w:rFonts w:ascii="Arial" w:hAnsi="Arial" w:cs="Arial"/>
                <w:color w:val="FF0000"/>
                <w:szCs w:val="20"/>
              </w:rPr>
              <w:t>103</w:t>
            </w:r>
          </w:p>
        </w:tc>
        <w:tc>
          <w:tcPr>
            <w:tcW w:w="1230" w:type="dxa"/>
            <w:tcBorders>
              <w:top w:val="single" w:sz="4" w:space="0" w:color="auto"/>
              <w:left w:val="single" w:sz="6" w:space="0" w:color="auto"/>
              <w:bottom w:val="single" w:sz="8" w:space="0" w:color="auto"/>
              <w:right w:val="single" w:sz="6" w:space="0" w:color="auto"/>
            </w:tcBorders>
            <w:shd w:val="clear" w:color="auto" w:fill="auto"/>
            <w:noWrap/>
            <w:vAlign w:val="bottom"/>
          </w:tcPr>
          <w:p w:rsidR="00153527" w:rsidRDefault="00153527" w:rsidP="00565942">
            <w:pPr>
              <w:pStyle w:val="Tabletext"/>
              <w:jc w:val="center"/>
              <w:rPr>
                <w:rFonts w:ascii="Arial" w:hAnsi="Arial" w:cs="Arial"/>
                <w:color w:val="FF0000"/>
                <w:szCs w:val="20"/>
              </w:rPr>
            </w:pPr>
            <w:r>
              <w:rPr>
                <w:rFonts w:ascii="Arial" w:hAnsi="Arial" w:cs="Arial"/>
                <w:color w:val="FF0000"/>
                <w:szCs w:val="20"/>
              </w:rPr>
              <w:t>145</w:t>
            </w:r>
          </w:p>
        </w:tc>
        <w:tc>
          <w:tcPr>
            <w:tcW w:w="1230" w:type="dxa"/>
            <w:tcBorders>
              <w:top w:val="single" w:sz="4" w:space="0" w:color="auto"/>
              <w:left w:val="single" w:sz="6" w:space="0" w:color="auto"/>
              <w:bottom w:val="single" w:sz="8" w:space="0" w:color="auto"/>
              <w:right w:val="single" w:sz="6" w:space="0" w:color="auto"/>
            </w:tcBorders>
            <w:shd w:val="clear" w:color="auto" w:fill="auto"/>
            <w:noWrap/>
            <w:vAlign w:val="bottom"/>
          </w:tcPr>
          <w:p w:rsidR="00153527" w:rsidRDefault="00153527" w:rsidP="00565942">
            <w:pPr>
              <w:pStyle w:val="Tabletext"/>
              <w:jc w:val="center"/>
              <w:rPr>
                <w:rFonts w:ascii="Arial" w:hAnsi="Arial" w:cs="Arial"/>
                <w:color w:val="FF0000"/>
                <w:szCs w:val="20"/>
              </w:rPr>
            </w:pPr>
            <w:r>
              <w:rPr>
                <w:rFonts w:ascii="Arial" w:hAnsi="Arial" w:cs="Arial"/>
                <w:color w:val="FF0000"/>
                <w:szCs w:val="20"/>
              </w:rPr>
              <w:t>181</w:t>
            </w:r>
          </w:p>
        </w:tc>
        <w:tc>
          <w:tcPr>
            <w:tcW w:w="1231" w:type="dxa"/>
            <w:tcBorders>
              <w:top w:val="single" w:sz="4" w:space="0" w:color="auto"/>
              <w:left w:val="single" w:sz="6" w:space="0" w:color="auto"/>
              <w:bottom w:val="single" w:sz="8" w:space="0" w:color="auto"/>
              <w:right w:val="single" w:sz="8" w:space="0" w:color="auto"/>
            </w:tcBorders>
            <w:shd w:val="clear" w:color="auto" w:fill="auto"/>
            <w:noWrap/>
            <w:vAlign w:val="bottom"/>
          </w:tcPr>
          <w:p w:rsidR="00153527" w:rsidRDefault="00153527" w:rsidP="00565942">
            <w:pPr>
              <w:pStyle w:val="Tabletext"/>
              <w:jc w:val="center"/>
              <w:rPr>
                <w:rFonts w:ascii="Arial" w:hAnsi="Arial" w:cs="Arial"/>
                <w:color w:val="FF0000"/>
                <w:szCs w:val="20"/>
              </w:rPr>
            </w:pPr>
            <w:r>
              <w:rPr>
                <w:rFonts w:ascii="Arial" w:hAnsi="Arial" w:cs="Arial"/>
                <w:color w:val="FF0000"/>
                <w:szCs w:val="20"/>
              </w:rPr>
              <w:t>86</w:t>
            </w:r>
          </w:p>
        </w:tc>
      </w:tr>
    </w:tbl>
    <w:p w:rsidR="00153527" w:rsidRDefault="00153527" w:rsidP="00153527"/>
    <w:p w:rsidR="00153527" w:rsidRPr="00AD0865" w:rsidRDefault="00153527" w:rsidP="00153527">
      <w:pPr>
        <w:rPr>
          <w:lang w:val="en-US"/>
        </w:rPr>
      </w:pPr>
      <w:r w:rsidRPr="00AD0865">
        <w:rPr>
          <w:lang w:val="en-US"/>
        </w:rPr>
        <w:t>For outdoor WIA applications is the required separation distance to RTTT receiver much high. The maximum required separation distance between RTTT and WIA system with 3 MHz bandwidth is 828 m. Even for the WIA systems with 20 MHz bandwidth, a separation distance of 622 m is required.</w:t>
      </w:r>
    </w:p>
    <w:p w:rsidR="00153527" w:rsidRPr="00AD0865" w:rsidRDefault="00153527" w:rsidP="00153527">
      <w:pPr>
        <w:rPr>
          <w:lang w:val="en-US"/>
        </w:rPr>
      </w:pPr>
    </w:p>
    <w:p w:rsidR="00153527" w:rsidRPr="00AD0865" w:rsidRDefault="00153527" w:rsidP="00153527">
      <w:pPr>
        <w:pStyle w:val="Beschriftung"/>
        <w:rPr>
          <w:lang w:val="en-US"/>
        </w:rPr>
      </w:pPr>
      <w:r w:rsidRPr="00AD0865">
        <w:rPr>
          <w:lang w:val="en-US"/>
        </w:rPr>
        <w:t xml:space="preserve">Table </w:t>
      </w:r>
      <w:r w:rsidR="00905B32">
        <w:fldChar w:fldCharType="begin"/>
      </w:r>
      <w:r w:rsidRPr="00AD0865">
        <w:rPr>
          <w:lang w:val="en-US"/>
        </w:rPr>
        <w:instrText xml:space="preserve"> SEQ Table \* ARABIC </w:instrText>
      </w:r>
      <w:r w:rsidR="00905B32">
        <w:fldChar w:fldCharType="separate"/>
      </w:r>
      <w:r w:rsidR="005E0E92">
        <w:rPr>
          <w:noProof/>
          <w:lang w:val="en-US"/>
        </w:rPr>
        <w:t>44</w:t>
      </w:r>
      <w:r w:rsidR="00905B32">
        <w:fldChar w:fldCharType="end"/>
      </w:r>
      <w:r w:rsidRPr="00AD0865">
        <w:rPr>
          <w:lang w:val="en-US"/>
        </w:rPr>
        <w:t>: Required separation distance interferer WIA (outdoor) and victim RTTT RSU</w:t>
      </w:r>
      <w:r w:rsidR="00515073">
        <w:rPr>
          <w:lang w:val="en-US"/>
        </w:rPr>
        <w:t xml:space="preserve"> </w:t>
      </w:r>
      <w:r w:rsidR="00515073">
        <w:rPr>
          <w:highlight w:val="yellow"/>
          <w:lang w:val="en-US"/>
        </w:rPr>
        <w:t>(format table</w:t>
      </w:r>
      <w:r w:rsidR="00515073" w:rsidRPr="005E0E92">
        <w:rPr>
          <w:highlight w:val="yellow"/>
          <w:lang w:val="en-US"/>
        </w:rPr>
        <w:t>)</w:t>
      </w:r>
    </w:p>
    <w:tbl>
      <w:tblPr>
        <w:tblW w:w="5000" w:type="pct"/>
        <w:tblInd w:w="55" w:type="dxa"/>
        <w:tblLayout w:type="fixed"/>
        <w:tblCellMar>
          <w:left w:w="70" w:type="dxa"/>
          <w:right w:w="70" w:type="dxa"/>
        </w:tblCellMar>
        <w:tblLook w:val="0000" w:firstRow="0" w:lastRow="0" w:firstColumn="0" w:lastColumn="0" w:noHBand="0" w:noVBand="0"/>
      </w:tblPr>
      <w:tblGrid>
        <w:gridCol w:w="3394"/>
        <w:gridCol w:w="804"/>
        <w:gridCol w:w="1395"/>
        <w:gridCol w:w="1395"/>
        <w:gridCol w:w="1395"/>
        <w:gridCol w:w="1396"/>
      </w:tblGrid>
      <w:tr w:rsidR="00153527" w:rsidRPr="00954362" w:rsidTr="00565942">
        <w:trPr>
          <w:trHeight w:val="270"/>
          <w:tblHeader/>
        </w:trPr>
        <w:tc>
          <w:tcPr>
            <w:tcW w:w="2992" w:type="dxa"/>
            <w:tcBorders>
              <w:top w:val="single" w:sz="8" w:space="0" w:color="auto"/>
              <w:left w:val="single" w:sz="8" w:space="0" w:color="auto"/>
              <w:bottom w:val="single" w:sz="4" w:space="0" w:color="auto"/>
              <w:right w:val="single" w:sz="4" w:space="0" w:color="auto"/>
            </w:tcBorders>
            <w:shd w:val="clear" w:color="auto" w:fill="auto"/>
            <w:noWrap/>
            <w:vAlign w:val="center"/>
          </w:tcPr>
          <w:p w:rsidR="00153527" w:rsidRPr="00AD0865" w:rsidRDefault="00153527" w:rsidP="00565942">
            <w:pPr>
              <w:rPr>
                <w:b/>
                <w:bCs/>
                <w:lang w:val="en-US"/>
              </w:rPr>
            </w:pPr>
          </w:p>
        </w:tc>
        <w:tc>
          <w:tcPr>
            <w:tcW w:w="709"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jc w:val="center"/>
            </w:pPr>
            <w:r w:rsidRPr="00954362">
              <w:t>Units</w:t>
            </w:r>
          </w:p>
        </w:tc>
        <w:tc>
          <w:tcPr>
            <w:tcW w:w="1230"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jc w:val="center"/>
              <w:rPr>
                <w:b/>
                <w:bCs/>
              </w:rPr>
            </w:pPr>
            <w:r w:rsidRPr="00954362">
              <w:rPr>
                <w:b/>
                <w:bCs/>
              </w:rPr>
              <w:t>Urban</w:t>
            </w:r>
          </w:p>
        </w:tc>
        <w:tc>
          <w:tcPr>
            <w:tcW w:w="1230"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jc w:val="center"/>
              <w:rPr>
                <w:b/>
                <w:bCs/>
              </w:rPr>
            </w:pPr>
            <w:r w:rsidRPr="00954362">
              <w:rPr>
                <w:b/>
                <w:bCs/>
              </w:rPr>
              <w:t>Suburban</w:t>
            </w:r>
          </w:p>
        </w:tc>
        <w:tc>
          <w:tcPr>
            <w:tcW w:w="1230"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jc w:val="center"/>
              <w:rPr>
                <w:b/>
                <w:bCs/>
              </w:rPr>
            </w:pPr>
            <w:r w:rsidRPr="00954362">
              <w:rPr>
                <w:b/>
                <w:bCs/>
              </w:rPr>
              <w:t>Rural</w:t>
            </w:r>
          </w:p>
        </w:tc>
        <w:tc>
          <w:tcPr>
            <w:tcW w:w="1231" w:type="dxa"/>
            <w:tcBorders>
              <w:top w:val="single" w:sz="8" w:space="0" w:color="auto"/>
              <w:left w:val="single" w:sz="4" w:space="0" w:color="auto"/>
              <w:bottom w:val="single" w:sz="4" w:space="0" w:color="auto"/>
              <w:right w:val="single" w:sz="8" w:space="0" w:color="auto"/>
            </w:tcBorders>
            <w:shd w:val="clear" w:color="auto" w:fill="auto"/>
            <w:noWrap/>
            <w:vAlign w:val="center"/>
          </w:tcPr>
          <w:p w:rsidR="00153527" w:rsidRPr="00954362" w:rsidRDefault="00153527" w:rsidP="00565942">
            <w:pPr>
              <w:jc w:val="center"/>
              <w:rPr>
                <w:b/>
                <w:bCs/>
              </w:rPr>
            </w:pPr>
            <w:r w:rsidRPr="00954362">
              <w:rPr>
                <w:b/>
                <w:bCs/>
              </w:rPr>
              <w:t>ETSI</w:t>
            </w:r>
          </w:p>
        </w:tc>
      </w:tr>
      <w:tr w:rsidR="00153527" w:rsidRPr="00D239E7" w:rsidTr="00565942">
        <w:trPr>
          <w:trHeight w:val="255"/>
        </w:trPr>
        <w:tc>
          <w:tcPr>
            <w:tcW w:w="2992" w:type="dxa"/>
            <w:tcBorders>
              <w:top w:val="single" w:sz="4" w:space="0" w:color="auto"/>
              <w:left w:val="single" w:sz="8" w:space="0" w:color="auto"/>
              <w:bottom w:val="single" w:sz="4" w:space="0" w:color="auto"/>
              <w:right w:val="single" w:sz="6" w:space="0" w:color="auto"/>
            </w:tcBorders>
            <w:shd w:val="clear" w:color="auto" w:fill="auto"/>
            <w:noWrap/>
            <w:vAlign w:val="bottom"/>
          </w:tcPr>
          <w:p w:rsidR="00153527" w:rsidRPr="00AD0865" w:rsidRDefault="00153527" w:rsidP="00565942">
            <w:pPr>
              <w:pStyle w:val="Tabletext"/>
              <w:rPr>
                <w:lang w:val="en-US"/>
              </w:rPr>
            </w:pPr>
            <w:r w:rsidRPr="00AD0865">
              <w:rPr>
                <w:lang w:val="en-US"/>
              </w:rPr>
              <w:t>WIA II --&gt;  RTTT main loop</w:t>
            </w:r>
          </w:p>
        </w:tc>
        <w:tc>
          <w:tcPr>
            <w:tcW w:w="7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153527" w:rsidRPr="00883D8E" w:rsidRDefault="00153527" w:rsidP="00565942">
            <w:pPr>
              <w:pStyle w:val="Tabletext"/>
              <w:jc w:val="center"/>
            </w:pPr>
            <w:r w:rsidRPr="00883D8E">
              <w:t>m</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pPr>
            <w:r w:rsidRPr="00B721B3">
              <w:t>828</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pPr>
            <w:r w:rsidRPr="00B721B3">
              <w:t>1611</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pPr>
            <w:r w:rsidRPr="00B721B3">
              <w:t>3450</w:t>
            </w:r>
          </w:p>
        </w:tc>
        <w:tc>
          <w:tcPr>
            <w:tcW w:w="1231" w:type="dxa"/>
            <w:tcBorders>
              <w:top w:val="single" w:sz="4" w:space="0" w:color="auto"/>
              <w:left w:val="single" w:sz="6" w:space="0" w:color="auto"/>
              <w:bottom w:val="single" w:sz="4" w:space="0" w:color="auto"/>
              <w:right w:val="single" w:sz="8" w:space="0" w:color="auto"/>
            </w:tcBorders>
            <w:shd w:val="clear" w:color="auto" w:fill="auto"/>
            <w:noWrap/>
            <w:vAlign w:val="bottom"/>
          </w:tcPr>
          <w:p w:rsidR="00153527" w:rsidRPr="00B721B3" w:rsidRDefault="00153527" w:rsidP="00565942">
            <w:pPr>
              <w:pStyle w:val="Tabletext"/>
              <w:jc w:val="center"/>
            </w:pPr>
            <w:r w:rsidRPr="00B721B3">
              <w:t>2280</w:t>
            </w:r>
          </w:p>
        </w:tc>
      </w:tr>
      <w:tr w:rsidR="00153527" w:rsidRPr="00D239E7" w:rsidTr="00565942">
        <w:trPr>
          <w:trHeight w:val="255"/>
        </w:trPr>
        <w:tc>
          <w:tcPr>
            <w:tcW w:w="2992" w:type="dxa"/>
            <w:tcBorders>
              <w:top w:val="single" w:sz="4" w:space="0" w:color="auto"/>
              <w:left w:val="single" w:sz="8" w:space="0" w:color="auto"/>
              <w:bottom w:val="single" w:sz="4" w:space="0" w:color="auto"/>
              <w:right w:val="single" w:sz="6" w:space="0" w:color="auto"/>
            </w:tcBorders>
            <w:shd w:val="clear" w:color="auto" w:fill="auto"/>
            <w:noWrap/>
            <w:vAlign w:val="bottom"/>
          </w:tcPr>
          <w:p w:rsidR="00153527" w:rsidRPr="00AD0865" w:rsidRDefault="00153527" w:rsidP="00565942">
            <w:pPr>
              <w:pStyle w:val="Tabletext"/>
              <w:rPr>
                <w:lang w:val="en-US"/>
              </w:rPr>
            </w:pPr>
            <w:r w:rsidRPr="00AD0865">
              <w:rPr>
                <w:lang w:val="en-US"/>
              </w:rPr>
              <w:t>WIA III --&gt; RTTT main loop</w:t>
            </w:r>
          </w:p>
        </w:tc>
        <w:tc>
          <w:tcPr>
            <w:tcW w:w="7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153527" w:rsidRPr="00883D8E" w:rsidRDefault="00153527" w:rsidP="00565942">
            <w:pPr>
              <w:pStyle w:val="Tabletext"/>
              <w:jc w:val="center"/>
            </w:pPr>
            <w:r w:rsidRPr="00883D8E">
              <w:t>m</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pPr>
            <w:r w:rsidRPr="00B721B3">
              <w:t>688</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pPr>
            <w:r w:rsidRPr="00B721B3">
              <w:t>1305</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pPr>
            <w:r w:rsidRPr="00B721B3">
              <w:t>2709</w:t>
            </w:r>
          </w:p>
        </w:tc>
        <w:tc>
          <w:tcPr>
            <w:tcW w:w="1231" w:type="dxa"/>
            <w:tcBorders>
              <w:top w:val="single" w:sz="4" w:space="0" w:color="auto"/>
              <w:left w:val="single" w:sz="6" w:space="0" w:color="auto"/>
              <w:bottom w:val="single" w:sz="4" w:space="0" w:color="auto"/>
              <w:right w:val="single" w:sz="8" w:space="0" w:color="auto"/>
            </w:tcBorders>
            <w:shd w:val="clear" w:color="auto" w:fill="auto"/>
            <w:noWrap/>
            <w:vAlign w:val="bottom"/>
          </w:tcPr>
          <w:p w:rsidR="00153527" w:rsidRPr="00B721B3" w:rsidRDefault="00153527" w:rsidP="00565942">
            <w:pPr>
              <w:pStyle w:val="Tabletext"/>
              <w:jc w:val="center"/>
            </w:pPr>
            <w:r w:rsidRPr="00B721B3">
              <w:t>1696</w:t>
            </w:r>
          </w:p>
        </w:tc>
      </w:tr>
      <w:tr w:rsidR="00153527" w:rsidRPr="00D239E7" w:rsidTr="00565942">
        <w:trPr>
          <w:trHeight w:val="255"/>
        </w:trPr>
        <w:tc>
          <w:tcPr>
            <w:tcW w:w="2992" w:type="dxa"/>
            <w:tcBorders>
              <w:top w:val="single" w:sz="4" w:space="0" w:color="auto"/>
              <w:left w:val="single" w:sz="8" w:space="0" w:color="auto"/>
              <w:bottom w:val="single" w:sz="4" w:space="0" w:color="auto"/>
              <w:right w:val="single" w:sz="6" w:space="0" w:color="auto"/>
            </w:tcBorders>
            <w:shd w:val="clear" w:color="auto" w:fill="auto"/>
            <w:noWrap/>
            <w:vAlign w:val="bottom"/>
          </w:tcPr>
          <w:p w:rsidR="00153527" w:rsidRPr="00883D8E" w:rsidRDefault="00153527" w:rsidP="00565942">
            <w:pPr>
              <w:pStyle w:val="Tabletext"/>
            </w:pPr>
          </w:p>
        </w:tc>
        <w:tc>
          <w:tcPr>
            <w:tcW w:w="7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153527" w:rsidRPr="00883D8E" w:rsidRDefault="00153527" w:rsidP="00565942">
            <w:pPr>
              <w:pStyle w:val="Tabletext"/>
              <w:jc w:val="center"/>
            </w:pP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color w:val="FF0000"/>
              </w:rPr>
            </w:pP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color w:val="FF0000"/>
              </w:rPr>
            </w:pP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color w:val="FF0000"/>
              </w:rPr>
            </w:pPr>
          </w:p>
        </w:tc>
        <w:tc>
          <w:tcPr>
            <w:tcW w:w="1231" w:type="dxa"/>
            <w:tcBorders>
              <w:top w:val="single" w:sz="4" w:space="0" w:color="auto"/>
              <w:left w:val="single" w:sz="6" w:space="0" w:color="auto"/>
              <w:bottom w:val="single" w:sz="4" w:space="0" w:color="auto"/>
              <w:right w:val="single" w:sz="8" w:space="0" w:color="auto"/>
            </w:tcBorders>
            <w:shd w:val="clear" w:color="auto" w:fill="auto"/>
            <w:noWrap/>
            <w:vAlign w:val="bottom"/>
          </w:tcPr>
          <w:p w:rsidR="00153527" w:rsidRPr="00B721B3" w:rsidRDefault="00153527" w:rsidP="00565942">
            <w:pPr>
              <w:pStyle w:val="Tabletext"/>
              <w:jc w:val="center"/>
              <w:rPr>
                <w:color w:val="FF0000"/>
              </w:rPr>
            </w:pPr>
          </w:p>
        </w:tc>
      </w:tr>
      <w:tr w:rsidR="00153527" w:rsidRPr="00D239E7" w:rsidTr="00565942">
        <w:trPr>
          <w:trHeight w:val="255"/>
        </w:trPr>
        <w:tc>
          <w:tcPr>
            <w:tcW w:w="2992" w:type="dxa"/>
            <w:tcBorders>
              <w:top w:val="single" w:sz="4" w:space="0" w:color="auto"/>
              <w:left w:val="single" w:sz="8" w:space="0" w:color="auto"/>
              <w:bottom w:val="single" w:sz="4" w:space="0" w:color="auto"/>
              <w:right w:val="single" w:sz="6" w:space="0" w:color="auto"/>
            </w:tcBorders>
            <w:shd w:val="clear" w:color="auto" w:fill="auto"/>
            <w:noWrap/>
            <w:vAlign w:val="bottom"/>
          </w:tcPr>
          <w:p w:rsidR="00153527" w:rsidRPr="00AD0865" w:rsidRDefault="00153527" w:rsidP="00565942">
            <w:pPr>
              <w:pStyle w:val="Tabletext"/>
              <w:rPr>
                <w:lang w:val="en-US"/>
              </w:rPr>
            </w:pPr>
            <w:r w:rsidRPr="00AD0865">
              <w:rPr>
                <w:lang w:val="en-US"/>
              </w:rPr>
              <w:t>WIA II --&gt; RTTT side loop</w:t>
            </w:r>
          </w:p>
        </w:tc>
        <w:tc>
          <w:tcPr>
            <w:tcW w:w="709" w:type="dxa"/>
            <w:tcBorders>
              <w:top w:val="single" w:sz="4" w:space="0" w:color="auto"/>
              <w:left w:val="single" w:sz="6" w:space="0" w:color="auto"/>
              <w:bottom w:val="single" w:sz="4" w:space="0" w:color="auto"/>
              <w:right w:val="single" w:sz="6" w:space="0" w:color="auto"/>
            </w:tcBorders>
            <w:shd w:val="clear" w:color="auto" w:fill="auto"/>
            <w:noWrap/>
          </w:tcPr>
          <w:p w:rsidR="00153527" w:rsidRPr="00883D8E" w:rsidRDefault="00153527" w:rsidP="00565942">
            <w:pPr>
              <w:pStyle w:val="Tabletext"/>
              <w:jc w:val="center"/>
            </w:pPr>
            <w:r w:rsidRPr="00883D8E">
              <w:t>m</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color w:val="FF0000"/>
              </w:rPr>
            </w:pPr>
            <w:r w:rsidRPr="00B721B3">
              <w:rPr>
                <w:color w:val="FF0000"/>
              </w:rPr>
              <w:t>284</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color w:val="FF0000"/>
              </w:rPr>
            </w:pPr>
            <w:r w:rsidRPr="00B721B3">
              <w:rPr>
                <w:color w:val="FF0000"/>
              </w:rPr>
              <w:t>479</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color w:val="FF0000"/>
              </w:rPr>
            </w:pPr>
            <w:r w:rsidRPr="00B721B3">
              <w:rPr>
                <w:color w:val="FF0000"/>
              </w:rPr>
              <w:t>828</w:t>
            </w:r>
          </w:p>
        </w:tc>
        <w:tc>
          <w:tcPr>
            <w:tcW w:w="1231" w:type="dxa"/>
            <w:tcBorders>
              <w:top w:val="single" w:sz="4" w:space="0" w:color="auto"/>
              <w:left w:val="single" w:sz="6" w:space="0" w:color="auto"/>
              <w:bottom w:val="single" w:sz="4" w:space="0" w:color="auto"/>
              <w:right w:val="single" w:sz="8" w:space="0" w:color="auto"/>
            </w:tcBorders>
            <w:shd w:val="clear" w:color="auto" w:fill="auto"/>
            <w:noWrap/>
            <w:vAlign w:val="bottom"/>
          </w:tcPr>
          <w:p w:rsidR="00153527" w:rsidRPr="00B721B3" w:rsidRDefault="00153527" w:rsidP="00565942">
            <w:pPr>
              <w:pStyle w:val="Tabletext"/>
              <w:jc w:val="center"/>
              <w:rPr>
                <w:color w:val="FF0000"/>
              </w:rPr>
            </w:pPr>
            <w:r w:rsidRPr="00B721B3">
              <w:rPr>
                <w:color w:val="FF0000"/>
              </w:rPr>
              <w:t>414</w:t>
            </w:r>
          </w:p>
        </w:tc>
      </w:tr>
      <w:tr w:rsidR="00153527" w:rsidRPr="00D239E7" w:rsidTr="00565942">
        <w:trPr>
          <w:trHeight w:val="255"/>
        </w:trPr>
        <w:tc>
          <w:tcPr>
            <w:tcW w:w="2992" w:type="dxa"/>
            <w:tcBorders>
              <w:top w:val="single" w:sz="4" w:space="0" w:color="auto"/>
              <w:left w:val="single" w:sz="8" w:space="0" w:color="auto"/>
              <w:bottom w:val="single" w:sz="8" w:space="0" w:color="auto"/>
              <w:right w:val="single" w:sz="6" w:space="0" w:color="auto"/>
            </w:tcBorders>
            <w:shd w:val="clear" w:color="auto" w:fill="auto"/>
            <w:noWrap/>
            <w:vAlign w:val="bottom"/>
          </w:tcPr>
          <w:p w:rsidR="00153527" w:rsidRPr="00AD0865" w:rsidRDefault="00153527" w:rsidP="00565942">
            <w:pPr>
              <w:pStyle w:val="Tabletext"/>
              <w:rPr>
                <w:lang w:val="en-US"/>
              </w:rPr>
            </w:pPr>
            <w:r w:rsidRPr="00AD0865">
              <w:rPr>
                <w:lang w:val="en-US"/>
              </w:rPr>
              <w:t>WIA III --&gt; RTTT side loop</w:t>
            </w:r>
          </w:p>
        </w:tc>
        <w:tc>
          <w:tcPr>
            <w:tcW w:w="709" w:type="dxa"/>
            <w:tcBorders>
              <w:top w:val="single" w:sz="4" w:space="0" w:color="auto"/>
              <w:left w:val="single" w:sz="6" w:space="0" w:color="auto"/>
              <w:bottom w:val="single" w:sz="8" w:space="0" w:color="auto"/>
              <w:right w:val="single" w:sz="6" w:space="0" w:color="auto"/>
            </w:tcBorders>
            <w:shd w:val="clear" w:color="auto" w:fill="auto"/>
            <w:noWrap/>
          </w:tcPr>
          <w:p w:rsidR="00153527" w:rsidRPr="00883D8E" w:rsidRDefault="00153527" w:rsidP="00565942">
            <w:pPr>
              <w:pStyle w:val="Tabletext"/>
              <w:jc w:val="center"/>
            </w:pPr>
            <w:r w:rsidRPr="00883D8E">
              <w:t>m</w:t>
            </w:r>
          </w:p>
        </w:tc>
        <w:tc>
          <w:tcPr>
            <w:tcW w:w="1230" w:type="dxa"/>
            <w:tcBorders>
              <w:top w:val="single" w:sz="4" w:space="0" w:color="auto"/>
              <w:left w:val="single" w:sz="6" w:space="0" w:color="auto"/>
              <w:bottom w:val="single" w:sz="8" w:space="0" w:color="auto"/>
              <w:right w:val="single" w:sz="6" w:space="0" w:color="auto"/>
            </w:tcBorders>
            <w:shd w:val="clear" w:color="auto" w:fill="auto"/>
            <w:noWrap/>
            <w:vAlign w:val="bottom"/>
          </w:tcPr>
          <w:p w:rsidR="00153527" w:rsidRPr="00B721B3" w:rsidRDefault="00153527" w:rsidP="00565942">
            <w:pPr>
              <w:pStyle w:val="Tabletext"/>
              <w:jc w:val="center"/>
              <w:rPr>
                <w:color w:val="FF0000"/>
              </w:rPr>
            </w:pPr>
            <w:r w:rsidRPr="00B721B3">
              <w:rPr>
                <w:color w:val="FF0000"/>
              </w:rPr>
              <w:t>236</w:t>
            </w:r>
          </w:p>
        </w:tc>
        <w:tc>
          <w:tcPr>
            <w:tcW w:w="1230" w:type="dxa"/>
            <w:tcBorders>
              <w:top w:val="single" w:sz="4" w:space="0" w:color="auto"/>
              <w:left w:val="single" w:sz="6" w:space="0" w:color="auto"/>
              <w:bottom w:val="single" w:sz="8" w:space="0" w:color="auto"/>
              <w:right w:val="single" w:sz="6" w:space="0" w:color="auto"/>
            </w:tcBorders>
            <w:shd w:val="clear" w:color="auto" w:fill="auto"/>
            <w:noWrap/>
            <w:vAlign w:val="bottom"/>
          </w:tcPr>
          <w:p w:rsidR="00153527" w:rsidRPr="00B721B3" w:rsidRDefault="00153527" w:rsidP="00565942">
            <w:pPr>
              <w:pStyle w:val="Tabletext"/>
              <w:jc w:val="center"/>
              <w:rPr>
                <w:color w:val="FF0000"/>
              </w:rPr>
            </w:pPr>
            <w:r w:rsidRPr="00B721B3">
              <w:rPr>
                <w:color w:val="FF0000"/>
              </w:rPr>
              <w:t>389</w:t>
            </w:r>
          </w:p>
        </w:tc>
        <w:tc>
          <w:tcPr>
            <w:tcW w:w="1230" w:type="dxa"/>
            <w:tcBorders>
              <w:top w:val="single" w:sz="4" w:space="0" w:color="auto"/>
              <w:left w:val="single" w:sz="6" w:space="0" w:color="auto"/>
              <w:bottom w:val="single" w:sz="8" w:space="0" w:color="auto"/>
              <w:right w:val="single" w:sz="6" w:space="0" w:color="auto"/>
            </w:tcBorders>
            <w:shd w:val="clear" w:color="auto" w:fill="auto"/>
            <w:noWrap/>
            <w:vAlign w:val="bottom"/>
          </w:tcPr>
          <w:p w:rsidR="00153527" w:rsidRPr="00B721B3" w:rsidRDefault="00153527" w:rsidP="00565942">
            <w:pPr>
              <w:pStyle w:val="Tabletext"/>
              <w:jc w:val="center"/>
              <w:rPr>
                <w:color w:val="FF0000"/>
              </w:rPr>
            </w:pPr>
            <w:r w:rsidRPr="00B721B3">
              <w:rPr>
                <w:color w:val="FF0000"/>
              </w:rPr>
              <w:t>622</w:t>
            </w:r>
          </w:p>
        </w:tc>
        <w:tc>
          <w:tcPr>
            <w:tcW w:w="1231" w:type="dxa"/>
            <w:tcBorders>
              <w:top w:val="single" w:sz="4" w:space="0" w:color="auto"/>
              <w:left w:val="single" w:sz="6" w:space="0" w:color="auto"/>
              <w:bottom w:val="single" w:sz="8" w:space="0" w:color="auto"/>
              <w:right w:val="single" w:sz="8" w:space="0" w:color="auto"/>
            </w:tcBorders>
            <w:shd w:val="clear" w:color="auto" w:fill="auto"/>
            <w:noWrap/>
            <w:vAlign w:val="bottom"/>
          </w:tcPr>
          <w:p w:rsidR="00153527" w:rsidRPr="00B721B3" w:rsidRDefault="00153527" w:rsidP="00565942">
            <w:pPr>
              <w:pStyle w:val="Tabletext"/>
              <w:jc w:val="center"/>
              <w:rPr>
                <w:color w:val="FF0000"/>
              </w:rPr>
            </w:pPr>
            <w:r w:rsidRPr="00B721B3">
              <w:rPr>
                <w:color w:val="FF0000"/>
              </w:rPr>
              <w:t>308</w:t>
            </w:r>
          </w:p>
        </w:tc>
      </w:tr>
    </w:tbl>
    <w:p w:rsidR="00153527" w:rsidRDefault="00153527" w:rsidP="00153527">
      <w:pPr>
        <w:pStyle w:val="Beschriftung"/>
      </w:pPr>
    </w:p>
    <w:p w:rsidR="00153527" w:rsidRPr="00AD0865" w:rsidRDefault="00153527" w:rsidP="00C312EE">
      <w:pPr>
        <w:pStyle w:val="berschrift4"/>
        <w:rPr>
          <w:lang w:val="en-US"/>
        </w:rPr>
      </w:pPr>
      <w:bookmarkStart w:id="133" w:name="_Toc345916464"/>
      <w:r w:rsidRPr="00AD0865">
        <w:rPr>
          <w:lang w:val="en-US"/>
        </w:rPr>
        <w:t>Conclusion for interferer RTTT (RSU) and victim WIA</w:t>
      </w:r>
      <w:bookmarkEnd w:id="133"/>
      <w:r w:rsidRPr="00AD0865">
        <w:rPr>
          <w:lang w:val="en-US"/>
        </w:rPr>
        <w:t xml:space="preserve"> </w:t>
      </w:r>
    </w:p>
    <w:p w:rsidR="00153527" w:rsidRPr="00AD0865" w:rsidRDefault="00153527" w:rsidP="00153527">
      <w:pPr>
        <w:rPr>
          <w:lang w:val="en-US"/>
        </w:rPr>
      </w:pPr>
      <w:r w:rsidRPr="00AD0865">
        <w:rPr>
          <w:lang w:val="en-US"/>
        </w:rPr>
        <w:t xml:space="preserve">The RTTT system has also an influence on all WIA systems. The separation distance amounts 111 m for indoor WIA systems with 1 MHz bandwidth, 374 m for indoor WIA systems with 3 MHz bandwidth and 530 m for WIA systems with 20 MHz bandwidth. The detailed values depicted in </w:t>
      </w:r>
      <w:r w:rsidR="00905B32" w:rsidRPr="0030639C">
        <w:rPr>
          <w:highlight w:val="yellow"/>
        </w:rPr>
        <w:fldChar w:fldCharType="begin"/>
      </w:r>
      <w:r w:rsidRPr="0030639C">
        <w:rPr>
          <w:highlight w:val="yellow"/>
          <w:lang w:val="en-US"/>
        </w:rPr>
        <w:instrText xml:space="preserve"> REF _Ref341969235 \h </w:instrText>
      </w:r>
      <w:r w:rsidR="0030639C">
        <w:rPr>
          <w:highlight w:val="yellow"/>
        </w:rPr>
        <w:instrText xml:space="preserve"> \* MERGEFORMAT </w:instrText>
      </w:r>
      <w:r w:rsidR="00905B32" w:rsidRPr="0030639C">
        <w:rPr>
          <w:highlight w:val="yellow"/>
        </w:rPr>
      </w:r>
      <w:r w:rsidR="00905B32" w:rsidRPr="0030639C">
        <w:rPr>
          <w:highlight w:val="yellow"/>
        </w:rPr>
        <w:fldChar w:fldCharType="separate"/>
      </w:r>
      <w:r w:rsidRPr="0030639C">
        <w:rPr>
          <w:highlight w:val="yellow"/>
          <w:lang w:val="en-US"/>
        </w:rPr>
        <w:t>Table </w:t>
      </w:r>
      <w:r w:rsidRPr="0030639C">
        <w:rPr>
          <w:noProof/>
          <w:highlight w:val="yellow"/>
          <w:lang w:val="en-US"/>
        </w:rPr>
        <w:t>13</w:t>
      </w:r>
      <w:r w:rsidR="00905B32" w:rsidRPr="0030639C">
        <w:rPr>
          <w:highlight w:val="yellow"/>
        </w:rPr>
        <w:fldChar w:fldCharType="end"/>
      </w:r>
      <w:r w:rsidRPr="0030639C">
        <w:rPr>
          <w:highlight w:val="yellow"/>
          <w:lang w:val="en-US"/>
        </w:rPr>
        <w:t>.</w:t>
      </w:r>
    </w:p>
    <w:p w:rsidR="00153527" w:rsidRPr="00AD0865" w:rsidRDefault="00153527" w:rsidP="00153527">
      <w:pPr>
        <w:pStyle w:val="Beschriftung"/>
        <w:keepNext/>
        <w:rPr>
          <w:lang w:val="en-US"/>
        </w:rPr>
      </w:pPr>
      <w:bookmarkStart w:id="134" w:name="_Ref341969235"/>
      <w:r w:rsidRPr="00AD0865">
        <w:rPr>
          <w:lang w:val="en-US"/>
        </w:rPr>
        <w:t>Table </w:t>
      </w:r>
      <w:r w:rsidR="00905B32">
        <w:fldChar w:fldCharType="begin"/>
      </w:r>
      <w:r w:rsidRPr="00AD0865">
        <w:rPr>
          <w:lang w:val="en-US"/>
        </w:rPr>
        <w:instrText xml:space="preserve"> SEQ Table \* ARABIC </w:instrText>
      </w:r>
      <w:r w:rsidR="00905B32">
        <w:fldChar w:fldCharType="separate"/>
      </w:r>
      <w:r w:rsidR="0030639C">
        <w:rPr>
          <w:noProof/>
          <w:lang w:val="en-US"/>
        </w:rPr>
        <w:t>45</w:t>
      </w:r>
      <w:r w:rsidR="00905B32">
        <w:rPr>
          <w:noProof/>
        </w:rPr>
        <w:fldChar w:fldCharType="end"/>
      </w:r>
      <w:bookmarkEnd w:id="134"/>
      <w:r w:rsidRPr="00AD0865">
        <w:rPr>
          <w:lang w:val="en-US"/>
        </w:rPr>
        <w:t>: Required separation distance interferer RTTT RSU and victim WIA (indoor)</w:t>
      </w:r>
      <w:r w:rsidR="00515073">
        <w:rPr>
          <w:lang w:val="en-US"/>
        </w:rPr>
        <w:t xml:space="preserve"> </w:t>
      </w:r>
      <w:r w:rsidR="00515073">
        <w:rPr>
          <w:highlight w:val="yellow"/>
          <w:lang w:val="en-US"/>
        </w:rPr>
        <w:t>(format table</w:t>
      </w:r>
      <w:r w:rsidR="00515073" w:rsidRPr="005E0E92">
        <w:rPr>
          <w:highlight w:val="yellow"/>
          <w:lang w:val="en-US"/>
        </w:rPr>
        <w:t>)</w:t>
      </w:r>
    </w:p>
    <w:tbl>
      <w:tblPr>
        <w:tblW w:w="5000" w:type="pct"/>
        <w:tblInd w:w="55" w:type="dxa"/>
        <w:tblLayout w:type="fixed"/>
        <w:tblCellMar>
          <w:left w:w="70" w:type="dxa"/>
          <w:right w:w="70" w:type="dxa"/>
        </w:tblCellMar>
        <w:tblLook w:val="0000" w:firstRow="0" w:lastRow="0" w:firstColumn="0" w:lastColumn="0" w:noHBand="0" w:noVBand="0"/>
      </w:tblPr>
      <w:tblGrid>
        <w:gridCol w:w="3175"/>
        <w:gridCol w:w="753"/>
        <w:gridCol w:w="1462"/>
        <w:gridCol w:w="1463"/>
        <w:gridCol w:w="1463"/>
        <w:gridCol w:w="1463"/>
      </w:tblGrid>
      <w:tr w:rsidR="00153527" w:rsidRPr="00954362" w:rsidTr="0030639C">
        <w:trPr>
          <w:trHeight w:val="270"/>
        </w:trPr>
        <w:tc>
          <w:tcPr>
            <w:tcW w:w="3175" w:type="dxa"/>
            <w:tcBorders>
              <w:top w:val="single" w:sz="8" w:space="0" w:color="auto"/>
              <w:left w:val="single" w:sz="8" w:space="0" w:color="auto"/>
              <w:bottom w:val="single" w:sz="4" w:space="0" w:color="auto"/>
              <w:right w:val="single" w:sz="4" w:space="0" w:color="auto"/>
            </w:tcBorders>
            <w:shd w:val="clear" w:color="auto" w:fill="auto"/>
            <w:noWrap/>
            <w:vAlign w:val="center"/>
          </w:tcPr>
          <w:p w:rsidR="00153527" w:rsidRPr="00AD0865" w:rsidRDefault="00153527" w:rsidP="00565942">
            <w:pPr>
              <w:rPr>
                <w:b/>
                <w:bCs/>
                <w:lang w:val="en-US"/>
              </w:rPr>
            </w:pPr>
          </w:p>
        </w:tc>
        <w:tc>
          <w:tcPr>
            <w:tcW w:w="75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jc w:val="center"/>
            </w:pPr>
            <w:r w:rsidRPr="00954362">
              <w:t>Units</w:t>
            </w:r>
          </w:p>
        </w:tc>
        <w:tc>
          <w:tcPr>
            <w:tcW w:w="1462"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jc w:val="center"/>
              <w:rPr>
                <w:b/>
                <w:bCs/>
              </w:rPr>
            </w:pPr>
            <w:r w:rsidRPr="00954362">
              <w:rPr>
                <w:b/>
                <w:bCs/>
              </w:rPr>
              <w:t>Urban</w:t>
            </w:r>
          </w:p>
        </w:tc>
        <w:tc>
          <w:tcPr>
            <w:tcW w:w="146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jc w:val="center"/>
              <w:rPr>
                <w:b/>
                <w:bCs/>
              </w:rPr>
            </w:pPr>
            <w:r w:rsidRPr="00954362">
              <w:rPr>
                <w:b/>
                <w:bCs/>
              </w:rPr>
              <w:t>Suburban</w:t>
            </w:r>
          </w:p>
        </w:tc>
        <w:tc>
          <w:tcPr>
            <w:tcW w:w="1463"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jc w:val="center"/>
              <w:rPr>
                <w:b/>
                <w:bCs/>
              </w:rPr>
            </w:pPr>
            <w:r w:rsidRPr="00954362">
              <w:rPr>
                <w:b/>
                <w:bCs/>
              </w:rPr>
              <w:t>Rural</w:t>
            </w:r>
          </w:p>
        </w:tc>
        <w:tc>
          <w:tcPr>
            <w:tcW w:w="1463" w:type="dxa"/>
            <w:tcBorders>
              <w:top w:val="single" w:sz="8" w:space="0" w:color="auto"/>
              <w:left w:val="single" w:sz="4" w:space="0" w:color="auto"/>
              <w:bottom w:val="single" w:sz="4" w:space="0" w:color="auto"/>
              <w:right w:val="single" w:sz="8" w:space="0" w:color="auto"/>
            </w:tcBorders>
            <w:shd w:val="clear" w:color="auto" w:fill="auto"/>
            <w:noWrap/>
            <w:vAlign w:val="center"/>
          </w:tcPr>
          <w:p w:rsidR="00153527" w:rsidRPr="00954362" w:rsidRDefault="00153527" w:rsidP="00565942">
            <w:pPr>
              <w:jc w:val="center"/>
              <w:rPr>
                <w:b/>
                <w:bCs/>
              </w:rPr>
            </w:pPr>
            <w:r w:rsidRPr="00954362">
              <w:rPr>
                <w:b/>
                <w:bCs/>
              </w:rPr>
              <w:t>ETSI</w:t>
            </w:r>
          </w:p>
        </w:tc>
      </w:tr>
      <w:tr w:rsidR="00153527" w:rsidRPr="00883D8E" w:rsidTr="0030639C">
        <w:trPr>
          <w:trHeight w:val="255"/>
        </w:trPr>
        <w:tc>
          <w:tcPr>
            <w:tcW w:w="3175" w:type="dxa"/>
            <w:tcBorders>
              <w:top w:val="single" w:sz="4" w:space="0" w:color="auto"/>
              <w:left w:val="single" w:sz="8" w:space="0" w:color="auto"/>
              <w:bottom w:val="single" w:sz="4" w:space="0" w:color="auto"/>
              <w:right w:val="single" w:sz="6" w:space="0" w:color="auto"/>
            </w:tcBorders>
            <w:shd w:val="clear" w:color="auto" w:fill="auto"/>
            <w:noWrap/>
            <w:vAlign w:val="bottom"/>
          </w:tcPr>
          <w:p w:rsidR="00153527" w:rsidRPr="00AD0865" w:rsidRDefault="00153527" w:rsidP="00565942">
            <w:pPr>
              <w:pStyle w:val="Tabletext"/>
              <w:rPr>
                <w:lang w:val="en-US"/>
              </w:rPr>
            </w:pPr>
            <w:r w:rsidRPr="00AD0865">
              <w:rPr>
                <w:lang w:val="en-US"/>
              </w:rPr>
              <w:t>RTTT main loop --&gt; WIA I</w:t>
            </w:r>
          </w:p>
        </w:tc>
        <w:tc>
          <w:tcPr>
            <w:tcW w:w="753" w:type="dxa"/>
            <w:tcBorders>
              <w:top w:val="single" w:sz="4" w:space="0" w:color="auto"/>
              <w:left w:val="single" w:sz="6" w:space="0" w:color="auto"/>
              <w:bottom w:val="single" w:sz="4" w:space="0" w:color="auto"/>
              <w:right w:val="single" w:sz="6" w:space="0" w:color="auto"/>
            </w:tcBorders>
            <w:shd w:val="clear" w:color="auto" w:fill="auto"/>
            <w:noWrap/>
            <w:vAlign w:val="center"/>
          </w:tcPr>
          <w:p w:rsidR="00153527" w:rsidRPr="00883D8E" w:rsidRDefault="00153527" w:rsidP="00565942">
            <w:pPr>
              <w:pStyle w:val="Tabletext"/>
              <w:jc w:val="center"/>
            </w:pPr>
            <w:r w:rsidRPr="00883D8E">
              <w:t>m</w:t>
            </w:r>
          </w:p>
        </w:tc>
        <w:tc>
          <w:tcPr>
            <w:tcW w:w="1462"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bCs/>
                <w:szCs w:val="20"/>
              </w:rPr>
            </w:pPr>
            <w:r w:rsidRPr="00B721B3">
              <w:rPr>
                <w:rFonts w:ascii="Arial" w:hAnsi="Arial" w:cs="Arial"/>
                <w:bCs/>
                <w:szCs w:val="20"/>
              </w:rPr>
              <w:t>224</w:t>
            </w:r>
          </w:p>
        </w:tc>
        <w:tc>
          <w:tcPr>
            <w:tcW w:w="1463"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bCs/>
                <w:szCs w:val="20"/>
              </w:rPr>
            </w:pPr>
            <w:r w:rsidRPr="00B721B3">
              <w:rPr>
                <w:rFonts w:ascii="Arial" w:hAnsi="Arial" w:cs="Arial"/>
                <w:bCs/>
                <w:szCs w:val="20"/>
              </w:rPr>
              <w:t>366</w:t>
            </w:r>
          </w:p>
        </w:tc>
        <w:tc>
          <w:tcPr>
            <w:tcW w:w="1463"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bCs/>
                <w:szCs w:val="20"/>
              </w:rPr>
            </w:pPr>
            <w:r w:rsidRPr="00B721B3">
              <w:rPr>
                <w:rFonts w:ascii="Arial" w:hAnsi="Arial" w:cs="Arial"/>
                <w:bCs/>
                <w:szCs w:val="20"/>
              </w:rPr>
              <w:t>575</w:t>
            </w:r>
          </w:p>
        </w:tc>
        <w:tc>
          <w:tcPr>
            <w:tcW w:w="1463" w:type="dxa"/>
            <w:tcBorders>
              <w:top w:val="single" w:sz="4" w:space="0" w:color="auto"/>
              <w:left w:val="single" w:sz="6" w:space="0" w:color="auto"/>
              <w:bottom w:val="single" w:sz="4" w:space="0" w:color="auto"/>
              <w:right w:val="single" w:sz="8" w:space="0" w:color="auto"/>
            </w:tcBorders>
            <w:shd w:val="clear" w:color="auto" w:fill="auto"/>
            <w:noWrap/>
            <w:vAlign w:val="bottom"/>
          </w:tcPr>
          <w:p w:rsidR="00153527" w:rsidRPr="00B721B3" w:rsidRDefault="00153527" w:rsidP="00565942">
            <w:pPr>
              <w:pStyle w:val="Tabletext"/>
              <w:jc w:val="center"/>
              <w:rPr>
                <w:rFonts w:ascii="Arial" w:hAnsi="Arial" w:cs="Arial"/>
                <w:bCs/>
                <w:szCs w:val="20"/>
              </w:rPr>
            </w:pPr>
            <w:r w:rsidRPr="00B721B3">
              <w:rPr>
                <w:rFonts w:ascii="Arial" w:hAnsi="Arial" w:cs="Arial"/>
                <w:bCs/>
                <w:szCs w:val="20"/>
              </w:rPr>
              <w:t>284</w:t>
            </w:r>
          </w:p>
        </w:tc>
      </w:tr>
      <w:tr w:rsidR="00153527" w:rsidRPr="00883D8E" w:rsidTr="0030639C">
        <w:trPr>
          <w:trHeight w:val="255"/>
        </w:trPr>
        <w:tc>
          <w:tcPr>
            <w:tcW w:w="3175" w:type="dxa"/>
            <w:tcBorders>
              <w:top w:val="single" w:sz="4" w:space="0" w:color="auto"/>
              <w:left w:val="single" w:sz="8" w:space="0" w:color="auto"/>
              <w:bottom w:val="single" w:sz="4" w:space="0" w:color="auto"/>
              <w:right w:val="single" w:sz="6" w:space="0" w:color="auto"/>
            </w:tcBorders>
            <w:shd w:val="clear" w:color="auto" w:fill="auto"/>
            <w:noWrap/>
            <w:vAlign w:val="bottom"/>
          </w:tcPr>
          <w:p w:rsidR="00153527" w:rsidRPr="00AD0865" w:rsidRDefault="00153527" w:rsidP="00565942">
            <w:pPr>
              <w:pStyle w:val="Tabletext"/>
              <w:rPr>
                <w:lang w:val="en-US"/>
              </w:rPr>
            </w:pPr>
            <w:r w:rsidRPr="00AD0865">
              <w:rPr>
                <w:lang w:val="en-US"/>
              </w:rPr>
              <w:t xml:space="preserve"> RTTT main loop --&gt; WIA III </w:t>
            </w:r>
          </w:p>
        </w:tc>
        <w:tc>
          <w:tcPr>
            <w:tcW w:w="753" w:type="dxa"/>
            <w:tcBorders>
              <w:top w:val="single" w:sz="4" w:space="0" w:color="auto"/>
              <w:left w:val="single" w:sz="6" w:space="0" w:color="auto"/>
              <w:bottom w:val="single" w:sz="4" w:space="0" w:color="auto"/>
              <w:right w:val="single" w:sz="6" w:space="0" w:color="auto"/>
            </w:tcBorders>
            <w:shd w:val="clear" w:color="auto" w:fill="auto"/>
            <w:noWrap/>
            <w:vAlign w:val="center"/>
          </w:tcPr>
          <w:p w:rsidR="00153527" w:rsidRPr="00883D8E" w:rsidRDefault="00153527" w:rsidP="00565942">
            <w:pPr>
              <w:pStyle w:val="Tabletext"/>
              <w:jc w:val="center"/>
            </w:pPr>
            <w:r w:rsidRPr="00883D8E">
              <w:t>m</w:t>
            </w:r>
          </w:p>
        </w:tc>
        <w:tc>
          <w:tcPr>
            <w:tcW w:w="1462"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bCs/>
                <w:szCs w:val="20"/>
              </w:rPr>
            </w:pPr>
            <w:r w:rsidRPr="00B721B3">
              <w:rPr>
                <w:rFonts w:ascii="Arial" w:hAnsi="Arial" w:cs="Arial"/>
                <w:bCs/>
                <w:szCs w:val="20"/>
              </w:rPr>
              <w:t>619</w:t>
            </w:r>
          </w:p>
        </w:tc>
        <w:tc>
          <w:tcPr>
            <w:tcW w:w="1463"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bCs/>
                <w:szCs w:val="20"/>
              </w:rPr>
            </w:pPr>
            <w:r w:rsidRPr="00B721B3">
              <w:rPr>
                <w:rFonts w:ascii="Arial" w:hAnsi="Arial" w:cs="Arial"/>
                <w:bCs/>
                <w:szCs w:val="20"/>
              </w:rPr>
              <w:t>1159</w:t>
            </w:r>
          </w:p>
        </w:tc>
        <w:tc>
          <w:tcPr>
            <w:tcW w:w="1463"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bCs/>
                <w:szCs w:val="20"/>
              </w:rPr>
            </w:pPr>
            <w:r w:rsidRPr="00B721B3">
              <w:rPr>
                <w:rFonts w:ascii="Arial" w:hAnsi="Arial" w:cs="Arial"/>
                <w:bCs/>
                <w:szCs w:val="20"/>
              </w:rPr>
              <w:t>2363</w:t>
            </w:r>
          </w:p>
        </w:tc>
        <w:tc>
          <w:tcPr>
            <w:tcW w:w="1463" w:type="dxa"/>
            <w:tcBorders>
              <w:top w:val="single" w:sz="4" w:space="0" w:color="auto"/>
              <w:left w:val="single" w:sz="6" w:space="0" w:color="auto"/>
              <w:bottom w:val="single" w:sz="4" w:space="0" w:color="auto"/>
              <w:right w:val="single" w:sz="8" w:space="0" w:color="auto"/>
            </w:tcBorders>
            <w:shd w:val="clear" w:color="auto" w:fill="auto"/>
            <w:noWrap/>
            <w:vAlign w:val="bottom"/>
          </w:tcPr>
          <w:p w:rsidR="00153527" w:rsidRPr="00B721B3" w:rsidRDefault="00153527" w:rsidP="00565942">
            <w:pPr>
              <w:pStyle w:val="Tabletext"/>
              <w:jc w:val="center"/>
              <w:rPr>
                <w:rFonts w:ascii="Arial" w:hAnsi="Arial" w:cs="Arial"/>
                <w:bCs/>
                <w:szCs w:val="20"/>
              </w:rPr>
            </w:pPr>
            <w:r w:rsidRPr="00B721B3">
              <w:rPr>
                <w:rFonts w:ascii="Arial" w:hAnsi="Arial" w:cs="Arial"/>
                <w:bCs/>
                <w:szCs w:val="20"/>
              </w:rPr>
              <w:t>1435</w:t>
            </w:r>
          </w:p>
        </w:tc>
      </w:tr>
      <w:tr w:rsidR="00153527" w:rsidRPr="00883D8E" w:rsidTr="0030639C">
        <w:trPr>
          <w:trHeight w:val="255"/>
        </w:trPr>
        <w:tc>
          <w:tcPr>
            <w:tcW w:w="3175" w:type="dxa"/>
            <w:tcBorders>
              <w:top w:val="single" w:sz="4" w:space="0" w:color="auto"/>
              <w:left w:val="single" w:sz="8" w:space="0" w:color="auto"/>
              <w:bottom w:val="single" w:sz="4" w:space="0" w:color="auto"/>
              <w:right w:val="single" w:sz="6" w:space="0" w:color="auto"/>
            </w:tcBorders>
            <w:shd w:val="clear" w:color="auto" w:fill="auto"/>
            <w:noWrap/>
            <w:vAlign w:val="bottom"/>
          </w:tcPr>
          <w:p w:rsidR="00153527" w:rsidRPr="00883D8E" w:rsidRDefault="00153527" w:rsidP="00565942">
            <w:pPr>
              <w:pStyle w:val="Tabletext"/>
            </w:pPr>
          </w:p>
        </w:tc>
        <w:tc>
          <w:tcPr>
            <w:tcW w:w="753" w:type="dxa"/>
            <w:tcBorders>
              <w:top w:val="single" w:sz="4" w:space="0" w:color="auto"/>
              <w:left w:val="single" w:sz="6" w:space="0" w:color="auto"/>
              <w:bottom w:val="single" w:sz="4" w:space="0" w:color="auto"/>
              <w:right w:val="single" w:sz="6" w:space="0" w:color="auto"/>
            </w:tcBorders>
            <w:shd w:val="clear" w:color="auto" w:fill="auto"/>
            <w:noWrap/>
            <w:vAlign w:val="center"/>
          </w:tcPr>
          <w:p w:rsidR="00153527" w:rsidRPr="00883D8E" w:rsidRDefault="00153527" w:rsidP="00565942">
            <w:pPr>
              <w:pStyle w:val="Tabletext"/>
              <w:jc w:val="center"/>
            </w:pPr>
          </w:p>
        </w:tc>
        <w:tc>
          <w:tcPr>
            <w:tcW w:w="1462"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color w:val="FF0000"/>
              </w:rPr>
            </w:pPr>
          </w:p>
        </w:tc>
        <w:tc>
          <w:tcPr>
            <w:tcW w:w="1463"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color w:val="FF0000"/>
              </w:rPr>
            </w:pPr>
          </w:p>
        </w:tc>
        <w:tc>
          <w:tcPr>
            <w:tcW w:w="1463"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color w:val="FF0000"/>
              </w:rPr>
            </w:pPr>
          </w:p>
        </w:tc>
        <w:tc>
          <w:tcPr>
            <w:tcW w:w="1463" w:type="dxa"/>
            <w:tcBorders>
              <w:top w:val="single" w:sz="4" w:space="0" w:color="auto"/>
              <w:left w:val="single" w:sz="6" w:space="0" w:color="auto"/>
              <w:bottom w:val="single" w:sz="4" w:space="0" w:color="auto"/>
              <w:right w:val="single" w:sz="8" w:space="0" w:color="auto"/>
            </w:tcBorders>
            <w:shd w:val="clear" w:color="auto" w:fill="auto"/>
            <w:noWrap/>
            <w:vAlign w:val="bottom"/>
          </w:tcPr>
          <w:p w:rsidR="00153527" w:rsidRPr="00B721B3" w:rsidRDefault="00153527" w:rsidP="00565942">
            <w:pPr>
              <w:pStyle w:val="Tabletext"/>
              <w:jc w:val="center"/>
              <w:rPr>
                <w:color w:val="FF0000"/>
              </w:rPr>
            </w:pPr>
          </w:p>
        </w:tc>
      </w:tr>
      <w:tr w:rsidR="00153527" w:rsidRPr="00883D8E" w:rsidTr="0030639C">
        <w:trPr>
          <w:trHeight w:val="255"/>
        </w:trPr>
        <w:tc>
          <w:tcPr>
            <w:tcW w:w="3175" w:type="dxa"/>
            <w:tcBorders>
              <w:top w:val="single" w:sz="4" w:space="0" w:color="auto"/>
              <w:left w:val="single" w:sz="8" w:space="0" w:color="auto"/>
              <w:bottom w:val="single" w:sz="4" w:space="0" w:color="auto"/>
              <w:right w:val="single" w:sz="6" w:space="0" w:color="auto"/>
            </w:tcBorders>
            <w:shd w:val="clear" w:color="auto" w:fill="auto"/>
            <w:noWrap/>
            <w:vAlign w:val="bottom"/>
          </w:tcPr>
          <w:p w:rsidR="00153527" w:rsidRPr="00AD0865" w:rsidRDefault="00153527" w:rsidP="00565942">
            <w:pPr>
              <w:pStyle w:val="Tabletext"/>
              <w:rPr>
                <w:lang w:val="en-US"/>
              </w:rPr>
            </w:pPr>
            <w:r w:rsidRPr="00AD0865">
              <w:rPr>
                <w:lang w:val="en-US"/>
              </w:rPr>
              <w:t>RTTT side loop --&gt; WIA I</w:t>
            </w:r>
          </w:p>
        </w:tc>
        <w:tc>
          <w:tcPr>
            <w:tcW w:w="753" w:type="dxa"/>
            <w:tcBorders>
              <w:top w:val="single" w:sz="4" w:space="0" w:color="auto"/>
              <w:left w:val="single" w:sz="6" w:space="0" w:color="auto"/>
              <w:bottom w:val="single" w:sz="4" w:space="0" w:color="auto"/>
              <w:right w:val="single" w:sz="6" w:space="0" w:color="auto"/>
            </w:tcBorders>
            <w:shd w:val="clear" w:color="auto" w:fill="auto"/>
            <w:noWrap/>
          </w:tcPr>
          <w:p w:rsidR="00153527" w:rsidRPr="00883D8E" w:rsidRDefault="00153527" w:rsidP="00565942">
            <w:pPr>
              <w:pStyle w:val="Tabletext"/>
              <w:jc w:val="center"/>
            </w:pPr>
            <w:r w:rsidRPr="00883D8E">
              <w:t>m</w:t>
            </w:r>
          </w:p>
        </w:tc>
        <w:tc>
          <w:tcPr>
            <w:tcW w:w="1462"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bCs/>
                <w:color w:val="FF0000"/>
                <w:szCs w:val="20"/>
              </w:rPr>
            </w:pPr>
            <w:r w:rsidRPr="00B721B3">
              <w:rPr>
                <w:rFonts w:ascii="Arial" w:hAnsi="Arial" w:cs="Arial"/>
                <w:bCs/>
                <w:color w:val="FF0000"/>
                <w:szCs w:val="20"/>
              </w:rPr>
              <w:t>72</w:t>
            </w:r>
          </w:p>
        </w:tc>
        <w:tc>
          <w:tcPr>
            <w:tcW w:w="1463"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bCs/>
                <w:color w:val="FF0000"/>
                <w:szCs w:val="20"/>
              </w:rPr>
            </w:pPr>
            <w:r w:rsidRPr="00B721B3">
              <w:rPr>
                <w:rFonts w:ascii="Arial" w:hAnsi="Arial" w:cs="Arial"/>
                <w:bCs/>
                <w:color w:val="FF0000"/>
                <w:szCs w:val="20"/>
              </w:rPr>
              <w:t>96</w:t>
            </w:r>
          </w:p>
        </w:tc>
        <w:tc>
          <w:tcPr>
            <w:tcW w:w="1463"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bCs/>
                <w:color w:val="FF0000"/>
                <w:szCs w:val="20"/>
              </w:rPr>
            </w:pPr>
            <w:r w:rsidRPr="00B721B3">
              <w:rPr>
                <w:rFonts w:ascii="Arial" w:hAnsi="Arial" w:cs="Arial"/>
                <w:bCs/>
                <w:color w:val="FF0000"/>
                <w:szCs w:val="20"/>
              </w:rPr>
              <w:t>111</w:t>
            </w:r>
          </w:p>
        </w:tc>
        <w:tc>
          <w:tcPr>
            <w:tcW w:w="1463" w:type="dxa"/>
            <w:tcBorders>
              <w:top w:val="single" w:sz="4" w:space="0" w:color="auto"/>
              <w:left w:val="single" w:sz="6" w:space="0" w:color="auto"/>
              <w:bottom w:val="single" w:sz="4" w:space="0" w:color="auto"/>
              <w:right w:val="single" w:sz="8" w:space="0" w:color="auto"/>
            </w:tcBorders>
            <w:shd w:val="clear" w:color="auto" w:fill="auto"/>
            <w:noWrap/>
            <w:vAlign w:val="bottom"/>
          </w:tcPr>
          <w:p w:rsidR="00153527" w:rsidRPr="00B721B3" w:rsidRDefault="00153527" w:rsidP="00565942">
            <w:pPr>
              <w:pStyle w:val="Tabletext"/>
              <w:jc w:val="center"/>
              <w:rPr>
                <w:rFonts w:ascii="Arial" w:hAnsi="Arial" w:cs="Arial"/>
                <w:bCs/>
                <w:color w:val="FF0000"/>
                <w:szCs w:val="20"/>
              </w:rPr>
            </w:pPr>
            <w:r w:rsidRPr="00B721B3">
              <w:rPr>
                <w:rFonts w:ascii="Arial" w:hAnsi="Arial" w:cs="Arial"/>
                <w:bCs/>
                <w:color w:val="FF0000"/>
                <w:szCs w:val="20"/>
              </w:rPr>
              <w:t>52</w:t>
            </w:r>
          </w:p>
        </w:tc>
      </w:tr>
      <w:tr w:rsidR="00153527" w:rsidRPr="00883D8E" w:rsidTr="0030639C">
        <w:trPr>
          <w:trHeight w:val="255"/>
        </w:trPr>
        <w:tc>
          <w:tcPr>
            <w:tcW w:w="3175" w:type="dxa"/>
            <w:tcBorders>
              <w:top w:val="single" w:sz="4" w:space="0" w:color="auto"/>
              <w:left w:val="single" w:sz="8" w:space="0" w:color="auto"/>
              <w:bottom w:val="single" w:sz="8" w:space="0" w:color="auto"/>
              <w:right w:val="single" w:sz="6" w:space="0" w:color="auto"/>
            </w:tcBorders>
            <w:shd w:val="clear" w:color="auto" w:fill="auto"/>
            <w:noWrap/>
            <w:vAlign w:val="bottom"/>
          </w:tcPr>
          <w:p w:rsidR="00153527" w:rsidRPr="00AD0865" w:rsidRDefault="00153527" w:rsidP="00565942">
            <w:pPr>
              <w:pStyle w:val="Tabletext"/>
              <w:rPr>
                <w:lang w:val="en-US"/>
              </w:rPr>
            </w:pPr>
            <w:r w:rsidRPr="00AD0865">
              <w:rPr>
                <w:lang w:val="en-US"/>
              </w:rPr>
              <w:t>RTTT side loop --&gt; WIA III</w:t>
            </w:r>
          </w:p>
        </w:tc>
        <w:tc>
          <w:tcPr>
            <w:tcW w:w="753" w:type="dxa"/>
            <w:tcBorders>
              <w:top w:val="single" w:sz="4" w:space="0" w:color="auto"/>
              <w:left w:val="single" w:sz="6" w:space="0" w:color="auto"/>
              <w:bottom w:val="single" w:sz="8" w:space="0" w:color="auto"/>
              <w:right w:val="single" w:sz="6" w:space="0" w:color="auto"/>
            </w:tcBorders>
            <w:shd w:val="clear" w:color="auto" w:fill="auto"/>
            <w:noWrap/>
          </w:tcPr>
          <w:p w:rsidR="00153527" w:rsidRPr="00883D8E" w:rsidRDefault="00153527" w:rsidP="00565942">
            <w:pPr>
              <w:pStyle w:val="Tabletext"/>
              <w:jc w:val="center"/>
            </w:pPr>
            <w:r w:rsidRPr="00883D8E">
              <w:t>m</w:t>
            </w:r>
          </w:p>
        </w:tc>
        <w:tc>
          <w:tcPr>
            <w:tcW w:w="1462" w:type="dxa"/>
            <w:tcBorders>
              <w:top w:val="single" w:sz="4" w:space="0" w:color="auto"/>
              <w:left w:val="single" w:sz="6" w:space="0" w:color="auto"/>
              <w:bottom w:val="single" w:sz="8"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bCs/>
                <w:color w:val="FF0000"/>
                <w:szCs w:val="20"/>
              </w:rPr>
            </w:pPr>
            <w:r w:rsidRPr="00B721B3">
              <w:rPr>
                <w:rFonts w:ascii="Arial" w:hAnsi="Arial" w:cs="Arial"/>
                <w:bCs/>
                <w:color w:val="FF0000"/>
                <w:szCs w:val="20"/>
              </w:rPr>
              <w:t>212</w:t>
            </w:r>
          </w:p>
        </w:tc>
        <w:tc>
          <w:tcPr>
            <w:tcW w:w="1463" w:type="dxa"/>
            <w:tcBorders>
              <w:top w:val="single" w:sz="4" w:space="0" w:color="auto"/>
              <w:left w:val="single" w:sz="6" w:space="0" w:color="auto"/>
              <w:bottom w:val="single" w:sz="8"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bCs/>
                <w:color w:val="FF0000"/>
                <w:szCs w:val="20"/>
              </w:rPr>
            </w:pPr>
            <w:r w:rsidRPr="00B721B3">
              <w:rPr>
                <w:rFonts w:ascii="Arial" w:hAnsi="Arial" w:cs="Arial"/>
                <w:bCs/>
                <w:color w:val="FF0000"/>
                <w:szCs w:val="20"/>
              </w:rPr>
              <w:t>345</w:t>
            </w:r>
          </w:p>
        </w:tc>
        <w:tc>
          <w:tcPr>
            <w:tcW w:w="1463" w:type="dxa"/>
            <w:tcBorders>
              <w:top w:val="single" w:sz="4" w:space="0" w:color="auto"/>
              <w:left w:val="single" w:sz="6" w:space="0" w:color="auto"/>
              <w:bottom w:val="single" w:sz="8"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bCs/>
                <w:color w:val="FF0000"/>
                <w:szCs w:val="20"/>
              </w:rPr>
            </w:pPr>
            <w:r w:rsidRPr="00B721B3">
              <w:rPr>
                <w:rFonts w:ascii="Arial" w:hAnsi="Arial" w:cs="Arial"/>
                <w:bCs/>
                <w:color w:val="FF0000"/>
                <w:szCs w:val="20"/>
              </w:rPr>
              <w:t>530</w:t>
            </w:r>
          </w:p>
        </w:tc>
        <w:tc>
          <w:tcPr>
            <w:tcW w:w="1463" w:type="dxa"/>
            <w:tcBorders>
              <w:top w:val="single" w:sz="4" w:space="0" w:color="auto"/>
              <w:left w:val="single" w:sz="6" w:space="0" w:color="auto"/>
              <w:bottom w:val="single" w:sz="8" w:space="0" w:color="auto"/>
              <w:right w:val="single" w:sz="8" w:space="0" w:color="auto"/>
            </w:tcBorders>
            <w:shd w:val="clear" w:color="auto" w:fill="auto"/>
            <w:noWrap/>
            <w:vAlign w:val="bottom"/>
          </w:tcPr>
          <w:p w:rsidR="00153527" w:rsidRPr="00B721B3" w:rsidRDefault="00153527" w:rsidP="00565942">
            <w:pPr>
              <w:pStyle w:val="Tabletext"/>
              <w:jc w:val="center"/>
              <w:rPr>
                <w:rFonts w:ascii="Arial" w:hAnsi="Arial" w:cs="Arial"/>
                <w:bCs/>
                <w:color w:val="FF0000"/>
                <w:szCs w:val="20"/>
              </w:rPr>
            </w:pPr>
            <w:r w:rsidRPr="00B721B3">
              <w:rPr>
                <w:rFonts w:ascii="Arial" w:hAnsi="Arial" w:cs="Arial"/>
                <w:bCs/>
                <w:color w:val="FF0000"/>
                <w:szCs w:val="20"/>
              </w:rPr>
              <w:t>261</w:t>
            </w:r>
          </w:p>
        </w:tc>
      </w:tr>
    </w:tbl>
    <w:p w:rsidR="00153527" w:rsidRPr="001952FF" w:rsidRDefault="00153527" w:rsidP="00153527">
      <w:pPr>
        <w:rPr>
          <w:lang w:val="en-US"/>
        </w:rPr>
      </w:pPr>
    </w:p>
    <w:p w:rsidR="00153527" w:rsidRDefault="00153527" w:rsidP="00153527">
      <w:pPr>
        <w:rPr>
          <w:lang w:val="en-US"/>
        </w:rPr>
      </w:pPr>
      <w:r w:rsidRPr="00AD0865">
        <w:rPr>
          <w:lang w:val="en-US"/>
        </w:rPr>
        <w:t>The influence from RTTT to outdoor WIA systems is much higher, because there is no positive wall attenuation. The required separation distance between interferer RTTT RSU side loop and outdoor WIA with 3 MHz bandwidth is between 378 m and 1240 m depending on propagation model. The required separation distance between interferer RTTT RSU and outdoor WIA with 20 MHz bandwidth is between 474 m and 1667 m depending on propagation model.</w:t>
      </w:r>
    </w:p>
    <w:p w:rsidR="00153527" w:rsidRPr="00AD0865" w:rsidRDefault="00153527" w:rsidP="00153527">
      <w:pPr>
        <w:rPr>
          <w:lang w:val="en-US"/>
        </w:rPr>
      </w:pPr>
    </w:p>
    <w:p w:rsidR="00153527" w:rsidRPr="009A165E" w:rsidRDefault="00153527" w:rsidP="005E0E92">
      <w:pPr>
        <w:pStyle w:val="Beschriftung"/>
        <w:keepNext/>
        <w:rPr>
          <w:bCs w:val="0"/>
          <w:color w:val="000000"/>
          <w:lang w:val="en-US"/>
        </w:rPr>
      </w:pPr>
      <w:r w:rsidRPr="005E0E92">
        <w:rPr>
          <w:lang w:val="en-US"/>
        </w:rPr>
        <w:t>Table </w:t>
      </w:r>
      <w:r w:rsidR="00905B32" w:rsidRPr="005E0E92">
        <w:rPr>
          <w:lang w:val="en-US"/>
        </w:rPr>
        <w:fldChar w:fldCharType="begin"/>
      </w:r>
      <w:r w:rsidRPr="005E0E92">
        <w:rPr>
          <w:lang w:val="en-US"/>
        </w:rPr>
        <w:instrText xml:space="preserve"> SEQ Table \* ARABIC </w:instrText>
      </w:r>
      <w:r w:rsidR="00905B32" w:rsidRPr="005E0E92">
        <w:rPr>
          <w:lang w:val="en-US"/>
        </w:rPr>
        <w:fldChar w:fldCharType="separate"/>
      </w:r>
      <w:r w:rsidR="005E0E92">
        <w:rPr>
          <w:noProof/>
          <w:lang w:val="en-US"/>
        </w:rPr>
        <w:t>46</w:t>
      </w:r>
      <w:r w:rsidR="00905B32" w:rsidRPr="005E0E92">
        <w:rPr>
          <w:lang w:val="en-US"/>
        </w:rPr>
        <w:fldChar w:fldCharType="end"/>
      </w:r>
      <w:r w:rsidR="005E0E92">
        <w:rPr>
          <w:lang w:val="en-US"/>
        </w:rPr>
        <w:t xml:space="preserve">: </w:t>
      </w:r>
      <w:r w:rsidRPr="005E0E92">
        <w:rPr>
          <w:lang w:val="en-US"/>
        </w:rPr>
        <w:t>Required separation distance interferer RTTT RSU and victim WIA (outdoor)</w:t>
      </w:r>
      <w:r w:rsidR="00515073">
        <w:rPr>
          <w:lang w:val="en-US"/>
        </w:rPr>
        <w:t xml:space="preserve"> </w:t>
      </w:r>
      <w:r w:rsidR="00515073">
        <w:rPr>
          <w:highlight w:val="yellow"/>
          <w:lang w:val="en-US"/>
        </w:rPr>
        <w:t>(format table</w:t>
      </w:r>
      <w:r w:rsidR="00515073" w:rsidRPr="005E0E92">
        <w:rPr>
          <w:highlight w:val="yellow"/>
          <w:lang w:val="en-US"/>
        </w:rPr>
        <w:t>)</w:t>
      </w:r>
    </w:p>
    <w:tbl>
      <w:tblPr>
        <w:tblW w:w="5000" w:type="pct"/>
        <w:tblInd w:w="55" w:type="dxa"/>
        <w:tblLayout w:type="fixed"/>
        <w:tblCellMar>
          <w:left w:w="70" w:type="dxa"/>
          <w:right w:w="70" w:type="dxa"/>
        </w:tblCellMar>
        <w:tblLook w:val="0000" w:firstRow="0" w:lastRow="0" w:firstColumn="0" w:lastColumn="0" w:noHBand="0" w:noVBand="0"/>
      </w:tblPr>
      <w:tblGrid>
        <w:gridCol w:w="3392"/>
        <w:gridCol w:w="964"/>
        <w:gridCol w:w="1355"/>
        <w:gridCol w:w="1356"/>
        <w:gridCol w:w="1356"/>
        <w:gridCol w:w="1356"/>
      </w:tblGrid>
      <w:tr w:rsidR="00153527" w:rsidRPr="00954362" w:rsidTr="00565942">
        <w:trPr>
          <w:trHeight w:val="270"/>
        </w:trPr>
        <w:tc>
          <w:tcPr>
            <w:tcW w:w="3196" w:type="dxa"/>
            <w:tcBorders>
              <w:top w:val="single" w:sz="8" w:space="0" w:color="auto"/>
              <w:left w:val="single" w:sz="8" w:space="0" w:color="auto"/>
              <w:bottom w:val="single" w:sz="4" w:space="0" w:color="auto"/>
              <w:right w:val="single" w:sz="4" w:space="0" w:color="auto"/>
            </w:tcBorders>
            <w:shd w:val="clear" w:color="auto" w:fill="auto"/>
            <w:noWrap/>
            <w:vAlign w:val="center"/>
          </w:tcPr>
          <w:p w:rsidR="00153527" w:rsidRPr="00AD0865" w:rsidRDefault="00153527" w:rsidP="00565942">
            <w:pPr>
              <w:rPr>
                <w:b/>
                <w:bCs/>
                <w:lang w:val="en-US"/>
              </w:rPr>
            </w:pPr>
          </w:p>
        </w:tc>
        <w:tc>
          <w:tcPr>
            <w:tcW w:w="909"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jc w:val="center"/>
            </w:pPr>
            <w:r w:rsidRPr="00954362">
              <w:t>Units</w:t>
            </w:r>
          </w:p>
        </w:tc>
        <w:tc>
          <w:tcPr>
            <w:tcW w:w="1276"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jc w:val="center"/>
              <w:rPr>
                <w:b/>
                <w:bCs/>
              </w:rPr>
            </w:pPr>
            <w:r w:rsidRPr="00954362">
              <w:rPr>
                <w:b/>
                <w:bCs/>
              </w:rPr>
              <w:t>Urban</w:t>
            </w:r>
          </w:p>
        </w:tc>
        <w:tc>
          <w:tcPr>
            <w:tcW w:w="1277"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jc w:val="center"/>
              <w:rPr>
                <w:b/>
                <w:bCs/>
              </w:rPr>
            </w:pPr>
            <w:r w:rsidRPr="00954362">
              <w:rPr>
                <w:b/>
                <w:bCs/>
              </w:rPr>
              <w:t>Suburban</w:t>
            </w:r>
          </w:p>
        </w:tc>
        <w:tc>
          <w:tcPr>
            <w:tcW w:w="1277" w:type="dxa"/>
            <w:tcBorders>
              <w:top w:val="single" w:sz="8" w:space="0" w:color="auto"/>
              <w:left w:val="nil"/>
              <w:bottom w:val="single" w:sz="4" w:space="0" w:color="auto"/>
              <w:right w:val="single" w:sz="4" w:space="0" w:color="auto"/>
            </w:tcBorders>
            <w:shd w:val="clear" w:color="auto" w:fill="auto"/>
            <w:noWrap/>
            <w:vAlign w:val="center"/>
          </w:tcPr>
          <w:p w:rsidR="00153527" w:rsidRPr="00954362" w:rsidRDefault="00153527" w:rsidP="00565942">
            <w:pPr>
              <w:jc w:val="center"/>
              <w:rPr>
                <w:b/>
                <w:bCs/>
              </w:rPr>
            </w:pPr>
            <w:r w:rsidRPr="00954362">
              <w:rPr>
                <w:b/>
                <w:bCs/>
              </w:rPr>
              <w:t>Rural</w:t>
            </w:r>
          </w:p>
        </w:tc>
        <w:tc>
          <w:tcPr>
            <w:tcW w:w="1277" w:type="dxa"/>
            <w:tcBorders>
              <w:top w:val="single" w:sz="8" w:space="0" w:color="auto"/>
              <w:left w:val="single" w:sz="4" w:space="0" w:color="auto"/>
              <w:bottom w:val="single" w:sz="4" w:space="0" w:color="auto"/>
              <w:right w:val="single" w:sz="8" w:space="0" w:color="auto"/>
            </w:tcBorders>
            <w:shd w:val="clear" w:color="auto" w:fill="auto"/>
            <w:noWrap/>
            <w:vAlign w:val="center"/>
          </w:tcPr>
          <w:p w:rsidR="00153527" w:rsidRPr="00954362" w:rsidRDefault="00153527" w:rsidP="00565942">
            <w:pPr>
              <w:jc w:val="center"/>
              <w:rPr>
                <w:b/>
                <w:bCs/>
              </w:rPr>
            </w:pPr>
            <w:r w:rsidRPr="00954362">
              <w:rPr>
                <w:b/>
                <w:bCs/>
              </w:rPr>
              <w:t>ETSI</w:t>
            </w:r>
          </w:p>
        </w:tc>
      </w:tr>
      <w:tr w:rsidR="00153527" w:rsidRPr="00883D8E" w:rsidTr="00565942">
        <w:trPr>
          <w:trHeight w:val="255"/>
        </w:trPr>
        <w:tc>
          <w:tcPr>
            <w:tcW w:w="3196" w:type="dxa"/>
            <w:tcBorders>
              <w:top w:val="single" w:sz="4" w:space="0" w:color="auto"/>
              <w:left w:val="single" w:sz="8" w:space="0" w:color="auto"/>
              <w:bottom w:val="single" w:sz="4" w:space="0" w:color="auto"/>
              <w:right w:val="single" w:sz="6" w:space="0" w:color="auto"/>
            </w:tcBorders>
            <w:shd w:val="clear" w:color="auto" w:fill="auto"/>
            <w:noWrap/>
            <w:vAlign w:val="bottom"/>
          </w:tcPr>
          <w:p w:rsidR="00153527" w:rsidRPr="00AD0865" w:rsidRDefault="00153527" w:rsidP="00565942">
            <w:pPr>
              <w:pStyle w:val="Tabletext"/>
              <w:rPr>
                <w:lang w:val="en-US"/>
              </w:rPr>
            </w:pPr>
            <w:r w:rsidRPr="00AD0865">
              <w:rPr>
                <w:lang w:val="en-US"/>
              </w:rPr>
              <w:t>RTTT main loop --&gt; WIA II</w:t>
            </w:r>
          </w:p>
        </w:tc>
        <w:tc>
          <w:tcPr>
            <w:tcW w:w="9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153527" w:rsidRPr="00883D8E" w:rsidRDefault="00153527" w:rsidP="00565942">
            <w:pPr>
              <w:pStyle w:val="Tabletext"/>
              <w:jc w:val="center"/>
            </w:pPr>
            <w:r w:rsidRPr="00883D8E">
              <w:t>m</w:t>
            </w:r>
          </w:p>
        </w:tc>
        <w:tc>
          <w:tcPr>
            <w:tcW w:w="1276"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bCs/>
                <w:szCs w:val="20"/>
              </w:rPr>
            </w:pPr>
            <w:r w:rsidRPr="00B721B3">
              <w:rPr>
                <w:rFonts w:ascii="Arial" w:hAnsi="Arial" w:cs="Arial"/>
                <w:bCs/>
                <w:szCs w:val="20"/>
              </w:rPr>
              <w:t>1102</w:t>
            </w:r>
          </w:p>
        </w:tc>
        <w:tc>
          <w:tcPr>
            <w:tcW w:w="1277"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bCs/>
                <w:szCs w:val="20"/>
              </w:rPr>
            </w:pPr>
            <w:r w:rsidRPr="00B721B3">
              <w:rPr>
                <w:rFonts w:ascii="Arial" w:hAnsi="Arial" w:cs="Arial"/>
                <w:bCs/>
                <w:szCs w:val="20"/>
              </w:rPr>
              <w:t>2225</w:t>
            </w:r>
          </w:p>
        </w:tc>
        <w:tc>
          <w:tcPr>
            <w:tcW w:w="1277"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bCs/>
                <w:szCs w:val="20"/>
              </w:rPr>
            </w:pPr>
            <w:r w:rsidRPr="00B721B3">
              <w:rPr>
                <w:rFonts w:ascii="Arial" w:hAnsi="Arial" w:cs="Arial"/>
                <w:bCs/>
                <w:szCs w:val="20"/>
              </w:rPr>
              <w:t>5006</w:t>
            </w:r>
          </w:p>
        </w:tc>
        <w:tc>
          <w:tcPr>
            <w:tcW w:w="1277" w:type="dxa"/>
            <w:tcBorders>
              <w:top w:val="single" w:sz="4" w:space="0" w:color="auto"/>
              <w:left w:val="single" w:sz="6" w:space="0" w:color="auto"/>
              <w:bottom w:val="single" w:sz="4" w:space="0" w:color="auto"/>
              <w:right w:val="single" w:sz="8" w:space="0" w:color="auto"/>
            </w:tcBorders>
            <w:shd w:val="clear" w:color="auto" w:fill="auto"/>
            <w:noWrap/>
            <w:vAlign w:val="bottom"/>
          </w:tcPr>
          <w:p w:rsidR="00153527" w:rsidRPr="00B721B3" w:rsidRDefault="00153527" w:rsidP="00565942">
            <w:pPr>
              <w:pStyle w:val="Tabletext"/>
              <w:jc w:val="center"/>
              <w:rPr>
                <w:rFonts w:ascii="Arial" w:hAnsi="Arial" w:cs="Arial"/>
                <w:bCs/>
                <w:szCs w:val="20"/>
              </w:rPr>
            </w:pPr>
            <w:r w:rsidRPr="00B721B3">
              <w:rPr>
                <w:rFonts w:ascii="Arial" w:hAnsi="Arial" w:cs="Arial"/>
                <w:bCs/>
                <w:szCs w:val="20"/>
              </w:rPr>
              <w:t>3594</w:t>
            </w:r>
          </w:p>
        </w:tc>
      </w:tr>
      <w:tr w:rsidR="00153527" w:rsidRPr="00883D8E" w:rsidTr="00565942">
        <w:trPr>
          <w:trHeight w:val="255"/>
        </w:trPr>
        <w:tc>
          <w:tcPr>
            <w:tcW w:w="3196" w:type="dxa"/>
            <w:tcBorders>
              <w:top w:val="single" w:sz="4" w:space="0" w:color="auto"/>
              <w:left w:val="single" w:sz="8" w:space="0" w:color="auto"/>
              <w:bottom w:val="single" w:sz="4" w:space="0" w:color="auto"/>
              <w:right w:val="single" w:sz="6" w:space="0" w:color="auto"/>
            </w:tcBorders>
            <w:shd w:val="clear" w:color="auto" w:fill="auto"/>
            <w:noWrap/>
            <w:vAlign w:val="bottom"/>
          </w:tcPr>
          <w:p w:rsidR="00153527" w:rsidRPr="00AD0865" w:rsidRDefault="00153527" w:rsidP="00565942">
            <w:pPr>
              <w:pStyle w:val="Tabletext"/>
              <w:rPr>
                <w:lang w:val="en-US"/>
              </w:rPr>
            </w:pPr>
            <w:r w:rsidRPr="00AD0865">
              <w:rPr>
                <w:lang w:val="en-US"/>
              </w:rPr>
              <w:t xml:space="preserve"> RTTT main loop --&gt; WIA III </w:t>
            </w:r>
          </w:p>
        </w:tc>
        <w:tc>
          <w:tcPr>
            <w:tcW w:w="9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153527" w:rsidRPr="00883D8E" w:rsidRDefault="00153527" w:rsidP="00565942">
            <w:pPr>
              <w:pStyle w:val="Tabletext"/>
              <w:jc w:val="center"/>
            </w:pPr>
            <w:r w:rsidRPr="00883D8E">
              <w:t>m</w:t>
            </w:r>
          </w:p>
        </w:tc>
        <w:tc>
          <w:tcPr>
            <w:tcW w:w="1276"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bCs/>
                <w:szCs w:val="20"/>
              </w:rPr>
            </w:pPr>
            <w:r w:rsidRPr="00B721B3">
              <w:rPr>
                <w:rFonts w:ascii="Arial" w:hAnsi="Arial" w:cs="Arial"/>
                <w:bCs/>
                <w:szCs w:val="20"/>
              </w:rPr>
              <w:t>1383</w:t>
            </w:r>
          </w:p>
        </w:tc>
        <w:tc>
          <w:tcPr>
            <w:tcW w:w="1277"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bCs/>
                <w:szCs w:val="20"/>
              </w:rPr>
            </w:pPr>
            <w:r w:rsidRPr="00B721B3">
              <w:rPr>
                <w:rFonts w:ascii="Arial" w:hAnsi="Arial" w:cs="Arial"/>
                <w:bCs/>
                <w:szCs w:val="20"/>
              </w:rPr>
              <w:t>2877</w:t>
            </w:r>
          </w:p>
        </w:tc>
        <w:tc>
          <w:tcPr>
            <w:tcW w:w="1277"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bCs/>
                <w:szCs w:val="20"/>
              </w:rPr>
            </w:pPr>
            <w:r w:rsidRPr="00B721B3">
              <w:rPr>
                <w:rFonts w:ascii="Arial" w:hAnsi="Arial" w:cs="Arial"/>
                <w:bCs/>
                <w:szCs w:val="20"/>
              </w:rPr>
              <w:t>6729</w:t>
            </w:r>
          </w:p>
        </w:tc>
        <w:tc>
          <w:tcPr>
            <w:tcW w:w="1277" w:type="dxa"/>
            <w:tcBorders>
              <w:top w:val="single" w:sz="4" w:space="0" w:color="auto"/>
              <w:left w:val="single" w:sz="6" w:space="0" w:color="auto"/>
              <w:bottom w:val="single" w:sz="4" w:space="0" w:color="auto"/>
              <w:right w:val="single" w:sz="8" w:space="0" w:color="auto"/>
            </w:tcBorders>
            <w:shd w:val="clear" w:color="auto" w:fill="auto"/>
            <w:noWrap/>
            <w:vAlign w:val="bottom"/>
          </w:tcPr>
          <w:p w:rsidR="00153527" w:rsidRPr="00B721B3" w:rsidRDefault="00153527" w:rsidP="00565942">
            <w:pPr>
              <w:pStyle w:val="Tabletext"/>
              <w:jc w:val="center"/>
              <w:rPr>
                <w:rFonts w:ascii="Arial" w:hAnsi="Arial" w:cs="Arial"/>
                <w:bCs/>
                <w:szCs w:val="20"/>
              </w:rPr>
            </w:pPr>
            <w:r w:rsidRPr="00B721B3">
              <w:rPr>
                <w:rFonts w:ascii="Arial" w:hAnsi="Arial" w:cs="Arial"/>
                <w:bCs/>
                <w:szCs w:val="20"/>
              </w:rPr>
              <w:t>5159</w:t>
            </w:r>
          </w:p>
        </w:tc>
      </w:tr>
      <w:tr w:rsidR="00153527" w:rsidRPr="00883D8E" w:rsidTr="00565942">
        <w:trPr>
          <w:trHeight w:val="255"/>
        </w:trPr>
        <w:tc>
          <w:tcPr>
            <w:tcW w:w="3196" w:type="dxa"/>
            <w:tcBorders>
              <w:top w:val="single" w:sz="4" w:space="0" w:color="auto"/>
              <w:left w:val="single" w:sz="8" w:space="0" w:color="auto"/>
              <w:bottom w:val="single" w:sz="4" w:space="0" w:color="auto"/>
              <w:right w:val="single" w:sz="6" w:space="0" w:color="auto"/>
            </w:tcBorders>
            <w:shd w:val="clear" w:color="auto" w:fill="auto"/>
            <w:noWrap/>
            <w:vAlign w:val="bottom"/>
          </w:tcPr>
          <w:p w:rsidR="00153527" w:rsidRPr="00883D8E" w:rsidRDefault="00153527" w:rsidP="00565942">
            <w:pPr>
              <w:pStyle w:val="Tabletext"/>
            </w:pPr>
          </w:p>
        </w:tc>
        <w:tc>
          <w:tcPr>
            <w:tcW w:w="9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153527" w:rsidRPr="00883D8E" w:rsidRDefault="00153527" w:rsidP="00565942">
            <w:pPr>
              <w:pStyle w:val="Tabletext"/>
              <w:jc w:val="center"/>
            </w:pPr>
          </w:p>
        </w:tc>
        <w:tc>
          <w:tcPr>
            <w:tcW w:w="1276"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color w:val="FF0000"/>
              </w:rPr>
            </w:pPr>
          </w:p>
        </w:tc>
        <w:tc>
          <w:tcPr>
            <w:tcW w:w="1277"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color w:val="FF0000"/>
              </w:rPr>
            </w:pPr>
          </w:p>
        </w:tc>
        <w:tc>
          <w:tcPr>
            <w:tcW w:w="1277"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color w:val="FF0000"/>
              </w:rPr>
            </w:pPr>
          </w:p>
        </w:tc>
        <w:tc>
          <w:tcPr>
            <w:tcW w:w="1277" w:type="dxa"/>
            <w:tcBorders>
              <w:top w:val="single" w:sz="4" w:space="0" w:color="auto"/>
              <w:left w:val="single" w:sz="6" w:space="0" w:color="auto"/>
              <w:bottom w:val="single" w:sz="4" w:space="0" w:color="auto"/>
              <w:right w:val="single" w:sz="8" w:space="0" w:color="auto"/>
            </w:tcBorders>
            <w:shd w:val="clear" w:color="auto" w:fill="auto"/>
            <w:noWrap/>
            <w:vAlign w:val="bottom"/>
          </w:tcPr>
          <w:p w:rsidR="00153527" w:rsidRPr="00B721B3" w:rsidRDefault="00153527" w:rsidP="00565942">
            <w:pPr>
              <w:pStyle w:val="Tabletext"/>
              <w:jc w:val="center"/>
              <w:rPr>
                <w:color w:val="FF0000"/>
              </w:rPr>
            </w:pPr>
          </w:p>
        </w:tc>
      </w:tr>
      <w:tr w:rsidR="00153527" w:rsidRPr="00883D8E" w:rsidTr="00565942">
        <w:trPr>
          <w:trHeight w:val="255"/>
        </w:trPr>
        <w:tc>
          <w:tcPr>
            <w:tcW w:w="3196" w:type="dxa"/>
            <w:tcBorders>
              <w:top w:val="single" w:sz="4" w:space="0" w:color="auto"/>
              <w:left w:val="single" w:sz="8" w:space="0" w:color="auto"/>
              <w:bottom w:val="single" w:sz="4" w:space="0" w:color="auto"/>
              <w:right w:val="single" w:sz="6" w:space="0" w:color="auto"/>
            </w:tcBorders>
            <w:shd w:val="clear" w:color="auto" w:fill="auto"/>
            <w:noWrap/>
            <w:vAlign w:val="bottom"/>
          </w:tcPr>
          <w:p w:rsidR="00153527" w:rsidRPr="00AD0865" w:rsidRDefault="00153527" w:rsidP="00565942">
            <w:pPr>
              <w:pStyle w:val="Tabletext"/>
              <w:rPr>
                <w:lang w:val="en-US"/>
              </w:rPr>
            </w:pPr>
            <w:r w:rsidRPr="00AD0865">
              <w:rPr>
                <w:lang w:val="en-US"/>
              </w:rPr>
              <w:t>RTTT side loop --&gt; WIA II</w:t>
            </w:r>
          </w:p>
        </w:tc>
        <w:tc>
          <w:tcPr>
            <w:tcW w:w="909" w:type="dxa"/>
            <w:tcBorders>
              <w:top w:val="single" w:sz="4" w:space="0" w:color="auto"/>
              <w:left w:val="single" w:sz="6" w:space="0" w:color="auto"/>
              <w:bottom w:val="single" w:sz="4" w:space="0" w:color="auto"/>
              <w:right w:val="single" w:sz="6" w:space="0" w:color="auto"/>
            </w:tcBorders>
            <w:shd w:val="clear" w:color="auto" w:fill="auto"/>
            <w:noWrap/>
          </w:tcPr>
          <w:p w:rsidR="00153527" w:rsidRPr="00883D8E" w:rsidRDefault="00153527" w:rsidP="00565942">
            <w:pPr>
              <w:pStyle w:val="Tabletext"/>
              <w:jc w:val="center"/>
            </w:pPr>
            <w:r w:rsidRPr="00883D8E">
              <w:t>m</w:t>
            </w:r>
          </w:p>
        </w:tc>
        <w:tc>
          <w:tcPr>
            <w:tcW w:w="1276"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bCs/>
                <w:color w:val="FF0000"/>
                <w:szCs w:val="20"/>
              </w:rPr>
            </w:pPr>
            <w:r w:rsidRPr="00B721B3">
              <w:rPr>
                <w:rFonts w:ascii="Arial" w:hAnsi="Arial" w:cs="Arial"/>
                <w:bCs/>
                <w:color w:val="FF0000"/>
                <w:szCs w:val="20"/>
              </w:rPr>
              <w:t>378</w:t>
            </w:r>
          </w:p>
        </w:tc>
        <w:tc>
          <w:tcPr>
            <w:tcW w:w="1277"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bCs/>
                <w:color w:val="FF0000"/>
                <w:szCs w:val="20"/>
              </w:rPr>
            </w:pPr>
            <w:r w:rsidRPr="00B721B3">
              <w:rPr>
                <w:rFonts w:ascii="Arial" w:hAnsi="Arial" w:cs="Arial"/>
                <w:bCs/>
                <w:color w:val="FF0000"/>
                <w:szCs w:val="20"/>
              </w:rPr>
              <w:t>662</w:t>
            </w:r>
          </w:p>
        </w:tc>
        <w:tc>
          <w:tcPr>
            <w:tcW w:w="1277" w:type="dxa"/>
            <w:tcBorders>
              <w:top w:val="single" w:sz="4" w:space="0" w:color="auto"/>
              <w:left w:val="single" w:sz="6" w:space="0" w:color="auto"/>
              <w:bottom w:val="single" w:sz="4"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bCs/>
                <w:color w:val="FF0000"/>
                <w:szCs w:val="20"/>
              </w:rPr>
            </w:pPr>
            <w:r w:rsidRPr="00B721B3">
              <w:rPr>
                <w:rFonts w:ascii="Arial" w:hAnsi="Arial" w:cs="Arial"/>
                <w:bCs/>
                <w:color w:val="FF0000"/>
                <w:szCs w:val="20"/>
              </w:rPr>
              <w:t>1240</w:t>
            </w:r>
          </w:p>
        </w:tc>
        <w:tc>
          <w:tcPr>
            <w:tcW w:w="1277" w:type="dxa"/>
            <w:tcBorders>
              <w:top w:val="single" w:sz="4" w:space="0" w:color="auto"/>
              <w:left w:val="single" w:sz="6" w:space="0" w:color="auto"/>
              <w:bottom w:val="single" w:sz="4" w:space="0" w:color="auto"/>
              <w:right w:val="single" w:sz="8" w:space="0" w:color="auto"/>
            </w:tcBorders>
            <w:shd w:val="clear" w:color="auto" w:fill="auto"/>
            <w:noWrap/>
            <w:vAlign w:val="bottom"/>
          </w:tcPr>
          <w:p w:rsidR="00153527" w:rsidRPr="00B721B3" w:rsidRDefault="00153527" w:rsidP="00565942">
            <w:pPr>
              <w:pStyle w:val="Tabletext"/>
              <w:jc w:val="center"/>
              <w:rPr>
                <w:rFonts w:ascii="Arial" w:hAnsi="Arial" w:cs="Arial"/>
                <w:bCs/>
                <w:color w:val="FF0000"/>
                <w:szCs w:val="20"/>
              </w:rPr>
            </w:pPr>
            <w:r w:rsidRPr="00B721B3">
              <w:rPr>
                <w:rFonts w:ascii="Arial" w:hAnsi="Arial" w:cs="Arial"/>
                <w:bCs/>
                <w:color w:val="FF0000"/>
                <w:szCs w:val="20"/>
              </w:rPr>
              <w:t>653</w:t>
            </w:r>
          </w:p>
        </w:tc>
      </w:tr>
      <w:tr w:rsidR="00153527" w:rsidRPr="00883D8E" w:rsidTr="00565942">
        <w:trPr>
          <w:trHeight w:val="255"/>
        </w:trPr>
        <w:tc>
          <w:tcPr>
            <w:tcW w:w="3196" w:type="dxa"/>
            <w:tcBorders>
              <w:top w:val="single" w:sz="4" w:space="0" w:color="auto"/>
              <w:left w:val="single" w:sz="8" w:space="0" w:color="auto"/>
              <w:bottom w:val="single" w:sz="8" w:space="0" w:color="auto"/>
              <w:right w:val="single" w:sz="6" w:space="0" w:color="auto"/>
            </w:tcBorders>
            <w:shd w:val="clear" w:color="auto" w:fill="auto"/>
            <w:noWrap/>
            <w:vAlign w:val="bottom"/>
          </w:tcPr>
          <w:p w:rsidR="00153527" w:rsidRPr="00AD0865" w:rsidRDefault="00153527" w:rsidP="00565942">
            <w:pPr>
              <w:pStyle w:val="Tabletext"/>
              <w:rPr>
                <w:lang w:val="en-US"/>
              </w:rPr>
            </w:pPr>
            <w:r w:rsidRPr="00AD0865">
              <w:rPr>
                <w:lang w:val="en-US"/>
              </w:rPr>
              <w:t>RTTT side loop --&gt; WIA III</w:t>
            </w:r>
          </w:p>
        </w:tc>
        <w:tc>
          <w:tcPr>
            <w:tcW w:w="909" w:type="dxa"/>
            <w:tcBorders>
              <w:top w:val="single" w:sz="4" w:space="0" w:color="auto"/>
              <w:left w:val="single" w:sz="6" w:space="0" w:color="auto"/>
              <w:bottom w:val="single" w:sz="8" w:space="0" w:color="auto"/>
              <w:right w:val="single" w:sz="6" w:space="0" w:color="auto"/>
            </w:tcBorders>
            <w:shd w:val="clear" w:color="auto" w:fill="auto"/>
            <w:noWrap/>
          </w:tcPr>
          <w:p w:rsidR="00153527" w:rsidRPr="00883D8E" w:rsidRDefault="00153527" w:rsidP="00565942">
            <w:pPr>
              <w:pStyle w:val="Tabletext"/>
              <w:jc w:val="center"/>
            </w:pPr>
            <w:r w:rsidRPr="00883D8E">
              <w:t>m</w:t>
            </w:r>
          </w:p>
        </w:tc>
        <w:tc>
          <w:tcPr>
            <w:tcW w:w="1276" w:type="dxa"/>
            <w:tcBorders>
              <w:top w:val="single" w:sz="4" w:space="0" w:color="auto"/>
              <w:left w:val="single" w:sz="6" w:space="0" w:color="auto"/>
              <w:bottom w:val="single" w:sz="8"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bCs/>
                <w:color w:val="FF0000"/>
                <w:szCs w:val="20"/>
              </w:rPr>
            </w:pPr>
            <w:r w:rsidRPr="00B721B3">
              <w:rPr>
                <w:rFonts w:ascii="Arial" w:hAnsi="Arial" w:cs="Arial"/>
                <w:bCs/>
                <w:color w:val="FF0000"/>
                <w:szCs w:val="20"/>
              </w:rPr>
              <w:t>474</w:t>
            </w:r>
          </w:p>
        </w:tc>
        <w:tc>
          <w:tcPr>
            <w:tcW w:w="1277" w:type="dxa"/>
            <w:tcBorders>
              <w:top w:val="single" w:sz="4" w:space="0" w:color="auto"/>
              <w:left w:val="single" w:sz="6" w:space="0" w:color="auto"/>
              <w:bottom w:val="single" w:sz="8"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bCs/>
                <w:color w:val="FF0000"/>
                <w:szCs w:val="20"/>
              </w:rPr>
            </w:pPr>
            <w:r w:rsidRPr="00B721B3">
              <w:rPr>
                <w:rFonts w:ascii="Arial" w:hAnsi="Arial" w:cs="Arial"/>
                <w:bCs/>
                <w:color w:val="FF0000"/>
                <w:szCs w:val="20"/>
              </w:rPr>
              <w:t>856</w:t>
            </w:r>
          </w:p>
        </w:tc>
        <w:tc>
          <w:tcPr>
            <w:tcW w:w="1277" w:type="dxa"/>
            <w:tcBorders>
              <w:top w:val="single" w:sz="4" w:space="0" w:color="auto"/>
              <w:left w:val="single" w:sz="6" w:space="0" w:color="auto"/>
              <w:bottom w:val="single" w:sz="8" w:space="0" w:color="auto"/>
              <w:right w:val="single" w:sz="6" w:space="0" w:color="auto"/>
            </w:tcBorders>
            <w:shd w:val="clear" w:color="auto" w:fill="auto"/>
            <w:noWrap/>
            <w:vAlign w:val="bottom"/>
          </w:tcPr>
          <w:p w:rsidR="00153527" w:rsidRPr="00B721B3" w:rsidRDefault="00153527" w:rsidP="00565942">
            <w:pPr>
              <w:pStyle w:val="Tabletext"/>
              <w:jc w:val="center"/>
              <w:rPr>
                <w:rFonts w:ascii="Arial" w:hAnsi="Arial" w:cs="Arial"/>
                <w:bCs/>
                <w:color w:val="FF0000"/>
                <w:szCs w:val="20"/>
              </w:rPr>
            </w:pPr>
            <w:r w:rsidRPr="00B721B3">
              <w:rPr>
                <w:rFonts w:ascii="Arial" w:hAnsi="Arial" w:cs="Arial"/>
                <w:bCs/>
                <w:color w:val="FF0000"/>
                <w:szCs w:val="20"/>
              </w:rPr>
              <w:t>1667</w:t>
            </w:r>
          </w:p>
        </w:tc>
        <w:tc>
          <w:tcPr>
            <w:tcW w:w="1277" w:type="dxa"/>
            <w:tcBorders>
              <w:top w:val="single" w:sz="4" w:space="0" w:color="auto"/>
              <w:left w:val="single" w:sz="6" w:space="0" w:color="auto"/>
              <w:bottom w:val="single" w:sz="8" w:space="0" w:color="auto"/>
              <w:right w:val="single" w:sz="8" w:space="0" w:color="auto"/>
            </w:tcBorders>
            <w:shd w:val="clear" w:color="auto" w:fill="auto"/>
            <w:noWrap/>
            <w:vAlign w:val="bottom"/>
          </w:tcPr>
          <w:p w:rsidR="00153527" w:rsidRPr="00B721B3" w:rsidRDefault="00153527" w:rsidP="00565942">
            <w:pPr>
              <w:pStyle w:val="Tabletext"/>
              <w:jc w:val="center"/>
              <w:rPr>
                <w:rFonts w:ascii="Arial" w:hAnsi="Arial" w:cs="Arial"/>
                <w:bCs/>
                <w:color w:val="FF0000"/>
                <w:szCs w:val="20"/>
              </w:rPr>
            </w:pPr>
            <w:r w:rsidRPr="00B721B3">
              <w:rPr>
                <w:rFonts w:ascii="Arial" w:hAnsi="Arial" w:cs="Arial"/>
                <w:bCs/>
                <w:color w:val="FF0000"/>
                <w:szCs w:val="20"/>
              </w:rPr>
              <w:t>937</w:t>
            </w:r>
          </w:p>
        </w:tc>
      </w:tr>
    </w:tbl>
    <w:p w:rsidR="00153527" w:rsidRDefault="00153527" w:rsidP="00153527"/>
    <w:p w:rsidR="003B3A5E" w:rsidRDefault="00153527" w:rsidP="00153527">
      <w:pPr>
        <w:pStyle w:val="ECCParagraph"/>
        <w:rPr>
          <w:i/>
          <w:lang w:val="en-US"/>
        </w:rPr>
      </w:pPr>
      <w:r w:rsidRPr="00AD0865">
        <w:rPr>
          <w:lang w:val="en-US"/>
        </w:rPr>
        <w:t>The final results of required separation distance shown that RTTT and WIA systems interact at same dimension. The installation and long-life operation of industrial wireless communication networks require a coexistence management according to “IEC/TS 62657-2 Industrial communication networks – Wireless communication network - Part 2: Coexistence management”</w:t>
      </w:r>
      <w:r>
        <w:rPr>
          <w:lang w:val="en-US"/>
        </w:rPr>
        <w:t xml:space="preserve"> </w:t>
      </w:r>
      <w:r w:rsidRPr="00C312EE">
        <w:rPr>
          <w:highlight w:val="yellow"/>
          <w:lang w:val="en-US"/>
        </w:rPr>
        <w:t>[ref].</w:t>
      </w:r>
      <w:r w:rsidRPr="00AD0865">
        <w:rPr>
          <w:lang w:val="en-US"/>
        </w:rPr>
        <w:t xml:space="preserve"> This means that the frequency band of WIA systems must check for potential interferer. If </w:t>
      </w:r>
      <w:proofErr w:type="gramStart"/>
      <w:r w:rsidRPr="00AD0865">
        <w:rPr>
          <w:lang w:val="en-US"/>
        </w:rPr>
        <w:t>a</w:t>
      </w:r>
      <w:proofErr w:type="gramEnd"/>
      <w:r w:rsidRPr="00AD0865">
        <w:rPr>
          <w:lang w:val="en-US"/>
        </w:rPr>
        <w:t xml:space="preserve"> interferer (e.g. RTTT) is </w:t>
      </w:r>
      <w:r w:rsidR="00312C8B" w:rsidRPr="00A13424">
        <w:rPr>
          <w:lang w:val="en-US"/>
        </w:rPr>
        <w:t xml:space="preserve">detected, the occupied/interferer frequency band can’t use for WIA real-time applications.   </w:t>
      </w:r>
    </w:p>
    <w:p w:rsidR="003F5871" w:rsidRDefault="003F5871" w:rsidP="00153527">
      <w:pPr>
        <w:pStyle w:val="ECCParagraph"/>
        <w:rPr>
          <w:rStyle w:val="href"/>
        </w:rPr>
      </w:pPr>
      <w:r>
        <w:rPr>
          <w:i/>
          <w:lang w:val="en-US"/>
        </w:rPr>
        <w:t>[</w:t>
      </w:r>
      <w:proofErr w:type="gramStart"/>
      <w:r>
        <w:rPr>
          <w:i/>
          <w:lang w:val="en-US"/>
        </w:rPr>
        <w:t>note</w:t>
      </w:r>
      <w:proofErr w:type="gramEnd"/>
      <w:r>
        <w:rPr>
          <w:i/>
          <w:lang w:val="en-US"/>
        </w:rPr>
        <w:t>: if the reference to the IEC is kept, a reference to the appropriate section should be inserted alternatively,  the relevant process considered in the IEC document could be described in the current document.]</w:t>
      </w:r>
    </w:p>
    <w:p w:rsidR="005F2952" w:rsidRDefault="00CB395F" w:rsidP="00B84309">
      <w:pPr>
        <w:pStyle w:val="berschrift2"/>
        <w:rPr>
          <w:lang w:eastAsia="ja-JP"/>
        </w:rPr>
      </w:pPr>
      <w:bookmarkStart w:id="135" w:name="_Toc345916465"/>
      <w:r>
        <w:rPr>
          <w:lang w:eastAsia="ja-JP"/>
        </w:rPr>
        <w:t>BFWA</w:t>
      </w:r>
      <w:bookmarkEnd w:id="135"/>
    </w:p>
    <w:p w:rsidR="003A1B34" w:rsidRDefault="003A1B34" w:rsidP="003A1B34">
      <w:r>
        <w:t xml:space="preserve">The technical parameters of the WIA systems used in this study are summarised in Table 2. </w:t>
      </w:r>
    </w:p>
    <w:p w:rsidR="005E0E92" w:rsidRDefault="005E0E92" w:rsidP="003A1B34"/>
    <w:p w:rsidR="003A1B34" w:rsidRDefault="005E0E92" w:rsidP="005E0E92">
      <w:pPr>
        <w:pStyle w:val="Beschriftung"/>
      </w:pPr>
      <w:r w:rsidRPr="005E0E92">
        <w:rPr>
          <w:lang w:val="en-US"/>
        </w:rPr>
        <w:t>Table </w:t>
      </w:r>
      <w:r w:rsidRPr="005E0E92">
        <w:rPr>
          <w:lang w:val="en-US"/>
        </w:rPr>
        <w:fldChar w:fldCharType="begin"/>
      </w:r>
      <w:r w:rsidRPr="005E0E92">
        <w:rPr>
          <w:lang w:val="en-US"/>
        </w:rPr>
        <w:instrText xml:space="preserve"> SEQ Table \* ARABIC </w:instrText>
      </w:r>
      <w:r w:rsidRPr="005E0E92">
        <w:rPr>
          <w:lang w:val="en-US"/>
        </w:rPr>
        <w:fldChar w:fldCharType="separate"/>
      </w:r>
      <w:r>
        <w:rPr>
          <w:noProof/>
          <w:lang w:val="en-US"/>
        </w:rPr>
        <w:t>47</w:t>
      </w:r>
      <w:r w:rsidRPr="005E0E92">
        <w:rPr>
          <w:lang w:val="en-US"/>
        </w:rPr>
        <w:fldChar w:fldCharType="end"/>
      </w:r>
      <w:r>
        <w:rPr>
          <w:lang w:val="en-US"/>
        </w:rPr>
        <w:t xml:space="preserve">: </w:t>
      </w:r>
      <w:r w:rsidRPr="00FC14B1">
        <w:rPr>
          <w:lang w:val="sv-SE"/>
        </w:rPr>
        <w:t>BFWA system parameters</w:t>
      </w:r>
      <w:r w:rsidR="00515073">
        <w:rPr>
          <w:lang w:val="sv-SE"/>
        </w:rPr>
        <w:t xml:space="preserve"> </w:t>
      </w:r>
      <w:r w:rsidR="00515073">
        <w:rPr>
          <w:highlight w:val="yellow"/>
          <w:lang w:val="en-US"/>
        </w:rPr>
        <w:t>(format table</w:t>
      </w:r>
      <w:r w:rsidR="00515073" w:rsidRPr="005E0E92">
        <w:rPr>
          <w:highlight w:val="yellow"/>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4536"/>
      </w:tblGrid>
      <w:tr w:rsidR="003A1B34" w:rsidRPr="00FC14B1" w:rsidTr="004267F7">
        <w:tc>
          <w:tcPr>
            <w:tcW w:w="4077" w:type="dxa"/>
          </w:tcPr>
          <w:p w:rsidR="003A1B34" w:rsidRPr="00AB5E56" w:rsidRDefault="003A1B34" w:rsidP="004267F7">
            <w:pPr>
              <w:pStyle w:val="StyleBoldBlackCentered"/>
              <w:rPr>
                <w:rFonts w:ascii="Arial" w:hAnsi="Arial" w:cs="Arial"/>
              </w:rPr>
            </w:pPr>
            <w:r w:rsidRPr="00AB5E56">
              <w:rPr>
                <w:rFonts w:ascii="Arial" w:hAnsi="Arial" w:cs="Arial"/>
              </w:rPr>
              <w:t>Parameter</w:t>
            </w:r>
          </w:p>
        </w:tc>
        <w:tc>
          <w:tcPr>
            <w:tcW w:w="4536" w:type="dxa"/>
          </w:tcPr>
          <w:p w:rsidR="003A1B34" w:rsidRPr="00AB5E56" w:rsidRDefault="003A1B34" w:rsidP="004267F7">
            <w:pPr>
              <w:pStyle w:val="StyleBoldBlackCentered"/>
              <w:rPr>
                <w:rFonts w:ascii="Arial" w:hAnsi="Arial" w:cs="Arial"/>
              </w:rPr>
            </w:pPr>
            <w:r w:rsidRPr="00AB5E56">
              <w:rPr>
                <w:rFonts w:ascii="Arial" w:hAnsi="Arial" w:cs="Arial"/>
              </w:rPr>
              <w:t>WIA parameter</w:t>
            </w:r>
          </w:p>
        </w:tc>
      </w:tr>
      <w:tr w:rsidR="003A1B34" w:rsidRPr="00FC14B1" w:rsidTr="004267F7">
        <w:tc>
          <w:tcPr>
            <w:tcW w:w="4077" w:type="dxa"/>
          </w:tcPr>
          <w:p w:rsidR="003A1B34" w:rsidRPr="00AB5E56" w:rsidRDefault="003A1B34" w:rsidP="004267F7">
            <w:pPr>
              <w:rPr>
                <w:rFonts w:cs="Arial"/>
                <w:color w:val="000000"/>
              </w:rPr>
            </w:pPr>
            <w:r w:rsidRPr="00AB5E56">
              <w:rPr>
                <w:rFonts w:cs="Arial"/>
                <w:color w:val="000000"/>
              </w:rPr>
              <w:t>Channel bandwidth</w:t>
            </w:r>
          </w:p>
        </w:tc>
        <w:tc>
          <w:tcPr>
            <w:tcW w:w="4536" w:type="dxa"/>
          </w:tcPr>
          <w:p w:rsidR="003A1B34" w:rsidRPr="00AB5E56" w:rsidRDefault="003A1B34" w:rsidP="004267F7">
            <w:pPr>
              <w:rPr>
                <w:rFonts w:cs="Arial"/>
                <w:color w:val="000000"/>
              </w:rPr>
            </w:pPr>
            <w:r w:rsidRPr="00AB5E56">
              <w:rPr>
                <w:rFonts w:cs="Arial"/>
                <w:color w:val="000000"/>
              </w:rPr>
              <w:t>1MHz, 3 MHz, 20 MHz</w:t>
            </w:r>
          </w:p>
        </w:tc>
      </w:tr>
      <w:tr w:rsidR="003A1B34" w:rsidRPr="00FC14B1" w:rsidTr="004267F7">
        <w:tc>
          <w:tcPr>
            <w:tcW w:w="4077" w:type="dxa"/>
          </w:tcPr>
          <w:p w:rsidR="003A1B34" w:rsidRPr="00AB5E56" w:rsidRDefault="003A1B34" w:rsidP="004267F7">
            <w:pPr>
              <w:rPr>
                <w:rFonts w:cs="Arial"/>
                <w:color w:val="000000"/>
              </w:rPr>
            </w:pPr>
            <w:r w:rsidRPr="00AB5E56">
              <w:rPr>
                <w:rFonts w:cs="Arial"/>
                <w:color w:val="000000"/>
              </w:rPr>
              <w:t>Duplex/</w:t>
            </w:r>
          </w:p>
          <w:p w:rsidR="003A1B34" w:rsidRPr="00AB5E56" w:rsidRDefault="003A1B34" w:rsidP="004267F7">
            <w:pPr>
              <w:rPr>
                <w:rFonts w:cs="Arial"/>
                <w:color w:val="000000"/>
              </w:rPr>
            </w:pPr>
            <w:r w:rsidRPr="00AB5E56">
              <w:rPr>
                <w:rFonts w:cs="Arial"/>
                <w:color w:val="000000"/>
              </w:rPr>
              <w:t>Access scheme</w:t>
            </w:r>
          </w:p>
        </w:tc>
        <w:tc>
          <w:tcPr>
            <w:tcW w:w="4536" w:type="dxa"/>
          </w:tcPr>
          <w:p w:rsidR="003A1B34" w:rsidRPr="00AB5E56" w:rsidRDefault="003A1B34" w:rsidP="004267F7">
            <w:pPr>
              <w:rPr>
                <w:rFonts w:cs="Arial"/>
                <w:color w:val="000000"/>
              </w:rPr>
            </w:pPr>
          </w:p>
        </w:tc>
      </w:tr>
      <w:tr w:rsidR="003A1B34" w:rsidRPr="00FC14B1" w:rsidTr="004267F7">
        <w:tc>
          <w:tcPr>
            <w:tcW w:w="4077" w:type="dxa"/>
          </w:tcPr>
          <w:p w:rsidR="003A1B34" w:rsidRPr="00CA7B6A" w:rsidRDefault="003A1B34" w:rsidP="004267F7">
            <w:pPr>
              <w:rPr>
                <w:rFonts w:cs="Arial"/>
                <w:color w:val="000000"/>
              </w:rPr>
            </w:pPr>
            <w:r w:rsidRPr="00CA7B6A">
              <w:rPr>
                <w:rFonts w:cs="Arial"/>
                <w:color w:val="000000"/>
              </w:rPr>
              <w:t>Max Tx power dBm (conducted)</w:t>
            </w:r>
          </w:p>
        </w:tc>
        <w:tc>
          <w:tcPr>
            <w:tcW w:w="4536" w:type="dxa"/>
          </w:tcPr>
          <w:p w:rsidR="003A1B34" w:rsidRPr="00CA7B6A" w:rsidRDefault="003A1B34" w:rsidP="004267F7">
            <w:pPr>
              <w:rPr>
                <w:rFonts w:cs="Arial"/>
                <w:color w:val="000000"/>
              </w:rPr>
            </w:pPr>
            <w:r>
              <w:rPr>
                <w:rFonts w:cs="Arial"/>
                <w:color w:val="000000"/>
              </w:rPr>
              <w:t>21 dBm</w:t>
            </w:r>
          </w:p>
        </w:tc>
      </w:tr>
      <w:tr w:rsidR="003A1B34" w:rsidRPr="00FC14B1" w:rsidTr="004267F7">
        <w:tc>
          <w:tcPr>
            <w:tcW w:w="4077" w:type="dxa"/>
          </w:tcPr>
          <w:p w:rsidR="003A1B34" w:rsidRPr="001A4E92" w:rsidRDefault="003A1B34" w:rsidP="004267F7">
            <w:pPr>
              <w:rPr>
                <w:rFonts w:cs="Arial"/>
                <w:color w:val="000000"/>
                <w:lang w:val="sv-SE"/>
              </w:rPr>
            </w:pPr>
            <w:r w:rsidRPr="001A4E92">
              <w:rPr>
                <w:rFonts w:cs="Arial"/>
                <w:color w:val="000000"/>
                <w:lang w:val="sv-SE"/>
              </w:rPr>
              <w:t xml:space="preserve">Antenna </w:t>
            </w:r>
          </w:p>
        </w:tc>
        <w:tc>
          <w:tcPr>
            <w:tcW w:w="4536" w:type="dxa"/>
          </w:tcPr>
          <w:p w:rsidR="003A1B34" w:rsidRDefault="003A1B34" w:rsidP="004267F7">
            <w:pPr>
              <w:rPr>
                <w:rFonts w:cs="Arial"/>
                <w:color w:val="000000"/>
                <w:lang w:val="sv-SE"/>
              </w:rPr>
            </w:pPr>
            <w:r w:rsidRPr="003D7A3B">
              <w:rPr>
                <w:rFonts w:cs="Arial"/>
                <w:color w:val="000000"/>
              </w:rPr>
              <w:t>Dipol 5dBi</w:t>
            </w:r>
          </w:p>
          <w:p w:rsidR="003A1B34" w:rsidRPr="001A4E92" w:rsidRDefault="003A1B34" w:rsidP="004267F7">
            <w:pPr>
              <w:rPr>
                <w:rFonts w:cs="Arial"/>
                <w:color w:val="000000"/>
                <w:lang w:val="sv-SE"/>
              </w:rPr>
            </w:pPr>
            <w:r w:rsidRPr="00C53B3C">
              <w:rPr>
                <w:rFonts w:cs="Arial"/>
                <w:color w:val="000000"/>
                <w:lang w:val="sv-SE"/>
              </w:rPr>
              <w:t xml:space="preserve">See Figure </w:t>
            </w:r>
            <w:r>
              <w:rPr>
                <w:rFonts w:cs="Arial"/>
                <w:color w:val="000000"/>
                <w:lang w:val="sv-SE"/>
              </w:rPr>
              <w:t>6</w:t>
            </w:r>
          </w:p>
        </w:tc>
      </w:tr>
      <w:tr w:rsidR="003A1B34" w:rsidRPr="00FC14B1" w:rsidTr="004267F7">
        <w:tc>
          <w:tcPr>
            <w:tcW w:w="4077" w:type="dxa"/>
          </w:tcPr>
          <w:p w:rsidR="003A1B34" w:rsidRPr="001A4E92" w:rsidRDefault="003A1B34" w:rsidP="004267F7">
            <w:pPr>
              <w:rPr>
                <w:rFonts w:cs="Arial"/>
                <w:color w:val="000000"/>
                <w:lang w:val="de-DE"/>
              </w:rPr>
            </w:pPr>
            <w:r>
              <w:rPr>
                <w:rFonts w:cs="Arial"/>
                <w:color w:val="000000"/>
                <w:lang w:val="de-DE"/>
              </w:rPr>
              <w:t>TX mask</w:t>
            </w:r>
          </w:p>
        </w:tc>
        <w:tc>
          <w:tcPr>
            <w:tcW w:w="4536" w:type="dxa"/>
          </w:tcPr>
          <w:p w:rsidR="003A1B34" w:rsidRDefault="003A1B34" w:rsidP="004267F7">
            <w:pPr>
              <w:rPr>
                <w:rFonts w:cs="Arial"/>
                <w:color w:val="000000"/>
                <w:lang w:val="de-DE"/>
              </w:rPr>
            </w:pPr>
            <w:r>
              <w:rPr>
                <w:rFonts w:cs="Arial"/>
                <w:color w:val="000000"/>
                <w:lang w:val="de-DE"/>
              </w:rPr>
              <w:t>See Annex 2</w:t>
            </w:r>
          </w:p>
        </w:tc>
      </w:tr>
      <w:tr w:rsidR="003A1B34" w:rsidRPr="00FC14B1" w:rsidTr="004267F7">
        <w:tc>
          <w:tcPr>
            <w:tcW w:w="4077" w:type="dxa"/>
          </w:tcPr>
          <w:p w:rsidR="003A1B34" w:rsidRPr="001A4E92" w:rsidRDefault="003A1B34" w:rsidP="004267F7">
            <w:pPr>
              <w:rPr>
                <w:rFonts w:cs="Arial"/>
                <w:color w:val="000000"/>
                <w:lang w:val="sv-SE"/>
              </w:rPr>
            </w:pPr>
            <w:r>
              <w:rPr>
                <w:rFonts w:cs="Arial"/>
                <w:color w:val="000000"/>
                <w:lang w:val="sv-SE"/>
              </w:rPr>
              <w:t>Antenna height Tx and Rx</w:t>
            </w:r>
          </w:p>
        </w:tc>
        <w:tc>
          <w:tcPr>
            <w:tcW w:w="4536" w:type="dxa"/>
          </w:tcPr>
          <w:p w:rsidR="003A1B34" w:rsidRPr="0049202E" w:rsidRDefault="003A1B34" w:rsidP="004267F7">
            <w:pPr>
              <w:rPr>
                <w:rFonts w:cs="Arial"/>
                <w:color w:val="000000"/>
                <w:highlight w:val="green"/>
                <w:lang w:val="sv-SE"/>
              </w:rPr>
            </w:pPr>
            <w:r>
              <w:rPr>
                <w:rFonts w:cs="Arial"/>
                <w:color w:val="000000"/>
                <w:lang w:val="sv-SE"/>
              </w:rPr>
              <w:t>0.5 to 5</w:t>
            </w:r>
            <w:r w:rsidRPr="0049202E">
              <w:rPr>
                <w:rFonts w:cs="Arial"/>
                <w:color w:val="000000"/>
                <w:lang w:val="sv-SE"/>
              </w:rPr>
              <w:t xml:space="preserve"> m</w:t>
            </w:r>
          </w:p>
        </w:tc>
      </w:tr>
      <w:tr w:rsidR="003A1B34" w:rsidRPr="00CE784A" w:rsidTr="004267F7">
        <w:tc>
          <w:tcPr>
            <w:tcW w:w="4077" w:type="dxa"/>
          </w:tcPr>
          <w:p w:rsidR="003A1B34" w:rsidRPr="001A4E92" w:rsidRDefault="003A1B34" w:rsidP="004267F7">
            <w:pPr>
              <w:rPr>
                <w:rFonts w:cs="Arial"/>
                <w:color w:val="000000"/>
                <w:lang w:val="sv-SE"/>
              </w:rPr>
            </w:pPr>
            <w:r>
              <w:rPr>
                <w:rFonts w:cs="Arial"/>
                <w:color w:val="000000"/>
                <w:lang w:val="sv-SE"/>
              </w:rPr>
              <w:t>Link lenght</w:t>
            </w:r>
          </w:p>
        </w:tc>
        <w:tc>
          <w:tcPr>
            <w:tcW w:w="4536" w:type="dxa"/>
          </w:tcPr>
          <w:p w:rsidR="003A1B34" w:rsidRDefault="003A1B34" w:rsidP="004267F7">
            <w:pPr>
              <w:rPr>
                <w:rFonts w:cs="Arial"/>
                <w:color w:val="000000"/>
                <w:lang w:val="sv-SE"/>
              </w:rPr>
            </w:pPr>
            <w:r>
              <w:rPr>
                <w:rFonts w:cs="Arial"/>
                <w:color w:val="000000"/>
                <w:lang w:val="sv-SE"/>
              </w:rPr>
              <w:t>5 to 100m</w:t>
            </w:r>
          </w:p>
        </w:tc>
      </w:tr>
      <w:tr w:rsidR="003A1B34" w:rsidRPr="00AB5E56" w:rsidTr="004267F7">
        <w:tc>
          <w:tcPr>
            <w:tcW w:w="4077" w:type="dxa"/>
          </w:tcPr>
          <w:p w:rsidR="003A1B34" w:rsidRDefault="003A1B34" w:rsidP="004267F7">
            <w:pPr>
              <w:rPr>
                <w:rFonts w:cs="Arial"/>
                <w:color w:val="000000"/>
                <w:lang w:val="sv-SE"/>
              </w:rPr>
            </w:pPr>
            <w:r>
              <w:rPr>
                <w:rFonts w:cs="Arial"/>
                <w:color w:val="000000"/>
                <w:lang w:val="sv-SE"/>
              </w:rPr>
              <w:t>Path loss model used in SEAMCAT</w:t>
            </w:r>
          </w:p>
        </w:tc>
        <w:tc>
          <w:tcPr>
            <w:tcW w:w="4536" w:type="dxa"/>
          </w:tcPr>
          <w:p w:rsidR="003A1B34" w:rsidRDefault="003A1B34" w:rsidP="004267F7">
            <w:pPr>
              <w:rPr>
                <w:rFonts w:cs="Arial"/>
                <w:color w:val="000000"/>
                <w:lang w:val="sv-SE"/>
              </w:rPr>
            </w:pPr>
            <w:r>
              <w:rPr>
                <w:rFonts w:cs="Arial"/>
                <w:color w:val="000000"/>
                <w:lang w:val="sv-SE"/>
              </w:rPr>
              <w:t>IEEE plugin (</w:t>
            </w:r>
            <w:r w:rsidRPr="00AB5E56">
              <w:rPr>
                <w:rFonts w:cs="Arial"/>
                <w:color w:val="000000"/>
                <w:lang w:val="sv-SE"/>
              </w:rPr>
              <w:t>Model_C_IEEE_802_11_rev2</w:t>
            </w:r>
            <w:r>
              <w:rPr>
                <w:rFonts w:cs="Arial"/>
                <w:color w:val="000000"/>
                <w:lang w:val="sv-SE"/>
              </w:rPr>
              <w:t xml:space="preserve">) </w:t>
            </w:r>
          </w:p>
          <w:p w:rsidR="003A1B34" w:rsidRPr="00AB5E56" w:rsidRDefault="003A1B34" w:rsidP="004267F7">
            <w:pPr>
              <w:rPr>
                <w:rFonts w:cs="Arial"/>
                <w:color w:val="000000"/>
                <w:lang w:val="sv-SE"/>
              </w:rPr>
            </w:pPr>
            <w:r w:rsidRPr="00C53B3C">
              <w:rPr>
                <w:rFonts w:cs="Arial"/>
                <w:color w:val="000000"/>
                <w:lang w:val="sv-SE"/>
              </w:rPr>
              <w:t>see Annex 1</w:t>
            </w:r>
          </w:p>
        </w:tc>
      </w:tr>
    </w:tbl>
    <w:p w:rsidR="003A1B34" w:rsidRPr="00C53B3C" w:rsidRDefault="003A1B34" w:rsidP="003A1B34">
      <w:pPr>
        <w:rPr>
          <w:lang w:val="sv-SE"/>
        </w:rPr>
      </w:pPr>
    </w:p>
    <w:p w:rsidR="003A1B34" w:rsidRDefault="003A1B34" w:rsidP="003A1B34">
      <w:r>
        <w:rPr>
          <w:noProof/>
          <w:lang w:val="de-DE" w:eastAsia="de-DE"/>
        </w:rPr>
        <w:lastRenderedPageBreak/>
        <w:drawing>
          <wp:inline distT="0" distB="0" distL="0" distR="0" wp14:anchorId="141859C1" wp14:editId="0537F7AA">
            <wp:extent cx="4349115" cy="276733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89">
                      <a:extLst>
                        <a:ext uri="{28A0092B-C50C-407E-A947-70E740481C1C}">
                          <a14:useLocalDpi xmlns:a14="http://schemas.microsoft.com/office/drawing/2010/main" val="0"/>
                        </a:ext>
                      </a:extLst>
                    </a:blip>
                    <a:srcRect l="30760" t="27348" r="31644" b="30392"/>
                    <a:stretch>
                      <a:fillRect/>
                    </a:stretch>
                  </pic:blipFill>
                  <pic:spPr bwMode="auto">
                    <a:xfrm>
                      <a:off x="0" y="0"/>
                      <a:ext cx="4349115" cy="2767330"/>
                    </a:xfrm>
                    <a:prstGeom prst="rect">
                      <a:avLst/>
                    </a:prstGeom>
                    <a:noFill/>
                    <a:ln>
                      <a:noFill/>
                    </a:ln>
                  </pic:spPr>
                </pic:pic>
              </a:graphicData>
            </a:graphic>
          </wp:inline>
        </w:drawing>
      </w:r>
    </w:p>
    <w:p w:rsidR="003A1B34" w:rsidRDefault="003A1B34" w:rsidP="003A1B34">
      <w:pPr>
        <w:pStyle w:val="Beschriftung"/>
      </w:pPr>
      <w:r>
        <w:t xml:space="preserve">Figure </w:t>
      </w:r>
      <w:fldSimple w:instr=" SEQ Figure \* ARABIC ">
        <w:r w:rsidR="00E42B9B">
          <w:rPr>
            <w:noProof/>
          </w:rPr>
          <w:t>24</w:t>
        </w:r>
      </w:fldSimple>
      <w:r>
        <w:t>: dipol antenna (5dBi), vertical antenna pattern WIA (</w:t>
      </w:r>
      <w:r w:rsidRPr="00E42B9B">
        <w:rPr>
          <w:lang w:val="en-US"/>
        </w:rPr>
        <w:t>horizontal</w:t>
      </w:r>
      <w:r>
        <w:t xml:space="preserve"> pattern omni)</w:t>
      </w:r>
    </w:p>
    <w:p w:rsidR="003A1B34" w:rsidRDefault="003A1B34" w:rsidP="003A1B34">
      <w:pPr>
        <w:pStyle w:val="Formatvorlageberschrift1"/>
        <w:numPr>
          <w:ilvl w:val="0"/>
          <w:numId w:val="0"/>
        </w:numPr>
      </w:pPr>
    </w:p>
    <w:p w:rsidR="003A1B34" w:rsidRDefault="003A1B34" w:rsidP="004267F7">
      <w:pPr>
        <w:pStyle w:val="berschrift3"/>
      </w:pPr>
      <w:bookmarkStart w:id="136" w:name="_Toc345916466"/>
      <w:r w:rsidRPr="003A1038">
        <w:t>MC</w:t>
      </w:r>
      <w:r>
        <w:t>L</w:t>
      </w:r>
      <w:r w:rsidRPr="003A1038">
        <w:t xml:space="preserve"> calculations</w:t>
      </w:r>
      <w:bookmarkEnd w:id="136"/>
    </w:p>
    <w:p w:rsidR="003A1B34" w:rsidRDefault="003A1B34" w:rsidP="003A1B34">
      <w:r>
        <w:t xml:space="preserve">Table 3 shows required separation distances based on the parameters provided in the previous sections. </w:t>
      </w:r>
    </w:p>
    <w:p w:rsidR="005E0E92" w:rsidRDefault="005E0E92" w:rsidP="003A1B34"/>
    <w:p w:rsidR="005E0E92" w:rsidRDefault="005E0E92" w:rsidP="005E0E92">
      <w:pPr>
        <w:pStyle w:val="Beschriftung"/>
      </w:pPr>
      <w:r>
        <w:t xml:space="preserve">Table </w:t>
      </w:r>
      <w:fldSimple w:instr=" SEQ Table \* ARABIC ">
        <w:r>
          <w:rPr>
            <w:noProof/>
          </w:rPr>
          <w:t>48</w:t>
        </w:r>
      </w:fldSimple>
      <w:r>
        <w:t>: MCL calculations</w:t>
      </w:r>
      <w:r w:rsidR="00515073">
        <w:t xml:space="preserve"> </w:t>
      </w:r>
      <w:r w:rsidR="00515073">
        <w:rPr>
          <w:highlight w:val="yellow"/>
          <w:lang w:val="en-US"/>
        </w:rPr>
        <w:t>(format table</w:t>
      </w:r>
      <w:r w:rsidR="00515073" w:rsidRPr="005E0E92">
        <w:rPr>
          <w:highlight w:val="yellow"/>
          <w:lang w:val="en-US"/>
        </w:rPr>
        <w:t>)</w:t>
      </w:r>
    </w:p>
    <w:p w:rsidR="005E0E92" w:rsidRDefault="005E0E92" w:rsidP="003A1B34"/>
    <w:bookmarkStart w:id="137" w:name="_MON_1418737098"/>
    <w:bookmarkStart w:id="138" w:name="_MON_1418810599"/>
    <w:bookmarkEnd w:id="137"/>
    <w:bookmarkEnd w:id="138"/>
    <w:bookmarkStart w:id="139" w:name="_MON_1418737021"/>
    <w:bookmarkEnd w:id="139"/>
    <w:p w:rsidR="003A1B34" w:rsidRPr="00293473" w:rsidRDefault="003A1B34" w:rsidP="003A1B34">
      <w:pPr>
        <w:rPr>
          <w:lang w:val="en-US"/>
        </w:rPr>
      </w:pPr>
      <w:r w:rsidRPr="00293473">
        <w:rPr>
          <w:lang w:val="en-US"/>
        </w:rPr>
        <w:object w:dxaOrig="8164" w:dyaOrig="5521">
          <v:shape id="_x0000_i1052" type="#_x0000_t75" style="width:408.2pt;height:276.05pt" o:ole="">
            <v:imagedata r:id="rId90" o:title=""/>
          </v:shape>
          <o:OLEObject Type="Embed" ProgID="Excel.Sheet.8" ShapeID="_x0000_i1052" DrawAspect="Content" ObjectID="_1420028074" r:id="rId91"/>
        </w:object>
      </w:r>
    </w:p>
    <w:p w:rsidR="003A1B34" w:rsidRDefault="003A1B34" w:rsidP="003A1B34"/>
    <w:p w:rsidR="003A1B34" w:rsidRDefault="003A1B34" w:rsidP="003A1B34">
      <w:r>
        <w:lastRenderedPageBreak/>
        <w:t xml:space="preserve">The obvious consequence is that under worst case conditions (Free Space loss) the BFWA link can be affected within a radius around the WIA between 3 and 10 km. This situation is much less critical in urban environments. This scenario will be further analysed in the following sections. </w:t>
      </w:r>
    </w:p>
    <w:p w:rsidR="003A1B34" w:rsidRPr="003A1038" w:rsidRDefault="003A1B34" w:rsidP="004267F7">
      <w:pPr>
        <w:pStyle w:val="berschrift3"/>
      </w:pPr>
      <w:bookmarkStart w:id="140" w:name="_Toc345916467"/>
      <w:r>
        <w:t>Sensing procedure</w:t>
      </w:r>
      <w:bookmarkEnd w:id="140"/>
    </w:p>
    <w:p w:rsidR="003A1B34" w:rsidRDefault="003A1B34" w:rsidP="003A1B34"/>
    <w:p w:rsidR="003A1B34" w:rsidRPr="00263C34" w:rsidRDefault="003A1B34" w:rsidP="003A1B34">
      <w:pPr>
        <w:rPr>
          <w:bCs/>
          <w:lang w:val="en-US"/>
        </w:rPr>
      </w:pPr>
      <w:r w:rsidRPr="00D7418C">
        <w:rPr>
          <w:lang w:val="en-US"/>
        </w:rPr>
        <w:t xml:space="preserve">In </w:t>
      </w:r>
      <w:r>
        <w:rPr>
          <w:lang w:val="en-US"/>
        </w:rPr>
        <w:t xml:space="preserve">this section </w:t>
      </w:r>
      <w:r w:rsidRPr="00D7418C">
        <w:rPr>
          <w:lang w:val="en-US"/>
        </w:rPr>
        <w:t>th</w:t>
      </w:r>
      <w:r>
        <w:rPr>
          <w:lang w:val="en-US"/>
        </w:rPr>
        <w:t xml:space="preserve">e requirements forWIA systems </w:t>
      </w:r>
      <w:r w:rsidRPr="00D7418C">
        <w:rPr>
          <w:lang w:val="en-US"/>
        </w:rPr>
        <w:t>(Interfering transmitter IT, transmitting to its wanted receiver WR)</w:t>
      </w:r>
      <w:r>
        <w:rPr>
          <w:lang w:val="en-US"/>
        </w:rPr>
        <w:t xml:space="preserve"> to detect BFWA systems </w:t>
      </w:r>
      <w:r w:rsidRPr="00D7418C">
        <w:rPr>
          <w:lang w:val="en-US"/>
        </w:rPr>
        <w:t xml:space="preserve">(Wanted transmitter WT transmitting to the victim receiver VR) is analysed. </w:t>
      </w:r>
      <w:r>
        <w:rPr>
          <w:lang w:val="en-US"/>
        </w:rPr>
        <w:t>IT</w:t>
      </w:r>
      <w:r w:rsidRPr="00D7418C">
        <w:rPr>
          <w:lang w:val="en-US"/>
        </w:rPr>
        <w:t xml:space="preserve"> is able to monitor the WT, which is the basis for </w:t>
      </w:r>
      <w:r>
        <w:rPr>
          <w:lang w:val="en-US"/>
        </w:rPr>
        <w:t>the sensing mechanism which is called LBT in this section</w:t>
      </w:r>
      <w:r w:rsidRPr="00D7418C">
        <w:rPr>
          <w:lang w:val="en-US"/>
        </w:rPr>
        <w:t>.</w:t>
      </w:r>
    </w:p>
    <w:p w:rsidR="003A1B34" w:rsidRDefault="003A1B34" w:rsidP="003A1B34"/>
    <w:p w:rsidR="003A1B34" w:rsidRDefault="003A1B34" w:rsidP="003A1B34">
      <w:r>
        <w:t>The following abbreviations and definitions are valid in this annex:</w:t>
      </w:r>
    </w:p>
    <w:p w:rsidR="003A1B34" w:rsidRDefault="003A1B34" w:rsidP="005E0E92">
      <w:pPr>
        <w:numPr>
          <w:ilvl w:val="0"/>
          <w:numId w:val="25"/>
        </w:numPr>
      </w:pPr>
      <w:r>
        <w:t>Dimensions: r/m, P/dBm, S/dBm, SIR/dB, f/GHz, All antennas 0dBi</w:t>
      </w:r>
    </w:p>
    <w:p w:rsidR="003A1B34" w:rsidRDefault="003A1B34" w:rsidP="005E0E92">
      <w:pPr>
        <w:numPr>
          <w:ilvl w:val="0"/>
          <w:numId w:val="25"/>
        </w:numPr>
      </w:pPr>
      <w:r>
        <w:t>VR Victim receiver (BFWA)</w:t>
      </w:r>
    </w:p>
    <w:p w:rsidR="003A1B34" w:rsidRDefault="003A1B34" w:rsidP="005E0E92">
      <w:pPr>
        <w:numPr>
          <w:ilvl w:val="1"/>
          <w:numId w:val="25"/>
        </w:numPr>
      </w:pPr>
      <w:r>
        <w:t>N: Noise floor kTBF of VR (-95 dBm/20MHz)</w:t>
      </w:r>
    </w:p>
    <w:p w:rsidR="003A1B34" w:rsidRDefault="003A1B34" w:rsidP="005E0E92">
      <w:pPr>
        <w:numPr>
          <w:ilvl w:val="1"/>
          <w:numId w:val="25"/>
        </w:numPr>
      </w:pPr>
      <w:r>
        <w:t>F: Noise figure of VR, (BFWA 6 dB)</w:t>
      </w:r>
    </w:p>
    <w:p w:rsidR="003A1B34" w:rsidRDefault="003A1B34" w:rsidP="005E0E92">
      <w:pPr>
        <w:numPr>
          <w:ilvl w:val="1"/>
          <w:numId w:val="25"/>
        </w:numPr>
      </w:pPr>
      <w:r>
        <w:t xml:space="preserve">S: Signal strength received at the VR from WT (Pwt) </w:t>
      </w:r>
    </w:p>
    <w:p w:rsidR="003A1B34" w:rsidRDefault="003A1B34" w:rsidP="005E0E92">
      <w:pPr>
        <w:numPr>
          <w:ilvl w:val="1"/>
          <w:numId w:val="25"/>
        </w:numPr>
      </w:pPr>
      <w:r>
        <w:t>SNR: signal to noise ratio, or C/N at VR</w:t>
      </w:r>
    </w:p>
    <w:p w:rsidR="003A1B34" w:rsidRDefault="003A1B34" w:rsidP="005E0E92">
      <w:pPr>
        <w:numPr>
          <w:ilvl w:val="1"/>
          <w:numId w:val="25"/>
        </w:numPr>
      </w:pPr>
      <w:r>
        <w:t>SIRmin: Signal to interference ratio, or C/I at VR (27 dB)</w:t>
      </w:r>
    </w:p>
    <w:p w:rsidR="003A1B34" w:rsidRDefault="003A1B34" w:rsidP="005E0E92">
      <w:pPr>
        <w:numPr>
          <w:ilvl w:val="1"/>
          <w:numId w:val="25"/>
        </w:numPr>
      </w:pPr>
      <w:r>
        <w:t>WT Wanted transmitter (victim link, BFWA)</w:t>
      </w:r>
    </w:p>
    <w:p w:rsidR="003A1B34" w:rsidRDefault="003A1B34" w:rsidP="005E0E92">
      <w:pPr>
        <w:numPr>
          <w:ilvl w:val="1"/>
          <w:numId w:val="25"/>
        </w:numPr>
      </w:pPr>
      <w:r>
        <w:t>Pwt Transmit power of WT (CS) (BFWA 1</w:t>
      </w:r>
      <w:smartTag w:uri="urn:schemas-microsoft-com:office:smarttags" w:element="PersonName">
        <w:r>
          <w:t>4</w:t>
        </w:r>
      </w:smartTag>
      <w:r>
        <w:t xml:space="preserve"> dBm) </w:t>
      </w:r>
    </w:p>
    <w:p w:rsidR="003A1B34" w:rsidRDefault="003A1B34" w:rsidP="005E0E92">
      <w:pPr>
        <w:numPr>
          <w:ilvl w:val="1"/>
          <w:numId w:val="25"/>
        </w:numPr>
      </w:pPr>
      <w:r>
        <w:t>Gs Antenna gain WT (22 dBi)</w:t>
      </w:r>
    </w:p>
    <w:p w:rsidR="003A1B34" w:rsidRDefault="003A1B34" w:rsidP="005E0E92">
      <w:pPr>
        <w:numPr>
          <w:ilvl w:val="0"/>
          <w:numId w:val="25"/>
        </w:numPr>
      </w:pPr>
      <w:r>
        <w:t>IT Interfering Transmitter (WIA)</w:t>
      </w:r>
    </w:p>
    <w:p w:rsidR="003A1B34" w:rsidRDefault="003A1B34" w:rsidP="005E0E92">
      <w:pPr>
        <w:numPr>
          <w:ilvl w:val="1"/>
          <w:numId w:val="25"/>
        </w:numPr>
      </w:pPr>
      <w:r>
        <w:t>Pit Transmit power of IT (SRD 21 dBm)</w:t>
      </w:r>
    </w:p>
    <w:p w:rsidR="003A1B34" w:rsidRDefault="003A1B34" w:rsidP="005E0E92">
      <w:pPr>
        <w:numPr>
          <w:ilvl w:val="1"/>
          <w:numId w:val="25"/>
        </w:numPr>
      </w:pPr>
      <w:r>
        <w:t>Antenna gain IT 5dBi</w:t>
      </w:r>
    </w:p>
    <w:p w:rsidR="003A1B34" w:rsidRDefault="003A1B34" w:rsidP="005E0E92">
      <w:pPr>
        <w:numPr>
          <w:ilvl w:val="1"/>
          <w:numId w:val="25"/>
        </w:numPr>
      </w:pPr>
      <w:r>
        <w:t xml:space="preserve">WR Wanted receiver (Interfering Link) </w:t>
      </w:r>
    </w:p>
    <w:p w:rsidR="003A1B34" w:rsidRDefault="003A1B34" w:rsidP="005E0E92">
      <w:pPr>
        <w:numPr>
          <w:ilvl w:val="1"/>
          <w:numId w:val="25"/>
        </w:numPr>
      </w:pPr>
      <w:r>
        <w:t>Plbt: LBT power received at WR from WT (Pwt)</w:t>
      </w:r>
    </w:p>
    <w:p w:rsidR="003A1B34" w:rsidRDefault="003A1B34" w:rsidP="005E0E92">
      <w:pPr>
        <w:numPr>
          <w:ilvl w:val="1"/>
          <w:numId w:val="25"/>
        </w:numPr>
      </w:pPr>
      <w:r>
        <w:t>Pthr: power threshold for the LBT mechanism at IT</w:t>
      </w:r>
    </w:p>
    <w:p w:rsidR="003A1B34" w:rsidRPr="00D04002" w:rsidRDefault="003A1B34" w:rsidP="005E0E92">
      <w:pPr>
        <w:numPr>
          <w:ilvl w:val="0"/>
          <w:numId w:val="25"/>
        </w:numPr>
        <w:rPr>
          <w:lang w:val="da-DK"/>
        </w:rPr>
      </w:pPr>
      <w:r>
        <w:rPr>
          <w:lang w:val="da-DK"/>
        </w:rPr>
        <w:t xml:space="preserve">I: Interfering power at VR, </w:t>
      </w:r>
    </w:p>
    <w:p w:rsidR="003A1B34" w:rsidRDefault="003A1B34" w:rsidP="005E0E92">
      <w:pPr>
        <w:numPr>
          <w:ilvl w:val="0"/>
          <w:numId w:val="25"/>
        </w:numPr>
      </w:pPr>
      <w:r>
        <w:t>n: Path loss exponent n (e.g. n=2 free space loss)</w:t>
      </w:r>
    </w:p>
    <w:p w:rsidR="003A1B34" w:rsidRDefault="003A1B34" w:rsidP="005E0E92">
      <w:pPr>
        <w:numPr>
          <w:ilvl w:val="0"/>
          <w:numId w:val="25"/>
        </w:numPr>
      </w:pPr>
      <w:r>
        <w:t>Rint: radius around VR; inside interference can occur (S-I&lt;SIRmin)</w:t>
      </w:r>
    </w:p>
    <w:p w:rsidR="003A1B34" w:rsidRDefault="003A1B34" w:rsidP="005E0E92">
      <w:pPr>
        <w:numPr>
          <w:ilvl w:val="0"/>
          <w:numId w:val="25"/>
        </w:numPr>
      </w:pPr>
      <w:r>
        <w:t>Rsig: radius around VR; inside the victim link works wit S-N&lt;SNRmin</w:t>
      </w:r>
    </w:p>
    <w:p w:rsidR="003A1B34" w:rsidRDefault="003A1B34" w:rsidP="005E0E92">
      <w:pPr>
        <w:numPr>
          <w:ilvl w:val="0"/>
          <w:numId w:val="25"/>
        </w:numPr>
      </w:pPr>
      <w:r>
        <w:t>Rdet: radius around WT; inside the IT can detect the WT</w:t>
      </w:r>
    </w:p>
    <w:p w:rsidR="003A1B34" w:rsidRDefault="003A1B34" w:rsidP="005E0E92">
      <w:pPr>
        <w:numPr>
          <w:ilvl w:val="0"/>
          <w:numId w:val="25"/>
        </w:numPr>
      </w:pPr>
      <w:r>
        <w:t xml:space="preserve">Wall: wall attenuation dB </w:t>
      </w:r>
    </w:p>
    <w:p w:rsidR="003A1B34" w:rsidRDefault="003A1B34" w:rsidP="003A1B34">
      <w:pPr>
        <w:pStyle w:val="ECCParagraph"/>
        <w:rPr>
          <w:noProof/>
        </w:rPr>
      </w:pPr>
    </w:p>
    <w:p w:rsidR="003A1B34" w:rsidRDefault="003A1B34" w:rsidP="003A1B34">
      <w:pPr>
        <w:rPr>
          <w:noProof/>
        </w:rPr>
      </w:pPr>
      <w:r>
        <w:rPr>
          <w:noProof/>
        </w:rPr>
        <w:t>The following figure explains the investigated scenario</w:t>
      </w:r>
      <w:r>
        <w:t>. Within a radius of Rint around the VR the IT can exceed the protection objective of the VR (e.g. C/I). Within a radius of Rdet around the WT the IT can detect the WT (Threshold is exceeded).</w:t>
      </w:r>
    </w:p>
    <w:p w:rsidR="003A1B34" w:rsidRDefault="003A1B34" w:rsidP="003A1B34">
      <w:r>
        <w:t>In the light blue area in the following figure 7 LBT is working effectively. The red area is the so called “hidden node”, where the IT is not able to detect the WT.</w:t>
      </w:r>
    </w:p>
    <w:p w:rsidR="003A1B34" w:rsidRDefault="003A1B34" w:rsidP="003A1B34"/>
    <w:p w:rsidR="003A1B34" w:rsidRDefault="003A1B34" w:rsidP="003A1B34">
      <w:r>
        <w:rPr>
          <w:noProof/>
          <w:lang w:val="de-DE" w:eastAsia="de-DE"/>
        </w:rPr>
        <w:lastRenderedPageBreak/>
        <w:drawing>
          <wp:inline distT="0" distB="0" distL="0" distR="0" wp14:anchorId="4F24F139" wp14:editId="574707F3">
            <wp:extent cx="4397375" cy="2950210"/>
            <wp:effectExtent l="0" t="0" r="0" b="254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97375" cy="2950210"/>
                    </a:xfrm>
                    <a:prstGeom prst="rect">
                      <a:avLst/>
                    </a:prstGeom>
                    <a:noFill/>
                    <a:ln>
                      <a:noFill/>
                    </a:ln>
                  </pic:spPr>
                </pic:pic>
              </a:graphicData>
            </a:graphic>
          </wp:inline>
        </w:drawing>
      </w:r>
    </w:p>
    <w:p w:rsidR="003A1B34" w:rsidRDefault="003A1B34" w:rsidP="003A1B34">
      <w:pPr>
        <w:pStyle w:val="Beschriftung"/>
      </w:pPr>
      <w:r>
        <w:t xml:space="preserve">Figure </w:t>
      </w:r>
      <w:fldSimple w:instr=" SEQ Figure \* ARABIC ">
        <w:r w:rsidR="00E42B9B">
          <w:rPr>
            <w:noProof/>
          </w:rPr>
          <w:t>25</w:t>
        </w:r>
      </w:fldSimple>
      <w:r w:rsidR="00E42B9B">
        <w:rPr>
          <w:noProof/>
        </w:rPr>
        <w:t xml:space="preserve">: </w:t>
      </w:r>
      <w:r w:rsidR="00E42B9B" w:rsidRPr="00E42B9B">
        <w:rPr>
          <w:noProof/>
          <w:highlight w:val="yellow"/>
        </w:rPr>
        <w:t>Title?</w:t>
      </w:r>
    </w:p>
    <w:p w:rsidR="003A1B34" w:rsidRPr="00B16620" w:rsidRDefault="003A1B34" w:rsidP="003A1B34"/>
    <w:p w:rsidR="003A1B34" w:rsidRPr="00F9550B" w:rsidRDefault="003A1B34" w:rsidP="003A1B34">
      <w:r>
        <w:t>The situation is simplified because each BFWA station is assumed to transmit and receive simultaneously (TDD).</w:t>
      </w:r>
    </w:p>
    <w:p w:rsidR="003A1B34" w:rsidRDefault="003A1B34" w:rsidP="003A1B34"/>
    <w:p w:rsidR="003A1B34" w:rsidRPr="007F4E2A" w:rsidRDefault="003A1B34" w:rsidP="003A1B34">
      <w:pPr>
        <w:jc w:val="center"/>
      </w:pPr>
      <w:r>
        <w:rPr>
          <w:noProof/>
          <w:lang w:val="de-DE" w:eastAsia="de-DE"/>
        </w:rPr>
        <w:drawing>
          <wp:inline distT="0" distB="0" distL="0" distR="0" wp14:anchorId="5B08D2DD" wp14:editId="7C8E3D1A">
            <wp:extent cx="5955665" cy="2663825"/>
            <wp:effectExtent l="0" t="0" r="6985" b="31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55665" cy="2663825"/>
                    </a:xfrm>
                    <a:prstGeom prst="rect">
                      <a:avLst/>
                    </a:prstGeom>
                    <a:noFill/>
                    <a:ln>
                      <a:noFill/>
                    </a:ln>
                  </pic:spPr>
                </pic:pic>
              </a:graphicData>
            </a:graphic>
          </wp:inline>
        </w:drawing>
      </w:r>
    </w:p>
    <w:p w:rsidR="003A1B34" w:rsidRDefault="003A1B34" w:rsidP="003A1B34">
      <w:pPr>
        <w:pStyle w:val="Beschriftung"/>
      </w:pPr>
      <w:r>
        <w:t xml:space="preserve">Figure </w:t>
      </w:r>
      <w:fldSimple w:instr=" SEQ Figure \* ARABIC ">
        <w:r w:rsidR="00DC4303">
          <w:rPr>
            <w:noProof/>
          </w:rPr>
          <w:t>28</w:t>
        </w:r>
      </w:fldSimple>
      <w:r>
        <w:t>: Illustration of the scenario</w:t>
      </w:r>
    </w:p>
    <w:p w:rsidR="003A1B34" w:rsidRDefault="003A1B34" w:rsidP="003A1B34"/>
    <w:p w:rsidR="003A1B34" w:rsidRDefault="003A1B34" w:rsidP="003A1B34">
      <w:r w:rsidRPr="00D7418C">
        <w:t>The formulas given hereafter are the basis for the analysis</w:t>
      </w:r>
      <w:r>
        <w:t>.</w:t>
      </w:r>
    </w:p>
    <w:p w:rsidR="003A1B34" w:rsidRDefault="003A1B34" w:rsidP="003A1B34"/>
    <w:p w:rsidR="003A1B34" w:rsidRDefault="003A1B34" w:rsidP="003A1B34">
      <w:r>
        <w:t>Signal strength at the BFWA receiver:</w:t>
      </w:r>
    </w:p>
    <w:p w:rsidR="003A1B34" w:rsidRPr="00B16620" w:rsidRDefault="003A1B34" w:rsidP="003A1B34">
      <w:r w:rsidRPr="00B16620">
        <w:t>S (at VR</w:t>
      </w:r>
      <w:proofErr w:type="gramStart"/>
      <w:r w:rsidRPr="00B16620">
        <w:t>)=</w:t>
      </w:r>
      <w:proofErr w:type="gramEnd"/>
      <w:r w:rsidRPr="00B16620">
        <w:t xml:space="preserve"> N + SNR    = </w:t>
      </w:r>
      <w:r w:rsidRPr="00B16620">
        <w:tab/>
        <w:t xml:space="preserve">Pwt (BFWA)+ </w:t>
      </w:r>
      <w:r>
        <w:t>Gsbfwa+</w:t>
      </w:r>
      <w:smartTag w:uri="urn:schemas-microsoft-com:office:smarttags" w:element="Street">
        <w:smartTag w:uri="urn:schemas-microsoft-com:office:smarttags" w:element="address">
          <w:r>
            <w:t>Gebfwa</w:t>
          </w:r>
          <w:r w:rsidRPr="00B16620">
            <w:t>- PL</w:t>
          </w:r>
        </w:smartTag>
      </w:smartTag>
      <w:r w:rsidRPr="00B16620">
        <w:t>(Rsig)</w:t>
      </w:r>
      <w:r w:rsidRPr="00B16620">
        <w:tab/>
      </w:r>
      <w:r w:rsidRPr="00B16620">
        <w:tab/>
        <w:t>(1)</w:t>
      </w:r>
    </w:p>
    <w:p w:rsidR="003A1B34" w:rsidRPr="00B16620" w:rsidRDefault="003A1B34" w:rsidP="003A1B34"/>
    <w:p w:rsidR="003A1B34" w:rsidRPr="000C4545" w:rsidRDefault="003A1B34" w:rsidP="003A1B34">
      <w:r w:rsidRPr="000C4545">
        <w:t xml:space="preserve">The interference power at the </w:t>
      </w:r>
      <w:r>
        <w:t xml:space="preserve">BFWA </w:t>
      </w:r>
      <w:r w:rsidRPr="000C4545">
        <w:t>receiver:</w:t>
      </w:r>
    </w:p>
    <w:p w:rsidR="003A1B34" w:rsidRPr="000C4545" w:rsidRDefault="003A1B34" w:rsidP="003A1B34">
      <w:r w:rsidRPr="000C4545">
        <w:t xml:space="preserve">I (at </w:t>
      </w:r>
      <w:r>
        <w:t>VR</w:t>
      </w:r>
      <w:proofErr w:type="gramStart"/>
      <w:r>
        <w:t>)</w:t>
      </w:r>
      <w:r w:rsidRPr="000C4545">
        <w:t>=</w:t>
      </w:r>
      <w:proofErr w:type="gramEnd"/>
      <w:r w:rsidRPr="000C4545">
        <w:t xml:space="preserve"> </w:t>
      </w:r>
      <w:r w:rsidRPr="000C4545">
        <w:tab/>
        <w:t xml:space="preserve">S - SIRmin = </w:t>
      </w:r>
      <w:r w:rsidRPr="000C4545">
        <w:tab/>
        <w:t>Pit (</w:t>
      </w:r>
      <w:r>
        <w:t>SRD</w:t>
      </w:r>
      <w:r w:rsidRPr="000C4545">
        <w:t>)</w:t>
      </w:r>
      <w:r>
        <w:t>+Gswia(p)+Gebfwa(p)</w:t>
      </w:r>
      <w:r w:rsidRPr="000C4545">
        <w:t xml:space="preserve">-Wall- PL(Rint) </w:t>
      </w:r>
      <w:r w:rsidRPr="000C4545">
        <w:tab/>
      </w:r>
      <w:r w:rsidRPr="000C4545">
        <w:tab/>
        <w:t>(2)</w:t>
      </w:r>
    </w:p>
    <w:p w:rsidR="003A1B34" w:rsidRPr="000C4545" w:rsidRDefault="003A1B34" w:rsidP="003A1B34"/>
    <w:p w:rsidR="003A1B34" w:rsidRPr="000C4545" w:rsidRDefault="003A1B34" w:rsidP="003A1B34">
      <w:r>
        <w:t>The threshold power at the SRD</w:t>
      </w:r>
      <w:r w:rsidRPr="000C4545">
        <w:t>:</w:t>
      </w:r>
    </w:p>
    <w:p w:rsidR="003A1B34" w:rsidRPr="00263C34" w:rsidRDefault="003A1B34" w:rsidP="003A1B34">
      <w:r w:rsidRPr="000C4545">
        <w:t xml:space="preserve">Pthr (at </w:t>
      </w:r>
      <w:r>
        <w:t>SRD</w:t>
      </w:r>
      <w:r w:rsidRPr="000C4545">
        <w:t>)</w:t>
      </w:r>
      <w:r w:rsidRPr="000C4545">
        <w:tab/>
        <w:t>=</w:t>
      </w:r>
      <w:r>
        <w:t xml:space="preserve"> </w:t>
      </w:r>
      <w:r>
        <w:tab/>
      </w:r>
      <w:r>
        <w:tab/>
      </w:r>
      <w:r w:rsidRPr="000C4545">
        <w:t>Pwt (</w:t>
      </w:r>
      <w:r>
        <w:t>BFWA</w:t>
      </w:r>
      <w:proofErr w:type="gramStart"/>
      <w:r w:rsidRPr="000C4545">
        <w:t>)+</w:t>
      </w:r>
      <w:proofErr w:type="gramEnd"/>
      <w:r w:rsidRPr="000C4545">
        <w:t>Gs</w:t>
      </w:r>
      <w:r>
        <w:t>bfwa(p)+Gewia(p)</w:t>
      </w:r>
      <w:r w:rsidRPr="000C4545">
        <w:t>-Wall- PL(Rdet)</w:t>
      </w:r>
      <w:r w:rsidRPr="002904B0">
        <w:tab/>
      </w:r>
      <w:r w:rsidRPr="00263C34">
        <w:t>(3)</w:t>
      </w:r>
    </w:p>
    <w:p w:rsidR="003A1B34" w:rsidRPr="00263C34" w:rsidRDefault="003A1B34" w:rsidP="003A1B34"/>
    <w:p w:rsidR="003A1B34" w:rsidRDefault="003A1B34" w:rsidP="003A1B34">
      <w:r>
        <w:t>Path loss model:</w:t>
      </w:r>
    </w:p>
    <w:p w:rsidR="003A1B34" w:rsidRPr="0019681F" w:rsidRDefault="003A1B34" w:rsidP="003A1B34">
      <w:pPr>
        <w:rPr>
          <w:lang w:val="da-DK"/>
        </w:rPr>
      </w:pPr>
      <w:r w:rsidRPr="0019681F">
        <w:rPr>
          <w:lang w:val="da-DK"/>
        </w:rPr>
        <w:t>PL</w:t>
      </w:r>
      <w:r w:rsidRPr="0019681F">
        <w:rPr>
          <w:lang w:val="da-DK"/>
        </w:rPr>
        <w:tab/>
        <w:t>=</w:t>
      </w:r>
      <w:r w:rsidRPr="0019681F">
        <w:rPr>
          <w:lang w:val="da-DK"/>
        </w:rPr>
        <w:tab/>
        <w:t>32.5+10*n*log(R/m)+20*log(f/GHz)</w:t>
      </w:r>
      <w:r w:rsidRPr="0019681F">
        <w:rPr>
          <w:lang w:val="da-DK"/>
        </w:rPr>
        <w:tab/>
      </w:r>
      <w:r w:rsidRPr="0019681F">
        <w:rPr>
          <w:lang w:val="da-DK"/>
        </w:rPr>
        <w:tab/>
      </w:r>
      <w:r w:rsidRPr="0019681F">
        <w:rPr>
          <w:lang w:val="da-DK"/>
        </w:rPr>
        <w:tab/>
      </w:r>
      <w:r w:rsidRPr="0019681F">
        <w:rPr>
          <w:lang w:val="da-DK"/>
        </w:rPr>
        <w:tab/>
      </w:r>
      <w:r w:rsidRPr="0019681F">
        <w:rPr>
          <w:lang w:val="da-DK"/>
        </w:rPr>
        <w:tab/>
        <w:t>(4)</w:t>
      </w:r>
    </w:p>
    <w:p w:rsidR="003A1B34" w:rsidRPr="0019681F" w:rsidRDefault="003A1B34" w:rsidP="003A1B34">
      <w:pPr>
        <w:rPr>
          <w:lang w:val="da-DK"/>
        </w:rPr>
      </w:pPr>
    </w:p>
    <w:p w:rsidR="003A1B34" w:rsidRPr="0019681F" w:rsidRDefault="003A1B34" w:rsidP="003A1B34">
      <w:pPr>
        <w:rPr>
          <w:lang w:val="da-DK"/>
        </w:rPr>
      </w:pPr>
      <w:r w:rsidRPr="0019681F">
        <w:rPr>
          <w:lang w:val="da-DK"/>
        </w:rPr>
        <w:t>(1)+(4) -&gt; 10n*log(Rsig) = Pwt+ Gsbfwa+Gebfwa -N-SNR-32.5-20logf</w:t>
      </w:r>
      <w:r w:rsidRPr="0019681F">
        <w:rPr>
          <w:lang w:val="da-DK"/>
        </w:rPr>
        <w:tab/>
      </w:r>
      <w:r w:rsidRPr="0019681F">
        <w:rPr>
          <w:lang w:val="da-DK"/>
        </w:rPr>
        <w:tab/>
      </w:r>
      <w:r w:rsidRPr="0019681F">
        <w:rPr>
          <w:lang w:val="da-DK"/>
        </w:rPr>
        <w:tab/>
        <w:t>(5)</w:t>
      </w:r>
    </w:p>
    <w:p w:rsidR="003A1B34" w:rsidRPr="0019681F" w:rsidRDefault="003A1B34" w:rsidP="003A1B34">
      <w:pPr>
        <w:rPr>
          <w:lang w:val="da-DK"/>
        </w:rPr>
      </w:pPr>
      <w:r w:rsidRPr="0019681F">
        <w:rPr>
          <w:lang w:val="da-DK"/>
        </w:rPr>
        <w:t>(2)+(4) -&gt; 10n*log(Rint) = Pit+ Gswia(p)+Gebfwa(p)-Wall-N-SNR+SIRmin-32.5-20logf (6)</w:t>
      </w:r>
    </w:p>
    <w:p w:rsidR="003A1B34" w:rsidRPr="0019681F" w:rsidRDefault="003A1B34" w:rsidP="003A1B34">
      <w:pPr>
        <w:rPr>
          <w:lang w:val="da-DK"/>
        </w:rPr>
      </w:pPr>
      <w:r w:rsidRPr="0019681F">
        <w:rPr>
          <w:lang w:val="da-DK"/>
        </w:rPr>
        <w:t>(3)+(4) -&gt; 10n*log(Rdet) = Pwt+ Gsbfwa(p)+Gewia(p)-Wall-Pthr-32.5-20logf</w:t>
      </w:r>
      <w:r w:rsidRPr="0019681F">
        <w:rPr>
          <w:lang w:val="da-DK"/>
        </w:rPr>
        <w:tab/>
        <w:t>(7)</w:t>
      </w:r>
    </w:p>
    <w:p w:rsidR="003A1B34" w:rsidRPr="0019681F" w:rsidRDefault="003A1B34" w:rsidP="003A1B34">
      <w:pPr>
        <w:rPr>
          <w:lang w:val="da-DK"/>
        </w:rPr>
      </w:pPr>
    </w:p>
    <w:p w:rsidR="003A1B34" w:rsidRPr="0019681F" w:rsidRDefault="003A1B34" w:rsidP="003A1B34">
      <w:pPr>
        <w:rPr>
          <w:lang w:val="da-DK"/>
        </w:rPr>
      </w:pPr>
      <w:r w:rsidRPr="0019681F">
        <w:rPr>
          <w:lang w:val="da-DK"/>
        </w:rPr>
        <w:t>Relation Rdet/Rint: (7)-(6) -&gt; 10n*log(Rdet/Rint)=Pwt-Pit-Pthr+N+SNR-SIRmin</w:t>
      </w:r>
      <w:r w:rsidRPr="0019681F">
        <w:rPr>
          <w:lang w:val="da-DK"/>
        </w:rPr>
        <w:tab/>
        <w:t>(8)</w:t>
      </w:r>
    </w:p>
    <w:p w:rsidR="003A1B34" w:rsidRPr="0019681F" w:rsidRDefault="003A1B34" w:rsidP="003A1B34">
      <w:pPr>
        <w:rPr>
          <w:lang w:val="da-DK"/>
        </w:rPr>
      </w:pPr>
    </w:p>
    <w:p w:rsidR="003A1B34" w:rsidRDefault="003A1B34" w:rsidP="003A1B34">
      <w:r>
        <w:t>Under the assumption Rdet=Rint the WI system should be perfectly able to detect the BFWA system and thus with formula (8) it follows:</w:t>
      </w:r>
    </w:p>
    <w:p w:rsidR="003A1B34" w:rsidRDefault="003A1B34" w:rsidP="003A1B34"/>
    <w:p w:rsidR="003A1B34" w:rsidRPr="00293473" w:rsidRDefault="003A1B34" w:rsidP="003A1B34">
      <w:r w:rsidRPr="00293473">
        <w:t xml:space="preserve">. </w:t>
      </w:r>
      <w:r w:rsidRPr="00293473">
        <w:tab/>
      </w:r>
      <w:r w:rsidRPr="00293473">
        <w:tab/>
      </w:r>
      <w:r w:rsidRPr="00293473">
        <w:tab/>
      </w:r>
      <w:r w:rsidRPr="00293473">
        <w:tab/>
        <w:t>Pthr=Pwt-Pit+N+SNR-SIRmin</w:t>
      </w:r>
      <w:r w:rsidRPr="00293473">
        <w:tab/>
      </w:r>
      <w:r w:rsidRPr="00293473">
        <w:tab/>
      </w:r>
      <w:r w:rsidRPr="00293473">
        <w:tab/>
      </w:r>
      <w:r w:rsidRPr="00293473">
        <w:tab/>
        <w:t>(</w:t>
      </w:r>
      <w:r>
        <w:t>9</w:t>
      </w:r>
      <w:r w:rsidRPr="00293473">
        <w:t>)</w:t>
      </w:r>
    </w:p>
    <w:p w:rsidR="003A1B34" w:rsidRDefault="003A1B34" w:rsidP="003A1B34"/>
    <w:p w:rsidR="003A1B34" w:rsidRPr="00293473" w:rsidRDefault="003A1B34" w:rsidP="003A1B34">
      <w:r w:rsidRPr="00DC4303">
        <w:rPr>
          <w:highlight w:val="yellow"/>
        </w:rPr>
        <w:t>Table 4</w:t>
      </w:r>
      <w:r w:rsidR="00DC4303" w:rsidRPr="00DC4303">
        <w:rPr>
          <w:highlight w:val="yellow"/>
        </w:rPr>
        <w:t>9</w:t>
      </w:r>
      <w:r>
        <w:t xml:space="preserve"> shows the required LBT threshold values using formula (9), with variable WIA bandwidth (1MHz, 3 MHz, 20 MHz) and 3 different SNR values (27dB, 37 dB, 47 dB).</w:t>
      </w:r>
    </w:p>
    <w:p w:rsidR="003A1B34" w:rsidRDefault="003A1B34" w:rsidP="003A1B34"/>
    <w:p w:rsidR="005E0E92" w:rsidRDefault="005E0E92" w:rsidP="005E0E92">
      <w:pPr>
        <w:pStyle w:val="Beschriftung"/>
      </w:pPr>
      <w:r>
        <w:t xml:space="preserve">Table </w:t>
      </w:r>
      <w:fldSimple w:instr=" SEQ Table \* ARABIC ">
        <w:r w:rsidR="00DC4303">
          <w:rPr>
            <w:noProof/>
          </w:rPr>
          <w:t>49</w:t>
        </w:r>
      </w:fldSimple>
      <w:r>
        <w:t xml:space="preserve">: </w:t>
      </w:r>
      <w:r w:rsidR="00515073" w:rsidRPr="00515073">
        <w:t>LBT threshold</w:t>
      </w:r>
      <w:r w:rsidRPr="00515073">
        <w:t xml:space="preserve"> </w:t>
      </w:r>
      <w:r w:rsidR="00515073">
        <w:rPr>
          <w:highlight w:val="yellow"/>
        </w:rPr>
        <w:t>[table format</w:t>
      </w:r>
      <w:r w:rsidR="00515073">
        <w:t>]</w:t>
      </w:r>
    </w:p>
    <w:bookmarkStart w:id="141" w:name="_MON_1418732003"/>
    <w:bookmarkEnd w:id="141"/>
    <w:bookmarkStart w:id="142" w:name="_MON_1418732086"/>
    <w:bookmarkEnd w:id="142"/>
    <w:p w:rsidR="003A1B34" w:rsidRDefault="003A1B34" w:rsidP="003A1B34">
      <w:pPr>
        <w:pStyle w:val="Beschriftung"/>
      </w:pPr>
      <w:r>
        <w:object w:dxaOrig="10719" w:dyaOrig="3046">
          <v:shape id="_x0000_i1053" type="#_x0000_t75" style="width:458.25pt;height:130.5pt" o:ole="">
            <v:imagedata r:id="rId94" o:title=""/>
          </v:shape>
          <o:OLEObject Type="Embed" ProgID="Excel.Sheet.8" ShapeID="_x0000_i1053" DrawAspect="Content" ObjectID="_1420028075" r:id="rId95"/>
        </w:object>
      </w:r>
      <w:r w:rsidR="005E0E92">
        <w:t xml:space="preserve"> </w:t>
      </w:r>
    </w:p>
    <w:p w:rsidR="003A1B34" w:rsidRDefault="003A1B34" w:rsidP="003A1B34"/>
    <w:p w:rsidR="003A1B34" w:rsidRDefault="003A1B34" w:rsidP="003A1B34">
      <w:r>
        <w:t xml:space="preserve">In the above calculation it is assumed that all links having the same path loss model. For the case of a specific sensing antenna on top of the WIA plant, with better propagation conditions for the detection path (propagation exponent n2) the situation is more complicated and can not be reduced to a simple formula, but the situation can be improved </w:t>
      </w:r>
    </w:p>
    <w:p w:rsidR="003A1B34" w:rsidRDefault="003A1B34" w:rsidP="003A1B34"/>
    <w:p w:rsidR="003A1B34" w:rsidRPr="00BA728D" w:rsidRDefault="003A1B34" w:rsidP="003A1B34">
      <w:r w:rsidRPr="00BA728D">
        <w:t>10</w:t>
      </w:r>
      <w:r>
        <w:t>n1*</w:t>
      </w:r>
      <w:proofErr w:type="gramStart"/>
      <w:r>
        <w:t>log(</w:t>
      </w:r>
      <w:proofErr w:type="gramEnd"/>
      <w:r>
        <w:t xml:space="preserve">Rint) </w:t>
      </w:r>
      <w:r w:rsidRPr="00BA728D">
        <w:t>= Pit+ Gswia(p)+Gebfwa(p)-W</w:t>
      </w:r>
      <w:r>
        <w:t>all-N-SNR+SIRmin-32.5-20logf</w:t>
      </w:r>
      <w:r>
        <w:tab/>
      </w:r>
      <w:r>
        <w:tab/>
        <w:t>(10</w:t>
      </w:r>
      <w:r w:rsidRPr="00BA728D">
        <w:t>)</w:t>
      </w:r>
    </w:p>
    <w:p w:rsidR="003A1B34" w:rsidRPr="00BA728D" w:rsidRDefault="003A1B34" w:rsidP="003A1B34">
      <w:r w:rsidRPr="00BA728D">
        <w:t>10</w:t>
      </w:r>
      <w:r>
        <w:t>n2*</w:t>
      </w:r>
      <w:proofErr w:type="gramStart"/>
      <w:r>
        <w:t>log(</w:t>
      </w:r>
      <w:proofErr w:type="gramEnd"/>
      <w:r>
        <w:t xml:space="preserve">Rdet) </w:t>
      </w:r>
      <w:r w:rsidRPr="00BA728D">
        <w:t>= Pwt+ Gsbfwa(p)+</w:t>
      </w:r>
      <w:r>
        <w:t>Gesensing- Pthr-32.5-20logf</w:t>
      </w:r>
      <w:r>
        <w:tab/>
      </w:r>
      <w:r>
        <w:tab/>
      </w:r>
      <w:r>
        <w:tab/>
      </w:r>
      <w:r>
        <w:tab/>
        <w:t>(11</w:t>
      </w:r>
      <w:r w:rsidRPr="00BA728D">
        <w:t>)</w:t>
      </w:r>
    </w:p>
    <w:p w:rsidR="003A1B34" w:rsidRDefault="003A1B34" w:rsidP="003A1B34"/>
    <w:p w:rsidR="003A1B34" w:rsidRDefault="003A1B34" w:rsidP="003A1B34">
      <w:r>
        <w:t>Table 5</w:t>
      </w:r>
      <w:r w:rsidR="00DC4303">
        <w:t>0</w:t>
      </w:r>
      <w:r>
        <w:t xml:space="preserve"> shows the interference and detection ranges using the above formulas (10) and (11). </w:t>
      </w:r>
    </w:p>
    <w:p w:rsidR="005E0E92" w:rsidRDefault="005E0E92" w:rsidP="005E0E92">
      <w:pPr>
        <w:pStyle w:val="Beschriftung"/>
      </w:pPr>
      <w:r>
        <w:t xml:space="preserve">Table </w:t>
      </w:r>
      <w:fldSimple w:instr=" SEQ Table \* ARABIC ">
        <w:r w:rsidR="00DC4303">
          <w:rPr>
            <w:noProof/>
          </w:rPr>
          <w:t>50</w:t>
        </w:r>
      </w:fldSimple>
      <w:r>
        <w:t xml:space="preserve">: </w:t>
      </w:r>
      <w:r w:rsidR="00DC4303">
        <w:t>Interference and detection ranges</w:t>
      </w:r>
      <w:r w:rsidR="00DC4303" w:rsidRPr="00515073">
        <w:t xml:space="preserve"> </w:t>
      </w:r>
      <w:r w:rsidR="00DC4303">
        <w:rPr>
          <w:highlight w:val="yellow"/>
        </w:rPr>
        <w:t>[table format</w:t>
      </w:r>
      <w:r w:rsidR="00DC4303">
        <w:t>]</w:t>
      </w:r>
    </w:p>
    <w:bookmarkStart w:id="143" w:name="_MON_1418737733"/>
    <w:bookmarkEnd w:id="143"/>
    <w:p w:rsidR="003A1B34" w:rsidRPr="00700702" w:rsidRDefault="003A1B34" w:rsidP="003A1B34">
      <w:r>
        <w:object w:dxaOrig="9938" w:dyaOrig="6685">
          <v:shape id="_x0000_i1054" type="#_x0000_t75" style="width:455.15pt;height:306.85pt" o:ole="">
            <v:imagedata r:id="rId96" o:title=""/>
          </v:shape>
          <o:OLEObject Type="Embed" ProgID="Excel.Sheet.8" ShapeID="_x0000_i1054" DrawAspect="Content" ObjectID="_1420028076" r:id="rId97"/>
        </w:object>
      </w:r>
      <w:r>
        <w:t xml:space="preserve">Table </w:t>
      </w:r>
      <w:fldSimple w:instr=" SEQ Table \* ARABIC ">
        <w:r>
          <w:rPr>
            <w:noProof/>
          </w:rPr>
          <w:t>5</w:t>
        </w:r>
      </w:fldSimple>
      <w:r>
        <w:t>: interference and detection range comparison</w:t>
      </w:r>
    </w:p>
    <w:p w:rsidR="003A1B34" w:rsidRDefault="003A1B34" w:rsidP="003A1B34"/>
    <w:p w:rsidR="003A1B34" w:rsidRDefault="003A1B34" w:rsidP="003A1B34">
      <w:r>
        <w:t>The calculations in Table 5</w:t>
      </w:r>
      <w:r w:rsidR="00DC4303">
        <w:t>0</w:t>
      </w:r>
      <w:r>
        <w:t xml:space="preserve"> shows that a sensing antenna improves the situation because the detection distance is always higher as the interference distance; only for unrealistic combination of a outdoor WIA usage (0dB wall loss) and the same propagation conditions in the sensing and interfering path the advantages of a sensing antenna are disappearing. This issue will be analysed in more detail in the next section. </w:t>
      </w:r>
    </w:p>
    <w:p w:rsidR="003A1B34" w:rsidRPr="007037ED" w:rsidRDefault="003A1B34" w:rsidP="003A1B34"/>
    <w:p w:rsidR="003A1B34" w:rsidRDefault="003A1B34" w:rsidP="004267F7">
      <w:pPr>
        <w:pStyle w:val="berschrift3"/>
      </w:pPr>
      <w:bookmarkStart w:id="144" w:name="_Toc345916468"/>
      <w:r>
        <w:t>SEAMCAT simulations</w:t>
      </w:r>
      <w:bookmarkEnd w:id="144"/>
    </w:p>
    <w:p w:rsidR="003A1B34" w:rsidRDefault="003A1B34" w:rsidP="003A1B34"/>
    <w:p w:rsidR="003A1B34" w:rsidRDefault="003A1B34" w:rsidP="003A1B34">
      <w:r>
        <w:t>In this section a probabilistic analysis is provided using the SEAMCAT tool (</w:t>
      </w:r>
      <w:hyperlink r:id="rId98" w:history="1">
        <w:r w:rsidRPr="005F631C">
          <w:rPr>
            <w:rStyle w:val="Hyperlink"/>
          </w:rPr>
          <w:t>www.seamcat.org</w:t>
        </w:r>
      </w:hyperlink>
      <w:r>
        <w:t xml:space="preserve">). </w:t>
      </w:r>
    </w:p>
    <w:p w:rsidR="003A1B34" w:rsidRDefault="003A1B34" w:rsidP="003A1B34"/>
    <w:p w:rsidR="003A1B34" w:rsidRDefault="003A1B34" w:rsidP="003A1B34">
      <w:pPr>
        <w:rPr>
          <w:lang w:val="sv-SE"/>
        </w:rPr>
      </w:pPr>
      <w:r>
        <w:rPr>
          <w:lang w:val="sv-SE"/>
        </w:rPr>
        <w:t>The IEEE plugin was used in SEAMCAT in order to be able to consider also an urban-like propagation model (</w:t>
      </w:r>
      <w:r w:rsidRPr="007B521D">
        <w:rPr>
          <w:lang w:val="sv-SE"/>
        </w:rPr>
        <w:t>Model_C_IEEE_802_11_rev2</w:t>
      </w:r>
      <w:r>
        <w:rPr>
          <w:lang w:val="sv-SE"/>
        </w:rPr>
        <w:t xml:space="preserve">, </w:t>
      </w:r>
      <w:r w:rsidRPr="007B521D">
        <w:rPr>
          <w:lang w:val="sv-SE"/>
        </w:rPr>
        <w:t>Date  17/10/2012</w:t>
      </w:r>
      <w:r>
        <w:rPr>
          <w:lang w:val="sv-SE"/>
        </w:rPr>
        <w:t xml:space="preserve">), see also Annex 1 and </w:t>
      </w:r>
      <w:hyperlink r:id="rId99" w:history="1">
        <w:r w:rsidRPr="0008531D">
          <w:rPr>
            <w:rStyle w:val="Hyperlink"/>
            <w:lang w:val="sv-SE"/>
          </w:rPr>
          <w:t>http://tractool.seamcat.org/wiki/Manual/PropagationModels/IEEE_802.11_Model_C_modified</w:t>
        </w:r>
      </w:hyperlink>
      <w:r>
        <w:rPr>
          <w:lang w:val="sv-SE"/>
        </w:rPr>
        <w:t xml:space="preserve">). </w:t>
      </w:r>
    </w:p>
    <w:p w:rsidR="003A1B34" w:rsidRDefault="003A1B34" w:rsidP="003A1B34">
      <w:r>
        <w:rPr>
          <w:lang w:val="sv-SE"/>
        </w:rPr>
        <w:t>The following configuration was used in the simulations:</w:t>
      </w:r>
      <w:r>
        <w:t xml:space="preserve"> </w:t>
      </w:r>
    </w:p>
    <w:p w:rsidR="003A1B34" w:rsidRDefault="003A1B34" w:rsidP="005E0E92">
      <w:pPr>
        <w:numPr>
          <w:ilvl w:val="0"/>
          <w:numId w:val="28"/>
        </w:numPr>
      </w:pPr>
      <w:r>
        <w:t>Breakpoint distance 5m for urban environments</w:t>
      </w:r>
    </w:p>
    <w:p w:rsidR="003A1B34" w:rsidRDefault="003A1B34" w:rsidP="005E0E92">
      <w:pPr>
        <w:numPr>
          <w:ilvl w:val="0"/>
          <w:numId w:val="28"/>
        </w:numPr>
      </w:pPr>
      <w:r>
        <w:t>Breakpoint distance 50m for suburban environments</w:t>
      </w:r>
    </w:p>
    <w:p w:rsidR="003A1B34" w:rsidRDefault="003A1B34" w:rsidP="005E0E92">
      <w:pPr>
        <w:numPr>
          <w:ilvl w:val="0"/>
          <w:numId w:val="28"/>
        </w:numPr>
      </w:pPr>
      <w:r>
        <w:t>Breakpoint distance 500m for rural environments</w:t>
      </w:r>
    </w:p>
    <w:p w:rsidR="003A1B34" w:rsidRDefault="003A1B34" w:rsidP="003A1B34"/>
    <w:p w:rsidR="003A1B34" w:rsidRDefault="003A1B34" w:rsidP="003A1B34">
      <w:r>
        <w:t xml:space="preserve">It is assumed that mainly TDMA access techniques are used in this environment, that means the spectrum usage appears like </w:t>
      </w:r>
      <w:r w:rsidRPr="003F4DE9">
        <w:rPr>
          <w:u w:val="single"/>
        </w:rPr>
        <w:t>one</w:t>
      </w:r>
      <w:r>
        <w:t xml:space="preserve"> WIA device (1MHz, 3MHz and 20 MHz) being active at the same time on each WIA channel, but for 100% of time.</w:t>
      </w:r>
    </w:p>
    <w:p w:rsidR="003A1B34" w:rsidRDefault="003A1B34" w:rsidP="003A1B34">
      <w:r>
        <w:t xml:space="preserve">The BFWA Victim (20 MHz BW) sees either 1x 20 MHz WIA systems, or </w:t>
      </w:r>
      <w:r w:rsidRPr="00414403">
        <w:rPr>
          <w:highlight w:val="green"/>
        </w:rPr>
        <w:t>6 x 3 MHz</w:t>
      </w:r>
      <w:r>
        <w:t xml:space="preserve"> WIA or 20 x 1MHz WIA systems</w:t>
      </w:r>
    </w:p>
    <w:p w:rsidR="003A1B34" w:rsidRDefault="003A1B34" w:rsidP="003A1B34"/>
    <w:p w:rsidR="003A1B34" w:rsidRDefault="003A1B34" w:rsidP="003A1B34">
      <w:r>
        <w:t xml:space="preserve">The below figures are explaining the SEAMCAT scenario. </w:t>
      </w:r>
    </w:p>
    <w:p w:rsidR="003A1B34" w:rsidRDefault="003A1B34" w:rsidP="003A1B34">
      <w:r w:rsidRPr="0071141D">
        <w:rPr>
          <w:noProof/>
          <w:lang w:val="en-US" w:eastAsia="da-DK"/>
        </w:rPr>
        <w:object w:dxaOrig="7154" w:dyaOrig="5384">
          <v:shape id="_x0000_i1055" type="#_x0000_t75" style="width:450.7pt;height:277.55pt" o:ole="">
            <v:imagedata r:id="rId24" o:title="" croptop="11953f"/>
          </v:shape>
          <o:OLEObject Type="Embed" ProgID="PowerPoint.Template.12" ShapeID="_x0000_i1055" DrawAspect="Content" ObjectID="_1420028077" r:id="rId100"/>
        </w:object>
      </w:r>
    </w:p>
    <w:p w:rsidR="003A1B34" w:rsidRPr="00DC1551" w:rsidRDefault="003A1B34" w:rsidP="003A1B34">
      <w:pPr>
        <w:pStyle w:val="Beschriftung"/>
      </w:pPr>
      <w:r>
        <w:t xml:space="preserve">Figure </w:t>
      </w:r>
      <w:fldSimple w:instr=" SEQ Figure \* ARABIC ">
        <w:r w:rsidR="00E42B9B">
          <w:rPr>
            <w:noProof/>
          </w:rPr>
          <w:t>27</w:t>
        </w:r>
      </w:fldSimple>
      <w:r>
        <w:t xml:space="preserve">: WIA spectrum utilisation </w:t>
      </w:r>
    </w:p>
    <w:p w:rsidR="003A1B34" w:rsidRDefault="003A1B34" w:rsidP="003A1B34">
      <w:r>
        <w:rPr>
          <w:noProof/>
          <w:lang w:val="de-DE" w:eastAsia="de-DE"/>
        </w:rPr>
        <w:lastRenderedPageBreak/>
        <w:drawing>
          <wp:inline distT="0" distB="0" distL="0" distR="0" wp14:anchorId="77CAFFF5" wp14:editId="41CA6166">
            <wp:extent cx="5971540" cy="5136515"/>
            <wp:effectExtent l="0" t="0" r="0" b="698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71540" cy="5136515"/>
                    </a:xfrm>
                    <a:prstGeom prst="rect">
                      <a:avLst/>
                    </a:prstGeom>
                    <a:noFill/>
                    <a:ln>
                      <a:noFill/>
                    </a:ln>
                  </pic:spPr>
                </pic:pic>
              </a:graphicData>
            </a:graphic>
          </wp:inline>
        </w:drawing>
      </w:r>
    </w:p>
    <w:p w:rsidR="003A1B34" w:rsidRDefault="003A1B34" w:rsidP="003A1B34">
      <w:pPr>
        <w:pStyle w:val="Beschriftung"/>
      </w:pPr>
      <w:r>
        <w:t xml:space="preserve">Figure </w:t>
      </w:r>
      <w:fldSimple w:instr=" SEQ Figure \* ARABIC ">
        <w:r w:rsidR="00E42B9B">
          <w:rPr>
            <w:noProof/>
          </w:rPr>
          <w:t>28</w:t>
        </w:r>
      </w:fldSimple>
      <w:r>
        <w:t>: The SEAMCAT scenario</w:t>
      </w:r>
    </w:p>
    <w:p w:rsidR="003A1B34" w:rsidRDefault="003A1B34" w:rsidP="003A1B34"/>
    <w:p w:rsidR="003A1B34" w:rsidRDefault="003A1B34" w:rsidP="003A1B34"/>
    <w:p w:rsidR="003A1B34" w:rsidRDefault="003A1B34" w:rsidP="003A1B34">
      <w:r w:rsidRPr="004267F7">
        <w:rPr>
          <w:noProof/>
          <w:color w:val="FF0000"/>
          <w:lang w:val="de-DE" w:eastAsia="de-DE"/>
        </w:rPr>
        <mc:AlternateContent>
          <mc:Choice Requires="wps">
            <w:drawing>
              <wp:anchor distT="0" distB="0" distL="114300" distR="114300" simplePos="0" relativeHeight="251665920" behindDoc="0" locked="0" layoutInCell="1" allowOverlap="1" wp14:anchorId="0C076897" wp14:editId="134416DD">
                <wp:simplePos x="0" y="0"/>
                <wp:positionH relativeFrom="column">
                  <wp:posOffset>1701800</wp:posOffset>
                </wp:positionH>
                <wp:positionV relativeFrom="paragraph">
                  <wp:posOffset>275590</wp:posOffset>
                </wp:positionV>
                <wp:extent cx="914400" cy="412750"/>
                <wp:effectExtent l="1270" t="0" r="0" b="127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681F" w:rsidRPr="00D81766" w:rsidRDefault="0019681F" w:rsidP="003A1B34">
                            <w:pPr>
                              <w:rPr>
                                <w:color w:val="FF0000"/>
                                <w:szCs w:val="20"/>
                                <w:lang w:val="de-DE"/>
                              </w:rPr>
                            </w:pPr>
                            <w:r w:rsidRPr="00D81766">
                              <w:rPr>
                                <w:color w:val="FF0000"/>
                                <w:szCs w:val="20"/>
                                <w:lang w:val="de-DE"/>
                              </w:rPr>
                              <w:t>Interfering Link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31" type="#_x0000_t202" style="position:absolute;margin-left:134pt;margin-top:21.7pt;width:1in;height: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" stroked="f">
                <v:textbox>
                  <w:txbxContent>
                    <w:p w:rsidR="0019681F" w:rsidRPr="00D81766" w:rsidRDefault="0019681F" w:rsidP="003A1B34">
                      <w:pPr>
                        <w:rPr>
                          <w:color w:val="FF0000"/>
                          <w:szCs w:val="20"/>
                          <w:lang w:val="de-DE"/>
                        </w:rPr>
                      </w:pPr>
                      <w:r w:rsidRPr="00D81766">
                        <w:rPr>
                          <w:color w:val="FF0000"/>
                          <w:szCs w:val="20"/>
                          <w:lang w:val="de-DE"/>
                        </w:rPr>
                        <w:t>Interfering Link</w:t>
                      </w:r>
                    </w:p>
                  </w:txbxContent>
                </v:textbox>
              </v:shape>
            </w:pict>
          </mc:Fallback>
        </mc:AlternateContent>
      </w:r>
      <w:r>
        <w:rPr>
          <w:noProof/>
          <w:lang w:val="de-DE" w:eastAsia="de-DE"/>
        </w:rPr>
        <mc:AlternateContent>
          <mc:Choice Requires="wps">
            <w:drawing>
              <wp:anchor distT="0" distB="0" distL="114300" distR="114300" simplePos="0" relativeHeight="251666944" behindDoc="0" locked="0" layoutInCell="1" allowOverlap="1" wp14:anchorId="362DE3FE" wp14:editId="19905A99">
                <wp:simplePos x="0" y="0"/>
                <wp:positionH relativeFrom="column">
                  <wp:posOffset>4337050</wp:posOffset>
                </wp:positionH>
                <wp:positionV relativeFrom="paragraph">
                  <wp:posOffset>1250315</wp:posOffset>
                </wp:positionV>
                <wp:extent cx="914400" cy="412750"/>
                <wp:effectExtent l="0" t="0" r="1905"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681F" w:rsidRPr="00D81766" w:rsidRDefault="0019681F" w:rsidP="003A1B34">
                            <w:pPr>
                              <w:rPr>
                                <w:color w:val="FF0000"/>
                                <w:szCs w:val="20"/>
                                <w:lang w:val="de-DE"/>
                              </w:rPr>
                            </w:pPr>
                            <w:r w:rsidRPr="00D81766">
                              <w:rPr>
                                <w:color w:val="FF0000"/>
                                <w:szCs w:val="20"/>
                                <w:lang w:val="de-DE"/>
                              </w:rPr>
                              <w:t>Interfering Link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2" type="#_x0000_t202" style="position:absolute;margin-left:341.5pt;margin-top:98.45pt;width:1in;height: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593hAIAABk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" stroked="f">
                <v:textbox>
                  <w:txbxContent>
                    <w:p w:rsidR="0019681F" w:rsidRPr="00D81766" w:rsidRDefault="0019681F" w:rsidP="003A1B34">
                      <w:pPr>
                        <w:rPr>
                          <w:color w:val="FF0000"/>
                          <w:szCs w:val="20"/>
                          <w:lang w:val="de-DE"/>
                        </w:rPr>
                      </w:pPr>
                      <w:r w:rsidRPr="00D81766">
                        <w:rPr>
                          <w:color w:val="FF0000"/>
                          <w:szCs w:val="20"/>
                          <w:lang w:val="de-DE"/>
                        </w:rPr>
                        <w:t>Interfering Link</w:t>
                      </w:r>
                    </w:p>
                  </w:txbxContent>
                </v:textbox>
              </v:shape>
            </w:pict>
          </mc:Fallback>
        </mc:AlternateContent>
      </w:r>
      <w:r w:rsidRPr="004267F7">
        <w:rPr>
          <w:noProof/>
          <w:color w:val="FF0000"/>
          <w:lang w:val="de-DE" w:eastAsia="de-DE"/>
        </w:rPr>
        <mc:AlternateContent>
          <mc:Choice Requires="wps">
            <w:drawing>
              <wp:anchor distT="0" distB="0" distL="114300" distR="114300" simplePos="0" relativeHeight="251662848" behindDoc="0" locked="0" layoutInCell="1" allowOverlap="1" wp14:anchorId="51F05275" wp14:editId="0B983929">
                <wp:simplePos x="0" y="0"/>
                <wp:positionH relativeFrom="column">
                  <wp:posOffset>5380355</wp:posOffset>
                </wp:positionH>
                <wp:positionV relativeFrom="paragraph">
                  <wp:posOffset>1031240</wp:posOffset>
                </wp:positionV>
                <wp:extent cx="76200" cy="628650"/>
                <wp:effectExtent l="60325" t="27305" r="6350" b="10795"/>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62865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5" o:spid="_x0000_s1026" style="position:absolute;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65pt,81.2pt" to="429.65pt,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" strokecolor="red">
                <v:stroke endarrow="block"/>
              </v:line>
            </w:pict>
          </mc:Fallback>
        </mc:AlternateContent>
      </w:r>
      <w:r w:rsidRPr="004267F7">
        <w:rPr>
          <w:noProof/>
          <w:color w:val="FF0000"/>
          <w:lang w:val="de-DE" w:eastAsia="de-DE"/>
        </w:rPr>
        <mc:AlternateContent>
          <mc:Choice Requires="wps">
            <w:drawing>
              <wp:anchor distT="0" distB="0" distL="114300" distR="114300" simplePos="0" relativeHeight="251664896" behindDoc="0" locked="0" layoutInCell="1" allowOverlap="1" wp14:anchorId="69D58786" wp14:editId="3FBD1145">
                <wp:simplePos x="0" y="0"/>
                <wp:positionH relativeFrom="column">
                  <wp:posOffset>3157855</wp:posOffset>
                </wp:positionH>
                <wp:positionV relativeFrom="paragraph">
                  <wp:posOffset>180340</wp:posOffset>
                </wp:positionV>
                <wp:extent cx="2070100" cy="660400"/>
                <wp:effectExtent l="9525" t="5080" r="34925" b="58420"/>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0" cy="6604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65pt,14.2pt" to="411.65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" strokecolor="blue">
                <v:stroke endarrow="block"/>
              </v:line>
            </w:pict>
          </mc:Fallback>
        </mc:AlternateContent>
      </w:r>
      <w:r w:rsidRPr="004267F7">
        <w:rPr>
          <w:noProof/>
          <w:color w:val="FF0000"/>
          <w:lang w:val="de-DE" w:eastAsia="de-DE"/>
        </w:rPr>
        <mc:AlternateContent>
          <mc:Choice Requires="wps">
            <w:drawing>
              <wp:anchor distT="0" distB="0" distL="114300" distR="114300" simplePos="0" relativeHeight="251663872" behindDoc="0" locked="0" layoutInCell="1" allowOverlap="1" wp14:anchorId="534C6BFE" wp14:editId="35D7C6A4">
                <wp:simplePos x="0" y="0"/>
                <wp:positionH relativeFrom="column">
                  <wp:posOffset>344805</wp:posOffset>
                </wp:positionH>
                <wp:positionV relativeFrom="paragraph">
                  <wp:posOffset>529590</wp:posOffset>
                </wp:positionV>
                <wp:extent cx="2159000" cy="1149350"/>
                <wp:effectExtent l="6350" t="11430" r="44450" b="58420"/>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0" cy="114935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41.7pt" to="197.15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8bPQIAAGI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" strokecolor="blue">
                <v:stroke endarrow="block"/>
              </v:line>
            </w:pict>
          </mc:Fallback>
        </mc:AlternateContent>
      </w:r>
      <w:r w:rsidRPr="004267F7">
        <w:rPr>
          <w:noProof/>
          <w:color w:val="FF0000"/>
          <w:lang w:val="de-DE" w:eastAsia="de-DE"/>
        </w:rPr>
        <mc:AlternateContent>
          <mc:Choice Requires="wps">
            <w:drawing>
              <wp:anchor distT="0" distB="0" distL="114300" distR="114300" simplePos="0" relativeHeight="251661824" behindDoc="0" locked="0" layoutInCell="1" allowOverlap="1" wp14:anchorId="31EC537A" wp14:editId="524B3740">
                <wp:simplePos x="0" y="0"/>
                <wp:positionH relativeFrom="column">
                  <wp:posOffset>1354455</wp:posOffset>
                </wp:positionH>
                <wp:positionV relativeFrom="paragraph">
                  <wp:posOffset>351790</wp:posOffset>
                </wp:positionV>
                <wp:extent cx="1187450" cy="1301750"/>
                <wp:effectExtent l="6350" t="5080" r="53975" b="45720"/>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130175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7.7pt" to="200.15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" strokecolor="red">
                <v:stroke endarrow="block"/>
              </v:line>
            </w:pict>
          </mc:Fallback>
        </mc:AlternateContent>
      </w:r>
      <w:r>
        <w:rPr>
          <w:noProof/>
          <w:lang w:val="de-DE" w:eastAsia="de-DE"/>
        </w:rPr>
        <mc:AlternateContent>
          <mc:Choice Requires="wps">
            <w:drawing>
              <wp:anchor distT="0" distB="0" distL="114300" distR="114300" simplePos="0" relativeHeight="251670016" behindDoc="0" locked="0" layoutInCell="1" allowOverlap="1" wp14:anchorId="2A937A7A" wp14:editId="76CE6732">
                <wp:simplePos x="0" y="0"/>
                <wp:positionH relativeFrom="column">
                  <wp:posOffset>3111500</wp:posOffset>
                </wp:positionH>
                <wp:positionV relativeFrom="paragraph">
                  <wp:posOffset>529590</wp:posOffset>
                </wp:positionV>
                <wp:extent cx="914400" cy="412750"/>
                <wp:effectExtent l="1270" t="1905" r="0" b="4445"/>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681F" w:rsidRPr="00E02CD4" w:rsidRDefault="0019681F" w:rsidP="003A1B34">
                            <w:pPr>
                              <w:rPr>
                                <w:color w:val="0000FF"/>
                                <w:szCs w:val="20"/>
                                <w:lang w:val="de-DE"/>
                              </w:rPr>
                            </w:pPr>
                            <w:r w:rsidRPr="00E02CD4">
                              <w:rPr>
                                <w:color w:val="0000FF"/>
                                <w:szCs w:val="20"/>
                                <w:lang w:val="de-DE"/>
                              </w:rPr>
                              <w:t>Wanted Link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33" type="#_x0000_t202" style="position:absolute;margin-left:245pt;margin-top:41.7pt;width:1in;height: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" stroked="f">
                <v:textbox>
                  <w:txbxContent>
                    <w:p w:rsidR="0019681F" w:rsidRPr="00E02CD4" w:rsidRDefault="0019681F" w:rsidP="003A1B34">
                      <w:pPr>
                        <w:rPr>
                          <w:color w:val="0000FF"/>
                          <w:szCs w:val="20"/>
                          <w:lang w:val="de-DE"/>
                        </w:rPr>
                      </w:pPr>
                      <w:r w:rsidRPr="00E02CD4">
                        <w:rPr>
                          <w:color w:val="0000FF"/>
                          <w:szCs w:val="20"/>
                          <w:lang w:val="de-DE"/>
                        </w:rPr>
                        <w:t>Wanted Link</w:t>
                      </w:r>
                    </w:p>
                  </w:txbxContent>
                </v:textbox>
              </v:shape>
            </w:pict>
          </mc:Fallback>
        </mc:AlternateContent>
      </w:r>
      <w:r>
        <w:rPr>
          <w:noProof/>
          <w:lang w:val="de-DE" w:eastAsia="de-DE"/>
        </w:rPr>
        <mc:AlternateContent>
          <mc:Choice Requires="wps">
            <w:drawing>
              <wp:anchor distT="0" distB="0" distL="114300" distR="114300" simplePos="0" relativeHeight="251668992" behindDoc="0" locked="0" layoutInCell="1" allowOverlap="1" wp14:anchorId="6759D0F0" wp14:editId="7BB1770D">
                <wp:simplePos x="0" y="0"/>
                <wp:positionH relativeFrom="column">
                  <wp:posOffset>457200</wp:posOffset>
                </wp:positionH>
                <wp:positionV relativeFrom="paragraph">
                  <wp:posOffset>1129665</wp:posOffset>
                </wp:positionV>
                <wp:extent cx="914400" cy="412750"/>
                <wp:effectExtent l="4445" t="1905" r="0" b="4445"/>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681F" w:rsidRPr="00E02CD4" w:rsidRDefault="0019681F" w:rsidP="003A1B34">
                            <w:pPr>
                              <w:rPr>
                                <w:color w:val="0000FF"/>
                                <w:szCs w:val="20"/>
                                <w:lang w:val="de-DE"/>
                              </w:rPr>
                            </w:pPr>
                            <w:r w:rsidRPr="00E02CD4">
                              <w:rPr>
                                <w:color w:val="0000FF"/>
                                <w:szCs w:val="20"/>
                                <w:lang w:val="de-DE"/>
                              </w:rPr>
                              <w:t>Wa</w:t>
                            </w:r>
                            <w:bookmarkStart w:id="145" w:name="_GoBack"/>
                            <w:r w:rsidRPr="00E02CD4">
                              <w:rPr>
                                <w:color w:val="0000FF"/>
                                <w:szCs w:val="20"/>
                                <w:lang w:val="de-DE"/>
                              </w:rPr>
                              <w:t>nted Link</w:t>
                            </w:r>
                            <w:bookmarkEnd w:id="1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34" type="#_x0000_t202" style="position:absolute;margin-left:36pt;margin-top:88.95pt;width:1in;height:3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" stroked="f">
                <v:textbox>
                  <w:txbxContent>
                    <w:p w:rsidR="0019681F" w:rsidRPr="00E02CD4" w:rsidRDefault="0019681F" w:rsidP="003A1B34">
                      <w:pPr>
                        <w:rPr>
                          <w:color w:val="0000FF"/>
                          <w:szCs w:val="20"/>
                          <w:lang w:val="de-DE"/>
                        </w:rPr>
                      </w:pPr>
                      <w:r w:rsidRPr="00E02CD4">
                        <w:rPr>
                          <w:color w:val="0000FF"/>
                          <w:szCs w:val="20"/>
                          <w:lang w:val="de-DE"/>
                        </w:rPr>
                        <w:t>Wanted Link</w:t>
                      </w:r>
                    </w:p>
                  </w:txbxContent>
                </v:textbox>
              </v:shape>
            </w:pict>
          </mc:Fallback>
        </mc:AlternateContent>
      </w:r>
      <w:r>
        <w:rPr>
          <w:noProof/>
          <w:lang w:val="de-DE" w:eastAsia="de-DE"/>
        </w:rPr>
        <mc:AlternateContent>
          <mc:Choice Requires="wps">
            <w:drawing>
              <wp:anchor distT="0" distB="0" distL="114300" distR="114300" simplePos="0" relativeHeight="251667968" behindDoc="0" locked="0" layoutInCell="1" allowOverlap="1" wp14:anchorId="62313531" wp14:editId="14D2823A">
                <wp:simplePos x="0" y="0"/>
                <wp:positionH relativeFrom="column">
                  <wp:posOffset>7082155</wp:posOffset>
                </wp:positionH>
                <wp:positionV relativeFrom="paragraph">
                  <wp:posOffset>1073785</wp:posOffset>
                </wp:positionV>
                <wp:extent cx="914400" cy="914400"/>
                <wp:effectExtent l="9525" t="12700" r="9525" b="635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19681F" w:rsidRDefault="0019681F" w:rsidP="003A1B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35" type="#_x0000_t202" style="position:absolute;margin-left:557.65pt;margin-top:84.55pt;width:1in;height:1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">
                <v:textbox>
                  <w:txbxContent>
                    <w:p w:rsidR="0019681F" w:rsidRDefault="0019681F" w:rsidP="003A1B34"/>
                  </w:txbxContent>
                </v:textbox>
              </v:shape>
            </w:pict>
          </mc:Fallback>
        </mc:AlternateContent>
      </w:r>
      <w:r>
        <w:rPr>
          <w:noProof/>
          <w:lang w:val="de-DE" w:eastAsia="de-DE"/>
        </w:rPr>
        <w:drawing>
          <wp:inline distT="0" distB="0" distL="0" distR="0" wp14:anchorId="6ADAB459" wp14:editId="6345ACE5">
            <wp:extent cx="2814955" cy="2067560"/>
            <wp:effectExtent l="0" t="0" r="4445" b="889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02">
                      <a:extLst>
                        <a:ext uri="{28A0092B-C50C-407E-A947-70E740481C1C}">
                          <a14:useLocalDpi xmlns:a14="http://schemas.microsoft.com/office/drawing/2010/main" val="0"/>
                        </a:ext>
                      </a:extLst>
                    </a:blip>
                    <a:srcRect t="26666" r="50165" b="8235"/>
                    <a:stretch>
                      <a:fillRect/>
                    </a:stretch>
                  </pic:blipFill>
                  <pic:spPr bwMode="auto">
                    <a:xfrm>
                      <a:off x="0" y="0"/>
                      <a:ext cx="2814955" cy="2067560"/>
                    </a:xfrm>
                    <a:prstGeom prst="rect">
                      <a:avLst/>
                    </a:prstGeom>
                    <a:noFill/>
                    <a:ln>
                      <a:noFill/>
                    </a:ln>
                  </pic:spPr>
                </pic:pic>
              </a:graphicData>
            </a:graphic>
          </wp:inline>
        </w:drawing>
      </w:r>
      <w:r w:rsidRPr="00D81766">
        <w:t xml:space="preserve"> </w:t>
      </w:r>
      <w:r>
        <w:rPr>
          <w:noProof/>
          <w:lang w:val="de-DE" w:eastAsia="de-DE"/>
        </w:rPr>
        <w:drawing>
          <wp:inline distT="0" distB="0" distL="0" distR="0" wp14:anchorId="0306C30F" wp14:editId="3575BF36">
            <wp:extent cx="2838450" cy="2067560"/>
            <wp:effectExtent l="0" t="0" r="0" b="8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03">
                      <a:extLst>
                        <a:ext uri="{28A0092B-C50C-407E-A947-70E740481C1C}">
                          <a14:useLocalDpi xmlns:a14="http://schemas.microsoft.com/office/drawing/2010/main" val="0"/>
                        </a:ext>
                      </a:extLst>
                    </a:blip>
                    <a:srcRect t="26666" r="50276" b="8627"/>
                    <a:stretch>
                      <a:fillRect/>
                    </a:stretch>
                  </pic:blipFill>
                  <pic:spPr bwMode="auto">
                    <a:xfrm>
                      <a:off x="0" y="0"/>
                      <a:ext cx="2838450" cy="2067560"/>
                    </a:xfrm>
                    <a:prstGeom prst="rect">
                      <a:avLst/>
                    </a:prstGeom>
                    <a:noFill/>
                    <a:ln>
                      <a:noFill/>
                    </a:ln>
                  </pic:spPr>
                </pic:pic>
              </a:graphicData>
            </a:graphic>
          </wp:inline>
        </w:drawing>
      </w:r>
    </w:p>
    <w:p w:rsidR="003A1B34" w:rsidRDefault="003A1B34" w:rsidP="003A1B34">
      <w:pPr>
        <w:pStyle w:val="Beschriftung"/>
      </w:pPr>
      <w:r>
        <w:t xml:space="preserve">Figure </w:t>
      </w:r>
      <w:fldSimple w:instr=" SEQ Figure \* ARABIC ">
        <w:r w:rsidR="00E42B9B">
          <w:rPr>
            <w:noProof/>
          </w:rPr>
          <w:t>29</w:t>
        </w:r>
      </w:fldSimple>
      <w:r>
        <w:t>: Two Snapshots from the SEAMCAT simulations</w:t>
      </w:r>
    </w:p>
    <w:p w:rsidR="003A1B34" w:rsidRDefault="003A1B34" w:rsidP="003A1B34"/>
    <w:p w:rsidR="003A1B34" w:rsidRPr="00D81766" w:rsidRDefault="003A1B34" w:rsidP="003A1B34">
      <w:r>
        <w:rPr>
          <w:noProof/>
          <w:lang w:val="de-DE" w:eastAsia="de-DE"/>
        </w:rPr>
        <w:lastRenderedPageBreak/>
        <w:drawing>
          <wp:inline distT="0" distB="0" distL="0" distR="0" wp14:anchorId="01354D45" wp14:editId="74E20197">
            <wp:extent cx="5764530" cy="3244215"/>
            <wp:effectExtent l="0" t="0" r="762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4530" cy="3244215"/>
                    </a:xfrm>
                    <a:prstGeom prst="rect">
                      <a:avLst/>
                    </a:prstGeom>
                    <a:noFill/>
                    <a:ln>
                      <a:noFill/>
                    </a:ln>
                  </pic:spPr>
                </pic:pic>
              </a:graphicData>
            </a:graphic>
          </wp:inline>
        </w:drawing>
      </w:r>
    </w:p>
    <w:p w:rsidR="003A1B34" w:rsidRDefault="003A1B34" w:rsidP="003A1B34">
      <w:pPr>
        <w:pStyle w:val="Beschriftung"/>
      </w:pPr>
      <w:r>
        <w:t xml:space="preserve">Figure </w:t>
      </w:r>
      <w:fldSimple w:instr=" SEQ Figure \* ARABIC ">
        <w:r w:rsidR="00E42B9B">
          <w:rPr>
            <w:noProof/>
          </w:rPr>
          <w:t>30</w:t>
        </w:r>
      </w:fldSimple>
      <w:r>
        <w:t>: Scenario outline 20 MHz</w:t>
      </w:r>
    </w:p>
    <w:p w:rsidR="003A1B34" w:rsidRDefault="003A1B34" w:rsidP="003A1B34"/>
    <w:p w:rsidR="003A1B34" w:rsidRDefault="003A1B34" w:rsidP="004267F7">
      <w:pPr>
        <w:pStyle w:val="berschrift4"/>
      </w:pPr>
      <w:bookmarkStart w:id="146" w:name="_Toc345916469"/>
      <w:r>
        <w:t>WIA 20 MHz</w:t>
      </w:r>
      <w:bookmarkEnd w:id="146"/>
    </w:p>
    <w:p w:rsidR="003A1B34" w:rsidRDefault="003A1B34" w:rsidP="003A1B34">
      <w:pPr>
        <w:rPr>
          <w:b/>
        </w:rPr>
      </w:pPr>
    </w:p>
    <w:p w:rsidR="003A1B34" w:rsidRDefault="003A1B34" w:rsidP="003A1B34">
      <w:r>
        <w:t>Table 6 summarises the SEAMCAT simulations without any consideration of mitigation techniques. The only difference between scenario 1, 2 and 3 are the used propagation conditions in the interfering path (Interfering Link Transmitter to Victim Link Receiver):</w:t>
      </w:r>
    </w:p>
    <w:p w:rsidR="003A1B34" w:rsidRDefault="003A1B34" w:rsidP="005E0E92">
      <w:pPr>
        <w:numPr>
          <w:ilvl w:val="0"/>
          <w:numId w:val="29"/>
        </w:numPr>
      </w:pPr>
      <w:r>
        <w:t>Scenario 1 and 3: Urban propagation conditions (see Annex 1)</w:t>
      </w:r>
    </w:p>
    <w:p w:rsidR="003A1B34" w:rsidRDefault="003A1B34" w:rsidP="005E0E92">
      <w:pPr>
        <w:numPr>
          <w:ilvl w:val="0"/>
          <w:numId w:val="29"/>
        </w:numPr>
      </w:pPr>
      <w:r>
        <w:t>Scenario 2: Suburban/rural propagation conditions (see Annex 1)</w:t>
      </w:r>
    </w:p>
    <w:p w:rsidR="003A1B34" w:rsidRDefault="003A1B34" w:rsidP="003A1B34"/>
    <w:p w:rsidR="005E0E92" w:rsidRDefault="005E0E92" w:rsidP="005E0E92">
      <w:pPr>
        <w:pStyle w:val="Beschriftung"/>
      </w:pPr>
      <w:r>
        <w:t xml:space="preserve">Table </w:t>
      </w:r>
      <w:fldSimple w:instr=" SEQ Table \* ARABIC ">
        <w:r>
          <w:rPr>
            <w:noProof/>
          </w:rPr>
          <w:t>52</w:t>
        </w:r>
      </w:fldSimple>
      <w:r>
        <w:t>: Seamcat results 20 MHz WI systems without mitigations</w:t>
      </w:r>
      <w:r w:rsidR="00515073">
        <w:rPr>
          <w:highlight w:val="yellow"/>
        </w:rPr>
        <w:t xml:space="preserve"> [table format</w:t>
      </w:r>
      <w:r w:rsidR="00515073">
        <w:t>]</w:t>
      </w:r>
    </w:p>
    <w:tbl>
      <w:tblPr>
        <w:tblStyle w:val="Tabellenraster"/>
        <w:tblW w:w="9760" w:type="dxa"/>
        <w:tblLook w:val="01E0" w:firstRow="1" w:lastRow="1" w:firstColumn="1" w:lastColumn="1" w:noHBand="0" w:noVBand="0"/>
      </w:tblPr>
      <w:tblGrid>
        <w:gridCol w:w="2285"/>
        <w:gridCol w:w="2491"/>
        <w:gridCol w:w="2562"/>
        <w:gridCol w:w="2422"/>
      </w:tblGrid>
      <w:tr w:rsidR="003A1B34" w:rsidRPr="005E79B2" w:rsidTr="004267F7">
        <w:tc>
          <w:tcPr>
            <w:tcW w:w="2285" w:type="dxa"/>
            <w:tcBorders>
              <w:bottom w:val="single" w:sz="4" w:space="0" w:color="auto"/>
            </w:tcBorders>
          </w:tcPr>
          <w:p w:rsidR="003A1B34" w:rsidRPr="00F326F0" w:rsidRDefault="003A1B34" w:rsidP="004267F7"/>
        </w:tc>
        <w:tc>
          <w:tcPr>
            <w:tcW w:w="2491" w:type="dxa"/>
            <w:tcBorders>
              <w:bottom w:val="single" w:sz="4" w:space="0" w:color="auto"/>
            </w:tcBorders>
          </w:tcPr>
          <w:p w:rsidR="003A1B34" w:rsidRPr="005E79B2" w:rsidRDefault="003A1B34" w:rsidP="004267F7">
            <w:r w:rsidRPr="005E79B2">
              <w:t>Scenario 1</w:t>
            </w:r>
          </w:p>
        </w:tc>
        <w:tc>
          <w:tcPr>
            <w:tcW w:w="2562" w:type="dxa"/>
            <w:tcBorders>
              <w:bottom w:val="single" w:sz="4" w:space="0" w:color="auto"/>
            </w:tcBorders>
          </w:tcPr>
          <w:p w:rsidR="003A1B34" w:rsidRPr="005E79B2" w:rsidRDefault="003A1B34" w:rsidP="004267F7">
            <w:r w:rsidRPr="005E79B2">
              <w:t>Scenario 2</w:t>
            </w:r>
          </w:p>
        </w:tc>
        <w:tc>
          <w:tcPr>
            <w:tcW w:w="2422" w:type="dxa"/>
            <w:tcBorders>
              <w:bottom w:val="single" w:sz="4" w:space="0" w:color="auto"/>
            </w:tcBorders>
          </w:tcPr>
          <w:p w:rsidR="003A1B34" w:rsidRPr="005E79B2" w:rsidRDefault="003A1B34" w:rsidP="004267F7">
            <w:r w:rsidRPr="005E79B2">
              <w:t>Scenario 3</w:t>
            </w:r>
          </w:p>
        </w:tc>
      </w:tr>
      <w:tr w:rsidR="003A1B34" w:rsidRPr="005E79B2" w:rsidTr="004267F7">
        <w:tc>
          <w:tcPr>
            <w:tcW w:w="2285" w:type="dxa"/>
            <w:shd w:val="clear" w:color="auto" w:fill="FFFF99"/>
          </w:tcPr>
          <w:p w:rsidR="003A1B34" w:rsidRPr="005E79B2" w:rsidRDefault="003A1B34" w:rsidP="004267F7">
            <w:pPr>
              <w:rPr>
                <w:b/>
              </w:rPr>
            </w:pPr>
            <w:r w:rsidRPr="005E79B2">
              <w:rPr>
                <w:b/>
              </w:rPr>
              <w:t>Victim link</w:t>
            </w:r>
          </w:p>
        </w:tc>
        <w:tc>
          <w:tcPr>
            <w:tcW w:w="2491" w:type="dxa"/>
            <w:shd w:val="clear" w:color="auto" w:fill="FFFF99"/>
          </w:tcPr>
          <w:p w:rsidR="003A1B34" w:rsidRPr="005E79B2" w:rsidRDefault="003A1B34" w:rsidP="004267F7">
            <w:pPr>
              <w:rPr>
                <w:b/>
              </w:rPr>
            </w:pPr>
          </w:p>
        </w:tc>
        <w:tc>
          <w:tcPr>
            <w:tcW w:w="2562" w:type="dxa"/>
            <w:shd w:val="clear" w:color="auto" w:fill="FFFF99"/>
          </w:tcPr>
          <w:p w:rsidR="003A1B34" w:rsidRPr="005E79B2" w:rsidRDefault="003A1B34" w:rsidP="004267F7">
            <w:pPr>
              <w:rPr>
                <w:b/>
              </w:rPr>
            </w:pPr>
          </w:p>
        </w:tc>
        <w:tc>
          <w:tcPr>
            <w:tcW w:w="2422" w:type="dxa"/>
            <w:shd w:val="clear" w:color="auto" w:fill="FFFF99"/>
          </w:tcPr>
          <w:p w:rsidR="003A1B34" w:rsidRPr="005E79B2" w:rsidRDefault="003A1B34" w:rsidP="004267F7">
            <w:pPr>
              <w:rPr>
                <w:b/>
              </w:rPr>
            </w:pPr>
          </w:p>
        </w:tc>
      </w:tr>
      <w:tr w:rsidR="003A1B34" w:rsidRPr="006E5781" w:rsidTr="004267F7">
        <w:tc>
          <w:tcPr>
            <w:tcW w:w="2285" w:type="dxa"/>
            <w:shd w:val="clear" w:color="auto" w:fill="FFFF99"/>
          </w:tcPr>
          <w:p w:rsidR="003A1B34" w:rsidRPr="005E79B2" w:rsidRDefault="003A1B34" w:rsidP="004267F7">
            <w:pPr>
              <w:tabs>
                <w:tab w:val="center" w:pos="1427"/>
              </w:tabs>
            </w:pPr>
            <w:r w:rsidRPr="005E79B2">
              <w:t>Frequency</w:t>
            </w:r>
          </w:p>
        </w:tc>
        <w:tc>
          <w:tcPr>
            <w:tcW w:w="2491" w:type="dxa"/>
            <w:shd w:val="clear" w:color="auto" w:fill="FFFF99"/>
          </w:tcPr>
          <w:p w:rsidR="003A1B34" w:rsidRPr="006E5781" w:rsidRDefault="003A1B34" w:rsidP="004267F7">
            <w:r>
              <w:t>5750</w:t>
            </w:r>
            <w:r w:rsidRPr="006E5781">
              <w:t xml:space="preserve"> MHz</w:t>
            </w:r>
          </w:p>
        </w:tc>
        <w:tc>
          <w:tcPr>
            <w:tcW w:w="2562" w:type="dxa"/>
            <w:shd w:val="clear" w:color="auto" w:fill="FFFF99"/>
          </w:tcPr>
          <w:p w:rsidR="003A1B34" w:rsidRPr="006E5781" w:rsidRDefault="003A1B34" w:rsidP="004267F7"/>
        </w:tc>
        <w:tc>
          <w:tcPr>
            <w:tcW w:w="2422" w:type="dxa"/>
            <w:shd w:val="clear" w:color="auto" w:fill="FFFF99"/>
          </w:tcPr>
          <w:p w:rsidR="003A1B34" w:rsidRPr="006E5781" w:rsidRDefault="003A1B34" w:rsidP="004267F7"/>
        </w:tc>
      </w:tr>
      <w:tr w:rsidR="003A1B34" w:rsidRPr="006E5781" w:rsidTr="004267F7">
        <w:tc>
          <w:tcPr>
            <w:tcW w:w="2285" w:type="dxa"/>
            <w:shd w:val="clear" w:color="auto" w:fill="FFFF99"/>
          </w:tcPr>
          <w:p w:rsidR="003A1B34" w:rsidRPr="006E5781" w:rsidRDefault="003A1B34" w:rsidP="004267F7">
            <w:pPr>
              <w:tabs>
                <w:tab w:val="center" w:pos="1427"/>
              </w:tabs>
            </w:pPr>
            <w:r>
              <w:t>Victim link receiver</w:t>
            </w:r>
          </w:p>
        </w:tc>
        <w:tc>
          <w:tcPr>
            <w:tcW w:w="2491" w:type="dxa"/>
            <w:shd w:val="clear" w:color="auto" w:fill="FFFF99"/>
          </w:tcPr>
          <w:p w:rsidR="003A1B34" w:rsidRPr="006E5781" w:rsidRDefault="003A1B34" w:rsidP="004267F7">
            <w:r>
              <w:t>BFWA CS</w:t>
            </w:r>
          </w:p>
        </w:tc>
        <w:tc>
          <w:tcPr>
            <w:tcW w:w="2562" w:type="dxa"/>
            <w:shd w:val="clear" w:color="auto" w:fill="FFFF99"/>
          </w:tcPr>
          <w:p w:rsidR="003A1B34" w:rsidRPr="006E5781" w:rsidRDefault="003A1B34" w:rsidP="004267F7"/>
        </w:tc>
        <w:tc>
          <w:tcPr>
            <w:tcW w:w="2422" w:type="dxa"/>
            <w:shd w:val="clear" w:color="auto" w:fill="FFFF99"/>
          </w:tcPr>
          <w:p w:rsidR="003A1B34" w:rsidRPr="006E5781" w:rsidRDefault="003A1B34" w:rsidP="004267F7"/>
        </w:tc>
      </w:tr>
      <w:tr w:rsidR="003A1B34" w:rsidRPr="006E5781" w:rsidTr="004267F7">
        <w:tc>
          <w:tcPr>
            <w:tcW w:w="2285" w:type="dxa"/>
            <w:shd w:val="clear" w:color="auto" w:fill="FFFF99"/>
          </w:tcPr>
          <w:p w:rsidR="003A1B34" w:rsidRPr="006E5781" w:rsidRDefault="003A1B34" w:rsidP="004267F7">
            <w:pPr>
              <w:tabs>
                <w:tab w:val="center" w:pos="1427"/>
              </w:tabs>
            </w:pPr>
            <w:r w:rsidRPr="006E5781">
              <w:t>Reception bandwidth</w:t>
            </w:r>
          </w:p>
        </w:tc>
        <w:tc>
          <w:tcPr>
            <w:tcW w:w="2491" w:type="dxa"/>
            <w:shd w:val="clear" w:color="auto" w:fill="FFFF99"/>
          </w:tcPr>
          <w:p w:rsidR="003A1B34" w:rsidRPr="006E5781" w:rsidRDefault="003A1B34" w:rsidP="004267F7">
            <w:r>
              <w:t>2</w:t>
            </w:r>
            <w:r w:rsidRPr="006E5781">
              <w:t>0</w:t>
            </w:r>
            <w:r>
              <w:t>.</w:t>
            </w:r>
            <w:r w:rsidRPr="006E5781">
              <w:t>0</w:t>
            </w:r>
            <w:r>
              <w:t>00</w:t>
            </w:r>
            <w:r w:rsidRPr="006E5781">
              <w:t xml:space="preserve"> kHz</w:t>
            </w:r>
          </w:p>
        </w:tc>
        <w:tc>
          <w:tcPr>
            <w:tcW w:w="2562" w:type="dxa"/>
            <w:shd w:val="clear" w:color="auto" w:fill="FFFF99"/>
          </w:tcPr>
          <w:p w:rsidR="003A1B34" w:rsidRPr="006E5781" w:rsidRDefault="003A1B34" w:rsidP="004267F7"/>
        </w:tc>
        <w:tc>
          <w:tcPr>
            <w:tcW w:w="2422" w:type="dxa"/>
            <w:shd w:val="clear" w:color="auto" w:fill="FFFF99"/>
          </w:tcPr>
          <w:p w:rsidR="003A1B34" w:rsidRPr="006E5781" w:rsidRDefault="003A1B34" w:rsidP="004267F7"/>
        </w:tc>
      </w:tr>
      <w:tr w:rsidR="003A1B34" w:rsidRPr="007B7077" w:rsidTr="004267F7">
        <w:tc>
          <w:tcPr>
            <w:tcW w:w="2285" w:type="dxa"/>
            <w:shd w:val="clear" w:color="auto" w:fill="FFFF99"/>
          </w:tcPr>
          <w:p w:rsidR="003A1B34" w:rsidRPr="006E5781" w:rsidRDefault="003A1B34" w:rsidP="004267F7">
            <w:pPr>
              <w:tabs>
                <w:tab w:val="center" w:pos="1427"/>
              </w:tabs>
            </w:pPr>
            <w:r w:rsidRPr="006E5781">
              <w:t>Propagation model</w:t>
            </w:r>
          </w:p>
        </w:tc>
        <w:tc>
          <w:tcPr>
            <w:tcW w:w="2491" w:type="dxa"/>
            <w:shd w:val="clear" w:color="auto" w:fill="FFFF99"/>
          </w:tcPr>
          <w:p w:rsidR="003A1B34" w:rsidRPr="007B7077" w:rsidRDefault="003A1B34" w:rsidP="004267F7">
            <w:r>
              <w:t>Spherical diffraction outdoor- outdoor (see Annex 1)</w:t>
            </w:r>
          </w:p>
        </w:tc>
        <w:tc>
          <w:tcPr>
            <w:tcW w:w="2562" w:type="dxa"/>
            <w:shd w:val="clear" w:color="auto" w:fill="FFFF99"/>
          </w:tcPr>
          <w:p w:rsidR="003A1B34" w:rsidRPr="007B7077" w:rsidRDefault="003A1B34" w:rsidP="004267F7"/>
        </w:tc>
        <w:tc>
          <w:tcPr>
            <w:tcW w:w="2422" w:type="dxa"/>
            <w:shd w:val="clear" w:color="auto" w:fill="FFFF99"/>
          </w:tcPr>
          <w:p w:rsidR="003A1B34" w:rsidRPr="007B7077" w:rsidRDefault="003A1B34" w:rsidP="004267F7"/>
        </w:tc>
      </w:tr>
      <w:tr w:rsidR="003A1B34" w:rsidTr="004267F7">
        <w:tc>
          <w:tcPr>
            <w:tcW w:w="2285" w:type="dxa"/>
            <w:shd w:val="clear" w:color="auto" w:fill="FFFF99"/>
          </w:tcPr>
          <w:p w:rsidR="003A1B34" w:rsidRDefault="003A1B34" w:rsidP="004267F7">
            <w:pPr>
              <w:tabs>
                <w:tab w:val="center" w:pos="1427"/>
              </w:tabs>
              <w:rPr>
                <w:lang w:val="de-DE"/>
              </w:rPr>
            </w:pPr>
            <w:r>
              <w:rPr>
                <w:lang w:val="de-DE"/>
              </w:rPr>
              <w:t>C/(I+N)</w:t>
            </w:r>
            <w:r>
              <w:rPr>
                <w:lang w:val="de-DE"/>
              </w:rPr>
              <w:tab/>
            </w:r>
          </w:p>
        </w:tc>
        <w:tc>
          <w:tcPr>
            <w:tcW w:w="2491" w:type="dxa"/>
            <w:shd w:val="clear" w:color="auto" w:fill="FFFF99"/>
          </w:tcPr>
          <w:p w:rsidR="003A1B34" w:rsidRPr="00C93E12" w:rsidRDefault="003A1B34" w:rsidP="004267F7">
            <w:pPr>
              <w:rPr>
                <w:b/>
                <w:lang w:val="de-DE"/>
              </w:rPr>
            </w:pPr>
            <w:r>
              <w:rPr>
                <w:b/>
                <w:lang w:val="de-DE"/>
              </w:rPr>
              <w:t>2</w:t>
            </w:r>
            <w:smartTag w:uri="urn:schemas-microsoft-com:office:smarttags" w:element="PersonName">
              <w:r>
                <w:rPr>
                  <w:b/>
                  <w:lang w:val="de-DE"/>
                </w:rPr>
                <w:t>4</w:t>
              </w:r>
            </w:smartTag>
            <w:r w:rsidRPr="00C93E12">
              <w:rPr>
                <w:b/>
                <w:lang w:val="de-DE"/>
              </w:rPr>
              <w:t xml:space="preserve"> dB</w:t>
            </w:r>
          </w:p>
        </w:tc>
        <w:tc>
          <w:tcPr>
            <w:tcW w:w="2562" w:type="dxa"/>
            <w:shd w:val="clear" w:color="auto" w:fill="FFFF99"/>
          </w:tcPr>
          <w:p w:rsidR="003A1B34" w:rsidRPr="00C93E12" w:rsidRDefault="003A1B34" w:rsidP="004267F7">
            <w:pPr>
              <w:rPr>
                <w:b/>
                <w:lang w:val="de-DE"/>
              </w:rPr>
            </w:pPr>
          </w:p>
        </w:tc>
        <w:tc>
          <w:tcPr>
            <w:tcW w:w="2422" w:type="dxa"/>
            <w:shd w:val="clear" w:color="auto" w:fill="FFFF99"/>
          </w:tcPr>
          <w:p w:rsidR="003A1B34" w:rsidRPr="00C93E12" w:rsidRDefault="003A1B34" w:rsidP="004267F7">
            <w:pPr>
              <w:rPr>
                <w:b/>
                <w:lang w:val="de-DE"/>
              </w:rPr>
            </w:pPr>
          </w:p>
        </w:tc>
      </w:tr>
      <w:tr w:rsidR="003A1B34" w:rsidTr="004267F7">
        <w:tc>
          <w:tcPr>
            <w:tcW w:w="2285" w:type="dxa"/>
            <w:tcBorders>
              <w:bottom w:val="single" w:sz="4" w:space="0" w:color="auto"/>
            </w:tcBorders>
            <w:shd w:val="clear" w:color="auto" w:fill="FFFF99"/>
          </w:tcPr>
          <w:p w:rsidR="003A1B34" w:rsidRDefault="003A1B34" w:rsidP="004267F7">
            <w:pPr>
              <w:rPr>
                <w:lang w:val="de-DE"/>
              </w:rPr>
            </w:pPr>
            <w:r>
              <w:rPr>
                <w:lang w:val="de-DE"/>
              </w:rPr>
              <w:t>Coverage radius</w:t>
            </w:r>
          </w:p>
        </w:tc>
        <w:tc>
          <w:tcPr>
            <w:tcW w:w="2491" w:type="dxa"/>
            <w:tcBorders>
              <w:bottom w:val="single" w:sz="4" w:space="0" w:color="auto"/>
            </w:tcBorders>
            <w:shd w:val="clear" w:color="auto" w:fill="FFFF99"/>
          </w:tcPr>
          <w:p w:rsidR="003A1B34" w:rsidRPr="00C93E12" w:rsidRDefault="003A1B34" w:rsidP="004267F7">
            <w:pPr>
              <w:rPr>
                <w:b/>
                <w:lang w:val="de-DE"/>
              </w:rPr>
            </w:pPr>
            <w:r w:rsidRPr="00C93E12">
              <w:rPr>
                <w:b/>
                <w:lang w:val="de-DE"/>
              </w:rPr>
              <w:t>100</w:t>
            </w:r>
            <w:r>
              <w:rPr>
                <w:b/>
                <w:lang w:val="de-DE"/>
              </w:rPr>
              <w:t>0</w:t>
            </w:r>
            <w:r w:rsidRPr="00C93E12">
              <w:rPr>
                <w:b/>
                <w:lang w:val="de-DE"/>
              </w:rPr>
              <w:t xml:space="preserve"> m</w:t>
            </w:r>
          </w:p>
        </w:tc>
        <w:tc>
          <w:tcPr>
            <w:tcW w:w="2562" w:type="dxa"/>
            <w:tcBorders>
              <w:bottom w:val="single" w:sz="4" w:space="0" w:color="auto"/>
            </w:tcBorders>
            <w:shd w:val="clear" w:color="auto" w:fill="FFFF99"/>
          </w:tcPr>
          <w:p w:rsidR="003A1B34" w:rsidRPr="00C93E12" w:rsidRDefault="003A1B34" w:rsidP="004267F7">
            <w:pPr>
              <w:rPr>
                <w:b/>
                <w:lang w:val="de-DE"/>
              </w:rPr>
            </w:pPr>
          </w:p>
        </w:tc>
        <w:tc>
          <w:tcPr>
            <w:tcW w:w="2422" w:type="dxa"/>
            <w:tcBorders>
              <w:bottom w:val="single" w:sz="4" w:space="0" w:color="auto"/>
            </w:tcBorders>
            <w:shd w:val="clear" w:color="auto" w:fill="FFFF99"/>
          </w:tcPr>
          <w:p w:rsidR="003A1B34" w:rsidRPr="00C93E12" w:rsidRDefault="003A1B34" w:rsidP="004267F7">
            <w:pPr>
              <w:rPr>
                <w:b/>
                <w:lang w:val="de-DE"/>
              </w:rPr>
            </w:pPr>
          </w:p>
        </w:tc>
      </w:tr>
      <w:tr w:rsidR="003A1B34" w:rsidTr="004267F7">
        <w:tc>
          <w:tcPr>
            <w:tcW w:w="2285" w:type="dxa"/>
            <w:shd w:val="clear" w:color="auto" w:fill="CCFFCC"/>
          </w:tcPr>
          <w:p w:rsidR="003A1B34" w:rsidRPr="00D02C41" w:rsidRDefault="003A1B34" w:rsidP="004267F7">
            <w:pPr>
              <w:rPr>
                <w:b/>
                <w:lang w:val="de-DE"/>
              </w:rPr>
            </w:pPr>
            <w:r w:rsidRPr="00D02C41">
              <w:rPr>
                <w:b/>
                <w:lang w:val="de-DE"/>
              </w:rPr>
              <w:t>Interfering link</w:t>
            </w:r>
          </w:p>
        </w:tc>
        <w:tc>
          <w:tcPr>
            <w:tcW w:w="2491" w:type="dxa"/>
            <w:shd w:val="clear" w:color="auto" w:fill="CCFFCC"/>
          </w:tcPr>
          <w:p w:rsidR="003A1B34" w:rsidRPr="00D02C41" w:rsidRDefault="003A1B34" w:rsidP="004267F7">
            <w:pPr>
              <w:rPr>
                <w:b/>
                <w:lang w:val="de-DE"/>
              </w:rPr>
            </w:pPr>
          </w:p>
        </w:tc>
        <w:tc>
          <w:tcPr>
            <w:tcW w:w="2562" w:type="dxa"/>
            <w:shd w:val="clear" w:color="auto" w:fill="CCFFCC"/>
          </w:tcPr>
          <w:p w:rsidR="003A1B34" w:rsidRPr="00D02C41" w:rsidRDefault="003A1B34" w:rsidP="004267F7">
            <w:pPr>
              <w:rPr>
                <w:b/>
                <w:lang w:val="de-DE"/>
              </w:rPr>
            </w:pPr>
          </w:p>
        </w:tc>
        <w:tc>
          <w:tcPr>
            <w:tcW w:w="2422" w:type="dxa"/>
            <w:shd w:val="clear" w:color="auto" w:fill="CCFFCC"/>
          </w:tcPr>
          <w:p w:rsidR="003A1B34" w:rsidRPr="00D02C41" w:rsidRDefault="003A1B34" w:rsidP="004267F7">
            <w:pPr>
              <w:rPr>
                <w:b/>
                <w:lang w:val="de-DE"/>
              </w:rPr>
            </w:pPr>
          </w:p>
        </w:tc>
      </w:tr>
      <w:tr w:rsidR="003A1B34" w:rsidTr="004267F7">
        <w:tc>
          <w:tcPr>
            <w:tcW w:w="2285" w:type="dxa"/>
            <w:shd w:val="clear" w:color="auto" w:fill="CCFFCC"/>
          </w:tcPr>
          <w:p w:rsidR="003A1B34" w:rsidRDefault="003A1B34" w:rsidP="004267F7">
            <w:pPr>
              <w:rPr>
                <w:lang w:val="de-DE"/>
              </w:rPr>
            </w:pPr>
            <w:r>
              <w:rPr>
                <w:lang w:val="de-DE"/>
              </w:rPr>
              <w:t>Frequency</w:t>
            </w:r>
          </w:p>
        </w:tc>
        <w:tc>
          <w:tcPr>
            <w:tcW w:w="2491" w:type="dxa"/>
            <w:shd w:val="clear" w:color="auto" w:fill="CCFFCC"/>
          </w:tcPr>
          <w:p w:rsidR="003A1B34" w:rsidRDefault="003A1B34" w:rsidP="004267F7">
            <w:pPr>
              <w:rPr>
                <w:lang w:val="de-DE"/>
              </w:rPr>
            </w:pPr>
            <w:r>
              <w:t>5750</w:t>
            </w:r>
            <w:r w:rsidRPr="006E5781">
              <w:t xml:space="preserve"> MHz</w:t>
            </w:r>
          </w:p>
        </w:tc>
        <w:tc>
          <w:tcPr>
            <w:tcW w:w="2562" w:type="dxa"/>
            <w:shd w:val="clear" w:color="auto" w:fill="CCFFCC"/>
          </w:tcPr>
          <w:p w:rsidR="003A1B34" w:rsidRDefault="003A1B34" w:rsidP="004267F7">
            <w:pPr>
              <w:rPr>
                <w:lang w:val="de-DE"/>
              </w:rPr>
            </w:pPr>
          </w:p>
        </w:tc>
        <w:tc>
          <w:tcPr>
            <w:tcW w:w="2422" w:type="dxa"/>
            <w:shd w:val="clear" w:color="auto" w:fill="CCFFCC"/>
          </w:tcPr>
          <w:p w:rsidR="003A1B34" w:rsidRDefault="003A1B34" w:rsidP="004267F7">
            <w:pPr>
              <w:rPr>
                <w:lang w:val="de-DE"/>
              </w:rPr>
            </w:pPr>
          </w:p>
        </w:tc>
      </w:tr>
      <w:tr w:rsidR="003A1B34" w:rsidTr="004267F7">
        <w:tc>
          <w:tcPr>
            <w:tcW w:w="2285" w:type="dxa"/>
            <w:shd w:val="clear" w:color="auto" w:fill="CCFFCC"/>
          </w:tcPr>
          <w:p w:rsidR="003A1B34" w:rsidRDefault="003A1B34" w:rsidP="004267F7">
            <w:pPr>
              <w:rPr>
                <w:lang w:val="de-DE"/>
              </w:rPr>
            </w:pPr>
            <w:r>
              <w:rPr>
                <w:lang w:val="de-DE"/>
              </w:rPr>
              <w:t>Type</w:t>
            </w:r>
          </w:p>
        </w:tc>
        <w:tc>
          <w:tcPr>
            <w:tcW w:w="2491" w:type="dxa"/>
            <w:shd w:val="clear" w:color="auto" w:fill="CCFFCC"/>
          </w:tcPr>
          <w:p w:rsidR="003A1B34" w:rsidRDefault="003A1B34" w:rsidP="004267F7">
            <w:pPr>
              <w:rPr>
                <w:lang w:val="de-DE"/>
              </w:rPr>
            </w:pPr>
            <w:r>
              <w:rPr>
                <w:lang w:val="de-DE"/>
              </w:rPr>
              <w:t>WIA 20MHz</w:t>
            </w:r>
          </w:p>
        </w:tc>
        <w:tc>
          <w:tcPr>
            <w:tcW w:w="2562" w:type="dxa"/>
            <w:shd w:val="clear" w:color="auto" w:fill="CCFFCC"/>
          </w:tcPr>
          <w:p w:rsidR="003A1B34" w:rsidRDefault="003A1B34" w:rsidP="004267F7">
            <w:pPr>
              <w:rPr>
                <w:lang w:val="de-DE"/>
              </w:rPr>
            </w:pPr>
          </w:p>
        </w:tc>
        <w:tc>
          <w:tcPr>
            <w:tcW w:w="2422" w:type="dxa"/>
            <w:shd w:val="clear" w:color="auto" w:fill="CCFFCC"/>
          </w:tcPr>
          <w:p w:rsidR="003A1B34" w:rsidRDefault="003A1B34" w:rsidP="004267F7">
            <w:pPr>
              <w:rPr>
                <w:lang w:val="de-DE"/>
              </w:rPr>
            </w:pPr>
          </w:p>
        </w:tc>
      </w:tr>
      <w:tr w:rsidR="003A1B34" w:rsidTr="004267F7">
        <w:tc>
          <w:tcPr>
            <w:tcW w:w="2285" w:type="dxa"/>
            <w:shd w:val="clear" w:color="auto" w:fill="CCFFCC"/>
          </w:tcPr>
          <w:p w:rsidR="003A1B34" w:rsidRDefault="003A1B34" w:rsidP="004267F7">
            <w:pPr>
              <w:rPr>
                <w:lang w:val="de-DE"/>
              </w:rPr>
            </w:pPr>
            <w:r>
              <w:rPr>
                <w:lang w:val="de-DE"/>
              </w:rPr>
              <w:t>Tx power</w:t>
            </w:r>
          </w:p>
        </w:tc>
        <w:tc>
          <w:tcPr>
            <w:tcW w:w="2491" w:type="dxa"/>
            <w:shd w:val="clear" w:color="auto" w:fill="CCFFCC"/>
          </w:tcPr>
          <w:p w:rsidR="003A1B34" w:rsidRDefault="003A1B34" w:rsidP="004267F7">
            <w:pPr>
              <w:rPr>
                <w:lang w:val="de-DE"/>
              </w:rPr>
            </w:pPr>
            <w:r>
              <w:rPr>
                <w:lang w:val="de-DE"/>
              </w:rPr>
              <w:t>21 dBm</w:t>
            </w:r>
          </w:p>
        </w:tc>
        <w:tc>
          <w:tcPr>
            <w:tcW w:w="2562" w:type="dxa"/>
            <w:shd w:val="clear" w:color="auto" w:fill="CCFFCC"/>
          </w:tcPr>
          <w:p w:rsidR="003A1B34" w:rsidRDefault="003A1B34" w:rsidP="004267F7">
            <w:pPr>
              <w:rPr>
                <w:lang w:val="de-DE"/>
              </w:rPr>
            </w:pPr>
          </w:p>
        </w:tc>
        <w:tc>
          <w:tcPr>
            <w:tcW w:w="2422" w:type="dxa"/>
            <w:shd w:val="clear" w:color="auto" w:fill="CCFFCC"/>
          </w:tcPr>
          <w:p w:rsidR="003A1B34" w:rsidRDefault="003A1B34" w:rsidP="004267F7">
            <w:pPr>
              <w:rPr>
                <w:lang w:val="de-DE"/>
              </w:rPr>
            </w:pPr>
          </w:p>
        </w:tc>
      </w:tr>
      <w:tr w:rsidR="003A1B34" w:rsidRPr="00A81D58" w:rsidTr="004267F7">
        <w:tc>
          <w:tcPr>
            <w:tcW w:w="2285" w:type="dxa"/>
            <w:shd w:val="clear" w:color="auto" w:fill="CCFFCC"/>
          </w:tcPr>
          <w:p w:rsidR="003A1B34" w:rsidRPr="0079310B" w:rsidRDefault="003A1B34" w:rsidP="004267F7">
            <w:r w:rsidRPr="0079310B">
              <w:t>antenna</w:t>
            </w:r>
          </w:p>
        </w:tc>
        <w:tc>
          <w:tcPr>
            <w:tcW w:w="2491" w:type="dxa"/>
            <w:shd w:val="clear" w:color="auto" w:fill="CCFFCC"/>
          </w:tcPr>
          <w:p w:rsidR="003A1B34" w:rsidRPr="00C93E12" w:rsidRDefault="003A1B34" w:rsidP="004267F7">
            <w:pPr>
              <w:rPr>
                <w:b/>
              </w:rPr>
            </w:pPr>
            <w:r>
              <w:rPr>
                <w:b/>
              </w:rPr>
              <w:t>5 dBi</w:t>
            </w:r>
          </w:p>
        </w:tc>
        <w:tc>
          <w:tcPr>
            <w:tcW w:w="2562" w:type="dxa"/>
            <w:shd w:val="clear" w:color="auto" w:fill="CCFFCC"/>
          </w:tcPr>
          <w:p w:rsidR="003A1B34" w:rsidRPr="00A81D58" w:rsidRDefault="003A1B34" w:rsidP="004267F7"/>
        </w:tc>
        <w:tc>
          <w:tcPr>
            <w:tcW w:w="2422" w:type="dxa"/>
            <w:shd w:val="clear" w:color="auto" w:fill="CCFFCC"/>
          </w:tcPr>
          <w:p w:rsidR="003A1B34" w:rsidRPr="00A81D58" w:rsidRDefault="003A1B34" w:rsidP="004267F7"/>
        </w:tc>
      </w:tr>
      <w:tr w:rsidR="003A1B34" w:rsidRPr="00A81D58" w:rsidTr="004267F7">
        <w:tc>
          <w:tcPr>
            <w:tcW w:w="2285" w:type="dxa"/>
            <w:shd w:val="clear" w:color="auto" w:fill="CCFFCC"/>
          </w:tcPr>
          <w:p w:rsidR="003A1B34" w:rsidRPr="00A81D58" w:rsidRDefault="003A1B34" w:rsidP="004267F7">
            <w:r>
              <w:t>ILT-&gt; ILR path</w:t>
            </w:r>
          </w:p>
        </w:tc>
        <w:tc>
          <w:tcPr>
            <w:tcW w:w="2491" w:type="dxa"/>
            <w:shd w:val="clear" w:color="auto" w:fill="CCFFCC"/>
          </w:tcPr>
          <w:p w:rsidR="003A1B34" w:rsidRDefault="003A1B34" w:rsidP="004267F7">
            <w:r>
              <w:t>IEEE 802.11 plugin</w:t>
            </w:r>
          </w:p>
          <w:p w:rsidR="003A1B34" w:rsidRPr="00A81D58" w:rsidRDefault="003A1B34" w:rsidP="004267F7">
            <w:r>
              <w:t>Breakpoint distance 5m (see Annex 1)</w:t>
            </w:r>
          </w:p>
        </w:tc>
        <w:tc>
          <w:tcPr>
            <w:tcW w:w="2562" w:type="dxa"/>
            <w:shd w:val="clear" w:color="auto" w:fill="CCFFCC"/>
          </w:tcPr>
          <w:p w:rsidR="003A1B34" w:rsidRPr="00A81D58" w:rsidRDefault="003A1B34" w:rsidP="004267F7"/>
        </w:tc>
        <w:tc>
          <w:tcPr>
            <w:tcW w:w="2422" w:type="dxa"/>
            <w:shd w:val="clear" w:color="auto" w:fill="CCFFCC"/>
          </w:tcPr>
          <w:p w:rsidR="003A1B34" w:rsidRPr="00A81D58" w:rsidRDefault="003A1B34" w:rsidP="004267F7"/>
        </w:tc>
      </w:tr>
      <w:tr w:rsidR="003A1B34" w:rsidRPr="00A81D58" w:rsidTr="004267F7">
        <w:tc>
          <w:tcPr>
            <w:tcW w:w="2285" w:type="dxa"/>
            <w:shd w:val="clear" w:color="auto" w:fill="CCFFCC"/>
          </w:tcPr>
          <w:p w:rsidR="003A1B34" w:rsidRDefault="003A1B34" w:rsidP="004267F7">
            <w:r>
              <w:t>ILT-&gt;VLR path</w:t>
            </w:r>
          </w:p>
        </w:tc>
        <w:tc>
          <w:tcPr>
            <w:tcW w:w="2491" w:type="dxa"/>
            <w:shd w:val="clear" w:color="auto" w:fill="CCFFCC"/>
          </w:tcPr>
          <w:p w:rsidR="003A1B34" w:rsidRPr="003304FD" w:rsidRDefault="003A1B34" w:rsidP="004267F7">
            <w:r w:rsidRPr="003304FD">
              <w:t>IEEE 802.11 plugin</w:t>
            </w:r>
          </w:p>
          <w:p w:rsidR="003A1B34" w:rsidRPr="00A81D58" w:rsidRDefault="003A1B34" w:rsidP="004267F7">
            <w:r w:rsidRPr="003304FD">
              <w:lastRenderedPageBreak/>
              <w:t>Breakpoint distance 5m</w:t>
            </w:r>
            <w:r>
              <w:t xml:space="preserve"> (see Annex 1)</w:t>
            </w:r>
          </w:p>
        </w:tc>
        <w:tc>
          <w:tcPr>
            <w:tcW w:w="2562" w:type="dxa"/>
            <w:shd w:val="clear" w:color="auto" w:fill="CCFFCC"/>
          </w:tcPr>
          <w:p w:rsidR="003A1B34" w:rsidRPr="00030054" w:rsidRDefault="003A1B34" w:rsidP="004267F7">
            <w:pPr>
              <w:rPr>
                <w:highlight w:val="yellow"/>
              </w:rPr>
            </w:pPr>
            <w:r w:rsidRPr="00030054">
              <w:rPr>
                <w:highlight w:val="yellow"/>
              </w:rPr>
              <w:lastRenderedPageBreak/>
              <w:t>IEEE 802.11 plugin</w:t>
            </w:r>
          </w:p>
          <w:p w:rsidR="003A1B34" w:rsidRPr="00A81D58" w:rsidRDefault="003A1B34" w:rsidP="004267F7">
            <w:r w:rsidRPr="00030054">
              <w:rPr>
                <w:highlight w:val="yellow"/>
              </w:rPr>
              <w:lastRenderedPageBreak/>
              <w:t>Breakpoint distance 50m</w:t>
            </w:r>
            <w:r>
              <w:t xml:space="preserve"> (see Annex 1)</w:t>
            </w:r>
          </w:p>
        </w:tc>
        <w:tc>
          <w:tcPr>
            <w:tcW w:w="2422" w:type="dxa"/>
            <w:shd w:val="clear" w:color="auto" w:fill="CCFFCC"/>
          </w:tcPr>
          <w:p w:rsidR="003A1B34" w:rsidRPr="00030054" w:rsidRDefault="003A1B34" w:rsidP="004267F7">
            <w:pPr>
              <w:rPr>
                <w:highlight w:val="yellow"/>
              </w:rPr>
            </w:pPr>
            <w:r w:rsidRPr="00030054">
              <w:rPr>
                <w:highlight w:val="yellow"/>
              </w:rPr>
              <w:lastRenderedPageBreak/>
              <w:t>IEEE 802.11 plugin</w:t>
            </w:r>
          </w:p>
          <w:p w:rsidR="003A1B34" w:rsidRPr="00A81D58" w:rsidRDefault="003A1B34" w:rsidP="004267F7">
            <w:r w:rsidRPr="00030054">
              <w:rPr>
                <w:highlight w:val="yellow"/>
              </w:rPr>
              <w:lastRenderedPageBreak/>
              <w:t>Brea</w:t>
            </w:r>
            <w:r>
              <w:rPr>
                <w:highlight w:val="yellow"/>
              </w:rPr>
              <w:t>kpoint distance 1</w:t>
            </w:r>
            <w:r w:rsidRPr="00030054">
              <w:rPr>
                <w:highlight w:val="yellow"/>
              </w:rPr>
              <w:t>0m</w:t>
            </w:r>
            <w:r>
              <w:t xml:space="preserve"> (see Annex 1)</w:t>
            </w:r>
          </w:p>
        </w:tc>
      </w:tr>
      <w:tr w:rsidR="003A1B34" w:rsidRPr="00A81D58" w:rsidTr="004267F7">
        <w:tc>
          <w:tcPr>
            <w:tcW w:w="2285" w:type="dxa"/>
            <w:shd w:val="clear" w:color="auto" w:fill="CCFFCC"/>
          </w:tcPr>
          <w:p w:rsidR="003A1B34" w:rsidRDefault="003A1B34" w:rsidP="004267F7">
            <w:r>
              <w:lastRenderedPageBreak/>
              <w:t>ILT-&gt;VLR</w:t>
            </w:r>
          </w:p>
        </w:tc>
        <w:tc>
          <w:tcPr>
            <w:tcW w:w="2491" w:type="dxa"/>
            <w:shd w:val="clear" w:color="auto" w:fill="CCFFCC"/>
          </w:tcPr>
          <w:p w:rsidR="003A1B34" w:rsidRDefault="003A1B34" w:rsidP="004267F7">
            <w:r w:rsidRPr="003304FD">
              <w:t>None, Interfering link distributed around the VLR</w:t>
            </w:r>
          </w:p>
          <w:p w:rsidR="003A1B34" w:rsidRDefault="003A1B34" w:rsidP="005E0E92">
            <w:pPr>
              <w:numPr>
                <w:ilvl w:val="0"/>
                <w:numId w:val="26"/>
              </w:numPr>
            </w:pPr>
            <w:r>
              <w:t>1 active device</w:t>
            </w:r>
          </w:p>
          <w:p w:rsidR="003A1B34" w:rsidRPr="00A81D58" w:rsidRDefault="003A1B34" w:rsidP="005E0E92">
            <w:pPr>
              <w:numPr>
                <w:ilvl w:val="0"/>
                <w:numId w:val="26"/>
              </w:numPr>
            </w:pPr>
            <w:r>
              <w:t>Distance between VLR and ILT from 100m to 1000m</w:t>
            </w:r>
          </w:p>
        </w:tc>
        <w:tc>
          <w:tcPr>
            <w:tcW w:w="2562" w:type="dxa"/>
            <w:shd w:val="clear" w:color="auto" w:fill="CCFFCC"/>
          </w:tcPr>
          <w:p w:rsidR="003A1B34" w:rsidRPr="00A81D58" w:rsidRDefault="003A1B34" w:rsidP="004267F7"/>
        </w:tc>
        <w:tc>
          <w:tcPr>
            <w:tcW w:w="2422" w:type="dxa"/>
            <w:shd w:val="clear" w:color="auto" w:fill="CCFFCC"/>
          </w:tcPr>
          <w:p w:rsidR="003A1B34" w:rsidRPr="00A81D58" w:rsidRDefault="003A1B34" w:rsidP="004267F7"/>
        </w:tc>
      </w:tr>
      <w:tr w:rsidR="003A1B34" w:rsidRPr="00A81D58" w:rsidTr="004267F7">
        <w:tc>
          <w:tcPr>
            <w:tcW w:w="2285" w:type="dxa"/>
          </w:tcPr>
          <w:p w:rsidR="003A1B34" w:rsidRDefault="003A1B34" w:rsidP="004267F7"/>
        </w:tc>
        <w:tc>
          <w:tcPr>
            <w:tcW w:w="2491" w:type="dxa"/>
          </w:tcPr>
          <w:p w:rsidR="003A1B34" w:rsidRPr="00A81D58" w:rsidRDefault="003A1B34" w:rsidP="004267F7"/>
        </w:tc>
        <w:tc>
          <w:tcPr>
            <w:tcW w:w="2562" w:type="dxa"/>
          </w:tcPr>
          <w:p w:rsidR="003A1B34" w:rsidRPr="00A81D58" w:rsidRDefault="003A1B34" w:rsidP="004267F7"/>
        </w:tc>
        <w:tc>
          <w:tcPr>
            <w:tcW w:w="2422" w:type="dxa"/>
          </w:tcPr>
          <w:p w:rsidR="003A1B34" w:rsidRPr="00A81D58" w:rsidRDefault="003A1B34" w:rsidP="004267F7"/>
        </w:tc>
      </w:tr>
      <w:tr w:rsidR="003A1B34" w:rsidRPr="00A81D58" w:rsidTr="004267F7">
        <w:tc>
          <w:tcPr>
            <w:tcW w:w="2285" w:type="dxa"/>
          </w:tcPr>
          <w:p w:rsidR="003A1B34" w:rsidRDefault="003A1B34" w:rsidP="004267F7">
            <w:r>
              <w:t xml:space="preserve">dRSS </w:t>
            </w:r>
          </w:p>
        </w:tc>
        <w:tc>
          <w:tcPr>
            <w:tcW w:w="2491" w:type="dxa"/>
          </w:tcPr>
          <w:p w:rsidR="003A1B34" w:rsidRPr="00A81D58" w:rsidRDefault="003A1B34" w:rsidP="004267F7">
            <w:r>
              <w:t>-56 dBm</w:t>
            </w:r>
          </w:p>
        </w:tc>
        <w:tc>
          <w:tcPr>
            <w:tcW w:w="2562" w:type="dxa"/>
          </w:tcPr>
          <w:p w:rsidR="003A1B34" w:rsidRPr="00A81D58" w:rsidRDefault="003A1B34" w:rsidP="004267F7">
            <w:r>
              <w:t>-56 dBm</w:t>
            </w:r>
          </w:p>
        </w:tc>
        <w:tc>
          <w:tcPr>
            <w:tcW w:w="2422" w:type="dxa"/>
          </w:tcPr>
          <w:p w:rsidR="003A1B34" w:rsidRPr="00A81D58" w:rsidRDefault="003A1B34" w:rsidP="004267F7">
            <w:r>
              <w:t>-56 dBm</w:t>
            </w:r>
          </w:p>
        </w:tc>
      </w:tr>
      <w:tr w:rsidR="003A1B34" w:rsidRPr="00A81D58" w:rsidTr="004267F7">
        <w:tc>
          <w:tcPr>
            <w:tcW w:w="2285" w:type="dxa"/>
          </w:tcPr>
          <w:p w:rsidR="003A1B34" w:rsidRDefault="003A1B34" w:rsidP="004267F7">
            <w:r>
              <w:t>iRSS</w:t>
            </w:r>
          </w:p>
        </w:tc>
        <w:tc>
          <w:tcPr>
            <w:tcW w:w="2491" w:type="dxa"/>
          </w:tcPr>
          <w:p w:rsidR="003A1B34" w:rsidRPr="00A81D58" w:rsidRDefault="003A1B34" w:rsidP="004267F7">
            <w:r>
              <w:t>-120 dBm +/- 15dB</w:t>
            </w:r>
          </w:p>
        </w:tc>
        <w:tc>
          <w:tcPr>
            <w:tcW w:w="2562" w:type="dxa"/>
          </w:tcPr>
          <w:p w:rsidR="003A1B34" w:rsidRPr="00A81D58" w:rsidRDefault="003A1B34" w:rsidP="004267F7">
            <w:r>
              <w:t>-91 dBm +/- 15dB</w:t>
            </w:r>
          </w:p>
        </w:tc>
        <w:tc>
          <w:tcPr>
            <w:tcW w:w="2422" w:type="dxa"/>
          </w:tcPr>
          <w:p w:rsidR="003A1B34" w:rsidRPr="00A81D58" w:rsidRDefault="003A1B34" w:rsidP="004267F7">
            <w:r>
              <w:t>-110 dBm +/- 15dB</w:t>
            </w:r>
          </w:p>
        </w:tc>
      </w:tr>
      <w:tr w:rsidR="003A1B34" w:rsidRPr="00A81D58" w:rsidTr="004267F7">
        <w:tc>
          <w:tcPr>
            <w:tcW w:w="2285" w:type="dxa"/>
          </w:tcPr>
          <w:p w:rsidR="003A1B34" w:rsidRDefault="003A1B34" w:rsidP="004267F7">
            <w:r>
              <w:t>Prob that dRSS/iRSS&lt;C/(I+N)</w:t>
            </w:r>
          </w:p>
        </w:tc>
        <w:tc>
          <w:tcPr>
            <w:tcW w:w="2491" w:type="dxa"/>
          </w:tcPr>
          <w:p w:rsidR="003A1B34" w:rsidRDefault="003A1B34" w:rsidP="004267F7">
            <w:r>
              <w:t>0%</w:t>
            </w:r>
          </w:p>
        </w:tc>
        <w:tc>
          <w:tcPr>
            <w:tcW w:w="2562" w:type="dxa"/>
          </w:tcPr>
          <w:p w:rsidR="003A1B34" w:rsidRPr="00A81D58" w:rsidRDefault="003A1B34" w:rsidP="004267F7">
            <w:r>
              <w:t>25.8%</w:t>
            </w:r>
          </w:p>
        </w:tc>
        <w:tc>
          <w:tcPr>
            <w:tcW w:w="2422" w:type="dxa"/>
          </w:tcPr>
          <w:p w:rsidR="003A1B34" w:rsidRPr="00A81D58" w:rsidRDefault="003A1B34" w:rsidP="004267F7">
            <w:r>
              <w:t>1.2%</w:t>
            </w:r>
          </w:p>
        </w:tc>
      </w:tr>
      <w:tr w:rsidR="003A1B34" w:rsidRPr="00A81D58" w:rsidTr="004267F7">
        <w:tc>
          <w:tcPr>
            <w:tcW w:w="2285" w:type="dxa"/>
          </w:tcPr>
          <w:p w:rsidR="003A1B34" w:rsidRDefault="003A1B34" w:rsidP="004267F7"/>
        </w:tc>
        <w:tc>
          <w:tcPr>
            <w:tcW w:w="2491" w:type="dxa"/>
          </w:tcPr>
          <w:p w:rsidR="003A1B34" w:rsidRDefault="003A1B34" w:rsidP="004267F7"/>
        </w:tc>
        <w:tc>
          <w:tcPr>
            <w:tcW w:w="2562" w:type="dxa"/>
          </w:tcPr>
          <w:p w:rsidR="003A1B34" w:rsidRDefault="003A1B34" w:rsidP="004267F7"/>
        </w:tc>
        <w:tc>
          <w:tcPr>
            <w:tcW w:w="2422" w:type="dxa"/>
          </w:tcPr>
          <w:p w:rsidR="003A1B34" w:rsidRPr="00A81D58" w:rsidRDefault="003A1B34" w:rsidP="004267F7"/>
        </w:tc>
      </w:tr>
    </w:tbl>
    <w:p w:rsidR="003A1B34" w:rsidRDefault="003A1B34" w:rsidP="003A1B34"/>
    <w:p w:rsidR="003A1B34" w:rsidRPr="003F4DE9" w:rsidRDefault="003A1B34" w:rsidP="003A1B34">
      <w:r>
        <w:t xml:space="preserve">The results from Table 6 are confirming the MCL calculations in section 1.2, that in urban environments (breakpoint distance 5m/10m in the path loss model) no problem is expected but in rural and suburban environments (break point distance 50m) harmful interference can occur. </w:t>
      </w:r>
    </w:p>
    <w:p w:rsidR="003A1B34" w:rsidRPr="00D81766" w:rsidRDefault="003A1B34" w:rsidP="003A1B34">
      <w:pPr>
        <w:pStyle w:val="Beschriftung"/>
      </w:pPr>
    </w:p>
    <w:p w:rsidR="003A1B34" w:rsidRDefault="003A1B34" w:rsidP="003A1B34">
      <w:r>
        <w:t>Based on the propagation path loss from the worst case scenario 2 the effect of the mitigation techniques APC (Table 7) and LBT (Table 8) are analysed below.</w:t>
      </w:r>
    </w:p>
    <w:p w:rsidR="005E0E92" w:rsidRDefault="005E0E92" w:rsidP="005E0E92">
      <w:pPr>
        <w:pStyle w:val="Beschriftung"/>
      </w:pPr>
      <w:r>
        <w:t xml:space="preserve">Table </w:t>
      </w:r>
      <w:fldSimple w:instr=" SEQ Table \* ARABIC ">
        <w:r>
          <w:rPr>
            <w:noProof/>
          </w:rPr>
          <w:t>53</w:t>
        </w:r>
      </w:fldSimple>
      <w:r>
        <w:t>: Seamcat results 20 MHz WI systems, APC consideration</w:t>
      </w:r>
      <w:r w:rsidRPr="005E0E92">
        <w:rPr>
          <w:highlight w:val="yellow"/>
        </w:rPr>
        <w:t xml:space="preserve"> </w:t>
      </w:r>
      <w:r w:rsidR="00515073">
        <w:rPr>
          <w:highlight w:val="yellow"/>
        </w:rPr>
        <w:t xml:space="preserve">[table </w:t>
      </w:r>
      <w:r w:rsidRPr="005E0E92">
        <w:rPr>
          <w:highlight w:val="yellow"/>
        </w:rPr>
        <w:t>format</w:t>
      </w:r>
      <w:r w:rsidR="00515073">
        <w:rPr>
          <w:highlight w:val="yellow"/>
        </w:rPr>
        <w:t>]</w:t>
      </w:r>
    </w:p>
    <w:tbl>
      <w:tblPr>
        <w:tblStyle w:val="Tabellenraster"/>
        <w:tblW w:w="9760" w:type="dxa"/>
        <w:tblLook w:val="01E0" w:firstRow="1" w:lastRow="1" w:firstColumn="1" w:lastColumn="1" w:noHBand="0" w:noVBand="0"/>
      </w:tblPr>
      <w:tblGrid>
        <w:gridCol w:w="2285"/>
        <w:gridCol w:w="2491"/>
        <w:gridCol w:w="2562"/>
        <w:gridCol w:w="2422"/>
      </w:tblGrid>
      <w:tr w:rsidR="003A1B34" w:rsidTr="004267F7">
        <w:tc>
          <w:tcPr>
            <w:tcW w:w="2285" w:type="dxa"/>
            <w:tcBorders>
              <w:bottom w:val="single" w:sz="4" w:space="0" w:color="auto"/>
            </w:tcBorders>
          </w:tcPr>
          <w:p w:rsidR="003A1B34" w:rsidRPr="00F326F0" w:rsidRDefault="003A1B34" w:rsidP="004267F7"/>
        </w:tc>
        <w:tc>
          <w:tcPr>
            <w:tcW w:w="2491" w:type="dxa"/>
            <w:tcBorders>
              <w:bottom w:val="single" w:sz="4" w:space="0" w:color="auto"/>
            </w:tcBorders>
          </w:tcPr>
          <w:p w:rsidR="003A1B34" w:rsidRDefault="003A1B34" w:rsidP="004267F7">
            <w:pPr>
              <w:rPr>
                <w:lang w:val="de-DE"/>
              </w:rPr>
            </w:pPr>
            <w:r>
              <w:rPr>
                <w:lang w:val="de-DE"/>
              </w:rPr>
              <w:t xml:space="preserve">Scenario </w:t>
            </w:r>
            <w:smartTag w:uri="urn:schemas-microsoft-com:office:smarttags" w:element="PersonName">
              <w:r>
                <w:rPr>
                  <w:lang w:val="de-DE"/>
                </w:rPr>
                <w:t>4</w:t>
              </w:r>
            </w:smartTag>
          </w:p>
        </w:tc>
        <w:tc>
          <w:tcPr>
            <w:tcW w:w="2562" w:type="dxa"/>
            <w:tcBorders>
              <w:bottom w:val="single" w:sz="4" w:space="0" w:color="auto"/>
            </w:tcBorders>
          </w:tcPr>
          <w:p w:rsidR="003A1B34" w:rsidRDefault="003A1B34" w:rsidP="004267F7">
            <w:pPr>
              <w:rPr>
                <w:lang w:val="de-DE"/>
              </w:rPr>
            </w:pPr>
            <w:r>
              <w:rPr>
                <w:lang w:val="de-DE"/>
              </w:rPr>
              <w:t>Scenario 5</w:t>
            </w:r>
          </w:p>
        </w:tc>
        <w:tc>
          <w:tcPr>
            <w:tcW w:w="2422" w:type="dxa"/>
            <w:tcBorders>
              <w:bottom w:val="single" w:sz="4" w:space="0" w:color="auto"/>
            </w:tcBorders>
          </w:tcPr>
          <w:p w:rsidR="003A1B34" w:rsidRDefault="003A1B34" w:rsidP="004267F7">
            <w:pPr>
              <w:rPr>
                <w:lang w:val="de-DE"/>
              </w:rPr>
            </w:pPr>
            <w:r>
              <w:rPr>
                <w:lang w:val="de-DE"/>
              </w:rPr>
              <w:t>Scenario 6</w:t>
            </w:r>
          </w:p>
        </w:tc>
      </w:tr>
      <w:tr w:rsidR="003A1B34" w:rsidTr="004267F7">
        <w:tc>
          <w:tcPr>
            <w:tcW w:w="2285" w:type="dxa"/>
            <w:shd w:val="clear" w:color="auto" w:fill="FFFF99"/>
          </w:tcPr>
          <w:p w:rsidR="003A1B34" w:rsidRPr="006B6831" w:rsidRDefault="003A1B34" w:rsidP="004267F7">
            <w:pPr>
              <w:rPr>
                <w:b/>
                <w:lang w:val="de-DE"/>
              </w:rPr>
            </w:pPr>
            <w:r w:rsidRPr="006B6831">
              <w:rPr>
                <w:b/>
                <w:lang w:val="de-DE"/>
              </w:rPr>
              <w:t>Victim link</w:t>
            </w:r>
          </w:p>
        </w:tc>
        <w:tc>
          <w:tcPr>
            <w:tcW w:w="2491" w:type="dxa"/>
            <w:shd w:val="clear" w:color="auto" w:fill="FFFF99"/>
          </w:tcPr>
          <w:p w:rsidR="003A1B34" w:rsidRPr="006B6831" w:rsidRDefault="003A1B34" w:rsidP="004267F7">
            <w:pPr>
              <w:rPr>
                <w:b/>
                <w:lang w:val="de-DE"/>
              </w:rPr>
            </w:pPr>
          </w:p>
        </w:tc>
        <w:tc>
          <w:tcPr>
            <w:tcW w:w="2562" w:type="dxa"/>
            <w:shd w:val="clear" w:color="auto" w:fill="FFFF99"/>
          </w:tcPr>
          <w:p w:rsidR="003A1B34" w:rsidRPr="006B6831" w:rsidRDefault="003A1B34" w:rsidP="004267F7">
            <w:pPr>
              <w:rPr>
                <w:b/>
                <w:lang w:val="de-DE"/>
              </w:rPr>
            </w:pPr>
          </w:p>
        </w:tc>
        <w:tc>
          <w:tcPr>
            <w:tcW w:w="2422" w:type="dxa"/>
            <w:shd w:val="clear" w:color="auto" w:fill="FFFF99"/>
          </w:tcPr>
          <w:p w:rsidR="003A1B34" w:rsidRPr="006B6831" w:rsidRDefault="003A1B34" w:rsidP="004267F7">
            <w:pPr>
              <w:rPr>
                <w:b/>
                <w:lang w:val="de-DE"/>
              </w:rPr>
            </w:pPr>
          </w:p>
        </w:tc>
      </w:tr>
      <w:tr w:rsidR="003A1B34" w:rsidRPr="006E5781" w:rsidTr="004267F7">
        <w:tc>
          <w:tcPr>
            <w:tcW w:w="2285" w:type="dxa"/>
            <w:shd w:val="clear" w:color="auto" w:fill="FFFF99"/>
          </w:tcPr>
          <w:p w:rsidR="003A1B34" w:rsidRDefault="003A1B34" w:rsidP="004267F7">
            <w:pPr>
              <w:tabs>
                <w:tab w:val="center" w:pos="1427"/>
              </w:tabs>
              <w:rPr>
                <w:lang w:val="de-DE"/>
              </w:rPr>
            </w:pPr>
            <w:r>
              <w:rPr>
                <w:lang w:val="de-DE"/>
              </w:rPr>
              <w:t>Frequency</w:t>
            </w:r>
          </w:p>
        </w:tc>
        <w:tc>
          <w:tcPr>
            <w:tcW w:w="2491" w:type="dxa"/>
            <w:shd w:val="clear" w:color="auto" w:fill="FFFF99"/>
          </w:tcPr>
          <w:p w:rsidR="003A1B34" w:rsidRPr="006E5781" w:rsidRDefault="003A1B34" w:rsidP="004267F7">
            <w:r>
              <w:t>5750</w:t>
            </w:r>
            <w:r w:rsidRPr="006E5781">
              <w:t xml:space="preserve"> MHz</w:t>
            </w:r>
          </w:p>
        </w:tc>
        <w:tc>
          <w:tcPr>
            <w:tcW w:w="2562" w:type="dxa"/>
            <w:shd w:val="clear" w:color="auto" w:fill="FFFF99"/>
          </w:tcPr>
          <w:p w:rsidR="003A1B34" w:rsidRPr="006E5781" w:rsidRDefault="003A1B34" w:rsidP="004267F7"/>
        </w:tc>
        <w:tc>
          <w:tcPr>
            <w:tcW w:w="2422" w:type="dxa"/>
            <w:shd w:val="clear" w:color="auto" w:fill="FFFF99"/>
          </w:tcPr>
          <w:p w:rsidR="003A1B34" w:rsidRPr="006E5781" w:rsidRDefault="003A1B34" w:rsidP="004267F7"/>
        </w:tc>
      </w:tr>
      <w:tr w:rsidR="003A1B34" w:rsidRPr="006E5781" w:rsidTr="004267F7">
        <w:tc>
          <w:tcPr>
            <w:tcW w:w="2285" w:type="dxa"/>
            <w:shd w:val="clear" w:color="auto" w:fill="FFFF99"/>
          </w:tcPr>
          <w:p w:rsidR="003A1B34" w:rsidRPr="006E5781" w:rsidRDefault="003A1B34" w:rsidP="004267F7">
            <w:pPr>
              <w:tabs>
                <w:tab w:val="center" w:pos="1427"/>
              </w:tabs>
            </w:pPr>
            <w:r>
              <w:t>Victim link receiver</w:t>
            </w:r>
          </w:p>
        </w:tc>
        <w:tc>
          <w:tcPr>
            <w:tcW w:w="2491" w:type="dxa"/>
            <w:shd w:val="clear" w:color="auto" w:fill="FFFF99"/>
          </w:tcPr>
          <w:p w:rsidR="003A1B34" w:rsidRPr="006E5781" w:rsidRDefault="003A1B34" w:rsidP="004267F7">
            <w:r>
              <w:t>BFWA CS</w:t>
            </w:r>
          </w:p>
        </w:tc>
        <w:tc>
          <w:tcPr>
            <w:tcW w:w="2562" w:type="dxa"/>
            <w:shd w:val="clear" w:color="auto" w:fill="FFFF99"/>
          </w:tcPr>
          <w:p w:rsidR="003A1B34" w:rsidRPr="006E5781" w:rsidRDefault="003A1B34" w:rsidP="004267F7"/>
        </w:tc>
        <w:tc>
          <w:tcPr>
            <w:tcW w:w="2422" w:type="dxa"/>
            <w:shd w:val="clear" w:color="auto" w:fill="FFFF99"/>
          </w:tcPr>
          <w:p w:rsidR="003A1B34" w:rsidRPr="006E5781" w:rsidRDefault="003A1B34" w:rsidP="004267F7"/>
        </w:tc>
      </w:tr>
      <w:tr w:rsidR="003A1B34" w:rsidRPr="006E5781" w:rsidTr="004267F7">
        <w:tc>
          <w:tcPr>
            <w:tcW w:w="2285" w:type="dxa"/>
            <w:shd w:val="clear" w:color="auto" w:fill="FFFF99"/>
          </w:tcPr>
          <w:p w:rsidR="003A1B34" w:rsidRPr="006E5781" w:rsidRDefault="003A1B34" w:rsidP="004267F7">
            <w:pPr>
              <w:tabs>
                <w:tab w:val="center" w:pos="1427"/>
              </w:tabs>
            </w:pPr>
            <w:r w:rsidRPr="006E5781">
              <w:t>Reception bandwidth</w:t>
            </w:r>
          </w:p>
        </w:tc>
        <w:tc>
          <w:tcPr>
            <w:tcW w:w="2491" w:type="dxa"/>
            <w:shd w:val="clear" w:color="auto" w:fill="FFFF99"/>
          </w:tcPr>
          <w:p w:rsidR="003A1B34" w:rsidRPr="006E5781" w:rsidRDefault="003A1B34" w:rsidP="004267F7">
            <w:r>
              <w:t>2</w:t>
            </w:r>
            <w:r w:rsidRPr="006E5781">
              <w:t>0</w:t>
            </w:r>
            <w:r>
              <w:t>.</w:t>
            </w:r>
            <w:r w:rsidRPr="006E5781">
              <w:t>0</w:t>
            </w:r>
            <w:r>
              <w:t>00</w:t>
            </w:r>
            <w:r w:rsidRPr="006E5781">
              <w:t xml:space="preserve"> kHz</w:t>
            </w:r>
          </w:p>
        </w:tc>
        <w:tc>
          <w:tcPr>
            <w:tcW w:w="2562" w:type="dxa"/>
            <w:shd w:val="clear" w:color="auto" w:fill="FFFF99"/>
          </w:tcPr>
          <w:p w:rsidR="003A1B34" w:rsidRPr="006E5781" w:rsidRDefault="003A1B34" w:rsidP="004267F7"/>
        </w:tc>
        <w:tc>
          <w:tcPr>
            <w:tcW w:w="2422" w:type="dxa"/>
            <w:shd w:val="clear" w:color="auto" w:fill="FFFF99"/>
          </w:tcPr>
          <w:p w:rsidR="003A1B34" w:rsidRPr="006E5781" w:rsidRDefault="003A1B34" w:rsidP="004267F7"/>
        </w:tc>
      </w:tr>
      <w:tr w:rsidR="003A1B34" w:rsidRPr="007B7077" w:rsidTr="004267F7">
        <w:tc>
          <w:tcPr>
            <w:tcW w:w="2285" w:type="dxa"/>
            <w:shd w:val="clear" w:color="auto" w:fill="FFFF99"/>
          </w:tcPr>
          <w:p w:rsidR="003A1B34" w:rsidRPr="006E5781" w:rsidRDefault="003A1B34" w:rsidP="004267F7">
            <w:pPr>
              <w:tabs>
                <w:tab w:val="center" w:pos="1427"/>
              </w:tabs>
            </w:pPr>
            <w:r w:rsidRPr="006E5781">
              <w:t>Propagation model</w:t>
            </w:r>
          </w:p>
        </w:tc>
        <w:tc>
          <w:tcPr>
            <w:tcW w:w="2491" w:type="dxa"/>
            <w:shd w:val="clear" w:color="auto" w:fill="FFFF99"/>
          </w:tcPr>
          <w:p w:rsidR="003A1B34" w:rsidRPr="007B7077" w:rsidRDefault="003A1B34" w:rsidP="004267F7">
            <w:r>
              <w:t>Spherical diffraction outdoor- outdoor (see Annex 1)</w:t>
            </w:r>
          </w:p>
        </w:tc>
        <w:tc>
          <w:tcPr>
            <w:tcW w:w="2562" w:type="dxa"/>
            <w:shd w:val="clear" w:color="auto" w:fill="FFFF99"/>
          </w:tcPr>
          <w:p w:rsidR="003A1B34" w:rsidRPr="007B7077" w:rsidRDefault="003A1B34" w:rsidP="004267F7"/>
        </w:tc>
        <w:tc>
          <w:tcPr>
            <w:tcW w:w="2422" w:type="dxa"/>
            <w:shd w:val="clear" w:color="auto" w:fill="FFFF99"/>
          </w:tcPr>
          <w:p w:rsidR="003A1B34" w:rsidRPr="007B7077" w:rsidRDefault="003A1B34" w:rsidP="004267F7"/>
        </w:tc>
      </w:tr>
      <w:tr w:rsidR="003A1B34" w:rsidTr="004267F7">
        <w:tc>
          <w:tcPr>
            <w:tcW w:w="2285" w:type="dxa"/>
            <w:shd w:val="clear" w:color="auto" w:fill="FFFF99"/>
          </w:tcPr>
          <w:p w:rsidR="003A1B34" w:rsidRDefault="003A1B34" w:rsidP="004267F7">
            <w:pPr>
              <w:tabs>
                <w:tab w:val="center" w:pos="1427"/>
              </w:tabs>
              <w:rPr>
                <w:lang w:val="de-DE"/>
              </w:rPr>
            </w:pPr>
            <w:r>
              <w:rPr>
                <w:lang w:val="de-DE"/>
              </w:rPr>
              <w:t>C/(I+N)</w:t>
            </w:r>
            <w:r>
              <w:rPr>
                <w:lang w:val="de-DE"/>
              </w:rPr>
              <w:tab/>
            </w:r>
          </w:p>
        </w:tc>
        <w:tc>
          <w:tcPr>
            <w:tcW w:w="2491" w:type="dxa"/>
            <w:shd w:val="clear" w:color="auto" w:fill="FFFF99"/>
          </w:tcPr>
          <w:p w:rsidR="003A1B34" w:rsidRPr="00C93E12" w:rsidRDefault="003A1B34" w:rsidP="004267F7">
            <w:pPr>
              <w:rPr>
                <w:b/>
                <w:lang w:val="de-DE"/>
              </w:rPr>
            </w:pPr>
            <w:r>
              <w:rPr>
                <w:b/>
                <w:lang w:val="de-DE"/>
              </w:rPr>
              <w:t>2</w:t>
            </w:r>
            <w:smartTag w:uri="urn:schemas-microsoft-com:office:smarttags" w:element="PersonName">
              <w:r>
                <w:rPr>
                  <w:b/>
                  <w:lang w:val="de-DE"/>
                </w:rPr>
                <w:t>4</w:t>
              </w:r>
            </w:smartTag>
            <w:r w:rsidRPr="00C93E12">
              <w:rPr>
                <w:b/>
                <w:lang w:val="de-DE"/>
              </w:rPr>
              <w:t xml:space="preserve"> dB</w:t>
            </w:r>
          </w:p>
        </w:tc>
        <w:tc>
          <w:tcPr>
            <w:tcW w:w="2562" w:type="dxa"/>
            <w:shd w:val="clear" w:color="auto" w:fill="FFFF99"/>
          </w:tcPr>
          <w:p w:rsidR="003A1B34" w:rsidRPr="00C93E12" w:rsidRDefault="003A1B34" w:rsidP="004267F7">
            <w:pPr>
              <w:rPr>
                <w:b/>
                <w:lang w:val="de-DE"/>
              </w:rPr>
            </w:pPr>
          </w:p>
        </w:tc>
        <w:tc>
          <w:tcPr>
            <w:tcW w:w="2422" w:type="dxa"/>
            <w:shd w:val="clear" w:color="auto" w:fill="FFFF99"/>
          </w:tcPr>
          <w:p w:rsidR="003A1B34" w:rsidRPr="00C93E12" w:rsidRDefault="003A1B34" w:rsidP="004267F7">
            <w:pPr>
              <w:rPr>
                <w:b/>
                <w:lang w:val="de-DE"/>
              </w:rPr>
            </w:pPr>
          </w:p>
        </w:tc>
      </w:tr>
      <w:tr w:rsidR="003A1B34" w:rsidTr="004267F7">
        <w:tc>
          <w:tcPr>
            <w:tcW w:w="2285" w:type="dxa"/>
            <w:tcBorders>
              <w:bottom w:val="single" w:sz="4" w:space="0" w:color="auto"/>
            </w:tcBorders>
            <w:shd w:val="clear" w:color="auto" w:fill="FFFF99"/>
          </w:tcPr>
          <w:p w:rsidR="003A1B34" w:rsidRDefault="003A1B34" w:rsidP="004267F7">
            <w:pPr>
              <w:rPr>
                <w:lang w:val="de-DE"/>
              </w:rPr>
            </w:pPr>
            <w:r>
              <w:rPr>
                <w:lang w:val="de-DE"/>
              </w:rPr>
              <w:t>Coverage radius</w:t>
            </w:r>
          </w:p>
        </w:tc>
        <w:tc>
          <w:tcPr>
            <w:tcW w:w="2491" w:type="dxa"/>
            <w:tcBorders>
              <w:bottom w:val="single" w:sz="4" w:space="0" w:color="auto"/>
            </w:tcBorders>
            <w:shd w:val="clear" w:color="auto" w:fill="FFFF99"/>
          </w:tcPr>
          <w:p w:rsidR="003A1B34" w:rsidRPr="00C93E12" w:rsidRDefault="003A1B34" w:rsidP="004267F7">
            <w:pPr>
              <w:rPr>
                <w:b/>
                <w:lang w:val="de-DE"/>
              </w:rPr>
            </w:pPr>
            <w:r w:rsidRPr="00C93E12">
              <w:rPr>
                <w:b/>
                <w:lang w:val="de-DE"/>
              </w:rPr>
              <w:t>100</w:t>
            </w:r>
            <w:r>
              <w:rPr>
                <w:b/>
                <w:lang w:val="de-DE"/>
              </w:rPr>
              <w:t>0</w:t>
            </w:r>
            <w:r w:rsidRPr="00C93E12">
              <w:rPr>
                <w:b/>
                <w:lang w:val="de-DE"/>
              </w:rPr>
              <w:t xml:space="preserve"> m</w:t>
            </w:r>
          </w:p>
        </w:tc>
        <w:tc>
          <w:tcPr>
            <w:tcW w:w="2562" w:type="dxa"/>
            <w:tcBorders>
              <w:bottom w:val="single" w:sz="4" w:space="0" w:color="auto"/>
            </w:tcBorders>
            <w:shd w:val="clear" w:color="auto" w:fill="FFFF99"/>
          </w:tcPr>
          <w:p w:rsidR="003A1B34" w:rsidRPr="00C93E12" w:rsidRDefault="003A1B34" w:rsidP="004267F7">
            <w:pPr>
              <w:rPr>
                <w:b/>
                <w:lang w:val="de-DE"/>
              </w:rPr>
            </w:pPr>
          </w:p>
        </w:tc>
        <w:tc>
          <w:tcPr>
            <w:tcW w:w="2422" w:type="dxa"/>
            <w:tcBorders>
              <w:bottom w:val="single" w:sz="4" w:space="0" w:color="auto"/>
            </w:tcBorders>
            <w:shd w:val="clear" w:color="auto" w:fill="FFFF99"/>
          </w:tcPr>
          <w:p w:rsidR="003A1B34" w:rsidRPr="00C93E12" w:rsidRDefault="003A1B34" w:rsidP="004267F7">
            <w:pPr>
              <w:rPr>
                <w:b/>
                <w:lang w:val="de-DE"/>
              </w:rPr>
            </w:pPr>
          </w:p>
        </w:tc>
      </w:tr>
      <w:tr w:rsidR="003A1B34" w:rsidTr="004267F7">
        <w:tc>
          <w:tcPr>
            <w:tcW w:w="2285" w:type="dxa"/>
            <w:shd w:val="clear" w:color="auto" w:fill="CCFFCC"/>
          </w:tcPr>
          <w:p w:rsidR="003A1B34" w:rsidRPr="00D02C41" w:rsidRDefault="003A1B34" w:rsidP="004267F7">
            <w:pPr>
              <w:rPr>
                <w:b/>
                <w:lang w:val="de-DE"/>
              </w:rPr>
            </w:pPr>
            <w:r w:rsidRPr="00D02C41">
              <w:rPr>
                <w:b/>
                <w:lang w:val="de-DE"/>
              </w:rPr>
              <w:t>Interfering link</w:t>
            </w:r>
          </w:p>
        </w:tc>
        <w:tc>
          <w:tcPr>
            <w:tcW w:w="2491" w:type="dxa"/>
            <w:shd w:val="clear" w:color="auto" w:fill="CCFFCC"/>
          </w:tcPr>
          <w:p w:rsidR="003A1B34" w:rsidRPr="00D02C41" w:rsidRDefault="003A1B34" w:rsidP="004267F7">
            <w:pPr>
              <w:rPr>
                <w:b/>
                <w:lang w:val="de-DE"/>
              </w:rPr>
            </w:pPr>
          </w:p>
        </w:tc>
        <w:tc>
          <w:tcPr>
            <w:tcW w:w="2562" w:type="dxa"/>
            <w:shd w:val="clear" w:color="auto" w:fill="CCFFCC"/>
          </w:tcPr>
          <w:p w:rsidR="003A1B34" w:rsidRPr="00D02C41" w:rsidRDefault="003A1B34" w:rsidP="004267F7">
            <w:pPr>
              <w:rPr>
                <w:b/>
                <w:lang w:val="de-DE"/>
              </w:rPr>
            </w:pPr>
          </w:p>
        </w:tc>
        <w:tc>
          <w:tcPr>
            <w:tcW w:w="2422" w:type="dxa"/>
            <w:shd w:val="clear" w:color="auto" w:fill="CCFFCC"/>
          </w:tcPr>
          <w:p w:rsidR="003A1B34" w:rsidRPr="00D02C41" w:rsidRDefault="003A1B34" w:rsidP="004267F7">
            <w:pPr>
              <w:rPr>
                <w:b/>
                <w:lang w:val="de-DE"/>
              </w:rPr>
            </w:pPr>
          </w:p>
        </w:tc>
      </w:tr>
      <w:tr w:rsidR="003A1B34" w:rsidTr="004267F7">
        <w:tc>
          <w:tcPr>
            <w:tcW w:w="2285" w:type="dxa"/>
            <w:shd w:val="clear" w:color="auto" w:fill="CCFFCC"/>
          </w:tcPr>
          <w:p w:rsidR="003A1B34" w:rsidRDefault="003A1B34" w:rsidP="004267F7">
            <w:pPr>
              <w:rPr>
                <w:lang w:val="de-DE"/>
              </w:rPr>
            </w:pPr>
            <w:r>
              <w:rPr>
                <w:lang w:val="de-DE"/>
              </w:rPr>
              <w:t>Frequency</w:t>
            </w:r>
          </w:p>
        </w:tc>
        <w:tc>
          <w:tcPr>
            <w:tcW w:w="2491" w:type="dxa"/>
            <w:shd w:val="clear" w:color="auto" w:fill="CCFFCC"/>
          </w:tcPr>
          <w:p w:rsidR="003A1B34" w:rsidRDefault="003A1B34" w:rsidP="004267F7">
            <w:pPr>
              <w:rPr>
                <w:lang w:val="de-DE"/>
              </w:rPr>
            </w:pPr>
            <w:r>
              <w:t>5750</w:t>
            </w:r>
            <w:r w:rsidRPr="006E5781">
              <w:t xml:space="preserve"> MHz</w:t>
            </w:r>
          </w:p>
        </w:tc>
        <w:tc>
          <w:tcPr>
            <w:tcW w:w="2562" w:type="dxa"/>
            <w:shd w:val="clear" w:color="auto" w:fill="CCFFCC"/>
          </w:tcPr>
          <w:p w:rsidR="003A1B34" w:rsidRDefault="003A1B34" w:rsidP="004267F7">
            <w:pPr>
              <w:rPr>
                <w:lang w:val="de-DE"/>
              </w:rPr>
            </w:pPr>
          </w:p>
        </w:tc>
        <w:tc>
          <w:tcPr>
            <w:tcW w:w="2422" w:type="dxa"/>
            <w:shd w:val="clear" w:color="auto" w:fill="CCFFCC"/>
          </w:tcPr>
          <w:p w:rsidR="003A1B34" w:rsidRDefault="003A1B34" w:rsidP="004267F7">
            <w:pPr>
              <w:rPr>
                <w:lang w:val="de-DE"/>
              </w:rPr>
            </w:pPr>
          </w:p>
        </w:tc>
      </w:tr>
      <w:tr w:rsidR="003A1B34" w:rsidTr="004267F7">
        <w:tc>
          <w:tcPr>
            <w:tcW w:w="2285" w:type="dxa"/>
            <w:shd w:val="clear" w:color="auto" w:fill="CCFFCC"/>
          </w:tcPr>
          <w:p w:rsidR="003A1B34" w:rsidRDefault="003A1B34" w:rsidP="004267F7">
            <w:pPr>
              <w:rPr>
                <w:lang w:val="de-DE"/>
              </w:rPr>
            </w:pPr>
            <w:r>
              <w:rPr>
                <w:lang w:val="de-DE"/>
              </w:rPr>
              <w:t>Type</w:t>
            </w:r>
          </w:p>
        </w:tc>
        <w:tc>
          <w:tcPr>
            <w:tcW w:w="2491" w:type="dxa"/>
            <w:shd w:val="clear" w:color="auto" w:fill="CCFFCC"/>
          </w:tcPr>
          <w:p w:rsidR="003A1B34" w:rsidRDefault="003A1B34" w:rsidP="004267F7">
            <w:pPr>
              <w:rPr>
                <w:lang w:val="de-DE"/>
              </w:rPr>
            </w:pPr>
            <w:r>
              <w:rPr>
                <w:lang w:val="de-DE"/>
              </w:rPr>
              <w:t>WIA 20MHz</w:t>
            </w:r>
          </w:p>
        </w:tc>
        <w:tc>
          <w:tcPr>
            <w:tcW w:w="2562" w:type="dxa"/>
            <w:shd w:val="clear" w:color="auto" w:fill="CCFFCC"/>
          </w:tcPr>
          <w:p w:rsidR="003A1B34" w:rsidRDefault="003A1B34" w:rsidP="004267F7">
            <w:pPr>
              <w:rPr>
                <w:lang w:val="de-DE"/>
              </w:rPr>
            </w:pPr>
          </w:p>
        </w:tc>
        <w:tc>
          <w:tcPr>
            <w:tcW w:w="2422" w:type="dxa"/>
            <w:shd w:val="clear" w:color="auto" w:fill="CCFFCC"/>
          </w:tcPr>
          <w:p w:rsidR="003A1B34" w:rsidRDefault="003A1B34" w:rsidP="004267F7">
            <w:pPr>
              <w:rPr>
                <w:lang w:val="de-DE"/>
              </w:rPr>
            </w:pPr>
          </w:p>
        </w:tc>
      </w:tr>
      <w:tr w:rsidR="003A1B34" w:rsidTr="004267F7">
        <w:tc>
          <w:tcPr>
            <w:tcW w:w="2285" w:type="dxa"/>
            <w:shd w:val="clear" w:color="auto" w:fill="CCFFCC"/>
          </w:tcPr>
          <w:p w:rsidR="003A1B34" w:rsidRDefault="003A1B34" w:rsidP="004267F7">
            <w:pPr>
              <w:rPr>
                <w:lang w:val="de-DE"/>
              </w:rPr>
            </w:pPr>
            <w:r>
              <w:rPr>
                <w:lang w:val="de-DE"/>
              </w:rPr>
              <w:t>Tx power</w:t>
            </w:r>
          </w:p>
        </w:tc>
        <w:tc>
          <w:tcPr>
            <w:tcW w:w="2491" w:type="dxa"/>
            <w:shd w:val="clear" w:color="auto" w:fill="CCFFCC"/>
          </w:tcPr>
          <w:p w:rsidR="003A1B34" w:rsidRDefault="003A1B34" w:rsidP="004267F7">
            <w:pPr>
              <w:rPr>
                <w:lang w:val="de-DE"/>
              </w:rPr>
            </w:pPr>
            <w:r>
              <w:rPr>
                <w:lang w:val="de-DE"/>
              </w:rPr>
              <w:t>21 dBm</w:t>
            </w:r>
          </w:p>
        </w:tc>
        <w:tc>
          <w:tcPr>
            <w:tcW w:w="2562" w:type="dxa"/>
            <w:shd w:val="clear" w:color="auto" w:fill="CCFFCC"/>
          </w:tcPr>
          <w:p w:rsidR="003A1B34" w:rsidRDefault="003A1B34" w:rsidP="004267F7">
            <w:pPr>
              <w:rPr>
                <w:lang w:val="de-DE"/>
              </w:rPr>
            </w:pPr>
          </w:p>
        </w:tc>
        <w:tc>
          <w:tcPr>
            <w:tcW w:w="2422" w:type="dxa"/>
            <w:shd w:val="clear" w:color="auto" w:fill="CCFFCC"/>
          </w:tcPr>
          <w:p w:rsidR="003A1B34" w:rsidRDefault="003A1B34" w:rsidP="004267F7">
            <w:pPr>
              <w:rPr>
                <w:lang w:val="de-DE"/>
              </w:rPr>
            </w:pPr>
          </w:p>
        </w:tc>
      </w:tr>
      <w:tr w:rsidR="003A1B34" w:rsidRPr="00A81D58" w:rsidTr="004267F7">
        <w:tc>
          <w:tcPr>
            <w:tcW w:w="2285" w:type="dxa"/>
            <w:shd w:val="clear" w:color="auto" w:fill="CCFFCC"/>
          </w:tcPr>
          <w:p w:rsidR="003A1B34" w:rsidRPr="0079310B" w:rsidRDefault="003A1B34" w:rsidP="004267F7">
            <w:r w:rsidRPr="0079310B">
              <w:t>antenna</w:t>
            </w:r>
          </w:p>
        </w:tc>
        <w:tc>
          <w:tcPr>
            <w:tcW w:w="2491" w:type="dxa"/>
            <w:shd w:val="clear" w:color="auto" w:fill="CCFFCC"/>
          </w:tcPr>
          <w:p w:rsidR="003A1B34" w:rsidRPr="00C93E12" w:rsidRDefault="003A1B34" w:rsidP="004267F7">
            <w:pPr>
              <w:rPr>
                <w:b/>
              </w:rPr>
            </w:pPr>
            <w:r>
              <w:rPr>
                <w:b/>
              </w:rPr>
              <w:t>5 dBi</w:t>
            </w:r>
          </w:p>
        </w:tc>
        <w:tc>
          <w:tcPr>
            <w:tcW w:w="2562" w:type="dxa"/>
            <w:shd w:val="clear" w:color="auto" w:fill="CCFFCC"/>
          </w:tcPr>
          <w:p w:rsidR="003A1B34" w:rsidRPr="00A81D58" w:rsidRDefault="003A1B34" w:rsidP="004267F7"/>
        </w:tc>
        <w:tc>
          <w:tcPr>
            <w:tcW w:w="2422" w:type="dxa"/>
            <w:shd w:val="clear" w:color="auto" w:fill="CCFFCC"/>
          </w:tcPr>
          <w:p w:rsidR="003A1B34" w:rsidRPr="00A81D58" w:rsidRDefault="003A1B34" w:rsidP="004267F7"/>
        </w:tc>
      </w:tr>
      <w:tr w:rsidR="003A1B34" w:rsidRPr="00A81D58" w:rsidTr="004267F7">
        <w:tc>
          <w:tcPr>
            <w:tcW w:w="2285" w:type="dxa"/>
            <w:shd w:val="clear" w:color="auto" w:fill="CCFFCC"/>
          </w:tcPr>
          <w:p w:rsidR="003A1B34" w:rsidRPr="00A81D58" w:rsidRDefault="003A1B34" w:rsidP="004267F7">
            <w:r>
              <w:t>ILT-&gt; ILR path</w:t>
            </w:r>
          </w:p>
        </w:tc>
        <w:tc>
          <w:tcPr>
            <w:tcW w:w="2491" w:type="dxa"/>
            <w:shd w:val="clear" w:color="auto" w:fill="CCFFCC"/>
          </w:tcPr>
          <w:p w:rsidR="003A1B34" w:rsidRDefault="003A1B34" w:rsidP="004267F7">
            <w:r>
              <w:t>IEEE 802.11 plugin</w:t>
            </w:r>
          </w:p>
          <w:p w:rsidR="003A1B34" w:rsidRPr="00A81D58" w:rsidRDefault="003A1B34" w:rsidP="004267F7">
            <w:r>
              <w:t>Breakpoint distance 5m (see Annex 1)</w:t>
            </w:r>
          </w:p>
        </w:tc>
        <w:tc>
          <w:tcPr>
            <w:tcW w:w="2562" w:type="dxa"/>
            <w:shd w:val="clear" w:color="auto" w:fill="CCFFCC"/>
          </w:tcPr>
          <w:p w:rsidR="003A1B34" w:rsidRPr="00A81D58" w:rsidRDefault="003A1B34" w:rsidP="004267F7"/>
        </w:tc>
        <w:tc>
          <w:tcPr>
            <w:tcW w:w="2422" w:type="dxa"/>
            <w:shd w:val="clear" w:color="auto" w:fill="CCFFCC"/>
          </w:tcPr>
          <w:p w:rsidR="003A1B34" w:rsidRPr="00A81D58" w:rsidRDefault="003A1B34" w:rsidP="004267F7"/>
        </w:tc>
      </w:tr>
      <w:tr w:rsidR="003A1B34" w:rsidRPr="00A81D58" w:rsidTr="004267F7">
        <w:tc>
          <w:tcPr>
            <w:tcW w:w="2285" w:type="dxa"/>
            <w:shd w:val="clear" w:color="auto" w:fill="CCFFCC"/>
          </w:tcPr>
          <w:p w:rsidR="003A1B34" w:rsidRDefault="003A1B34" w:rsidP="004267F7">
            <w:r>
              <w:t>APC</w:t>
            </w:r>
          </w:p>
        </w:tc>
        <w:tc>
          <w:tcPr>
            <w:tcW w:w="2491" w:type="dxa"/>
            <w:shd w:val="clear" w:color="auto" w:fill="CCFFCC"/>
          </w:tcPr>
          <w:p w:rsidR="003A1B34" w:rsidRDefault="003A1B34" w:rsidP="004267F7">
            <w:r>
              <w:t>20 dB,</w:t>
            </w:r>
          </w:p>
          <w:p w:rsidR="003A1B34" w:rsidRPr="00A81D58" w:rsidRDefault="003A1B34" w:rsidP="004267F7">
            <w:r>
              <w:t>threshold -87dBm</w:t>
            </w:r>
          </w:p>
        </w:tc>
        <w:tc>
          <w:tcPr>
            <w:tcW w:w="2562" w:type="dxa"/>
            <w:shd w:val="clear" w:color="auto" w:fill="CCFFCC"/>
          </w:tcPr>
          <w:p w:rsidR="003A1B34" w:rsidRPr="00030054" w:rsidRDefault="003A1B34" w:rsidP="004267F7">
            <w:pPr>
              <w:rPr>
                <w:highlight w:val="yellow"/>
              </w:rPr>
            </w:pPr>
            <w:r w:rsidRPr="00030054">
              <w:rPr>
                <w:highlight w:val="yellow"/>
              </w:rPr>
              <w:t xml:space="preserve">10 dB, </w:t>
            </w:r>
          </w:p>
          <w:p w:rsidR="003A1B34" w:rsidRPr="00A81D58" w:rsidRDefault="003A1B34" w:rsidP="004267F7">
            <w:r w:rsidRPr="00030054">
              <w:rPr>
                <w:highlight w:val="yellow"/>
              </w:rPr>
              <w:t>threshold -87dBm</w:t>
            </w:r>
          </w:p>
        </w:tc>
        <w:tc>
          <w:tcPr>
            <w:tcW w:w="2422" w:type="dxa"/>
            <w:shd w:val="clear" w:color="auto" w:fill="CCFFCC"/>
          </w:tcPr>
          <w:p w:rsidR="003A1B34" w:rsidRPr="00030054" w:rsidRDefault="003A1B34" w:rsidP="004267F7">
            <w:pPr>
              <w:rPr>
                <w:highlight w:val="yellow"/>
              </w:rPr>
            </w:pPr>
            <w:r w:rsidRPr="00030054">
              <w:rPr>
                <w:highlight w:val="yellow"/>
              </w:rPr>
              <w:t xml:space="preserve">20dB, </w:t>
            </w:r>
          </w:p>
          <w:p w:rsidR="003A1B34" w:rsidRPr="00A81D58" w:rsidRDefault="003A1B34" w:rsidP="004267F7">
            <w:r w:rsidRPr="00030054">
              <w:rPr>
                <w:highlight w:val="yellow"/>
              </w:rPr>
              <w:t>threshold -77dBm</w:t>
            </w:r>
          </w:p>
        </w:tc>
      </w:tr>
      <w:tr w:rsidR="003A1B34" w:rsidRPr="00A81D58" w:rsidTr="004267F7">
        <w:tc>
          <w:tcPr>
            <w:tcW w:w="2285" w:type="dxa"/>
            <w:shd w:val="clear" w:color="auto" w:fill="CCFFCC"/>
          </w:tcPr>
          <w:p w:rsidR="003A1B34" w:rsidRDefault="003A1B34" w:rsidP="004267F7">
            <w:r>
              <w:t>ILT-&gt;VLR path</w:t>
            </w:r>
          </w:p>
        </w:tc>
        <w:tc>
          <w:tcPr>
            <w:tcW w:w="2491" w:type="dxa"/>
            <w:shd w:val="clear" w:color="auto" w:fill="CCFFCC"/>
          </w:tcPr>
          <w:p w:rsidR="003A1B34" w:rsidRDefault="003A1B34" w:rsidP="004267F7">
            <w:r>
              <w:t>IEEE 802.11 plugin</w:t>
            </w:r>
          </w:p>
          <w:p w:rsidR="003A1B34" w:rsidRDefault="003A1B34" w:rsidP="004267F7">
            <w:r>
              <w:t>Breakpoint distance 50m (see Annex 1)</w:t>
            </w:r>
          </w:p>
        </w:tc>
        <w:tc>
          <w:tcPr>
            <w:tcW w:w="2562" w:type="dxa"/>
            <w:shd w:val="clear" w:color="auto" w:fill="CCFFCC"/>
          </w:tcPr>
          <w:p w:rsidR="003A1B34" w:rsidRPr="00A81D58" w:rsidRDefault="003A1B34" w:rsidP="004267F7"/>
        </w:tc>
        <w:tc>
          <w:tcPr>
            <w:tcW w:w="2422" w:type="dxa"/>
            <w:shd w:val="clear" w:color="auto" w:fill="CCFFCC"/>
          </w:tcPr>
          <w:p w:rsidR="003A1B34" w:rsidRPr="00A81D58" w:rsidRDefault="003A1B34" w:rsidP="004267F7"/>
        </w:tc>
      </w:tr>
      <w:tr w:rsidR="003A1B34" w:rsidRPr="00A81D58" w:rsidTr="004267F7">
        <w:tc>
          <w:tcPr>
            <w:tcW w:w="2285" w:type="dxa"/>
            <w:shd w:val="clear" w:color="auto" w:fill="CCFFCC"/>
          </w:tcPr>
          <w:p w:rsidR="003A1B34" w:rsidRDefault="003A1B34" w:rsidP="004267F7">
            <w:r>
              <w:t>ILT-&gt;VLR</w:t>
            </w:r>
          </w:p>
        </w:tc>
        <w:tc>
          <w:tcPr>
            <w:tcW w:w="2491" w:type="dxa"/>
            <w:shd w:val="clear" w:color="auto" w:fill="CCFFCC"/>
          </w:tcPr>
          <w:p w:rsidR="003A1B34" w:rsidRDefault="003A1B34" w:rsidP="004267F7">
            <w:r>
              <w:t>None, Interfering link distributed around the VLR</w:t>
            </w:r>
          </w:p>
          <w:p w:rsidR="003A1B34" w:rsidRDefault="003A1B34" w:rsidP="005E0E92">
            <w:pPr>
              <w:numPr>
                <w:ilvl w:val="0"/>
                <w:numId w:val="26"/>
              </w:numPr>
            </w:pPr>
            <w:r>
              <w:t>1 active device</w:t>
            </w:r>
          </w:p>
          <w:p w:rsidR="003A1B34" w:rsidRPr="00A81D58" w:rsidRDefault="003A1B34" w:rsidP="005E0E92">
            <w:pPr>
              <w:numPr>
                <w:ilvl w:val="0"/>
                <w:numId w:val="26"/>
              </w:numPr>
            </w:pPr>
            <w:r>
              <w:t>Distance between VLR and ILT from 100m to 1000m</w:t>
            </w:r>
          </w:p>
        </w:tc>
        <w:tc>
          <w:tcPr>
            <w:tcW w:w="2562" w:type="dxa"/>
            <w:shd w:val="clear" w:color="auto" w:fill="CCFFCC"/>
          </w:tcPr>
          <w:p w:rsidR="003A1B34" w:rsidRPr="00A81D58" w:rsidRDefault="003A1B34" w:rsidP="004267F7"/>
        </w:tc>
        <w:tc>
          <w:tcPr>
            <w:tcW w:w="2422" w:type="dxa"/>
            <w:shd w:val="clear" w:color="auto" w:fill="CCFFCC"/>
          </w:tcPr>
          <w:p w:rsidR="003A1B34" w:rsidRPr="00A81D58" w:rsidRDefault="003A1B34" w:rsidP="004267F7"/>
        </w:tc>
      </w:tr>
      <w:tr w:rsidR="003A1B34" w:rsidRPr="00A81D58" w:rsidTr="004267F7">
        <w:tc>
          <w:tcPr>
            <w:tcW w:w="2285" w:type="dxa"/>
          </w:tcPr>
          <w:p w:rsidR="003A1B34" w:rsidRDefault="003A1B34" w:rsidP="004267F7"/>
        </w:tc>
        <w:tc>
          <w:tcPr>
            <w:tcW w:w="2491" w:type="dxa"/>
          </w:tcPr>
          <w:p w:rsidR="003A1B34" w:rsidRDefault="003A1B34" w:rsidP="004267F7"/>
        </w:tc>
        <w:tc>
          <w:tcPr>
            <w:tcW w:w="2562" w:type="dxa"/>
          </w:tcPr>
          <w:p w:rsidR="003A1B34" w:rsidRPr="00A81D58" w:rsidRDefault="003A1B34" w:rsidP="004267F7"/>
        </w:tc>
        <w:tc>
          <w:tcPr>
            <w:tcW w:w="2422" w:type="dxa"/>
          </w:tcPr>
          <w:p w:rsidR="003A1B34" w:rsidRPr="00A81D58" w:rsidRDefault="003A1B34" w:rsidP="004267F7"/>
        </w:tc>
      </w:tr>
      <w:tr w:rsidR="003A1B34" w:rsidRPr="00A81D58" w:rsidTr="004267F7">
        <w:tc>
          <w:tcPr>
            <w:tcW w:w="2285" w:type="dxa"/>
          </w:tcPr>
          <w:p w:rsidR="003A1B34" w:rsidRDefault="003A1B34" w:rsidP="004267F7">
            <w:r>
              <w:lastRenderedPageBreak/>
              <w:t xml:space="preserve">dRSS </w:t>
            </w:r>
          </w:p>
        </w:tc>
        <w:tc>
          <w:tcPr>
            <w:tcW w:w="2491" w:type="dxa"/>
          </w:tcPr>
          <w:p w:rsidR="003A1B34" w:rsidRDefault="003A1B34" w:rsidP="004267F7">
            <w:r>
              <w:t xml:space="preserve">-56 dBm </w:t>
            </w:r>
          </w:p>
        </w:tc>
        <w:tc>
          <w:tcPr>
            <w:tcW w:w="2562" w:type="dxa"/>
          </w:tcPr>
          <w:p w:rsidR="003A1B34" w:rsidRPr="00A81D58" w:rsidRDefault="003A1B34" w:rsidP="004267F7"/>
        </w:tc>
        <w:tc>
          <w:tcPr>
            <w:tcW w:w="2422" w:type="dxa"/>
          </w:tcPr>
          <w:p w:rsidR="003A1B34" w:rsidRPr="00A81D58" w:rsidRDefault="003A1B34" w:rsidP="004267F7"/>
        </w:tc>
      </w:tr>
      <w:tr w:rsidR="003A1B34" w:rsidRPr="00A81D58" w:rsidTr="004267F7">
        <w:tc>
          <w:tcPr>
            <w:tcW w:w="2285" w:type="dxa"/>
          </w:tcPr>
          <w:p w:rsidR="003A1B34" w:rsidRDefault="003A1B34" w:rsidP="004267F7">
            <w:r>
              <w:t>iRSS</w:t>
            </w:r>
          </w:p>
        </w:tc>
        <w:tc>
          <w:tcPr>
            <w:tcW w:w="2491" w:type="dxa"/>
          </w:tcPr>
          <w:p w:rsidR="003A1B34" w:rsidRDefault="003A1B34" w:rsidP="004267F7">
            <w:r>
              <w:t>-108 dBm +/- 15dB</w:t>
            </w:r>
          </w:p>
        </w:tc>
        <w:tc>
          <w:tcPr>
            <w:tcW w:w="2562" w:type="dxa"/>
          </w:tcPr>
          <w:p w:rsidR="003A1B34" w:rsidRPr="00A81D58" w:rsidRDefault="003A1B34" w:rsidP="004267F7">
            <w:r>
              <w:t>-101 dBm +/- 15dB</w:t>
            </w:r>
          </w:p>
        </w:tc>
        <w:tc>
          <w:tcPr>
            <w:tcW w:w="2422" w:type="dxa"/>
          </w:tcPr>
          <w:p w:rsidR="003A1B34" w:rsidRPr="00A81D58" w:rsidRDefault="003A1B34" w:rsidP="004267F7">
            <w:r>
              <w:t>-102 dBm +/- 17dB</w:t>
            </w:r>
          </w:p>
        </w:tc>
      </w:tr>
      <w:tr w:rsidR="003A1B34" w:rsidRPr="00A81D58" w:rsidTr="004267F7">
        <w:tc>
          <w:tcPr>
            <w:tcW w:w="2285" w:type="dxa"/>
          </w:tcPr>
          <w:p w:rsidR="003A1B34" w:rsidRDefault="003A1B34" w:rsidP="004267F7">
            <w:r>
              <w:t>Prob that dRSS/iRSS&lt;C/(I+N)</w:t>
            </w:r>
          </w:p>
        </w:tc>
        <w:tc>
          <w:tcPr>
            <w:tcW w:w="2491" w:type="dxa"/>
          </w:tcPr>
          <w:p w:rsidR="003A1B34" w:rsidRDefault="003A1B34" w:rsidP="004267F7">
            <w:r>
              <w:t>2.5%</w:t>
            </w:r>
          </w:p>
        </w:tc>
        <w:tc>
          <w:tcPr>
            <w:tcW w:w="2562" w:type="dxa"/>
          </w:tcPr>
          <w:p w:rsidR="003A1B34" w:rsidRPr="00A81D58" w:rsidRDefault="003A1B34" w:rsidP="004267F7">
            <w:r>
              <w:t>8.3%</w:t>
            </w:r>
          </w:p>
        </w:tc>
        <w:tc>
          <w:tcPr>
            <w:tcW w:w="2422" w:type="dxa"/>
          </w:tcPr>
          <w:p w:rsidR="003A1B34" w:rsidRPr="00A81D58" w:rsidRDefault="003A1B34" w:rsidP="004267F7">
            <w:r>
              <w:t>10%</w:t>
            </w:r>
          </w:p>
        </w:tc>
      </w:tr>
      <w:tr w:rsidR="003A1B34" w:rsidRPr="00A81D58" w:rsidTr="004267F7">
        <w:tc>
          <w:tcPr>
            <w:tcW w:w="2285" w:type="dxa"/>
          </w:tcPr>
          <w:p w:rsidR="003A1B34" w:rsidRDefault="003A1B34" w:rsidP="004267F7"/>
        </w:tc>
        <w:tc>
          <w:tcPr>
            <w:tcW w:w="2491" w:type="dxa"/>
          </w:tcPr>
          <w:p w:rsidR="003A1B34" w:rsidRDefault="003A1B34" w:rsidP="004267F7"/>
        </w:tc>
        <w:tc>
          <w:tcPr>
            <w:tcW w:w="2562" w:type="dxa"/>
          </w:tcPr>
          <w:p w:rsidR="003A1B34" w:rsidRDefault="003A1B34" w:rsidP="004267F7"/>
        </w:tc>
        <w:tc>
          <w:tcPr>
            <w:tcW w:w="2422" w:type="dxa"/>
          </w:tcPr>
          <w:p w:rsidR="003A1B34" w:rsidRPr="00A81D58" w:rsidRDefault="003A1B34" w:rsidP="004267F7"/>
        </w:tc>
      </w:tr>
    </w:tbl>
    <w:p w:rsidR="003A1B34" w:rsidRDefault="003A1B34" w:rsidP="003A1B34"/>
    <w:p w:rsidR="003A1B34" w:rsidRDefault="003A1B34" w:rsidP="003A1B34">
      <w:r>
        <w:t xml:space="preserve">Table 7 shows that APC is efficient to improve the situation and with an APC threshold of -87 dBm plus a dynamic range of 20dB the impact can be essentially improved (25.8% without and 2.5% with APC). </w:t>
      </w:r>
    </w:p>
    <w:p w:rsidR="005E0E92" w:rsidRDefault="005E0E92" w:rsidP="003A1B34"/>
    <w:p w:rsidR="005E0E92" w:rsidRDefault="005E0E92" w:rsidP="003A1B34"/>
    <w:p w:rsidR="005E0E92" w:rsidRDefault="005E0E92" w:rsidP="005E0E92">
      <w:pPr>
        <w:pStyle w:val="Beschriftung"/>
      </w:pPr>
      <w:r>
        <w:t xml:space="preserve">Table </w:t>
      </w:r>
      <w:fldSimple w:instr=" SEQ Table \* ARABIC ">
        <w:r>
          <w:rPr>
            <w:noProof/>
          </w:rPr>
          <w:t>54</w:t>
        </w:r>
      </w:fldSimple>
      <w:r>
        <w:t>: Seamcat results 20 MHz WI systems, LBT consideration</w:t>
      </w:r>
      <w:r w:rsidRPr="005E0E92">
        <w:rPr>
          <w:highlight w:val="yellow"/>
        </w:rPr>
        <w:t xml:space="preserve"> </w:t>
      </w:r>
      <w:r w:rsidR="00515073">
        <w:rPr>
          <w:highlight w:val="yellow"/>
        </w:rPr>
        <w:t xml:space="preserve">[table </w:t>
      </w:r>
      <w:r w:rsidRPr="005E0E92">
        <w:rPr>
          <w:highlight w:val="yellow"/>
        </w:rPr>
        <w:t>format</w:t>
      </w:r>
      <w:r w:rsidR="00515073">
        <w:rPr>
          <w:highlight w:val="yellow"/>
        </w:rPr>
        <w:t>]</w:t>
      </w:r>
    </w:p>
    <w:tbl>
      <w:tblPr>
        <w:tblStyle w:val="Tabellenraster"/>
        <w:tblW w:w="9760" w:type="dxa"/>
        <w:tblLook w:val="01E0" w:firstRow="1" w:lastRow="1" w:firstColumn="1" w:lastColumn="1" w:noHBand="0" w:noVBand="0"/>
      </w:tblPr>
      <w:tblGrid>
        <w:gridCol w:w="2285"/>
        <w:gridCol w:w="2491"/>
        <w:gridCol w:w="2562"/>
        <w:gridCol w:w="2422"/>
      </w:tblGrid>
      <w:tr w:rsidR="003A1B34" w:rsidTr="004267F7">
        <w:tc>
          <w:tcPr>
            <w:tcW w:w="2285" w:type="dxa"/>
            <w:tcBorders>
              <w:bottom w:val="single" w:sz="4" w:space="0" w:color="auto"/>
            </w:tcBorders>
          </w:tcPr>
          <w:p w:rsidR="003A1B34" w:rsidRPr="00F326F0" w:rsidRDefault="003A1B34" w:rsidP="004267F7"/>
        </w:tc>
        <w:tc>
          <w:tcPr>
            <w:tcW w:w="2491" w:type="dxa"/>
            <w:tcBorders>
              <w:bottom w:val="single" w:sz="4" w:space="0" w:color="auto"/>
            </w:tcBorders>
          </w:tcPr>
          <w:p w:rsidR="003A1B34" w:rsidRDefault="003A1B34" w:rsidP="004267F7">
            <w:pPr>
              <w:rPr>
                <w:lang w:val="de-DE"/>
              </w:rPr>
            </w:pPr>
            <w:r>
              <w:rPr>
                <w:lang w:val="de-DE"/>
              </w:rPr>
              <w:t>Scenario 7</w:t>
            </w:r>
          </w:p>
        </w:tc>
        <w:tc>
          <w:tcPr>
            <w:tcW w:w="2562" w:type="dxa"/>
            <w:tcBorders>
              <w:bottom w:val="single" w:sz="4" w:space="0" w:color="auto"/>
            </w:tcBorders>
          </w:tcPr>
          <w:p w:rsidR="003A1B34" w:rsidRDefault="003A1B34" w:rsidP="004267F7">
            <w:pPr>
              <w:rPr>
                <w:lang w:val="de-DE"/>
              </w:rPr>
            </w:pPr>
            <w:r>
              <w:rPr>
                <w:lang w:val="de-DE"/>
              </w:rPr>
              <w:t>Scenario 8</w:t>
            </w:r>
          </w:p>
        </w:tc>
        <w:tc>
          <w:tcPr>
            <w:tcW w:w="2422" w:type="dxa"/>
            <w:tcBorders>
              <w:bottom w:val="single" w:sz="4" w:space="0" w:color="auto"/>
            </w:tcBorders>
          </w:tcPr>
          <w:p w:rsidR="003A1B34" w:rsidRDefault="003A1B34" w:rsidP="004267F7">
            <w:pPr>
              <w:rPr>
                <w:lang w:val="de-DE"/>
              </w:rPr>
            </w:pPr>
            <w:r>
              <w:rPr>
                <w:lang w:val="de-DE"/>
              </w:rPr>
              <w:t>Scenario 9</w:t>
            </w:r>
          </w:p>
        </w:tc>
      </w:tr>
      <w:tr w:rsidR="003A1B34" w:rsidTr="004267F7">
        <w:tc>
          <w:tcPr>
            <w:tcW w:w="2285" w:type="dxa"/>
            <w:shd w:val="clear" w:color="auto" w:fill="FFFF99"/>
          </w:tcPr>
          <w:p w:rsidR="003A1B34" w:rsidRPr="006B6831" w:rsidRDefault="003A1B34" w:rsidP="004267F7">
            <w:pPr>
              <w:rPr>
                <w:b/>
                <w:lang w:val="de-DE"/>
              </w:rPr>
            </w:pPr>
            <w:r w:rsidRPr="006B6831">
              <w:rPr>
                <w:b/>
                <w:lang w:val="de-DE"/>
              </w:rPr>
              <w:t>Victim link</w:t>
            </w:r>
          </w:p>
        </w:tc>
        <w:tc>
          <w:tcPr>
            <w:tcW w:w="2491" w:type="dxa"/>
            <w:shd w:val="clear" w:color="auto" w:fill="FFFF99"/>
          </w:tcPr>
          <w:p w:rsidR="003A1B34" w:rsidRPr="006B6831" w:rsidRDefault="003A1B34" w:rsidP="004267F7">
            <w:pPr>
              <w:rPr>
                <w:b/>
                <w:lang w:val="de-DE"/>
              </w:rPr>
            </w:pPr>
          </w:p>
        </w:tc>
        <w:tc>
          <w:tcPr>
            <w:tcW w:w="2562" w:type="dxa"/>
            <w:shd w:val="clear" w:color="auto" w:fill="FFFF99"/>
          </w:tcPr>
          <w:p w:rsidR="003A1B34" w:rsidRPr="006B6831" w:rsidRDefault="003A1B34" w:rsidP="004267F7">
            <w:pPr>
              <w:rPr>
                <w:b/>
                <w:lang w:val="de-DE"/>
              </w:rPr>
            </w:pPr>
          </w:p>
        </w:tc>
        <w:tc>
          <w:tcPr>
            <w:tcW w:w="2422" w:type="dxa"/>
            <w:shd w:val="clear" w:color="auto" w:fill="FFFF99"/>
          </w:tcPr>
          <w:p w:rsidR="003A1B34" w:rsidRPr="006B6831" w:rsidRDefault="003A1B34" w:rsidP="004267F7">
            <w:pPr>
              <w:rPr>
                <w:b/>
                <w:lang w:val="de-DE"/>
              </w:rPr>
            </w:pPr>
          </w:p>
        </w:tc>
      </w:tr>
      <w:tr w:rsidR="003A1B34" w:rsidRPr="006E5781" w:rsidTr="004267F7">
        <w:tc>
          <w:tcPr>
            <w:tcW w:w="2285" w:type="dxa"/>
            <w:shd w:val="clear" w:color="auto" w:fill="FFFF99"/>
          </w:tcPr>
          <w:p w:rsidR="003A1B34" w:rsidRDefault="003A1B34" w:rsidP="004267F7">
            <w:pPr>
              <w:tabs>
                <w:tab w:val="center" w:pos="1427"/>
              </w:tabs>
              <w:rPr>
                <w:lang w:val="de-DE"/>
              </w:rPr>
            </w:pPr>
            <w:r>
              <w:rPr>
                <w:lang w:val="de-DE"/>
              </w:rPr>
              <w:t>Frequency</w:t>
            </w:r>
          </w:p>
        </w:tc>
        <w:tc>
          <w:tcPr>
            <w:tcW w:w="2491" w:type="dxa"/>
            <w:shd w:val="clear" w:color="auto" w:fill="FFFF99"/>
          </w:tcPr>
          <w:p w:rsidR="003A1B34" w:rsidRPr="006E5781" w:rsidRDefault="003A1B34" w:rsidP="004267F7">
            <w:r>
              <w:t>5750</w:t>
            </w:r>
            <w:r w:rsidRPr="006E5781">
              <w:t xml:space="preserve"> MHz</w:t>
            </w:r>
          </w:p>
        </w:tc>
        <w:tc>
          <w:tcPr>
            <w:tcW w:w="2562" w:type="dxa"/>
            <w:shd w:val="clear" w:color="auto" w:fill="FFFF99"/>
          </w:tcPr>
          <w:p w:rsidR="003A1B34" w:rsidRPr="006E5781" w:rsidRDefault="003A1B34" w:rsidP="004267F7"/>
        </w:tc>
        <w:tc>
          <w:tcPr>
            <w:tcW w:w="2422" w:type="dxa"/>
            <w:shd w:val="clear" w:color="auto" w:fill="FFFF99"/>
          </w:tcPr>
          <w:p w:rsidR="003A1B34" w:rsidRPr="006E5781" w:rsidRDefault="003A1B34" w:rsidP="004267F7"/>
        </w:tc>
      </w:tr>
      <w:tr w:rsidR="003A1B34" w:rsidRPr="006E5781" w:rsidTr="004267F7">
        <w:tc>
          <w:tcPr>
            <w:tcW w:w="2285" w:type="dxa"/>
            <w:shd w:val="clear" w:color="auto" w:fill="FFFF99"/>
          </w:tcPr>
          <w:p w:rsidR="003A1B34" w:rsidRPr="006E5781" w:rsidRDefault="003A1B34" w:rsidP="004267F7">
            <w:pPr>
              <w:tabs>
                <w:tab w:val="center" w:pos="1427"/>
              </w:tabs>
            </w:pPr>
            <w:r>
              <w:t>Victim link receiver</w:t>
            </w:r>
          </w:p>
        </w:tc>
        <w:tc>
          <w:tcPr>
            <w:tcW w:w="2491" w:type="dxa"/>
            <w:shd w:val="clear" w:color="auto" w:fill="FFFF99"/>
          </w:tcPr>
          <w:p w:rsidR="003A1B34" w:rsidRPr="006E5781" w:rsidRDefault="003A1B34" w:rsidP="004267F7">
            <w:r>
              <w:t>BFWA CS</w:t>
            </w:r>
          </w:p>
        </w:tc>
        <w:tc>
          <w:tcPr>
            <w:tcW w:w="2562" w:type="dxa"/>
            <w:shd w:val="clear" w:color="auto" w:fill="FFFF99"/>
          </w:tcPr>
          <w:p w:rsidR="003A1B34" w:rsidRPr="006E5781" w:rsidRDefault="003A1B34" w:rsidP="004267F7"/>
        </w:tc>
        <w:tc>
          <w:tcPr>
            <w:tcW w:w="2422" w:type="dxa"/>
            <w:shd w:val="clear" w:color="auto" w:fill="FFFF99"/>
          </w:tcPr>
          <w:p w:rsidR="003A1B34" w:rsidRPr="006E5781" w:rsidRDefault="003A1B34" w:rsidP="004267F7"/>
        </w:tc>
      </w:tr>
      <w:tr w:rsidR="003A1B34" w:rsidRPr="006E5781" w:rsidTr="004267F7">
        <w:tc>
          <w:tcPr>
            <w:tcW w:w="2285" w:type="dxa"/>
            <w:shd w:val="clear" w:color="auto" w:fill="FFFF99"/>
          </w:tcPr>
          <w:p w:rsidR="003A1B34" w:rsidRPr="006E5781" w:rsidRDefault="003A1B34" w:rsidP="004267F7">
            <w:pPr>
              <w:tabs>
                <w:tab w:val="center" w:pos="1427"/>
              </w:tabs>
            </w:pPr>
            <w:r w:rsidRPr="006E5781">
              <w:t>Reception bandwidth</w:t>
            </w:r>
          </w:p>
        </w:tc>
        <w:tc>
          <w:tcPr>
            <w:tcW w:w="2491" w:type="dxa"/>
            <w:shd w:val="clear" w:color="auto" w:fill="FFFF99"/>
          </w:tcPr>
          <w:p w:rsidR="003A1B34" w:rsidRPr="006E5781" w:rsidRDefault="003A1B34" w:rsidP="004267F7">
            <w:r>
              <w:t>2</w:t>
            </w:r>
            <w:r w:rsidRPr="006E5781">
              <w:t>0</w:t>
            </w:r>
            <w:r>
              <w:t>.</w:t>
            </w:r>
            <w:r w:rsidRPr="006E5781">
              <w:t>0</w:t>
            </w:r>
            <w:r>
              <w:t>00</w:t>
            </w:r>
            <w:r w:rsidRPr="006E5781">
              <w:t xml:space="preserve"> kHz</w:t>
            </w:r>
          </w:p>
        </w:tc>
        <w:tc>
          <w:tcPr>
            <w:tcW w:w="2562" w:type="dxa"/>
            <w:shd w:val="clear" w:color="auto" w:fill="FFFF99"/>
          </w:tcPr>
          <w:p w:rsidR="003A1B34" w:rsidRPr="006E5781" w:rsidRDefault="003A1B34" w:rsidP="004267F7"/>
        </w:tc>
        <w:tc>
          <w:tcPr>
            <w:tcW w:w="2422" w:type="dxa"/>
            <w:shd w:val="clear" w:color="auto" w:fill="FFFF99"/>
          </w:tcPr>
          <w:p w:rsidR="003A1B34" w:rsidRPr="006E5781" w:rsidRDefault="003A1B34" w:rsidP="004267F7"/>
        </w:tc>
      </w:tr>
      <w:tr w:rsidR="003A1B34" w:rsidRPr="007B7077" w:rsidTr="004267F7">
        <w:tc>
          <w:tcPr>
            <w:tcW w:w="2285" w:type="dxa"/>
            <w:shd w:val="clear" w:color="auto" w:fill="FFFF99"/>
          </w:tcPr>
          <w:p w:rsidR="003A1B34" w:rsidRPr="006E5781" w:rsidRDefault="003A1B34" w:rsidP="004267F7">
            <w:pPr>
              <w:tabs>
                <w:tab w:val="center" w:pos="1427"/>
              </w:tabs>
            </w:pPr>
            <w:r w:rsidRPr="006E5781">
              <w:t>Propagation model</w:t>
            </w:r>
          </w:p>
        </w:tc>
        <w:tc>
          <w:tcPr>
            <w:tcW w:w="2491" w:type="dxa"/>
            <w:shd w:val="clear" w:color="auto" w:fill="FFFF99"/>
          </w:tcPr>
          <w:p w:rsidR="003A1B34" w:rsidRPr="007B7077" w:rsidRDefault="003A1B34" w:rsidP="004267F7">
            <w:r>
              <w:t>Spherical diffraction outdoor- outdoor</w:t>
            </w:r>
          </w:p>
        </w:tc>
        <w:tc>
          <w:tcPr>
            <w:tcW w:w="2562" w:type="dxa"/>
            <w:shd w:val="clear" w:color="auto" w:fill="FFFF99"/>
          </w:tcPr>
          <w:p w:rsidR="003A1B34" w:rsidRPr="007B7077" w:rsidRDefault="003A1B34" w:rsidP="004267F7"/>
        </w:tc>
        <w:tc>
          <w:tcPr>
            <w:tcW w:w="2422" w:type="dxa"/>
            <w:shd w:val="clear" w:color="auto" w:fill="FFFF99"/>
          </w:tcPr>
          <w:p w:rsidR="003A1B34" w:rsidRPr="007B7077" w:rsidRDefault="003A1B34" w:rsidP="004267F7"/>
        </w:tc>
      </w:tr>
      <w:tr w:rsidR="003A1B34" w:rsidTr="004267F7">
        <w:tc>
          <w:tcPr>
            <w:tcW w:w="2285" w:type="dxa"/>
            <w:shd w:val="clear" w:color="auto" w:fill="FFFF99"/>
          </w:tcPr>
          <w:p w:rsidR="003A1B34" w:rsidRDefault="003A1B34" w:rsidP="004267F7">
            <w:pPr>
              <w:tabs>
                <w:tab w:val="center" w:pos="1427"/>
              </w:tabs>
              <w:rPr>
                <w:lang w:val="de-DE"/>
              </w:rPr>
            </w:pPr>
            <w:r>
              <w:rPr>
                <w:lang w:val="de-DE"/>
              </w:rPr>
              <w:t>C/(I+N)</w:t>
            </w:r>
            <w:r>
              <w:rPr>
                <w:lang w:val="de-DE"/>
              </w:rPr>
              <w:tab/>
            </w:r>
          </w:p>
        </w:tc>
        <w:tc>
          <w:tcPr>
            <w:tcW w:w="2491" w:type="dxa"/>
            <w:shd w:val="clear" w:color="auto" w:fill="FFFF99"/>
          </w:tcPr>
          <w:p w:rsidR="003A1B34" w:rsidRPr="00C93E12" w:rsidRDefault="003A1B34" w:rsidP="004267F7">
            <w:pPr>
              <w:rPr>
                <w:b/>
                <w:lang w:val="de-DE"/>
              </w:rPr>
            </w:pPr>
            <w:r>
              <w:rPr>
                <w:b/>
                <w:lang w:val="de-DE"/>
              </w:rPr>
              <w:t>2</w:t>
            </w:r>
            <w:smartTag w:uri="urn:schemas-microsoft-com:office:smarttags" w:element="PersonName">
              <w:r>
                <w:rPr>
                  <w:b/>
                  <w:lang w:val="de-DE"/>
                </w:rPr>
                <w:t>4</w:t>
              </w:r>
            </w:smartTag>
            <w:r w:rsidRPr="00C93E12">
              <w:rPr>
                <w:b/>
                <w:lang w:val="de-DE"/>
              </w:rPr>
              <w:t xml:space="preserve"> Db</w:t>
            </w:r>
          </w:p>
        </w:tc>
        <w:tc>
          <w:tcPr>
            <w:tcW w:w="2562" w:type="dxa"/>
            <w:shd w:val="clear" w:color="auto" w:fill="FFFF99"/>
          </w:tcPr>
          <w:p w:rsidR="003A1B34" w:rsidRPr="00C93E12" w:rsidRDefault="003A1B34" w:rsidP="004267F7">
            <w:pPr>
              <w:rPr>
                <w:b/>
                <w:lang w:val="de-DE"/>
              </w:rPr>
            </w:pPr>
          </w:p>
        </w:tc>
        <w:tc>
          <w:tcPr>
            <w:tcW w:w="2422" w:type="dxa"/>
            <w:shd w:val="clear" w:color="auto" w:fill="FFFF99"/>
          </w:tcPr>
          <w:p w:rsidR="003A1B34" w:rsidRPr="00C93E12" w:rsidRDefault="003A1B34" w:rsidP="004267F7">
            <w:pPr>
              <w:rPr>
                <w:b/>
                <w:lang w:val="de-DE"/>
              </w:rPr>
            </w:pPr>
          </w:p>
        </w:tc>
      </w:tr>
      <w:tr w:rsidR="003A1B34" w:rsidTr="004267F7">
        <w:tc>
          <w:tcPr>
            <w:tcW w:w="2285" w:type="dxa"/>
            <w:tcBorders>
              <w:bottom w:val="single" w:sz="4" w:space="0" w:color="auto"/>
            </w:tcBorders>
            <w:shd w:val="clear" w:color="auto" w:fill="FFFF99"/>
          </w:tcPr>
          <w:p w:rsidR="003A1B34" w:rsidRDefault="003A1B34" w:rsidP="004267F7">
            <w:pPr>
              <w:rPr>
                <w:lang w:val="de-DE"/>
              </w:rPr>
            </w:pPr>
            <w:r>
              <w:rPr>
                <w:lang w:val="de-DE"/>
              </w:rPr>
              <w:t>Coverage radius</w:t>
            </w:r>
          </w:p>
        </w:tc>
        <w:tc>
          <w:tcPr>
            <w:tcW w:w="2491" w:type="dxa"/>
            <w:tcBorders>
              <w:bottom w:val="single" w:sz="4" w:space="0" w:color="auto"/>
            </w:tcBorders>
            <w:shd w:val="clear" w:color="auto" w:fill="FFFF99"/>
          </w:tcPr>
          <w:p w:rsidR="003A1B34" w:rsidRPr="00C93E12" w:rsidRDefault="003A1B34" w:rsidP="004267F7">
            <w:pPr>
              <w:rPr>
                <w:b/>
                <w:lang w:val="de-DE"/>
              </w:rPr>
            </w:pPr>
            <w:r w:rsidRPr="00C93E12">
              <w:rPr>
                <w:b/>
                <w:lang w:val="de-DE"/>
              </w:rPr>
              <w:t>100</w:t>
            </w:r>
            <w:r>
              <w:rPr>
                <w:b/>
                <w:lang w:val="de-DE"/>
              </w:rPr>
              <w:t>0</w:t>
            </w:r>
            <w:r w:rsidRPr="00C93E12">
              <w:rPr>
                <w:b/>
                <w:lang w:val="de-DE"/>
              </w:rPr>
              <w:t xml:space="preserve"> m</w:t>
            </w:r>
          </w:p>
        </w:tc>
        <w:tc>
          <w:tcPr>
            <w:tcW w:w="2562" w:type="dxa"/>
            <w:tcBorders>
              <w:bottom w:val="single" w:sz="4" w:space="0" w:color="auto"/>
            </w:tcBorders>
            <w:shd w:val="clear" w:color="auto" w:fill="FFFF99"/>
          </w:tcPr>
          <w:p w:rsidR="003A1B34" w:rsidRPr="00C93E12" w:rsidRDefault="003A1B34" w:rsidP="004267F7">
            <w:pPr>
              <w:rPr>
                <w:b/>
                <w:lang w:val="de-DE"/>
              </w:rPr>
            </w:pPr>
          </w:p>
        </w:tc>
        <w:tc>
          <w:tcPr>
            <w:tcW w:w="2422" w:type="dxa"/>
            <w:tcBorders>
              <w:bottom w:val="single" w:sz="4" w:space="0" w:color="auto"/>
            </w:tcBorders>
            <w:shd w:val="clear" w:color="auto" w:fill="FFFF99"/>
          </w:tcPr>
          <w:p w:rsidR="003A1B34" w:rsidRPr="00C93E12" w:rsidRDefault="003A1B34" w:rsidP="004267F7">
            <w:pPr>
              <w:rPr>
                <w:b/>
                <w:lang w:val="de-DE"/>
              </w:rPr>
            </w:pPr>
          </w:p>
        </w:tc>
      </w:tr>
      <w:tr w:rsidR="003A1B34" w:rsidTr="004267F7">
        <w:tc>
          <w:tcPr>
            <w:tcW w:w="2285" w:type="dxa"/>
            <w:shd w:val="clear" w:color="auto" w:fill="CCFFCC"/>
          </w:tcPr>
          <w:p w:rsidR="003A1B34" w:rsidRPr="00D02C41" w:rsidRDefault="003A1B34" w:rsidP="004267F7">
            <w:pPr>
              <w:rPr>
                <w:b/>
                <w:lang w:val="de-DE"/>
              </w:rPr>
            </w:pPr>
            <w:r w:rsidRPr="00D02C41">
              <w:rPr>
                <w:b/>
                <w:lang w:val="de-DE"/>
              </w:rPr>
              <w:t>Interfering link</w:t>
            </w:r>
          </w:p>
        </w:tc>
        <w:tc>
          <w:tcPr>
            <w:tcW w:w="2491" w:type="dxa"/>
            <w:shd w:val="clear" w:color="auto" w:fill="CCFFCC"/>
          </w:tcPr>
          <w:p w:rsidR="003A1B34" w:rsidRPr="00D02C41" w:rsidRDefault="003A1B34" w:rsidP="004267F7">
            <w:pPr>
              <w:rPr>
                <w:b/>
                <w:lang w:val="de-DE"/>
              </w:rPr>
            </w:pPr>
          </w:p>
        </w:tc>
        <w:tc>
          <w:tcPr>
            <w:tcW w:w="2562" w:type="dxa"/>
            <w:shd w:val="clear" w:color="auto" w:fill="CCFFCC"/>
          </w:tcPr>
          <w:p w:rsidR="003A1B34" w:rsidRPr="00D02C41" w:rsidRDefault="003A1B34" w:rsidP="004267F7">
            <w:pPr>
              <w:rPr>
                <w:b/>
                <w:lang w:val="de-DE"/>
              </w:rPr>
            </w:pPr>
          </w:p>
        </w:tc>
        <w:tc>
          <w:tcPr>
            <w:tcW w:w="2422" w:type="dxa"/>
            <w:shd w:val="clear" w:color="auto" w:fill="CCFFCC"/>
          </w:tcPr>
          <w:p w:rsidR="003A1B34" w:rsidRPr="00D02C41" w:rsidRDefault="003A1B34" w:rsidP="004267F7">
            <w:pPr>
              <w:rPr>
                <w:b/>
                <w:lang w:val="de-DE"/>
              </w:rPr>
            </w:pPr>
          </w:p>
        </w:tc>
      </w:tr>
      <w:tr w:rsidR="003A1B34" w:rsidTr="004267F7">
        <w:tc>
          <w:tcPr>
            <w:tcW w:w="2285" w:type="dxa"/>
            <w:shd w:val="clear" w:color="auto" w:fill="CCFFCC"/>
          </w:tcPr>
          <w:p w:rsidR="003A1B34" w:rsidRDefault="003A1B34" w:rsidP="004267F7">
            <w:pPr>
              <w:rPr>
                <w:lang w:val="de-DE"/>
              </w:rPr>
            </w:pPr>
            <w:r>
              <w:rPr>
                <w:lang w:val="de-DE"/>
              </w:rPr>
              <w:t>Frequency</w:t>
            </w:r>
          </w:p>
        </w:tc>
        <w:tc>
          <w:tcPr>
            <w:tcW w:w="2491" w:type="dxa"/>
            <w:shd w:val="clear" w:color="auto" w:fill="CCFFCC"/>
          </w:tcPr>
          <w:p w:rsidR="003A1B34" w:rsidRDefault="003A1B34" w:rsidP="004267F7">
            <w:pPr>
              <w:rPr>
                <w:lang w:val="de-DE"/>
              </w:rPr>
            </w:pPr>
            <w:r>
              <w:t>5750</w:t>
            </w:r>
            <w:r w:rsidRPr="006E5781">
              <w:t xml:space="preserve"> MHz</w:t>
            </w:r>
          </w:p>
        </w:tc>
        <w:tc>
          <w:tcPr>
            <w:tcW w:w="2562" w:type="dxa"/>
            <w:shd w:val="clear" w:color="auto" w:fill="CCFFCC"/>
          </w:tcPr>
          <w:p w:rsidR="003A1B34" w:rsidRDefault="003A1B34" w:rsidP="004267F7">
            <w:pPr>
              <w:rPr>
                <w:lang w:val="de-DE"/>
              </w:rPr>
            </w:pPr>
          </w:p>
        </w:tc>
        <w:tc>
          <w:tcPr>
            <w:tcW w:w="2422" w:type="dxa"/>
            <w:shd w:val="clear" w:color="auto" w:fill="CCFFCC"/>
          </w:tcPr>
          <w:p w:rsidR="003A1B34" w:rsidRDefault="003A1B34" w:rsidP="004267F7">
            <w:pPr>
              <w:rPr>
                <w:lang w:val="de-DE"/>
              </w:rPr>
            </w:pPr>
          </w:p>
        </w:tc>
      </w:tr>
      <w:tr w:rsidR="003A1B34" w:rsidTr="004267F7">
        <w:tc>
          <w:tcPr>
            <w:tcW w:w="2285" w:type="dxa"/>
            <w:shd w:val="clear" w:color="auto" w:fill="CCFFCC"/>
          </w:tcPr>
          <w:p w:rsidR="003A1B34" w:rsidRDefault="003A1B34" w:rsidP="004267F7">
            <w:pPr>
              <w:rPr>
                <w:lang w:val="de-DE"/>
              </w:rPr>
            </w:pPr>
            <w:r>
              <w:rPr>
                <w:lang w:val="de-DE"/>
              </w:rPr>
              <w:t>Type</w:t>
            </w:r>
          </w:p>
        </w:tc>
        <w:tc>
          <w:tcPr>
            <w:tcW w:w="2491" w:type="dxa"/>
            <w:shd w:val="clear" w:color="auto" w:fill="CCFFCC"/>
          </w:tcPr>
          <w:p w:rsidR="003A1B34" w:rsidRDefault="003A1B34" w:rsidP="004267F7">
            <w:pPr>
              <w:rPr>
                <w:lang w:val="de-DE"/>
              </w:rPr>
            </w:pPr>
            <w:r>
              <w:rPr>
                <w:lang w:val="de-DE"/>
              </w:rPr>
              <w:t>WIA 20MHz</w:t>
            </w:r>
          </w:p>
        </w:tc>
        <w:tc>
          <w:tcPr>
            <w:tcW w:w="2562" w:type="dxa"/>
            <w:shd w:val="clear" w:color="auto" w:fill="CCFFCC"/>
          </w:tcPr>
          <w:p w:rsidR="003A1B34" w:rsidRDefault="003A1B34" w:rsidP="004267F7">
            <w:pPr>
              <w:rPr>
                <w:lang w:val="de-DE"/>
              </w:rPr>
            </w:pPr>
          </w:p>
        </w:tc>
        <w:tc>
          <w:tcPr>
            <w:tcW w:w="2422" w:type="dxa"/>
            <w:shd w:val="clear" w:color="auto" w:fill="CCFFCC"/>
          </w:tcPr>
          <w:p w:rsidR="003A1B34" w:rsidRDefault="003A1B34" w:rsidP="004267F7">
            <w:pPr>
              <w:rPr>
                <w:lang w:val="de-DE"/>
              </w:rPr>
            </w:pPr>
          </w:p>
        </w:tc>
      </w:tr>
      <w:tr w:rsidR="003A1B34" w:rsidTr="004267F7">
        <w:tc>
          <w:tcPr>
            <w:tcW w:w="2285" w:type="dxa"/>
            <w:shd w:val="clear" w:color="auto" w:fill="CCFFCC"/>
          </w:tcPr>
          <w:p w:rsidR="003A1B34" w:rsidRDefault="003A1B34" w:rsidP="004267F7">
            <w:pPr>
              <w:rPr>
                <w:lang w:val="de-DE"/>
              </w:rPr>
            </w:pPr>
            <w:r>
              <w:rPr>
                <w:lang w:val="de-DE"/>
              </w:rPr>
              <w:t>Tx power</w:t>
            </w:r>
          </w:p>
        </w:tc>
        <w:tc>
          <w:tcPr>
            <w:tcW w:w="2491" w:type="dxa"/>
            <w:shd w:val="clear" w:color="auto" w:fill="CCFFCC"/>
          </w:tcPr>
          <w:p w:rsidR="003A1B34" w:rsidRDefault="003A1B34" w:rsidP="004267F7">
            <w:pPr>
              <w:rPr>
                <w:lang w:val="de-DE"/>
              </w:rPr>
            </w:pPr>
            <w:r>
              <w:rPr>
                <w:lang w:val="de-DE"/>
              </w:rPr>
              <w:t>21 dBm</w:t>
            </w:r>
          </w:p>
        </w:tc>
        <w:tc>
          <w:tcPr>
            <w:tcW w:w="2562" w:type="dxa"/>
            <w:shd w:val="clear" w:color="auto" w:fill="CCFFCC"/>
          </w:tcPr>
          <w:p w:rsidR="003A1B34" w:rsidRDefault="003A1B34" w:rsidP="004267F7">
            <w:pPr>
              <w:rPr>
                <w:lang w:val="de-DE"/>
              </w:rPr>
            </w:pPr>
          </w:p>
        </w:tc>
        <w:tc>
          <w:tcPr>
            <w:tcW w:w="2422" w:type="dxa"/>
            <w:shd w:val="clear" w:color="auto" w:fill="CCFFCC"/>
          </w:tcPr>
          <w:p w:rsidR="003A1B34" w:rsidRDefault="003A1B34" w:rsidP="004267F7">
            <w:pPr>
              <w:rPr>
                <w:lang w:val="de-DE"/>
              </w:rPr>
            </w:pPr>
          </w:p>
        </w:tc>
      </w:tr>
      <w:tr w:rsidR="003A1B34" w:rsidRPr="00A81D58" w:rsidTr="004267F7">
        <w:tc>
          <w:tcPr>
            <w:tcW w:w="2285" w:type="dxa"/>
            <w:shd w:val="clear" w:color="auto" w:fill="CCFFCC"/>
          </w:tcPr>
          <w:p w:rsidR="003A1B34" w:rsidRPr="0079310B" w:rsidRDefault="003A1B34" w:rsidP="004267F7">
            <w:r w:rsidRPr="0079310B">
              <w:t>antenna</w:t>
            </w:r>
          </w:p>
        </w:tc>
        <w:tc>
          <w:tcPr>
            <w:tcW w:w="2491" w:type="dxa"/>
            <w:shd w:val="clear" w:color="auto" w:fill="CCFFCC"/>
          </w:tcPr>
          <w:p w:rsidR="003A1B34" w:rsidRPr="00C93E12" w:rsidRDefault="003A1B34" w:rsidP="004267F7">
            <w:pPr>
              <w:rPr>
                <w:b/>
              </w:rPr>
            </w:pPr>
            <w:r>
              <w:rPr>
                <w:b/>
              </w:rPr>
              <w:t>5 dBi</w:t>
            </w:r>
          </w:p>
        </w:tc>
        <w:tc>
          <w:tcPr>
            <w:tcW w:w="2562" w:type="dxa"/>
            <w:shd w:val="clear" w:color="auto" w:fill="CCFFCC"/>
          </w:tcPr>
          <w:p w:rsidR="003A1B34" w:rsidRPr="00A81D58" w:rsidRDefault="003A1B34" w:rsidP="004267F7"/>
        </w:tc>
        <w:tc>
          <w:tcPr>
            <w:tcW w:w="2422" w:type="dxa"/>
            <w:shd w:val="clear" w:color="auto" w:fill="CCFFCC"/>
          </w:tcPr>
          <w:p w:rsidR="003A1B34" w:rsidRPr="00A81D58" w:rsidRDefault="003A1B34" w:rsidP="004267F7"/>
        </w:tc>
      </w:tr>
      <w:tr w:rsidR="003A1B34" w:rsidRPr="00A81D58" w:rsidTr="004267F7">
        <w:tc>
          <w:tcPr>
            <w:tcW w:w="2285" w:type="dxa"/>
            <w:shd w:val="clear" w:color="auto" w:fill="CCFFCC"/>
          </w:tcPr>
          <w:p w:rsidR="003A1B34" w:rsidRPr="00A81D58" w:rsidRDefault="003A1B34" w:rsidP="004267F7">
            <w:r>
              <w:t>ILT-&gt; ILR path</w:t>
            </w:r>
          </w:p>
        </w:tc>
        <w:tc>
          <w:tcPr>
            <w:tcW w:w="2491" w:type="dxa"/>
            <w:shd w:val="clear" w:color="auto" w:fill="CCFFCC"/>
          </w:tcPr>
          <w:p w:rsidR="003A1B34" w:rsidRDefault="003A1B34" w:rsidP="004267F7">
            <w:r>
              <w:t>IEEE 802.11 plugin</w:t>
            </w:r>
          </w:p>
          <w:p w:rsidR="003A1B34" w:rsidRPr="00A81D58" w:rsidRDefault="003A1B34" w:rsidP="004267F7">
            <w:r>
              <w:t>Breakpoint distance 5m (see Annex 1)</w:t>
            </w:r>
          </w:p>
        </w:tc>
        <w:tc>
          <w:tcPr>
            <w:tcW w:w="2562" w:type="dxa"/>
            <w:shd w:val="clear" w:color="auto" w:fill="CCFFCC"/>
          </w:tcPr>
          <w:p w:rsidR="003A1B34" w:rsidRPr="00A81D58" w:rsidRDefault="003A1B34" w:rsidP="004267F7"/>
        </w:tc>
        <w:tc>
          <w:tcPr>
            <w:tcW w:w="2422" w:type="dxa"/>
            <w:shd w:val="clear" w:color="auto" w:fill="CCFFCC"/>
          </w:tcPr>
          <w:p w:rsidR="003A1B34" w:rsidRPr="00A81D58" w:rsidRDefault="003A1B34" w:rsidP="004267F7"/>
        </w:tc>
      </w:tr>
      <w:tr w:rsidR="003A1B34" w:rsidRPr="00A81D58" w:rsidTr="004267F7">
        <w:tc>
          <w:tcPr>
            <w:tcW w:w="2285" w:type="dxa"/>
            <w:shd w:val="clear" w:color="auto" w:fill="CCFFCC"/>
          </w:tcPr>
          <w:p w:rsidR="003A1B34" w:rsidRDefault="003A1B34" w:rsidP="004267F7">
            <w:r>
              <w:t xml:space="preserve">LBT </w:t>
            </w:r>
          </w:p>
        </w:tc>
        <w:tc>
          <w:tcPr>
            <w:tcW w:w="2491" w:type="dxa"/>
            <w:shd w:val="clear" w:color="auto" w:fill="CCFFCC"/>
          </w:tcPr>
          <w:p w:rsidR="003A1B34" w:rsidRDefault="003A1B34" w:rsidP="005E0E92">
            <w:pPr>
              <w:numPr>
                <w:ilvl w:val="0"/>
                <w:numId w:val="27"/>
              </w:numPr>
            </w:pPr>
            <w:r>
              <w:t>path (VLT-&gt;ILT): IEEE 802.11 plugin, Breakpoint distance 50m path (see Annex 1)</w:t>
            </w:r>
          </w:p>
          <w:p w:rsidR="003A1B34" w:rsidRPr="00A81D58" w:rsidRDefault="003A1B34" w:rsidP="005E0E92">
            <w:pPr>
              <w:numPr>
                <w:ilvl w:val="0"/>
                <w:numId w:val="27"/>
              </w:numPr>
            </w:pPr>
            <w:r>
              <w:t>threshold -97 dBm/20MHz</w:t>
            </w:r>
          </w:p>
        </w:tc>
        <w:tc>
          <w:tcPr>
            <w:tcW w:w="2562" w:type="dxa"/>
            <w:shd w:val="clear" w:color="auto" w:fill="CCFFCC"/>
          </w:tcPr>
          <w:p w:rsidR="003A1B34" w:rsidRDefault="003A1B34" w:rsidP="005E0E92">
            <w:pPr>
              <w:numPr>
                <w:ilvl w:val="0"/>
                <w:numId w:val="27"/>
              </w:numPr>
            </w:pPr>
            <w:r>
              <w:t xml:space="preserve">path (VLT-&gt;ILT): IEEE 802.11 plugin, </w:t>
            </w:r>
            <w:r w:rsidRPr="00752DFA">
              <w:rPr>
                <w:highlight w:val="yellow"/>
              </w:rPr>
              <w:t>Breakpoint distance 500m path</w:t>
            </w:r>
            <w:r>
              <w:t xml:space="preserve"> (see Annex 1)</w:t>
            </w:r>
          </w:p>
          <w:p w:rsidR="003A1B34" w:rsidRPr="00A81D58" w:rsidRDefault="003A1B34" w:rsidP="005E0E92">
            <w:pPr>
              <w:numPr>
                <w:ilvl w:val="0"/>
                <w:numId w:val="27"/>
              </w:numPr>
            </w:pPr>
            <w:r w:rsidRPr="00FE1707">
              <w:t xml:space="preserve">threshold </w:t>
            </w:r>
            <w:r>
              <w:t>-9</w:t>
            </w:r>
            <w:r w:rsidRPr="00FE1707">
              <w:t>7 dBm/20MHz</w:t>
            </w:r>
          </w:p>
        </w:tc>
        <w:tc>
          <w:tcPr>
            <w:tcW w:w="2422" w:type="dxa"/>
            <w:shd w:val="clear" w:color="auto" w:fill="CCFFCC"/>
          </w:tcPr>
          <w:p w:rsidR="003A1B34" w:rsidRDefault="003A1B34" w:rsidP="005E0E92">
            <w:pPr>
              <w:numPr>
                <w:ilvl w:val="0"/>
                <w:numId w:val="27"/>
              </w:numPr>
            </w:pPr>
            <w:r>
              <w:t xml:space="preserve">path (VLT-&gt;ILT): IEEE 802.11 plugin, </w:t>
            </w:r>
            <w:r w:rsidRPr="00FE1707">
              <w:t>Breakpoint distance 500m path</w:t>
            </w:r>
            <w:r>
              <w:t xml:space="preserve"> (see Annex 1)</w:t>
            </w:r>
          </w:p>
          <w:p w:rsidR="003A1B34" w:rsidRPr="00A81D58" w:rsidRDefault="003A1B34" w:rsidP="005E0E92">
            <w:pPr>
              <w:numPr>
                <w:ilvl w:val="0"/>
                <w:numId w:val="27"/>
              </w:numPr>
            </w:pPr>
            <w:r w:rsidRPr="00FE1707">
              <w:rPr>
                <w:highlight w:val="yellow"/>
              </w:rPr>
              <w:t>threshold -</w:t>
            </w:r>
            <w:r>
              <w:rPr>
                <w:highlight w:val="yellow"/>
              </w:rPr>
              <w:t>90</w:t>
            </w:r>
            <w:r w:rsidRPr="00FE1707">
              <w:rPr>
                <w:highlight w:val="yellow"/>
              </w:rPr>
              <w:t xml:space="preserve"> dBm/20MHz</w:t>
            </w:r>
          </w:p>
        </w:tc>
      </w:tr>
      <w:tr w:rsidR="003A1B34" w:rsidRPr="00A81D58" w:rsidTr="004267F7">
        <w:tc>
          <w:tcPr>
            <w:tcW w:w="2285" w:type="dxa"/>
            <w:shd w:val="clear" w:color="auto" w:fill="CCFFCC"/>
          </w:tcPr>
          <w:p w:rsidR="003A1B34" w:rsidRDefault="003A1B34" w:rsidP="004267F7">
            <w:r>
              <w:t>ILT-&gt;VLR path</w:t>
            </w:r>
          </w:p>
        </w:tc>
        <w:tc>
          <w:tcPr>
            <w:tcW w:w="2491" w:type="dxa"/>
            <w:shd w:val="clear" w:color="auto" w:fill="CCFFCC"/>
          </w:tcPr>
          <w:p w:rsidR="003A1B34" w:rsidRDefault="003A1B34" w:rsidP="004267F7">
            <w:r>
              <w:t>IEEE 802.11 plugin</w:t>
            </w:r>
          </w:p>
          <w:p w:rsidR="003A1B34" w:rsidRDefault="003A1B34" w:rsidP="004267F7">
            <w:r>
              <w:t>Breakpoint distance 50m (see Annex 1)</w:t>
            </w:r>
          </w:p>
        </w:tc>
        <w:tc>
          <w:tcPr>
            <w:tcW w:w="2562" w:type="dxa"/>
            <w:shd w:val="clear" w:color="auto" w:fill="CCFFCC"/>
          </w:tcPr>
          <w:p w:rsidR="003A1B34" w:rsidRPr="00A81D58" w:rsidRDefault="003A1B34" w:rsidP="004267F7"/>
        </w:tc>
        <w:tc>
          <w:tcPr>
            <w:tcW w:w="2422" w:type="dxa"/>
            <w:shd w:val="clear" w:color="auto" w:fill="CCFFCC"/>
          </w:tcPr>
          <w:p w:rsidR="003A1B34" w:rsidRPr="00A81D58" w:rsidRDefault="003A1B34" w:rsidP="004267F7"/>
        </w:tc>
      </w:tr>
      <w:tr w:rsidR="003A1B34" w:rsidRPr="00A81D58" w:rsidTr="004267F7">
        <w:tc>
          <w:tcPr>
            <w:tcW w:w="2285" w:type="dxa"/>
            <w:shd w:val="clear" w:color="auto" w:fill="CCFFCC"/>
          </w:tcPr>
          <w:p w:rsidR="003A1B34" w:rsidRDefault="003A1B34" w:rsidP="004267F7">
            <w:r>
              <w:t>ILT-&gt;VLR</w:t>
            </w:r>
          </w:p>
        </w:tc>
        <w:tc>
          <w:tcPr>
            <w:tcW w:w="2491" w:type="dxa"/>
            <w:shd w:val="clear" w:color="auto" w:fill="CCFFCC"/>
          </w:tcPr>
          <w:p w:rsidR="003A1B34" w:rsidRDefault="003A1B34" w:rsidP="004267F7">
            <w:r>
              <w:t>None, Interfering link distributed around the VLR</w:t>
            </w:r>
          </w:p>
          <w:p w:rsidR="003A1B34" w:rsidRDefault="003A1B34" w:rsidP="005E0E92">
            <w:pPr>
              <w:numPr>
                <w:ilvl w:val="0"/>
                <w:numId w:val="26"/>
              </w:numPr>
            </w:pPr>
            <w:r>
              <w:t>1 active device</w:t>
            </w:r>
          </w:p>
          <w:p w:rsidR="003A1B34" w:rsidRPr="00A81D58" w:rsidRDefault="003A1B34" w:rsidP="005E0E92">
            <w:pPr>
              <w:numPr>
                <w:ilvl w:val="0"/>
                <w:numId w:val="26"/>
              </w:numPr>
            </w:pPr>
            <w:r>
              <w:t>Distance between VLR and ILT from 100m to 1000m</w:t>
            </w:r>
          </w:p>
        </w:tc>
        <w:tc>
          <w:tcPr>
            <w:tcW w:w="2562" w:type="dxa"/>
            <w:shd w:val="clear" w:color="auto" w:fill="CCFFCC"/>
          </w:tcPr>
          <w:p w:rsidR="003A1B34" w:rsidRPr="00A81D58" w:rsidRDefault="003A1B34" w:rsidP="004267F7"/>
        </w:tc>
        <w:tc>
          <w:tcPr>
            <w:tcW w:w="2422" w:type="dxa"/>
            <w:shd w:val="clear" w:color="auto" w:fill="CCFFCC"/>
          </w:tcPr>
          <w:p w:rsidR="003A1B34" w:rsidRPr="00A81D58" w:rsidRDefault="003A1B34" w:rsidP="004267F7"/>
        </w:tc>
      </w:tr>
      <w:tr w:rsidR="003A1B34" w:rsidRPr="00A81D58" w:rsidTr="004267F7">
        <w:tc>
          <w:tcPr>
            <w:tcW w:w="2285" w:type="dxa"/>
          </w:tcPr>
          <w:p w:rsidR="003A1B34" w:rsidRDefault="003A1B34" w:rsidP="004267F7"/>
        </w:tc>
        <w:tc>
          <w:tcPr>
            <w:tcW w:w="2491" w:type="dxa"/>
          </w:tcPr>
          <w:p w:rsidR="003A1B34" w:rsidRDefault="003A1B34" w:rsidP="004267F7"/>
        </w:tc>
        <w:tc>
          <w:tcPr>
            <w:tcW w:w="2562" w:type="dxa"/>
          </w:tcPr>
          <w:p w:rsidR="003A1B34" w:rsidRPr="00A81D58" w:rsidRDefault="003A1B34" w:rsidP="004267F7"/>
        </w:tc>
        <w:tc>
          <w:tcPr>
            <w:tcW w:w="2422" w:type="dxa"/>
          </w:tcPr>
          <w:p w:rsidR="003A1B34" w:rsidRPr="00A81D58" w:rsidRDefault="003A1B34" w:rsidP="004267F7"/>
        </w:tc>
      </w:tr>
      <w:tr w:rsidR="003A1B34" w:rsidRPr="00A81D58" w:rsidTr="004267F7">
        <w:tc>
          <w:tcPr>
            <w:tcW w:w="2285" w:type="dxa"/>
          </w:tcPr>
          <w:p w:rsidR="003A1B34" w:rsidRDefault="003A1B34" w:rsidP="004267F7">
            <w:r>
              <w:t>sRSS</w:t>
            </w:r>
          </w:p>
        </w:tc>
        <w:tc>
          <w:tcPr>
            <w:tcW w:w="2491" w:type="dxa"/>
          </w:tcPr>
          <w:p w:rsidR="003A1B34" w:rsidRDefault="003A1B34" w:rsidP="004267F7">
            <w:r>
              <w:t>-101 dBm +/- 10dB</w:t>
            </w:r>
          </w:p>
        </w:tc>
        <w:tc>
          <w:tcPr>
            <w:tcW w:w="2562" w:type="dxa"/>
          </w:tcPr>
          <w:p w:rsidR="003A1B34" w:rsidRPr="00A81D58" w:rsidRDefault="003A1B34" w:rsidP="004267F7">
            <w:r>
              <w:t>-86 dBm +/- 9dB</w:t>
            </w:r>
          </w:p>
        </w:tc>
        <w:tc>
          <w:tcPr>
            <w:tcW w:w="2422" w:type="dxa"/>
          </w:tcPr>
          <w:p w:rsidR="003A1B34" w:rsidRPr="00A81D58" w:rsidRDefault="003A1B34" w:rsidP="004267F7">
            <w:r>
              <w:t>-86 dBm +/- 9dB</w:t>
            </w:r>
          </w:p>
        </w:tc>
      </w:tr>
      <w:tr w:rsidR="003A1B34" w:rsidRPr="00A81D58" w:rsidTr="004267F7">
        <w:tc>
          <w:tcPr>
            <w:tcW w:w="2285" w:type="dxa"/>
          </w:tcPr>
          <w:p w:rsidR="003A1B34" w:rsidRDefault="003A1B34" w:rsidP="004267F7">
            <w:r>
              <w:t xml:space="preserve">dRSS </w:t>
            </w:r>
          </w:p>
        </w:tc>
        <w:tc>
          <w:tcPr>
            <w:tcW w:w="2491" w:type="dxa"/>
          </w:tcPr>
          <w:p w:rsidR="003A1B34" w:rsidRDefault="003A1B34" w:rsidP="004267F7">
            <w:r>
              <w:t xml:space="preserve">-56 dBm </w:t>
            </w:r>
          </w:p>
        </w:tc>
        <w:tc>
          <w:tcPr>
            <w:tcW w:w="2562" w:type="dxa"/>
          </w:tcPr>
          <w:p w:rsidR="003A1B34" w:rsidRPr="00A81D58" w:rsidRDefault="003A1B34" w:rsidP="004267F7">
            <w:r>
              <w:t>-56 dBm</w:t>
            </w:r>
          </w:p>
        </w:tc>
        <w:tc>
          <w:tcPr>
            <w:tcW w:w="2422" w:type="dxa"/>
          </w:tcPr>
          <w:p w:rsidR="003A1B34" w:rsidRPr="00A81D58" w:rsidRDefault="003A1B34" w:rsidP="004267F7">
            <w:r>
              <w:t>-56 dBm</w:t>
            </w:r>
          </w:p>
        </w:tc>
      </w:tr>
      <w:tr w:rsidR="003A1B34" w:rsidRPr="00A81D58" w:rsidTr="004267F7">
        <w:tc>
          <w:tcPr>
            <w:tcW w:w="2285" w:type="dxa"/>
          </w:tcPr>
          <w:p w:rsidR="003A1B34" w:rsidRDefault="003A1B34" w:rsidP="004267F7">
            <w:r>
              <w:t>iRSS</w:t>
            </w:r>
          </w:p>
        </w:tc>
        <w:tc>
          <w:tcPr>
            <w:tcW w:w="2491" w:type="dxa"/>
          </w:tcPr>
          <w:p w:rsidR="003A1B34" w:rsidRPr="00A81D58" w:rsidRDefault="003A1B34" w:rsidP="004267F7">
            <w:r>
              <w:t>-9</w:t>
            </w:r>
            <w:smartTag w:uri="urn:schemas-microsoft-com:office:smarttags" w:element="PersonName">
              <w:r>
                <w:t>4</w:t>
              </w:r>
            </w:smartTag>
            <w:r>
              <w:t xml:space="preserve"> dBm +/- 1</w:t>
            </w:r>
            <w:smartTag w:uri="urn:schemas-microsoft-com:office:smarttags" w:element="PersonName">
              <w:r>
                <w:t>4</w:t>
              </w:r>
            </w:smartTag>
            <w:r>
              <w:t>dB</w:t>
            </w:r>
          </w:p>
        </w:tc>
        <w:tc>
          <w:tcPr>
            <w:tcW w:w="2562" w:type="dxa"/>
          </w:tcPr>
          <w:p w:rsidR="003A1B34" w:rsidRPr="00A81D58" w:rsidRDefault="003A1B34" w:rsidP="004267F7">
            <w:r>
              <w:t>-99 dBm +/- 9dB</w:t>
            </w:r>
          </w:p>
        </w:tc>
        <w:tc>
          <w:tcPr>
            <w:tcW w:w="2422" w:type="dxa"/>
          </w:tcPr>
          <w:p w:rsidR="003A1B34" w:rsidRPr="00A81D58" w:rsidRDefault="003A1B34" w:rsidP="004267F7">
            <w:r>
              <w:t>-97 dBm +/- 12dB</w:t>
            </w:r>
          </w:p>
        </w:tc>
      </w:tr>
      <w:tr w:rsidR="003A1B34" w:rsidRPr="00A81D58" w:rsidTr="004267F7">
        <w:tc>
          <w:tcPr>
            <w:tcW w:w="2285" w:type="dxa"/>
          </w:tcPr>
          <w:p w:rsidR="003A1B34" w:rsidRDefault="003A1B34" w:rsidP="004267F7">
            <w:r>
              <w:t>Prob that dRSS/iRSS&lt;C/(I+N)</w:t>
            </w:r>
          </w:p>
        </w:tc>
        <w:tc>
          <w:tcPr>
            <w:tcW w:w="2491" w:type="dxa"/>
          </w:tcPr>
          <w:p w:rsidR="003A1B34" w:rsidRPr="00A81D58" w:rsidRDefault="003A1B34" w:rsidP="004267F7">
            <w:r>
              <w:t>11%</w:t>
            </w:r>
          </w:p>
        </w:tc>
        <w:tc>
          <w:tcPr>
            <w:tcW w:w="2562" w:type="dxa"/>
          </w:tcPr>
          <w:p w:rsidR="003A1B34" w:rsidRPr="00A81D58" w:rsidRDefault="003A1B34" w:rsidP="004267F7">
            <w:r>
              <w:t>0.2%</w:t>
            </w:r>
          </w:p>
        </w:tc>
        <w:tc>
          <w:tcPr>
            <w:tcW w:w="2422" w:type="dxa"/>
          </w:tcPr>
          <w:p w:rsidR="003A1B34" w:rsidRPr="00A81D58" w:rsidRDefault="003A1B34" w:rsidP="004267F7">
            <w:r>
              <w:t>2.5%</w:t>
            </w:r>
          </w:p>
        </w:tc>
      </w:tr>
      <w:tr w:rsidR="003A1B34" w:rsidRPr="00A81D58" w:rsidTr="004267F7">
        <w:tc>
          <w:tcPr>
            <w:tcW w:w="2285" w:type="dxa"/>
          </w:tcPr>
          <w:p w:rsidR="003A1B34" w:rsidRDefault="003A1B34" w:rsidP="004267F7"/>
        </w:tc>
        <w:tc>
          <w:tcPr>
            <w:tcW w:w="2491" w:type="dxa"/>
          </w:tcPr>
          <w:p w:rsidR="003A1B34" w:rsidRDefault="003A1B34" w:rsidP="004267F7"/>
        </w:tc>
        <w:tc>
          <w:tcPr>
            <w:tcW w:w="2562" w:type="dxa"/>
          </w:tcPr>
          <w:p w:rsidR="003A1B34" w:rsidRDefault="003A1B34" w:rsidP="004267F7">
            <w:r>
              <w:t xml:space="preserve">The changed propagation condition between the BFWA CS and the WIA can only be considered by a separate sensing </w:t>
            </w:r>
            <w:r>
              <w:lastRenderedPageBreak/>
              <w:t>antenna on top of the building</w:t>
            </w:r>
          </w:p>
        </w:tc>
        <w:tc>
          <w:tcPr>
            <w:tcW w:w="2422" w:type="dxa"/>
          </w:tcPr>
          <w:p w:rsidR="003A1B34" w:rsidRPr="00A81D58" w:rsidRDefault="003A1B34" w:rsidP="004267F7">
            <w:r>
              <w:lastRenderedPageBreak/>
              <w:t xml:space="preserve">The changed propagation condition between the BFWA CS and the WIA can only be considered by a </w:t>
            </w:r>
            <w:r>
              <w:lastRenderedPageBreak/>
              <w:t>separate sensing antenna on top of the building</w:t>
            </w:r>
          </w:p>
        </w:tc>
      </w:tr>
    </w:tbl>
    <w:p w:rsidR="003A1B34" w:rsidRPr="00E502D3" w:rsidRDefault="003A1B34" w:rsidP="003A1B34"/>
    <w:p w:rsidR="003A1B34" w:rsidRDefault="003A1B34" w:rsidP="003A1B34">
      <w:r>
        <w:t xml:space="preserve">The LBT simulations in Table 8 are confirming the results in the manual analysis in section 1.3 that a simple LBT mechanism within the WIA devices is not very efficient and improves the situation only marginal (26% without LBT, 11% with LBT and a very low threshold value of -97dBm). More efficient would be a sensing antenna to be installed on top of the industrial plant, with the advantage of better propagation conditions to the victim link and the possibility to choose a higher gain antenna for the sensing purpose. </w:t>
      </w:r>
    </w:p>
    <w:p w:rsidR="003A1B34" w:rsidRDefault="003A1B34" w:rsidP="003A1B34"/>
    <w:p w:rsidR="003A1B34" w:rsidRDefault="003A1B34" w:rsidP="003A1B34">
      <w:r>
        <w:t>The simulations in this section are only provided for 20 MHz bandwidth for the WIA devices, which is a best case scenario. The same simulations can be conducted as appropriate for WIA with 1MHz and 3 MHz BW, but the results are expected to be more critical (e.g. in worst case 1MHz systems could appear like 20x 20 MHz systems, resulting in a 20 times higher risk of interference). One simple solution without any further study for the other WIA bandwidths would be to limit the power spectral density to 13dBm/1MHz e.i.r.p</w:t>
      </w:r>
      <w:proofErr w:type="gramStart"/>
      <w:r>
        <w:t>..</w:t>
      </w:r>
      <w:proofErr w:type="gramEnd"/>
    </w:p>
    <w:p w:rsidR="003A1B34" w:rsidRDefault="003A1B34" w:rsidP="003A1B34">
      <w:pPr>
        <w:pStyle w:val="Formatvorlageberschrift1"/>
        <w:numPr>
          <w:ilvl w:val="0"/>
          <w:numId w:val="0"/>
        </w:numPr>
      </w:pPr>
    </w:p>
    <w:p w:rsidR="005F2952" w:rsidRDefault="005F2952" w:rsidP="005F2952">
      <w:pPr>
        <w:pStyle w:val="EditorsNote"/>
      </w:pPr>
      <w:r>
        <w:t>:</w:t>
      </w:r>
    </w:p>
    <w:p w:rsidR="005F2952" w:rsidRPr="00B84309" w:rsidRDefault="005F2952" w:rsidP="00B84309">
      <w:pPr>
        <w:pStyle w:val="berschrift2"/>
        <w:rPr>
          <w:lang w:val="en-US" w:eastAsia="ja-JP"/>
        </w:rPr>
      </w:pPr>
      <w:bookmarkStart w:id="147" w:name="_Ref345694570"/>
      <w:bookmarkStart w:id="148" w:name="_Ref345694584"/>
      <w:bookmarkStart w:id="149" w:name="_Toc345916470"/>
      <w:r w:rsidRPr="00B84309">
        <w:rPr>
          <w:lang w:val="en-US" w:eastAsia="ja-JP"/>
        </w:rPr>
        <w:t>Fixed Satellite (E-s) Service (FSS)</w:t>
      </w:r>
      <w:bookmarkEnd w:id="147"/>
      <w:bookmarkEnd w:id="148"/>
      <w:bookmarkEnd w:id="149"/>
    </w:p>
    <w:p w:rsidR="005F2952" w:rsidRDefault="005F2952" w:rsidP="005F2952">
      <w:pPr>
        <w:pStyle w:val="EditorsNote"/>
      </w:pPr>
      <w:r>
        <w:t>To be done:</w:t>
      </w:r>
    </w:p>
    <w:p w:rsidR="005F2952" w:rsidRPr="009C68B3" w:rsidRDefault="005F2952" w:rsidP="00B84309">
      <w:pPr>
        <w:pStyle w:val="berschrift2"/>
      </w:pPr>
      <w:bookmarkStart w:id="150" w:name="_Toc345916471"/>
      <w:r w:rsidRPr="009C68B3">
        <w:t>Amateur Service</w:t>
      </w:r>
      <w:r w:rsidR="0023354D">
        <w:t xml:space="preserve"> and </w:t>
      </w:r>
      <w:r w:rsidRPr="009C68B3">
        <w:t>Amateur-satellite (s-E) Service</w:t>
      </w:r>
      <w:bookmarkEnd w:id="150"/>
    </w:p>
    <w:p w:rsidR="001137BD" w:rsidRDefault="0023354D">
      <w:pPr>
        <w:pStyle w:val="berschrift3"/>
        <w:rPr>
          <w:lang w:eastAsia="ja-JP"/>
        </w:rPr>
      </w:pPr>
      <w:bookmarkStart w:id="151" w:name="_Toc345916472"/>
      <w:r>
        <w:rPr>
          <w:lang w:eastAsia="ja-JP"/>
        </w:rPr>
        <w:t>Compatibility between</w:t>
      </w:r>
      <w:r w:rsidR="001137BD">
        <w:rPr>
          <w:lang w:eastAsia="ja-JP"/>
        </w:rPr>
        <w:t xml:space="preserve"> WIA </w:t>
      </w:r>
      <w:r>
        <w:rPr>
          <w:lang w:eastAsia="ja-JP"/>
        </w:rPr>
        <w:t>and the</w:t>
      </w:r>
      <w:r w:rsidR="001137BD">
        <w:rPr>
          <w:lang w:eastAsia="ja-JP"/>
        </w:rPr>
        <w:t xml:space="preserve"> </w:t>
      </w:r>
      <w:r w:rsidR="008B0A5E">
        <w:rPr>
          <w:lang w:eastAsia="ja-JP"/>
        </w:rPr>
        <w:t>Amateur Service</w:t>
      </w:r>
      <w:bookmarkEnd w:id="151"/>
    </w:p>
    <w:p w:rsidR="001137BD" w:rsidRDefault="001137BD" w:rsidP="001137BD">
      <w:pPr>
        <w:pStyle w:val="ECCParap"/>
      </w:pPr>
      <w:r>
        <w:t xml:space="preserve">The determination of the maximum tolerable interference level from emissions of a single WIA device at the Amateur </w:t>
      </w:r>
      <w:r w:rsidR="0023354D">
        <w:t>S</w:t>
      </w:r>
      <w:r>
        <w:t xml:space="preserve">ervice </w:t>
      </w:r>
      <w:r w:rsidR="008B0A5E">
        <w:t>(</w:t>
      </w:r>
      <w:r>
        <w:t>A</w:t>
      </w:r>
      <w:r w:rsidR="008B0A5E">
        <w:t>S</w:t>
      </w:r>
      <w:r>
        <w:t xml:space="preserve">) receiver is based on </w:t>
      </w:r>
      <w:r w:rsidR="008B0A5E">
        <w:t>ECC Report 172</w:t>
      </w:r>
      <w:r w:rsidR="0066243B">
        <w:t xml:space="preserve"> </w:t>
      </w:r>
      <w:r w:rsidR="00905B32">
        <w:fldChar w:fldCharType="begin"/>
      </w:r>
      <w:r w:rsidR="0066243B">
        <w:instrText xml:space="preserve"> REF _Ref336291536 \r \h </w:instrText>
      </w:r>
      <w:r w:rsidR="00905B32">
        <w:fldChar w:fldCharType="separate"/>
      </w:r>
      <w:r w:rsidR="008D549A">
        <w:t>[11]</w:t>
      </w:r>
      <w:r w:rsidR="00905B32">
        <w:fldChar w:fldCharType="end"/>
      </w:r>
      <w:r>
        <w:t xml:space="preserve">, where it is said that this level should be lower than N + (I/N) where N is the </w:t>
      </w:r>
      <w:r w:rsidR="008B0A5E">
        <w:t>AS</w:t>
      </w:r>
      <w:r>
        <w:t xml:space="preserve"> receiver inherent noise level and I/N the interference to noise ratio. The interference to noise ratio can be taken as </w:t>
      </w:r>
      <w:r w:rsidRPr="00C312EE">
        <w:rPr>
          <w:highlight w:val="yellow"/>
        </w:rPr>
        <w:t>–</w:t>
      </w:r>
      <w:r w:rsidR="008B0A5E" w:rsidRPr="00C312EE">
        <w:rPr>
          <w:highlight w:val="yellow"/>
        </w:rPr>
        <w:t>10</w:t>
      </w:r>
      <w:r w:rsidRPr="00C312EE">
        <w:rPr>
          <w:highlight w:val="yellow"/>
        </w:rPr>
        <w:t> dB</w:t>
      </w:r>
      <w:r>
        <w:t xml:space="preserve"> as given in </w:t>
      </w:r>
      <w:r w:rsidR="008B0A5E">
        <w:t>ECC Report 172</w:t>
      </w:r>
      <w:r w:rsidR="0066243B">
        <w:t xml:space="preserve"> </w:t>
      </w:r>
      <w:r w:rsidR="00905B32">
        <w:fldChar w:fldCharType="begin"/>
      </w:r>
      <w:r w:rsidR="0066243B">
        <w:instrText xml:space="preserve"> REF _Ref336291536 \r \h </w:instrText>
      </w:r>
      <w:r w:rsidR="00905B32">
        <w:fldChar w:fldCharType="separate"/>
      </w:r>
      <w:r w:rsidR="008D549A">
        <w:t>[11]</w:t>
      </w:r>
      <w:r w:rsidR="00905B32">
        <w:fldChar w:fldCharType="end"/>
      </w:r>
      <w:r>
        <w:t xml:space="preserve">. </w:t>
      </w:r>
    </w:p>
    <w:p w:rsidR="0023354D" w:rsidRPr="00AE7581" w:rsidRDefault="0023354D">
      <w:pPr>
        <w:pStyle w:val="berschrift4"/>
        <w:rPr>
          <w:lang w:eastAsia="ja-JP"/>
        </w:rPr>
      </w:pPr>
      <w:bookmarkStart w:id="152" w:name="_Toc345916473"/>
      <w:r>
        <w:rPr>
          <w:lang w:eastAsia="ja-JP"/>
        </w:rPr>
        <w:t>Step 1: MCL calculations</w:t>
      </w:r>
      <w:bookmarkEnd w:id="152"/>
    </w:p>
    <w:p w:rsidR="00DC4303" w:rsidRDefault="00DC4303" w:rsidP="00DC4303">
      <w:pPr>
        <w:pStyle w:val="ECCParap"/>
      </w:pPr>
      <w:r>
        <w:t xml:space="preserve">The same approach as in section 5.1.1 is considered. </w:t>
      </w:r>
    </w:p>
    <w:p w:rsidR="005F734B" w:rsidRDefault="005F734B" w:rsidP="005F734B">
      <w:pPr>
        <w:pStyle w:val="Beschriftung"/>
      </w:pPr>
      <w:r w:rsidRPr="00AC0C7F">
        <w:t>Tab</w:t>
      </w:r>
      <w:r>
        <w:t xml:space="preserve">le </w:t>
      </w:r>
      <w:r w:rsidR="00905B32">
        <w:fldChar w:fldCharType="begin"/>
      </w:r>
      <w:r>
        <w:instrText xml:space="preserve"> SEQ Table \* ARABIC </w:instrText>
      </w:r>
      <w:r w:rsidR="00905B32">
        <w:fldChar w:fldCharType="separate"/>
      </w:r>
      <w:r w:rsidR="005E0E92">
        <w:rPr>
          <w:noProof/>
        </w:rPr>
        <w:t>55</w:t>
      </w:r>
      <w:r w:rsidR="00905B32">
        <w:rPr>
          <w:noProof/>
        </w:rPr>
        <w:fldChar w:fldCharType="end"/>
      </w:r>
      <w:r w:rsidRPr="0020780E">
        <w:t xml:space="preserve">: </w:t>
      </w:r>
      <w:r>
        <w:t xml:space="preserve">Separation </w:t>
      </w:r>
      <w:r w:rsidR="00B121A4">
        <w:t>distances WIA I – Radio Amateur Service</w:t>
      </w:r>
    </w:p>
    <w:tbl>
      <w:tblPr>
        <w:tblW w:w="8293"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26"/>
        <w:gridCol w:w="3827"/>
        <w:gridCol w:w="992"/>
        <w:gridCol w:w="851"/>
        <w:gridCol w:w="922"/>
        <w:gridCol w:w="1275"/>
      </w:tblGrid>
      <w:tr w:rsidR="00B121A4" w:rsidTr="00B121A4">
        <w:trPr>
          <w:tblHeader/>
          <w:jc w:val="center"/>
        </w:trPr>
        <w:tc>
          <w:tcPr>
            <w:tcW w:w="4253" w:type="dxa"/>
            <w:gridSpan w:val="2"/>
            <w:tcBorders>
              <w:top w:val="single" w:sz="4" w:space="0" w:color="D2232A"/>
              <w:left w:val="single" w:sz="4" w:space="0" w:color="D2232A"/>
              <w:bottom w:val="single" w:sz="4" w:space="0" w:color="D2232A"/>
              <w:right w:val="single" w:sz="8" w:space="0" w:color="FFFFFF"/>
            </w:tcBorders>
            <w:shd w:val="clear" w:color="auto" w:fill="D2232A"/>
            <w:hideMark/>
          </w:tcPr>
          <w:p w:rsidR="00B121A4" w:rsidRPr="008C1F6E" w:rsidRDefault="00B121A4" w:rsidP="00B121A4">
            <w:pPr>
              <w:spacing w:line="288" w:lineRule="auto"/>
              <w:jc w:val="center"/>
              <w:rPr>
                <w:b/>
                <w:color w:val="FFFFFF" w:themeColor="background1"/>
                <w:lang w:val="en-US"/>
              </w:rPr>
            </w:pPr>
            <w:r w:rsidRPr="008C1F6E">
              <w:rPr>
                <w:b/>
                <w:color w:val="FFFFFF" w:themeColor="background1"/>
              </w:rPr>
              <w:t>Parameter</w:t>
            </w:r>
          </w:p>
        </w:tc>
        <w:tc>
          <w:tcPr>
            <w:tcW w:w="992" w:type="dxa"/>
            <w:tcBorders>
              <w:top w:val="single" w:sz="4" w:space="0" w:color="D2232A"/>
              <w:left w:val="single" w:sz="8" w:space="0" w:color="FFFFFF"/>
              <w:bottom w:val="single" w:sz="4" w:space="0" w:color="D2232A"/>
              <w:right w:val="single" w:sz="8" w:space="0" w:color="FFFFFF"/>
            </w:tcBorders>
            <w:shd w:val="clear" w:color="auto" w:fill="D2232A"/>
            <w:hideMark/>
          </w:tcPr>
          <w:p w:rsidR="00B121A4" w:rsidRPr="005E33DB" w:rsidRDefault="00B121A4" w:rsidP="00B121A4">
            <w:pPr>
              <w:spacing w:line="288" w:lineRule="auto"/>
              <w:jc w:val="center"/>
              <w:rPr>
                <w:b/>
                <w:color w:val="FFFFFF" w:themeColor="background1"/>
                <w:lang w:val="en-US"/>
              </w:rPr>
            </w:pPr>
            <w:r w:rsidRPr="00C312EE">
              <w:rPr>
                <w:b/>
                <w:color w:val="FFFFFF" w:themeColor="background1"/>
              </w:rPr>
              <w:t>CW Voice</w:t>
            </w:r>
          </w:p>
        </w:tc>
        <w:tc>
          <w:tcPr>
            <w:tcW w:w="851" w:type="dxa"/>
            <w:tcBorders>
              <w:top w:val="single" w:sz="4" w:space="0" w:color="D2232A"/>
              <w:left w:val="single" w:sz="8" w:space="0" w:color="FFFFFF"/>
              <w:bottom w:val="single" w:sz="4" w:space="0" w:color="D2232A"/>
              <w:right w:val="single" w:sz="4" w:space="0" w:color="D2232A"/>
            </w:tcBorders>
            <w:shd w:val="clear" w:color="auto" w:fill="D2232A"/>
            <w:hideMark/>
          </w:tcPr>
          <w:p w:rsidR="00B121A4" w:rsidRPr="005E33DB" w:rsidRDefault="00B121A4" w:rsidP="00B121A4">
            <w:pPr>
              <w:spacing w:line="288" w:lineRule="auto"/>
              <w:jc w:val="center"/>
              <w:rPr>
                <w:b/>
                <w:color w:val="FFFFFF" w:themeColor="background1"/>
                <w:lang w:val="en-US"/>
              </w:rPr>
            </w:pPr>
            <w:r w:rsidRPr="00C312EE">
              <w:rPr>
                <w:b/>
                <w:color w:val="FFFFFF" w:themeColor="background1"/>
              </w:rPr>
              <w:t>SSB Voice</w:t>
            </w:r>
          </w:p>
        </w:tc>
        <w:tc>
          <w:tcPr>
            <w:tcW w:w="922" w:type="dxa"/>
            <w:tcBorders>
              <w:top w:val="single" w:sz="4" w:space="0" w:color="D2232A"/>
              <w:left w:val="single" w:sz="8" w:space="0" w:color="FFFFFF"/>
              <w:bottom w:val="single" w:sz="4" w:space="0" w:color="D2232A"/>
              <w:right w:val="single" w:sz="4" w:space="0" w:color="D2232A"/>
            </w:tcBorders>
            <w:shd w:val="clear" w:color="auto" w:fill="D2232A"/>
          </w:tcPr>
          <w:p w:rsidR="00B121A4" w:rsidRPr="005E33DB" w:rsidRDefault="00B121A4" w:rsidP="00B121A4">
            <w:pPr>
              <w:spacing w:line="288" w:lineRule="auto"/>
              <w:jc w:val="center"/>
              <w:rPr>
                <w:b/>
                <w:color w:val="FFFFFF" w:themeColor="background1"/>
              </w:rPr>
            </w:pPr>
            <w:r w:rsidRPr="00C312EE">
              <w:rPr>
                <w:b/>
                <w:color w:val="FFFFFF" w:themeColor="background1"/>
              </w:rPr>
              <w:t>FM Voice</w:t>
            </w:r>
          </w:p>
        </w:tc>
        <w:tc>
          <w:tcPr>
            <w:tcW w:w="1275" w:type="dxa"/>
            <w:tcBorders>
              <w:top w:val="single" w:sz="4" w:space="0" w:color="D2232A"/>
              <w:left w:val="single" w:sz="8" w:space="0" w:color="FFFFFF"/>
              <w:bottom w:val="single" w:sz="4" w:space="0" w:color="D2232A"/>
              <w:right w:val="single" w:sz="4" w:space="0" w:color="D2232A"/>
            </w:tcBorders>
            <w:shd w:val="clear" w:color="auto" w:fill="D2232A"/>
          </w:tcPr>
          <w:p w:rsidR="00B121A4" w:rsidRPr="005E33DB" w:rsidRDefault="00B121A4" w:rsidP="00B121A4">
            <w:pPr>
              <w:spacing w:line="288" w:lineRule="auto"/>
              <w:jc w:val="center"/>
              <w:rPr>
                <w:b/>
                <w:color w:val="FFFFFF" w:themeColor="background1"/>
              </w:rPr>
            </w:pPr>
            <w:r w:rsidRPr="00C312EE">
              <w:rPr>
                <w:b/>
                <w:color w:val="FFFFFF" w:themeColor="background1"/>
              </w:rPr>
              <w:t>Digital Voice and Multimedia</w:t>
            </w:r>
          </w:p>
        </w:tc>
      </w:tr>
      <w:tr w:rsidR="001E463A" w:rsidTr="00C312EE">
        <w:trPr>
          <w:trHeight w:val="340"/>
          <w:jc w:val="center"/>
        </w:trPr>
        <w:tc>
          <w:tcPr>
            <w:tcW w:w="426" w:type="dxa"/>
            <w:vMerge w:val="restart"/>
            <w:tcBorders>
              <w:top w:val="single" w:sz="4" w:space="0" w:color="D2232A"/>
              <w:left w:val="single" w:sz="4" w:space="0" w:color="D2232A"/>
              <w:right w:val="single" w:sz="4" w:space="0" w:color="D2232A"/>
            </w:tcBorders>
            <w:textDirection w:val="btLr"/>
            <w:hideMark/>
          </w:tcPr>
          <w:p w:rsidR="001E463A" w:rsidRPr="0021377B" w:rsidRDefault="001E463A" w:rsidP="00C312EE">
            <w:pPr>
              <w:spacing w:line="288" w:lineRule="auto"/>
              <w:ind w:left="113" w:right="113"/>
              <w:jc w:val="center"/>
              <w:rPr>
                <w:b/>
                <w:lang w:val="en-US"/>
              </w:rPr>
            </w:pPr>
            <w:r>
              <w:rPr>
                <w:b/>
                <w:lang w:val="en-US"/>
              </w:rPr>
              <w:t>Radio Amateur</w:t>
            </w:r>
          </w:p>
        </w:tc>
        <w:tc>
          <w:tcPr>
            <w:tcW w:w="3827" w:type="dxa"/>
            <w:tcBorders>
              <w:top w:val="single" w:sz="4" w:space="0" w:color="D2232A"/>
              <w:left w:val="single" w:sz="4" w:space="0" w:color="D2232A"/>
              <w:right w:val="single" w:sz="4" w:space="0" w:color="D2232A"/>
            </w:tcBorders>
          </w:tcPr>
          <w:p w:rsidR="001E463A" w:rsidRDefault="001E463A" w:rsidP="00B121A4">
            <w:pPr>
              <w:spacing w:line="288" w:lineRule="auto"/>
              <w:rPr>
                <w:lang w:val="en-US"/>
              </w:rPr>
            </w:pPr>
            <w:r w:rsidRPr="0023105B">
              <w:t xml:space="preserve">Tx power into antenna peak (dBm) </w:t>
            </w:r>
          </w:p>
        </w:tc>
        <w:tc>
          <w:tcPr>
            <w:tcW w:w="992" w:type="dxa"/>
            <w:tcBorders>
              <w:top w:val="single" w:sz="4" w:space="0" w:color="D2232A"/>
              <w:left w:val="single" w:sz="4" w:space="0" w:color="D2232A"/>
              <w:right w:val="single" w:sz="4" w:space="0" w:color="D2232A"/>
            </w:tcBorders>
            <w:hideMark/>
          </w:tcPr>
          <w:p w:rsidR="001E463A" w:rsidRDefault="001E463A" w:rsidP="00B121A4">
            <w:pPr>
              <w:spacing w:line="288" w:lineRule="auto"/>
              <w:jc w:val="center"/>
              <w:rPr>
                <w:lang w:val="en-US"/>
              </w:rPr>
            </w:pPr>
            <w:r w:rsidRPr="001D6671">
              <w:t>43.0</w:t>
            </w:r>
          </w:p>
        </w:tc>
        <w:tc>
          <w:tcPr>
            <w:tcW w:w="851" w:type="dxa"/>
            <w:tcBorders>
              <w:top w:val="single" w:sz="4" w:space="0" w:color="D2232A"/>
              <w:left w:val="single" w:sz="4" w:space="0" w:color="D2232A"/>
              <w:right w:val="single" w:sz="4" w:space="0" w:color="D2232A"/>
            </w:tcBorders>
            <w:hideMark/>
          </w:tcPr>
          <w:p w:rsidR="001E463A" w:rsidRDefault="001E463A" w:rsidP="00B121A4">
            <w:pPr>
              <w:spacing w:line="288" w:lineRule="auto"/>
              <w:jc w:val="center"/>
              <w:rPr>
                <w:lang w:val="en-US"/>
              </w:rPr>
            </w:pPr>
            <w:r w:rsidRPr="001D6671">
              <w:t>43.0</w:t>
            </w:r>
          </w:p>
        </w:tc>
        <w:tc>
          <w:tcPr>
            <w:tcW w:w="922" w:type="dxa"/>
            <w:tcBorders>
              <w:top w:val="single" w:sz="4" w:space="0" w:color="D2232A"/>
              <w:left w:val="single" w:sz="4" w:space="0" w:color="D2232A"/>
              <w:right w:val="single" w:sz="4" w:space="0" w:color="D2232A"/>
            </w:tcBorders>
          </w:tcPr>
          <w:p w:rsidR="001E463A" w:rsidRDefault="001E463A" w:rsidP="00B121A4">
            <w:pPr>
              <w:spacing w:line="288" w:lineRule="auto"/>
              <w:jc w:val="center"/>
            </w:pPr>
            <w:r w:rsidRPr="001D6671">
              <w:t>43.0</w:t>
            </w:r>
          </w:p>
        </w:tc>
        <w:tc>
          <w:tcPr>
            <w:tcW w:w="1275" w:type="dxa"/>
            <w:tcBorders>
              <w:top w:val="single" w:sz="4" w:space="0" w:color="D2232A"/>
              <w:left w:val="single" w:sz="4" w:space="0" w:color="D2232A"/>
              <w:right w:val="single" w:sz="4" w:space="0" w:color="D2232A"/>
            </w:tcBorders>
          </w:tcPr>
          <w:p w:rsidR="001E463A" w:rsidRDefault="001E463A" w:rsidP="00B121A4">
            <w:pPr>
              <w:spacing w:line="288" w:lineRule="auto"/>
              <w:jc w:val="center"/>
            </w:pPr>
            <w:r w:rsidRPr="001D6671">
              <w:t>43.0</w:t>
            </w:r>
          </w:p>
        </w:tc>
      </w:tr>
      <w:tr w:rsidR="001E463A" w:rsidTr="00C312EE">
        <w:trPr>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 xml:space="preserve">Receiver IF3dB bandwidth (kHz) </w:t>
            </w:r>
          </w:p>
        </w:tc>
        <w:tc>
          <w:tcPr>
            <w:tcW w:w="992"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0.4</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2.7</w:t>
            </w:r>
          </w:p>
        </w:tc>
        <w:tc>
          <w:tcPr>
            <w:tcW w:w="922"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9</w:t>
            </w:r>
          </w:p>
        </w:tc>
        <w:tc>
          <w:tcPr>
            <w:tcW w:w="1275"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2.73</w:t>
            </w:r>
          </w:p>
        </w:tc>
      </w:tr>
      <w:tr w:rsidR="001E463A" w:rsidTr="00C312EE">
        <w:trPr>
          <w:trHeight w:val="269"/>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Antenna main beam gain</w:t>
            </w:r>
          </w:p>
        </w:tc>
        <w:tc>
          <w:tcPr>
            <w:tcW w:w="992"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33</w:t>
            </w:r>
          </w:p>
        </w:tc>
        <w:tc>
          <w:tcPr>
            <w:tcW w:w="851"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33</w:t>
            </w:r>
          </w:p>
        </w:tc>
        <w:tc>
          <w:tcPr>
            <w:tcW w:w="922"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33</w:t>
            </w:r>
          </w:p>
        </w:tc>
        <w:tc>
          <w:tcPr>
            <w:tcW w:w="1275"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33</w:t>
            </w:r>
          </w:p>
        </w:tc>
      </w:tr>
      <w:tr w:rsidR="001E463A" w:rsidTr="00C312EE">
        <w:trPr>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Feeder loss (dB)</w:t>
            </w:r>
          </w:p>
        </w:tc>
        <w:tc>
          <w:tcPr>
            <w:tcW w:w="992"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1</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1</w:t>
            </w:r>
          </w:p>
        </w:tc>
        <w:tc>
          <w:tcPr>
            <w:tcW w:w="922"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1</w:t>
            </w:r>
          </w:p>
        </w:tc>
        <w:tc>
          <w:tcPr>
            <w:tcW w:w="1275"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2</w:t>
            </w:r>
          </w:p>
        </w:tc>
      </w:tr>
      <w:tr w:rsidR="001E463A" w:rsidTr="00C312EE">
        <w:trPr>
          <w:trHeight w:val="316"/>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E.i.r.p Amateur Service (dBm)</w:t>
            </w:r>
          </w:p>
        </w:tc>
        <w:tc>
          <w:tcPr>
            <w:tcW w:w="992" w:type="dxa"/>
            <w:tcBorders>
              <w:top w:val="single" w:sz="4" w:space="0" w:color="D2232A"/>
              <w:left w:val="single" w:sz="4" w:space="0" w:color="D2232A"/>
              <w:right w:val="single" w:sz="4" w:space="0" w:color="D2232A"/>
            </w:tcBorders>
          </w:tcPr>
          <w:p w:rsidR="001E463A" w:rsidRPr="0021377B" w:rsidRDefault="001E463A" w:rsidP="00B121A4">
            <w:pPr>
              <w:spacing w:line="288" w:lineRule="auto"/>
              <w:jc w:val="center"/>
              <w:rPr>
                <w:rFonts w:eastAsia="MS Mincho"/>
                <w:color w:val="000000"/>
                <w:szCs w:val="20"/>
                <w:lang w:val="fr-FR"/>
              </w:rPr>
            </w:pPr>
            <w:r w:rsidRPr="001D6671">
              <w:t>76.0</w:t>
            </w:r>
          </w:p>
        </w:tc>
        <w:tc>
          <w:tcPr>
            <w:tcW w:w="851"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76.0</w:t>
            </w:r>
          </w:p>
        </w:tc>
        <w:tc>
          <w:tcPr>
            <w:tcW w:w="922"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76.0</w:t>
            </w:r>
          </w:p>
        </w:tc>
        <w:tc>
          <w:tcPr>
            <w:tcW w:w="1275"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76.0</w:t>
            </w:r>
          </w:p>
        </w:tc>
      </w:tr>
      <w:tr w:rsidR="001E463A" w:rsidTr="00C312EE">
        <w:trPr>
          <w:jc w:val="center"/>
        </w:trPr>
        <w:tc>
          <w:tcPr>
            <w:tcW w:w="426" w:type="dxa"/>
            <w:vMerge/>
            <w:tcBorders>
              <w:left w:val="single" w:sz="4" w:space="0" w:color="D2232A"/>
              <w:right w:val="single" w:sz="4" w:space="0" w:color="D2232A"/>
            </w:tcBorders>
            <w:vAlign w:val="bottom"/>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Receiver noise figure (dB)</w:t>
            </w:r>
          </w:p>
        </w:tc>
        <w:tc>
          <w:tcPr>
            <w:tcW w:w="992"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1</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1</w:t>
            </w:r>
          </w:p>
        </w:tc>
        <w:tc>
          <w:tcPr>
            <w:tcW w:w="922"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1</w:t>
            </w:r>
          </w:p>
        </w:tc>
        <w:tc>
          <w:tcPr>
            <w:tcW w:w="1275"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2</w:t>
            </w:r>
          </w:p>
        </w:tc>
      </w:tr>
      <w:tr w:rsidR="001E463A" w:rsidRPr="0003712E" w:rsidTr="00C312EE">
        <w:trPr>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Noise level NBW   (dBm)</w:t>
            </w:r>
          </w:p>
        </w:tc>
        <w:tc>
          <w:tcPr>
            <w:tcW w:w="992"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-148.0</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-139.7</w:t>
            </w:r>
          </w:p>
        </w:tc>
        <w:tc>
          <w:tcPr>
            <w:tcW w:w="922"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-134.4</w:t>
            </w:r>
          </w:p>
        </w:tc>
        <w:tc>
          <w:tcPr>
            <w:tcW w:w="1275"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-139.6</w:t>
            </w:r>
          </w:p>
        </w:tc>
      </w:tr>
      <w:tr w:rsidR="001E463A" w:rsidTr="00C312EE">
        <w:trPr>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Noise level N   (dBm)</w:t>
            </w:r>
          </w:p>
        </w:tc>
        <w:tc>
          <w:tcPr>
            <w:tcW w:w="992"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-147.0</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-138.7</w:t>
            </w:r>
          </w:p>
        </w:tc>
        <w:tc>
          <w:tcPr>
            <w:tcW w:w="922"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-133.4</w:t>
            </w:r>
          </w:p>
        </w:tc>
        <w:tc>
          <w:tcPr>
            <w:tcW w:w="1275"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1D6671">
              <w:t>-137.6</w:t>
            </w:r>
          </w:p>
        </w:tc>
      </w:tr>
      <w:tr w:rsidR="001E463A" w:rsidTr="00C312EE">
        <w:trPr>
          <w:trHeight w:val="109"/>
          <w:jc w:val="center"/>
        </w:trPr>
        <w:tc>
          <w:tcPr>
            <w:tcW w:w="426" w:type="dxa"/>
            <w:vMerge/>
            <w:tcBorders>
              <w:left w:val="single" w:sz="4" w:space="0" w:color="D2232A"/>
              <w:bottom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1E463A" w:rsidRPr="00C768B1" w:rsidRDefault="001E463A" w:rsidP="00B121A4">
            <w:pPr>
              <w:spacing w:line="288" w:lineRule="auto"/>
            </w:pPr>
            <w:r w:rsidRPr="0023105B">
              <w:t>Noise level protection criteria  (dBm)</w:t>
            </w:r>
          </w:p>
        </w:tc>
        <w:tc>
          <w:tcPr>
            <w:tcW w:w="992" w:type="dxa"/>
            <w:tcBorders>
              <w:top w:val="single" w:sz="4" w:space="0" w:color="D2232A"/>
              <w:left w:val="single" w:sz="4" w:space="0" w:color="D2232A"/>
              <w:bottom w:val="single" w:sz="4" w:space="0" w:color="D2232A"/>
              <w:right w:val="single" w:sz="4" w:space="0" w:color="D2232A"/>
            </w:tcBorders>
          </w:tcPr>
          <w:p w:rsidR="001E463A" w:rsidRPr="00C312EE" w:rsidRDefault="001E463A" w:rsidP="00B121A4">
            <w:pPr>
              <w:spacing w:line="288" w:lineRule="auto"/>
              <w:jc w:val="center"/>
              <w:rPr>
                <w:highlight w:val="yellow"/>
              </w:rPr>
            </w:pPr>
            <w:r w:rsidRPr="001D6671">
              <w:t>-153.0</w:t>
            </w:r>
          </w:p>
        </w:tc>
        <w:tc>
          <w:tcPr>
            <w:tcW w:w="851" w:type="dxa"/>
            <w:tcBorders>
              <w:top w:val="single" w:sz="4" w:space="0" w:color="D2232A"/>
              <w:left w:val="single" w:sz="4" w:space="0" w:color="D2232A"/>
              <w:bottom w:val="single" w:sz="4" w:space="0" w:color="D2232A"/>
              <w:right w:val="single" w:sz="4" w:space="0" w:color="D2232A"/>
            </w:tcBorders>
          </w:tcPr>
          <w:p w:rsidR="001E463A" w:rsidRPr="00C312EE" w:rsidRDefault="001E463A" w:rsidP="00B121A4">
            <w:pPr>
              <w:spacing w:line="288" w:lineRule="auto"/>
              <w:jc w:val="center"/>
              <w:rPr>
                <w:highlight w:val="yellow"/>
              </w:rPr>
            </w:pPr>
            <w:r w:rsidRPr="001D6671">
              <w:t>-144.7</w:t>
            </w:r>
          </w:p>
        </w:tc>
        <w:tc>
          <w:tcPr>
            <w:tcW w:w="922" w:type="dxa"/>
            <w:tcBorders>
              <w:top w:val="single" w:sz="4" w:space="0" w:color="D2232A"/>
              <w:left w:val="single" w:sz="4" w:space="0" w:color="D2232A"/>
              <w:bottom w:val="single" w:sz="4" w:space="0" w:color="D2232A"/>
              <w:right w:val="single" w:sz="4" w:space="0" w:color="D2232A"/>
            </w:tcBorders>
          </w:tcPr>
          <w:p w:rsidR="001E463A" w:rsidRPr="00C312EE" w:rsidRDefault="001E463A" w:rsidP="00B121A4">
            <w:pPr>
              <w:spacing w:line="288" w:lineRule="auto"/>
              <w:jc w:val="center"/>
              <w:rPr>
                <w:highlight w:val="yellow"/>
              </w:rPr>
            </w:pPr>
            <w:r w:rsidRPr="001D6671">
              <w:t>-139.4</w:t>
            </w:r>
          </w:p>
        </w:tc>
        <w:tc>
          <w:tcPr>
            <w:tcW w:w="1275" w:type="dxa"/>
            <w:tcBorders>
              <w:top w:val="single" w:sz="4" w:space="0" w:color="D2232A"/>
              <w:left w:val="single" w:sz="4" w:space="0" w:color="D2232A"/>
              <w:bottom w:val="single" w:sz="4" w:space="0" w:color="D2232A"/>
              <w:right w:val="single" w:sz="4" w:space="0" w:color="D2232A"/>
            </w:tcBorders>
          </w:tcPr>
          <w:p w:rsidR="001E463A" w:rsidRPr="00C312EE" w:rsidRDefault="001E463A" w:rsidP="00B121A4">
            <w:pPr>
              <w:spacing w:line="288" w:lineRule="auto"/>
              <w:jc w:val="center"/>
              <w:rPr>
                <w:highlight w:val="yellow"/>
              </w:rPr>
            </w:pPr>
            <w:r w:rsidRPr="001D6671">
              <w:t>-143.6</w:t>
            </w:r>
          </w:p>
        </w:tc>
      </w:tr>
      <w:tr w:rsidR="001E463A" w:rsidTr="00C312EE">
        <w:trPr>
          <w:trHeight w:val="84"/>
          <w:jc w:val="center"/>
        </w:trPr>
        <w:tc>
          <w:tcPr>
            <w:tcW w:w="426" w:type="dxa"/>
            <w:vMerge w:val="restart"/>
            <w:tcBorders>
              <w:left w:val="single" w:sz="4" w:space="0" w:color="D2232A"/>
              <w:right w:val="single" w:sz="4" w:space="0" w:color="D2232A"/>
            </w:tcBorders>
            <w:textDirection w:val="btLr"/>
          </w:tcPr>
          <w:p w:rsidR="001E463A" w:rsidRPr="0021377B" w:rsidRDefault="001E463A" w:rsidP="00B121A4">
            <w:pPr>
              <w:spacing w:line="288" w:lineRule="auto"/>
              <w:ind w:left="113" w:right="113"/>
              <w:jc w:val="center"/>
              <w:rPr>
                <w:rFonts w:eastAsia="MS Mincho"/>
                <w:b/>
                <w:color w:val="000000"/>
                <w:szCs w:val="20"/>
              </w:rPr>
            </w:pPr>
            <w:r w:rsidRPr="0021377B">
              <w:rPr>
                <w:rFonts w:eastAsia="MS Mincho"/>
                <w:b/>
                <w:color w:val="000000"/>
                <w:szCs w:val="20"/>
              </w:rPr>
              <w:t>WIA</w:t>
            </w:r>
            <w:r>
              <w:rPr>
                <w:rFonts w:eastAsia="MS Mincho"/>
                <w:b/>
                <w:color w:val="000000"/>
                <w:szCs w:val="20"/>
              </w:rPr>
              <w:t xml:space="preserve"> I</w:t>
            </w:r>
          </w:p>
          <w:p w:rsidR="001E463A" w:rsidRPr="00096987" w:rsidRDefault="001E463A" w:rsidP="00B121A4">
            <w:pPr>
              <w:spacing w:line="288" w:lineRule="auto"/>
              <w:ind w:left="113" w:right="113"/>
              <w:jc w:val="center"/>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1E463A" w:rsidRPr="00FD34D9" w:rsidRDefault="001E463A" w:rsidP="00B121A4">
            <w:pPr>
              <w:spacing w:line="288" w:lineRule="auto"/>
            </w:pPr>
            <w:r w:rsidRPr="0051172E">
              <w:t>WIA e.i.r.p (dBm) outdoor</w:t>
            </w:r>
          </w:p>
        </w:tc>
        <w:tc>
          <w:tcPr>
            <w:tcW w:w="992"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1D6671">
              <w:t>26</w:t>
            </w:r>
          </w:p>
        </w:tc>
        <w:tc>
          <w:tcPr>
            <w:tcW w:w="851"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1D6671">
              <w:t>26</w:t>
            </w:r>
          </w:p>
        </w:tc>
        <w:tc>
          <w:tcPr>
            <w:tcW w:w="922"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1D6671">
              <w:t>26</w:t>
            </w:r>
          </w:p>
        </w:tc>
        <w:tc>
          <w:tcPr>
            <w:tcW w:w="1275"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1D6671">
              <w:t>26</w:t>
            </w:r>
          </w:p>
        </w:tc>
      </w:tr>
      <w:tr w:rsidR="001E463A" w:rsidTr="00C312EE">
        <w:trPr>
          <w:trHeight w:val="74"/>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FD34D9" w:rsidRDefault="001E463A" w:rsidP="00B121A4">
            <w:pPr>
              <w:spacing w:line="288" w:lineRule="auto"/>
            </w:pPr>
            <w:r w:rsidRPr="0051172E">
              <w:t>WIA feeder loss</w:t>
            </w:r>
          </w:p>
        </w:tc>
        <w:tc>
          <w:tcPr>
            <w:tcW w:w="992"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1D6671">
              <w:t>0</w:t>
            </w:r>
          </w:p>
        </w:tc>
        <w:tc>
          <w:tcPr>
            <w:tcW w:w="851"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1D6671">
              <w:t>0</w:t>
            </w:r>
          </w:p>
        </w:tc>
        <w:tc>
          <w:tcPr>
            <w:tcW w:w="922"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1D6671">
              <w:t>0</w:t>
            </w:r>
          </w:p>
        </w:tc>
        <w:tc>
          <w:tcPr>
            <w:tcW w:w="1275"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1D6671">
              <w:t>0</w:t>
            </w:r>
          </w:p>
        </w:tc>
      </w:tr>
      <w:tr w:rsidR="001E463A" w:rsidTr="00C312EE">
        <w:trPr>
          <w:trHeight w:val="178"/>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FD34D9" w:rsidRDefault="001E463A" w:rsidP="00B121A4">
            <w:pPr>
              <w:spacing w:line="288" w:lineRule="auto"/>
            </w:pPr>
            <w:r w:rsidRPr="0051172E">
              <w:t>Antenna Gain (dBi)</w:t>
            </w:r>
          </w:p>
        </w:tc>
        <w:tc>
          <w:tcPr>
            <w:tcW w:w="992"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1D6671">
              <w:t>0</w:t>
            </w:r>
          </w:p>
        </w:tc>
        <w:tc>
          <w:tcPr>
            <w:tcW w:w="851"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1D6671">
              <w:t>0</w:t>
            </w:r>
          </w:p>
        </w:tc>
        <w:tc>
          <w:tcPr>
            <w:tcW w:w="922"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1D6671">
              <w:t>0</w:t>
            </w:r>
          </w:p>
        </w:tc>
        <w:tc>
          <w:tcPr>
            <w:tcW w:w="1275"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1D6671">
              <w:t>0</w:t>
            </w:r>
          </w:p>
        </w:tc>
      </w:tr>
      <w:tr w:rsidR="001E463A" w:rsidTr="00C312EE">
        <w:trPr>
          <w:trHeight w:val="141"/>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FD34D9" w:rsidRDefault="001E463A" w:rsidP="00B121A4">
            <w:pPr>
              <w:spacing w:line="288" w:lineRule="auto"/>
            </w:pPr>
            <w:r w:rsidRPr="0020780E">
              <w:t>Bandwidth (MHz)</w:t>
            </w:r>
          </w:p>
        </w:tc>
        <w:tc>
          <w:tcPr>
            <w:tcW w:w="992"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1D6671">
              <w:t>1</w:t>
            </w:r>
          </w:p>
        </w:tc>
        <w:tc>
          <w:tcPr>
            <w:tcW w:w="851"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1D6671">
              <w:t>1</w:t>
            </w:r>
          </w:p>
        </w:tc>
        <w:tc>
          <w:tcPr>
            <w:tcW w:w="922"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1D6671">
              <w:t>1</w:t>
            </w:r>
          </w:p>
        </w:tc>
        <w:tc>
          <w:tcPr>
            <w:tcW w:w="1275"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1D6671">
              <w:t>1</w:t>
            </w:r>
          </w:p>
        </w:tc>
      </w:tr>
      <w:tr w:rsidR="001E463A" w:rsidTr="00C312EE">
        <w:trPr>
          <w:trHeight w:val="141"/>
          <w:jc w:val="center"/>
        </w:trPr>
        <w:tc>
          <w:tcPr>
            <w:tcW w:w="426" w:type="dxa"/>
            <w:vMerge w:val="restart"/>
            <w:tcBorders>
              <w:left w:val="single" w:sz="4" w:space="0" w:color="D2232A"/>
              <w:right w:val="single" w:sz="4" w:space="0" w:color="D2232A"/>
            </w:tcBorders>
            <w:textDirection w:val="btLr"/>
          </w:tcPr>
          <w:p w:rsidR="001E463A" w:rsidRPr="0021377B" w:rsidRDefault="001E463A" w:rsidP="00B121A4">
            <w:pPr>
              <w:spacing w:line="288" w:lineRule="auto"/>
              <w:ind w:left="113" w:right="113"/>
              <w:jc w:val="center"/>
              <w:rPr>
                <w:rFonts w:eastAsia="MS Mincho"/>
                <w:b/>
                <w:color w:val="000000"/>
                <w:szCs w:val="20"/>
              </w:rPr>
            </w:pPr>
            <w:r w:rsidRPr="0021377B">
              <w:rPr>
                <w:rFonts w:eastAsia="MS Mincho"/>
                <w:b/>
                <w:color w:val="000000"/>
                <w:szCs w:val="20"/>
              </w:rPr>
              <w:t>Calculations</w:t>
            </w:r>
          </w:p>
        </w:tc>
        <w:tc>
          <w:tcPr>
            <w:tcW w:w="3827" w:type="dxa"/>
            <w:tcBorders>
              <w:left w:val="single" w:sz="4" w:space="0" w:color="D2232A"/>
              <w:right w:val="single" w:sz="4" w:space="0" w:color="D2232A"/>
            </w:tcBorders>
          </w:tcPr>
          <w:p w:rsidR="001E463A" w:rsidRPr="0020780E" w:rsidRDefault="001E463A" w:rsidP="00B121A4">
            <w:pPr>
              <w:spacing w:line="288" w:lineRule="auto"/>
            </w:pPr>
            <w:r w:rsidRPr="00DF4585">
              <w:t>Bandwidth correction factor (dB)</w:t>
            </w:r>
          </w:p>
        </w:tc>
        <w:tc>
          <w:tcPr>
            <w:tcW w:w="992"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-34.0</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-25.7</w:t>
            </w:r>
          </w:p>
        </w:tc>
        <w:tc>
          <w:tcPr>
            <w:tcW w:w="922"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-20.5</w:t>
            </w:r>
          </w:p>
        </w:tc>
        <w:tc>
          <w:tcPr>
            <w:tcW w:w="1275"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-25.6</w:t>
            </w:r>
          </w:p>
        </w:tc>
      </w:tr>
      <w:tr w:rsidR="001E463A" w:rsidTr="00C312EE">
        <w:trPr>
          <w:trHeight w:val="141"/>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20780E" w:rsidRDefault="001E463A" w:rsidP="00B121A4">
            <w:pPr>
              <w:spacing w:line="288" w:lineRule="auto"/>
            </w:pPr>
            <w:r w:rsidRPr="00DF4585">
              <w:t>Minimum coupling loss (dB)</w:t>
            </w:r>
          </w:p>
        </w:tc>
        <w:tc>
          <w:tcPr>
            <w:tcW w:w="992"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145.0</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145.0</w:t>
            </w:r>
          </w:p>
        </w:tc>
        <w:tc>
          <w:tcPr>
            <w:tcW w:w="922"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145.0</w:t>
            </w:r>
          </w:p>
        </w:tc>
        <w:tc>
          <w:tcPr>
            <w:tcW w:w="1275"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144.0</w:t>
            </w:r>
          </w:p>
        </w:tc>
      </w:tr>
      <w:tr w:rsidR="001E463A" w:rsidTr="00C312EE">
        <w:trPr>
          <w:trHeight w:val="141"/>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20780E" w:rsidRDefault="001E463A" w:rsidP="00B121A4">
            <w:pPr>
              <w:spacing w:line="288" w:lineRule="auto"/>
            </w:pPr>
            <w:r w:rsidRPr="00DF4585">
              <w:t>Wall Loss (dB)</w:t>
            </w:r>
          </w:p>
        </w:tc>
        <w:tc>
          <w:tcPr>
            <w:tcW w:w="992"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15.0</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15.0</w:t>
            </w:r>
          </w:p>
        </w:tc>
        <w:tc>
          <w:tcPr>
            <w:tcW w:w="922"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15.0</w:t>
            </w:r>
          </w:p>
        </w:tc>
        <w:tc>
          <w:tcPr>
            <w:tcW w:w="1275"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15.0</w:t>
            </w:r>
          </w:p>
        </w:tc>
      </w:tr>
      <w:tr w:rsidR="001E463A" w:rsidTr="00C312EE">
        <w:trPr>
          <w:trHeight w:val="141"/>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20780E" w:rsidRDefault="001E463A" w:rsidP="00B121A4">
            <w:pPr>
              <w:spacing w:line="288" w:lineRule="auto"/>
            </w:pPr>
            <w:r w:rsidRPr="00DF4585">
              <w:t>Required propagation loss (dB)</w:t>
            </w:r>
          </w:p>
        </w:tc>
        <w:tc>
          <w:tcPr>
            <w:tcW w:w="992"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162.0</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162.0</w:t>
            </w:r>
          </w:p>
        </w:tc>
        <w:tc>
          <w:tcPr>
            <w:tcW w:w="922"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162.0</w:t>
            </w:r>
          </w:p>
        </w:tc>
        <w:tc>
          <w:tcPr>
            <w:tcW w:w="1275"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160.0</w:t>
            </w:r>
          </w:p>
        </w:tc>
      </w:tr>
      <w:tr w:rsidR="001E463A" w:rsidTr="00C312EE">
        <w:trPr>
          <w:trHeight w:val="141"/>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20780E" w:rsidRDefault="001E463A" w:rsidP="00B121A4">
            <w:pPr>
              <w:spacing w:line="288" w:lineRule="auto"/>
            </w:pPr>
            <w:r w:rsidRPr="00DF4585">
              <w:t>Frequency (MHz)</w:t>
            </w:r>
          </w:p>
        </w:tc>
        <w:tc>
          <w:tcPr>
            <w:tcW w:w="992"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5800</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5800</w:t>
            </w:r>
          </w:p>
        </w:tc>
        <w:tc>
          <w:tcPr>
            <w:tcW w:w="922"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5800</w:t>
            </w:r>
          </w:p>
        </w:tc>
        <w:tc>
          <w:tcPr>
            <w:tcW w:w="1275"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5800</w:t>
            </w:r>
          </w:p>
        </w:tc>
      </w:tr>
      <w:tr w:rsidR="001E463A" w:rsidTr="00C312EE">
        <w:trPr>
          <w:trHeight w:val="141"/>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20780E" w:rsidRDefault="001E463A" w:rsidP="00B121A4">
            <w:pPr>
              <w:spacing w:line="288" w:lineRule="auto"/>
            </w:pPr>
            <w:r w:rsidRPr="00DF4585">
              <w:t>Wavelength (m)</w:t>
            </w:r>
          </w:p>
        </w:tc>
        <w:tc>
          <w:tcPr>
            <w:tcW w:w="992"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0.05</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0.05</w:t>
            </w:r>
          </w:p>
        </w:tc>
        <w:tc>
          <w:tcPr>
            <w:tcW w:w="922"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0.05</w:t>
            </w:r>
          </w:p>
        </w:tc>
        <w:tc>
          <w:tcPr>
            <w:tcW w:w="1275"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0.05</w:t>
            </w:r>
          </w:p>
        </w:tc>
      </w:tr>
      <w:tr w:rsidR="001E463A" w:rsidTr="00C312EE">
        <w:trPr>
          <w:trHeight w:val="141"/>
          <w:jc w:val="center"/>
        </w:trPr>
        <w:tc>
          <w:tcPr>
            <w:tcW w:w="426" w:type="dxa"/>
            <w:vMerge/>
            <w:tcBorders>
              <w:left w:val="single" w:sz="4" w:space="0" w:color="D2232A"/>
              <w:bottom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1E463A" w:rsidRPr="0020780E" w:rsidRDefault="001E463A" w:rsidP="00B121A4">
            <w:pPr>
              <w:spacing w:line="288" w:lineRule="auto"/>
            </w:pPr>
            <w:r w:rsidRPr="00DF4585">
              <w:t>Free space distance (km)</w:t>
            </w:r>
          </w:p>
        </w:tc>
        <w:tc>
          <w:tcPr>
            <w:tcW w:w="992"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516</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516</w:t>
            </w:r>
          </w:p>
        </w:tc>
        <w:tc>
          <w:tcPr>
            <w:tcW w:w="922"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516</w:t>
            </w:r>
          </w:p>
        </w:tc>
        <w:tc>
          <w:tcPr>
            <w:tcW w:w="1275"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1D6671">
              <w:t>410</w:t>
            </w:r>
          </w:p>
        </w:tc>
      </w:tr>
    </w:tbl>
    <w:p w:rsidR="005F734B" w:rsidRDefault="005F734B" w:rsidP="005F734B">
      <w:pPr>
        <w:pStyle w:val="Beschriftung"/>
      </w:pPr>
      <w:r w:rsidRPr="00AC0C7F">
        <w:t>Tab</w:t>
      </w:r>
      <w:r>
        <w:t xml:space="preserve">le </w:t>
      </w:r>
      <w:r w:rsidR="00905B32">
        <w:fldChar w:fldCharType="begin"/>
      </w:r>
      <w:r>
        <w:instrText xml:space="preserve"> SEQ Table \* ARABIC </w:instrText>
      </w:r>
      <w:r w:rsidR="00905B32">
        <w:fldChar w:fldCharType="separate"/>
      </w:r>
      <w:r w:rsidR="005E0E92">
        <w:rPr>
          <w:noProof/>
        </w:rPr>
        <w:t>56</w:t>
      </w:r>
      <w:r w:rsidR="00905B32">
        <w:rPr>
          <w:noProof/>
        </w:rPr>
        <w:fldChar w:fldCharType="end"/>
      </w:r>
      <w:r w:rsidRPr="0020780E">
        <w:t xml:space="preserve">: </w:t>
      </w:r>
      <w:r>
        <w:t xml:space="preserve">Separation distances WIA II – </w:t>
      </w:r>
      <w:r w:rsidR="00B121A4">
        <w:t>Radio Amateur Service</w:t>
      </w:r>
    </w:p>
    <w:tbl>
      <w:tblPr>
        <w:tblW w:w="8399"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26"/>
        <w:gridCol w:w="3827"/>
        <w:gridCol w:w="992"/>
        <w:gridCol w:w="993"/>
        <w:gridCol w:w="850"/>
        <w:gridCol w:w="1311"/>
      </w:tblGrid>
      <w:tr w:rsidR="00B121A4" w:rsidTr="00C312EE">
        <w:trPr>
          <w:tblHeader/>
          <w:jc w:val="center"/>
        </w:trPr>
        <w:tc>
          <w:tcPr>
            <w:tcW w:w="4253" w:type="dxa"/>
            <w:gridSpan w:val="2"/>
            <w:tcBorders>
              <w:top w:val="single" w:sz="4" w:space="0" w:color="D2232A"/>
              <w:left w:val="single" w:sz="4" w:space="0" w:color="D2232A"/>
              <w:bottom w:val="single" w:sz="4" w:space="0" w:color="D2232A"/>
              <w:right w:val="single" w:sz="8" w:space="0" w:color="FFFFFF"/>
            </w:tcBorders>
            <w:shd w:val="clear" w:color="auto" w:fill="D2232A"/>
            <w:hideMark/>
          </w:tcPr>
          <w:p w:rsidR="00B121A4" w:rsidRPr="008C1F6E" w:rsidRDefault="00B121A4" w:rsidP="00B121A4">
            <w:pPr>
              <w:spacing w:line="288" w:lineRule="auto"/>
              <w:jc w:val="center"/>
              <w:rPr>
                <w:b/>
                <w:color w:val="FFFFFF" w:themeColor="background1"/>
                <w:lang w:val="en-US"/>
              </w:rPr>
            </w:pPr>
            <w:r w:rsidRPr="008C1F6E">
              <w:rPr>
                <w:b/>
                <w:color w:val="FFFFFF" w:themeColor="background1"/>
              </w:rPr>
              <w:t>Parameter</w:t>
            </w:r>
          </w:p>
        </w:tc>
        <w:tc>
          <w:tcPr>
            <w:tcW w:w="992" w:type="dxa"/>
            <w:tcBorders>
              <w:top w:val="single" w:sz="4" w:space="0" w:color="D2232A"/>
              <w:left w:val="single" w:sz="8" w:space="0" w:color="FFFFFF"/>
              <w:bottom w:val="single" w:sz="4" w:space="0" w:color="D2232A"/>
              <w:right w:val="single" w:sz="8" w:space="0" w:color="FFFFFF"/>
            </w:tcBorders>
            <w:shd w:val="clear" w:color="auto" w:fill="D2232A"/>
            <w:hideMark/>
          </w:tcPr>
          <w:p w:rsidR="00B121A4" w:rsidRPr="005E33DB" w:rsidRDefault="00B121A4" w:rsidP="00B121A4">
            <w:pPr>
              <w:spacing w:line="288" w:lineRule="auto"/>
              <w:jc w:val="center"/>
              <w:rPr>
                <w:b/>
                <w:color w:val="FFFFFF" w:themeColor="background1"/>
                <w:lang w:val="en-US"/>
              </w:rPr>
            </w:pPr>
            <w:r w:rsidRPr="00C312EE">
              <w:rPr>
                <w:b/>
                <w:color w:val="FFFFFF" w:themeColor="background1"/>
              </w:rPr>
              <w:t>CW Voice</w:t>
            </w:r>
          </w:p>
        </w:tc>
        <w:tc>
          <w:tcPr>
            <w:tcW w:w="993" w:type="dxa"/>
            <w:tcBorders>
              <w:top w:val="single" w:sz="4" w:space="0" w:color="D2232A"/>
              <w:left w:val="single" w:sz="8" w:space="0" w:color="FFFFFF"/>
              <w:bottom w:val="single" w:sz="4" w:space="0" w:color="D2232A"/>
              <w:right w:val="single" w:sz="4" w:space="0" w:color="D2232A"/>
            </w:tcBorders>
            <w:shd w:val="clear" w:color="auto" w:fill="D2232A"/>
            <w:hideMark/>
          </w:tcPr>
          <w:p w:rsidR="00B121A4" w:rsidRPr="005E33DB" w:rsidRDefault="00B121A4" w:rsidP="00B121A4">
            <w:pPr>
              <w:spacing w:line="288" w:lineRule="auto"/>
              <w:jc w:val="center"/>
              <w:rPr>
                <w:b/>
                <w:color w:val="FFFFFF" w:themeColor="background1"/>
                <w:lang w:val="en-US"/>
              </w:rPr>
            </w:pPr>
            <w:r w:rsidRPr="00C312EE">
              <w:rPr>
                <w:b/>
                <w:color w:val="FFFFFF" w:themeColor="background1"/>
              </w:rPr>
              <w:t>SSB Voice</w:t>
            </w:r>
          </w:p>
        </w:tc>
        <w:tc>
          <w:tcPr>
            <w:tcW w:w="850" w:type="dxa"/>
            <w:tcBorders>
              <w:top w:val="single" w:sz="4" w:space="0" w:color="D2232A"/>
              <w:left w:val="single" w:sz="8" w:space="0" w:color="FFFFFF"/>
              <w:bottom w:val="single" w:sz="4" w:space="0" w:color="D2232A"/>
              <w:right w:val="single" w:sz="4" w:space="0" w:color="D2232A"/>
            </w:tcBorders>
            <w:shd w:val="clear" w:color="auto" w:fill="D2232A"/>
          </w:tcPr>
          <w:p w:rsidR="00B121A4" w:rsidRPr="005E33DB" w:rsidRDefault="00B121A4" w:rsidP="00B121A4">
            <w:pPr>
              <w:spacing w:line="288" w:lineRule="auto"/>
              <w:jc w:val="center"/>
              <w:rPr>
                <w:b/>
                <w:color w:val="FFFFFF" w:themeColor="background1"/>
              </w:rPr>
            </w:pPr>
            <w:r w:rsidRPr="00C312EE">
              <w:rPr>
                <w:b/>
                <w:color w:val="FFFFFF" w:themeColor="background1"/>
              </w:rPr>
              <w:t>FM Voice</w:t>
            </w:r>
          </w:p>
        </w:tc>
        <w:tc>
          <w:tcPr>
            <w:tcW w:w="1311" w:type="dxa"/>
            <w:tcBorders>
              <w:top w:val="single" w:sz="4" w:space="0" w:color="D2232A"/>
              <w:left w:val="single" w:sz="8" w:space="0" w:color="FFFFFF"/>
              <w:bottom w:val="single" w:sz="4" w:space="0" w:color="D2232A"/>
              <w:right w:val="single" w:sz="4" w:space="0" w:color="D2232A"/>
            </w:tcBorders>
            <w:shd w:val="clear" w:color="auto" w:fill="D2232A"/>
          </w:tcPr>
          <w:p w:rsidR="00B121A4" w:rsidRPr="005E33DB" w:rsidRDefault="00B121A4" w:rsidP="00B121A4">
            <w:pPr>
              <w:spacing w:line="288" w:lineRule="auto"/>
              <w:jc w:val="center"/>
              <w:rPr>
                <w:b/>
                <w:color w:val="FFFFFF" w:themeColor="background1"/>
              </w:rPr>
            </w:pPr>
            <w:r w:rsidRPr="00C312EE">
              <w:rPr>
                <w:b/>
                <w:color w:val="FFFFFF" w:themeColor="background1"/>
              </w:rPr>
              <w:t>Digital Voice and Multimedia</w:t>
            </w:r>
          </w:p>
        </w:tc>
      </w:tr>
      <w:tr w:rsidR="001E463A" w:rsidTr="00C312EE">
        <w:trPr>
          <w:trHeight w:val="340"/>
          <w:jc w:val="center"/>
        </w:trPr>
        <w:tc>
          <w:tcPr>
            <w:tcW w:w="426" w:type="dxa"/>
            <w:vMerge w:val="restart"/>
            <w:tcBorders>
              <w:top w:val="single" w:sz="4" w:space="0" w:color="D2232A"/>
              <w:left w:val="single" w:sz="4" w:space="0" w:color="D2232A"/>
              <w:right w:val="single" w:sz="4" w:space="0" w:color="D2232A"/>
            </w:tcBorders>
            <w:textDirection w:val="btLr"/>
            <w:hideMark/>
          </w:tcPr>
          <w:p w:rsidR="001E463A" w:rsidRPr="0021377B" w:rsidRDefault="001E463A" w:rsidP="00B121A4">
            <w:pPr>
              <w:spacing w:line="288" w:lineRule="auto"/>
              <w:ind w:left="113" w:right="113"/>
              <w:jc w:val="center"/>
              <w:rPr>
                <w:b/>
                <w:lang w:val="en-US"/>
              </w:rPr>
            </w:pPr>
            <w:r>
              <w:rPr>
                <w:b/>
                <w:lang w:val="en-US"/>
              </w:rPr>
              <w:t>Radio Amateur</w:t>
            </w:r>
          </w:p>
        </w:tc>
        <w:tc>
          <w:tcPr>
            <w:tcW w:w="3827" w:type="dxa"/>
            <w:tcBorders>
              <w:top w:val="single" w:sz="4" w:space="0" w:color="D2232A"/>
              <w:left w:val="single" w:sz="4" w:space="0" w:color="D2232A"/>
              <w:right w:val="single" w:sz="4" w:space="0" w:color="D2232A"/>
            </w:tcBorders>
          </w:tcPr>
          <w:p w:rsidR="001E463A" w:rsidRDefault="001E463A" w:rsidP="00B121A4">
            <w:pPr>
              <w:spacing w:line="288" w:lineRule="auto"/>
              <w:rPr>
                <w:lang w:val="en-US"/>
              </w:rPr>
            </w:pPr>
            <w:r w:rsidRPr="0023105B">
              <w:t xml:space="preserve">Tx power into antenna peak (dBm) </w:t>
            </w:r>
          </w:p>
        </w:tc>
        <w:tc>
          <w:tcPr>
            <w:tcW w:w="992" w:type="dxa"/>
            <w:tcBorders>
              <w:top w:val="single" w:sz="4" w:space="0" w:color="D2232A"/>
              <w:left w:val="single" w:sz="4" w:space="0" w:color="D2232A"/>
              <w:right w:val="single" w:sz="4" w:space="0" w:color="D2232A"/>
            </w:tcBorders>
            <w:hideMark/>
          </w:tcPr>
          <w:p w:rsidR="001E463A" w:rsidRDefault="001E463A" w:rsidP="00B121A4">
            <w:pPr>
              <w:spacing w:line="288" w:lineRule="auto"/>
              <w:jc w:val="center"/>
              <w:rPr>
                <w:lang w:val="en-US"/>
              </w:rPr>
            </w:pPr>
            <w:r w:rsidRPr="005C4BE1">
              <w:t>43.0</w:t>
            </w:r>
          </w:p>
        </w:tc>
        <w:tc>
          <w:tcPr>
            <w:tcW w:w="993" w:type="dxa"/>
            <w:tcBorders>
              <w:top w:val="single" w:sz="4" w:space="0" w:color="D2232A"/>
              <w:left w:val="single" w:sz="4" w:space="0" w:color="D2232A"/>
              <w:right w:val="single" w:sz="4" w:space="0" w:color="D2232A"/>
            </w:tcBorders>
            <w:hideMark/>
          </w:tcPr>
          <w:p w:rsidR="001E463A" w:rsidRDefault="001E463A" w:rsidP="00B121A4">
            <w:pPr>
              <w:spacing w:line="288" w:lineRule="auto"/>
              <w:jc w:val="center"/>
              <w:rPr>
                <w:lang w:val="en-US"/>
              </w:rPr>
            </w:pPr>
            <w:r w:rsidRPr="005C4BE1">
              <w:t>43.0</w:t>
            </w:r>
          </w:p>
        </w:tc>
        <w:tc>
          <w:tcPr>
            <w:tcW w:w="850" w:type="dxa"/>
            <w:tcBorders>
              <w:top w:val="single" w:sz="4" w:space="0" w:color="D2232A"/>
              <w:left w:val="single" w:sz="4" w:space="0" w:color="D2232A"/>
              <w:right w:val="single" w:sz="4" w:space="0" w:color="D2232A"/>
            </w:tcBorders>
          </w:tcPr>
          <w:p w:rsidR="001E463A" w:rsidRDefault="001E463A" w:rsidP="00B121A4">
            <w:pPr>
              <w:spacing w:line="288" w:lineRule="auto"/>
              <w:jc w:val="center"/>
            </w:pPr>
            <w:r w:rsidRPr="005C4BE1">
              <w:t>43.0</w:t>
            </w:r>
          </w:p>
        </w:tc>
        <w:tc>
          <w:tcPr>
            <w:tcW w:w="1311" w:type="dxa"/>
            <w:tcBorders>
              <w:top w:val="single" w:sz="4" w:space="0" w:color="D2232A"/>
              <w:left w:val="single" w:sz="4" w:space="0" w:color="D2232A"/>
              <w:right w:val="single" w:sz="4" w:space="0" w:color="D2232A"/>
            </w:tcBorders>
          </w:tcPr>
          <w:p w:rsidR="001E463A" w:rsidRDefault="001E463A" w:rsidP="00B121A4">
            <w:pPr>
              <w:spacing w:line="288" w:lineRule="auto"/>
              <w:jc w:val="center"/>
            </w:pPr>
            <w:r w:rsidRPr="005C4BE1">
              <w:t>43.0</w:t>
            </w:r>
          </w:p>
        </w:tc>
      </w:tr>
      <w:tr w:rsidR="001E463A" w:rsidTr="00C312EE">
        <w:trPr>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 xml:space="preserve">Receiver IF3dB bandwidth (kHz) </w:t>
            </w:r>
          </w:p>
        </w:tc>
        <w:tc>
          <w:tcPr>
            <w:tcW w:w="992"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0.4</w:t>
            </w:r>
          </w:p>
        </w:tc>
        <w:tc>
          <w:tcPr>
            <w:tcW w:w="993"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2.7</w:t>
            </w:r>
          </w:p>
        </w:tc>
        <w:tc>
          <w:tcPr>
            <w:tcW w:w="850"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9</w:t>
            </w:r>
          </w:p>
        </w:tc>
        <w:tc>
          <w:tcPr>
            <w:tcW w:w="131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2.73</w:t>
            </w:r>
          </w:p>
        </w:tc>
      </w:tr>
      <w:tr w:rsidR="001E463A" w:rsidTr="00C312EE">
        <w:trPr>
          <w:trHeight w:val="269"/>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Antenna main beam gain</w:t>
            </w:r>
          </w:p>
        </w:tc>
        <w:tc>
          <w:tcPr>
            <w:tcW w:w="992"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33</w:t>
            </w:r>
          </w:p>
        </w:tc>
        <w:tc>
          <w:tcPr>
            <w:tcW w:w="993"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33</w:t>
            </w:r>
          </w:p>
        </w:tc>
        <w:tc>
          <w:tcPr>
            <w:tcW w:w="850"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33</w:t>
            </w:r>
          </w:p>
        </w:tc>
        <w:tc>
          <w:tcPr>
            <w:tcW w:w="1311"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33</w:t>
            </w:r>
          </w:p>
        </w:tc>
      </w:tr>
      <w:tr w:rsidR="001E463A" w:rsidTr="00C312EE">
        <w:trPr>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Feeder loss (dB)</w:t>
            </w:r>
          </w:p>
        </w:tc>
        <w:tc>
          <w:tcPr>
            <w:tcW w:w="992"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1</w:t>
            </w:r>
          </w:p>
        </w:tc>
        <w:tc>
          <w:tcPr>
            <w:tcW w:w="993"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1</w:t>
            </w:r>
          </w:p>
        </w:tc>
        <w:tc>
          <w:tcPr>
            <w:tcW w:w="850"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1</w:t>
            </w:r>
          </w:p>
        </w:tc>
        <w:tc>
          <w:tcPr>
            <w:tcW w:w="131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2</w:t>
            </w:r>
          </w:p>
        </w:tc>
      </w:tr>
      <w:tr w:rsidR="001E463A" w:rsidTr="00C312EE">
        <w:trPr>
          <w:trHeight w:val="316"/>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E.i.r.p Amateur Service (dBm)</w:t>
            </w:r>
          </w:p>
        </w:tc>
        <w:tc>
          <w:tcPr>
            <w:tcW w:w="992" w:type="dxa"/>
            <w:tcBorders>
              <w:top w:val="single" w:sz="4" w:space="0" w:color="D2232A"/>
              <w:left w:val="single" w:sz="4" w:space="0" w:color="D2232A"/>
              <w:right w:val="single" w:sz="4" w:space="0" w:color="D2232A"/>
            </w:tcBorders>
          </w:tcPr>
          <w:p w:rsidR="001E463A" w:rsidRPr="0021377B" w:rsidRDefault="001E463A" w:rsidP="00B121A4">
            <w:pPr>
              <w:spacing w:line="288" w:lineRule="auto"/>
              <w:jc w:val="center"/>
              <w:rPr>
                <w:rFonts w:eastAsia="MS Mincho"/>
                <w:color w:val="000000"/>
                <w:szCs w:val="20"/>
                <w:lang w:val="fr-FR"/>
              </w:rPr>
            </w:pPr>
            <w:r w:rsidRPr="005C4BE1">
              <w:t>76.0</w:t>
            </w:r>
          </w:p>
        </w:tc>
        <w:tc>
          <w:tcPr>
            <w:tcW w:w="993"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76.0</w:t>
            </w:r>
          </w:p>
        </w:tc>
        <w:tc>
          <w:tcPr>
            <w:tcW w:w="850"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76.0</w:t>
            </w:r>
          </w:p>
        </w:tc>
        <w:tc>
          <w:tcPr>
            <w:tcW w:w="1311"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76.0</w:t>
            </w:r>
          </w:p>
        </w:tc>
      </w:tr>
      <w:tr w:rsidR="001E463A" w:rsidTr="00C312EE">
        <w:trPr>
          <w:jc w:val="center"/>
        </w:trPr>
        <w:tc>
          <w:tcPr>
            <w:tcW w:w="426" w:type="dxa"/>
            <w:vMerge/>
            <w:tcBorders>
              <w:left w:val="single" w:sz="4" w:space="0" w:color="D2232A"/>
              <w:right w:val="single" w:sz="4" w:space="0" w:color="D2232A"/>
            </w:tcBorders>
            <w:vAlign w:val="bottom"/>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Receiver noise figure (dB)</w:t>
            </w:r>
          </w:p>
        </w:tc>
        <w:tc>
          <w:tcPr>
            <w:tcW w:w="992"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1</w:t>
            </w:r>
          </w:p>
        </w:tc>
        <w:tc>
          <w:tcPr>
            <w:tcW w:w="993"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1</w:t>
            </w:r>
          </w:p>
        </w:tc>
        <w:tc>
          <w:tcPr>
            <w:tcW w:w="850"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1</w:t>
            </w:r>
          </w:p>
        </w:tc>
        <w:tc>
          <w:tcPr>
            <w:tcW w:w="131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2</w:t>
            </w:r>
          </w:p>
        </w:tc>
      </w:tr>
      <w:tr w:rsidR="001E463A" w:rsidRPr="0003712E" w:rsidTr="00C312EE">
        <w:trPr>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Noise level NBW   (dBm)</w:t>
            </w:r>
          </w:p>
        </w:tc>
        <w:tc>
          <w:tcPr>
            <w:tcW w:w="992"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-148.0</w:t>
            </w:r>
          </w:p>
        </w:tc>
        <w:tc>
          <w:tcPr>
            <w:tcW w:w="993"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-139.7</w:t>
            </w:r>
          </w:p>
        </w:tc>
        <w:tc>
          <w:tcPr>
            <w:tcW w:w="850"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-134.4</w:t>
            </w:r>
          </w:p>
        </w:tc>
        <w:tc>
          <w:tcPr>
            <w:tcW w:w="131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-139.6</w:t>
            </w:r>
          </w:p>
        </w:tc>
      </w:tr>
      <w:tr w:rsidR="001E463A" w:rsidTr="00C312EE">
        <w:trPr>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Noise level N   (dBm)</w:t>
            </w:r>
          </w:p>
        </w:tc>
        <w:tc>
          <w:tcPr>
            <w:tcW w:w="992"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-147.0</w:t>
            </w:r>
          </w:p>
        </w:tc>
        <w:tc>
          <w:tcPr>
            <w:tcW w:w="993"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-138.7</w:t>
            </w:r>
          </w:p>
        </w:tc>
        <w:tc>
          <w:tcPr>
            <w:tcW w:w="850"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-133.4</w:t>
            </w:r>
          </w:p>
        </w:tc>
        <w:tc>
          <w:tcPr>
            <w:tcW w:w="131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5C4BE1">
              <w:t>-137.6</w:t>
            </w:r>
          </w:p>
        </w:tc>
      </w:tr>
      <w:tr w:rsidR="001E463A" w:rsidTr="00C312EE">
        <w:trPr>
          <w:trHeight w:val="109"/>
          <w:jc w:val="center"/>
        </w:trPr>
        <w:tc>
          <w:tcPr>
            <w:tcW w:w="426" w:type="dxa"/>
            <w:vMerge/>
            <w:tcBorders>
              <w:left w:val="single" w:sz="4" w:space="0" w:color="D2232A"/>
              <w:bottom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1E463A" w:rsidRPr="00C768B1" w:rsidRDefault="001E463A" w:rsidP="00B121A4">
            <w:pPr>
              <w:spacing w:line="288" w:lineRule="auto"/>
            </w:pPr>
            <w:r w:rsidRPr="0023105B">
              <w:t>Noise level protection criteria  (dBm)</w:t>
            </w:r>
          </w:p>
        </w:tc>
        <w:tc>
          <w:tcPr>
            <w:tcW w:w="992" w:type="dxa"/>
            <w:tcBorders>
              <w:top w:val="single" w:sz="4" w:space="0" w:color="D2232A"/>
              <w:left w:val="single" w:sz="4" w:space="0" w:color="D2232A"/>
              <w:bottom w:val="single" w:sz="4" w:space="0" w:color="D2232A"/>
              <w:right w:val="single" w:sz="4" w:space="0" w:color="D2232A"/>
            </w:tcBorders>
          </w:tcPr>
          <w:p w:rsidR="001E463A" w:rsidRPr="00DF7F0D" w:rsidRDefault="001E463A" w:rsidP="00B121A4">
            <w:pPr>
              <w:spacing w:line="288" w:lineRule="auto"/>
              <w:jc w:val="center"/>
              <w:rPr>
                <w:highlight w:val="yellow"/>
              </w:rPr>
            </w:pPr>
            <w:r w:rsidRPr="005C4BE1">
              <w:t>-153.0</w:t>
            </w:r>
          </w:p>
        </w:tc>
        <w:tc>
          <w:tcPr>
            <w:tcW w:w="993" w:type="dxa"/>
            <w:tcBorders>
              <w:top w:val="single" w:sz="4" w:space="0" w:color="D2232A"/>
              <w:left w:val="single" w:sz="4" w:space="0" w:color="D2232A"/>
              <w:bottom w:val="single" w:sz="4" w:space="0" w:color="D2232A"/>
              <w:right w:val="single" w:sz="4" w:space="0" w:color="D2232A"/>
            </w:tcBorders>
          </w:tcPr>
          <w:p w:rsidR="001E463A" w:rsidRPr="00DF7F0D" w:rsidRDefault="001E463A" w:rsidP="00B121A4">
            <w:pPr>
              <w:spacing w:line="288" w:lineRule="auto"/>
              <w:jc w:val="center"/>
              <w:rPr>
                <w:highlight w:val="yellow"/>
              </w:rPr>
            </w:pPr>
            <w:r w:rsidRPr="005C4BE1">
              <w:t>-144.7</w:t>
            </w:r>
          </w:p>
        </w:tc>
        <w:tc>
          <w:tcPr>
            <w:tcW w:w="850" w:type="dxa"/>
            <w:tcBorders>
              <w:top w:val="single" w:sz="4" w:space="0" w:color="D2232A"/>
              <w:left w:val="single" w:sz="4" w:space="0" w:color="D2232A"/>
              <w:bottom w:val="single" w:sz="4" w:space="0" w:color="D2232A"/>
              <w:right w:val="single" w:sz="4" w:space="0" w:color="D2232A"/>
            </w:tcBorders>
          </w:tcPr>
          <w:p w:rsidR="001E463A" w:rsidRPr="00DF7F0D" w:rsidRDefault="001E463A" w:rsidP="00B121A4">
            <w:pPr>
              <w:spacing w:line="288" w:lineRule="auto"/>
              <w:jc w:val="center"/>
              <w:rPr>
                <w:highlight w:val="yellow"/>
              </w:rPr>
            </w:pPr>
            <w:r w:rsidRPr="005C4BE1">
              <w:t>-139.4</w:t>
            </w:r>
          </w:p>
        </w:tc>
        <w:tc>
          <w:tcPr>
            <w:tcW w:w="1311" w:type="dxa"/>
            <w:tcBorders>
              <w:top w:val="single" w:sz="4" w:space="0" w:color="D2232A"/>
              <w:left w:val="single" w:sz="4" w:space="0" w:color="D2232A"/>
              <w:bottom w:val="single" w:sz="4" w:space="0" w:color="D2232A"/>
              <w:right w:val="single" w:sz="4" w:space="0" w:color="D2232A"/>
            </w:tcBorders>
          </w:tcPr>
          <w:p w:rsidR="001E463A" w:rsidRPr="00DF7F0D" w:rsidRDefault="001E463A" w:rsidP="00B121A4">
            <w:pPr>
              <w:spacing w:line="288" w:lineRule="auto"/>
              <w:jc w:val="center"/>
              <w:rPr>
                <w:highlight w:val="yellow"/>
              </w:rPr>
            </w:pPr>
            <w:r w:rsidRPr="005C4BE1">
              <w:t>-143.6</w:t>
            </w:r>
          </w:p>
        </w:tc>
      </w:tr>
      <w:tr w:rsidR="001E463A" w:rsidTr="00C312EE">
        <w:trPr>
          <w:trHeight w:val="84"/>
          <w:jc w:val="center"/>
        </w:trPr>
        <w:tc>
          <w:tcPr>
            <w:tcW w:w="426" w:type="dxa"/>
            <w:vMerge w:val="restart"/>
            <w:tcBorders>
              <w:left w:val="single" w:sz="4" w:space="0" w:color="D2232A"/>
              <w:right w:val="single" w:sz="4" w:space="0" w:color="D2232A"/>
            </w:tcBorders>
            <w:textDirection w:val="btLr"/>
          </w:tcPr>
          <w:p w:rsidR="001E463A" w:rsidRPr="0021377B" w:rsidRDefault="001E463A" w:rsidP="00B121A4">
            <w:pPr>
              <w:spacing w:line="288" w:lineRule="auto"/>
              <w:ind w:left="113" w:right="113"/>
              <w:jc w:val="center"/>
              <w:rPr>
                <w:rFonts w:eastAsia="MS Mincho"/>
                <w:b/>
                <w:color w:val="000000"/>
                <w:szCs w:val="20"/>
              </w:rPr>
            </w:pPr>
            <w:r w:rsidRPr="0021377B">
              <w:rPr>
                <w:rFonts w:eastAsia="MS Mincho"/>
                <w:b/>
                <w:color w:val="000000"/>
                <w:szCs w:val="20"/>
              </w:rPr>
              <w:t>WIA</w:t>
            </w:r>
            <w:r>
              <w:rPr>
                <w:rFonts w:eastAsia="MS Mincho"/>
                <w:b/>
                <w:color w:val="000000"/>
                <w:szCs w:val="20"/>
              </w:rPr>
              <w:t xml:space="preserve"> II</w:t>
            </w:r>
          </w:p>
          <w:p w:rsidR="001E463A" w:rsidRPr="00096987" w:rsidRDefault="001E463A" w:rsidP="00B121A4">
            <w:pPr>
              <w:spacing w:line="288" w:lineRule="auto"/>
              <w:ind w:left="113" w:right="113"/>
              <w:jc w:val="center"/>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1E463A" w:rsidRPr="00FD34D9" w:rsidRDefault="001E463A" w:rsidP="00B121A4">
            <w:pPr>
              <w:spacing w:line="288" w:lineRule="auto"/>
            </w:pPr>
            <w:r w:rsidRPr="0051172E">
              <w:t>WIA e.i.r.p (dBm) outdoor</w:t>
            </w:r>
          </w:p>
        </w:tc>
        <w:tc>
          <w:tcPr>
            <w:tcW w:w="992"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5C4BE1">
              <w:t>26</w:t>
            </w:r>
          </w:p>
        </w:tc>
        <w:tc>
          <w:tcPr>
            <w:tcW w:w="993"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5C4BE1">
              <w:t>26</w:t>
            </w:r>
          </w:p>
        </w:tc>
        <w:tc>
          <w:tcPr>
            <w:tcW w:w="850"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5C4BE1">
              <w:t>26</w:t>
            </w:r>
          </w:p>
        </w:tc>
        <w:tc>
          <w:tcPr>
            <w:tcW w:w="1311"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5C4BE1">
              <w:t>26</w:t>
            </w:r>
          </w:p>
        </w:tc>
      </w:tr>
      <w:tr w:rsidR="001E463A" w:rsidTr="00C312EE">
        <w:trPr>
          <w:trHeight w:val="74"/>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FD34D9" w:rsidRDefault="001E463A" w:rsidP="00B121A4">
            <w:pPr>
              <w:spacing w:line="288" w:lineRule="auto"/>
            </w:pPr>
            <w:r w:rsidRPr="0051172E">
              <w:t>WIA feeder loss</w:t>
            </w:r>
          </w:p>
        </w:tc>
        <w:tc>
          <w:tcPr>
            <w:tcW w:w="992"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5C4BE1">
              <w:t>0</w:t>
            </w:r>
          </w:p>
        </w:tc>
        <w:tc>
          <w:tcPr>
            <w:tcW w:w="993"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5C4BE1">
              <w:t>0</w:t>
            </w:r>
          </w:p>
        </w:tc>
        <w:tc>
          <w:tcPr>
            <w:tcW w:w="850"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5C4BE1">
              <w:t>0</w:t>
            </w:r>
          </w:p>
        </w:tc>
        <w:tc>
          <w:tcPr>
            <w:tcW w:w="1311"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5C4BE1">
              <w:t>0</w:t>
            </w:r>
          </w:p>
        </w:tc>
      </w:tr>
      <w:tr w:rsidR="001E463A" w:rsidTr="00C312EE">
        <w:trPr>
          <w:trHeight w:val="178"/>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FD34D9" w:rsidRDefault="001E463A" w:rsidP="00B121A4">
            <w:pPr>
              <w:spacing w:line="288" w:lineRule="auto"/>
            </w:pPr>
            <w:r w:rsidRPr="0051172E">
              <w:t>Antenna Gain (dBi)</w:t>
            </w:r>
          </w:p>
        </w:tc>
        <w:tc>
          <w:tcPr>
            <w:tcW w:w="992"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5C4BE1">
              <w:t>0</w:t>
            </w:r>
          </w:p>
        </w:tc>
        <w:tc>
          <w:tcPr>
            <w:tcW w:w="993"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5C4BE1">
              <w:t>0</w:t>
            </w:r>
          </w:p>
        </w:tc>
        <w:tc>
          <w:tcPr>
            <w:tcW w:w="850"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5C4BE1">
              <w:t>0</w:t>
            </w:r>
          </w:p>
        </w:tc>
        <w:tc>
          <w:tcPr>
            <w:tcW w:w="1311"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5C4BE1">
              <w:t>0</w:t>
            </w:r>
          </w:p>
        </w:tc>
      </w:tr>
      <w:tr w:rsidR="001E463A" w:rsidTr="00C312EE">
        <w:trPr>
          <w:trHeight w:val="141"/>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FD34D9" w:rsidRDefault="001E463A" w:rsidP="00B121A4">
            <w:pPr>
              <w:spacing w:line="288" w:lineRule="auto"/>
            </w:pPr>
            <w:r w:rsidRPr="0020780E">
              <w:t>Bandwidth (MHz)</w:t>
            </w:r>
          </w:p>
        </w:tc>
        <w:tc>
          <w:tcPr>
            <w:tcW w:w="992"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5C4BE1">
              <w:t>20</w:t>
            </w:r>
          </w:p>
        </w:tc>
        <w:tc>
          <w:tcPr>
            <w:tcW w:w="993"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5C4BE1">
              <w:t>20</w:t>
            </w:r>
          </w:p>
        </w:tc>
        <w:tc>
          <w:tcPr>
            <w:tcW w:w="850"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5C4BE1">
              <w:t>20</w:t>
            </w:r>
          </w:p>
        </w:tc>
        <w:tc>
          <w:tcPr>
            <w:tcW w:w="1311"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5C4BE1">
              <w:t>20</w:t>
            </w:r>
          </w:p>
        </w:tc>
      </w:tr>
      <w:tr w:rsidR="001E463A" w:rsidTr="00C312EE">
        <w:trPr>
          <w:trHeight w:val="141"/>
          <w:jc w:val="center"/>
        </w:trPr>
        <w:tc>
          <w:tcPr>
            <w:tcW w:w="426" w:type="dxa"/>
            <w:vMerge w:val="restart"/>
            <w:tcBorders>
              <w:left w:val="single" w:sz="4" w:space="0" w:color="D2232A"/>
              <w:right w:val="single" w:sz="4" w:space="0" w:color="D2232A"/>
            </w:tcBorders>
            <w:textDirection w:val="btLr"/>
          </w:tcPr>
          <w:p w:rsidR="001E463A" w:rsidRPr="0021377B" w:rsidRDefault="001E463A" w:rsidP="00B121A4">
            <w:pPr>
              <w:spacing w:line="288" w:lineRule="auto"/>
              <w:ind w:left="113" w:right="113"/>
              <w:jc w:val="center"/>
              <w:rPr>
                <w:rFonts w:eastAsia="MS Mincho"/>
                <w:b/>
                <w:color w:val="000000"/>
                <w:szCs w:val="20"/>
              </w:rPr>
            </w:pPr>
            <w:r w:rsidRPr="0021377B">
              <w:rPr>
                <w:rFonts w:eastAsia="MS Mincho"/>
                <w:b/>
                <w:color w:val="000000"/>
                <w:szCs w:val="20"/>
              </w:rPr>
              <w:t>Calculations</w:t>
            </w:r>
          </w:p>
        </w:tc>
        <w:tc>
          <w:tcPr>
            <w:tcW w:w="3827" w:type="dxa"/>
            <w:tcBorders>
              <w:left w:val="single" w:sz="4" w:space="0" w:color="D2232A"/>
              <w:right w:val="single" w:sz="4" w:space="0" w:color="D2232A"/>
            </w:tcBorders>
          </w:tcPr>
          <w:p w:rsidR="001E463A" w:rsidRPr="0020780E" w:rsidRDefault="001E463A" w:rsidP="00B121A4">
            <w:pPr>
              <w:spacing w:line="288" w:lineRule="auto"/>
            </w:pPr>
            <w:r w:rsidRPr="00DF4585">
              <w:t>Bandwidth correction factor (dB)</w:t>
            </w:r>
          </w:p>
        </w:tc>
        <w:tc>
          <w:tcPr>
            <w:tcW w:w="992"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-47.0</w:t>
            </w:r>
          </w:p>
        </w:tc>
        <w:tc>
          <w:tcPr>
            <w:tcW w:w="993"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-38.7</w:t>
            </w:r>
          </w:p>
        </w:tc>
        <w:tc>
          <w:tcPr>
            <w:tcW w:w="850"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-33.5</w:t>
            </w:r>
          </w:p>
        </w:tc>
        <w:tc>
          <w:tcPr>
            <w:tcW w:w="131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-38.6</w:t>
            </w:r>
          </w:p>
        </w:tc>
      </w:tr>
      <w:tr w:rsidR="001E463A" w:rsidTr="00C312EE">
        <w:trPr>
          <w:trHeight w:val="141"/>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20780E" w:rsidRDefault="001E463A" w:rsidP="00B121A4">
            <w:pPr>
              <w:spacing w:line="288" w:lineRule="auto"/>
            </w:pPr>
            <w:r w:rsidRPr="00DF4585">
              <w:t>Minimum coupling loss (dB)</w:t>
            </w:r>
          </w:p>
        </w:tc>
        <w:tc>
          <w:tcPr>
            <w:tcW w:w="992"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132.0</w:t>
            </w:r>
          </w:p>
        </w:tc>
        <w:tc>
          <w:tcPr>
            <w:tcW w:w="993"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132.0</w:t>
            </w:r>
          </w:p>
        </w:tc>
        <w:tc>
          <w:tcPr>
            <w:tcW w:w="850"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132.0</w:t>
            </w:r>
          </w:p>
        </w:tc>
        <w:tc>
          <w:tcPr>
            <w:tcW w:w="131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131.0</w:t>
            </w:r>
          </w:p>
        </w:tc>
      </w:tr>
      <w:tr w:rsidR="001E463A" w:rsidTr="00C312EE">
        <w:trPr>
          <w:trHeight w:val="141"/>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20780E" w:rsidRDefault="001E463A" w:rsidP="00B121A4">
            <w:pPr>
              <w:spacing w:line="288" w:lineRule="auto"/>
            </w:pPr>
            <w:r w:rsidRPr="00DF4585">
              <w:t>Wall Loss (dB)</w:t>
            </w:r>
          </w:p>
        </w:tc>
        <w:tc>
          <w:tcPr>
            <w:tcW w:w="992"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15.0</w:t>
            </w:r>
          </w:p>
        </w:tc>
        <w:tc>
          <w:tcPr>
            <w:tcW w:w="993"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15.0</w:t>
            </w:r>
          </w:p>
        </w:tc>
        <w:tc>
          <w:tcPr>
            <w:tcW w:w="850"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15.0</w:t>
            </w:r>
          </w:p>
        </w:tc>
        <w:tc>
          <w:tcPr>
            <w:tcW w:w="131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15.0</w:t>
            </w:r>
          </w:p>
        </w:tc>
      </w:tr>
      <w:tr w:rsidR="001E463A" w:rsidTr="00C312EE">
        <w:trPr>
          <w:trHeight w:val="141"/>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20780E" w:rsidRDefault="001E463A" w:rsidP="00B121A4">
            <w:pPr>
              <w:spacing w:line="288" w:lineRule="auto"/>
            </w:pPr>
            <w:r w:rsidRPr="00DF4585">
              <w:t>Required propagation loss (dB)</w:t>
            </w:r>
          </w:p>
        </w:tc>
        <w:tc>
          <w:tcPr>
            <w:tcW w:w="992"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149.0</w:t>
            </w:r>
          </w:p>
        </w:tc>
        <w:tc>
          <w:tcPr>
            <w:tcW w:w="993"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149.0</w:t>
            </w:r>
          </w:p>
        </w:tc>
        <w:tc>
          <w:tcPr>
            <w:tcW w:w="850"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149.0</w:t>
            </w:r>
          </w:p>
        </w:tc>
        <w:tc>
          <w:tcPr>
            <w:tcW w:w="131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147.0</w:t>
            </w:r>
          </w:p>
        </w:tc>
      </w:tr>
      <w:tr w:rsidR="001E463A" w:rsidTr="00C312EE">
        <w:trPr>
          <w:trHeight w:val="141"/>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20780E" w:rsidRDefault="001E463A" w:rsidP="00B121A4">
            <w:pPr>
              <w:spacing w:line="288" w:lineRule="auto"/>
            </w:pPr>
            <w:r w:rsidRPr="00DF4585">
              <w:t>Frequency (MHz)</w:t>
            </w:r>
          </w:p>
        </w:tc>
        <w:tc>
          <w:tcPr>
            <w:tcW w:w="992"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5800</w:t>
            </w:r>
          </w:p>
        </w:tc>
        <w:tc>
          <w:tcPr>
            <w:tcW w:w="993"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5800</w:t>
            </w:r>
          </w:p>
        </w:tc>
        <w:tc>
          <w:tcPr>
            <w:tcW w:w="850"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5800</w:t>
            </w:r>
          </w:p>
        </w:tc>
        <w:tc>
          <w:tcPr>
            <w:tcW w:w="131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5800</w:t>
            </w:r>
          </w:p>
        </w:tc>
      </w:tr>
      <w:tr w:rsidR="001E463A" w:rsidTr="00C312EE">
        <w:trPr>
          <w:trHeight w:val="141"/>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20780E" w:rsidRDefault="001E463A" w:rsidP="00B121A4">
            <w:pPr>
              <w:spacing w:line="288" w:lineRule="auto"/>
            </w:pPr>
            <w:r w:rsidRPr="00DF4585">
              <w:t>Wavelength (m)</w:t>
            </w:r>
          </w:p>
        </w:tc>
        <w:tc>
          <w:tcPr>
            <w:tcW w:w="992"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0.05</w:t>
            </w:r>
          </w:p>
        </w:tc>
        <w:tc>
          <w:tcPr>
            <w:tcW w:w="993"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0.05</w:t>
            </w:r>
          </w:p>
        </w:tc>
        <w:tc>
          <w:tcPr>
            <w:tcW w:w="850"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0.05</w:t>
            </w:r>
          </w:p>
        </w:tc>
        <w:tc>
          <w:tcPr>
            <w:tcW w:w="131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0.05</w:t>
            </w:r>
          </w:p>
        </w:tc>
      </w:tr>
      <w:tr w:rsidR="001E463A" w:rsidTr="00C312EE">
        <w:trPr>
          <w:trHeight w:val="141"/>
          <w:jc w:val="center"/>
        </w:trPr>
        <w:tc>
          <w:tcPr>
            <w:tcW w:w="426" w:type="dxa"/>
            <w:vMerge/>
            <w:tcBorders>
              <w:left w:val="single" w:sz="4" w:space="0" w:color="D2232A"/>
              <w:bottom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1E463A" w:rsidRPr="0020780E" w:rsidRDefault="001E463A" w:rsidP="00B121A4">
            <w:pPr>
              <w:spacing w:line="288" w:lineRule="auto"/>
            </w:pPr>
            <w:r w:rsidRPr="00DF4585">
              <w:t>Free space distance (km)</w:t>
            </w:r>
          </w:p>
        </w:tc>
        <w:tc>
          <w:tcPr>
            <w:tcW w:w="992"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115</w:t>
            </w:r>
          </w:p>
        </w:tc>
        <w:tc>
          <w:tcPr>
            <w:tcW w:w="993"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115</w:t>
            </w:r>
          </w:p>
        </w:tc>
        <w:tc>
          <w:tcPr>
            <w:tcW w:w="850"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115</w:t>
            </w:r>
          </w:p>
        </w:tc>
        <w:tc>
          <w:tcPr>
            <w:tcW w:w="131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5C4BE1">
              <w:t>92</w:t>
            </w:r>
          </w:p>
        </w:tc>
      </w:tr>
    </w:tbl>
    <w:p w:rsidR="005F734B" w:rsidRDefault="005F734B" w:rsidP="005F734B">
      <w:pPr>
        <w:pStyle w:val="ECCParap"/>
        <w:rPr>
          <w:rStyle w:val="href"/>
          <w:i/>
          <w:lang w:val="en-GB"/>
        </w:rPr>
      </w:pPr>
    </w:p>
    <w:p w:rsidR="00B121A4" w:rsidRDefault="00B121A4" w:rsidP="00B121A4">
      <w:pPr>
        <w:pStyle w:val="Beschriftung"/>
      </w:pPr>
      <w:r w:rsidRPr="00AC0C7F">
        <w:t>Tab</w:t>
      </w:r>
      <w:r>
        <w:t xml:space="preserve">le </w:t>
      </w:r>
      <w:r w:rsidR="00905B32">
        <w:fldChar w:fldCharType="begin"/>
      </w:r>
      <w:r>
        <w:instrText xml:space="preserve"> SEQ Table \* ARABIC </w:instrText>
      </w:r>
      <w:r w:rsidR="00905B32">
        <w:fldChar w:fldCharType="separate"/>
      </w:r>
      <w:r w:rsidR="005E0E92">
        <w:rPr>
          <w:noProof/>
        </w:rPr>
        <w:t>57</w:t>
      </w:r>
      <w:r w:rsidR="00905B32">
        <w:rPr>
          <w:noProof/>
        </w:rPr>
        <w:fldChar w:fldCharType="end"/>
      </w:r>
      <w:r w:rsidRPr="0020780E">
        <w:t xml:space="preserve">: </w:t>
      </w:r>
      <w:r>
        <w:t>Separation distances WIA III – Radio Amateur Service</w:t>
      </w:r>
    </w:p>
    <w:tbl>
      <w:tblPr>
        <w:tblW w:w="8080"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26"/>
        <w:gridCol w:w="3827"/>
        <w:gridCol w:w="851"/>
        <w:gridCol w:w="850"/>
        <w:gridCol w:w="851"/>
        <w:gridCol w:w="1275"/>
      </w:tblGrid>
      <w:tr w:rsidR="00B121A4" w:rsidTr="00C312EE">
        <w:trPr>
          <w:tblHeader/>
          <w:jc w:val="center"/>
        </w:trPr>
        <w:tc>
          <w:tcPr>
            <w:tcW w:w="4253" w:type="dxa"/>
            <w:gridSpan w:val="2"/>
            <w:tcBorders>
              <w:top w:val="single" w:sz="4" w:space="0" w:color="D2232A"/>
              <w:left w:val="single" w:sz="4" w:space="0" w:color="D2232A"/>
              <w:bottom w:val="single" w:sz="4" w:space="0" w:color="D2232A"/>
              <w:right w:val="single" w:sz="8" w:space="0" w:color="FFFFFF"/>
            </w:tcBorders>
            <w:shd w:val="clear" w:color="auto" w:fill="D2232A"/>
            <w:hideMark/>
          </w:tcPr>
          <w:p w:rsidR="00B121A4" w:rsidRPr="008C1F6E" w:rsidRDefault="00B121A4" w:rsidP="00B121A4">
            <w:pPr>
              <w:spacing w:line="288" w:lineRule="auto"/>
              <w:jc w:val="center"/>
              <w:rPr>
                <w:b/>
                <w:color w:val="FFFFFF" w:themeColor="background1"/>
                <w:lang w:val="en-US"/>
              </w:rPr>
            </w:pPr>
            <w:r w:rsidRPr="008C1F6E">
              <w:rPr>
                <w:b/>
                <w:color w:val="FFFFFF" w:themeColor="background1"/>
              </w:rPr>
              <w:t>Parameter</w:t>
            </w:r>
          </w:p>
        </w:tc>
        <w:tc>
          <w:tcPr>
            <w:tcW w:w="851" w:type="dxa"/>
            <w:tcBorders>
              <w:top w:val="single" w:sz="4" w:space="0" w:color="D2232A"/>
              <w:left w:val="single" w:sz="8" w:space="0" w:color="FFFFFF"/>
              <w:bottom w:val="single" w:sz="4" w:space="0" w:color="D2232A"/>
              <w:right w:val="single" w:sz="8" w:space="0" w:color="FFFFFF"/>
            </w:tcBorders>
            <w:shd w:val="clear" w:color="auto" w:fill="D2232A"/>
            <w:hideMark/>
          </w:tcPr>
          <w:p w:rsidR="00B121A4" w:rsidRPr="008C1F6E" w:rsidRDefault="00B121A4" w:rsidP="00B121A4">
            <w:pPr>
              <w:spacing w:line="288" w:lineRule="auto"/>
              <w:jc w:val="center"/>
              <w:rPr>
                <w:b/>
                <w:color w:val="FFFFFF" w:themeColor="background1"/>
                <w:lang w:val="en-US"/>
              </w:rPr>
            </w:pPr>
            <w:r w:rsidRPr="004064FC">
              <w:rPr>
                <w:b/>
                <w:color w:val="FFFFFF" w:themeColor="background1"/>
              </w:rPr>
              <w:t>CW Voice</w:t>
            </w:r>
          </w:p>
        </w:tc>
        <w:tc>
          <w:tcPr>
            <w:tcW w:w="850" w:type="dxa"/>
            <w:tcBorders>
              <w:top w:val="single" w:sz="4" w:space="0" w:color="D2232A"/>
              <w:left w:val="single" w:sz="8" w:space="0" w:color="FFFFFF"/>
              <w:bottom w:val="single" w:sz="4" w:space="0" w:color="D2232A"/>
              <w:right w:val="single" w:sz="4" w:space="0" w:color="D2232A"/>
            </w:tcBorders>
            <w:shd w:val="clear" w:color="auto" w:fill="D2232A"/>
            <w:hideMark/>
          </w:tcPr>
          <w:p w:rsidR="00B121A4" w:rsidRPr="008C1F6E" w:rsidRDefault="00B121A4" w:rsidP="00B121A4">
            <w:pPr>
              <w:spacing w:line="288" w:lineRule="auto"/>
              <w:jc w:val="center"/>
              <w:rPr>
                <w:b/>
                <w:color w:val="FFFFFF" w:themeColor="background1"/>
                <w:lang w:val="en-US"/>
              </w:rPr>
            </w:pPr>
            <w:r w:rsidRPr="004064FC">
              <w:rPr>
                <w:b/>
                <w:color w:val="FFFFFF" w:themeColor="background1"/>
              </w:rPr>
              <w:t>SSB Voice</w:t>
            </w:r>
          </w:p>
        </w:tc>
        <w:tc>
          <w:tcPr>
            <w:tcW w:w="851" w:type="dxa"/>
            <w:tcBorders>
              <w:top w:val="single" w:sz="4" w:space="0" w:color="D2232A"/>
              <w:left w:val="single" w:sz="8" w:space="0" w:color="FFFFFF"/>
              <w:bottom w:val="single" w:sz="4" w:space="0" w:color="D2232A"/>
              <w:right w:val="single" w:sz="4" w:space="0" w:color="D2232A"/>
            </w:tcBorders>
            <w:shd w:val="clear" w:color="auto" w:fill="D2232A"/>
          </w:tcPr>
          <w:p w:rsidR="00B121A4" w:rsidRPr="008C1F6E" w:rsidRDefault="00B121A4" w:rsidP="00B121A4">
            <w:pPr>
              <w:spacing w:line="288" w:lineRule="auto"/>
              <w:jc w:val="center"/>
              <w:rPr>
                <w:b/>
                <w:color w:val="FFFFFF" w:themeColor="background1"/>
              </w:rPr>
            </w:pPr>
            <w:r w:rsidRPr="004064FC">
              <w:rPr>
                <w:b/>
                <w:color w:val="FFFFFF" w:themeColor="background1"/>
              </w:rPr>
              <w:t>FM Voice</w:t>
            </w:r>
          </w:p>
        </w:tc>
        <w:tc>
          <w:tcPr>
            <w:tcW w:w="1275" w:type="dxa"/>
            <w:tcBorders>
              <w:top w:val="single" w:sz="4" w:space="0" w:color="D2232A"/>
              <w:left w:val="single" w:sz="8" w:space="0" w:color="FFFFFF"/>
              <w:bottom w:val="single" w:sz="4" w:space="0" w:color="D2232A"/>
              <w:right w:val="single" w:sz="4" w:space="0" w:color="D2232A"/>
            </w:tcBorders>
            <w:shd w:val="clear" w:color="auto" w:fill="D2232A"/>
          </w:tcPr>
          <w:p w:rsidR="00B121A4" w:rsidRPr="008C1F6E" w:rsidRDefault="00B121A4" w:rsidP="00B121A4">
            <w:pPr>
              <w:spacing w:line="288" w:lineRule="auto"/>
              <w:jc w:val="center"/>
              <w:rPr>
                <w:b/>
                <w:color w:val="FFFFFF" w:themeColor="background1"/>
              </w:rPr>
            </w:pPr>
            <w:r w:rsidRPr="004064FC">
              <w:rPr>
                <w:b/>
                <w:color w:val="FFFFFF" w:themeColor="background1"/>
              </w:rPr>
              <w:t>Digital Voice and Multimedia</w:t>
            </w:r>
          </w:p>
        </w:tc>
      </w:tr>
      <w:tr w:rsidR="001E463A" w:rsidTr="00C312EE">
        <w:trPr>
          <w:trHeight w:val="340"/>
          <w:jc w:val="center"/>
        </w:trPr>
        <w:tc>
          <w:tcPr>
            <w:tcW w:w="426" w:type="dxa"/>
            <w:vMerge w:val="restart"/>
            <w:tcBorders>
              <w:top w:val="single" w:sz="4" w:space="0" w:color="D2232A"/>
              <w:left w:val="single" w:sz="4" w:space="0" w:color="D2232A"/>
              <w:right w:val="single" w:sz="4" w:space="0" w:color="D2232A"/>
            </w:tcBorders>
            <w:textDirection w:val="btLr"/>
            <w:hideMark/>
          </w:tcPr>
          <w:p w:rsidR="001E463A" w:rsidRPr="0021377B" w:rsidRDefault="001E463A" w:rsidP="00B121A4">
            <w:pPr>
              <w:spacing w:line="288" w:lineRule="auto"/>
              <w:ind w:left="113" w:right="113"/>
              <w:jc w:val="center"/>
              <w:rPr>
                <w:b/>
                <w:lang w:val="en-US"/>
              </w:rPr>
            </w:pPr>
            <w:r>
              <w:rPr>
                <w:b/>
                <w:lang w:val="en-US"/>
              </w:rPr>
              <w:t>Radio Amateur</w:t>
            </w:r>
          </w:p>
        </w:tc>
        <w:tc>
          <w:tcPr>
            <w:tcW w:w="3827" w:type="dxa"/>
            <w:tcBorders>
              <w:top w:val="single" w:sz="4" w:space="0" w:color="D2232A"/>
              <w:left w:val="single" w:sz="4" w:space="0" w:color="D2232A"/>
              <w:right w:val="single" w:sz="4" w:space="0" w:color="D2232A"/>
            </w:tcBorders>
          </w:tcPr>
          <w:p w:rsidR="001E463A" w:rsidRDefault="001E463A" w:rsidP="00B121A4">
            <w:pPr>
              <w:spacing w:line="288" w:lineRule="auto"/>
              <w:rPr>
                <w:lang w:val="en-US"/>
              </w:rPr>
            </w:pPr>
            <w:r w:rsidRPr="0023105B">
              <w:t xml:space="preserve">Tx power into antenna peak (dBm) </w:t>
            </w:r>
          </w:p>
        </w:tc>
        <w:tc>
          <w:tcPr>
            <w:tcW w:w="851" w:type="dxa"/>
            <w:tcBorders>
              <w:top w:val="single" w:sz="4" w:space="0" w:color="D2232A"/>
              <w:left w:val="single" w:sz="4" w:space="0" w:color="D2232A"/>
              <w:right w:val="single" w:sz="4" w:space="0" w:color="D2232A"/>
            </w:tcBorders>
            <w:hideMark/>
          </w:tcPr>
          <w:p w:rsidR="001E463A" w:rsidRDefault="001E463A" w:rsidP="00B121A4">
            <w:pPr>
              <w:spacing w:line="288" w:lineRule="auto"/>
              <w:jc w:val="center"/>
              <w:rPr>
                <w:lang w:val="en-US"/>
              </w:rPr>
            </w:pPr>
            <w:r w:rsidRPr="00FB5B7A">
              <w:t>43.0</w:t>
            </w:r>
          </w:p>
        </w:tc>
        <w:tc>
          <w:tcPr>
            <w:tcW w:w="850" w:type="dxa"/>
            <w:tcBorders>
              <w:top w:val="single" w:sz="4" w:space="0" w:color="D2232A"/>
              <w:left w:val="single" w:sz="4" w:space="0" w:color="D2232A"/>
              <w:right w:val="single" w:sz="4" w:space="0" w:color="D2232A"/>
            </w:tcBorders>
            <w:hideMark/>
          </w:tcPr>
          <w:p w:rsidR="001E463A" w:rsidRDefault="001E463A" w:rsidP="00B121A4">
            <w:pPr>
              <w:spacing w:line="288" w:lineRule="auto"/>
              <w:jc w:val="center"/>
              <w:rPr>
                <w:lang w:val="en-US"/>
              </w:rPr>
            </w:pPr>
            <w:r w:rsidRPr="00FB5B7A">
              <w:t>43.0</w:t>
            </w:r>
          </w:p>
        </w:tc>
        <w:tc>
          <w:tcPr>
            <w:tcW w:w="851" w:type="dxa"/>
            <w:tcBorders>
              <w:top w:val="single" w:sz="4" w:space="0" w:color="D2232A"/>
              <w:left w:val="single" w:sz="4" w:space="0" w:color="D2232A"/>
              <w:right w:val="single" w:sz="4" w:space="0" w:color="D2232A"/>
            </w:tcBorders>
          </w:tcPr>
          <w:p w:rsidR="001E463A" w:rsidRDefault="001E463A" w:rsidP="00B121A4">
            <w:pPr>
              <w:spacing w:line="288" w:lineRule="auto"/>
              <w:jc w:val="center"/>
            </w:pPr>
            <w:r w:rsidRPr="00FB5B7A">
              <w:t>43.0</w:t>
            </w:r>
          </w:p>
        </w:tc>
        <w:tc>
          <w:tcPr>
            <w:tcW w:w="1275" w:type="dxa"/>
            <w:tcBorders>
              <w:top w:val="single" w:sz="4" w:space="0" w:color="D2232A"/>
              <w:left w:val="single" w:sz="4" w:space="0" w:color="D2232A"/>
              <w:right w:val="single" w:sz="4" w:space="0" w:color="D2232A"/>
            </w:tcBorders>
          </w:tcPr>
          <w:p w:rsidR="001E463A" w:rsidRDefault="001E463A" w:rsidP="00B121A4">
            <w:pPr>
              <w:spacing w:line="288" w:lineRule="auto"/>
              <w:jc w:val="center"/>
            </w:pPr>
            <w:r w:rsidRPr="00FB5B7A">
              <w:t>43.0</w:t>
            </w:r>
          </w:p>
        </w:tc>
      </w:tr>
      <w:tr w:rsidR="001E463A" w:rsidTr="00C312EE">
        <w:trPr>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 xml:space="preserve">Receiver IF3dB bandwidth (kHz) </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0.4</w:t>
            </w:r>
          </w:p>
        </w:tc>
        <w:tc>
          <w:tcPr>
            <w:tcW w:w="850"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2.7</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9</w:t>
            </w:r>
          </w:p>
        </w:tc>
        <w:tc>
          <w:tcPr>
            <w:tcW w:w="1275"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2.73</w:t>
            </w:r>
          </w:p>
        </w:tc>
      </w:tr>
      <w:tr w:rsidR="001E463A" w:rsidTr="00C312EE">
        <w:trPr>
          <w:trHeight w:val="269"/>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Antenna main beam gain</w:t>
            </w:r>
          </w:p>
        </w:tc>
        <w:tc>
          <w:tcPr>
            <w:tcW w:w="851"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33</w:t>
            </w:r>
          </w:p>
        </w:tc>
        <w:tc>
          <w:tcPr>
            <w:tcW w:w="850"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33</w:t>
            </w:r>
          </w:p>
        </w:tc>
        <w:tc>
          <w:tcPr>
            <w:tcW w:w="851"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33</w:t>
            </w:r>
          </w:p>
        </w:tc>
        <w:tc>
          <w:tcPr>
            <w:tcW w:w="1275"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33</w:t>
            </w:r>
          </w:p>
        </w:tc>
      </w:tr>
      <w:tr w:rsidR="001E463A" w:rsidTr="00C312EE">
        <w:trPr>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Feeder loss (dB)</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1</w:t>
            </w:r>
          </w:p>
        </w:tc>
        <w:tc>
          <w:tcPr>
            <w:tcW w:w="850"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1</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1</w:t>
            </w:r>
          </w:p>
        </w:tc>
        <w:tc>
          <w:tcPr>
            <w:tcW w:w="1275"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2</w:t>
            </w:r>
          </w:p>
        </w:tc>
      </w:tr>
      <w:tr w:rsidR="001E463A" w:rsidTr="00C312EE">
        <w:trPr>
          <w:trHeight w:val="316"/>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E.i.r.p Amateur Service (dBm)</w:t>
            </w:r>
          </w:p>
        </w:tc>
        <w:tc>
          <w:tcPr>
            <w:tcW w:w="851" w:type="dxa"/>
            <w:tcBorders>
              <w:top w:val="single" w:sz="4" w:space="0" w:color="D2232A"/>
              <w:left w:val="single" w:sz="4" w:space="0" w:color="D2232A"/>
              <w:right w:val="single" w:sz="4" w:space="0" w:color="D2232A"/>
            </w:tcBorders>
          </w:tcPr>
          <w:p w:rsidR="001E463A" w:rsidRPr="0021377B" w:rsidRDefault="001E463A" w:rsidP="00B121A4">
            <w:pPr>
              <w:spacing w:line="288" w:lineRule="auto"/>
              <w:jc w:val="center"/>
              <w:rPr>
                <w:rFonts w:eastAsia="MS Mincho"/>
                <w:color w:val="000000"/>
                <w:szCs w:val="20"/>
                <w:lang w:val="fr-FR"/>
              </w:rPr>
            </w:pPr>
            <w:r w:rsidRPr="00FB5B7A">
              <w:t>76.0</w:t>
            </w:r>
          </w:p>
        </w:tc>
        <w:tc>
          <w:tcPr>
            <w:tcW w:w="850"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76.0</w:t>
            </w:r>
          </w:p>
        </w:tc>
        <w:tc>
          <w:tcPr>
            <w:tcW w:w="851"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76.0</w:t>
            </w:r>
          </w:p>
        </w:tc>
        <w:tc>
          <w:tcPr>
            <w:tcW w:w="1275"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76.0</w:t>
            </w:r>
          </w:p>
        </w:tc>
      </w:tr>
      <w:tr w:rsidR="001E463A" w:rsidTr="00C312EE">
        <w:trPr>
          <w:jc w:val="center"/>
        </w:trPr>
        <w:tc>
          <w:tcPr>
            <w:tcW w:w="426" w:type="dxa"/>
            <w:vMerge/>
            <w:tcBorders>
              <w:left w:val="single" w:sz="4" w:space="0" w:color="D2232A"/>
              <w:right w:val="single" w:sz="4" w:space="0" w:color="D2232A"/>
            </w:tcBorders>
            <w:vAlign w:val="bottom"/>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Receiver noise figure (dB)</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1</w:t>
            </w:r>
          </w:p>
        </w:tc>
        <w:tc>
          <w:tcPr>
            <w:tcW w:w="850"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1</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1</w:t>
            </w:r>
          </w:p>
        </w:tc>
        <w:tc>
          <w:tcPr>
            <w:tcW w:w="1275"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2</w:t>
            </w:r>
          </w:p>
        </w:tc>
      </w:tr>
      <w:tr w:rsidR="001E463A" w:rsidRPr="0003712E" w:rsidTr="00C312EE">
        <w:trPr>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Noise level NBW   (dBm)</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-148.0</w:t>
            </w:r>
          </w:p>
        </w:tc>
        <w:tc>
          <w:tcPr>
            <w:tcW w:w="850"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-139.7</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-134.4</w:t>
            </w:r>
          </w:p>
        </w:tc>
        <w:tc>
          <w:tcPr>
            <w:tcW w:w="1275"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-139.6</w:t>
            </w:r>
          </w:p>
        </w:tc>
      </w:tr>
      <w:tr w:rsidR="001E463A" w:rsidTr="00C312EE">
        <w:trPr>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Noise level N   (dBm)</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-147.0</w:t>
            </w:r>
          </w:p>
        </w:tc>
        <w:tc>
          <w:tcPr>
            <w:tcW w:w="850"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-138.7</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-133.4</w:t>
            </w:r>
          </w:p>
        </w:tc>
        <w:tc>
          <w:tcPr>
            <w:tcW w:w="1275"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FB5B7A">
              <w:t>-137.6</w:t>
            </w:r>
          </w:p>
        </w:tc>
      </w:tr>
      <w:tr w:rsidR="001E463A" w:rsidTr="00C312EE">
        <w:trPr>
          <w:trHeight w:val="109"/>
          <w:jc w:val="center"/>
        </w:trPr>
        <w:tc>
          <w:tcPr>
            <w:tcW w:w="426" w:type="dxa"/>
            <w:vMerge/>
            <w:tcBorders>
              <w:left w:val="single" w:sz="4" w:space="0" w:color="D2232A"/>
              <w:bottom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1E463A" w:rsidRPr="00C768B1" w:rsidRDefault="001E463A" w:rsidP="00B121A4">
            <w:pPr>
              <w:spacing w:line="288" w:lineRule="auto"/>
            </w:pPr>
            <w:r w:rsidRPr="0023105B">
              <w:t>Noise level protection criteria  (dBm)</w:t>
            </w:r>
          </w:p>
        </w:tc>
        <w:tc>
          <w:tcPr>
            <w:tcW w:w="851" w:type="dxa"/>
            <w:tcBorders>
              <w:top w:val="single" w:sz="4" w:space="0" w:color="D2232A"/>
              <w:left w:val="single" w:sz="4" w:space="0" w:color="D2232A"/>
              <w:bottom w:val="single" w:sz="4" w:space="0" w:color="D2232A"/>
              <w:right w:val="single" w:sz="4" w:space="0" w:color="D2232A"/>
            </w:tcBorders>
          </w:tcPr>
          <w:p w:rsidR="001E463A" w:rsidRPr="00DF7F0D" w:rsidRDefault="001E463A" w:rsidP="00B121A4">
            <w:pPr>
              <w:spacing w:line="288" w:lineRule="auto"/>
              <w:jc w:val="center"/>
              <w:rPr>
                <w:highlight w:val="yellow"/>
              </w:rPr>
            </w:pPr>
            <w:r w:rsidRPr="00FB5B7A">
              <w:t>-153.0</w:t>
            </w:r>
          </w:p>
        </w:tc>
        <w:tc>
          <w:tcPr>
            <w:tcW w:w="850" w:type="dxa"/>
            <w:tcBorders>
              <w:top w:val="single" w:sz="4" w:space="0" w:color="D2232A"/>
              <w:left w:val="single" w:sz="4" w:space="0" w:color="D2232A"/>
              <w:bottom w:val="single" w:sz="4" w:space="0" w:color="D2232A"/>
              <w:right w:val="single" w:sz="4" w:space="0" w:color="D2232A"/>
            </w:tcBorders>
          </w:tcPr>
          <w:p w:rsidR="001E463A" w:rsidRPr="00DF7F0D" w:rsidRDefault="001E463A" w:rsidP="00B121A4">
            <w:pPr>
              <w:spacing w:line="288" w:lineRule="auto"/>
              <w:jc w:val="center"/>
              <w:rPr>
                <w:highlight w:val="yellow"/>
              </w:rPr>
            </w:pPr>
            <w:r w:rsidRPr="00FB5B7A">
              <w:t>-144.7</w:t>
            </w:r>
          </w:p>
        </w:tc>
        <w:tc>
          <w:tcPr>
            <w:tcW w:w="851" w:type="dxa"/>
            <w:tcBorders>
              <w:top w:val="single" w:sz="4" w:space="0" w:color="D2232A"/>
              <w:left w:val="single" w:sz="4" w:space="0" w:color="D2232A"/>
              <w:bottom w:val="single" w:sz="4" w:space="0" w:color="D2232A"/>
              <w:right w:val="single" w:sz="4" w:space="0" w:color="D2232A"/>
            </w:tcBorders>
          </w:tcPr>
          <w:p w:rsidR="001E463A" w:rsidRPr="00DF7F0D" w:rsidRDefault="001E463A" w:rsidP="00B121A4">
            <w:pPr>
              <w:spacing w:line="288" w:lineRule="auto"/>
              <w:jc w:val="center"/>
              <w:rPr>
                <w:highlight w:val="yellow"/>
              </w:rPr>
            </w:pPr>
            <w:r w:rsidRPr="00FB5B7A">
              <w:t>-139.4</w:t>
            </w:r>
          </w:p>
        </w:tc>
        <w:tc>
          <w:tcPr>
            <w:tcW w:w="1275" w:type="dxa"/>
            <w:tcBorders>
              <w:top w:val="single" w:sz="4" w:space="0" w:color="D2232A"/>
              <w:left w:val="single" w:sz="4" w:space="0" w:color="D2232A"/>
              <w:bottom w:val="single" w:sz="4" w:space="0" w:color="D2232A"/>
              <w:right w:val="single" w:sz="4" w:space="0" w:color="D2232A"/>
            </w:tcBorders>
          </w:tcPr>
          <w:p w:rsidR="001E463A" w:rsidRPr="00DF7F0D" w:rsidRDefault="001E463A" w:rsidP="00B121A4">
            <w:pPr>
              <w:spacing w:line="288" w:lineRule="auto"/>
              <w:jc w:val="center"/>
              <w:rPr>
                <w:highlight w:val="yellow"/>
              </w:rPr>
            </w:pPr>
            <w:r w:rsidRPr="00FB5B7A">
              <w:t>-143.6</w:t>
            </w:r>
          </w:p>
        </w:tc>
      </w:tr>
      <w:tr w:rsidR="001E463A" w:rsidTr="00C312EE">
        <w:trPr>
          <w:trHeight w:val="84"/>
          <w:jc w:val="center"/>
        </w:trPr>
        <w:tc>
          <w:tcPr>
            <w:tcW w:w="426" w:type="dxa"/>
            <w:vMerge w:val="restart"/>
            <w:tcBorders>
              <w:left w:val="single" w:sz="4" w:space="0" w:color="D2232A"/>
              <w:right w:val="single" w:sz="4" w:space="0" w:color="D2232A"/>
            </w:tcBorders>
            <w:textDirection w:val="btLr"/>
          </w:tcPr>
          <w:p w:rsidR="001E463A" w:rsidRPr="0021377B" w:rsidRDefault="001E463A" w:rsidP="00B121A4">
            <w:pPr>
              <w:spacing w:line="288" w:lineRule="auto"/>
              <w:ind w:left="113" w:right="113"/>
              <w:jc w:val="center"/>
              <w:rPr>
                <w:rFonts w:eastAsia="MS Mincho"/>
                <w:b/>
                <w:color w:val="000000"/>
                <w:szCs w:val="20"/>
              </w:rPr>
            </w:pPr>
            <w:r w:rsidRPr="0021377B">
              <w:rPr>
                <w:rFonts w:eastAsia="MS Mincho"/>
                <w:b/>
                <w:color w:val="000000"/>
                <w:szCs w:val="20"/>
              </w:rPr>
              <w:t>WIA</w:t>
            </w:r>
            <w:r>
              <w:rPr>
                <w:rFonts w:eastAsia="MS Mincho"/>
                <w:b/>
                <w:color w:val="000000"/>
                <w:szCs w:val="20"/>
              </w:rPr>
              <w:t xml:space="preserve"> III</w:t>
            </w:r>
          </w:p>
          <w:p w:rsidR="001E463A" w:rsidRPr="00096987" w:rsidRDefault="001E463A" w:rsidP="00B121A4">
            <w:pPr>
              <w:spacing w:line="288" w:lineRule="auto"/>
              <w:ind w:left="113" w:right="113"/>
              <w:jc w:val="center"/>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1E463A" w:rsidRPr="00FD34D9" w:rsidRDefault="001E463A" w:rsidP="00B121A4">
            <w:pPr>
              <w:spacing w:line="288" w:lineRule="auto"/>
            </w:pPr>
            <w:r w:rsidRPr="0051172E">
              <w:t>WIA e.i.r.p (dBm) outdoor</w:t>
            </w:r>
          </w:p>
        </w:tc>
        <w:tc>
          <w:tcPr>
            <w:tcW w:w="851"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FB5B7A">
              <w:t>26</w:t>
            </w:r>
          </w:p>
        </w:tc>
        <w:tc>
          <w:tcPr>
            <w:tcW w:w="850"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FB5B7A">
              <w:t>26</w:t>
            </w:r>
          </w:p>
        </w:tc>
        <w:tc>
          <w:tcPr>
            <w:tcW w:w="851"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FB5B7A">
              <w:t>26</w:t>
            </w:r>
          </w:p>
        </w:tc>
        <w:tc>
          <w:tcPr>
            <w:tcW w:w="1275"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FB5B7A">
              <w:t>26</w:t>
            </w:r>
          </w:p>
        </w:tc>
      </w:tr>
      <w:tr w:rsidR="001E463A" w:rsidTr="00C312EE">
        <w:trPr>
          <w:trHeight w:val="74"/>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FD34D9" w:rsidRDefault="001E463A" w:rsidP="00B121A4">
            <w:pPr>
              <w:spacing w:line="288" w:lineRule="auto"/>
            </w:pPr>
            <w:r w:rsidRPr="0051172E">
              <w:t>WIA feeder loss</w:t>
            </w:r>
          </w:p>
        </w:tc>
        <w:tc>
          <w:tcPr>
            <w:tcW w:w="851"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FB5B7A">
              <w:t>0</w:t>
            </w:r>
          </w:p>
        </w:tc>
        <w:tc>
          <w:tcPr>
            <w:tcW w:w="850"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FB5B7A">
              <w:t>0</w:t>
            </w:r>
          </w:p>
        </w:tc>
        <w:tc>
          <w:tcPr>
            <w:tcW w:w="851"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FB5B7A">
              <w:t>0</w:t>
            </w:r>
          </w:p>
        </w:tc>
        <w:tc>
          <w:tcPr>
            <w:tcW w:w="1275"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FB5B7A">
              <w:t>0</w:t>
            </w:r>
          </w:p>
        </w:tc>
      </w:tr>
      <w:tr w:rsidR="001E463A" w:rsidTr="00C312EE">
        <w:trPr>
          <w:trHeight w:val="178"/>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FD34D9" w:rsidRDefault="001E463A" w:rsidP="00B121A4">
            <w:pPr>
              <w:spacing w:line="288" w:lineRule="auto"/>
            </w:pPr>
            <w:r w:rsidRPr="0051172E">
              <w:t>Antenna Gain (dBi)</w:t>
            </w:r>
          </w:p>
        </w:tc>
        <w:tc>
          <w:tcPr>
            <w:tcW w:w="851"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FB5B7A">
              <w:t>0</w:t>
            </w:r>
          </w:p>
        </w:tc>
        <w:tc>
          <w:tcPr>
            <w:tcW w:w="850"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FB5B7A">
              <w:t>0</w:t>
            </w:r>
          </w:p>
        </w:tc>
        <w:tc>
          <w:tcPr>
            <w:tcW w:w="851"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FB5B7A">
              <w:t>0</w:t>
            </w:r>
          </w:p>
        </w:tc>
        <w:tc>
          <w:tcPr>
            <w:tcW w:w="1275"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FB5B7A">
              <w:t>0</w:t>
            </w:r>
          </w:p>
        </w:tc>
      </w:tr>
      <w:tr w:rsidR="001E463A" w:rsidTr="00C312EE">
        <w:trPr>
          <w:trHeight w:val="141"/>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FD34D9" w:rsidRDefault="001E463A" w:rsidP="00B121A4">
            <w:pPr>
              <w:spacing w:line="288" w:lineRule="auto"/>
            </w:pPr>
            <w:r w:rsidRPr="0020780E">
              <w:t>Bandwidth (MHz)</w:t>
            </w:r>
          </w:p>
        </w:tc>
        <w:tc>
          <w:tcPr>
            <w:tcW w:w="851"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FB5B7A">
              <w:t>3</w:t>
            </w:r>
          </w:p>
        </w:tc>
        <w:tc>
          <w:tcPr>
            <w:tcW w:w="850"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FB5B7A">
              <w:t>3</w:t>
            </w:r>
          </w:p>
        </w:tc>
        <w:tc>
          <w:tcPr>
            <w:tcW w:w="851"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FB5B7A">
              <w:t>3</w:t>
            </w:r>
          </w:p>
        </w:tc>
        <w:tc>
          <w:tcPr>
            <w:tcW w:w="1275"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FB5B7A">
              <w:t>3</w:t>
            </w:r>
          </w:p>
        </w:tc>
      </w:tr>
      <w:tr w:rsidR="001E463A" w:rsidTr="00C312EE">
        <w:trPr>
          <w:trHeight w:val="141"/>
          <w:jc w:val="center"/>
        </w:trPr>
        <w:tc>
          <w:tcPr>
            <w:tcW w:w="426" w:type="dxa"/>
            <w:vMerge w:val="restart"/>
            <w:tcBorders>
              <w:left w:val="single" w:sz="4" w:space="0" w:color="D2232A"/>
              <w:right w:val="single" w:sz="4" w:space="0" w:color="D2232A"/>
            </w:tcBorders>
            <w:textDirection w:val="btLr"/>
          </w:tcPr>
          <w:p w:rsidR="001E463A" w:rsidRPr="0021377B" w:rsidRDefault="001E463A" w:rsidP="00B121A4">
            <w:pPr>
              <w:spacing w:line="288" w:lineRule="auto"/>
              <w:ind w:left="113" w:right="113"/>
              <w:jc w:val="center"/>
              <w:rPr>
                <w:rFonts w:eastAsia="MS Mincho"/>
                <w:b/>
                <w:color w:val="000000"/>
                <w:szCs w:val="20"/>
              </w:rPr>
            </w:pPr>
            <w:r w:rsidRPr="0021377B">
              <w:rPr>
                <w:rFonts w:eastAsia="MS Mincho"/>
                <w:b/>
                <w:color w:val="000000"/>
                <w:szCs w:val="20"/>
              </w:rPr>
              <w:t>Calculations</w:t>
            </w:r>
          </w:p>
        </w:tc>
        <w:tc>
          <w:tcPr>
            <w:tcW w:w="3827" w:type="dxa"/>
            <w:tcBorders>
              <w:left w:val="single" w:sz="4" w:space="0" w:color="D2232A"/>
              <w:right w:val="single" w:sz="4" w:space="0" w:color="D2232A"/>
            </w:tcBorders>
          </w:tcPr>
          <w:p w:rsidR="001E463A" w:rsidRPr="0020780E" w:rsidRDefault="001E463A" w:rsidP="00B121A4">
            <w:pPr>
              <w:spacing w:line="288" w:lineRule="auto"/>
            </w:pPr>
            <w:r w:rsidRPr="00DF4585">
              <w:t>Bandwidth correction factor (dB)</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-38.8</w:t>
            </w:r>
          </w:p>
        </w:tc>
        <w:tc>
          <w:tcPr>
            <w:tcW w:w="850"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-30.5</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-25.2</w:t>
            </w:r>
          </w:p>
        </w:tc>
        <w:tc>
          <w:tcPr>
            <w:tcW w:w="1275"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-30.4</w:t>
            </w:r>
          </w:p>
        </w:tc>
      </w:tr>
      <w:tr w:rsidR="001E463A" w:rsidTr="00C312EE">
        <w:trPr>
          <w:trHeight w:val="141"/>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20780E" w:rsidRDefault="001E463A" w:rsidP="00B121A4">
            <w:pPr>
              <w:spacing w:line="288" w:lineRule="auto"/>
            </w:pPr>
            <w:r w:rsidRPr="00DF4585">
              <w:t>Minimum coupling loss (dB)</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140.2</w:t>
            </w:r>
          </w:p>
        </w:tc>
        <w:tc>
          <w:tcPr>
            <w:tcW w:w="850"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140.2</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140.2</w:t>
            </w:r>
          </w:p>
        </w:tc>
        <w:tc>
          <w:tcPr>
            <w:tcW w:w="1275"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139.2</w:t>
            </w:r>
          </w:p>
        </w:tc>
      </w:tr>
      <w:tr w:rsidR="001E463A" w:rsidTr="00C312EE">
        <w:trPr>
          <w:trHeight w:val="141"/>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20780E" w:rsidRDefault="001E463A" w:rsidP="00B121A4">
            <w:pPr>
              <w:spacing w:line="288" w:lineRule="auto"/>
            </w:pPr>
            <w:r w:rsidRPr="00DF4585">
              <w:t>Wall Loss (dB)</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0.0</w:t>
            </w:r>
          </w:p>
        </w:tc>
        <w:tc>
          <w:tcPr>
            <w:tcW w:w="850"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0.0</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0.0</w:t>
            </w:r>
          </w:p>
        </w:tc>
        <w:tc>
          <w:tcPr>
            <w:tcW w:w="1275"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0.0</w:t>
            </w:r>
          </w:p>
        </w:tc>
      </w:tr>
      <w:tr w:rsidR="001E463A" w:rsidTr="00C312EE">
        <w:trPr>
          <w:trHeight w:val="141"/>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20780E" w:rsidRDefault="001E463A" w:rsidP="00B121A4">
            <w:pPr>
              <w:spacing w:line="288" w:lineRule="auto"/>
            </w:pPr>
            <w:r w:rsidRPr="00DF4585">
              <w:t>Required propagation loss (dB)</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172.2</w:t>
            </w:r>
          </w:p>
        </w:tc>
        <w:tc>
          <w:tcPr>
            <w:tcW w:w="850"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172.2</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172.2</w:t>
            </w:r>
          </w:p>
        </w:tc>
        <w:tc>
          <w:tcPr>
            <w:tcW w:w="1275"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170.2</w:t>
            </w:r>
          </w:p>
        </w:tc>
      </w:tr>
      <w:tr w:rsidR="001E463A" w:rsidTr="00C312EE">
        <w:trPr>
          <w:trHeight w:val="141"/>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20780E" w:rsidRDefault="001E463A" w:rsidP="00B121A4">
            <w:pPr>
              <w:spacing w:line="288" w:lineRule="auto"/>
            </w:pPr>
            <w:r w:rsidRPr="00DF4585">
              <w:t>Frequency (MHz)</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5800</w:t>
            </w:r>
          </w:p>
        </w:tc>
        <w:tc>
          <w:tcPr>
            <w:tcW w:w="850"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5800</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5800</w:t>
            </w:r>
          </w:p>
        </w:tc>
        <w:tc>
          <w:tcPr>
            <w:tcW w:w="1275"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5800</w:t>
            </w:r>
          </w:p>
        </w:tc>
      </w:tr>
      <w:tr w:rsidR="001E463A" w:rsidTr="00C312EE">
        <w:trPr>
          <w:trHeight w:val="141"/>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20780E" w:rsidRDefault="001E463A" w:rsidP="00B121A4">
            <w:pPr>
              <w:spacing w:line="288" w:lineRule="auto"/>
            </w:pPr>
            <w:r w:rsidRPr="00DF4585">
              <w:t>Wavelength (m)</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0.05</w:t>
            </w:r>
          </w:p>
        </w:tc>
        <w:tc>
          <w:tcPr>
            <w:tcW w:w="850"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0.05</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0.05</w:t>
            </w:r>
          </w:p>
        </w:tc>
        <w:tc>
          <w:tcPr>
            <w:tcW w:w="1275"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0.05</w:t>
            </w:r>
          </w:p>
        </w:tc>
      </w:tr>
      <w:tr w:rsidR="001E463A" w:rsidTr="00C312EE">
        <w:trPr>
          <w:trHeight w:val="141"/>
          <w:jc w:val="center"/>
        </w:trPr>
        <w:tc>
          <w:tcPr>
            <w:tcW w:w="426" w:type="dxa"/>
            <w:vMerge/>
            <w:tcBorders>
              <w:left w:val="single" w:sz="4" w:space="0" w:color="D2232A"/>
              <w:bottom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1E463A" w:rsidRPr="0020780E" w:rsidRDefault="001E463A" w:rsidP="00B121A4">
            <w:pPr>
              <w:spacing w:line="288" w:lineRule="auto"/>
            </w:pPr>
            <w:r w:rsidRPr="00DF4585">
              <w:t>Free space distance (km)</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1677</w:t>
            </w:r>
          </w:p>
        </w:tc>
        <w:tc>
          <w:tcPr>
            <w:tcW w:w="850"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1677</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1677</w:t>
            </w:r>
          </w:p>
        </w:tc>
        <w:tc>
          <w:tcPr>
            <w:tcW w:w="1275"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FB5B7A">
              <w:t>1332</w:t>
            </w:r>
          </w:p>
        </w:tc>
      </w:tr>
    </w:tbl>
    <w:p w:rsidR="00B121A4" w:rsidRDefault="00B121A4" w:rsidP="005F734B">
      <w:pPr>
        <w:pStyle w:val="ECCParap"/>
        <w:rPr>
          <w:rStyle w:val="href"/>
          <w:i/>
          <w:lang w:val="en-GB"/>
        </w:rPr>
      </w:pPr>
    </w:p>
    <w:p w:rsidR="00B121A4" w:rsidRDefault="00B121A4" w:rsidP="00B121A4">
      <w:pPr>
        <w:pStyle w:val="Beschriftung"/>
      </w:pPr>
      <w:r w:rsidRPr="00AC0C7F">
        <w:t>Tab</w:t>
      </w:r>
      <w:r>
        <w:t xml:space="preserve">le </w:t>
      </w:r>
      <w:r w:rsidR="00905B32">
        <w:fldChar w:fldCharType="begin"/>
      </w:r>
      <w:r>
        <w:instrText xml:space="preserve"> SEQ Table \* ARABIC </w:instrText>
      </w:r>
      <w:r w:rsidR="00905B32">
        <w:fldChar w:fldCharType="separate"/>
      </w:r>
      <w:r w:rsidR="005E0E92">
        <w:rPr>
          <w:noProof/>
        </w:rPr>
        <w:t>58</w:t>
      </w:r>
      <w:r w:rsidR="00905B32">
        <w:rPr>
          <w:noProof/>
        </w:rPr>
        <w:fldChar w:fldCharType="end"/>
      </w:r>
      <w:r w:rsidRPr="0020780E">
        <w:t xml:space="preserve">: </w:t>
      </w:r>
      <w:r>
        <w:t>Separation distances WIA IV – Radio Amateur Service</w:t>
      </w:r>
    </w:p>
    <w:tbl>
      <w:tblPr>
        <w:tblW w:w="8080"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26"/>
        <w:gridCol w:w="3827"/>
        <w:gridCol w:w="851"/>
        <w:gridCol w:w="850"/>
        <w:gridCol w:w="851"/>
        <w:gridCol w:w="1275"/>
      </w:tblGrid>
      <w:tr w:rsidR="00B121A4" w:rsidTr="00C312EE">
        <w:trPr>
          <w:tblHeader/>
          <w:jc w:val="center"/>
        </w:trPr>
        <w:tc>
          <w:tcPr>
            <w:tcW w:w="4253" w:type="dxa"/>
            <w:gridSpan w:val="2"/>
            <w:tcBorders>
              <w:top w:val="single" w:sz="4" w:space="0" w:color="D2232A"/>
              <w:left w:val="single" w:sz="4" w:space="0" w:color="D2232A"/>
              <w:bottom w:val="single" w:sz="4" w:space="0" w:color="D2232A"/>
              <w:right w:val="single" w:sz="8" w:space="0" w:color="FFFFFF"/>
            </w:tcBorders>
            <w:shd w:val="clear" w:color="auto" w:fill="D2232A"/>
            <w:hideMark/>
          </w:tcPr>
          <w:p w:rsidR="00B121A4" w:rsidRPr="008C1F6E" w:rsidRDefault="00B121A4" w:rsidP="00B121A4">
            <w:pPr>
              <w:spacing w:line="288" w:lineRule="auto"/>
              <w:jc w:val="center"/>
              <w:rPr>
                <w:b/>
                <w:color w:val="FFFFFF" w:themeColor="background1"/>
                <w:lang w:val="en-US"/>
              </w:rPr>
            </w:pPr>
            <w:r w:rsidRPr="008C1F6E">
              <w:rPr>
                <w:b/>
                <w:color w:val="FFFFFF" w:themeColor="background1"/>
              </w:rPr>
              <w:t>Parameter</w:t>
            </w:r>
          </w:p>
        </w:tc>
        <w:tc>
          <w:tcPr>
            <w:tcW w:w="851" w:type="dxa"/>
            <w:tcBorders>
              <w:top w:val="single" w:sz="4" w:space="0" w:color="D2232A"/>
              <w:left w:val="single" w:sz="8" w:space="0" w:color="FFFFFF"/>
              <w:bottom w:val="single" w:sz="4" w:space="0" w:color="D2232A"/>
              <w:right w:val="single" w:sz="8" w:space="0" w:color="FFFFFF"/>
            </w:tcBorders>
            <w:shd w:val="clear" w:color="auto" w:fill="D2232A"/>
            <w:hideMark/>
          </w:tcPr>
          <w:p w:rsidR="00B121A4" w:rsidRPr="008C1F6E" w:rsidRDefault="00B121A4" w:rsidP="00B121A4">
            <w:pPr>
              <w:spacing w:line="288" w:lineRule="auto"/>
              <w:jc w:val="center"/>
              <w:rPr>
                <w:b/>
                <w:color w:val="FFFFFF" w:themeColor="background1"/>
                <w:lang w:val="en-US"/>
              </w:rPr>
            </w:pPr>
            <w:r w:rsidRPr="004064FC">
              <w:rPr>
                <w:b/>
                <w:color w:val="FFFFFF" w:themeColor="background1"/>
              </w:rPr>
              <w:t>CW Voice</w:t>
            </w:r>
          </w:p>
        </w:tc>
        <w:tc>
          <w:tcPr>
            <w:tcW w:w="850" w:type="dxa"/>
            <w:tcBorders>
              <w:top w:val="single" w:sz="4" w:space="0" w:color="D2232A"/>
              <w:left w:val="single" w:sz="8" w:space="0" w:color="FFFFFF"/>
              <w:bottom w:val="single" w:sz="4" w:space="0" w:color="D2232A"/>
              <w:right w:val="single" w:sz="4" w:space="0" w:color="D2232A"/>
            </w:tcBorders>
            <w:shd w:val="clear" w:color="auto" w:fill="D2232A"/>
            <w:hideMark/>
          </w:tcPr>
          <w:p w:rsidR="00B121A4" w:rsidRPr="008C1F6E" w:rsidRDefault="00B121A4" w:rsidP="00B121A4">
            <w:pPr>
              <w:spacing w:line="288" w:lineRule="auto"/>
              <w:jc w:val="center"/>
              <w:rPr>
                <w:b/>
                <w:color w:val="FFFFFF" w:themeColor="background1"/>
                <w:lang w:val="en-US"/>
              </w:rPr>
            </w:pPr>
            <w:r w:rsidRPr="004064FC">
              <w:rPr>
                <w:b/>
                <w:color w:val="FFFFFF" w:themeColor="background1"/>
              </w:rPr>
              <w:t>SSB Voice</w:t>
            </w:r>
          </w:p>
        </w:tc>
        <w:tc>
          <w:tcPr>
            <w:tcW w:w="851" w:type="dxa"/>
            <w:tcBorders>
              <w:top w:val="single" w:sz="4" w:space="0" w:color="D2232A"/>
              <w:left w:val="single" w:sz="8" w:space="0" w:color="FFFFFF"/>
              <w:bottom w:val="single" w:sz="4" w:space="0" w:color="D2232A"/>
              <w:right w:val="single" w:sz="4" w:space="0" w:color="D2232A"/>
            </w:tcBorders>
            <w:shd w:val="clear" w:color="auto" w:fill="D2232A"/>
          </w:tcPr>
          <w:p w:rsidR="00B121A4" w:rsidRPr="008C1F6E" w:rsidRDefault="00B121A4" w:rsidP="00B121A4">
            <w:pPr>
              <w:spacing w:line="288" w:lineRule="auto"/>
              <w:jc w:val="center"/>
              <w:rPr>
                <w:b/>
                <w:color w:val="FFFFFF" w:themeColor="background1"/>
              </w:rPr>
            </w:pPr>
            <w:r w:rsidRPr="004064FC">
              <w:rPr>
                <w:b/>
                <w:color w:val="FFFFFF" w:themeColor="background1"/>
              </w:rPr>
              <w:t>FM Voice</w:t>
            </w:r>
          </w:p>
        </w:tc>
        <w:tc>
          <w:tcPr>
            <w:tcW w:w="1275" w:type="dxa"/>
            <w:tcBorders>
              <w:top w:val="single" w:sz="4" w:space="0" w:color="D2232A"/>
              <w:left w:val="single" w:sz="8" w:space="0" w:color="FFFFFF"/>
              <w:bottom w:val="single" w:sz="4" w:space="0" w:color="D2232A"/>
              <w:right w:val="single" w:sz="4" w:space="0" w:color="D2232A"/>
            </w:tcBorders>
            <w:shd w:val="clear" w:color="auto" w:fill="D2232A"/>
          </w:tcPr>
          <w:p w:rsidR="00B121A4" w:rsidRPr="008C1F6E" w:rsidRDefault="00B121A4" w:rsidP="00B121A4">
            <w:pPr>
              <w:spacing w:line="288" w:lineRule="auto"/>
              <w:jc w:val="center"/>
              <w:rPr>
                <w:b/>
                <w:color w:val="FFFFFF" w:themeColor="background1"/>
              </w:rPr>
            </w:pPr>
            <w:r w:rsidRPr="004064FC">
              <w:rPr>
                <w:b/>
                <w:color w:val="FFFFFF" w:themeColor="background1"/>
              </w:rPr>
              <w:t>Digital Voice and Multimedia</w:t>
            </w:r>
          </w:p>
        </w:tc>
      </w:tr>
      <w:tr w:rsidR="001E463A" w:rsidTr="00C312EE">
        <w:trPr>
          <w:trHeight w:val="340"/>
          <w:jc w:val="center"/>
        </w:trPr>
        <w:tc>
          <w:tcPr>
            <w:tcW w:w="426" w:type="dxa"/>
            <w:vMerge w:val="restart"/>
            <w:tcBorders>
              <w:top w:val="single" w:sz="4" w:space="0" w:color="D2232A"/>
              <w:left w:val="single" w:sz="4" w:space="0" w:color="D2232A"/>
              <w:right w:val="single" w:sz="4" w:space="0" w:color="D2232A"/>
            </w:tcBorders>
            <w:textDirection w:val="btLr"/>
            <w:hideMark/>
          </w:tcPr>
          <w:p w:rsidR="001E463A" w:rsidRPr="0021377B" w:rsidRDefault="001E463A" w:rsidP="00B121A4">
            <w:pPr>
              <w:spacing w:line="288" w:lineRule="auto"/>
              <w:ind w:left="113" w:right="113"/>
              <w:jc w:val="center"/>
              <w:rPr>
                <w:b/>
                <w:lang w:val="en-US"/>
              </w:rPr>
            </w:pPr>
            <w:r>
              <w:rPr>
                <w:b/>
                <w:lang w:val="en-US"/>
              </w:rPr>
              <w:t>Radio Amateur</w:t>
            </w:r>
          </w:p>
        </w:tc>
        <w:tc>
          <w:tcPr>
            <w:tcW w:w="3827" w:type="dxa"/>
            <w:tcBorders>
              <w:top w:val="single" w:sz="4" w:space="0" w:color="D2232A"/>
              <w:left w:val="single" w:sz="4" w:space="0" w:color="D2232A"/>
              <w:right w:val="single" w:sz="4" w:space="0" w:color="D2232A"/>
            </w:tcBorders>
          </w:tcPr>
          <w:p w:rsidR="001E463A" w:rsidRDefault="001E463A" w:rsidP="00B121A4">
            <w:pPr>
              <w:spacing w:line="288" w:lineRule="auto"/>
              <w:rPr>
                <w:lang w:val="en-US"/>
              </w:rPr>
            </w:pPr>
            <w:r w:rsidRPr="0023105B">
              <w:t xml:space="preserve">Tx power into antenna peak (dBm) </w:t>
            </w:r>
          </w:p>
        </w:tc>
        <w:tc>
          <w:tcPr>
            <w:tcW w:w="851" w:type="dxa"/>
            <w:tcBorders>
              <w:top w:val="single" w:sz="4" w:space="0" w:color="D2232A"/>
              <w:left w:val="single" w:sz="4" w:space="0" w:color="D2232A"/>
              <w:right w:val="single" w:sz="4" w:space="0" w:color="D2232A"/>
            </w:tcBorders>
            <w:hideMark/>
          </w:tcPr>
          <w:p w:rsidR="001E463A" w:rsidRDefault="001E463A" w:rsidP="00B121A4">
            <w:pPr>
              <w:spacing w:line="288" w:lineRule="auto"/>
              <w:jc w:val="center"/>
              <w:rPr>
                <w:lang w:val="en-US"/>
              </w:rPr>
            </w:pPr>
            <w:r w:rsidRPr="002C4D68">
              <w:t>43.0</w:t>
            </w:r>
          </w:p>
        </w:tc>
        <w:tc>
          <w:tcPr>
            <w:tcW w:w="850" w:type="dxa"/>
            <w:tcBorders>
              <w:top w:val="single" w:sz="4" w:space="0" w:color="D2232A"/>
              <w:left w:val="single" w:sz="4" w:space="0" w:color="D2232A"/>
              <w:right w:val="single" w:sz="4" w:space="0" w:color="D2232A"/>
            </w:tcBorders>
            <w:hideMark/>
          </w:tcPr>
          <w:p w:rsidR="001E463A" w:rsidRDefault="001E463A" w:rsidP="00B121A4">
            <w:pPr>
              <w:spacing w:line="288" w:lineRule="auto"/>
              <w:jc w:val="center"/>
              <w:rPr>
                <w:lang w:val="en-US"/>
              </w:rPr>
            </w:pPr>
            <w:r w:rsidRPr="002C4D68">
              <w:t>43.0</w:t>
            </w:r>
          </w:p>
        </w:tc>
        <w:tc>
          <w:tcPr>
            <w:tcW w:w="851" w:type="dxa"/>
            <w:tcBorders>
              <w:top w:val="single" w:sz="4" w:space="0" w:color="D2232A"/>
              <w:left w:val="single" w:sz="4" w:space="0" w:color="D2232A"/>
              <w:right w:val="single" w:sz="4" w:space="0" w:color="D2232A"/>
            </w:tcBorders>
          </w:tcPr>
          <w:p w:rsidR="001E463A" w:rsidRDefault="001E463A" w:rsidP="00B121A4">
            <w:pPr>
              <w:spacing w:line="288" w:lineRule="auto"/>
              <w:jc w:val="center"/>
            </w:pPr>
            <w:r w:rsidRPr="002C4D68">
              <w:t>43.0</w:t>
            </w:r>
          </w:p>
        </w:tc>
        <w:tc>
          <w:tcPr>
            <w:tcW w:w="1275" w:type="dxa"/>
            <w:tcBorders>
              <w:top w:val="single" w:sz="4" w:space="0" w:color="D2232A"/>
              <w:left w:val="single" w:sz="4" w:space="0" w:color="D2232A"/>
              <w:right w:val="single" w:sz="4" w:space="0" w:color="D2232A"/>
            </w:tcBorders>
          </w:tcPr>
          <w:p w:rsidR="001E463A" w:rsidRDefault="001E463A" w:rsidP="00B121A4">
            <w:pPr>
              <w:spacing w:line="288" w:lineRule="auto"/>
              <w:jc w:val="center"/>
            </w:pPr>
            <w:r w:rsidRPr="002C4D68">
              <w:t>43.0</w:t>
            </w:r>
          </w:p>
        </w:tc>
      </w:tr>
      <w:tr w:rsidR="001E463A" w:rsidTr="00C312EE">
        <w:trPr>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 xml:space="preserve">Receiver IF3dB bandwidth (kHz) </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0.4</w:t>
            </w:r>
          </w:p>
        </w:tc>
        <w:tc>
          <w:tcPr>
            <w:tcW w:w="850"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2.7</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9</w:t>
            </w:r>
          </w:p>
        </w:tc>
        <w:tc>
          <w:tcPr>
            <w:tcW w:w="1275"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2.73</w:t>
            </w:r>
          </w:p>
        </w:tc>
      </w:tr>
      <w:tr w:rsidR="001E463A" w:rsidTr="00C312EE">
        <w:trPr>
          <w:trHeight w:val="269"/>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Antenna main beam gain</w:t>
            </w:r>
          </w:p>
        </w:tc>
        <w:tc>
          <w:tcPr>
            <w:tcW w:w="851"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33</w:t>
            </w:r>
          </w:p>
        </w:tc>
        <w:tc>
          <w:tcPr>
            <w:tcW w:w="850"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33</w:t>
            </w:r>
          </w:p>
        </w:tc>
        <w:tc>
          <w:tcPr>
            <w:tcW w:w="851"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33</w:t>
            </w:r>
          </w:p>
        </w:tc>
        <w:tc>
          <w:tcPr>
            <w:tcW w:w="1275"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33</w:t>
            </w:r>
          </w:p>
        </w:tc>
      </w:tr>
      <w:tr w:rsidR="001E463A" w:rsidTr="00C312EE">
        <w:trPr>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Feeder loss (dB)</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1</w:t>
            </w:r>
          </w:p>
        </w:tc>
        <w:tc>
          <w:tcPr>
            <w:tcW w:w="850"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1</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1</w:t>
            </w:r>
          </w:p>
        </w:tc>
        <w:tc>
          <w:tcPr>
            <w:tcW w:w="1275"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2</w:t>
            </w:r>
          </w:p>
        </w:tc>
      </w:tr>
      <w:tr w:rsidR="001E463A" w:rsidTr="00C312EE">
        <w:trPr>
          <w:trHeight w:val="316"/>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E.i.r.p Amateur Service (dBm)</w:t>
            </w:r>
          </w:p>
        </w:tc>
        <w:tc>
          <w:tcPr>
            <w:tcW w:w="851" w:type="dxa"/>
            <w:tcBorders>
              <w:top w:val="single" w:sz="4" w:space="0" w:color="D2232A"/>
              <w:left w:val="single" w:sz="4" w:space="0" w:color="D2232A"/>
              <w:right w:val="single" w:sz="4" w:space="0" w:color="D2232A"/>
            </w:tcBorders>
          </w:tcPr>
          <w:p w:rsidR="001E463A" w:rsidRPr="0021377B" w:rsidRDefault="001E463A" w:rsidP="00B121A4">
            <w:pPr>
              <w:spacing w:line="288" w:lineRule="auto"/>
              <w:jc w:val="center"/>
              <w:rPr>
                <w:rFonts w:eastAsia="MS Mincho"/>
                <w:color w:val="000000"/>
                <w:szCs w:val="20"/>
                <w:lang w:val="fr-FR"/>
              </w:rPr>
            </w:pPr>
            <w:r w:rsidRPr="002C4D68">
              <w:t>76.0</w:t>
            </w:r>
          </w:p>
        </w:tc>
        <w:tc>
          <w:tcPr>
            <w:tcW w:w="850"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76.0</w:t>
            </w:r>
          </w:p>
        </w:tc>
        <w:tc>
          <w:tcPr>
            <w:tcW w:w="851"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76.0</w:t>
            </w:r>
          </w:p>
        </w:tc>
        <w:tc>
          <w:tcPr>
            <w:tcW w:w="1275" w:type="dxa"/>
            <w:tcBorders>
              <w:top w:val="single" w:sz="4" w:space="0" w:color="D2232A"/>
              <w:left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76.0</w:t>
            </w:r>
          </w:p>
        </w:tc>
      </w:tr>
      <w:tr w:rsidR="001E463A" w:rsidTr="00C312EE">
        <w:trPr>
          <w:jc w:val="center"/>
        </w:trPr>
        <w:tc>
          <w:tcPr>
            <w:tcW w:w="426" w:type="dxa"/>
            <w:vMerge/>
            <w:tcBorders>
              <w:left w:val="single" w:sz="4" w:space="0" w:color="D2232A"/>
              <w:right w:val="single" w:sz="4" w:space="0" w:color="D2232A"/>
            </w:tcBorders>
            <w:vAlign w:val="bottom"/>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Receiver noise figure (dB)</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1</w:t>
            </w:r>
          </w:p>
        </w:tc>
        <w:tc>
          <w:tcPr>
            <w:tcW w:w="850"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1</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1</w:t>
            </w:r>
          </w:p>
        </w:tc>
        <w:tc>
          <w:tcPr>
            <w:tcW w:w="1275"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2</w:t>
            </w:r>
          </w:p>
        </w:tc>
      </w:tr>
      <w:tr w:rsidR="001E463A" w:rsidRPr="0003712E" w:rsidTr="00C312EE">
        <w:trPr>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Noise level NBW   (dBm)</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-148.0</w:t>
            </w:r>
          </w:p>
        </w:tc>
        <w:tc>
          <w:tcPr>
            <w:tcW w:w="850"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-139.7</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-134.4</w:t>
            </w:r>
          </w:p>
        </w:tc>
        <w:tc>
          <w:tcPr>
            <w:tcW w:w="1275"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-139.6</w:t>
            </w:r>
          </w:p>
        </w:tc>
      </w:tr>
      <w:tr w:rsidR="001E463A" w:rsidTr="00C312EE">
        <w:trPr>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r w:rsidRPr="0023105B">
              <w:t>Noise level N   (dBm)</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-147.0</w:t>
            </w:r>
          </w:p>
        </w:tc>
        <w:tc>
          <w:tcPr>
            <w:tcW w:w="850"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-138.7</w:t>
            </w:r>
          </w:p>
        </w:tc>
        <w:tc>
          <w:tcPr>
            <w:tcW w:w="851"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-133.4</w:t>
            </w:r>
          </w:p>
        </w:tc>
        <w:tc>
          <w:tcPr>
            <w:tcW w:w="1275" w:type="dxa"/>
            <w:tcBorders>
              <w:top w:val="single" w:sz="4" w:space="0" w:color="D2232A"/>
              <w:left w:val="single" w:sz="4" w:space="0" w:color="D2232A"/>
              <w:bottom w:val="single" w:sz="4" w:space="0" w:color="D2232A"/>
              <w:right w:val="single" w:sz="4" w:space="0" w:color="D2232A"/>
            </w:tcBorders>
          </w:tcPr>
          <w:p w:rsidR="001E463A" w:rsidRPr="00096987" w:rsidRDefault="001E463A" w:rsidP="00B121A4">
            <w:pPr>
              <w:spacing w:line="288" w:lineRule="auto"/>
              <w:jc w:val="center"/>
              <w:rPr>
                <w:rFonts w:eastAsia="MS Mincho"/>
                <w:color w:val="000000"/>
                <w:szCs w:val="20"/>
              </w:rPr>
            </w:pPr>
            <w:r w:rsidRPr="002C4D68">
              <w:t>-137.6</w:t>
            </w:r>
          </w:p>
        </w:tc>
      </w:tr>
      <w:tr w:rsidR="001E463A" w:rsidTr="00C312EE">
        <w:trPr>
          <w:trHeight w:val="109"/>
          <w:jc w:val="center"/>
        </w:trPr>
        <w:tc>
          <w:tcPr>
            <w:tcW w:w="426" w:type="dxa"/>
            <w:vMerge/>
            <w:tcBorders>
              <w:left w:val="single" w:sz="4" w:space="0" w:color="D2232A"/>
              <w:bottom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1E463A" w:rsidRPr="00C768B1" w:rsidRDefault="001E463A" w:rsidP="00B121A4">
            <w:pPr>
              <w:spacing w:line="288" w:lineRule="auto"/>
            </w:pPr>
            <w:r w:rsidRPr="0023105B">
              <w:t>Noise level protection criteria  (dBm)</w:t>
            </w:r>
          </w:p>
        </w:tc>
        <w:tc>
          <w:tcPr>
            <w:tcW w:w="851" w:type="dxa"/>
            <w:tcBorders>
              <w:top w:val="single" w:sz="4" w:space="0" w:color="D2232A"/>
              <w:left w:val="single" w:sz="4" w:space="0" w:color="D2232A"/>
              <w:bottom w:val="single" w:sz="4" w:space="0" w:color="D2232A"/>
              <w:right w:val="single" w:sz="4" w:space="0" w:color="D2232A"/>
            </w:tcBorders>
          </w:tcPr>
          <w:p w:rsidR="001E463A" w:rsidRPr="00DF7F0D" w:rsidRDefault="001E463A" w:rsidP="00B121A4">
            <w:pPr>
              <w:spacing w:line="288" w:lineRule="auto"/>
              <w:jc w:val="center"/>
              <w:rPr>
                <w:highlight w:val="yellow"/>
              </w:rPr>
            </w:pPr>
            <w:r w:rsidRPr="002C4D68">
              <w:t>-153.0</w:t>
            </w:r>
          </w:p>
        </w:tc>
        <w:tc>
          <w:tcPr>
            <w:tcW w:w="850" w:type="dxa"/>
            <w:tcBorders>
              <w:top w:val="single" w:sz="4" w:space="0" w:color="D2232A"/>
              <w:left w:val="single" w:sz="4" w:space="0" w:color="D2232A"/>
              <w:bottom w:val="single" w:sz="4" w:space="0" w:color="D2232A"/>
              <w:right w:val="single" w:sz="4" w:space="0" w:color="D2232A"/>
            </w:tcBorders>
          </w:tcPr>
          <w:p w:rsidR="001E463A" w:rsidRPr="00DF7F0D" w:rsidRDefault="001E463A" w:rsidP="00B121A4">
            <w:pPr>
              <w:spacing w:line="288" w:lineRule="auto"/>
              <w:jc w:val="center"/>
              <w:rPr>
                <w:highlight w:val="yellow"/>
              </w:rPr>
            </w:pPr>
            <w:r w:rsidRPr="002C4D68">
              <w:t>-144.7</w:t>
            </w:r>
          </w:p>
        </w:tc>
        <w:tc>
          <w:tcPr>
            <w:tcW w:w="851" w:type="dxa"/>
            <w:tcBorders>
              <w:top w:val="single" w:sz="4" w:space="0" w:color="D2232A"/>
              <w:left w:val="single" w:sz="4" w:space="0" w:color="D2232A"/>
              <w:bottom w:val="single" w:sz="4" w:space="0" w:color="D2232A"/>
              <w:right w:val="single" w:sz="4" w:space="0" w:color="D2232A"/>
            </w:tcBorders>
          </w:tcPr>
          <w:p w:rsidR="001E463A" w:rsidRPr="00DF7F0D" w:rsidRDefault="001E463A" w:rsidP="00B121A4">
            <w:pPr>
              <w:spacing w:line="288" w:lineRule="auto"/>
              <w:jc w:val="center"/>
              <w:rPr>
                <w:highlight w:val="yellow"/>
              </w:rPr>
            </w:pPr>
            <w:r w:rsidRPr="002C4D68">
              <w:t>-139.4</w:t>
            </w:r>
          </w:p>
        </w:tc>
        <w:tc>
          <w:tcPr>
            <w:tcW w:w="1275" w:type="dxa"/>
            <w:tcBorders>
              <w:top w:val="single" w:sz="4" w:space="0" w:color="D2232A"/>
              <w:left w:val="single" w:sz="4" w:space="0" w:color="D2232A"/>
              <w:bottom w:val="single" w:sz="4" w:space="0" w:color="D2232A"/>
              <w:right w:val="single" w:sz="4" w:space="0" w:color="D2232A"/>
            </w:tcBorders>
          </w:tcPr>
          <w:p w:rsidR="001E463A" w:rsidRPr="00DF7F0D" w:rsidRDefault="001E463A" w:rsidP="00B121A4">
            <w:pPr>
              <w:spacing w:line="288" w:lineRule="auto"/>
              <w:jc w:val="center"/>
              <w:rPr>
                <w:highlight w:val="yellow"/>
              </w:rPr>
            </w:pPr>
            <w:r w:rsidRPr="002C4D68">
              <w:t>-143.6</w:t>
            </w:r>
          </w:p>
        </w:tc>
      </w:tr>
      <w:tr w:rsidR="001E463A" w:rsidTr="00C312EE">
        <w:trPr>
          <w:trHeight w:val="84"/>
          <w:jc w:val="center"/>
        </w:trPr>
        <w:tc>
          <w:tcPr>
            <w:tcW w:w="426" w:type="dxa"/>
            <w:vMerge w:val="restart"/>
            <w:tcBorders>
              <w:left w:val="single" w:sz="4" w:space="0" w:color="D2232A"/>
              <w:right w:val="single" w:sz="4" w:space="0" w:color="D2232A"/>
            </w:tcBorders>
            <w:textDirection w:val="btLr"/>
          </w:tcPr>
          <w:p w:rsidR="001E463A" w:rsidRPr="0021377B" w:rsidRDefault="001E463A" w:rsidP="00B121A4">
            <w:pPr>
              <w:spacing w:line="288" w:lineRule="auto"/>
              <w:ind w:left="113" w:right="113"/>
              <w:jc w:val="center"/>
              <w:rPr>
                <w:rFonts w:eastAsia="MS Mincho"/>
                <w:b/>
                <w:color w:val="000000"/>
                <w:szCs w:val="20"/>
              </w:rPr>
            </w:pPr>
            <w:r w:rsidRPr="0021377B">
              <w:rPr>
                <w:rFonts w:eastAsia="MS Mincho"/>
                <w:b/>
                <w:color w:val="000000"/>
                <w:szCs w:val="20"/>
              </w:rPr>
              <w:t>WIA</w:t>
            </w:r>
            <w:r>
              <w:rPr>
                <w:rFonts w:eastAsia="MS Mincho"/>
                <w:b/>
                <w:color w:val="000000"/>
                <w:szCs w:val="20"/>
              </w:rPr>
              <w:t xml:space="preserve"> IV</w:t>
            </w:r>
          </w:p>
          <w:p w:rsidR="001E463A" w:rsidRPr="00096987" w:rsidRDefault="001E463A" w:rsidP="00B121A4">
            <w:pPr>
              <w:spacing w:line="288" w:lineRule="auto"/>
              <w:ind w:left="113" w:right="113"/>
              <w:jc w:val="center"/>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1E463A" w:rsidRPr="00FD34D9" w:rsidRDefault="001E463A" w:rsidP="00B121A4">
            <w:pPr>
              <w:spacing w:line="288" w:lineRule="auto"/>
            </w:pPr>
            <w:r w:rsidRPr="0051172E">
              <w:t>WIA e.i.r.p (dBm) outdoor</w:t>
            </w:r>
          </w:p>
        </w:tc>
        <w:tc>
          <w:tcPr>
            <w:tcW w:w="851"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2C4D68">
              <w:t>26</w:t>
            </w:r>
          </w:p>
        </w:tc>
        <w:tc>
          <w:tcPr>
            <w:tcW w:w="850"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2C4D68">
              <w:t>26</w:t>
            </w:r>
          </w:p>
        </w:tc>
        <w:tc>
          <w:tcPr>
            <w:tcW w:w="851"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2C4D68">
              <w:t>26</w:t>
            </w:r>
          </w:p>
        </w:tc>
        <w:tc>
          <w:tcPr>
            <w:tcW w:w="1275"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2C4D68">
              <w:t>26</w:t>
            </w:r>
          </w:p>
        </w:tc>
      </w:tr>
      <w:tr w:rsidR="001E463A" w:rsidTr="00C312EE">
        <w:trPr>
          <w:trHeight w:val="74"/>
          <w:jc w:val="center"/>
        </w:trPr>
        <w:tc>
          <w:tcPr>
            <w:tcW w:w="426" w:type="dxa"/>
            <w:vMerge/>
            <w:tcBorders>
              <w:left w:val="single" w:sz="4" w:space="0" w:color="D2232A"/>
              <w:right w:val="single" w:sz="4" w:space="0" w:color="D2232A"/>
            </w:tcBorders>
          </w:tcPr>
          <w:p w:rsidR="001E463A" w:rsidRPr="00096987"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FD34D9" w:rsidRDefault="001E463A" w:rsidP="00B121A4">
            <w:pPr>
              <w:spacing w:line="288" w:lineRule="auto"/>
            </w:pPr>
            <w:r w:rsidRPr="0051172E">
              <w:t>WIA feeder loss</w:t>
            </w:r>
          </w:p>
        </w:tc>
        <w:tc>
          <w:tcPr>
            <w:tcW w:w="851"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2C4D68">
              <w:t>0</w:t>
            </w:r>
          </w:p>
        </w:tc>
        <w:tc>
          <w:tcPr>
            <w:tcW w:w="850"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2C4D68">
              <w:t>0</w:t>
            </w:r>
          </w:p>
        </w:tc>
        <w:tc>
          <w:tcPr>
            <w:tcW w:w="851"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2C4D68">
              <w:t>0</w:t>
            </w:r>
          </w:p>
        </w:tc>
        <w:tc>
          <w:tcPr>
            <w:tcW w:w="1275"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2C4D68">
              <w:t>0</w:t>
            </w:r>
          </w:p>
        </w:tc>
      </w:tr>
      <w:tr w:rsidR="001E463A" w:rsidTr="00C312EE">
        <w:trPr>
          <w:trHeight w:val="178"/>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FD34D9" w:rsidRDefault="001E463A" w:rsidP="00B121A4">
            <w:pPr>
              <w:spacing w:line="288" w:lineRule="auto"/>
            </w:pPr>
            <w:r w:rsidRPr="0051172E">
              <w:t>Antenna Gain (dBi)</w:t>
            </w:r>
          </w:p>
        </w:tc>
        <w:tc>
          <w:tcPr>
            <w:tcW w:w="851"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2C4D68">
              <w:t>0</w:t>
            </w:r>
          </w:p>
        </w:tc>
        <w:tc>
          <w:tcPr>
            <w:tcW w:w="850"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2C4D68">
              <w:t>0</w:t>
            </w:r>
          </w:p>
        </w:tc>
        <w:tc>
          <w:tcPr>
            <w:tcW w:w="851"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2C4D68">
              <w:t>0</w:t>
            </w:r>
          </w:p>
        </w:tc>
        <w:tc>
          <w:tcPr>
            <w:tcW w:w="1275"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2C4D68">
              <w:t>0</w:t>
            </w:r>
          </w:p>
        </w:tc>
      </w:tr>
      <w:tr w:rsidR="001E463A" w:rsidTr="00C312EE">
        <w:trPr>
          <w:trHeight w:val="141"/>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FD34D9" w:rsidRDefault="001E463A" w:rsidP="00B121A4">
            <w:pPr>
              <w:spacing w:line="288" w:lineRule="auto"/>
            </w:pPr>
            <w:r w:rsidRPr="0020780E">
              <w:t>Bandwidth (MHz)</w:t>
            </w:r>
          </w:p>
        </w:tc>
        <w:tc>
          <w:tcPr>
            <w:tcW w:w="851"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2C4D68">
              <w:t>20</w:t>
            </w:r>
          </w:p>
        </w:tc>
        <w:tc>
          <w:tcPr>
            <w:tcW w:w="850"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2C4D68">
              <w:t>20</w:t>
            </w:r>
          </w:p>
        </w:tc>
        <w:tc>
          <w:tcPr>
            <w:tcW w:w="851"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2C4D68">
              <w:t>20</w:t>
            </w:r>
          </w:p>
        </w:tc>
        <w:tc>
          <w:tcPr>
            <w:tcW w:w="1275" w:type="dxa"/>
            <w:tcBorders>
              <w:top w:val="single" w:sz="4" w:space="0" w:color="D2232A"/>
              <w:left w:val="single" w:sz="4" w:space="0" w:color="D2232A"/>
              <w:bottom w:val="single" w:sz="4" w:space="0" w:color="D2232A"/>
              <w:right w:val="single" w:sz="4" w:space="0" w:color="D2232A"/>
            </w:tcBorders>
          </w:tcPr>
          <w:p w:rsidR="001E463A" w:rsidRPr="00532145" w:rsidRDefault="001E463A" w:rsidP="00B121A4">
            <w:pPr>
              <w:spacing w:line="288" w:lineRule="auto"/>
              <w:jc w:val="center"/>
            </w:pPr>
            <w:r w:rsidRPr="002C4D68">
              <w:t>20</w:t>
            </w:r>
          </w:p>
        </w:tc>
      </w:tr>
      <w:tr w:rsidR="001E463A" w:rsidTr="00C312EE">
        <w:trPr>
          <w:trHeight w:val="141"/>
          <w:jc w:val="center"/>
        </w:trPr>
        <w:tc>
          <w:tcPr>
            <w:tcW w:w="426" w:type="dxa"/>
            <w:vMerge w:val="restart"/>
            <w:tcBorders>
              <w:left w:val="single" w:sz="4" w:space="0" w:color="D2232A"/>
              <w:right w:val="single" w:sz="4" w:space="0" w:color="D2232A"/>
            </w:tcBorders>
            <w:textDirection w:val="btLr"/>
          </w:tcPr>
          <w:p w:rsidR="001E463A" w:rsidRPr="0021377B" w:rsidRDefault="001E463A" w:rsidP="00B121A4">
            <w:pPr>
              <w:spacing w:line="288" w:lineRule="auto"/>
              <w:ind w:left="113" w:right="113"/>
              <w:jc w:val="center"/>
              <w:rPr>
                <w:rFonts w:eastAsia="MS Mincho"/>
                <w:b/>
                <w:color w:val="000000"/>
                <w:szCs w:val="20"/>
              </w:rPr>
            </w:pPr>
            <w:r w:rsidRPr="0021377B">
              <w:rPr>
                <w:rFonts w:eastAsia="MS Mincho"/>
                <w:b/>
                <w:color w:val="000000"/>
                <w:szCs w:val="20"/>
              </w:rPr>
              <w:t>Calculations</w:t>
            </w:r>
          </w:p>
        </w:tc>
        <w:tc>
          <w:tcPr>
            <w:tcW w:w="3827" w:type="dxa"/>
            <w:tcBorders>
              <w:left w:val="single" w:sz="4" w:space="0" w:color="D2232A"/>
              <w:right w:val="single" w:sz="4" w:space="0" w:color="D2232A"/>
            </w:tcBorders>
          </w:tcPr>
          <w:p w:rsidR="001E463A" w:rsidRPr="0020780E" w:rsidRDefault="001E463A" w:rsidP="00B121A4">
            <w:pPr>
              <w:spacing w:line="288" w:lineRule="auto"/>
            </w:pPr>
            <w:r w:rsidRPr="00DF4585">
              <w:t>Bandwidth correction factor (dB)</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-47.0</w:t>
            </w:r>
          </w:p>
        </w:tc>
        <w:tc>
          <w:tcPr>
            <w:tcW w:w="850"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-38.7</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-33.5</w:t>
            </w:r>
          </w:p>
        </w:tc>
        <w:tc>
          <w:tcPr>
            <w:tcW w:w="1275"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-38.6</w:t>
            </w:r>
          </w:p>
        </w:tc>
      </w:tr>
      <w:tr w:rsidR="001E463A" w:rsidTr="00C312EE">
        <w:trPr>
          <w:trHeight w:val="141"/>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20780E" w:rsidRDefault="001E463A" w:rsidP="00B121A4">
            <w:pPr>
              <w:spacing w:line="288" w:lineRule="auto"/>
            </w:pPr>
            <w:r w:rsidRPr="00DF4585">
              <w:t>Minimum coupling loss (dB)</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132.0</w:t>
            </w:r>
          </w:p>
        </w:tc>
        <w:tc>
          <w:tcPr>
            <w:tcW w:w="850"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132.0</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132.0</w:t>
            </w:r>
          </w:p>
        </w:tc>
        <w:tc>
          <w:tcPr>
            <w:tcW w:w="1275"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131.0</w:t>
            </w:r>
          </w:p>
        </w:tc>
      </w:tr>
      <w:tr w:rsidR="001E463A" w:rsidTr="00C312EE">
        <w:trPr>
          <w:trHeight w:val="141"/>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20780E" w:rsidRDefault="001E463A" w:rsidP="00B121A4">
            <w:pPr>
              <w:spacing w:line="288" w:lineRule="auto"/>
            </w:pPr>
            <w:r w:rsidRPr="00DF4585">
              <w:t>Wall Loss (dB)</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0.0</w:t>
            </w:r>
          </w:p>
        </w:tc>
        <w:tc>
          <w:tcPr>
            <w:tcW w:w="850"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0.0</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0.0</w:t>
            </w:r>
          </w:p>
        </w:tc>
        <w:tc>
          <w:tcPr>
            <w:tcW w:w="1275"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0.0</w:t>
            </w:r>
          </w:p>
        </w:tc>
      </w:tr>
      <w:tr w:rsidR="001E463A" w:rsidTr="00C312EE">
        <w:trPr>
          <w:trHeight w:val="141"/>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20780E" w:rsidRDefault="001E463A" w:rsidP="00B121A4">
            <w:pPr>
              <w:spacing w:line="288" w:lineRule="auto"/>
            </w:pPr>
            <w:r w:rsidRPr="00DF4585">
              <w:t>Required propagation loss (dB)</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164.0</w:t>
            </w:r>
          </w:p>
        </w:tc>
        <w:tc>
          <w:tcPr>
            <w:tcW w:w="850"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164.0</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164.0</w:t>
            </w:r>
          </w:p>
        </w:tc>
        <w:tc>
          <w:tcPr>
            <w:tcW w:w="1275"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162.0</w:t>
            </w:r>
          </w:p>
        </w:tc>
      </w:tr>
      <w:tr w:rsidR="001E463A" w:rsidTr="00C312EE">
        <w:trPr>
          <w:trHeight w:val="141"/>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20780E" w:rsidRDefault="001E463A" w:rsidP="00B121A4">
            <w:pPr>
              <w:spacing w:line="288" w:lineRule="auto"/>
            </w:pPr>
            <w:r w:rsidRPr="00DF4585">
              <w:t>Frequency (MHz)</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5800</w:t>
            </w:r>
          </w:p>
        </w:tc>
        <w:tc>
          <w:tcPr>
            <w:tcW w:w="850"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5800</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5800</w:t>
            </w:r>
          </w:p>
        </w:tc>
        <w:tc>
          <w:tcPr>
            <w:tcW w:w="1275"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5800</w:t>
            </w:r>
          </w:p>
        </w:tc>
      </w:tr>
      <w:tr w:rsidR="001E463A" w:rsidTr="00C312EE">
        <w:trPr>
          <w:trHeight w:val="141"/>
          <w:jc w:val="center"/>
        </w:trPr>
        <w:tc>
          <w:tcPr>
            <w:tcW w:w="426" w:type="dxa"/>
            <w:vMerge/>
            <w:tcBorders>
              <w:left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right w:val="single" w:sz="4" w:space="0" w:color="D2232A"/>
            </w:tcBorders>
          </w:tcPr>
          <w:p w:rsidR="001E463A" w:rsidRPr="0020780E" w:rsidRDefault="001E463A" w:rsidP="00B121A4">
            <w:pPr>
              <w:spacing w:line="288" w:lineRule="auto"/>
            </w:pPr>
            <w:r w:rsidRPr="00DF4585">
              <w:t>Wavelength (m)</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0.05</w:t>
            </w:r>
          </w:p>
        </w:tc>
        <w:tc>
          <w:tcPr>
            <w:tcW w:w="850"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0.05</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0.05</w:t>
            </w:r>
          </w:p>
        </w:tc>
        <w:tc>
          <w:tcPr>
            <w:tcW w:w="1275"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0.05</w:t>
            </w:r>
          </w:p>
        </w:tc>
      </w:tr>
      <w:tr w:rsidR="001E463A" w:rsidTr="00C312EE">
        <w:trPr>
          <w:trHeight w:val="141"/>
          <w:jc w:val="center"/>
        </w:trPr>
        <w:tc>
          <w:tcPr>
            <w:tcW w:w="426" w:type="dxa"/>
            <w:vMerge/>
            <w:tcBorders>
              <w:left w:val="single" w:sz="4" w:space="0" w:color="D2232A"/>
              <w:bottom w:val="single" w:sz="4" w:space="0" w:color="D2232A"/>
              <w:right w:val="single" w:sz="4" w:space="0" w:color="D2232A"/>
            </w:tcBorders>
          </w:tcPr>
          <w:p w:rsidR="001E463A" w:rsidRDefault="001E463A" w:rsidP="00B121A4">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1E463A" w:rsidRPr="0020780E" w:rsidRDefault="001E463A" w:rsidP="00B121A4">
            <w:pPr>
              <w:spacing w:line="288" w:lineRule="auto"/>
            </w:pPr>
            <w:r w:rsidRPr="00DF4585">
              <w:t>Free space distance (km)</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649</w:t>
            </w:r>
          </w:p>
        </w:tc>
        <w:tc>
          <w:tcPr>
            <w:tcW w:w="850"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649</w:t>
            </w:r>
          </w:p>
        </w:tc>
        <w:tc>
          <w:tcPr>
            <w:tcW w:w="851"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649</w:t>
            </w:r>
          </w:p>
        </w:tc>
        <w:tc>
          <w:tcPr>
            <w:tcW w:w="1275" w:type="dxa"/>
            <w:tcBorders>
              <w:top w:val="single" w:sz="4" w:space="0" w:color="D2232A"/>
              <w:left w:val="single" w:sz="4" w:space="0" w:color="D2232A"/>
              <w:bottom w:val="single" w:sz="4" w:space="0" w:color="D2232A"/>
              <w:right w:val="single" w:sz="4" w:space="0" w:color="D2232A"/>
            </w:tcBorders>
          </w:tcPr>
          <w:p w:rsidR="001E463A" w:rsidRPr="00993096" w:rsidRDefault="001E463A" w:rsidP="00B121A4">
            <w:pPr>
              <w:spacing w:line="288" w:lineRule="auto"/>
              <w:jc w:val="center"/>
            </w:pPr>
            <w:r w:rsidRPr="002C4D68">
              <w:t>516</w:t>
            </w:r>
          </w:p>
        </w:tc>
      </w:tr>
    </w:tbl>
    <w:p w:rsidR="005F734B" w:rsidRDefault="005F734B" w:rsidP="00D32D22">
      <w:pPr>
        <w:pStyle w:val="ECCParagraph"/>
      </w:pPr>
    </w:p>
    <w:p w:rsidR="00D32D22" w:rsidRDefault="0023354D" w:rsidP="0023354D">
      <w:pPr>
        <w:pStyle w:val="ECCParagraph"/>
        <w:rPr>
          <w:highlight w:val="yellow"/>
        </w:rPr>
      </w:pPr>
      <w:r w:rsidRPr="00D32D22">
        <w:rPr>
          <w:highlight w:val="yellow"/>
        </w:rPr>
        <w:t>[During the web meeting 04/10/2012, it was proposed to consider C/I as interference criterion</w:t>
      </w:r>
      <w:r w:rsidR="000D6E2E">
        <w:rPr>
          <w:highlight w:val="yellow"/>
        </w:rPr>
        <w:t xml:space="preserve"> for the FM and digital systems</w:t>
      </w:r>
      <w:r w:rsidRPr="00D32D22">
        <w:rPr>
          <w:highlight w:val="yellow"/>
        </w:rPr>
        <w:t>.</w:t>
      </w:r>
    </w:p>
    <w:p w:rsidR="0023354D" w:rsidRPr="0023354D" w:rsidRDefault="00D32D22" w:rsidP="0023354D">
      <w:pPr>
        <w:pStyle w:val="ECCParagraph"/>
      </w:pPr>
      <w:r>
        <w:rPr>
          <w:highlight w:val="yellow"/>
        </w:rPr>
        <w:t>Murray and Marko to go on exchanging on the protection of the systems given in the two last columns</w:t>
      </w:r>
      <w:r w:rsidR="0023354D" w:rsidRPr="00D32D22">
        <w:rPr>
          <w:highlight w:val="yellow"/>
        </w:rPr>
        <w:t>]</w:t>
      </w:r>
    </w:p>
    <w:p w:rsidR="00D83E01" w:rsidRDefault="0023354D" w:rsidP="00643FB7">
      <w:pPr>
        <w:pStyle w:val="berschrift4"/>
      </w:pPr>
      <w:bookmarkStart w:id="153" w:name="_Toc345916474"/>
      <w:r>
        <w:t>Step 2: SEAMCAT simulations</w:t>
      </w:r>
      <w:bookmarkEnd w:id="153"/>
    </w:p>
    <w:p w:rsidR="000D6E2E" w:rsidRDefault="000D6E2E" w:rsidP="000D6E2E">
      <w:pPr>
        <w:pStyle w:val="ECCParagraph"/>
        <w:rPr>
          <w:highlight w:val="yellow"/>
        </w:rPr>
      </w:pPr>
      <w:r w:rsidRPr="00D32D22">
        <w:rPr>
          <w:highlight w:val="yellow"/>
        </w:rPr>
        <w:t>[During the web meeting 04/10/2012, it was proposed to consider C/I as interference criterion</w:t>
      </w:r>
      <w:r>
        <w:rPr>
          <w:highlight w:val="yellow"/>
        </w:rPr>
        <w:t xml:space="preserve"> for the FM and digital systems</w:t>
      </w:r>
      <w:r w:rsidRPr="00D32D22">
        <w:rPr>
          <w:highlight w:val="yellow"/>
        </w:rPr>
        <w:t>.</w:t>
      </w:r>
    </w:p>
    <w:p w:rsidR="00DC4303" w:rsidRDefault="00DC4303" w:rsidP="000D6E2E">
      <w:pPr>
        <w:pStyle w:val="ECCParagraph"/>
        <w:rPr>
          <w:highlight w:val="yellow"/>
        </w:rPr>
      </w:pPr>
      <w:r>
        <w:t xml:space="preserve">To simplify a co-frequency situation, assume an average antenna height of 25 metres for a terrestrial amateur station, as used in ECC Report 172 </w:t>
      </w:r>
      <w:r>
        <w:fldChar w:fldCharType="begin"/>
      </w:r>
      <w:r>
        <w:instrText xml:space="preserve"> REF _Ref336291536 \r \h  \* MERGEFORMAT </w:instrText>
      </w:r>
      <w:r>
        <w:fldChar w:fldCharType="separate"/>
      </w:r>
      <w:r w:rsidRPr="00C312EE">
        <w:rPr>
          <w:highlight w:val="yellow"/>
        </w:rPr>
        <w:t>[11]</w:t>
      </w:r>
      <w:r>
        <w:fldChar w:fldCharType="end"/>
      </w:r>
      <w:r w:rsidRPr="00C312EE">
        <w:rPr>
          <w:highlight w:val="yellow"/>
        </w:rPr>
        <w:t>.</w:t>
      </w:r>
    </w:p>
    <w:p w:rsidR="0023354D" w:rsidRDefault="0023354D">
      <w:pPr>
        <w:pStyle w:val="ECCParagraph"/>
      </w:pPr>
      <w:r>
        <w:t>During the web meeting 04/10/2012, it was proposed to develop SEAMCAT simulations. In order to develop such simulations additional parameters are needed:</w:t>
      </w:r>
    </w:p>
    <w:p w:rsidR="0023354D" w:rsidRDefault="0023354D" w:rsidP="005E0E92">
      <w:pPr>
        <w:pStyle w:val="ECCParagraph"/>
        <w:numPr>
          <w:ilvl w:val="0"/>
          <w:numId w:val="18"/>
        </w:numPr>
      </w:pPr>
      <w:r>
        <w:t xml:space="preserve">Radio Amateur antenna patterns (ITU-R Recommendations </w:t>
      </w:r>
      <w:r w:rsidRPr="00643FB7">
        <w:rPr>
          <w:highlight w:val="yellow"/>
        </w:rPr>
        <w:t>F.699</w:t>
      </w:r>
      <w:r>
        <w:t xml:space="preserve"> or F1245).</w:t>
      </w:r>
    </w:p>
    <w:p w:rsidR="0023354D" w:rsidRDefault="0023354D" w:rsidP="005E0E92">
      <w:pPr>
        <w:pStyle w:val="ECCParagraph"/>
        <w:numPr>
          <w:ilvl w:val="0"/>
          <w:numId w:val="18"/>
        </w:numPr>
      </w:pPr>
      <w:r>
        <w:t>WIA characteristics:</w:t>
      </w:r>
    </w:p>
    <w:p w:rsidR="0023354D" w:rsidRDefault="0023354D" w:rsidP="005E0E92">
      <w:pPr>
        <w:pStyle w:val="ECCParagraph"/>
        <w:numPr>
          <w:ilvl w:val="1"/>
          <w:numId w:val="18"/>
        </w:numPr>
      </w:pPr>
      <w:r>
        <w:t>Distribution of power</w:t>
      </w:r>
    </w:p>
    <w:p w:rsidR="0023354D" w:rsidRDefault="0023354D" w:rsidP="005E0E92">
      <w:pPr>
        <w:pStyle w:val="ECCParagraph"/>
        <w:numPr>
          <w:ilvl w:val="1"/>
          <w:numId w:val="18"/>
        </w:numPr>
      </w:pPr>
      <w:r>
        <w:t>Deployment</w:t>
      </w:r>
    </w:p>
    <w:p w:rsidR="0023354D" w:rsidRDefault="0023354D" w:rsidP="005E0E92">
      <w:pPr>
        <w:pStyle w:val="ECCParagraph"/>
        <w:numPr>
          <w:ilvl w:val="1"/>
          <w:numId w:val="18"/>
        </w:numPr>
      </w:pPr>
      <w:r>
        <w:t>Duty Cycle</w:t>
      </w:r>
    </w:p>
    <w:p w:rsidR="0023354D" w:rsidRDefault="0023354D" w:rsidP="00643FB7">
      <w:pPr>
        <w:pStyle w:val="berschrift4"/>
      </w:pPr>
      <w:bookmarkStart w:id="154" w:name="_Toc345916475"/>
      <w:r>
        <w:t>Conclusions</w:t>
      </w:r>
      <w:bookmarkEnd w:id="154"/>
    </w:p>
    <w:p w:rsidR="002D6295" w:rsidRDefault="0023354D" w:rsidP="00643FB7">
      <w:pPr>
        <w:pStyle w:val="ECCParagraph"/>
      </w:pPr>
      <w:r>
        <w:t xml:space="preserve">In co-channel case where the antenna main lobes are pointing at each other, the required MCL between WIA and stations in the Amateur Service can be significant. </w:t>
      </w:r>
    </w:p>
    <w:p w:rsidR="002D6295" w:rsidRDefault="002D6295" w:rsidP="002D6295">
      <w:pPr>
        <w:pStyle w:val="ECCParagraph"/>
        <w:rPr>
          <w:rFonts w:cs="Arial"/>
          <w:szCs w:val="20"/>
        </w:rPr>
      </w:pPr>
      <w:r>
        <w:t xml:space="preserve">It should be noted that </w:t>
      </w:r>
      <w:r>
        <w:rPr>
          <w:rFonts w:cs="Arial"/>
          <w:szCs w:val="20"/>
        </w:rPr>
        <w:t>the most sensitive amateur service operations are globally harmonised at 5760-5762 MHz (CW, SSB etc), where long distance reception occurs close to the noise floor. A reduction of the power density of WIA would reduce the risk of interference to Radio Amateur Service. Mitigations techniques in this frequency range include:</w:t>
      </w:r>
    </w:p>
    <w:p w:rsidR="002D6295" w:rsidRDefault="002D6295" w:rsidP="005E0E92">
      <w:pPr>
        <w:pStyle w:val="ECCParagraph"/>
        <w:numPr>
          <w:ilvl w:val="0"/>
          <w:numId w:val="20"/>
        </w:numPr>
      </w:pPr>
      <w:r>
        <w:t>[Avoid  the most sensitive channels</w:t>
      </w:r>
    </w:p>
    <w:p w:rsidR="002D6295" w:rsidRDefault="002D6295" w:rsidP="005E0E92">
      <w:pPr>
        <w:pStyle w:val="ECCParagraph"/>
        <w:numPr>
          <w:ilvl w:val="0"/>
          <w:numId w:val="20"/>
        </w:numPr>
      </w:pPr>
      <w:r>
        <w:rPr>
          <w:rFonts w:cs="Arial"/>
          <w:szCs w:val="20"/>
        </w:rPr>
        <w:t xml:space="preserve">A reduction of the power density </w:t>
      </w:r>
      <w:r>
        <w:t>(using a larger bandwidth)]</w:t>
      </w:r>
    </w:p>
    <w:p w:rsidR="0023354D" w:rsidRDefault="002D6295" w:rsidP="005F2952">
      <w:pPr>
        <w:pStyle w:val="ECCParagraph"/>
      </w:pPr>
      <w:r w:rsidDel="002D6295">
        <w:t xml:space="preserve"> </w:t>
      </w:r>
      <w:r w:rsidR="0023354D" w:rsidRPr="00C312EE">
        <w:rPr>
          <w:highlight w:val="yellow"/>
        </w:rPr>
        <w:t xml:space="preserve">[Note: during the web meeting 04/10/2012, it was indicated that </w:t>
      </w:r>
      <w:proofErr w:type="gramStart"/>
      <w:r w:rsidR="0023354D" w:rsidRPr="00C312EE">
        <w:rPr>
          <w:highlight w:val="yellow"/>
        </w:rPr>
        <w:t>a</w:t>
      </w:r>
      <w:proofErr w:type="gramEnd"/>
      <w:r w:rsidR="0023354D" w:rsidRPr="00C312EE">
        <w:rPr>
          <w:highlight w:val="yellow"/>
        </w:rPr>
        <w:t xml:space="preserve"> I/N of -6dB is also considered for some of the links, this may need to be reflected in the conclusions.]</w:t>
      </w:r>
    </w:p>
    <w:p w:rsidR="0023354D" w:rsidRDefault="0023354D">
      <w:pPr>
        <w:pStyle w:val="berschrift3"/>
        <w:rPr>
          <w:lang w:eastAsia="ja-JP"/>
        </w:rPr>
      </w:pPr>
      <w:bookmarkStart w:id="155" w:name="_Toc345916476"/>
      <w:r>
        <w:rPr>
          <w:lang w:eastAsia="ja-JP"/>
        </w:rPr>
        <w:lastRenderedPageBreak/>
        <w:t>Compatibility between WIA and the Amateur-Satellite Service</w:t>
      </w:r>
      <w:bookmarkEnd w:id="155"/>
    </w:p>
    <w:p w:rsidR="0023354D" w:rsidRDefault="0023354D">
      <w:pPr>
        <w:pStyle w:val="berschrift4"/>
        <w:rPr>
          <w:lang w:eastAsia="ja-JP"/>
        </w:rPr>
      </w:pPr>
      <w:bookmarkStart w:id="156" w:name="_Toc345916477"/>
      <w:r>
        <w:rPr>
          <w:lang w:eastAsia="ja-JP"/>
        </w:rPr>
        <w:t>Step 1: MCL calculations</w:t>
      </w:r>
      <w:bookmarkEnd w:id="156"/>
    </w:p>
    <w:p w:rsidR="0023354D" w:rsidRPr="0023354D" w:rsidRDefault="0023354D" w:rsidP="0023354D">
      <w:pPr>
        <w:pStyle w:val="ECCParagraph"/>
      </w:pPr>
      <w:r>
        <w:t>The same approach as for the Radio Amateur is considered. The following tables provide the results of the calculated separation distances.</w:t>
      </w:r>
    </w:p>
    <w:p w:rsidR="005E33DB" w:rsidRDefault="005E33DB" w:rsidP="005E33DB">
      <w:pPr>
        <w:pStyle w:val="Beschriftung"/>
      </w:pPr>
      <w:r w:rsidRPr="00AC0C7F">
        <w:t>Tab</w:t>
      </w:r>
      <w:r>
        <w:t xml:space="preserve">le </w:t>
      </w:r>
      <w:r w:rsidR="00905B32">
        <w:fldChar w:fldCharType="begin"/>
      </w:r>
      <w:r>
        <w:instrText xml:space="preserve"> SEQ Table \* ARABIC </w:instrText>
      </w:r>
      <w:r w:rsidR="00905B32">
        <w:fldChar w:fldCharType="separate"/>
      </w:r>
      <w:r w:rsidR="005E0E92">
        <w:rPr>
          <w:noProof/>
        </w:rPr>
        <w:t>59</w:t>
      </w:r>
      <w:r w:rsidR="00905B32">
        <w:rPr>
          <w:noProof/>
        </w:rPr>
        <w:fldChar w:fldCharType="end"/>
      </w:r>
      <w:r w:rsidRPr="0020780E">
        <w:t xml:space="preserve">: </w:t>
      </w:r>
      <w:r>
        <w:t>Separation distances WIA I – Radio Amateur-Satellite Service (space-to-</w:t>
      </w:r>
      <w:r w:rsidR="002B46D4">
        <w:t>E</w:t>
      </w:r>
      <w:r>
        <w:t>arth)</w:t>
      </w:r>
    </w:p>
    <w:tbl>
      <w:tblPr>
        <w:tblW w:w="6096"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26"/>
        <w:gridCol w:w="3827"/>
        <w:gridCol w:w="992"/>
        <w:gridCol w:w="851"/>
      </w:tblGrid>
      <w:tr w:rsidR="005E33DB" w:rsidTr="00C312EE">
        <w:trPr>
          <w:tblHeader/>
          <w:jc w:val="center"/>
        </w:trPr>
        <w:tc>
          <w:tcPr>
            <w:tcW w:w="4253" w:type="dxa"/>
            <w:gridSpan w:val="2"/>
            <w:tcBorders>
              <w:top w:val="single" w:sz="4" w:space="0" w:color="D2232A"/>
              <w:left w:val="single" w:sz="4" w:space="0" w:color="D2232A"/>
              <w:bottom w:val="single" w:sz="4" w:space="0" w:color="D2232A"/>
              <w:right w:val="single" w:sz="8" w:space="0" w:color="FFFFFF"/>
            </w:tcBorders>
            <w:shd w:val="clear" w:color="auto" w:fill="D2232A"/>
            <w:hideMark/>
          </w:tcPr>
          <w:p w:rsidR="005E33DB" w:rsidRPr="008C1F6E" w:rsidRDefault="005E33DB" w:rsidP="005E33DB">
            <w:pPr>
              <w:spacing w:line="288" w:lineRule="auto"/>
              <w:jc w:val="center"/>
              <w:rPr>
                <w:b/>
                <w:color w:val="FFFFFF" w:themeColor="background1"/>
                <w:lang w:val="en-US"/>
              </w:rPr>
            </w:pPr>
            <w:r w:rsidRPr="008C1F6E">
              <w:rPr>
                <w:b/>
                <w:color w:val="FFFFFF" w:themeColor="background1"/>
              </w:rPr>
              <w:t>Parameter</w:t>
            </w:r>
          </w:p>
        </w:tc>
        <w:tc>
          <w:tcPr>
            <w:tcW w:w="992" w:type="dxa"/>
            <w:tcBorders>
              <w:top w:val="single" w:sz="4" w:space="0" w:color="D2232A"/>
              <w:left w:val="single" w:sz="8" w:space="0" w:color="FFFFFF"/>
              <w:bottom w:val="single" w:sz="4" w:space="0" w:color="D2232A"/>
              <w:right w:val="single" w:sz="8" w:space="0" w:color="FFFFFF"/>
            </w:tcBorders>
            <w:shd w:val="clear" w:color="auto" w:fill="D2232A"/>
            <w:hideMark/>
          </w:tcPr>
          <w:p w:rsidR="005E33DB" w:rsidRPr="005E33DB" w:rsidRDefault="005E33DB" w:rsidP="005E33DB">
            <w:pPr>
              <w:spacing w:line="288" w:lineRule="auto"/>
              <w:jc w:val="center"/>
              <w:rPr>
                <w:b/>
                <w:color w:val="FFFFFF" w:themeColor="background1"/>
                <w:lang w:val="en-US"/>
              </w:rPr>
            </w:pPr>
            <w:r w:rsidRPr="004064FC">
              <w:rPr>
                <w:b/>
                <w:color w:val="FFFFFF" w:themeColor="background1"/>
              </w:rPr>
              <w:t>CW Voice</w:t>
            </w:r>
          </w:p>
        </w:tc>
        <w:tc>
          <w:tcPr>
            <w:tcW w:w="851" w:type="dxa"/>
            <w:tcBorders>
              <w:top w:val="single" w:sz="4" w:space="0" w:color="D2232A"/>
              <w:left w:val="single" w:sz="8" w:space="0" w:color="FFFFFF"/>
              <w:bottom w:val="single" w:sz="4" w:space="0" w:color="D2232A"/>
              <w:right w:val="single" w:sz="4" w:space="0" w:color="D2232A"/>
            </w:tcBorders>
            <w:shd w:val="clear" w:color="auto" w:fill="D2232A"/>
            <w:hideMark/>
          </w:tcPr>
          <w:p w:rsidR="005E33DB" w:rsidRPr="005E33DB" w:rsidRDefault="005E33DB" w:rsidP="005E33DB">
            <w:pPr>
              <w:spacing w:line="288" w:lineRule="auto"/>
              <w:jc w:val="center"/>
              <w:rPr>
                <w:b/>
                <w:color w:val="FFFFFF" w:themeColor="background1"/>
                <w:lang w:val="en-US"/>
              </w:rPr>
            </w:pPr>
            <w:r w:rsidRPr="004064FC">
              <w:rPr>
                <w:b/>
                <w:color w:val="FFFFFF" w:themeColor="background1"/>
              </w:rPr>
              <w:t>SSB Voice</w:t>
            </w:r>
          </w:p>
        </w:tc>
      </w:tr>
      <w:tr w:rsidR="005E33DB" w:rsidTr="00C312EE">
        <w:trPr>
          <w:trHeight w:val="340"/>
          <w:jc w:val="center"/>
        </w:trPr>
        <w:tc>
          <w:tcPr>
            <w:tcW w:w="426" w:type="dxa"/>
            <w:vMerge w:val="restart"/>
            <w:tcBorders>
              <w:top w:val="single" w:sz="4" w:space="0" w:color="D2232A"/>
              <w:left w:val="single" w:sz="4" w:space="0" w:color="D2232A"/>
              <w:right w:val="single" w:sz="4" w:space="0" w:color="D2232A"/>
            </w:tcBorders>
            <w:textDirection w:val="btLr"/>
            <w:hideMark/>
          </w:tcPr>
          <w:p w:rsidR="005E33DB" w:rsidRPr="0021377B" w:rsidRDefault="005E33DB" w:rsidP="005E33DB">
            <w:pPr>
              <w:spacing w:line="288" w:lineRule="auto"/>
              <w:ind w:left="113" w:right="113"/>
              <w:jc w:val="center"/>
              <w:rPr>
                <w:b/>
                <w:lang w:val="en-US"/>
              </w:rPr>
            </w:pPr>
            <w:r>
              <w:rPr>
                <w:b/>
                <w:lang w:val="en-US"/>
              </w:rPr>
              <w:t>Radio Amateur</w:t>
            </w:r>
          </w:p>
        </w:tc>
        <w:tc>
          <w:tcPr>
            <w:tcW w:w="3827" w:type="dxa"/>
            <w:tcBorders>
              <w:top w:val="single" w:sz="4" w:space="0" w:color="D2232A"/>
              <w:left w:val="single" w:sz="4" w:space="0" w:color="D2232A"/>
              <w:right w:val="single" w:sz="4" w:space="0" w:color="D2232A"/>
            </w:tcBorders>
          </w:tcPr>
          <w:p w:rsidR="005E33DB" w:rsidRDefault="005E33DB" w:rsidP="005E33DB">
            <w:pPr>
              <w:spacing w:line="288" w:lineRule="auto"/>
              <w:rPr>
                <w:lang w:val="en-US"/>
              </w:rPr>
            </w:pPr>
            <w:r w:rsidRPr="0023105B">
              <w:t xml:space="preserve">Tx power into antenna peak (dBm) </w:t>
            </w:r>
          </w:p>
        </w:tc>
        <w:tc>
          <w:tcPr>
            <w:tcW w:w="992" w:type="dxa"/>
            <w:tcBorders>
              <w:top w:val="single" w:sz="4" w:space="0" w:color="D2232A"/>
              <w:left w:val="single" w:sz="4" w:space="0" w:color="D2232A"/>
              <w:right w:val="single" w:sz="4" w:space="0" w:color="D2232A"/>
            </w:tcBorders>
            <w:hideMark/>
          </w:tcPr>
          <w:p w:rsidR="005E33DB" w:rsidRDefault="005E33DB" w:rsidP="005E33DB">
            <w:pPr>
              <w:spacing w:line="288" w:lineRule="auto"/>
              <w:jc w:val="center"/>
              <w:rPr>
                <w:lang w:val="en-US"/>
              </w:rPr>
            </w:pPr>
            <w:r w:rsidRPr="00534975">
              <w:t>43.0</w:t>
            </w:r>
          </w:p>
        </w:tc>
        <w:tc>
          <w:tcPr>
            <w:tcW w:w="851" w:type="dxa"/>
            <w:tcBorders>
              <w:top w:val="single" w:sz="4" w:space="0" w:color="D2232A"/>
              <w:left w:val="single" w:sz="4" w:space="0" w:color="D2232A"/>
              <w:right w:val="single" w:sz="4" w:space="0" w:color="D2232A"/>
            </w:tcBorders>
            <w:hideMark/>
          </w:tcPr>
          <w:p w:rsidR="005E33DB" w:rsidRDefault="005E33DB" w:rsidP="005E33DB">
            <w:pPr>
              <w:spacing w:line="288" w:lineRule="auto"/>
              <w:jc w:val="center"/>
              <w:rPr>
                <w:lang w:val="en-US"/>
              </w:rPr>
            </w:pPr>
            <w:r w:rsidRPr="00534975">
              <w:t>43.0</w:t>
            </w:r>
          </w:p>
        </w:tc>
      </w:tr>
      <w:tr w:rsidR="005E33DB" w:rsidTr="00C312EE">
        <w:trPr>
          <w:jc w:val="center"/>
        </w:trPr>
        <w:tc>
          <w:tcPr>
            <w:tcW w:w="426" w:type="dxa"/>
            <w:vMerge/>
            <w:tcBorders>
              <w:left w:val="single" w:sz="4" w:space="0" w:color="D2232A"/>
              <w:right w:val="single" w:sz="4" w:space="0" w:color="D2232A"/>
            </w:tcBorders>
          </w:tcPr>
          <w:p w:rsidR="005E33DB" w:rsidRPr="00096987" w:rsidRDefault="005E33DB" w:rsidP="005E33DB">
            <w:pPr>
              <w:spacing w:line="288" w:lineRule="auto"/>
              <w:rPr>
                <w:rFonts w:eastAsia="MS Mincho"/>
                <w:color w:val="000000"/>
                <w:szCs w:val="20"/>
              </w:rPr>
            </w:pPr>
          </w:p>
        </w:tc>
        <w:tc>
          <w:tcPr>
            <w:tcW w:w="3827" w:type="dxa"/>
            <w:tcBorders>
              <w:left w:val="single" w:sz="4" w:space="0" w:color="D2232A"/>
              <w:right w:val="single" w:sz="4" w:space="0" w:color="D2232A"/>
            </w:tcBorders>
          </w:tcPr>
          <w:p w:rsidR="005E33DB" w:rsidRPr="00096987" w:rsidRDefault="005E33DB" w:rsidP="005E33DB">
            <w:pPr>
              <w:spacing w:line="288" w:lineRule="auto"/>
              <w:rPr>
                <w:rFonts w:eastAsia="MS Mincho"/>
                <w:color w:val="000000"/>
                <w:szCs w:val="20"/>
              </w:rPr>
            </w:pPr>
            <w:r w:rsidRPr="0023105B">
              <w:t xml:space="preserve">Receiver IF3dB bandwidth (kHz) </w:t>
            </w:r>
          </w:p>
        </w:tc>
        <w:tc>
          <w:tcPr>
            <w:tcW w:w="992" w:type="dxa"/>
            <w:tcBorders>
              <w:top w:val="single" w:sz="4" w:space="0" w:color="D2232A"/>
              <w:left w:val="single" w:sz="4" w:space="0" w:color="D2232A"/>
              <w:bottom w:val="single" w:sz="4" w:space="0" w:color="D2232A"/>
              <w:right w:val="single" w:sz="4" w:space="0" w:color="D2232A"/>
            </w:tcBorders>
          </w:tcPr>
          <w:p w:rsidR="005E33DB" w:rsidRPr="00096987" w:rsidRDefault="005E33DB" w:rsidP="005E33DB">
            <w:pPr>
              <w:spacing w:line="288" w:lineRule="auto"/>
              <w:jc w:val="center"/>
              <w:rPr>
                <w:rFonts w:eastAsia="MS Mincho"/>
                <w:color w:val="000000"/>
                <w:szCs w:val="20"/>
              </w:rPr>
            </w:pPr>
            <w:r w:rsidRPr="00534975">
              <w:t>0.4</w:t>
            </w:r>
          </w:p>
        </w:tc>
        <w:tc>
          <w:tcPr>
            <w:tcW w:w="851" w:type="dxa"/>
            <w:tcBorders>
              <w:top w:val="single" w:sz="4" w:space="0" w:color="D2232A"/>
              <w:left w:val="single" w:sz="4" w:space="0" w:color="D2232A"/>
              <w:bottom w:val="single" w:sz="4" w:space="0" w:color="D2232A"/>
              <w:right w:val="single" w:sz="4" w:space="0" w:color="D2232A"/>
            </w:tcBorders>
          </w:tcPr>
          <w:p w:rsidR="005E33DB" w:rsidRPr="00096987" w:rsidRDefault="005E33DB" w:rsidP="005E33DB">
            <w:pPr>
              <w:spacing w:line="288" w:lineRule="auto"/>
              <w:jc w:val="center"/>
              <w:rPr>
                <w:rFonts w:eastAsia="MS Mincho"/>
                <w:color w:val="000000"/>
                <w:szCs w:val="20"/>
              </w:rPr>
            </w:pPr>
            <w:r w:rsidRPr="00534975">
              <w:t>2.7</w:t>
            </w:r>
          </w:p>
        </w:tc>
      </w:tr>
      <w:tr w:rsidR="00D813CD" w:rsidTr="00C312EE">
        <w:trPr>
          <w:trHeight w:val="269"/>
          <w:jc w:val="center"/>
        </w:trPr>
        <w:tc>
          <w:tcPr>
            <w:tcW w:w="426" w:type="dxa"/>
            <w:vMerge/>
            <w:tcBorders>
              <w:left w:val="single" w:sz="4" w:space="0" w:color="D2232A"/>
              <w:right w:val="single" w:sz="4" w:space="0" w:color="D2232A"/>
            </w:tcBorders>
          </w:tcPr>
          <w:p w:rsidR="00D813CD" w:rsidRPr="00096987" w:rsidRDefault="00D813CD" w:rsidP="005E33DB">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096987" w:rsidRDefault="00D813CD" w:rsidP="005E33DB">
            <w:pPr>
              <w:spacing w:line="288" w:lineRule="auto"/>
              <w:rPr>
                <w:rFonts w:eastAsia="MS Mincho"/>
                <w:color w:val="000000"/>
                <w:szCs w:val="20"/>
              </w:rPr>
            </w:pPr>
            <w:r>
              <w:t>Transmitter a</w:t>
            </w:r>
            <w:r w:rsidRPr="0023105B">
              <w:t>ntenna main beam gain</w:t>
            </w:r>
          </w:p>
        </w:tc>
        <w:tc>
          <w:tcPr>
            <w:tcW w:w="992" w:type="dxa"/>
            <w:tcBorders>
              <w:top w:val="single" w:sz="4" w:space="0" w:color="D2232A"/>
              <w:left w:val="single" w:sz="4" w:space="0" w:color="D2232A"/>
              <w:right w:val="single" w:sz="4" w:space="0" w:color="D2232A"/>
            </w:tcBorders>
          </w:tcPr>
          <w:p w:rsidR="00D813CD" w:rsidRPr="00096987" w:rsidRDefault="00D813CD" w:rsidP="005E33DB">
            <w:pPr>
              <w:spacing w:line="288" w:lineRule="auto"/>
              <w:jc w:val="center"/>
              <w:rPr>
                <w:rFonts w:eastAsia="MS Mincho"/>
                <w:color w:val="000000"/>
                <w:szCs w:val="20"/>
              </w:rPr>
            </w:pPr>
            <w:r w:rsidRPr="00650B31">
              <w:t>30.0</w:t>
            </w:r>
          </w:p>
        </w:tc>
        <w:tc>
          <w:tcPr>
            <w:tcW w:w="851" w:type="dxa"/>
            <w:tcBorders>
              <w:top w:val="single" w:sz="4" w:space="0" w:color="D2232A"/>
              <w:left w:val="single" w:sz="4" w:space="0" w:color="D2232A"/>
              <w:right w:val="single" w:sz="4" w:space="0" w:color="D2232A"/>
            </w:tcBorders>
          </w:tcPr>
          <w:p w:rsidR="00D813CD" w:rsidRPr="00096987" w:rsidRDefault="00D813CD" w:rsidP="005E33DB">
            <w:pPr>
              <w:spacing w:line="288" w:lineRule="auto"/>
              <w:jc w:val="center"/>
              <w:rPr>
                <w:rFonts w:eastAsia="MS Mincho"/>
                <w:color w:val="000000"/>
                <w:szCs w:val="20"/>
              </w:rPr>
            </w:pPr>
            <w:r w:rsidRPr="00650B31">
              <w:t>30.0</w:t>
            </w:r>
          </w:p>
        </w:tc>
      </w:tr>
      <w:tr w:rsidR="00D813CD" w:rsidTr="005E33DB">
        <w:trPr>
          <w:trHeight w:val="269"/>
          <w:jc w:val="center"/>
        </w:trPr>
        <w:tc>
          <w:tcPr>
            <w:tcW w:w="426" w:type="dxa"/>
            <w:vMerge/>
            <w:tcBorders>
              <w:left w:val="single" w:sz="4" w:space="0" w:color="D2232A"/>
              <w:right w:val="single" w:sz="4" w:space="0" w:color="D2232A"/>
            </w:tcBorders>
          </w:tcPr>
          <w:p w:rsidR="00D813CD" w:rsidRPr="00096987" w:rsidRDefault="00D813CD" w:rsidP="005E33DB">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Default="00D813CD" w:rsidP="005E33DB">
            <w:pPr>
              <w:spacing w:line="288" w:lineRule="auto"/>
            </w:pPr>
            <w:r>
              <w:t>Receiver a</w:t>
            </w:r>
            <w:r w:rsidRPr="0023105B">
              <w:t>ntenna main beam gain</w:t>
            </w:r>
          </w:p>
        </w:tc>
        <w:tc>
          <w:tcPr>
            <w:tcW w:w="992" w:type="dxa"/>
            <w:tcBorders>
              <w:top w:val="single" w:sz="4" w:space="0" w:color="D2232A"/>
              <w:left w:val="single" w:sz="4" w:space="0" w:color="D2232A"/>
              <w:right w:val="single" w:sz="4" w:space="0" w:color="D2232A"/>
            </w:tcBorders>
          </w:tcPr>
          <w:p w:rsidR="00D813CD" w:rsidRPr="00534975" w:rsidRDefault="00D813CD" w:rsidP="005E33DB">
            <w:pPr>
              <w:spacing w:line="288" w:lineRule="auto"/>
              <w:jc w:val="center"/>
            </w:pPr>
            <w:r w:rsidRPr="00650B31">
              <w:t>0.4</w:t>
            </w:r>
          </w:p>
        </w:tc>
        <w:tc>
          <w:tcPr>
            <w:tcW w:w="851" w:type="dxa"/>
            <w:tcBorders>
              <w:top w:val="single" w:sz="4" w:space="0" w:color="D2232A"/>
              <w:left w:val="single" w:sz="4" w:space="0" w:color="D2232A"/>
              <w:right w:val="single" w:sz="4" w:space="0" w:color="D2232A"/>
            </w:tcBorders>
          </w:tcPr>
          <w:p w:rsidR="00D813CD" w:rsidRPr="00534975" w:rsidRDefault="00D813CD" w:rsidP="005E33DB">
            <w:pPr>
              <w:spacing w:line="288" w:lineRule="auto"/>
              <w:jc w:val="center"/>
            </w:pPr>
            <w:r w:rsidRPr="00650B31">
              <w:t>2.7</w:t>
            </w:r>
          </w:p>
        </w:tc>
      </w:tr>
      <w:tr w:rsidR="00D813CD" w:rsidTr="00C312EE">
        <w:trPr>
          <w:jc w:val="center"/>
        </w:trPr>
        <w:tc>
          <w:tcPr>
            <w:tcW w:w="426" w:type="dxa"/>
            <w:vMerge/>
            <w:tcBorders>
              <w:left w:val="single" w:sz="4" w:space="0" w:color="D2232A"/>
              <w:right w:val="single" w:sz="4" w:space="0" w:color="D2232A"/>
            </w:tcBorders>
          </w:tcPr>
          <w:p w:rsidR="00D813CD" w:rsidRPr="00096987" w:rsidRDefault="00D813CD" w:rsidP="005E33DB">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096987" w:rsidRDefault="00D813CD" w:rsidP="005E33DB">
            <w:pPr>
              <w:spacing w:line="288" w:lineRule="auto"/>
              <w:rPr>
                <w:rFonts w:eastAsia="MS Mincho"/>
                <w:color w:val="000000"/>
                <w:szCs w:val="20"/>
              </w:rPr>
            </w:pPr>
            <w:r w:rsidRPr="0023105B">
              <w:t>Feeder loss (dB)</w:t>
            </w:r>
          </w:p>
        </w:tc>
        <w:tc>
          <w:tcPr>
            <w:tcW w:w="992" w:type="dxa"/>
            <w:tcBorders>
              <w:top w:val="single" w:sz="4" w:space="0" w:color="D2232A"/>
              <w:left w:val="single" w:sz="4" w:space="0" w:color="D2232A"/>
              <w:bottom w:val="single" w:sz="4" w:space="0" w:color="D2232A"/>
              <w:right w:val="single" w:sz="4" w:space="0" w:color="D2232A"/>
            </w:tcBorders>
          </w:tcPr>
          <w:p w:rsidR="00D813CD" w:rsidRPr="00096987" w:rsidRDefault="00D813CD" w:rsidP="005E33DB">
            <w:pPr>
              <w:spacing w:line="288" w:lineRule="auto"/>
              <w:jc w:val="center"/>
              <w:rPr>
                <w:rFonts w:eastAsia="MS Mincho"/>
                <w:color w:val="000000"/>
                <w:szCs w:val="20"/>
              </w:rPr>
            </w:pPr>
            <w:r w:rsidRPr="00650B31">
              <w:t>3</w:t>
            </w:r>
          </w:p>
        </w:tc>
        <w:tc>
          <w:tcPr>
            <w:tcW w:w="851" w:type="dxa"/>
            <w:tcBorders>
              <w:top w:val="single" w:sz="4" w:space="0" w:color="D2232A"/>
              <w:left w:val="single" w:sz="4" w:space="0" w:color="D2232A"/>
              <w:bottom w:val="single" w:sz="4" w:space="0" w:color="D2232A"/>
              <w:right w:val="single" w:sz="4" w:space="0" w:color="D2232A"/>
            </w:tcBorders>
          </w:tcPr>
          <w:p w:rsidR="00D813CD" w:rsidRPr="00096987" w:rsidRDefault="00D813CD" w:rsidP="005E33DB">
            <w:pPr>
              <w:spacing w:line="288" w:lineRule="auto"/>
              <w:jc w:val="center"/>
              <w:rPr>
                <w:rFonts w:eastAsia="MS Mincho"/>
                <w:color w:val="000000"/>
                <w:szCs w:val="20"/>
              </w:rPr>
            </w:pPr>
            <w:r w:rsidRPr="00650B31">
              <w:t>3</w:t>
            </w:r>
          </w:p>
        </w:tc>
      </w:tr>
      <w:tr w:rsidR="00D813CD" w:rsidTr="00C312EE">
        <w:trPr>
          <w:trHeight w:val="316"/>
          <w:jc w:val="center"/>
        </w:trPr>
        <w:tc>
          <w:tcPr>
            <w:tcW w:w="426" w:type="dxa"/>
            <w:vMerge/>
            <w:tcBorders>
              <w:left w:val="single" w:sz="4" w:space="0" w:color="D2232A"/>
              <w:right w:val="single" w:sz="4" w:space="0" w:color="D2232A"/>
            </w:tcBorders>
          </w:tcPr>
          <w:p w:rsidR="00D813CD" w:rsidRPr="00096987" w:rsidRDefault="00D813CD" w:rsidP="005E33DB">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096987" w:rsidRDefault="00D813CD" w:rsidP="005E33DB">
            <w:pPr>
              <w:spacing w:line="288" w:lineRule="auto"/>
              <w:rPr>
                <w:rFonts w:eastAsia="MS Mincho"/>
                <w:color w:val="000000"/>
                <w:szCs w:val="20"/>
              </w:rPr>
            </w:pPr>
            <w:r w:rsidRPr="0023105B">
              <w:t>E.i.r.p Amateur Service (dBm)</w:t>
            </w:r>
          </w:p>
        </w:tc>
        <w:tc>
          <w:tcPr>
            <w:tcW w:w="992" w:type="dxa"/>
            <w:tcBorders>
              <w:top w:val="single" w:sz="4" w:space="0" w:color="D2232A"/>
              <w:left w:val="single" w:sz="4" w:space="0" w:color="D2232A"/>
              <w:right w:val="single" w:sz="4" w:space="0" w:color="D2232A"/>
            </w:tcBorders>
          </w:tcPr>
          <w:p w:rsidR="00D813CD" w:rsidRPr="0021377B" w:rsidRDefault="00D813CD" w:rsidP="005E33DB">
            <w:pPr>
              <w:spacing w:line="288" w:lineRule="auto"/>
              <w:jc w:val="center"/>
              <w:rPr>
                <w:rFonts w:eastAsia="MS Mincho"/>
                <w:color w:val="000000"/>
                <w:szCs w:val="20"/>
                <w:lang w:val="fr-FR"/>
              </w:rPr>
            </w:pPr>
            <w:r w:rsidRPr="00650B31">
              <w:t>33</w:t>
            </w:r>
          </w:p>
        </w:tc>
        <w:tc>
          <w:tcPr>
            <w:tcW w:w="851" w:type="dxa"/>
            <w:tcBorders>
              <w:top w:val="single" w:sz="4" w:space="0" w:color="D2232A"/>
              <w:left w:val="single" w:sz="4" w:space="0" w:color="D2232A"/>
              <w:right w:val="single" w:sz="4" w:space="0" w:color="D2232A"/>
            </w:tcBorders>
          </w:tcPr>
          <w:p w:rsidR="00D813CD" w:rsidRPr="00096987" w:rsidRDefault="00D813CD" w:rsidP="005E33DB">
            <w:pPr>
              <w:spacing w:line="288" w:lineRule="auto"/>
              <w:jc w:val="center"/>
              <w:rPr>
                <w:rFonts w:eastAsia="MS Mincho"/>
                <w:color w:val="000000"/>
                <w:szCs w:val="20"/>
              </w:rPr>
            </w:pPr>
            <w:r w:rsidRPr="00650B31">
              <w:t>33</w:t>
            </w:r>
          </w:p>
        </w:tc>
      </w:tr>
      <w:tr w:rsidR="00D813CD" w:rsidTr="00C312EE">
        <w:trPr>
          <w:jc w:val="center"/>
        </w:trPr>
        <w:tc>
          <w:tcPr>
            <w:tcW w:w="426" w:type="dxa"/>
            <w:vMerge/>
            <w:tcBorders>
              <w:left w:val="single" w:sz="4" w:space="0" w:color="D2232A"/>
              <w:right w:val="single" w:sz="4" w:space="0" w:color="D2232A"/>
            </w:tcBorders>
            <w:vAlign w:val="bottom"/>
          </w:tcPr>
          <w:p w:rsidR="00D813CD" w:rsidRPr="00096987" w:rsidRDefault="00D813CD" w:rsidP="005E33DB">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096987" w:rsidRDefault="00D813CD" w:rsidP="005E33DB">
            <w:pPr>
              <w:spacing w:line="288" w:lineRule="auto"/>
              <w:rPr>
                <w:rFonts w:eastAsia="MS Mincho"/>
                <w:color w:val="000000"/>
                <w:szCs w:val="20"/>
              </w:rPr>
            </w:pPr>
            <w:r w:rsidRPr="0023105B">
              <w:t>Receiver noise figure (dB)</w:t>
            </w:r>
          </w:p>
        </w:tc>
        <w:tc>
          <w:tcPr>
            <w:tcW w:w="992" w:type="dxa"/>
            <w:tcBorders>
              <w:top w:val="single" w:sz="4" w:space="0" w:color="D2232A"/>
              <w:left w:val="single" w:sz="4" w:space="0" w:color="D2232A"/>
              <w:bottom w:val="single" w:sz="4" w:space="0" w:color="D2232A"/>
              <w:right w:val="single" w:sz="4" w:space="0" w:color="D2232A"/>
            </w:tcBorders>
          </w:tcPr>
          <w:p w:rsidR="00D813CD" w:rsidRPr="00096987" w:rsidRDefault="00D813CD" w:rsidP="005E33DB">
            <w:pPr>
              <w:spacing w:line="288" w:lineRule="auto"/>
              <w:jc w:val="center"/>
              <w:rPr>
                <w:rFonts w:eastAsia="MS Mincho"/>
                <w:color w:val="000000"/>
                <w:szCs w:val="20"/>
              </w:rPr>
            </w:pPr>
            <w:r w:rsidRPr="00650B31">
              <w:t>0.5</w:t>
            </w:r>
          </w:p>
        </w:tc>
        <w:tc>
          <w:tcPr>
            <w:tcW w:w="851" w:type="dxa"/>
            <w:tcBorders>
              <w:top w:val="single" w:sz="4" w:space="0" w:color="D2232A"/>
              <w:left w:val="single" w:sz="4" w:space="0" w:color="D2232A"/>
              <w:bottom w:val="single" w:sz="4" w:space="0" w:color="D2232A"/>
              <w:right w:val="single" w:sz="4" w:space="0" w:color="D2232A"/>
            </w:tcBorders>
          </w:tcPr>
          <w:p w:rsidR="00D813CD" w:rsidRPr="00096987" w:rsidRDefault="00D813CD" w:rsidP="005E33DB">
            <w:pPr>
              <w:spacing w:line="288" w:lineRule="auto"/>
              <w:jc w:val="center"/>
              <w:rPr>
                <w:rFonts w:eastAsia="MS Mincho"/>
                <w:color w:val="000000"/>
                <w:szCs w:val="20"/>
              </w:rPr>
            </w:pPr>
            <w:r w:rsidRPr="00650B31">
              <w:t>0.5</w:t>
            </w:r>
          </w:p>
        </w:tc>
      </w:tr>
      <w:tr w:rsidR="00D813CD" w:rsidRPr="0003712E" w:rsidTr="00C312EE">
        <w:trPr>
          <w:jc w:val="center"/>
        </w:trPr>
        <w:tc>
          <w:tcPr>
            <w:tcW w:w="426" w:type="dxa"/>
            <w:vMerge/>
            <w:tcBorders>
              <w:left w:val="single" w:sz="4" w:space="0" w:color="D2232A"/>
              <w:right w:val="single" w:sz="4" w:space="0" w:color="D2232A"/>
            </w:tcBorders>
          </w:tcPr>
          <w:p w:rsidR="00D813CD" w:rsidRPr="00096987" w:rsidRDefault="00D813CD" w:rsidP="005E33DB">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096987" w:rsidRDefault="00D813CD" w:rsidP="005E33DB">
            <w:pPr>
              <w:spacing w:line="288" w:lineRule="auto"/>
              <w:rPr>
                <w:rFonts w:eastAsia="MS Mincho"/>
                <w:color w:val="000000"/>
                <w:szCs w:val="20"/>
              </w:rPr>
            </w:pPr>
            <w:r w:rsidRPr="0023105B">
              <w:t>Noise level NBW   (dBm)</w:t>
            </w:r>
          </w:p>
        </w:tc>
        <w:tc>
          <w:tcPr>
            <w:tcW w:w="992" w:type="dxa"/>
            <w:tcBorders>
              <w:top w:val="single" w:sz="4" w:space="0" w:color="D2232A"/>
              <w:left w:val="single" w:sz="4" w:space="0" w:color="D2232A"/>
              <w:bottom w:val="single" w:sz="4" w:space="0" w:color="D2232A"/>
              <w:right w:val="single" w:sz="4" w:space="0" w:color="D2232A"/>
            </w:tcBorders>
          </w:tcPr>
          <w:p w:rsidR="00D813CD" w:rsidRPr="00096987" w:rsidRDefault="00D813CD" w:rsidP="005E33DB">
            <w:pPr>
              <w:spacing w:line="288" w:lineRule="auto"/>
              <w:jc w:val="center"/>
              <w:rPr>
                <w:rFonts w:eastAsia="MS Mincho"/>
                <w:color w:val="000000"/>
                <w:szCs w:val="20"/>
              </w:rPr>
            </w:pPr>
            <w:r w:rsidRPr="00650B31">
              <w:t>32.5</w:t>
            </w:r>
          </w:p>
        </w:tc>
        <w:tc>
          <w:tcPr>
            <w:tcW w:w="851" w:type="dxa"/>
            <w:tcBorders>
              <w:top w:val="single" w:sz="4" w:space="0" w:color="D2232A"/>
              <w:left w:val="single" w:sz="4" w:space="0" w:color="D2232A"/>
              <w:bottom w:val="single" w:sz="4" w:space="0" w:color="D2232A"/>
              <w:right w:val="single" w:sz="4" w:space="0" w:color="D2232A"/>
            </w:tcBorders>
          </w:tcPr>
          <w:p w:rsidR="00D813CD" w:rsidRPr="00096987" w:rsidRDefault="00D813CD" w:rsidP="005E33DB">
            <w:pPr>
              <w:spacing w:line="288" w:lineRule="auto"/>
              <w:jc w:val="center"/>
              <w:rPr>
                <w:rFonts w:eastAsia="MS Mincho"/>
                <w:color w:val="000000"/>
                <w:szCs w:val="20"/>
              </w:rPr>
            </w:pPr>
            <w:r w:rsidRPr="00650B31">
              <w:t>32.5</w:t>
            </w:r>
          </w:p>
        </w:tc>
      </w:tr>
      <w:tr w:rsidR="00D813CD" w:rsidTr="00C312EE">
        <w:trPr>
          <w:jc w:val="center"/>
        </w:trPr>
        <w:tc>
          <w:tcPr>
            <w:tcW w:w="426" w:type="dxa"/>
            <w:vMerge/>
            <w:tcBorders>
              <w:left w:val="single" w:sz="4" w:space="0" w:color="D2232A"/>
              <w:right w:val="single" w:sz="4" w:space="0" w:color="D2232A"/>
            </w:tcBorders>
          </w:tcPr>
          <w:p w:rsidR="00D813CD" w:rsidRPr="00096987" w:rsidRDefault="00D813CD" w:rsidP="005E33DB">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D813CD" w:rsidRPr="00096987" w:rsidRDefault="00D813CD" w:rsidP="005E33DB">
            <w:pPr>
              <w:spacing w:line="288" w:lineRule="auto"/>
              <w:rPr>
                <w:rFonts w:eastAsia="MS Mincho"/>
                <w:color w:val="000000"/>
                <w:szCs w:val="20"/>
              </w:rPr>
            </w:pPr>
            <w:r w:rsidRPr="0023105B">
              <w:t>Noise level N   (dBm)</w:t>
            </w:r>
          </w:p>
        </w:tc>
        <w:tc>
          <w:tcPr>
            <w:tcW w:w="992" w:type="dxa"/>
            <w:tcBorders>
              <w:top w:val="single" w:sz="4" w:space="0" w:color="D2232A"/>
              <w:left w:val="single" w:sz="4" w:space="0" w:color="D2232A"/>
              <w:bottom w:val="single" w:sz="4" w:space="0" w:color="D2232A"/>
              <w:right w:val="single" w:sz="4" w:space="0" w:color="D2232A"/>
            </w:tcBorders>
          </w:tcPr>
          <w:p w:rsidR="00D813CD" w:rsidRPr="00096987" w:rsidRDefault="00D813CD" w:rsidP="005E33DB">
            <w:pPr>
              <w:spacing w:line="288" w:lineRule="auto"/>
              <w:jc w:val="center"/>
              <w:rPr>
                <w:rFonts w:eastAsia="MS Mincho"/>
                <w:color w:val="000000"/>
                <w:szCs w:val="20"/>
              </w:rPr>
            </w:pPr>
            <w:r w:rsidRPr="00650B31">
              <w:t>1</w:t>
            </w:r>
          </w:p>
        </w:tc>
        <w:tc>
          <w:tcPr>
            <w:tcW w:w="851" w:type="dxa"/>
            <w:tcBorders>
              <w:top w:val="single" w:sz="4" w:space="0" w:color="D2232A"/>
              <w:left w:val="single" w:sz="4" w:space="0" w:color="D2232A"/>
              <w:bottom w:val="single" w:sz="4" w:space="0" w:color="D2232A"/>
              <w:right w:val="single" w:sz="4" w:space="0" w:color="D2232A"/>
            </w:tcBorders>
          </w:tcPr>
          <w:p w:rsidR="00D813CD" w:rsidRPr="00096987" w:rsidRDefault="00D813CD" w:rsidP="005E33DB">
            <w:pPr>
              <w:spacing w:line="288" w:lineRule="auto"/>
              <w:jc w:val="center"/>
              <w:rPr>
                <w:rFonts w:eastAsia="MS Mincho"/>
                <w:color w:val="000000"/>
                <w:szCs w:val="20"/>
              </w:rPr>
            </w:pPr>
            <w:r w:rsidRPr="00650B31">
              <w:t>2</w:t>
            </w:r>
          </w:p>
        </w:tc>
      </w:tr>
      <w:tr w:rsidR="00D813CD" w:rsidTr="00C312EE">
        <w:trPr>
          <w:trHeight w:val="109"/>
          <w:jc w:val="center"/>
        </w:trPr>
        <w:tc>
          <w:tcPr>
            <w:tcW w:w="426" w:type="dxa"/>
            <w:vMerge/>
            <w:tcBorders>
              <w:left w:val="single" w:sz="4" w:space="0" w:color="D2232A"/>
              <w:bottom w:val="single" w:sz="4" w:space="0" w:color="D2232A"/>
              <w:right w:val="single" w:sz="4" w:space="0" w:color="D2232A"/>
            </w:tcBorders>
          </w:tcPr>
          <w:p w:rsidR="00D813CD" w:rsidRPr="00096987" w:rsidRDefault="00D813CD" w:rsidP="005E33DB">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D813CD" w:rsidRPr="00C768B1" w:rsidRDefault="00D813CD" w:rsidP="005E33DB">
            <w:pPr>
              <w:spacing w:line="288" w:lineRule="auto"/>
            </w:pPr>
            <w:r w:rsidRPr="0023105B">
              <w:t>Noise level protection criteria  (dBm)</w:t>
            </w:r>
          </w:p>
        </w:tc>
        <w:tc>
          <w:tcPr>
            <w:tcW w:w="992" w:type="dxa"/>
            <w:tcBorders>
              <w:top w:val="single" w:sz="4" w:space="0" w:color="D2232A"/>
              <w:left w:val="single" w:sz="4" w:space="0" w:color="D2232A"/>
              <w:bottom w:val="single" w:sz="4" w:space="0" w:color="D2232A"/>
              <w:right w:val="single" w:sz="4" w:space="0" w:color="D2232A"/>
            </w:tcBorders>
          </w:tcPr>
          <w:p w:rsidR="00D813CD" w:rsidRPr="004064FC" w:rsidRDefault="00D813CD" w:rsidP="005E33DB">
            <w:pPr>
              <w:spacing w:line="288" w:lineRule="auto"/>
              <w:jc w:val="center"/>
              <w:rPr>
                <w:highlight w:val="yellow"/>
              </w:rPr>
            </w:pPr>
            <w:r w:rsidRPr="00650B31">
              <w:t>-148.0</w:t>
            </w:r>
          </w:p>
        </w:tc>
        <w:tc>
          <w:tcPr>
            <w:tcW w:w="851" w:type="dxa"/>
            <w:tcBorders>
              <w:top w:val="single" w:sz="4" w:space="0" w:color="D2232A"/>
              <w:left w:val="single" w:sz="4" w:space="0" w:color="D2232A"/>
              <w:bottom w:val="single" w:sz="4" w:space="0" w:color="D2232A"/>
              <w:right w:val="single" w:sz="4" w:space="0" w:color="D2232A"/>
            </w:tcBorders>
          </w:tcPr>
          <w:p w:rsidR="00D813CD" w:rsidRPr="004064FC" w:rsidRDefault="00D813CD" w:rsidP="005E33DB">
            <w:pPr>
              <w:spacing w:line="288" w:lineRule="auto"/>
              <w:jc w:val="center"/>
              <w:rPr>
                <w:highlight w:val="yellow"/>
              </w:rPr>
            </w:pPr>
            <w:r w:rsidRPr="00650B31">
              <w:t>-139.7</w:t>
            </w:r>
          </w:p>
        </w:tc>
      </w:tr>
      <w:tr w:rsidR="00D813CD" w:rsidTr="00C312EE">
        <w:trPr>
          <w:trHeight w:val="84"/>
          <w:jc w:val="center"/>
        </w:trPr>
        <w:tc>
          <w:tcPr>
            <w:tcW w:w="426" w:type="dxa"/>
            <w:vMerge w:val="restart"/>
            <w:tcBorders>
              <w:left w:val="single" w:sz="4" w:space="0" w:color="D2232A"/>
              <w:right w:val="single" w:sz="4" w:space="0" w:color="D2232A"/>
            </w:tcBorders>
            <w:textDirection w:val="btLr"/>
          </w:tcPr>
          <w:p w:rsidR="00D813CD" w:rsidRPr="0021377B" w:rsidRDefault="00D813CD" w:rsidP="005E33DB">
            <w:pPr>
              <w:spacing w:line="288" w:lineRule="auto"/>
              <w:ind w:left="113" w:right="113"/>
              <w:jc w:val="center"/>
              <w:rPr>
                <w:rFonts w:eastAsia="MS Mincho"/>
                <w:b/>
                <w:color w:val="000000"/>
                <w:szCs w:val="20"/>
              </w:rPr>
            </w:pPr>
            <w:r w:rsidRPr="0021377B">
              <w:rPr>
                <w:rFonts w:eastAsia="MS Mincho"/>
                <w:b/>
                <w:color w:val="000000"/>
                <w:szCs w:val="20"/>
              </w:rPr>
              <w:t>WIA</w:t>
            </w:r>
            <w:r>
              <w:rPr>
                <w:rFonts w:eastAsia="MS Mincho"/>
                <w:b/>
                <w:color w:val="000000"/>
                <w:szCs w:val="20"/>
              </w:rPr>
              <w:t xml:space="preserve"> I</w:t>
            </w:r>
          </w:p>
          <w:p w:rsidR="00D813CD" w:rsidRPr="00096987" w:rsidRDefault="00D813CD" w:rsidP="005E33DB">
            <w:pPr>
              <w:spacing w:line="288" w:lineRule="auto"/>
              <w:ind w:left="113" w:right="113"/>
              <w:jc w:val="center"/>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D813CD" w:rsidRPr="00FD34D9" w:rsidRDefault="00D813CD" w:rsidP="005E33DB">
            <w:pPr>
              <w:spacing w:line="288" w:lineRule="auto"/>
            </w:pPr>
            <w:r w:rsidRPr="0051172E">
              <w:t>WIA e.i.r.p (dBm) outdoor</w:t>
            </w:r>
          </w:p>
        </w:tc>
        <w:tc>
          <w:tcPr>
            <w:tcW w:w="992" w:type="dxa"/>
            <w:tcBorders>
              <w:top w:val="single" w:sz="4" w:space="0" w:color="D2232A"/>
              <w:left w:val="single" w:sz="4" w:space="0" w:color="D2232A"/>
              <w:bottom w:val="single" w:sz="4" w:space="0" w:color="D2232A"/>
              <w:right w:val="single" w:sz="4" w:space="0" w:color="D2232A"/>
            </w:tcBorders>
          </w:tcPr>
          <w:p w:rsidR="00D813CD" w:rsidRPr="00532145" w:rsidRDefault="00D813CD" w:rsidP="005E33DB">
            <w:pPr>
              <w:spacing w:line="288" w:lineRule="auto"/>
              <w:jc w:val="center"/>
            </w:pPr>
            <w:r w:rsidRPr="002C1005">
              <w:t>26</w:t>
            </w:r>
          </w:p>
        </w:tc>
        <w:tc>
          <w:tcPr>
            <w:tcW w:w="851" w:type="dxa"/>
            <w:tcBorders>
              <w:top w:val="single" w:sz="4" w:space="0" w:color="D2232A"/>
              <w:left w:val="single" w:sz="4" w:space="0" w:color="D2232A"/>
              <w:bottom w:val="single" w:sz="4" w:space="0" w:color="D2232A"/>
              <w:right w:val="single" w:sz="4" w:space="0" w:color="D2232A"/>
            </w:tcBorders>
          </w:tcPr>
          <w:p w:rsidR="00D813CD" w:rsidRPr="00532145" w:rsidRDefault="00D813CD" w:rsidP="005E33DB">
            <w:pPr>
              <w:spacing w:line="288" w:lineRule="auto"/>
              <w:jc w:val="center"/>
            </w:pPr>
            <w:r w:rsidRPr="002C1005">
              <w:t>26</w:t>
            </w:r>
          </w:p>
        </w:tc>
      </w:tr>
      <w:tr w:rsidR="00D813CD" w:rsidTr="00C312EE">
        <w:trPr>
          <w:trHeight w:val="74"/>
          <w:jc w:val="center"/>
        </w:trPr>
        <w:tc>
          <w:tcPr>
            <w:tcW w:w="426" w:type="dxa"/>
            <w:vMerge/>
            <w:tcBorders>
              <w:left w:val="single" w:sz="4" w:space="0" w:color="D2232A"/>
              <w:right w:val="single" w:sz="4" w:space="0" w:color="D2232A"/>
            </w:tcBorders>
          </w:tcPr>
          <w:p w:rsidR="00D813CD" w:rsidRPr="00096987" w:rsidRDefault="00D813CD" w:rsidP="005E33DB">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FD34D9" w:rsidRDefault="00D813CD" w:rsidP="005E33DB">
            <w:pPr>
              <w:spacing w:line="288" w:lineRule="auto"/>
            </w:pPr>
            <w:r w:rsidRPr="0051172E">
              <w:t>WIA feeder loss</w:t>
            </w:r>
          </w:p>
        </w:tc>
        <w:tc>
          <w:tcPr>
            <w:tcW w:w="992" w:type="dxa"/>
            <w:tcBorders>
              <w:top w:val="single" w:sz="4" w:space="0" w:color="D2232A"/>
              <w:left w:val="single" w:sz="4" w:space="0" w:color="D2232A"/>
              <w:bottom w:val="single" w:sz="4" w:space="0" w:color="D2232A"/>
              <w:right w:val="single" w:sz="4" w:space="0" w:color="D2232A"/>
            </w:tcBorders>
          </w:tcPr>
          <w:p w:rsidR="00D813CD" w:rsidRPr="00532145" w:rsidRDefault="00D813CD" w:rsidP="005E33DB">
            <w:pPr>
              <w:spacing w:line="288" w:lineRule="auto"/>
              <w:jc w:val="center"/>
            </w:pPr>
            <w:r w:rsidRPr="002C1005">
              <w:t>0</w:t>
            </w:r>
          </w:p>
        </w:tc>
        <w:tc>
          <w:tcPr>
            <w:tcW w:w="851" w:type="dxa"/>
            <w:tcBorders>
              <w:top w:val="single" w:sz="4" w:space="0" w:color="D2232A"/>
              <w:left w:val="single" w:sz="4" w:space="0" w:color="D2232A"/>
              <w:bottom w:val="single" w:sz="4" w:space="0" w:color="D2232A"/>
              <w:right w:val="single" w:sz="4" w:space="0" w:color="D2232A"/>
            </w:tcBorders>
          </w:tcPr>
          <w:p w:rsidR="00D813CD" w:rsidRPr="00532145" w:rsidRDefault="00D813CD" w:rsidP="005E33DB">
            <w:pPr>
              <w:spacing w:line="288" w:lineRule="auto"/>
              <w:jc w:val="center"/>
            </w:pPr>
            <w:r w:rsidRPr="002C1005">
              <w:t>0</w:t>
            </w:r>
          </w:p>
        </w:tc>
      </w:tr>
      <w:tr w:rsidR="00D813CD" w:rsidTr="00C312EE">
        <w:trPr>
          <w:trHeight w:val="178"/>
          <w:jc w:val="center"/>
        </w:trPr>
        <w:tc>
          <w:tcPr>
            <w:tcW w:w="426" w:type="dxa"/>
            <w:vMerge/>
            <w:tcBorders>
              <w:left w:val="single" w:sz="4" w:space="0" w:color="D2232A"/>
              <w:right w:val="single" w:sz="4" w:space="0" w:color="D2232A"/>
            </w:tcBorders>
          </w:tcPr>
          <w:p w:rsidR="00D813CD" w:rsidRDefault="00D813CD" w:rsidP="005E33DB">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FD34D9" w:rsidRDefault="00D813CD" w:rsidP="005E33DB">
            <w:pPr>
              <w:spacing w:line="288" w:lineRule="auto"/>
            </w:pPr>
            <w:r w:rsidRPr="0051172E">
              <w:t>Antenna Gain (dBi)</w:t>
            </w:r>
          </w:p>
        </w:tc>
        <w:tc>
          <w:tcPr>
            <w:tcW w:w="992" w:type="dxa"/>
            <w:tcBorders>
              <w:top w:val="single" w:sz="4" w:space="0" w:color="D2232A"/>
              <w:left w:val="single" w:sz="4" w:space="0" w:color="D2232A"/>
              <w:bottom w:val="single" w:sz="4" w:space="0" w:color="D2232A"/>
              <w:right w:val="single" w:sz="4" w:space="0" w:color="D2232A"/>
            </w:tcBorders>
          </w:tcPr>
          <w:p w:rsidR="00D813CD" w:rsidRPr="00532145" w:rsidRDefault="00D813CD" w:rsidP="005E33DB">
            <w:pPr>
              <w:spacing w:line="288" w:lineRule="auto"/>
              <w:jc w:val="center"/>
            </w:pPr>
            <w:r w:rsidRPr="002C1005">
              <w:t>0</w:t>
            </w:r>
          </w:p>
        </w:tc>
        <w:tc>
          <w:tcPr>
            <w:tcW w:w="851" w:type="dxa"/>
            <w:tcBorders>
              <w:top w:val="single" w:sz="4" w:space="0" w:color="D2232A"/>
              <w:left w:val="single" w:sz="4" w:space="0" w:color="D2232A"/>
              <w:bottom w:val="single" w:sz="4" w:space="0" w:color="D2232A"/>
              <w:right w:val="single" w:sz="4" w:space="0" w:color="D2232A"/>
            </w:tcBorders>
          </w:tcPr>
          <w:p w:rsidR="00D813CD" w:rsidRPr="00532145" w:rsidRDefault="00D813CD" w:rsidP="005E33DB">
            <w:pPr>
              <w:spacing w:line="288" w:lineRule="auto"/>
              <w:jc w:val="center"/>
            </w:pPr>
            <w:r w:rsidRPr="002C1005">
              <w:t>0</w:t>
            </w:r>
          </w:p>
        </w:tc>
      </w:tr>
      <w:tr w:rsidR="00D813CD" w:rsidTr="00C312EE">
        <w:trPr>
          <w:trHeight w:val="141"/>
          <w:jc w:val="center"/>
        </w:trPr>
        <w:tc>
          <w:tcPr>
            <w:tcW w:w="426" w:type="dxa"/>
            <w:vMerge/>
            <w:tcBorders>
              <w:left w:val="single" w:sz="4" w:space="0" w:color="D2232A"/>
              <w:right w:val="single" w:sz="4" w:space="0" w:color="D2232A"/>
            </w:tcBorders>
          </w:tcPr>
          <w:p w:rsidR="00D813CD" w:rsidRDefault="00D813CD" w:rsidP="005E33DB">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FD34D9" w:rsidRDefault="00D813CD" w:rsidP="005E33DB">
            <w:pPr>
              <w:spacing w:line="288" w:lineRule="auto"/>
            </w:pPr>
            <w:r w:rsidRPr="0020780E">
              <w:t>Bandwidth (MHz)</w:t>
            </w:r>
          </w:p>
        </w:tc>
        <w:tc>
          <w:tcPr>
            <w:tcW w:w="992" w:type="dxa"/>
            <w:tcBorders>
              <w:top w:val="single" w:sz="4" w:space="0" w:color="D2232A"/>
              <w:left w:val="single" w:sz="4" w:space="0" w:color="D2232A"/>
              <w:bottom w:val="single" w:sz="4" w:space="0" w:color="D2232A"/>
              <w:right w:val="single" w:sz="4" w:space="0" w:color="D2232A"/>
            </w:tcBorders>
          </w:tcPr>
          <w:p w:rsidR="00D813CD" w:rsidRPr="00532145" w:rsidRDefault="00D813CD" w:rsidP="005E33DB">
            <w:pPr>
              <w:spacing w:line="288" w:lineRule="auto"/>
              <w:jc w:val="center"/>
            </w:pPr>
            <w:r w:rsidRPr="002C1005">
              <w:t>1</w:t>
            </w:r>
          </w:p>
        </w:tc>
        <w:tc>
          <w:tcPr>
            <w:tcW w:w="851" w:type="dxa"/>
            <w:tcBorders>
              <w:top w:val="single" w:sz="4" w:space="0" w:color="D2232A"/>
              <w:left w:val="single" w:sz="4" w:space="0" w:color="D2232A"/>
              <w:bottom w:val="single" w:sz="4" w:space="0" w:color="D2232A"/>
              <w:right w:val="single" w:sz="4" w:space="0" w:color="D2232A"/>
            </w:tcBorders>
          </w:tcPr>
          <w:p w:rsidR="00D813CD" w:rsidRPr="00532145" w:rsidRDefault="00D813CD" w:rsidP="005E33DB">
            <w:pPr>
              <w:spacing w:line="288" w:lineRule="auto"/>
              <w:jc w:val="center"/>
            </w:pPr>
            <w:r w:rsidRPr="002C1005">
              <w:t>1</w:t>
            </w:r>
          </w:p>
        </w:tc>
      </w:tr>
      <w:tr w:rsidR="00D813CD" w:rsidTr="00C312EE">
        <w:trPr>
          <w:trHeight w:val="141"/>
          <w:jc w:val="center"/>
        </w:trPr>
        <w:tc>
          <w:tcPr>
            <w:tcW w:w="426" w:type="dxa"/>
            <w:vMerge w:val="restart"/>
            <w:tcBorders>
              <w:left w:val="single" w:sz="4" w:space="0" w:color="D2232A"/>
              <w:right w:val="single" w:sz="4" w:space="0" w:color="D2232A"/>
            </w:tcBorders>
            <w:textDirection w:val="btLr"/>
          </w:tcPr>
          <w:p w:rsidR="00D813CD" w:rsidRPr="0021377B" w:rsidRDefault="00D813CD" w:rsidP="005E33DB">
            <w:pPr>
              <w:spacing w:line="288" w:lineRule="auto"/>
              <w:ind w:left="113" w:right="113"/>
              <w:jc w:val="center"/>
              <w:rPr>
                <w:rFonts w:eastAsia="MS Mincho"/>
                <w:b/>
                <w:color w:val="000000"/>
                <w:szCs w:val="20"/>
              </w:rPr>
            </w:pPr>
            <w:r w:rsidRPr="0021377B">
              <w:rPr>
                <w:rFonts w:eastAsia="MS Mincho"/>
                <w:b/>
                <w:color w:val="000000"/>
                <w:szCs w:val="20"/>
              </w:rPr>
              <w:t>Calculations</w:t>
            </w:r>
          </w:p>
        </w:tc>
        <w:tc>
          <w:tcPr>
            <w:tcW w:w="3827" w:type="dxa"/>
            <w:tcBorders>
              <w:left w:val="single" w:sz="4" w:space="0" w:color="D2232A"/>
              <w:right w:val="single" w:sz="4" w:space="0" w:color="D2232A"/>
            </w:tcBorders>
          </w:tcPr>
          <w:p w:rsidR="00D813CD" w:rsidRPr="0020780E" w:rsidRDefault="00D813CD" w:rsidP="005E33DB">
            <w:pPr>
              <w:spacing w:line="288" w:lineRule="auto"/>
            </w:pPr>
            <w:r w:rsidRPr="00DF4585">
              <w:t>Bandwidth correction factor (dB)</w:t>
            </w:r>
          </w:p>
        </w:tc>
        <w:tc>
          <w:tcPr>
            <w:tcW w:w="992" w:type="dxa"/>
            <w:tcBorders>
              <w:top w:val="single" w:sz="4" w:space="0" w:color="D2232A"/>
              <w:left w:val="single" w:sz="4" w:space="0" w:color="D2232A"/>
              <w:bottom w:val="single" w:sz="4" w:space="0" w:color="D2232A"/>
              <w:right w:val="single" w:sz="4" w:space="0" w:color="D2232A"/>
            </w:tcBorders>
          </w:tcPr>
          <w:p w:rsidR="00D813CD" w:rsidRPr="00993096" w:rsidRDefault="00D813CD" w:rsidP="005E33DB">
            <w:pPr>
              <w:spacing w:line="288" w:lineRule="auto"/>
              <w:jc w:val="center"/>
            </w:pPr>
            <w:r w:rsidRPr="00057773">
              <w:t>-34.0</w:t>
            </w:r>
          </w:p>
        </w:tc>
        <w:tc>
          <w:tcPr>
            <w:tcW w:w="851" w:type="dxa"/>
            <w:tcBorders>
              <w:top w:val="single" w:sz="4" w:space="0" w:color="D2232A"/>
              <w:left w:val="single" w:sz="4" w:space="0" w:color="D2232A"/>
              <w:bottom w:val="single" w:sz="4" w:space="0" w:color="D2232A"/>
              <w:right w:val="single" w:sz="4" w:space="0" w:color="D2232A"/>
            </w:tcBorders>
          </w:tcPr>
          <w:p w:rsidR="00D813CD" w:rsidRPr="00993096" w:rsidRDefault="00D813CD" w:rsidP="005E33DB">
            <w:pPr>
              <w:spacing w:line="288" w:lineRule="auto"/>
              <w:jc w:val="center"/>
            </w:pPr>
            <w:r w:rsidRPr="00057773">
              <w:t>-25.7</w:t>
            </w:r>
          </w:p>
        </w:tc>
      </w:tr>
      <w:tr w:rsidR="00D813CD" w:rsidTr="00C312EE">
        <w:trPr>
          <w:trHeight w:val="141"/>
          <w:jc w:val="center"/>
        </w:trPr>
        <w:tc>
          <w:tcPr>
            <w:tcW w:w="426" w:type="dxa"/>
            <w:vMerge/>
            <w:tcBorders>
              <w:left w:val="single" w:sz="4" w:space="0" w:color="D2232A"/>
              <w:right w:val="single" w:sz="4" w:space="0" w:color="D2232A"/>
            </w:tcBorders>
          </w:tcPr>
          <w:p w:rsidR="00D813CD" w:rsidRDefault="00D813CD" w:rsidP="005E33DB">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20780E" w:rsidRDefault="00D813CD" w:rsidP="005E33DB">
            <w:pPr>
              <w:spacing w:line="288" w:lineRule="auto"/>
            </w:pPr>
            <w:r w:rsidRPr="00DF4585">
              <w:t>Minimum coupling loss (dB)</w:t>
            </w:r>
          </w:p>
        </w:tc>
        <w:tc>
          <w:tcPr>
            <w:tcW w:w="992" w:type="dxa"/>
            <w:tcBorders>
              <w:top w:val="single" w:sz="4" w:space="0" w:color="D2232A"/>
              <w:left w:val="single" w:sz="4" w:space="0" w:color="D2232A"/>
              <w:bottom w:val="single" w:sz="4" w:space="0" w:color="D2232A"/>
              <w:right w:val="single" w:sz="4" w:space="0" w:color="D2232A"/>
            </w:tcBorders>
          </w:tcPr>
          <w:p w:rsidR="00D813CD" w:rsidRPr="00993096" w:rsidRDefault="00D813CD" w:rsidP="005E33DB">
            <w:pPr>
              <w:spacing w:line="288" w:lineRule="auto"/>
              <w:jc w:val="center"/>
            </w:pPr>
            <w:r w:rsidRPr="00057773">
              <w:t>145.0</w:t>
            </w:r>
          </w:p>
        </w:tc>
        <w:tc>
          <w:tcPr>
            <w:tcW w:w="851" w:type="dxa"/>
            <w:tcBorders>
              <w:top w:val="single" w:sz="4" w:space="0" w:color="D2232A"/>
              <w:left w:val="single" w:sz="4" w:space="0" w:color="D2232A"/>
              <w:bottom w:val="single" w:sz="4" w:space="0" w:color="D2232A"/>
              <w:right w:val="single" w:sz="4" w:space="0" w:color="D2232A"/>
            </w:tcBorders>
          </w:tcPr>
          <w:p w:rsidR="00D813CD" w:rsidRPr="00993096" w:rsidRDefault="00D813CD" w:rsidP="005E33DB">
            <w:pPr>
              <w:spacing w:line="288" w:lineRule="auto"/>
              <w:jc w:val="center"/>
            </w:pPr>
            <w:r w:rsidRPr="00057773">
              <w:t>144.0</w:t>
            </w:r>
          </w:p>
        </w:tc>
      </w:tr>
      <w:tr w:rsidR="00D813CD" w:rsidTr="00C312EE">
        <w:trPr>
          <w:trHeight w:val="141"/>
          <w:jc w:val="center"/>
        </w:trPr>
        <w:tc>
          <w:tcPr>
            <w:tcW w:w="426" w:type="dxa"/>
            <w:vMerge/>
            <w:tcBorders>
              <w:left w:val="single" w:sz="4" w:space="0" w:color="D2232A"/>
              <w:right w:val="single" w:sz="4" w:space="0" w:color="D2232A"/>
            </w:tcBorders>
          </w:tcPr>
          <w:p w:rsidR="00D813CD" w:rsidRDefault="00D813CD" w:rsidP="005E33DB">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20780E" w:rsidRDefault="00D813CD" w:rsidP="005E33DB">
            <w:pPr>
              <w:spacing w:line="288" w:lineRule="auto"/>
            </w:pPr>
            <w:r w:rsidRPr="00DF4585">
              <w:t>Wall Loss (dB)</w:t>
            </w:r>
          </w:p>
        </w:tc>
        <w:tc>
          <w:tcPr>
            <w:tcW w:w="992" w:type="dxa"/>
            <w:tcBorders>
              <w:top w:val="single" w:sz="4" w:space="0" w:color="D2232A"/>
              <w:left w:val="single" w:sz="4" w:space="0" w:color="D2232A"/>
              <w:bottom w:val="single" w:sz="4" w:space="0" w:color="D2232A"/>
              <w:right w:val="single" w:sz="4" w:space="0" w:color="D2232A"/>
            </w:tcBorders>
          </w:tcPr>
          <w:p w:rsidR="00D813CD" w:rsidRPr="00993096" w:rsidRDefault="00D813CD" w:rsidP="005E33DB">
            <w:pPr>
              <w:spacing w:line="288" w:lineRule="auto"/>
              <w:jc w:val="center"/>
            </w:pPr>
            <w:r w:rsidRPr="00057773">
              <w:t>15.0</w:t>
            </w:r>
          </w:p>
        </w:tc>
        <w:tc>
          <w:tcPr>
            <w:tcW w:w="851" w:type="dxa"/>
            <w:tcBorders>
              <w:top w:val="single" w:sz="4" w:space="0" w:color="D2232A"/>
              <w:left w:val="single" w:sz="4" w:space="0" w:color="D2232A"/>
              <w:bottom w:val="single" w:sz="4" w:space="0" w:color="D2232A"/>
              <w:right w:val="single" w:sz="4" w:space="0" w:color="D2232A"/>
            </w:tcBorders>
          </w:tcPr>
          <w:p w:rsidR="00D813CD" w:rsidRPr="00993096" w:rsidRDefault="00D813CD" w:rsidP="005E33DB">
            <w:pPr>
              <w:spacing w:line="288" w:lineRule="auto"/>
              <w:jc w:val="center"/>
            </w:pPr>
            <w:r w:rsidRPr="00057773">
              <w:t>15.0</w:t>
            </w:r>
          </w:p>
        </w:tc>
      </w:tr>
      <w:tr w:rsidR="00D813CD" w:rsidTr="00C312EE">
        <w:trPr>
          <w:trHeight w:val="141"/>
          <w:jc w:val="center"/>
        </w:trPr>
        <w:tc>
          <w:tcPr>
            <w:tcW w:w="426" w:type="dxa"/>
            <w:vMerge/>
            <w:tcBorders>
              <w:left w:val="single" w:sz="4" w:space="0" w:color="D2232A"/>
              <w:right w:val="single" w:sz="4" w:space="0" w:color="D2232A"/>
            </w:tcBorders>
          </w:tcPr>
          <w:p w:rsidR="00D813CD" w:rsidRDefault="00D813CD" w:rsidP="005E33DB">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20780E" w:rsidRDefault="00D813CD" w:rsidP="005E33DB">
            <w:pPr>
              <w:spacing w:line="288" w:lineRule="auto"/>
            </w:pPr>
            <w:r w:rsidRPr="00DF4585">
              <w:t>Required propagation loss (dB)</w:t>
            </w:r>
          </w:p>
        </w:tc>
        <w:tc>
          <w:tcPr>
            <w:tcW w:w="992" w:type="dxa"/>
            <w:tcBorders>
              <w:top w:val="single" w:sz="4" w:space="0" w:color="D2232A"/>
              <w:left w:val="single" w:sz="4" w:space="0" w:color="D2232A"/>
              <w:bottom w:val="single" w:sz="4" w:space="0" w:color="D2232A"/>
              <w:right w:val="single" w:sz="4" w:space="0" w:color="D2232A"/>
            </w:tcBorders>
          </w:tcPr>
          <w:p w:rsidR="00D813CD" w:rsidRPr="00993096" w:rsidRDefault="00D813CD" w:rsidP="005E33DB">
            <w:pPr>
              <w:spacing w:line="288" w:lineRule="auto"/>
              <w:jc w:val="center"/>
            </w:pPr>
            <w:r w:rsidRPr="00057773">
              <w:t>162.5</w:t>
            </w:r>
          </w:p>
        </w:tc>
        <w:tc>
          <w:tcPr>
            <w:tcW w:w="851" w:type="dxa"/>
            <w:tcBorders>
              <w:top w:val="single" w:sz="4" w:space="0" w:color="D2232A"/>
              <w:left w:val="single" w:sz="4" w:space="0" w:color="D2232A"/>
              <w:bottom w:val="single" w:sz="4" w:space="0" w:color="D2232A"/>
              <w:right w:val="single" w:sz="4" w:space="0" w:color="D2232A"/>
            </w:tcBorders>
          </w:tcPr>
          <w:p w:rsidR="00D813CD" w:rsidRPr="00993096" w:rsidRDefault="00D813CD" w:rsidP="005E33DB">
            <w:pPr>
              <w:spacing w:line="288" w:lineRule="auto"/>
              <w:jc w:val="center"/>
            </w:pPr>
            <w:r w:rsidRPr="00057773">
              <w:t>161.5</w:t>
            </w:r>
          </w:p>
        </w:tc>
      </w:tr>
      <w:tr w:rsidR="00D813CD" w:rsidTr="00C312EE">
        <w:trPr>
          <w:trHeight w:val="141"/>
          <w:jc w:val="center"/>
        </w:trPr>
        <w:tc>
          <w:tcPr>
            <w:tcW w:w="426" w:type="dxa"/>
            <w:vMerge/>
            <w:tcBorders>
              <w:left w:val="single" w:sz="4" w:space="0" w:color="D2232A"/>
              <w:right w:val="single" w:sz="4" w:space="0" w:color="D2232A"/>
            </w:tcBorders>
          </w:tcPr>
          <w:p w:rsidR="00D813CD" w:rsidRDefault="00D813CD" w:rsidP="005E33DB">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20780E" w:rsidRDefault="00D813CD" w:rsidP="005E33DB">
            <w:pPr>
              <w:spacing w:line="288" w:lineRule="auto"/>
            </w:pPr>
            <w:r w:rsidRPr="00DF4585">
              <w:t>Frequency (MHz)</w:t>
            </w:r>
          </w:p>
        </w:tc>
        <w:tc>
          <w:tcPr>
            <w:tcW w:w="992" w:type="dxa"/>
            <w:tcBorders>
              <w:top w:val="single" w:sz="4" w:space="0" w:color="D2232A"/>
              <w:left w:val="single" w:sz="4" w:space="0" w:color="D2232A"/>
              <w:bottom w:val="single" w:sz="4" w:space="0" w:color="D2232A"/>
              <w:right w:val="single" w:sz="4" w:space="0" w:color="D2232A"/>
            </w:tcBorders>
          </w:tcPr>
          <w:p w:rsidR="00D813CD" w:rsidRPr="00993096" w:rsidRDefault="00D813CD" w:rsidP="005E33DB">
            <w:pPr>
              <w:spacing w:line="288" w:lineRule="auto"/>
              <w:jc w:val="center"/>
            </w:pPr>
            <w:r w:rsidRPr="00057773">
              <w:t>5800</w:t>
            </w:r>
          </w:p>
        </w:tc>
        <w:tc>
          <w:tcPr>
            <w:tcW w:w="851" w:type="dxa"/>
            <w:tcBorders>
              <w:top w:val="single" w:sz="4" w:space="0" w:color="D2232A"/>
              <w:left w:val="single" w:sz="4" w:space="0" w:color="D2232A"/>
              <w:bottom w:val="single" w:sz="4" w:space="0" w:color="D2232A"/>
              <w:right w:val="single" w:sz="4" w:space="0" w:color="D2232A"/>
            </w:tcBorders>
          </w:tcPr>
          <w:p w:rsidR="00D813CD" w:rsidRPr="00993096" w:rsidRDefault="00D813CD" w:rsidP="005E33DB">
            <w:pPr>
              <w:spacing w:line="288" w:lineRule="auto"/>
              <w:jc w:val="center"/>
            </w:pPr>
            <w:r w:rsidRPr="00057773">
              <w:t>5800</w:t>
            </w:r>
          </w:p>
        </w:tc>
      </w:tr>
      <w:tr w:rsidR="00D813CD" w:rsidTr="00C312EE">
        <w:trPr>
          <w:trHeight w:val="141"/>
          <w:jc w:val="center"/>
        </w:trPr>
        <w:tc>
          <w:tcPr>
            <w:tcW w:w="426" w:type="dxa"/>
            <w:vMerge/>
            <w:tcBorders>
              <w:left w:val="single" w:sz="4" w:space="0" w:color="D2232A"/>
              <w:right w:val="single" w:sz="4" w:space="0" w:color="D2232A"/>
            </w:tcBorders>
          </w:tcPr>
          <w:p w:rsidR="00D813CD" w:rsidRDefault="00D813CD" w:rsidP="005E33DB">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20780E" w:rsidRDefault="00D813CD" w:rsidP="005E33DB">
            <w:pPr>
              <w:spacing w:line="288" w:lineRule="auto"/>
            </w:pPr>
            <w:r w:rsidRPr="00DF4585">
              <w:t>Wavelength (m)</w:t>
            </w:r>
          </w:p>
        </w:tc>
        <w:tc>
          <w:tcPr>
            <w:tcW w:w="992" w:type="dxa"/>
            <w:tcBorders>
              <w:top w:val="single" w:sz="4" w:space="0" w:color="D2232A"/>
              <w:left w:val="single" w:sz="4" w:space="0" w:color="D2232A"/>
              <w:bottom w:val="single" w:sz="4" w:space="0" w:color="D2232A"/>
              <w:right w:val="single" w:sz="4" w:space="0" w:color="D2232A"/>
            </w:tcBorders>
          </w:tcPr>
          <w:p w:rsidR="00D813CD" w:rsidRPr="00993096" w:rsidRDefault="00D813CD" w:rsidP="005E33DB">
            <w:pPr>
              <w:spacing w:line="288" w:lineRule="auto"/>
              <w:jc w:val="center"/>
            </w:pPr>
            <w:r w:rsidRPr="00057773">
              <w:t>0.05</w:t>
            </w:r>
          </w:p>
        </w:tc>
        <w:tc>
          <w:tcPr>
            <w:tcW w:w="851" w:type="dxa"/>
            <w:tcBorders>
              <w:top w:val="single" w:sz="4" w:space="0" w:color="D2232A"/>
              <w:left w:val="single" w:sz="4" w:space="0" w:color="D2232A"/>
              <w:bottom w:val="single" w:sz="4" w:space="0" w:color="D2232A"/>
              <w:right w:val="single" w:sz="4" w:space="0" w:color="D2232A"/>
            </w:tcBorders>
          </w:tcPr>
          <w:p w:rsidR="00D813CD" w:rsidRPr="00993096" w:rsidRDefault="00D813CD" w:rsidP="005E33DB">
            <w:pPr>
              <w:spacing w:line="288" w:lineRule="auto"/>
              <w:jc w:val="center"/>
            </w:pPr>
            <w:r w:rsidRPr="00057773">
              <w:t>0.05</w:t>
            </w:r>
          </w:p>
        </w:tc>
      </w:tr>
      <w:tr w:rsidR="00D813CD" w:rsidTr="00C312EE">
        <w:trPr>
          <w:trHeight w:val="141"/>
          <w:jc w:val="center"/>
        </w:trPr>
        <w:tc>
          <w:tcPr>
            <w:tcW w:w="426" w:type="dxa"/>
            <w:vMerge/>
            <w:tcBorders>
              <w:left w:val="single" w:sz="4" w:space="0" w:color="D2232A"/>
              <w:bottom w:val="single" w:sz="4" w:space="0" w:color="D2232A"/>
              <w:right w:val="single" w:sz="4" w:space="0" w:color="D2232A"/>
            </w:tcBorders>
          </w:tcPr>
          <w:p w:rsidR="00D813CD" w:rsidRDefault="00D813CD" w:rsidP="005E33DB">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D813CD" w:rsidRPr="0020780E" w:rsidRDefault="00D813CD" w:rsidP="005E33DB">
            <w:pPr>
              <w:spacing w:line="288" w:lineRule="auto"/>
            </w:pPr>
            <w:r w:rsidRPr="00DF4585">
              <w:t>Free space distance (km)</w:t>
            </w:r>
          </w:p>
        </w:tc>
        <w:tc>
          <w:tcPr>
            <w:tcW w:w="992" w:type="dxa"/>
            <w:tcBorders>
              <w:top w:val="single" w:sz="4" w:space="0" w:color="D2232A"/>
              <w:left w:val="single" w:sz="4" w:space="0" w:color="D2232A"/>
              <w:bottom w:val="single" w:sz="4" w:space="0" w:color="D2232A"/>
              <w:right w:val="single" w:sz="4" w:space="0" w:color="D2232A"/>
            </w:tcBorders>
          </w:tcPr>
          <w:p w:rsidR="00D813CD" w:rsidRPr="00993096" w:rsidRDefault="00D813CD" w:rsidP="005E33DB">
            <w:pPr>
              <w:spacing w:line="288" w:lineRule="auto"/>
              <w:jc w:val="center"/>
            </w:pPr>
            <w:r w:rsidRPr="00057773">
              <w:t>547</w:t>
            </w:r>
          </w:p>
        </w:tc>
        <w:tc>
          <w:tcPr>
            <w:tcW w:w="851" w:type="dxa"/>
            <w:tcBorders>
              <w:top w:val="single" w:sz="4" w:space="0" w:color="D2232A"/>
              <w:left w:val="single" w:sz="4" w:space="0" w:color="D2232A"/>
              <w:bottom w:val="single" w:sz="4" w:space="0" w:color="D2232A"/>
              <w:right w:val="single" w:sz="4" w:space="0" w:color="D2232A"/>
            </w:tcBorders>
          </w:tcPr>
          <w:p w:rsidR="00D813CD" w:rsidRPr="00993096" w:rsidRDefault="00D813CD" w:rsidP="005E33DB">
            <w:pPr>
              <w:spacing w:line="288" w:lineRule="auto"/>
              <w:jc w:val="center"/>
            </w:pPr>
            <w:r w:rsidRPr="00057773">
              <w:t>488</w:t>
            </w:r>
          </w:p>
        </w:tc>
      </w:tr>
    </w:tbl>
    <w:p w:rsidR="00216D91" w:rsidRPr="0051391F" w:rsidRDefault="00216D91" w:rsidP="00D32D22">
      <w:pPr>
        <w:pStyle w:val="ECCParagraph"/>
      </w:pPr>
    </w:p>
    <w:p w:rsidR="00D813CD" w:rsidRDefault="00D813CD" w:rsidP="00D813CD">
      <w:pPr>
        <w:pStyle w:val="Beschriftung"/>
      </w:pPr>
      <w:r w:rsidRPr="00AC0C7F">
        <w:t>Tab</w:t>
      </w:r>
      <w:r>
        <w:t xml:space="preserve">le </w:t>
      </w:r>
      <w:r w:rsidR="00905B32">
        <w:fldChar w:fldCharType="begin"/>
      </w:r>
      <w:r>
        <w:instrText xml:space="preserve"> SEQ Table \* ARABIC </w:instrText>
      </w:r>
      <w:r w:rsidR="00905B32">
        <w:fldChar w:fldCharType="separate"/>
      </w:r>
      <w:r w:rsidR="005E0E92">
        <w:rPr>
          <w:noProof/>
        </w:rPr>
        <w:t>60</w:t>
      </w:r>
      <w:r w:rsidR="00905B32">
        <w:rPr>
          <w:noProof/>
        </w:rPr>
        <w:fldChar w:fldCharType="end"/>
      </w:r>
      <w:r w:rsidRPr="0020780E">
        <w:t xml:space="preserve">: </w:t>
      </w:r>
      <w:r>
        <w:t>Separation distances WIA II – Radio Amateur-Satellite Service (space-to-</w:t>
      </w:r>
      <w:r w:rsidR="00780139">
        <w:t>E</w:t>
      </w:r>
      <w:r>
        <w:t>arth)</w:t>
      </w:r>
    </w:p>
    <w:tbl>
      <w:tblPr>
        <w:tblW w:w="6096"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26"/>
        <w:gridCol w:w="3827"/>
        <w:gridCol w:w="992"/>
        <w:gridCol w:w="851"/>
      </w:tblGrid>
      <w:tr w:rsidR="00D813CD" w:rsidTr="00DA1BEA">
        <w:trPr>
          <w:tblHeader/>
          <w:jc w:val="center"/>
        </w:trPr>
        <w:tc>
          <w:tcPr>
            <w:tcW w:w="4253" w:type="dxa"/>
            <w:gridSpan w:val="2"/>
            <w:tcBorders>
              <w:top w:val="single" w:sz="4" w:space="0" w:color="D2232A"/>
              <w:left w:val="single" w:sz="4" w:space="0" w:color="D2232A"/>
              <w:bottom w:val="single" w:sz="4" w:space="0" w:color="D2232A"/>
              <w:right w:val="single" w:sz="8" w:space="0" w:color="FFFFFF"/>
            </w:tcBorders>
            <w:shd w:val="clear" w:color="auto" w:fill="D2232A"/>
            <w:hideMark/>
          </w:tcPr>
          <w:p w:rsidR="00D813CD" w:rsidRPr="008C1F6E" w:rsidRDefault="00D813CD" w:rsidP="00DA1BEA">
            <w:pPr>
              <w:spacing w:line="288" w:lineRule="auto"/>
              <w:jc w:val="center"/>
              <w:rPr>
                <w:b/>
                <w:color w:val="FFFFFF" w:themeColor="background1"/>
                <w:lang w:val="en-US"/>
              </w:rPr>
            </w:pPr>
            <w:r w:rsidRPr="008C1F6E">
              <w:rPr>
                <w:b/>
                <w:color w:val="FFFFFF" w:themeColor="background1"/>
              </w:rPr>
              <w:t>Parameter</w:t>
            </w:r>
          </w:p>
        </w:tc>
        <w:tc>
          <w:tcPr>
            <w:tcW w:w="992" w:type="dxa"/>
            <w:tcBorders>
              <w:top w:val="single" w:sz="4" w:space="0" w:color="D2232A"/>
              <w:left w:val="single" w:sz="8" w:space="0" w:color="FFFFFF"/>
              <w:bottom w:val="single" w:sz="4" w:space="0" w:color="D2232A"/>
              <w:right w:val="single" w:sz="8" w:space="0" w:color="FFFFFF"/>
            </w:tcBorders>
            <w:shd w:val="clear" w:color="auto" w:fill="D2232A"/>
            <w:hideMark/>
          </w:tcPr>
          <w:p w:rsidR="00D813CD" w:rsidRPr="005E33DB" w:rsidRDefault="00D813CD" w:rsidP="00DA1BEA">
            <w:pPr>
              <w:spacing w:line="288" w:lineRule="auto"/>
              <w:jc w:val="center"/>
              <w:rPr>
                <w:b/>
                <w:color w:val="FFFFFF" w:themeColor="background1"/>
                <w:lang w:val="en-US"/>
              </w:rPr>
            </w:pPr>
            <w:r w:rsidRPr="004064FC">
              <w:rPr>
                <w:b/>
                <w:color w:val="FFFFFF" w:themeColor="background1"/>
              </w:rPr>
              <w:t>CW Voice</w:t>
            </w:r>
          </w:p>
        </w:tc>
        <w:tc>
          <w:tcPr>
            <w:tcW w:w="851" w:type="dxa"/>
            <w:tcBorders>
              <w:top w:val="single" w:sz="4" w:space="0" w:color="D2232A"/>
              <w:left w:val="single" w:sz="8" w:space="0" w:color="FFFFFF"/>
              <w:bottom w:val="single" w:sz="4" w:space="0" w:color="D2232A"/>
              <w:right w:val="single" w:sz="4" w:space="0" w:color="D2232A"/>
            </w:tcBorders>
            <w:shd w:val="clear" w:color="auto" w:fill="D2232A"/>
            <w:hideMark/>
          </w:tcPr>
          <w:p w:rsidR="00D813CD" w:rsidRPr="005E33DB" w:rsidRDefault="00D813CD" w:rsidP="00DA1BEA">
            <w:pPr>
              <w:spacing w:line="288" w:lineRule="auto"/>
              <w:jc w:val="center"/>
              <w:rPr>
                <w:b/>
                <w:color w:val="FFFFFF" w:themeColor="background1"/>
                <w:lang w:val="en-US"/>
              </w:rPr>
            </w:pPr>
            <w:r w:rsidRPr="004064FC">
              <w:rPr>
                <w:b/>
                <w:color w:val="FFFFFF" w:themeColor="background1"/>
              </w:rPr>
              <w:t>SSB Voice</w:t>
            </w:r>
          </w:p>
        </w:tc>
      </w:tr>
      <w:tr w:rsidR="00D813CD" w:rsidTr="00DA1BEA">
        <w:trPr>
          <w:trHeight w:val="340"/>
          <w:jc w:val="center"/>
        </w:trPr>
        <w:tc>
          <w:tcPr>
            <w:tcW w:w="426" w:type="dxa"/>
            <w:vMerge w:val="restart"/>
            <w:tcBorders>
              <w:top w:val="single" w:sz="4" w:space="0" w:color="D2232A"/>
              <w:left w:val="single" w:sz="4" w:space="0" w:color="D2232A"/>
              <w:right w:val="single" w:sz="4" w:space="0" w:color="D2232A"/>
            </w:tcBorders>
            <w:textDirection w:val="btLr"/>
            <w:hideMark/>
          </w:tcPr>
          <w:p w:rsidR="00D813CD" w:rsidRPr="0021377B" w:rsidRDefault="00D813CD" w:rsidP="00DA1BEA">
            <w:pPr>
              <w:spacing w:line="288" w:lineRule="auto"/>
              <w:ind w:left="113" w:right="113"/>
              <w:jc w:val="center"/>
              <w:rPr>
                <w:b/>
                <w:lang w:val="en-US"/>
              </w:rPr>
            </w:pPr>
            <w:r>
              <w:rPr>
                <w:b/>
                <w:lang w:val="en-US"/>
              </w:rPr>
              <w:t>Radio Amateur</w:t>
            </w:r>
          </w:p>
        </w:tc>
        <w:tc>
          <w:tcPr>
            <w:tcW w:w="3827" w:type="dxa"/>
            <w:tcBorders>
              <w:top w:val="single" w:sz="4" w:space="0" w:color="D2232A"/>
              <w:left w:val="single" w:sz="4" w:space="0" w:color="D2232A"/>
              <w:right w:val="single" w:sz="4" w:space="0" w:color="D2232A"/>
            </w:tcBorders>
          </w:tcPr>
          <w:p w:rsidR="00D813CD" w:rsidRDefault="00D813CD" w:rsidP="00DA1BEA">
            <w:pPr>
              <w:spacing w:line="288" w:lineRule="auto"/>
              <w:rPr>
                <w:lang w:val="en-US"/>
              </w:rPr>
            </w:pPr>
            <w:r w:rsidRPr="0023105B">
              <w:t xml:space="preserve">Tx power into antenna peak (dBm) </w:t>
            </w:r>
          </w:p>
        </w:tc>
        <w:tc>
          <w:tcPr>
            <w:tcW w:w="992" w:type="dxa"/>
            <w:tcBorders>
              <w:top w:val="single" w:sz="4" w:space="0" w:color="D2232A"/>
              <w:left w:val="single" w:sz="4" w:space="0" w:color="D2232A"/>
              <w:right w:val="single" w:sz="4" w:space="0" w:color="D2232A"/>
            </w:tcBorders>
            <w:hideMark/>
          </w:tcPr>
          <w:p w:rsidR="00D813CD" w:rsidRDefault="00D813CD" w:rsidP="00DA1BEA">
            <w:pPr>
              <w:spacing w:line="288" w:lineRule="auto"/>
              <w:jc w:val="center"/>
              <w:rPr>
                <w:lang w:val="en-US"/>
              </w:rPr>
            </w:pPr>
            <w:r w:rsidRPr="00534975">
              <w:t>43.0</w:t>
            </w:r>
          </w:p>
        </w:tc>
        <w:tc>
          <w:tcPr>
            <w:tcW w:w="851" w:type="dxa"/>
            <w:tcBorders>
              <w:top w:val="single" w:sz="4" w:space="0" w:color="D2232A"/>
              <w:left w:val="single" w:sz="4" w:space="0" w:color="D2232A"/>
              <w:right w:val="single" w:sz="4" w:space="0" w:color="D2232A"/>
            </w:tcBorders>
            <w:hideMark/>
          </w:tcPr>
          <w:p w:rsidR="00D813CD" w:rsidRDefault="00D813CD" w:rsidP="00DA1BEA">
            <w:pPr>
              <w:spacing w:line="288" w:lineRule="auto"/>
              <w:jc w:val="center"/>
              <w:rPr>
                <w:lang w:val="en-US"/>
              </w:rPr>
            </w:pPr>
            <w:r w:rsidRPr="00534975">
              <w:t>43.0</w:t>
            </w:r>
          </w:p>
        </w:tc>
      </w:tr>
      <w:tr w:rsidR="00D813CD" w:rsidTr="00DA1BEA">
        <w:trPr>
          <w:jc w:val="center"/>
        </w:trPr>
        <w:tc>
          <w:tcPr>
            <w:tcW w:w="426" w:type="dxa"/>
            <w:vMerge/>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r w:rsidRPr="0023105B">
              <w:t xml:space="preserve">Receiver IF3dB bandwidth (kHz) </w:t>
            </w:r>
          </w:p>
        </w:tc>
        <w:tc>
          <w:tcPr>
            <w:tcW w:w="992" w:type="dxa"/>
            <w:tcBorders>
              <w:top w:val="single" w:sz="4" w:space="0" w:color="D2232A"/>
              <w:left w:val="single" w:sz="4" w:space="0" w:color="D2232A"/>
              <w:bottom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534975">
              <w:t>0.4</w:t>
            </w:r>
          </w:p>
        </w:tc>
        <w:tc>
          <w:tcPr>
            <w:tcW w:w="851" w:type="dxa"/>
            <w:tcBorders>
              <w:top w:val="single" w:sz="4" w:space="0" w:color="D2232A"/>
              <w:left w:val="single" w:sz="4" w:space="0" w:color="D2232A"/>
              <w:bottom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534975">
              <w:t>2.7</w:t>
            </w:r>
          </w:p>
        </w:tc>
      </w:tr>
      <w:tr w:rsidR="00D813CD" w:rsidTr="00DA1BEA">
        <w:trPr>
          <w:trHeight w:val="269"/>
          <w:jc w:val="center"/>
        </w:trPr>
        <w:tc>
          <w:tcPr>
            <w:tcW w:w="426" w:type="dxa"/>
            <w:vMerge/>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r>
              <w:t>Transmitter a</w:t>
            </w:r>
            <w:r w:rsidRPr="0023105B">
              <w:t>ntenna main beam gain</w:t>
            </w:r>
          </w:p>
        </w:tc>
        <w:tc>
          <w:tcPr>
            <w:tcW w:w="992" w:type="dxa"/>
            <w:tcBorders>
              <w:top w:val="single" w:sz="4" w:space="0" w:color="D2232A"/>
              <w:left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650B31">
              <w:t>30.0</w:t>
            </w:r>
          </w:p>
        </w:tc>
        <w:tc>
          <w:tcPr>
            <w:tcW w:w="851" w:type="dxa"/>
            <w:tcBorders>
              <w:top w:val="single" w:sz="4" w:space="0" w:color="D2232A"/>
              <w:left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650B31">
              <w:t>30.0</w:t>
            </w:r>
          </w:p>
        </w:tc>
      </w:tr>
      <w:tr w:rsidR="00D813CD" w:rsidTr="00DA1BEA">
        <w:trPr>
          <w:trHeight w:val="269"/>
          <w:jc w:val="center"/>
        </w:trPr>
        <w:tc>
          <w:tcPr>
            <w:tcW w:w="426" w:type="dxa"/>
            <w:vMerge/>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Default="00D813CD" w:rsidP="00DA1BEA">
            <w:pPr>
              <w:spacing w:line="288" w:lineRule="auto"/>
            </w:pPr>
            <w:r>
              <w:t>Receiver a</w:t>
            </w:r>
            <w:r w:rsidRPr="0023105B">
              <w:t>ntenna main beam gain</w:t>
            </w:r>
          </w:p>
        </w:tc>
        <w:tc>
          <w:tcPr>
            <w:tcW w:w="992" w:type="dxa"/>
            <w:tcBorders>
              <w:top w:val="single" w:sz="4" w:space="0" w:color="D2232A"/>
              <w:left w:val="single" w:sz="4" w:space="0" w:color="D2232A"/>
              <w:right w:val="single" w:sz="4" w:space="0" w:color="D2232A"/>
            </w:tcBorders>
          </w:tcPr>
          <w:p w:rsidR="00D813CD" w:rsidRPr="00534975" w:rsidRDefault="00D813CD" w:rsidP="00DA1BEA">
            <w:pPr>
              <w:spacing w:line="288" w:lineRule="auto"/>
              <w:jc w:val="center"/>
            </w:pPr>
            <w:r w:rsidRPr="00650B31">
              <w:t>0.4</w:t>
            </w:r>
          </w:p>
        </w:tc>
        <w:tc>
          <w:tcPr>
            <w:tcW w:w="851" w:type="dxa"/>
            <w:tcBorders>
              <w:top w:val="single" w:sz="4" w:space="0" w:color="D2232A"/>
              <w:left w:val="single" w:sz="4" w:space="0" w:color="D2232A"/>
              <w:right w:val="single" w:sz="4" w:space="0" w:color="D2232A"/>
            </w:tcBorders>
          </w:tcPr>
          <w:p w:rsidR="00D813CD" w:rsidRPr="00534975" w:rsidRDefault="00D813CD" w:rsidP="00DA1BEA">
            <w:pPr>
              <w:spacing w:line="288" w:lineRule="auto"/>
              <w:jc w:val="center"/>
            </w:pPr>
            <w:r w:rsidRPr="00650B31">
              <w:t>2.7</w:t>
            </w:r>
          </w:p>
        </w:tc>
      </w:tr>
      <w:tr w:rsidR="00D813CD" w:rsidTr="00DA1BEA">
        <w:trPr>
          <w:jc w:val="center"/>
        </w:trPr>
        <w:tc>
          <w:tcPr>
            <w:tcW w:w="426" w:type="dxa"/>
            <w:vMerge/>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r w:rsidRPr="0023105B">
              <w:t>Feeder loss (dB)</w:t>
            </w:r>
          </w:p>
        </w:tc>
        <w:tc>
          <w:tcPr>
            <w:tcW w:w="992" w:type="dxa"/>
            <w:tcBorders>
              <w:top w:val="single" w:sz="4" w:space="0" w:color="D2232A"/>
              <w:left w:val="single" w:sz="4" w:space="0" w:color="D2232A"/>
              <w:bottom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650B31">
              <w:t>3</w:t>
            </w:r>
          </w:p>
        </w:tc>
        <w:tc>
          <w:tcPr>
            <w:tcW w:w="851" w:type="dxa"/>
            <w:tcBorders>
              <w:top w:val="single" w:sz="4" w:space="0" w:color="D2232A"/>
              <w:left w:val="single" w:sz="4" w:space="0" w:color="D2232A"/>
              <w:bottom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650B31">
              <w:t>3</w:t>
            </w:r>
          </w:p>
        </w:tc>
      </w:tr>
      <w:tr w:rsidR="00D813CD" w:rsidTr="00DA1BEA">
        <w:trPr>
          <w:trHeight w:val="316"/>
          <w:jc w:val="center"/>
        </w:trPr>
        <w:tc>
          <w:tcPr>
            <w:tcW w:w="426" w:type="dxa"/>
            <w:vMerge/>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r w:rsidRPr="0023105B">
              <w:t>E.i.r.p Amateur Service (dBm)</w:t>
            </w:r>
          </w:p>
        </w:tc>
        <w:tc>
          <w:tcPr>
            <w:tcW w:w="992" w:type="dxa"/>
            <w:tcBorders>
              <w:top w:val="single" w:sz="4" w:space="0" w:color="D2232A"/>
              <w:left w:val="single" w:sz="4" w:space="0" w:color="D2232A"/>
              <w:right w:val="single" w:sz="4" w:space="0" w:color="D2232A"/>
            </w:tcBorders>
          </w:tcPr>
          <w:p w:rsidR="00D813CD" w:rsidRPr="0021377B" w:rsidRDefault="00D813CD" w:rsidP="00DA1BEA">
            <w:pPr>
              <w:spacing w:line="288" w:lineRule="auto"/>
              <w:jc w:val="center"/>
              <w:rPr>
                <w:rFonts w:eastAsia="MS Mincho"/>
                <w:color w:val="000000"/>
                <w:szCs w:val="20"/>
                <w:lang w:val="fr-FR"/>
              </w:rPr>
            </w:pPr>
            <w:r w:rsidRPr="00650B31">
              <w:t>33</w:t>
            </w:r>
          </w:p>
        </w:tc>
        <w:tc>
          <w:tcPr>
            <w:tcW w:w="851" w:type="dxa"/>
            <w:tcBorders>
              <w:top w:val="single" w:sz="4" w:space="0" w:color="D2232A"/>
              <w:left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650B31">
              <w:t>33</w:t>
            </w:r>
          </w:p>
        </w:tc>
      </w:tr>
      <w:tr w:rsidR="00D813CD" w:rsidTr="00DA1BEA">
        <w:trPr>
          <w:jc w:val="center"/>
        </w:trPr>
        <w:tc>
          <w:tcPr>
            <w:tcW w:w="426" w:type="dxa"/>
            <w:vMerge/>
            <w:tcBorders>
              <w:left w:val="single" w:sz="4" w:space="0" w:color="D2232A"/>
              <w:right w:val="single" w:sz="4" w:space="0" w:color="D2232A"/>
            </w:tcBorders>
            <w:vAlign w:val="bottom"/>
          </w:tcPr>
          <w:p w:rsidR="00D813CD" w:rsidRPr="00096987"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r w:rsidRPr="0023105B">
              <w:t>Receiver noise figure (dB)</w:t>
            </w:r>
          </w:p>
        </w:tc>
        <w:tc>
          <w:tcPr>
            <w:tcW w:w="992" w:type="dxa"/>
            <w:tcBorders>
              <w:top w:val="single" w:sz="4" w:space="0" w:color="D2232A"/>
              <w:left w:val="single" w:sz="4" w:space="0" w:color="D2232A"/>
              <w:bottom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650B31">
              <w:t>0.5</w:t>
            </w:r>
          </w:p>
        </w:tc>
        <w:tc>
          <w:tcPr>
            <w:tcW w:w="851" w:type="dxa"/>
            <w:tcBorders>
              <w:top w:val="single" w:sz="4" w:space="0" w:color="D2232A"/>
              <w:left w:val="single" w:sz="4" w:space="0" w:color="D2232A"/>
              <w:bottom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650B31">
              <w:t>0.5</w:t>
            </w:r>
          </w:p>
        </w:tc>
      </w:tr>
      <w:tr w:rsidR="00D813CD" w:rsidRPr="0003712E" w:rsidTr="00DA1BEA">
        <w:trPr>
          <w:jc w:val="center"/>
        </w:trPr>
        <w:tc>
          <w:tcPr>
            <w:tcW w:w="426" w:type="dxa"/>
            <w:vMerge/>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r w:rsidRPr="0023105B">
              <w:t>Noise level NBW   (dBm)</w:t>
            </w:r>
          </w:p>
        </w:tc>
        <w:tc>
          <w:tcPr>
            <w:tcW w:w="992" w:type="dxa"/>
            <w:tcBorders>
              <w:top w:val="single" w:sz="4" w:space="0" w:color="D2232A"/>
              <w:left w:val="single" w:sz="4" w:space="0" w:color="D2232A"/>
              <w:bottom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650B31">
              <w:t>32.5</w:t>
            </w:r>
          </w:p>
        </w:tc>
        <w:tc>
          <w:tcPr>
            <w:tcW w:w="851" w:type="dxa"/>
            <w:tcBorders>
              <w:top w:val="single" w:sz="4" w:space="0" w:color="D2232A"/>
              <w:left w:val="single" w:sz="4" w:space="0" w:color="D2232A"/>
              <w:bottom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650B31">
              <w:t>32.5</w:t>
            </w:r>
          </w:p>
        </w:tc>
      </w:tr>
      <w:tr w:rsidR="00D813CD" w:rsidTr="00DA1BEA">
        <w:trPr>
          <w:jc w:val="center"/>
        </w:trPr>
        <w:tc>
          <w:tcPr>
            <w:tcW w:w="426" w:type="dxa"/>
            <w:vMerge/>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r w:rsidRPr="0023105B">
              <w:t>Noise level N   (dBm)</w:t>
            </w:r>
          </w:p>
        </w:tc>
        <w:tc>
          <w:tcPr>
            <w:tcW w:w="992" w:type="dxa"/>
            <w:tcBorders>
              <w:top w:val="single" w:sz="4" w:space="0" w:color="D2232A"/>
              <w:left w:val="single" w:sz="4" w:space="0" w:color="D2232A"/>
              <w:bottom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650B31">
              <w:t>1</w:t>
            </w:r>
          </w:p>
        </w:tc>
        <w:tc>
          <w:tcPr>
            <w:tcW w:w="851" w:type="dxa"/>
            <w:tcBorders>
              <w:top w:val="single" w:sz="4" w:space="0" w:color="D2232A"/>
              <w:left w:val="single" w:sz="4" w:space="0" w:color="D2232A"/>
              <w:bottom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650B31">
              <w:t>2</w:t>
            </w:r>
          </w:p>
        </w:tc>
      </w:tr>
      <w:tr w:rsidR="00D813CD" w:rsidTr="00DA1BEA">
        <w:trPr>
          <w:trHeight w:val="109"/>
          <w:jc w:val="center"/>
        </w:trPr>
        <w:tc>
          <w:tcPr>
            <w:tcW w:w="426" w:type="dxa"/>
            <w:vMerge/>
            <w:tcBorders>
              <w:left w:val="single" w:sz="4" w:space="0" w:color="D2232A"/>
              <w:bottom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D813CD" w:rsidRPr="00C768B1" w:rsidRDefault="00D813CD" w:rsidP="00DA1BEA">
            <w:pPr>
              <w:spacing w:line="288" w:lineRule="auto"/>
            </w:pPr>
            <w:r w:rsidRPr="0023105B">
              <w:t>Noise level protection criteria  (dBm)</w:t>
            </w:r>
          </w:p>
        </w:tc>
        <w:tc>
          <w:tcPr>
            <w:tcW w:w="992" w:type="dxa"/>
            <w:tcBorders>
              <w:top w:val="single" w:sz="4" w:space="0" w:color="D2232A"/>
              <w:left w:val="single" w:sz="4" w:space="0" w:color="D2232A"/>
              <w:bottom w:val="single" w:sz="4" w:space="0" w:color="D2232A"/>
              <w:right w:val="single" w:sz="4" w:space="0" w:color="D2232A"/>
            </w:tcBorders>
          </w:tcPr>
          <w:p w:rsidR="00D813CD" w:rsidRPr="004064FC" w:rsidRDefault="00D813CD" w:rsidP="00DA1BEA">
            <w:pPr>
              <w:spacing w:line="288" w:lineRule="auto"/>
              <w:jc w:val="center"/>
              <w:rPr>
                <w:highlight w:val="yellow"/>
              </w:rPr>
            </w:pPr>
            <w:r w:rsidRPr="00650B31">
              <w:t>-148.0</w:t>
            </w:r>
          </w:p>
        </w:tc>
        <w:tc>
          <w:tcPr>
            <w:tcW w:w="851" w:type="dxa"/>
            <w:tcBorders>
              <w:top w:val="single" w:sz="4" w:space="0" w:color="D2232A"/>
              <w:left w:val="single" w:sz="4" w:space="0" w:color="D2232A"/>
              <w:bottom w:val="single" w:sz="4" w:space="0" w:color="D2232A"/>
              <w:right w:val="single" w:sz="4" w:space="0" w:color="D2232A"/>
            </w:tcBorders>
          </w:tcPr>
          <w:p w:rsidR="00D813CD" w:rsidRPr="004064FC" w:rsidRDefault="00D813CD" w:rsidP="00DA1BEA">
            <w:pPr>
              <w:spacing w:line="288" w:lineRule="auto"/>
              <w:jc w:val="center"/>
              <w:rPr>
                <w:highlight w:val="yellow"/>
              </w:rPr>
            </w:pPr>
            <w:r w:rsidRPr="00650B31">
              <w:t>-139.7</w:t>
            </w:r>
          </w:p>
        </w:tc>
      </w:tr>
      <w:tr w:rsidR="00D813CD" w:rsidTr="00DA1BEA">
        <w:trPr>
          <w:trHeight w:val="84"/>
          <w:jc w:val="center"/>
        </w:trPr>
        <w:tc>
          <w:tcPr>
            <w:tcW w:w="426" w:type="dxa"/>
            <w:vMerge w:val="restart"/>
            <w:tcBorders>
              <w:left w:val="single" w:sz="4" w:space="0" w:color="D2232A"/>
              <w:right w:val="single" w:sz="4" w:space="0" w:color="D2232A"/>
            </w:tcBorders>
            <w:textDirection w:val="btLr"/>
          </w:tcPr>
          <w:p w:rsidR="00D813CD" w:rsidRPr="0021377B" w:rsidRDefault="00D813CD" w:rsidP="00DA1BEA">
            <w:pPr>
              <w:spacing w:line="288" w:lineRule="auto"/>
              <w:ind w:left="113" w:right="113"/>
              <w:jc w:val="center"/>
              <w:rPr>
                <w:rFonts w:eastAsia="MS Mincho"/>
                <w:b/>
                <w:color w:val="000000"/>
                <w:szCs w:val="20"/>
              </w:rPr>
            </w:pPr>
            <w:r w:rsidRPr="0021377B">
              <w:rPr>
                <w:rFonts w:eastAsia="MS Mincho"/>
                <w:b/>
                <w:color w:val="000000"/>
                <w:szCs w:val="20"/>
              </w:rPr>
              <w:t>WIA</w:t>
            </w:r>
            <w:r>
              <w:rPr>
                <w:rFonts w:eastAsia="MS Mincho"/>
                <w:b/>
                <w:color w:val="000000"/>
                <w:szCs w:val="20"/>
              </w:rPr>
              <w:t xml:space="preserve"> II</w:t>
            </w:r>
          </w:p>
          <w:p w:rsidR="00D813CD" w:rsidRPr="00096987" w:rsidRDefault="00D813CD" w:rsidP="00DA1BEA">
            <w:pPr>
              <w:spacing w:line="288" w:lineRule="auto"/>
              <w:ind w:left="113" w:right="113"/>
              <w:jc w:val="center"/>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D813CD" w:rsidRPr="00FD34D9" w:rsidRDefault="00D813CD" w:rsidP="00DA1BEA">
            <w:pPr>
              <w:spacing w:line="288" w:lineRule="auto"/>
            </w:pPr>
            <w:r w:rsidRPr="0051172E">
              <w:t>WIA e.i.r.p (dBm) outdoor</w:t>
            </w:r>
          </w:p>
        </w:tc>
        <w:tc>
          <w:tcPr>
            <w:tcW w:w="992" w:type="dxa"/>
            <w:tcBorders>
              <w:top w:val="single" w:sz="4" w:space="0" w:color="D2232A"/>
              <w:left w:val="single" w:sz="4" w:space="0" w:color="D2232A"/>
              <w:bottom w:val="single" w:sz="4" w:space="0" w:color="D2232A"/>
              <w:right w:val="single" w:sz="4" w:space="0" w:color="D2232A"/>
            </w:tcBorders>
          </w:tcPr>
          <w:p w:rsidR="00D813CD" w:rsidRPr="00532145" w:rsidRDefault="00D813CD" w:rsidP="00DA1BEA">
            <w:pPr>
              <w:spacing w:line="288" w:lineRule="auto"/>
              <w:jc w:val="center"/>
            </w:pPr>
            <w:r w:rsidRPr="00736B56">
              <w:t>26</w:t>
            </w:r>
          </w:p>
        </w:tc>
        <w:tc>
          <w:tcPr>
            <w:tcW w:w="851" w:type="dxa"/>
            <w:tcBorders>
              <w:top w:val="single" w:sz="4" w:space="0" w:color="D2232A"/>
              <w:left w:val="single" w:sz="4" w:space="0" w:color="D2232A"/>
              <w:bottom w:val="single" w:sz="4" w:space="0" w:color="D2232A"/>
              <w:right w:val="single" w:sz="4" w:space="0" w:color="D2232A"/>
            </w:tcBorders>
          </w:tcPr>
          <w:p w:rsidR="00D813CD" w:rsidRPr="00532145" w:rsidRDefault="00D813CD" w:rsidP="00DA1BEA">
            <w:pPr>
              <w:spacing w:line="288" w:lineRule="auto"/>
              <w:jc w:val="center"/>
            </w:pPr>
            <w:r w:rsidRPr="00736B56">
              <w:t>26</w:t>
            </w:r>
          </w:p>
        </w:tc>
      </w:tr>
      <w:tr w:rsidR="00D813CD" w:rsidTr="00DA1BEA">
        <w:trPr>
          <w:trHeight w:val="74"/>
          <w:jc w:val="center"/>
        </w:trPr>
        <w:tc>
          <w:tcPr>
            <w:tcW w:w="426" w:type="dxa"/>
            <w:vMerge/>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FD34D9" w:rsidRDefault="00D813CD" w:rsidP="00DA1BEA">
            <w:pPr>
              <w:spacing w:line="288" w:lineRule="auto"/>
            </w:pPr>
            <w:r w:rsidRPr="0051172E">
              <w:t>WIA feeder loss</w:t>
            </w:r>
          </w:p>
        </w:tc>
        <w:tc>
          <w:tcPr>
            <w:tcW w:w="992" w:type="dxa"/>
            <w:tcBorders>
              <w:top w:val="single" w:sz="4" w:space="0" w:color="D2232A"/>
              <w:left w:val="single" w:sz="4" w:space="0" w:color="D2232A"/>
              <w:bottom w:val="single" w:sz="4" w:space="0" w:color="D2232A"/>
              <w:right w:val="single" w:sz="4" w:space="0" w:color="D2232A"/>
            </w:tcBorders>
          </w:tcPr>
          <w:p w:rsidR="00D813CD" w:rsidRPr="00532145" w:rsidRDefault="00D813CD" w:rsidP="00DA1BEA">
            <w:pPr>
              <w:spacing w:line="288" w:lineRule="auto"/>
              <w:jc w:val="center"/>
            </w:pPr>
            <w:r w:rsidRPr="00736B56">
              <w:t>0</w:t>
            </w:r>
          </w:p>
        </w:tc>
        <w:tc>
          <w:tcPr>
            <w:tcW w:w="851" w:type="dxa"/>
            <w:tcBorders>
              <w:top w:val="single" w:sz="4" w:space="0" w:color="D2232A"/>
              <w:left w:val="single" w:sz="4" w:space="0" w:color="D2232A"/>
              <w:bottom w:val="single" w:sz="4" w:space="0" w:color="D2232A"/>
              <w:right w:val="single" w:sz="4" w:space="0" w:color="D2232A"/>
            </w:tcBorders>
          </w:tcPr>
          <w:p w:rsidR="00D813CD" w:rsidRPr="00532145" w:rsidRDefault="00D813CD" w:rsidP="00DA1BEA">
            <w:pPr>
              <w:spacing w:line="288" w:lineRule="auto"/>
              <w:jc w:val="center"/>
            </w:pPr>
            <w:r w:rsidRPr="00736B56">
              <w:t>0</w:t>
            </w:r>
          </w:p>
        </w:tc>
      </w:tr>
      <w:tr w:rsidR="00D813CD" w:rsidTr="00DA1BEA">
        <w:trPr>
          <w:trHeight w:val="178"/>
          <w:jc w:val="center"/>
        </w:trPr>
        <w:tc>
          <w:tcPr>
            <w:tcW w:w="426" w:type="dxa"/>
            <w:vMerge/>
            <w:tcBorders>
              <w:left w:val="single" w:sz="4" w:space="0" w:color="D2232A"/>
              <w:right w:val="single" w:sz="4" w:space="0" w:color="D2232A"/>
            </w:tcBorders>
          </w:tcPr>
          <w:p w:rsidR="00D813CD"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FD34D9" w:rsidRDefault="00D813CD" w:rsidP="00DA1BEA">
            <w:pPr>
              <w:spacing w:line="288" w:lineRule="auto"/>
            </w:pPr>
            <w:r w:rsidRPr="0051172E">
              <w:t>Antenna Gain (dBi)</w:t>
            </w:r>
          </w:p>
        </w:tc>
        <w:tc>
          <w:tcPr>
            <w:tcW w:w="992" w:type="dxa"/>
            <w:tcBorders>
              <w:top w:val="single" w:sz="4" w:space="0" w:color="D2232A"/>
              <w:left w:val="single" w:sz="4" w:space="0" w:color="D2232A"/>
              <w:bottom w:val="single" w:sz="4" w:space="0" w:color="D2232A"/>
              <w:right w:val="single" w:sz="4" w:space="0" w:color="D2232A"/>
            </w:tcBorders>
          </w:tcPr>
          <w:p w:rsidR="00D813CD" w:rsidRPr="00532145" w:rsidRDefault="00D813CD" w:rsidP="00DA1BEA">
            <w:pPr>
              <w:spacing w:line="288" w:lineRule="auto"/>
              <w:jc w:val="center"/>
            </w:pPr>
            <w:r w:rsidRPr="00736B56">
              <w:t>0</w:t>
            </w:r>
          </w:p>
        </w:tc>
        <w:tc>
          <w:tcPr>
            <w:tcW w:w="851" w:type="dxa"/>
            <w:tcBorders>
              <w:top w:val="single" w:sz="4" w:space="0" w:color="D2232A"/>
              <w:left w:val="single" w:sz="4" w:space="0" w:color="D2232A"/>
              <w:bottom w:val="single" w:sz="4" w:space="0" w:color="D2232A"/>
              <w:right w:val="single" w:sz="4" w:space="0" w:color="D2232A"/>
            </w:tcBorders>
          </w:tcPr>
          <w:p w:rsidR="00D813CD" w:rsidRPr="00532145" w:rsidRDefault="00D813CD" w:rsidP="00DA1BEA">
            <w:pPr>
              <w:spacing w:line="288" w:lineRule="auto"/>
              <w:jc w:val="center"/>
            </w:pPr>
            <w:r w:rsidRPr="00736B56">
              <w:t>0</w:t>
            </w:r>
          </w:p>
        </w:tc>
      </w:tr>
      <w:tr w:rsidR="00D813CD" w:rsidTr="00DA1BEA">
        <w:trPr>
          <w:trHeight w:val="141"/>
          <w:jc w:val="center"/>
        </w:trPr>
        <w:tc>
          <w:tcPr>
            <w:tcW w:w="426" w:type="dxa"/>
            <w:vMerge/>
            <w:tcBorders>
              <w:left w:val="single" w:sz="4" w:space="0" w:color="D2232A"/>
              <w:right w:val="single" w:sz="4" w:space="0" w:color="D2232A"/>
            </w:tcBorders>
          </w:tcPr>
          <w:p w:rsidR="00D813CD"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FD34D9" w:rsidRDefault="00D813CD" w:rsidP="00DA1BEA">
            <w:pPr>
              <w:spacing w:line="288" w:lineRule="auto"/>
            </w:pPr>
            <w:r w:rsidRPr="0020780E">
              <w:t>Bandwidth (MHz)</w:t>
            </w:r>
          </w:p>
        </w:tc>
        <w:tc>
          <w:tcPr>
            <w:tcW w:w="992" w:type="dxa"/>
            <w:tcBorders>
              <w:top w:val="single" w:sz="4" w:space="0" w:color="D2232A"/>
              <w:left w:val="single" w:sz="4" w:space="0" w:color="D2232A"/>
              <w:bottom w:val="single" w:sz="4" w:space="0" w:color="D2232A"/>
              <w:right w:val="single" w:sz="4" w:space="0" w:color="D2232A"/>
            </w:tcBorders>
          </w:tcPr>
          <w:p w:rsidR="00D813CD" w:rsidRPr="00532145" w:rsidRDefault="00D813CD" w:rsidP="00DA1BEA">
            <w:pPr>
              <w:spacing w:line="288" w:lineRule="auto"/>
              <w:jc w:val="center"/>
            </w:pPr>
            <w:r w:rsidRPr="00736B56">
              <w:t>20</w:t>
            </w:r>
          </w:p>
        </w:tc>
        <w:tc>
          <w:tcPr>
            <w:tcW w:w="851" w:type="dxa"/>
            <w:tcBorders>
              <w:top w:val="single" w:sz="4" w:space="0" w:color="D2232A"/>
              <w:left w:val="single" w:sz="4" w:space="0" w:color="D2232A"/>
              <w:bottom w:val="single" w:sz="4" w:space="0" w:color="D2232A"/>
              <w:right w:val="single" w:sz="4" w:space="0" w:color="D2232A"/>
            </w:tcBorders>
          </w:tcPr>
          <w:p w:rsidR="00D813CD" w:rsidRPr="00532145" w:rsidRDefault="00D813CD" w:rsidP="00DA1BEA">
            <w:pPr>
              <w:spacing w:line="288" w:lineRule="auto"/>
              <w:jc w:val="center"/>
            </w:pPr>
            <w:r w:rsidRPr="00736B56">
              <w:t>20</w:t>
            </w:r>
          </w:p>
        </w:tc>
      </w:tr>
      <w:tr w:rsidR="00D813CD" w:rsidTr="00DA1BEA">
        <w:trPr>
          <w:trHeight w:val="141"/>
          <w:jc w:val="center"/>
        </w:trPr>
        <w:tc>
          <w:tcPr>
            <w:tcW w:w="426" w:type="dxa"/>
            <w:vMerge w:val="restart"/>
            <w:tcBorders>
              <w:left w:val="single" w:sz="4" w:space="0" w:color="D2232A"/>
              <w:right w:val="single" w:sz="4" w:space="0" w:color="D2232A"/>
            </w:tcBorders>
            <w:textDirection w:val="btLr"/>
          </w:tcPr>
          <w:p w:rsidR="00D813CD" w:rsidRPr="0021377B" w:rsidRDefault="00D813CD" w:rsidP="00DA1BEA">
            <w:pPr>
              <w:spacing w:line="288" w:lineRule="auto"/>
              <w:ind w:left="113" w:right="113"/>
              <w:jc w:val="center"/>
              <w:rPr>
                <w:rFonts w:eastAsia="MS Mincho"/>
                <w:b/>
                <w:color w:val="000000"/>
                <w:szCs w:val="20"/>
              </w:rPr>
            </w:pPr>
            <w:r w:rsidRPr="0021377B">
              <w:rPr>
                <w:rFonts w:eastAsia="MS Mincho"/>
                <w:b/>
                <w:color w:val="000000"/>
                <w:szCs w:val="20"/>
              </w:rPr>
              <w:t>Calculations</w:t>
            </w:r>
          </w:p>
        </w:tc>
        <w:tc>
          <w:tcPr>
            <w:tcW w:w="3827" w:type="dxa"/>
            <w:tcBorders>
              <w:left w:val="single" w:sz="4" w:space="0" w:color="D2232A"/>
              <w:right w:val="single" w:sz="4" w:space="0" w:color="D2232A"/>
            </w:tcBorders>
          </w:tcPr>
          <w:p w:rsidR="00D813CD" w:rsidRPr="0020780E" w:rsidRDefault="00D813CD" w:rsidP="00DA1BEA">
            <w:pPr>
              <w:spacing w:line="288" w:lineRule="auto"/>
            </w:pPr>
            <w:r w:rsidRPr="00DF4585">
              <w:t>Bandwidth correction factor (dB)</w:t>
            </w:r>
          </w:p>
        </w:tc>
        <w:tc>
          <w:tcPr>
            <w:tcW w:w="992"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736B56">
              <w:t>-47.0</w:t>
            </w:r>
          </w:p>
        </w:tc>
        <w:tc>
          <w:tcPr>
            <w:tcW w:w="851"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736B56">
              <w:t>-38.7</w:t>
            </w:r>
          </w:p>
        </w:tc>
      </w:tr>
      <w:tr w:rsidR="00D813CD" w:rsidTr="00DA1BEA">
        <w:trPr>
          <w:trHeight w:val="141"/>
          <w:jc w:val="center"/>
        </w:trPr>
        <w:tc>
          <w:tcPr>
            <w:tcW w:w="426" w:type="dxa"/>
            <w:vMerge/>
            <w:tcBorders>
              <w:left w:val="single" w:sz="4" w:space="0" w:color="D2232A"/>
              <w:right w:val="single" w:sz="4" w:space="0" w:color="D2232A"/>
            </w:tcBorders>
          </w:tcPr>
          <w:p w:rsidR="00D813CD"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20780E" w:rsidRDefault="00D813CD" w:rsidP="00DA1BEA">
            <w:pPr>
              <w:spacing w:line="288" w:lineRule="auto"/>
            </w:pPr>
            <w:r w:rsidRPr="00DF4585">
              <w:t>Minimum coupling loss (dB)</w:t>
            </w:r>
          </w:p>
        </w:tc>
        <w:tc>
          <w:tcPr>
            <w:tcW w:w="992"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736B56">
              <w:t>132.0</w:t>
            </w:r>
          </w:p>
        </w:tc>
        <w:tc>
          <w:tcPr>
            <w:tcW w:w="851"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736B56">
              <w:t>131.0</w:t>
            </w:r>
          </w:p>
        </w:tc>
      </w:tr>
      <w:tr w:rsidR="00D813CD" w:rsidTr="00DA1BEA">
        <w:trPr>
          <w:trHeight w:val="141"/>
          <w:jc w:val="center"/>
        </w:trPr>
        <w:tc>
          <w:tcPr>
            <w:tcW w:w="426" w:type="dxa"/>
            <w:vMerge/>
            <w:tcBorders>
              <w:left w:val="single" w:sz="4" w:space="0" w:color="D2232A"/>
              <w:right w:val="single" w:sz="4" w:space="0" w:color="D2232A"/>
            </w:tcBorders>
          </w:tcPr>
          <w:p w:rsidR="00D813CD"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20780E" w:rsidRDefault="00D813CD" w:rsidP="00DA1BEA">
            <w:pPr>
              <w:spacing w:line="288" w:lineRule="auto"/>
            </w:pPr>
            <w:r w:rsidRPr="00DF4585">
              <w:t>Wall Loss (dB)</w:t>
            </w:r>
          </w:p>
        </w:tc>
        <w:tc>
          <w:tcPr>
            <w:tcW w:w="992"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736B56">
              <w:t>15.0</w:t>
            </w:r>
          </w:p>
        </w:tc>
        <w:tc>
          <w:tcPr>
            <w:tcW w:w="851"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736B56">
              <w:t>15.0</w:t>
            </w:r>
          </w:p>
        </w:tc>
      </w:tr>
      <w:tr w:rsidR="00D813CD" w:rsidTr="00DA1BEA">
        <w:trPr>
          <w:trHeight w:val="141"/>
          <w:jc w:val="center"/>
        </w:trPr>
        <w:tc>
          <w:tcPr>
            <w:tcW w:w="426" w:type="dxa"/>
            <w:vMerge/>
            <w:tcBorders>
              <w:left w:val="single" w:sz="4" w:space="0" w:color="D2232A"/>
              <w:right w:val="single" w:sz="4" w:space="0" w:color="D2232A"/>
            </w:tcBorders>
          </w:tcPr>
          <w:p w:rsidR="00D813CD"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20780E" w:rsidRDefault="00D813CD" w:rsidP="00DA1BEA">
            <w:pPr>
              <w:spacing w:line="288" w:lineRule="auto"/>
            </w:pPr>
            <w:r w:rsidRPr="00DF4585">
              <w:t>Required propagation loss (dB)</w:t>
            </w:r>
          </w:p>
        </w:tc>
        <w:tc>
          <w:tcPr>
            <w:tcW w:w="992"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736B56">
              <w:t>149.5</w:t>
            </w:r>
          </w:p>
        </w:tc>
        <w:tc>
          <w:tcPr>
            <w:tcW w:w="851"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736B56">
              <w:t>148.5</w:t>
            </w:r>
          </w:p>
        </w:tc>
      </w:tr>
      <w:tr w:rsidR="00D813CD" w:rsidTr="00DA1BEA">
        <w:trPr>
          <w:trHeight w:val="141"/>
          <w:jc w:val="center"/>
        </w:trPr>
        <w:tc>
          <w:tcPr>
            <w:tcW w:w="426" w:type="dxa"/>
            <w:vMerge/>
            <w:tcBorders>
              <w:left w:val="single" w:sz="4" w:space="0" w:color="D2232A"/>
              <w:right w:val="single" w:sz="4" w:space="0" w:color="D2232A"/>
            </w:tcBorders>
          </w:tcPr>
          <w:p w:rsidR="00D813CD"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20780E" w:rsidRDefault="00D813CD" w:rsidP="00DA1BEA">
            <w:pPr>
              <w:spacing w:line="288" w:lineRule="auto"/>
            </w:pPr>
            <w:r w:rsidRPr="00DF4585">
              <w:t>Frequency (MHz)</w:t>
            </w:r>
          </w:p>
        </w:tc>
        <w:tc>
          <w:tcPr>
            <w:tcW w:w="992"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736B56">
              <w:t>5800</w:t>
            </w:r>
          </w:p>
        </w:tc>
        <w:tc>
          <w:tcPr>
            <w:tcW w:w="851"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736B56">
              <w:t>5800</w:t>
            </w:r>
          </w:p>
        </w:tc>
      </w:tr>
      <w:tr w:rsidR="00D813CD" w:rsidTr="00DA1BEA">
        <w:trPr>
          <w:trHeight w:val="141"/>
          <w:jc w:val="center"/>
        </w:trPr>
        <w:tc>
          <w:tcPr>
            <w:tcW w:w="426" w:type="dxa"/>
            <w:vMerge/>
            <w:tcBorders>
              <w:left w:val="single" w:sz="4" w:space="0" w:color="D2232A"/>
              <w:right w:val="single" w:sz="4" w:space="0" w:color="D2232A"/>
            </w:tcBorders>
          </w:tcPr>
          <w:p w:rsidR="00D813CD"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20780E" w:rsidRDefault="00D813CD" w:rsidP="00DA1BEA">
            <w:pPr>
              <w:spacing w:line="288" w:lineRule="auto"/>
            </w:pPr>
            <w:r w:rsidRPr="00DF4585">
              <w:t>Wavelength (m)</w:t>
            </w:r>
          </w:p>
        </w:tc>
        <w:tc>
          <w:tcPr>
            <w:tcW w:w="992"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736B56">
              <w:t>0.05</w:t>
            </w:r>
          </w:p>
        </w:tc>
        <w:tc>
          <w:tcPr>
            <w:tcW w:w="851"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736B56">
              <w:t>0.05</w:t>
            </w:r>
          </w:p>
        </w:tc>
      </w:tr>
      <w:tr w:rsidR="00D813CD" w:rsidTr="00DA1BEA">
        <w:trPr>
          <w:trHeight w:val="141"/>
          <w:jc w:val="center"/>
        </w:trPr>
        <w:tc>
          <w:tcPr>
            <w:tcW w:w="426" w:type="dxa"/>
            <w:vMerge/>
            <w:tcBorders>
              <w:left w:val="single" w:sz="4" w:space="0" w:color="D2232A"/>
              <w:bottom w:val="single" w:sz="4" w:space="0" w:color="D2232A"/>
              <w:right w:val="single" w:sz="4" w:space="0" w:color="D2232A"/>
            </w:tcBorders>
          </w:tcPr>
          <w:p w:rsidR="00D813CD" w:rsidRDefault="00D813CD" w:rsidP="00DA1BEA">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D813CD" w:rsidRPr="0020780E" w:rsidRDefault="00D813CD" w:rsidP="00DA1BEA">
            <w:pPr>
              <w:spacing w:line="288" w:lineRule="auto"/>
            </w:pPr>
            <w:r w:rsidRPr="00DF4585">
              <w:t>Free space distance (km)</w:t>
            </w:r>
          </w:p>
        </w:tc>
        <w:tc>
          <w:tcPr>
            <w:tcW w:w="992"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736B56">
              <w:t>122</w:t>
            </w:r>
          </w:p>
        </w:tc>
        <w:tc>
          <w:tcPr>
            <w:tcW w:w="851"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736B56">
              <w:t>109</w:t>
            </w:r>
          </w:p>
        </w:tc>
      </w:tr>
    </w:tbl>
    <w:p w:rsidR="00D83E01" w:rsidRDefault="00D83E01" w:rsidP="005F2952">
      <w:pPr>
        <w:pStyle w:val="ECCParagraph"/>
      </w:pPr>
    </w:p>
    <w:p w:rsidR="00D813CD" w:rsidRDefault="00D813CD" w:rsidP="00D813CD">
      <w:pPr>
        <w:pStyle w:val="Beschriftung"/>
      </w:pPr>
      <w:r w:rsidRPr="00AC0C7F">
        <w:t>Tab</w:t>
      </w:r>
      <w:r>
        <w:t xml:space="preserve">le </w:t>
      </w:r>
      <w:r w:rsidR="00905B32">
        <w:fldChar w:fldCharType="begin"/>
      </w:r>
      <w:r>
        <w:instrText xml:space="preserve"> SEQ Table \* ARABIC </w:instrText>
      </w:r>
      <w:r w:rsidR="00905B32">
        <w:fldChar w:fldCharType="separate"/>
      </w:r>
      <w:r w:rsidR="005E0E92">
        <w:rPr>
          <w:noProof/>
        </w:rPr>
        <w:t>61</w:t>
      </w:r>
      <w:r w:rsidR="00905B32">
        <w:rPr>
          <w:noProof/>
        </w:rPr>
        <w:fldChar w:fldCharType="end"/>
      </w:r>
      <w:r w:rsidRPr="0020780E">
        <w:t xml:space="preserve">: </w:t>
      </w:r>
      <w:r>
        <w:t>Separation distances WIA III – Radio Amateur-Satellite Service (space-to-</w:t>
      </w:r>
      <w:r w:rsidR="00780139">
        <w:t>E</w:t>
      </w:r>
      <w:r>
        <w:t>arth)</w:t>
      </w:r>
    </w:p>
    <w:tbl>
      <w:tblPr>
        <w:tblW w:w="6096"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26"/>
        <w:gridCol w:w="3827"/>
        <w:gridCol w:w="992"/>
        <w:gridCol w:w="851"/>
      </w:tblGrid>
      <w:tr w:rsidR="00D813CD" w:rsidTr="00DA1BEA">
        <w:trPr>
          <w:tblHeader/>
          <w:jc w:val="center"/>
        </w:trPr>
        <w:tc>
          <w:tcPr>
            <w:tcW w:w="4253" w:type="dxa"/>
            <w:gridSpan w:val="2"/>
            <w:tcBorders>
              <w:top w:val="single" w:sz="4" w:space="0" w:color="D2232A"/>
              <w:left w:val="single" w:sz="4" w:space="0" w:color="D2232A"/>
              <w:bottom w:val="single" w:sz="4" w:space="0" w:color="D2232A"/>
              <w:right w:val="single" w:sz="8" w:space="0" w:color="FFFFFF"/>
            </w:tcBorders>
            <w:shd w:val="clear" w:color="auto" w:fill="D2232A"/>
            <w:hideMark/>
          </w:tcPr>
          <w:p w:rsidR="00D813CD" w:rsidRPr="008C1F6E" w:rsidRDefault="00D813CD" w:rsidP="00DA1BEA">
            <w:pPr>
              <w:spacing w:line="288" w:lineRule="auto"/>
              <w:jc w:val="center"/>
              <w:rPr>
                <w:b/>
                <w:color w:val="FFFFFF" w:themeColor="background1"/>
                <w:lang w:val="en-US"/>
              </w:rPr>
            </w:pPr>
            <w:r w:rsidRPr="008C1F6E">
              <w:rPr>
                <w:b/>
                <w:color w:val="FFFFFF" w:themeColor="background1"/>
              </w:rPr>
              <w:t>Parameter</w:t>
            </w:r>
          </w:p>
        </w:tc>
        <w:tc>
          <w:tcPr>
            <w:tcW w:w="992" w:type="dxa"/>
            <w:tcBorders>
              <w:top w:val="single" w:sz="4" w:space="0" w:color="D2232A"/>
              <w:left w:val="single" w:sz="8" w:space="0" w:color="FFFFFF"/>
              <w:bottom w:val="single" w:sz="4" w:space="0" w:color="D2232A"/>
              <w:right w:val="single" w:sz="8" w:space="0" w:color="FFFFFF"/>
            </w:tcBorders>
            <w:shd w:val="clear" w:color="auto" w:fill="D2232A"/>
            <w:hideMark/>
          </w:tcPr>
          <w:p w:rsidR="00D813CD" w:rsidRPr="005E33DB" w:rsidRDefault="00D813CD" w:rsidP="00DA1BEA">
            <w:pPr>
              <w:spacing w:line="288" w:lineRule="auto"/>
              <w:jc w:val="center"/>
              <w:rPr>
                <w:b/>
                <w:color w:val="FFFFFF" w:themeColor="background1"/>
                <w:lang w:val="en-US"/>
              </w:rPr>
            </w:pPr>
            <w:r w:rsidRPr="004064FC">
              <w:rPr>
                <w:b/>
                <w:color w:val="FFFFFF" w:themeColor="background1"/>
              </w:rPr>
              <w:t>CW Voice</w:t>
            </w:r>
          </w:p>
        </w:tc>
        <w:tc>
          <w:tcPr>
            <w:tcW w:w="851" w:type="dxa"/>
            <w:tcBorders>
              <w:top w:val="single" w:sz="4" w:space="0" w:color="D2232A"/>
              <w:left w:val="single" w:sz="8" w:space="0" w:color="FFFFFF"/>
              <w:bottom w:val="single" w:sz="4" w:space="0" w:color="D2232A"/>
              <w:right w:val="single" w:sz="4" w:space="0" w:color="D2232A"/>
            </w:tcBorders>
            <w:shd w:val="clear" w:color="auto" w:fill="D2232A"/>
            <w:hideMark/>
          </w:tcPr>
          <w:p w:rsidR="00D813CD" w:rsidRPr="005E33DB" w:rsidRDefault="00D813CD" w:rsidP="00DA1BEA">
            <w:pPr>
              <w:spacing w:line="288" w:lineRule="auto"/>
              <w:jc w:val="center"/>
              <w:rPr>
                <w:b/>
                <w:color w:val="FFFFFF" w:themeColor="background1"/>
                <w:lang w:val="en-US"/>
              </w:rPr>
            </w:pPr>
            <w:r w:rsidRPr="004064FC">
              <w:rPr>
                <w:b/>
                <w:color w:val="FFFFFF" w:themeColor="background1"/>
              </w:rPr>
              <w:t>SSB Voice</w:t>
            </w:r>
          </w:p>
        </w:tc>
      </w:tr>
      <w:tr w:rsidR="00D813CD" w:rsidTr="00DA1BEA">
        <w:trPr>
          <w:trHeight w:val="340"/>
          <w:jc w:val="center"/>
        </w:trPr>
        <w:tc>
          <w:tcPr>
            <w:tcW w:w="426" w:type="dxa"/>
            <w:vMerge w:val="restart"/>
            <w:tcBorders>
              <w:top w:val="single" w:sz="4" w:space="0" w:color="D2232A"/>
              <w:left w:val="single" w:sz="4" w:space="0" w:color="D2232A"/>
              <w:right w:val="single" w:sz="4" w:space="0" w:color="D2232A"/>
            </w:tcBorders>
            <w:textDirection w:val="btLr"/>
            <w:hideMark/>
          </w:tcPr>
          <w:p w:rsidR="00D813CD" w:rsidRPr="0021377B" w:rsidRDefault="00D813CD" w:rsidP="00DA1BEA">
            <w:pPr>
              <w:spacing w:line="288" w:lineRule="auto"/>
              <w:ind w:left="113" w:right="113"/>
              <w:jc w:val="center"/>
              <w:rPr>
                <w:b/>
                <w:lang w:val="en-US"/>
              </w:rPr>
            </w:pPr>
            <w:r>
              <w:rPr>
                <w:b/>
                <w:lang w:val="en-US"/>
              </w:rPr>
              <w:t>Radio Amateur</w:t>
            </w:r>
          </w:p>
        </w:tc>
        <w:tc>
          <w:tcPr>
            <w:tcW w:w="3827" w:type="dxa"/>
            <w:tcBorders>
              <w:top w:val="single" w:sz="4" w:space="0" w:color="D2232A"/>
              <w:left w:val="single" w:sz="4" w:space="0" w:color="D2232A"/>
              <w:right w:val="single" w:sz="4" w:space="0" w:color="D2232A"/>
            </w:tcBorders>
          </w:tcPr>
          <w:p w:rsidR="00D813CD" w:rsidRDefault="00D813CD" w:rsidP="00DA1BEA">
            <w:pPr>
              <w:spacing w:line="288" w:lineRule="auto"/>
              <w:rPr>
                <w:lang w:val="en-US"/>
              </w:rPr>
            </w:pPr>
            <w:r w:rsidRPr="0023105B">
              <w:t xml:space="preserve">Tx power into antenna peak (dBm) </w:t>
            </w:r>
          </w:p>
        </w:tc>
        <w:tc>
          <w:tcPr>
            <w:tcW w:w="992" w:type="dxa"/>
            <w:tcBorders>
              <w:top w:val="single" w:sz="4" w:space="0" w:color="D2232A"/>
              <w:left w:val="single" w:sz="4" w:space="0" w:color="D2232A"/>
              <w:right w:val="single" w:sz="4" w:space="0" w:color="D2232A"/>
            </w:tcBorders>
            <w:hideMark/>
          </w:tcPr>
          <w:p w:rsidR="00D813CD" w:rsidRDefault="00D813CD" w:rsidP="00DA1BEA">
            <w:pPr>
              <w:spacing w:line="288" w:lineRule="auto"/>
              <w:jc w:val="center"/>
              <w:rPr>
                <w:lang w:val="en-US"/>
              </w:rPr>
            </w:pPr>
            <w:r w:rsidRPr="00534975">
              <w:t>43.0</w:t>
            </w:r>
          </w:p>
        </w:tc>
        <w:tc>
          <w:tcPr>
            <w:tcW w:w="851" w:type="dxa"/>
            <w:tcBorders>
              <w:top w:val="single" w:sz="4" w:space="0" w:color="D2232A"/>
              <w:left w:val="single" w:sz="4" w:space="0" w:color="D2232A"/>
              <w:right w:val="single" w:sz="4" w:space="0" w:color="D2232A"/>
            </w:tcBorders>
            <w:hideMark/>
          </w:tcPr>
          <w:p w:rsidR="00D813CD" w:rsidRDefault="00D813CD" w:rsidP="00DA1BEA">
            <w:pPr>
              <w:spacing w:line="288" w:lineRule="auto"/>
              <w:jc w:val="center"/>
              <w:rPr>
                <w:lang w:val="en-US"/>
              </w:rPr>
            </w:pPr>
            <w:r w:rsidRPr="00534975">
              <w:t>43.0</w:t>
            </w:r>
          </w:p>
        </w:tc>
      </w:tr>
      <w:tr w:rsidR="00D813CD" w:rsidTr="00DA1BEA">
        <w:trPr>
          <w:jc w:val="center"/>
        </w:trPr>
        <w:tc>
          <w:tcPr>
            <w:tcW w:w="426" w:type="dxa"/>
            <w:vMerge/>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r w:rsidRPr="0023105B">
              <w:t xml:space="preserve">Receiver IF3dB bandwidth (kHz) </w:t>
            </w:r>
          </w:p>
        </w:tc>
        <w:tc>
          <w:tcPr>
            <w:tcW w:w="992" w:type="dxa"/>
            <w:tcBorders>
              <w:top w:val="single" w:sz="4" w:space="0" w:color="D2232A"/>
              <w:left w:val="single" w:sz="4" w:space="0" w:color="D2232A"/>
              <w:bottom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534975">
              <w:t>0.4</w:t>
            </w:r>
          </w:p>
        </w:tc>
        <w:tc>
          <w:tcPr>
            <w:tcW w:w="851" w:type="dxa"/>
            <w:tcBorders>
              <w:top w:val="single" w:sz="4" w:space="0" w:color="D2232A"/>
              <w:left w:val="single" w:sz="4" w:space="0" w:color="D2232A"/>
              <w:bottom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534975">
              <w:t>2.7</w:t>
            </w:r>
          </w:p>
        </w:tc>
      </w:tr>
      <w:tr w:rsidR="00D813CD" w:rsidTr="00DA1BEA">
        <w:trPr>
          <w:trHeight w:val="269"/>
          <w:jc w:val="center"/>
        </w:trPr>
        <w:tc>
          <w:tcPr>
            <w:tcW w:w="426" w:type="dxa"/>
            <w:vMerge/>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r>
              <w:t>Transmitter a</w:t>
            </w:r>
            <w:r w:rsidRPr="0023105B">
              <w:t>ntenna main beam gain</w:t>
            </w:r>
          </w:p>
        </w:tc>
        <w:tc>
          <w:tcPr>
            <w:tcW w:w="992" w:type="dxa"/>
            <w:tcBorders>
              <w:top w:val="single" w:sz="4" w:space="0" w:color="D2232A"/>
              <w:left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650B31">
              <w:t>30.0</w:t>
            </w:r>
          </w:p>
        </w:tc>
        <w:tc>
          <w:tcPr>
            <w:tcW w:w="851" w:type="dxa"/>
            <w:tcBorders>
              <w:top w:val="single" w:sz="4" w:space="0" w:color="D2232A"/>
              <w:left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650B31">
              <w:t>30.0</w:t>
            </w:r>
          </w:p>
        </w:tc>
      </w:tr>
      <w:tr w:rsidR="00D813CD" w:rsidTr="00DA1BEA">
        <w:trPr>
          <w:trHeight w:val="269"/>
          <w:jc w:val="center"/>
        </w:trPr>
        <w:tc>
          <w:tcPr>
            <w:tcW w:w="426" w:type="dxa"/>
            <w:vMerge/>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Default="00D813CD" w:rsidP="00DA1BEA">
            <w:pPr>
              <w:spacing w:line="288" w:lineRule="auto"/>
            </w:pPr>
            <w:r>
              <w:t>Receiver a</w:t>
            </w:r>
            <w:r w:rsidRPr="0023105B">
              <w:t>ntenna main beam gain</w:t>
            </w:r>
          </w:p>
        </w:tc>
        <w:tc>
          <w:tcPr>
            <w:tcW w:w="992" w:type="dxa"/>
            <w:tcBorders>
              <w:top w:val="single" w:sz="4" w:space="0" w:color="D2232A"/>
              <w:left w:val="single" w:sz="4" w:space="0" w:color="D2232A"/>
              <w:right w:val="single" w:sz="4" w:space="0" w:color="D2232A"/>
            </w:tcBorders>
          </w:tcPr>
          <w:p w:rsidR="00D813CD" w:rsidRPr="00534975" w:rsidRDefault="00D813CD" w:rsidP="00DA1BEA">
            <w:pPr>
              <w:spacing w:line="288" w:lineRule="auto"/>
              <w:jc w:val="center"/>
            </w:pPr>
            <w:r w:rsidRPr="00650B31">
              <w:t>0.4</w:t>
            </w:r>
          </w:p>
        </w:tc>
        <w:tc>
          <w:tcPr>
            <w:tcW w:w="851" w:type="dxa"/>
            <w:tcBorders>
              <w:top w:val="single" w:sz="4" w:space="0" w:color="D2232A"/>
              <w:left w:val="single" w:sz="4" w:space="0" w:color="D2232A"/>
              <w:right w:val="single" w:sz="4" w:space="0" w:color="D2232A"/>
            </w:tcBorders>
          </w:tcPr>
          <w:p w:rsidR="00D813CD" w:rsidRPr="00534975" w:rsidRDefault="00D813CD" w:rsidP="00DA1BEA">
            <w:pPr>
              <w:spacing w:line="288" w:lineRule="auto"/>
              <w:jc w:val="center"/>
            </w:pPr>
            <w:r w:rsidRPr="00650B31">
              <w:t>2.7</w:t>
            </w:r>
          </w:p>
        </w:tc>
      </w:tr>
      <w:tr w:rsidR="00D813CD" w:rsidTr="00DA1BEA">
        <w:trPr>
          <w:jc w:val="center"/>
        </w:trPr>
        <w:tc>
          <w:tcPr>
            <w:tcW w:w="426" w:type="dxa"/>
            <w:vMerge/>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r w:rsidRPr="0023105B">
              <w:t>Feeder loss (dB)</w:t>
            </w:r>
          </w:p>
        </w:tc>
        <w:tc>
          <w:tcPr>
            <w:tcW w:w="992" w:type="dxa"/>
            <w:tcBorders>
              <w:top w:val="single" w:sz="4" w:space="0" w:color="D2232A"/>
              <w:left w:val="single" w:sz="4" w:space="0" w:color="D2232A"/>
              <w:bottom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650B31">
              <w:t>3</w:t>
            </w:r>
          </w:p>
        </w:tc>
        <w:tc>
          <w:tcPr>
            <w:tcW w:w="851" w:type="dxa"/>
            <w:tcBorders>
              <w:top w:val="single" w:sz="4" w:space="0" w:color="D2232A"/>
              <w:left w:val="single" w:sz="4" w:space="0" w:color="D2232A"/>
              <w:bottom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650B31">
              <w:t>3</w:t>
            </w:r>
          </w:p>
        </w:tc>
      </w:tr>
      <w:tr w:rsidR="00D813CD" w:rsidTr="00DA1BEA">
        <w:trPr>
          <w:trHeight w:val="316"/>
          <w:jc w:val="center"/>
        </w:trPr>
        <w:tc>
          <w:tcPr>
            <w:tcW w:w="426" w:type="dxa"/>
            <w:vMerge/>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r w:rsidRPr="0023105B">
              <w:t>E.i.r.p Amateur Service (dBm)</w:t>
            </w:r>
          </w:p>
        </w:tc>
        <w:tc>
          <w:tcPr>
            <w:tcW w:w="992" w:type="dxa"/>
            <w:tcBorders>
              <w:top w:val="single" w:sz="4" w:space="0" w:color="D2232A"/>
              <w:left w:val="single" w:sz="4" w:space="0" w:color="D2232A"/>
              <w:right w:val="single" w:sz="4" w:space="0" w:color="D2232A"/>
            </w:tcBorders>
          </w:tcPr>
          <w:p w:rsidR="00D813CD" w:rsidRPr="0021377B" w:rsidRDefault="00D813CD" w:rsidP="00DA1BEA">
            <w:pPr>
              <w:spacing w:line="288" w:lineRule="auto"/>
              <w:jc w:val="center"/>
              <w:rPr>
                <w:rFonts w:eastAsia="MS Mincho"/>
                <w:color w:val="000000"/>
                <w:szCs w:val="20"/>
                <w:lang w:val="fr-FR"/>
              </w:rPr>
            </w:pPr>
            <w:r w:rsidRPr="00650B31">
              <w:t>33</w:t>
            </w:r>
          </w:p>
        </w:tc>
        <w:tc>
          <w:tcPr>
            <w:tcW w:w="851" w:type="dxa"/>
            <w:tcBorders>
              <w:top w:val="single" w:sz="4" w:space="0" w:color="D2232A"/>
              <w:left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650B31">
              <w:t>33</w:t>
            </w:r>
          </w:p>
        </w:tc>
      </w:tr>
      <w:tr w:rsidR="00D813CD" w:rsidTr="00DA1BEA">
        <w:trPr>
          <w:jc w:val="center"/>
        </w:trPr>
        <w:tc>
          <w:tcPr>
            <w:tcW w:w="426" w:type="dxa"/>
            <w:vMerge/>
            <w:tcBorders>
              <w:left w:val="single" w:sz="4" w:space="0" w:color="D2232A"/>
              <w:right w:val="single" w:sz="4" w:space="0" w:color="D2232A"/>
            </w:tcBorders>
            <w:vAlign w:val="bottom"/>
          </w:tcPr>
          <w:p w:rsidR="00D813CD" w:rsidRPr="00096987"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r w:rsidRPr="0023105B">
              <w:t>Receiver noise figure (dB)</w:t>
            </w:r>
          </w:p>
        </w:tc>
        <w:tc>
          <w:tcPr>
            <w:tcW w:w="992" w:type="dxa"/>
            <w:tcBorders>
              <w:top w:val="single" w:sz="4" w:space="0" w:color="D2232A"/>
              <w:left w:val="single" w:sz="4" w:space="0" w:color="D2232A"/>
              <w:bottom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650B31">
              <w:t>0.5</w:t>
            </w:r>
          </w:p>
        </w:tc>
        <w:tc>
          <w:tcPr>
            <w:tcW w:w="851" w:type="dxa"/>
            <w:tcBorders>
              <w:top w:val="single" w:sz="4" w:space="0" w:color="D2232A"/>
              <w:left w:val="single" w:sz="4" w:space="0" w:color="D2232A"/>
              <w:bottom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650B31">
              <w:t>0.5</w:t>
            </w:r>
          </w:p>
        </w:tc>
      </w:tr>
      <w:tr w:rsidR="00D813CD" w:rsidRPr="0003712E" w:rsidTr="00DA1BEA">
        <w:trPr>
          <w:jc w:val="center"/>
        </w:trPr>
        <w:tc>
          <w:tcPr>
            <w:tcW w:w="426" w:type="dxa"/>
            <w:vMerge/>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r w:rsidRPr="0023105B">
              <w:t>Noise level NBW   (dBm)</w:t>
            </w:r>
          </w:p>
        </w:tc>
        <w:tc>
          <w:tcPr>
            <w:tcW w:w="992" w:type="dxa"/>
            <w:tcBorders>
              <w:top w:val="single" w:sz="4" w:space="0" w:color="D2232A"/>
              <w:left w:val="single" w:sz="4" w:space="0" w:color="D2232A"/>
              <w:bottom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650B31">
              <w:t>32.5</w:t>
            </w:r>
          </w:p>
        </w:tc>
        <w:tc>
          <w:tcPr>
            <w:tcW w:w="851" w:type="dxa"/>
            <w:tcBorders>
              <w:top w:val="single" w:sz="4" w:space="0" w:color="D2232A"/>
              <w:left w:val="single" w:sz="4" w:space="0" w:color="D2232A"/>
              <w:bottom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650B31">
              <w:t>32.5</w:t>
            </w:r>
          </w:p>
        </w:tc>
      </w:tr>
      <w:tr w:rsidR="00D813CD" w:rsidTr="00DA1BEA">
        <w:trPr>
          <w:jc w:val="center"/>
        </w:trPr>
        <w:tc>
          <w:tcPr>
            <w:tcW w:w="426" w:type="dxa"/>
            <w:vMerge/>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r w:rsidRPr="0023105B">
              <w:t>Noise level N   (dBm)</w:t>
            </w:r>
          </w:p>
        </w:tc>
        <w:tc>
          <w:tcPr>
            <w:tcW w:w="992" w:type="dxa"/>
            <w:tcBorders>
              <w:top w:val="single" w:sz="4" w:space="0" w:color="D2232A"/>
              <w:left w:val="single" w:sz="4" w:space="0" w:color="D2232A"/>
              <w:bottom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650B31">
              <w:t>1</w:t>
            </w:r>
          </w:p>
        </w:tc>
        <w:tc>
          <w:tcPr>
            <w:tcW w:w="851" w:type="dxa"/>
            <w:tcBorders>
              <w:top w:val="single" w:sz="4" w:space="0" w:color="D2232A"/>
              <w:left w:val="single" w:sz="4" w:space="0" w:color="D2232A"/>
              <w:bottom w:val="single" w:sz="4" w:space="0" w:color="D2232A"/>
              <w:right w:val="single" w:sz="4" w:space="0" w:color="D2232A"/>
            </w:tcBorders>
          </w:tcPr>
          <w:p w:rsidR="00D813CD" w:rsidRPr="00096987" w:rsidRDefault="00D813CD" w:rsidP="00DA1BEA">
            <w:pPr>
              <w:spacing w:line="288" w:lineRule="auto"/>
              <w:jc w:val="center"/>
              <w:rPr>
                <w:rFonts w:eastAsia="MS Mincho"/>
                <w:color w:val="000000"/>
                <w:szCs w:val="20"/>
              </w:rPr>
            </w:pPr>
            <w:r w:rsidRPr="00650B31">
              <w:t>2</w:t>
            </w:r>
          </w:p>
        </w:tc>
      </w:tr>
      <w:tr w:rsidR="00D813CD" w:rsidTr="00DA1BEA">
        <w:trPr>
          <w:trHeight w:val="109"/>
          <w:jc w:val="center"/>
        </w:trPr>
        <w:tc>
          <w:tcPr>
            <w:tcW w:w="426" w:type="dxa"/>
            <w:vMerge/>
            <w:tcBorders>
              <w:left w:val="single" w:sz="4" w:space="0" w:color="D2232A"/>
              <w:bottom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D813CD" w:rsidRPr="00C768B1" w:rsidRDefault="00D813CD" w:rsidP="00DA1BEA">
            <w:pPr>
              <w:spacing w:line="288" w:lineRule="auto"/>
            </w:pPr>
            <w:r w:rsidRPr="0023105B">
              <w:t>Noise level protection criteria  (dBm)</w:t>
            </w:r>
          </w:p>
        </w:tc>
        <w:tc>
          <w:tcPr>
            <w:tcW w:w="992" w:type="dxa"/>
            <w:tcBorders>
              <w:top w:val="single" w:sz="4" w:space="0" w:color="D2232A"/>
              <w:left w:val="single" w:sz="4" w:space="0" w:color="D2232A"/>
              <w:bottom w:val="single" w:sz="4" w:space="0" w:color="D2232A"/>
              <w:right w:val="single" w:sz="4" w:space="0" w:color="D2232A"/>
            </w:tcBorders>
          </w:tcPr>
          <w:p w:rsidR="00D813CD" w:rsidRPr="004064FC" w:rsidRDefault="00D813CD" w:rsidP="00DA1BEA">
            <w:pPr>
              <w:spacing w:line="288" w:lineRule="auto"/>
              <w:jc w:val="center"/>
              <w:rPr>
                <w:highlight w:val="yellow"/>
              </w:rPr>
            </w:pPr>
            <w:r w:rsidRPr="00650B31">
              <w:t>-148.0</w:t>
            </w:r>
          </w:p>
        </w:tc>
        <w:tc>
          <w:tcPr>
            <w:tcW w:w="851" w:type="dxa"/>
            <w:tcBorders>
              <w:top w:val="single" w:sz="4" w:space="0" w:color="D2232A"/>
              <w:left w:val="single" w:sz="4" w:space="0" w:color="D2232A"/>
              <w:bottom w:val="single" w:sz="4" w:space="0" w:color="D2232A"/>
              <w:right w:val="single" w:sz="4" w:space="0" w:color="D2232A"/>
            </w:tcBorders>
          </w:tcPr>
          <w:p w:rsidR="00D813CD" w:rsidRPr="004064FC" w:rsidRDefault="00D813CD" w:rsidP="00DA1BEA">
            <w:pPr>
              <w:spacing w:line="288" w:lineRule="auto"/>
              <w:jc w:val="center"/>
              <w:rPr>
                <w:highlight w:val="yellow"/>
              </w:rPr>
            </w:pPr>
            <w:r w:rsidRPr="00650B31">
              <w:t>-139.7</w:t>
            </w:r>
          </w:p>
        </w:tc>
      </w:tr>
      <w:tr w:rsidR="00D813CD" w:rsidTr="00DA1BEA">
        <w:trPr>
          <w:trHeight w:val="84"/>
          <w:jc w:val="center"/>
        </w:trPr>
        <w:tc>
          <w:tcPr>
            <w:tcW w:w="426" w:type="dxa"/>
            <w:vMerge w:val="restart"/>
            <w:tcBorders>
              <w:left w:val="single" w:sz="4" w:space="0" w:color="D2232A"/>
              <w:right w:val="single" w:sz="4" w:space="0" w:color="D2232A"/>
            </w:tcBorders>
            <w:textDirection w:val="btLr"/>
          </w:tcPr>
          <w:p w:rsidR="00D813CD" w:rsidRPr="0021377B" w:rsidRDefault="00D813CD" w:rsidP="00DA1BEA">
            <w:pPr>
              <w:spacing w:line="288" w:lineRule="auto"/>
              <w:ind w:left="113" w:right="113"/>
              <w:jc w:val="center"/>
              <w:rPr>
                <w:rFonts w:eastAsia="MS Mincho"/>
                <w:b/>
                <w:color w:val="000000"/>
                <w:szCs w:val="20"/>
              </w:rPr>
            </w:pPr>
            <w:r w:rsidRPr="0021377B">
              <w:rPr>
                <w:rFonts w:eastAsia="MS Mincho"/>
                <w:b/>
                <w:color w:val="000000"/>
                <w:szCs w:val="20"/>
              </w:rPr>
              <w:t>WIA</w:t>
            </w:r>
            <w:r>
              <w:rPr>
                <w:rFonts w:eastAsia="MS Mincho"/>
                <w:b/>
                <w:color w:val="000000"/>
                <w:szCs w:val="20"/>
              </w:rPr>
              <w:t xml:space="preserve"> III</w:t>
            </w:r>
          </w:p>
          <w:p w:rsidR="00D813CD" w:rsidRPr="00096987" w:rsidRDefault="00D813CD" w:rsidP="00DA1BEA">
            <w:pPr>
              <w:spacing w:line="288" w:lineRule="auto"/>
              <w:ind w:left="113" w:right="113"/>
              <w:jc w:val="center"/>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D813CD" w:rsidRPr="00FD34D9" w:rsidRDefault="00D813CD" w:rsidP="00DA1BEA">
            <w:pPr>
              <w:spacing w:line="288" w:lineRule="auto"/>
            </w:pPr>
            <w:r w:rsidRPr="0051172E">
              <w:t>WIA e.i.r.p (dBm) outdoor</w:t>
            </w:r>
          </w:p>
        </w:tc>
        <w:tc>
          <w:tcPr>
            <w:tcW w:w="992" w:type="dxa"/>
            <w:tcBorders>
              <w:top w:val="single" w:sz="4" w:space="0" w:color="D2232A"/>
              <w:left w:val="single" w:sz="4" w:space="0" w:color="D2232A"/>
              <w:bottom w:val="single" w:sz="4" w:space="0" w:color="D2232A"/>
              <w:right w:val="single" w:sz="4" w:space="0" w:color="D2232A"/>
            </w:tcBorders>
          </w:tcPr>
          <w:p w:rsidR="00D813CD" w:rsidRPr="00532145" w:rsidRDefault="00D813CD" w:rsidP="00DA1BEA">
            <w:pPr>
              <w:spacing w:line="288" w:lineRule="auto"/>
              <w:jc w:val="center"/>
            </w:pPr>
            <w:r w:rsidRPr="005721D1">
              <w:t>26</w:t>
            </w:r>
          </w:p>
        </w:tc>
        <w:tc>
          <w:tcPr>
            <w:tcW w:w="851" w:type="dxa"/>
            <w:tcBorders>
              <w:top w:val="single" w:sz="4" w:space="0" w:color="D2232A"/>
              <w:left w:val="single" w:sz="4" w:space="0" w:color="D2232A"/>
              <w:bottom w:val="single" w:sz="4" w:space="0" w:color="D2232A"/>
              <w:right w:val="single" w:sz="4" w:space="0" w:color="D2232A"/>
            </w:tcBorders>
          </w:tcPr>
          <w:p w:rsidR="00D813CD" w:rsidRPr="00532145" w:rsidRDefault="00D813CD" w:rsidP="00DA1BEA">
            <w:pPr>
              <w:spacing w:line="288" w:lineRule="auto"/>
              <w:jc w:val="center"/>
            </w:pPr>
            <w:r w:rsidRPr="005721D1">
              <w:t>26</w:t>
            </w:r>
          </w:p>
        </w:tc>
      </w:tr>
      <w:tr w:rsidR="00D813CD" w:rsidTr="00DA1BEA">
        <w:trPr>
          <w:trHeight w:val="74"/>
          <w:jc w:val="center"/>
        </w:trPr>
        <w:tc>
          <w:tcPr>
            <w:tcW w:w="426" w:type="dxa"/>
            <w:vMerge/>
            <w:tcBorders>
              <w:left w:val="single" w:sz="4" w:space="0" w:color="D2232A"/>
              <w:right w:val="single" w:sz="4" w:space="0" w:color="D2232A"/>
            </w:tcBorders>
          </w:tcPr>
          <w:p w:rsidR="00D813CD" w:rsidRPr="00096987"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FD34D9" w:rsidRDefault="00D813CD" w:rsidP="00DA1BEA">
            <w:pPr>
              <w:spacing w:line="288" w:lineRule="auto"/>
            </w:pPr>
            <w:r w:rsidRPr="0051172E">
              <w:t>WIA feeder loss</w:t>
            </w:r>
          </w:p>
        </w:tc>
        <w:tc>
          <w:tcPr>
            <w:tcW w:w="992" w:type="dxa"/>
            <w:tcBorders>
              <w:top w:val="single" w:sz="4" w:space="0" w:color="D2232A"/>
              <w:left w:val="single" w:sz="4" w:space="0" w:color="D2232A"/>
              <w:bottom w:val="single" w:sz="4" w:space="0" w:color="D2232A"/>
              <w:right w:val="single" w:sz="4" w:space="0" w:color="D2232A"/>
            </w:tcBorders>
          </w:tcPr>
          <w:p w:rsidR="00D813CD" w:rsidRPr="00532145" w:rsidRDefault="00D813CD" w:rsidP="00DA1BEA">
            <w:pPr>
              <w:spacing w:line="288" w:lineRule="auto"/>
              <w:jc w:val="center"/>
            </w:pPr>
            <w:r w:rsidRPr="005721D1">
              <w:t>0</w:t>
            </w:r>
          </w:p>
        </w:tc>
        <w:tc>
          <w:tcPr>
            <w:tcW w:w="851" w:type="dxa"/>
            <w:tcBorders>
              <w:top w:val="single" w:sz="4" w:space="0" w:color="D2232A"/>
              <w:left w:val="single" w:sz="4" w:space="0" w:color="D2232A"/>
              <w:bottom w:val="single" w:sz="4" w:space="0" w:color="D2232A"/>
              <w:right w:val="single" w:sz="4" w:space="0" w:color="D2232A"/>
            </w:tcBorders>
          </w:tcPr>
          <w:p w:rsidR="00D813CD" w:rsidRPr="00532145" w:rsidRDefault="00D813CD" w:rsidP="00DA1BEA">
            <w:pPr>
              <w:spacing w:line="288" w:lineRule="auto"/>
              <w:jc w:val="center"/>
            </w:pPr>
            <w:r w:rsidRPr="005721D1">
              <w:t>0</w:t>
            </w:r>
          </w:p>
        </w:tc>
      </w:tr>
      <w:tr w:rsidR="00D813CD" w:rsidTr="00DA1BEA">
        <w:trPr>
          <w:trHeight w:val="178"/>
          <w:jc w:val="center"/>
        </w:trPr>
        <w:tc>
          <w:tcPr>
            <w:tcW w:w="426" w:type="dxa"/>
            <w:vMerge/>
            <w:tcBorders>
              <w:left w:val="single" w:sz="4" w:space="0" w:color="D2232A"/>
              <w:right w:val="single" w:sz="4" w:space="0" w:color="D2232A"/>
            </w:tcBorders>
          </w:tcPr>
          <w:p w:rsidR="00D813CD"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FD34D9" w:rsidRDefault="00D813CD" w:rsidP="00DA1BEA">
            <w:pPr>
              <w:spacing w:line="288" w:lineRule="auto"/>
            </w:pPr>
            <w:r w:rsidRPr="0051172E">
              <w:t>Antenna Gain (dBi)</w:t>
            </w:r>
          </w:p>
        </w:tc>
        <w:tc>
          <w:tcPr>
            <w:tcW w:w="992" w:type="dxa"/>
            <w:tcBorders>
              <w:top w:val="single" w:sz="4" w:space="0" w:color="D2232A"/>
              <w:left w:val="single" w:sz="4" w:space="0" w:color="D2232A"/>
              <w:bottom w:val="single" w:sz="4" w:space="0" w:color="D2232A"/>
              <w:right w:val="single" w:sz="4" w:space="0" w:color="D2232A"/>
            </w:tcBorders>
          </w:tcPr>
          <w:p w:rsidR="00D813CD" w:rsidRPr="00532145" w:rsidRDefault="00D813CD" w:rsidP="00DA1BEA">
            <w:pPr>
              <w:spacing w:line="288" w:lineRule="auto"/>
              <w:jc w:val="center"/>
            </w:pPr>
            <w:r w:rsidRPr="005721D1">
              <w:t>0</w:t>
            </w:r>
          </w:p>
        </w:tc>
        <w:tc>
          <w:tcPr>
            <w:tcW w:w="851" w:type="dxa"/>
            <w:tcBorders>
              <w:top w:val="single" w:sz="4" w:space="0" w:color="D2232A"/>
              <w:left w:val="single" w:sz="4" w:space="0" w:color="D2232A"/>
              <w:bottom w:val="single" w:sz="4" w:space="0" w:color="D2232A"/>
              <w:right w:val="single" w:sz="4" w:space="0" w:color="D2232A"/>
            </w:tcBorders>
          </w:tcPr>
          <w:p w:rsidR="00D813CD" w:rsidRPr="00532145" w:rsidRDefault="00D813CD" w:rsidP="00DA1BEA">
            <w:pPr>
              <w:spacing w:line="288" w:lineRule="auto"/>
              <w:jc w:val="center"/>
            </w:pPr>
            <w:r w:rsidRPr="005721D1">
              <w:t>0</w:t>
            </w:r>
          </w:p>
        </w:tc>
      </w:tr>
      <w:tr w:rsidR="00D813CD" w:rsidTr="00DA1BEA">
        <w:trPr>
          <w:trHeight w:val="141"/>
          <w:jc w:val="center"/>
        </w:trPr>
        <w:tc>
          <w:tcPr>
            <w:tcW w:w="426" w:type="dxa"/>
            <w:vMerge/>
            <w:tcBorders>
              <w:left w:val="single" w:sz="4" w:space="0" w:color="D2232A"/>
              <w:right w:val="single" w:sz="4" w:space="0" w:color="D2232A"/>
            </w:tcBorders>
          </w:tcPr>
          <w:p w:rsidR="00D813CD"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FD34D9" w:rsidRDefault="00D813CD" w:rsidP="00DA1BEA">
            <w:pPr>
              <w:spacing w:line="288" w:lineRule="auto"/>
            </w:pPr>
            <w:r w:rsidRPr="0020780E">
              <w:t>Bandwidth (MHz)</w:t>
            </w:r>
          </w:p>
        </w:tc>
        <w:tc>
          <w:tcPr>
            <w:tcW w:w="992" w:type="dxa"/>
            <w:tcBorders>
              <w:top w:val="single" w:sz="4" w:space="0" w:color="D2232A"/>
              <w:left w:val="single" w:sz="4" w:space="0" w:color="D2232A"/>
              <w:bottom w:val="single" w:sz="4" w:space="0" w:color="D2232A"/>
              <w:right w:val="single" w:sz="4" w:space="0" w:color="D2232A"/>
            </w:tcBorders>
          </w:tcPr>
          <w:p w:rsidR="00D813CD" w:rsidRPr="00532145" w:rsidRDefault="00D813CD" w:rsidP="00DA1BEA">
            <w:pPr>
              <w:spacing w:line="288" w:lineRule="auto"/>
              <w:jc w:val="center"/>
            </w:pPr>
            <w:r w:rsidRPr="005721D1">
              <w:t>20</w:t>
            </w:r>
          </w:p>
        </w:tc>
        <w:tc>
          <w:tcPr>
            <w:tcW w:w="851" w:type="dxa"/>
            <w:tcBorders>
              <w:top w:val="single" w:sz="4" w:space="0" w:color="D2232A"/>
              <w:left w:val="single" w:sz="4" w:space="0" w:color="D2232A"/>
              <w:bottom w:val="single" w:sz="4" w:space="0" w:color="D2232A"/>
              <w:right w:val="single" w:sz="4" w:space="0" w:color="D2232A"/>
            </w:tcBorders>
          </w:tcPr>
          <w:p w:rsidR="00D813CD" w:rsidRPr="00532145" w:rsidRDefault="00D813CD" w:rsidP="00DA1BEA">
            <w:pPr>
              <w:spacing w:line="288" w:lineRule="auto"/>
              <w:jc w:val="center"/>
            </w:pPr>
            <w:r w:rsidRPr="005721D1">
              <w:t>20</w:t>
            </w:r>
          </w:p>
        </w:tc>
      </w:tr>
      <w:tr w:rsidR="00D813CD" w:rsidTr="00DA1BEA">
        <w:trPr>
          <w:trHeight w:val="141"/>
          <w:jc w:val="center"/>
        </w:trPr>
        <w:tc>
          <w:tcPr>
            <w:tcW w:w="426" w:type="dxa"/>
            <w:vMerge w:val="restart"/>
            <w:tcBorders>
              <w:left w:val="single" w:sz="4" w:space="0" w:color="D2232A"/>
              <w:right w:val="single" w:sz="4" w:space="0" w:color="D2232A"/>
            </w:tcBorders>
            <w:textDirection w:val="btLr"/>
          </w:tcPr>
          <w:p w:rsidR="00D813CD" w:rsidRPr="0021377B" w:rsidRDefault="00D813CD" w:rsidP="00DA1BEA">
            <w:pPr>
              <w:spacing w:line="288" w:lineRule="auto"/>
              <w:ind w:left="113" w:right="113"/>
              <w:jc w:val="center"/>
              <w:rPr>
                <w:rFonts w:eastAsia="MS Mincho"/>
                <w:b/>
                <w:color w:val="000000"/>
                <w:szCs w:val="20"/>
              </w:rPr>
            </w:pPr>
            <w:r w:rsidRPr="0021377B">
              <w:rPr>
                <w:rFonts w:eastAsia="MS Mincho"/>
                <w:b/>
                <w:color w:val="000000"/>
                <w:szCs w:val="20"/>
              </w:rPr>
              <w:t>Calculations</w:t>
            </w:r>
          </w:p>
        </w:tc>
        <w:tc>
          <w:tcPr>
            <w:tcW w:w="3827" w:type="dxa"/>
            <w:tcBorders>
              <w:left w:val="single" w:sz="4" w:space="0" w:color="D2232A"/>
              <w:right w:val="single" w:sz="4" w:space="0" w:color="D2232A"/>
            </w:tcBorders>
          </w:tcPr>
          <w:p w:rsidR="00D813CD" w:rsidRPr="0020780E" w:rsidRDefault="00D813CD" w:rsidP="00DA1BEA">
            <w:pPr>
              <w:spacing w:line="288" w:lineRule="auto"/>
            </w:pPr>
            <w:r w:rsidRPr="00DF4585">
              <w:t>Bandwidth correction factor (dB)</w:t>
            </w:r>
          </w:p>
        </w:tc>
        <w:tc>
          <w:tcPr>
            <w:tcW w:w="992"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5721D1">
              <w:t>-47.0</w:t>
            </w:r>
          </w:p>
        </w:tc>
        <w:tc>
          <w:tcPr>
            <w:tcW w:w="851"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5721D1">
              <w:t>-38.7</w:t>
            </w:r>
          </w:p>
        </w:tc>
      </w:tr>
      <w:tr w:rsidR="00D813CD" w:rsidTr="00DA1BEA">
        <w:trPr>
          <w:trHeight w:val="141"/>
          <w:jc w:val="center"/>
        </w:trPr>
        <w:tc>
          <w:tcPr>
            <w:tcW w:w="426" w:type="dxa"/>
            <w:vMerge/>
            <w:tcBorders>
              <w:left w:val="single" w:sz="4" w:space="0" w:color="D2232A"/>
              <w:right w:val="single" w:sz="4" w:space="0" w:color="D2232A"/>
            </w:tcBorders>
          </w:tcPr>
          <w:p w:rsidR="00D813CD"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20780E" w:rsidRDefault="00D813CD" w:rsidP="00DA1BEA">
            <w:pPr>
              <w:spacing w:line="288" w:lineRule="auto"/>
            </w:pPr>
            <w:r w:rsidRPr="00DF4585">
              <w:t>Minimum coupling loss (dB)</w:t>
            </w:r>
          </w:p>
        </w:tc>
        <w:tc>
          <w:tcPr>
            <w:tcW w:w="992"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5721D1">
              <w:t>132.0</w:t>
            </w:r>
          </w:p>
        </w:tc>
        <w:tc>
          <w:tcPr>
            <w:tcW w:w="851"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5721D1">
              <w:t>131.0</w:t>
            </w:r>
          </w:p>
        </w:tc>
      </w:tr>
      <w:tr w:rsidR="00D813CD" w:rsidTr="00DA1BEA">
        <w:trPr>
          <w:trHeight w:val="141"/>
          <w:jc w:val="center"/>
        </w:trPr>
        <w:tc>
          <w:tcPr>
            <w:tcW w:w="426" w:type="dxa"/>
            <w:vMerge/>
            <w:tcBorders>
              <w:left w:val="single" w:sz="4" w:space="0" w:color="D2232A"/>
              <w:right w:val="single" w:sz="4" w:space="0" w:color="D2232A"/>
            </w:tcBorders>
          </w:tcPr>
          <w:p w:rsidR="00D813CD"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20780E" w:rsidRDefault="00D813CD" w:rsidP="00DA1BEA">
            <w:pPr>
              <w:spacing w:line="288" w:lineRule="auto"/>
            </w:pPr>
            <w:r w:rsidRPr="00DF4585">
              <w:t>Wall Loss (dB)</w:t>
            </w:r>
          </w:p>
        </w:tc>
        <w:tc>
          <w:tcPr>
            <w:tcW w:w="992"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5721D1">
              <w:t>0.0</w:t>
            </w:r>
          </w:p>
        </w:tc>
        <w:tc>
          <w:tcPr>
            <w:tcW w:w="851"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5721D1">
              <w:t>0.0</w:t>
            </w:r>
          </w:p>
        </w:tc>
      </w:tr>
      <w:tr w:rsidR="00D813CD" w:rsidTr="00DA1BEA">
        <w:trPr>
          <w:trHeight w:val="141"/>
          <w:jc w:val="center"/>
        </w:trPr>
        <w:tc>
          <w:tcPr>
            <w:tcW w:w="426" w:type="dxa"/>
            <w:vMerge/>
            <w:tcBorders>
              <w:left w:val="single" w:sz="4" w:space="0" w:color="D2232A"/>
              <w:right w:val="single" w:sz="4" w:space="0" w:color="D2232A"/>
            </w:tcBorders>
          </w:tcPr>
          <w:p w:rsidR="00D813CD"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20780E" w:rsidRDefault="00D813CD" w:rsidP="00DA1BEA">
            <w:pPr>
              <w:spacing w:line="288" w:lineRule="auto"/>
            </w:pPr>
            <w:r w:rsidRPr="00DF4585">
              <w:t>Required propagation loss (dB)</w:t>
            </w:r>
          </w:p>
        </w:tc>
        <w:tc>
          <w:tcPr>
            <w:tcW w:w="992"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5721D1">
              <w:t>164.5</w:t>
            </w:r>
          </w:p>
        </w:tc>
        <w:tc>
          <w:tcPr>
            <w:tcW w:w="851"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5721D1">
              <w:t>163.5</w:t>
            </w:r>
          </w:p>
        </w:tc>
      </w:tr>
      <w:tr w:rsidR="00D813CD" w:rsidTr="00DA1BEA">
        <w:trPr>
          <w:trHeight w:val="141"/>
          <w:jc w:val="center"/>
        </w:trPr>
        <w:tc>
          <w:tcPr>
            <w:tcW w:w="426" w:type="dxa"/>
            <w:vMerge/>
            <w:tcBorders>
              <w:left w:val="single" w:sz="4" w:space="0" w:color="D2232A"/>
              <w:right w:val="single" w:sz="4" w:space="0" w:color="D2232A"/>
            </w:tcBorders>
          </w:tcPr>
          <w:p w:rsidR="00D813CD"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20780E" w:rsidRDefault="00D813CD" w:rsidP="00DA1BEA">
            <w:pPr>
              <w:spacing w:line="288" w:lineRule="auto"/>
            </w:pPr>
            <w:r w:rsidRPr="00DF4585">
              <w:t>Frequency (MHz)</w:t>
            </w:r>
          </w:p>
        </w:tc>
        <w:tc>
          <w:tcPr>
            <w:tcW w:w="992"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5721D1">
              <w:t>5800</w:t>
            </w:r>
          </w:p>
        </w:tc>
        <w:tc>
          <w:tcPr>
            <w:tcW w:w="851"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5721D1">
              <w:t>5800</w:t>
            </w:r>
          </w:p>
        </w:tc>
      </w:tr>
      <w:tr w:rsidR="00D813CD" w:rsidTr="00DA1BEA">
        <w:trPr>
          <w:trHeight w:val="141"/>
          <w:jc w:val="center"/>
        </w:trPr>
        <w:tc>
          <w:tcPr>
            <w:tcW w:w="426" w:type="dxa"/>
            <w:vMerge/>
            <w:tcBorders>
              <w:left w:val="single" w:sz="4" w:space="0" w:color="D2232A"/>
              <w:right w:val="single" w:sz="4" w:space="0" w:color="D2232A"/>
            </w:tcBorders>
          </w:tcPr>
          <w:p w:rsidR="00D813CD" w:rsidRDefault="00D813CD" w:rsidP="00DA1BEA">
            <w:pPr>
              <w:spacing w:line="288" w:lineRule="auto"/>
              <w:rPr>
                <w:rFonts w:eastAsia="MS Mincho"/>
                <w:color w:val="000000"/>
                <w:szCs w:val="20"/>
              </w:rPr>
            </w:pPr>
          </w:p>
        </w:tc>
        <w:tc>
          <w:tcPr>
            <w:tcW w:w="3827" w:type="dxa"/>
            <w:tcBorders>
              <w:left w:val="single" w:sz="4" w:space="0" w:color="D2232A"/>
              <w:right w:val="single" w:sz="4" w:space="0" w:color="D2232A"/>
            </w:tcBorders>
          </w:tcPr>
          <w:p w:rsidR="00D813CD" w:rsidRPr="0020780E" w:rsidRDefault="00D813CD" w:rsidP="00DA1BEA">
            <w:pPr>
              <w:spacing w:line="288" w:lineRule="auto"/>
            </w:pPr>
            <w:r w:rsidRPr="00DF4585">
              <w:t>Wavelength (m)</w:t>
            </w:r>
          </w:p>
        </w:tc>
        <w:tc>
          <w:tcPr>
            <w:tcW w:w="992"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5721D1">
              <w:t>0.05</w:t>
            </w:r>
          </w:p>
        </w:tc>
        <w:tc>
          <w:tcPr>
            <w:tcW w:w="851"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5721D1">
              <w:t>0.05</w:t>
            </w:r>
          </w:p>
        </w:tc>
      </w:tr>
      <w:tr w:rsidR="00D813CD" w:rsidTr="00DA1BEA">
        <w:trPr>
          <w:trHeight w:val="141"/>
          <w:jc w:val="center"/>
        </w:trPr>
        <w:tc>
          <w:tcPr>
            <w:tcW w:w="426" w:type="dxa"/>
            <w:vMerge/>
            <w:tcBorders>
              <w:left w:val="single" w:sz="4" w:space="0" w:color="D2232A"/>
              <w:bottom w:val="single" w:sz="4" w:space="0" w:color="D2232A"/>
              <w:right w:val="single" w:sz="4" w:space="0" w:color="D2232A"/>
            </w:tcBorders>
          </w:tcPr>
          <w:p w:rsidR="00D813CD" w:rsidRDefault="00D813CD" w:rsidP="00DA1BEA">
            <w:pPr>
              <w:spacing w:line="288" w:lineRule="auto"/>
              <w:rPr>
                <w:rFonts w:eastAsia="MS Mincho"/>
                <w:color w:val="000000"/>
                <w:szCs w:val="20"/>
              </w:rPr>
            </w:pPr>
          </w:p>
        </w:tc>
        <w:tc>
          <w:tcPr>
            <w:tcW w:w="3827" w:type="dxa"/>
            <w:tcBorders>
              <w:left w:val="single" w:sz="4" w:space="0" w:color="D2232A"/>
              <w:bottom w:val="single" w:sz="4" w:space="0" w:color="D2232A"/>
              <w:right w:val="single" w:sz="4" w:space="0" w:color="D2232A"/>
            </w:tcBorders>
          </w:tcPr>
          <w:p w:rsidR="00D813CD" w:rsidRPr="0020780E" w:rsidRDefault="00D813CD" w:rsidP="00DA1BEA">
            <w:pPr>
              <w:spacing w:line="288" w:lineRule="auto"/>
            </w:pPr>
            <w:r w:rsidRPr="00DF4585">
              <w:t>Free space distance (km)</w:t>
            </w:r>
          </w:p>
        </w:tc>
        <w:tc>
          <w:tcPr>
            <w:tcW w:w="992"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5721D1">
              <w:t>688</w:t>
            </w:r>
          </w:p>
        </w:tc>
        <w:tc>
          <w:tcPr>
            <w:tcW w:w="851" w:type="dxa"/>
            <w:tcBorders>
              <w:top w:val="single" w:sz="4" w:space="0" w:color="D2232A"/>
              <w:left w:val="single" w:sz="4" w:space="0" w:color="D2232A"/>
              <w:bottom w:val="single" w:sz="4" w:space="0" w:color="D2232A"/>
              <w:right w:val="single" w:sz="4" w:space="0" w:color="D2232A"/>
            </w:tcBorders>
          </w:tcPr>
          <w:p w:rsidR="00D813CD" w:rsidRPr="00993096" w:rsidRDefault="00D813CD" w:rsidP="00DA1BEA">
            <w:pPr>
              <w:spacing w:line="288" w:lineRule="auto"/>
              <w:jc w:val="center"/>
            </w:pPr>
            <w:r w:rsidRPr="005721D1">
              <w:t>613</w:t>
            </w:r>
          </w:p>
        </w:tc>
      </w:tr>
    </w:tbl>
    <w:p w:rsidR="00D813CD" w:rsidRDefault="00D813CD" w:rsidP="005F2952">
      <w:pPr>
        <w:pStyle w:val="ECCParagraph"/>
      </w:pPr>
    </w:p>
    <w:p w:rsidR="0023354D" w:rsidRPr="0023354D" w:rsidRDefault="0023354D" w:rsidP="0023354D">
      <w:pPr>
        <w:pStyle w:val="ECCParagraph"/>
      </w:pPr>
      <w:r w:rsidRPr="00425773">
        <w:rPr>
          <w:highlight w:val="yellow"/>
        </w:rPr>
        <w:t>[During the web meeting 04/10/2012, it was proposed to consider C/I as interference criterion</w:t>
      </w:r>
      <w:r w:rsidR="00DC4303">
        <w:rPr>
          <w:highlight w:val="yellow"/>
        </w:rPr>
        <w:t xml:space="preserve"> for the FM and digital systems</w:t>
      </w:r>
      <w:r w:rsidRPr="00425773">
        <w:rPr>
          <w:highlight w:val="yellow"/>
        </w:rPr>
        <w:t>.]</w:t>
      </w:r>
    </w:p>
    <w:p w:rsidR="0023354D" w:rsidRDefault="0023354D">
      <w:pPr>
        <w:pStyle w:val="berschrift4"/>
      </w:pPr>
      <w:bookmarkStart w:id="157" w:name="_Toc345916478"/>
      <w:r>
        <w:lastRenderedPageBreak/>
        <w:t>Step 2: SEAMCAT simulations</w:t>
      </w:r>
      <w:bookmarkEnd w:id="157"/>
    </w:p>
    <w:p w:rsidR="0023354D" w:rsidRDefault="0023354D" w:rsidP="0023354D">
      <w:pPr>
        <w:pStyle w:val="ECCParagraph"/>
      </w:pPr>
      <w:r>
        <w:t>During the web meeting 04/10/2012, it was proposed to develop SEAMCAT simulations. In order to develop such simulations additional parameters are needed:</w:t>
      </w:r>
    </w:p>
    <w:p w:rsidR="0023354D" w:rsidRDefault="0023354D" w:rsidP="005E0E92">
      <w:pPr>
        <w:pStyle w:val="ECCParagraph"/>
        <w:numPr>
          <w:ilvl w:val="0"/>
          <w:numId w:val="18"/>
        </w:numPr>
      </w:pPr>
      <w:r>
        <w:t>Radio Amateur antenna patterns (ITU-R Recommendations F.699 or F.1245).</w:t>
      </w:r>
    </w:p>
    <w:p w:rsidR="0023354D" w:rsidRDefault="0023354D" w:rsidP="005E0E92">
      <w:pPr>
        <w:pStyle w:val="ECCParagraph"/>
        <w:numPr>
          <w:ilvl w:val="0"/>
          <w:numId w:val="18"/>
        </w:numPr>
      </w:pPr>
      <w:r>
        <w:t>WIA characteristics:</w:t>
      </w:r>
    </w:p>
    <w:p w:rsidR="0023354D" w:rsidRDefault="0023354D" w:rsidP="005E0E92">
      <w:pPr>
        <w:pStyle w:val="ECCParagraph"/>
        <w:numPr>
          <w:ilvl w:val="1"/>
          <w:numId w:val="18"/>
        </w:numPr>
      </w:pPr>
      <w:r>
        <w:t>Distribution of power</w:t>
      </w:r>
    </w:p>
    <w:p w:rsidR="0023354D" w:rsidRDefault="0023354D" w:rsidP="005E0E92">
      <w:pPr>
        <w:pStyle w:val="ECCParagraph"/>
        <w:numPr>
          <w:ilvl w:val="1"/>
          <w:numId w:val="18"/>
        </w:numPr>
      </w:pPr>
      <w:r>
        <w:t>Deployment</w:t>
      </w:r>
    </w:p>
    <w:p w:rsidR="0023354D" w:rsidRDefault="0023354D" w:rsidP="005E0E92">
      <w:pPr>
        <w:pStyle w:val="ECCParagraph"/>
        <w:numPr>
          <w:ilvl w:val="1"/>
          <w:numId w:val="18"/>
        </w:numPr>
      </w:pPr>
      <w:r>
        <w:t>Duty Cycle</w:t>
      </w:r>
    </w:p>
    <w:p w:rsidR="008F33C0" w:rsidRDefault="008F33C0">
      <w:pPr>
        <w:pStyle w:val="berschrift4"/>
      </w:pPr>
      <w:bookmarkStart w:id="158" w:name="_Toc345916479"/>
      <w:r>
        <w:t>Conclusions</w:t>
      </w:r>
      <w:bookmarkEnd w:id="158"/>
    </w:p>
    <w:p w:rsidR="008F2FD1" w:rsidRDefault="008F33C0">
      <w:pPr>
        <w:pStyle w:val="ECCParagraph"/>
      </w:pPr>
      <w:r>
        <w:t xml:space="preserve">In co-channel case where the antenna main lobes are pointing at each other, the required MCL between </w:t>
      </w:r>
      <w:r w:rsidR="002404C6">
        <w:t xml:space="preserve">WIA </w:t>
      </w:r>
      <w:r>
        <w:t>and stations in the Amateur</w:t>
      </w:r>
      <w:r w:rsidR="0023354D">
        <w:t>-Satellite</w:t>
      </w:r>
      <w:r>
        <w:t xml:space="preserve"> Service can be significant. </w:t>
      </w:r>
    </w:p>
    <w:p w:rsidR="002D6295" w:rsidRDefault="002D6295" w:rsidP="002D6295">
      <w:pPr>
        <w:pStyle w:val="ECCParagraph"/>
        <w:rPr>
          <w:rFonts w:cs="Arial"/>
          <w:szCs w:val="20"/>
        </w:rPr>
      </w:pPr>
      <w:r>
        <w:t xml:space="preserve">It should be noted that </w:t>
      </w:r>
      <w:r>
        <w:rPr>
          <w:rFonts w:cs="Arial"/>
          <w:szCs w:val="20"/>
        </w:rPr>
        <w:t xml:space="preserve">the most sensitive </w:t>
      </w:r>
      <w:r w:rsidR="008A7CF9">
        <w:rPr>
          <w:rFonts w:cs="Arial"/>
          <w:szCs w:val="20"/>
        </w:rPr>
        <w:t>A</w:t>
      </w:r>
      <w:r>
        <w:rPr>
          <w:rFonts w:cs="Arial"/>
          <w:szCs w:val="20"/>
        </w:rPr>
        <w:t>mateur</w:t>
      </w:r>
      <w:r w:rsidR="008A7CF9">
        <w:rPr>
          <w:rFonts w:cs="Arial"/>
          <w:szCs w:val="20"/>
        </w:rPr>
        <w:t>-Satellite</w:t>
      </w:r>
      <w:r>
        <w:rPr>
          <w:rFonts w:cs="Arial"/>
          <w:szCs w:val="20"/>
        </w:rPr>
        <w:t xml:space="preserve"> </w:t>
      </w:r>
      <w:r w:rsidR="008A7CF9">
        <w:rPr>
          <w:rFonts w:cs="Arial"/>
          <w:szCs w:val="20"/>
        </w:rPr>
        <w:t>S</w:t>
      </w:r>
      <w:r>
        <w:rPr>
          <w:rFonts w:cs="Arial"/>
          <w:szCs w:val="20"/>
        </w:rPr>
        <w:t>ervice operations are globally harmonised at 5840-5842 MHz (CW, SSB etc), where long distance reception occurs close to the noise floor. A reduction of the power density of WIA would reduce the risk of interference to Radio Amateur Service. Mitigations techniques in this frequency range include:</w:t>
      </w:r>
    </w:p>
    <w:p w:rsidR="002D6295" w:rsidRDefault="002D6295" w:rsidP="005E0E92">
      <w:pPr>
        <w:pStyle w:val="ECCParagraph"/>
        <w:numPr>
          <w:ilvl w:val="0"/>
          <w:numId w:val="20"/>
        </w:numPr>
      </w:pPr>
      <w:r>
        <w:t>[Avoid  the most sensitive channels</w:t>
      </w:r>
    </w:p>
    <w:p w:rsidR="002D6295" w:rsidRDefault="002D6295" w:rsidP="005E0E92">
      <w:pPr>
        <w:pStyle w:val="ECCParagraph"/>
        <w:numPr>
          <w:ilvl w:val="0"/>
          <w:numId w:val="20"/>
        </w:numPr>
      </w:pPr>
      <w:r>
        <w:rPr>
          <w:rFonts w:cs="Arial"/>
          <w:szCs w:val="20"/>
        </w:rPr>
        <w:t xml:space="preserve">A reduction of the power density </w:t>
      </w:r>
      <w:r>
        <w:t>(using a larger bandwidth)]</w:t>
      </w:r>
    </w:p>
    <w:p w:rsidR="005F2952" w:rsidRDefault="0023354D">
      <w:pPr>
        <w:pStyle w:val="ECCParagraph"/>
      </w:pPr>
      <w:r>
        <w:t xml:space="preserve">[Note: during the web meeting 04/10/2012, it was indicated that </w:t>
      </w:r>
      <w:proofErr w:type="gramStart"/>
      <w:r>
        <w:t>a</w:t>
      </w:r>
      <w:proofErr w:type="gramEnd"/>
      <w:r>
        <w:t xml:space="preserve"> I/N of -6dB is also considered for some of the links, this may need to be reflected in the conclusions.]</w:t>
      </w:r>
    </w:p>
    <w:p w:rsidR="00012B8D" w:rsidRPr="00B84309" w:rsidRDefault="00012B8D" w:rsidP="00B84309">
      <w:pPr>
        <w:pStyle w:val="berschrift2"/>
        <w:rPr>
          <w:szCs w:val="26"/>
          <w:lang w:val="en-US"/>
        </w:rPr>
      </w:pPr>
      <w:bookmarkStart w:id="159" w:name="_Toc345916480"/>
      <w:r w:rsidRPr="00B84309">
        <w:rPr>
          <w:lang w:val="en-US"/>
        </w:rPr>
        <w:t>Compatibility between WIA and General (non-specific) short range devices</w:t>
      </w:r>
      <w:bookmarkEnd w:id="159"/>
    </w:p>
    <w:p w:rsidR="00866628" w:rsidRDefault="00866628" w:rsidP="00643FB7">
      <w:pPr>
        <w:pStyle w:val="berschrift3"/>
      </w:pPr>
      <w:bookmarkStart w:id="160" w:name="_Toc345916481"/>
      <w:r>
        <w:t>Assumptions</w:t>
      </w:r>
      <w:bookmarkEnd w:id="160"/>
    </w:p>
    <w:p w:rsidR="00866628" w:rsidRDefault="00866628" w:rsidP="00643FB7">
      <w:r>
        <w:t>The analysis was based on the following assumptions and parameters:</w:t>
      </w:r>
    </w:p>
    <w:p w:rsidR="00866628" w:rsidRDefault="00866628" w:rsidP="00643FB7">
      <w:pPr>
        <w:pStyle w:val="ECCNumbered-LetteredList"/>
      </w:pPr>
      <w:r>
        <w:t>The SRD antenna is omni-directional;</w:t>
      </w:r>
    </w:p>
    <w:p w:rsidR="00866628" w:rsidRPr="00866628" w:rsidRDefault="00866628" w:rsidP="00866628">
      <w:pPr>
        <w:pStyle w:val="ECCNumbered-LetteredList"/>
      </w:pPr>
      <w:r>
        <w:t>It is considered that the majority of SRD are likely to be operated indoors and that the number of SRD currently using this band is very low.</w:t>
      </w:r>
    </w:p>
    <w:p w:rsidR="00866628" w:rsidRDefault="00866628" w:rsidP="00866628">
      <w:pPr>
        <w:pStyle w:val="ECCNumbered-LetteredList"/>
      </w:pPr>
      <w:r>
        <w:t>The SRD is typically used indoors, thus a 15 dB wall loss was assumed;</w:t>
      </w:r>
    </w:p>
    <w:p w:rsidR="00866628" w:rsidRPr="00866628" w:rsidRDefault="00866628" w:rsidP="00866628">
      <w:pPr>
        <w:pStyle w:val="ECCNumbered-LetteredList"/>
      </w:pPr>
      <w:r>
        <w:t xml:space="preserve">There is clear separation between indoor WIA and indoor SRD; </w:t>
      </w:r>
      <w:r w:rsidR="002B06FC">
        <w:t>thus a 30 dB wall loss was assumed</w:t>
      </w:r>
    </w:p>
    <w:p w:rsidR="002B06FC" w:rsidRDefault="002B06FC" w:rsidP="00643FB7">
      <w:pPr>
        <w:pStyle w:val="ECCParagraph"/>
      </w:pPr>
    </w:p>
    <w:p w:rsidR="00012B8D" w:rsidRDefault="00012B8D" w:rsidP="00012B8D">
      <w:pPr>
        <w:pStyle w:val="berschrift3"/>
      </w:pPr>
      <w:bookmarkStart w:id="161" w:name="_Toc345916482"/>
      <w:r w:rsidRPr="00012B8D">
        <w:t xml:space="preserve">Impact of </w:t>
      </w:r>
      <w:r>
        <w:t>WIA</w:t>
      </w:r>
      <w:r w:rsidRPr="00012B8D">
        <w:t xml:space="preserve"> devices on SRD</w:t>
      </w:r>
      <w:bookmarkEnd w:id="161"/>
    </w:p>
    <w:p w:rsidR="002B06FC" w:rsidRDefault="002B06FC" w:rsidP="00643FB7">
      <w:pPr>
        <w:pStyle w:val="berschrift4"/>
      </w:pPr>
      <w:bookmarkStart w:id="162" w:name="_Ref338325609"/>
      <w:bookmarkStart w:id="163" w:name="_Toc345916483"/>
      <w:r>
        <w:t>Step 1: MCL calculation</w:t>
      </w:r>
      <w:bookmarkEnd w:id="162"/>
      <w:bookmarkEnd w:id="163"/>
    </w:p>
    <w:p w:rsidR="00DC4303" w:rsidRDefault="00DC4303" w:rsidP="00DC4303">
      <w:pPr>
        <w:pStyle w:val="ECCParap"/>
      </w:pPr>
      <w:r>
        <w:t>The same propagation model as in section 5.2 is considered for the MCL calculations. Characteristics of SRD are given in section 4.</w:t>
      </w:r>
    </w:p>
    <w:p w:rsidR="002B06FC" w:rsidRDefault="002B06FC" w:rsidP="002B06FC">
      <w:pPr>
        <w:pStyle w:val="Beschriftung"/>
        <w:keepNext/>
      </w:pPr>
      <w:r>
        <w:t xml:space="preserve">Table </w:t>
      </w:r>
      <w:r w:rsidR="00905B32">
        <w:fldChar w:fldCharType="begin"/>
      </w:r>
      <w:r w:rsidR="00322B30">
        <w:instrText xml:space="preserve"> SEQ Table \* ARABIC </w:instrText>
      </w:r>
      <w:r w:rsidR="00905B32">
        <w:fldChar w:fldCharType="separate"/>
      </w:r>
      <w:r w:rsidR="005E0E92">
        <w:rPr>
          <w:noProof/>
        </w:rPr>
        <w:t>62</w:t>
      </w:r>
      <w:r w:rsidR="00905B32">
        <w:rPr>
          <w:noProof/>
        </w:rPr>
        <w:fldChar w:fldCharType="end"/>
      </w:r>
      <w:r>
        <w:t>: WIA characteristics</w:t>
      </w:r>
    </w:p>
    <w:tbl>
      <w:tblPr>
        <w:tblW w:w="10961"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3137"/>
        <w:gridCol w:w="2167"/>
        <w:gridCol w:w="1876"/>
        <w:gridCol w:w="1797"/>
        <w:gridCol w:w="1984"/>
      </w:tblGrid>
      <w:tr w:rsidR="00EF5984" w:rsidRPr="00E555D9" w:rsidTr="004267F7">
        <w:trPr>
          <w:tblHeader/>
          <w:jc w:val="center"/>
        </w:trPr>
        <w:tc>
          <w:tcPr>
            <w:tcW w:w="3137" w:type="dxa"/>
            <w:tcBorders>
              <w:top w:val="single" w:sz="4" w:space="0" w:color="D2232A"/>
              <w:left w:val="single" w:sz="8" w:space="0" w:color="FFFFFF"/>
              <w:bottom w:val="single" w:sz="4" w:space="0" w:color="D2232A"/>
              <w:right w:val="single" w:sz="8" w:space="0" w:color="FFFFFF"/>
            </w:tcBorders>
            <w:shd w:val="clear" w:color="auto" w:fill="D2232A"/>
            <w:hideMark/>
          </w:tcPr>
          <w:p w:rsidR="00EF5984" w:rsidRPr="00E555D9" w:rsidRDefault="00EF5984" w:rsidP="002B06FC">
            <w:pPr>
              <w:spacing w:line="288" w:lineRule="auto"/>
              <w:jc w:val="center"/>
              <w:rPr>
                <w:b/>
                <w:color w:val="FFFFFF" w:themeColor="background1"/>
                <w:lang w:val="en-US"/>
              </w:rPr>
            </w:pPr>
            <w:r>
              <w:rPr>
                <w:b/>
                <w:color w:val="FFFFFF" w:themeColor="background1"/>
                <w:lang w:val="en-US"/>
              </w:rPr>
              <w:t>Characteristic</w:t>
            </w:r>
          </w:p>
        </w:tc>
        <w:tc>
          <w:tcPr>
            <w:tcW w:w="2167" w:type="dxa"/>
            <w:tcBorders>
              <w:top w:val="single" w:sz="4" w:space="0" w:color="D2232A"/>
              <w:left w:val="single" w:sz="8" w:space="0" w:color="FFFFFF"/>
              <w:bottom w:val="single" w:sz="4" w:space="0" w:color="D2232A"/>
              <w:right w:val="single" w:sz="4" w:space="0" w:color="D2232A"/>
            </w:tcBorders>
            <w:shd w:val="clear" w:color="auto" w:fill="D2232A"/>
            <w:hideMark/>
          </w:tcPr>
          <w:p w:rsidR="00EF5984" w:rsidRPr="00E555D9" w:rsidRDefault="00EF5984" w:rsidP="002B06FC">
            <w:pPr>
              <w:spacing w:line="288" w:lineRule="auto"/>
              <w:jc w:val="center"/>
              <w:rPr>
                <w:b/>
                <w:color w:val="FFFFFF" w:themeColor="background1"/>
                <w:lang w:val="en-US"/>
              </w:rPr>
            </w:pPr>
            <w:r w:rsidRPr="00696A98">
              <w:rPr>
                <w:b/>
                <w:color w:val="FFFFFF" w:themeColor="background1"/>
              </w:rPr>
              <w:t>Manufacturing cell</w:t>
            </w:r>
          </w:p>
        </w:tc>
        <w:tc>
          <w:tcPr>
            <w:tcW w:w="1876" w:type="dxa"/>
            <w:tcBorders>
              <w:top w:val="single" w:sz="4" w:space="0" w:color="D2232A"/>
              <w:left w:val="single" w:sz="8" w:space="0" w:color="FFFFFF"/>
              <w:bottom w:val="single" w:sz="4" w:space="0" w:color="D2232A"/>
              <w:right w:val="single" w:sz="4" w:space="0" w:color="D2232A"/>
            </w:tcBorders>
            <w:shd w:val="clear" w:color="auto" w:fill="D2232A"/>
          </w:tcPr>
          <w:p w:rsidR="00EF5984" w:rsidRPr="00E555D9" w:rsidRDefault="00EF5984" w:rsidP="002B06FC">
            <w:pPr>
              <w:spacing w:line="288" w:lineRule="auto"/>
              <w:rPr>
                <w:b/>
                <w:color w:val="FFFFFF" w:themeColor="background1"/>
                <w:lang w:val="en-US"/>
              </w:rPr>
            </w:pPr>
            <w:r w:rsidRPr="00696A98">
              <w:rPr>
                <w:b/>
                <w:color w:val="FFFFFF" w:themeColor="background1"/>
              </w:rPr>
              <w:t>Factory hall</w:t>
            </w:r>
          </w:p>
        </w:tc>
        <w:tc>
          <w:tcPr>
            <w:tcW w:w="1797" w:type="dxa"/>
            <w:tcBorders>
              <w:top w:val="single" w:sz="4" w:space="0" w:color="D2232A"/>
              <w:left w:val="single" w:sz="8" w:space="0" w:color="FFFFFF"/>
              <w:bottom w:val="single" w:sz="4" w:space="0" w:color="D2232A"/>
              <w:right w:val="single" w:sz="4" w:space="0" w:color="D2232A"/>
            </w:tcBorders>
            <w:shd w:val="clear" w:color="auto" w:fill="D2232A"/>
          </w:tcPr>
          <w:p w:rsidR="00EF5984" w:rsidRPr="00E555D9" w:rsidRDefault="00EF5984" w:rsidP="002B06FC">
            <w:pPr>
              <w:spacing w:line="288" w:lineRule="auto"/>
              <w:jc w:val="center"/>
              <w:rPr>
                <w:b/>
                <w:color w:val="FFFFFF" w:themeColor="background1"/>
                <w:lang w:val="en-US"/>
              </w:rPr>
            </w:pPr>
            <w:r w:rsidRPr="00696A98">
              <w:rPr>
                <w:b/>
                <w:color w:val="FFFFFF" w:themeColor="background1"/>
              </w:rPr>
              <w:t>Plant level</w:t>
            </w:r>
          </w:p>
        </w:tc>
        <w:tc>
          <w:tcPr>
            <w:tcW w:w="1984" w:type="dxa"/>
            <w:tcBorders>
              <w:top w:val="single" w:sz="4" w:space="0" w:color="D2232A"/>
              <w:left w:val="single" w:sz="8" w:space="0" w:color="FFFFFF"/>
              <w:bottom w:val="single" w:sz="4" w:space="0" w:color="D2232A"/>
              <w:right w:val="single" w:sz="8" w:space="0" w:color="FFFFFF"/>
            </w:tcBorders>
            <w:shd w:val="clear" w:color="auto" w:fill="D2232A"/>
          </w:tcPr>
          <w:p w:rsidR="00EF5984" w:rsidRPr="00696A98" w:rsidRDefault="00EF5984" w:rsidP="002B06FC">
            <w:pPr>
              <w:spacing w:line="288" w:lineRule="auto"/>
              <w:jc w:val="center"/>
              <w:rPr>
                <w:b/>
                <w:color w:val="FFFFFF" w:themeColor="background1"/>
              </w:rPr>
            </w:pPr>
            <w:r w:rsidRPr="00696A98">
              <w:rPr>
                <w:b/>
                <w:color w:val="FFFFFF" w:themeColor="background1"/>
              </w:rPr>
              <w:t>Plant level</w:t>
            </w:r>
          </w:p>
        </w:tc>
      </w:tr>
      <w:tr w:rsidR="00EF5984" w:rsidRPr="00E27900" w:rsidTr="004267F7">
        <w:trPr>
          <w:trHeight w:val="219"/>
          <w:jc w:val="center"/>
        </w:trPr>
        <w:tc>
          <w:tcPr>
            <w:tcW w:w="3137" w:type="dxa"/>
            <w:tcBorders>
              <w:left w:val="single" w:sz="4" w:space="0" w:color="D2232A"/>
              <w:right w:val="single" w:sz="4" w:space="0" w:color="D2232A"/>
            </w:tcBorders>
          </w:tcPr>
          <w:p w:rsidR="00EF5984" w:rsidRPr="00A0613B" w:rsidRDefault="00EF5984" w:rsidP="002B06FC">
            <w:pPr>
              <w:spacing w:line="288" w:lineRule="auto"/>
            </w:pPr>
          </w:p>
        </w:tc>
        <w:tc>
          <w:tcPr>
            <w:tcW w:w="2167" w:type="dxa"/>
            <w:tcBorders>
              <w:top w:val="single" w:sz="4" w:space="0" w:color="D2232A"/>
              <w:left w:val="single" w:sz="4" w:space="0" w:color="D2232A"/>
              <w:bottom w:val="single" w:sz="4" w:space="0" w:color="D2232A"/>
              <w:right w:val="single" w:sz="4" w:space="0" w:color="D2232A"/>
            </w:tcBorders>
          </w:tcPr>
          <w:p w:rsidR="00EF5984" w:rsidRPr="00926A06" w:rsidRDefault="00EF5984" w:rsidP="002B06FC">
            <w:pPr>
              <w:spacing w:line="288" w:lineRule="auto"/>
              <w:jc w:val="center"/>
            </w:pPr>
            <w:r>
              <w:t>WIA I</w:t>
            </w:r>
          </w:p>
        </w:tc>
        <w:tc>
          <w:tcPr>
            <w:tcW w:w="1876" w:type="dxa"/>
            <w:tcBorders>
              <w:left w:val="single" w:sz="4" w:space="0" w:color="D2232A"/>
              <w:right w:val="single" w:sz="4" w:space="0" w:color="D2232A"/>
            </w:tcBorders>
          </w:tcPr>
          <w:p w:rsidR="00EF5984" w:rsidRPr="00926A06" w:rsidRDefault="00EF5984" w:rsidP="002B06FC">
            <w:pPr>
              <w:spacing w:line="288" w:lineRule="auto"/>
              <w:jc w:val="center"/>
            </w:pPr>
            <w:r>
              <w:t>WIA II</w:t>
            </w:r>
          </w:p>
        </w:tc>
        <w:tc>
          <w:tcPr>
            <w:tcW w:w="1797" w:type="dxa"/>
            <w:tcBorders>
              <w:left w:val="single" w:sz="4" w:space="0" w:color="D2232A"/>
              <w:right w:val="single" w:sz="4" w:space="0" w:color="D2232A"/>
            </w:tcBorders>
          </w:tcPr>
          <w:p w:rsidR="00EF5984" w:rsidRPr="00926A06" w:rsidRDefault="00EF5984" w:rsidP="002B06FC">
            <w:pPr>
              <w:spacing w:line="288" w:lineRule="auto"/>
              <w:jc w:val="center"/>
            </w:pPr>
            <w:r>
              <w:t>WIA III</w:t>
            </w:r>
          </w:p>
        </w:tc>
        <w:tc>
          <w:tcPr>
            <w:tcW w:w="1984" w:type="dxa"/>
            <w:tcBorders>
              <w:left w:val="single" w:sz="4" w:space="0" w:color="D2232A"/>
              <w:right w:val="single" w:sz="4" w:space="0" w:color="D2232A"/>
            </w:tcBorders>
          </w:tcPr>
          <w:p w:rsidR="00EF5984" w:rsidRDefault="00EF5984" w:rsidP="002B06FC">
            <w:pPr>
              <w:spacing w:line="288" w:lineRule="auto"/>
              <w:jc w:val="center"/>
            </w:pPr>
            <w:r>
              <w:t>WIA IV</w:t>
            </w:r>
          </w:p>
        </w:tc>
      </w:tr>
      <w:tr w:rsidR="00EF5984" w:rsidRPr="00E27900" w:rsidTr="004267F7">
        <w:trPr>
          <w:trHeight w:val="219"/>
          <w:jc w:val="center"/>
        </w:trPr>
        <w:tc>
          <w:tcPr>
            <w:tcW w:w="3137" w:type="dxa"/>
            <w:tcBorders>
              <w:left w:val="single" w:sz="4" w:space="0" w:color="D2232A"/>
              <w:right w:val="single" w:sz="4" w:space="0" w:color="D2232A"/>
            </w:tcBorders>
          </w:tcPr>
          <w:p w:rsidR="00EF5984" w:rsidRPr="00DE0537" w:rsidRDefault="00EF5984" w:rsidP="002B06FC">
            <w:pPr>
              <w:spacing w:line="288" w:lineRule="auto"/>
              <w:rPr>
                <w:sz w:val="16"/>
                <w:szCs w:val="16"/>
                <w:lang w:val="fr-FR"/>
              </w:rPr>
            </w:pPr>
            <w:r w:rsidRPr="00A0613B">
              <w:t>Indoor/Outdoor</w:t>
            </w:r>
          </w:p>
        </w:tc>
        <w:tc>
          <w:tcPr>
            <w:tcW w:w="2167" w:type="dxa"/>
            <w:tcBorders>
              <w:top w:val="single" w:sz="4" w:space="0" w:color="D2232A"/>
              <w:left w:val="single" w:sz="4" w:space="0" w:color="D2232A"/>
              <w:bottom w:val="single" w:sz="4" w:space="0" w:color="D2232A"/>
              <w:right w:val="single" w:sz="4" w:space="0" w:color="D2232A"/>
            </w:tcBorders>
          </w:tcPr>
          <w:p w:rsidR="00EF5984" w:rsidRPr="00DE0537" w:rsidRDefault="00EF5984" w:rsidP="002B06FC">
            <w:pPr>
              <w:spacing w:line="288" w:lineRule="auto"/>
              <w:jc w:val="center"/>
              <w:rPr>
                <w:sz w:val="16"/>
                <w:szCs w:val="16"/>
              </w:rPr>
            </w:pPr>
            <w:r w:rsidRPr="00926A06">
              <w:t>Indoor</w:t>
            </w:r>
          </w:p>
        </w:tc>
        <w:tc>
          <w:tcPr>
            <w:tcW w:w="1876" w:type="dxa"/>
            <w:tcBorders>
              <w:left w:val="single" w:sz="4" w:space="0" w:color="D2232A"/>
              <w:right w:val="single" w:sz="4" w:space="0" w:color="D2232A"/>
            </w:tcBorders>
          </w:tcPr>
          <w:p w:rsidR="00EF5984" w:rsidRPr="00DE0537" w:rsidRDefault="00EF5984" w:rsidP="002B06FC">
            <w:pPr>
              <w:spacing w:line="288" w:lineRule="auto"/>
              <w:jc w:val="center"/>
              <w:rPr>
                <w:sz w:val="16"/>
                <w:szCs w:val="16"/>
                <w:lang w:val="en-US"/>
              </w:rPr>
            </w:pPr>
            <w:r w:rsidRPr="00926A06">
              <w:t>mostly indoor</w:t>
            </w:r>
          </w:p>
        </w:tc>
        <w:tc>
          <w:tcPr>
            <w:tcW w:w="1797" w:type="dxa"/>
            <w:tcBorders>
              <w:left w:val="single" w:sz="4" w:space="0" w:color="D2232A"/>
              <w:right w:val="single" w:sz="4" w:space="0" w:color="D2232A"/>
            </w:tcBorders>
          </w:tcPr>
          <w:p w:rsidR="00EF5984" w:rsidRPr="00DE0537" w:rsidRDefault="00EF5984" w:rsidP="002B06FC">
            <w:pPr>
              <w:spacing w:line="288" w:lineRule="auto"/>
              <w:jc w:val="center"/>
              <w:rPr>
                <w:sz w:val="16"/>
                <w:szCs w:val="16"/>
                <w:lang w:val="en-US"/>
              </w:rPr>
            </w:pPr>
            <w:r w:rsidRPr="00926A06">
              <w:t>Outdoor</w:t>
            </w:r>
          </w:p>
        </w:tc>
        <w:tc>
          <w:tcPr>
            <w:tcW w:w="1984" w:type="dxa"/>
            <w:tcBorders>
              <w:left w:val="single" w:sz="4" w:space="0" w:color="D2232A"/>
              <w:right w:val="single" w:sz="4" w:space="0" w:color="D2232A"/>
            </w:tcBorders>
          </w:tcPr>
          <w:p w:rsidR="00EF5984" w:rsidRPr="00926A06" w:rsidRDefault="00EF5984" w:rsidP="002B06FC">
            <w:pPr>
              <w:spacing w:line="288" w:lineRule="auto"/>
              <w:jc w:val="center"/>
            </w:pPr>
            <w:r w:rsidRPr="00926A06">
              <w:t>Outdoor</w:t>
            </w:r>
          </w:p>
        </w:tc>
      </w:tr>
      <w:tr w:rsidR="00EF5984" w:rsidRPr="00E27900" w:rsidTr="004267F7">
        <w:trPr>
          <w:trHeight w:val="219"/>
          <w:jc w:val="center"/>
        </w:trPr>
        <w:tc>
          <w:tcPr>
            <w:tcW w:w="3137" w:type="dxa"/>
            <w:tcBorders>
              <w:left w:val="single" w:sz="4" w:space="0" w:color="D2232A"/>
              <w:right w:val="single" w:sz="4" w:space="0" w:color="D2232A"/>
            </w:tcBorders>
          </w:tcPr>
          <w:p w:rsidR="00EF5984" w:rsidRPr="00DE0537" w:rsidRDefault="00EF5984" w:rsidP="002B06FC">
            <w:pPr>
              <w:spacing w:line="288" w:lineRule="auto"/>
              <w:rPr>
                <w:sz w:val="16"/>
                <w:szCs w:val="16"/>
                <w:lang w:val="en-US"/>
              </w:rPr>
            </w:pPr>
            <w:r w:rsidRPr="00A0613B">
              <w:t>Transmit power (dBm)</w:t>
            </w:r>
          </w:p>
        </w:tc>
        <w:tc>
          <w:tcPr>
            <w:tcW w:w="2167" w:type="dxa"/>
            <w:tcBorders>
              <w:top w:val="single" w:sz="4" w:space="0" w:color="D2232A"/>
              <w:left w:val="single" w:sz="4" w:space="0" w:color="D2232A"/>
              <w:bottom w:val="single" w:sz="4" w:space="0" w:color="D2232A"/>
              <w:right w:val="single" w:sz="4" w:space="0" w:color="D2232A"/>
            </w:tcBorders>
          </w:tcPr>
          <w:p w:rsidR="00EF5984" w:rsidRPr="00DE0537" w:rsidRDefault="00EF5984" w:rsidP="002B06FC">
            <w:pPr>
              <w:spacing w:line="288" w:lineRule="auto"/>
              <w:jc w:val="center"/>
              <w:rPr>
                <w:sz w:val="16"/>
                <w:szCs w:val="16"/>
              </w:rPr>
            </w:pPr>
            <w:r w:rsidRPr="00926A06">
              <w:t>26</w:t>
            </w:r>
          </w:p>
        </w:tc>
        <w:tc>
          <w:tcPr>
            <w:tcW w:w="1876" w:type="dxa"/>
            <w:tcBorders>
              <w:left w:val="single" w:sz="4" w:space="0" w:color="D2232A"/>
              <w:right w:val="single" w:sz="4" w:space="0" w:color="D2232A"/>
            </w:tcBorders>
          </w:tcPr>
          <w:p w:rsidR="00EF5984" w:rsidRPr="00DE0537" w:rsidRDefault="00EF5984" w:rsidP="002B06FC">
            <w:pPr>
              <w:spacing w:line="288" w:lineRule="auto"/>
              <w:jc w:val="center"/>
              <w:rPr>
                <w:sz w:val="16"/>
                <w:szCs w:val="16"/>
                <w:lang w:val="en-US"/>
              </w:rPr>
            </w:pPr>
            <w:r w:rsidRPr="00926A06">
              <w:t>26</w:t>
            </w:r>
          </w:p>
        </w:tc>
        <w:tc>
          <w:tcPr>
            <w:tcW w:w="1797" w:type="dxa"/>
            <w:tcBorders>
              <w:left w:val="single" w:sz="4" w:space="0" w:color="D2232A"/>
              <w:right w:val="single" w:sz="4" w:space="0" w:color="D2232A"/>
            </w:tcBorders>
          </w:tcPr>
          <w:p w:rsidR="00EF5984" w:rsidRPr="00DE0537" w:rsidRDefault="00EF5984" w:rsidP="002B06FC">
            <w:pPr>
              <w:spacing w:line="288" w:lineRule="auto"/>
              <w:jc w:val="center"/>
              <w:rPr>
                <w:sz w:val="16"/>
                <w:szCs w:val="16"/>
                <w:lang w:val="en-US"/>
              </w:rPr>
            </w:pPr>
            <w:r w:rsidRPr="00926A06">
              <w:t>26</w:t>
            </w:r>
          </w:p>
        </w:tc>
        <w:tc>
          <w:tcPr>
            <w:tcW w:w="1984" w:type="dxa"/>
            <w:tcBorders>
              <w:left w:val="single" w:sz="4" w:space="0" w:color="D2232A"/>
              <w:right w:val="single" w:sz="4" w:space="0" w:color="D2232A"/>
            </w:tcBorders>
          </w:tcPr>
          <w:p w:rsidR="00EF5984" w:rsidRPr="00926A06" w:rsidRDefault="00EF5984" w:rsidP="002B06FC">
            <w:pPr>
              <w:spacing w:line="288" w:lineRule="auto"/>
              <w:jc w:val="center"/>
            </w:pPr>
            <w:r w:rsidRPr="00926A06">
              <w:t>26</w:t>
            </w:r>
          </w:p>
        </w:tc>
      </w:tr>
      <w:tr w:rsidR="00EF5984" w:rsidRPr="00E27900" w:rsidTr="004267F7">
        <w:trPr>
          <w:trHeight w:val="219"/>
          <w:jc w:val="center"/>
        </w:trPr>
        <w:tc>
          <w:tcPr>
            <w:tcW w:w="3137" w:type="dxa"/>
            <w:tcBorders>
              <w:left w:val="single" w:sz="4" w:space="0" w:color="D2232A"/>
              <w:right w:val="single" w:sz="4" w:space="0" w:color="D2232A"/>
            </w:tcBorders>
          </w:tcPr>
          <w:p w:rsidR="00EF5984" w:rsidRPr="00DE0537" w:rsidRDefault="00EF5984" w:rsidP="002B06FC">
            <w:pPr>
              <w:spacing w:line="288" w:lineRule="auto"/>
              <w:rPr>
                <w:sz w:val="16"/>
                <w:szCs w:val="16"/>
                <w:lang w:val="en-US"/>
              </w:rPr>
            </w:pPr>
            <w:r w:rsidRPr="00A0613B">
              <w:lastRenderedPageBreak/>
              <w:t>Bandwidth (MHz)</w:t>
            </w:r>
          </w:p>
        </w:tc>
        <w:tc>
          <w:tcPr>
            <w:tcW w:w="2167" w:type="dxa"/>
            <w:tcBorders>
              <w:top w:val="single" w:sz="4" w:space="0" w:color="D2232A"/>
              <w:left w:val="single" w:sz="4" w:space="0" w:color="D2232A"/>
              <w:bottom w:val="single" w:sz="4" w:space="0" w:color="D2232A"/>
              <w:right w:val="single" w:sz="4" w:space="0" w:color="D2232A"/>
            </w:tcBorders>
          </w:tcPr>
          <w:p w:rsidR="00EF5984" w:rsidRPr="00DE0537" w:rsidRDefault="00EF5984" w:rsidP="002B06FC">
            <w:pPr>
              <w:spacing w:line="288" w:lineRule="auto"/>
              <w:jc w:val="center"/>
              <w:rPr>
                <w:sz w:val="16"/>
                <w:szCs w:val="16"/>
              </w:rPr>
            </w:pPr>
            <w:r w:rsidRPr="00926A06">
              <w:t>1</w:t>
            </w:r>
          </w:p>
        </w:tc>
        <w:tc>
          <w:tcPr>
            <w:tcW w:w="1876" w:type="dxa"/>
            <w:tcBorders>
              <w:left w:val="single" w:sz="4" w:space="0" w:color="D2232A"/>
              <w:right w:val="single" w:sz="4" w:space="0" w:color="D2232A"/>
            </w:tcBorders>
          </w:tcPr>
          <w:p w:rsidR="00EF5984" w:rsidRPr="00DE0537" w:rsidRDefault="00EF5984" w:rsidP="002B06FC">
            <w:pPr>
              <w:spacing w:line="288" w:lineRule="auto"/>
              <w:jc w:val="center"/>
              <w:rPr>
                <w:sz w:val="16"/>
                <w:szCs w:val="16"/>
                <w:lang w:val="en-US"/>
              </w:rPr>
            </w:pPr>
            <w:r w:rsidRPr="00926A06">
              <w:t>20</w:t>
            </w:r>
          </w:p>
        </w:tc>
        <w:tc>
          <w:tcPr>
            <w:tcW w:w="1797" w:type="dxa"/>
            <w:tcBorders>
              <w:left w:val="single" w:sz="4" w:space="0" w:color="D2232A"/>
              <w:right w:val="single" w:sz="4" w:space="0" w:color="D2232A"/>
            </w:tcBorders>
          </w:tcPr>
          <w:p w:rsidR="00EF5984" w:rsidRPr="00EC0AE0" w:rsidRDefault="00EF5984" w:rsidP="002B06FC">
            <w:pPr>
              <w:spacing w:line="288" w:lineRule="auto"/>
              <w:jc w:val="center"/>
              <w:rPr>
                <w:sz w:val="16"/>
                <w:szCs w:val="16"/>
                <w:lang w:val="en-US"/>
              </w:rPr>
            </w:pPr>
            <w:r w:rsidRPr="004267F7">
              <w:t>3</w:t>
            </w:r>
          </w:p>
        </w:tc>
        <w:tc>
          <w:tcPr>
            <w:tcW w:w="1984" w:type="dxa"/>
            <w:tcBorders>
              <w:left w:val="single" w:sz="4" w:space="0" w:color="D2232A"/>
              <w:right w:val="single" w:sz="4" w:space="0" w:color="D2232A"/>
            </w:tcBorders>
          </w:tcPr>
          <w:p w:rsidR="00EF5984" w:rsidRPr="004267F7" w:rsidRDefault="00EF5984" w:rsidP="002B06FC">
            <w:pPr>
              <w:spacing w:line="288" w:lineRule="auto"/>
              <w:jc w:val="center"/>
            </w:pPr>
            <w:r w:rsidRPr="004267F7">
              <w:t>20</w:t>
            </w:r>
          </w:p>
        </w:tc>
      </w:tr>
      <w:tr w:rsidR="00EF5984" w:rsidRPr="00E27900" w:rsidTr="004267F7">
        <w:trPr>
          <w:trHeight w:val="219"/>
          <w:jc w:val="center"/>
        </w:trPr>
        <w:tc>
          <w:tcPr>
            <w:tcW w:w="3137" w:type="dxa"/>
            <w:tcBorders>
              <w:top w:val="single" w:sz="4" w:space="0" w:color="D2232A"/>
              <w:left w:val="single" w:sz="4" w:space="0" w:color="D2232A"/>
              <w:bottom w:val="single" w:sz="4" w:space="0" w:color="D2232A"/>
              <w:right w:val="single" w:sz="4" w:space="0" w:color="D2232A"/>
            </w:tcBorders>
          </w:tcPr>
          <w:p w:rsidR="00EF5984" w:rsidRPr="00696A98" w:rsidRDefault="00EF5984" w:rsidP="002B06FC">
            <w:pPr>
              <w:spacing w:line="288" w:lineRule="auto"/>
            </w:pPr>
            <w:r w:rsidRPr="00A0613B">
              <w:t>Transmit power (dBm/MHz)</w:t>
            </w:r>
          </w:p>
        </w:tc>
        <w:tc>
          <w:tcPr>
            <w:tcW w:w="2167" w:type="dxa"/>
            <w:tcBorders>
              <w:top w:val="single" w:sz="4" w:space="0" w:color="D2232A"/>
              <w:left w:val="single" w:sz="4" w:space="0" w:color="D2232A"/>
              <w:bottom w:val="single" w:sz="4" w:space="0" w:color="D2232A"/>
              <w:right w:val="single" w:sz="4" w:space="0" w:color="D2232A"/>
            </w:tcBorders>
          </w:tcPr>
          <w:p w:rsidR="00EF5984" w:rsidRPr="00696A98" w:rsidRDefault="00EF5984" w:rsidP="002B06FC">
            <w:pPr>
              <w:spacing w:line="288" w:lineRule="auto"/>
              <w:jc w:val="center"/>
            </w:pPr>
            <w:r w:rsidRPr="00926A06">
              <w:t>26</w:t>
            </w:r>
          </w:p>
        </w:tc>
        <w:tc>
          <w:tcPr>
            <w:tcW w:w="1876" w:type="dxa"/>
            <w:tcBorders>
              <w:top w:val="single" w:sz="4" w:space="0" w:color="D2232A"/>
              <w:left w:val="single" w:sz="4" w:space="0" w:color="D2232A"/>
              <w:bottom w:val="single" w:sz="4" w:space="0" w:color="D2232A"/>
              <w:right w:val="single" w:sz="4" w:space="0" w:color="D2232A"/>
            </w:tcBorders>
          </w:tcPr>
          <w:p w:rsidR="00EF5984" w:rsidRPr="00696A98" w:rsidRDefault="00EF5984" w:rsidP="002B06FC">
            <w:pPr>
              <w:spacing w:line="288" w:lineRule="auto"/>
              <w:jc w:val="center"/>
            </w:pPr>
            <w:r w:rsidRPr="00926A06">
              <w:t>13</w:t>
            </w:r>
          </w:p>
        </w:tc>
        <w:tc>
          <w:tcPr>
            <w:tcW w:w="1797" w:type="dxa"/>
            <w:tcBorders>
              <w:top w:val="single" w:sz="4" w:space="0" w:color="D2232A"/>
              <w:left w:val="single" w:sz="4" w:space="0" w:color="D2232A"/>
              <w:bottom w:val="single" w:sz="4" w:space="0" w:color="D2232A"/>
              <w:right w:val="single" w:sz="4" w:space="0" w:color="D2232A"/>
            </w:tcBorders>
          </w:tcPr>
          <w:p w:rsidR="00EF5984" w:rsidRPr="00696A98" w:rsidRDefault="00EF5984" w:rsidP="002B06FC">
            <w:pPr>
              <w:spacing w:line="288" w:lineRule="auto"/>
              <w:jc w:val="center"/>
            </w:pPr>
            <w:r w:rsidRPr="00926A06">
              <w:t>2</w:t>
            </w:r>
            <w:r w:rsidR="00EC0AE0">
              <w:t>1</w:t>
            </w:r>
          </w:p>
        </w:tc>
        <w:tc>
          <w:tcPr>
            <w:tcW w:w="1984" w:type="dxa"/>
            <w:tcBorders>
              <w:top w:val="single" w:sz="4" w:space="0" w:color="D2232A"/>
              <w:left w:val="single" w:sz="4" w:space="0" w:color="D2232A"/>
              <w:bottom w:val="single" w:sz="4" w:space="0" w:color="D2232A"/>
              <w:right w:val="single" w:sz="4" w:space="0" w:color="D2232A"/>
            </w:tcBorders>
          </w:tcPr>
          <w:p w:rsidR="00EF5984" w:rsidRPr="00926A06" w:rsidRDefault="00EC0AE0" w:rsidP="002B06FC">
            <w:pPr>
              <w:spacing w:line="288" w:lineRule="auto"/>
              <w:jc w:val="center"/>
            </w:pPr>
            <w:r>
              <w:t>1</w:t>
            </w:r>
            <w:r w:rsidR="00EF5984" w:rsidRPr="00926A06">
              <w:t>3</w:t>
            </w:r>
          </w:p>
        </w:tc>
      </w:tr>
    </w:tbl>
    <w:p w:rsidR="002B06FC" w:rsidRDefault="002B06FC" w:rsidP="00643FB7">
      <w:pPr>
        <w:pStyle w:val="ECCParagraph"/>
      </w:pPr>
    </w:p>
    <w:p w:rsidR="002B06FC" w:rsidRDefault="002B06FC" w:rsidP="002B06FC">
      <w:r w:rsidRPr="00283539">
        <w:t xml:space="preserve">The separation distance </w:t>
      </w:r>
      <w:r>
        <w:t xml:space="preserve">depends from the required attenuation between the interferer WIA and the victim SRD. </w:t>
      </w:r>
    </w:p>
    <w:p w:rsidR="00EC0AE0" w:rsidRDefault="00EC0AE0" w:rsidP="002B06FC"/>
    <w:p w:rsidR="00EF5984" w:rsidRDefault="00EF5984" w:rsidP="002B06FC">
      <w:r>
        <w:t>[Note: in the following calculations, the bandwidth correction factor should be changed.]</w:t>
      </w:r>
    </w:p>
    <w:p w:rsidR="002B06FC" w:rsidRDefault="002B06FC" w:rsidP="002B06FC">
      <w:pPr>
        <w:pStyle w:val="Beschriftung"/>
        <w:keepNext/>
      </w:pPr>
      <w:r>
        <w:t xml:space="preserve">Table </w:t>
      </w:r>
      <w:r w:rsidR="00905B32">
        <w:fldChar w:fldCharType="begin"/>
      </w:r>
      <w:r w:rsidR="00322B30">
        <w:instrText xml:space="preserve"> SEQ Table \* ARABIC </w:instrText>
      </w:r>
      <w:r w:rsidR="00905B32">
        <w:fldChar w:fldCharType="separate"/>
      </w:r>
      <w:r w:rsidR="005E0E92">
        <w:rPr>
          <w:noProof/>
        </w:rPr>
        <w:t>63</w:t>
      </w:r>
      <w:r w:rsidR="00905B32">
        <w:rPr>
          <w:noProof/>
        </w:rPr>
        <w:fldChar w:fldCharType="end"/>
      </w:r>
      <w:r>
        <w:t xml:space="preserve">: </w:t>
      </w:r>
      <w:r w:rsidRPr="0064754F">
        <w:t>Interference assessment for SRD type I with maximum antenna gain</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4168"/>
        <w:gridCol w:w="1276"/>
        <w:gridCol w:w="1077"/>
        <w:gridCol w:w="1077"/>
        <w:gridCol w:w="1077"/>
        <w:gridCol w:w="1078"/>
      </w:tblGrid>
      <w:tr w:rsidR="002B06FC" w:rsidRPr="00E555D9" w:rsidTr="002B06FC">
        <w:trPr>
          <w:tblHeader/>
          <w:jc w:val="center"/>
        </w:trPr>
        <w:tc>
          <w:tcPr>
            <w:tcW w:w="9753" w:type="dxa"/>
            <w:gridSpan w:val="6"/>
            <w:tcBorders>
              <w:top w:val="single" w:sz="4" w:space="0" w:color="D2232A"/>
              <w:left w:val="single" w:sz="8" w:space="0" w:color="FFFFFF"/>
              <w:bottom w:val="single" w:sz="8" w:space="0" w:color="FFFFFF" w:themeColor="background1"/>
              <w:right w:val="single" w:sz="4" w:space="0" w:color="D2232A"/>
            </w:tcBorders>
            <w:shd w:val="clear" w:color="auto" w:fill="D2232A"/>
          </w:tcPr>
          <w:p w:rsidR="002B06FC" w:rsidRDefault="002B06FC" w:rsidP="002B06FC">
            <w:pPr>
              <w:spacing w:line="288" w:lineRule="auto"/>
              <w:jc w:val="center"/>
              <w:rPr>
                <w:b/>
                <w:color w:val="FFFFFF" w:themeColor="background1"/>
              </w:rPr>
            </w:pPr>
            <w:r>
              <w:rPr>
                <w:b/>
                <w:color w:val="FFFFFF" w:themeColor="background1"/>
              </w:rPr>
              <w:t>SRD Type I</w:t>
            </w:r>
          </w:p>
          <w:p w:rsidR="002B06FC" w:rsidRPr="00E555D9" w:rsidRDefault="002B06FC" w:rsidP="002B06FC">
            <w:pPr>
              <w:spacing w:line="288" w:lineRule="auto"/>
              <w:jc w:val="center"/>
              <w:rPr>
                <w:b/>
                <w:color w:val="FFFFFF" w:themeColor="background1"/>
              </w:rPr>
            </w:pPr>
            <w:r>
              <w:rPr>
                <w:b/>
                <w:color w:val="FFFFFF" w:themeColor="background1"/>
              </w:rPr>
              <w:t>(Antenna Gain max. 20 dBi)</w:t>
            </w:r>
          </w:p>
        </w:tc>
      </w:tr>
      <w:tr w:rsidR="002B06FC" w:rsidRPr="00E555D9" w:rsidTr="002B06FC">
        <w:trPr>
          <w:tblHeader/>
          <w:jc w:val="center"/>
        </w:trPr>
        <w:tc>
          <w:tcPr>
            <w:tcW w:w="4168" w:type="dxa"/>
            <w:vMerge w:val="restart"/>
            <w:tcBorders>
              <w:top w:val="single" w:sz="8" w:space="0" w:color="FFFFFF" w:themeColor="background1"/>
              <w:left w:val="single" w:sz="8" w:space="0" w:color="FFFFFF"/>
              <w:right w:val="single" w:sz="8" w:space="0" w:color="FFFFFF"/>
            </w:tcBorders>
            <w:shd w:val="clear" w:color="auto" w:fill="D2232A"/>
          </w:tcPr>
          <w:p w:rsidR="002B06FC" w:rsidRDefault="002B06FC" w:rsidP="002B06FC">
            <w:pPr>
              <w:spacing w:line="288" w:lineRule="auto"/>
              <w:jc w:val="center"/>
              <w:rPr>
                <w:b/>
                <w:color w:val="FFFFFF" w:themeColor="background1"/>
                <w:lang w:val="en-US"/>
              </w:rPr>
            </w:pPr>
            <w:r>
              <w:rPr>
                <w:b/>
                <w:color w:val="FFFFFF" w:themeColor="background1"/>
                <w:lang w:val="en-US"/>
              </w:rPr>
              <w:t>Characteristic</w:t>
            </w:r>
          </w:p>
        </w:tc>
        <w:tc>
          <w:tcPr>
            <w:tcW w:w="1276" w:type="dxa"/>
            <w:vMerge w:val="restart"/>
            <w:tcBorders>
              <w:top w:val="single" w:sz="8" w:space="0" w:color="FFFFFF" w:themeColor="background1"/>
              <w:left w:val="single" w:sz="8" w:space="0" w:color="FFFFFF"/>
              <w:right w:val="single" w:sz="8" w:space="0" w:color="FFFFFF"/>
            </w:tcBorders>
            <w:shd w:val="clear" w:color="auto" w:fill="D2232A"/>
          </w:tcPr>
          <w:p w:rsidR="002B06FC" w:rsidRDefault="002B06FC" w:rsidP="002B06FC">
            <w:pPr>
              <w:spacing w:line="288" w:lineRule="auto"/>
              <w:jc w:val="center"/>
              <w:rPr>
                <w:b/>
                <w:color w:val="FFFFFF" w:themeColor="background1"/>
              </w:rPr>
            </w:pPr>
            <w:r>
              <w:rPr>
                <w:b/>
                <w:color w:val="FFFFFF" w:themeColor="background1"/>
              </w:rPr>
              <w:t>Unit</w:t>
            </w:r>
          </w:p>
        </w:tc>
        <w:tc>
          <w:tcPr>
            <w:tcW w:w="4309" w:type="dxa"/>
            <w:gridSpan w:val="4"/>
            <w:tcBorders>
              <w:top w:val="single" w:sz="8" w:space="0" w:color="FFFFFF" w:themeColor="background1"/>
              <w:left w:val="single" w:sz="8" w:space="0" w:color="FFFFFF"/>
              <w:bottom w:val="single" w:sz="4" w:space="0" w:color="D2232A"/>
              <w:right w:val="single" w:sz="4" w:space="0" w:color="D2232A"/>
            </w:tcBorders>
            <w:shd w:val="clear" w:color="auto" w:fill="D2232A"/>
          </w:tcPr>
          <w:p w:rsidR="002B06FC" w:rsidRPr="00E555D9" w:rsidRDefault="002B06FC" w:rsidP="002B06FC">
            <w:pPr>
              <w:spacing w:line="288" w:lineRule="auto"/>
              <w:jc w:val="center"/>
              <w:rPr>
                <w:b/>
                <w:color w:val="FFFFFF" w:themeColor="background1"/>
              </w:rPr>
            </w:pPr>
            <w:r>
              <w:rPr>
                <w:b/>
                <w:color w:val="FFFFFF" w:themeColor="background1"/>
              </w:rPr>
              <w:t>Propagation model</w:t>
            </w:r>
          </w:p>
        </w:tc>
      </w:tr>
      <w:tr w:rsidR="002B06FC" w:rsidRPr="00E555D9" w:rsidTr="00643FB7">
        <w:trPr>
          <w:tblHeader/>
          <w:jc w:val="center"/>
        </w:trPr>
        <w:tc>
          <w:tcPr>
            <w:tcW w:w="4168" w:type="dxa"/>
            <w:vMerge/>
            <w:tcBorders>
              <w:left w:val="single" w:sz="8" w:space="0" w:color="FFFFFF"/>
              <w:bottom w:val="single" w:sz="4" w:space="0" w:color="D2232A"/>
              <w:right w:val="single" w:sz="8" w:space="0" w:color="FFFFFF"/>
            </w:tcBorders>
            <w:shd w:val="clear" w:color="auto" w:fill="D2232A"/>
            <w:hideMark/>
          </w:tcPr>
          <w:p w:rsidR="002B06FC" w:rsidRPr="00E555D9" w:rsidRDefault="002B06FC" w:rsidP="002B06FC">
            <w:pPr>
              <w:spacing w:line="288" w:lineRule="auto"/>
              <w:jc w:val="center"/>
              <w:rPr>
                <w:b/>
                <w:color w:val="FFFFFF" w:themeColor="background1"/>
                <w:lang w:val="en-US"/>
              </w:rPr>
            </w:pPr>
          </w:p>
        </w:tc>
        <w:tc>
          <w:tcPr>
            <w:tcW w:w="1276" w:type="dxa"/>
            <w:vMerge/>
            <w:tcBorders>
              <w:left w:val="single" w:sz="8" w:space="0" w:color="FFFFFF"/>
              <w:bottom w:val="single" w:sz="4" w:space="0" w:color="D2232A"/>
              <w:right w:val="single" w:sz="8" w:space="0" w:color="FFFFFF"/>
            </w:tcBorders>
            <w:shd w:val="clear" w:color="auto" w:fill="D2232A"/>
          </w:tcPr>
          <w:p w:rsidR="002B06FC" w:rsidRPr="00E555D9" w:rsidRDefault="002B06FC" w:rsidP="002B06FC">
            <w:pPr>
              <w:spacing w:line="288" w:lineRule="auto"/>
              <w:jc w:val="center"/>
              <w:rPr>
                <w:b/>
                <w:color w:val="FFFFFF" w:themeColor="background1"/>
              </w:rPr>
            </w:pPr>
          </w:p>
        </w:tc>
        <w:tc>
          <w:tcPr>
            <w:tcW w:w="1077" w:type="dxa"/>
            <w:tcBorders>
              <w:top w:val="single" w:sz="8" w:space="0" w:color="FFFFFF" w:themeColor="background1"/>
              <w:left w:val="single" w:sz="8" w:space="0" w:color="FFFFFF"/>
              <w:bottom w:val="single" w:sz="4" w:space="0" w:color="D2232A"/>
              <w:right w:val="single" w:sz="4" w:space="0" w:color="D2232A"/>
            </w:tcBorders>
            <w:shd w:val="clear" w:color="auto" w:fill="D2232A"/>
            <w:hideMark/>
          </w:tcPr>
          <w:p w:rsidR="002B06FC" w:rsidRPr="00E555D9" w:rsidRDefault="002B06FC" w:rsidP="002B06FC">
            <w:pPr>
              <w:spacing w:line="288" w:lineRule="auto"/>
              <w:jc w:val="center"/>
              <w:rPr>
                <w:b/>
                <w:color w:val="FFFFFF" w:themeColor="background1"/>
                <w:lang w:val="en-US"/>
              </w:rPr>
            </w:pPr>
            <w:r w:rsidRPr="00E555D9">
              <w:rPr>
                <w:b/>
                <w:color w:val="FFFFFF" w:themeColor="background1"/>
              </w:rPr>
              <w:t>Urban</w:t>
            </w:r>
          </w:p>
        </w:tc>
        <w:tc>
          <w:tcPr>
            <w:tcW w:w="1077" w:type="dxa"/>
            <w:tcBorders>
              <w:top w:val="single" w:sz="8" w:space="0" w:color="FFFFFF" w:themeColor="background1"/>
              <w:left w:val="single" w:sz="8" w:space="0" w:color="FFFFFF"/>
              <w:bottom w:val="single" w:sz="4" w:space="0" w:color="D2232A"/>
              <w:right w:val="single" w:sz="4" w:space="0" w:color="D2232A"/>
            </w:tcBorders>
            <w:shd w:val="clear" w:color="auto" w:fill="D2232A"/>
          </w:tcPr>
          <w:p w:rsidR="002B06FC" w:rsidRPr="00E555D9" w:rsidRDefault="002B06FC" w:rsidP="002B06FC">
            <w:pPr>
              <w:spacing w:line="288" w:lineRule="auto"/>
              <w:rPr>
                <w:b/>
                <w:color w:val="FFFFFF" w:themeColor="background1"/>
                <w:lang w:val="en-US"/>
              </w:rPr>
            </w:pPr>
            <w:r w:rsidRPr="00E555D9">
              <w:rPr>
                <w:b/>
                <w:color w:val="FFFFFF" w:themeColor="background1"/>
              </w:rPr>
              <w:t>Suburban</w:t>
            </w:r>
          </w:p>
        </w:tc>
        <w:tc>
          <w:tcPr>
            <w:tcW w:w="1077" w:type="dxa"/>
            <w:tcBorders>
              <w:top w:val="single" w:sz="8" w:space="0" w:color="FFFFFF" w:themeColor="background1"/>
              <w:left w:val="single" w:sz="8" w:space="0" w:color="FFFFFF"/>
              <w:bottom w:val="single" w:sz="4" w:space="0" w:color="D2232A"/>
              <w:right w:val="single" w:sz="4" w:space="0" w:color="D2232A"/>
            </w:tcBorders>
            <w:shd w:val="clear" w:color="auto" w:fill="D2232A"/>
          </w:tcPr>
          <w:p w:rsidR="002B06FC" w:rsidRPr="00E555D9" w:rsidRDefault="002B06FC" w:rsidP="002B06FC">
            <w:pPr>
              <w:spacing w:line="288" w:lineRule="auto"/>
              <w:jc w:val="center"/>
              <w:rPr>
                <w:b/>
                <w:color w:val="FFFFFF" w:themeColor="background1"/>
                <w:lang w:val="en-US"/>
              </w:rPr>
            </w:pPr>
            <w:r w:rsidRPr="00E555D9">
              <w:rPr>
                <w:b/>
                <w:color w:val="FFFFFF" w:themeColor="background1"/>
              </w:rPr>
              <w:t>Rural</w:t>
            </w:r>
          </w:p>
        </w:tc>
        <w:tc>
          <w:tcPr>
            <w:tcW w:w="1078" w:type="dxa"/>
            <w:tcBorders>
              <w:top w:val="single" w:sz="8" w:space="0" w:color="FFFFFF" w:themeColor="background1"/>
              <w:left w:val="single" w:sz="8" w:space="0" w:color="FFFFFF"/>
              <w:bottom w:val="single" w:sz="4" w:space="0" w:color="D2232A"/>
              <w:right w:val="single" w:sz="4" w:space="0" w:color="D2232A"/>
            </w:tcBorders>
            <w:shd w:val="clear" w:color="auto" w:fill="D2232A"/>
          </w:tcPr>
          <w:p w:rsidR="002B06FC" w:rsidRPr="00E555D9" w:rsidRDefault="002B06FC" w:rsidP="002B06FC">
            <w:pPr>
              <w:spacing w:line="288" w:lineRule="auto"/>
              <w:jc w:val="center"/>
              <w:rPr>
                <w:b/>
                <w:color w:val="FFFFFF" w:themeColor="background1"/>
                <w:lang w:val="en-US"/>
              </w:rPr>
            </w:pPr>
            <w:r w:rsidRPr="00E555D9">
              <w:rPr>
                <w:b/>
                <w:color w:val="FFFFFF" w:themeColor="background1"/>
              </w:rPr>
              <w:t>ETSI</w:t>
            </w:r>
          </w:p>
        </w:tc>
      </w:tr>
      <w:tr w:rsidR="009E21FE" w:rsidRPr="00E27900" w:rsidTr="002B06FC">
        <w:trPr>
          <w:trHeight w:val="219"/>
          <w:jc w:val="center"/>
        </w:trPr>
        <w:tc>
          <w:tcPr>
            <w:tcW w:w="4168" w:type="dxa"/>
            <w:tcBorders>
              <w:left w:val="single" w:sz="4" w:space="0" w:color="D2232A"/>
              <w:right w:val="single" w:sz="4" w:space="0" w:color="D2232A"/>
            </w:tcBorders>
          </w:tcPr>
          <w:p w:rsidR="009E21FE" w:rsidRPr="004267F7" w:rsidRDefault="00FD250F" w:rsidP="002B06FC">
            <w:pPr>
              <w:spacing w:line="288" w:lineRule="auto"/>
              <w:rPr>
                <w:sz w:val="16"/>
                <w:szCs w:val="16"/>
                <w:lang w:val="fr-FR"/>
              </w:rPr>
            </w:pPr>
            <w:r w:rsidRPr="004267F7">
              <w:t xml:space="preserve">Protection criterion </w:t>
            </w:r>
          </w:p>
        </w:tc>
        <w:tc>
          <w:tcPr>
            <w:tcW w:w="1276" w:type="dxa"/>
            <w:tcBorders>
              <w:left w:val="single" w:sz="4" w:space="0" w:color="D2232A"/>
              <w:right w:val="single" w:sz="4" w:space="0" w:color="D2232A"/>
            </w:tcBorders>
          </w:tcPr>
          <w:p w:rsidR="009E21FE" w:rsidRPr="004267F7" w:rsidRDefault="00C01199" w:rsidP="002B06FC">
            <w:pPr>
              <w:spacing w:line="288" w:lineRule="auto"/>
              <w:jc w:val="center"/>
            </w:pPr>
            <w:r w:rsidRPr="004267F7">
              <w:t>I/N</w:t>
            </w:r>
            <w:r w:rsidR="00FD250F" w:rsidRPr="004267F7">
              <w:t xml:space="preserve"> (</w:t>
            </w:r>
            <w:r w:rsidR="009E21FE" w:rsidRPr="004267F7">
              <w:t>dB</w:t>
            </w:r>
            <w:r w:rsidR="00FD250F" w:rsidRPr="004267F7">
              <w:t>)</w:t>
            </w:r>
          </w:p>
        </w:tc>
        <w:tc>
          <w:tcPr>
            <w:tcW w:w="1077" w:type="dxa"/>
            <w:tcBorders>
              <w:top w:val="single" w:sz="4" w:space="0" w:color="D2232A"/>
              <w:left w:val="single" w:sz="4" w:space="0" w:color="D2232A"/>
              <w:bottom w:val="single" w:sz="4" w:space="0" w:color="D2232A"/>
              <w:right w:val="single" w:sz="4" w:space="0" w:color="D2232A"/>
            </w:tcBorders>
          </w:tcPr>
          <w:p w:rsidR="009E21FE" w:rsidRPr="004267F7" w:rsidRDefault="009E21FE" w:rsidP="002B06FC">
            <w:pPr>
              <w:spacing w:line="288" w:lineRule="auto"/>
              <w:jc w:val="center"/>
              <w:rPr>
                <w:sz w:val="16"/>
                <w:szCs w:val="16"/>
              </w:rPr>
            </w:pPr>
            <w:r w:rsidRPr="004267F7">
              <w:t>0,0</w:t>
            </w:r>
          </w:p>
        </w:tc>
        <w:tc>
          <w:tcPr>
            <w:tcW w:w="1077" w:type="dxa"/>
            <w:tcBorders>
              <w:left w:val="single" w:sz="4" w:space="0" w:color="D2232A"/>
              <w:right w:val="single" w:sz="4" w:space="0" w:color="D2232A"/>
            </w:tcBorders>
          </w:tcPr>
          <w:p w:rsidR="009E21FE" w:rsidRPr="004267F7" w:rsidRDefault="009E21FE" w:rsidP="002B06FC">
            <w:pPr>
              <w:spacing w:line="288" w:lineRule="auto"/>
              <w:jc w:val="center"/>
              <w:rPr>
                <w:sz w:val="16"/>
                <w:szCs w:val="16"/>
                <w:lang w:val="en-US"/>
              </w:rPr>
            </w:pPr>
            <w:r w:rsidRPr="004267F7">
              <w:t>0</w:t>
            </w:r>
          </w:p>
        </w:tc>
        <w:tc>
          <w:tcPr>
            <w:tcW w:w="1077" w:type="dxa"/>
            <w:tcBorders>
              <w:left w:val="single" w:sz="4" w:space="0" w:color="D2232A"/>
              <w:right w:val="single" w:sz="4" w:space="0" w:color="D2232A"/>
            </w:tcBorders>
          </w:tcPr>
          <w:p w:rsidR="009E21FE" w:rsidRPr="004267F7" w:rsidRDefault="009E21FE" w:rsidP="002B06FC">
            <w:pPr>
              <w:spacing w:line="288" w:lineRule="auto"/>
              <w:jc w:val="center"/>
              <w:rPr>
                <w:sz w:val="16"/>
                <w:szCs w:val="16"/>
                <w:lang w:val="en-US"/>
              </w:rPr>
            </w:pPr>
            <w:r w:rsidRPr="004267F7">
              <w:t>0</w:t>
            </w:r>
          </w:p>
        </w:tc>
        <w:tc>
          <w:tcPr>
            <w:tcW w:w="1078" w:type="dxa"/>
            <w:tcBorders>
              <w:left w:val="single" w:sz="4" w:space="0" w:color="D2232A"/>
              <w:right w:val="single" w:sz="4" w:space="0" w:color="D2232A"/>
            </w:tcBorders>
          </w:tcPr>
          <w:p w:rsidR="009E21FE" w:rsidRPr="004267F7" w:rsidRDefault="009E21FE" w:rsidP="002B06FC">
            <w:pPr>
              <w:spacing w:line="288" w:lineRule="auto"/>
              <w:jc w:val="center"/>
              <w:rPr>
                <w:sz w:val="16"/>
                <w:szCs w:val="16"/>
                <w:lang w:val="en-US"/>
              </w:rPr>
            </w:pPr>
            <w:r w:rsidRPr="004267F7">
              <w:t>0</w:t>
            </w:r>
          </w:p>
        </w:tc>
      </w:tr>
      <w:tr w:rsidR="009E21FE" w:rsidRPr="00E27900" w:rsidTr="002B06FC">
        <w:trPr>
          <w:trHeight w:val="219"/>
          <w:jc w:val="center"/>
        </w:trPr>
        <w:tc>
          <w:tcPr>
            <w:tcW w:w="4168" w:type="dxa"/>
            <w:tcBorders>
              <w:left w:val="single" w:sz="4" w:space="0" w:color="D2232A"/>
              <w:right w:val="single" w:sz="4" w:space="0" w:color="D2232A"/>
            </w:tcBorders>
          </w:tcPr>
          <w:p w:rsidR="009E21FE" w:rsidRPr="004267F7" w:rsidRDefault="009E21FE" w:rsidP="002B06FC">
            <w:pPr>
              <w:spacing w:line="288" w:lineRule="auto"/>
              <w:rPr>
                <w:sz w:val="16"/>
                <w:szCs w:val="16"/>
                <w:lang w:val="en-US"/>
              </w:rPr>
            </w:pPr>
            <w:r w:rsidRPr="004267F7">
              <w:t>Allo</w:t>
            </w:r>
            <w:r w:rsidR="00661E52" w:rsidRPr="004267F7">
              <w:t>wable Interfering power level</w:t>
            </w:r>
          </w:p>
        </w:tc>
        <w:tc>
          <w:tcPr>
            <w:tcW w:w="1276" w:type="dxa"/>
            <w:tcBorders>
              <w:left w:val="single" w:sz="4" w:space="0" w:color="D2232A"/>
              <w:right w:val="single" w:sz="4" w:space="0" w:color="D2232A"/>
            </w:tcBorders>
          </w:tcPr>
          <w:p w:rsidR="009E21FE" w:rsidRPr="004267F7" w:rsidRDefault="009E21FE" w:rsidP="002B06FC">
            <w:pPr>
              <w:spacing w:line="288" w:lineRule="auto"/>
              <w:jc w:val="center"/>
            </w:pPr>
            <w:r w:rsidRPr="004267F7">
              <w:t>dBm/MHz</w:t>
            </w:r>
          </w:p>
        </w:tc>
        <w:tc>
          <w:tcPr>
            <w:tcW w:w="1077" w:type="dxa"/>
            <w:tcBorders>
              <w:top w:val="single" w:sz="4" w:space="0" w:color="D2232A"/>
              <w:left w:val="single" w:sz="4" w:space="0" w:color="D2232A"/>
              <w:bottom w:val="single" w:sz="4" w:space="0" w:color="D2232A"/>
              <w:right w:val="single" w:sz="4" w:space="0" w:color="D2232A"/>
            </w:tcBorders>
          </w:tcPr>
          <w:p w:rsidR="009E21FE" w:rsidRPr="004267F7" w:rsidRDefault="009E21FE" w:rsidP="002B06FC">
            <w:pPr>
              <w:spacing w:line="288" w:lineRule="auto"/>
              <w:jc w:val="center"/>
              <w:rPr>
                <w:sz w:val="16"/>
                <w:szCs w:val="16"/>
              </w:rPr>
            </w:pPr>
            <w:r w:rsidRPr="004267F7">
              <w:t>-105,0</w:t>
            </w:r>
          </w:p>
        </w:tc>
        <w:tc>
          <w:tcPr>
            <w:tcW w:w="1077" w:type="dxa"/>
            <w:tcBorders>
              <w:left w:val="single" w:sz="4" w:space="0" w:color="D2232A"/>
              <w:right w:val="single" w:sz="4" w:space="0" w:color="D2232A"/>
            </w:tcBorders>
          </w:tcPr>
          <w:p w:rsidR="009E21FE" w:rsidRPr="004267F7" w:rsidRDefault="009E21FE" w:rsidP="002B06FC">
            <w:pPr>
              <w:spacing w:line="288" w:lineRule="auto"/>
              <w:jc w:val="center"/>
              <w:rPr>
                <w:sz w:val="16"/>
                <w:szCs w:val="16"/>
                <w:lang w:val="en-US"/>
              </w:rPr>
            </w:pPr>
            <w:r w:rsidRPr="004267F7">
              <w:t>-105,0</w:t>
            </w:r>
          </w:p>
        </w:tc>
        <w:tc>
          <w:tcPr>
            <w:tcW w:w="1077" w:type="dxa"/>
            <w:tcBorders>
              <w:left w:val="single" w:sz="4" w:space="0" w:color="D2232A"/>
              <w:right w:val="single" w:sz="4" w:space="0" w:color="D2232A"/>
            </w:tcBorders>
          </w:tcPr>
          <w:p w:rsidR="009E21FE" w:rsidRPr="004267F7" w:rsidRDefault="009E21FE" w:rsidP="002B06FC">
            <w:pPr>
              <w:spacing w:line="288" w:lineRule="auto"/>
              <w:jc w:val="center"/>
              <w:rPr>
                <w:sz w:val="16"/>
                <w:szCs w:val="16"/>
                <w:lang w:val="en-US"/>
              </w:rPr>
            </w:pPr>
            <w:r w:rsidRPr="004267F7">
              <w:t>-105,0</w:t>
            </w:r>
          </w:p>
        </w:tc>
        <w:tc>
          <w:tcPr>
            <w:tcW w:w="1078" w:type="dxa"/>
            <w:tcBorders>
              <w:left w:val="single" w:sz="4" w:space="0" w:color="D2232A"/>
              <w:right w:val="single" w:sz="4" w:space="0" w:color="D2232A"/>
            </w:tcBorders>
          </w:tcPr>
          <w:p w:rsidR="009E21FE" w:rsidRPr="004267F7" w:rsidRDefault="009E21FE" w:rsidP="002B06FC">
            <w:pPr>
              <w:spacing w:line="288" w:lineRule="auto"/>
              <w:jc w:val="center"/>
              <w:rPr>
                <w:sz w:val="16"/>
                <w:szCs w:val="16"/>
                <w:lang w:val="en-US"/>
              </w:rPr>
            </w:pPr>
            <w:r w:rsidRPr="004267F7">
              <w:t>-105,0</w:t>
            </w:r>
          </w:p>
        </w:tc>
      </w:tr>
      <w:tr w:rsidR="009E21FE" w:rsidRPr="00E27900" w:rsidTr="002B06FC">
        <w:trPr>
          <w:trHeight w:val="219"/>
          <w:jc w:val="center"/>
        </w:trPr>
        <w:tc>
          <w:tcPr>
            <w:tcW w:w="4168" w:type="dxa"/>
            <w:tcBorders>
              <w:left w:val="single" w:sz="4" w:space="0" w:color="D2232A"/>
              <w:right w:val="single" w:sz="4" w:space="0" w:color="D2232A"/>
            </w:tcBorders>
          </w:tcPr>
          <w:p w:rsidR="009E21FE" w:rsidRPr="004267F7" w:rsidRDefault="009E21FE">
            <w:pPr>
              <w:spacing w:line="288" w:lineRule="auto"/>
              <w:rPr>
                <w:sz w:val="16"/>
                <w:szCs w:val="16"/>
                <w:lang w:val="en-US"/>
              </w:rPr>
            </w:pPr>
            <w:r w:rsidRPr="004267F7">
              <w:t>Interference power level</w:t>
            </w:r>
            <w:r w:rsidR="00EF5984" w:rsidRPr="004267F7">
              <w:t xml:space="preserve"> (at the antenna port)</w:t>
            </w:r>
          </w:p>
        </w:tc>
        <w:tc>
          <w:tcPr>
            <w:tcW w:w="1276" w:type="dxa"/>
            <w:tcBorders>
              <w:left w:val="single" w:sz="4" w:space="0" w:color="D2232A"/>
              <w:right w:val="single" w:sz="4" w:space="0" w:color="D2232A"/>
            </w:tcBorders>
          </w:tcPr>
          <w:p w:rsidR="009E21FE" w:rsidRPr="004267F7" w:rsidRDefault="009E21FE" w:rsidP="002B06FC">
            <w:pPr>
              <w:spacing w:line="288" w:lineRule="auto"/>
              <w:jc w:val="center"/>
            </w:pPr>
            <w:r w:rsidRPr="004267F7">
              <w:t>dBm/MHz</w:t>
            </w:r>
          </w:p>
        </w:tc>
        <w:tc>
          <w:tcPr>
            <w:tcW w:w="1077" w:type="dxa"/>
            <w:tcBorders>
              <w:top w:val="single" w:sz="4" w:space="0" w:color="D2232A"/>
              <w:left w:val="single" w:sz="4" w:space="0" w:color="D2232A"/>
              <w:bottom w:val="single" w:sz="4" w:space="0" w:color="D2232A"/>
              <w:right w:val="single" w:sz="4" w:space="0" w:color="D2232A"/>
            </w:tcBorders>
          </w:tcPr>
          <w:p w:rsidR="009E21FE" w:rsidRPr="004267F7" w:rsidRDefault="009E21FE" w:rsidP="002B06FC">
            <w:pPr>
              <w:spacing w:line="288" w:lineRule="auto"/>
              <w:jc w:val="center"/>
              <w:rPr>
                <w:sz w:val="16"/>
                <w:szCs w:val="16"/>
              </w:rPr>
            </w:pPr>
            <w:r w:rsidRPr="004267F7">
              <w:t>-125,0</w:t>
            </w:r>
          </w:p>
        </w:tc>
        <w:tc>
          <w:tcPr>
            <w:tcW w:w="1077" w:type="dxa"/>
            <w:tcBorders>
              <w:left w:val="single" w:sz="4" w:space="0" w:color="D2232A"/>
              <w:right w:val="single" w:sz="4" w:space="0" w:color="D2232A"/>
            </w:tcBorders>
          </w:tcPr>
          <w:p w:rsidR="009E21FE" w:rsidRPr="004267F7" w:rsidRDefault="009E21FE" w:rsidP="002B06FC">
            <w:pPr>
              <w:spacing w:line="288" w:lineRule="auto"/>
              <w:jc w:val="center"/>
              <w:rPr>
                <w:sz w:val="16"/>
                <w:szCs w:val="16"/>
                <w:lang w:val="en-US"/>
              </w:rPr>
            </w:pPr>
            <w:r w:rsidRPr="004267F7">
              <w:t>-125,0</w:t>
            </w:r>
          </w:p>
        </w:tc>
        <w:tc>
          <w:tcPr>
            <w:tcW w:w="1077" w:type="dxa"/>
            <w:tcBorders>
              <w:left w:val="single" w:sz="4" w:space="0" w:color="D2232A"/>
              <w:right w:val="single" w:sz="4" w:space="0" w:color="D2232A"/>
            </w:tcBorders>
          </w:tcPr>
          <w:p w:rsidR="009E21FE" w:rsidRPr="004267F7" w:rsidRDefault="009E21FE" w:rsidP="002B06FC">
            <w:pPr>
              <w:spacing w:line="288" w:lineRule="auto"/>
              <w:jc w:val="center"/>
              <w:rPr>
                <w:sz w:val="16"/>
                <w:szCs w:val="16"/>
                <w:lang w:val="en-US"/>
              </w:rPr>
            </w:pPr>
            <w:r w:rsidRPr="004267F7">
              <w:t>-125,0</w:t>
            </w:r>
          </w:p>
        </w:tc>
        <w:tc>
          <w:tcPr>
            <w:tcW w:w="1078" w:type="dxa"/>
            <w:tcBorders>
              <w:left w:val="single" w:sz="4" w:space="0" w:color="D2232A"/>
              <w:right w:val="single" w:sz="4" w:space="0" w:color="D2232A"/>
            </w:tcBorders>
          </w:tcPr>
          <w:p w:rsidR="009E21FE" w:rsidRPr="004267F7" w:rsidRDefault="009E21FE" w:rsidP="002B06FC">
            <w:pPr>
              <w:spacing w:line="288" w:lineRule="auto"/>
              <w:jc w:val="center"/>
              <w:rPr>
                <w:sz w:val="16"/>
                <w:szCs w:val="16"/>
                <w:lang w:val="en-US"/>
              </w:rPr>
            </w:pPr>
            <w:r w:rsidRPr="004267F7">
              <w:t>-125,0</w:t>
            </w:r>
          </w:p>
        </w:tc>
      </w:tr>
      <w:tr w:rsidR="009E21FE" w:rsidRPr="00E27900" w:rsidTr="002B06FC">
        <w:trPr>
          <w:trHeight w:val="219"/>
          <w:jc w:val="center"/>
        </w:trPr>
        <w:tc>
          <w:tcPr>
            <w:tcW w:w="4168" w:type="dxa"/>
            <w:tcBorders>
              <w:left w:val="single" w:sz="4" w:space="0" w:color="D2232A"/>
              <w:right w:val="single" w:sz="4" w:space="0" w:color="D2232A"/>
            </w:tcBorders>
          </w:tcPr>
          <w:p w:rsidR="009E21FE" w:rsidRPr="00DE0537" w:rsidRDefault="009E21FE" w:rsidP="002B06FC">
            <w:pPr>
              <w:spacing w:line="288" w:lineRule="auto"/>
              <w:rPr>
                <w:sz w:val="16"/>
                <w:szCs w:val="16"/>
                <w:lang w:val="en-US"/>
              </w:rPr>
            </w:pPr>
            <w:r w:rsidRPr="0006191F">
              <w:t>Wall loss (building penetration)</w:t>
            </w:r>
          </w:p>
        </w:tc>
        <w:tc>
          <w:tcPr>
            <w:tcW w:w="1276" w:type="dxa"/>
            <w:tcBorders>
              <w:left w:val="single" w:sz="4" w:space="0" w:color="D2232A"/>
              <w:right w:val="single" w:sz="4" w:space="0" w:color="D2232A"/>
            </w:tcBorders>
          </w:tcPr>
          <w:p w:rsidR="009E21FE" w:rsidRPr="005A3076" w:rsidRDefault="009E21FE" w:rsidP="002B06FC">
            <w:pPr>
              <w:spacing w:line="288" w:lineRule="auto"/>
              <w:jc w:val="center"/>
            </w:pPr>
            <w:r>
              <w:t>L</w:t>
            </w:r>
            <w:r w:rsidRPr="00AD183F">
              <w:rPr>
                <w:vertAlign w:val="subscript"/>
              </w:rPr>
              <w:t>Wall</w:t>
            </w:r>
            <w:r>
              <w:t xml:space="preserve"> (</w:t>
            </w:r>
            <w:r w:rsidRPr="0006191F">
              <w:t>dB</w:t>
            </w:r>
            <w:r>
              <w:t>)</w:t>
            </w:r>
          </w:p>
        </w:tc>
        <w:tc>
          <w:tcPr>
            <w:tcW w:w="1077" w:type="dxa"/>
            <w:tcBorders>
              <w:top w:val="single" w:sz="4" w:space="0" w:color="D2232A"/>
              <w:left w:val="single" w:sz="4" w:space="0" w:color="D2232A"/>
              <w:bottom w:val="single" w:sz="4" w:space="0" w:color="D2232A"/>
              <w:right w:val="single" w:sz="4" w:space="0" w:color="D2232A"/>
            </w:tcBorders>
          </w:tcPr>
          <w:p w:rsidR="009E21FE" w:rsidRPr="00DE0537" w:rsidRDefault="009E21FE" w:rsidP="002B06FC">
            <w:pPr>
              <w:spacing w:line="288" w:lineRule="auto"/>
              <w:jc w:val="center"/>
              <w:rPr>
                <w:sz w:val="16"/>
                <w:szCs w:val="16"/>
              </w:rPr>
            </w:pPr>
            <w:r w:rsidRPr="007A47E9">
              <w:t>15</w:t>
            </w:r>
          </w:p>
        </w:tc>
        <w:tc>
          <w:tcPr>
            <w:tcW w:w="1077" w:type="dxa"/>
            <w:tcBorders>
              <w:left w:val="single" w:sz="4" w:space="0" w:color="D2232A"/>
              <w:right w:val="single" w:sz="4" w:space="0" w:color="D2232A"/>
            </w:tcBorders>
          </w:tcPr>
          <w:p w:rsidR="009E21FE" w:rsidRPr="00DE0537" w:rsidRDefault="009E21FE" w:rsidP="002B06FC">
            <w:pPr>
              <w:spacing w:line="288" w:lineRule="auto"/>
              <w:jc w:val="center"/>
              <w:rPr>
                <w:sz w:val="16"/>
                <w:szCs w:val="16"/>
                <w:lang w:val="en-US"/>
              </w:rPr>
            </w:pPr>
            <w:r w:rsidRPr="007A47E9">
              <w:t>15</w:t>
            </w:r>
          </w:p>
        </w:tc>
        <w:tc>
          <w:tcPr>
            <w:tcW w:w="1077" w:type="dxa"/>
            <w:tcBorders>
              <w:left w:val="single" w:sz="4" w:space="0" w:color="D2232A"/>
              <w:right w:val="single" w:sz="4" w:space="0" w:color="D2232A"/>
            </w:tcBorders>
          </w:tcPr>
          <w:p w:rsidR="009E21FE" w:rsidRPr="00DE0537" w:rsidRDefault="009E21FE" w:rsidP="002B06FC">
            <w:pPr>
              <w:spacing w:line="288" w:lineRule="auto"/>
              <w:jc w:val="center"/>
              <w:rPr>
                <w:sz w:val="16"/>
                <w:szCs w:val="16"/>
                <w:lang w:val="en-US"/>
              </w:rPr>
            </w:pPr>
            <w:r w:rsidRPr="007A47E9">
              <w:t>15</w:t>
            </w:r>
          </w:p>
        </w:tc>
        <w:tc>
          <w:tcPr>
            <w:tcW w:w="1078" w:type="dxa"/>
            <w:tcBorders>
              <w:left w:val="single" w:sz="4" w:space="0" w:color="D2232A"/>
              <w:right w:val="single" w:sz="4" w:space="0" w:color="D2232A"/>
            </w:tcBorders>
          </w:tcPr>
          <w:p w:rsidR="009E21FE" w:rsidRPr="00DE0537" w:rsidRDefault="009E21FE" w:rsidP="002B06FC">
            <w:pPr>
              <w:spacing w:line="288" w:lineRule="auto"/>
              <w:jc w:val="center"/>
              <w:rPr>
                <w:sz w:val="16"/>
                <w:szCs w:val="16"/>
                <w:lang w:val="en-US"/>
              </w:rPr>
            </w:pPr>
            <w:r w:rsidRPr="007A47E9">
              <w:t>15</w:t>
            </w:r>
          </w:p>
        </w:tc>
      </w:tr>
      <w:tr w:rsidR="009E21FE" w:rsidRPr="00E27900" w:rsidTr="00643FB7">
        <w:trPr>
          <w:trHeight w:val="219"/>
          <w:jc w:val="center"/>
        </w:trPr>
        <w:tc>
          <w:tcPr>
            <w:tcW w:w="4168" w:type="dxa"/>
            <w:tcBorders>
              <w:left w:val="single" w:sz="4" w:space="0" w:color="D2232A"/>
              <w:right w:val="single" w:sz="4" w:space="0" w:color="D2232A"/>
            </w:tcBorders>
          </w:tcPr>
          <w:p w:rsidR="009E21FE" w:rsidRDefault="009E21FE">
            <w:pPr>
              <w:spacing w:line="288" w:lineRule="auto"/>
            </w:pPr>
            <w:r w:rsidRPr="0006191F">
              <w:t xml:space="preserve">Required Attenuation </w:t>
            </w:r>
            <w:r>
              <w:t>(</w:t>
            </w:r>
            <w:r w:rsidRPr="0006191F">
              <w:t>WIA</w:t>
            </w:r>
            <w:r>
              <w:t xml:space="preserve"> I) </w:t>
            </w:r>
            <w:r w:rsidRPr="0006191F">
              <w:t xml:space="preserve"> </w:t>
            </w:r>
          </w:p>
        </w:tc>
        <w:tc>
          <w:tcPr>
            <w:tcW w:w="1276" w:type="dxa"/>
            <w:tcBorders>
              <w:left w:val="single" w:sz="4" w:space="0" w:color="D2232A"/>
              <w:right w:val="single" w:sz="4" w:space="0" w:color="D2232A"/>
            </w:tcBorders>
          </w:tcPr>
          <w:p w:rsidR="009E21FE" w:rsidRDefault="009E21FE" w:rsidP="002B06FC">
            <w:pPr>
              <w:spacing w:line="288" w:lineRule="auto"/>
              <w:jc w:val="center"/>
            </w:pPr>
            <w:r>
              <w:t>L</w:t>
            </w:r>
            <w:r w:rsidRPr="00AD183F">
              <w:rPr>
                <w:vertAlign w:val="subscript"/>
              </w:rPr>
              <w:t>FS</w:t>
            </w:r>
            <w:r>
              <w:t xml:space="preserve"> (</w:t>
            </w:r>
            <w:r w:rsidRPr="0006191F">
              <w:t>dB</w:t>
            </w:r>
            <w:r>
              <w:t>)</w:t>
            </w:r>
          </w:p>
        </w:tc>
        <w:tc>
          <w:tcPr>
            <w:tcW w:w="1077" w:type="dxa"/>
            <w:tcBorders>
              <w:top w:val="single" w:sz="4" w:space="0" w:color="D2232A"/>
              <w:left w:val="single" w:sz="4" w:space="0" w:color="D2232A"/>
              <w:bottom w:val="single" w:sz="4" w:space="0" w:color="D2232A"/>
              <w:right w:val="single" w:sz="4" w:space="0" w:color="D2232A"/>
            </w:tcBorders>
          </w:tcPr>
          <w:p w:rsidR="009E21FE" w:rsidRDefault="009E21FE" w:rsidP="002B06FC">
            <w:pPr>
              <w:spacing w:line="288" w:lineRule="auto"/>
              <w:jc w:val="center"/>
            </w:pPr>
            <w:r w:rsidRPr="007A47E9">
              <w:t>121</w:t>
            </w:r>
          </w:p>
        </w:tc>
        <w:tc>
          <w:tcPr>
            <w:tcW w:w="1077" w:type="dxa"/>
            <w:tcBorders>
              <w:left w:val="single" w:sz="4" w:space="0" w:color="D2232A"/>
              <w:right w:val="single" w:sz="4" w:space="0" w:color="D2232A"/>
            </w:tcBorders>
          </w:tcPr>
          <w:p w:rsidR="009E21FE" w:rsidRDefault="009E21FE" w:rsidP="002B06FC">
            <w:pPr>
              <w:spacing w:line="288" w:lineRule="auto"/>
              <w:jc w:val="center"/>
            </w:pPr>
            <w:r w:rsidRPr="007A47E9">
              <w:t>121</w:t>
            </w:r>
          </w:p>
        </w:tc>
        <w:tc>
          <w:tcPr>
            <w:tcW w:w="1077" w:type="dxa"/>
            <w:tcBorders>
              <w:left w:val="single" w:sz="4" w:space="0" w:color="D2232A"/>
              <w:right w:val="single" w:sz="4" w:space="0" w:color="D2232A"/>
            </w:tcBorders>
          </w:tcPr>
          <w:p w:rsidR="009E21FE" w:rsidRDefault="009E21FE" w:rsidP="002B06FC">
            <w:pPr>
              <w:spacing w:line="288" w:lineRule="auto"/>
              <w:jc w:val="center"/>
            </w:pPr>
            <w:r w:rsidRPr="007A47E9">
              <w:t>121</w:t>
            </w:r>
          </w:p>
        </w:tc>
        <w:tc>
          <w:tcPr>
            <w:tcW w:w="1078" w:type="dxa"/>
            <w:tcBorders>
              <w:left w:val="single" w:sz="4" w:space="0" w:color="D2232A"/>
              <w:right w:val="single" w:sz="4" w:space="0" w:color="D2232A"/>
            </w:tcBorders>
          </w:tcPr>
          <w:p w:rsidR="009E21FE" w:rsidRDefault="009E21FE" w:rsidP="002B06FC">
            <w:pPr>
              <w:spacing w:line="288" w:lineRule="auto"/>
              <w:jc w:val="center"/>
            </w:pPr>
            <w:r w:rsidRPr="007A47E9">
              <w:t>121</w:t>
            </w:r>
          </w:p>
        </w:tc>
      </w:tr>
      <w:tr w:rsidR="009E21FE" w:rsidRPr="00E27900" w:rsidTr="00643FB7">
        <w:trPr>
          <w:trHeight w:val="219"/>
          <w:jc w:val="center"/>
        </w:trPr>
        <w:tc>
          <w:tcPr>
            <w:tcW w:w="4168" w:type="dxa"/>
            <w:tcBorders>
              <w:left w:val="single" w:sz="4" w:space="0" w:color="D2232A"/>
              <w:right w:val="single" w:sz="4" w:space="0" w:color="D2232A"/>
            </w:tcBorders>
          </w:tcPr>
          <w:p w:rsidR="009E21FE" w:rsidRDefault="009E21FE" w:rsidP="002B06FC">
            <w:pPr>
              <w:spacing w:line="288" w:lineRule="auto"/>
            </w:pPr>
            <w:r w:rsidRPr="0006191F">
              <w:t>Required Attenuation (WIA</w:t>
            </w:r>
            <w:r>
              <w:t> II)</w:t>
            </w:r>
          </w:p>
        </w:tc>
        <w:tc>
          <w:tcPr>
            <w:tcW w:w="1276" w:type="dxa"/>
            <w:tcBorders>
              <w:left w:val="single" w:sz="4" w:space="0" w:color="D2232A"/>
              <w:right w:val="single" w:sz="4" w:space="0" w:color="D2232A"/>
            </w:tcBorders>
          </w:tcPr>
          <w:p w:rsidR="009E21FE" w:rsidRDefault="009E21FE" w:rsidP="002B06FC">
            <w:pPr>
              <w:spacing w:line="288" w:lineRule="auto"/>
              <w:jc w:val="center"/>
            </w:pPr>
            <w:r w:rsidRPr="0028256F">
              <w:t>L</w:t>
            </w:r>
            <w:r w:rsidRPr="0028256F">
              <w:rPr>
                <w:vertAlign w:val="subscript"/>
              </w:rPr>
              <w:t>FS</w:t>
            </w:r>
            <w:r w:rsidRPr="0028256F">
              <w:t xml:space="preserve"> (dB)</w:t>
            </w:r>
          </w:p>
        </w:tc>
        <w:tc>
          <w:tcPr>
            <w:tcW w:w="1077" w:type="dxa"/>
            <w:tcBorders>
              <w:top w:val="single" w:sz="4" w:space="0" w:color="D2232A"/>
              <w:left w:val="single" w:sz="4" w:space="0" w:color="D2232A"/>
              <w:bottom w:val="single" w:sz="4" w:space="0" w:color="D2232A"/>
              <w:right w:val="single" w:sz="4" w:space="0" w:color="D2232A"/>
            </w:tcBorders>
          </w:tcPr>
          <w:p w:rsidR="009E21FE" w:rsidRDefault="009E21FE" w:rsidP="002B06FC">
            <w:pPr>
              <w:spacing w:line="288" w:lineRule="auto"/>
              <w:jc w:val="center"/>
            </w:pPr>
            <w:r w:rsidRPr="007A47E9">
              <w:t>108</w:t>
            </w:r>
          </w:p>
        </w:tc>
        <w:tc>
          <w:tcPr>
            <w:tcW w:w="1077" w:type="dxa"/>
            <w:tcBorders>
              <w:left w:val="single" w:sz="4" w:space="0" w:color="D2232A"/>
              <w:right w:val="single" w:sz="4" w:space="0" w:color="D2232A"/>
            </w:tcBorders>
          </w:tcPr>
          <w:p w:rsidR="009E21FE" w:rsidRDefault="009E21FE" w:rsidP="002B06FC">
            <w:pPr>
              <w:spacing w:line="288" w:lineRule="auto"/>
              <w:jc w:val="center"/>
            </w:pPr>
            <w:r w:rsidRPr="007A47E9">
              <w:t>108</w:t>
            </w:r>
          </w:p>
        </w:tc>
        <w:tc>
          <w:tcPr>
            <w:tcW w:w="1077" w:type="dxa"/>
            <w:tcBorders>
              <w:left w:val="single" w:sz="4" w:space="0" w:color="D2232A"/>
              <w:right w:val="single" w:sz="4" w:space="0" w:color="D2232A"/>
            </w:tcBorders>
          </w:tcPr>
          <w:p w:rsidR="009E21FE" w:rsidRDefault="009E21FE" w:rsidP="002B06FC">
            <w:pPr>
              <w:spacing w:line="288" w:lineRule="auto"/>
              <w:jc w:val="center"/>
            </w:pPr>
            <w:r w:rsidRPr="007A47E9">
              <w:t>108</w:t>
            </w:r>
          </w:p>
        </w:tc>
        <w:tc>
          <w:tcPr>
            <w:tcW w:w="1078" w:type="dxa"/>
            <w:tcBorders>
              <w:left w:val="single" w:sz="4" w:space="0" w:color="D2232A"/>
              <w:right w:val="single" w:sz="4" w:space="0" w:color="D2232A"/>
            </w:tcBorders>
          </w:tcPr>
          <w:p w:rsidR="009E21FE" w:rsidRDefault="009E21FE" w:rsidP="002B06FC">
            <w:pPr>
              <w:spacing w:line="288" w:lineRule="auto"/>
              <w:jc w:val="center"/>
            </w:pPr>
            <w:r w:rsidRPr="007A47E9">
              <w:t>108</w:t>
            </w:r>
          </w:p>
        </w:tc>
      </w:tr>
      <w:tr w:rsidR="009E21FE" w:rsidRPr="00E27900" w:rsidTr="00643FB7">
        <w:trPr>
          <w:trHeight w:val="219"/>
          <w:jc w:val="center"/>
        </w:trPr>
        <w:tc>
          <w:tcPr>
            <w:tcW w:w="4168" w:type="dxa"/>
            <w:tcBorders>
              <w:left w:val="single" w:sz="4" w:space="0" w:color="D2232A"/>
              <w:right w:val="single" w:sz="4" w:space="0" w:color="D2232A"/>
            </w:tcBorders>
          </w:tcPr>
          <w:p w:rsidR="009E21FE" w:rsidRDefault="009E21FE">
            <w:pPr>
              <w:spacing w:line="288" w:lineRule="auto"/>
            </w:pPr>
          </w:p>
        </w:tc>
        <w:tc>
          <w:tcPr>
            <w:tcW w:w="1276" w:type="dxa"/>
            <w:tcBorders>
              <w:left w:val="single" w:sz="4" w:space="0" w:color="D2232A"/>
              <w:right w:val="single" w:sz="4" w:space="0" w:color="D2232A"/>
            </w:tcBorders>
          </w:tcPr>
          <w:p w:rsidR="009E21FE" w:rsidRDefault="009E21FE" w:rsidP="002B06FC">
            <w:pPr>
              <w:spacing w:line="288" w:lineRule="auto"/>
              <w:jc w:val="center"/>
            </w:pPr>
          </w:p>
        </w:tc>
        <w:tc>
          <w:tcPr>
            <w:tcW w:w="1077" w:type="dxa"/>
            <w:tcBorders>
              <w:top w:val="single" w:sz="4" w:space="0" w:color="D2232A"/>
              <w:left w:val="single" w:sz="4" w:space="0" w:color="D2232A"/>
              <w:bottom w:val="single" w:sz="4" w:space="0" w:color="D2232A"/>
              <w:right w:val="single" w:sz="4" w:space="0" w:color="D2232A"/>
            </w:tcBorders>
          </w:tcPr>
          <w:p w:rsidR="009E21FE" w:rsidRDefault="009E21FE" w:rsidP="002B06FC">
            <w:pPr>
              <w:spacing w:line="288" w:lineRule="auto"/>
              <w:jc w:val="center"/>
            </w:pPr>
          </w:p>
        </w:tc>
        <w:tc>
          <w:tcPr>
            <w:tcW w:w="1077" w:type="dxa"/>
            <w:tcBorders>
              <w:left w:val="single" w:sz="4" w:space="0" w:color="D2232A"/>
              <w:right w:val="single" w:sz="4" w:space="0" w:color="D2232A"/>
            </w:tcBorders>
          </w:tcPr>
          <w:p w:rsidR="009E21FE" w:rsidRDefault="009E21FE" w:rsidP="002B06FC">
            <w:pPr>
              <w:spacing w:line="288" w:lineRule="auto"/>
              <w:jc w:val="center"/>
            </w:pPr>
          </w:p>
        </w:tc>
        <w:tc>
          <w:tcPr>
            <w:tcW w:w="1077" w:type="dxa"/>
            <w:tcBorders>
              <w:left w:val="single" w:sz="4" w:space="0" w:color="D2232A"/>
              <w:right w:val="single" w:sz="4" w:space="0" w:color="D2232A"/>
            </w:tcBorders>
          </w:tcPr>
          <w:p w:rsidR="009E21FE" w:rsidRDefault="009E21FE" w:rsidP="002B06FC">
            <w:pPr>
              <w:spacing w:line="288" w:lineRule="auto"/>
              <w:jc w:val="center"/>
            </w:pPr>
          </w:p>
        </w:tc>
        <w:tc>
          <w:tcPr>
            <w:tcW w:w="1078" w:type="dxa"/>
            <w:tcBorders>
              <w:left w:val="single" w:sz="4" w:space="0" w:color="D2232A"/>
              <w:right w:val="single" w:sz="4" w:space="0" w:color="D2232A"/>
            </w:tcBorders>
          </w:tcPr>
          <w:p w:rsidR="009E21FE" w:rsidRDefault="009E21FE" w:rsidP="002B06FC">
            <w:pPr>
              <w:spacing w:line="288" w:lineRule="auto"/>
              <w:jc w:val="center"/>
            </w:pPr>
          </w:p>
        </w:tc>
      </w:tr>
      <w:tr w:rsidR="009E21FE" w:rsidRPr="00E27900" w:rsidTr="00643FB7">
        <w:trPr>
          <w:trHeight w:val="219"/>
          <w:jc w:val="center"/>
        </w:trPr>
        <w:tc>
          <w:tcPr>
            <w:tcW w:w="4168" w:type="dxa"/>
            <w:tcBorders>
              <w:left w:val="single" w:sz="4" w:space="0" w:color="D2232A"/>
              <w:right w:val="single" w:sz="4" w:space="0" w:color="D2232A"/>
            </w:tcBorders>
          </w:tcPr>
          <w:p w:rsidR="009E21FE" w:rsidRDefault="009E21FE">
            <w:pPr>
              <w:spacing w:line="288" w:lineRule="auto"/>
            </w:pPr>
            <w:r w:rsidRPr="0006191F">
              <w:t>Separation distance WIA</w:t>
            </w:r>
            <w:r>
              <w:t xml:space="preserve"> I </w:t>
            </w:r>
          </w:p>
        </w:tc>
        <w:tc>
          <w:tcPr>
            <w:tcW w:w="1276" w:type="dxa"/>
            <w:tcBorders>
              <w:left w:val="single" w:sz="4" w:space="0" w:color="D2232A"/>
              <w:right w:val="single" w:sz="4" w:space="0" w:color="D2232A"/>
            </w:tcBorders>
          </w:tcPr>
          <w:p w:rsidR="009E21FE" w:rsidRDefault="009E21FE" w:rsidP="002B06FC">
            <w:pPr>
              <w:spacing w:line="288" w:lineRule="auto"/>
              <w:jc w:val="center"/>
            </w:pPr>
            <w:r>
              <w:t>d (</w:t>
            </w:r>
            <w:r w:rsidRPr="0006191F">
              <w:t>m</w:t>
            </w:r>
            <w:r>
              <w:t>)</w:t>
            </w:r>
          </w:p>
        </w:tc>
        <w:tc>
          <w:tcPr>
            <w:tcW w:w="1077" w:type="dxa"/>
            <w:tcBorders>
              <w:top w:val="single" w:sz="4" w:space="0" w:color="D2232A"/>
              <w:left w:val="single" w:sz="4" w:space="0" w:color="D2232A"/>
              <w:bottom w:val="single" w:sz="4" w:space="0" w:color="D2232A"/>
              <w:right w:val="single" w:sz="4" w:space="0" w:color="D2232A"/>
            </w:tcBorders>
          </w:tcPr>
          <w:p w:rsidR="009E21FE" w:rsidRDefault="009E21FE" w:rsidP="002B06FC">
            <w:pPr>
              <w:spacing w:line="288" w:lineRule="auto"/>
              <w:jc w:val="center"/>
            </w:pPr>
            <w:r w:rsidRPr="007A47E9">
              <w:t>500</w:t>
            </w:r>
          </w:p>
        </w:tc>
        <w:tc>
          <w:tcPr>
            <w:tcW w:w="1077" w:type="dxa"/>
            <w:tcBorders>
              <w:left w:val="single" w:sz="4" w:space="0" w:color="D2232A"/>
              <w:right w:val="single" w:sz="4" w:space="0" w:color="D2232A"/>
            </w:tcBorders>
          </w:tcPr>
          <w:p w:rsidR="009E21FE" w:rsidRDefault="009E21FE" w:rsidP="002B06FC">
            <w:pPr>
              <w:spacing w:line="288" w:lineRule="auto"/>
              <w:jc w:val="center"/>
            </w:pPr>
            <w:r w:rsidRPr="007A47E9">
              <w:t>909</w:t>
            </w:r>
          </w:p>
        </w:tc>
        <w:tc>
          <w:tcPr>
            <w:tcW w:w="1077" w:type="dxa"/>
            <w:tcBorders>
              <w:left w:val="single" w:sz="4" w:space="0" w:color="D2232A"/>
              <w:right w:val="single" w:sz="4" w:space="0" w:color="D2232A"/>
            </w:tcBorders>
          </w:tcPr>
          <w:p w:rsidR="009E21FE" w:rsidRDefault="009E21FE" w:rsidP="002B06FC">
            <w:pPr>
              <w:spacing w:line="288" w:lineRule="auto"/>
              <w:jc w:val="center"/>
            </w:pPr>
            <w:r w:rsidRPr="007A47E9">
              <w:t>1786</w:t>
            </w:r>
          </w:p>
        </w:tc>
        <w:tc>
          <w:tcPr>
            <w:tcW w:w="1078" w:type="dxa"/>
            <w:tcBorders>
              <w:left w:val="single" w:sz="4" w:space="0" w:color="D2232A"/>
              <w:right w:val="single" w:sz="4" w:space="0" w:color="D2232A"/>
            </w:tcBorders>
          </w:tcPr>
          <w:p w:rsidR="009E21FE" w:rsidRDefault="009E21FE" w:rsidP="002B06FC">
            <w:pPr>
              <w:spacing w:line="288" w:lineRule="auto"/>
              <w:jc w:val="center"/>
            </w:pPr>
            <w:r w:rsidRPr="007A47E9">
              <w:t>1020</w:t>
            </w:r>
          </w:p>
        </w:tc>
      </w:tr>
      <w:tr w:rsidR="009E21FE" w:rsidRPr="00E27900" w:rsidTr="00643FB7">
        <w:trPr>
          <w:trHeight w:val="219"/>
          <w:jc w:val="center"/>
        </w:trPr>
        <w:tc>
          <w:tcPr>
            <w:tcW w:w="4168" w:type="dxa"/>
            <w:tcBorders>
              <w:left w:val="single" w:sz="4" w:space="0" w:color="D2232A"/>
              <w:right w:val="single" w:sz="4" w:space="0" w:color="D2232A"/>
            </w:tcBorders>
          </w:tcPr>
          <w:p w:rsidR="009E21FE" w:rsidRDefault="009E21FE">
            <w:pPr>
              <w:spacing w:line="288" w:lineRule="auto"/>
            </w:pPr>
            <w:r w:rsidRPr="0006191F">
              <w:t>Separation distance WIA</w:t>
            </w:r>
            <w:r>
              <w:t> II</w:t>
            </w:r>
            <w:r w:rsidRPr="0006191F">
              <w:t xml:space="preserve"> </w:t>
            </w:r>
          </w:p>
        </w:tc>
        <w:tc>
          <w:tcPr>
            <w:tcW w:w="1276" w:type="dxa"/>
            <w:tcBorders>
              <w:left w:val="single" w:sz="4" w:space="0" w:color="D2232A"/>
              <w:right w:val="single" w:sz="4" w:space="0" w:color="D2232A"/>
            </w:tcBorders>
          </w:tcPr>
          <w:p w:rsidR="009E21FE" w:rsidRDefault="009E21FE" w:rsidP="002B06FC">
            <w:pPr>
              <w:spacing w:line="288" w:lineRule="auto"/>
              <w:jc w:val="center"/>
            </w:pPr>
            <w:r>
              <w:t>d (</w:t>
            </w:r>
            <w:r w:rsidRPr="0006191F">
              <w:t>m</w:t>
            </w:r>
            <w:r>
              <w:t>)</w:t>
            </w:r>
          </w:p>
        </w:tc>
        <w:tc>
          <w:tcPr>
            <w:tcW w:w="1077" w:type="dxa"/>
            <w:tcBorders>
              <w:top w:val="single" w:sz="4" w:space="0" w:color="D2232A"/>
              <w:left w:val="single" w:sz="4" w:space="0" w:color="D2232A"/>
              <w:bottom w:val="single" w:sz="4" w:space="0" w:color="D2232A"/>
              <w:right w:val="single" w:sz="4" w:space="0" w:color="D2232A"/>
            </w:tcBorders>
          </w:tcPr>
          <w:p w:rsidR="009E21FE" w:rsidRDefault="009E21FE" w:rsidP="002B06FC">
            <w:pPr>
              <w:spacing w:line="288" w:lineRule="auto"/>
              <w:jc w:val="center"/>
            </w:pPr>
            <w:r w:rsidRPr="007A47E9">
              <w:t>249</w:t>
            </w:r>
          </w:p>
        </w:tc>
        <w:tc>
          <w:tcPr>
            <w:tcW w:w="1077" w:type="dxa"/>
            <w:tcBorders>
              <w:left w:val="single" w:sz="4" w:space="0" w:color="D2232A"/>
              <w:right w:val="single" w:sz="4" w:space="0" w:color="D2232A"/>
            </w:tcBorders>
          </w:tcPr>
          <w:p w:rsidR="009E21FE" w:rsidRDefault="009E21FE" w:rsidP="002B06FC">
            <w:pPr>
              <w:spacing w:line="288" w:lineRule="auto"/>
              <w:jc w:val="center"/>
            </w:pPr>
            <w:r w:rsidRPr="007A47E9">
              <w:t>414</w:t>
            </w:r>
          </w:p>
        </w:tc>
        <w:tc>
          <w:tcPr>
            <w:tcW w:w="1077" w:type="dxa"/>
            <w:tcBorders>
              <w:left w:val="single" w:sz="4" w:space="0" w:color="D2232A"/>
              <w:right w:val="single" w:sz="4" w:space="0" w:color="D2232A"/>
            </w:tcBorders>
          </w:tcPr>
          <w:p w:rsidR="009E21FE" w:rsidRDefault="009E21FE" w:rsidP="002B06FC">
            <w:pPr>
              <w:spacing w:line="288" w:lineRule="auto"/>
              <w:jc w:val="center"/>
            </w:pPr>
            <w:r w:rsidRPr="007A47E9">
              <w:t>721</w:t>
            </w:r>
          </w:p>
        </w:tc>
        <w:tc>
          <w:tcPr>
            <w:tcW w:w="1078" w:type="dxa"/>
            <w:tcBorders>
              <w:left w:val="single" w:sz="4" w:space="0" w:color="D2232A"/>
              <w:right w:val="single" w:sz="4" w:space="0" w:color="D2232A"/>
            </w:tcBorders>
          </w:tcPr>
          <w:p w:rsidR="009E21FE" w:rsidRDefault="009E21FE" w:rsidP="002B06FC">
            <w:pPr>
              <w:spacing w:line="288" w:lineRule="auto"/>
              <w:jc w:val="center"/>
            </w:pPr>
            <w:r w:rsidRPr="007A47E9">
              <w:t>336</w:t>
            </w:r>
          </w:p>
        </w:tc>
      </w:tr>
    </w:tbl>
    <w:p w:rsidR="002B06FC" w:rsidRDefault="002B06FC" w:rsidP="002B06FC">
      <w:pPr>
        <w:pStyle w:val="Beschriftung"/>
        <w:keepNext/>
      </w:pPr>
      <w:r>
        <w:t xml:space="preserve">Table </w:t>
      </w:r>
      <w:r w:rsidR="00905B32">
        <w:fldChar w:fldCharType="begin"/>
      </w:r>
      <w:r w:rsidR="00322B30">
        <w:instrText xml:space="preserve"> SEQ Table \* ARABIC </w:instrText>
      </w:r>
      <w:r w:rsidR="00905B32">
        <w:fldChar w:fldCharType="separate"/>
      </w:r>
      <w:r w:rsidR="005E0E92">
        <w:rPr>
          <w:noProof/>
        </w:rPr>
        <w:t>64</w:t>
      </w:r>
      <w:r w:rsidR="00905B32">
        <w:rPr>
          <w:noProof/>
        </w:rPr>
        <w:fldChar w:fldCharType="end"/>
      </w:r>
      <w:r>
        <w:t xml:space="preserve">: </w:t>
      </w:r>
      <w:r w:rsidRPr="0064754F">
        <w:t>Interference assessment for SRD type I with m</w:t>
      </w:r>
      <w:r>
        <w:t>in</w:t>
      </w:r>
      <w:r w:rsidRPr="0064754F">
        <w:t>imum antenna gain</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4168"/>
        <w:gridCol w:w="1276"/>
        <w:gridCol w:w="1077"/>
        <w:gridCol w:w="1077"/>
        <w:gridCol w:w="1077"/>
        <w:gridCol w:w="1078"/>
      </w:tblGrid>
      <w:tr w:rsidR="002B06FC" w:rsidRPr="00E555D9" w:rsidTr="002B06FC">
        <w:trPr>
          <w:tblHeader/>
          <w:jc w:val="center"/>
        </w:trPr>
        <w:tc>
          <w:tcPr>
            <w:tcW w:w="9753" w:type="dxa"/>
            <w:gridSpan w:val="6"/>
            <w:tcBorders>
              <w:top w:val="single" w:sz="4" w:space="0" w:color="D2232A"/>
              <w:left w:val="single" w:sz="8" w:space="0" w:color="FFFFFF"/>
              <w:bottom w:val="single" w:sz="8" w:space="0" w:color="FFFFFF" w:themeColor="background1"/>
              <w:right w:val="single" w:sz="4" w:space="0" w:color="D2232A"/>
            </w:tcBorders>
            <w:shd w:val="clear" w:color="auto" w:fill="D2232A"/>
          </w:tcPr>
          <w:p w:rsidR="002B06FC" w:rsidRDefault="002B06FC" w:rsidP="002B06FC">
            <w:pPr>
              <w:spacing w:line="288" w:lineRule="auto"/>
              <w:jc w:val="center"/>
              <w:rPr>
                <w:b/>
                <w:color w:val="FFFFFF" w:themeColor="background1"/>
              </w:rPr>
            </w:pPr>
            <w:r>
              <w:rPr>
                <w:b/>
                <w:color w:val="FFFFFF" w:themeColor="background1"/>
              </w:rPr>
              <w:t>SRD Type I</w:t>
            </w:r>
          </w:p>
          <w:p w:rsidR="002B06FC" w:rsidRPr="00E555D9" w:rsidRDefault="002B06FC" w:rsidP="002B06FC">
            <w:pPr>
              <w:spacing w:line="288" w:lineRule="auto"/>
              <w:jc w:val="center"/>
              <w:rPr>
                <w:b/>
                <w:color w:val="FFFFFF" w:themeColor="background1"/>
              </w:rPr>
            </w:pPr>
            <w:r>
              <w:rPr>
                <w:b/>
                <w:color w:val="FFFFFF" w:themeColor="background1"/>
              </w:rPr>
              <w:t>(Antenna Gain max. 2 dBi)</w:t>
            </w:r>
          </w:p>
        </w:tc>
      </w:tr>
      <w:tr w:rsidR="002B06FC" w:rsidRPr="00E555D9" w:rsidTr="00643FB7">
        <w:trPr>
          <w:tblHeader/>
          <w:jc w:val="center"/>
        </w:trPr>
        <w:tc>
          <w:tcPr>
            <w:tcW w:w="4168" w:type="dxa"/>
            <w:vMerge w:val="restart"/>
            <w:tcBorders>
              <w:top w:val="single" w:sz="8" w:space="0" w:color="FFFFFF" w:themeColor="background1"/>
              <w:left w:val="single" w:sz="8" w:space="0" w:color="FFFFFF"/>
              <w:right w:val="single" w:sz="8" w:space="0" w:color="FFFFFF"/>
            </w:tcBorders>
            <w:shd w:val="clear" w:color="auto" w:fill="D2232A"/>
          </w:tcPr>
          <w:p w:rsidR="002B06FC" w:rsidRDefault="002B06FC" w:rsidP="002B06FC">
            <w:pPr>
              <w:spacing w:line="288" w:lineRule="auto"/>
              <w:jc w:val="center"/>
              <w:rPr>
                <w:b/>
                <w:color w:val="FFFFFF" w:themeColor="background1"/>
                <w:lang w:val="en-US"/>
              </w:rPr>
            </w:pPr>
            <w:r>
              <w:rPr>
                <w:b/>
                <w:color w:val="FFFFFF" w:themeColor="background1"/>
                <w:lang w:val="en-US"/>
              </w:rPr>
              <w:t>Characteristic</w:t>
            </w:r>
          </w:p>
        </w:tc>
        <w:tc>
          <w:tcPr>
            <w:tcW w:w="1276" w:type="dxa"/>
            <w:vMerge w:val="restart"/>
            <w:tcBorders>
              <w:top w:val="single" w:sz="8" w:space="0" w:color="FFFFFF" w:themeColor="background1"/>
              <w:left w:val="single" w:sz="8" w:space="0" w:color="FFFFFF"/>
              <w:right w:val="single" w:sz="8" w:space="0" w:color="FFFFFF"/>
            </w:tcBorders>
            <w:shd w:val="clear" w:color="auto" w:fill="D2232A"/>
          </w:tcPr>
          <w:p w:rsidR="002B06FC" w:rsidRDefault="002B06FC" w:rsidP="002B06FC">
            <w:pPr>
              <w:spacing w:line="288" w:lineRule="auto"/>
              <w:jc w:val="center"/>
              <w:rPr>
                <w:b/>
                <w:color w:val="FFFFFF" w:themeColor="background1"/>
              </w:rPr>
            </w:pPr>
            <w:r>
              <w:rPr>
                <w:b/>
                <w:color w:val="FFFFFF" w:themeColor="background1"/>
              </w:rPr>
              <w:t>Unit</w:t>
            </w:r>
          </w:p>
        </w:tc>
        <w:tc>
          <w:tcPr>
            <w:tcW w:w="4309" w:type="dxa"/>
            <w:gridSpan w:val="4"/>
            <w:tcBorders>
              <w:top w:val="single" w:sz="8" w:space="0" w:color="FFFFFF" w:themeColor="background1"/>
              <w:left w:val="single" w:sz="8" w:space="0" w:color="FFFFFF"/>
              <w:bottom w:val="single" w:sz="4" w:space="0" w:color="D2232A"/>
              <w:right w:val="single" w:sz="4" w:space="0" w:color="D2232A"/>
            </w:tcBorders>
            <w:shd w:val="clear" w:color="auto" w:fill="D2232A"/>
          </w:tcPr>
          <w:p w:rsidR="002B06FC" w:rsidRPr="00E555D9" w:rsidRDefault="002B06FC" w:rsidP="002B06FC">
            <w:pPr>
              <w:spacing w:line="288" w:lineRule="auto"/>
              <w:jc w:val="center"/>
              <w:rPr>
                <w:b/>
                <w:color w:val="FFFFFF" w:themeColor="background1"/>
              </w:rPr>
            </w:pPr>
            <w:r>
              <w:rPr>
                <w:b/>
                <w:color w:val="FFFFFF" w:themeColor="background1"/>
              </w:rPr>
              <w:t>Propagation model</w:t>
            </w:r>
          </w:p>
        </w:tc>
      </w:tr>
      <w:tr w:rsidR="002B06FC" w:rsidRPr="00E555D9" w:rsidTr="00643FB7">
        <w:trPr>
          <w:tblHeader/>
          <w:jc w:val="center"/>
        </w:trPr>
        <w:tc>
          <w:tcPr>
            <w:tcW w:w="4168" w:type="dxa"/>
            <w:vMerge/>
            <w:tcBorders>
              <w:left w:val="single" w:sz="8" w:space="0" w:color="FFFFFF"/>
              <w:bottom w:val="single" w:sz="4" w:space="0" w:color="D2232A"/>
              <w:right w:val="single" w:sz="8" w:space="0" w:color="FFFFFF"/>
            </w:tcBorders>
            <w:shd w:val="clear" w:color="auto" w:fill="D2232A"/>
            <w:hideMark/>
          </w:tcPr>
          <w:p w:rsidR="002B06FC" w:rsidRPr="00E555D9" w:rsidRDefault="002B06FC" w:rsidP="002B06FC">
            <w:pPr>
              <w:spacing w:line="288" w:lineRule="auto"/>
              <w:jc w:val="center"/>
              <w:rPr>
                <w:b/>
                <w:color w:val="FFFFFF" w:themeColor="background1"/>
                <w:lang w:val="en-US"/>
              </w:rPr>
            </w:pPr>
          </w:p>
        </w:tc>
        <w:tc>
          <w:tcPr>
            <w:tcW w:w="1276" w:type="dxa"/>
            <w:vMerge/>
            <w:tcBorders>
              <w:left w:val="single" w:sz="8" w:space="0" w:color="FFFFFF"/>
              <w:bottom w:val="single" w:sz="4" w:space="0" w:color="D2232A"/>
              <w:right w:val="single" w:sz="8" w:space="0" w:color="FFFFFF"/>
            </w:tcBorders>
            <w:shd w:val="clear" w:color="auto" w:fill="D2232A"/>
          </w:tcPr>
          <w:p w:rsidR="002B06FC" w:rsidRPr="00E555D9" w:rsidRDefault="002B06FC" w:rsidP="002B06FC">
            <w:pPr>
              <w:spacing w:line="288" w:lineRule="auto"/>
              <w:jc w:val="center"/>
              <w:rPr>
                <w:b/>
                <w:color w:val="FFFFFF" w:themeColor="background1"/>
              </w:rPr>
            </w:pPr>
          </w:p>
        </w:tc>
        <w:tc>
          <w:tcPr>
            <w:tcW w:w="1077" w:type="dxa"/>
            <w:tcBorders>
              <w:top w:val="single" w:sz="8" w:space="0" w:color="FFFFFF" w:themeColor="background1"/>
              <w:left w:val="single" w:sz="8" w:space="0" w:color="FFFFFF"/>
              <w:bottom w:val="single" w:sz="4" w:space="0" w:color="D2232A"/>
              <w:right w:val="single" w:sz="4" w:space="0" w:color="D2232A"/>
            </w:tcBorders>
            <w:shd w:val="clear" w:color="auto" w:fill="D2232A"/>
            <w:hideMark/>
          </w:tcPr>
          <w:p w:rsidR="002B06FC" w:rsidRPr="00E555D9" w:rsidRDefault="002B06FC" w:rsidP="002B06FC">
            <w:pPr>
              <w:spacing w:line="288" w:lineRule="auto"/>
              <w:jc w:val="center"/>
              <w:rPr>
                <w:b/>
                <w:color w:val="FFFFFF" w:themeColor="background1"/>
                <w:lang w:val="en-US"/>
              </w:rPr>
            </w:pPr>
            <w:r w:rsidRPr="00E555D9">
              <w:rPr>
                <w:b/>
                <w:color w:val="FFFFFF" w:themeColor="background1"/>
              </w:rPr>
              <w:t>Urban</w:t>
            </w:r>
          </w:p>
        </w:tc>
        <w:tc>
          <w:tcPr>
            <w:tcW w:w="1077" w:type="dxa"/>
            <w:tcBorders>
              <w:top w:val="single" w:sz="8" w:space="0" w:color="FFFFFF" w:themeColor="background1"/>
              <w:left w:val="single" w:sz="8" w:space="0" w:color="FFFFFF"/>
              <w:bottom w:val="single" w:sz="4" w:space="0" w:color="D2232A"/>
              <w:right w:val="single" w:sz="4" w:space="0" w:color="D2232A"/>
            </w:tcBorders>
            <w:shd w:val="clear" w:color="auto" w:fill="D2232A"/>
          </w:tcPr>
          <w:p w:rsidR="002B06FC" w:rsidRPr="00E555D9" w:rsidRDefault="002B06FC" w:rsidP="002B06FC">
            <w:pPr>
              <w:spacing w:line="288" w:lineRule="auto"/>
              <w:rPr>
                <w:b/>
                <w:color w:val="FFFFFF" w:themeColor="background1"/>
                <w:lang w:val="en-US"/>
              </w:rPr>
            </w:pPr>
            <w:r w:rsidRPr="00E555D9">
              <w:rPr>
                <w:b/>
                <w:color w:val="FFFFFF" w:themeColor="background1"/>
              </w:rPr>
              <w:t>Suburban</w:t>
            </w:r>
          </w:p>
        </w:tc>
        <w:tc>
          <w:tcPr>
            <w:tcW w:w="1077" w:type="dxa"/>
            <w:tcBorders>
              <w:top w:val="single" w:sz="8" w:space="0" w:color="FFFFFF" w:themeColor="background1"/>
              <w:left w:val="single" w:sz="8" w:space="0" w:color="FFFFFF"/>
              <w:bottom w:val="single" w:sz="4" w:space="0" w:color="D2232A"/>
              <w:right w:val="single" w:sz="4" w:space="0" w:color="D2232A"/>
            </w:tcBorders>
            <w:shd w:val="clear" w:color="auto" w:fill="D2232A"/>
          </w:tcPr>
          <w:p w:rsidR="002B06FC" w:rsidRPr="00E555D9" w:rsidRDefault="002B06FC" w:rsidP="002B06FC">
            <w:pPr>
              <w:spacing w:line="288" w:lineRule="auto"/>
              <w:jc w:val="center"/>
              <w:rPr>
                <w:b/>
                <w:color w:val="FFFFFF" w:themeColor="background1"/>
                <w:lang w:val="en-US"/>
              </w:rPr>
            </w:pPr>
            <w:r w:rsidRPr="00E555D9">
              <w:rPr>
                <w:b/>
                <w:color w:val="FFFFFF" w:themeColor="background1"/>
              </w:rPr>
              <w:t>Rural</w:t>
            </w:r>
          </w:p>
        </w:tc>
        <w:tc>
          <w:tcPr>
            <w:tcW w:w="1078" w:type="dxa"/>
            <w:tcBorders>
              <w:top w:val="single" w:sz="8" w:space="0" w:color="FFFFFF" w:themeColor="background1"/>
              <w:left w:val="single" w:sz="8" w:space="0" w:color="FFFFFF"/>
              <w:bottom w:val="single" w:sz="4" w:space="0" w:color="D2232A"/>
              <w:right w:val="single" w:sz="4" w:space="0" w:color="D2232A"/>
            </w:tcBorders>
            <w:shd w:val="clear" w:color="auto" w:fill="D2232A"/>
          </w:tcPr>
          <w:p w:rsidR="002B06FC" w:rsidRPr="00E555D9" w:rsidRDefault="002B06FC" w:rsidP="002B06FC">
            <w:pPr>
              <w:spacing w:line="288" w:lineRule="auto"/>
              <w:jc w:val="center"/>
              <w:rPr>
                <w:b/>
                <w:color w:val="FFFFFF" w:themeColor="background1"/>
                <w:lang w:val="en-US"/>
              </w:rPr>
            </w:pPr>
            <w:r w:rsidRPr="00E555D9">
              <w:rPr>
                <w:b/>
                <w:color w:val="FFFFFF" w:themeColor="background1"/>
              </w:rPr>
              <w:t>ETSI</w:t>
            </w:r>
          </w:p>
        </w:tc>
      </w:tr>
      <w:tr w:rsidR="00FD250F" w:rsidRPr="00E27900" w:rsidTr="00643FB7">
        <w:trPr>
          <w:trHeight w:val="219"/>
          <w:jc w:val="center"/>
        </w:trPr>
        <w:tc>
          <w:tcPr>
            <w:tcW w:w="4168" w:type="dxa"/>
            <w:tcBorders>
              <w:left w:val="single" w:sz="4" w:space="0" w:color="D2232A"/>
              <w:right w:val="single" w:sz="4" w:space="0" w:color="D2232A"/>
            </w:tcBorders>
          </w:tcPr>
          <w:p w:rsidR="00FD250F" w:rsidRPr="004267F7" w:rsidRDefault="00FD250F" w:rsidP="002B06FC">
            <w:pPr>
              <w:spacing w:line="288" w:lineRule="auto"/>
              <w:rPr>
                <w:sz w:val="16"/>
                <w:szCs w:val="16"/>
                <w:lang w:val="fr-FR"/>
              </w:rPr>
            </w:pPr>
            <w:r w:rsidRPr="004267F7">
              <w:t>Protection criterion (C/I)</w:t>
            </w:r>
          </w:p>
        </w:tc>
        <w:tc>
          <w:tcPr>
            <w:tcW w:w="1276" w:type="dxa"/>
            <w:tcBorders>
              <w:left w:val="single" w:sz="4" w:space="0" w:color="D2232A"/>
              <w:right w:val="single" w:sz="4" w:space="0" w:color="D2232A"/>
            </w:tcBorders>
          </w:tcPr>
          <w:p w:rsidR="00FD250F" w:rsidRPr="004267F7" w:rsidRDefault="00FD250F" w:rsidP="002B06FC">
            <w:pPr>
              <w:spacing w:line="288" w:lineRule="auto"/>
              <w:jc w:val="center"/>
            </w:pPr>
            <w:r w:rsidRPr="004267F7">
              <w:t>I</w:t>
            </w:r>
            <w:r w:rsidR="00C01199" w:rsidRPr="004267F7">
              <w:t>/N</w:t>
            </w:r>
            <w:r w:rsidRPr="004267F7">
              <w:t xml:space="preserve"> (dB)</w:t>
            </w:r>
          </w:p>
        </w:tc>
        <w:tc>
          <w:tcPr>
            <w:tcW w:w="1077" w:type="dxa"/>
            <w:tcBorders>
              <w:top w:val="single" w:sz="4" w:space="0" w:color="D2232A"/>
              <w:left w:val="single" w:sz="4" w:space="0" w:color="D2232A"/>
              <w:bottom w:val="single" w:sz="4" w:space="0" w:color="D2232A"/>
              <w:right w:val="single" w:sz="4" w:space="0" w:color="D2232A"/>
            </w:tcBorders>
          </w:tcPr>
          <w:p w:rsidR="00FD250F" w:rsidRPr="004267F7" w:rsidRDefault="00FD250F" w:rsidP="002B06FC">
            <w:pPr>
              <w:spacing w:line="288" w:lineRule="auto"/>
              <w:jc w:val="center"/>
              <w:rPr>
                <w:sz w:val="16"/>
                <w:szCs w:val="16"/>
              </w:rPr>
            </w:pPr>
            <w:r w:rsidRPr="004267F7">
              <w:t>0,0</w:t>
            </w:r>
          </w:p>
        </w:tc>
        <w:tc>
          <w:tcPr>
            <w:tcW w:w="1077"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0</w:t>
            </w:r>
          </w:p>
        </w:tc>
        <w:tc>
          <w:tcPr>
            <w:tcW w:w="1077"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0</w:t>
            </w:r>
          </w:p>
        </w:tc>
        <w:tc>
          <w:tcPr>
            <w:tcW w:w="1078"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0</w:t>
            </w:r>
          </w:p>
        </w:tc>
      </w:tr>
      <w:tr w:rsidR="00FD250F" w:rsidRPr="00E27900" w:rsidTr="00643FB7">
        <w:trPr>
          <w:trHeight w:val="219"/>
          <w:jc w:val="center"/>
        </w:trPr>
        <w:tc>
          <w:tcPr>
            <w:tcW w:w="4168" w:type="dxa"/>
            <w:tcBorders>
              <w:left w:val="single" w:sz="4" w:space="0" w:color="D2232A"/>
              <w:right w:val="single" w:sz="4" w:space="0" w:color="D2232A"/>
            </w:tcBorders>
          </w:tcPr>
          <w:p w:rsidR="00FD250F" w:rsidRPr="004267F7" w:rsidRDefault="00FD250F" w:rsidP="002B06FC">
            <w:pPr>
              <w:spacing w:line="288" w:lineRule="auto"/>
              <w:rPr>
                <w:sz w:val="16"/>
                <w:szCs w:val="16"/>
                <w:lang w:val="en-US"/>
              </w:rPr>
            </w:pPr>
            <w:r w:rsidRPr="004267F7">
              <w:t>Allowable Interfering power level I</w:t>
            </w:r>
          </w:p>
        </w:tc>
        <w:tc>
          <w:tcPr>
            <w:tcW w:w="1276" w:type="dxa"/>
            <w:tcBorders>
              <w:left w:val="single" w:sz="4" w:space="0" w:color="D2232A"/>
              <w:right w:val="single" w:sz="4" w:space="0" w:color="D2232A"/>
            </w:tcBorders>
          </w:tcPr>
          <w:p w:rsidR="00FD250F" w:rsidRPr="004267F7" w:rsidRDefault="00FD250F" w:rsidP="002B06FC">
            <w:pPr>
              <w:spacing w:line="288" w:lineRule="auto"/>
              <w:jc w:val="center"/>
            </w:pPr>
            <w:r w:rsidRPr="004267F7">
              <w:t>dBm/MHz</w:t>
            </w:r>
          </w:p>
        </w:tc>
        <w:tc>
          <w:tcPr>
            <w:tcW w:w="1077" w:type="dxa"/>
            <w:tcBorders>
              <w:top w:val="single" w:sz="4" w:space="0" w:color="D2232A"/>
              <w:left w:val="single" w:sz="4" w:space="0" w:color="D2232A"/>
              <w:bottom w:val="single" w:sz="4" w:space="0" w:color="D2232A"/>
              <w:right w:val="single" w:sz="4" w:space="0" w:color="D2232A"/>
            </w:tcBorders>
          </w:tcPr>
          <w:p w:rsidR="00FD250F" w:rsidRPr="004267F7" w:rsidRDefault="00FD250F" w:rsidP="002B06FC">
            <w:pPr>
              <w:spacing w:line="288" w:lineRule="auto"/>
              <w:jc w:val="center"/>
              <w:rPr>
                <w:sz w:val="16"/>
                <w:szCs w:val="16"/>
              </w:rPr>
            </w:pPr>
            <w:r w:rsidRPr="004267F7">
              <w:t>-105,0</w:t>
            </w:r>
          </w:p>
        </w:tc>
        <w:tc>
          <w:tcPr>
            <w:tcW w:w="1077"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-105,0</w:t>
            </w:r>
          </w:p>
        </w:tc>
        <w:tc>
          <w:tcPr>
            <w:tcW w:w="1077"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-105,0</w:t>
            </w:r>
          </w:p>
        </w:tc>
        <w:tc>
          <w:tcPr>
            <w:tcW w:w="1078"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-105,0</w:t>
            </w:r>
          </w:p>
        </w:tc>
      </w:tr>
      <w:tr w:rsidR="00FD250F" w:rsidRPr="00E27900" w:rsidTr="00643FB7">
        <w:trPr>
          <w:trHeight w:val="219"/>
          <w:jc w:val="center"/>
        </w:trPr>
        <w:tc>
          <w:tcPr>
            <w:tcW w:w="4168" w:type="dxa"/>
            <w:tcBorders>
              <w:left w:val="single" w:sz="4" w:space="0" w:color="D2232A"/>
              <w:right w:val="single" w:sz="4" w:space="0" w:color="D2232A"/>
            </w:tcBorders>
          </w:tcPr>
          <w:p w:rsidR="00FD250F" w:rsidRPr="004267F7" w:rsidRDefault="00FD250F">
            <w:pPr>
              <w:spacing w:line="288" w:lineRule="auto"/>
              <w:rPr>
                <w:sz w:val="16"/>
                <w:szCs w:val="16"/>
                <w:lang w:val="en-US"/>
              </w:rPr>
            </w:pPr>
            <w:r w:rsidRPr="004267F7">
              <w:t xml:space="preserve">Interference power level </w:t>
            </w:r>
            <w:r w:rsidR="00EF5984" w:rsidRPr="004267F7">
              <w:t xml:space="preserve"> (</w:t>
            </w:r>
            <w:r w:rsidR="00EF5984" w:rsidRPr="00EF5984">
              <w:t>at the antenna port)</w:t>
            </w:r>
          </w:p>
        </w:tc>
        <w:tc>
          <w:tcPr>
            <w:tcW w:w="1276" w:type="dxa"/>
            <w:tcBorders>
              <w:left w:val="single" w:sz="4" w:space="0" w:color="D2232A"/>
              <w:right w:val="single" w:sz="4" w:space="0" w:color="D2232A"/>
            </w:tcBorders>
          </w:tcPr>
          <w:p w:rsidR="00FD250F" w:rsidRPr="004267F7" w:rsidRDefault="00FD250F" w:rsidP="002B06FC">
            <w:pPr>
              <w:spacing w:line="288" w:lineRule="auto"/>
              <w:jc w:val="center"/>
            </w:pPr>
            <w:r w:rsidRPr="004267F7">
              <w:t>dBm/MHz</w:t>
            </w:r>
          </w:p>
        </w:tc>
        <w:tc>
          <w:tcPr>
            <w:tcW w:w="1077" w:type="dxa"/>
            <w:tcBorders>
              <w:top w:val="single" w:sz="4" w:space="0" w:color="D2232A"/>
              <w:left w:val="single" w:sz="4" w:space="0" w:color="D2232A"/>
              <w:bottom w:val="single" w:sz="4" w:space="0" w:color="D2232A"/>
              <w:right w:val="single" w:sz="4" w:space="0" w:color="D2232A"/>
            </w:tcBorders>
          </w:tcPr>
          <w:p w:rsidR="00FD250F" w:rsidRPr="004267F7" w:rsidRDefault="00FD250F" w:rsidP="002B06FC">
            <w:pPr>
              <w:spacing w:line="288" w:lineRule="auto"/>
              <w:jc w:val="center"/>
              <w:rPr>
                <w:sz w:val="16"/>
                <w:szCs w:val="16"/>
              </w:rPr>
            </w:pPr>
            <w:r w:rsidRPr="004267F7">
              <w:t>-107,0</w:t>
            </w:r>
          </w:p>
        </w:tc>
        <w:tc>
          <w:tcPr>
            <w:tcW w:w="1077"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-107,0</w:t>
            </w:r>
          </w:p>
        </w:tc>
        <w:tc>
          <w:tcPr>
            <w:tcW w:w="1077"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-107,0</w:t>
            </w:r>
          </w:p>
        </w:tc>
        <w:tc>
          <w:tcPr>
            <w:tcW w:w="1078"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-107,0</w:t>
            </w:r>
          </w:p>
        </w:tc>
      </w:tr>
      <w:tr w:rsidR="00FD250F" w:rsidRPr="00E27900" w:rsidTr="00643FB7">
        <w:trPr>
          <w:trHeight w:val="219"/>
          <w:jc w:val="center"/>
        </w:trPr>
        <w:tc>
          <w:tcPr>
            <w:tcW w:w="4168" w:type="dxa"/>
            <w:tcBorders>
              <w:left w:val="single" w:sz="4" w:space="0" w:color="D2232A"/>
              <w:right w:val="single" w:sz="4" w:space="0" w:color="D2232A"/>
            </w:tcBorders>
          </w:tcPr>
          <w:p w:rsidR="00FD250F" w:rsidRPr="00DE0537" w:rsidRDefault="00FD250F" w:rsidP="002B06FC">
            <w:pPr>
              <w:spacing w:line="288" w:lineRule="auto"/>
              <w:rPr>
                <w:sz w:val="16"/>
                <w:szCs w:val="16"/>
                <w:lang w:val="en-US"/>
              </w:rPr>
            </w:pPr>
            <w:r w:rsidRPr="0006191F">
              <w:t>Wall loss (building penetration)</w:t>
            </w:r>
          </w:p>
        </w:tc>
        <w:tc>
          <w:tcPr>
            <w:tcW w:w="1276" w:type="dxa"/>
            <w:tcBorders>
              <w:left w:val="single" w:sz="4" w:space="0" w:color="D2232A"/>
              <w:right w:val="single" w:sz="4" w:space="0" w:color="D2232A"/>
            </w:tcBorders>
          </w:tcPr>
          <w:p w:rsidR="00FD250F" w:rsidRPr="005A3076" w:rsidRDefault="00FD250F" w:rsidP="002B06FC">
            <w:pPr>
              <w:spacing w:line="288" w:lineRule="auto"/>
              <w:jc w:val="center"/>
            </w:pPr>
            <w:r>
              <w:t>L</w:t>
            </w:r>
            <w:r w:rsidRPr="00AD183F">
              <w:rPr>
                <w:vertAlign w:val="subscript"/>
              </w:rPr>
              <w:t>Wall</w:t>
            </w:r>
            <w:r>
              <w:t xml:space="preserve"> (</w:t>
            </w:r>
            <w:r w:rsidRPr="0006191F">
              <w:t>dB</w:t>
            </w:r>
            <w:r>
              <w:t>)</w:t>
            </w:r>
          </w:p>
        </w:tc>
        <w:tc>
          <w:tcPr>
            <w:tcW w:w="1077" w:type="dxa"/>
            <w:tcBorders>
              <w:top w:val="single" w:sz="4" w:space="0" w:color="D2232A"/>
              <w:left w:val="single" w:sz="4" w:space="0" w:color="D2232A"/>
              <w:bottom w:val="single" w:sz="4" w:space="0" w:color="D2232A"/>
              <w:right w:val="single" w:sz="4" w:space="0" w:color="D2232A"/>
            </w:tcBorders>
          </w:tcPr>
          <w:p w:rsidR="00FD250F" w:rsidRPr="00DE0537" w:rsidRDefault="00FD250F" w:rsidP="002B06FC">
            <w:pPr>
              <w:spacing w:line="288" w:lineRule="auto"/>
              <w:jc w:val="center"/>
              <w:rPr>
                <w:sz w:val="16"/>
                <w:szCs w:val="16"/>
              </w:rPr>
            </w:pPr>
            <w:r w:rsidRPr="00915535">
              <w:t>15</w:t>
            </w:r>
          </w:p>
        </w:tc>
        <w:tc>
          <w:tcPr>
            <w:tcW w:w="1077" w:type="dxa"/>
            <w:tcBorders>
              <w:left w:val="single" w:sz="4" w:space="0" w:color="D2232A"/>
              <w:right w:val="single" w:sz="4" w:space="0" w:color="D2232A"/>
            </w:tcBorders>
          </w:tcPr>
          <w:p w:rsidR="00FD250F" w:rsidRPr="00DE0537" w:rsidRDefault="00FD250F" w:rsidP="002B06FC">
            <w:pPr>
              <w:spacing w:line="288" w:lineRule="auto"/>
              <w:jc w:val="center"/>
              <w:rPr>
                <w:sz w:val="16"/>
                <w:szCs w:val="16"/>
                <w:lang w:val="en-US"/>
              </w:rPr>
            </w:pPr>
            <w:r w:rsidRPr="00915535">
              <w:t>15</w:t>
            </w:r>
          </w:p>
        </w:tc>
        <w:tc>
          <w:tcPr>
            <w:tcW w:w="1077" w:type="dxa"/>
            <w:tcBorders>
              <w:left w:val="single" w:sz="4" w:space="0" w:color="D2232A"/>
              <w:right w:val="single" w:sz="4" w:space="0" w:color="D2232A"/>
            </w:tcBorders>
          </w:tcPr>
          <w:p w:rsidR="00FD250F" w:rsidRPr="00DE0537" w:rsidRDefault="00FD250F" w:rsidP="002B06FC">
            <w:pPr>
              <w:spacing w:line="288" w:lineRule="auto"/>
              <w:jc w:val="center"/>
              <w:rPr>
                <w:sz w:val="16"/>
                <w:szCs w:val="16"/>
                <w:lang w:val="en-US"/>
              </w:rPr>
            </w:pPr>
            <w:r w:rsidRPr="00915535">
              <w:t>15</w:t>
            </w:r>
          </w:p>
        </w:tc>
        <w:tc>
          <w:tcPr>
            <w:tcW w:w="1078" w:type="dxa"/>
            <w:tcBorders>
              <w:left w:val="single" w:sz="4" w:space="0" w:color="D2232A"/>
              <w:right w:val="single" w:sz="4" w:space="0" w:color="D2232A"/>
            </w:tcBorders>
          </w:tcPr>
          <w:p w:rsidR="00FD250F" w:rsidRPr="00DE0537" w:rsidRDefault="00FD250F" w:rsidP="002B06FC">
            <w:pPr>
              <w:spacing w:line="288" w:lineRule="auto"/>
              <w:jc w:val="center"/>
              <w:rPr>
                <w:sz w:val="16"/>
                <w:szCs w:val="16"/>
                <w:lang w:val="en-US"/>
              </w:rPr>
            </w:pPr>
            <w:r w:rsidRPr="00915535">
              <w:t>15</w:t>
            </w:r>
          </w:p>
        </w:tc>
      </w:tr>
      <w:tr w:rsidR="00FD250F" w:rsidRPr="00E27900" w:rsidTr="00643FB7">
        <w:trPr>
          <w:trHeight w:val="219"/>
          <w:jc w:val="center"/>
        </w:trPr>
        <w:tc>
          <w:tcPr>
            <w:tcW w:w="4168" w:type="dxa"/>
            <w:tcBorders>
              <w:left w:val="single" w:sz="4" w:space="0" w:color="D2232A"/>
              <w:right w:val="single" w:sz="4" w:space="0" w:color="D2232A"/>
            </w:tcBorders>
          </w:tcPr>
          <w:p w:rsidR="00FD250F" w:rsidRDefault="00FD250F" w:rsidP="002B06FC">
            <w:pPr>
              <w:spacing w:line="288" w:lineRule="auto"/>
            </w:pPr>
            <w:r w:rsidRPr="0006191F">
              <w:t xml:space="preserve">Required Attenuation </w:t>
            </w:r>
            <w:r>
              <w:t>(</w:t>
            </w:r>
            <w:r w:rsidRPr="0006191F">
              <w:t>WIA</w:t>
            </w:r>
            <w:r>
              <w:t xml:space="preserve"> I) </w:t>
            </w:r>
            <w:r w:rsidRPr="0006191F">
              <w:t xml:space="preserve"> </w:t>
            </w:r>
          </w:p>
        </w:tc>
        <w:tc>
          <w:tcPr>
            <w:tcW w:w="1276" w:type="dxa"/>
            <w:tcBorders>
              <w:left w:val="single" w:sz="4" w:space="0" w:color="D2232A"/>
              <w:right w:val="single" w:sz="4" w:space="0" w:color="D2232A"/>
            </w:tcBorders>
          </w:tcPr>
          <w:p w:rsidR="00FD250F" w:rsidRDefault="00FD250F" w:rsidP="002B06FC">
            <w:pPr>
              <w:spacing w:line="288" w:lineRule="auto"/>
              <w:jc w:val="center"/>
            </w:pPr>
            <w:r>
              <w:t>L</w:t>
            </w:r>
            <w:r w:rsidRPr="00AD183F">
              <w:rPr>
                <w:vertAlign w:val="subscript"/>
              </w:rPr>
              <w:t>FS</w:t>
            </w:r>
            <w:r>
              <w:t xml:space="preserve"> (</w:t>
            </w:r>
            <w:r w:rsidRPr="0006191F">
              <w:t>dB</w:t>
            </w:r>
            <w:r>
              <w:t>)</w:t>
            </w:r>
          </w:p>
        </w:tc>
        <w:tc>
          <w:tcPr>
            <w:tcW w:w="1077" w:type="dxa"/>
            <w:tcBorders>
              <w:top w:val="single" w:sz="4" w:space="0" w:color="D2232A"/>
              <w:left w:val="single" w:sz="4" w:space="0" w:color="D2232A"/>
              <w:bottom w:val="single" w:sz="4" w:space="0" w:color="D2232A"/>
              <w:right w:val="single" w:sz="4" w:space="0" w:color="D2232A"/>
            </w:tcBorders>
          </w:tcPr>
          <w:p w:rsidR="00FD250F" w:rsidRDefault="00FD250F" w:rsidP="002B06FC">
            <w:pPr>
              <w:spacing w:line="288" w:lineRule="auto"/>
              <w:jc w:val="center"/>
            </w:pPr>
            <w:r w:rsidRPr="00915535">
              <w:t>103</w:t>
            </w:r>
          </w:p>
        </w:tc>
        <w:tc>
          <w:tcPr>
            <w:tcW w:w="1077" w:type="dxa"/>
            <w:tcBorders>
              <w:left w:val="single" w:sz="4" w:space="0" w:color="D2232A"/>
              <w:right w:val="single" w:sz="4" w:space="0" w:color="D2232A"/>
            </w:tcBorders>
          </w:tcPr>
          <w:p w:rsidR="00FD250F" w:rsidRDefault="00FD250F" w:rsidP="002B06FC">
            <w:pPr>
              <w:spacing w:line="288" w:lineRule="auto"/>
              <w:jc w:val="center"/>
            </w:pPr>
            <w:r w:rsidRPr="00915535">
              <w:t>103</w:t>
            </w:r>
          </w:p>
        </w:tc>
        <w:tc>
          <w:tcPr>
            <w:tcW w:w="1077" w:type="dxa"/>
            <w:tcBorders>
              <w:left w:val="single" w:sz="4" w:space="0" w:color="D2232A"/>
              <w:right w:val="single" w:sz="4" w:space="0" w:color="D2232A"/>
            </w:tcBorders>
          </w:tcPr>
          <w:p w:rsidR="00FD250F" w:rsidRDefault="00FD250F" w:rsidP="002B06FC">
            <w:pPr>
              <w:spacing w:line="288" w:lineRule="auto"/>
              <w:jc w:val="center"/>
            </w:pPr>
            <w:r w:rsidRPr="00915535">
              <w:t>103</w:t>
            </w:r>
          </w:p>
        </w:tc>
        <w:tc>
          <w:tcPr>
            <w:tcW w:w="1078" w:type="dxa"/>
            <w:tcBorders>
              <w:left w:val="single" w:sz="4" w:space="0" w:color="D2232A"/>
              <w:right w:val="single" w:sz="4" w:space="0" w:color="D2232A"/>
            </w:tcBorders>
          </w:tcPr>
          <w:p w:rsidR="00FD250F" w:rsidRDefault="00FD250F" w:rsidP="002B06FC">
            <w:pPr>
              <w:spacing w:line="288" w:lineRule="auto"/>
              <w:jc w:val="center"/>
            </w:pPr>
            <w:r w:rsidRPr="00915535">
              <w:t>103</w:t>
            </w:r>
          </w:p>
        </w:tc>
      </w:tr>
      <w:tr w:rsidR="00FD250F" w:rsidRPr="00E27900" w:rsidTr="00643FB7">
        <w:trPr>
          <w:trHeight w:val="219"/>
          <w:jc w:val="center"/>
        </w:trPr>
        <w:tc>
          <w:tcPr>
            <w:tcW w:w="4168" w:type="dxa"/>
            <w:tcBorders>
              <w:left w:val="single" w:sz="4" w:space="0" w:color="D2232A"/>
              <w:right w:val="single" w:sz="4" w:space="0" w:color="D2232A"/>
            </w:tcBorders>
          </w:tcPr>
          <w:p w:rsidR="00FD250F" w:rsidRDefault="00FD250F" w:rsidP="002B06FC">
            <w:pPr>
              <w:spacing w:line="288" w:lineRule="auto"/>
            </w:pPr>
            <w:r w:rsidRPr="0006191F">
              <w:t>Required Attenuation (WIA</w:t>
            </w:r>
            <w:r>
              <w:t> II)</w:t>
            </w:r>
          </w:p>
        </w:tc>
        <w:tc>
          <w:tcPr>
            <w:tcW w:w="1276" w:type="dxa"/>
            <w:tcBorders>
              <w:left w:val="single" w:sz="4" w:space="0" w:color="D2232A"/>
              <w:right w:val="single" w:sz="4" w:space="0" w:color="D2232A"/>
            </w:tcBorders>
          </w:tcPr>
          <w:p w:rsidR="00FD250F" w:rsidRDefault="00FD250F" w:rsidP="002B06FC">
            <w:pPr>
              <w:spacing w:line="288" w:lineRule="auto"/>
              <w:jc w:val="center"/>
            </w:pPr>
            <w:r w:rsidRPr="0028256F">
              <w:t>L</w:t>
            </w:r>
            <w:r w:rsidRPr="0028256F">
              <w:rPr>
                <w:vertAlign w:val="subscript"/>
              </w:rPr>
              <w:t>FS</w:t>
            </w:r>
            <w:r w:rsidRPr="0028256F">
              <w:t xml:space="preserve"> (dB)</w:t>
            </w:r>
          </w:p>
        </w:tc>
        <w:tc>
          <w:tcPr>
            <w:tcW w:w="1077" w:type="dxa"/>
            <w:tcBorders>
              <w:top w:val="single" w:sz="4" w:space="0" w:color="D2232A"/>
              <w:left w:val="single" w:sz="4" w:space="0" w:color="D2232A"/>
              <w:bottom w:val="single" w:sz="4" w:space="0" w:color="D2232A"/>
              <w:right w:val="single" w:sz="4" w:space="0" w:color="D2232A"/>
            </w:tcBorders>
          </w:tcPr>
          <w:p w:rsidR="00FD250F" w:rsidRDefault="00FD250F" w:rsidP="002B06FC">
            <w:pPr>
              <w:spacing w:line="288" w:lineRule="auto"/>
              <w:jc w:val="center"/>
            </w:pPr>
            <w:r w:rsidRPr="00915535">
              <w:t>93</w:t>
            </w:r>
          </w:p>
        </w:tc>
        <w:tc>
          <w:tcPr>
            <w:tcW w:w="1077" w:type="dxa"/>
            <w:tcBorders>
              <w:left w:val="single" w:sz="4" w:space="0" w:color="D2232A"/>
              <w:right w:val="single" w:sz="4" w:space="0" w:color="D2232A"/>
            </w:tcBorders>
          </w:tcPr>
          <w:p w:rsidR="00FD250F" w:rsidRDefault="00FD250F" w:rsidP="002B06FC">
            <w:pPr>
              <w:spacing w:line="288" w:lineRule="auto"/>
              <w:jc w:val="center"/>
            </w:pPr>
            <w:r w:rsidRPr="00915535">
              <w:t>93</w:t>
            </w:r>
          </w:p>
        </w:tc>
        <w:tc>
          <w:tcPr>
            <w:tcW w:w="1077" w:type="dxa"/>
            <w:tcBorders>
              <w:left w:val="single" w:sz="4" w:space="0" w:color="D2232A"/>
              <w:right w:val="single" w:sz="4" w:space="0" w:color="D2232A"/>
            </w:tcBorders>
          </w:tcPr>
          <w:p w:rsidR="00FD250F" w:rsidRDefault="00FD250F" w:rsidP="002B06FC">
            <w:pPr>
              <w:spacing w:line="288" w:lineRule="auto"/>
              <w:jc w:val="center"/>
            </w:pPr>
            <w:r w:rsidRPr="00915535">
              <w:t>93</w:t>
            </w:r>
          </w:p>
        </w:tc>
        <w:tc>
          <w:tcPr>
            <w:tcW w:w="1078" w:type="dxa"/>
            <w:tcBorders>
              <w:left w:val="single" w:sz="4" w:space="0" w:color="D2232A"/>
              <w:right w:val="single" w:sz="4" w:space="0" w:color="D2232A"/>
            </w:tcBorders>
          </w:tcPr>
          <w:p w:rsidR="00FD250F" w:rsidRDefault="00FD250F" w:rsidP="002B06FC">
            <w:pPr>
              <w:spacing w:line="288" w:lineRule="auto"/>
              <w:jc w:val="center"/>
            </w:pPr>
            <w:r w:rsidRPr="00915535">
              <w:t>93</w:t>
            </w:r>
          </w:p>
        </w:tc>
      </w:tr>
      <w:tr w:rsidR="00FD250F" w:rsidRPr="00E27900" w:rsidTr="00643FB7">
        <w:trPr>
          <w:trHeight w:val="219"/>
          <w:jc w:val="center"/>
        </w:trPr>
        <w:tc>
          <w:tcPr>
            <w:tcW w:w="4168" w:type="dxa"/>
            <w:tcBorders>
              <w:left w:val="single" w:sz="4" w:space="0" w:color="D2232A"/>
              <w:right w:val="single" w:sz="4" w:space="0" w:color="D2232A"/>
            </w:tcBorders>
          </w:tcPr>
          <w:p w:rsidR="00FD250F" w:rsidRDefault="00FD250F" w:rsidP="002B06FC">
            <w:pPr>
              <w:spacing w:line="288" w:lineRule="auto"/>
            </w:pPr>
          </w:p>
        </w:tc>
        <w:tc>
          <w:tcPr>
            <w:tcW w:w="1276" w:type="dxa"/>
            <w:tcBorders>
              <w:left w:val="single" w:sz="4" w:space="0" w:color="D2232A"/>
              <w:right w:val="single" w:sz="4" w:space="0" w:color="D2232A"/>
            </w:tcBorders>
          </w:tcPr>
          <w:p w:rsidR="00FD250F" w:rsidRDefault="00FD250F" w:rsidP="002B06FC">
            <w:pPr>
              <w:spacing w:line="288" w:lineRule="auto"/>
              <w:jc w:val="center"/>
            </w:pPr>
          </w:p>
        </w:tc>
        <w:tc>
          <w:tcPr>
            <w:tcW w:w="1077" w:type="dxa"/>
            <w:tcBorders>
              <w:top w:val="single" w:sz="4" w:space="0" w:color="D2232A"/>
              <w:left w:val="single" w:sz="4" w:space="0" w:color="D2232A"/>
              <w:bottom w:val="single" w:sz="4" w:space="0" w:color="D2232A"/>
              <w:right w:val="single" w:sz="4" w:space="0" w:color="D2232A"/>
            </w:tcBorders>
          </w:tcPr>
          <w:p w:rsidR="00FD250F" w:rsidRDefault="00FD250F" w:rsidP="002B06FC">
            <w:pPr>
              <w:spacing w:line="288" w:lineRule="auto"/>
              <w:jc w:val="center"/>
            </w:pPr>
          </w:p>
        </w:tc>
        <w:tc>
          <w:tcPr>
            <w:tcW w:w="1077" w:type="dxa"/>
            <w:tcBorders>
              <w:left w:val="single" w:sz="4" w:space="0" w:color="D2232A"/>
              <w:right w:val="single" w:sz="4" w:space="0" w:color="D2232A"/>
            </w:tcBorders>
          </w:tcPr>
          <w:p w:rsidR="00FD250F" w:rsidRDefault="00FD250F" w:rsidP="002B06FC">
            <w:pPr>
              <w:spacing w:line="288" w:lineRule="auto"/>
              <w:jc w:val="center"/>
            </w:pPr>
          </w:p>
        </w:tc>
        <w:tc>
          <w:tcPr>
            <w:tcW w:w="1077" w:type="dxa"/>
            <w:tcBorders>
              <w:left w:val="single" w:sz="4" w:space="0" w:color="D2232A"/>
              <w:right w:val="single" w:sz="4" w:space="0" w:color="D2232A"/>
            </w:tcBorders>
          </w:tcPr>
          <w:p w:rsidR="00FD250F" w:rsidRDefault="00FD250F" w:rsidP="002B06FC">
            <w:pPr>
              <w:spacing w:line="288" w:lineRule="auto"/>
              <w:jc w:val="center"/>
            </w:pPr>
          </w:p>
        </w:tc>
        <w:tc>
          <w:tcPr>
            <w:tcW w:w="1078" w:type="dxa"/>
            <w:tcBorders>
              <w:left w:val="single" w:sz="4" w:space="0" w:color="D2232A"/>
              <w:right w:val="single" w:sz="4" w:space="0" w:color="D2232A"/>
            </w:tcBorders>
          </w:tcPr>
          <w:p w:rsidR="00FD250F" w:rsidRDefault="00FD250F" w:rsidP="002B06FC">
            <w:pPr>
              <w:spacing w:line="288" w:lineRule="auto"/>
              <w:jc w:val="center"/>
            </w:pPr>
          </w:p>
        </w:tc>
      </w:tr>
      <w:tr w:rsidR="00FD250F" w:rsidRPr="00E27900" w:rsidTr="00643FB7">
        <w:trPr>
          <w:trHeight w:val="219"/>
          <w:jc w:val="center"/>
        </w:trPr>
        <w:tc>
          <w:tcPr>
            <w:tcW w:w="4168" w:type="dxa"/>
            <w:tcBorders>
              <w:left w:val="single" w:sz="4" w:space="0" w:color="D2232A"/>
              <w:right w:val="single" w:sz="4" w:space="0" w:color="D2232A"/>
            </w:tcBorders>
          </w:tcPr>
          <w:p w:rsidR="00FD250F" w:rsidRDefault="00FD250F" w:rsidP="002B06FC">
            <w:pPr>
              <w:spacing w:line="288" w:lineRule="auto"/>
            </w:pPr>
            <w:r w:rsidRPr="0006191F">
              <w:t>Separation distance WIA</w:t>
            </w:r>
            <w:r>
              <w:t xml:space="preserve"> I </w:t>
            </w:r>
          </w:p>
        </w:tc>
        <w:tc>
          <w:tcPr>
            <w:tcW w:w="1276" w:type="dxa"/>
            <w:tcBorders>
              <w:left w:val="single" w:sz="4" w:space="0" w:color="D2232A"/>
              <w:right w:val="single" w:sz="4" w:space="0" w:color="D2232A"/>
            </w:tcBorders>
          </w:tcPr>
          <w:p w:rsidR="00FD250F" w:rsidRDefault="00FD250F" w:rsidP="002B06FC">
            <w:pPr>
              <w:spacing w:line="288" w:lineRule="auto"/>
              <w:jc w:val="center"/>
            </w:pPr>
            <w:r>
              <w:t>d (</w:t>
            </w:r>
            <w:r w:rsidRPr="0006191F">
              <w:t>m</w:t>
            </w:r>
            <w:r>
              <w:t>)</w:t>
            </w:r>
          </w:p>
        </w:tc>
        <w:tc>
          <w:tcPr>
            <w:tcW w:w="1077" w:type="dxa"/>
            <w:tcBorders>
              <w:top w:val="single" w:sz="4" w:space="0" w:color="D2232A"/>
              <w:left w:val="single" w:sz="4" w:space="0" w:color="D2232A"/>
              <w:bottom w:val="single" w:sz="4" w:space="0" w:color="D2232A"/>
              <w:right w:val="single" w:sz="4" w:space="0" w:color="D2232A"/>
            </w:tcBorders>
          </w:tcPr>
          <w:p w:rsidR="00FD250F" w:rsidRDefault="00FD250F" w:rsidP="002B06FC">
            <w:pPr>
              <w:spacing w:line="288" w:lineRule="auto"/>
              <w:jc w:val="center"/>
            </w:pPr>
            <w:r w:rsidRPr="00915535">
              <w:t>191</w:t>
            </w:r>
          </w:p>
        </w:tc>
        <w:tc>
          <w:tcPr>
            <w:tcW w:w="1077" w:type="dxa"/>
            <w:tcBorders>
              <w:left w:val="single" w:sz="4" w:space="0" w:color="D2232A"/>
              <w:right w:val="single" w:sz="4" w:space="0" w:color="D2232A"/>
            </w:tcBorders>
          </w:tcPr>
          <w:p w:rsidR="00FD250F" w:rsidRDefault="00FD250F" w:rsidP="002B06FC">
            <w:pPr>
              <w:spacing w:line="288" w:lineRule="auto"/>
              <w:jc w:val="center"/>
            </w:pPr>
            <w:r w:rsidRPr="00915535">
              <w:t>305</w:t>
            </w:r>
          </w:p>
        </w:tc>
        <w:tc>
          <w:tcPr>
            <w:tcW w:w="1077" w:type="dxa"/>
            <w:tcBorders>
              <w:left w:val="single" w:sz="4" w:space="0" w:color="D2232A"/>
              <w:right w:val="single" w:sz="4" w:space="0" w:color="D2232A"/>
            </w:tcBorders>
          </w:tcPr>
          <w:p w:rsidR="00FD250F" w:rsidRDefault="00FD250F" w:rsidP="002B06FC">
            <w:pPr>
              <w:spacing w:line="288" w:lineRule="auto"/>
              <w:jc w:val="center"/>
            </w:pPr>
            <w:r w:rsidRPr="00915535">
              <w:t>509</w:t>
            </w:r>
          </w:p>
        </w:tc>
        <w:tc>
          <w:tcPr>
            <w:tcW w:w="1078" w:type="dxa"/>
            <w:tcBorders>
              <w:left w:val="single" w:sz="4" w:space="0" w:color="D2232A"/>
              <w:right w:val="single" w:sz="4" w:space="0" w:color="D2232A"/>
            </w:tcBorders>
          </w:tcPr>
          <w:p w:rsidR="00FD250F" w:rsidRDefault="00FD250F" w:rsidP="002B06FC">
            <w:pPr>
              <w:spacing w:line="288" w:lineRule="auto"/>
              <w:jc w:val="center"/>
            </w:pPr>
            <w:r w:rsidRPr="00915535">
              <w:t>220</w:t>
            </w:r>
          </w:p>
        </w:tc>
      </w:tr>
      <w:tr w:rsidR="00FD250F" w:rsidRPr="00E27900" w:rsidTr="00643FB7">
        <w:trPr>
          <w:trHeight w:val="219"/>
          <w:jc w:val="center"/>
        </w:trPr>
        <w:tc>
          <w:tcPr>
            <w:tcW w:w="4168" w:type="dxa"/>
            <w:tcBorders>
              <w:left w:val="single" w:sz="4" w:space="0" w:color="D2232A"/>
              <w:right w:val="single" w:sz="4" w:space="0" w:color="D2232A"/>
            </w:tcBorders>
          </w:tcPr>
          <w:p w:rsidR="00FD250F" w:rsidRDefault="00FD250F" w:rsidP="002B06FC">
            <w:pPr>
              <w:spacing w:line="288" w:lineRule="auto"/>
            </w:pPr>
            <w:r w:rsidRPr="0006191F">
              <w:t>Separation distance WIA</w:t>
            </w:r>
            <w:r>
              <w:t> II</w:t>
            </w:r>
            <w:r w:rsidRPr="0006191F">
              <w:t xml:space="preserve"> </w:t>
            </w:r>
          </w:p>
        </w:tc>
        <w:tc>
          <w:tcPr>
            <w:tcW w:w="1276" w:type="dxa"/>
            <w:tcBorders>
              <w:left w:val="single" w:sz="4" w:space="0" w:color="D2232A"/>
              <w:right w:val="single" w:sz="4" w:space="0" w:color="D2232A"/>
            </w:tcBorders>
          </w:tcPr>
          <w:p w:rsidR="00FD250F" w:rsidRDefault="00FD250F" w:rsidP="002B06FC">
            <w:pPr>
              <w:spacing w:line="288" w:lineRule="auto"/>
              <w:jc w:val="center"/>
            </w:pPr>
            <w:r>
              <w:t>d (</w:t>
            </w:r>
            <w:r w:rsidRPr="0006191F">
              <w:t>m</w:t>
            </w:r>
            <w:r>
              <w:t>)</w:t>
            </w:r>
          </w:p>
        </w:tc>
        <w:tc>
          <w:tcPr>
            <w:tcW w:w="1077" w:type="dxa"/>
            <w:tcBorders>
              <w:top w:val="single" w:sz="4" w:space="0" w:color="D2232A"/>
              <w:left w:val="single" w:sz="4" w:space="0" w:color="D2232A"/>
              <w:bottom w:val="single" w:sz="4" w:space="0" w:color="D2232A"/>
              <w:right w:val="single" w:sz="4" w:space="0" w:color="D2232A"/>
            </w:tcBorders>
          </w:tcPr>
          <w:p w:rsidR="00FD250F" w:rsidRDefault="00FD250F" w:rsidP="002B06FC">
            <w:pPr>
              <w:spacing w:line="288" w:lineRule="auto"/>
              <w:jc w:val="center"/>
            </w:pPr>
            <w:r w:rsidRPr="00915535">
              <w:t>112</w:t>
            </w:r>
          </w:p>
        </w:tc>
        <w:tc>
          <w:tcPr>
            <w:tcW w:w="1077" w:type="dxa"/>
            <w:tcBorders>
              <w:left w:val="single" w:sz="4" w:space="0" w:color="D2232A"/>
              <w:right w:val="single" w:sz="4" w:space="0" w:color="D2232A"/>
            </w:tcBorders>
          </w:tcPr>
          <w:p w:rsidR="00FD250F" w:rsidRDefault="00FD250F" w:rsidP="002B06FC">
            <w:pPr>
              <w:spacing w:line="288" w:lineRule="auto"/>
              <w:jc w:val="center"/>
            </w:pPr>
            <w:r w:rsidRPr="00915535">
              <w:t>167</w:t>
            </w:r>
          </w:p>
        </w:tc>
        <w:tc>
          <w:tcPr>
            <w:tcW w:w="1077" w:type="dxa"/>
            <w:tcBorders>
              <w:left w:val="single" w:sz="4" w:space="0" w:color="D2232A"/>
              <w:right w:val="single" w:sz="4" w:space="0" w:color="D2232A"/>
            </w:tcBorders>
          </w:tcPr>
          <w:p w:rsidR="00FD250F" w:rsidRDefault="00FD250F" w:rsidP="002B06FC">
            <w:pPr>
              <w:spacing w:line="288" w:lineRule="auto"/>
              <w:jc w:val="center"/>
            </w:pPr>
            <w:r w:rsidRPr="00915535">
              <w:t>253</w:t>
            </w:r>
          </w:p>
        </w:tc>
        <w:tc>
          <w:tcPr>
            <w:tcW w:w="1078" w:type="dxa"/>
            <w:tcBorders>
              <w:left w:val="single" w:sz="4" w:space="0" w:color="D2232A"/>
              <w:right w:val="single" w:sz="4" w:space="0" w:color="D2232A"/>
            </w:tcBorders>
          </w:tcPr>
          <w:p w:rsidR="00FD250F" w:rsidRDefault="00FD250F" w:rsidP="002B06FC">
            <w:pPr>
              <w:spacing w:line="288" w:lineRule="auto"/>
              <w:jc w:val="center"/>
            </w:pPr>
            <w:r w:rsidRPr="00915535">
              <w:t>94</w:t>
            </w:r>
          </w:p>
        </w:tc>
      </w:tr>
    </w:tbl>
    <w:p w:rsidR="002B06FC" w:rsidRDefault="002B06FC" w:rsidP="002B06FC">
      <w:pPr>
        <w:pStyle w:val="Tablelegend"/>
      </w:pPr>
    </w:p>
    <w:p w:rsidR="002B06FC" w:rsidRDefault="002B06FC" w:rsidP="002B06FC">
      <w:pPr>
        <w:pStyle w:val="Beschriftung"/>
        <w:keepNext/>
      </w:pPr>
      <w:r>
        <w:t xml:space="preserve">Table </w:t>
      </w:r>
      <w:r w:rsidR="00905B32">
        <w:fldChar w:fldCharType="begin"/>
      </w:r>
      <w:r w:rsidR="00322B30">
        <w:instrText xml:space="preserve"> SEQ Table \* ARABIC </w:instrText>
      </w:r>
      <w:r w:rsidR="00905B32">
        <w:fldChar w:fldCharType="separate"/>
      </w:r>
      <w:r w:rsidR="005E0E92">
        <w:rPr>
          <w:noProof/>
        </w:rPr>
        <w:t>65</w:t>
      </w:r>
      <w:r w:rsidR="00905B32">
        <w:rPr>
          <w:noProof/>
        </w:rPr>
        <w:fldChar w:fldCharType="end"/>
      </w:r>
      <w:r>
        <w:t xml:space="preserve">: </w:t>
      </w:r>
      <w:r w:rsidRPr="0064754F">
        <w:t xml:space="preserve">Interference assessment for SRD type </w:t>
      </w:r>
      <w:r>
        <w:t>I</w:t>
      </w:r>
      <w:r w:rsidRPr="0064754F">
        <w:t xml:space="preserve">I with </w:t>
      </w:r>
      <w:r>
        <w:t>maximum</w:t>
      </w:r>
      <w:r w:rsidRPr="0064754F">
        <w:t xml:space="preserve"> antenna gain</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4168"/>
        <w:gridCol w:w="1134"/>
        <w:gridCol w:w="1112"/>
        <w:gridCol w:w="1113"/>
        <w:gridCol w:w="1113"/>
        <w:gridCol w:w="1113"/>
      </w:tblGrid>
      <w:tr w:rsidR="002B06FC" w:rsidRPr="00E555D9" w:rsidTr="002B06FC">
        <w:trPr>
          <w:tblHeader/>
          <w:jc w:val="center"/>
        </w:trPr>
        <w:tc>
          <w:tcPr>
            <w:tcW w:w="9753" w:type="dxa"/>
            <w:gridSpan w:val="6"/>
            <w:tcBorders>
              <w:top w:val="single" w:sz="4" w:space="0" w:color="D2232A"/>
              <w:left w:val="single" w:sz="8" w:space="0" w:color="FFFFFF"/>
              <w:bottom w:val="single" w:sz="8" w:space="0" w:color="FFFFFF" w:themeColor="background1"/>
              <w:right w:val="single" w:sz="4" w:space="0" w:color="D2232A"/>
            </w:tcBorders>
            <w:shd w:val="clear" w:color="auto" w:fill="D2232A"/>
          </w:tcPr>
          <w:p w:rsidR="002B06FC" w:rsidRDefault="002B06FC" w:rsidP="002B06FC">
            <w:pPr>
              <w:spacing w:line="288" w:lineRule="auto"/>
              <w:jc w:val="center"/>
              <w:rPr>
                <w:b/>
                <w:color w:val="FFFFFF" w:themeColor="background1"/>
              </w:rPr>
            </w:pPr>
            <w:r>
              <w:rPr>
                <w:b/>
                <w:color w:val="FFFFFF" w:themeColor="background1"/>
              </w:rPr>
              <w:t>SRD Type II</w:t>
            </w:r>
          </w:p>
          <w:p w:rsidR="002B06FC" w:rsidRPr="00E555D9" w:rsidRDefault="002B06FC" w:rsidP="002B06FC">
            <w:pPr>
              <w:spacing w:line="288" w:lineRule="auto"/>
              <w:jc w:val="center"/>
              <w:rPr>
                <w:b/>
                <w:color w:val="FFFFFF" w:themeColor="background1"/>
              </w:rPr>
            </w:pPr>
            <w:r>
              <w:rPr>
                <w:b/>
                <w:color w:val="FFFFFF" w:themeColor="background1"/>
              </w:rPr>
              <w:t>(Antenna Gain max. 24 dBi)</w:t>
            </w:r>
          </w:p>
        </w:tc>
      </w:tr>
      <w:tr w:rsidR="002B06FC" w:rsidRPr="00E555D9" w:rsidTr="002B06FC">
        <w:trPr>
          <w:tblHeader/>
          <w:jc w:val="center"/>
        </w:trPr>
        <w:tc>
          <w:tcPr>
            <w:tcW w:w="4168" w:type="dxa"/>
            <w:vMerge w:val="restart"/>
            <w:tcBorders>
              <w:top w:val="single" w:sz="8" w:space="0" w:color="FFFFFF" w:themeColor="background1"/>
              <w:left w:val="single" w:sz="8" w:space="0" w:color="FFFFFF"/>
              <w:right w:val="single" w:sz="8" w:space="0" w:color="FFFFFF"/>
            </w:tcBorders>
            <w:shd w:val="clear" w:color="auto" w:fill="D2232A"/>
          </w:tcPr>
          <w:p w:rsidR="002B06FC" w:rsidRDefault="002B06FC" w:rsidP="002B06FC">
            <w:pPr>
              <w:spacing w:line="288" w:lineRule="auto"/>
              <w:jc w:val="center"/>
              <w:rPr>
                <w:b/>
                <w:color w:val="FFFFFF" w:themeColor="background1"/>
                <w:lang w:val="en-US"/>
              </w:rPr>
            </w:pPr>
            <w:r>
              <w:rPr>
                <w:b/>
                <w:color w:val="FFFFFF" w:themeColor="background1"/>
                <w:lang w:val="en-US"/>
              </w:rPr>
              <w:lastRenderedPageBreak/>
              <w:t>Characteristic</w:t>
            </w:r>
          </w:p>
        </w:tc>
        <w:tc>
          <w:tcPr>
            <w:tcW w:w="1134" w:type="dxa"/>
            <w:vMerge w:val="restart"/>
            <w:tcBorders>
              <w:top w:val="single" w:sz="8" w:space="0" w:color="FFFFFF" w:themeColor="background1"/>
              <w:left w:val="single" w:sz="8" w:space="0" w:color="FFFFFF"/>
              <w:right w:val="single" w:sz="8" w:space="0" w:color="FFFFFF"/>
            </w:tcBorders>
            <w:shd w:val="clear" w:color="auto" w:fill="D2232A"/>
          </w:tcPr>
          <w:p w:rsidR="002B06FC" w:rsidRDefault="002B06FC" w:rsidP="002B06FC">
            <w:pPr>
              <w:spacing w:line="288" w:lineRule="auto"/>
              <w:jc w:val="center"/>
              <w:rPr>
                <w:b/>
                <w:color w:val="FFFFFF" w:themeColor="background1"/>
              </w:rPr>
            </w:pPr>
            <w:r>
              <w:rPr>
                <w:b/>
                <w:color w:val="FFFFFF" w:themeColor="background1"/>
              </w:rPr>
              <w:t>Unit</w:t>
            </w:r>
          </w:p>
        </w:tc>
        <w:tc>
          <w:tcPr>
            <w:tcW w:w="4451" w:type="dxa"/>
            <w:gridSpan w:val="4"/>
            <w:tcBorders>
              <w:top w:val="single" w:sz="8" w:space="0" w:color="FFFFFF" w:themeColor="background1"/>
              <w:left w:val="single" w:sz="8" w:space="0" w:color="FFFFFF"/>
              <w:bottom w:val="single" w:sz="4" w:space="0" w:color="D2232A"/>
              <w:right w:val="single" w:sz="4" w:space="0" w:color="D2232A"/>
            </w:tcBorders>
            <w:shd w:val="clear" w:color="auto" w:fill="D2232A"/>
          </w:tcPr>
          <w:p w:rsidR="002B06FC" w:rsidRPr="00E555D9" w:rsidRDefault="002B06FC" w:rsidP="002B06FC">
            <w:pPr>
              <w:spacing w:line="288" w:lineRule="auto"/>
              <w:jc w:val="center"/>
              <w:rPr>
                <w:b/>
                <w:color w:val="FFFFFF" w:themeColor="background1"/>
              </w:rPr>
            </w:pPr>
            <w:r>
              <w:rPr>
                <w:b/>
                <w:color w:val="FFFFFF" w:themeColor="background1"/>
              </w:rPr>
              <w:t>Propagation model</w:t>
            </w:r>
          </w:p>
        </w:tc>
      </w:tr>
      <w:tr w:rsidR="002B06FC" w:rsidRPr="00E555D9" w:rsidTr="002B06FC">
        <w:trPr>
          <w:tblHeader/>
          <w:jc w:val="center"/>
        </w:trPr>
        <w:tc>
          <w:tcPr>
            <w:tcW w:w="4168" w:type="dxa"/>
            <w:vMerge/>
            <w:tcBorders>
              <w:left w:val="single" w:sz="8" w:space="0" w:color="FFFFFF"/>
              <w:bottom w:val="single" w:sz="4" w:space="0" w:color="D2232A"/>
              <w:right w:val="single" w:sz="8" w:space="0" w:color="FFFFFF"/>
            </w:tcBorders>
            <w:shd w:val="clear" w:color="auto" w:fill="D2232A"/>
            <w:hideMark/>
          </w:tcPr>
          <w:p w:rsidR="002B06FC" w:rsidRPr="00E555D9" w:rsidRDefault="002B06FC" w:rsidP="002B06FC">
            <w:pPr>
              <w:spacing w:line="288" w:lineRule="auto"/>
              <w:jc w:val="center"/>
              <w:rPr>
                <w:b/>
                <w:color w:val="FFFFFF" w:themeColor="background1"/>
                <w:lang w:val="en-US"/>
              </w:rPr>
            </w:pPr>
          </w:p>
        </w:tc>
        <w:tc>
          <w:tcPr>
            <w:tcW w:w="1134" w:type="dxa"/>
            <w:vMerge/>
            <w:tcBorders>
              <w:left w:val="single" w:sz="8" w:space="0" w:color="FFFFFF"/>
              <w:bottom w:val="single" w:sz="4" w:space="0" w:color="D2232A"/>
              <w:right w:val="single" w:sz="8" w:space="0" w:color="FFFFFF"/>
            </w:tcBorders>
            <w:shd w:val="clear" w:color="auto" w:fill="D2232A"/>
          </w:tcPr>
          <w:p w:rsidR="002B06FC" w:rsidRPr="00E555D9" w:rsidRDefault="002B06FC" w:rsidP="002B06FC">
            <w:pPr>
              <w:spacing w:line="288" w:lineRule="auto"/>
              <w:jc w:val="center"/>
              <w:rPr>
                <w:b/>
                <w:color w:val="FFFFFF" w:themeColor="background1"/>
              </w:rPr>
            </w:pPr>
          </w:p>
        </w:tc>
        <w:tc>
          <w:tcPr>
            <w:tcW w:w="1112" w:type="dxa"/>
            <w:tcBorders>
              <w:top w:val="single" w:sz="8" w:space="0" w:color="FFFFFF" w:themeColor="background1"/>
              <w:left w:val="single" w:sz="8" w:space="0" w:color="FFFFFF"/>
              <w:bottom w:val="single" w:sz="4" w:space="0" w:color="D2232A"/>
              <w:right w:val="single" w:sz="4" w:space="0" w:color="D2232A"/>
            </w:tcBorders>
            <w:shd w:val="clear" w:color="auto" w:fill="D2232A"/>
            <w:hideMark/>
          </w:tcPr>
          <w:p w:rsidR="002B06FC" w:rsidRPr="00E555D9" w:rsidRDefault="002B06FC" w:rsidP="002B06FC">
            <w:pPr>
              <w:spacing w:line="288" w:lineRule="auto"/>
              <w:jc w:val="center"/>
              <w:rPr>
                <w:b/>
                <w:color w:val="FFFFFF" w:themeColor="background1"/>
                <w:lang w:val="en-US"/>
              </w:rPr>
            </w:pPr>
            <w:r w:rsidRPr="00E555D9">
              <w:rPr>
                <w:b/>
                <w:color w:val="FFFFFF" w:themeColor="background1"/>
              </w:rPr>
              <w:t>Urban</w:t>
            </w:r>
          </w:p>
        </w:tc>
        <w:tc>
          <w:tcPr>
            <w:tcW w:w="1113" w:type="dxa"/>
            <w:tcBorders>
              <w:top w:val="single" w:sz="8" w:space="0" w:color="FFFFFF" w:themeColor="background1"/>
              <w:left w:val="single" w:sz="8" w:space="0" w:color="FFFFFF"/>
              <w:bottom w:val="single" w:sz="4" w:space="0" w:color="D2232A"/>
              <w:right w:val="single" w:sz="4" w:space="0" w:color="D2232A"/>
            </w:tcBorders>
            <w:shd w:val="clear" w:color="auto" w:fill="D2232A"/>
          </w:tcPr>
          <w:p w:rsidR="002B06FC" w:rsidRPr="00E555D9" w:rsidRDefault="002B06FC" w:rsidP="002B06FC">
            <w:pPr>
              <w:spacing w:line="288" w:lineRule="auto"/>
              <w:rPr>
                <w:b/>
                <w:color w:val="FFFFFF" w:themeColor="background1"/>
                <w:lang w:val="en-US"/>
              </w:rPr>
            </w:pPr>
            <w:r w:rsidRPr="00E555D9">
              <w:rPr>
                <w:b/>
                <w:color w:val="FFFFFF" w:themeColor="background1"/>
              </w:rPr>
              <w:t>Suburban</w:t>
            </w:r>
          </w:p>
        </w:tc>
        <w:tc>
          <w:tcPr>
            <w:tcW w:w="1113" w:type="dxa"/>
            <w:tcBorders>
              <w:top w:val="single" w:sz="8" w:space="0" w:color="FFFFFF" w:themeColor="background1"/>
              <w:left w:val="single" w:sz="8" w:space="0" w:color="FFFFFF"/>
              <w:bottom w:val="single" w:sz="4" w:space="0" w:color="D2232A"/>
              <w:right w:val="single" w:sz="4" w:space="0" w:color="D2232A"/>
            </w:tcBorders>
            <w:shd w:val="clear" w:color="auto" w:fill="D2232A"/>
          </w:tcPr>
          <w:p w:rsidR="002B06FC" w:rsidRPr="00E555D9" w:rsidRDefault="002B06FC" w:rsidP="002B06FC">
            <w:pPr>
              <w:spacing w:line="288" w:lineRule="auto"/>
              <w:jc w:val="center"/>
              <w:rPr>
                <w:b/>
                <w:color w:val="FFFFFF" w:themeColor="background1"/>
                <w:lang w:val="en-US"/>
              </w:rPr>
            </w:pPr>
            <w:r w:rsidRPr="00E555D9">
              <w:rPr>
                <w:b/>
                <w:color w:val="FFFFFF" w:themeColor="background1"/>
              </w:rPr>
              <w:t>Rural</w:t>
            </w:r>
          </w:p>
        </w:tc>
        <w:tc>
          <w:tcPr>
            <w:tcW w:w="1113" w:type="dxa"/>
            <w:tcBorders>
              <w:top w:val="single" w:sz="8" w:space="0" w:color="FFFFFF" w:themeColor="background1"/>
              <w:left w:val="single" w:sz="8" w:space="0" w:color="FFFFFF"/>
              <w:bottom w:val="single" w:sz="4" w:space="0" w:color="D2232A"/>
              <w:right w:val="single" w:sz="4" w:space="0" w:color="D2232A"/>
            </w:tcBorders>
            <w:shd w:val="clear" w:color="auto" w:fill="D2232A"/>
          </w:tcPr>
          <w:p w:rsidR="002B06FC" w:rsidRPr="00E555D9" w:rsidRDefault="002B06FC" w:rsidP="002B06FC">
            <w:pPr>
              <w:spacing w:line="288" w:lineRule="auto"/>
              <w:jc w:val="center"/>
              <w:rPr>
                <w:b/>
                <w:color w:val="FFFFFF" w:themeColor="background1"/>
                <w:lang w:val="en-US"/>
              </w:rPr>
            </w:pPr>
            <w:r w:rsidRPr="00E555D9">
              <w:rPr>
                <w:b/>
                <w:color w:val="FFFFFF" w:themeColor="background1"/>
              </w:rPr>
              <w:t>ETSI</w:t>
            </w:r>
          </w:p>
        </w:tc>
      </w:tr>
      <w:tr w:rsidR="00FD250F" w:rsidRPr="00E27900" w:rsidTr="00643FB7">
        <w:trPr>
          <w:trHeight w:val="219"/>
          <w:jc w:val="center"/>
        </w:trPr>
        <w:tc>
          <w:tcPr>
            <w:tcW w:w="4168" w:type="dxa"/>
            <w:tcBorders>
              <w:left w:val="single" w:sz="4" w:space="0" w:color="D2232A"/>
              <w:right w:val="single" w:sz="4" w:space="0" w:color="D2232A"/>
            </w:tcBorders>
          </w:tcPr>
          <w:p w:rsidR="00FD250F" w:rsidRPr="004267F7" w:rsidRDefault="00FD250F" w:rsidP="002B06FC">
            <w:pPr>
              <w:spacing w:line="288" w:lineRule="auto"/>
              <w:rPr>
                <w:sz w:val="16"/>
                <w:szCs w:val="16"/>
                <w:lang w:val="fr-FR"/>
              </w:rPr>
            </w:pPr>
            <w:r w:rsidRPr="004267F7">
              <w:t>Protection criterion (C/I)</w:t>
            </w:r>
          </w:p>
        </w:tc>
        <w:tc>
          <w:tcPr>
            <w:tcW w:w="1134" w:type="dxa"/>
            <w:tcBorders>
              <w:left w:val="single" w:sz="4" w:space="0" w:color="D2232A"/>
              <w:right w:val="single" w:sz="4" w:space="0" w:color="D2232A"/>
            </w:tcBorders>
          </w:tcPr>
          <w:p w:rsidR="00FD250F" w:rsidRPr="004267F7" w:rsidRDefault="00FD250F" w:rsidP="002B06FC">
            <w:pPr>
              <w:spacing w:line="288" w:lineRule="auto"/>
              <w:jc w:val="center"/>
            </w:pPr>
            <w:r w:rsidRPr="004267F7">
              <w:t>C/I (dB)</w:t>
            </w:r>
          </w:p>
        </w:tc>
        <w:tc>
          <w:tcPr>
            <w:tcW w:w="1112" w:type="dxa"/>
            <w:tcBorders>
              <w:top w:val="single" w:sz="4" w:space="0" w:color="D2232A"/>
              <w:left w:val="single" w:sz="4" w:space="0" w:color="D2232A"/>
              <w:bottom w:val="single" w:sz="4" w:space="0" w:color="D2232A"/>
              <w:right w:val="single" w:sz="4" w:space="0" w:color="D2232A"/>
            </w:tcBorders>
          </w:tcPr>
          <w:p w:rsidR="00FD250F" w:rsidRPr="004267F7" w:rsidRDefault="00FD250F" w:rsidP="002B06FC">
            <w:pPr>
              <w:spacing w:line="288" w:lineRule="auto"/>
              <w:jc w:val="center"/>
              <w:rPr>
                <w:sz w:val="16"/>
                <w:szCs w:val="16"/>
              </w:rPr>
            </w:pPr>
            <w:r w:rsidRPr="004267F7">
              <w:t>8,0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8,0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8,0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8,0</w:t>
            </w:r>
          </w:p>
        </w:tc>
      </w:tr>
      <w:tr w:rsidR="00FD250F" w:rsidRPr="00E27900" w:rsidTr="00643FB7">
        <w:trPr>
          <w:trHeight w:val="219"/>
          <w:jc w:val="center"/>
        </w:trPr>
        <w:tc>
          <w:tcPr>
            <w:tcW w:w="4168" w:type="dxa"/>
            <w:tcBorders>
              <w:left w:val="single" w:sz="4" w:space="0" w:color="D2232A"/>
              <w:right w:val="single" w:sz="4" w:space="0" w:color="D2232A"/>
            </w:tcBorders>
          </w:tcPr>
          <w:p w:rsidR="00FD250F" w:rsidRPr="004267F7" w:rsidRDefault="00FD250F" w:rsidP="002B06FC">
            <w:pPr>
              <w:spacing w:line="288" w:lineRule="auto"/>
              <w:rPr>
                <w:sz w:val="16"/>
                <w:szCs w:val="16"/>
                <w:lang w:val="en-US"/>
              </w:rPr>
            </w:pPr>
            <w:r w:rsidRPr="004267F7">
              <w:t>Allowable Interfering power level I</w:t>
            </w:r>
          </w:p>
        </w:tc>
        <w:tc>
          <w:tcPr>
            <w:tcW w:w="1134" w:type="dxa"/>
            <w:tcBorders>
              <w:left w:val="single" w:sz="4" w:space="0" w:color="D2232A"/>
              <w:right w:val="single" w:sz="4" w:space="0" w:color="D2232A"/>
            </w:tcBorders>
          </w:tcPr>
          <w:p w:rsidR="00FD250F" w:rsidRPr="004267F7" w:rsidRDefault="00FD250F" w:rsidP="002B06FC">
            <w:pPr>
              <w:spacing w:line="288" w:lineRule="auto"/>
              <w:jc w:val="center"/>
            </w:pPr>
            <w:r w:rsidRPr="004267F7">
              <w:t>dBm/MHz</w:t>
            </w:r>
          </w:p>
        </w:tc>
        <w:tc>
          <w:tcPr>
            <w:tcW w:w="1112" w:type="dxa"/>
            <w:tcBorders>
              <w:top w:val="single" w:sz="4" w:space="0" w:color="D2232A"/>
              <w:left w:val="single" w:sz="4" w:space="0" w:color="D2232A"/>
              <w:bottom w:val="single" w:sz="4" w:space="0" w:color="D2232A"/>
              <w:right w:val="single" w:sz="4" w:space="0" w:color="D2232A"/>
            </w:tcBorders>
          </w:tcPr>
          <w:p w:rsidR="00FD250F" w:rsidRPr="004267F7" w:rsidRDefault="00FD250F" w:rsidP="002B06FC">
            <w:pPr>
              <w:spacing w:line="288" w:lineRule="auto"/>
              <w:jc w:val="center"/>
              <w:rPr>
                <w:sz w:val="16"/>
                <w:szCs w:val="16"/>
              </w:rPr>
            </w:pPr>
            <w:r w:rsidRPr="004267F7">
              <w:t>-1</w:t>
            </w:r>
            <w:r w:rsidR="00C01199" w:rsidRPr="004267F7">
              <w:t>12</w:t>
            </w:r>
            <w:r w:rsidRPr="004267F7">
              <w:t>,0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-1</w:t>
            </w:r>
            <w:r w:rsidR="00C01199" w:rsidRPr="004267F7">
              <w:t>12</w:t>
            </w:r>
            <w:r w:rsidRPr="004267F7">
              <w:t>,0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-1</w:t>
            </w:r>
            <w:r w:rsidR="00C01199" w:rsidRPr="004267F7">
              <w:t>12</w:t>
            </w:r>
            <w:r w:rsidRPr="004267F7">
              <w:t>,0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-1</w:t>
            </w:r>
            <w:r w:rsidR="00C01199" w:rsidRPr="004267F7">
              <w:t>12</w:t>
            </w:r>
            <w:r w:rsidRPr="004267F7">
              <w:t>,0</w:t>
            </w:r>
          </w:p>
        </w:tc>
      </w:tr>
      <w:tr w:rsidR="00FD250F" w:rsidRPr="00E27900" w:rsidTr="00643FB7">
        <w:trPr>
          <w:trHeight w:val="219"/>
          <w:jc w:val="center"/>
        </w:trPr>
        <w:tc>
          <w:tcPr>
            <w:tcW w:w="4168" w:type="dxa"/>
            <w:tcBorders>
              <w:left w:val="single" w:sz="4" w:space="0" w:color="D2232A"/>
              <w:right w:val="single" w:sz="4" w:space="0" w:color="D2232A"/>
            </w:tcBorders>
          </w:tcPr>
          <w:p w:rsidR="00FD250F" w:rsidRPr="004267F7" w:rsidRDefault="00FD250F" w:rsidP="002B06FC">
            <w:pPr>
              <w:spacing w:line="288" w:lineRule="auto"/>
              <w:rPr>
                <w:sz w:val="16"/>
                <w:szCs w:val="16"/>
                <w:lang w:val="en-US"/>
              </w:rPr>
            </w:pPr>
            <w:r w:rsidRPr="004267F7">
              <w:t xml:space="preserve">Interference power level </w:t>
            </w:r>
            <w:r w:rsidR="00EF5984" w:rsidRPr="00EF5984">
              <w:t>(at the antenna port)</w:t>
            </w:r>
          </w:p>
        </w:tc>
        <w:tc>
          <w:tcPr>
            <w:tcW w:w="1134" w:type="dxa"/>
            <w:tcBorders>
              <w:left w:val="single" w:sz="4" w:space="0" w:color="D2232A"/>
              <w:right w:val="single" w:sz="4" w:space="0" w:color="D2232A"/>
            </w:tcBorders>
          </w:tcPr>
          <w:p w:rsidR="00FD250F" w:rsidRPr="004267F7" w:rsidRDefault="00FD250F" w:rsidP="002B06FC">
            <w:pPr>
              <w:spacing w:line="288" w:lineRule="auto"/>
              <w:jc w:val="center"/>
            </w:pPr>
            <w:r w:rsidRPr="004267F7">
              <w:t>dBm/MHz</w:t>
            </w:r>
          </w:p>
        </w:tc>
        <w:tc>
          <w:tcPr>
            <w:tcW w:w="1112" w:type="dxa"/>
            <w:tcBorders>
              <w:top w:val="single" w:sz="4" w:space="0" w:color="D2232A"/>
              <w:left w:val="single" w:sz="4" w:space="0" w:color="D2232A"/>
              <w:bottom w:val="single" w:sz="4" w:space="0" w:color="D2232A"/>
              <w:right w:val="single" w:sz="4" w:space="0" w:color="D2232A"/>
            </w:tcBorders>
          </w:tcPr>
          <w:p w:rsidR="00FD250F" w:rsidRPr="004267F7" w:rsidRDefault="00FD250F" w:rsidP="002B06FC">
            <w:pPr>
              <w:spacing w:line="288" w:lineRule="auto"/>
              <w:jc w:val="center"/>
              <w:rPr>
                <w:sz w:val="16"/>
                <w:szCs w:val="16"/>
              </w:rPr>
            </w:pPr>
            <w:r w:rsidRPr="004267F7">
              <w:t>-136,0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-136,0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-136,0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-136,0</w:t>
            </w:r>
          </w:p>
        </w:tc>
      </w:tr>
      <w:tr w:rsidR="00FD250F" w:rsidRPr="00E27900" w:rsidTr="00643FB7">
        <w:trPr>
          <w:trHeight w:val="219"/>
          <w:jc w:val="center"/>
        </w:trPr>
        <w:tc>
          <w:tcPr>
            <w:tcW w:w="4168" w:type="dxa"/>
            <w:tcBorders>
              <w:left w:val="single" w:sz="4" w:space="0" w:color="D2232A"/>
              <w:right w:val="single" w:sz="4" w:space="0" w:color="D2232A"/>
            </w:tcBorders>
          </w:tcPr>
          <w:p w:rsidR="00FD250F" w:rsidRPr="00DE0537" w:rsidRDefault="00FD250F" w:rsidP="002B06FC">
            <w:pPr>
              <w:spacing w:line="288" w:lineRule="auto"/>
              <w:rPr>
                <w:sz w:val="16"/>
                <w:szCs w:val="16"/>
                <w:lang w:val="en-US"/>
              </w:rPr>
            </w:pPr>
            <w:r w:rsidRPr="003C45AB">
              <w:t>Wall loss (building penetration)</w:t>
            </w:r>
          </w:p>
        </w:tc>
        <w:tc>
          <w:tcPr>
            <w:tcW w:w="1134" w:type="dxa"/>
            <w:tcBorders>
              <w:left w:val="single" w:sz="4" w:space="0" w:color="D2232A"/>
              <w:right w:val="single" w:sz="4" w:space="0" w:color="D2232A"/>
            </w:tcBorders>
          </w:tcPr>
          <w:p w:rsidR="00FD250F" w:rsidRPr="005A3076" w:rsidRDefault="00FD250F" w:rsidP="002B06FC">
            <w:pPr>
              <w:spacing w:line="288" w:lineRule="auto"/>
              <w:jc w:val="center"/>
            </w:pPr>
            <w:r>
              <w:t>L</w:t>
            </w:r>
            <w:r w:rsidRPr="00AD183F">
              <w:rPr>
                <w:vertAlign w:val="subscript"/>
              </w:rPr>
              <w:t>Wall</w:t>
            </w:r>
            <w:r>
              <w:t xml:space="preserve"> (</w:t>
            </w:r>
            <w:r w:rsidRPr="0006191F">
              <w:t>dB</w:t>
            </w:r>
            <w:r>
              <w:t>)</w:t>
            </w:r>
          </w:p>
        </w:tc>
        <w:tc>
          <w:tcPr>
            <w:tcW w:w="1112" w:type="dxa"/>
            <w:tcBorders>
              <w:top w:val="single" w:sz="4" w:space="0" w:color="D2232A"/>
              <w:left w:val="single" w:sz="4" w:space="0" w:color="D2232A"/>
              <w:bottom w:val="single" w:sz="4" w:space="0" w:color="D2232A"/>
              <w:right w:val="single" w:sz="4" w:space="0" w:color="D2232A"/>
            </w:tcBorders>
          </w:tcPr>
          <w:p w:rsidR="00FD250F" w:rsidRPr="00DE0537" w:rsidRDefault="00FD250F" w:rsidP="002B06FC">
            <w:pPr>
              <w:spacing w:line="288" w:lineRule="auto"/>
              <w:jc w:val="center"/>
              <w:rPr>
                <w:sz w:val="16"/>
                <w:szCs w:val="16"/>
              </w:rPr>
            </w:pPr>
            <w:r w:rsidRPr="00181182">
              <w:t>15</w:t>
            </w:r>
          </w:p>
        </w:tc>
        <w:tc>
          <w:tcPr>
            <w:tcW w:w="1113" w:type="dxa"/>
            <w:tcBorders>
              <w:left w:val="single" w:sz="4" w:space="0" w:color="D2232A"/>
              <w:right w:val="single" w:sz="4" w:space="0" w:color="D2232A"/>
            </w:tcBorders>
          </w:tcPr>
          <w:p w:rsidR="00FD250F" w:rsidRPr="00DE0537" w:rsidRDefault="00FD250F" w:rsidP="002B06FC">
            <w:pPr>
              <w:spacing w:line="288" w:lineRule="auto"/>
              <w:jc w:val="center"/>
              <w:rPr>
                <w:sz w:val="16"/>
                <w:szCs w:val="16"/>
                <w:lang w:val="en-US"/>
              </w:rPr>
            </w:pPr>
            <w:r w:rsidRPr="00181182">
              <w:t>15</w:t>
            </w:r>
          </w:p>
        </w:tc>
        <w:tc>
          <w:tcPr>
            <w:tcW w:w="1113" w:type="dxa"/>
            <w:tcBorders>
              <w:left w:val="single" w:sz="4" w:space="0" w:color="D2232A"/>
              <w:right w:val="single" w:sz="4" w:space="0" w:color="D2232A"/>
            </w:tcBorders>
          </w:tcPr>
          <w:p w:rsidR="00FD250F" w:rsidRPr="00DE0537" w:rsidRDefault="00FD250F" w:rsidP="002B06FC">
            <w:pPr>
              <w:spacing w:line="288" w:lineRule="auto"/>
              <w:jc w:val="center"/>
              <w:rPr>
                <w:sz w:val="16"/>
                <w:szCs w:val="16"/>
                <w:lang w:val="en-US"/>
              </w:rPr>
            </w:pPr>
            <w:r w:rsidRPr="00181182">
              <w:t>15</w:t>
            </w:r>
          </w:p>
        </w:tc>
        <w:tc>
          <w:tcPr>
            <w:tcW w:w="1113" w:type="dxa"/>
            <w:tcBorders>
              <w:left w:val="single" w:sz="4" w:space="0" w:color="D2232A"/>
              <w:right w:val="single" w:sz="4" w:space="0" w:color="D2232A"/>
            </w:tcBorders>
          </w:tcPr>
          <w:p w:rsidR="00FD250F" w:rsidRPr="00DE0537" w:rsidRDefault="00FD250F" w:rsidP="002B06FC">
            <w:pPr>
              <w:spacing w:line="288" w:lineRule="auto"/>
              <w:jc w:val="center"/>
              <w:rPr>
                <w:sz w:val="16"/>
                <w:szCs w:val="16"/>
                <w:lang w:val="en-US"/>
              </w:rPr>
            </w:pPr>
            <w:r w:rsidRPr="00181182">
              <w:t>15</w:t>
            </w:r>
          </w:p>
        </w:tc>
      </w:tr>
      <w:tr w:rsidR="00FD250F" w:rsidRPr="00E27900" w:rsidTr="00643FB7">
        <w:trPr>
          <w:trHeight w:val="219"/>
          <w:jc w:val="center"/>
        </w:trPr>
        <w:tc>
          <w:tcPr>
            <w:tcW w:w="4168" w:type="dxa"/>
            <w:tcBorders>
              <w:left w:val="single" w:sz="4" w:space="0" w:color="D2232A"/>
              <w:right w:val="single" w:sz="4" w:space="0" w:color="D2232A"/>
            </w:tcBorders>
          </w:tcPr>
          <w:p w:rsidR="00FD250F" w:rsidRDefault="00FD250F" w:rsidP="002B06FC">
            <w:pPr>
              <w:spacing w:line="288" w:lineRule="auto"/>
            </w:pPr>
            <w:r w:rsidRPr="003C45AB">
              <w:t xml:space="preserve">Required Attenuation (WIA I)  </w:t>
            </w:r>
          </w:p>
        </w:tc>
        <w:tc>
          <w:tcPr>
            <w:tcW w:w="1134" w:type="dxa"/>
            <w:tcBorders>
              <w:left w:val="single" w:sz="4" w:space="0" w:color="D2232A"/>
              <w:right w:val="single" w:sz="4" w:space="0" w:color="D2232A"/>
            </w:tcBorders>
          </w:tcPr>
          <w:p w:rsidR="00FD250F" w:rsidRDefault="00FD250F" w:rsidP="002B06FC">
            <w:pPr>
              <w:spacing w:line="288" w:lineRule="auto"/>
              <w:jc w:val="center"/>
            </w:pPr>
            <w:r>
              <w:t>L</w:t>
            </w:r>
            <w:r w:rsidRPr="00AD183F">
              <w:rPr>
                <w:vertAlign w:val="subscript"/>
              </w:rPr>
              <w:t>FS</w:t>
            </w:r>
            <w:r>
              <w:t xml:space="preserve"> (</w:t>
            </w:r>
            <w:r w:rsidRPr="0006191F">
              <w:t>dB</w:t>
            </w:r>
            <w:r>
              <w:t>)</w:t>
            </w:r>
          </w:p>
        </w:tc>
        <w:tc>
          <w:tcPr>
            <w:tcW w:w="1112" w:type="dxa"/>
            <w:tcBorders>
              <w:top w:val="single" w:sz="4" w:space="0" w:color="D2232A"/>
              <w:left w:val="single" w:sz="4" w:space="0" w:color="D2232A"/>
              <w:bottom w:val="single" w:sz="4" w:space="0" w:color="D2232A"/>
              <w:right w:val="single" w:sz="4" w:space="0" w:color="D2232A"/>
            </w:tcBorders>
          </w:tcPr>
          <w:p w:rsidR="00FD250F" w:rsidRDefault="00FD250F" w:rsidP="002B06FC">
            <w:pPr>
              <w:spacing w:line="288" w:lineRule="auto"/>
              <w:jc w:val="center"/>
            </w:pPr>
            <w:r w:rsidRPr="00181182">
              <w:t>132</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181182">
              <w:t>132</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181182">
              <w:t>132</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181182">
              <w:t>132</w:t>
            </w:r>
          </w:p>
        </w:tc>
      </w:tr>
      <w:tr w:rsidR="00FD250F" w:rsidRPr="00E27900" w:rsidTr="00643FB7">
        <w:trPr>
          <w:trHeight w:val="219"/>
          <w:jc w:val="center"/>
        </w:trPr>
        <w:tc>
          <w:tcPr>
            <w:tcW w:w="4168" w:type="dxa"/>
            <w:tcBorders>
              <w:left w:val="single" w:sz="4" w:space="0" w:color="D2232A"/>
              <w:right w:val="single" w:sz="4" w:space="0" w:color="D2232A"/>
            </w:tcBorders>
          </w:tcPr>
          <w:p w:rsidR="00FD250F" w:rsidRDefault="00FD250F" w:rsidP="002B06FC">
            <w:pPr>
              <w:spacing w:line="288" w:lineRule="auto"/>
            </w:pPr>
            <w:r w:rsidRPr="003C45AB">
              <w:t>Required Attenuation (WIA II)</w:t>
            </w:r>
          </w:p>
        </w:tc>
        <w:tc>
          <w:tcPr>
            <w:tcW w:w="1134" w:type="dxa"/>
            <w:tcBorders>
              <w:left w:val="single" w:sz="4" w:space="0" w:color="D2232A"/>
              <w:right w:val="single" w:sz="4" w:space="0" w:color="D2232A"/>
            </w:tcBorders>
          </w:tcPr>
          <w:p w:rsidR="00FD250F" w:rsidRDefault="00FD250F" w:rsidP="002B06FC">
            <w:pPr>
              <w:spacing w:line="288" w:lineRule="auto"/>
              <w:jc w:val="center"/>
            </w:pPr>
            <w:r w:rsidRPr="0028256F">
              <w:t>L</w:t>
            </w:r>
            <w:r w:rsidRPr="0028256F">
              <w:rPr>
                <w:vertAlign w:val="subscript"/>
              </w:rPr>
              <w:t>FS</w:t>
            </w:r>
            <w:r w:rsidRPr="0028256F">
              <w:t xml:space="preserve"> (dB)</w:t>
            </w:r>
          </w:p>
        </w:tc>
        <w:tc>
          <w:tcPr>
            <w:tcW w:w="1112" w:type="dxa"/>
            <w:tcBorders>
              <w:top w:val="single" w:sz="4" w:space="0" w:color="D2232A"/>
              <w:left w:val="single" w:sz="4" w:space="0" w:color="D2232A"/>
              <w:bottom w:val="single" w:sz="4" w:space="0" w:color="D2232A"/>
              <w:right w:val="single" w:sz="4" w:space="0" w:color="D2232A"/>
            </w:tcBorders>
          </w:tcPr>
          <w:p w:rsidR="00FD250F" w:rsidRDefault="00FD250F" w:rsidP="002B06FC">
            <w:pPr>
              <w:spacing w:line="288" w:lineRule="auto"/>
              <w:jc w:val="center"/>
            </w:pPr>
            <w:r w:rsidRPr="00181182">
              <w:t>122</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181182">
              <w:t>122</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181182">
              <w:t>122</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181182">
              <w:t>122</w:t>
            </w:r>
          </w:p>
        </w:tc>
      </w:tr>
      <w:tr w:rsidR="00FD250F" w:rsidRPr="00E27900" w:rsidTr="00643FB7">
        <w:trPr>
          <w:trHeight w:val="219"/>
          <w:jc w:val="center"/>
        </w:trPr>
        <w:tc>
          <w:tcPr>
            <w:tcW w:w="4168" w:type="dxa"/>
            <w:tcBorders>
              <w:left w:val="single" w:sz="4" w:space="0" w:color="D2232A"/>
              <w:right w:val="single" w:sz="4" w:space="0" w:color="D2232A"/>
            </w:tcBorders>
          </w:tcPr>
          <w:p w:rsidR="00FD250F" w:rsidRPr="00643FB7" w:rsidRDefault="00FD250F" w:rsidP="002B06FC">
            <w:pPr>
              <w:spacing w:line="288" w:lineRule="auto"/>
              <w:rPr>
                <w:highlight w:val="yellow"/>
              </w:rPr>
            </w:pPr>
          </w:p>
        </w:tc>
        <w:tc>
          <w:tcPr>
            <w:tcW w:w="1134" w:type="dxa"/>
            <w:tcBorders>
              <w:left w:val="single" w:sz="4" w:space="0" w:color="D2232A"/>
              <w:right w:val="single" w:sz="4" w:space="0" w:color="D2232A"/>
            </w:tcBorders>
          </w:tcPr>
          <w:p w:rsidR="00FD250F" w:rsidRPr="00643FB7" w:rsidRDefault="00FD250F" w:rsidP="002B06FC">
            <w:pPr>
              <w:spacing w:line="288" w:lineRule="auto"/>
              <w:jc w:val="center"/>
              <w:rPr>
                <w:highlight w:val="yellow"/>
              </w:rPr>
            </w:pPr>
          </w:p>
        </w:tc>
        <w:tc>
          <w:tcPr>
            <w:tcW w:w="1112" w:type="dxa"/>
            <w:tcBorders>
              <w:top w:val="single" w:sz="4" w:space="0" w:color="D2232A"/>
              <w:left w:val="single" w:sz="4" w:space="0" w:color="D2232A"/>
              <w:bottom w:val="single" w:sz="4" w:space="0" w:color="D2232A"/>
              <w:right w:val="single" w:sz="4" w:space="0" w:color="D2232A"/>
            </w:tcBorders>
          </w:tcPr>
          <w:p w:rsidR="00FD250F" w:rsidRPr="00643FB7" w:rsidRDefault="00FD250F">
            <w:pPr>
              <w:spacing w:line="288" w:lineRule="auto"/>
              <w:jc w:val="center"/>
              <w:rPr>
                <w:highlight w:val="yellow"/>
              </w:rPr>
            </w:pPr>
          </w:p>
        </w:tc>
        <w:tc>
          <w:tcPr>
            <w:tcW w:w="1113" w:type="dxa"/>
            <w:tcBorders>
              <w:left w:val="single" w:sz="4" w:space="0" w:color="D2232A"/>
              <w:right w:val="single" w:sz="4" w:space="0" w:color="D2232A"/>
            </w:tcBorders>
          </w:tcPr>
          <w:p w:rsidR="00FD250F" w:rsidRPr="00643FB7" w:rsidRDefault="00FD250F" w:rsidP="002B06FC">
            <w:pPr>
              <w:spacing w:line="288" w:lineRule="auto"/>
              <w:jc w:val="center"/>
              <w:rPr>
                <w:highlight w:val="yellow"/>
              </w:rPr>
            </w:pPr>
          </w:p>
        </w:tc>
        <w:tc>
          <w:tcPr>
            <w:tcW w:w="1113" w:type="dxa"/>
            <w:tcBorders>
              <w:left w:val="single" w:sz="4" w:space="0" w:color="D2232A"/>
              <w:right w:val="single" w:sz="4" w:space="0" w:color="D2232A"/>
            </w:tcBorders>
          </w:tcPr>
          <w:p w:rsidR="00FD250F" w:rsidRPr="00643FB7" w:rsidRDefault="00FD250F" w:rsidP="002B06FC">
            <w:pPr>
              <w:spacing w:line="288" w:lineRule="auto"/>
              <w:jc w:val="center"/>
              <w:rPr>
                <w:highlight w:val="yellow"/>
              </w:rPr>
            </w:pPr>
          </w:p>
        </w:tc>
        <w:tc>
          <w:tcPr>
            <w:tcW w:w="1113" w:type="dxa"/>
            <w:tcBorders>
              <w:left w:val="single" w:sz="4" w:space="0" w:color="D2232A"/>
              <w:right w:val="single" w:sz="4" w:space="0" w:color="D2232A"/>
            </w:tcBorders>
          </w:tcPr>
          <w:p w:rsidR="00FD250F" w:rsidRPr="00643FB7" w:rsidRDefault="00FD250F" w:rsidP="002B06FC">
            <w:pPr>
              <w:spacing w:line="288" w:lineRule="auto"/>
              <w:jc w:val="center"/>
              <w:rPr>
                <w:highlight w:val="yellow"/>
              </w:rPr>
            </w:pPr>
          </w:p>
        </w:tc>
      </w:tr>
      <w:tr w:rsidR="00FD250F" w:rsidRPr="00E27900" w:rsidTr="002B06FC">
        <w:trPr>
          <w:trHeight w:val="219"/>
          <w:jc w:val="center"/>
        </w:trPr>
        <w:tc>
          <w:tcPr>
            <w:tcW w:w="4168" w:type="dxa"/>
            <w:tcBorders>
              <w:left w:val="single" w:sz="4" w:space="0" w:color="D2232A"/>
              <w:right w:val="single" w:sz="4" w:space="0" w:color="D2232A"/>
            </w:tcBorders>
          </w:tcPr>
          <w:p w:rsidR="00FD250F" w:rsidRDefault="00FD250F" w:rsidP="002B06FC">
            <w:pPr>
              <w:spacing w:line="288" w:lineRule="auto"/>
            </w:pPr>
            <w:r w:rsidRPr="003C45AB">
              <w:t xml:space="preserve">Separation distance WIA I </w:t>
            </w:r>
          </w:p>
        </w:tc>
        <w:tc>
          <w:tcPr>
            <w:tcW w:w="1134" w:type="dxa"/>
            <w:tcBorders>
              <w:left w:val="single" w:sz="4" w:space="0" w:color="D2232A"/>
              <w:right w:val="single" w:sz="4" w:space="0" w:color="D2232A"/>
            </w:tcBorders>
          </w:tcPr>
          <w:p w:rsidR="00FD250F" w:rsidRDefault="00FD250F" w:rsidP="002B06FC">
            <w:pPr>
              <w:spacing w:line="288" w:lineRule="auto"/>
              <w:jc w:val="center"/>
            </w:pPr>
            <w:r>
              <w:t>d (</w:t>
            </w:r>
            <w:r w:rsidRPr="0006191F">
              <w:t>m</w:t>
            </w:r>
            <w:r>
              <w:t>)</w:t>
            </w:r>
          </w:p>
        </w:tc>
        <w:tc>
          <w:tcPr>
            <w:tcW w:w="1112" w:type="dxa"/>
            <w:tcBorders>
              <w:top w:val="single" w:sz="4" w:space="0" w:color="D2232A"/>
              <w:left w:val="single" w:sz="4" w:space="0" w:color="D2232A"/>
              <w:bottom w:val="single" w:sz="4" w:space="0" w:color="D2232A"/>
              <w:right w:val="single" w:sz="4" w:space="0" w:color="D2232A"/>
            </w:tcBorders>
          </w:tcPr>
          <w:p w:rsidR="00FD250F" w:rsidRDefault="00FD250F" w:rsidP="002B06FC">
            <w:pPr>
              <w:spacing w:line="288" w:lineRule="auto"/>
              <w:jc w:val="center"/>
            </w:pPr>
            <w:r w:rsidRPr="00181182">
              <w:t>901</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181182">
              <w:t>1772</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181182">
              <w:t>3851</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181182">
              <w:t>2608</w:t>
            </w:r>
          </w:p>
        </w:tc>
      </w:tr>
      <w:tr w:rsidR="00FD250F" w:rsidRPr="00E27900" w:rsidTr="002B06FC">
        <w:trPr>
          <w:trHeight w:val="219"/>
          <w:jc w:val="center"/>
        </w:trPr>
        <w:tc>
          <w:tcPr>
            <w:tcW w:w="4168" w:type="dxa"/>
            <w:tcBorders>
              <w:left w:val="single" w:sz="4" w:space="0" w:color="D2232A"/>
              <w:right w:val="single" w:sz="4" w:space="0" w:color="D2232A"/>
            </w:tcBorders>
          </w:tcPr>
          <w:p w:rsidR="00FD250F" w:rsidRDefault="00FD250F" w:rsidP="002B06FC">
            <w:pPr>
              <w:spacing w:line="288" w:lineRule="auto"/>
            </w:pPr>
            <w:r w:rsidRPr="003C45AB">
              <w:t xml:space="preserve">Separation distance WIA II </w:t>
            </w:r>
          </w:p>
        </w:tc>
        <w:tc>
          <w:tcPr>
            <w:tcW w:w="1134" w:type="dxa"/>
            <w:tcBorders>
              <w:left w:val="single" w:sz="4" w:space="0" w:color="D2232A"/>
              <w:right w:val="single" w:sz="4" w:space="0" w:color="D2232A"/>
            </w:tcBorders>
          </w:tcPr>
          <w:p w:rsidR="00FD250F" w:rsidRDefault="00FD250F" w:rsidP="002B06FC">
            <w:pPr>
              <w:spacing w:line="288" w:lineRule="auto"/>
              <w:jc w:val="center"/>
            </w:pPr>
            <w:r>
              <w:t>d (</w:t>
            </w:r>
            <w:r w:rsidRPr="0006191F">
              <w:t>m</w:t>
            </w:r>
            <w:r>
              <w:t>)</w:t>
            </w:r>
          </w:p>
        </w:tc>
        <w:tc>
          <w:tcPr>
            <w:tcW w:w="1112" w:type="dxa"/>
            <w:tcBorders>
              <w:top w:val="single" w:sz="4" w:space="0" w:color="D2232A"/>
              <w:left w:val="single" w:sz="4" w:space="0" w:color="D2232A"/>
              <w:bottom w:val="single" w:sz="4" w:space="0" w:color="D2232A"/>
              <w:right w:val="single" w:sz="4" w:space="0" w:color="D2232A"/>
            </w:tcBorders>
          </w:tcPr>
          <w:p w:rsidR="00FD250F" w:rsidRDefault="00FD250F" w:rsidP="002B06FC">
            <w:pPr>
              <w:spacing w:line="288" w:lineRule="auto"/>
              <w:jc w:val="center"/>
            </w:pPr>
            <w:r w:rsidRPr="00181182">
              <w:t>527</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181182">
              <w:t>967</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181182">
              <w:t>1917</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181182">
              <w:t>1111</w:t>
            </w:r>
          </w:p>
        </w:tc>
      </w:tr>
    </w:tbl>
    <w:p w:rsidR="002B06FC" w:rsidRDefault="002B06FC" w:rsidP="002B06FC">
      <w:pPr>
        <w:pStyle w:val="Beschriftung"/>
        <w:keepNext/>
      </w:pPr>
      <w:r>
        <w:t xml:space="preserve">Table </w:t>
      </w:r>
      <w:r w:rsidR="00905B32">
        <w:fldChar w:fldCharType="begin"/>
      </w:r>
      <w:r w:rsidR="00322B30">
        <w:instrText xml:space="preserve"> SEQ Table \* ARABIC </w:instrText>
      </w:r>
      <w:r w:rsidR="00905B32">
        <w:fldChar w:fldCharType="separate"/>
      </w:r>
      <w:r w:rsidR="005E0E92">
        <w:rPr>
          <w:noProof/>
        </w:rPr>
        <w:t>66</w:t>
      </w:r>
      <w:r w:rsidR="00905B32">
        <w:rPr>
          <w:noProof/>
        </w:rPr>
        <w:fldChar w:fldCharType="end"/>
      </w:r>
      <w:r>
        <w:t xml:space="preserve">: </w:t>
      </w:r>
      <w:r w:rsidRPr="0064754F">
        <w:t xml:space="preserve">Interference assessment for SRD type </w:t>
      </w:r>
      <w:r>
        <w:t>I</w:t>
      </w:r>
      <w:r w:rsidRPr="0064754F">
        <w:t xml:space="preserve">I with </w:t>
      </w:r>
      <w:r>
        <w:t>minimum</w:t>
      </w:r>
      <w:r w:rsidRPr="0064754F">
        <w:t xml:space="preserve"> antenna gain</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4168"/>
        <w:gridCol w:w="1134"/>
        <w:gridCol w:w="1112"/>
        <w:gridCol w:w="1113"/>
        <w:gridCol w:w="1113"/>
        <w:gridCol w:w="1113"/>
      </w:tblGrid>
      <w:tr w:rsidR="002B06FC" w:rsidRPr="00E555D9" w:rsidTr="002B06FC">
        <w:trPr>
          <w:tblHeader/>
          <w:jc w:val="center"/>
        </w:trPr>
        <w:tc>
          <w:tcPr>
            <w:tcW w:w="9753" w:type="dxa"/>
            <w:gridSpan w:val="6"/>
            <w:tcBorders>
              <w:top w:val="single" w:sz="4" w:space="0" w:color="D2232A"/>
              <w:left w:val="single" w:sz="8" w:space="0" w:color="FFFFFF"/>
              <w:bottom w:val="single" w:sz="8" w:space="0" w:color="FFFFFF" w:themeColor="background1"/>
              <w:right w:val="single" w:sz="4" w:space="0" w:color="D2232A"/>
            </w:tcBorders>
            <w:shd w:val="clear" w:color="auto" w:fill="D2232A"/>
          </w:tcPr>
          <w:p w:rsidR="002B06FC" w:rsidRDefault="002B06FC" w:rsidP="002B06FC">
            <w:pPr>
              <w:spacing w:line="288" w:lineRule="auto"/>
              <w:jc w:val="center"/>
              <w:rPr>
                <w:b/>
                <w:color w:val="FFFFFF" w:themeColor="background1"/>
              </w:rPr>
            </w:pPr>
            <w:r>
              <w:rPr>
                <w:b/>
                <w:color w:val="FFFFFF" w:themeColor="background1"/>
              </w:rPr>
              <w:t>SRD Type II</w:t>
            </w:r>
          </w:p>
          <w:p w:rsidR="002B06FC" w:rsidRPr="00E555D9" w:rsidRDefault="002B06FC" w:rsidP="002B06FC">
            <w:pPr>
              <w:spacing w:line="288" w:lineRule="auto"/>
              <w:jc w:val="center"/>
              <w:rPr>
                <w:b/>
                <w:color w:val="FFFFFF" w:themeColor="background1"/>
              </w:rPr>
            </w:pPr>
            <w:r>
              <w:rPr>
                <w:b/>
                <w:color w:val="FFFFFF" w:themeColor="background1"/>
              </w:rPr>
              <w:t>(Antenna Gain max. 2 dBi)</w:t>
            </w:r>
          </w:p>
        </w:tc>
      </w:tr>
      <w:tr w:rsidR="002B06FC" w:rsidRPr="00E555D9" w:rsidTr="002B06FC">
        <w:trPr>
          <w:tblHeader/>
          <w:jc w:val="center"/>
        </w:trPr>
        <w:tc>
          <w:tcPr>
            <w:tcW w:w="4168" w:type="dxa"/>
            <w:vMerge w:val="restart"/>
            <w:tcBorders>
              <w:top w:val="single" w:sz="8" w:space="0" w:color="FFFFFF" w:themeColor="background1"/>
              <w:left w:val="single" w:sz="8" w:space="0" w:color="FFFFFF"/>
              <w:right w:val="single" w:sz="8" w:space="0" w:color="FFFFFF"/>
            </w:tcBorders>
            <w:shd w:val="clear" w:color="auto" w:fill="D2232A"/>
          </w:tcPr>
          <w:p w:rsidR="002B06FC" w:rsidRDefault="002B06FC" w:rsidP="002B06FC">
            <w:pPr>
              <w:spacing w:line="288" w:lineRule="auto"/>
              <w:jc w:val="center"/>
              <w:rPr>
                <w:b/>
                <w:color w:val="FFFFFF" w:themeColor="background1"/>
                <w:lang w:val="en-US"/>
              </w:rPr>
            </w:pPr>
            <w:r>
              <w:rPr>
                <w:b/>
                <w:color w:val="FFFFFF" w:themeColor="background1"/>
                <w:lang w:val="en-US"/>
              </w:rPr>
              <w:t>Characteristic</w:t>
            </w:r>
          </w:p>
        </w:tc>
        <w:tc>
          <w:tcPr>
            <w:tcW w:w="1134" w:type="dxa"/>
            <w:vMerge w:val="restart"/>
            <w:tcBorders>
              <w:top w:val="single" w:sz="8" w:space="0" w:color="FFFFFF" w:themeColor="background1"/>
              <w:left w:val="single" w:sz="8" w:space="0" w:color="FFFFFF"/>
              <w:right w:val="single" w:sz="8" w:space="0" w:color="FFFFFF"/>
            </w:tcBorders>
            <w:shd w:val="clear" w:color="auto" w:fill="D2232A"/>
          </w:tcPr>
          <w:p w:rsidR="002B06FC" w:rsidRDefault="002B06FC" w:rsidP="002B06FC">
            <w:pPr>
              <w:spacing w:line="288" w:lineRule="auto"/>
              <w:jc w:val="center"/>
              <w:rPr>
                <w:b/>
                <w:color w:val="FFFFFF" w:themeColor="background1"/>
              </w:rPr>
            </w:pPr>
            <w:r>
              <w:rPr>
                <w:b/>
                <w:color w:val="FFFFFF" w:themeColor="background1"/>
              </w:rPr>
              <w:t>Unit</w:t>
            </w:r>
          </w:p>
        </w:tc>
        <w:tc>
          <w:tcPr>
            <w:tcW w:w="4451" w:type="dxa"/>
            <w:gridSpan w:val="4"/>
            <w:tcBorders>
              <w:top w:val="single" w:sz="8" w:space="0" w:color="FFFFFF" w:themeColor="background1"/>
              <w:left w:val="single" w:sz="8" w:space="0" w:color="FFFFFF"/>
              <w:bottom w:val="single" w:sz="4" w:space="0" w:color="D2232A"/>
              <w:right w:val="single" w:sz="4" w:space="0" w:color="D2232A"/>
            </w:tcBorders>
            <w:shd w:val="clear" w:color="auto" w:fill="D2232A"/>
          </w:tcPr>
          <w:p w:rsidR="002B06FC" w:rsidRPr="00E555D9" w:rsidRDefault="002B06FC" w:rsidP="002B06FC">
            <w:pPr>
              <w:spacing w:line="288" w:lineRule="auto"/>
              <w:jc w:val="center"/>
              <w:rPr>
                <w:b/>
                <w:color w:val="FFFFFF" w:themeColor="background1"/>
              </w:rPr>
            </w:pPr>
            <w:r>
              <w:rPr>
                <w:b/>
                <w:color w:val="FFFFFF" w:themeColor="background1"/>
              </w:rPr>
              <w:t>Propagation model</w:t>
            </w:r>
          </w:p>
        </w:tc>
      </w:tr>
      <w:tr w:rsidR="002B06FC" w:rsidRPr="00E555D9" w:rsidTr="002B06FC">
        <w:trPr>
          <w:tblHeader/>
          <w:jc w:val="center"/>
        </w:trPr>
        <w:tc>
          <w:tcPr>
            <w:tcW w:w="4168" w:type="dxa"/>
            <w:vMerge/>
            <w:tcBorders>
              <w:left w:val="single" w:sz="8" w:space="0" w:color="FFFFFF"/>
              <w:bottom w:val="single" w:sz="4" w:space="0" w:color="D2232A"/>
              <w:right w:val="single" w:sz="8" w:space="0" w:color="FFFFFF"/>
            </w:tcBorders>
            <w:shd w:val="clear" w:color="auto" w:fill="D2232A"/>
            <w:hideMark/>
          </w:tcPr>
          <w:p w:rsidR="002B06FC" w:rsidRPr="00E555D9" w:rsidRDefault="002B06FC" w:rsidP="002B06FC">
            <w:pPr>
              <w:spacing w:line="288" w:lineRule="auto"/>
              <w:jc w:val="center"/>
              <w:rPr>
                <w:b/>
                <w:color w:val="FFFFFF" w:themeColor="background1"/>
                <w:lang w:val="en-US"/>
              </w:rPr>
            </w:pPr>
          </w:p>
        </w:tc>
        <w:tc>
          <w:tcPr>
            <w:tcW w:w="1134" w:type="dxa"/>
            <w:vMerge/>
            <w:tcBorders>
              <w:left w:val="single" w:sz="8" w:space="0" w:color="FFFFFF"/>
              <w:bottom w:val="single" w:sz="4" w:space="0" w:color="D2232A"/>
              <w:right w:val="single" w:sz="8" w:space="0" w:color="FFFFFF"/>
            </w:tcBorders>
            <w:shd w:val="clear" w:color="auto" w:fill="D2232A"/>
          </w:tcPr>
          <w:p w:rsidR="002B06FC" w:rsidRPr="00E555D9" w:rsidRDefault="002B06FC" w:rsidP="002B06FC">
            <w:pPr>
              <w:spacing w:line="288" w:lineRule="auto"/>
              <w:jc w:val="center"/>
              <w:rPr>
                <w:b/>
                <w:color w:val="FFFFFF" w:themeColor="background1"/>
              </w:rPr>
            </w:pPr>
          </w:p>
        </w:tc>
        <w:tc>
          <w:tcPr>
            <w:tcW w:w="1112" w:type="dxa"/>
            <w:tcBorders>
              <w:top w:val="single" w:sz="8" w:space="0" w:color="FFFFFF" w:themeColor="background1"/>
              <w:left w:val="single" w:sz="8" w:space="0" w:color="FFFFFF"/>
              <w:bottom w:val="single" w:sz="4" w:space="0" w:color="D2232A"/>
              <w:right w:val="single" w:sz="4" w:space="0" w:color="D2232A"/>
            </w:tcBorders>
            <w:shd w:val="clear" w:color="auto" w:fill="D2232A"/>
            <w:hideMark/>
          </w:tcPr>
          <w:p w:rsidR="002B06FC" w:rsidRPr="00E555D9" w:rsidRDefault="002B06FC" w:rsidP="002B06FC">
            <w:pPr>
              <w:spacing w:line="288" w:lineRule="auto"/>
              <w:jc w:val="center"/>
              <w:rPr>
                <w:b/>
                <w:color w:val="FFFFFF" w:themeColor="background1"/>
                <w:lang w:val="en-US"/>
              </w:rPr>
            </w:pPr>
            <w:r w:rsidRPr="00E555D9">
              <w:rPr>
                <w:b/>
                <w:color w:val="FFFFFF" w:themeColor="background1"/>
              </w:rPr>
              <w:t>Urban</w:t>
            </w:r>
          </w:p>
        </w:tc>
        <w:tc>
          <w:tcPr>
            <w:tcW w:w="1113" w:type="dxa"/>
            <w:tcBorders>
              <w:top w:val="single" w:sz="8" w:space="0" w:color="FFFFFF" w:themeColor="background1"/>
              <w:left w:val="single" w:sz="8" w:space="0" w:color="FFFFFF"/>
              <w:bottom w:val="single" w:sz="4" w:space="0" w:color="D2232A"/>
              <w:right w:val="single" w:sz="4" w:space="0" w:color="D2232A"/>
            </w:tcBorders>
            <w:shd w:val="clear" w:color="auto" w:fill="D2232A"/>
          </w:tcPr>
          <w:p w:rsidR="002B06FC" w:rsidRPr="00E555D9" w:rsidRDefault="002B06FC" w:rsidP="002B06FC">
            <w:pPr>
              <w:spacing w:line="288" w:lineRule="auto"/>
              <w:rPr>
                <w:b/>
                <w:color w:val="FFFFFF" w:themeColor="background1"/>
                <w:lang w:val="en-US"/>
              </w:rPr>
            </w:pPr>
            <w:r w:rsidRPr="00E555D9">
              <w:rPr>
                <w:b/>
                <w:color w:val="FFFFFF" w:themeColor="background1"/>
              </w:rPr>
              <w:t>Suburban</w:t>
            </w:r>
          </w:p>
        </w:tc>
        <w:tc>
          <w:tcPr>
            <w:tcW w:w="1113" w:type="dxa"/>
            <w:tcBorders>
              <w:top w:val="single" w:sz="8" w:space="0" w:color="FFFFFF" w:themeColor="background1"/>
              <w:left w:val="single" w:sz="8" w:space="0" w:color="FFFFFF"/>
              <w:bottom w:val="single" w:sz="4" w:space="0" w:color="D2232A"/>
              <w:right w:val="single" w:sz="4" w:space="0" w:color="D2232A"/>
            </w:tcBorders>
            <w:shd w:val="clear" w:color="auto" w:fill="D2232A"/>
          </w:tcPr>
          <w:p w:rsidR="002B06FC" w:rsidRPr="00E555D9" w:rsidRDefault="002B06FC" w:rsidP="002B06FC">
            <w:pPr>
              <w:spacing w:line="288" w:lineRule="auto"/>
              <w:jc w:val="center"/>
              <w:rPr>
                <w:b/>
                <w:color w:val="FFFFFF" w:themeColor="background1"/>
                <w:lang w:val="en-US"/>
              </w:rPr>
            </w:pPr>
            <w:r w:rsidRPr="00E555D9">
              <w:rPr>
                <w:b/>
                <w:color w:val="FFFFFF" w:themeColor="background1"/>
              </w:rPr>
              <w:t>Rural</w:t>
            </w:r>
          </w:p>
        </w:tc>
        <w:tc>
          <w:tcPr>
            <w:tcW w:w="1113" w:type="dxa"/>
            <w:tcBorders>
              <w:top w:val="single" w:sz="8" w:space="0" w:color="FFFFFF" w:themeColor="background1"/>
              <w:left w:val="single" w:sz="8" w:space="0" w:color="FFFFFF"/>
              <w:bottom w:val="single" w:sz="4" w:space="0" w:color="D2232A"/>
              <w:right w:val="single" w:sz="4" w:space="0" w:color="D2232A"/>
            </w:tcBorders>
            <w:shd w:val="clear" w:color="auto" w:fill="D2232A"/>
          </w:tcPr>
          <w:p w:rsidR="002B06FC" w:rsidRPr="00E555D9" w:rsidRDefault="002B06FC" w:rsidP="002B06FC">
            <w:pPr>
              <w:spacing w:line="288" w:lineRule="auto"/>
              <w:jc w:val="center"/>
              <w:rPr>
                <w:b/>
                <w:color w:val="FFFFFF" w:themeColor="background1"/>
                <w:lang w:val="en-US"/>
              </w:rPr>
            </w:pPr>
            <w:r w:rsidRPr="00E555D9">
              <w:rPr>
                <w:b/>
                <w:color w:val="FFFFFF" w:themeColor="background1"/>
              </w:rPr>
              <w:t>ETSI</w:t>
            </w:r>
          </w:p>
        </w:tc>
      </w:tr>
      <w:tr w:rsidR="00FD250F" w:rsidRPr="00E27900" w:rsidTr="002B06FC">
        <w:trPr>
          <w:trHeight w:val="219"/>
          <w:jc w:val="center"/>
        </w:trPr>
        <w:tc>
          <w:tcPr>
            <w:tcW w:w="4168" w:type="dxa"/>
            <w:tcBorders>
              <w:left w:val="single" w:sz="4" w:space="0" w:color="D2232A"/>
              <w:right w:val="single" w:sz="4" w:space="0" w:color="D2232A"/>
            </w:tcBorders>
          </w:tcPr>
          <w:p w:rsidR="00FD250F" w:rsidRPr="004267F7" w:rsidRDefault="00FD250F" w:rsidP="002B06FC">
            <w:pPr>
              <w:spacing w:line="288" w:lineRule="auto"/>
              <w:rPr>
                <w:sz w:val="16"/>
                <w:szCs w:val="16"/>
                <w:lang w:val="fr-FR"/>
              </w:rPr>
            </w:pPr>
            <w:r w:rsidRPr="004267F7">
              <w:t>Protection criterion (C/I)</w:t>
            </w:r>
          </w:p>
        </w:tc>
        <w:tc>
          <w:tcPr>
            <w:tcW w:w="1134" w:type="dxa"/>
            <w:tcBorders>
              <w:left w:val="single" w:sz="4" w:space="0" w:color="D2232A"/>
              <w:right w:val="single" w:sz="4" w:space="0" w:color="D2232A"/>
            </w:tcBorders>
          </w:tcPr>
          <w:p w:rsidR="00FD250F" w:rsidRPr="004267F7" w:rsidRDefault="00FD250F" w:rsidP="002B06FC">
            <w:pPr>
              <w:spacing w:line="288" w:lineRule="auto"/>
              <w:jc w:val="center"/>
            </w:pPr>
            <w:r w:rsidRPr="004267F7">
              <w:t>C/I (dB)</w:t>
            </w:r>
          </w:p>
        </w:tc>
        <w:tc>
          <w:tcPr>
            <w:tcW w:w="1112" w:type="dxa"/>
            <w:tcBorders>
              <w:top w:val="single" w:sz="4" w:space="0" w:color="D2232A"/>
              <w:left w:val="single" w:sz="4" w:space="0" w:color="D2232A"/>
              <w:bottom w:val="single" w:sz="4" w:space="0" w:color="D2232A"/>
              <w:right w:val="single" w:sz="4" w:space="0" w:color="D2232A"/>
            </w:tcBorders>
          </w:tcPr>
          <w:p w:rsidR="00FD250F" w:rsidRPr="004267F7" w:rsidRDefault="00FD250F" w:rsidP="002B06FC">
            <w:pPr>
              <w:spacing w:line="288" w:lineRule="auto"/>
              <w:jc w:val="center"/>
              <w:rPr>
                <w:sz w:val="16"/>
                <w:szCs w:val="16"/>
              </w:rPr>
            </w:pPr>
            <w:r w:rsidRPr="004267F7">
              <w:t>8,0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8,0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8,0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8,0</w:t>
            </w:r>
          </w:p>
        </w:tc>
      </w:tr>
      <w:tr w:rsidR="00FD250F" w:rsidRPr="00E27900" w:rsidTr="002B06FC">
        <w:trPr>
          <w:trHeight w:val="219"/>
          <w:jc w:val="center"/>
        </w:trPr>
        <w:tc>
          <w:tcPr>
            <w:tcW w:w="4168" w:type="dxa"/>
            <w:tcBorders>
              <w:left w:val="single" w:sz="4" w:space="0" w:color="D2232A"/>
              <w:right w:val="single" w:sz="4" w:space="0" w:color="D2232A"/>
            </w:tcBorders>
          </w:tcPr>
          <w:p w:rsidR="00FD250F" w:rsidRPr="004267F7" w:rsidRDefault="00FD250F" w:rsidP="002B06FC">
            <w:pPr>
              <w:spacing w:line="288" w:lineRule="auto"/>
              <w:rPr>
                <w:sz w:val="16"/>
                <w:szCs w:val="16"/>
                <w:lang w:val="en-US"/>
              </w:rPr>
            </w:pPr>
            <w:r w:rsidRPr="004267F7">
              <w:t>Allowable Interfering power level I</w:t>
            </w:r>
          </w:p>
        </w:tc>
        <w:tc>
          <w:tcPr>
            <w:tcW w:w="1134" w:type="dxa"/>
            <w:tcBorders>
              <w:left w:val="single" w:sz="4" w:space="0" w:color="D2232A"/>
              <w:right w:val="single" w:sz="4" w:space="0" w:color="D2232A"/>
            </w:tcBorders>
          </w:tcPr>
          <w:p w:rsidR="00FD250F" w:rsidRPr="004267F7" w:rsidRDefault="00FD250F" w:rsidP="002B06FC">
            <w:pPr>
              <w:spacing w:line="288" w:lineRule="auto"/>
              <w:jc w:val="center"/>
            </w:pPr>
            <w:r w:rsidRPr="004267F7">
              <w:t>dBm/MHz</w:t>
            </w:r>
          </w:p>
        </w:tc>
        <w:tc>
          <w:tcPr>
            <w:tcW w:w="1112" w:type="dxa"/>
            <w:tcBorders>
              <w:top w:val="single" w:sz="4" w:space="0" w:color="D2232A"/>
              <w:left w:val="single" w:sz="4" w:space="0" w:color="D2232A"/>
              <w:bottom w:val="single" w:sz="4" w:space="0" w:color="D2232A"/>
              <w:right w:val="single" w:sz="4" w:space="0" w:color="D2232A"/>
            </w:tcBorders>
          </w:tcPr>
          <w:p w:rsidR="00FD250F" w:rsidRPr="004267F7" w:rsidRDefault="00FD250F" w:rsidP="002B06FC">
            <w:pPr>
              <w:spacing w:line="288" w:lineRule="auto"/>
              <w:jc w:val="center"/>
              <w:rPr>
                <w:sz w:val="16"/>
                <w:szCs w:val="16"/>
              </w:rPr>
            </w:pPr>
            <w:r w:rsidRPr="004267F7">
              <w:t>-1</w:t>
            </w:r>
            <w:r w:rsidR="00C01199" w:rsidRPr="004267F7">
              <w:t>12</w:t>
            </w:r>
            <w:r w:rsidRPr="004267F7">
              <w:t>,0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-1</w:t>
            </w:r>
            <w:r w:rsidR="00C01199" w:rsidRPr="004267F7">
              <w:t>12</w:t>
            </w:r>
            <w:r w:rsidRPr="004267F7">
              <w:t>,0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-1</w:t>
            </w:r>
            <w:r w:rsidR="00C01199" w:rsidRPr="004267F7">
              <w:t>12</w:t>
            </w:r>
            <w:r w:rsidRPr="004267F7">
              <w:t>,0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-1</w:t>
            </w:r>
            <w:r w:rsidR="00C01199" w:rsidRPr="004267F7">
              <w:t>12</w:t>
            </w:r>
            <w:r w:rsidRPr="004267F7">
              <w:t>,0</w:t>
            </w:r>
          </w:p>
        </w:tc>
      </w:tr>
      <w:tr w:rsidR="00FD250F" w:rsidRPr="00E27900" w:rsidTr="002B06FC">
        <w:trPr>
          <w:trHeight w:val="219"/>
          <w:jc w:val="center"/>
        </w:trPr>
        <w:tc>
          <w:tcPr>
            <w:tcW w:w="4168" w:type="dxa"/>
            <w:tcBorders>
              <w:left w:val="single" w:sz="4" w:space="0" w:color="D2232A"/>
              <w:right w:val="single" w:sz="4" w:space="0" w:color="D2232A"/>
            </w:tcBorders>
          </w:tcPr>
          <w:p w:rsidR="00FD250F" w:rsidRPr="004267F7" w:rsidRDefault="00FD250F" w:rsidP="002B06FC">
            <w:pPr>
              <w:spacing w:line="288" w:lineRule="auto"/>
              <w:rPr>
                <w:sz w:val="16"/>
                <w:szCs w:val="16"/>
                <w:lang w:val="en-US"/>
              </w:rPr>
            </w:pPr>
            <w:r w:rsidRPr="004267F7">
              <w:t xml:space="preserve">Interference power level </w:t>
            </w:r>
          </w:p>
        </w:tc>
        <w:tc>
          <w:tcPr>
            <w:tcW w:w="1134" w:type="dxa"/>
            <w:tcBorders>
              <w:left w:val="single" w:sz="4" w:space="0" w:color="D2232A"/>
              <w:right w:val="single" w:sz="4" w:space="0" w:color="D2232A"/>
            </w:tcBorders>
          </w:tcPr>
          <w:p w:rsidR="00FD250F" w:rsidRPr="004267F7" w:rsidRDefault="00FD250F" w:rsidP="002B06FC">
            <w:pPr>
              <w:spacing w:line="288" w:lineRule="auto"/>
              <w:jc w:val="center"/>
            </w:pPr>
            <w:r w:rsidRPr="004267F7">
              <w:t>dBm/MHz</w:t>
            </w:r>
          </w:p>
        </w:tc>
        <w:tc>
          <w:tcPr>
            <w:tcW w:w="1112" w:type="dxa"/>
            <w:tcBorders>
              <w:top w:val="single" w:sz="4" w:space="0" w:color="D2232A"/>
              <w:left w:val="single" w:sz="4" w:space="0" w:color="D2232A"/>
              <w:bottom w:val="single" w:sz="4" w:space="0" w:color="D2232A"/>
              <w:right w:val="single" w:sz="4" w:space="0" w:color="D2232A"/>
            </w:tcBorders>
          </w:tcPr>
          <w:p w:rsidR="00FD250F" w:rsidRPr="004267F7" w:rsidRDefault="00FD250F" w:rsidP="002B06FC">
            <w:pPr>
              <w:spacing w:line="288" w:lineRule="auto"/>
              <w:jc w:val="center"/>
              <w:rPr>
                <w:sz w:val="16"/>
                <w:szCs w:val="16"/>
              </w:rPr>
            </w:pPr>
            <w:r w:rsidRPr="004267F7">
              <w:t>-114,0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-114,0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-114,0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-114,0</w:t>
            </w:r>
          </w:p>
        </w:tc>
      </w:tr>
      <w:tr w:rsidR="00FD250F" w:rsidRPr="00E27900" w:rsidTr="002B06FC">
        <w:trPr>
          <w:trHeight w:val="219"/>
          <w:jc w:val="center"/>
        </w:trPr>
        <w:tc>
          <w:tcPr>
            <w:tcW w:w="4168" w:type="dxa"/>
            <w:tcBorders>
              <w:left w:val="single" w:sz="4" w:space="0" w:color="D2232A"/>
              <w:right w:val="single" w:sz="4" w:space="0" w:color="D2232A"/>
            </w:tcBorders>
          </w:tcPr>
          <w:p w:rsidR="00FD250F" w:rsidRPr="00DE0537" w:rsidRDefault="00FD250F" w:rsidP="002B06FC">
            <w:pPr>
              <w:spacing w:line="288" w:lineRule="auto"/>
              <w:rPr>
                <w:sz w:val="16"/>
                <w:szCs w:val="16"/>
                <w:lang w:val="en-US"/>
              </w:rPr>
            </w:pPr>
            <w:r w:rsidRPr="006211E6">
              <w:t>Wall loss (building penetration)</w:t>
            </w:r>
          </w:p>
        </w:tc>
        <w:tc>
          <w:tcPr>
            <w:tcW w:w="1134" w:type="dxa"/>
            <w:tcBorders>
              <w:left w:val="single" w:sz="4" w:space="0" w:color="D2232A"/>
              <w:right w:val="single" w:sz="4" w:space="0" w:color="D2232A"/>
            </w:tcBorders>
          </w:tcPr>
          <w:p w:rsidR="00FD250F" w:rsidRPr="005A3076" w:rsidRDefault="00FD250F" w:rsidP="002B06FC">
            <w:pPr>
              <w:spacing w:line="288" w:lineRule="auto"/>
              <w:jc w:val="center"/>
            </w:pPr>
            <w:r>
              <w:t>L</w:t>
            </w:r>
            <w:r w:rsidRPr="00AD183F">
              <w:rPr>
                <w:vertAlign w:val="subscript"/>
              </w:rPr>
              <w:t>Wall</w:t>
            </w:r>
            <w:r>
              <w:t xml:space="preserve"> (</w:t>
            </w:r>
            <w:r w:rsidRPr="0006191F">
              <w:t>dB</w:t>
            </w:r>
            <w:r>
              <w:t>)</w:t>
            </w:r>
          </w:p>
        </w:tc>
        <w:tc>
          <w:tcPr>
            <w:tcW w:w="1112" w:type="dxa"/>
            <w:tcBorders>
              <w:top w:val="single" w:sz="4" w:space="0" w:color="D2232A"/>
              <w:left w:val="single" w:sz="4" w:space="0" w:color="D2232A"/>
              <w:bottom w:val="single" w:sz="4" w:space="0" w:color="D2232A"/>
              <w:right w:val="single" w:sz="4" w:space="0" w:color="D2232A"/>
            </w:tcBorders>
          </w:tcPr>
          <w:p w:rsidR="00FD250F" w:rsidRPr="00DE0537" w:rsidRDefault="00FD250F" w:rsidP="002B06FC">
            <w:pPr>
              <w:spacing w:line="288" w:lineRule="auto"/>
              <w:jc w:val="center"/>
              <w:rPr>
                <w:sz w:val="16"/>
                <w:szCs w:val="16"/>
              </w:rPr>
            </w:pPr>
            <w:r w:rsidRPr="00815C16">
              <w:t>15</w:t>
            </w:r>
          </w:p>
        </w:tc>
        <w:tc>
          <w:tcPr>
            <w:tcW w:w="1113" w:type="dxa"/>
            <w:tcBorders>
              <w:left w:val="single" w:sz="4" w:space="0" w:color="D2232A"/>
              <w:right w:val="single" w:sz="4" w:space="0" w:color="D2232A"/>
            </w:tcBorders>
          </w:tcPr>
          <w:p w:rsidR="00FD250F" w:rsidRPr="00DE0537" w:rsidRDefault="00FD250F" w:rsidP="002B06FC">
            <w:pPr>
              <w:spacing w:line="288" w:lineRule="auto"/>
              <w:jc w:val="center"/>
              <w:rPr>
                <w:sz w:val="16"/>
                <w:szCs w:val="16"/>
                <w:lang w:val="en-US"/>
              </w:rPr>
            </w:pPr>
            <w:r w:rsidRPr="00815C16">
              <w:t>15</w:t>
            </w:r>
          </w:p>
        </w:tc>
        <w:tc>
          <w:tcPr>
            <w:tcW w:w="1113" w:type="dxa"/>
            <w:tcBorders>
              <w:left w:val="single" w:sz="4" w:space="0" w:color="D2232A"/>
              <w:right w:val="single" w:sz="4" w:space="0" w:color="D2232A"/>
            </w:tcBorders>
          </w:tcPr>
          <w:p w:rsidR="00FD250F" w:rsidRPr="00DE0537" w:rsidRDefault="00FD250F" w:rsidP="002B06FC">
            <w:pPr>
              <w:spacing w:line="288" w:lineRule="auto"/>
              <w:jc w:val="center"/>
              <w:rPr>
                <w:sz w:val="16"/>
                <w:szCs w:val="16"/>
                <w:lang w:val="en-US"/>
              </w:rPr>
            </w:pPr>
            <w:r w:rsidRPr="00815C16">
              <w:t>15</w:t>
            </w:r>
          </w:p>
        </w:tc>
        <w:tc>
          <w:tcPr>
            <w:tcW w:w="1113" w:type="dxa"/>
            <w:tcBorders>
              <w:left w:val="single" w:sz="4" w:space="0" w:color="D2232A"/>
              <w:right w:val="single" w:sz="4" w:space="0" w:color="D2232A"/>
            </w:tcBorders>
          </w:tcPr>
          <w:p w:rsidR="00FD250F" w:rsidRPr="00DE0537" w:rsidRDefault="00FD250F" w:rsidP="002B06FC">
            <w:pPr>
              <w:spacing w:line="288" w:lineRule="auto"/>
              <w:jc w:val="center"/>
              <w:rPr>
                <w:sz w:val="16"/>
                <w:szCs w:val="16"/>
                <w:lang w:val="en-US"/>
              </w:rPr>
            </w:pPr>
            <w:r w:rsidRPr="00815C16">
              <w:t>15</w:t>
            </w:r>
          </w:p>
        </w:tc>
      </w:tr>
      <w:tr w:rsidR="00FD250F" w:rsidRPr="00E27900" w:rsidTr="002B06FC">
        <w:trPr>
          <w:trHeight w:val="219"/>
          <w:jc w:val="center"/>
        </w:trPr>
        <w:tc>
          <w:tcPr>
            <w:tcW w:w="4168" w:type="dxa"/>
            <w:tcBorders>
              <w:left w:val="single" w:sz="4" w:space="0" w:color="D2232A"/>
              <w:right w:val="single" w:sz="4" w:space="0" w:color="D2232A"/>
            </w:tcBorders>
          </w:tcPr>
          <w:p w:rsidR="00FD250F" w:rsidRDefault="00FD250F" w:rsidP="002B06FC">
            <w:pPr>
              <w:spacing w:line="288" w:lineRule="auto"/>
            </w:pPr>
            <w:r w:rsidRPr="006211E6">
              <w:t xml:space="preserve">Required Attenuation (WIA I)  </w:t>
            </w:r>
          </w:p>
        </w:tc>
        <w:tc>
          <w:tcPr>
            <w:tcW w:w="1134" w:type="dxa"/>
            <w:tcBorders>
              <w:left w:val="single" w:sz="4" w:space="0" w:color="D2232A"/>
              <w:right w:val="single" w:sz="4" w:space="0" w:color="D2232A"/>
            </w:tcBorders>
          </w:tcPr>
          <w:p w:rsidR="00FD250F" w:rsidRDefault="00FD250F" w:rsidP="002B06FC">
            <w:pPr>
              <w:spacing w:line="288" w:lineRule="auto"/>
              <w:jc w:val="center"/>
            </w:pPr>
            <w:r>
              <w:t>L</w:t>
            </w:r>
            <w:r w:rsidRPr="00AD183F">
              <w:rPr>
                <w:vertAlign w:val="subscript"/>
              </w:rPr>
              <w:t>FS</w:t>
            </w:r>
            <w:r>
              <w:t xml:space="preserve"> (</w:t>
            </w:r>
            <w:r w:rsidRPr="0006191F">
              <w:t>dB</w:t>
            </w:r>
            <w:r>
              <w:t>)</w:t>
            </w:r>
          </w:p>
        </w:tc>
        <w:tc>
          <w:tcPr>
            <w:tcW w:w="1112" w:type="dxa"/>
            <w:tcBorders>
              <w:top w:val="single" w:sz="4" w:space="0" w:color="D2232A"/>
              <w:left w:val="single" w:sz="4" w:space="0" w:color="D2232A"/>
              <w:bottom w:val="single" w:sz="4" w:space="0" w:color="D2232A"/>
              <w:right w:val="single" w:sz="4" w:space="0" w:color="D2232A"/>
            </w:tcBorders>
          </w:tcPr>
          <w:p w:rsidR="00FD250F" w:rsidRDefault="00FD250F" w:rsidP="002B06FC">
            <w:pPr>
              <w:spacing w:line="288" w:lineRule="auto"/>
              <w:jc w:val="center"/>
            </w:pPr>
            <w:r w:rsidRPr="00815C16">
              <w:t>110</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815C16">
              <w:t>110</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815C16">
              <w:t>110</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815C16">
              <w:t>110</w:t>
            </w:r>
          </w:p>
        </w:tc>
      </w:tr>
      <w:tr w:rsidR="00FD250F" w:rsidRPr="00E27900" w:rsidTr="002B06FC">
        <w:trPr>
          <w:trHeight w:val="219"/>
          <w:jc w:val="center"/>
        </w:trPr>
        <w:tc>
          <w:tcPr>
            <w:tcW w:w="4168" w:type="dxa"/>
            <w:tcBorders>
              <w:left w:val="single" w:sz="4" w:space="0" w:color="D2232A"/>
              <w:right w:val="single" w:sz="4" w:space="0" w:color="D2232A"/>
            </w:tcBorders>
          </w:tcPr>
          <w:p w:rsidR="00FD250F" w:rsidRDefault="00FD250F" w:rsidP="002B06FC">
            <w:pPr>
              <w:spacing w:line="288" w:lineRule="auto"/>
            </w:pPr>
            <w:r w:rsidRPr="006211E6">
              <w:t>Required Attenuation (WIA II)</w:t>
            </w:r>
          </w:p>
        </w:tc>
        <w:tc>
          <w:tcPr>
            <w:tcW w:w="1134" w:type="dxa"/>
            <w:tcBorders>
              <w:left w:val="single" w:sz="4" w:space="0" w:color="D2232A"/>
              <w:right w:val="single" w:sz="4" w:space="0" w:color="D2232A"/>
            </w:tcBorders>
          </w:tcPr>
          <w:p w:rsidR="00FD250F" w:rsidRDefault="00FD250F" w:rsidP="002B06FC">
            <w:pPr>
              <w:spacing w:line="288" w:lineRule="auto"/>
              <w:jc w:val="center"/>
            </w:pPr>
            <w:r w:rsidRPr="0028256F">
              <w:t>L</w:t>
            </w:r>
            <w:r w:rsidRPr="0028256F">
              <w:rPr>
                <w:vertAlign w:val="subscript"/>
              </w:rPr>
              <w:t>FS</w:t>
            </w:r>
            <w:r w:rsidRPr="0028256F">
              <w:t xml:space="preserve"> (dB)</w:t>
            </w:r>
          </w:p>
        </w:tc>
        <w:tc>
          <w:tcPr>
            <w:tcW w:w="1112" w:type="dxa"/>
            <w:tcBorders>
              <w:top w:val="single" w:sz="4" w:space="0" w:color="D2232A"/>
              <w:left w:val="single" w:sz="4" w:space="0" w:color="D2232A"/>
              <w:bottom w:val="single" w:sz="4" w:space="0" w:color="D2232A"/>
              <w:right w:val="single" w:sz="4" w:space="0" w:color="D2232A"/>
            </w:tcBorders>
          </w:tcPr>
          <w:p w:rsidR="00FD250F" w:rsidRDefault="00FD250F" w:rsidP="002B06FC">
            <w:pPr>
              <w:spacing w:line="288" w:lineRule="auto"/>
              <w:jc w:val="center"/>
            </w:pPr>
            <w:r w:rsidRPr="00815C16">
              <w:t>100</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815C16">
              <w:t>100</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815C16">
              <w:t>100</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815C16">
              <w:t>100</w:t>
            </w:r>
          </w:p>
        </w:tc>
      </w:tr>
      <w:tr w:rsidR="00FD250F" w:rsidRPr="00E27900" w:rsidTr="00643FB7">
        <w:trPr>
          <w:trHeight w:val="219"/>
          <w:jc w:val="center"/>
        </w:trPr>
        <w:tc>
          <w:tcPr>
            <w:tcW w:w="4168" w:type="dxa"/>
            <w:tcBorders>
              <w:left w:val="single" w:sz="4" w:space="0" w:color="D2232A"/>
              <w:right w:val="single" w:sz="4" w:space="0" w:color="D2232A"/>
            </w:tcBorders>
          </w:tcPr>
          <w:p w:rsidR="00FD250F" w:rsidRDefault="00FD250F" w:rsidP="002B06FC">
            <w:pPr>
              <w:spacing w:line="288" w:lineRule="auto"/>
            </w:pPr>
          </w:p>
        </w:tc>
        <w:tc>
          <w:tcPr>
            <w:tcW w:w="1134" w:type="dxa"/>
            <w:tcBorders>
              <w:left w:val="single" w:sz="4" w:space="0" w:color="D2232A"/>
              <w:right w:val="single" w:sz="4" w:space="0" w:color="D2232A"/>
            </w:tcBorders>
          </w:tcPr>
          <w:p w:rsidR="00FD250F" w:rsidRDefault="00FD250F" w:rsidP="002B06FC">
            <w:pPr>
              <w:spacing w:line="288" w:lineRule="auto"/>
              <w:jc w:val="center"/>
            </w:pPr>
          </w:p>
        </w:tc>
        <w:tc>
          <w:tcPr>
            <w:tcW w:w="1112" w:type="dxa"/>
            <w:tcBorders>
              <w:top w:val="single" w:sz="4" w:space="0" w:color="D2232A"/>
              <w:left w:val="single" w:sz="4" w:space="0" w:color="D2232A"/>
              <w:bottom w:val="single" w:sz="4" w:space="0" w:color="D2232A"/>
              <w:right w:val="single" w:sz="4" w:space="0" w:color="D2232A"/>
            </w:tcBorders>
            <w:vAlign w:val="bottom"/>
          </w:tcPr>
          <w:p w:rsidR="00FD250F" w:rsidRDefault="00FD250F" w:rsidP="002B06FC">
            <w:pPr>
              <w:spacing w:line="288" w:lineRule="auto"/>
              <w:jc w:val="center"/>
            </w:pPr>
          </w:p>
        </w:tc>
        <w:tc>
          <w:tcPr>
            <w:tcW w:w="1113" w:type="dxa"/>
            <w:tcBorders>
              <w:left w:val="single" w:sz="4" w:space="0" w:color="D2232A"/>
              <w:right w:val="single" w:sz="4" w:space="0" w:color="D2232A"/>
            </w:tcBorders>
            <w:vAlign w:val="bottom"/>
          </w:tcPr>
          <w:p w:rsidR="00FD250F" w:rsidRDefault="00FD250F" w:rsidP="002B06FC">
            <w:pPr>
              <w:spacing w:line="288" w:lineRule="auto"/>
              <w:jc w:val="center"/>
            </w:pPr>
          </w:p>
        </w:tc>
        <w:tc>
          <w:tcPr>
            <w:tcW w:w="1113" w:type="dxa"/>
            <w:tcBorders>
              <w:left w:val="single" w:sz="4" w:space="0" w:color="D2232A"/>
              <w:right w:val="single" w:sz="4" w:space="0" w:color="D2232A"/>
            </w:tcBorders>
            <w:vAlign w:val="bottom"/>
          </w:tcPr>
          <w:p w:rsidR="00FD250F" w:rsidRDefault="00FD250F" w:rsidP="002B06FC">
            <w:pPr>
              <w:spacing w:line="288" w:lineRule="auto"/>
              <w:jc w:val="center"/>
            </w:pPr>
          </w:p>
        </w:tc>
        <w:tc>
          <w:tcPr>
            <w:tcW w:w="1113" w:type="dxa"/>
            <w:tcBorders>
              <w:left w:val="single" w:sz="4" w:space="0" w:color="D2232A"/>
              <w:right w:val="single" w:sz="4" w:space="0" w:color="D2232A"/>
            </w:tcBorders>
            <w:vAlign w:val="bottom"/>
          </w:tcPr>
          <w:p w:rsidR="00FD250F" w:rsidRDefault="00FD250F" w:rsidP="002B06FC">
            <w:pPr>
              <w:spacing w:line="288" w:lineRule="auto"/>
              <w:jc w:val="center"/>
            </w:pPr>
          </w:p>
        </w:tc>
      </w:tr>
      <w:tr w:rsidR="00FD250F" w:rsidRPr="00E27900" w:rsidTr="002B06FC">
        <w:trPr>
          <w:trHeight w:val="219"/>
          <w:jc w:val="center"/>
        </w:trPr>
        <w:tc>
          <w:tcPr>
            <w:tcW w:w="4168" w:type="dxa"/>
            <w:tcBorders>
              <w:left w:val="single" w:sz="4" w:space="0" w:color="D2232A"/>
              <w:right w:val="single" w:sz="4" w:space="0" w:color="D2232A"/>
            </w:tcBorders>
          </w:tcPr>
          <w:p w:rsidR="00FD250F" w:rsidRDefault="00FD250F" w:rsidP="002B06FC">
            <w:pPr>
              <w:spacing w:line="288" w:lineRule="auto"/>
            </w:pPr>
            <w:r w:rsidRPr="006211E6">
              <w:t xml:space="preserve">Separation distance WIA I </w:t>
            </w:r>
          </w:p>
        </w:tc>
        <w:tc>
          <w:tcPr>
            <w:tcW w:w="1134" w:type="dxa"/>
            <w:tcBorders>
              <w:left w:val="single" w:sz="4" w:space="0" w:color="D2232A"/>
              <w:right w:val="single" w:sz="4" w:space="0" w:color="D2232A"/>
            </w:tcBorders>
          </w:tcPr>
          <w:p w:rsidR="00FD250F" w:rsidRDefault="00FD250F" w:rsidP="002B06FC">
            <w:pPr>
              <w:spacing w:line="288" w:lineRule="auto"/>
              <w:jc w:val="center"/>
            </w:pPr>
            <w:r>
              <w:t>d (</w:t>
            </w:r>
            <w:r w:rsidRPr="0006191F">
              <w:t>m</w:t>
            </w:r>
            <w:r>
              <w:t>)</w:t>
            </w:r>
          </w:p>
        </w:tc>
        <w:tc>
          <w:tcPr>
            <w:tcW w:w="1112" w:type="dxa"/>
            <w:tcBorders>
              <w:top w:val="single" w:sz="4" w:space="0" w:color="D2232A"/>
              <w:left w:val="single" w:sz="4" w:space="0" w:color="D2232A"/>
              <w:bottom w:val="single" w:sz="4" w:space="0" w:color="D2232A"/>
              <w:right w:val="single" w:sz="4" w:space="0" w:color="D2232A"/>
            </w:tcBorders>
          </w:tcPr>
          <w:p w:rsidR="00FD250F" w:rsidRDefault="00FD250F" w:rsidP="002B06FC">
            <w:pPr>
              <w:spacing w:line="288" w:lineRule="auto"/>
              <w:jc w:val="center"/>
            </w:pPr>
            <w:r w:rsidRPr="00815C16">
              <w:t>277</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815C16">
              <w:t>467</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815C16">
              <w:t>830</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815C16">
              <w:t>399</w:t>
            </w:r>
          </w:p>
        </w:tc>
      </w:tr>
      <w:tr w:rsidR="00FD250F" w:rsidRPr="00E27900" w:rsidTr="002B06FC">
        <w:trPr>
          <w:trHeight w:val="219"/>
          <w:jc w:val="center"/>
        </w:trPr>
        <w:tc>
          <w:tcPr>
            <w:tcW w:w="4168" w:type="dxa"/>
            <w:tcBorders>
              <w:left w:val="single" w:sz="4" w:space="0" w:color="D2232A"/>
              <w:right w:val="single" w:sz="4" w:space="0" w:color="D2232A"/>
            </w:tcBorders>
          </w:tcPr>
          <w:p w:rsidR="00FD250F" w:rsidRDefault="00FD250F" w:rsidP="002B06FC">
            <w:pPr>
              <w:spacing w:line="288" w:lineRule="auto"/>
            </w:pPr>
            <w:r w:rsidRPr="006211E6">
              <w:t xml:space="preserve">Separation distance WIA II </w:t>
            </w:r>
          </w:p>
        </w:tc>
        <w:tc>
          <w:tcPr>
            <w:tcW w:w="1134" w:type="dxa"/>
            <w:tcBorders>
              <w:left w:val="single" w:sz="4" w:space="0" w:color="D2232A"/>
              <w:right w:val="single" w:sz="4" w:space="0" w:color="D2232A"/>
            </w:tcBorders>
          </w:tcPr>
          <w:p w:rsidR="00FD250F" w:rsidRDefault="00FD250F" w:rsidP="002B06FC">
            <w:pPr>
              <w:spacing w:line="288" w:lineRule="auto"/>
              <w:jc w:val="center"/>
            </w:pPr>
            <w:r>
              <w:t>d (</w:t>
            </w:r>
            <w:r w:rsidRPr="0006191F">
              <w:t>m</w:t>
            </w:r>
            <w:r>
              <w:t>)</w:t>
            </w:r>
          </w:p>
        </w:tc>
        <w:tc>
          <w:tcPr>
            <w:tcW w:w="1112" w:type="dxa"/>
            <w:tcBorders>
              <w:top w:val="single" w:sz="4" w:space="0" w:color="D2232A"/>
              <w:left w:val="single" w:sz="4" w:space="0" w:color="D2232A"/>
              <w:bottom w:val="single" w:sz="4" w:space="0" w:color="D2232A"/>
              <w:right w:val="single" w:sz="4" w:space="0" w:color="D2232A"/>
            </w:tcBorders>
          </w:tcPr>
          <w:p w:rsidR="00FD250F" w:rsidRDefault="00FD250F" w:rsidP="002B06FC">
            <w:pPr>
              <w:spacing w:line="288" w:lineRule="auto"/>
              <w:jc w:val="center"/>
            </w:pPr>
            <w:r w:rsidRPr="00815C16">
              <w:t>162</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815C16">
              <w:t>255</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815C16">
              <w:t>413</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815C16">
              <w:t>170</w:t>
            </w:r>
          </w:p>
        </w:tc>
      </w:tr>
    </w:tbl>
    <w:p w:rsidR="002B06FC" w:rsidRPr="00643FB7" w:rsidRDefault="002B06FC" w:rsidP="002B06FC">
      <w:pPr>
        <w:pStyle w:val="Tablelegend"/>
        <w:rPr>
          <w:lang w:val="en-US"/>
        </w:rPr>
      </w:pPr>
    </w:p>
    <w:p w:rsidR="002B06FC" w:rsidRDefault="002B06FC" w:rsidP="002B06FC">
      <w:pPr>
        <w:pStyle w:val="Beschriftung"/>
        <w:keepNext/>
      </w:pPr>
      <w:r>
        <w:t xml:space="preserve">Table </w:t>
      </w:r>
      <w:r w:rsidR="00905B32">
        <w:fldChar w:fldCharType="begin"/>
      </w:r>
      <w:r w:rsidR="00322B30">
        <w:instrText xml:space="preserve"> SEQ Table \* ARABIC </w:instrText>
      </w:r>
      <w:r w:rsidR="00905B32">
        <w:fldChar w:fldCharType="separate"/>
      </w:r>
      <w:r w:rsidR="005E0E92">
        <w:rPr>
          <w:noProof/>
        </w:rPr>
        <w:t>67</w:t>
      </w:r>
      <w:r w:rsidR="00905B32">
        <w:rPr>
          <w:noProof/>
        </w:rPr>
        <w:fldChar w:fldCharType="end"/>
      </w:r>
      <w:r>
        <w:t xml:space="preserve">: </w:t>
      </w:r>
      <w:r w:rsidRPr="0064754F">
        <w:t xml:space="preserve">Interference assessment for SRD type </w:t>
      </w:r>
      <w:r>
        <w:t>III</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4168"/>
        <w:gridCol w:w="1134"/>
        <w:gridCol w:w="1112"/>
        <w:gridCol w:w="1113"/>
        <w:gridCol w:w="1113"/>
        <w:gridCol w:w="1113"/>
      </w:tblGrid>
      <w:tr w:rsidR="002B06FC" w:rsidRPr="00E555D9" w:rsidTr="002B06FC">
        <w:trPr>
          <w:tblHeader/>
          <w:jc w:val="center"/>
        </w:trPr>
        <w:tc>
          <w:tcPr>
            <w:tcW w:w="9753" w:type="dxa"/>
            <w:gridSpan w:val="6"/>
            <w:tcBorders>
              <w:top w:val="single" w:sz="4" w:space="0" w:color="D2232A"/>
              <w:left w:val="single" w:sz="8" w:space="0" w:color="FFFFFF"/>
              <w:bottom w:val="single" w:sz="8" w:space="0" w:color="FFFFFF" w:themeColor="background1"/>
              <w:right w:val="single" w:sz="4" w:space="0" w:color="D2232A"/>
            </w:tcBorders>
            <w:shd w:val="clear" w:color="auto" w:fill="D2232A"/>
          </w:tcPr>
          <w:p w:rsidR="002B06FC" w:rsidRPr="00E555D9" w:rsidRDefault="002B06FC" w:rsidP="002B06FC">
            <w:pPr>
              <w:spacing w:line="288" w:lineRule="auto"/>
              <w:jc w:val="center"/>
              <w:rPr>
                <w:b/>
                <w:color w:val="FFFFFF" w:themeColor="background1"/>
              </w:rPr>
            </w:pPr>
            <w:r>
              <w:rPr>
                <w:b/>
                <w:color w:val="FFFFFF" w:themeColor="background1"/>
              </w:rPr>
              <w:t>SRD Type III</w:t>
            </w:r>
          </w:p>
        </w:tc>
      </w:tr>
      <w:tr w:rsidR="002B06FC" w:rsidRPr="00E555D9" w:rsidTr="002B06FC">
        <w:trPr>
          <w:tblHeader/>
          <w:jc w:val="center"/>
        </w:trPr>
        <w:tc>
          <w:tcPr>
            <w:tcW w:w="4168" w:type="dxa"/>
            <w:vMerge w:val="restart"/>
            <w:tcBorders>
              <w:top w:val="single" w:sz="8" w:space="0" w:color="FFFFFF" w:themeColor="background1"/>
              <w:left w:val="single" w:sz="8" w:space="0" w:color="FFFFFF"/>
              <w:right w:val="single" w:sz="8" w:space="0" w:color="FFFFFF"/>
            </w:tcBorders>
            <w:shd w:val="clear" w:color="auto" w:fill="D2232A"/>
          </w:tcPr>
          <w:p w:rsidR="002B06FC" w:rsidRDefault="002B06FC" w:rsidP="002B06FC">
            <w:pPr>
              <w:spacing w:line="288" w:lineRule="auto"/>
              <w:jc w:val="center"/>
              <w:rPr>
                <w:b/>
                <w:color w:val="FFFFFF" w:themeColor="background1"/>
                <w:lang w:val="en-US"/>
              </w:rPr>
            </w:pPr>
            <w:r>
              <w:rPr>
                <w:b/>
                <w:color w:val="FFFFFF" w:themeColor="background1"/>
                <w:lang w:val="en-US"/>
              </w:rPr>
              <w:t>Characteristic</w:t>
            </w:r>
          </w:p>
        </w:tc>
        <w:tc>
          <w:tcPr>
            <w:tcW w:w="1134" w:type="dxa"/>
            <w:vMerge w:val="restart"/>
            <w:tcBorders>
              <w:top w:val="single" w:sz="8" w:space="0" w:color="FFFFFF" w:themeColor="background1"/>
              <w:left w:val="single" w:sz="8" w:space="0" w:color="FFFFFF"/>
              <w:right w:val="single" w:sz="8" w:space="0" w:color="FFFFFF"/>
            </w:tcBorders>
            <w:shd w:val="clear" w:color="auto" w:fill="D2232A"/>
          </w:tcPr>
          <w:p w:rsidR="002B06FC" w:rsidRDefault="002B06FC" w:rsidP="002B06FC">
            <w:pPr>
              <w:spacing w:line="288" w:lineRule="auto"/>
              <w:jc w:val="center"/>
              <w:rPr>
                <w:b/>
                <w:color w:val="FFFFFF" w:themeColor="background1"/>
              </w:rPr>
            </w:pPr>
            <w:r>
              <w:rPr>
                <w:b/>
                <w:color w:val="FFFFFF" w:themeColor="background1"/>
              </w:rPr>
              <w:t>Unit</w:t>
            </w:r>
          </w:p>
        </w:tc>
        <w:tc>
          <w:tcPr>
            <w:tcW w:w="4451" w:type="dxa"/>
            <w:gridSpan w:val="4"/>
            <w:tcBorders>
              <w:top w:val="single" w:sz="8" w:space="0" w:color="FFFFFF" w:themeColor="background1"/>
              <w:left w:val="single" w:sz="8" w:space="0" w:color="FFFFFF"/>
              <w:bottom w:val="single" w:sz="4" w:space="0" w:color="D2232A"/>
              <w:right w:val="single" w:sz="4" w:space="0" w:color="D2232A"/>
            </w:tcBorders>
            <w:shd w:val="clear" w:color="auto" w:fill="D2232A"/>
          </w:tcPr>
          <w:p w:rsidR="002B06FC" w:rsidRPr="00E555D9" w:rsidRDefault="002B06FC" w:rsidP="002B06FC">
            <w:pPr>
              <w:spacing w:line="288" w:lineRule="auto"/>
              <w:jc w:val="center"/>
              <w:rPr>
                <w:b/>
                <w:color w:val="FFFFFF" w:themeColor="background1"/>
              </w:rPr>
            </w:pPr>
            <w:r>
              <w:rPr>
                <w:b/>
                <w:color w:val="FFFFFF" w:themeColor="background1"/>
              </w:rPr>
              <w:t>Propagation model</w:t>
            </w:r>
          </w:p>
        </w:tc>
      </w:tr>
      <w:tr w:rsidR="002B06FC" w:rsidRPr="00E555D9" w:rsidTr="002B06FC">
        <w:trPr>
          <w:tblHeader/>
          <w:jc w:val="center"/>
        </w:trPr>
        <w:tc>
          <w:tcPr>
            <w:tcW w:w="4168" w:type="dxa"/>
            <w:vMerge/>
            <w:tcBorders>
              <w:left w:val="single" w:sz="8" w:space="0" w:color="FFFFFF"/>
              <w:bottom w:val="single" w:sz="4" w:space="0" w:color="D2232A"/>
              <w:right w:val="single" w:sz="8" w:space="0" w:color="FFFFFF"/>
            </w:tcBorders>
            <w:shd w:val="clear" w:color="auto" w:fill="D2232A"/>
            <w:hideMark/>
          </w:tcPr>
          <w:p w:rsidR="002B06FC" w:rsidRPr="00E555D9" w:rsidRDefault="002B06FC" w:rsidP="002B06FC">
            <w:pPr>
              <w:spacing w:line="288" w:lineRule="auto"/>
              <w:jc w:val="center"/>
              <w:rPr>
                <w:b/>
                <w:color w:val="FFFFFF" w:themeColor="background1"/>
                <w:lang w:val="en-US"/>
              </w:rPr>
            </w:pPr>
          </w:p>
        </w:tc>
        <w:tc>
          <w:tcPr>
            <w:tcW w:w="1134" w:type="dxa"/>
            <w:vMerge/>
            <w:tcBorders>
              <w:left w:val="single" w:sz="8" w:space="0" w:color="FFFFFF"/>
              <w:bottom w:val="single" w:sz="4" w:space="0" w:color="D2232A"/>
              <w:right w:val="single" w:sz="8" w:space="0" w:color="FFFFFF"/>
            </w:tcBorders>
            <w:shd w:val="clear" w:color="auto" w:fill="D2232A"/>
          </w:tcPr>
          <w:p w:rsidR="002B06FC" w:rsidRPr="00E555D9" w:rsidRDefault="002B06FC" w:rsidP="002B06FC">
            <w:pPr>
              <w:spacing w:line="288" w:lineRule="auto"/>
              <w:jc w:val="center"/>
              <w:rPr>
                <w:b/>
                <w:color w:val="FFFFFF" w:themeColor="background1"/>
              </w:rPr>
            </w:pPr>
          </w:p>
        </w:tc>
        <w:tc>
          <w:tcPr>
            <w:tcW w:w="1112" w:type="dxa"/>
            <w:tcBorders>
              <w:top w:val="single" w:sz="8" w:space="0" w:color="FFFFFF" w:themeColor="background1"/>
              <w:left w:val="single" w:sz="8" w:space="0" w:color="FFFFFF"/>
              <w:bottom w:val="single" w:sz="4" w:space="0" w:color="D2232A"/>
              <w:right w:val="single" w:sz="4" w:space="0" w:color="D2232A"/>
            </w:tcBorders>
            <w:shd w:val="clear" w:color="auto" w:fill="D2232A"/>
            <w:hideMark/>
          </w:tcPr>
          <w:p w:rsidR="002B06FC" w:rsidRPr="00E555D9" w:rsidRDefault="002B06FC" w:rsidP="002B06FC">
            <w:pPr>
              <w:spacing w:line="288" w:lineRule="auto"/>
              <w:jc w:val="center"/>
              <w:rPr>
                <w:b/>
                <w:color w:val="FFFFFF" w:themeColor="background1"/>
                <w:lang w:val="en-US"/>
              </w:rPr>
            </w:pPr>
            <w:r w:rsidRPr="00E555D9">
              <w:rPr>
                <w:b/>
                <w:color w:val="FFFFFF" w:themeColor="background1"/>
              </w:rPr>
              <w:t>Urban</w:t>
            </w:r>
          </w:p>
        </w:tc>
        <w:tc>
          <w:tcPr>
            <w:tcW w:w="1113" w:type="dxa"/>
            <w:tcBorders>
              <w:top w:val="single" w:sz="8" w:space="0" w:color="FFFFFF" w:themeColor="background1"/>
              <w:left w:val="single" w:sz="8" w:space="0" w:color="FFFFFF"/>
              <w:bottom w:val="single" w:sz="4" w:space="0" w:color="D2232A"/>
              <w:right w:val="single" w:sz="4" w:space="0" w:color="D2232A"/>
            </w:tcBorders>
            <w:shd w:val="clear" w:color="auto" w:fill="D2232A"/>
          </w:tcPr>
          <w:p w:rsidR="002B06FC" w:rsidRPr="00E555D9" w:rsidRDefault="002B06FC" w:rsidP="002B06FC">
            <w:pPr>
              <w:spacing w:line="288" w:lineRule="auto"/>
              <w:rPr>
                <w:b/>
                <w:color w:val="FFFFFF" w:themeColor="background1"/>
                <w:lang w:val="en-US"/>
              </w:rPr>
            </w:pPr>
            <w:r w:rsidRPr="00E555D9">
              <w:rPr>
                <w:b/>
                <w:color w:val="FFFFFF" w:themeColor="background1"/>
              </w:rPr>
              <w:t>Suburban</w:t>
            </w:r>
          </w:p>
        </w:tc>
        <w:tc>
          <w:tcPr>
            <w:tcW w:w="1113" w:type="dxa"/>
            <w:tcBorders>
              <w:top w:val="single" w:sz="8" w:space="0" w:color="FFFFFF" w:themeColor="background1"/>
              <w:left w:val="single" w:sz="8" w:space="0" w:color="FFFFFF"/>
              <w:bottom w:val="single" w:sz="4" w:space="0" w:color="D2232A"/>
              <w:right w:val="single" w:sz="4" w:space="0" w:color="D2232A"/>
            </w:tcBorders>
            <w:shd w:val="clear" w:color="auto" w:fill="D2232A"/>
          </w:tcPr>
          <w:p w:rsidR="002B06FC" w:rsidRPr="00E555D9" w:rsidRDefault="002B06FC" w:rsidP="002B06FC">
            <w:pPr>
              <w:spacing w:line="288" w:lineRule="auto"/>
              <w:jc w:val="center"/>
              <w:rPr>
                <w:b/>
                <w:color w:val="FFFFFF" w:themeColor="background1"/>
                <w:lang w:val="en-US"/>
              </w:rPr>
            </w:pPr>
            <w:r w:rsidRPr="00E555D9">
              <w:rPr>
                <w:b/>
                <w:color w:val="FFFFFF" w:themeColor="background1"/>
              </w:rPr>
              <w:t>Rural</w:t>
            </w:r>
          </w:p>
        </w:tc>
        <w:tc>
          <w:tcPr>
            <w:tcW w:w="1113" w:type="dxa"/>
            <w:tcBorders>
              <w:top w:val="single" w:sz="8" w:space="0" w:color="FFFFFF" w:themeColor="background1"/>
              <w:left w:val="single" w:sz="8" w:space="0" w:color="FFFFFF"/>
              <w:bottom w:val="single" w:sz="4" w:space="0" w:color="D2232A"/>
              <w:right w:val="single" w:sz="4" w:space="0" w:color="D2232A"/>
            </w:tcBorders>
            <w:shd w:val="clear" w:color="auto" w:fill="D2232A"/>
          </w:tcPr>
          <w:p w:rsidR="002B06FC" w:rsidRPr="00E555D9" w:rsidRDefault="002B06FC" w:rsidP="002B06FC">
            <w:pPr>
              <w:spacing w:line="288" w:lineRule="auto"/>
              <w:jc w:val="center"/>
              <w:rPr>
                <w:b/>
                <w:color w:val="FFFFFF" w:themeColor="background1"/>
                <w:lang w:val="en-US"/>
              </w:rPr>
            </w:pPr>
            <w:r w:rsidRPr="00E555D9">
              <w:rPr>
                <w:b/>
                <w:color w:val="FFFFFF" w:themeColor="background1"/>
              </w:rPr>
              <w:t>ETSI</w:t>
            </w:r>
          </w:p>
        </w:tc>
      </w:tr>
      <w:tr w:rsidR="00FD250F" w:rsidRPr="00E27900" w:rsidTr="002B06FC">
        <w:trPr>
          <w:trHeight w:val="219"/>
          <w:jc w:val="center"/>
        </w:trPr>
        <w:tc>
          <w:tcPr>
            <w:tcW w:w="4168" w:type="dxa"/>
            <w:tcBorders>
              <w:left w:val="single" w:sz="4" w:space="0" w:color="D2232A"/>
              <w:right w:val="single" w:sz="4" w:space="0" w:color="D2232A"/>
            </w:tcBorders>
          </w:tcPr>
          <w:p w:rsidR="00FD250F" w:rsidRPr="004267F7" w:rsidRDefault="00FD250F" w:rsidP="002B06FC">
            <w:pPr>
              <w:spacing w:line="288" w:lineRule="auto"/>
              <w:rPr>
                <w:sz w:val="16"/>
                <w:szCs w:val="16"/>
                <w:lang w:val="fr-FR"/>
              </w:rPr>
            </w:pPr>
            <w:r w:rsidRPr="004267F7">
              <w:t>Protection criterion (C/I)</w:t>
            </w:r>
          </w:p>
        </w:tc>
        <w:tc>
          <w:tcPr>
            <w:tcW w:w="1134" w:type="dxa"/>
            <w:tcBorders>
              <w:left w:val="single" w:sz="4" w:space="0" w:color="D2232A"/>
              <w:right w:val="single" w:sz="4" w:space="0" w:color="D2232A"/>
            </w:tcBorders>
          </w:tcPr>
          <w:p w:rsidR="00FD250F" w:rsidRPr="004267F7" w:rsidRDefault="00FD250F" w:rsidP="002B06FC">
            <w:pPr>
              <w:spacing w:line="288" w:lineRule="auto"/>
              <w:jc w:val="center"/>
            </w:pPr>
            <w:r w:rsidRPr="004267F7">
              <w:t>C/I (dB)</w:t>
            </w:r>
          </w:p>
        </w:tc>
        <w:tc>
          <w:tcPr>
            <w:tcW w:w="1112" w:type="dxa"/>
            <w:tcBorders>
              <w:top w:val="single" w:sz="4" w:space="0" w:color="D2232A"/>
              <w:left w:val="single" w:sz="4" w:space="0" w:color="D2232A"/>
              <w:bottom w:val="single" w:sz="4" w:space="0" w:color="D2232A"/>
              <w:right w:val="single" w:sz="4" w:space="0" w:color="D2232A"/>
            </w:tcBorders>
          </w:tcPr>
          <w:p w:rsidR="00FD250F" w:rsidRPr="004267F7" w:rsidRDefault="00FD250F" w:rsidP="002B06FC">
            <w:pPr>
              <w:spacing w:line="288" w:lineRule="auto"/>
              <w:jc w:val="center"/>
              <w:rPr>
                <w:sz w:val="16"/>
                <w:szCs w:val="16"/>
              </w:rPr>
            </w:pPr>
            <w:r w:rsidRPr="004267F7">
              <w:t>20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20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20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20</w:t>
            </w:r>
          </w:p>
        </w:tc>
      </w:tr>
      <w:tr w:rsidR="00FD250F" w:rsidRPr="00E27900" w:rsidTr="002B06FC">
        <w:trPr>
          <w:trHeight w:val="219"/>
          <w:jc w:val="center"/>
        </w:trPr>
        <w:tc>
          <w:tcPr>
            <w:tcW w:w="4168" w:type="dxa"/>
            <w:tcBorders>
              <w:left w:val="single" w:sz="4" w:space="0" w:color="D2232A"/>
              <w:right w:val="single" w:sz="4" w:space="0" w:color="D2232A"/>
            </w:tcBorders>
          </w:tcPr>
          <w:p w:rsidR="00FD250F" w:rsidRPr="004267F7" w:rsidRDefault="00FD250F" w:rsidP="002B06FC">
            <w:pPr>
              <w:spacing w:line="288" w:lineRule="auto"/>
              <w:rPr>
                <w:sz w:val="16"/>
                <w:szCs w:val="16"/>
                <w:lang w:val="en-US"/>
              </w:rPr>
            </w:pPr>
            <w:r w:rsidRPr="004267F7">
              <w:t>Allowable Interfering power level I</w:t>
            </w:r>
          </w:p>
        </w:tc>
        <w:tc>
          <w:tcPr>
            <w:tcW w:w="1134" w:type="dxa"/>
            <w:tcBorders>
              <w:left w:val="single" w:sz="4" w:space="0" w:color="D2232A"/>
              <w:right w:val="single" w:sz="4" w:space="0" w:color="D2232A"/>
            </w:tcBorders>
          </w:tcPr>
          <w:p w:rsidR="00FD250F" w:rsidRPr="004267F7" w:rsidRDefault="00FD250F" w:rsidP="002B06FC">
            <w:pPr>
              <w:spacing w:line="288" w:lineRule="auto"/>
              <w:jc w:val="center"/>
            </w:pPr>
            <w:r w:rsidRPr="004267F7">
              <w:t>dBm/MHz</w:t>
            </w:r>
          </w:p>
        </w:tc>
        <w:tc>
          <w:tcPr>
            <w:tcW w:w="1112" w:type="dxa"/>
            <w:tcBorders>
              <w:top w:val="single" w:sz="4" w:space="0" w:color="D2232A"/>
              <w:left w:val="single" w:sz="4" w:space="0" w:color="D2232A"/>
              <w:bottom w:val="single" w:sz="4" w:space="0" w:color="D2232A"/>
              <w:right w:val="single" w:sz="4" w:space="0" w:color="D2232A"/>
            </w:tcBorders>
          </w:tcPr>
          <w:p w:rsidR="00FD250F" w:rsidRPr="004267F7" w:rsidRDefault="00FD250F" w:rsidP="002B06FC">
            <w:pPr>
              <w:spacing w:line="288" w:lineRule="auto"/>
              <w:jc w:val="center"/>
              <w:rPr>
                <w:sz w:val="16"/>
                <w:szCs w:val="16"/>
              </w:rPr>
            </w:pPr>
            <w:r w:rsidRPr="004267F7">
              <w:t>-</w:t>
            </w:r>
            <w:r w:rsidR="00C01199" w:rsidRPr="004267F7">
              <w:t>113</w:t>
            </w:r>
            <w:r w:rsidRPr="004267F7">
              <w:t>,0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w:t>
            </w:r>
            <w:r w:rsidR="00C01199" w:rsidRPr="004267F7">
              <w:t>113</w:t>
            </w:r>
            <w:r w:rsidRPr="004267F7">
              <w:t>,0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w:t>
            </w:r>
            <w:r w:rsidR="00C01199" w:rsidRPr="004267F7">
              <w:t>113</w:t>
            </w:r>
            <w:r w:rsidRPr="004267F7">
              <w:t>,0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w:t>
            </w:r>
            <w:r w:rsidR="00C01199" w:rsidRPr="004267F7">
              <w:t>113</w:t>
            </w:r>
            <w:r w:rsidRPr="004267F7">
              <w:t>,0</w:t>
            </w:r>
          </w:p>
        </w:tc>
      </w:tr>
      <w:tr w:rsidR="00FD250F" w:rsidRPr="00E27900" w:rsidTr="002B06FC">
        <w:trPr>
          <w:trHeight w:val="219"/>
          <w:jc w:val="center"/>
        </w:trPr>
        <w:tc>
          <w:tcPr>
            <w:tcW w:w="4168" w:type="dxa"/>
            <w:tcBorders>
              <w:left w:val="single" w:sz="4" w:space="0" w:color="D2232A"/>
              <w:right w:val="single" w:sz="4" w:space="0" w:color="D2232A"/>
            </w:tcBorders>
          </w:tcPr>
          <w:p w:rsidR="00FD250F" w:rsidRPr="004267F7" w:rsidRDefault="00FD250F" w:rsidP="002B06FC">
            <w:pPr>
              <w:spacing w:line="288" w:lineRule="auto"/>
              <w:rPr>
                <w:sz w:val="16"/>
                <w:szCs w:val="16"/>
                <w:lang w:val="en-US"/>
              </w:rPr>
            </w:pPr>
            <w:r w:rsidRPr="004267F7">
              <w:t xml:space="preserve">Interference power level </w:t>
            </w:r>
          </w:p>
        </w:tc>
        <w:tc>
          <w:tcPr>
            <w:tcW w:w="1134" w:type="dxa"/>
            <w:tcBorders>
              <w:left w:val="single" w:sz="4" w:space="0" w:color="D2232A"/>
              <w:right w:val="single" w:sz="4" w:space="0" w:color="D2232A"/>
            </w:tcBorders>
          </w:tcPr>
          <w:p w:rsidR="00FD250F" w:rsidRPr="004267F7" w:rsidRDefault="00FD250F" w:rsidP="002B06FC">
            <w:pPr>
              <w:spacing w:line="288" w:lineRule="auto"/>
              <w:jc w:val="center"/>
            </w:pPr>
            <w:r w:rsidRPr="004267F7">
              <w:t>dBm/MHz</w:t>
            </w:r>
          </w:p>
        </w:tc>
        <w:tc>
          <w:tcPr>
            <w:tcW w:w="1112" w:type="dxa"/>
            <w:tcBorders>
              <w:top w:val="single" w:sz="4" w:space="0" w:color="D2232A"/>
              <w:left w:val="single" w:sz="4" w:space="0" w:color="D2232A"/>
              <w:bottom w:val="single" w:sz="4" w:space="0" w:color="D2232A"/>
              <w:right w:val="single" w:sz="4" w:space="0" w:color="D2232A"/>
            </w:tcBorders>
          </w:tcPr>
          <w:p w:rsidR="00FD250F" w:rsidRPr="004267F7" w:rsidRDefault="00FD250F" w:rsidP="002B06FC">
            <w:pPr>
              <w:spacing w:line="288" w:lineRule="auto"/>
              <w:jc w:val="center"/>
              <w:rPr>
                <w:sz w:val="16"/>
                <w:szCs w:val="16"/>
              </w:rPr>
            </w:pPr>
            <w:r w:rsidRPr="004267F7">
              <w:t>-115,0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-115,0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-115,0</w:t>
            </w:r>
          </w:p>
        </w:tc>
        <w:tc>
          <w:tcPr>
            <w:tcW w:w="1113" w:type="dxa"/>
            <w:tcBorders>
              <w:left w:val="single" w:sz="4" w:space="0" w:color="D2232A"/>
              <w:right w:val="single" w:sz="4" w:space="0" w:color="D2232A"/>
            </w:tcBorders>
          </w:tcPr>
          <w:p w:rsidR="00FD250F" w:rsidRPr="004267F7" w:rsidRDefault="00FD250F" w:rsidP="002B06FC">
            <w:pPr>
              <w:spacing w:line="288" w:lineRule="auto"/>
              <w:jc w:val="center"/>
              <w:rPr>
                <w:sz w:val="16"/>
                <w:szCs w:val="16"/>
                <w:lang w:val="en-US"/>
              </w:rPr>
            </w:pPr>
            <w:r w:rsidRPr="004267F7">
              <w:t>-115,0</w:t>
            </w:r>
          </w:p>
        </w:tc>
      </w:tr>
      <w:tr w:rsidR="00FD250F" w:rsidRPr="00E27900" w:rsidTr="002B06FC">
        <w:trPr>
          <w:trHeight w:val="219"/>
          <w:jc w:val="center"/>
        </w:trPr>
        <w:tc>
          <w:tcPr>
            <w:tcW w:w="4168" w:type="dxa"/>
            <w:tcBorders>
              <w:left w:val="single" w:sz="4" w:space="0" w:color="D2232A"/>
              <w:right w:val="single" w:sz="4" w:space="0" w:color="D2232A"/>
            </w:tcBorders>
          </w:tcPr>
          <w:p w:rsidR="00FD250F" w:rsidRPr="00DE0537" w:rsidRDefault="00FD250F" w:rsidP="002B06FC">
            <w:pPr>
              <w:spacing w:line="288" w:lineRule="auto"/>
              <w:rPr>
                <w:sz w:val="16"/>
                <w:szCs w:val="16"/>
                <w:lang w:val="en-US"/>
              </w:rPr>
            </w:pPr>
            <w:r w:rsidRPr="003C45AB">
              <w:t>Wall loss (building penetration)</w:t>
            </w:r>
          </w:p>
        </w:tc>
        <w:tc>
          <w:tcPr>
            <w:tcW w:w="1134" w:type="dxa"/>
            <w:tcBorders>
              <w:left w:val="single" w:sz="4" w:space="0" w:color="D2232A"/>
              <w:right w:val="single" w:sz="4" w:space="0" w:color="D2232A"/>
            </w:tcBorders>
          </w:tcPr>
          <w:p w:rsidR="00FD250F" w:rsidRPr="005A3076" w:rsidRDefault="00FD250F" w:rsidP="002B06FC">
            <w:pPr>
              <w:spacing w:line="288" w:lineRule="auto"/>
              <w:jc w:val="center"/>
            </w:pPr>
            <w:r>
              <w:t>L</w:t>
            </w:r>
            <w:r w:rsidRPr="00AD183F">
              <w:rPr>
                <w:vertAlign w:val="subscript"/>
              </w:rPr>
              <w:t>Wall</w:t>
            </w:r>
            <w:r>
              <w:t xml:space="preserve"> (</w:t>
            </w:r>
            <w:r w:rsidRPr="0006191F">
              <w:t>dB</w:t>
            </w:r>
            <w:r>
              <w:t>)</w:t>
            </w:r>
          </w:p>
        </w:tc>
        <w:tc>
          <w:tcPr>
            <w:tcW w:w="1112" w:type="dxa"/>
            <w:tcBorders>
              <w:top w:val="single" w:sz="4" w:space="0" w:color="D2232A"/>
              <w:left w:val="single" w:sz="4" w:space="0" w:color="D2232A"/>
              <w:bottom w:val="single" w:sz="4" w:space="0" w:color="D2232A"/>
              <w:right w:val="single" w:sz="4" w:space="0" w:color="D2232A"/>
            </w:tcBorders>
          </w:tcPr>
          <w:p w:rsidR="00FD250F" w:rsidRPr="00DE0537" w:rsidRDefault="00FD250F" w:rsidP="002B06FC">
            <w:pPr>
              <w:spacing w:line="288" w:lineRule="auto"/>
              <w:jc w:val="center"/>
              <w:rPr>
                <w:sz w:val="16"/>
                <w:szCs w:val="16"/>
              </w:rPr>
            </w:pPr>
            <w:r w:rsidRPr="00370FD0">
              <w:t>15,0</w:t>
            </w:r>
          </w:p>
        </w:tc>
        <w:tc>
          <w:tcPr>
            <w:tcW w:w="1113" w:type="dxa"/>
            <w:tcBorders>
              <w:left w:val="single" w:sz="4" w:space="0" w:color="D2232A"/>
              <w:right w:val="single" w:sz="4" w:space="0" w:color="D2232A"/>
            </w:tcBorders>
          </w:tcPr>
          <w:p w:rsidR="00FD250F" w:rsidRPr="00DE0537" w:rsidRDefault="00FD250F" w:rsidP="002B06FC">
            <w:pPr>
              <w:spacing w:line="288" w:lineRule="auto"/>
              <w:jc w:val="center"/>
              <w:rPr>
                <w:sz w:val="16"/>
                <w:szCs w:val="16"/>
                <w:lang w:val="en-US"/>
              </w:rPr>
            </w:pPr>
            <w:r w:rsidRPr="00370FD0">
              <w:t>15,0</w:t>
            </w:r>
          </w:p>
        </w:tc>
        <w:tc>
          <w:tcPr>
            <w:tcW w:w="1113" w:type="dxa"/>
            <w:tcBorders>
              <w:left w:val="single" w:sz="4" w:space="0" w:color="D2232A"/>
              <w:right w:val="single" w:sz="4" w:space="0" w:color="D2232A"/>
            </w:tcBorders>
          </w:tcPr>
          <w:p w:rsidR="00FD250F" w:rsidRPr="00DE0537" w:rsidRDefault="00FD250F" w:rsidP="002B06FC">
            <w:pPr>
              <w:spacing w:line="288" w:lineRule="auto"/>
              <w:jc w:val="center"/>
              <w:rPr>
                <w:sz w:val="16"/>
                <w:szCs w:val="16"/>
                <w:lang w:val="en-US"/>
              </w:rPr>
            </w:pPr>
            <w:r w:rsidRPr="00370FD0">
              <w:t>15,0</w:t>
            </w:r>
          </w:p>
        </w:tc>
        <w:tc>
          <w:tcPr>
            <w:tcW w:w="1113" w:type="dxa"/>
            <w:tcBorders>
              <w:left w:val="single" w:sz="4" w:space="0" w:color="D2232A"/>
              <w:right w:val="single" w:sz="4" w:space="0" w:color="D2232A"/>
            </w:tcBorders>
          </w:tcPr>
          <w:p w:rsidR="00FD250F" w:rsidRPr="00DE0537" w:rsidRDefault="00FD250F" w:rsidP="002B06FC">
            <w:pPr>
              <w:spacing w:line="288" w:lineRule="auto"/>
              <w:jc w:val="center"/>
              <w:rPr>
                <w:sz w:val="16"/>
                <w:szCs w:val="16"/>
                <w:lang w:val="en-US"/>
              </w:rPr>
            </w:pPr>
            <w:r w:rsidRPr="00370FD0">
              <w:t>15,0</w:t>
            </w:r>
          </w:p>
        </w:tc>
      </w:tr>
      <w:tr w:rsidR="00FD250F" w:rsidRPr="00E27900" w:rsidTr="002B06FC">
        <w:trPr>
          <w:trHeight w:val="219"/>
          <w:jc w:val="center"/>
        </w:trPr>
        <w:tc>
          <w:tcPr>
            <w:tcW w:w="4168" w:type="dxa"/>
            <w:tcBorders>
              <w:left w:val="single" w:sz="4" w:space="0" w:color="D2232A"/>
              <w:right w:val="single" w:sz="4" w:space="0" w:color="D2232A"/>
            </w:tcBorders>
          </w:tcPr>
          <w:p w:rsidR="00FD250F" w:rsidRDefault="00FD250F" w:rsidP="002B06FC">
            <w:pPr>
              <w:spacing w:line="288" w:lineRule="auto"/>
            </w:pPr>
            <w:r w:rsidRPr="003C45AB">
              <w:t xml:space="preserve">Required Attenuation (WIA I)  </w:t>
            </w:r>
          </w:p>
        </w:tc>
        <w:tc>
          <w:tcPr>
            <w:tcW w:w="1134" w:type="dxa"/>
            <w:tcBorders>
              <w:left w:val="single" w:sz="4" w:space="0" w:color="D2232A"/>
              <w:right w:val="single" w:sz="4" w:space="0" w:color="D2232A"/>
            </w:tcBorders>
          </w:tcPr>
          <w:p w:rsidR="00FD250F" w:rsidRDefault="00FD250F" w:rsidP="002B06FC">
            <w:pPr>
              <w:spacing w:line="288" w:lineRule="auto"/>
              <w:jc w:val="center"/>
            </w:pPr>
            <w:r>
              <w:t>L</w:t>
            </w:r>
            <w:r w:rsidRPr="00AD183F">
              <w:rPr>
                <w:vertAlign w:val="subscript"/>
              </w:rPr>
              <w:t>FS</w:t>
            </w:r>
            <w:r>
              <w:t xml:space="preserve"> (</w:t>
            </w:r>
            <w:r w:rsidRPr="0006191F">
              <w:t>dB</w:t>
            </w:r>
            <w:r>
              <w:t>)</w:t>
            </w:r>
          </w:p>
        </w:tc>
        <w:tc>
          <w:tcPr>
            <w:tcW w:w="1112" w:type="dxa"/>
            <w:tcBorders>
              <w:top w:val="single" w:sz="4" w:space="0" w:color="D2232A"/>
              <w:left w:val="single" w:sz="4" w:space="0" w:color="D2232A"/>
              <w:bottom w:val="single" w:sz="4" w:space="0" w:color="D2232A"/>
              <w:right w:val="single" w:sz="4" w:space="0" w:color="D2232A"/>
            </w:tcBorders>
          </w:tcPr>
          <w:p w:rsidR="00FD250F" w:rsidRDefault="00FD250F" w:rsidP="002B06FC">
            <w:pPr>
              <w:spacing w:line="288" w:lineRule="auto"/>
              <w:jc w:val="center"/>
            </w:pPr>
            <w:r w:rsidRPr="00370FD0">
              <w:t>111</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370FD0">
              <w:t>111</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370FD0">
              <w:t>111</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370FD0">
              <w:t>111</w:t>
            </w:r>
          </w:p>
        </w:tc>
      </w:tr>
      <w:tr w:rsidR="00FD250F" w:rsidRPr="00E27900" w:rsidTr="002B06FC">
        <w:trPr>
          <w:trHeight w:val="219"/>
          <w:jc w:val="center"/>
        </w:trPr>
        <w:tc>
          <w:tcPr>
            <w:tcW w:w="4168" w:type="dxa"/>
            <w:tcBorders>
              <w:left w:val="single" w:sz="4" w:space="0" w:color="D2232A"/>
              <w:right w:val="single" w:sz="4" w:space="0" w:color="D2232A"/>
            </w:tcBorders>
          </w:tcPr>
          <w:p w:rsidR="00FD250F" w:rsidRDefault="00FD250F" w:rsidP="002B06FC">
            <w:pPr>
              <w:spacing w:line="288" w:lineRule="auto"/>
            </w:pPr>
            <w:r w:rsidRPr="003C45AB">
              <w:t>Required Attenuation (WIA II)</w:t>
            </w:r>
          </w:p>
        </w:tc>
        <w:tc>
          <w:tcPr>
            <w:tcW w:w="1134" w:type="dxa"/>
            <w:tcBorders>
              <w:left w:val="single" w:sz="4" w:space="0" w:color="D2232A"/>
              <w:right w:val="single" w:sz="4" w:space="0" w:color="D2232A"/>
            </w:tcBorders>
          </w:tcPr>
          <w:p w:rsidR="00FD250F" w:rsidRDefault="00FD250F" w:rsidP="002B06FC">
            <w:pPr>
              <w:spacing w:line="288" w:lineRule="auto"/>
              <w:jc w:val="center"/>
            </w:pPr>
            <w:r w:rsidRPr="0028256F">
              <w:t>L</w:t>
            </w:r>
            <w:r w:rsidRPr="0028256F">
              <w:rPr>
                <w:vertAlign w:val="subscript"/>
              </w:rPr>
              <w:t>FS</w:t>
            </w:r>
            <w:r w:rsidRPr="0028256F">
              <w:t xml:space="preserve"> (dB)</w:t>
            </w:r>
          </w:p>
        </w:tc>
        <w:tc>
          <w:tcPr>
            <w:tcW w:w="1112" w:type="dxa"/>
            <w:tcBorders>
              <w:top w:val="single" w:sz="4" w:space="0" w:color="D2232A"/>
              <w:left w:val="single" w:sz="4" w:space="0" w:color="D2232A"/>
              <w:bottom w:val="single" w:sz="4" w:space="0" w:color="D2232A"/>
              <w:right w:val="single" w:sz="4" w:space="0" w:color="D2232A"/>
            </w:tcBorders>
          </w:tcPr>
          <w:p w:rsidR="00FD250F" w:rsidRDefault="00FD250F" w:rsidP="002B06FC">
            <w:pPr>
              <w:spacing w:line="288" w:lineRule="auto"/>
              <w:jc w:val="center"/>
            </w:pPr>
            <w:r w:rsidRPr="00370FD0">
              <w:t>101</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370FD0">
              <w:t>101</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370FD0">
              <w:t>101</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370FD0">
              <w:t>101</w:t>
            </w:r>
          </w:p>
        </w:tc>
      </w:tr>
      <w:tr w:rsidR="00FD250F" w:rsidRPr="00E27900" w:rsidTr="002B06FC">
        <w:trPr>
          <w:trHeight w:val="219"/>
          <w:jc w:val="center"/>
        </w:trPr>
        <w:tc>
          <w:tcPr>
            <w:tcW w:w="4168" w:type="dxa"/>
            <w:tcBorders>
              <w:left w:val="single" w:sz="4" w:space="0" w:color="D2232A"/>
              <w:right w:val="single" w:sz="4" w:space="0" w:color="D2232A"/>
            </w:tcBorders>
          </w:tcPr>
          <w:p w:rsidR="00FD250F" w:rsidRDefault="00FD250F" w:rsidP="002B06FC">
            <w:pPr>
              <w:spacing w:line="288" w:lineRule="auto"/>
            </w:pPr>
          </w:p>
        </w:tc>
        <w:tc>
          <w:tcPr>
            <w:tcW w:w="1134" w:type="dxa"/>
            <w:tcBorders>
              <w:left w:val="single" w:sz="4" w:space="0" w:color="D2232A"/>
              <w:right w:val="single" w:sz="4" w:space="0" w:color="D2232A"/>
            </w:tcBorders>
          </w:tcPr>
          <w:p w:rsidR="00FD250F" w:rsidRDefault="00FD250F" w:rsidP="002B06FC">
            <w:pPr>
              <w:spacing w:line="288" w:lineRule="auto"/>
              <w:jc w:val="center"/>
            </w:pPr>
          </w:p>
        </w:tc>
        <w:tc>
          <w:tcPr>
            <w:tcW w:w="1112" w:type="dxa"/>
            <w:tcBorders>
              <w:top w:val="single" w:sz="4" w:space="0" w:color="D2232A"/>
              <w:left w:val="single" w:sz="4" w:space="0" w:color="D2232A"/>
              <w:bottom w:val="single" w:sz="4" w:space="0" w:color="D2232A"/>
              <w:right w:val="single" w:sz="4" w:space="0" w:color="D2232A"/>
            </w:tcBorders>
          </w:tcPr>
          <w:p w:rsidR="00FD250F" w:rsidRDefault="00FD250F" w:rsidP="002B06FC">
            <w:pPr>
              <w:spacing w:line="288" w:lineRule="auto"/>
              <w:jc w:val="center"/>
            </w:pPr>
          </w:p>
        </w:tc>
        <w:tc>
          <w:tcPr>
            <w:tcW w:w="1113" w:type="dxa"/>
            <w:tcBorders>
              <w:left w:val="single" w:sz="4" w:space="0" w:color="D2232A"/>
              <w:right w:val="single" w:sz="4" w:space="0" w:color="D2232A"/>
            </w:tcBorders>
          </w:tcPr>
          <w:p w:rsidR="00FD250F" w:rsidRDefault="00FD250F" w:rsidP="002B06FC">
            <w:pPr>
              <w:spacing w:line="288" w:lineRule="auto"/>
              <w:jc w:val="center"/>
            </w:pPr>
          </w:p>
        </w:tc>
        <w:tc>
          <w:tcPr>
            <w:tcW w:w="1113" w:type="dxa"/>
            <w:tcBorders>
              <w:left w:val="single" w:sz="4" w:space="0" w:color="D2232A"/>
              <w:right w:val="single" w:sz="4" w:space="0" w:color="D2232A"/>
            </w:tcBorders>
          </w:tcPr>
          <w:p w:rsidR="00FD250F" w:rsidRDefault="00FD250F" w:rsidP="002B06FC">
            <w:pPr>
              <w:spacing w:line="288" w:lineRule="auto"/>
              <w:jc w:val="center"/>
            </w:pPr>
          </w:p>
        </w:tc>
        <w:tc>
          <w:tcPr>
            <w:tcW w:w="1113" w:type="dxa"/>
            <w:tcBorders>
              <w:left w:val="single" w:sz="4" w:space="0" w:color="D2232A"/>
              <w:right w:val="single" w:sz="4" w:space="0" w:color="D2232A"/>
            </w:tcBorders>
          </w:tcPr>
          <w:p w:rsidR="00FD250F" w:rsidRDefault="00FD250F" w:rsidP="002B06FC">
            <w:pPr>
              <w:spacing w:line="288" w:lineRule="auto"/>
              <w:jc w:val="center"/>
            </w:pPr>
          </w:p>
        </w:tc>
      </w:tr>
      <w:tr w:rsidR="00FD250F" w:rsidRPr="00E27900" w:rsidTr="002B06FC">
        <w:trPr>
          <w:trHeight w:val="219"/>
          <w:jc w:val="center"/>
        </w:trPr>
        <w:tc>
          <w:tcPr>
            <w:tcW w:w="4168" w:type="dxa"/>
            <w:tcBorders>
              <w:left w:val="single" w:sz="4" w:space="0" w:color="D2232A"/>
              <w:right w:val="single" w:sz="4" w:space="0" w:color="D2232A"/>
            </w:tcBorders>
          </w:tcPr>
          <w:p w:rsidR="00FD250F" w:rsidRDefault="00FD250F" w:rsidP="002B06FC">
            <w:pPr>
              <w:spacing w:line="288" w:lineRule="auto"/>
            </w:pPr>
            <w:r w:rsidRPr="003C45AB">
              <w:t xml:space="preserve">Separation distance WIA I </w:t>
            </w:r>
          </w:p>
        </w:tc>
        <w:tc>
          <w:tcPr>
            <w:tcW w:w="1134" w:type="dxa"/>
            <w:tcBorders>
              <w:left w:val="single" w:sz="4" w:space="0" w:color="D2232A"/>
              <w:right w:val="single" w:sz="4" w:space="0" w:color="D2232A"/>
            </w:tcBorders>
          </w:tcPr>
          <w:p w:rsidR="00FD250F" w:rsidRDefault="00FD250F" w:rsidP="002B06FC">
            <w:pPr>
              <w:spacing w:line="288" w:lineRule="auto"/>
              <w:jc w:val="center"/>
            </w:pPr>
            <w:r>
              <w:t>d (</w:t>
            </w:r>
            <w:r w:rsidRPr="0006191F">
              <w:t>m</w:t>
            </w:r>
            <w:r>
              <w:t>)</w:t>
            </w:r>
          </w:p>
        </w:tc>
        <w:tc>
          <w:tcPr>
            <w:tcW w:w="1112" w:type="dxa"/>
            <w:tcBorders>
              <w:top w:val="single" w:sz="4" w:space="0" w:color="D2232A"/>
              <w:left w:val="single" w:sz="4" w:space="0" w:color="D2232A"/>
              <w:bottom w:val="single" w:sz="4" w:space="0" w:color="D2232A"/>
              <w:right w:val="single" w:sz="4" w:space="0" w:color="D2232A"/>
            </w:tcBorders>
          </w:tcPr>
          <w:p w:rsidR="00FD250F" w:rsidRDefault="00FD250F" w:rsidP="002B06FC">
            <w:pPr>
              <w:spacing w:line="288" w:lineRule="auto"/>
              <w:jc w:val="center"/>
            </w:pPr>
            <w:r w:rsidRPr="00370FD0">
              <w:t>293</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370FD0">
              <w:t>497</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370FD0">
              <w:t>891</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370FD0">
              <w:t>436</w:t>
            </w:r>
          </w:p>
        </w:tc>
      </w:tr>
      <w:tr w:rsidR="00FD250F" w:rsidRPr="00E27900" w:rsidTr="002B06FC">
        <w:trPr>
          <w:trHeight w:val="219"/>
          <w:jc w:val="center"/>
        </w:trPr>
        <w:tc>
          <w:tcPr>
            <w:tcW w:w="4168" w:type="dxa"/>
            <w:tcBorders>
              <w:left w:val="single" w:sz="4" w:space="0" w:color="D2232A"/>
              <w:right w:val="single" w:sz="4" w:space="0" w:color="D2232A"/>
            </w:tcBorders>
          </w:tcPr>
          <w:p w:rsidR="00FD250F" w:rsidRDefault="00FD250F" w:rsidP="002B06FC">
            <w:pPr>
              <w:spacing w:line="288" w:lineRule="auto"/>
            </w:pPr>
            <w:r w:rsidRPr="003C45AB">
              <w:t xml:space="preserve">Separation distance WIA II </w:t>
            </w:r>
          </w:p>
        </w:tc>
        <w:tc>
          <w:tcPr>
            <w:tcW w:w="1134" w:type="dxa"/>
            <w:tcBorders>
              <w:left w:val="single" w:sz="4" w:space="0" w:color="D2232A"/>
              <w:right w:val="single" w:sz="4" w:space="0" w:color="D2232A"/>
            </w:tcBorders>
          </w:tcPr>
          <w:p w:rsidR="00FD250F" w:rsidRDefault="00FD250F" w:rsidP="002B06FC">
            <w:pPr>
              <w:spacing w:line="288" w:lineRule="auto"/>
              <w:jc w:val="center"/>
            </w:pPr>
            <w:r>
              <w:t>d (</w:t>
            </w:r>
            <w:r w:rsidRPr="0006191F">
              <w:t>m</w:t>
            </w:r>
            <w:r>
              <w:t>)</w:t>
            </w:r>
          </w:p>
        </w:tc>
        <w:tc>
          <w:tcPr>
            <w:tcW w:w="1112" w:type="dxa"/>
            <w:tcBorders>
              <w:top w:val="single" w:sz="4" w:space="0" w:color="D2232A"/>
              <w:left w:val="single" w:sz="4" w:space="0" w:color="D2232A"/>
              <w:bottom w:val="single" w:sz="4" w:space="0" w:color="D2232A"/>
              <w:right w:val="single" w:sz="4" w:space="0" w:color="D2232A"/>
            </w:tcBorders>
          </w:tcPr>
          <w:p w:rsidR="00FD250F" w:rsidRDefault="00FD250F" w:rsidP="002B06FC">
            <w:pPr>
              <w:spacing w:line="288" w:lineRule="auto"/>
              <w:jc w:val="center"/>
            </w:pPr>
            <w:r w:rsidRPr="00370FD0">
              <w:t>172</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370FD0">
              <w:t>271</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370FD0">
              <w:t>443</w:t>
            </w:r>
          </w:p>
        </w:tc>
        <w:tc>
          <w:tcPr>
            <w:tcW w:w="1113" w:type="dxa"/>
            <w:tcBorders>
              <w:left w:val="single" w:sz="4" w:space="0" w:color="D2232A"/>
              <w:right w:val="single" w:sz="4" w:space="0" w:color="D2232A"/>
            </w:tcBorders>
          </w:tcPr>
          <w:p w:rsidR="00FD250F" w:rsidRDefault="00FD250F" w:rsidP="002B06FC">
            <w:pPr>
              <w:spacing w:line="288" w:lineRule="auto"/>
              <w:jc w:val="center"/>
            </w:pPr>
            <w:r w:rsidRPr="00370FD0">
              <w:t>186</w:t>
            </w:r>
          </w:p>
        </w:tc>
      </w:tr>
    </w:tbl>
    <w:p w:rsidR="002B06FC" w:rsidRPr="00643FB7" w:rsidRDefault="001360EF" w:rsidP="00643FB7">
      <w:pPr>
        <w:pStyle w:val="ECCParagraph"/>
        <w:rPr>
          <w:lang w:val="en-US"/>
        </w:rPr>
      </w:pPr>
      <w:r>
        <w:rPr>
          <w:lang w:val="en-US"/>
        </w:rPr>
        <w:t>[</w:t>
      </w:r>
      <w:r w:rsidR="00EF5984">
        <w:rPr>
          <w:lang w:val="en-US"/>
        </w:rPr>
        <w:t>Note: the outdoor calculations should be included</w:t>
      </w:r>
      <w:r w:rsidR="00EC0AE0">
        <w:rPr>
          <w:lang w:val="en-US"/>
        </w:rPr>
        <w:t xml:space="preserve"> for WIA III and WIA IV</w:t>
      </w:r>
      <w:r w:rsidR="00EF5984">
        <w:rPr>
          <w:lang w:val="en-US"/>
        </w:rPr>
        <w:t>.]</w:t>
      </w:r>
    </w:p>
    <w:p w:rsidR="00C01199" w:rsidRDefault="00C01199" w:rsidP="00643FB7">
      <w:pPr>
        <w:pStyle w:val="ECCParagraph"/>
      </w:pPr>
      <w:r>
        <w:t>Consider adding calculations with the SRDs operating above their sensitivity</w:t>
      </w:r>
    </w:p>
    <w:p w:rsidR="00C01199" w:rsidRDefault="00C01199" w:rsidP="00643FB7">
      <w:pPr>
        <w:pStyle w:val="ECCParagraph"/>
      </w:pPr>
      <w:r>
        <w:lastRenderedPageBreak/>
        <w:t>Consider developing SEAMCAT simulations</w:t>
      </w:r>
    </w:p>
    <w:p w:rsidR="005037C7" w:rsidRDefault="005037C7" w:rsidP="00643FB7">
      <w:pPr>
        <w:pStyle w:val="berschrift4"/>
      </w:pPr>
      <w:bookmarkStart w:id="164" w:name="_Toc345916484"/>
      <w:r>
        <w:t>Conclusion on WIA sharing with SRDs</w:t>
      </w:r>
      <w:bookmarkEnd w:id="164"/>
    </w:p>
    <w:p w:rsidR="00C01199" w:rsidRDefault="00C01199" w:rsidP="00643FB7">
      <w:r>
        <w:t>Refer to side lobe calculations…</w:t>
      </w:r>
    </w:p>
    <w:p w:rsidR="00C01199" w:rsidRDefault="00C01199" w:rsidP="00643FB7"/>
    <w:p w:rsidR="005037C7" w:rsidRPr="005037C7" w:rsidRDefault="00C01199" w:rsidP="00643FB7">
      <w:r>
        <w:t>[</w:t>
      </w:r>
      <w:r w:rsidR="005037C7" w:rsidRPr="005037C7">
        <w:t xml:space="preserve">Given that SRD devices and </w:t>
      </w:r>
      <w:r>
        <w:t>WIA</w:t>
      </w:r>
      <w:r w:rsidR="005037C7" w:rsidRPr="005037C7">
        <w:t xml:space="preserve"> systems are likely to use channelisation with maximum bandwidths in the region of 20 MHz it is feasible to introduce FWA systems into the same environment as SRD devices for the following reasons:</w:t>
      </w:r>
    </w:p>
    <w:p w:rsidR="005037C7" w:rsidRDefault="005037C7" w:rsidP="00643FB7">
      <w:pPr>
        <w:pStyle w:val="ECCParBulleted"/>
      </w:pPr>
      <w:r>
        <w:t>The majority of SRD devices are likely to be operated indoors;</w:t>
      </w:r>
    </w:p>
    <w:p w:rsidR="005037C7" w:rsidRDefault="005037C7" w:rsidP="00643FB7">
      <w:pPr>
        <w:pStyle w:val="ECCParBulleted"/>
      </w:pPr>
      <w:r>
        <w:t>The number of SRD devices currently using this band is very low.</w:t>
      </w:r>
      <w:r w:rsidR="00C01199">
        <w:t>]</w:t>
      </w:r>
    </w:p>
    <w:p w:rsidR="005037C7" w:rsidRPr="00A14603" w:rsidRDefault="005037C7" w:rsidP="00643FB7">
      <w:pPr>
        <w:pStyle w:val="ECCParagraph"/>
      </w:pPr>
    </w:p>
    <w:p w:rsidR="006E7227" w:rsidRDefault="00866628" w:rsidP="00B84309">
      <w:pPr>
        <w:pStyle w:val="berschrift2"/>
      </w:pPr>
      <w:bookmarkStart w:id="165" w:name="_Toc345916485"/>
      <w:r w:rsidRPr="00866628">
        <w:t>INTELLIGENT TRANSPORT SYSTEMS (ITS)</w:t>
      </w:r>
      <w:bookmarkEnd w:id="165"/>
    </w:p>
    <w:p w:rsidR="00782D14" w:rsidRDefault="00782D14" w:rsidP="00782D14">
      <w:pPr>
        <w:pStyle w:val="ECCParagraph"/>
      </w:pPr>
      <w:r>
        <w:t xml:space="preserve">WIA and ITS systems can operate on the same channel, therefor coexistence problems can be expected at both sites. </w:t>
      </w:r>
    </w:p>
    <w:p w:rsidR="00782D14" w:rsidRDefault="00782D14" w:rsidP="00782D14">
      <w:pPr>
        <w:pStyle w:val="ECCParagraph"/>
      </w:pPr>
      <w:r>
        <w:t>Regarding coexistence studies, two main types of potential problems have been identified:</w:t>
      </w:r>
    </w:p>
    <w:p w:rsidR="00782D14" w:rsidRDefault="00782D14" w:rsidP="00782D14">
      <w:pPr>
        <w:pStyle w:val="ECCParagraph"/>
      </w:pPr>
      <w:r>
        <w:t>-</w:t>
      </w:r>
      <w:r>
        <w:tab/>
      </w:r>
      <w:proofErr w:type="gramStart"/>
      <w:r>
        <w:t>interference</w:t>
      </w:r>
      <w:proofErr w:type="gramEnd"/>
      <w:r>
        <w:t xml:space="preserve"> from WIA (indoor / outdoor) on the ITS On-board unit (OBU),</w:t>
      </w:r>
    </w:p>
    <w:p w:rsidR="00782D14" w:rsidRDefault="00782D14" w:rsidP="00C312EE">
      <w:pPr>
        <w:pStyle w:val="ECCParagraph"/>
      </w:pPr>
      <w:r>
        <w:t>-</w:t>
      </w:r>
      <w:r>
        <w:tab/>
      </w:r>
      <w:proofErr w:type="gramStart"/>
      <w:r>
        <w:t>interference</w:t>
      </w:r>
      <w:proofErr w:type="gramEnd"/>
      <w:r>
        <w:t xml:space="preserve"> from the ITS OBU to WIA (indoor/outdoor),</w:t>
      </w:r>
    </w:p>
    <w:p w:rsidR="00782D14" w:rsidRDefault="00782D14" w:rsidP="00C312EE">
      <w:pPr>
        <w:pStyle w:val="ECCParagraph"/>
      </w:pPr>
      <w:r w:rsidRPr="00C312EE">
        <w:rPr>
          <w:highlight w:val="yellow"/>
        </w:rPr>
        <w:t>[</w:t>
      </w:r>
      <w:r w:rsidR="00563086">
        <w:rPr>
          <w:highlight w:val="yellow"/>
        </w:rPr>
        <w:t xml:space="preserve">Note: </w:t>
      </w:r>
      <w:r w:rsidRPr="00C312EE">
        <w:rPr>
          <w:highlight w:val="yellow"/>
        </w:rPr>
        <w:t>we should also insert some consideration to address the case where OBU is entering in a factory.]</w:t>
      </w:r>
    </w:p>
    <w:p w:rsidR="00563086" w:rsidRPr="00563086" w:rsidRDefault="00880DAC" w:rsidP="00C312EE">
      <w:pPr>
        <w:pStyle w:val="ECCParagraph"/>
      </w:pPr>
      <w:r>
        <w:t>The same propagation model as in section 5.2 is considered for the MCL calculations.</w:t>
      </w:r>
    </w:p>
    <w:p w:rsidR="00563086" w:rsidRDefault="00563086" w:rsidP="00C312EE">
      <w:pPr>
        <w:pStyle w:val="berschrift3"/>
      </w:pPr>
      <w:bookmarkStart w:id="166" w:name="_Toc345916486"/>
      <w:r w:rsidRPr="00281916">
        <w:t>C</w:t>
      </w:r>
      <w:r>
        <w:t>ompatibility between interferer WIA (indoor)</w:t>
      </w:r>
      <w:r w:rsidRPr="00281916">
        <w:t xml:space="preserve"> </w:t>
      </w:r>
      <w:r>
        <w:t>and victim ITS</w:t>
      </w:r>
      <w:bookmarkEnd w:id="166"/>
    </w:p>
    <w:p w:rsidR="00563086" w:rsidRDefault="00563086" w:rsidP="00563086">
      <w:r w:rsidRPr="00F31894">
        <w:rPr>
          <w:lang w:val="en-US"/>
        </w:rPr>
        <w:t xml:space="preserve">The compatibility between interferer WIA (indoor) with 1 MHz bandwidth and the victim </w:t>
      </w:r>
      <w:proofErr w:type="gramStart"/>
      <w:r w:rsidRPr="00F31894">
        <w:rPr>
          <w:lang w:val="en-US"/>
        </w:rPr>
        <w:t>ITS is</w:t>
      </w:r>
      <w:proofErr w:type="gramEnd"/>
      <w:r w:rsidRPr="00F31894">
        <w:rPr>
          <w:lang w:val="en-US"/>
        </w:rPr>
        <w:t xml:space="preserve"> listed in </w:t>
      </w:r>
      <w:r w:rsidR="00905B32" w:rsidRPr="001360EF">
        <w:rPr>
          <w:highlight w:val="yellow"/>
        </w:rPr>
        <w:fldChar w:fldCharType="begin"/>
      </w:r>
      <w:r w:rsidRPr="001360EF">
        <w:rPr>
          <w:highlight w:val="yellow"/>
          <w:lang w:val="en-US"/>
        </w:rPr>
        <w:instrText xml:space="preserve"> REF _Ref341992325 \h </w:instrText>
      </w:r>
      <w:r w:rsidR="001360EF">
        <w:rPr>
          <w:highlight w:val="yellow"/>
        </w:rPr>
        <w:instrText xml:space="preserve"> \* MERGEFORMAT </w:instrText>
      </w:r>
      <w:r w:rsidR="00905B32" w:rsidRPr="001360EF">
        <w:rPr>
          <w:highlight w:val="yellow"/>
        </w:rPr>
      </w:r>
      <w:r w:rsidR="00905B32" w:rsidRPr="001360EF">
        <w:rPr>
          <w:highlight w:val="yellow"/>
        </w:rPr>
        <w:fldChar w:fldCharType="separate"/>
      </w:r>
      <w:r w:rsidRPr="001360EF">
        <w:rPr>
          <w:highlight w:val="yellow"/>
          <w:lang w:val="en-US"/>
        </w:rPr>
        <w:t>Table </w:t>
      </w:r>
      <w:r w:rsidRPr="001360EF">
        <w:rPr>
          <w:noProof/>
          <w:highlight w:val="yellow"/>
          <w:lang w:val="en-US"/>
        </w:rPr>
        <w:t>4</w:t>
      </w:r>
      <w:r w:rsidR="00905B32" w:rsidRPr="001360EF">
        <w:rPr>
          <w:highlight w:val="yellow"/>
        </w:rPr>
        <w:fldChar w:fldCharType="end"/>
      </w:r>
      <w:r w:rsidRPr="00F31894">
        <w:rPr>
          <w:lang w:val="en-US"/>
        </w:rPr>
        <w:t xml:space="preserve">. </w:t>
      </w:r>
      <w:r>
        <w:t>The final result of compatibility consideration is a required separation distance between interferer WIA an victim ITS.</w:t>
      </w:r>
    </w:p>
    <w:p w:rsidR="00563086" w:rsidRDefault="00563086" w:rsidP="00563086">
      <w:pPr>
        <w:pStyle w:val="Beschriftung"/>
        <w:keepNext/>
      </w:pPr>
      <w:r>
        <w:t>Table </w:t>
      </w:r>
      <w:r w:rsidR="00905B32">
        <w:fldChar w:fldCharType="begin"/>
      </w:r>
      <w:r>
        <w:instrText xml:space="preserve"> SEQ Table \* ARABIC </w:instrText>
      </w:r>
      <w:r w:rsidR="00905B32">
        <w:fldChar w:fldCharType="separate"/>
      </w:r>
      <w:r w:rsidR="005E0E92">
        <w:rPr>
          <w:noProof/>
        </w:rPr>
        <w:t>68</w:t>
      </w:r>
      <w:r w:rsidR="00905B32">
        <w:rPr>
          <w:noProof/>
        </w:rPr>
        <w:fldChar w:fldCharType="end"/>
      </w:r>
      <w:r w:rsidR="00515073">
        <w:t xml:space="preserve">: </w:t>
      </w:r>
      <w:r>
        <w:t xml:space="preserve">Interferer WIA I bandwidth 1 MHz, victim ITS </w:t>
      </w:r>
      <w:r w:rsidR="00515073" w:rsidRPr="00515073">
        <w:rPr>
          <w:highlight w:val="yellow"/>
        </w:rPr>
        <w:t>[table format]</w:t>
      </w:r>
    </w:p>
    <w:tbl>
      <w:tblPr>
        <w:tblW w:w="9481" w:type="dxa"/>
        <w:tblInd w:w="55" w:type="dxa"/>
        <w:tblCellMar>
          <w:left w:w="70" w:type="dxa"/>
          <w:right w:w="70" w:type="dxa"/>
        </w:tblCellMar>
        <w:tblLook w:val="0000" w:firstRow="0" w:lastRow="0" w:firstColumn="0" w:lastColumn="0" w:noHBand="0" w:noVBand="0"/>
      </w:tblPr>
      <w:tblGrid>
        <w:gridCol w:w="4599"/>
        <w:gridCol w:w="652"/>
        <w:gridCol w:w="1049"/>
        <w:gridCol w:w="733"/>
        <w:gridCol w:w="1074"/>
        <w:gridCol w:w="733"/>
        <w:gridCol w:w="641"/>
      </w:tblGrid>
      <w:tr w:rsidR="00563086" w:rsidRPr="002E7DD5" w:rsidTr="00582284">
        <w:trPr>
          <w:trHeight w:val="270"/>
          <w:tblHeader/>
        </w:trPr>
        <w:tc>
          <w:tcPr>
            <w:tcW w:w="4599" w:type="dxa"/>
            <w:tcBorders>
              <w:top w:val="single" w:sz="8" w:space="0" w:color="auto"/>
              <w:left w:val="single" w:sz="8" w:space="0" w:color="auto"/>
              <w:bottom w:val="single" w:sz="8"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LINK BUDGET</w:t>
            </w:r>
          </w:p>
        </w:tc>
        <w:tc>
          <w:tcPr>
            <w:tcW w:w="652" w:type="dxa"/>
            <w:tcBorders>
              <w:top w:val="single" w:sz="8" w:space="0" w:color="auto"/>
              <w:left w:val="nil"/>
              <w:bottom w:val="single" w:sz="8" w:space="0" w:color="auto"/>
              <w:right w:val="single" w:sz="4" w:space="0" w:color="auto"/>
            </w:tcBorders>
            <w:shd w:val="clear" w:color="auto" w:fill="auto"/>
            <w:noWrap/>
            <w:vAlign w:val="bottom"/>
          </w:tcPr>
          <w:p w:rsidR="00563086" w:rsidRPr="002E7DD5" w:rsidRDefault="00563086" w:rsidP="00582284">
            <w:pPr>
              <w:pStyle w:val="Tabletext"/>
              <w:rPr>
                <w:b/>
                <w:bCs/>
              </w:rPr>
            </w:pPr>
            <w:r w:rsidRPr="002E7DD5">
              <w:rPr>
                <w:b/>
                <w:bCs/>
              </w:rPr>
              <w:t>Value</w:t>
            </w:r>
          </w:p>
        </w:tc>
        <w:tc>
          <w:tcPr>
            <w:tcW w:w="1049"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Units</w:t>
            </w:r>
          </w:p>
        </w:tc>
        <w:tc>
          <w:tcPr>
            <w:tcW w:w="733"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Urban</w:t>
            </w:r>
          </w:p>
        </w:tc>
        <w:tc>
          <w:tcPr>
            <w:tcW w:w="1074"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Suburban</w:t>
            </w:r>
          </w:p>
        </w:tc>
        <w:tc>
          <w:tcPr>
            <w:tcW w:w="733"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Rural</w:t>
            </w:r>
          </w:p>
        </w:tc>
        <w:tc>
          <w:tcPr>
            <w:tcW w:w="641" w:type="dxa"/>
            <w:tcBorders>
              <w:top w:val="single" w:sz="8" w:space="0" w:color="auto"/>
              <w:left w:val="single" w:sz="4" w:space="0" w:color="auto"/>
              <w:bottom w:val="single" w:sz="8" w:space="0" w:color="auto"/>
              <w:right w:val="single" w:sz="8" w:space="0" w:color="auto"/>
            </w:tcBorders>
            <w:shd w:val="clear" w:color="auto" w:fill="auto"/>
            <w:noWrap/>
            <w:vAlign w:val="center"/>
          </w:tcPr>
          <w:p w:rsidR="00563086" w:rsidRPr="002E7DD5" w:rsidRDefault="00563086" w:rsidP="00582284">
            <w:pPr>
              <w:pStyle w:val="Tabletext"/>
              <w:jc w:val="center"/>
              <w:rPr>
                <w:b/>
                <w:bCs/>
              </w:rPr>
            </w:pPr>
            <w:r w:rsidRPr="002E7DD5">
              <w:rPr>
                <w:b/>
                <w:bCs/>
              </w:rPr>
              <w:t>ETSI</w:t>
            </w:r>
          </w:p>
        </w:tc>
      </w:tr>
      <w:tr w:rsidR="00563086" w:rsidRPr="00D239E7" w:rsidTr="00582284">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Emission part: WIA-I: 1 MHz</w:t>
            </w:r>
          </w:p>
        </w:tc>
        <w:tc>
          <w:tcPr>
            <w:tcW w:w="652" w:type="dxa"/>
            <w:tcBorders>
              <w:top w:val="single" w:sz="8" w:space="0" w:color="auto"/>
              <w:left w:val="nil"/>
              <w:bottom w:val="single" w:sz="4" w:space="0" w:color="auto"/>
              <w:right w:val="single" w:sz="4" w:space="0" w:color="auto"/>
            </w:tcBorders>
            <w:shd w:val="clear" w:color="auto" w:fill="auto"/>
            <w:noWrap/>
            <w:vAlign w:val="bottom"/>
          </w:tcPr>
          <w:p w:rsidR="00563086" w:rsidRPr="002E7DD5" w:rsidRDefault="00563086" w:rsidP="00582284">
            <w:pPr>
              <w:pStyle w:val="Tabletext"/>
              <w:jc w:val="center"/>
              <w:rPr>
                <w:color w:val="FF0000"/>
              </w:rPr>
            </w:pPr>
            <w:r w:rsidRPr="002E7DD5">
              <w:rPr>
                <w:color w:val="FF0000"/>
              </w:rPr>
              <w:t> </w:t>
            </w:r>
          </w:p>
        </w:tc>
        <w:tc>
          <w:tcPr>
            <w:tcW w:w="1049" w:type="dxa"/>
            <w:tcBorders>
              <w:top w:val="single" w:sz="8" w:space="0" w:color="auto"/>
              <w:left w:val="nil"/>
              <w:bottom w:val="single" w:sz="4" w:space="0" w:color="auto"/>
              <w:right w:val="single" w:sz="4" w:space="0" w:color="auto"/>
            </w:tcBorders>
            <w:shd w:val="clear" w:color="auto" w:fill="auto"/>
            <w:noWrap/>
            <w:vAlign w:val="center"/>
          </w:tcPr>
          <w:p w:rsidR="00563086" w:rsidRPr="00D239E7"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D239E7" w:rsidRDefault="00563086" w:rsidP="00582284">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D239E7"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D239E7" w:rsidRDefault="00563086" w:rsidP="00582284">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563086" w:rsidRPr="00D239E7"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954362" w:rsidRDefault="00563086" w:rsidP="00582284">
            <w:pPr>
              <w:pStyle w:val="Tabletext"/>
            </w:pPr>
            <w:r w:rsidRPr="00954362">
              <w:t>Bandwidth</w:t>
            </w:r>
          </w:p>
        </w:tc>
        <w:tc>
          <w:tcPr>
            <w:tcW w:w="652" w:type="dxa"/>
            <w:tcBorders>
              <w:top w:val="nil"/>
              <w:left w:val="nil"/>
              <w:bottom w:val="single" w:sz="4" w:space="0" w:color="auto"/>
              <w:right w:val="single" w:sz="4" w:space="0" w:color="auto"/>
            </w:tcBorders>
            <w:shd w:val="clear" w:color="auto" w:fill="auto"/>
            <w:noWrap/>
            <w:vAlign w:val="bottom"/>
          </w:tcPr>
          <w:p w:rsidR="00563086" w:rsidRPr="002E7DD5" w:rsidRDefault="00563086" w:rsidP="00582284">
            <w:pPr>
              <w:pStyle w:val="Tabletext"/>
              <w:jc w:val="center"/>
              <w:rPr>
                <w:color w:val="FF0000"/>
              </w:rPr>
            </w:pPr>
            <w:r w:rsidRPr="002E7DD5">
              <w:rPr>
                <w:color w:val="FF0000"/>
              </w:rPr>
              <w:t>1</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641"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954362" w:rsidRDefault="00563086" w:rsidP="00582284">
            <w:pPr>
              <w:pStyle w:val="Tabletext"/>
            </w:pPr>
            <w:r w:rsidRPr="00954362">
              <w:t xml:space="preserve">Tx out, eirp </w:t>
            </w:r>
          </w:p>
        </w:tc>
        <w:tc>
          <w:tcPr>
            <w:tcW w:w="652" w:type="dxa"/>
            <w:tcBorders>
              <w:top w:val="nil"/>
              <w:left w:val="nil"/>
              <w:bottom w:val="single" w:sz="4" w:space="0" w:color="auto"/>
              <w:right w:val="single" w:sz="4" w:space="0" w:color="auto"/>
            </w:tcBorders>
            <w:shd w:val="clear" w:color="auto" w:fill="auto"/>
            <w:noWrap/>
            <w:vAlign w:val="bottom"/>
          </w:tcPr>
          <w:p w:rsidR="00563086" w:rsidRPr="002E7DD5" w:rsidRDefault="00563086" w:rsidP="00582284">
            <w:pPr>
              <w:pStyle w:val="Tabletext"/>
              <w:jc w:val="center"/>
              <w:rPr>
                <w:color w:val="FF0000"/>
              </w:rPr>
            </w:pPr>
            <w:r w:rsidRPr="002E7DD5">
              <w:rPr>
                <w:color w:val="FF0000"/>
              </w:rPr>
              <w:t>26</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26</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26</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26</w:t>
            </w:r>
          </w:p>
        </w:tc>
        <w:tc>
          <w:tcPr>
            <w:tcW w:w="641"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r>
              <w:t>26</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954362" w:rsidRDefault="00563086" w:rsidP="00582284">
            <w:pPr>
              <w:pStyle w:val="Tabletext"/>
            </w:pPr>
            <w:r w:rsidRPr="00954362">
              <w:t>effect of TPC (dB)</w:t>
            </w:r>
          </w:p>
        </w:tc>
        <w:tc>
          <w:tcPr>
            <w:tcW w:w="652" w:type="dxa"/>
            <w:tcBorders>
              <w:top w:val="nil"/>
              <w:left w:val="nil"/>
              <w:bottom w:val="single" w:sz="4" w:space="0" w:color="auto"/>
              <w:right w:val="single" w:sz="4" w:space="0" w:color="auto"/>
            </w:tcBorders>
            <w:shd w:val="clear" w:color="auto" w:fill="auto"/>
            <w:noWrap/>
            <w:vAlign w:val="bottom"/>
          </w:tcPr>
          <w:p w:rsidR="00563086" w:rsidRPr="002E7DD5" w:rsidRDefault="00563086" w:rsidP="00582284">
            <w:pPr>
              <w:pStyle w:val="Tabletext"/>
              <w:jc w:val="center"/>
              <w:rPr>
                <w:color w:val="FF0000"/>
              </w:rPr>
            </w:pPr>
            <w:r w:rsidRPr="002E7DD5">
              <w:rPr>
                <w:color w:val="FF0000"/>
              </w:rPr>
              <w:t>0</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0</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0</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0</w:t>
            </w:r>
          </w:p>
        </w:tc>
        <w:tc>
          <w:tcPr>
            <w:tcW w:w="641"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r w:rsidRPr="00954362">
              <w:t>0</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954362" w:rsidRDefault="00563086" w:rsidP="00582284">
            <w:pPr>
              <w:pStyle w:val="Tabletext"/>
            </w:pPr>
            <w:r>
              <w:t>Wall loss</w:t>
            </w:r>
          </w:p>
        </w:tc>
        <w:tc>
          <w:tcPr>
            <w:tcW w:w="652" w:type="dxa"/>
            <w:tcBorders>
              <w:top w:val="nil"/>
              <w:left w:val="nil"/>
              <w:bottom w:val="single" w:sz="4" w:space="0" w:color="auto"/>
              <w:right w:val="single" w:sz="4" w:space="0" w:color="auto"/>
            </w:tcBorders>
            <w:shd w:val="clear" w:color="auto" w:fill="auto"/>
            <w:noWrap/>
            <w:vAlign w:val="bottom"/>
          </w:tcPr>
          <w:p w:rsidR="00563086" w:rsidRPr="002E7DD5" w:rsidRDefault="00563086" w:rsidP="00582284">
            <w:pPr>
              <w:pStyle w:val="Tabletext"/>
              <w:jc w:val="center"/>
              <w:rPr>
                <w:color w:val="FF0000"/>
              </w:rPr>
            </w:pPr>
            <w:r w:rsidRPr="002E7DD5">
              <w:rPr>
                <w:color w:val="FF0000"/>
              </w:rPr>
              <w:t>15</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dB</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rsidRPr="00B317EE">
              <w:t>15</w:t>
            </w: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rsidRPr="00B317EE">
              <w:t>15</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rsidRPr="00B317EE">
              <w:t>15</w:t>
            </w:r>
          </w:p>
        </w:tc>
        <w:tc>
          <w:tcPr>
            <w:tcW w:w="641"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r w:rsidRPr="00B317EE">
              <w:t>15</w:t>
            </w:r>
          </w:p>
        </w:tc>
      </w:tr>
      <w:tr w:rsidR="00563086" w:rsidRPr="00954362" w:rsidTr="00582284">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563086" w:rsidRPr="00954362" w:rsidRDefault="00563086" w:rsidP="00582284">
            <w:pPr>
              <w:pStyle w:val="Tabletext"/>
            </w:pPr>
            <w:r w:rsidRPr="00954362">
              <w:t xml:space="preserve">Antenna Gain </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563086" w:rsidRPr="002E7DD5" w:rsidRDefault="00563086" w:rsidP="00582284">
            <w:pPr>
              <w:pStyle w:val="Tabletext"/>
              <w:jc w:val="center"/>
              <w:rPr>
                <w:color w:val="FF0000"/>
              </w:rPr>
            </w:pPr>
            <w:r w:rsidRPr="002E7DD5">
              <w:rPr>
                <w:color w:val="FF0000"/>
              </w:rPr>
              <w:t>0</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Default="00563086" w:rsidP="00582284">
            <w:pPr>
              <w:pStyle w:val="Tabletext"/>
              <w:jc w:val="center"/>
            </w:pPr>
            <w:r>
              <w:t>dBi</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Default="00563086" w:rsidP="00582284">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Default="00563086" w:rsidP="00582284">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Default="00563086" w:rsidP="00582284">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Default="00563086" w:rsidP="00582284">
            <w:pPr>
              <w:pStyle w:val="Tabletext"/>
              <w:jc w:val="center"/>
            </w:pPr>
          </w:p>
        </w:tc>
      </w:tr>
      <w:tr w:rsidR="00563086" w:rsidRPr="00954362" w:rsidTr="00582284">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563086" w:rsidRPr="00954362" w:rsidRDefault="00563086" w:rsidP="00582284">
            <w:pPr>
              <w:pStyle w:val="Tabletext"/>
            </w:pPr>
            <w:r w:rsidRPr="00BF6714">
              <w:t>Bandwi</w:t>
            </w:r>
            <w:r>
              <w:t>d</w:t>
            </w:r>
            <w:r w:rsidRPr="00BF6714">
              <w:t>th correction</w:t>
            </w:r>
            <w:r>
              <w:t xml:space="preserve"> factor (</w:t>
            </w:r>
            <w:r w:rsidRPr="00BF6714">
              <w:t xml:space="preserve"> I</w:t>
            </w:r>
            <w:r w:rsidRPr="00B26DB6">
              <w:rPr>
                <w:vertAlign w:val="subscript"/>
              </w:rPr>
              <w:t>tBW</w:t>
            </w:r>
            <w:r w:rsidRPr="00BF6714">
              <w:t xml:space="preserve"> &gt; V</w:t>
            </w:r>
            <w:r w:rsidRPr="00B26DB6">
              <w:rPr>
                <w:vertAlign w:val="subscript"/>
              </w:rPr>
              <w:t>rBW</w:t>
            </w:r>
            <w:r>
              <w:t>)</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563086" w:rsidRPr="002E7DD5" w:rsidRDefault="00563086" w:rsidP="00582284">
            <w:pPr>
              <w:pStyle w:val="Tabletext"/>
              <w:jc w:val="center"/>
              <w:rPr>
                <w:color w:val="FF0000"/>
              </w:rPr>
            </w:pPr>
            <w:r w:rsidRPr="002E7DD5">
              <w:rPr>
                <w:color w:val="FF0000"/>
              </w:rPr>
              <w:t>0</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2E7DD5"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b/>
                <w:bCs/>
              </w:rPr>
            </w:pPr>
            <w:r w:rsidRPr="002E7DD5">
              <w:rPr>
                <w:b/>
                <w:bCs/>
              </w:rPr>
              <w:t>Net Tx Out eirp (spurious level)</w:t>
            </w:r>
          </w:p>
        </w:tc>
        <w:tc>
          <w:tcPr>
            <w:tcW w:w="652" w:type="dxa"/>
            <w:tcBorders>
              <w:top w:val="nil"/>
              <w:left w:val="nil"/>
              <w:bottom w:val="single" w:sz="4" w:space="0" w:color="auto"/>
              <w:right w:val="single" w:sz="4" w:space="0" w:color="auto"/>
            </w:tcBorders>
            <w:shd w:val="clear" w:color="auto" w:fill="auto"/>
            <w:noWrap/>
            <w:vAlign w:val="bottom"/>
          </w:tcPr>
          <w:p w:rsidR="00563086" w:rsidRPr="002E7DD5" w:rsidRDefault="00563086" w:rsidP="00582284">
            <w:pPr>
              <w:pStyle w:val="Tabletext"/>
              <w:jc w:val="center"/>
              <w:rPr>
                <w:b/>
                <w:bCs/>
                <w:color w:val="FF0000"/>
              </w:rPr>
            </w:pPr>
            <w:r w:rsidRPr="002E7DD5">
              <w:rPr>
                <w:b/>
                <w:bCs/>
                <w:color w:val="FF0000"/>
              </w:rPr>
              <w:t> </w:t>
            </w:r>
          </w:p>
        </w:tc>
        <w:tc>
          <w:tcPr>
            <w:tcW w:w="1049"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dBm/MHz</w:t>
            </w:r>
          </w:p>
        </w:tc>
        <w:tc>
          <w:tcPr>
            <w:tcW w:w="733"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11</w:t>
            </w:r>
          </w:p>
        </w:tc>
        <w:tc>
          <w:tcPr>
            <w:tcW w:w="1074"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11</w:t>
            </w:r>
          </w:p>
        </w:tc>
        <w:tc>
          <w:tcPr>
            <w:tcW w:w="733"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11</w:t>
            </w:r>
          </w:p>
        </w:tc>
        <w:tc>
          <w:tcPr>
            <w:tcW w:w="641" w:type="dxa"/>
            <w:tcBorders>
              <w:top w:val="nil"/>
              <w:left w:val="nil"/>
              <w:bottom w:val="single" w:sz="4" w:space="0" w:color="auto"/>
              <w:right w:val="single" w:sz="8" w:space="0" w:color="auto"/>
            </w:tcBorders>
            <w:shd w:val="clear" w:color="auto" w:fill="auto"/>
            <w:noWrap/>
            <w:vAlign w:val="center"/>
          </w:tcPr>
          <w:p w:rsidR="00563086" w:rsidRPr="002E7DD5" w:rsidRDefault="00563086" w:rsidP="00582284">
            <w:pPr>
              <w:pStyle w:val="Tabletext"/>
              <w:jc w:val="center"/>
              <w:rPr>
                <w:b/>
                <w:bCs/>
              </w:rPr>
            </w:pPr>
            <w:r w:rsidRPr="002E7DD5">
              <w:rPr>
                <w:b/>
                <w:bCs/>
              </w:rPr>
              <w:t>11</w:t>
            </w:r>
          </w:p>
        </w:tc>
      </w:tr>
      <w:tr w:rsidR="00563086" w:rsidRPr="00954362" w:rsidTr="00582284">
        <w:trPr>
          <w:trHeight w:val="270"/>
        </w:trPr>
        <w:tc>
          <w:tcPr>
            <w:tcW w:w="4599" w:type="dxa"/>
            <w:tcBorders>
              <w:top w:val="nil"/>
              <w:left w:val="single" w:sz="8" w:space="0" w:color="auto"/>
              <w:bottom w:val="nil"/>
            </w:tcBorders>
            <w:shd w:val="clear" w:color="auto" w:fill="auto"/>
            <w:noWrap/>
            <w:vAlign w:val="bottom"/>
          </w:tcPr>
          <w:p w:rsidR="00563086" w:rsidRPr="00954362" w:rsidRDefault="00563086" w:rsidP="00582284">
            <w:pPr>
              <w:pStyle w:val="Tabletext"/>
            </w:pPr>
            <w:r w:rsidRPr="00954362">
              <w:t> </w:t>
            </w:r>
          </w:p>
        </w:tc>
        <w:tc>
          <w:tcPr>
            <w:tcW w:w="652" w:type="dxa"/>
            <w:tcBorders>
              <w:top w:val="single" w:sz="8" w:space="0" w:color="auto"/>
              <w:bottom w:val="nil"/>
            </w:tcBorders>
            <w:shd w:val="clear" w:color="auto" w:fill="auto"/>
            <w:noWrap/>
            <w:vAlign w:val="bottom"/>
          </w:tcPr>
          <w:p w:rsidR="00563086" w:rsidRPr="002E7DD5" w:rsidRDefault="00563086" w:rsidP="00582284">
            <w:pPr>
              <w:pStyle w:val="Tabletext"/>
              <w:jc w:val="center"/>
              <w:rPr>
                <w:color w:val="FF0000"/>
              </w:rPr>
            </w:pPr>
            <w:r w:rsidRPr="002E7DD5">
              <w:rPr>
                <w:color w:val="FF0000"/>
              </w:rPr>
              <w:t> </w:t>
            </w:r>
          </w:p>
        </w:tc>
        <w:tc>
          <w:tcPr>
            <w:tcW w:w="1049" w:type="dxa"/>
            <w:tcBorders>
              <w:top w:val="single" w:sz="8" w:space="0" w:color="auto"/>
              <w:bottom w:val="single" w:sz="8"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tcBorders>
            <w:shd w:val="clear" w:color="auto" w:fill="auto"/>
            <w:noWrap/>
            <w:vAlign w:val="center"/>
          </w:tcPr>
          <w:p w:rsidR="00563086" w:rsidRPr="00954362" w:rsidRDefault="00563086" w:rsidP="00582284">
            <w:pPr>
              <w:pStyle w:val="Tabletext"/>
              <w:jc w:val="center"/>
            </w:pPr>
          </w:p>
        </w:tc>
        <w:tc>
          <w:tcPr>
            <w:tcW w:w="1074"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733"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Reception part: ITS</w:t>
            </w:r>
          </w:p>
        </w:tc>
        <w:tc>
          <w:tcPr>
            <w:tcW w:w="652" w:type="dxa"/>
            <w:tcBorders>
              <w:top w:val="single" w:sz="8" w:space="0" w:color="auto"/>
              <w:left w:val="nil"/>
              <w:bottom w:val="single" w:sz="4" w:space="0" w:color="auto"/>
              <w:right w:val="single" w:sz="4" w:space="0" w:color="auto"/>
            </w:tcBorders>
            <w:shd w:val="clear" w:color="auto" w:fill="auto"/>
            <w:noWrap/>
            <w:vAlign w:val="bottom"/>
          </w:tcPr>
          <w:p w:rsidR="00563086" w:rsidRPr="002E7DD5" w:rsidRDefault="00563086" w:rsidP="00582284">
            <w:pPr>
              <w:pStyle w:val="Tabletext"/>
              <w:jc w:val="center"/>
              <w:rPr>
                <w:color w:val="FF0000"/>
              </w:rPr>
            </w:pPr>
            <w:r w:rsidRPr="002E7DD5">
              <w:rPr>
                <w:color w:val="FF0000"/>
              </w:rPr>
              <w:t> </w:t>
            </w:r>
          </w:p>
        </w:tc>
        <w:tc>
          <w:tcPr>
            <w:tcW w:w="1049"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4"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Receiver bandwidth</w:t>
            </w:r>
          </w:p>
        </w:tc>
        <w:tc>
          <w:tcPr>
            <w:tcW w:w="652" w:type="dxa"/>
            <w:tcBorders>
              <w:top w:val="nil"/>
              <w:left w:val="nil"/>
              <w:bottom w:val="single" w:sz="4" w:space="0" w:color="auto"/>
              <w:right w:val="single" w:sz="4" w:space="0" w:color="auto"/>
            </w:tcBorders>
            <w:shd w:val="clear" w:color="auto" w:fill="auto"/>
            <w:noWrap/>
            <w:vAlign w:val="bottom"/>
          </w:tcPr>
          <w:p w:rsidR="00563086" w:rsidRPr="002E7DD5" w:rsidRDefault="00563086" w:rsidP="00582284">
            <w:pPr>
              <w:pStyle w:val="Tabletext"/>
              <w:jc w:val="center"/>
              <w:rPr>
                <w:color w:val="FF0000"/>
              </w:rPr>
            </w:pPr>
            <w:r w:rsidRPr="002E7DD5">
              <w:rPr>
                <w:color w:val="FF0000"/>
              </w:rPr>
              <w:t>10</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10</w:t>
            </w: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10</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10</w:t>
            </w:r>
          </w:p>
        </w:tc>
        <w:tc>
          <w:tcPr>
            <w:tcW w:w="641"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r>
              <w:t>10</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954362" w:rsidRDefault="00563086" w:rsidP="00582284">
            <w:pPr>
              <w:pStyle w:val="Tabletext"/>
            </w:pPr>
            <w:r w:rsidRPr="00954362">
              <w:t>Receiver sensitivity</w:t>
            </w:r>
          </w:p>
        </w:tc>
        <w:tc>
          <w:tcPr>
            <w:tcW w:w="652" w:type="dxa"/>
            <w:tcBorders>
              <w:top w:val="nil"/>
              <w:left w:val="nil"/>
              <w:bottom w:val="single" w:sz="4" w:space="0" w:color="auto"/>
              <w:right w:val="single" w:sz="4" w:space="0" w:color="auto"/>
            </w:tcBorders>
            <w:shd w:val="clear" w:color="auto" w:fill="auto"/>
            <w:noWrap/>
            <w:vAlign w:val="bottom"/>
          </w:tcPr>
          <w:p w:rsidR="00563086" w:rsidRPr="002E7DD5" w:rsidRDefault="00563086" w:rsidP="00582284">
            <w:pPr>
              <w:pStyle w:val="Tabletext"/>
              <w:jc w:val="center"/>
              <w:rPr>
                <w:color w:val="FF0000"/>
              </w:rPr>
            </w:pPr>
            <w:r w:rsidRPr="002E7DD5">
              <w:rPr>
                <w:color w:val="FF0000"/>
              </w:rPr>
              <w:t>-82</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rsidRPr="00B317EE">
              <w:t>-</w:t>
            </w:r>
            <w:r>
              <w:t>82</w:t>
            </w: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rsidRPr="00B317EE">
              <w:t>-</w:t>
            </w:r>
            <w:r>
              <w:t>82</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rsidRPr="00B317EE">
              <w:t>-</w:t>
            </w:r>
            <w:r>
              <w:t>82</w:t>
            </w:r>
          </w:p>
        </w:tc>
        <w:tc>
          <w:tcPr>
            <w:tcW w:w="641"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r w:rsidRPr="00B317EE">
              <w:t>-</w:t>
            </w:r>
            <w:r>
              <w:t>82</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954362" w:rsidRDefault="00563086" w:rsidP="00582284">
            <w:pPr>
              <w:pStyle w:val="Tabletext"/>
            </w:pPr>
            <w:r w:rsidRPr="00954362">
              <w:t>Antenna gain</w:t>
            </w:r>
          </w:p>
        </w:tc>
        <w:tc>
          <w:tcPr>
            <w:tcW w:w="652" w:type="dxa"/>
            <w:tcBorders>
              <w:top w:val="nil"/>
              <w:left w:val="nil"/>
              <w:bottom w:val="single" w:sz="4" w:space="0" w:color="auto"/>
              <w:right w:val="single" w:sz="4" w:space="0" w:color="auto"/>
            </w:tcBorders>
            <w:shd w:val="clear" w:color="auto" w:fill="auto"/>
            <w:noWrap/>
            <w:vAlign w:val="bottom"/>
          </w:tcPr>
          <w:p w:rsidR="00563086" w:rsidRPr="002E7DD5" w:rsidRDefault="00563086" w:rsidP="00582284">
            <w:pPr>
              <w:pStyle w:val="Tabletext"/>
              <w:jc w:val="center"/>
              <w:rPr>
                <w:color w:val="FF0000"/>
              </w:rPr>
            </w:pPr>
            <w:r w:rsidRPr="002E7DD5">
              <w:rPr>
                <w:color w:val="FF0000"/>
              </w:rPr>
              <w:t>8</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dBi</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8</w:t>
            </w: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8</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8</w:t>
            </w:r>
          </w:p>
        </w:tc>
        <w:tc>
          <w:tcPr>
            <w:tcW w:w="641"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r>
              <w:t>8</w:t>
            </w:r>
          </w:p>
        </w:tc>
      </w:tr>
      <w:tr w:rsidR="00563086" w:rsidRPr="00954362" w:rsidTr="00582284">
        <w:trPr>
          <w:trHeight w:val="270"/>
        </w:trPr>
        <w:tc>
          <w:tcPr>
            <w:tcW w:w="4599" w:type="dxa"/>
            <w:tcBorders>
              <w:top w:val="nil"/>
              <w:left w:val="single" w:sz="8" w:space="0" w:color="auto"/>
              <w:bottom w:val="single" w:sz="8" w:space="0" w:color="auto"/>
              <w:right w:val="single" w:sz="4" w:space="0" w:color="auto"/>
            </w:tcBorders>
            <w:shd w:val="clear" w:color="auto" w:fill="auto"/>
            <w:noWrap/>
            <w:vAlign w:val="bottom"/>
          </w:tcPr>
          <w:p w:rsidR="00563086" w:rsidRPr="00954362" w:rsidRDefault="00563086" w:rsidP="00582284">
            <w:pPr>
              <w:pStyle w:val="Tabletext"/>
              <w:rPr>
                <w:lang w:val="sv-SE"/>
              </w:rPr>
            </w:pPr>
            <w:r w:rsidRPr="00954362">
              <w:rPr>
                <w:lang w:val="sv-SE"/>
              </w:rPr>
              <w:t>C min per MHz at antenna input</w:t>
            </w:r>
          </w:p>
        </w:tc>
        <w:tc>
          <w:tcPr>
            <w:tcW w:w="652" w:type="dxa"/>
            <w:tcBorders>
              <w:top w:val="nil"/>
              <w:left w:val="nil"/>
              <w:bottom w:val="single" w:sz="8" w:space="0" w:color="auto"/>
              <w:right w:val="single" w:sz="4" w:space="0" w:color="auto"/>
            </w:tcBorders>
            <w:shd w:val="clear" w:color="auto" w:fill="auto"/>
            <w:noWrap/>
            <w:vAlign w:val="bottom"/>
          </w:tcPr>
          <w:p w:rsidR="00563086" w:rsidRPr="002E7DD5" w:rsidRDefault="00563086" w:rsidP="00582284">
            <w:pPr>
              <w:pStyle w:val="Tabletext"/>
              <w:jc w:val="center"/>
              <w:rPr>
                <w:color w:val="FF0000"/>
                <w:lang w:val="sv-SE"/>
              </w:rPr>
            </w:pPr>
            <w:r w:rsidRPr="002E7DD5">
              <w:rPr>
                <w:color w:val="FF0000"/>
                <w:lang w:val="sv-SE"/>
              </w:rPr>
              <w:t> </w:t>
            </w:r>
          </w:p>
        </w:tc>
        <w:tc>
          <w:tcPr>
            <w:tcW w:w="1049"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dBm/MHz</w:t>
            </w:r>
          </w:p>
        </w:tc>
        <w:tc>
          <w:tcPr>
            <w:tcW w:w="733"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t>-100</w:t>
            </w:r>
          </w:p>
        </w:tc>
        <w:tc>
          <w:tcPr>
            <w:tcW w:w="1074"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t>-100</w:t>
            </w:r>
          </w:p>
        </w:tc>
        <w:tc>
          <w:tcPr>
            <w:tcW w:w="733"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t>-100</w:t>
            </w:r>
          </w:p>
        </w:tc>
        <w:tc>
          <w:tcPr>
            <w:tcW w:w="641" w:type="dxa"/>
            <w:tcBorders>
              <w:top w:val="nil"/>
              <w:left w:val="nil"/>
              <w:bottom w:val="single" w:sz="8" w:space="0" w:color="auto"/>
              <w:right w:val="single" w:sz="8" w:space="0" w:color="auto"/>
            </w:tcBorders>
            <w:shd w:val="clear" w:color="auto" w:fill="auto"/>
            <w:noWrap/>
            <w:vAlign w:val="center"/>
          </w:tcPr>
          <w:p w:rsidR="00563086" w:rsidRPr="00954362" w:rsidRDefault="00563086" w:rsidP="00582284">
            <w:pPr>
              <w:pStyle w:val="Tabletext"/>
              <w:jc w:val="center"/>
            </w:pPr>
            <w:r>
              <w:t>-100</w:t>
            </w:r>
          </w:p>
        </w:tc>
      </w:tr>
      <w:tr w:rsidR="00563086" w:rsidRPr="00954362" w:rsidTr="00582284">
        <w:trPr>
          <w:trHeight w:val="270"/>
        </w:trPr>
        <w:tc>
          <w:tcPr>
            <w:tcW w:w="4599" w:type="dxa"/>
            <w:tcBorders>
              <w:top w:val="single" w:sz="8" w:space="0" w:color="auto"/>
              <w:left w:val="single" w:sz="4" w:space="0" w:color="auto"/>
              <w:bottom w:val="single" w:sz="8" w:space="0" w:color="auto"/>
              <w:right w:val="nil"/>
            </w:tcBorders>
            <w:shd w:val="clear" w:color="auto" w:fill="auto"/>
            <w:noWrap/>
            <w:vAlign w:val="bottom"/>
          </w:tcPr>
          <w:p w:rsidR="00563086" w:rsidRPr="00954362" w:rsidRDefault="00563086" w:rsidP="00582284">
            <w:pPr>
              <w:pStyle w:val="Tabletext"/>
            </w:pPr>
          </w:p>
        </w:tc>
        <w:tc>
          <w:tcPr>
            <w:tcW w:w="652" w:type="dxa"/>
            <w:tcBorders>
              <w:top w:val="nil"/>
              <w:left w:val="nil"/>
              <w:bottom w:val="nil"/>
              <w:right w:val="nil"/>
            </w:tcBorders>
            <w:shd w:val="clear" w:color="auto" w:fill="auto"/>
            <w:noWrap/>
            <w:vAlign w:val="bottom"/>
          </w:tcPr>
          <w:p w:rsidR="00563086" w:rsidRPr="002E7DD5" w:rsidRDefault="00563086" w:rsidP="00582284">
            <w:pPr>
              <w:pStyle w:val="Tabletext"/>
              <w:jc w:val="center"/>
              <w:rPr>
                <w:color w:val="FF0000"/>
              </w:rPr>
            </w:pPr>
          </w:p>
        </w:tc>
        <w:tc>
          <w:tcPr>
            <w:tcW w:w="1049"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733"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1074"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733"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lastRenderedPageBreak/>
              <w:t>Protection criterion</w:t>
            </w:r>
          </w:p>
        </w:tc>
        <w:tc>
          <w:tcPr>
            <w:tcW w:w="652" w:type="dxa"/>
            <w:tcBorders>
              <w:top w:val="single" w:sz="8" w:space="0" w:color="auto"/>
              <w:left w:val="nil"/>
              <w:bottom w:val="single" w:sz="4" w:space="0" w:color="auto"/>
              <w:right w:val="single" w:sz="4" w:space="0" w:color="auto"/>
            </w:tcBorders>
            <w:shd w:val="clear" w:color="auto" w:fill="auto"/>
            <w:noWrap/>
            <w:vAlign w:val="bottom"/>
          </w:tcPr>
          <w:p w:rsidR="00563086" w:rsidRPr="002E7DD5" w:rsidRDefault="00563086" w:rsidP="00582284">
            <w:pPr>
              <w:pStyle w:val="Tabletext"/>
              <w:jc w:val="center"/>
              <w:rPr>
                <w:color w:val="FF0000"/>
              </w:rPr>
            </w:pPr>
            <w:r w:rsidRPr="002E7DD5">
              <w:rPr>
                <w:color w:val="FF0000"/>
              </w:rPr>
              <w:t> </w:t>
            </w:r>
          </w:p>
        </w:tc>
        <w:tc>
          <w:tcPr>
            <w:tcW w:w="1049"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Criterion C/I</w:t>
            </w:r>
          </w:p>
        </w:tc>
        <w:tc>
          <w:tcPr>
            <w:tcW w:w="652" w:type="dxa"/>
            <w:tcBorders>
              <w:top w:val="nil"/>
              <w:left w:val="nil"/>
              <w:bottom w:val="single" w:sz="4" w:space="0" w:color="auto"/>
              <w:right w:val="single" w:sz="4" w:space="0" w:color="auto"/>
            </w:tcBorders>
            <w:shd w:val="clear" w:color="auto" w:fill="auto"/>
            <w:noWrap/>
            <w:vAlign w:val="bottom"/>
          </w:tcPr>
          <w:p w:rsidR="00563086" w:rsidRPr="002E7DD5" w:rsidRDefault="00563086" w:rsidP="00582284">
            <w:pPr>
              <w:pStyle w:val="Tabletext"/>
              <w:jc w:val="center"/>
              <w:rPr>
                <w:color w:val="FF0000"/>
              </w:rPr>
            </w:pPr>
            <w:r w:rsidRPr="002E7DD5">
              <w:rPr>
                <w:color w:val="FF0000"/>
              </w:rPr>
              <w:t>6</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6</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6</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6</w:t>
            </w:r>
          </w:p>
        </w:tc>
        <w:tc>
          <w:tcPr>
            <w:tcW w:w="641"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r w:rsidRPr="00954362">
              <w:t>6</w:t>
            </w:r>
          </w:p>
        </w:tc>
      </w:tr>
      <w:tr w:rsidR="00563086" w:rsidRPr="002E7DD5"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b/>
                <w:bCs/>
              </w:rPr>
            </w:pPr>
            <w:r w:rsidRPr="002E7DD5">
              <w:rPr>
                <w:b/>
                <w:bCs/>
              </w:rPr>
              <w:t>Allowable Interfering power level 'I' at receiver antenna input</w:t>
            </w:r>
          </w:p>
        </w:tc>
        <w:tc>
          <w:tcPr>
            <w:tcW w:w="652" w:type="dxa"/>
            <w:tcBorders>
              <w:top w:val="nil"/>
              <w:left w:val="nil"/>
              <w:bottom w:val="single" w:sz="4" w:space="0" w:color="auto"/>
              <w:right w:val="single" w:sz="4" w:space="0" w:color="auto"/>
            </w:tcBorders>
            <w:shd w:val="clear" w:color="auto" w:fill="auto"/>
            <w:noWrap/>
            <w:vAlign w:val="bottom"/>
          </w:tcPr>
          <w:p w:rsidR="00563086" w:rsidRPr="002E7DD5" w:rsidRDefault="00563086" w:rsidP="00582284">
            <w:pPr>
              <w:pStyle w:val="Tabletext"/>
              <w:jc w:val="center"/>
              <w:rPr>
                <w:b/>
                <w:bCs/>
                <w:color w:val="FF0000"/>
              </w:rPr>
            </w:pPr>
            <w:r w:rsidRPr="002E7DD5">
              <w:rPr>
                <w:b/>
                <w:bCs/>
                <w:color w:val="FF0000"/>
              </w:rPr>
              <w:t> </w:t>
            </w:r>
          </w:p>
        </w:tc>
        <w:tc>
          <w:tcPr>
            <w:tcW w:w="1049"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dBm/MHz</w:t>
            </w:r>
          </w:p>
        </w:tc>
        <w:tc>
          <w:tcPr>
            <w:tcW w:w="733"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-106</w:t>
            </w:r>
          </w:p>
        </w:tc>
        <w:tc>
          <w:tcPr>
            <w:tcW w:w="1074"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-106</w:t>
            </w:r>
          </w:p>
        </w:tc>
        <w:tc>
          <w:tcPr>
            <w:tcW w:w="733"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-106</w:t>
            </w:r>
          </w:p>
        </w:tc>
        <w:tc>
          <w:tcPr>
            <w:tcW w:w="641" w:type="dxa"/>
            <w:tcBorders>
              <w:top w:val="nil"/>
              <w:left w:val="nil"/>
              <w:bottom w:val="single" w:sz="4" w:space="0" w:color="auto"/>
              <w:right w:val="single" w:sz="8" w:space="0" w:color="auto"/>
            </w:tcBorders>
            <w:shd w:val="clear" w:color="auto" w:fill="auto"/>
            <w:noWrap/>
            <w:vAlign w:val="center"/>
          </w:tcPr>
          <w:p w:rsidR="00563086" w:rsidRPr="002E7DD5" w:rsidRDefault="00563086" w:rsidP="00582284">
            <w:pPr>
              <w:pStyle w:val="Tabletext"/>
              <w:jc w:val="center"/>
              <w:rPr>
                <w:b/>
                <w:bCs/>
              </w:rPr>
            </w:pPr>
            <w:r w:rsidRPr="002E7DD5">
              <w:rPr>
                <w:b/>
                <w:bCs/>
              </w:rPr>
              <w:t>-106</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bottom"/>
          </w:tcPr>
          <w:p w:rsidR="00563086" w:rsidRPr="00954362" w:rsidRDefault="00563086" w:rsidP="00582284">
            <w:pPr>
              <w:pStyle w:val="Tabletext"/>
            </w:pPr>
            <w:r w:rsidRPr="00954362">
              <w:t xml:space="preserve">MAIN LOBE </w:t>
            </w:r>
            <w:r>
              <w:t>WIA</w:t>
            </w:r>
            <w:r w:rsidRPr="00954362">
              <w:t xml:space="preserve"> - MAIN LOBE </w:t>
            </w:r>
            <w:r>
              <w:t>ITS</w:t>
            </w:r>
          </w:p>
        </w:tc>
        <w:tc>
          <w:tcPr>
            <w:tcW w:w="652" w:type="dxa"/>
            <w:tcBorders>
              <w:top w:val="nil"/>
              <w:left w:val="nil"/>
              <w:bottom w:val="single" w:sz="4" w:space="0" w:color="auto"/>
              <w:right w:val="single" w:sz="4" w:space="0" w:color="auto"/>
            </w:tcBorders>
            <w:shd w:val="clear" w:color="auto" w:fill="FFFF99"/>
            <w:noWrap/>
            <w:vAlign w:val="bottom"/>
          </w:tcPr>
          <w:p w:rsidR="00563086" w:rsidRPr="002E7DD5" w:rsidRDefault="00563086" w:rsidP="00582284">
            <w:pPr>
              <w:pStyle w:val="Tabletext"/>
              <w:jc w:val="center"/>
              <w:rPr>
                <w:color w:val="FF0000"/>
              </w:rPr>
            </w:pPr>
            <w:r w:rsidRPr="002E7DD5">
              <w:rPr>
                <w:color w:val="FF0000"/>
              </w:rPr>
              <w:t> </w:t>
            </w:r>
          </w:p>
        </w:tc>
        <w:tc>
          <w:tcPr>
            <w:tcW w:w="1049"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641" w:type="dxa"/>
            <w:tcBorders>
              <w:top w:val="nil"/>
              <w:left w:val="nil"/>
              <w:bottom w:val="single" w:sz="4" w:space="0" w:color="auto"/>
              <w:right w:val="single" w:sz="8" w:space="0" w:color="auto"/>
            </w:tcBorders>
            <w:shd w:val="clear" w:color="auto" w:fill="FFFF99"/>
            <w:noWrap/>
            <w:vAlign w:val="center"/>
          </w:tcPr>
          <w:p w:rsidR="00563086" w:rsidRPr="00954362" w:rsidRDefault="00563086" w:rsidP="00582284">
            <w:pPr>
              <w:pStyle w:val="Tabletext"/>
              <w:jc w:val="center"/>
            </w:pPr>
          </w:p>
        </w:tc>
      </w:tr>
      <w:tr w:rsidR="00563086" w:rsidRPr="00954362" w:rsidTr="00582284">
        <w:trPr>
          <w:trHeight w:val="360"/>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 xml:space="preserve">Separation distance WIA </w:t>
            </w:r>
            <w:r w:rsidRPr="002E7DD5">
              <w:rPr>
                <w:rStyle w:val="FormatvorlageFett"/>
              </w:rPr>
              <w:sym w:font="Wingdings" w:char="F0E0"/>
            </w:r>
            <w:r w:rsidRPr="002E7DD5">
              <w:rPr>
                <w:rStyle w:val="FormatvorlageFett"/>
              </w:rPr>
              <w:t xml:space="preserve"> ITS </w:t>
            </w:r>
          </w:p>
        </w:tc>
        <w:tc>
          <w:tcPr>
            <w:tcW w:w="652" w:type="dxa"/>
            <w:tcBorders>
              <w:top w:val="nil"/>
              <w:left w:val="nil"/>
              <w:bottom w:val="single" w:sz="4" w:space="0" w:color="auto"/>
              <w:right w:val="single" w:sz="4" w:space="0" w:color="auto"/>
            </w:tcBorders>
            <w:shd w:val="clear" w:color="auto" w:fill="auto"/>
            <w:noWrap/>
            <w:vAlign w:val="bottom"/>
          </w:tcPr>
          <w:p w:rsidR="00563086" w:rsidRPr="002E7DD5" w:rsidRDefault="00563086" w:rsidP="00582284">
            <w:pPr>
              <w:pStyle w:val="Tabletext"/>
              <w:jc w:val="center"/>
              <w:rPr>
                <w:rStyle w:val="FormatvorlageFett"/>
                <w:color w:val="FF0000"/>
              </w:rPr>
            </w:pPr>
            <w:r w:rsidRPr="002E7DD5">
              <w:rPr>
                <w:rStyle w:val="FormatvorlageFett"/>
                <w:color w:val="FF0000"/>
              </w:rPr>
              <w:t> </w:t>
            </w:r>
          </w:p>
        </w:tc>
        <w:tc>
          <w:tcPr>
            <w:tcW w:w="1049"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rStyle w:val="FormatvorlageFett"/>
              </w:rPr>
            </w:pPr>
            <w:r w:rsidRPr="002E7DD5">
              <w:rPr>
                <w:rStyle w:val="FormatvorlageFett"/>
              </w:rPr>
              <w:t>m</w:t>
            </w:r>
          </w:p>
        </w:tc>
        <w:tc>
          <w:tcPr>
            <w:tcW w:w="733" w:type="dxa"/>
            <w:tcBorders>
              <w:top w:val="nil"/>
              <w:left w:val="nil"/>
              <w:bottom w:val="single" w:sz="4"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403</w:t>
            </w:r>
          </w:p>
        </w:tc>
        <w:tc>
          <w:tcPr>
            <w:tcW w:w="1074" w:type="dxa"/>
            <w:tcBorders>
              <w:top w:val="nil"/>
              <w:left w:val="nil"/>
              <w:bottom w:val="single" w:sz="4"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714</w:t>
            </w:r>
          </w:p>
        </w:tc>
        <w:tc>
          <w:tcPr>
            <w:tcW w:w="733" w:type="dxa"/>
            <w:tcBorders>
              <w:top w:val="nil"/>
              <w:left w:val="nil"/>
              <w:bottom w:val="single" w:sz="4"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1351</w:t>
            </w:r>
          </w:p>
        </w:tc>
        <w:tc>
          <w:tcPr>
            <w:tcW w:w="641" w:type="dxa"/>
            <w:tcBorders>
              <w:top w:val="nil"/>
              <w:left w:val="nil"/>
              <w:bottom w:val="single" w:sz="4" w:space="0" w:color="auto"/>
              <w:right w:val="single" w:sz="8"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725</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bottom"/>
          </w:tcPr>
          <w:p w:rsidR="00563086" w:rsidRPr="00954362" w:rsidRDefault="00563086" w:rsidP="00582284">
            <w:pPr>
              <w:pStyle w:val="Tabletext"/>
            </w:pPr>
            <w:r w:rsidRPr="00954362">
              <w:t xml:space="preserve">MAIN LOBE </w:t>
            </w:r>
            <w:r>
              <w:t>WIA</w:t>
            </w:r>
            <w:r w:rsidRPr="00954362">
              <w:t xml:space="preserve"> - SIDE LOBE </w:t>
            </w:r>
            <w:r>
              <w:t>ITS</w:t>
            </w:r>
          </w:p>
        </w:tc>
        <w:tc>
          <w:tcPr>
            <w:tcW w:w="652" w:type="dxa"/>
            <w:tcBorders>
              <w:top w:val="nil"/>
              <w:left w:val="nil"/>
              <w:bottom w:val="single" w:sz="4" w:space="0" w:color="auto"/>
              <w:right w:val="single" w:sz="4" w:space="0" w:color="auto"/>
            </w:tcBorders>
            <w:shd w:val="clear" w:color="auto" w:fill="FFFF99"/>
            <w:noWrap/>
            <w:vAlign w:val="bottom"/>
          </w:tcPr>
          <w:p w:rsidR="00563086" w:rsidRPr="002E7DD5" w:rsidRDefault="00563086" w:rsidP="00582284">
            <w:pPr>
              <w:pStyle w:val="Tabletext"/>
              <w:jc w:val="center"/>
              <w:rPr>
                <w:color w:val="FF0000"/>
              </w:rPr>
            </w:pPr>
            <w:r w:rsidRPr="002E7DD5">
              <w:rPr>
                <w:color w:val="FF0000"/>
              </w:rPr>
              <w:t> </w:t>
            </w:r>
          </w:p>
        </w:tc>
        <w:tc>
          <w:tcPr>
            <w:tcW w:w="1049"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641" w:type="dxa"/>
            <w:tcBorders>
              <w:top w:val="nil"/>
              <w:left w:val="nil"/>
              <w:bottom w:val="single" w:sz="4" w:space="0" w:color="auto"/>
              <w:right w:val="single" w:sz="8" w:space="0" w:color="auto"/>
            </w:tcBorders>
            <w:shd w:val="clear" w:color="auto" w:fill="FFFF99"/>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954362" w:rsidRDefault="00563086" w:rsidP="00582284">
            <w:pPr>
              <w:pStyle w:val="Tabletext"/>
            </w:pPr>
            <w:r w:rsidRPr="00954362">
              <w:t>Sidelobe attenuation (dB)</w:t>
            </w:r>
          </w:p>
        </w:tc>
        <w:tc>
          <w:tcPr>
            <w:tcW w:w="652" w:type="dxa"/>
            <w:tcBorders>
              <w:top w:val="nil"/>
              <w:left w:val="nil"/>
              <w:bottom w:val="single" w:sz="4" w:space="0" w:color="auto"/>
              <w:right w:val="single" w:sz="4" w:space="0" w:color="auto"/>
            </w:tcBorders>
            <w:shd w:val="clear" w:color="auto" w:fill="auto"/>
            <w:noWrap/>
            <w:vAlign w:val="bottom"/>
          </w:tcPr>
          <w:p w:rsidR="00563086" w:rsidRPr="002E7DD5" w:rsidRDefault="00563086" w:rsidP="00582284">
            <w:pPr>
              <w:pStyle w:val="Tabletext"/>
              <w:jc w:val="center"/>
              <w:rPr>
                <w:color w:val="FF0000"/>
              </w:rPr>
            </w:pPr>
            <w:r w:rsidRPr="002E7DD5">
              <w:rPr>
                <w:color w:val="FF0000"/>
              </w:rPr>
              <w:t>12</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12</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12</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12</w:t>
            </w:r>
          </w:p>
        </w:tc>
        <w:tc>
          <w:tcPr>
            <w:tcW w:w="641"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r>
              <w:t>12</w:t>
            </w:r>
          </w:p>
        </w:tc>
      </w:tr>
      <w:tr w:rsidR="00563086" w:rsidRPr="00954362" w:rsidTr="00582284">
        <w:trPr>
          <w:trHeight w:val="360"/>
        </w:trPr>
        <w:tc>
          <w:tcPr>
            <w:tcW w:w="4599" w:type="dxa"/>
            <w:tcBorders>
              <w:top w:val="single" w:sz="4" w:space="0" w:color="auto"/>
              <w:left w:val="single" w:sz="8" w:space="0" w:color="auto"/>
              <w:bottom w:val="single" w:sz="8"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 xml:space="preserve">Separation distance WIA </w:t>
            </w:r>
            <w:r w:rsidRPr="002E7DD5">
              <w:rPr>
                <w:rStyle w:val="FormatvorlageFett"/>
              </w:rPr>
              <w:sym w:font="Wingdings" w:char="F0E0"/>
            </w:r>
            <w:r w:rsidRPr="002E7DD5">
              <w:rPr>
                <w:rStyle w:val="FormatvorlageFett"/>
              </w:rPr>
              <w:t xml:space="preserve"> ITS</w:t>
            </w:r>
          </w:p>
        </w:tc>
        <w:tc>
          <w:tcPr>
            <w:tcW w:w="652" w:type="dxa"/>
            <w:tcBorders>
              <w:top w:val="single" w:sz="4"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rStyle w:val="FormatvorlageFett"/>
                <w:color w:val="FF0000"/>
              </w:rPr>
            </w:pPr>
            <w:r w:rsidRPr="002E7DD5">
              <w:rPr>
                <w:rStyle w:val="FormatvorlageFett"/>
                <w:color w:val="FF0000"/>
              </w:rPr>
              <w:t> </w:t>
            </w:r>
          </w:p>
        </w:tc>
        <w:tc>
          <w:tcPr>
            <w:tcW w:w="1049" w:type="dxa"/>
            <w:tcBorders>
              <w:top w:val="single" w:sz="4"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rStyle w:val="FormatvorlageFett"/>
              </w:rPr>
            </w:pPr>
            <w:r w:rsidRPr="002E7DD5">
              <w:rPr>
                <w:rStyle w:val="FormatvorlageFett"/>
              </w:rPr>
              <w:t>m</w:t>
            </w:r>
          </w:p>
        </w:tc>
        <w:tc>
          <w:tcPr>
            <w:tcW w:w="733" w:type="dxa"/>
            <w:tcBorders>
              <w:top w:val="single" w:sz="4" w:space="0" w:color="auto"/>
              <w:left w:val="nil"/>
              <w:bottom w:val="single" w:sz="8"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212</w:t>
            </w:r>
          </w:p>
        </w:tc>
        <w:tc>
          <w:tcPr>
            <w:tcW w:w="1074" w:type="dxa"/>
            <w:tcBorders>
              <w:top w:val="single" w:sz="4" w:space="0" w:color="auto"/>
              <w:left w:val="nil"/>
              <w:bottom w:val="single" w:sz="8"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345</w:t>
            </w:r>
          </w:p>
        </w:tc>
        <w:tc>
          <w:tcPr>
            <w:tcW w:w="733" w:type="dxa"/>
            <w:tcBorders>
              <w:top w:val="single" w:sz="4" w:space="0" w:color="auto"/>
              <w:left w:val="nil"/>
              <w:bottom w:val="single" w:sz="8"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529</w:t>
            </w:r>
          </w:p>
        </w:tc>
        <w:tc>
          <w:tcPr>
            <w:tcW w:w="641" w:type="dxa"/>
            <w:tcBorders>
              <w:top w:val="single" w:sz="4" w:space="0" w:color="auto"/>
              <w:left w:val="nil"/>
              <w:bottom w:val="single" w:sz="8" w:space="0" w:color="auto"/>
              <w:right w:val="single" w:sz="8"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261</w:t>
            </w:r>
          </w:p>
        </w:tc>
      </w:tr>
    </w:tbl>
    <w:p w:rsidR="00563086" w:rsidRDefault="00563086" w:rsidP="00563086"/>
    <w:p w:rsidR="00563086" w:rsidRDefault="00563086" w:rsidP="00563086">
      <w:pPr>
        <w:rPr>
          <w:lang w:val="en-US"/>
        </w:rPr>
      </w:pPr>
      <w:r w:rsidRPr="00F31894">
        <w:rPr>
          <w:lang w:val="en-US"/>
        </w:rPr>
        <w:t xml:space="preserve">The compatibility consideration between interferer WIA (indoor) with 3 MHz bandwidth and the victim </w:t>
      </w:r>
      <w:proofErr w:type="gramStart"/>
      <w:r w:rsidRPr="00F31894">
        <w:rPr>
          <w:lang w:val="en-US"/>
        </w:rPr>
        <w:t>ITS is</w:t>
      </w:r>
      <w:proofErr w:type="gramEnd"/>
      <w:r w:rsidRPr="00F31894">
        <w:rPr>
          <w:lang w:val="en-US"/>
        </w:rPr>
        <w:t xml:space="preserve"> listed in </w:t>
      </w:r>
      <w:r w:rsidR="00905B32" w:rsidRPr="001360EF">
        <w:rPr>
          <w:highlight w:val="yellow"/>
        </w:rPr>
        <w:fldChar w:fldCharType="begin"/>
      </w:r>
      <w:r w:rsidRPr="001360EF">
        <w:rPr>
          <w:highlight w:val="yellow"/>
          <w:lang w:val="en-US"/>
        </w:rPr>
        <w:instrText xml:space="preserve"> REF _Ref341992575 \h </w:instrText>
      </w:r>
      <w:r w:rsidR="001360EF">
        <w:rPr>
          <w:highlight w:val="yellow"/>
        </w:rPr>
        <w:instrText xml:space="preserve"> \* MERGEFORMAT </w:instrText>
      </w:r>
      <w:r w:rsidR="00905B32" w:rsidRPr="001360EF">
        <w:rPr>
          <w:highlight w:val="yellow"/>
        </w:rPr>
      </w:r>
      <w:r w:rsidR="00905B32" w:rsidRPr="001360EF">
        <w:rPr>
          <w:highlight w:val="yellow"/>
        </w:rPr>
        <w:fldChar w:fldCharType="separate"/>
      </w:r>
      <w:r w:rsidRPr="001360EF">
        <w:rPr>
          <w:highlight w:val="yellow"/>
          <w:lang w:val="en-US"/>
        </w:rPr>
        <w:t>Table </w:t>
      </w:r>
      <w:r w:rsidRPr="001360EF">
        <w:rPr>
          <w:noProof/>
          <w:highlight w:val="yellow"/>
          <w:lang w:val="en-US"/>
        </w:rPr>
        <w:t>5</w:t>
      </w:r>
      <w:r w:rsidR="00905B32" w:rsidRPr="001360EF">
        <w:rPr>
          <w:highlight w:val="yellow"/>
        </w:rPr>
        <w:fldChar w:fldCharType="end"/>
      </w:r>
      <w:r w:rsidRPr="001360EF">
        <w:rPr>
          <w:highlight w:val="yellow"/>
          <w:lang w:val="en-US"/>
        </w:rPr>
        <w:t>.</w:t>
      </w:r>
    </w:p>
    <w:p w:rsidR="00563086" w:rsidRPr="00F31894" w:rsidRDefault="00563086" w:rsidP="00563086">
      <w:pPr>
        <w:rPr>
          <w:lang w:val="en-US"/>
        </w:rPr>
      </w:pPr>
    </w:p>
    <w:p w:rsidR="00563086" w:rsidRDefault="00563086" w:rsidP="00563086">
      <w:pPr>
        <w:rPr>
          <w:lang w:val="en-US"/>
        </w:rPr>
      </w:pPr>
      <w:r w:rsidRPr="00F31894">
        <w:rPr>
          <w:lang w:val="en-US"/>
        </w:rPr>
        <w:t xml:space="preserve">The compatibility consideration between interferer WIA (indoor) with 20 MHz bandwidth and the victim </w:t>
      </w:r>
      <w:proofErr w:type="gramStart"/>
      <w:r w:rsidRPr="00F31894">
        <w:rPr>
          <w:lang w:val="en-US"/>
        </w:rPr>
        <w:t>ITS is</w:t>
      </w:r>
      <w:proofErr w:type="gramEnd"/>
      <w:r w:rsidRPr="00F31894">
        <w:rPr>
          <w:lang w:val="en-US"/>
        </w:rPr>
        <w:t xml:space="preserve"> listed in </w:t>
      </w:r>
      <w:r w:rsidR="00905B32" w:rsidRPr="001360EF">
        <w:rPr>
          <w:highlight w:val="yellow"/>
        </w:rPr>
        <w:fldChar w:fldCharType="begin"/>
      </w:r>
      <w:r w:rsidRPr="001360EF">
        <w:rPr>
          <w:highlight w:val="yellow"/>
          <w:lang w:val="en-US"/>
        </w:rPr>
        <w:instrText xml:space="preserve"> REF _Ref341992626 \h </w:instrText>
      </w:r>
      <w:r w:rsidR="001360EF">
        <w:rPr>
          <w:highlight w:val="yellow"/>
        </w:rPr>
        <w:instrText xml:space="preserve"> \* MERGEFORMAT </w:instrText>
      </w:r>
      <w:r w:rsidR="00905B32" w:rsidRPr="001360EF">
        <w:rPr>
          <w:highlight w:val="yellow"/>
        </w:rPr>
      </w:r>
      <w:r w:rsidR="00905B32" w:rsidRPr="001360EF">
        <w:rPr>
          <w:highlight w:val="yellow"/>
        </w:rPr>
        <w:fldChar w:fldCharType="separate"/>
      </w:r>
      <w:r w:rsidRPr="001360EF">
        <w:rPr>
          <w:highlight w:val="yellow"/>
          <w:lang w:val="en-US"/>
        </w:rPr>
        <w:t>Table </w:t>
      </w:r>
      <w:r w:rsidRPr="001360EF">
        <w:rPr>
          <w:noProof/>
          <w:highlight w:val="yellow"/>
          <w:lang w:val="en-US"/>
        </w:rPr>
        <w:t>6</w:t>
      </w:r>
      <w:r w:rsidR="00905B32" w:rsidRPr="001360EF">
        <w:rPr>
          <w:highlight w:val="yellow"/>
        </w:rPr>
        <w:fldChar w:fldCharType="end"/>
      </w:r>
      <w:r w:rsidRPr="001360EF">
        <w:rPr>
          <w:highlight w:val="yellow"/>
          <w:lang w:val="en-US"/>
        </w:rPr>
        <w:t>.</w:t>
      </w:r>
    </w:p>
    <w:p w:rsidR="00563086" w:rsidRPr="00F31894" w:rsidRDefault="00563086" w:rsidP="00563086">
      <w:pPr>
        <w:rPr>
          <w:lang w:val="en-US"/>
        </w:rPr>
      </w:pPr>
    </w:p>
    <w:p w:rsidR="00563086" w:rsidRPr="009A165E" w:rsidRDefault="00563086" w:rsidP="005E0E92">
      <w:pPr>
        <w:pStyle w:val="Beschriftung"/>
        <w:rPr>
          <w:lang w:val="en-US"/>
        </w:rPr>
      </w:pPr>
      <w:r w:rsidRPr="009A165E">
        <w:rPr>
          <w:lang w:val="en-US"/>
        </w:rPr>
        <w:t>Table </w:t>
      </w:r>
      <w:r w:rsidR="00905B32" w:rsidRPr="005E0E92">
        <w:rPr>
          <w:lang w:val="en-US"/>
        </w:rPr>
        <w:fldChar w:fldCharType="begin"/>
      </w:r>
      <w:r w:rsidRPr="009A165E">
        <w:rPr>
          <w:lang w:val="en-US"/>
        </w:rPr>
        <w:instrText xml:space="preserve"> SEQ Table \* ARABIC </w:instrText>
      </w:r>
      <w:r w:rsidR="00905B32" w:rsidRPr="005E0E92">
        <w:rPr>
          <w:lang w:val="en-US"/>
        </w:rPr>
        <w:fldChar w:fldCharType="separate"/>
      </w:r>
      <w:r w:rsidR="005E0E92">
        <w:rPr>
          <w:noProof/>
          <w:lang w:val="en-US"/>
        </w:rPr>
        <w:t>69</w:t>
      </w:r>
      <w:r w:rsidR="00905B32" w:rsidRPr="005E0E92">
        <w:rPr>
          <w:lang w:val="en-US"/>
        </w:rPr>
        <w:fldChar w:fldCharType="end"/>
      </w:r>
      <w:r w:rsidR="005E0E92">
        <w:rPr>
          <w:lang w:val="en-US"/>
        </w:rPr>
        <w:t xml:space="preserve">: </w:t>
      </w:r>
      <w:r w:rsidRPr="009A165E">
        <w:rPr>
          <w:lang w:val="en-US"/>
        </w:rPr>
        <w:t>Interferer WIA III bandwidth 20 MHz, victim ITS</w:t>
      </w:r>
      <w:r w:rsidR="00515073">
        <w:rPr>
          <w:lang w:val="en-US"/>
        </w:rPr>
        <w:t xml:space="preserve"> </w:t>
      </w:r>
      <w:r w:rsidR="00515073" w:rsidRPr="00515073">
        <w:rPr>
          <w:highlight w:val="yellow"/>
        </w:rPr>
        <w:t>[table format]</w:t>
      </w:r>
    </w:p>
    <w:tbl>
      <w:tblPr>
        <w:tblW w:w="9506" w:type="dxa"/>
        <w:tblInd w:w="55" w:type="dxa"/>
        <w:tblCellMar>
          <w:left w:w="70" w:type="dxa"/>
          <w:right w:w="70" w:type="dxa"/>
        </w:tblCellMar>
        <w:tblLook w:val="0000" w:firstRow="0" w:lastRow="0" w:firstColumn="0" w:lastColumn="0" w:noHBand="0" w:noVBand="0"/>
      </w:tblPr>
      <w:tblGrid>
        <w:gridCol w:w="4599"/>
        <w:gridCol w:w="652"/>
        <w:gridCol w:w="1074"/>
        <w:gridCol w:w="733"/>
        <w:gridCol w:w="1074"/>
        <w:gridCol w:w="733"/>
        <w:gridCol w:w="641"/>
      </w:tblGrid>
      <w:tr w:rsidR="00563086" w:rsidRPr="002E7DD5" w:rsidTr="00582284">
        <w:trPr>
          <w:trHeight w:val="270"/>
          <w:tblHeader/>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LINK BUDGET</w:t>
            </w:r>
          </w:p>
        </w:tc>
        <w:tc>
          <w:tcPr>
            <w:tcW w:w="652" w:type="dxa"/>
            <w:tcBorders>
              <w:top w:val="single" w:sz="8"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rPr>
                <w:b/>
                <w:bCs/>
              </w:rPr>
            </w:pPr>
            <w:r w:rsidRPr="002E7DD5">
              <w:rPr>
                <w:b/>
                <w:bCs/>
              </w:rPr>
              <w:t>Value</w:t>
            </w: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Units</w:t>
            </w: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Urban</w:t>
            </w: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Suburban</w:t>
            </w: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Rural</w:t>
            </w:r>
          </w:p>
        </w:tc>
        <w:tc>
          <w:tcPr>
            <w:tcW w:w="641" w:type="dxa"/>
            <w:tcBorders>
              <w:top w:val="single" w:sz="8" w:space="0" w:color="auto"/>
              <w:left w:val="single" w:sz="4" w:space="0" w:color="auto"/>
              <w:bottom w:val="single" w:sz="4" w:space="0" w:color="auto"/>
              <w:right w:val="single" w:sz="8" w:space="0" w:color="auto"/>
            </w:tcBorders>
            <w:shd w:val="clear" w:color="auto" w:fill="auto"/>
            <w:noWrap/>
            <w:vAlign w:val="center"/>
          </w:tcPr>
          <w:p w:rsidR="00563086" w:rsidRPr="002E7DD5" w:rsidRDefault="00563086" w:rsidP="00582284">
            <w:pPr>
              <w:pStyle w:val="Tabletext"/>
              <w:jc w:val="center"/>
              <w:rPr>
                <w:b/>
                <w:bCs/>
              </w:rPr>
            </w:pPr>
            <w:r w:rsidRPr="002E7DD5">
              <w:rPr>
                <w:b/>
                <w:bCs/>
              </w:rPr>
              <w:t>ETSI</w:t>
            </w:r>
          </w:p>
        </w:tc>
      </w:tr>
      <w:tr w:rsidR="00563086" w:rsidRPr="00D239E7" w:rsidTr="00582284">
        <w:trPr>
          <w:trHeight w:val="255"/>
        </w:trPr>
        <w:tc>
          <w:tcPr>
            <w:tcW w:w="4599" w:type="dxa"/>
            <w:tcBorders>
              <w:top w:val="single" w:sz="4" w:space="0" w:color="auto"/>
              <w:left w:val="single" w:sz="8"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Emission part: WIA III 20 MHz</w:t>
            </w:r>
          </w:p>
        </w:tc>
        <w:tc>
          <w:tcPr>
            <w:tcW w:w="652" w:type="dxa"/>
            <w:tcBorders>
              <w:top w:val="single" w:sz="4" w:space="0" w:color="auto"/>
              <w:left w:val="single" w:sz="6" w:space="0" w:color="auto"/>
              <w:bottom w:val="single" w:sz="6" w:space="0" w:color="auto"/>
              <w:right w:val="single" w:sz="6" w:space="0" w:color="auto"/>
            </w:tcBorders>
            <w:shd w:val="clear" w:color="auto" w:fill="auto"/>
            <w:noWrap/>
            <w:vAlign w:val="center"/>
          </w:tcPr>
          <w:p w:rsidR="00563086" w:rsidRPr="00D239E7" w:rsidRDefault="00563086" w:rsidP="00582284">
            <w:pPr>
              <w:pStyle w:val="Tabletext"/>
            </w:pPr>
          </w:p>
        </w:tc>
        <w:tc>
          <w:tcPr>
            <w:tcW w:w="1074" w:type="dxa"/>
            <w:tcBorders>
              <w:top w:val="single" w:sz="4" w:space="0" w:color="auto"/>
              <w:left w:val="single" w:sz="6" w:space="0" w:color="auto"/>
              <w:bottom w:val="single" w:sz="6" w:space="0" w:color="auto"/>
              <w:right w:val="single" w:sz="6" w:space="0" w:color="auto"/>
            </w:tcBorders>
            <w:shd w:val="clear" w:color="auto" w:fill="auto"/>
            <w:noWrap/>
            <w:vAlign w:val="center"/>
          </w:tcPr>
          <w:p w:rsidR="00563086" w:rsidRPr="00D239E7" w:rsidRDefault="00563086" w:rsidP="00582284">
            <w:pPr>
              <w:pStyle w:val="Tabletext"/>
              <w:jc w:val="center"/>
            </w:pPr>
          </w:p>
        </w:tc>
        <w:tc>
          <w:tcPr>
            <w:tcW w:w="733" w:type="dxa"/>
            <w:tcBorders>
              <w:top w:val="single" w:sz="4" w:space="0" w:color="auto"/>
              <w:left w:val="single" w:sz="6" w:space="0" w:color="auto"/>
              <w:bottom w:val="single" w:sz="6" w:space="0" w:color="auto"/>
              <w:right w:val="single" w:sz="6" w:space="0" w:color="auto"/>
            </w:tcBorders>
            <w:shd w:val="clear" w:color="auto" w:fill="auto"/>
            <w:noWrap/>
            <w:vAlign w:val="center"/>
          </w:tcPr>
          <w:p w:rsidR="00563086" w:rsidRPr="00D239E7" w:rsidRDefault="00563086" w:rsidP="00582284">
            <w:pPr>
              <w:pStyle w:val="Tabletext"/>
              <w:jc w:val="center"/>
            </w:pPr>
          </w:p>
        </w:tc>
        <w:tc>
          <w:tcPr>
            <w:tcW w:w="1074" w:type="dxa"/>
            <w:tcBorders>
              <w:top w:val="single" w:sz="4" w:space="0" w:color="auto"/>
              <w:left w:val="single" w:sz="6" w:space="0" w:color="auto"/>
              <w:bottom w:val="single" w:sz="6" w:space="0" w:color="auto"/>
              <w:right w:val="single" w:sz="6" w:space="0" w:color="auto"/>
            </w:tcBorders>
            <w:shd w:val="clear" w:color="auto" w:fill="auto"/>
            <w:noWrap/>
            <w:vAlign w:val="center"/>
          </w:tcPr>
          <w:p w:rsidR="00563086" w:rsidRPr="00D239E7" w:rsidRDefault="00563086" w:rsidP="00582284">
            <w:pPr>
              <w:pStyle w:val="Tabletext"/>
              <w:jc w:val="center"/>
            </w:pPr>
          </w:p>
        </w:tc>
        <w:tc>
          <w:tcPr>
            <w:tcW w:w="733" w:type="dxa"/>
            <w:tcBorders>
              <w:top w:val="single" w:sz="4" w:space="0" w:color="auto"/>
              <w:left w:val="single" w:sz="6" w:space="0" w:color="auto"/>
              <w:bottom w:val="single" w:sz="6" w:space="0" w:color="auto"/>
              <w:right w:val="single" w:sz="6" w:space="0" w:color="auto"/>
            </w:tcBorders>
            <w:shd w:val="clear" w:color="auto" w:fill="auto"/>
            <w:noWrap/>
            <w:vAlign w:val="center"/>
          </w:tcPr>
          <w:p w:rsidR="00563086" w:rsidRPr="00D239E7" w:rsidRDefault="00563086" w:rsidP="00582284">
            <w:pPr>
              <w:pStyle w:val="Tabletext"/>
              <w:jc w:val="center"/>
            </w:pPr>
          </w:p>
        </w:tc>
        <w:tc>
          <w:tcPr>
            <w:tcW w:w="641" w:type="dxa"/>
            <w:tcBorders>
              <w:top w:val="single" w:sz="4" w:space="0" w:color="auto"/>
              <w:left w:val="single" w:sz="6" w:space="0" w:color="auto"/>
              <w:bottom w:val="single" w:sz="6" w:space="0" w:color="auto"/>
              <w:right w:val="single" w:sz="8" w:space="0" w:color="auto"/>
            </w:tcBorders>
            <w:shd w:val="clear" w:color="auto" w:fill="auto"/>
            <w:noWrap/>
            <w:vAlign w:val="center"/>
          </w:tcPr>
          <w:p w:rsidR="00563086" w:rsidRPr="00D239E7" w:rsidRDefault="00563086" w:rsidP="00582284">
            <w:pPr>
              <w:pStyle w:val="Tabletext"/>
              <w:jc w:val="center"/>
            </w:pP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pPr>
            <w:r w:rsidRPr="00954362">
              <w:t>Bandwidth</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20</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rsidRPr="00954362">
              <w:t>MHz</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pPr>
            <w:r w:rsidRPr="00954362">
              <w:t xml:space="preserve">Tx out, eirp </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26</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rsidRPr="00954362">
              <w:t>dBm</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26</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26</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26</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r>
              <w:t>26</w:t>
            </w: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pPr>
            <w:r>
              <w:t>effect of TPC</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0</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pPr>
            <w:r>
              <w:t>Wall loss</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-15</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0C180F" w:rsidRDefault="00563086" w:rsidP="00582284">
            <w:pPr>
              <w:pStyle w:val="Tabletext"/>
              <w:jc w:val="center"/>
            </w:pPr>
            <w:r>
              <w:t>-</w:t>
            </w:r>
            <w:r w:rsidRPr="000C180F">
              <w:t>15</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0C180F" w:rsidRDefault="00563086" w:rsidP="00582284">
            <w:pPr>
              <w:pStyle w:val="Tabletext"/>
              <w:jc w:val="center"/>
            </w:pPr>
            <w:r>
              <w:t>-</w:t>
            </w:r>
            <w:r w:rsidRPr="000C180F">
              <w:t>15</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0C180F" w:rsidRDefault="00563086" w:rsidP="00582284">
            <w:pPr>
              <w:pStyle w:val="Tabletext"/>
              <w:jc w:val="center"/>
            </w:pPr>
            <w:r>
              <w:t>-</w:t>
            </w:r>
            <w:r w:rsidRPr="000C180F">
              <w:t>15</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0C180F" w:rsidRDefault="00563086" w:rsidP="00582284">
            <w:pPr>
              <w:pStyle w:val="Tabletext"/>
              <w:jc w:val="center"/>
            </w:pPr>
            <w:r>
              <w:t>-</w:t>
            </w:r>
            <w:r w:rsidRPr="000C180F">
              <w:t>15</w:t>
            </w: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pPr>
            <w:r w:rsidRPr="00954362">
              <w:t xml:space="preserve">Antenna Gain </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0</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rsidRPr="00954362">
              <w:t>dBi</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0C180F" w:rsidRDefault="00563086" w:rsidP="00582284">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0C180F" w:rsidRDefault="00563086" w:rsidP="00582284">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0C180F" w:rsidRDefault="00563086" w:rsidP="00582284">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pPr>
            <w:r w:rsidRPr="00BF6714">
              <w:t>Bandwi</w:t>
            </w:r>
            <w:r>
              <w:t>d</w:t>
            </w:r>
            <w:r w:rsidRPr="00BF6714">
              <w:t>th correction</w:t>
            </w:r>
            <w:r>
              <w:t xml:space="preserve"> factor (</w:t>
            </w:r>
            <w:r w:rsidRPr="00BF6714">
              <w:t xml:space="preserve"> I</w:t>
            </w:r>
            <w:r w:rsidRPr="00B26DB6">
              <w:rPr>
                <w:vertAlign w:val="subscript"/>
              </w:rPr>
              <w:t>tBW</w:t>
            </w:r>
            <w:r w:rsidRPr="00BF6714">
              <w:t xml:space="preserve"> &gt; V</w:t>
            </w:r>
            <w:r w:rsidRPr="00B26DB6">
              <w:rPr>
                <w:vertAlign w:val="subscript"/>
              </w:rPr>
              <w:t>rBW</w:t>
            </w:r>
            <w:r>
              <w:t>)</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-3</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-3</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-3</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-3</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r>
              <w:t>-3</w:t>
            </w:r>
          </w:p>
        </w:tc>
      </w:tr>
      <w:tr w:rsidR="00563086" w:rsidRPr="002E7DD5" w:rsidTr="00582284">
        <w:trPr>
          <w:trHeight w:val="255"/>
        </w:trPr>
        <w:tc>
          <w:tcPr>
            <w:tcW w:w="4599" w:type="dxa"/>
            <w:tcBorders>
              <w:top w:val="single" w:sz="6" w:space="0" w:color="auto"/>
              <w:left w:val="single" w:sz="8" w:space="0" w:color="auto"/>
              <w:bottom w:val="single" w:sz="8" w:space="0" w:color="auto"/>
              <w:right w:val="single" w:sz="6" w:space="0" w:color="auto"/>
            </w:tcBorders>
            <w:shd w:val="clear" w:color="auto" w:fill="auto"/>
            <w:noWrap/>
            <w:vAlign w:val="center"/>
          </w:tcPr>
          <w:p w:rsidR="00563086" w:rsidRPr="002E7DD5" w:rsidRDefault="00563086" w:rsidP="00582284">
            <w:pPr>
              <w:pStyle w:val="Tabletext"/>
              <w:rPr>
                <w:b/>
                <w:bCs/>
              </w:rPr>
            </w:pPr>
            <w:r w:rsidRPr="002E7DD5">
              <w:rPr>
                <w:b/>
                <w:bCs/>
              </w:rPr>
              <w:t>Net Tx Out eirp (spurious level)</w:t>
            </w:r>
          </w:p>
        </w:tc>
        <w:tc>
          <w:tcPr>
            <w:tcW w:w="652"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2E7DD5" w:rsidRDefault="00563086" w:rsidP="00582284">
            <w:pPr>
              <w:pStyle w:val="Tabletext"/>
              <w:jc w:val="center"/>
              <w:rPr>
                <w:b/>
                <w:bCs/>
                <w:color w:val="FF0000"/>
              </w:rPr>
            </w:pPr>
          </w:p>
        </w:tc>
        <w:tc>
          <w:tcPr>
            <w:tcW w:w="1074"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2E7DD5" w:rsidRDefault="00563086" w:rsidP="00582284">
            <w:pPr>
              <w:pStyle w:val="Tabletext"/>
              <w:jc w:val="center"/>
              <w:rPr>
                <w:b/>
                <w:bCs/>
              </w:rPr>
            </w:pPr>
            <w:r w:rsidRPr="002E7DD5">
              <w:rPr>
                <w:b/>
                <w:bCs/>
              </w:rPr>
              <w:t>dBm/MHz</w:t>
            </w:r>
          </w:p>
        </w:tc>
        <w:tc>
          <w:tcPr>
            <w:tcW w:w="733"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2E7DD5" w:rsidRDefault="00563086" w:rsidP="00582284">
            <w:pPr>
              <w:pStyle w:val="Tabletext"/>
              <w:jc w:val="center"/>
              <w:rPr>
                <w:b/>
                <w:bCs/>
              </w:rPr>
            </w:pPr>
            <w:r w:rsidRPr="002E7DD5">
              <w:rPr>
                <w:b/>
                <w:bCs/>
              </w:rPr>
              <w:t>8</w:t>
            </w:r>
          </w:p>
        </w:tc>
        <w:tc>
          <w:tcPr>
            <w:tcW w:w="1074"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2E7DD5" w:rsidRDefault="00563086" w:rsidP="00582284">
            <w:pPr>
              <w:pStyle w:val="Tabletext"/>
              <w:jc w:val="center"/>
              <w:rPr>
                <w:b/>
                <w:bCs/>
              </w:rPr>
            </w:pPr>
            <w:r w:rsidRPr="002E7DD5">
              <w:rPr>
                <w:b/>
                <w:bCs/>
              </w:rPr>
              <w:t>8</w:t>
            </w:r>
          </w:p>
        </w:tc>
        <w:tc>
          <w:tcPr>
            <w:tcW w:w="733"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2E7DD5" w:rsidRDefault="00563086" w:rsidP="00582284">
            <w:pPr>
              <w:pStyle w:val="Tabletext"/>
              <w:jc w:val="center"/>
              <w:rPr>
                <w:b/>
                <w:bCs/>
              </w:rPr>
            </w:pPr>
            <w:r w:rsidRPr="002E7DD5">
              <w:rPr>
                <w:b/>
                <w:bCs/>
              </w:rPr>
              <w:t>8</w:t>
            </w:r>
          </w:p>
        </w:tc>
        <w:tc>
          <w:tcPr>
            <w:tcW w:w="641" w:type="dxa"/>
            <w:tcBorders>
              <w:top w:val="single" w:sz="6" w:space="0" w:color="auto"/>
              <w:left w:val="single" w:sz="6" w:space="0" w:color="auto"/>
              <w:bottom w:val="single" w:sz="8" w:space="0" w:color="auto"/>
              <w:right w:val="single" w:sz="8" w:space="0" w:color="auto"/>
            </w:tcBorders>
            <w:shd w:val="clear" w:color="auto" w:fill="auto"/>
            <w:noWrap/>
            <w:vAlign w:val="center"/>
          </w:tcPr>
          <w:p w:rsidR="00563086" w:rsidRPr="002E7DD5" w:rsidRDefault="00563086" w:rsidP="00582284">
            <w:pPr>
              <w:pStyle w:val="Tabletext"/>
              <w:jc w:val="center"/>
              <w:rPr>
                <w:b/>
                <w:bCs/>
              </w:rPr>
            </w:pPr>
            <w:r w:rsidRPr="002E7DD5">
              <w:rPr>
                <w:b/>
                <w:bCs/>
              </w:rPr>
              <w:t>8</w:t>
            </w:r>
          </w:p>
        </w:tc>
      </w:tr>
      <w:tr w:rsidR="00563086" w:rsidRPr="00954362" w:rsidTr="00582284">
        <w:trPr>
          <w:trHeight w:val="270"/>
        </w:trPr>
        <w:tc>
          <w:tcPr>
            <w:tcW w:w="4599" w:type="dxa"/>
            <w:tcBorders>
              <w:top w:val="single" w:sz="8" w:space="0" w:color="auto"/>
              <w:left w:val="single" w:sz="8" w:space="0" w:color="auto"/>
              <w:bottom w:val="nil"/>
            </w:tcBorders>
            <w:shd w:val="clear" w:color="auto" w:fill="auto"/>
            <w:noWrap/>
            <w:vAlign w:val="center"/>
          </w:tcPr>
          <w:p w:rsidR="00563086" w:rsidRPr="00954362" w:rsidRDefault="00563086" w:rsidP="00582284">
            <w:pPr>
              <w:pStyle w:val="Tabletext"/>
            </w:pPr>
            <w:r w:rsidRPr="00954362">
              <w:t> </w:t>
            </w:r>
          </w:p>
        </w:tc>
        <w:tc>
          <w:tcPr>
            <w:tcW w:w="652" w:type="dxa"/>
            <w:tcBorders>
              <w:top w:val="single" w:sz="8" w:space="0" w:color="auto"/>
              <w:bottom w:val="single" w:sz="8" w:space="0" w:color="auto"/>
            </w:tcBorders>
            <w:shd w:val="clear" w:color="auto" w:fill="auto"/>
            <w:noWrap/>
            <w:vAlign w:val="center"/>
          </w:tcPr>
          <w:p w:rsidR="00563086" w:rsidRPr="002E7DD5" w:rsidRDefault="00563086" w:rsidP="00582284">
            <w:pPr>
              <w:pStyle w:val="Tabletext"/>
              <w:jc w:val="center"/>
              <w:rPr>
                <w:color w:val="FF0000"/>
              </w:rPr>
            </w:pPr>
          </w:p>
        </w:tc>
        <w:tc>
          <w:tcPr>
            <w:tcW w:w="1074" w:type="dxa"/>
            <w:tcBorders>
              <w:top w:val="single" w:sz="8" w:space="0" w:color="auto"/>
              <w:bottom w:val="single" w:sz="8"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bottom w:val="single" w:sz="8"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8" w:space="0" w:color="auto"/>
              <w:bottom w:val="single" w:sz="8" w:space="0" w:color="auto"/>
              <w:right w:val="nil"/>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nil"/>
              <w:right w:val="nil"/>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Reception part: ITS</w:t>
            </w:r>
          </w:p>
        </w:tc>
        <w:tc>
          <w:tcPr>
            <w:tcW w:w="652" w:type="dxa"/>
            <w:tcBorders>
              <w:top w:val="single" w:sz="8"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B317EE" w:rsidRDefault="00563086" w:rsidP="00582284">
            <w:pPr>
              <w:pStyle w:val="Tabletext"/>
            </w:pPr>
            <w:r w:rsidRPr="00B317EE">
              <w:t>Receiver bandwidth</w:t>
            </w:r>
          </w:p>
        </w:tc>
        <w:tc>
          <w:tcPr>
            <w:tcW w:w="652" w:type="dxa"/>
            <w:tcBorders>
              <w:top w:val="nil"/>
              <w:left w:val="nil"/>
              <w:bottom w:val="single" w:sz="4" w:space="0" w:color="auto"/>
              <w:right w:val="single" w:sz="4" w:space="0" w:color="auto"/>
            </w:tcBorders>
            <w:shd w:val="clear" w:color="auto" w:fill="auto"/>
            <w:noWrap/>
            <w:vAlign w:val="bottom"/>
          </w:tcPr>
          <w:p w:rsidR="00563086" w:rsidRPr="002E7DD5" w:rsidRDefault="00563086" w:rsidP="00582284">
            <w:pPr>
              <w:pStyle w:val="Tabletext"/>
              <w:jc w:val="center"/>
              <w:rPr>
                <w:color w:val="FF0000"/>
              </w:rPr>
            </w:pPr>
            <w:r w:rsidRPr="002E7DD5">
              <w:rPr>
                <w:color w:val="FF0000"/>
              </w:rPr>
              <w:t>10</w:t>
            </w:r>
          </w:p>
        </w:tc>
        <w:tc>
          <w:tcPr>
            <w:tcW w:w="1074" w:type="dxa"/>
            <w:tcBorders>
              <w:top w:val="nil"/>
              <w:left w:val="nil"/>
              <w:bottom w:val="single" w:sz="4" w:space="0" w:color="auto"/>
              <w:right w:val="single" w:sz="4" w:space="0" w:color="auto"/>
            </w:tcBorders>
            <w:shd w:val="clear" w:color="auto" w:fill="auto"/>
            <w:noWrap/>
            <w:vAlign w:val="bottom"/>
          </w:tcPr>
          <w:p w:rsidR="00563086" w:rsidRPr="00954362" w:rsidRDefault="00563086" w:rsidP="00582284">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bottom"/>
          </w:tcPr>
          <w:p w:rsidR="00563086" w:rsidRPr="00B317EE" w:rsidRDefault="00563086" w:rsidP="00582284">
            <w:pPr>
              <w:pStyle w:val="Tabletext"/>
              <w:jc w:val="center"/>
            </w:pPr>
            <w:r>
              <w:t>10</w:t>
            </w:r>
          </w:p>
        </w:tc>
        <w:tc>
          <w:tcPr>
            <w:tcW w:w="1074" w:type="dxa"/>
            <w:tcBorders>
              <w:top w:val="nil"/>
              <w:left w:val="nil"/>
              <w:bottom w:val="single" w:sz="4" w:space="0" w:color="auto"/>
              <w:right w:val="single" w:sz="4" w:space="0" w:color="auto"/>
            </w:tcBorders>
            <w:shd w:val="clear" w:color="auto" w:fill="auto"/>
            <w:noWrap/>
            <w:vAlign w:val="bottom"/>
          </w:tcPr>
          <w:p w:rsidR="00563086" w:rsidRPr="00B317EE" w:rsidRDefault="00563086" w:rsidP="00582284">
            <w:pPr>
              <w:pStyle w:val="Tabletext"/>
              <w:jc w:val="center"/>
            </w:pPr>
            <w:r>
              <w:t>10</w:t>
            </w:r>
          </w:p>
        </w:tc>
        <w:tc>
          <w:tcPr>
            <w:tcW w:w="733" w:type="dxa"/>
            <w:tcBorders>
              <w:top w:val="nil"/>
              <w:left w:val="nil"/>
              <w:bottom w:val="single" w:sz="4" w:space="0" w:color="auto"/>
              <w:right w:val="single" w:sz="4" w:space="0" w:color="auto"/>
            </w:tcBorders>
            <w:shd w:val="clear" w:color="auto" w:fill="auto"/>
            <w:noWrap/>
            <w:vAlign w:val="bottom"/>
          </w:tcPr>
          <w:p w:rsidR="00563086" w:rsidRPr="00B317EE" w:rsidRDefault="00563086" w:rsidP="00582284">
            <w:pPr>
              <w:pStyle w:val="Tabletext"/>
              <w:jc w:val="center"/>
            </w:pPr>
            <w:r>
              <w:t>10</w:t>
            </w:r>
          </w:p>
        </w:tc>
        <w:tc>
          <w:tcPr>
            <w:tcW w:w="641" w:type="dxa"/>
            <w:tcBorders>
              <w:top w:val="nil"/>
              <w:left w:val="nil"/>
              <w:bottom w:val="single" w:sz="4" w:space="0" w:color="auto"/>
              <w:right w:val="single" w:sz="8" w:space="0" w:color="auto"/>
            </w:tcBorders>
            <w:shd w:val="clear" w:color="auto" w:fill="auto"/>
            <w:noWrap/>
            <w:vAlign w:val="bottom"/>
          </w:tcPr>
          <w:p w:rsidR="00563086" w:rsidRPr="00B317EE" w:rsidRDefault="00563086" w:rsidP="00582284">
            <w:pPr>
              <w:pStyle w:val="Tabletext"/>
              <w:jc w:val="center"/>
            </w:pPr>
            <w:r>
              <w:t>10</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954362" w:rsidRDefault="00563086" w:rsidP="00582284">
            <w:pPr>
              <w:pStyle w:val="Tabletext"/>
            </w:pPr>
            <w:r w:rsidRPr="00954362">
              <w:t>Receiver sensitivity</w:t>
            </w:r>
          </w:p>
        </w:tc>
        <w:tc>
          <w:tcPr>
            <w:tcW w:w="652" w:type="dxa"/>
            <w:tcBorders>
              <w:top w:val="nil"/>
              <w:left w:val="nil"/>
              <w:bottom w:val="single" w:sz="4" w:space="0" w:color="auto"/>
              <w:right w:val="single" w:sz="4" w:space="0" w:color="auto"/>
            </w:tcBorders>
            <w:shd w:val="clear" w:color="auto" w:fill="auto"/>
            <w:noWrap/>
            <w:vAlign w:val="bottom"/>
          </w:tcPr>
          <w:p w:rsidR="00563086" w:rsidRPr="002E7DD5" w:rsidRDefault="00563086" w:rsidP="00582284">
            <w:pPr>
              <w:pStyle w:val="Tabletext"/>
              <w:jc w:val="center"/>
              <w:rPr>
                <w:color w:val="FF0000"/>
              </w:rPr>
            </w:pPr>
            <w:r w:rsidRPr="002E7DD5">
              <w:rPr>
                <w:color w:val="FF0000"/>
              </w:rPr>
              <w:t>-82</w:t>
            </w:r>
          </w:p>
        </w:tc>
        <w:tc>
          <w:tcPr>
            <w:tcW w:w="1074" w:type="dxa"/>
            <w:tcBorders>
              <w:top w:val="nil"/>
              <w:left w:val="nil"/>
              <w:bottom w:val="single" w:sz="4" w:space="0" w:color="auto"/>
              <w:right w:val="single" w:sz="4" w:space="0" w:color="auto"/>
            </w:tcBorders>
            <w:shd w:val="clear" w:color="auto" w:fill="auto"/>
            <w:noWrap/>
            <w:vAlign w:val="bottom"/>
          </w:tcPr>
          <w:p w:rsidR="00563086" w:rsidRPr="00954362" w:rsidRDefault="00563086" w:rsidP="00582284">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bottom"/>
          </w:tcPr>
          <w:p w:rsidR="00563086" w:rsidRPr="00B317EE" w:rsidRDefault="00563086" w:rsidP="00582284">
            <w:pPr>
              <w:pStyle w:val="Tabletext"/>
              <w:jc w:val="center"/>
            </w:pPr>
            <w:r w:rsidRPr="00B317EE">
              <w:t>-</w:t>
            </w:r>
            <w:r>
              <w:t>82</w:t>
            </w:r>
          </w:p>
        </w:tc>
        <w:tc>
          <w:tcPr>
            <w:tcW w:w="1074" w:type="dxa"/>
            <w:tcBorders>
              <w:top w:val="nil"/>
              <w:left w:val="nil"/>
              <w:bottom w:val="single" w:sz="4" w:space="0" w:color="auto"/>
              <w:right w:val="single" w:sz="4" w:space="0" w:color="auto"/>
            </w:tcBorders>
            <w:shd w:val="clear" w:color="auto" w:fill="auto"/>
            <w:noWrap/>
            <w:vAlign w:val="bottom"/>
          </w:tcPr>
          <w:p w:rsidR="00563086" w:rsidRPr="00B317EE" w:rsidRDefault="00563086" w:rsidP="00582284">
            <w:pPr>
              <w:pStyle w:val="Tabletext"/>
              <w:jc w:val="center"/>
            </w:pPr>
            <w:r w:rsidRPr="00B317EE">
              <w:t>-</w:t>
            </w:r>
            <w:r>
              <w:t>82</w:t>
            </w:r>
          </w:p>
        </w:tc>
        <w:tc>
          <w:tcPr>
            <w:tcW w:w="733" w:type="dxa"/>
            <w:tcBorders>
              <w:top w:val="nil"/>
              <w:left w:val="nil"/>
              <w:bottom w:val="single" w:sz="4" w:space="0" w:color="auto"/>
              <w:right w:val="single" w:sz="4" w:space="0" w:color="auto"/>
            </w:tcBorders>
            <w:shd w:val="clear" w:color="auto" w:fill="auto"/>
            <w:noWrap/>
            <w:vAlign w:val="bottom"/>
          </w:tcPr>
          <w:p w:rsidR="00563086" w:rsidRPr="00B317EE" w:rsidRDefault="00563086" w:rsidP="00582284">
            <w:pPr>
              <w:pStyle w:val="Tabletext"/>
              <w:jc w:val="center"/>
            </w:pPr>
            <w:r w:rsidRPr="00B317EE">
              <w:t>-</w:t>
            </w:r>
            <w:r>
              <w:t>82</w:t>
            </w:r>
          </w:p>
        </w:tc>
        <w:tc>
          <w:tcPr>
            <w:tcW w:w="641" w:type="dxa"/>
            <w:tcBorders>
              <w:top w:val="nil"/>
              <w:left w:val="nil"/>
              <w:bottom w:val="single" w:sz="4" w:space="0" w:color="auto"/>
              <w:right w:val="single" w:sz="8" w:space="0" w:color="auto"/>
            </w:tcBorders>
            <w:shd w:val="clear" w:color="auto" w:fill="auto"/>
            <w:noWrap/>
            <w:vAlign w:val="bottom"/>
          </w:tcPr>
          <w:p w:rsidR="00563086" w:rsidRPr="00B317EE" w:rsidRDefault="00563086" w:rsidP="00582284">
            <w:pPr>
              <w:pStyle w:val="Tabletext"/>
              <w:jc w:val="center"/>
            </w:pPr>
            <w:r w:rsidRPr="00B317EE">
              <w:t>-</w:t>
            </w:r>
            <w:r>
              <w:t>82</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954362" w:rsidRDefault="00563086" w:rsidP="00582284">
            <w:pPr>
              <w:pStyle w:val="Tabletext"/>
            </w:pPr>
            <w:r w:rsidRPr="00954362">
              <w:t>Antenna gain</w:t>
            </w:r>
          </w:p>
        </w:tc>
        <w:tc>
          <w:tcPr>
            <w:tcW w:w="652" w:type="dxa"/>
            <w:tcBorders>
              <w:top w:val="nil"/>
              <w:left w:val="nil"/>
              <w:bottom w:val="single" w:sz="4" w:space="0" w:color="auto"/>
              <w:right w:val="single" w:sz="4" w:space="0" w:color="auto"/>
            </w:tcBorders>
            <w:shd w:val="clear" w:color="auto" w:fill="auto"/>
            <w:noWrap/>
            <w:vAlign w:val="bottom"/>
          </w:tcPr>
          <w:p w:rsidR="00563086" w:rsidRPr="002E7DD5" w:rsidRDefault="00563086" w:rsidP="00582284">
            <w:pPr>
              <w:pStyle w:val="Tabletext"/>
              <w:jc w:val="center"/>
              <w:rPr>
                <w:color w:val="FF0000"/>
              </w:rPr>
            </w:pPr>
            <w:r w:rsidRPr="002E7DD5">
              <w:rPr>
                <w:color w:val="FF0000"/>
              </w:rPr>
              <w:t>8</w:t>
            </w:r>
          </w:p>
        </w:tc>
        <w:tc>
          <w:tcPr>
            <w:tcW w:w="1074" w:type="dxa"/>
            <w:tcBorders>
              <w:top w:val="nil"/>
              <w:left w:val="nil"/>
              <w:bottom w:val="single" w:sz="4" w:space="0" w:color="auto"/>
              <w:right w:val="single" w:sz="4" w:space="0" w:color="auto"/>
            </w:tcBorders>
            <w:shd w:val="clear" w:color="auto" w:fill="auto"/>
            <w:noWrap/>
            <w:vAlign w:val="bottom"/>
          </w:tcPr>
          <w:p w:rsidR="00563086" w:rsidRPr="00954362" w:rsidRDefault="00563086" w:rsidP="00582284">
            <w:pPr>
              <w:pStyle w:val="Tabletext"/>
              <w:jc w:val="center"/>
            </w:pPr>
            <w:r w:rsidRPr="00954362">
              <w:t>dBi</w:t>
            </w:r>
          </w:p>
        </w:tc>
        <w:tc>
          <w:tcPr>
            <w:tcW w:w="733" w:type="dxa"/>
            <w:tcBorders>
              <w:top w:val="nil"/>
              <w:left w:val="nil"/>
              <w:bottom w:val="single" w:sz="4" w:space="0" w:color="auto"/>
              <w:right w:val="single" w:sz="4" w:space="0" w:color="auto"/>
            </w:tcBorders>
            <w:shd w:val="clear" w:color="auto" w:fill="auto"/>
            <w:noWrap/>
            <w:vAlign w:val="bottom"/>
          </w:tcPr>
          <w:p w:rsidR="00563086" w:rsidRPr="00B317EE" w:rsidRDefault="00563086" w:rsidP="00582284">
            <w:pPr>
              <w:pStyle w:val="Tabletext"/>
              <w:jc w:val="center"/>
            </w:pPr>
            <w:r>
              <w:t>8</w:t>
            </w:r>
          </w:p>
        </w:tc>
        <w:tc>
          <w:tcPr>
            <w:tcW w:w="1074" w:type="dxa"/>
            <w:tcBorders>
              <w:top w:val="nil"/>
              <w:left w:val="nil"/>
              <w:bottom w:val="single" w:sz="4" w:space="0" w:color="auto"/>
              <w:right w:val="single" w:sz="4" w:space="0" w:color="auto"/>
            </w:tcBorders>
            <w:shd w:val="clear" w:color="auto" w:fill="auto"/>
            <w:noWrap/>
            <w:vAlign w:val="bottom"/>
          </w:tcPr>
          <w:p w:rsidR="00563086" w:rsidRPr="00B317EE" w:rsidRDefault="00563086" w:rsidP="00582284">
            <w:pPr>
              <w:pStyle w:val="Tabletext"/>
              <w:jc w:val="center"/>
            </w:pPr>
            <w:r>
              <w:t>8</w:t>
            </w:r>
          </w:p>
        </w:tc>
        <w:tc>
          <w:tcPr>
            <w:tcW w:w="733" w:type="dxa"/>
            <w:tcBorders>
              <w:top w:val="nil"/>
              <w:left w:val="nil"/>
              <w:bottom w:val="single" w:sz="4" w:space="0" w:color="auto"/>
              <w:right w:val="single" w:sz="4" w:space="0" w:color="auto"/>
            </w:tcBorders>
            <w:shd w:val="clear" w:color="auto" w:fill="auto"/>
            <w:noWrap/>
            <w:vAlign w:val="bottom"/>
          </w:tcPr>
          <w:p w:rsidR="00563086" w:rsidRPr="00B317EE" w:rsidRDefault="00563086" w:rsidP="00582284">
            <w:pPr>
              <w:pStyle w:val="Tabletext"/>
              <w:jc w:val="center"/>
            </w:pPr>
            <w:r>
              <w:t>8</w:t>
            </w:r>
          </w:p>
        </w:tc>
        <w:tc>
          <w:tcPr>
            <w:tcW w:w="641" w:type="dxa"/>
            <w:tcBorders>
              <w:top w:val="nil"/>
              <w:left w:val="nil"/>
              <w:bottom w:val="single" w:sz="4" w:space="0" w:color="auto"/>
              <w:right w:val="single" w:sz="8" w:space="0" w:color="auto"/>
            </w:tcBorders>
            <w:shd w:val="clear" w:color="auto" w:fill="auto"/>
            <w:noWrap/>
            <w:vAlign w:val="bottom"/>
          </w:tcPr>
          <w:p w:rsidR="00563086" w:rsidRPr="00B317EE" w:rsidRDefault="00563086" w:rsidP="00582284">
            <w:pPr>
              <w:pStyle w:val="Tabletext"/>
              <w:jc w:val="center"/>
            </w:pPr>
            <w:r>
              <w:t>8</w:t>
            </w:r>
          </w:p>
        </w:tc>
      </w:tr>
      <w:tr w:rsidR="00563086" w:rsidRPr="00B317EE" w:rsidTr="00582284">
        <w:trPr>
          <w:trHeight w:val="270"/>
        </w:trPr>
        <w:tc>
          <w:tcPr>
            <w:tcW w:w="4599" w:type="dxa"/>
            <w:tcBorders>
              <w:top w:val="nil"/>
              <w:left w:val="single" w:sz="8" w:space="0" w:color="auto"/>
              <w:bottom w:val="single" w:sz="8"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C min per MHz at antenna input</w:t>
            </w:r>
          </w:p>
        </w:tc>
        <w:tc>
          <w:tcPr>
            <w:tcW w:w="652" w:type="dxa"/>
            <w:tcBorders>
              <w:top w:val="nil"/>
              <w:left w:val="nil"/>
              <w:bottom w:val="single" w:sz="8" w:space="0" w:color="auto"/>
              <w:right w:val="single" w:sz="4" w:space="0" w:color="auto"/>
            </w:tcBorders>
            <w:shd w:val="clear" w:color="auto" w:fill="auto"/>
            <w:noWrap/>
            <w:vAlign w:val="bottom"/>
          </w:tcPr>
          <w:p w:rsidR="00563086" w:rsidRPr="002E7DD5" w:rsidRDefault="00563086" w:rsidP="00582284">
            <w:pPr>
              <w:pStyle w:val="Tabletext"/>
              <w:jc w:val="center"/>
              <w:rPr>
                <w:color w:val="FF0000"/>
                <w:lang w:val="sv-SE"/>
              </w:rPr>
            </w:pPr>
            <w:r w:rsidRPr="002E7DD5">
              <w:rPr>
                <w:color w:val="FF0000"/>
                <w:lang w:val="sv-SE"/>
              </w:rPr>
              <w:t> </w:t>
            </w:r>
          </w:p>
        </w:tc>
        <w:tc>
          <w:tcPr>
            <w:tcW w:w="1074" w:type="dxa"/>
            <w:tcBorders>
              <w:top w:val="nil"/>
              <w:left w:val="nil"/>
              <w:bottom w:val="single" w:sz="8" w:space="0" w:color="auto"/>
              <w:right w:val="single" w:sz="4" w:space="0" w:color="auto"/>
            </w:tcBorders>
            <w:shd w:val="clear" w:color="auto" w:fill="auto"/>
            <w:noWrap/>
            <w:vAlign w:val="bottom"/>
          </w:tcPr>
          <w:p w:rsidR="00563086" w:rsidRPr="00954362" w:rsidRDefault="00563086" w:rsidP="00582284">
            <w:pPr>
              <w:pStyle w:val="Tabletext"/>
              <w:jc w:val="center"/>
            </w:pPr>
            <w:r w:rsidRPr="00954362">
              <w:t>dBm/MHz</w:t>
            </w:r>
          </w:p>
        </w:tc>
        <w:tc>
          <w:tcPr>
            <w:tcW w:w="733" w:type="dxa"/>
            <w:tcBorders>
              <w:top w:val="nil"/>
              <w:left w:val="nil"/>
              <w:bottom w:val="single" w:sz="8" w:space="0" w:color="auto"/>
              <w:right w:val="single" w:sz="4" w:space="0" w:color="auto"/>
            </w:tcBorders>
            <w:shd w:val="clear" w:color="auto" w:fill="auto"/>
            <w:noWrap/>
            <w:vAlign w:val="bottom"/>
          </w:tcPr>
          <w:p w:rsidR="00563086" w:rsidRPr="00954362" w:rsidRDefault="00563086" w:rsidP="00582284">
            <w:pPr>
              <w:pStyle w:val="Tabletext"/>
              <w:jc w:val="center"/>
            </w:pPr>
            <w:r>
              <w:t>-100</w:t>
            </w:r>
          </w:p>
        </w:tc>
        <w:tc>
          <w:tcPr>
            <w:tcW w:w="1074" w:type="dxa"/>
            <w:tcBorders>
              <w:top w:val="nil"/>
              <w:left w:val="nil"/>
              <w:bottom w:val="single" w:sz="8" w:space="0" w:color="auto"/>
              <w:right w:val="single" w:sz="4" w:space="0" w:color="auto"/>
            </w:tcBorders>
            <w:shd w:val="clear" w:color="auto" w:fill="auto"/>
            <w:noWrap/>
            <w:vAlign w:val="bottom"/>
          </w:tcPr>
          <w:p w:rsidR="00563086" w:rsidRPr="00954362" w:rsidRDefault="00563086" w:rsidP="00582284">
            <w:pPr>
              <w:pStyle w:val="Tabletext"/>
              <w:jc w:val="center"/>
            </w:pPr>
            <w:r>
              <w:t>-100</w:t>
            </w:r>
          </w:p>
        </w:tc>
        <w:tc>
          <w:tcPr>
            <w:tcW w:w="733" w:type="dxa"/>
            <w:tcBorders>
              <w:top w:val="nil"/>
              <w:left w:val="nil"/>
              <w:bottom w:val="single" w:sz="8" w:space="0" w:color="auto"/>
              <w:right w:val="single" w:sz="4" w:space="0" w:color="auto"/>
            </w:tcBorders>
            <w:shd w:val="clear" w:color="auto" w:fill="auto"/>
            <w:noWrap/>
            <w:vAlign w:val="bottom"/>
          </w:tcPr>
          <w:p w:rsidR="00563086" w:rsidRPr="00954362" w:rsidRDefault="00563086" w:rsidP="00582284">
            <w:pPr>
              <w:pStyle w:val="Tabletext"/>
              <w:jc w:val="center"/>
            </w:pPr>
            <w:r>
              <w:t>-100</w:t>
            </w:r>
          </w:p>
        </w:tc>
        <w:tc>
          <w:tcPr>
            <w:tcW w:w="641" w:type="dxa"/>
            <w:tcBorders>
              <w:top w:val="nil"/>
              <w:left w:val="nil"/>
              <w:bottom w:val="single" w:sz="8" w:space="0" w:color="auto"/>
              <w:right w:val="single" w:sz="8" w:space="0" w:color="auto"/>
            </w:tcBorders>
            <w:shd w:val="clear" w:color="auto" w:fill="auto"/>
            <w:noWrap/>
            <w:vAlign w:val="bottom"/>
          </w:tcPr>
          <w:p w:rsidR="00563086" w:rsidRPr="00954362" w:rsidRDefault="00563086" w:rsidP="00582284">
            <w:pPr>
              <w:pStyle w:val="Tabletext"/>
              <w:jc w:val="center"/>
            </w:pPr>
            <w:r>
              <w:t>-100</w:t>
            </w:r>
          </w:p>
        </w:tc>
      </w:tr>
      <w:tr w:rsidR="00563086" w:rsidRPr="00954362" w:rsidTr="00582284">
        <w:trPr>
          <w:trHeight w:val="270"/>
        </w:trPr>
        <w:tc>
          <w:tcPr>
            <w:tcW w:w="4599" w:type="dxa"/>
            <w:tcBorders>
              <w:top w:val="single" w:sz="8" w:space="0" w:color="auto"/>
              <w:left w:val="single" w:sz="4" w:space="0" w:color="auto"/>
              <w:bottom w:val="single" w:sz="8" w:space="0" w:color="auto"/>
              <w:right w:val="nil"/>
            </w:tcBorders>
            <w:shd w:val="clear" w:color="auto" w:fill="auto"/>
            <w:noWrap/>
            <w:vAlign w:val="center"/>
          </w:tcPr>
          <w:p w:rsidR="00563086" w:rsidRPr="00954362" w:rsidRDefault="00563086" w:rsidP="00582284">
            <w:pPr>
              <w:pStyle w:val="Tabletext"/>
            </w:pPr>
          </w:p>
        </w:tc>
        <w:tc>
          <w:tcPr>
            <w:tcW w:w="652" w:type="dxa"/>
            <w:tcBorders>
              <w:top w:val="nil"/>
              <w:left w:val="nil"/>
              <w:bottom w:val="nil"/>
              <w:right w:val="nil"/>
            </w:tcBorders>
            <w:shd w:val="clear" w:color="auto" w:fill="auto"/>
            <w:noWrap/>
            <w:vAlign w:val="center"/>
          </w:tcPr>
          <w:p w:rsidR="00563086" w:rsidRPr="002E7DD5" w:rsidRDefault="00563086" w:rsidP="00582284">
            <w:pPr>
              <w:pStyle w:val="Tabletext"/>
              <w:jc w:val="center"/>
              <w:rPr>
                <w:color w:val="FF0000"/>
              </w:rPr>
            </w:pPr>
          </w:p>
        </w:tc>
        <w:tc>
          <w:tcPr>
            <w:tcW w:w="1074"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733"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1074"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733"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Protection criterion</w:t>
            </w:r>
          </w:p>
        </w:tc>
        <w:tc>
          <w:tcPr>
            <w:tcW w:w="652" w:type="dxa"/>
            <w:tcBorders>
              <w:top w:val="single" w:sz="8"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B317EE"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B317EE" w:rsidRDefault="00563086" w:rsidP="00582284">
            <w:pPr>
              <w:pStyle w:val="Tabletext"/>
            </w:pPr>
            <w:r w:rsidRPr="00B317EE">
              <w:t>Criterion C/I</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6</w:t>
            </w: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rsidRPr="00B317EE">
              <w:t>dB</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rsidRPr="00B317EE">
              <w:t>6</w:t>
            </w: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rsidRPr="00B317EE">
              <w:t>6</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rsidRPr="00B317EE">
              <w:t>6</w:t>
            </w:r>
          </w:p>
        </w:tc>
        <w:tc>
          <w:tcPr>
            <w:tcW w:w="641"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r w:rsidRPr="00B317EE">
              <w:t>6</w:t>
            </w:r>
          </w:p>
        </w:tc>
      </w:tr>
      <w:tr w:rsidR="00563086" w:rsidRPr="002E7DD5"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b/>
                <w:bCs/>
              </w:rPr>
            </w:pPr>
            <w:r w:rsidRPr="002E7DD5">
              <w:rPr>
                <w:rStyle w:val="FormatvorlageFett"/>
              </w:rPr>
              <w:t>Allowable Interfering power level '</w:t>
            </w:r>
            <w:r w:rsidRPr="002E7DD5">
              <w:rPr>
                <w:b/>
                <w:bCs/>
              </w:rPr>
              <w:t>I</w:t>
            </w:r>
            <w:r w:rsidRPr="002E7DD5">
              <w:rPr>
                <w:rStyle w:val="FormatvorlageFett"/>
              </w:rPr>
              <w:t>' at receiver antenna input</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color w:val="FF0000"/>
              </w:rPr>
            </w:pPr>
          </w:p>
        </w:tc>
        <w:tc>
          <w:tcPr>
            <w:tcW w:w="1074"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dBm/MHz</w:t>
            </w:r>
          </w:p>
        </w:tc>
        <w:tc>
          <w:tcPr>
            <w:tcW w:w="733"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-107</w:t>
            </w:r>
          </w:p>
        </w:tc>
        <w:tc>
          <w:tcPr>
            <w:tcW w:w="1074"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-107</w:t>
            </w:r>
          </w:p>
        </w:tc>
        <w:tc>
          <w:tcPr>
            <w:tcW w:w="733"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-107</w:t>
            </w:r>
          </w:p>
        </w:tc>
        <w:tc>
          <w:tcPr>
            <w:tcW w:w="641" w:type="dxa"/>
            <w:tcBorders>
              <w:top w:val="nil"/>
              <w:left w:val="nil"/>
              <w:bottom w:val="single" w:sz="4" w:space="0" w:color="auto"/>
              <w:right w:val="single" w:sz="8" w:space="0" w:color="auto"/>
            </w:tcBorders>
            <w:shd w:val="clear" w:color="auto" w:fill="auto"/>
            <w:noWrap/>
            <w:vAlign w:val="center"/>
          </w:tcPr>
          <w:p w:rsidR="00563086" w:rsidRPr="002E7DD5" w:rsidRDefault="00563086" w:rsidP="00582284">
            <w:pPr>
              <w:pStyle w:val="Tabletext"/>
              <w:jc w:val="center"/>
              <w:rPr>
                <w:b/>
                <w:bCs/>
              </w:rPr>
            </w:pPr>
            <w:r w:rsidRPr="002E7DD5">
              <w:rPr>
                <w:b/>
                <w:bCs/>
              </w:rPr>
              <w:t>-107</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center"/>
          </w:tcPr>
          <w:p w:rsidR="00563086" w:rsidRPr="00954362" w:rsidRDefault="00563086" w:rsidP="00582284">
            <w:pPr>
              <w:pStyle w:val="Tabletext"/>
            </w:pPr>
            <w:r w:rsidRPr="00954362">
              <w:t xml:space="preserve">MAIN LOBE </w:t>
            </w:r>
            <w:r>
              <w:t>WIA</w:t>
            </w:r>
            <w:r w:rsidRPr="00954362">
              <w:t xml:space="preserve"> - MAIN LOBE </w:t>
            </w:r>
            <w:r>
              <w:t>ITS</w:t>
            </w:r>
          </w:p>
        </w:tc>
        <w:tc>
          <w:tcPr>
            <w:tcW w:w="652" w:type="dxa"/>
            <w:tcBorders>
              <w:top w:val="nil"/>
              <w:left w:val="nil"/>
              <w:bottom w:val="single" w:sz="4" w:space="0" w:color="auto"/>
              <w:right w:val="single" w:sz="4" w:space="0" w:color="auto"/>
            </w:tcBorders>
            <w:shd w:val="clear" w:color="auto" w:fill="FFFF99"/>
            <w:noWrap/>
            <w:vAlign w:val="center"/>
          </w:tcPr>
          <w:p w:rsidR="00563086" w:rsidRPr="002E7DD5" w:rsidRDefault="00563086" w:rsidP="00582284">
            <w:pPr>
              <w:pStyle w:val="Tabletext"/>
              <w:jc w:val="center"/>
              <w:rPr>
                <w:color w:val="FF0000"/>
              </w:rPr>
            </w:pPr>
          </w:p>
        </w:tc>
        <w:tc>
          <w:tcPr>
            <w:tcW w:w="1074"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641" w:type="dxa"/>
            <w:tcBorders>
              <w:top w:val="nil"/>
              <w:left w:val="nil"/>
              <w:bottom w:val="single" w:sz="4" w:space="0" w:color="auto"/>
              <w:right w:val="single" w:sz="8" w:space="0" w:color="auto"/>
            </w:tcBorders>
            <w:shd w:val="clear" w:color="auto" w:fill="FFFF99"/>
            <w:noWrap/>
            <w:vAlign w:val="center"/>
          </w:tcPr>
          <w:p w:rsidR="00563086" w:rsidRPr="00954362" w:rsidRDefault="00563086" w:rsidP="00582284">
            <w:pPr>
              <w:pStyle w:val="Tabletext"/>
              <w:jc w:val="center"/>
            </w:pPr>
          </w:p>
        </w:tc>
      </w:tr>
      <w:tr w:rsidR="00563086" w:rsidRPr="00954362" w:rsidTr="00582284">
        <w:trPr>
          <w:trHeight w:val="360"/>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 xml:space="preserve">Separation distance WIA </w:t>
            </w:r>
            <w:r w:rsidRPr="002E7DD5">
              <w:rPr>
                <w:rStyle w:val="FormatvorlageFett"/>
              </w:rPr>
              <w:sym w:font="Wingdings" w:char="F0E0"/>
            </w:r>
            <w:r w:rsidRPr="002E7DD5">
              <w:rPr>
                <w:rStyle w:val="FormatvorlageFett"/>
              </w:rPr>
              <w:t xml:space="preserve"> ITS </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p>
        </w:tc>
        <w:tc>
          <w:tcPr>
            <w:tcW w:w="1074" w:type="dxa"/>
            <w:tcBorders>
              <w:top w:val="nil"/>
              <w:left w:val="nil"/>
              <w:bottom w:val="single" w:sz="4" w:space="0" w:color="auto"/>
              <w:right w:val="single" w:sz="4" w:space="0" w:color="auto"/>
            </w:tcBorders>
            <w:shd w:val="clear" w:color="auto" w:fill="auto"/>
            <w:noWrap/>
            <w:vAlign w:val="center"/>
          </w:tcPr>
          <w:p w:rsidR="00563086" w:rsidRPr="00003571" w:rsidRDefault="00563086" w:rsidP="00582284">
            <w:pPr>
              <w:pStyle w:val="Tabletext"/>
              <w:jc w:val="center"/>
            </w:pPr>
            <w:r w:rsidRPr="00003571">
              <w:t>m</w:t>
            </w:r>
          </w:p>
        </w:tc>
        <w:tc>
          <w:tcPr>
            <w:tcW w:w="733" w:type="dxa"/>
            <w:tcBorders>
              <w:top w:val="nil"/>
              <w:left w:val="nil"/>
              <w:bottom w:val="single" w:sz="4" w:space="0" w:color="auto"/>
              <w:right w:val="single" w:sz="4" w:space="0" w:color="auto"/>
            </w:tcBorders>
            <w:shd w:val="clear" w:color="auto" w:fill="auto"/>
            <w:noWrap/>
            <w:vAlign w:val="bottom"/>
          </w:tcPr>
          <w:p w:rsidR="00563086" w:rsidRDefault="00563086" w:rsidP="00582284">
            <w:pPr>
              <w:pStyle w:val="Tabletext"/>
              <w:jc w:val="center"/>
              <w:rPr>
                <w:rFonts w:ascii="Arial" w:hAnsi="Arial" w:cs="Arial"/>
                <w:color w:val="FF0000"/>
                <w:szCs w:val="20"/>
              </w:rPr>
            </w:pPr>
            <w:r>
              <w:rPr>
                <w:rFonts w:ascii="Arial" w:hAnsi="Arial" w:cs="Arial"/>
                <w:color w:val="FF0000"/>
                <w:szCs w:val="20"/>
              </w:rPr>
              <w:t>343</w:t>
            </w:r>
          </w:p>
        </w:tc>
        <w:tc>
          <w:tcPr>
            <w:tcW w:w="1074" w:type="dxa"/>
            <w:tcBorders>
              <w:top w:val="nil"/>
              <w:left w:val="nil"/>
              <w:bottom w:val="single" w:sz="4" w:space="0" w:color="auto"/>
              <w:right w:val="single" w:sz="4" w:space="0" w:color="auto"/>
            </w:tcBorders>
            <w:shd w:val="clear" w:color="auto" w:fill="auto"/>
            <w:noWrap/>
            <w:vAlign w:val="bottom"/>
          </w:tcPr>
          <w:p w:rsidR="00563086" w:rsidRDefault="00563086" w:rsidP="00582284">
            <w:pPr>
              <w:pStyle w:val="Tabletext"/>
              <w:jc w:val="center"/>
              <w:rPr>
                <w:rFonts w:ascii="Arial" w:hAnsi="Arial" w:cs="Arial"/>
                <w:color w:val="FF0000"/>
                <w:szCs w:val="20"/>
              </w:rPr>
            </w:pPr>
            <w:r>
              <w:rPr>
                <w:rFonts w:ascii="Arial" w:hAnsi="Arial" w:cs="Arial"/>
                <w:color w:val="FF0000"/>
                <w:szCs w:val="20"/>
              </w:rPr>
              <w:t>595</w:t>
            </w:r>
          </w:p>
        </w:tc>
        <w:tc>
          <w:tcPr>
            <w:tcW w:w="733" w:type="dxa"/>
            <w:tcBorders>
              <w:top w:val="nil"/>
              <w:left w:val="nil"/>
              <w:bottom w:val="single" w:sz="4" w:space="0" w:color="auto"/>
              <w:right w:val="single" w:sz="4" w:space="0" w:color="auto"/>
            </w:tcBorders>
            <w:shd w:val="clear" w:color="auto" w:fill="auto"/>
            <w:noWrap/>
            <w:vAlign w:val="bottom"/>
          </w:tcPr>
          <w:p w:rsidR="00563086" w:rsidRDefault="00563086" w:rsidP="00582284">
            <w:pPr>
              <w:pStyle w:val="Tabletext"/>
              <w:jc w:val="center"/>
              <w:rPr>
                <w:rFonts w:ascii="Arial" w:hAnsi="Arial" w:cs="Arial"/>
                <w:color w:val="FF0000"/>
                <w:szCs w:val="20"/>
              </w:rPr>
            </w:pPr>
            <w:r>
              <w:rPr>
                <w:rFonts w:ascii="Arial" w:hAnsi="Arial" w:cs="Arial"/>
                <w:color w:val="FF0000"/>
                <w:szCs w:val="20"/>
              </w:rPr>
              <w:t>1095</w:t>
            </w:r>
          </w:p>
        </w:tc>
        <w:tc>
          <w:tcPr>
            <w:tcW w:w="641" w:type="dxa"/>
            <w:tcBorders>
              <w:top w:val="nil"/>
              <w:left w:val="nil"/>
              <w:bottom w:val="single" w:sz="4" w:space="0" w:color="auto"/>
              <w:right w:val="single" w:sz="8" w:space="0" w:color="auto"/>
            </w:tcBorders>
            <w:shd w:val="clear" w:color="auto" w:fill="auto"/>
            <w:noWrap/>
            <w:vAlign w:val="bottom"/>
          </w:tcPr>
          <w:p w:rsidR="00563086" w:rsidRDefault="00563086" w:rsidP="00582284">
            <w:pPr>
              <w:pStyle w:val="Tabletext"/>
              <w:jc w:val="center"/>
              <w:rPr>
                <w:rFonts w:ascii="Arial" w:hAnsi="Arial" w:cs="Arial"/>
                <w:color w:val="FF0000"/>
                <w:szCs w:val="20"/>
              </w:rPr>
            </w:pPr>
            <w:r>
              <w:rPr>
                <w:rFonts w:ascii="Arial" w:hAnsi="Arial" w:cs="Arial"/>
                <w:color w:val="FF0000"/>
                <w:szCs w:val="20"/>
              </w:rPr>
              <w:t>561</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center"/>
          </w:tcPr>
          <w:p w:rsidR="00563086" w:rsidRPr="00954362" w:rsidRDefault="00563086" w:rsidP="00582284">
            <w:pPr>
              <w:pStyle w:val="Tabletext"/>
            </w:pPr>
            <w:r w:rsidRPr="00954362">
              <w:t xml:space="preserve">MAIN LOBE </w:t>
            </w:r>
            <w:r>
              <w:t>WIA</w:t>
            </w:r>
            <w:r w:rsidRPr="00954362">
              <w:t xml:space="preserve"> - SIDE LOBE </w:t>
            </w:r>
            <w:r>
              <w:t>ITS</w:t>
            </w:r>
          </w:p>
        </w:tc>
        <w:tc>
          <w:tcPr>
            <w:tcW w:w="652" w:type="dxa"/>
            <w:tcBorders>
              <w:top w:val="nil"/>
              <w:left w:val="nil"/>
              <w:bottom w:val="single" w:sz="4" w:space="0" w:color="auto"/>
              <w:right w:val="single" w:sz="4" w:space="0" w:color="auto"/>
            </w:tcBorders>
            <w:shd w:val="clear" w:color="auto" w:fill="FFFF99"/>
            <w:noWrap/>
            <w:vAlign w:val="center"/>
          </w:tcPr>
          <w:p w:rsidR="00563086" w:rsidRPr="002E7DD5" w:rsidRDefault="00563086" w:rsidP="00582284">
            <w:pPr>
              <w:pStyle w:val="Tabletext"/>
              <w:jc w:val="center"/>
              <w:rPr>
                <w:color w:val="FF0000"/>
              </w:rPr>
            </w:pPr>
          </w:p>
        </w:tc>
        <w:tc>
          <w:tcPr>
            <w:tcW w:w="1074"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641" w:type="dxa"/>
            <w:tcBorders>
              <w:top w:val="nil"/>
              <w:left w:val="nil"/>
              <w:bottom w:val="single" w:sz="4" w:space="0" w:color="auto"/>
              <w:right w:val="single" w:sz="8" w:space="0" w:color="auto"/>
            </w:tcBorders>
            <w:shd w:val="clear" w:color="auto" w:fill="FFFF99"/>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954362" w:rsidRDefault="00563086" w:rsidP="00582284">
            <w:pPr>
              <w:pStyle w:val="Tabletext"/>
            </w:pPr>
            <w:r>
              <w:t>Sidelobe attenuation ITS</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12</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12</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12</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12</w:t>
            </w:r>
          </w:p>
        </w:tc>
        <w:tc>
          <w:tcPr>
            <w:tcW w:w="641"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r>
              <w:t>12</w:t>
            </w:r>
          </w:p>
        </w:tc>
      </w:tr>
      <w:tr w:rsidR="00563086" w:rsidRPr="00954362" w:rsidTr="00582284">
        <w:trPr>
          <w:trHeight w:val="360"/>
        </w:trPr>
        <w:tc>
          <w:tcPr>
            <w:tcW w:w="4599" w:type="dxa"/>
            <w:tcBorders>
              <w:top w:val="single" w:sz="4" w:space="0" w:color="auto"/>
              <w:left w:val="single" w:sz="8" w:space="0" w:color="auto"/>
              <w:bottom w:val="single" w:sz="8"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 xml:space="preserve">Separation distance WIA </w:t>
            </w:r>
            <w:r w:rsidRPr="002E7DD5">
              <w:rPr>
                <w:rStyle w:val="FormatvorlageFett"/>
              </w:rPr>
              <w:sym w:font="Wingdings" w:char="F0E0"/>
            </w:r>
            <w:r w:rsidRPr="002E7DD5">
              <w:rPr>
                <w:rStyle w:val="FormatvorlageFett"/>
              </w:rPr>
              <w:t xml:space="preserve"> ITS </w:t>
            </w:r>
          </w:p>
        </w:tc>
        <w:tc>
          <w:tcPr>
            <w:tcW w:w="652" w:type="dxa"/>
            <w:tcBorders>
              <w:top w:val="single" w:sz="4"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p>
        </w:tc>
        <w:tc>
          <w:tcPr>
            <w:tcW w:w="1074" w:type="dxa"/>
            <w:tcBorders>
              <w:top w:val="single" w:sz="4" w:space="0" w:color="auto"/>
              <w:left w:val="nil"/>
              <w:bottom w:val="single" w:sz="8" w:space="0" w:color="auto"/>
              <w:right w:val="single" w:sz="4" w:space="0" w:color="auto"/>
            </w:tcBorders>
            <w:shd w:val="clear" w:color="auto" w:fill="auto"/>
            <w:noWrap/>
            <w:vAlign w:val="center"/>
          </w:tcPr>
          <w:p w:rsidR="00563086" w:rsidRPr="00003571" w:rsidRDefault="00563086" w:rsidP="00582284">
            <w:pPr>
              <w:pStyle w:val="Tabletext"/>
              <w:jc w:val="center"/>
            </w:pPr>
            <w:r w:rsidRPr="00003571">
              <w:t>m</w:t>
            </w:r>
          </w:p>
        </w:tc>
        <w:tc>
          <w:tcPr>
            <w:tcW w:w="733" w:type="dxa"/>
            <w:tcBorders>
              <w:top w:val="single" w:sz="4" w:space="0" w:color="auto"/>
              <w:left w:val="nil"/>
              <w:bottom w:val="single" w:sz="8" w:space="0" w:color="auto"/>
              <w:right w:val="single" w:sz="4" w:space="0" w:color="auto"/>
            </w:tcBorders>
            <w:shd w:val="clear" w:color="auto" w:fill="auto"/>
            <w:noWrap/>
            <w:vAlign w:val="bottom"/>
          </w:tcPr>
          <w:p w:rsidR="00563086" w:rsidRDefault="00563086" w:rsidP="00582284">
            <w:pPr>
              <w:pStyle w:val="Tabletext"/>
              <w:jc w:val="center"/>
              <w:rPr>
                <w:rFonts w:ascii="Arial" w:hAnsi="Arial" w:cs="Arial"/>
                <w:color w:val="FF0000"/>
                <w:szCs w:val="20"/>
              </w:rPr>
            </w:pPr>
            <w:r>
              <w:rPr>
                <w:rFonts w:ascii="Arial" w:hAnsi="Arial" w:cs="Arial"/>
                <w:color w:val="FF0000"/>
                <w:szCs w:val="20"/>
              </w:rPr>
              <w:t>181</w:t>
            </w:r>
          </w:p>
        </w:tc>
        <w:tc>
          <w:tcPr>
            <w:tcW w:w="1074" w:type="dxa"/>
            <w:tcBorders>
              <w:top w:val="single" w:sz="4" w:space="0" w:color="auto"/>
              <w:left w:val="nil"/>
              <w:bottom w:val="single" w:sz="8" w:space="0" w:color="auto"/>
              <w:right w:val="single" w:sz="4" w:space="0" w:color="auto"/>
            </w:tcBorders>
            <w:shd w:val="clear" w:color="auto" w:fill="auto"/>
            <w:noWrap/>
            <w:vAlign w:val="bottom"/>
          </w:tcPr>
          <w:p w:rsidR="00563086" w:rsidRDefault="00563086" w:rsidP="00582284">
            <w:pPr>
              <w:pStyle w:val="Tabletext"/>
              <w:jc w:val="center"/>
              <w:rPr>
                <w:rFonts w:ascii="Arial" w:hAnsi="Arial" w:cs="Arial"/>
                <w:color w:val="FF0000"/>
                <w:szCs w:val="20"/>
              </w:rPr>
            </w:pPr>
            <w:r>
              <w:rPr>
                <w:rFonts w:ascii="Arial" w:hAnsi="Arial" w:cs="Arial"/>
                <w:color w:val="FF0000"/>
                <w:szCs w:val="20"/>
              </w:rPr>
              <w:t>287</w:t>
            </w:r>
          </w:p>
        </w:tc>
        <w:tc>
          <w:tcPr>
            <w:tcW w:w="733" w:type="dxa"/>
            <w:tcBorders>
              <w:top w:val="single" w:sz="4" w:space="0" w:color="auto"/>
              <w:left w:val="nil"/>
              <w:bottom w:val="single" w:sz="8" w:space="0" w:color="auto"/>
              <w:right w:val="single" w:sz="4" w:space="0" w:color="auto"/>
            </w:tcBorders>
            <w:shd w:val="clear" w:color="auto" w:fill="auto"/>
            <w:noWrap/>
            <w:vAlign w:val="bottom"/>
          </w:tcPr>
          <w:p w:rsidR="00563086" w:rsidRDefault="00563086" w:rsidP="00582284">
            <w:pPr>
              <w:pStyle w:val="Tabletext"/>
              <w:jc w:val="center"/>
              <w:rPr>
                <w:rFonts w:ascii="Arial" w:hAnsi="Arial" w:cs="Arial"/>
                <w:color w:val="FF0000"/>
                <w:szCs w:val="20"/>
              </w:rPr>
            </w:pPr>
            <w:r>
              <w:rPr>
                <w:rFonts w:ascii="Arial" w:hAnsi="Arial" w:cs="Arial"/>
                <w:color w:val="FF0000"/>
                <w:szCs w:val="20"/>
              </w:rPr>
              <w:t>413</w:t>
            </w:r>
          </w:p>
        </w:tc>
        <w:tc>
          <w:tcPr>
            <w:tcW w:w="641" w:type="dxa"/>
            <w:tcBorders>
              <w:top w:val="single" w:sz="4" w:space="0" w:color="auto"/>
              <w:left w:val="nil"/>
              <w:bottom w:val="single" w:sz="8" w:space="0" w:color="auto"/>
              <w:right w:val="single" w:sz="8" w:space="0" w:color="auto"/>
            </w:tcBorders>
            <w:shd w:val="clear" w:color="auto" w:fill="auto"/>
            <w:noWrap/>
            <w:vAlign w:val="bottom"/>
          </w:tcPr>
          <w:p w:rsidR="00563086" w:rsidRDefault="00563086" w:rsidP="00582284">
            <w:pPr>
              <w:pStyle w:val="Tabletext"/>
              <w:jc w:val="center"/>
              <w:rPr>
                <w:rFonts w:ascii="Arial" w:hAnsi="Arial" w:cs="Arial"/>
                <w:color w:val="FF0000"/>
                <w:szCs w:val="20"/>
              </w:rPr>
            </w:pPr>
            <w:r>
              <w:rPr>
                <w:rFonts w:ascii="Arial" w:hAnsi="Arial" w:cs="Arial"/>
                <w:color w:val="FF0000"/>
                <w:szCs w:val="20"/>
              </w:rPr>
              <w:t>202</w:t>
            </w:r>
          </w:p>
        </w:tc>
      </w:tr>
    </w:tbl>
    <w:p w:rsidR="00563086" w:rsidRDefault="00563086" w:rsidP="00563086"/>
    <w:p w:rsidR="00563086" w:rsidRPr="00281916" w:rsidRDefault="00563086" w:rsidP="00C312EE">
      <w:pPr>
        <w:pStyle w:val="berschrift3"/>
      </w:pPr>
      <w:bookmarkStart w:id="167" w:name="_Toc345916487"/>
      <w:r w:rsidRPr="00281916">
        <w:t xml:space="preserve">COMPATIBILITY BETWEEN interferer </w:t>
      </w:r>
      <w:r>
        <w:t>ITS</w:t>
      </w:r>
      <w:r w:rsidRPr="00281916">
        <w:t xml:space="preserve"> and victim WIA (indoor)</w:t>
      </w:r>
      <w:bookmarkEnd w:id="167"/>
    </w:p>
    <w:p w:rsidR="00563086" w:rsidRDefault="00563086" w:rsidP="00563086">
      <w:pPr>
        <w:rPr>
          <w:lang w:val="en-US"/>
        </w:rPr>
      </w:pPr>
      <w:r w:rsidRPr="00F31894">
        <w:rPr>
          <w:lang w:val="en-US"/>
        </w:rPr>
        <w:t xml:space="preserve">The compatibility consideration between interferer ITS (outdoor) and the victim WIA (indoor) with 1 MHz bandwidth is listed in </w:t>
      </w:r>
      <w:r w:rsidR="00905B32">
        <w:fldChar w:fldCharType="begin"/>
      </w:r>
      <w:r w:rsidRPr="00F31894">
        <w:rPr>
          <w:lang w:val="en-US"/>
        </w:rPr>
        <w:instrText xml:space="preserve"> REF _Ref341992847 \h </w:instrText>
      </w:r>
      <w:r w:rsidR="00905B32">
        <w:fldChar w:fldCharType="separate"/>
      </w:r>
      <w:r w:rsidRPr="00F31894">
        <w:rPr>
          <w:lang w:val="en-US"/>
        </w:rPr>
        <w:t>Table </w:t>
      </w:r>
      <w:r w:rsidRPr="00F31894">
        <w:rPr>
          <w:noProof/>
          <w:lang w:val="en-US"/>
        </w:rPr>
        <w:t>7</w:t>
      </w:r>
      <w:r w:rsidR="00905B32">
        <w:fldChar w:fldCharType="end"/>
      </w:r>
      <w:r w:rsidRPr="00F31894">
        <w:rPr>
          <w:lang w:val="en-US"/>
        </w:rPr>
        <w:t>.</w:t>
      </w:r>
    </w:p>
    <w:p w:rsidR="00563086" w:rsidRPr="00F31894" w:rsidRDefault="00563086" w:rsidP="00563086">
      <w:pPr>
        <w:rPr>
          <w:lang w:val="en-US"/>
        </w:rPr>
      </w:pPr>
    </w:p>
    <w:p w:rsidR="00563086" w:rsidRPr="009A165E" w:rsidRDefault="00563086" w:rsidP="005E0E92">
      <w:pPr>
        <w:pStyle w:val="Beschriftung"/>
        <w:rPr>
          <w:lang w:val="en-US"/>
        </w:rPr>
      </w:pPr>
      <w:r w:rsidRPr="009A165E">
        <w:rPr>
          <w:lang w:val="en-US"/>
        </w:rPr>
        <w:t>Table </w:t>
      </w:r>
      <w:r w:rsidR="00905B32">
        <w:fldChar w:fldCharType="begin"/>
      </w:r>
      <w:r w:rsidRPr="009A165E">
        <w:rPr>
          <w:lang w:val="en-US"/>
        </w:rPr>
        <w:instrText xml:space="preserve"> SEQ Table \* ARABIC </w:instrText>
      </w:r>
      <w:r w:rsidR="00905B32">
        <w:fldChar w:fldCharType="separate"/>
      </w:r>
      <w:r w:rsidR="005E0E92">
        <w:rPr>
          <w:noProof/>
          <w:lang w:val="en-US"/>
        </w:rPr>
        <w:t>70</w:t>
      </w:r>
      <w:r w:rsidR="00905B32">
        <w:fldChar w:fldCharType="end"/>
      </w:r>
      <w:r w:rsidR="005E0E92">
        <w:rPr>
          <w:lang w:val="en-US"/>
        </w:rPr>
        <w:t xml:space="preserve">: </w:t>
      </w:r>
      <w:r w:rsidRPr="009A165E">
        <w:rPr>
          <w:lang w:val="en-US"/>
        </w:rPr>
        <w:t xml:space="preserve">Interferer ITS; victim WIA I bandwidth 1 </w:t>
      </w:r>
      <w:proofErr w:type="gramStart"/>
      <w:r w:rsidRPr="009A165E">
        <w:rPr>
          <w:lang w:val="en-US"/>
        </w:rPr>
        <w:t xml:space="preserve">MHz </w:t>
      </w:r>
      <w:r w:rsidR="00515073">
        <w:rPr>
          <w:lang w:val="en-US"/>
        </w:rPr>
        <w:t xml:space="preserve"> </w:t>
      </w:r>
      <w:r w:rsidR="00515073" w:rsidRPr="00515073">
        <w:rPr>
          <w:highlight w:val="yellow"/>
        </w:rPr>
        <w:t>[</w:t>
      </w:r>
      <w:proofErr w:type="gramEnd"/>
      <w:r w:rsidR="00515073" w:rsidRPr="00515073">
        <w:rPr>
          <w:highlight w:val="yellow"/>
        </w:rPr>
        <w:t>table format]</w:t>
      </w:r>
    </w:p>
    <w:tbl>
      <w:tblPr>
        <w:tblW w:w="9481" w:type="dxa"/>
        <w:tblInd w:w="55" w:type="dxa"/>
        <w:tblCellMar>
          <w:left w:w="70" w:type="dxa"/>
          <w:right w:w="70" w:type="dxa"/>
        </w:tblCellMar>
        <w:tblLook w:val="0000" w:firstRow="0" w:lastRow="0" w:firstColumn="0" w:lastColumn="0" w:noHBand="0" w:noVBand="0"/>
      </w:tblPr>
      <w:tblGrid>
        <w:gridCol w:w="4599"/>
        <w:gridCol w:w="652"/>
        <w:gridCol w:w="1049"/>
        <w:gridCol w:w="733"/>
        <w:gridCol w:w="1074"/>
        <w:gridCol w:w="733"/>
        <w:gridCol w:w="641"/>
      </w:tblGrid>
      <w:tr w:rsidR="00563086" w:rsidRPr="002E7DD5" w:rsidTr="00582284">
        <w:trPr>
          <w:trHeight w:val="270"/>
          <w:tblHeader/>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LINK BUDGET</w:t>
            </w:r>
          </w:p>
        </w:tc>
        <w:tc>
          <w:tcPr>
            <w:tcW w:w="652" w:type="dxa"/>
            <w:tcBorders>
              <w:top w:val="single" w:sz="8"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rPr>
                <w:b/>
                <w:bCs/>
              </w:rPr>
            </w:pPr>
            <w:r w:rsidRPr="002E7DD5">
              <w:rPr>
                <w:b/>
                <w:bCs/>
              </w:rPr>
              <w:t>Value</w:t>
            </w:r>
          </w:p>
        </w:tc>
        <w:tc>
          <w:tcPr>
            <w:tcW w:w="1049" w:type="dxa"/>
            <w:tcBorders>
              <w:top w:val="single" w:sz="8"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Units</w:t>
            </w: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Urban</w:t>
            </w: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Suburban</w:t>
            </w: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Rural</w:t>
            </w:r>
          </w:p>
        </w:tc>
        <w:tc>
          <w:tcPr>
            <w:tcW w:w="641" w:type="dxa"/>
            <w:tcBorders>
              <w:top w:val="single" w:sz="8" w:space="0" w:color="auto"/>
              <w:left w:val="single" w:sz="4" w:space="0" w:color="auto"/>
              <w:bottom w:val="single" w:sz="4" w:space="0" w:color="auto"/>
              <w:right w:val="single" w:sz="8" w:space="0" w:color="auto"/>
            </w:tcBorders>
            <w:shd w:val="clear" w:color="auto" w:fill="auto"/>
            <w:noWrap/>
            <w:vAlign w:val="center"/>
          </w:tcPr>
          <w:p w:rsidR="00563086" w:rsidRPr="002E7DD5" w:rsidRDefault="00563086" w:rsidP="00582284">
            <w:pPr>
              <w:pStyle w:val="Tabletext"/>
              <w:jc w:val="center"/>
              <w:rPr>
                <w:b/>
                <w:bCs/>
              </w:rPr>
            </w:pPr>
            <w:r w:rsidRPr="002E7DD5">
              <w:rPr>
                <w:b/>
                <w:bCs/>
              </w:rPr>
              <w:t>ETSI</w:t>
            </w:r>
          </w:p>
        </w:tc>
      </w:tr>
      <w:tr w:rsidR="00563086" w:rsidRPr="00D239E7" w:rsidTr="00582284">
        <w:trPr>
          <w:trHeight w:val="255"/>
        </w:trPr>
        <w:tc>
          <w:tcPr>
            <w:tcW w:w="459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Emission part: ITS</w:t>
            </w:r>
          </w:p>
        </w:tc>
        <w:tc>
          <w:tcPr>
            <w:tcW w:w="652" w:type="dxa"/>
            <w:tcBorders>
              <w:top w:val="single" w:sz="4"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p>
        </w:tc>
        <w:tc>
          <w:tcPr>
            <w:tcW w:w="1049" w:type="dxa"/>
            <w:tcBorders>
              <w:top w:val="single" w:sz="4" w:space="0" w:color="auto"/>
              <w:left w:val="nil"/>
              <w:bottom w:val="single" w:sz="4" w:space="0" w:color="auto"/>
              <w:right w:val="single" w:sz="4" w:space="0" w:color="auto"/>
            </w:tcBorders>
            <w:shd w:val="clear" w:color="auto" w:fill="auto"/>
            <w:noWrap/>
            <w:vAlign w:val="center"/>
          </w:tcPr>
          <w:p w:rsidR="00563086" w:rsidRPr="00D239E7" w:rsidRDefault="00563086" w:rsidP="00582284">
            <w:pPr>
              <w:pStyle w:val="Tabletext"/>
              <w:jc w:val="center"/>
            </w:pPr>
          </w:p>
        </w:tc>
        <w:tc>
          <w:tcPr>
            <w:tcW w:w="733" w:type="dxa"/>
            <w:tcBorders>
              <w:top w:val="single" w:sz="4" w:space="0" w:color="auto"/>
              <w:left w:val="nil"/>
              <w:bottom w:val="single" w:sz="4" w:space="0" w:color="auto"/>
              <w:right w:val="single" w:sz="4" w:space="0" w:color="auto"/>
            </w:tcBorders>
            <w:shd w:val="clear" w:color="auto" w:fill="auto"/>
            <w:noWrap/>
            <w:vAlign w:val="center"/>
          </w:tcPr>
          <w:p w:rsidR="00563086" w:rsidRPr="00D239E7" w:rsidRDefault="00563086" w:rsidP="00582284">
            <w:pPr>
              <w:pStyle w:val="Tabletext"/>
              <w:jc w:val="center"/>
            </w:pPr>
          </w:p>
        </w:tc>
        <w:tc>
          <w:tcPr>
            <w:tcW w:w="1074" w:type="dxa"/>
            <w:tcBorders>
              <w:top w:val="single" w:sz="4" w:space="0" w:color="auto"/>
              <w:left w:val="nil"/>
              <w:bottom w:val="single" w:sz="4" w:space="0" w:color="auto"/>
              <w:right w:val="single" w:sz="4" w:space="0" w:color="auto"/>
            </w:tcBorders>
            <w:shd w:val="clear" w:color="auto" w:fill="auto"/>
            <w:noWrap/>
            <w:vAlign w:val="center"/>
          </w:tcPr>
          <w:p w:rsidR="00563086" w:rsidRPr="00D239E7" w:rsidRDefault="00563086" w:rsidP="00582284">
            <w:pPr>
              <w:pStyle w:val="Tabletext"/>
              <w:jc w:val="center"/>
            </w:pPr>
          </w:p>
        </w:tc>
        <w:tc>
          <w:tcPr>
            <w:tcW w:w="733" w:type="dxa"/>
            <w:tcBorders>
              <w:top w:val="single" w:sz="4" w:space="0" w:color="auto"/>
              <w:left w:val="nil"/>
              <w:bottom w:val="single" w:sz="4" w:space="0" w:color="auto"/>
              <w:right w:val="single" w:sz="4" w:space="0" w:color="auto"/>
            </w:tcBorders>
            <w:shd w:val="clear" w:color="auto" w:fill="auto"/>
            <w:noWrap/>
            <w:vAlign w:val="center"/>
          </w:tcPr>
          <w:p w:rsidR="00563086" w:rsidRPr="00D239E7" w:rsidRDefault="00563086" w:rsidP="00582284">
            <w:pPr>
              <w:pStyle w:val="Tabletext"/>
              <w:jc w:val="center"/>
            </w:pPr>
          </w:p>
        </w:tc>
        <w:tc>
          <w:tcPr>
            <w:tcW w:w="641" w:type="dxa"/>
            <w:tcBorders>
              <w:top w:val="single" w:sz="4" w:space="0" w:color="auto"/>
              <w:left w:val="nil"/>
              <w:bottom w:val="single" w:sz="4" w:space="0" w:color="auto"/>
              <w:right w:val="single" w:sz="8" w:space="0" w:color="auto"/>
            </w:tcBorders>
            <w:shd w:val="clear" w:color="auto" w:fill="auto"/>
            <w:noWrap/>
            <w:vAlign w:val="center"/>
          </w:tcPr>
          <w:p w:rsidR="00563086" w:rsidRPr="00D239E7"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954362" w:rsidRDefault="00563086" w:rsidP="00582284">
            <w:pPr>
              <w:pStyle w:val="Tabletext"/>
            </w:pPr>
            <w:r w:rsidRPr="00954362">
              <w:t>Bandwidth</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10</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641"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954362" w:rsidRDefault="00563086" w:rsidP="00582284">
            <w:pPr>
              <w:pStyle w:val="Tabletext"/>
            </w:pPr>
            <w:r w:rsidRPr="00954362">
              <w:t xml:space="preserve">Tx out, eirp </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33</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33</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33</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33</w:t>
            </w:r>
          </w:p>
        </w:tc>
        <w:tc>
          <w:tcPr>
            <w:tcW w:w="641"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r>
              <w:t>33</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954362" w:rsidRDefault="00563086" w:rsidP="00582284">
            <w:pPr>
              <w:pStyle w:val="Tabletext"/>
            </w:pPr>
            <w:r w:rsidRPr="00954362">
              <w:t>effect of TPC (dB)</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8</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-8</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-8</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-8</w:t>
            </w:r>
          </w:p>
        </w:tc>
        <w:tc>
          <w:tcPr>
            <w:tcW w:w="641"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r>
              <w:t>-8</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954362" w:rsidRDefault="00563086" w:rsidP="00582284">
            <w:pPr>
              <w:pStyle w:val="Tabletext"/>
            </w:pPr>
            <w:r>
              <w:t>Wall loss</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-15</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dB</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w:t>
            </w:r>
            <w:r w:rsidRPr="00B317EE">
              <w:t>15</w:t>
            </w: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w:t>
            </w:r>
            <w:r w:rsidRPr="00B317EE">
              <w:t>15</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w:t>
            </w:r>
            <w:r w:rsidRPr="00B317EE">
              <w:t>15</w:t>
            </w:r>
          </w:p>
        </w:tc>
        <w:tc>
          <w:tcPr>
            <w:tcW w:w="641"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r>
              <w:t>-</w:t>
            </w:r>
            <w:r w:rsidRPr="00B317EE">
              <w:t>15</w:t>
            </w:r>
          </w:p>
        </w:tc>
      </w:tr>
      <w:tr w:rsidR="00563086" w:rsidRPr="00954362" w:rsidTr="00582284">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563086" w:rsidRPr="00954362" w:rsidRDefault="00563086" w:rsidP="00582284">
            <w:pPr>
              <w:pStyle w:val="Tabletext"/>
            </w:pPr>
            <w:r w:rsidRPr="00954362">
              <w:t xml:space="preserve">Antenna Gain </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8</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Default="00563086" w:rsidP="00582284">
            <w:pPr>
              <w:pStyle w:val="Tabletext"/>
              <w:jc w:val="center"/>
            </w:pPr>
            <w:r>
              <w:t>dBi</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Default="00563086" w:rsidP="00582284">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Default="00563086" w:rsidP="00582284">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Default="00563086" w:rsidP="00582284">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Default="00563086" w:rsidP="00582284">
            <w:pPr>
              <w:pStyle w:val="Tabletext"/>
              <w:jc w:val="center"/>
            </w:pPr>
          </w:p>
        </w:tc>
      </w:tr>
      <w:tr w:rsidR="00563086" w:rsidRPr="00954362" w:rsidTr="00582284">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563086" w:rsidRPr="00954362" w:rsidRDefault="00563086" w:rsidP="00582284">
            <w:pPr>
              <w:pStyle w:val="Tabletext"/>
            </w:pPr>
            <w:r w:rsidRPr="00BF6714">
              <w:t>Bandwi</w:t>
            </w:r>
            <w:r>
              <w:t>d</w:t>
            </w:r>
            <w:r w:rsidRPr="00BF6714">
              <w:t>th correction</w:t>
            </w:r>
            <w:r>
              <w:t xml:space="preserve"> factor (</w:t>
            </w:r>
            <w:r w:rsidRPr="00BF6714">
              <w:t xml:space="preserve"> I</w:t>
            </w:r>
            <w:r w:rsidRPr="00B26DB6">
              <w:rPr>
                <w:vertAlign w:val="subscript"/>
              </w:rPr>
              <w:t>tBW</w:t>
            </w:r>
            <w:r w:rsidRPr="00BF6714">
              <w:t xml:space="preserve"> &gt; V</w:t>
            </w:r>
            <w:r w:rsidRPr="00B26DB6">
              <w:rPr>
                <w:vertAlign w:val="subscript"/>
              </w:rPr>
              <w:t>rBW</w:t>
            </w:r>
            <w:r>
              <w:t>)</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-10</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-10</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-10</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-10</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r>
              <w:t>-10</w:t>
            </w:r>
          </w:p>
        </w:tc>
      </w:tr>
      <w:tr w:rsidR="00563086" w:rsidRPr="002E7DD5"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b/>
                <w:bCs/>
              </w:rPr>
            </w:pPr>
            <w:r w:rsidRPr="002E7DD5">
              <w:rPr>
                <w:b/>
                <w:bCs/>
              </w:rPr>
              <w:t>Net Tx Out eirp (spurious level)</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color w:val="FF0000"/>
              </w:rPr>
            </w:pPr>
          </w:p>
        </w:tc>
        <w:tc>
          <w:tcPr>
            <w:tcW w:w="1049"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dBm/MHz</w:t>
            </w:r>
          </w:p>
        </w:tc>
        <w:tc>
          <w:tcPr>
            <w:tcW w:w="733"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0</w:t>
            </w:r>
          </w:p>
        </w:tc>
        <w:tc>
          <w:tcPr>
            <w:tcW w:w="1074"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0</w:t>
            </w:r>
          </w:p>
        </w:tc>
        <w:tc>
          <w:tcPr>
            <w:tcW w:w="733"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0</w:t>
            </w:r>
          </w:p>
        </w:tc>
        <w:tc>
          <w:tcPr>
            <w:tcW w:w="641" w:type="dxa"/>
            <w:tcBorders>
              <w:top w:val="nil"/>
              <w:left w:val="nil"/>
              <w:bottom w:val="single" w:sz="4" w:space="0" w:color="auto"/>
              <w:right w:val="single" w:sz="8" w:space="0" w:color="auto"/>
            </w:tcBorders>
            <w:shd w:val="clear" w:color="auto" w:fill="auto"/>
            <w:noWrap/>
            <w:vAlign w:val="center"/>
          </w:tcPr>
          <w:p w:rsidR="00563086" w:rsidRPr="002E7DD5" w:rsidRDefault="00563086" w:rsidP="00582284">
            <w:pPr>
              <w:pStyle w:val="Tabletext"/>
              <w:jc w:val="center"/>
              <w:rPr>
                <w:b/>
                <w:bCs/>
              </w:rPr>
            </w:pPr>
            <w:r w:rsidRPr="002E7DD5">
              <w:rPr>
                <w:b/>
                <w:bCs/>
              </w:rPr>
              <w:t>0</w:t>
            </w:r>
          </w:p>
        </w:tc>
      </w:tr>
      <w:tr w:rsidR="00563086" w:rsidRPr="00954362" w:rsidTr="00582284">
        <w:trPr>
          <w:trHeight w:val="270"/>
        </w:trPr>
        <w:tc>
          <w:tcPr>
            <w:tcW w:w="4599" w:type="dxa"/>
            <w:tcBorders>
              <w:top w:val="nil"/>
              <w:left w:val="single" w:sz="8" w:space="0" w:color="auto"/>
              <w:bottom w:val="nil"/>
            </w:tcBorders>
            <w:shd w:val="clear" w:color="auto" w:fill="auto"/>
            <w:noWrap/>
            <w:vAlign w:val="bottom"/>
          </w:tcPr>
          <w:p w:rsidR="00563086" w:rsidRPr="00954362" w:rsidRDefault="00563086" w:rsidP="00582284">
            <w:pPr>
              <w:pStyle w:val="Tabletext"/>
            </w:pPr>
            <w:r w:rsidRPr="00954362">
              <w:t> </w:t>
            </w:r>
          </w:p>
        </w:tc>
        <w:tc>
          <w:tcPr>
            <w:tcW w:w="652" w:type="dxa"/>
            <w:tcBorders>
              <w:top w:val="single" w:sz="8" w:space="0" w:color="auto"/>
              <w:bottom w:val="single" w:sz="8" w:space="0" w:color="auto"/>
            </w:tcBorders>
            <w:shd w:val="clear" w:color="auto" w:fill="auto"/>
            <w:noWrap/>
            <w:vAlign w:val="center"/>
          </w:tcPr>
          <w:p w:rsidR="00563086" w:rsidRPr="002E7DD5" w:rsidRDefault="00563086" w:rsidP="00582284">
            <w:pPr>
              <w:pStyle w:val="Tabletext"/>
              <w:jc w:val="center"/>
              <w:rPr>
                <w:color w:val="FF0000"/>
              </w:rPr>
            </w:pPr>
          </w:p>
        </w:tc>
        <w:tc>
          <w:tcPr>
            <w:tcW w:w="1049" w:type="dxa"/>
            <w:tcBorders>
              <w:top w:val="single" w:sz="8" w:space="0" w:color="auto"/>
              <w:bottom w:val="single" w:sz="8"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bottom w:val="single" w:sz="8"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8" w:space="0" w:color="auto"/>
              <w:bottom w:val="single" w:sz="8" w:space="0" w:color="auto"/>
              <w:right w:val="nil"/>
            </w:tcBorders>
            <w:shd w:val="clear" w:color="auto" w:fill="auto"/>
            <w:noWrap/>
            <w:vAlign w:val="center"/>
          </w:tcPr>
          <w:p w:rsidR="00563086" w:rsidRPr="00954362" w:rsidRDefault="00563086" w:rsidP="00582284">
            <w:pPr>
              <w:pStyle w:val="Tabletext"/>
              <w:jc w:val="center"/>
            </w:pPr>
          </w:p>
        </w:tc>
        <w:tc>
          <w:tcPr>
            <w:tcW w:w="733"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Reception part: WIA 1: 1 MHz</w:t>
            </w:r>
          </w:p>
        </w:tc>
        <w:tc>
          <w:tcPr>
            <w:tcW w:w="652" w:type="dxa"/>
            <w:tcBorders>
              <w:top w:val="single" w:sz="8"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p>
        </w:tc>
        <w:tc>
          <w:tcPr>
            <w:tcW w:w="1049"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Receiver bandwidth</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1</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1</w:t>
            </w: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1</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1</w:t>
            </w:r>
          </w:p>
        </w:tc>
        <w:tc>
          <w:tcPr>
            <w:tcW w:w="641"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r>
              <w:t>1</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954362" w:rsidRDefault="00563086" w:rsidP="00582284">
            <w:pPr>
              <w:pStyle w:val="Tabletext"/>
            </w:pPr>
            <w:r w:rsidRPr="00954362">
              <w:t>Receiver sensitivity</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-82</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-82</w:t>
            </w: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-82</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82</w:t>
            </w:r>
          </w:p>
        </w:tc>
        <w:tc>
          <w:tcPr>
            <w:tcW w:w="641"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r>
              <w:t>-82</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954362" w:rsidRDefault="00563086" w:rsidP="00582284">
            <w:pPr>
              <w:pStyle w:val="Tabletext"/>
            </w:pPr>
            <w:r w:rsidRPr="00954362">
              <w:t>Antenna gain</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0</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dBi</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0</w:t>
            </w: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0</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0</w:t>
            </w:r>
          </w:p>
        </w:tc>
        <w:tc>
          <w:tcPr>
            <w:tcW w:w="641"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r>
              <w:t>0</w:t>
            </w:r>
          </w:p>
        </w:tc>
      </w:tr>
      <w:tr w:rsidR="00563086" w:rsidRPr="00954362" w:rsidTr="00582284">
        <w:trPr>
          <w:trHeight w:val="270"/>
        </w:trPr>
        <w:tc>
          <w:tcPr>
            <w:tcW w:w="4599" w:type="dxa"/>
            <w:tcBorders>
              <w:top w:val="nil"/>
              <w:left w:val="single" w:sz="8" w:space="0" w:color="auto"/>
              <w:bottom w:val="single" w:sz="8" w:space="0" w:color="auto"/>
              <w:right w:val="single" w:sz="4" w:space="0" w:color="auto"/>
            </w:tcBorders>
            <w:shd w:val="clear" w:color="auto" w:fill="auto"/>
            <w:noWrap/>
            <w:vAlign w:val="bottom"/>
          </w:tcPr>
          <w:p w:rsidR="00563086" w:rsidRPr="00954362" w:rsidRDefault="00563086" w:rsidP="00582284">
            <w:pPr>
              <w:pStyle w:val="Tabletext"/>
              <w:rPr>
                <w:lang w:val="sv-SE"/>
              </w:rPr>
            </w:pPr>
            <w:r w:rsidRPr="00954362">
              <w:rPr>
                <w:lang w:val="sv-SE"/>
              </w:rPr>
              <w:t>C min per MHz at antenna input</w:t>
            </w:r>
          </w:p>
        </w:tc>
        <w:tc>
          <w:tcPr>
            <w:tcW w:w="652" w:type="dxa"/>
            <w:tcBorders>
              <w:top w:val="nil"/>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lang w:val="sv-SE"/>
              </w:rPr>
            </w:pPr>
          </w:p>
        </w:tc>
        <w:tc>
          <w:tcPr>
            <w:tcW w:w="1049"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dBm/MHz</w:t>
            </w:r>
          </w:p>
        </w:tc>
        <w:tc>
          <w:tcPr>
            <w:tcW w:w="733"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t>-82</w:t>
            </w:r>
          </w:p>
        </w:tc>
        <w:tc>
          <w:tcPr>
            <w:tcW w:w="1074"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t>-82</w:t>
            </w:r>
          </w:p>
        </w:tc>
        <w:tc>
          <w:tcPr>
            <w:tcW w:w="733"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t>-82</w:t>
            </w:r>
          </w:p>
        </w:tc>
        <w:tc>
          <w:tcPr>
            <w:tcW w:w="641" w:type="dxa"/>
            <w:tcBorders>
              <w:top w:val="nil"/>
              <w:left w:val="nil"/>
              <w:bottom w:val="single" w:sz="8" w:space="0" w:color="auto"/>
              <w:right w:val="single" w:sz="8" w:space="0" w:color="auto"/>
            </w:tcBorders>
            <w:shd w:val="clear" w:color="auto" w:fill="auto"/>
            <w:noWrap/>
            <w:vAlign w:val="center"/>
          </w:tcPr>
          <w:p w:rsidR="00563086" w:rsidRPr="00954362" w:rsidRDefault="00563086" w:rsidP="00582284">
            <w:pPr>
              <w:pStyle w:val="Tabletext"/>
              <w:jc w:val="center"/>
            </w:pPr>
            <w:r>
              <w:t>-82</w:t>
            </w:r>
          </w:p>
        </w:tc>
      </w:tr>
      <w:tr w:rsidR="00563086" w:rsidRPr="00954362" w:rsidTr="00582284">
        <w:trPr>
          <w:trHeight w:val="270"/>
        </w:trPr>
        <w:tc>
          <w:tcPr>
            <w:tcW w:w="4599" w:type="dxa"/>
            <w:tcBorders>
              <w:top w:val="single" w:sz="8" w:space="0" w:color="auto"/>
              <w:left w:val="single" w:sz="4" w:space="0" w:color="auto"/>
              <w:bottom w:val="single" w:sz="8" w:space="0" w:color="auto"/>
              <w:right w:val="nil"/>
            </w:tcBorders>
            <w:shd w:val="clear" w:color="auto" w:fill="auto"/>
            <w:noWrap/>
            <w:vAlign w:val="bottom"/>
          </w:tcPr>
          <w:p w:rsidR="00563086" w:rsidRPr="00954362" w:rsidRDefault="00563086" w:rsidP="00582284">
            <w:pPr>
              <w:pStyle w:val="Tabletext"/>
            </w:pPr>
          </w:p>
        </w:tc>
        <w:tc>
          <w:tcPr>
            <w:tcW w:w="652" w:type="dxa"/>
            <w:tcBorders>
              <w:top w:val="nil"/>
              <w:left w:val="nil"/>
              <w:bottom w:val="nil"/>
              <w:right w:val="nil"/>
            </w:tcBorders>
            <w:shd w:val="clear" w:color="auto" w:fill="auto"/>
            <w:noWrap/>
            <w:vAlign w:val="center"/>
          </w:tcPr>
          <w:p w:rsidR="00563086" w:rsidRPr="002E7DD5" w:rsidRDefault="00563086" w:rsidP="00582284">
            <w:pPr>
              <w:pStyle w:val="Tabletext"/>
              <w:jc w:val="center"/>
              <w:rPr>
                <w:color w:val="FF0000"/>
              </w:rPr>
            </w:pPr>
          </w:p>
        </w:tc>
        <w:tc>
          <w:tcPr>
            <w:tcW w:w="1049"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733"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1074"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733"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Protection criterion</w:t>
            </w:r>
          </w:p>
        </w:tc>
        <w:tc>
          <w:tcPr>
            <w:tcW w:w="652" w:type="dxa"/>
            <w:tcBorders>
              <w:top w:val="single" w:sz="8"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p>
        </w:tc>
        <w:tc>
          <w:tcPr>
            <w:tcW w:w="1049"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Criterion C/I</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6</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6</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6</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6</w:t>
            </w:r>
          </w:p>
        </w:tc>
        <w:tc>
          <w:tcPr>
            <w:tcW w:w="641"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r w:rsidRPr="00954362">
              <w:t>6</w:t>
            </w:r>
          </w:p>
        </w:tc>
      </w:tr>
      <w:tr w:rsidR="00563086" w:rsidRPr="002E7DD5"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b/>
                <w:bCs/>
              </w:rPr>
            </w:pPr>
            <w:r w:rsidRPr="002E7DD5">
              <w:rPr>
                <w:b/>
                <w:bCs/>
              </w:rPr>
              <w:t>Allowable Interfering power level 'I' at receiver antenna input</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color w:val="FF0000"/>
              </w:rPr>
            </w:pPr>
          </w:p>
        </w:tc>
        <w:tc>
          <w:tcPr>
            <w:tcW w:w="1049"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dBm/MHz</w:t>
            </w:r>
          </w:p>
        </w:tc>
        <w:tc>
          <w:tcPr>
            <w:tcW w:w="733"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-88</w:t>
            </w:r>
          </w:p>
        </w:tc>
        <w:tc>
          <w:tcPr>
            <w:tcW w:w="1074"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-88</w:t>
            </w:r>
          </w:p>
        </w:tc>
        <w:tc>
          <w:tcPr>
            <w:tcW w:w="733"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-88</w:t>
            </w:r>
          </w:p>
        </w:tc>
        <w:tc>
          <w:tcPr>
            <w:tcW w:w="641" w:type="dxa"/>
            <w:tcBorders>
              <w:top w:val="nil"/>
              <w:left w:val="nil"/>
              <w:bottom w:val="single" w:sz="4" w:space="0" w:color="auto"/>
              <w:right w:val="single" w:sz="8" w:space="0" w:color="auto"/>
            </w:tcBorders>
            <w:shd w:val="clear" w:color="auto" w:fill="auto"/>
            <w:noWrap/>
            <w:vAlign w:val="center"/>
          </w:tcPr>
          <w:p w:rsidR="00563086" w:rsidRPr="002E7DD5" w:rsidRDefault="00563086" w:rsidP="00582284">
            <w:pPr>
              <w:pStyle w:val="Tabletext"/>
              <w:jc w:val="center"/>
              <w:rPr>
                <w:b/>
                <w:bCs/>
              </w:rPr>
            </w:pPr>
            <w:r w:rsidRPr="002E7DD5">
              <w:rPr>
                <w:b/>
                <w:bCs/>
              </w:rPr>
              <w:t>-88</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bottom"/>
          </w:tcPr>
          <w:p w:rsidR="00563086" w:rsidRPr="00954362" w:rsidRDefault="00563086" w:rsidP="00582284">
            <w:pPr>
              <w:pStyle w:val="Tabletext"/>
            </w:pPr>
            <w:r w:rsidRPr="00954362">
              <w:t xml:space="preserve">MAIN LOBE </w:t>
            </w:r>
            <w:r>
              <w:t xml:space="preserve">ITS - </w:t>
            </w:r>
            <w:r w:rsidRPr="00954362">
              <w:t xml:space="preserve">MAIN LOBE </w:t>
            </w:r>
            <w:r>
              <w:t>WIA I</w:t>
            </w:r>
          </w:p>
        </w:tc>
        <w:tc>
          <w:tcPr>
            <w:tcW w:w="652" w:type="dxa"/>
            <w:tcBorders>
              <w:top w:val="nil"/>
              <w:left w:val="nil"/>
              <w:bottom w:val="single" w:sz="4" w:space="0" w:color="auto"/>
              <w:right w:val="single" w:sz="4" w:space="0" w:color="auto"/>
            </w:tcBorders>
            <w:shd w:val="clear" w:color="auto" w:fill="FFFF99"/>
            <w:noWrap/>
            <w:vAlign w:val="center"/>
          </w:tcPr>
          <w:p w:rsidR="00563086" w:rsidRPr="002E7DD5" w:rsidRDefault="00563086" w:rsidP="00582284">
            <w:pPr>
              <w:pStyle w:val="Tabletext"/>
              <w:jc w:val="center"/>
              <w:rPr>
                <w:color w:val="FF0000"/>
              </w:rPr>
            </w:pPr>
          </w:p>
        </w:tc>
        <w:tc>
          <w:tcPr>
            <w:tcW w:w="1049"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641" w:type="dxa"/>
            <w:tcBorders>
              <w:top w:val="nil"/>
              <w:left w:val="nil"/>
              <w:bottom w:val="single" w:sz="4" w:space="0" w:color="auto"/>
              <w:right w:val="single" w:sz="8" w:space="0" w:color="auto"/>
            </w:tcBorders>
            <w:shd w:val="clear" w:color="auto" w:fill="FFFF99"/>
            <w:noWrap/>
            <w:vAlign w:val="center"/>
          </w:tcPr>
          <w:p w:rsidR="00563086" w:rsidRPr="00954362" w:rsidRDefault="00563086" w:rsidP="00582284">
            <w:pPr>
              <w:pStyle w:val="Tabletext"/>
              <w:jc w:val="center"/>
            </w:pPr>
          </w:p>
        </w:tc>
      </w:tr>
      <w:tr w:rsidR="00563086" w:rsidRPr="00954362" w:rsidTr="00582284">
        <w:trPr>
          <w:trHeight w:val="360"/>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Separation distance ITS</w:t>
            </w:r>
            <w:r w:rsidRPr="002E7DD5">
              <w:rPr>
                <w:rStyle w:val="FormatvorlageFett"/>
              </w:rPr>
              <w:sym w:font="Wingdings" w:char="F0E0"/>
            </w:r>
            <w:r w:rsidRPr="002E7DD5">
              <w:rPr>
                <w:rStyle w:val="FormatvorlageFett"/>
              </w:rPr>
              <w:t xml:space="preserve"> WIA </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p>
        </w:tc>
        <w:tc>
          <w:tcPr>
            <w:tcW w:w="1049" w:type="dxa"/>
            <w:tcBorders>
              <w:top w:val="nil"/>
              <w:left w:val="nil"/>
              <w:bottom w:val="single" w:sz="4" w:space="0" w:color="auto"/>
              <w:right w:val="single" w:sz="4" w:space="0" w:color="auto"/>
            </w:tcBorders>
            <w:shd w:val="clear" w:color="auto" w:fill="auto"/>
            <w:noWrap/>
            <w:vAlign w:val="center"/>
          </w:tcPr>
          <w:p w:rsidR="00563086" w:rsidRPr="00003571" w:rsidRDefault="00563086" w:rsidP="00582284">
            <w:pPr>
              <w:pStyle w:val="Tabletext"/>
              <w:jc w:val="center"/>
            </w:pPr>
            <w:r w:rsidRPr="00003571">
              <w:t>m</w:t>
            </w:r>
          </w:p>
        </w:tc>
        <w:tc>
          <w:tcPr>
            <w:tcW w:w="733" w:type="dxa"/>
            <w:tcBorders>
              <w:top w:val="nil"/>
              <w:left w:val="nil"/>
              <w:bottom w:val="single" w:sz="4"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81</w:t>
            </w:r>
          </w:p>
        </w:tc>
        <w:tc>
          <w:tcPr>
            <w:tcW w:w="1074" w:type="dxa"/>
            <w:tcBorders>
              <w:top w:val="nil"/>
              <w:left w:val="nil"/>
              <w:bottom w:val="single" w:sz="4"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110</w:t>
            </w:r>
          </w:p>
        </w:tc>
        <w:tc>
          <w:tcPr>
            <w:tcW w:w="733" w:type="dxa"/>
            <w:tcBorders>
              <w:top w:val="nil"/>
              <w:left w:val="nil"/>
              <w:bottom w:val="single" w:sz="4"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131</w:t>
            </w:r>
          </w:p>
        </w:tc>
        <w:tc>
          <w:tcPr>
            <w:tcW w:w="641" w:type="dxa"/>
            <w:tcBorders>
              <w:top w:val="nil"/>
              <w:left w:val="nil"/>
              <w:bottom w:val="single" w:sz="4" w:space="0" w:color="auto"/>
              <w:right w:val="single" w:sz="8"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61</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bottom"/>
          </w:tcPr>
          <w:p w:rsidR="00563086" w:rsidRPr="00954362" w:rsidRDefault="00563086" w:rsidP="00582284">
            <w:pPr>
              <w:pStyle w:val="Tabletext"/>
            </w:pPr>
            <w:r w:rsidRPr="00954362">
              <w:t xml:space="preserve">SIDE LOBE </w:t>
            </w:r>
            <w:r>
              <w:t xml:space="preserve">ITS - </w:t>
            </w:r>
            <w:r w:rsidRPr="00954362">
              <w:t xml:space="preserve">MAIN LOBE </w:t>
            </w:r>
            <w:r>
              <w:t>WIA</w:t>
            </w:r>
            <w:r w:rsidRPr="00954362">
              <w:t xml:space="preserve"> </w:t>
            </w:r>
            <w:r>
              <w:t>I</w:t>
            </w:r>
          </w:p>
        </w:tc>
        <w:tc>
          <w:tcPr>
            <w:tcW w:w="652" w:type="dxa"/>
            <w:tcBorders>
              <w:top w:val="nil"/>
              <w:left w:val="nil"/>
              <w:bottom w:val="single" w:sz="4" w:space="0" w:color="auto"/>
              <w:right w:val="single" w:sz="4" w:space="0" w:color="auto"/>
            </w:tcBorders>
            <w:shd w:val="clear" w:color="auto" w:fill="FFFF99"/>
            <w:noWrap/>
            <w:vAlign w:val="center"/>
          </w:tcPr>
          <w:p w:rsidR="00563086" w:rsidRPr="002E7DD5" w:rsidRDefault="00563086" w:rsidP="00582284">
            <w:pPr>
              <w:pStyle w:val="Tabletext"/>
              <w:jc w:val="center"/>
              <w:rPr>
                <w:color w:val="FF0000"/>
              </w:rPr>
            </w:pPr>
          </w:p>
        </w:tc>
        <w:tc>
          <w:tcPr>
            <w:tcW w:w="1049"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E46D18"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FFFF99"/>
            <w:noWrap/>
            <w:vAlign w:val="center"/>
          </w:tcPr>
          <w:p w:rsidR="00563086" w:rsidRPr="00E46D18"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E46D18" w:rsidRDefault="00563086" w:rsidP="00582284">
            <w:pPr>
              <w:pStyle w:val="Tabletext"/>
              <w:jc w:val="center"/>
            </w:pPr>
          </w:p>
        </w:tc>
        <w:tc>
          <w:tcPr>
            <w:tcW w:w="641" w:type="dxa"/>
            <w:tcBorders>
              <w:top w:val="nil"/>
              <w:left w:val="nil"/>
              <w:bottom w:val="single" w:sz="4" w:space="0" w:color="auto"/>
              <w:right w:val="single" w:sz="8" w:space="0" w:color="auto"/>
            </w:tcBorders>
            <w:shd w:val="clear" w:color="auto" w:fill="FFFF99"/>
            <w:noWrap/>
            <w:vAlign w:val="center"/>
          </w:tcPr>
          <w:p w:rsidR="00563086" w:rsidRPr="00E46D18"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954362" w:rsidRDefault="00563086" w:rsidP="00582284">
            <w:pPr>
              <w:pStyle w:val="Tabletext"/>
            </w:pPr>
            <w:r w:rsidRPr="00954362">
              <w:t>Sidelobe attenuation (dB)</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12</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12</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12</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12</w:t>
            </w:r>
          </w:p>
        </w:tc>
        <w:tc>
          <w:tcPr>
            <w:tcW w:w="641"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r>
              <w:t>12</w:t>
            </w:r>
          </w:p>
        </w:tc>
      </w:tr>
      <w:tr w:rsidR="00563086" w:rsidRPr="00954362" w:rsidTr="00582284">
        <w:trPr>
          <w:trHeight w:val="360"/>
        </w:trPr>
        <w:tc>
          <w:tcPr>
            <w:tcW w:w="4599" w:type="dxa"/>
            <w:tcBorders>
              <w:top w:val="single" w:sz="4" w:space="0" w:color="auto"/>
              <w:left w:val="single" w:sz="8" w:space="0" w:color="auto"/>
              <w:bottom w:val="single" w:sz="8"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 xml:space="preserve">Separation distance ITS </w:t>
            </w:r>
            <w:r w:rsidRPr="002E7DD5">
              <w:rPr>
                <w:rStyle w:val="FormatvorlageFett"/>
              </w:rPr>
              <w:sym w:font="Wingdings" w:char="F0E0"/>
            </w:r>
            <w:r w:rsidRPr="002E7DD5">
              <w:rPr>
                <w:rStyle w:val="FormatvorlageFett"/>
              </w:rPr>
              <w:t xml:space="preserve"> WIA </w:t>
            </w:r>
          </w:p>
        </w:tc>
        <w:tc>
          <w:tcPr>
            <w:tcW w:w="652" w:type="dxa"/>
            <w:tcBorders>
              <w:top w:val="single" w:sz="4"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p>
        </w:tc>
        <w:tc>
          <w:tcPr>
            <w:tcW w:w="1049" w:type="dxa"/>
            <w:tcBorders>
              <w:top w:val="single" w:sz="4" w:space="0" w:color="auto"/>
              <w:left w:val="nil"/>
              <w:bottom w:val="single" w:sz="8" w:space="0" w:color="auto"/>
              <w:right w:val="single" w:sz="4" w:space="0" w:color="auto"/>
            </w:tcBorders>
            <w:shd w:val="clear" w:color="auto" w:fill="auto"/>
            <w:noWrap/>
            <w:vAlign w:val="center"/>
          </w:tcPr>
          <w:p w:rsidR="00563086" w:rsidRPr="00003571" w:rsidRDefault="00563086" w:rsidP="00582284">
            <w:pPr>
              <w:pStyle w:val="Tabletext"/>
              <w:jc w:val="center"/>
            </w:pPr>
            <w:r w:rsidRPr="00003571">
              <w:t>m</w:t>
            </w:r>
          </w:p>
        </w:tc>
        <w:tc>
          <w:tcPr>
            <w:tcW w:w="733" w:type="dxa"/>
            <w:tcBorders>
              <w:top w:val="single" w:sz="4" w:space="0" w:color="auto"/>
              <w:left w:val="nil"/>
              <w:bottom w:val="single" w:sz="8"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39</w:t>
            </w:r>
          </w:p>
        </w:tc>
        <w:tc>
          <w:tcPr>
            <w:tcW w:w="1074" w:type="dxa"/>
            <w:tcBorders>
              <w:top w:val="single" w:sz="4" w:space="0" w:color="auto"/>
              <w:left w:val="nil"/>
              <w:bottom w:val="single" w:sz="8"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48</w:t>
            </w:r>
          </w:p>
        </w:tc>
        <w:tc>
          <w:tcPr>
            <w:tcW w:w="733" w:type="dxa"/>
            <w:tcBorders>
              <w:top w:val="single" w:sz="4" w:space="0" w:color="auto"/>
              <w:left w:val="nil"/>
              <w:bottom w:val="single" w:sz="8"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49</w:t>
            </w:r>
          </w:p>
        </w:tc>
        <w:tc>
          <w:tcPr>
            <w:tcW w:w="641" w:type="dxa"/>
            <w:tcBorders>
              <w:top w:val="single" w:sz="4" w:space="0" w:color="auto"/>
              <w:left w:val="nil"/>
              <w:bottom w:val="single" w:sz="8" w:space="0" w:color="auto"/>
              <w:right w:val="single" w:sz="8"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22</w:t>
            </w:r>
          </w:p>
        </w:tc>
      </w:tr>
    </w:tbl>
    <w:p w:rsidR="00563086" w:rsidRDefault="00563086" w:rsidP="00563086"/>
    <w:p w:rsidR="00563086" w:rsidRDefault="00563086" w:rsidP="00563086">
      <w:pPr>
        <w:rPr>
          <w:lang w:val="en-US"/>
        </w:rPr>
      </w:pPr>
      <w:r w:rsidRPr="00F31894">
        <w:rPr>
          <w:lang w:val="en-US"/>
        </w:rPr>
        <w:t xml:space="preserve">The compatibility consideration between interferer ITS (outdoor) and the victim WIA (indoor) with 3 MHz bandwidth is listed in </w:t>
      </w:r>
      <w:r w:rsidR="00905B32">
        <w:fldChar w:fldCharType="begin"/>
      </w:r>
      <w:r w:rsidRPr="00F31894">
        <w:rPr>
          <w:lang w:val="en-US"/>
        </w:rPr>
        <w:instrText xml:space="preserve"> REF _Ref341993066 \h </w:instrText>
      </w:r>
      <w:r w:rsidR="00905B32">
        <w:fldChar w:fldCharType="separate"/>
      </w:r>
      <w:r w:rsidRPr="00F31894">
        <w:rPr>
          <w:lang w:val="en-US"/>
        </w:rPr>
        <w:t>Table </w:t>
      </w:r>
      <w:r w:rsidRPr="00F31894">
        <w:rPr>
          <w:noProof/>
          <w:lang w:val="en-US"/>
        </w:rPr>
        <w:t>8</w:t>
      </w:r>
      <w:r w:rsidR="00905B32">
        <w:fldChar w:fldCharType="end"/>
      </w:r>
      <w:r w:rsidRPr="00F31894">
        <w:rPr>
          <w:lang w:val="en-US"/>
        </w:rPr>
        <w:t>.</w:t>
      </w:r>
    </w:p>
    <w:p w:rsidR="00563086" w:rsidRPr="00F31894" w:rsidRDefault="00563086" w:rsidP="00563086">
      <w:pPr>
        <w:rPr>
          <w:lang w:val="en-US"/>
        </w:rPr>
      </w:pPr>
    </w:p>
    <w:p w:rsidR="00563086" w:rsidRPr="009A165E" w:rsidRDefault="00563086" w:rsidP="005E0E92">
      <w:pPr>
        <w:pStyle w:val="Beschriftung"/>
        <w:rPr>
          <w:lang w:val="en-US"/>
        </w:rPr>
      </w:pPr>
      <w:r w:rsidRPr="009A165E">
        <w:rPr>
          <w:lang w:val="en-US"/>
        </w:rPr>
        <w:t>Table </w:t>
      </w:r>
      <w:r w:rsidR="00905B32">
        <w:fldChar w:fldCharType="begin"/>
      </w:r>
      <w:r w:rsidRPr="009A165E">
        <w:rPr>
          <w:lang w:val="en-US"/>
        </w:rPr>
        <w:instrText xml:space="preserve"> SEQ Table \* ARABIC </w:instrText>
      </w:r>
      <w:r w:rsidR="00905B32">
        <w:fldChar w:fldCharType="separate"/>
      </w:r>
      <w:r w:rsidR="005E0E92">
        <w:rPr>
          <w:noProof/>
          <w:lang w:val="en-US"/>
        </w:rPr>
        <w:t>71</w:t>
      </w:r>
      <w:r w:rsidR="00905B32">
        <w:fldChar w:fldCharType="end"/>
      </w:r>
      <w:r w:rsidR="005E0E92">
        <w:rPr>
          <w:lang w:val="en-US"/>
        </w:rPr>
        <w:t xml:space="preserve">: </w:t>
      </w:r>
      <w:r w:rsidRPr="009A165E">
        <w:rPr>
          <w:lang w:val="en-US"/>
        </w:rPr>
        <w:t>Interferer ITS;</w:t>
      </w:r>
      <w:r w:rsidR="00515073">
        <w:rPr>
          <w:lang w:val="en-US"/>
        </w:rPr>
        <w:t xml:space="preserve"> victim WIA II bandwidth 3 MHz </w:t>
      </w:r>
      <w:r w:rsidR="00515073" w:rsidRPr="00515073">
        <w:rPr>
          <w:highlight w:val="yellow"/>
        </w:rPr>
        <w:t>[table format]</w:t>
      </w:r>
    </w:p>
    <w:tbl>
      <w:tblPr>
        <w:tblW w:w="9481" w:type="dxa"/>
        <w:tblInd w:w="55" w:type="dxa"/>
        <w:tblCellMar>
          <w:left w:w="70" w:type="dxa"/>
          <w:right w:w="70" w:type="dxa"/>
        </w:tblCellMar>
        <w:tblLook w:val="0000" w:firstRow="0" w:lastRow="0" w:firstColumn="0" w:lastColumn="0" w:noHBand="0" w:noVBand="0"/>
      </w:tblPr>
      <w:tblGrid>
        <w:gridCol w:w="4599"/>
        <w:gridCol w:w="652"/>
        <w:gridCol w:w="1049"/>
        <w:gridCol w:w="733"/>
        <w:gridCol w:w="1074"/>
        <w:gridCol w:w="733"/>
        <w:gridCol w:w="641"/>
      </w:tblGrid>
      <w:tr w:rsidR="00563086" w:rsidRPr="002E7DD5" w:rsidTr="00582284">
        <w:trPr>
          <w:trHeight w:val="270"/>
          <w:tblHeader/>
        </w:trPr>
        <w:tc>
          <w:tcPr>
            <w:tcW w:w="4599" w:type="dxa"/>
            <w:tcBorders>
              <w:top w:val="single" w:sz="8" w:space="0" w:color="auto"/>
              <w:left w:val="single" w:sz="8" w:space="0" w:color="auto"/>
              <w:bottom w:val="single" w:sz="8"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LINK BUDGET</w:t>
            </w:r>
          </w:p>
        </w:tc>
        <w:tc>
          <w:tcPr>
            <w:tcW w:w="652"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Value</w:t>
            </w:r>
          </w:p>
        </w:tc>
        <w:tc>
          <w:tcPr>
            <w:tcW w:w="1049"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Units</w:t>
            </w:r>
          </w:p>
        </w:tc>
        <w:tc>
          <w:tcPr>
            <w:tcW w:w="733"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Urban</w:t>
            </w:r>
          </w:p>
        </w:tc>
        <w:tc>
          <w:tcPr>
            <w:tcW w:w="1074"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Suburban</w:t>
            </w:r>
          </w:p>
        </w:tc>
        <w:tc>
          <w:tcPr>
            <w:tcW w:w="733"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Rural</w:t>
            </w:r>
          </w:p>
        </w:tc>
        <w:tc>
          <w:tcPr>
            <w:tcW w:w="641" w:type="dxa"/>
            <w:tcBorders>
              <w:top w:val="single" w:sz="8" w:space="0" w:color="auto"/>
              <w:left w:val="single" w:sz="4" w:space="0" w:color="auto"/>
              <w:bottom w:val="single" w:sz="8" w:space="0" w:color="auto"/>
              <w:right w:val="single" w:sz="8" w:space="0" w:color="auto"/>
            </w:tcBorders>
            <w:shd w:val="clear" w:color="auto" w:fill="auto"/>
            <w:noWrap/>
            <w:vAlign w:val="center"/>
          </w:tcPr>
          <w:p w:rsidR="00563086" w:rsidRPr="002E7DD5" w:rsidRDefault="00563086" w:rsidP="00582284">
            <w:pPr>
              <w:pStyle w:val="Tabletext"/>
              <w:jc w:val="center"/>
              <w:rPr>
                <w:b/>
                <w:bCs/>
              </w:rPr>
            </w:pPr>
            <w:r w:rsidRPr="002E7DD5">
              <w:rPr>
                <w:b/>
                <w:bCs/>
              </w:rPr>
              <w:t>ETSI</w:t>
            </w:r>
          </w:p>
        </w:tc>
      </w:tr>
      <w:tr w:rsidR="00563086" w:rsidRPr="00D239E7" w:rsidTr="00582284">
        <w:trPr>
          <w:trHeight w:val="255"/>
        </w:trPr>
        <w:tc>
          <w:tcPr>
            <w:tcW w:w="4599" w:type="dxa"/>
            <w:tcBorders>
              <w:top w:val="single" w:sz="8" w:space="0" w:color="auto"/>
              <w:left w:val="single" w:sz="8"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Emission part: ITS</w:t>
            </w:r>
          </w:p>
        </w:tc>
        <w:tc>
          <w:tcPr>
            <w:tcW w:w="652" w:type="dxa"/>
            <w:tcBorders>
              <w:top w:val="single" w:sz="8" w:space="0" w:color="auto"/>
              <w:left w:val="single" w:sz="6" w:space="0" w:color="auto"/>
              <w:bottom w:val="single" w:sz="6" w:space="0" w:color="auto"/>
              <w:right w:val="single" w:sz="6" w:space="0" w:color="auto"/>
            </w:tcBorders>
            <w:shd w:val="clear" w:color="auto" w:fill="auto"/>
            <w:noWrap/>
            <w:vAlign w:val="center"/>
          </w:tcPr>
          <w:p w:rsidR="00563086" w:rsidRPr="00D239E7" w:rsidRDefault="00563086" w:rsidP="00582284">
            <w:pPr>
              <w:pStyle w:val="Tabletext"/>
              <w:jc w:val="center"/>
            </w:pPr>
          </w:p>
        </w:tc>
        <w:tc>
          <w:tcPr>
            <w:tcW w:w="1049" w:type="dxa"/>
            <w:tcBorders>
              <w:top w:val="single" w:sz="8" w:space="0" w:color="auto"/>
              <w:left w:val="single" w:sz="6" w:space="0" w:color="auto"/>
              <w:bottom w:val="single" w:sz="6" w:space="0" w:color="auto"/>
              <w:right w:val="single" w:sz="6" w:space="0" w:color="auto"/>
            </w:tcBorders>
            <w:shd w:val="clear" w:color="auto" w:fill="auto"/>
            <w:noWrap/>
            <w:vAlign w:val="center"/>
          </w:tcPr>
          <w:p w:rsidR="00563086" w:rsidRPr="00D239E7" w:rsidRDefault="00563086" w:rsidP="00582284">
            <w:pPr>
              <w:pStyle w:val="Tabletext"/>
              <w:jc w:val="center"/>
            </w:pPr>
          </w:p>
        </w:tc>
        <w:tc>
          <w:tcPr>
            <w:tcW w:w="733" w:type="dxa"/>
            <w:tcBorders>
              <w:top w:val="single" w:sz="8" w:space="0" w:color="auto"/>
              <w:left w:val="single" w:sz="6" w:space="0" w:color="auto"/>
              <w:bottom w:val="single" w:sz="6" w:space="0" w:color="auto"/>
              <w:right w:val="single" w:sz="6" w:space="0" w:color="auto"/>
            </w:tcBorders>
            <w:shd w:val="clear" w:color="auto" w:fill="auto"/>
            <w:noWrap/>
            <w:vAlign w:val="center"/>
          </w:tcPr>
          <w:p w:rsidR="00563086" w:rsidRPr="00D239E7" w:rsidRDefault="00563086" w:rsidP="00582284">
            <w:pPr>
              <w:pStyle w:val="Tabletext"/>
              <w:jc w:val="center"/>
            </w:pPr>
          </w:p>
        </w:tc>
        <w:tc>
          <w:tcPr>
            <w:tcW w:w="1074" w:type="dxa"/>
            <w:tcBorders>
              <w:top w:val="single" w:sz="8" w:space="0" w:color="auto"/>
              <w:left w:val="single" w:sz="6" w:space="0" w:color="auto"/>
              <w:bottom w:val="single" w:sz="6" w:space="0" w:color="auto"/>
              <w:right w:val="single" w:sz="6" w:space="0" w:color="auto"/>
            </w:tcBorders>
            <w:shd w:val="clear" w:color="auto" w:fill="auto"/>
            <w:noWrap/>
            <w:vAlign w:val="center"/>
          </w:tcPr>
          <w:p w:rsidR="00563086" w:rsidRPr="00D239E7" w:rsidRDefault="00563086" w:rsidP="00582284">
            <w:pPr>
              <w:pStyle w:val="Tabletext"/>
              <w:jc w:val="center"/>
            </w:pPr>
          </w:p>
        </w:tc>
        <w:tc>
          <w:tcPr>
            <w:tcW w:w="733" w:type="dxa"/>
            <w:tcBorders>
              <w:top w:val="single" w:sz="8" w:space="0" w:color="auto"/>
              <w:left w:val="single" w:sz="6" w:space="0" w:color="auto"/>
              <w:bottom w:val="single" w:sz="6" w:space="0" w:color="auto"/>
              <w:right w:val="single" w:sz="6" w:space="0" w:color="auto"/>
            </w:tcBorders>
            <w:shd w:val="clear" w:color="auto" w:fill="auto"/>
            <w:noWrap/>
            <w:vAlign w:val="center"/>
          </w:tcPr>
          <w:p w:rsidR="00563086" w:rsidRPr="00D239E7" w:rsidRDefault="00563086" w:rsidP="00582284">
            <w:pPr>
              <w:pStyle w:val="Tabletext"/>
              <w:jc w:val="center"/>
            </w:pPr>
          </w:p>
        </w:tc>
        <w:tc>
          <w:tcPr>
            <w:tcW w:w="641" w:type="dxa"/>
            <w:tcBorders>
              <w:top w:val="single" w:sz="8" w:space="0" w:color="auto"/>
              <w:left w:val="single" w:sz="6" w:space="0" w:color="auto"/>
              <w:bottom w:val="single" w:sz="6" w:space="0" w:color="auto"/>
              <w:right w:val="single" w:sz="8" w:space="0" w:color="auto"/>
            </w:tcBorders>
            <w:shd w:val="clear" w:color="auto" w:fill="auto"/>
            <w:noWrap/>
            <w:vAlign w:val="center"/>
          </w:tcPr>
          <w:p w:rsidR="00563086" w:rsidRPr="00D239E7" w:rsidRDefault="00563086" w:rsidP="00582284">
            <w:pPr>
              <w:pStyle w:val="Tabletext"/>
              <w:jc w:val="center"/>
            </w:pP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pPr>
            <w:r w:rsidRPr="00954362">
              <w:t>Bandwidth</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10</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rsidRPr="00954362">
              <w:t>MHz</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pPr>
            <w:r w:rsidRPr="00954362">
              <w:t xml:space="preserve">Tx out, eirp </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33</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rsidRPr="00954362">
              <w:t>dBm</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33</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33</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33</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r>
              <w:t>33</w:t>
            </w: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pPr>
            <w:r>
              <w:t>effect of TPC</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8</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-8</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-8</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-8</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r>
              <w:t>-8</w:t>
            </w: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pPr>
            <w:r>
              <w:lastRenderedPageBreak/>
              <w:t>Wall loss</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15</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B317EE" w:rsidRDefault="00563086" w:rsidP="00582284">
            <w:pPr>
              <w:pStyle w:val="Tabletext"/>
              <w:jc w:val="center"/>
            </w:pPr>
            <w:r>
              <w:t>-</w:t>
            </w:r>
            <w:r w:rsidRPr="00B317EE">
              <w:t>15</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B317EE" w:rsidRDefault="00563086" w:rsidP="00582284">
            <w:pPr>
              <w:pStyle w:val="Tabletext"/>
              <w:jc w:val="center"/>
            </w:pPr>
            <w:r>
              <w:t>-</w:t>
            </w:r>
            <w:r w:rsidRPr="00B317EE">
              <w:t>15</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B317EE" w:rsidRDefault="00563086" w:rsidP="00582284">
            <w:pPr>
              <w:pStyle w:val="Tabletext"/>
              <w:jc w:val="center"/>
            </w:pPr>
            <w:r>
              <w:t>-</w:t>
            </w:r>
            <w:r w:rsidRPr="00B317EE">
              <w:t>15</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B317EE" w:rsidRDefault="00563086" w:rsidP="00582284">
            <w:pPr>
              <w:pStyle w:val="Tabletext"/>
              <w:jc w:val="center"/>
            </w:pPr>
            <w:r>
              <w:t>-</w:t>
            </w:r>
            <w:r w:rsidRPr="00B317EE">
              <w:t>15</w:t>
            </w: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pPr>
            <w:r w:rsidRPr="00954362">
              <w:t xml:space="preserve">Antenna Gain </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8</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Default="00563086" w:rsidP="00582284">
            <w:pPr>
              <w:pStyle w:val="Tabletext"/>
              <w:jc w:val="center"/>
            </w:pPr>
            <w:r>
              <w:t>dBi</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Default="00563086" w:rsidP="00582284">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Default="00563086" w:rsidP="00582284">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Default="00563086" w:rsidP="00582284">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Default="00563086" w:rsidP="00582284">
            <w:pPr>
              <w:pStyle w:val="Tabletext"/>
              <w:jc w:val="center"/>
            </w:pPr>
          </w:p>
        </w:tc>
      </w:tr>
      <w:tr w:rsidR="00563086" w:rsidRPr="00954362" w:rsidTr="00582284">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563086" w:rsidRPr="00B26DB6" w:rsidRDefault="00563086" w:rsidP="00582284">
            <w:pPr>
              <w:pStyle w:val="Tabletext"/>
            </w:pPr>
            <w:r w:rsidRPr="00BF6714">
              <w:t>Bandwi</w:t>
            </w:r>
            <w:r>
              <w:t>d</w:t>
            </w:r>
            <w:r w:rsidRPr="00BF6714">
              <w:t>th correction</w:t>
            </w:r>
            <w:r>
              <w:t xml:space="preserve"> factor (</w:t>
            </w:r>
            <w:r w:rsidRPr="00BF6714">
              <w:t xml:space="preserve"> I</w:t>
            </w:r>
            <w:r w:rsidRPr="00B26DB6">
              <w:rPr>
                <w:vertAlign w:val="subscript"/>
              </w:rPr>
              <w:t>tBW</w:t>
            </w:r>
            <w:r w:rsidRPr="00BF6714">
              <w:t xml:space="preserve"> &gt; V</w:t>
            </w:r>
            <w:r w:rsidRPr="00B26DB6">
              <w:rPr>
                <w:vertAlign w:val="subscript"/>
              </w:rPr>
              <w:t>rBW</w:t>
            </w:r>
            <w:r>
              <w:t>)</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-5</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-5</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-5</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-5</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r>
              <w:t>-5</w:t>
            </w:r>
          </w:p>
        </w:tc>
      </w:tr>
      <w:tr w:rsidR="00563086" w:rsidRPr="002E7DD5" w:rsidTr="00582284">
        <w:trPr>
          <w:trHeight w:val="255"/>
        </w:trPr>
        <w:tc>
          <w:tcPr>
            <w:tcW w:w="4599" w:type="dxa"/>
            <w:tcBorders>
              <w:top w:val="single" w:sz="6" w:space="0" w:color="auto"/>
              <w:left w:val="single" w:sz="8" w:space="0" w:color="auto"/>
              <w:bottom w:val="single" w:sz="8" w:space="0" w:color="auto"/>
              <w:right w:val="single" w:sz="6" w:space="0" w:color="auto"/>
            </w:tcBorders>
            <w:shd w:val="clear" w:color="auto" w:fill="auto"/>
            <w:noWrap/>
            <w:vAlign w:val="center"/>
          </w:tcPr>
          <w:p w:rsidR="00563086" w:rsidRPr="002E7DD5" w:rsidRDefault="00563086" w:rsidP="00582284">
            <w:pPr>
              <w:pStyle w:val="Tabletext"/>
              <w:rPr>
                <w:b/>
                <w:bCs/>
              </w:rPr>
            </w:pPr>
            <w:r w:rsidRPr="002E7DD5">
              <w:rPr>
                <w:b/>
                <w:bCs/>
              </w:rPr>
              <w:t>Net Tx Out eirp (spurious level)</w:t>
            </w:r>
          </w:p>
        </w:tc>
        <w:tc>
          <w:tcPr>
            <w:tcW w:w="652"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2E7DD5" w:rsidRDefault="00563086" w:rsidP="00582284">
            <w:pPr>
              <w:pStyle w:val="Tabletext"/>
              <w:jc w:val="center"/>
              <w:rPr>
                <w:b/>
                <w:bCs/>
                <w:color w:val="FF0000"/>
              </w:rPr>
            </w:pPr>
          </w:p>
        </w:tc>
        <w:tc>
          <w:tcPr>
            <w:tcW w:w="1049"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2E7DD5" w:rsidRDefault="00563086" w:rsidP="00582284">
            <w:pPr>
              <w:pStyle w:val="Tabletext"/>
              <w:jc w:val="center"/>
              <w:rPr>
                <w:b/>
                <w:bCs/>
              </w:rPr>
            </w:pPr>
            <w:r w:rsidRPr="002E7DD5">
              <w:rPr>
                <w:b/>
                <w:bCs/>
              </w:rPr>
              <w:t>dBm/MHz</w:t>
            </w:r>
          </w:p>
        </w:tc>
        <w:tc>
          <w:tcPr>
            <w:tcW w:w="733"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2E7DD5" w:rsidRDefault="00563086" w:rsidP="00582284">
            <w:pPr>
              <w:pStyle w:val="Tabletext"/>
              <w:jc w:val="center"/>
              <w:rPr>
                <w:b/>
                <w:bCs/>
              </w:rPr>
            </w:pPr>
            <w:r w:rsidRPr="002E7DD5">
              <w:rPr>
                <w:b/>
                <w:bCs/>
              </w:rPr>
              <w:t>5</w:t>
            </w:r>
          </w:p>
        </w:tc>
        <w:tc>
          <w:tcPr>
            <w:tcW w:w="1074"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2E7DD5" w:rsidRDefault="00563086" w:rsidP="00582284">
            <w:pPr>
              <w:pStyle w:val="Tabletext"/>
              <w:jc w:val="center"/>
              <w:rPr>
                <w:b/>
                <w:bCs/>
              </w:rPr>
            </w:pPr>
            <w:r w:rsidRPr="002E7DD5">
              <w:rPr>
                <w:b/>
                <w:bCs/>
              </w:rPr>
              <w:t>5</w:t>
            </w:r>
          </w:p>
        </w:tc>
        <w:tc>
          <w:tcPr>
            <w:tcW w:w="733"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2E7DD5" w:rsidRDefault="00563086" w:rsidP="00582284">
            <w:pPr>
              <w:pStyle w:val="Tabletext"/>
              <w:jc w:val="center"/>
              <w:rPr>
                <w:b/>
                <w:bCs/>
              </w:rPr>
            </w:pPr>
            <w:r w:rsidRPr="002E7DD5">
              <w:rPr>
                <w:b/>
                <w:bCs/>
              </w:rPr>
              <w:t>5</w:t>
            </w:r>
          </w:p>
        </w:tc>
        <w:tc>
          <w:tcPr>
            <w:tcW w:w="641" w:type="dxa"/>
            <w:tcBorders>
              <w:top w:val="single" w:sz="6" w:space="0" w:color="auto"/>
              <w:left w:val="single" w:sz="6" w:space="0" w:color="auto"/>
              <w:bottom w:val="single" w:sz="8" w:space="0" w:color="auto"/>
              <w:right w:val="single" w:sz="8" w:space="0" w:color="auto"/>
            </w:tcBorders>
            <w:shd w:val="clear" w:color="auto" w:fill="auto"/>
            <w:noWrap/>
            <w:vAlign w:val="center"/>
          </w:tcPr>
          <w:p w:rsidR="00563086" w:rsidRPr="002E7DD5" w:rsidRDefault="00563086" w:rsidP="00582284">
            <w:pPr>
              <w:pStyle w:val="Tabletext"/>
              <w:jc w:val="center"/>
              <w:rPr>
                <w:b/>
                <w:bCs/>
              </w:rPr>
            </w:pPr>
            <w:r w:rsidRPr="002E7DD5">
              <w:rPr>
                <w:b/>
                <w:bCs/>
              </w:rPr>
              <w:t>5</w:t>
            </w:r>
          </w:p>
        </w:tc>
      </w:tr>
      <w:tr w:rsidR="00563086" w:rsidRPr="00954362" w:rsidTr="00582284">
        <w:trPr>
          <w:trHeight w:val="270"/>
        </w:trPr>
        <w:tc>
          <w:tcPr>
            <w:tcW w:w="4599" w:type="dxa"/>
            <w:tcBorders>
              <w:top w:val="single" w:sz="8" w:space="0" w:color="auto"/>
              <w:left w:val="single" w:sz="8" w:space="0" w:color="auto"/>
              <w:bottom w:val="single" w:sz="8" w:space="0" w:color="auto"/>
            </w:tcBorders>
            <w:shd w:val="clear" w:color="auto" w:fill="auto"/>
            <w:noWrap/>
            <w:vAlign w:val="center"/>
          </w:tcPr>
          <w:p w:rsidR="00563086" w:rsidRPr="00954362" w:rsidRDefault="00563086" w:rsidP="00582284">
            <w:pPr>
              <w:pStyle w:val="Tabletext"/>
            </w:pPr>
            <w:r w:rsidRPr="00954362">
              <w:t> </w:t>
            </w:r>
          </w:p>
        </w:tc>
        <w:tc>
          <w:tcPr>
            <w:tcW w:w="652" w:type="dxa"/>
            <w:tcBorders>
              <w:top w:val="single" w:sz="8" w:space="0" w:color="auto"/>
              <w:left w:val="nil"/>
              <w:bottom w:val="single" w:sz="8" w:space="0" w:color="auto"/>
            </w:tcBorders>
            <w:shd w:val="clear" w:color="auto" w:fill="auto"/>
            <w:noWrap/>
            <w:vAlign w:val="center"/>
          </w:tcPr>
          <w:p w:rsidR="00563086" w:rsidRPr="002E7DD5" w:rsidRDefault="00563086" w:rsidP="00582284">
            <w:pPr>
              <w:pStyle w:val="Tabletext"/>
              <w:jc w:val="center"/>
              <w:rPr>
                <w:color w:val="FF0000"/>
              </w:rPr>
            </w:pPr>
          </w:p>
        </w:tc>
        <w:tc>
          <w:tcPr>
            <w:tcW w:w="1049" w:type="dxa"/>
            <w:tcBorders>
              <w:top w:val="single" w:sz="8" w:space="0" w:color="auto"/>
              <w:left w:val="nil"/>
              <w:bottom w:val="single" w:sz="8"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8"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8" w:space="0" w:color="auto"/>
              <w:left w:val="nil"/>
              <w:bottom w:val="nil"/>
              <w:right w:val="nil"/>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nil"/>
              <w:right w:val="nil"/>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p>
        </w:tc>
      </w:tr>
      <w:tr w:rsidR="00563086" w:rsidRPr="00F6753A" w:rsidTr="00582284">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Reception part: WIA II 3 MHz</w:t>
            </w:r>
          </w:p>
        </w:tc>
        <w:tc>
          <w:tcPr>
            <w:tcW w:w="652" w:type="dxa"/>
            <w:tcBorders>
              <w:top w:val="single" w:sz="8"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p>
        </w:tc>
        <w:tc>
          <w:tcPr>
            <w:tcW w:w="1049" w:type="dxa"/>
            <w:tcBorders>
              <w:top w:val="single" w:sz="8" w:space="0" w:color="auto"/>
              <w:left w:val="nil"/>
              <w:bottom w:val="single" w:sz="4" w:space="0" w:color="auto"/>
              <w:right w:val="single" w:sz="4" w:space="0" w:color="auto"/>
            </w:tcBorders>
            <w:shd w:val="clear" w:color="auto" w:fill="auto"/>
            <w:noWrap/>
            <w:vAlign w:val="center"/>
          </w:tcPr>
          <w:p w:rsidR="00563086" w:rsidRPr="00F6753A"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F6753A" w:rsidRDefault="00563086" w:rsidP="00582284">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F6753A"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F6753A" w:rsidRDefault="00563086" w:rsidP="00582284">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563086" w:rsidRPr="00F6753A"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Receiver bandwidth</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3</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3</w:t>
            </w: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3</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3</w:t>
            </w:r>
          </w:p>
        </w:tc>
        <w:tc>
          <w:tcPr>
            <w:tcW w:w="641"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r>
              <w:t>3</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954362" w:rsidRDefault="00563086" w:rsidP="00582284">
            <w:pPr>
              <w:pStyle w:val="Tabletext"/>
            </w:pPr>
            <w:r w:rsidRPr="00954362">
              <w:t>Receiver sensitivity</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-92</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-92</w:t>
            </w: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-92</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-92</w:t>
            </w:r>
          </w:p>
        </w:tc>
        <w:tc>
          <w:tcPr>
            <w:tcW w:w="641"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r>
              <w:t>-92</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954362" w:rsidRDefault="00563086" w:rsidP="00582284">
            <w:pPr>
              <w:pStyle w:val="Tabletext"/>
            </w:pPr>
            <w:r w:rsidRPr="00954362">
              <w:t>Antenna gain</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0</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dBi</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p>
        </w:tc>
        <w:tc>
          <w:tcPr>
            <w:tcW w:w="641"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p>
        </w:tc>
      </w:tr>
      <w:tr w:rsidR="00563086" w:rsidRPr="00954362" w:rsidTr="00582284">
        <w:trPr>
          <w:trHeight w:val="270"/>
        </w:trPr>
        <w:tc>
          <w:tcPr>
            <w:tcW w:w="4599" w:type="dxa"/>
            <w:tcBorders>
              <w:top w:val="nil"/>
              <w:left w:val="single" w:sz="8" w:space="0" w:color="auto"/>
              <w:bottom w:val="single" w:sz="8" w:space="0" w:color="auto"/>
              <w:right w:val="single" w:sz="4" w:space="0" w:color="auto"/>
            </w:tcBorders>
            <w:shd w:val="clear" w:color="auto" w:fill="auto"/>
            <w:noWrap/>
            <w:vAlign w:val="center"/>
          </w:tcPr>
          <w:p w:rsidR="00563086" w:rsidRPr="00954362" w:rsidRDefault="00563086" w:rsidP="00582284">
            <w:pPr>
              <w:pStyle w:val="Tabletext"/>
              <w:rPr>
                <w:lang w:val="sv-SE"/>
              </w:rPr>
            </w:pPr>
            <w:r w:rsidRPr="00954362">
              <w:rPr>
                <w:lang w:val="sv-SE"/>
              </w:rPr>
              <w:t>C min per MHz at antenna input</w:t>
            </w:r>
          </w:p>
        </w:tc>
        <w:tc>
          <w:tcPr>
            <w:tcW w:w="652" w:type="dxa"/>
            <w:tcBorders>
              <w:top w:val="nil"/>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lang w:val="sv-SE"/>
              </w:rPr>
            </w:pPr>
          </w:p>
        </w:tc>
        <w:tc>
          <w:tcPr>
            <w:tcW w:w="1049"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dBm/MHz</w:t>
            </w:r>
          </w:p>
        </w:tc>
        <w:tc>
          <w:tcPr>
            <w:tcW w:w="733"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t>-97</w:t>
            </w:r>
          </w:p>
        </w:tc>
        <w:tc>
          <w:tcPr>
            <w:tcW w:w="1074"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t>-97</w:t>
            </w:r>
          </w:p>
        </w:tc>
        <w:tc>
          <w:tcPr>
            <w:tcW w:w="733"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t>-97</w:t>
            </w:r>
          </w:p>
        </w:tc>
        <w:tc>
          <w:tcPr>
            <w:tcW w:w="641" w:type="dxa"/>
            <w:tcBorders>
              <w:top w:val="nil"/>
              <w:left w:val="nil"/>
              <w:bottom w:val="single" w:sz="8" w:space="0" w:color="auto"/>
              <w:right w:val="single" w:sz="8" w:space="0" w:color="auto"/>
            </w:tcBorders>
            <w:shd w:val="clear" w:color="auto" w:fill="auto"/>
            <w:noWrap/>
            <w:vAlign w:val="center"/>
          </w:tcPr>
          <w:p w:rsidR="00563086" w:rsidRPr="00954362" w:rsidRDefault="00563086" w:rsidP="00582284">
            <w:pPr>
              <w:pStyle w:val="Tabletext"/>
              <w:jc w:val="center"/>
            </w:pPr>
            <w:r>
              <w:t>-97</w:t>
            </w:r>
          </w:p>
        </w:tc>
      </w:tr>
      <w:tr w:rsidR="00563086" w:rsidRPr="00954362" w:rsidTr="00582284">
        <w:trPr>
          <w:trHeight w:val="270"/>
        </w:trPr>
        <w:tc>
          <w:tcPr>
            <w:tcW w:w="4599" w:type="dxa"/>
            <w:tcBorders>
              <w:top w:val="single" w:sz="8" w:space="0" w:color="auto"/>
              <w:left w:val="single" w:sz="4" w:space="0" w:color="auto"/>
              <w:bottom w:val="single" w:sz="8" w:space="0" w:color="auto"/>
              <w:right w:val="nil"/>
            </w:tcBorders>
            <w:shd w:val="clear" w:color="auto" w:fill="auto"/>
            <w:noWrap/>
            <w:vAlign w:val="center"/>
          </w:tcPr>
          <w:p w:rsidR="00563086" w:rsidRPr="00954362" w:rsidRDefault="00563086" w:rsidP="00582284">
            <w:pPr>
              <w:pStyle w:val="Tabletext"/>
            </w:pPr>
          </w:p>
        </w:tc>
        <w:tc>
          <w:tcPr>
            <w:tcW w:w="652" w:type="dxa"/>
            <w:tcBorders>
              <w:top w:val="nil"/>
              <w:left w:val="nil"/>
              <w:bottom w:val="nil"/>
              <w:right w:val="nil"/>
            </w:tcBorders>
            <w:shd w:val="clear" w:color="auto" w:fill="auto"/>
            <w:noWrap/>
            <w:vAlign w:val="center"/>
          </w:tcPr>
          <w:p w:rsidR="00563086" w:rsidRPr="002E7DD5" w:rsidRDefault="00563086" w:rsidP="00582284">
            <w:pPr>
              <w:pStyle w:val="Tabletext"/>
              <w:jc w:val="center"/>
              <w:rPr>
                <w:color w:val="FF0000"/>
              </w:rPr>
            </w:pPr>
          </w:p>
        </w:tc>
        <w:tc>
          <w:tcPr>
            <w:tcW w:w="1049"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733"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1074"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733"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Protection criterion</w:t>
            </w:r>
          </w:p>
        </w:tc>
        <w:tc>
          <w:tcPr>
            <w:tcW w:w="652" w:type="dxa"/>
            <w:tcBorders>
              <w:top w:val="single" w:sz="8"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p>
        </w:tc>
        <w:tc>
          <w:tcPr>
            <w:tcW w:w="1049"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Criterion C/I</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6</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6</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6</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6</w:t>
            </w:r>
          </w:p>
        </w:tc>
        <w:tc>
          <w:tcPr>
            <w:tcW w:w="641"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r w:rsidRPr="00954362">
              <w:t>6</w:t>
            </w:r>
          </w:p>
        </w:tc>
      </w:tr>
      <w:tr w:rsidR="00563086" w:rsidRPr="002E7DD5"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b/>
                <w:bCs/>
              </w:rPr>
            </w:pPr>
            <w:r w:rsidRPr="002E7DD5">
              <w:rPr>
                <w:b/>
                <w:bCs/>
              </w:rPr>
              <w:t>Allowable Interfering power level 'I' at receiver antenna input</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color w:val="FF0000"/>
              </w:rPr>
            </w:pPr>
          </w:p>
        </w:tc>
        <w:tc>
          <w:tcPr>
            <w:tcW w:w="1049"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dBm/MHz</w:t>
            </w:r>
          </w:p>
        </w:tc>
        <w:tc>
          <w:tcPr>
            <w:tcW w:w="733"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-103</w:t>
            </w:r>
          </w:p>
        </w:tc>
        <w:tc>
          <w:tcPr>
            <w:tcW w:w="1074"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-103</w:t>
            </w:r>
          </w:p>
        </w:tc>
        <w:tc>
          <w:tcPr>
            <w:tcW w:w="733"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-103</w:t>
            </w:r>
          </w:p>
        </w:tc>
        <w:tc>
          <w:tcPr>
            <w:tcW w:w="641" w:type="dxa"/>
            <w:tcBorders>
              <w:top w:val="nil"/>
              <w:left w:val="nil"/>
              <w:bottom w:val="single" w:sz="4" w:space="0" w:color="auto"/>
              <w:right w:val="single" w:sz="8" w:space="0" w:color="auto"/>
            </w:tcBorders>
            <w:shd w:val="clear" w:color="auto" w:fill="auto"/>
            <w:noWrap/>
            <w:vAlign w:val="center"/>
          </w:tcPr>
          <w:p w:rsidR="00563086" w:rsidRPr="002E7DD5" w:rsidRDefault="00563086" w:rsidP="00582284">
            <w:pPr>
              <w:pStyle w:val="Tabletext"/>
              <w:jc w:val="center"/>
              <w:rPr>
                <w:b/>
                <w:bCs/>
              </w:rPr>
            </w:pPr>
            <w:r w:rsidRPr="002E7DD5">
              <w:rPr>
                <w:b/>
                <w:bCs/>
              </w:rPr>
              <w:t>-103</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center"/>
          </w:tcPr>
          <w:p w:rsidR="00563086" w:rsidRPr="00954362" w:rsidRDefault="00563086" w:rsidP="00582284">
            <w:pPr>
              <w:pStyle w:val="Tabletext"/>
            </w:pPr>
            <w:r w:rsidRPr="00954362">
              <w:t xml:space="preserve">MAIN LOBE </w:t>
            </w:r>
            <w:r>
              <w:t xml:space="preserve">ITS - </w:t>
            </w:r>
            <w:r w:rsidRPr="00954362">
              <w:t xml:space="preserve">MAIN LOBE </w:t>
            </w:r>
            <w:r>
              <w:t>WIA</w:t>
            </w:r>
            <w:r w:rsidRPr="00954362">
              <w:t xml:space="preserve"> </w:t>
            </w:r>
            <w:r>
              <w:t>II</w:t>
            </w:r>
          </w:p>
        </w:tc>
        <w:tc>
          <w:tcPr>
            <w:tcW w:w="652" w:type="dxa"/>
            <w:tcBorders>
              <w:top w:val="nil"/>
              <w:left w:val="nil"/>
              <w:bottom w:val="single" w:sz="4" w:space="0" w:color="auto"/>
              <w:right w:val="single" w:sz="4" w:space="0" w:color="auto"/>
            </w:tcBorders>
            <w:shd w:val="clear" w:color="auto" w:fill="FFFF99"/>
            <w:noWrap/>
            <w:vAlign w:val="center"/>
          </w:tcPr>
          <w:p w:rsidR="00563086" w:rsidRPr="002E7DD5" w:rsidRDefault="00563086" w:rsidP="00582284">
            <w:pPr>
              <w:pStyle w:val="Tabletext"/>
              <w:jc w:val="center"/>
              <w:rPr>
                <w:color w:val="FF0000"/>
              </w:rPr>
            </w:pPr>
          </w:p>
        </w:tc>
        <w:tc>
          <w:tcPr>
            <w:tcW w:w="1049"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641" w:type="dxa"/>
            <w:tcBorders>
              <w:top w:val="nil"/>
              <w:left w:val="nil"/>
              <w:bottom w:val="single" w:sz="4" w:space="0" w:color="auto"/>
              <w:right w:val="single" w:sz="8" w:space="0" w:color="auto"/>
            </w:tcBorders>
            <w:shd w:val="clear" w:color="auto" w:fill="FFFF99"/>
            <w:noWrap/>
            <w:vAlign w:val="center"/>
          </w:tcPr>
          <w:p w:rsidR="00563086" w:rsidRPr="00954362" w:rsidRDefault="00563086" w:rsidP="00582284">
            <w:pPr>
              <w:pStyle w:val="Tabletext"/>
              <w:jc w:val="center"/>
            </w:pPr>
          </w:p>
        </w:tc>
      </w:tr>
      <w:tr w:rsidR="00563086" w:rsidRPr="00954362" w:rsidTr="00582284">
        <w:trPr>
          <w:trHeight w:val="360"/>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 xml:space="preserve">Separation distance ITS </w:t>
            </w:r>
            <w:r w:rsidRPr="002E7DD5">
              <w:rPr>
                <w:rStyle w:val="FormatvorlageFett"/>
              </w:rPr>
              <w:sym w:font="Wingdings" w:char="F0E0"/>
            </w:r>
            <w:r w:rsidRPr="002E7DD5">
              <w:rPr>
                <w:rStyle w:val="FormatvorlageFett"/>
              </w:rPr>
              <w:t xml:space="preserve"> WIA </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p>
        </w:tc>
        <w:tc>
          <w:tcPr>
            <w:tcW w:w="1049" w:type="dxa"/>
            <w:tcBorders>
              <w:top w:val="nil"/>
              <w:left w:val="nil"/>
              <w:bottom w:val="single" w:sz="4" w:space="0" w:color="auto"/>
              <w:right w:val="single" w:sz="4" w:space="0" w:color="auto"/>
            </w:tcBorders>
            <w:shd w:val="clear" w:color="auto" w:fill="auto"/>
            <w:noWrap/>
            <w:vAlign w:val="center"/>
          </w:tcPr>
          <w:p w:rsidR="00563086" w:rsidRPr="00003571" w:rsidRDefault="00563086" w:rsidP="00582284">
            <w:pPr>
              <w:pStyle w:val="Tabletext"/>
              <w:jc w:val="center"/>
            </w:pPr>
            <w:r w:rsidRPr="00003571">
              <w:t>m</w:t>
            </w:r>
          </w:p>
        </w:tc>
        <w:tc>
          <w:tcPr>
            <w:tcW w:w="733" w:type="dxa"/>
            <w:tcBorders>
              <w:top w:val="nil"/>
              <w:left w:val="nil"/>
              <w:bottom w:val="single" w:sz="4"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243</w:t>
            </w:r>
          </w:p>
        </w:tc>
        <w:tc>
          <w:tcPr>
            <w:tcW w:w="1074" w:type="dxa"/>
            <w:tcBorders>
              <w:top w:val="nil"/>
              <w:left w:val="nil"/>
              <w:bottom w:val="single" w:sz="4"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402</w:t>
            </w:r>
          </w:p>
        </w:tc>
        <w:tc>
          <w:tcPr>
            <w:tcW w:w="733" w:type="dxa"/>
            <w:tcBorders>
              <w:top w:val="nil"/>
              <w:left w:val="nil"/>
              <w:bottom w:val="single" w:sz="4"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652</w:t>
            </w:r>
          </w:p>
        </w:tc>
        <w:tc>
          <w:tcPr>
            <w:tcW w:w="641" w:type="dxa"/>
            <w:tcBorders>
              <w:top w:val="nil"/>
              <w:left w:val="nil"/>
              <w:bottom w:val="single" w:sz="4" w:space="0" w:color="auto"/>
              <w:right w:val="single" w:sz="8"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324</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center"/>
          </w:tcPr>
          <w:p w:rsidR="00563086" w:rsidRPr="00954362" w:rsidRDefault="00563086" w:rsidP="00582284">
            <w:pPr>
              <w:pStyle w:val="Tabletext"/>
            </w:pPr>
            <w:r w:rsidRPr="00954362">
              <w:t xml:space="preserve">SIDE LOBE </w:t>
            </w:r>
            <w:r>
              <w:t xml:space="preserve">ITS - </w:t>
            </w:r>
            <w:r w:rsidRPr="00954362">
              <w:t xml:space="preserve">MAIN LOBE </w:t>
            </w:r>
            <w:r>
              <w:t>WIA II</w:t>
            </w:r>
          </w:p>
        </w:tc>
        <w:tc>
          <w:tcPr>
            <w:tcW w:w="652" w:type="dxa"/>
            <w:tcBorders>
              <w:top w:val="nil"/>
              <w:left w:val="nil"/>
              <w:bottom w:val="single" w:sz="4" w:space="0" w:color="auto"/>
              <w:right w:val="single" w:sz="4" w:space="0" w:color="auto"/>
            </w:tcBorders>
            <w:shd w:val="clear" w:color="auto" w:fill="FFFF99"/>
            <w:noWrap/>
            <w:vAlign w:val="center"/>
          </w:tcPr>
          <w:p w:rsidR="00563086" w:rsidRPr="002E7DD5" w:rsidRDefault="00563086" w:rsidP="00582284">
            <w:pPr>
              <w:pStyle w:val="Tabletext"/>
              <w:jc w:val="center"/>
              <w:rPr>
                <w:color w:val="FF0000"/>
              </w:rPr>
            </w:pPr>
          </w:p>
        </w:tc>
        <w:tc>
          <w:tcPr>
            <w:tcW w:w="1049"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641" w:type="dxa"/>
            <w:tcBorders>
              <w:top w:val="nil"/>
              <w:left w:val="nil"/>
              <w:bottom w:val="single" w:sz="4" w:space="0" w:color="auto"/>
              <w:right w:val="single" w:sz="8" w:space="0" w:color="auto"/>
            </w:tcBorders>
            <w:shd w:val="clear" w:color="auto" w:fill="FFFF99"/>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954362" w:rsidRDefault="00563086" w:rsidP="00582284">
            <w:pPr>
              <w:pStyle w:val="Tabletext"/>
            </w:pPr>
            <w:r>
              <w:t>Sidelobe attenuation ITS</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12</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12</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12</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12</w:t>
            </w:r>
          </w:p>
        </w:tc>
        <w:tc>
          <w:tcPr>
            <w:tcW w:w="641"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r>
              <w:t>12</w:t>
            </w:r>
          </w:p>
        </w:tc>
      </w:tr>
      <w:tr w:rsidR="00563086" w:rsidRPr="00954362" w:rsidTr="00582284">
        <w:trPr>
          <w:trHeight w:val="360"/>
        </w:trPr>
        <w:tc>
          <w:tcPr>
            <w:tcW w:w="4599" w:type="dxa"/>
            <w:tcBorders>
              <w:top w:val="single" w:sz="4" w:space="0" w:color="auto"/>
              <w:left w:val="single" w:sz="8" w:space="0" w:color="auto"/>
              <w:bottom w:val="single" w:sz="8"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 xml:space="preserve">Separation distance ITS </w:t>
            </w:r>
            <w:r w:rsidRPr="002E7DD5">
              <w:rPr>
                <w:rStyle w:val="FormatvorlageFett"/>
              </w:rPr>
              <w:sym w:font="Wingdings" w:char="F0E0"/>
            </w:r>
            <w:r w:rsidRPr="002E7DD5">
              <w:rPr>
                <w:rStyle w:val="FormatvorlageFett"/>
              </w:rPr>
              <w:t xml:space="preserve"> WIA</w:t>
            </w:r>
          </w:p>
        </w:tc>
        <w:tc>
          <w:tcPr>
            <w:tcW w:w="652" w:type="dxa"/>
            <w:tcBorders>
              <w:top w:val="single" w:sz="4" w:space="0" w:color="auto"/>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49" w:type="dxa"/>
            <w:tcBorders>
              <w:top w:val="single" w:sz="4" w:space="0" w:color="auto"/>
              <w:left w:val="nil"/>
              <w:bottom w:val="single" w:sz="8" w:space="0" w:color="auto"/>
              <w:right w:val="single" w:sz="4" w:space="0" w:color="auto"/>
            </w:tcBorders>
            <w:shd w:val="clear" w:color="auto" w:fill="auto"/>
            <w:noWrap/>
            <w:vAlign w:val="center"/>
          </w:tcPr>
          <w:p w:rsidR="00563086" w:rsidRPr="00003571" w:rsidRDefault="00563086" w:rsidP="00582284">
            <w:pPr>
              <w:pStyle w:val="Tabletext"/>
              <w:jc w:val="center"/>
            </w:pPr>
            <w:r w:rsidRPr="00003571">
              <w:t>m</w:t>
            </w:r>
          </w:p>
        </w:tc>
        <w:tc>
          <w:tcPr>
            <w:tcW w:w="733" w:type="dxa"/>
            <w:tcBorders>
              <w:top w:val="single" w:sz="4" w:space="0" w:color="auto"/>
              <w:left w:val="nil"/>
              <w:bottom w:val="single" w:sz="8"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128</w:t>
            </w:r>
          </w:p>
        </w:tc>
        <w:tc>
          <w:tcPr>
            <w:tcW w:w="1074" w:type="dxa"/>
            <w:tcBorders>
              <w:top w:val="single" w:sz="4" w:space="0" w:color="auto"/>
              <w:left w:val="nil"/>
              <w:bottom w:val="single" w:sz="8"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186</w:t>
            </w:r>
          </w:p>
        </w:tc>
        <w:tc>
          <w:tcPr>
            <w:tcW w:w="733" w:type="dxa"/>
            <w:tcBorders>
              <w:top w:val="single" w:sz="4" w:space="0" w:color="auto"/>
              <w:left w:val="nil"/>
              <w:bottom w:val="single" w:sz="8"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243</w:t>
            </w:r>
          </w:p>
        </w:tc>
        <w:tc>
          <w:tcPr>
            <w:tcW w:w="641" w:type="dxa"/>
            <w:tcBorders>
              <w:top w:val="single" w:sz="4" w:space="0" w:color="auto"/>
              <w:left w:val="nil"/>
              <w:bottom w:val="single" w:sz="8" w:space="0" w:color="auto"/>
              <w:right w:val="single" w:sz="8"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116</w:t>
            </w:r>
          </w:p>
        </w:tc>
      </w:tr>
    </w:tbl>
    <w:p w:rsidR="00563086" w:rsidRDefault="00563086" w:rsidP="00563086"/>
    <w:p w:rsidR="00563086" w:rsidRDefault="00563086" w:rsidP="00563086">
      <w:pPr>
        <w:rPr>
          <w:lang w:val="en-US"/>
        </w:rPr>
      </w:pPr>
      <w:r w:rsidRPr="00F31894">
        <w:rPr>
          <w:lang w:val="en-US"/>
        </w:rPr>
        <w:t xml:space="preserve">The compatibility consideration between interferer ITS (outdoor) and the victim WIA (indoor) with 20 MHz bandwidth is listed in </w:t>
      </w:r>
      <w:r w:rsidR="00905B32">
        <w:fldChar w:fldCharType="begin"/>
      </w:r>
      <w:r w:rsidRPr="00F31894">
        <w:rPr>
          <w:lang w:val="en-US"/>
        </w:rPr>
        <w:instrText xml:space="preserve"> REF _Ref341993181 \h </w:instrText>
      </w:r>
      <w:r w:rsidR="00905B32">
        <w:fldChar w:fldCharType="separate"/>
      </w:r>
      <w:r w:rsidRPr="00F31894">
        <w:rPr>
          <w:lang w:val="en-US"/>
        </w:rPr>
        <w:t>Table </w:t>
      </w:r>
      <w:r w:rsidRPr="00F31894">
        <w:rPr>
          <w:noProof/>
          <w:lang w:val="en-US"/>
        </w:rPr>
        <w:t>9</w:t>
      </w:r>
      <w:r w:rsidR="00905B32">
        <w:fldChar w:fldCharType="end"/>
      </w:r>
      <w:r w:rsidRPr="00F31894">
        <w:rPr>
          <w:lang w:val="en-US"/>
        </w:rPr>
        <w:t>.</w:t>
      </w:r>
    </w:p>
    <w:p w:rsidR="00563086" w:rsidRPr="00F31894" w:rsidRDefault="00563086" w:rsidP="00563086">
      <w:pPr>
        <w:rPr>
          <w:lang w:val="en-US"/>
        </w:rPr>
      </w:pPr>
    </w:p>
    <w:p w:rsidR="00563086" w:rsidRPr="009A165E" w:rsidRDefault="00563086" w:rsidP="005E0E92">
      <w:pPr>
        <w:pStyle w:val="Beschriftung"/>
        <w:rPr>
          <w:lang w:val="en-US"/>
        </w:rPr>
      </w:pPr>
      <w:r w:rsidRPr="009A165E">
        <w:rPr>
          <w:lang w:val="en-US"/>
        </w:rPr>
        <w:t>Table </w:t>
      </w:r>
      <w:r w:rsidR="00905B32">
        <w:fldChar w:fldCharType="begin"/>
      </w:r>
      <w:r w:rsidRPr="009A165E">
        <w:rPr>
          <w:lang w:val="en-US"/>
        </w:rPr>
        <w:instrText xml:space="preserve"> SEQ Table \* ARABIC </w:instrText>
      </w:r>
      <w:r w:rsidR="00905B32">
        <w:fldChar w:fldCharType="separate"/>
      </w:r>
      <w:r w:rsidR="005E0E92">
        <w:rPr>
          <w:noProof/>
          <w:lang w:val="en-US"/>
        </w:rPr>
        <w:t>72</w:t>
      </w:r>
      <w:r w:rsidR="00905B32">
        <w:fldChar w:fldCharType="end"/>
      </w:r>
      <w:r w:rsidR="005E0E92">
        <w:rPr>
          <w:lang w:val="en-US"/>
        </w:rPr>
        <w:t xml:space="preserve">: </w:t>
      </w:r>
      <w:r w:rsidRPr="009A165E">
        <w:rPr>
          <w:lang w:val="en-US"/>
        </w:rPr>
        <w:t>Interferer: ITS; V</w:t>
      </w:r>
      <w:r w:rsidR="00515073">
        <w:rPr>
          <w:lang w:val="en-US"/>
        </w:rPr>
        <w:t xml:space="preserve">ictim: WIA III bandwidth 20 MHz </w:t>
      </w:r>
      <w:r w:rsidR="00515073" w:rsidRPr="00515073">
        <w:rPr>
          <w:highlight w:val="yellow"/>
        </w:rPr>
        <w:t>[table format]</w:t>
      </w:r>
    </w:p>
    <w:tbl>
      <w:tblPr>
        <w:tblW w:w="9506" w:type="dxa"/>
        <w:tblInd w:w="55" w:type="dxa"/>
        <w:tblCellMar>
          <w:left w:w="70" w:type="dxa"/>
          <w:right w:w="70" w:type="dxa"/>
        </w:tblCellMar>
        <w:tblLook w:val="0000" w:firstRow="0" w:lastRow="0" w:firstColumn="0" w:lastColumn="0" w:noHBand="0" w:noVBand="0"/>
      </w:tblPr>
      <w:tblGrid>
        <w:gridCol w:w="4599"/>
        <w:gridCol w:w="652"/>
        <w:gridCol w:w="1074"/>
        <w:gridCol w:w="733"/>
        <w:gridCol w:w="1074"/>
        <w:gridCol w:w="733"/>
        <w:gridCol w:w="641"/>
      </w:tblGrid>
      <w:tr w:rsidR="00563086" w:rsidRPr="002E7DD5" w:rsidTr="00582284">
        <w:trPr>
          <w:trHeight w:val="270"/>
          <w:tblHeader/>
        </w:trPr>
        <w:tc>
          <w:tcPr>
            <w:tcW w:w="4599" w:type="dxa"/>
            <w:tcBorders>
              <w:top w:val="single" w:sz="8" w:space="0" w:color="auto"/>
              <w:left w:val="single" w:sz="8" w:space="0" w:color="auto"/>
              <w:bottom w:val="single" w:sz="8"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LINK BUDGET</w:t>
            </w:r>
          </w:p>
        </w:tc>
        <w:tc>
          <w:tcPr>
            <w:tcW w:w="652"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Value</w:t>
            </w:r>
          </w:p>
        </w:tc>
        <w:tc>
          <w:tcPr>
            <w:tcW w:w="1074"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Units</w:t>
            </w:r>
          </w:p>
        </w:tc>
        <w:tc>
          <w:tcPr>
            <w:tcW w:w="733"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Urban</w:t>
            </w:r>
          </w:p>
        </w:tc>
        <w:tc>
          <w:tcPr>
            <w:tcW w:w="1074"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Suburban</w:t>
            </w:r>
          </w:p>
        </w:tc>
        <w:tc>
          <w:tcPr>
            <w:tcW w:w="733"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Rural</w:t>
            </w:r>
          </w:p>
        </w:tc>
        <w:tc>
          <w:tcPr>
            <w:tcW w:w="641" w:type="dxa"/>
            <w:tcBorders>
              <w:top w:val="single" w:sz="8" w:space="0" w:color="auto"/>
              <w:left w:val="single" w:sz="4" w:space="0" w:color="auto"/>
              <w:bottom w:val="single" w:sz="8" w:space="0" w:color="auto"/>
              <w:right w:val="single" w:sz="8" w:space="0" w:color="auto"/>
            </w:tcBorders>
            <w:shd w:val="clear" w:color="auto" w:fill="auto"/>
            <w:noWrap/>
            <w:vAlign w:val="center"/>
          </w:tcPr>
          <w:p w:rsidR="00563086" w:rsidRPr="002E7DD5" w:rsidRDefault="00563086" w:rsidP="00582284">
            <w:pPr>
              <w:pStyle w:val="Tabletext"/>
              <w:jc w:val="center"/>
              <w:rPr>
                <w:b/>
                <w:bCs/>
              </w:rPr>
            </w:pPr>
            <w:r w:rsidRPr="002E7DD5">
              <w:rPr>
                <w:b/>
                <w:bCs/>
              </w:rPr>
              <w:t>ETSI</w:t>
            </w:r>
          </w:p>
        </w:tc>
      </w:tr>
      <w:tr w:rsidR="00563086" w:rsidRPr="00D239E7" w:rsidTr="00582284">
        <w:trPr>
          <w:trHeight w:val="255"/>
        </w:trPr>
        <w:tc>
          <w:tcPr>
            <w:tcW w:w="4599" w:type="dxa"/>
            <w:tcBorders>
              <w:top w:val="single" w:sz="8" w:space="0" w:color="auto"/>
              <w:left w:val="single" w:sz="8"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Emission part: ITS</w:t>
            </w:r>
          </w:p>
        </w:tc>
        <w:tc>
          <w:tcPr>
            <w:tcW w:w="652" w:type="dxa"/>
            <w:tcBorders>
              <w:top w:val="single" w:sz="8"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p>
        </w:tc>
        <w:tc>
          <w:tcPr>
            <w:tcW w:w="1074" w:type="dxa"/>
            <w:tcBorders>
              <w:top w:val="single" w:sz="8" w:space="0" w:color="auto"/>
              <w:left w:val="single" w:sz="6" w:space="0" w:color="auto"/>
              <w:bottom w:val="single" w:sz="6" w:space="0" w:color="auto"/>
              <w:right w:val="single" w:sz="6" w:space="0" w:color="auto"/>
            </w:tcBorders>
            <w:shd w:val="clear" w:color="auto" w:fill="auto"/>
            <w:noWrap/>
            <w:vAlign w:val="center"/>
          </w:tcPr>
          <w:p w:rsidR="00563086" w:rsidRPr="00D239E7" w:rsidRDefault="00563086" w:rsidP="00582284">
            <w:pPr>
              <w:pStyle w:val="Tabletext"/>
              <w:jc w:val="center"/>
            </w:pPr>
          </w:p>
        </w:tc>
        <w:tc>
          <w:tcPr>
            <w:tcW w:w="733" w:type="dxa"/>
            <w:tcBorders>
              <w:top w:val="single" w:sz="8" w:space="0" w:color="auto"/>
              <w:left w:val="single" w:sz="6" w:space="0" w:color="auto"/>
              <w:bottom w:val="single" w:sz="6" w:space="0" w:color="auto"/>
              <w:right w:val="single" w:sz="6" w:space="0" w:color="auto"/>
            </w:tcBorders>
            <w:shd w:val="clear" w:color="auto" w:fill="auto"/>
            <w:noWrap/>
            <w:vAlign w:val="center"/>
          </w:tcPr>
          <w:p w:rsidR="00563086" w:rsidRPr="00D239E7" w:rsidRDefault="00563086" w:rsidP="00582284">
            <w:pPr>
              <w:pStyle w:val="Tabletext"/>
              <w:jc w:val="center"/>
            </w:pPr>
          </w:p>
        </w:tc>
        <w:tc>
          <w:tcPr>
            <w:tcW w:w="1074" w:type="dxa"/>
            <w:tcBorders>
              <w:top w:val="single" w:sz="8" w:space="0" w:color="auto"/>
              <w:left w:val="single" w:sz="6" w:space="0" w:color="auto"/>
              <w:bottom w:val="single" w:sz="6" w:space="0" w:color="auto"/>
              <w:right w:val="single" w:sz="6" w:space="0" w:color="auto"/>
            </w:tcBorders>
            <w:shd w:val="clear" w:color="auto" w:fill="auto"/>
            <w:noWrap/>
            <w:vAlign w:val="center"/>
          </w:tcPr>
          <w:p w:rsidR="00563086" w:rsidRPr="00D239E7" w:rsidRDefault="00563086" w:rsidP="00582284">
            <w:pPr>
              <w:pStyle w:val="Tabletext"/>
              <w:jc w:val="center"/>
            </w:pPr>
          </w:p>
        </w:tc>
        <w:tc>
          <w:tcPr>
            <w:tcW w:w="733" w:type="dxa"/>
            <w:tcBorders>
              <w:top w:val="single" w:sz="8" w:space="0" w:color="auto"/>
              <w:left w:val="single" w:sz="6" w:space="0" w:color="auto"/>
              <w:bottom w:val="single" w:sz="6" w:space="0" w:color="auto"/>
              <w:right w:val="single" w:sz="6" w:space="0" w:color="auto"/>
            </w:tcBorders>
            <w:shd w:val="clear" w:color="auto" w:fill="auto"/>
            <w:noWrap/>
            <w:vAlign w:val="center"/>
          </w:tcPr>
          <w:p w:rsidR="00563086" w:rsidRPr="00D239E7" w:rsidRDefault="00563086" w:rsidP="00582284">
            <w:pPr>
              <w:pStyle w:val="Tabletext"/>
              <w:jc w:val="center"/>
            </w:pPr>
          </w:p>
        </w:tc>
        <w:tc>
          <w:tcPr>
            <w:tcW w:w="641" w:type="dxa"/>
            <w:tcBorders>
              <w:top w:val="single" w:sz="8" w:space="0" w:color="auto"/>
              <w:left w:val="single" w:sz="6" w:space="0" w:color="auto"/>
              <w:bottom w:val="single" w:sz="6" w:space="0" w:color="auto"/>
              <w:right w:val="single" w:sz="8" w:space="0" w:color="auto"/>
            </w:tcBorders>
            <w:shd w:val="clear" w:color="auto" w:fill="auto"/>
            <w:noWrap/>
            <w:vAlign w:val="center"/>
          </w:tcPr>
          <w:p w:rsidR="00563086" w:rsidRPr="00D239E7" w:rsidRDefault="00563086" w:rsidP="00582284">
            <w:pPr>
              <w:pStyle w:val="Tabletext"/>
              <w:jc w:val="center"/>
            </w:pP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pPr>
            <w:r w:rsidRPr="00954362">
              <w:t>Bandwidth</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10</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rsidRPr="00954362">
              <w:t>MHz</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pPr>
            <w:r w:rsidRPr="00954362">
              <w:t xml:space="preserve">Tx out, eirp </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33</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rsidRPr="00954362">
              <w:t>dBm</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33</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33</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33</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r>
              <w:t>33</w:t>
            </w: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pPr>
            <w:r>
              <w:t>effect of TPC</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8</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-8</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-8</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-8</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r>
              <w:t>-8</w:t>
            </w: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pPr>
            <w:r>
              <w:t>Wall loss</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15</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0C180F" w:rsidRDefault="00563086" w:rsidP="00582284">
            <w:pPr>
              <w:pStyle w:val="Tabletext"/>
              <w:jc w:val="center"/>
            </w:pPr>
            <w:r>
              <w:t>-</w:t>
            </w:r>
            <w:r w:rsidRPr="000C180F">
              <w:t>15</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0C180F" w:rsidRDefault="00563086" w:rsidP="00582284">
            <w:pPr>
              <w:pStyle w:val="Tabletext"/>
              <w:jc w:val="center"/>
            </w:pPr>
            <w:r>
              <w:t>-</w:t>
            </w:r>
            <w:r w:rsidRPr="000C180F">
              <w:t>15</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0C180F" w:rsidRDefault="00563086" w:rsidP="00582284">
            <w:pPr>
              <w:pStyle w:val="Tabletext"/>
              <w:jc w:val="center"/>
            </w:pPr>
            <w:r>
              <w:t>-</w:t>
            </w:r>
            <w:r w:rsidRPr="000C180F">
              <w:t>15</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0C180F" w:rsidRDefault="00563086" w:rsidP="00582284">
            <w:pPr>
              <w:pStyle w:val="Tabletext"/>
              <w:jc w:val="center"/>
            </w:pPr>
            <w:r>
              <w:t>-</w:t>
            </w:r>
            <w:r w:rsidRPr="000C180F">
              <w:t>15</w:t>
            </w: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pPr>
            <w:r w:rsidRPr="00954362">
              <w:t xml:space="preserve">Antenna Gain </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8</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rsidRPr="00954362">
              <w:t>dBi</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0C180F" w:rsidRDefault="00563086" w:rsidP="00582284">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0C180F" w:rsidRDefault="00563086" w:rsidP="00582284">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0C180F" w:rsidRDefault="00563086" w:rsidP="00582284">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563086" w:rsidRPr="00954362" w:rsidRDefault="00563086" w:rsidP="00582284">
            <w:pPr>
              <w:pStyle w:val="Tabletext"/>
            </w:pPr>
            <w:r w:rsidRPr="00BF6714">
              <w:t>Bandwi</w:t>
            </w:r>
            <w:r>
              <w:t>d</w:t>
            </w:r>
            <w:r w:rsidRPr="00BF6714">
              <w:t>th correction</w:t>
            </w:r>
            <w:r>
              <w:t xml:space="preserve"> factor (</w:t>
            </w:r>
            <w:r w:rsidRPr="00BF6714">
              <w:t xml:space="preserve"> I</w:t>
            </w:r>
            <w:r w:rsidRPr="00B26DB6">
              <w:rPr>
                <w:vertAlign w:val="subscript"/>
              </w:rPr>
              <w:t>tBW</w:t>
            </w:r>
            <w:r w:rsidRPr="00BF6714">
              <w:t xml:space="preserve"> &gt; V</w:t>
            </w:r>
            <w:r w:rsidRPr="00B26DB6">
              <w:rPr>
                <w:vertAlign w:val="subscript"/>
              </w:rPr>
              <w:t>rBW</w:t>
            </w:r>
            <w:r>
              <w:t>)</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0</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2E7DD5" w:rsidTr="00582284">
        <w:trPr>
          <w:trHeight w:val="255"/>
        </w:trPr>
        <w:tc>
          <w:tcPr>
            <w:tcW w:w="4599" w:type="dxa"/>
            <w:tcBorders>
              <w:top w:val="single" w:sz="6" w:space="0" w:color="auto"/>
              <w:left w:val="single" w:sz="8" w:space="0" w:color="auto"/>
              <w:bottom w:val="single" w:sz="8" w:space="0" w:color="auto"/>
              <w:right w:val="single" w:sz="6" w:space="0" w:color="auto"/>
            </w:tcBorders>
            <w:shd w:val="clear" w:color="auto" w:fill="auto"/>
            <w:noWrap/>
            <w:vAlign w:val="center"/>
          </w:tcPr>
          <w:p w:rsidR="00563086" w:rsidRPr="002E7DD5" w:rsidRDefault="00563086" w:rsidP="00582284">
            <w:pPr>
              <w:pStyle w:val="Tabletext"/>
            </w:pPr>
            <w:r w:rsidRPr="002E7DD5">
              <w:t>Net Tx Out eirp (spurious level)</w:t>
            </w:r>
          </w:p>
        </w:tc>
        <w:tc>
          <w:tcPr>
            <w:tcW w:w="652"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2E7DD5" w:rsidRDefault="00563086" w:rsidP="00582284">
            <w:pPr>
              <w:pStyle w:val="Tabletext"/>
              <w:jc w:val="center"/>
              <w:rPr>
                <w:b/>
                <w:bCs/>
                <w:color w:val="FF0000"/>
              </w:rPr>
            </w:pPr>
          </w:p>
        </w:tc>
        <w:tc>
          <w:tcPr>
            <w:tcW w:w="1074"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2E7DD5" w:rsidRDefault="00563086" w:rsidP="00582284">
            <w:pPr>
              <w:pStyle w:val="Tabletext"/>
              <w:jc w:val="center"/>
              <w:rPr>
                <w:b/>
                <w:bCs/>
              </w:rPr>
            </w:pPr>
            <w:r w:rsidRPr="002E7DD5">
              <w:rPr>
                <w:b/>
                <w:bCs/>
              </w:rPr>
              <w:t>dBm/MHz</w:t>
            </w:r>
          </w:p>
        </w:tc>
        <w:tc>
          <w:tcPr>
            <w:tcW w:w="733"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2E7DD5" w:rsidRDefault="00563086" w:rsidP="00582284">
            <w:pPr>
              <w:pStyle w:val="Tabletext"/>
              <w:jc w:val="center"/>
              <w:rPr>
                <w:b/>
                <w:bCs/>
              </w:rPr>
            </w:pPr>
            <w:r w:rsidRPr="002E7DD5">
              <w:rPr>
                <w:b/>
                <w:bCs/>
              </w:rPr>
              <w:t>10</w:t>
            </w:r>
          </w:p>
        </w:tc>
        <w:tc>
          <w:tcPr>
            <w:tcW w:w="1074"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2E7DD5" w:rsidRDefault="00563086" w:rsidP="00582284">
            <w:pPr>
              <w:pStyle w:val="Tabletext"/>
              <w:jc w:val="center"/>
              <w:rPr>
                <w:b/>
                <w:bCs/>
              </w:rPr>
            </w:pPr>
            <w:r w:rsidRPr="002E7DD5">
              <w:rPr>
                <w:b/>
                <w:bCs/>
              </w:rPr>
              <w:t>10</w:t>
            </w:r>
          </w:p>
        </w:tc>
        <w:tc>
          <w:tcPr>
            <w:tcW w:w="733"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2E7DD5" w:rsidRDefault="00563086" w:rsidP="00582284">
            <w:pPr>
              <w:pStyle w:val="Tabletext"/>
              <w:jc w:val="center"/>
              <w:rPr>
                <w:b/>
                <w:bCs/>
              </w:rPr>
            </w:pPr>
            <w:r w:rsidRPr="002E7DD5">
              <w:rPr>
                <w:b/>
                <w:bCs/>
              </w:rPr>
              <w:t>10</w:t>
            </w:r>
          </w:p>
        </w:tc>
        <w:tc>
          <w:tcPr>
            <w:tcW w:w="641" w:type="dxa"/>
            <w:tcBorders>
              <w:top w:val="single" w:sz="6" w:space="0" w:color="auto"/>
              <w:left w:val="single" w:sz="6" w:space="0" w:color="auto"/>
              <w:bottom w:val="single" w:sz="8" w:space="0" w:color="auto"/>
              <w:right w:val="single" w:sz="8" w:space="0" w:color="auto"/>
            </w:tcBorders>
            <w:shd w:val="clear" w:color="auto" w:fill="auto"/>
            <w:noWrap/>
            <w:vAlign w:val="center"/>
          </w:tcPr>
          <w:p w:rsidR="00563086" w:rsidRPr="002E7DD5" w:rsidRDefault="00563086" w:rsidP="00582284">
            <w:pPr>
              <w:pStyle w:val="Tabletext"/>
              <w:jc w:val="center"/>
              <w:rPr>
                <w:b/>
                <w:bCs/>
              </w:rPr>
            </w:pPr>
            <w:r w:rsidRPr="002E7DD5">
              <w:rPr>
                <w:b/>
                <w:bCs/>
              </w:rPr>
              <w:t>10</w:t>
            </w:r>
          </w:p>
        </w:tc>
      </w:tr>
      <w:tr w:rsidR="00563086" w:rsidRPr="00954362" w:rsidTr="00582284">
        <w:trPr>
          <w:trHeight w:val="270"/>
        </w:trPr>
        <w:tc>
          <w:tcPr>
            <w:tcW w:w="4599" w:type="dxa"/>
            <w:tcBorders>
              <w:top w:val="single" w:sz="8" w:space="0" w:color="auto"/>
              <w:left w:val="single" w:sz="8" w:space="0" w:color="auto"/>
              <w:bottom w:val="nil"/>
            </w:tcBorders>
            <w:shd w:val="clear" w:color="auto" w:fill="auto"/>
            <w:noWrap/>
            <w:vAlign w:val="center"/>
          </w:tcPr>
          <w:p w:rsidR="00563086" w:rsidRPr="00954362" w:rsidRDefault="00563086" w:rsidP="00582284">
            <w:pPr>
              <w:pStyle w:val="Tabletext"/>
            </w:pPr>
            <w:r w:rsidRPr="00954362">
              <w:t> </w:t>
            </w:r>
          </w:p>
        </w:tc>
        <w:tc>
          <w:tcPr>
            <w:tcW w:w="652" w:type="dxa"/>
            <w:tcBorders>
              <w:top w:val="single" w:sz="8" w:space="0" w:color="auto"/>
              <w:bottom w:val="single" w:sz="8" w:space="0" w:color="auto"/>
            </w:tcBorders>
            <w:shd w:val="clear" w:color="auto" w:fill="auto"/>
            <w:noWrap/>
            <w:vAlign w:val="center"/>
          </w:tcPr>
          <w:p w:rsidR="00563086" w:rsidRPr="002E7DD5" w:rsidRDefault="00563086" w:rsidP="00582284">
            <w:pPr>
              <w:pStyle w:val="Tabletext"/>
              <w:jc w:val="center"/>
              <w:rPr>
                <w:color w:val="FF0000"/>
              </w:rPr>
            </w:pPr>
          </w:p>
        </w:tc>
        <w:tc>
          <w:tcPr>
            <w:tcW w:w="1074" w:type="dxa"/>
            <w:tcBorders>
              <w:top w:val="single" w:sz="8" w:space="0" w:color="auto"/>
              <w:bottom w:val="single" w:sz="8"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bottom w:val="single" w:sz="8"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8" w:space="0" w:color="auto"/>
              <w:bottom w:val="single" w:sz="8" w:space="0" w:color="auto"/>
              <w:right w:val="nil"/>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nil"/>
              <w:right w:val="nil"/>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Reception part: WIAIII – 20 MHz</w:t>
            </w:r>
          </w:p>
        </w:tc>
        <w:tc>
          <w:tcPr>
            <w:tcW w:w="652" w:type="dxa"/>
            <w:tcBorders>
              <w:top w:val="single" w:sz="8"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B317EE" w:rsidRDefault="00563086" w:rsidP="00582284">
            <w:pPr>
              <w:pStyle w:val="Tabletext"/>
              <w:rPr>
                <w:bCs/>
              </w:rPr>
            </w:pPr>
            <w:r w:rsidRPr="00B317EE">
              <w:rPr>
                <w:bCs/>
              </w:rPr>
              <w:t>Receiver bandwidth</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20</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center"/>
          </w:tcPr>
          <w:p w:rsidR="00563086" w:rsidRPr="00122070" w:rsidRDefault="00563086" w:rsidP="00582284">
            <w:pPr>
              <w:pStyle w:val="Tabletext"/>
              <w:jc w:val="center"/>
            </w:pPr>
            <w:r>
              <w:t>20</w:t>
            </w:r>
          </w:p>
        </w:tc>
        <w:tc>
          <w:tcPr>
            <w:tcW w:w="1074" w:type="dxa"/>
            <w:tcBorders>
              <w:top w:val="nil"/>
              <w:left w:val="nil"/>
              <w:bottom w:val="single" w:sz="4" w:space="0" w:color="auto"/>
              <w:right w:val="single" w:sz="4" w:space="0" w:color="auto"/>
            </w:tcBorders>
            <w:shd w:val="clear" w:color="auto" w:fill="auto"/>
            <w:noWrap/>
            <w:vAlign w:val="center"/>
          </w:tcPr>
          <w:p w:rsidR="00563086" w:rsidRPr="00122070" w:rsidRDefault="00563086" w:rsidP="00582284">
            <w:pPr>
              <w:pStyle w:val="Tabletext"/>
              <w:jc w:val="center"/>
            </w:pPr>
            <w:r>
              <w:t>20</w:t>
            </w:r>
          </w:p>
        </w:tc>
        <w:tc>
          <w:tcPr>
            <w:tcW w:w="733" w:type="dxa"/>
            <w:tcBorders>
              <w:top w:val="nil"/>
              <w:left w:val="nil"/>
              <w:bottom w:val="single" w:sz="4" w:space="0" w:color="auto"/>
              <w:right w:val="single" w:sz="4" w:space="0" w:color="auto"/>
            </w:tcBorders>
            <w:shd w:val="clear" w:color="auto" w:fill="auto"/>
            <w:noWrap/>
            <w:vAlign w:val="center"/>
          </w:tcPr>
          <w:p w:rsidR="00563086" w:rsidRPr="00122070" w:rsidRDefault="00563086" w:rsidP="00582284">
            <w:pPr>
              <w:pStyle w:val="Tabletext"/>
              <w:jc w:val="center"/>
            </w:pPr>
            <w:r>
              <w:t>20</w:t>
            </w:r>
          </w:p>
        </w:tc>
        <w:tc>
          <w:tcPr>
            <w:tcW w:w="641" w:type="dxa"/>
            <w:tcBorders>
              <w:top w:val="nil"/>
              <w:left w:val="nil"/>
              <w:bottom w:val="single" w:sz="4" w:space="0" w:color="auto"/>
              <w:right w:val="single" w:sz="8" w:space="0" w:color="auto"/>
            </w:tcBorders>
            <w:shd w:val="clear" w:color="auto" w:fill="auto"/>
            <w:noWrap/>
            <w:vAlign w:val="center"/>
          </w:tcPr>
          <w:p w:rsidR="00563086" w:rsidRPr="00122070" w:rsidRDefault="00563086" w:rsidP="00582284">
            <w:pPr>
              <w:pStyle w:val="Tabletext"/>
              <w:jc w:val="center"/>
            </w:pPr>
            <w:r>
              <w:t>20</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954362" w:rsidRDefault="00563086" w:rsidP="00582284">
            <w:pPr>
              <w:pStyle w:val="Tabletext"/>
            </w:pPr>
            <w:r w:rsidRPr="00954362">
              <w:t>Receiver sensitivity</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-88</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center"/>
          </w:tcPr>
          <w:p w:rsidR="00563086" w:rsidRPr="00122070" w:rsidRDefault="00563086" w:rsidP="00582284">
            <w:pPr>
              <w:pStyle w:val="Tabletext"/>
              <w:jc w:val="center"/>
            </w:pPr>
            <w:r>
              <w:t>-88</w:t>
            </w:r>
          </w:p>
        </w:tc>
        <w:tc>
          <w:tcPr>
            <w:tcW w:w="1074" w:type="dxa"/>
            <w:tcBorders>
              <w:top w:val="nil"/>
              <w:left w:val="nil"/>
              <w:bottom w:val="single" w:sz="4" w:space="0" w:color="auto"/>
              <w:right w:val="single" w:sz="4" w:space="0" w:color="auto"/>
            </w:tcBorders>
            <w:shd w:val="clear" w:color="auto" w:fill="auto"/>
            <w:noWrap/>
            <w:vAlign w:val="center"/>
          </w:tcPr>
          <w:p w:rsidR="00563086" w:rsidRPr="00122070" w:rsidRDefault="00563086" w:rsidP="00582284">
            <w:pPr>
              <w:pStyle w:val="Tabletext"/>
              <w:jc w:val="center"/>
            </w:pPr>
            <w:r>
              <w:t>-88</w:t>
            </w:r>
          </w:p>
        </w:tc>
        <w:tc>
          <w:tcPr>
            <w:tcW w:w="733" w:type="dxa"/>
            <w:tcBorders>
              <w:top w:val="nil"/>
              <w:left w:val="nil"/>
              <w:bottom w:val="single" w:sz="4" w:space="0" w:color="auto"/>
              <w:right w:val="single" w:sz="4" w:space="0" w:color="auto"/>
            </w:tcBorders>
            <w:shd w:val="clear" w:color="auto" w:fill="auto"/>
            <w:noWrap/>
            <w:vAlign w:val="center"/>
          </w:tcPr>
          <w:p w:rsidR="00563086" w:rsidRPr="00122070" w:rsidRDefault="00563086" w:rsidP="00582284">
            <w:pPr>
              <w:pStyle w:val="Tabletext"/>
              <w:jc w:val="center"/>
            </w:pPr>
            <w:r>
              <w:t>-88</w:t>
            </w:r>
          </w:p>
        </w:tc>
        <w:tc>
          <w:tcPr>
            <w:tcW w:w="641" w:type="dxa"/>
            <w:tcBorders>
              <w:top w:val="nil"/>
              <w:left w:val="nil"/>
              <w:bottom w:val="single" w:sz="4" w:space="0" w:color="auto"/>
              <w:right w:val="single" w:sz="8" w:space="0" w:color="auto"/>
            </w:tcBorders>
            <w:shd w:val="clear" w:color="auto" w:fill="auto"/>
            <w:noWrap/>
            <w:vAlign w:val="center"/>
          </w:tcPr>
          <w:p w:rsidR="00563086" w:rsidRPr="00122070" w:rsidRDefault="00563086" w:rsidP="00582284">
            <w:pPr>
              <w:pStyle w:val="Tabletext"/>
              <w:jc w:val="center"/>
            </w:pPr>
            <w:r>
              <w:t>-88</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954362" w:rsidRDefault="00563086" w:rsidP="00582284">
            <w:pPr>
              <w:pStyle w:val="Tabletext"/>
            </w:pPr>
            <w:r w:rsidRPr="00954362">
              <w:t>Antenna gain</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0</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dBi</w:t>
            </w:r>
          </w:p>
        </w:tc>
        <w:tc>
          <w:tcPr>
            <w:tcW w:w="733" w:type="dxa"/>
            <w:tcBorders>
              <w:top w:val="nil"/>
              <w:left w:val="nil"/>
              <w:bottom w:val="single" w:sz="4" w:space="0" w:color="auto"/>
              <w:right w:val="single" w:sz="4" w:space="0" w:color="auto"/>
            </w:tcBorders>
            <w:shd w:val="clear" w:color="auto" w:fill="auto"/>
            <w:noWrap/>
            <w:vAlign w:val="center"/>
          </w:tcPr>
          <w:p w:rsidR="00563086" w:rsidRPr="00122070"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auto"/>
            <w:noWrap/>
            <w:vAlign w:val="center"/>
          </w:tcPr>
          <w:p w:rsidR="00563086" w:rsidRPr="00122070"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auto"/>
            <w:noWrap/>
            <w:vAlign w:val="center"/>
          </w:tcPr>
          <w:p w:rsidR="00563086" w:rsidRPr="00122070" w:rsidRDefault="00563086" w:rsidP="00582284">
            <w:pPr>
              <w:pStyle w:val="Tabletext"/>
              <w:jc w:val="center"/>
            </w:pPr>
          </w:p>
        </w:tc>
        <w:tc>
          <w:tcPr>
            <w:tcW w:w="641" w:type="dxa"/>
            <w:tcBorders>
              <w:top w:val="nil"/>
              <w:left w:val="nil"/>
              <w:bottom w:val="single" w:sz="4" w:space="0" w:color="auto"/>
              <w:right w:val="single" w:sz="8" w:space="0" w:color="auto"/>
            </w:tcBorders>
            <w:shd w:val="clear" w:color="auto" w:fill="auto"/>
            <w:noWrap/>
            <w:vAlign w:val="center"/>
          </w:tcPr>
          <w:p w:rsidR="00563086" w:rsidRPr="00122070" w:rsidRDefault="00563086" w:rsidP="00582284">
            <w:pPr>
              <w:pStyle w:val="Tabletext"/>
              <w:jc w:val="center"/>
            </w:pPr>
          </w:p>
        </w:tc>
      </w:tr>
      <w:tr w:rsidR="00563086" w:rsidRPr="00B317EE" w:rsidTr="00582284">
        <w:trPr>
          <w:trHeight w:val="270"/>
        </w:trPr>
        <w:tc>
          <w:tcPr>
            <w:tcW w:w="4599" w:type="dxa"/>
            <w:tcBorders>
              <w:top w:val="nil"/>
              <w:left w:val="single" w:sz="8" w:space="0" w:color="auto"/>
              <w:bottom w:val="single" w:sz="8"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C min per MHz at antenna input</w:t>
            </w:r>
          </w:p>
        </w:tc>
        <w:tc>
          <w:tcPr>
            <w:tcW w:w="652" w:type="dxa"/>
            <w:tcBorders>
              <w:top w:val="nil"/>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b/>
                <w:color w:val="FF0000"/>
                <w:lang w:val="sv-SE"/>
              </w:rPr>
            </w:pPr>
          </w:p>
        </w:tc>
        <w:tc>
          <w:tcPr>
            <w:tcW w:w="1074" w:type="dxa"/>
            <w:tcBorders>
              <w:top w:val="nil"/>
              <w:left w:val="nil"/>
              <w:bottom w:val="single" w:sz="8" w:space="0" w:color="auto"/>
              <w:right w:val="single" w:sz="4" w:space="0" w:color="auto"/>
            </w:tcBorders>
            <w:shd w:val="clear" w:color="auto" w:fill="auto"/>
            <w:noWrap/>
            <w:vAlign w:val="center"/>
          </w:tcPr>
          <w:p w:rsidR="00563086" w:rsidRPr="00003571" w:rsidRDefault="00563086" w:rsidP="00582284">
            <w:pPr>
              <w:pStyle w:val="Tabletext"/>
              <w:jc w:val="center"/>
            </w:pPr>
            <w:r w:rsidRPr="00003571">
              <w:t>dBm/MHz</w:t>
            </w:r>
          </w:p>
        </w:tc>
        <w:tc>
          <w:tcPr>
            <w:tcW w:w="733" w:type="dxa"/>
            <w:tcBorders>
              <w:top w:val="nil"/>
              <w:left w:val="nil"/>
              <w:bottom w:val="single" w:sz="8" w:space="0" w:color="auto"/>
              <w:right w:val="single" w:sz="4" w:space="0" w:color="auto"/>
            </w:tcBorders>
            <w:shd w:val="clear" w:color="auto" w:fill="auto"/>
            <w:noWrap/>
            <w:vAlign w:val="center"/>
          </w:tcPr>
          <w:p w:rsidR="00563086" w:rsidRPr="00003571" w:rsidRDefault="00563086" w:rsidP="00582284">
            <w:pPr>
              <w:pStyle w:val="Tabletext"/>
              <w:jc w:val="center"/>
            </w:pPr>
            <w:r w:rsidRPr="00003571">
              <w:t>-101</w:t>
            </w:r>
          </w:p>
        </w:tc>
        <w:tc>
          <w:tcPr>
            <w:tcW w:w="1074" w:type="dxa"/>
            <w:tcBorders>
              <w:top w:val="nil"/>
              <w:left w:val="nil"/>
              <w:bottom w:val="single" w:sz="8" w:space="0" w:color="auto"/>
              <w:right w:val="single" w:sz="4" w:space="0" w:color="auto"/>
            </w:tcBorders>
            <w:shd w:val="clear" w:color="auto" w:fill="auto"/>
            <w:noWrap/>
            <w:vAlign w:val="center"/>
          </w:tcPr>
          <w:p w:rsidR="00563086" w:rsidRPr="00003571" w:rsidRDefault="00563086" w:rsidP="00582284">
            <w:pPr>
              <w:pStyle w:val="Tabletext"/>
              <w:jc w:val="center"/>
            </w:pPr>
            <w:r w:rsidRPr="00003571">
              <w:t>-101</w:t>
            </w:r>
          </w:p>
        </w:tc>
        <w:tc>
          <w:tcPr>
            <w:tcW w:w="733" w:type="dxa"/>
            <w:tcBorders>
              <w:top w:val="nil"/>
              <w:left w:val="nil"/>
              <w:bottom w:val="single" w:sz="8" w:space="0" w:color="auto"/>
              <w:right w:val="single" w:sz="4" w:space="0" w:color="auto"/>
            </w:tcBorders>
            <w:shd w:val="clear" w:color="auto" w:fill="auto"/>
            <w:noWrap/>
            <w:vAlign w:val="center"/>
          </w:tcPr>
          <w:p w:rsidR="00563086" w:rsidRPr="00003571" w:rsidRDefault="00563086" w:rsidP="00582284">
            <w:pPr>
              <w:pStyle w:val="Tabletext"/>
              <w:jc w:val="center"/>
            </w:pPr>
            <w:r w:rsidRPr="00003571">
              <w:t>-101</w:t>
            </w:r>
          </w:p>
        </w:tc>
        <w:tc>
          <w:tcPr>
            <w:tcW w:w="641" w:type="dxa"/>
            <w:tcBorders>
              <w:top w:val="nil"/>
              <w:left w:val="nil"/>
              <w:bottom w:val="single" w:sz="8" w:space="0" w:color="auto"/>
              <w:right w:val="single" w:sz="8" w:space="0" w:color="auto"/>
            </w:tcBorders>
            <w:shd w:val="clear" w:color="auto" w:fill="auto"/>
            <w:noWrap/>
            <w:vAlign w:val="center"/>
          </w:tcPr>
          <w:p w:rsidR="00563086" w:rsidRPr="00003571" w:rsidRDefault="00563086" w:rsidP="00582284">
            <w:pPr>
              <w:pStyle w:val="Tabletext"/>
              <w:jc w:val="center"/>
            </w:pPr>
            <w:r w:rsidRPr="00003571">
              <w:t>-101</w:t>
            </w:r>
          </w:p>
        </w:tc>
      </w:tr>
      <w:tr w:rsidR="00563086" w:rsidRPr="00954362" w:rsidTr="00582284">
        <w:trPr>
          <w:trHeight w:val="270"/>
        </w:trPr>
        <w:tc>
          <w:tcPr>
            <w:tcW w:w="4599" w:type="dxa"/>
            <w:tcBorders>
              <w:top w:val="single" w:sz="8" w:space="0" w:color="auto"/>
              <w:left w:val="single" w:sz="4" w:space="0" w:color="auto"/>
              <w:bottom w:val="single" w:sz="8" w:space="0" w:color="auto"/>
              <w:right w:val="nil"/>
            </w:tcBorders>
            <w:shd w:val="clear" w:color="auto" w:fill="auto"/>
            <w:noWrap/>
            <w:vAlign w:val="center"/>
          </w:tcPr>
          <w:p w:rsidR="00563086" w:rsidRPr="00954362" w:rsidRDefault="00563086" w:rsidP="00582284">
            <w:pPr>
              <w:pStyle w:val="Tabletext"/>
            </w:pPr>
          </w:p>
        </w:tc>
        <w:tc>
          <w:tcPr>
            <w:tcW w:w="652" w:type="dxa"/>
            <w:tcBorders>
              <w:top w:val="nil"/>
              <w:left w:val="nil"/>
              <w:bottom w:val="nil"/>
              <w:right w:val="nil"/>
            </w:tcBorders>
            <w:shd w:val="clear" w:color="auto" w:fill="auto"/>
            <w:noWrap/>
            <w:vAlign w:val="center"/>
          </w:tcPr>
          <w:p w:rsidR="00563086" w:rsidRPr="002E7DD5" w:rsidRDefault="00563086" w:rsidP="00582284">
            <w:pPr>
              <w:pStyle w:val="Tabletext"/>
              <w:jc w:val="center"/>
              <w:rPr>
                <w:color w:val="FF0000"/>
              </w:rPr>
            </w:pPr>
          </w:p>
        </w:tc>
        <w:tc>
          <w:tcPr>
            <w:tcW w:w="1074"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733"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1074"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733"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lastRenderedPageBreak/>
              <w:t>Protection criterion</w:t>
            </w:r>
          </w:p>
        </w:tc>
        <w:tc>
          <w:tcPr>
            <w:tcW w:w="652" w:type="dxa"/>
            <w:tcBorders>
              <w:top w:val="single" w:sz="8"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B317EE"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B317EE" w:rsidRDefault="00563086" w:rsidP="00582284">
            <w:pPr>
              <w:pStyle w:val="Tabletext"/>
              <w:rPr>
                <w:bCs/>
              </w:rPr>
            </w:pPr>
            <w:r w:rsidRPr="00B317EE">
              <w:rPr>
                <w:bCs/>
              </w:rPr>
              <w:t>Criterion C/I</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6</w:t>
            </w: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rsidRPr="00B317EE">
              <w:t>dB</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rsidRPr="00B317EE">
              <w:t>6</w:t>
            </w: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rsidRPr="00B317EE">
              <w:t>6</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rsidRPr="00B317EE">
              <w:t>6</w:t>
            </w:r>
          </w:p>
        </w:tc>
        <w:tc>
          <w:tcPr>
            <w:tcW w:w="641"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r w:rsidRPr="00B317EE">
              <w:t>6</w:t>
            </w:r>
          </w:p>
        </w:tc>
      </w:tr>
      <w:tr w:rsidR="00563086" w:rsidRPr="002E7DD5"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pPr>
            <w:r w:rsidRPr="002E7DD5">
              <w:rPr>
                <w:rStyle w:val="FormatvorlageFett"/>
              </w:rPr>
              <w:t>Allowable Interfering power level '</w:t>
            </w:r>
            <w:r w:rsidRPr="002E7DD5">
              <w:rPr>
                <w:i/>
                <w:iCs/>
              </w:rPr>
              <w:t>I</w:t>
            </w:r>
            <w:r w:rsidRPr="002E7DD5">
              <w:rPr>
                <w:rStyle w:val="FormatvorlageFett"/>
              </w:rPr>
              <w:t>' at receiver antenna input</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p>
        </w:tc>
        <w:tc>
          <w:tcPr>
            <w:tcW w:w="1074"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dBm/MHz</w:t>
            </w:r>
          </w:p>
        </w:tc>
        <w:tc>
          <w:tcPr>
            <w:tcW w:w="733"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-107</w:t>
            </w:r>
          </w:p>
        </w:tc>
        <w:tc>
          <w:tcPr>
            <w:tcW w:w="1074"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-107</w:t>
            </w:r>
          </w:p>
        </w:tc>
        <w:tc>
          <w:tcPr>
            <w:tcW w:w="733"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-107</w:t>
            </w:r>
          </w:p>
        </w:tc>
        <w:tc>
          <w:tcPr>
            <w:tcW w:w="641" w:type="dxa"/>
            <w:tcBorders>
              <w:top w:val="nil"/>
              <w:left w:val="nil"/>
              <w:bottom w:val="single" w:sz="4" w:space="0" w:color="auto"/>
              <w:right w:val="single" w:sz="8" w:space="0" w:color="auto"/>
            </w:tcBorders>
            <w:shd w:val="clear" w:color="auto" w:fill="auto"/>
            <w:noWrap/>
            <w:vAlign w:val="center"/>
          </w:tcPr>
          <w:p w:rsidR="00563086" w:rsidRPr="002E7DD5" w:rsidRDefault="00563086" w:rsidP="00582284">
            <w:pPr>
              <w:pStyle w:val="Tabletext"/>
              <w:jc w:val="center"/>
              <w:rPr>
                <w:b/>
                <w:bCs/>
              </w:rPr>
            </w:pPr>
            <w:r w:rsidRPr="002E7DD5">
              <w:rPr>
                <w:b/>
                <w:bCs/>
              </w:rPr>
              <w:t>-107</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center"/>
          </w:tcPr>
          <w:p w:rsidR="00563086" w:rsidRPr="00954362" w:rsidRDefault="00563086" w:rsidP="00582284">
            <w:pPr>
              <w:pStyle w:val="Tabletext"/>
            </w:pPr>
            <w:r w:rsidRPr="00954362">
              <w:t xml:space="preserve">MAIN LOBE </w:t>
            </w:r>
            <w:r>
              <w:t>WIA</w:t>
            </w:r>
            <w:r w:rsidRPr="00954362">
              <w:t xml:space="preserve"> - MAIN LOBE </w:t>
            </w:r>
            <w:r>
              <w:t>ITS</w:t>
            </w:r>
          </w:p>
        </w:tc>
        <w:tc>
          <w:tcPr>
            <w:tcW w:w="652"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641" w:type="dxa"/>
            <w:tcBorders>
              <w:top w:val="nil"/>
              <w:left w:val="nil"/>
              <w:bottom w:val="single" w:sz="4" w:space="0" w:color="auto"/>
              <w:right w:val="single" w:sz="8" w:space="0" w:color="auto"/>
            </w:tcBorders>
            <w:shd w:val="clear" w:color="auto" w:fill="FFFF99"/>
            <w:noWrap/>
            <w:vAlign w:val="center"/>
          </w:tcPr>
          <w:p w:rsidR="00563086" w:rsidRPr="00954362" w:rsidRDefault="00563086" w:rsidP="00582284">
            <w:pPr>
              <w:pStyle w:val="Tabletext"/>
              <w:jc w:val="center"/>
            </w:pPr>
          </w:p>
        </w:tc>
      </w:tr>
      <w:tr w:rsidR="00563086" w:rsidRPr="00954362" w:rsidTr="00582284">
        <w:trPr>
          <w:trHeight w:val="360"/>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 xml:space="preserve">Separation distance WIA </w:t>
            </w:r>
            <w:r w:rsidRPr="002E7DD5">
              <w:rPr>
                <w:rStyle w:val="FormatvorlageFett"/>
              </w:rPr>
              <w:sym w:font="Wingdings" w:char="F0E0"/>
            </w:r>
            <w:r w:rsidRPr="002E7DD5">
              <w:rPr>
                <w:rStyle w:val="FormatvorlageFett"/>
              </w:rPr>
              <w:t xml:space="preserve"> ITS </w:t>
            </w:r>
          </w:p>
        </w:tc>
        <w:tc>
          <w:tcPr>
            <w:tcW w:w="652"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auto"/>
            <w:noWrap/>
            <w:vAlign w:val="center"/>
          </w:tcPr>
          <w:p w:rsidR="00563086" w:rsidRPr="00003571" w:rsidRDefault="00563086" w:rsidP="00582284">
            <w:pPr>
              <w:pStyle w:val="Tabletext"/>
              <w:jc w:val="center"/>
            </w:pPr>
            <w:r w:rsidRPr="00003571">
              <w:t>m</w:t>
            </w:r>
          </w:p>
        </w:tc>
        <w:tc>
          <w:tcPr>
            <w:tcW w:w="733" w:type="dxa"/>
            <w:tcBorders>
              <w:top w:val="nil"/>
              <w:left w:val="nil"/>
              <w:bottom w:val="single" w:sz="4"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404</w:t>
            </w:r>
          </w:p>
        </w:tc>
        <w:tc>
          <w:tcPr>
            <w:tcW w:w="1074" w:type="dxa"/>
            <w:tcBorders>
              <w:top w:val="nil"/>
              <w:left w:val="nil"/>
              <w:bottom w:val="single" w:sz="4"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714</w:t>
            </w:r>
          </w:p>
        </w:tc>
        <w:tc>
          <w:tcPr>
            <w:tcW w:w="733" w:type="dxa"/>
            <w:tcBorders>
              <w:top w:val="nil"/>
              <w:left w:val="nil"/>
              <w:bottom w:val="single" w:sz="4"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1352</w:t>
            </w:r>
          </w:p>
        </w:tc>
        <w:tc>
          <w:tcPr>
            <w:tcW w:w="641" w:type="dxa"/>
            <w:tcBorders>
              <w:top w:val="nil"/>
              <w:left w:val="nil"/>
              <w:bottom w:val="single" w:sz="4" w:space="0" w:color="auto"/>
              <w:right w:val="single" w:sz="8"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726</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center"/>
          </w:tcPr>
          <w:p w:rsidR="00563086" w:rsidRPr="00954362" w:rsidRDefault="00563086" w:rsidP="00582284">
            <w:pPr>
              <w:pStyle w:val="Tabletext"/>
            </w:pPr>
            <w:r w:rsidRPr="00954362">
              <w:t xml:space="preserve">MAIN LOBE </w:t>
            </w:r>
            <w:r>
              <w:t>WIA</w:t>
            </w:r>
            <w:r w:rsidRPr="00954362">
              <w:t xml:space="preserve"> - SIDE LOBE </w:t>
            </w:r>
            <w:r>
              <w:t>ITS</w:t>
            </w:r>
          </w:p>
        </w:tc>
        <w:tc>
          <w:tcPr>
            <w:tcW w:w="652"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641" w:type="dxa"/>
            <w:tcBorders>
              <w:top w:val="nil"/>
              <w:left w:val="nil"/>
              <w:bottom w:val="single" w:sz="4" w:space="0" w:color="auto"/>
              <w:right w:val="single" w:sz="8" w:space="0" w:color="auto"/>
            </w:tcBorders>
            <w:shd w:val="clear" w:color="auto" w:fill="FFFF99"/>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954362" w:rsidRDefault="00563086" w:rsidP="00582284">
            <w:pPr>
              <w:pStyle w:val="Tabletext"/>
            </w:pPr>
            <w:r>
              <w:t>Sidelobe attenuation ITS</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12</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20</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20</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20</w:t>
            </w:r>
          </w:p>
        </w:tc>
        <w:tc>
          <w:tcPr>
            <w:tcW w:w="641"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r w:rsidRPr="00954362">
              <w:t>20</w:t>
            </w:r>
          </w:p>
        </w:tc>
      </w:tr>
      <w:tr w:rsidR="00563086" w:rsidRPr="00954362" w:rsidTr="00582284">
        <w:trPr>
          <w:trHeight w:val="360"/>
        </w:trPr>
        <w:tc>
          <w:tcPr>
            <w:tcW w:w="4599" w:type="dxa"/>
            <w:tcBorders>
              <w:top w:val="single" w:sz="4" w:space="0" w:color="auto"/>
              <w:left w:val="single" w:sz="8" w:space="0" w:color="auto"/>
              <w:bottom w:val="single" w:sz="8"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 xml:space="preserve">Separation distance WIA </w:t>
            </w:r>
            <w:r w:rsidRPr="002E7DD5">
              <w:rPr>
                <w:rStyle w:val="FormatvorlageFett"/>
              </w:rPr>
              <w:sym w:font="Wingdings" w:char="F0E0"/>
            </w:r>
            <w:r w:rsidRPr="002E7DD5">
              <w:rPr>
                <w:rStyle w:val="FormatvorlageFett"/>
              </w:rPr>
              <w:t xml:space="preserve"> ITS </w:t>
            </w:r>
          </w:p>
        </w:tc>
        <w:tc>
          <w:tcPr>
            <w:tcW w:w="652" w:type="dxa"/>
            <w:tcBorders>
              <w:top w:val="single" w:sz="4" w:space="0" w:color="auto"/>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4" w:space="0" w:color="auto"/>
              <w:left w:val="nil"/>
              <w:bottom w:val="single" w:sz="8" w:space="0" w:color="auto"/>
              <w:right w:val="single" w:sz="4" w:space="0" w:color="auto"/>
            </w:tcBorders>
            <w:shd w:val="clear" w:color="auto" w:fill="auto"/>
            <w:noWrap/>
            <w:vAlign w:val="center"/>
          </w:tcPr>
          <w:p w:rsidR="00563086" w:rsidRPr="00003571" w:rsidRDefault="00563086" w:rsidP="00582284">
            <w:pPr>
              <w:pStyle w:val="Tabletext"/>
              <w:jc w:val="center"/>
            </w:pPr>
            <w:r w:rsidRPr="00003571">
              <w:t>m</w:t>
            </w:r>
          </w:p>
        </w:tc>
        <w:tc>
          <w:tcPr>
            <w:tcW w:w="733" w:type="dxa"/>
            <w:tcBorders>
              <w:top w:val="single" w:sz="4" w:space="0" w:color="auto"/>
              <w:left w:val="nil"/>
              <w:bottom w:val="single" w:sz="8"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212</w:t>
            </w:r>
          </w:p>
        </w:tc>
        <w:tc>
          <w:tcPr>
            <w:tcW w:w="1074" w:type="dxa"/>
            <w:tcBorders>
              <w:top w:val="single" w:sz="4" w:space="0" w:color="auto"/>
              <w:left w:val="nil"/>
              <w:bottom w:val="single" w:sz="8"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345</w:t>
            </w:r>
          </w:p>
        </w:tc>
        <w:tc>
          <w:tcPr>
            <w:tcW w:w="733" w:type="dxa"/>
            <w:tcBorders>
              <w:top w:val="single" w:sz="4" w:space="0" w:color="auto"/>
              <w:left w:val="nil"/>
              <w:bottom w:val="single" w:sz="8"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530</w:t>
            </w:r>
          </w:p>
        </w:tc>
        <w:tc>
          <w:tcPr>
            <w:tcW w:w="641" w:type="dxa"/>
            <w:tcBorders>
              <w:top w:val="single" w:sz="4" w:space="0" w:color="auto"/>
              <w:left w:val="nil"/>
              <w:bottom w:val="single" w:sz="8" w:space="0" w:color="auto"/>
              <w:right w:val="single" w:sz="8"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261</w:t>
            </w:r>
          </w:p>
        </w:tc>
      </w:tr>
    </w:tbl>
    <w:p w:rsidR="00563086" w:rsidRDefault="00563086" w:rsidP="00563086"/>
    <w:p w:rsidR="00563086" w:rsidRDefault="00563086" w:rsidP="00C312EE">
      <w:pPr>
        <w:pStyle w:val="berschrift3"/>
      </w:pPr>
      <w:bookmarkStart w:id="168" w:name="_Toc345916488"/>
      <w:r w:rsidRPr="00281916">
        <w:t>COMPATIBILITY BETWEEN</w:t>
      </w:r>
      <w:r>
        <w:t xml:space="preserve"> interferer WIA (outdoor)</w:t>
      </w:r>
      <w:r w:rsidRPr="00281916">
        <w:t xml:space="preserve"> </w:t>
      </w:r>
      <w:r>
        <w:t>and victim ITS</w:t>
      </w:r>
      <w:bookmarkEnd w:id="168"/>
    </w:p>
    <w:p w:rsidR="00563086" w:rsidRDefault="00563086" w:rsidP="00563086">
      <w:pPr>
        <w:rPr>
          <w:lang w:val="en-US"/>
        </w:rPr>
      </w:pPr>
      <w:r w:rsidRPr="00F31894">
        <w:rPr>
          <w:lang w:val="en-US"/>
        </w:rPr>
        <w:t xml:space="preserve">The compatibility consideration between interferer WIA (outdoor) with 3 MHz and the victim ITS RSU (outdoor) is listed in </w:t>
      </w:r>
      <w:r w:rsidR="00905B32">
        <w:fldChar w:fldCharType="begin"/>
      </w:r>
      <w:r w:rsidRPr="00F31894">
        <w:rPr>
          <w:lang w:val="en-US"/>
        </w:rPr>
        <w:instrText xml:space="preserve"> REF _Ref341993369 \h </w:instrText>
      </w:r>
      <w:r w:rsidR="00905B32">
        <w:fldChar w:fldCharType="separate"/>
      </w:r>
      <w:r w:rsidRPr="00F31894">
        <w:rPr>
          <w:lang w:val="en-US"/>
        </w:rPr>
        <w:t>Table </w:t>
      </w:r>
      <w:r w:rsidRPr="00F31894">
        <w:rPr>
          <w:noProof/>
          <w:lang w:val="en-US"/>
        </w:rPr>
        <w:t>10</w:t>
      </w:r>
      <w:r w:rsidR="00905B32">
        <w:fldChar w:fldCharType="end"/>
      </w:r>
      <w:r w:rsidRPr="00F31894">
        <w:rPr>
          <w:lang w:val="en-US"/>
        </w:rPr>
        <w:t>.</w:t>
      </w:r>
    </w:p>
    <w:p w:rsidR="00563086" w:rsidRPr="00F31894" w:rsidRDefault="00563086" w:rsidP="00563086">
      <w:pPr>
        <w:rPr>
          <w:lang w:val="en-US"/>
        </w:rPr>
      </w:pPr>
    </w:p>
    <w:p w:rsidR="00563086" w:rsidRPr="009A165E" w:rsidRDefault="00563086" w:rsidP="005E0E92">
      <w:pPr>
        <w:pStyle w:val="Beschriftung"/>
        <w:rPr>
          <w:lang w:val="en-US"/>
        </w:rPr>
      </w:pPr>
      <w:r w:rsidRPr="009A165E">
        <w:rPr>
          <w:lang w:val="en-US"/>
        </w:rPr>
        <w:t>Table </w:t>
      </w:r>
      <w:r w:rsidR="00905B32">
        <w:fldChar w:fldCharType="begin"/>
      </w:r>
      <w:r w:rsidRPr="009A165E">
        <w:rPr>
          <w:lang w:val="en-US"/>
        </w:rPr>
        <w:instrText xml:space="preserve"> SEQ Table \* ARABIC </w:instrText>
      </w:r>
      <w:r w:rsidR="00905B32">
        <w:fldChar w:fldCharType="separate"/>
      </w:r>
      <w:r w:rsidR="005E0E92">
        <w:rPr>
          <w:noProof/>
          <w:lang w:val="en-US"/>
        </w:rPr>
        <w:t>73</w:t>
      </w:r>
      <w:r w:rsidR="00905B32">
        <w:fldChar w:fldCharType="end"/>
      </w:r>
      <w:r w:rsidR="005E0E92">
        <w:rPr>
          <w:lang w:val="en-US"/>
        </w:rPr>
        <w:t xml:space="preserve">: </w:t>
      </w:r>
      <w:r w:rsidRPr="009A165E">
        <w:rPr>
          <w:lang w:val="en-US"/>
        </w:rPr>
        <w:t>Interferer WIA I</w:t>
      </w:r>
      <w:r w:rsidR="00515073">
        <w:rPr>
          <w:lang w:val="en-US"/>
        </w:rPr>
        <w:t xml:space="preserve">I bandwidth 3 MHz, victim ITS </w:t>
      </w:r>
      <w:r w:rsidR="00515073" w:rsidRPr="00515073">
        <w:rPr>
          <w:highlight w:val="yellow"/>
        </w:rPr>
        <w:t>[table format]</w:t>
      </w:r>
    </w:p>
    <w:tbl>
      <w:tblPr>
        <w:tblW w:w="9481" w:type="dxa"/>
        <w:tblInd w:w="55" w:type="dxa"/>
        <w:tblCellMar>
          <w:left w:w="70" w:type="dxa"/>
          <w:right w:w="70" w:type="dxa"/>
        </w:tblCellMar>
        <w:tblLook w:val="0000" w:firstRow="0" w:lastRow="0" w:firstColumn="0" w:lastColumn="0" w:noHBand="0" w:noVBand="0"/>
      </w:tblPr>
      <w:tblGrid>
        <w:gridCol w:w="4599"/>
        <w:gridCol w:w="652"/>
        <w:gridCol w:w="1049"/>
        <w:gridCol w:w="733"/>
        <w:gridCol w:w="1074"/>
        <w:gridCol w:w="733"/>
        <w:gridCol w:w="641"/>
      </w:tblGrid>
      <w:tr w:rsidR="00563086" w:rsidRPr="002E7DD5" w:rsidTr="00582284">
        <w:trPr>
          <w:trHeight w:val="270"/>
          <w:tblHeader/>
        </w:trPr>
        <w:tc>
          <w:tcPr>
            <w:tcW w:w="4599" w:type="dxa"/>
            <w:tcBorders>
              <w:top w:val="single" w:sz="8" w:space="0" w:color="auto"/>
              <w:left w:val="single" w:sz="8" w:space="0" w:color="auto"/>
              <w:bottom w:val="single" w:sz="8"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LINK BUDGET</w:t>
            </w:r>
          </w:p>
        </w:tc>
        <w:tc>
          <w:tcPr>
            <w:tcW w:w="652"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Value</w:t>
            </w:r>
          </w:p>
        </w:tc>
        <w:tc>
          <w:tcPr>
            <w:tcW w:w="1049"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Units</w:t>
            </w:r>
          </w:p>
        </w:tc>
        <w:tc>
          <w:tcPr>
            <w:tcW w:w="733"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Urban</w:t>
            </w:r>
          </w:p>
        </w:tc>
        <w:tc>
          <w:tcPr>
            <w:tcW w:w="1074"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Suburban</w:t>
            </w:r>
          </w:p>
        </w:tc>
        <w:tc>
          <w:tcPr>
            <w:tcW w:w="733"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Rural</w:t>
            </w:r>
          </w:p>
        </w:tc>
        <w:tc>
          <w:tcPr>
            <w:tcW w:w="641" w:type="dxa"/>
            <w:tcBorders>
              <w:top w:val="single" w:sz="8" w:space="0" w:color="auto"/>
              <w:left w:val="single" w:sz="4" w:space="0" w:color="auto"/>
              <w:bottom w:val="single" w:sz="8" w:space="0" w:color="auto"/>
              <w:right w:val="single" w:sz="8" w:space="0" w:color="auto"/>
            </w:tcBorders>
            <w:shd w:val="clear" w:color="auto" w:fill="auto"/>
            <w:noWrap/>
            <w:vAlign w:val="center"/>
          </w:tcPr>
          <w:p w:rsidR="00563086" w:rsidRPr="002E7DD5" w:rsidRDefault="00563086" w:rsidP="00582284">
            <w:pPr>
              <w:pStyle w:val="Tabletext"/>
              <w:jc w:val="center"/>
              <w:rPr>
                <w:b/>
                <w:bCs/>
              </w:rPr>
            </w:pPr>
            <w:r w:rsidRPr="002E7DD5">
              <w:rPr>
                <w:b/>
                <w:bCs/>
              </w:rPr>
              <w:t>ETSI</w:t>
            </w:r>
          </w:p>
        </w:tc>
      </w:tr>
      <w:tr w:rsidR="00563086" w:rsidRPr="00D239E7" w:rsidTr="00582284">
        <w:trPr>
          <w:trHeight w:val="255"/>
        </w:trPr>
        <w:tc>
          <w:tcPr>
            <w:tcW w:w="4599" w:type="dxa"/>
            <w:tcBorders>
              <w:top w:val="single" w:sz="8" w:space="0" w:color="auto"/>
              <w:left w:val="single" w:sz="8" w:space="0" w:color="auto"/>
              <w:bottom w:val="single" w:sz="6" w:space="0" w:color="auto"/>
              <w:right w:val="single" w:sz="6"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Emission part: WIA I 1 MHz</w:t>
            </w:r>
          </w:p>
        </w:tc>
        <w:tc>
          <w:tcPr>
            <w:tcW w:w="652" w:type="dxa"/>
            <w:tcBorders>
              <w:top w:val="single" w:sz="8" w:space="0" w:color="auto"/>
              <w:left w:val="single" w:sz="6" w:space="0" w:color="auto"/>
              <w:bottom w:val="single" w:sz="6" w:space="0" w:color="auto"/>
              <w:right w:val="single" w:sz="6" w:space="0" w:color="auto"/>
            </w:tcBorders>
            <w:shd w:val="clear" w:color="auto" w:fill="auto"/>
            <w:noWrap/>
            <w:vAlign w:val="center"/>
          </w:tcPr>
          <w:p w:rsidR="00563086" w:rsidRPr="00D239E7" w:rsidRDefault="00563086" w:rsidP="00582284">
            <w:pPr>
              <w:pStyle w:val="Tabletext"/>
              <w:jc w:val="center"/>
            </w:pPr>
          </w:p>
        </w:tc>
        <w:tc>
          <w:tcPr>
            <w:tcW w:w="1049" w:type="dxa"/>
            <w:tcBorders>
              <w:top w:val="single" w:sz="8" w:space="0" w:color="auto"/>
              <w:left w:val="single" w:sz="6" w:space="0" w:color="auto"/>
              <w:bottom w:val="single" w:sz="6" w:space="0" w:color="auto"/>
              <w:right w:val="single" w:sz="6" w:space="0" w:color="auto"/>
            </w:tcBorders>
            <w:shd w:val="clear" w:color="auto" w:fill="auto"/>
            <w:noWrap/>
            <w:vAlign w:val="center"/>
          </w:tcPr>
          <w:p w:rsidR="00563086" w:rsidRPr="00D239E7" w:rsidRDefault="00563086" w:rsidP="00582284">
            <w:pPr>
              <w:pStyle w:val="Tabletext"/>
              <w:jc w:val="center"/>
            </w:pPr>
          </w:p>
        </w:tc>
        <w:tc>
          <w:tcPr>
            <w:tcW w:w="733" w:type="dxa"/>
            <w:tcBorders>
              <w:top w:val="single" w:sz="8" w:space="0" w:color="auto"/>
              <w:left w:val="single" w:sz="6" w:space="0" w:color="auto"/>
              <w:bottom w:val="single" w:sz="6" w:space="0" w:color="auto"/>
              <w:right w:val="single" w:sz="6" w:space="0" w:color="auto"/>
            </w:tcBorders>
            <w:shd w:val="clear" w:color="auto" w:fill="auto"/>
            <w:noWrap/>
            <w:vAlign w:val="center"/>
          </w:tcPr>
          <w:p w:rsidR="00563086" w:rsidRPr="00D239E7" w:rsidRDefault="00563086" w:rsidP="00582284">
            <w:pPr>
              <w:pStyle w:val="Tabletext"/>
              <w:jc w:val="center"/>
            </w:pPr>
          </w:p>
        </w:tc>
        <w:tc>
          <w:tcPr>
            <w:tcW w:w="1074" w:type="dxa"/>
            <w:tcBorders>
              <w:top w:val="single" w:sz="8" w:space="0" w:color="auto"/>
              <w:left w:val="single" w:sz="6" w:space="0" w:color="auto"/>
              <w:bottom w:val="single" w:sz="6" w:space="0" w:color="auto"/>
              <w:right w:val="single" w:sz="6" w:space="0" w:color="auto"/>
            </w:tcBorders>
            <w:shd w:val="clear" w:color="auto" w:fill="auto"/>
            <w:noWrap/>
            <w:vAlign w:val="center"/>
          </w:tcPr>
          <w:p w:rsidR="00563086" w:rsidRPr="00D239E7" w:rsidRDefault="00563086" w:rsidP="00582284">
            <w:pPr>
              <w:pStyle w:val="Tabletext"/>
              <w:jc w:val="center"/>
            </w:pPr>
          </w:p>
        </w:tc>
        <w:tc>
          <w:tcPr>
            <w:tcW w:w="733" w:type="dxa"/>
            <w:tcBorders>
              <w:top w:val="single" w:sz="8" w:space="0" w:color="auto"/>
              <w:left w:val="single" w:sz="6" w:space="0" w:color="auto"/>
              <w:bottom w:val="single" w:sz="6" w:space="0" w:color="auto"/>
              <w:right w:val="single" w:sz="6" w:space="0" w:color="auto"/>
            </w:tcBorders>
            <w:shd w:val="clear" w:color="auto" w:fill="auto"/>
            <w:noWrap/>
            <w:vAlign w:val="center"/>
          </w:tcPr>
          <w:p w:rsidR="00563086" w:rsidRPr="00D239E7" w:rsidRDefault="00563086" w:rsidP="00582284">
            <w:pPr>
              <w:pStyle w:val="Tabletext"/>
              <w:jc w:val="center"/>
            </w:pPr>
          </w:p>
        </w:tc>
        <w:tc>
          <w:tcPr>
            <w:tcW w:w="641" w:type="dxa"/>
            <w:tcBorders>
              <w:top w:val="single" w:sz="8" w:space="0" w:color="auto"/>
              <w:left w:val="single" w:sz="6" w:space="0" w:color="auto"/>
              <w:bottom w:val="single" w:sz="6" w:space="0" w:color="auto"/>
              <w:right w:val="single" w:sz="8" w:space="0" w:color="auto"/>
            </w:tcBorders>
            <w:shd w:val="clear" w:color="auto" w:fill="auto"/>
            <w:noWrap/>
            <w:vAlign w:val="center"/>
          </w:tcPr>
          <w:p w:rsidR="00563086" w:rsidRPr="00D239E7" w:rsidRDefault="00563086" w:rsidP="00582284">
            <w:pPr>
              <w:pStyle w:val="Tabletext"/>
              <w:jc w:val="center"/>
            </w:pP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563086" w:rsidRPr="00954362" w:rsidRDefault="00563086" w:rsidP="00582284">
            <w:pPr>
              <w:pStyle w:val="Tabletext"/>
            </w:pPr>
            <w:r w:rsidRPr="00954362">
              <w:t>Bandwidth</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3</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rsidRPr="00954362">
              <w:t>MHz</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563086" w:rsidRPr="00954362" w:rsidRDefault="00563086" w:rsidP="00582284">
            <w:pPr>
              <w:pStyle w:val="Tabletext"/>
            </w:pPr>
            <w:r w:rsidRPr="00954362">
              <w:t xml:space="preserve">Tx out, eirp </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26</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rsidRPr="00954362">
              <w:t>dBm</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26</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26</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26</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r>
              <w:t>26</w:t>
            </w: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563086" w:rsidRPr="00954362" w:rsidRDefault="00563086" w:rsidP="00582284">
            <w:pPr>
              <w:pStyle w:val="Tabletext"/>
            </w:pPr>
            <w:r>
              <w:t>effect of TPC</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0</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563086" w:rsidRPr="00954362" w:rsidRDefault="00563086" w:rsidP="00582284">
            <w:pPr>
              <w:pStyle w:val="Tabletext"/>
            </w:pPr>
            <w:r>
              <w:t>Wall loss</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0</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0C180F" w:rsidRDefault="00563086" w:rsidP="00582284">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0C180F" w:rsidRDefault="00563086" w:rsidP="00582284">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0C180F" w:rsidRDefault="00563086" w:rsidP="00582284">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0C180F" w:rsidRDefault="00563086" w:rsidP="00582284">
            <w:pPr>
              <w:pStyle w:val="Tabletext"/>
              <w:jc w:val="center"/>
            </w:pP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563086" w:rsidRPr="00954362" w:rsidRDefault="00563086" w:rsidP="00582284">
            <w:pPr>
              <w:pStyle w:val="Tabletext"/>
            </w:pPr>
            <w:r w:rsidRPr="00954362">
              <w:t xml:space="preserve">Antenna Gain </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0</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rsidRPr="00954362">
              <w:t>dBi</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0C180F" w:rsidRDefault="00563086" w:rsidP="00582284">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0C180F" w:rsidRDefault="00563086" w:rsidP="00582284">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0C180F" w:rsidRDefault="00563086" w:rsidP="00582284">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563086" w:rsidRPr="00841DC4" w:rsidRDefault="00563086" w:rsidP="00582284">
            <w:pPr>
              <w:pStyle w:val="Tabletext"/>
              <w:rPr>
                <w:rFonts w:ascii="Arial" w:hAnsi="Arial" w:cs="Arial"/>
                <w:szCs w:val="20"/>
              </w:rPr>
            </w:pPr>
            <w:r w:rsidRPr="00BF6714">
              <w:t>Bandwi</w:t>
            </w:r>
            <w:r>
              <w:t>d</w:t>
            </w:r>
            <w:r w:rsidRPr="00BF6714">
              <w:t>th correction</w:t>
            </w:r>
            <w:r>
              <w:t xml:space="preserve"> factor (</w:t>
            </w:r>
            <w:r w:rsidRPr="00BF6714">
              <w:t xml:space="preserve"> I</w:t>
            </w:r>
            <w:r w:rsidRPr="00B26DB6">
              <w:rPr>
                <w:vertAlign w:val="subscript"/>
              </w:rPr>
              <w:t>tBW</w:t>
            </w:r>
            <w:r w:rsidRPr="00BF6714">
              <w:t xml:space="preserve"> &gt; V</w:t>
            </w:r>
            <w:r w:rsidRPr="00B26DB6">
              <w:rPr>
                <w:vertAlign w:val="subscript"/>
              </w:rPr>
              <w:t>rBW</w:t>
            </w:r>
            <w:r>
              <w:t>)</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0</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2E7DD5" w:rsidTr="00582284">
        <w:trPr>
          <w:trHeight w:val="255"/>
        </w:trPr>
        <w:tc>
          <w:tcPr>
            <w:tcW w:w="4599" w:type="dxa"/>
            <w:tcBorders>
              <w:top w:val="single" w:sz="6" w:space="0" w:color="auto"/>
              <w:left w:val="single" w:sz="8" w:space="0" w:color="auto"/>
              <w:bottom w:val="single" w:sz="8" w:space="0" w:color="auto"/>
              <w:right w:val="single" w:sz="6" w:space="0" w:color="auto"/>
            </w:tcBorders>
            <w:shd w:val="clear" w:color="auto" w:fill="auto"/>
            <w:noWrap/>
            <w:vAlign w:val="bottom"/>
          </w:tcPr>
          <w:p w:rsidR="00563086" w:rsidRPr="002E7DD5" w:rsidRDefault="00563086" w:rsidP="00582284">
            <w:pPr>
              <w:pStyle w:val="Tabletext"/>
              <w:rPr>
                <w:b/>
                <w:bCs/>
              </w:rPr>
            </w:pPr>
            <w:r w:rsidRPr="002E7DD5">
              <w:rPr>
                <w:b/>
                <w:bCs/>
              </w:rPr>
              <w:t>Net Tx Out eirp (spurious level)</w:t>
            </w:r>
          </w:p>
        </w:tc>
        <w:tc>
          <w:tcPr>
            <w:tcW w:w="652"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2E7DD5" w:rsidRDefault="00563086" w:rsidP="00582284">
            <w:pPr>
              <w:pStyle w:val="Tabletext"/>
              <w:jc w:val="center"/>
              <w:rPr>
                <w:b/>
                <w:bCs/>
              </w:rPr>
            </w:pPr>
          </w:p>
        </w:tc>
        <w:tc>
          <w:tcPr>
            <w:tcW w:w="1049"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2E7DD5" w:rsidRDefault="00563086" w:rsidP="00582284">
            <w:pPr>
              <w:pStyle w:val="Tabletext"/>
              <w:jc w:val="center"/>
              <w:rPr>
                <w:b/>
                <w:bCs/>
              </w:rPr>
            </w:pPr>
            <w:r w:rsidRPr="002E7DD5">
              <w:rPr>
                <w:b/>
                <w:bCs/>
              </w:rPr>
              <w:t>dBm/MHz</w:t>
            </w:r>
          </w:p>
        </w:tc>
        <w:tc>
          <w:tcPr>
            <w:tcW w:w="733"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2E7DD5" w:rsidRDefault="00563086" w:rsidP="00582284">
            <w:pPr>
              <w:pStyle w:val="Tabletext"/>
              <w:jc w:val="center"/>
              <w:rPr>
                <w:b/>
                <w:bCs/>
              </w:rPr>
            </w:pPr>
            <w:r w:rsidRPr="002E7DD5">
              <w:rPr>
                <w:b/>
                <w:bCs/>
              </w:rPr>
              <w:t>26</w:t>
            </w:r>
          </w:p>
        </w:tc>
        <w:tc>
          <w:tcPr>
            <w:tcW w:w="1074"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2E7DD5" w:rsidRDefault="00563086" w:rsidP="00582284">
            <w:pPr>
              <w:pStyle w:val="Tabletext"/>
              <w:jc w:val="center"/>
              <w:rPr>
                <w:b/>
                <w:bCs/>
              </w:rPr>
            </w:pPr>
            <w:r w:rsidRPr="002E7DD5">
              <w:rPr>
                <w:b/>
                <w:bCs/>
              </w:rPr>
              <w:t>26</w:t>
            </w:r>
          </w:p>
        </w:tc>
        <w:tc>
          <w:tcPr>
            <w:tcW w:w="733"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2E7DD5" w:rsidRDefault="00563086" w:rsidP="00582284">
            <w:pPr>
              <w:pStyle w:val="Tabletext"/>
              <w:jc w:val="center"/>
              <w:rPr>
                <w:b/>
                <w:bCs/>
              </w:rPr>
            </w:pPr>
            <w:r w:rsidRPr="002E7DD5">
              <w:rPr>
                <w:b/>
                <w:bCs/>
              </w:rPr>
              <w:t>26</w:t>
            </w:r>
          </w:p>
        </w:tc>
        <w:tc>
          <w:tcPr>
            <w:tcW w:w="641" w:type="dxa"/>
            <w:tcBorders>
              <w:top w:val="single" w:sz="6" w:space="0" w:color="auto"/>
              <w:left w:val="single" w:sz="6" w:space="0" w:color="auto"/>
              <w:bottom w:val="single" w:sz="8" w:space="0" w:color="auto"/>
              <w:right w:val="single" w:sz="8" w:space="0" w:color="auto"/>
            </w:tcBorders>
            <w:shd w:val="clear" w:color="auto" w:fill="auto"/>
            <w:noWrap/>
            <w:vAlign w:val="center"/>
          </w:tcPr>
          <w:p w:rsidR="00563086" w:rsidRPr="002E7DD5" w:rsidRDefault="00563086" w:rsidP="00582284">
            <w:pPr>
              <w:pStyle w:val="Tabletext"/>
              <w:jc w:val="center"/>
              <w:rPr>
                <w:b/>
                <w:bCs/>
              </w:rPr>
            </w:pPr>
            <w:r w:rsidRPr="002E7DD5">
              <w:rPr>
                <w:b/>
                <w:bCs/>
              </w:rPr>
              <w:t>26</w:t>
            </w:r>
          </w:p>
        </w:tc>
      </w:tr>
      <w:tr w:rsidR="00563086" w:rsidRPr="00954362" w:rsidTr="00582284">
        <w:trPr>
          <w:trHeight w:val="270"/>
        </w:trPr>
        <w:tc>
          <w:tcPr>
            <w:tcW w:w="4599" w:type="dxa"/>
            <w:tcBorders>
              <w:top w:val="single" w:sz="8" w:space="0" w:color="auto"/>
              <w:left w:val="single" w:sz="8" w:space="0" w:color="auto"/>
              <w:bottom w:val="nil"/>
            </w:tcBorders>
            <w:shd w:val="clear" w:color="auto" w:fill="auto"/>
            <w:noWrap/>
            <w:vAlign w:val="bottom"/>
          </w:tcPr>
          <w:p w:rsidR="00563086" w:rsidRPr="00954362" w:rsidRDefault="00563086" w:rsidP="00582284">
            <w:pPr>
              <w:pStyle w:val="Tabletext"/>
            </w:pPr>
            <w:r w:rsidRPr="00954362">
              <w:t> </w:t>
            </w:r>
          </w:p>
        </w:tc>
        <w:tc>
          <w:tcPr>
            <w:tcW w:w="652" w:type="dxa"/>
            <w:tcBorders>
              <w:top w:val="single" w:sz="8" w:space="0" w:color="auto"/>
              <w:bottom w:val="single" w:sz="8" w:space="0" w:color="auto"/>
            </w:tcBorders>
            <w:shd w:val="clear" w:color="auto" w:fill="auto"/>
            <w:noWrap/>
            <w:vAlign w:val="center"/>
          </w:tcPr>
          <w:p w:rsidR="00563086" w:rsidRPr="002E7DD5" w:rsidRDefault="00563086" w:rsidP="00582284">
            <w:pPr>
              <w:pStyle w:val="Tabletext"/>
              <w:jc w:val="center"/>
              <w:rPr>
                <w:color w:val="FF0000"/>
              </w:rPr>
            </w:pPr>
          </w:p>
        </w:tc>
        <w:tc>
          <w:tcPr>
            <w:tcW w:w="1049" w:type="dxa"/>
            <w:tcBorders>
              <w:top w:val="single" w:sz="8" w:space="0" w:color="auto"/>
              <w:bottom w:val="single" w:sz="8"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bottom w:val="single" w:sz="8"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8" w:space="0" w:color="auto"/>
              <w:bottom w:val="single" w:sz="8" w:space="0" w:color="auto"/>
              <w:right w:val="nil"/>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nil"/>
              <w:right w:val="nil"/>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Reception part: ITS</w:t>
            </w:r>
          </w:p>
        </w:tc>
        <w:tc>
          <w:tcPr>
            <w:tcW w:w="652" w:type="dxa"/>
            <w:tcBorders>
              <w:top w:val="single" w:sz="8"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p>
        </w:tc>
        <w:tc>
          <w:tcPr>
            <w:tcW w:w="1049"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Receiver bandwidth</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10</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10</w:t>
            </w: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10</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10</w:t>
            </w:r>
          </w:p>
        </w:tc>
        <w:tc>
          <w:tcPr>
            <w:tcW w:w="641"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r>
              <w:t>10</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954362" w:rsidRDefault="00563086" w:rsidP="00582284">
            <w:pPr>
              <w:pStyle w:val="Tabletext"/>
            </w:pPr>
            <w:r w:rsidRPr="00954362">
              <w:t>Receiver sensitivity</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-82</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-82</w:t>
            </w: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-82</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-82</w:t>
            </w:r>
          </w:p>
        </w:tc>
        <w:tc>
          <w:tcPr>
            <w:tcW w:w="641"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r>
              <w:t>-82</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954362" w:rsidRDefault="00563086" w:rsidP="00582284">
            <w:pPr>
              <w:pStyle w:val="Tabletext"/>
            </w:pPr>
            <w:r w:rsidRPr="00954362">
              <w:t>Antenna gain</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8</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dBi</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8</w:t>
            </w: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8</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8</w:t>
            </w:r>
          </w:p>
        </w:tc>
        <w:tc>
          <w:tcPr>
            <w:tcW w:w="641"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r>
              <w:t>8</w:t>
            </w:r>
          </w:p>
        </w:tc>
      </w:tr>
      <w:tr w:rsidR="00563086" w:rsidRPr="00954362" w:rsidTr="00582284">
        <w:trPr>
          <w:trHeight w:val="270"/>
        </w:trPr>
        <w:tc>
          <w:tcPr>
            <w:tcW w:w="4599" w:type="dxa"/>
            <w:tcBorders>
              <w:top w:val="nil"/>
              <w:left w:val="single" w:sz="8" w:space="0" w:color="auto"/>
              <w:bottom w:val="single" w:sz="8" w:space="0" w:color="auto"/>
              <w:right w:val="single" w:sz="4" w:space="0" w:color="auto"/>
            </w:tcBorders>
            <w:shd w:val="clear" w:color="auto" w:fill="auto"/>
            <w:noWrap/>
            <w:vAlign w:val="bottom"/>
          </w:tcPr>
          <w:p w:rsidR="00563086" w:rsidRPr="00954362" w:rsidRDefault="00563086" w:rsidP="00582284">
            <w:pPr>
              <w:pStyle w:val="Tabletext"/>
              <w:rPr>
                <w:lang w:val="sv-SE"/>
              </w:rPr>
            </w:pPr>
            <w:r w:rsidRPr="00954362">
              <w:rPr>
                <w:lang w:val="sv-SE"/>
              </w:rPr>
              <w:t>C min per MHz at antenna input</w:t>
            </w:r>
          </w:p>
        </w:tc>
        <w:tc>
          <w:tcPr>
            <w:tcW w:w="652"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rPr>
                <w:lang w:val="sv-SE"/>
              </w:rPr>
            </w:pPr>
          </w:p>
        </w:tc>
        <w:tc>
          <w:tcPr>
            <w:tcW w:w="1049"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dBm/MHz</w:t>
            </w:r>
          </w:p>
        </w:tc>
        <w:tc>
          <w:tcPr>
            <w:tcW w:w="733"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t>-100</w:t>
            </w:r>
          </w:p>
        </w:tc>
        <w:tc>
          <w:tcPr>
            <w:tcW w:w="1074"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t>-100</w:t>
            </w:r>
          </w:p>
        </w:tc>
        <w:tc>
          <w:tcPr>
            <w:tcW w:w="733"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t>-100</w:t>
            </w:r>
          </w:p>
        </w:tc>
        <w:tc>
          <w:tcPr>
            <w:tcW w:w="641" w:type="dxa"/>
            <w:tcBorders>
              <w:top w:val="nil"/>
              <w:left w:val="nil"/>
              <w:bottom w:val="single" w:sz="8" w:space="0" w:color="auto"/>
              <w:right w:val="single" w:sz="8" w:space="0" w:color="auto"/>
            </w:tcBorders>
            <w:shd w:val="clear" w:color="auto" w:fill="auto"/>
            <w:noWrap/>
            <w:vAlign w:val="center"/>
          </w:tcPr>
          <w:p w:rsidR="00563086" w:rsidRPr="00954362" w:rsidRDefault="00563086" w:rsidP="00582284">
            <w:pPr>
              <w:pStyle w:val="Tabletext"/>
              <w:jc w:val="center"/>
            </w:pPr>
            <w:r>
              <w:t>-100</w:t>
            </w:r>
          </w:p>
        </w:tc>
      </w:tr>
      <w:tr w:rsidR="00563086" w:rsidRPr="00954362" w:rsidTr="00582284">
        <w:trPr>
          <w:trHeight w:val="270"/>
        </w:trPr>
        <w:tc>
          <w:tcPr>
            <w:tcW w:w="4599" w:type="dxa"/>
            <w:tcBorders>
              <w:top w:val="single" w:sz="8" w:space="0" w:color="auto"/>
              <w:left w:val="single" w:sz="4" w:space="0" w:color="auto"/>
              <w:bottom w:val="single" w:sz="8" w:space="0" w:color="auto"/>
              <w:right w:val="nil"/>
            </w:tcBorders>
            <w:shd w:val="clear" w:color="auto" w:fill="auto"/>
            <w:noWrap/>
            <w:vAlign w:val="bottom"/>
          </w:tcPr>
          <w:p w:rsidR="00563086" w:rsidRPr="00954362" w:rsidRDefault="00563086" w:rsidP="00582284">
            <w:pPr>
              <w:pStyle w:val="Tabletext"/>
            </w:pPr>
          </w:p>
        </w:tc>
        <w:tc>
          <w:tcPr>
            <w:tcW w:w="652"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1049"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733"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1074"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733"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Protection criterion</w:t>
            </w:r>
          </w:p>
        </w:tc>
        <w:tc>
          <w:tcPr>
            <w:tcW w:w="652"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49"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Criterion C/I</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6</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6</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6</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6</w:t>
            </w:r>
          </w:p>
        </w:tc>
        <w:tc>
          <w:tcPr>
            <w:tcW w:w="641"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r w:rsidRPr="00954362">
              <w:t>6</w:t>
            </w:r>
          </w:p>
        </w:tc>
      </w:tr>
      <w:tr w:rsidR="00563086" w:rsidRPr="002E7DD5"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b/>
                <w:bCs/>
              </w:rPr>
            </w:pPr>
            <w:r w:rsidRPr="002E7DD5">
              <w:rPr>
                <w:b/>
                <w:bCs/>
              </w:rPr>
              <w:t>Allowable Interfering power level 'I' at receiver antenna input</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p>
        </w:tc>
        <w:tc>
          <w:tcPr>
            <w:tcW w:w="1049"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dBm/MHz</w:t>
            </w:r>
          </w:p>
        </w:tc>
        <w:tc>
          <w:tcPr>
            <w:tcW w:w="733"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-106</w:t>
            </w:r>
          </w:p>
        </w:tc>
        <w:tc>
          <w:tcPr>
            <w:tcW w:w="1074"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-106</w:t>
            </w:r>
          </w:p>
        </w:tc>
        <w:tc>
          <w:tcPr>
            <w:tcW w:w="733"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-106</w:t>
            </w:r>
          </w:p>
        </w:tc>
        <w:tc>
          <w:tcPr>
            <w:tcW w:w="641" w:type="dxa"/>
            <w:tcBorders>
              <w:top w:val="nil"/>
              <w:left w:val="nil"/>
              <w:bottom w:val="single" w:sz="4" w:space="0" w:color="auto"/>
              <w:right w:val="single" w:sz="8" w:space="0" w:color="auto"/>
            </w:tcBorders>
            <w:shd w:val="clear" w:color="auto" w:fill="auto"/>
            <w:noWrap/>
            <w:vAlign w:val="center"/>
          </w:tcPr>
          <w:p w:rsidR="00563086" w:rsidRPr="002E7DD5" w:rsidRDefault="00563086" w:rsidP="00582284">
            <w:pPr>
              <w:pStyle w:val="Tabletext"/>
              <w:jc w:val="center"/>
              <w:rPr>
                <w:b/>
                <w:bCs/>
              </w:rPr>
            </w:pPr>
            <w:r w:rsidRPr="002E7DD5">
              <w:rPr>
                <w:b/>
                <w:bCs/>
              </w:rPr>
              <w:t>-106</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bottom"/>
          </w:tcPr>
          <w:p w:rsidR="00563086" w:rsidRPr="00954362" w:rsidRDefault="00563086" w:rsidP="00582284">
            <w:pPr>
              <w:pStyle w:val="Tabletext"/>
            </w:pPr>
            <w:r w:rsidRPr="00954362">
              <w:t xml:space="preserve">MAIN LOBE </w:t>
            </w:r>
            <w:r>
              <w:t>WIA</w:t>
            </w:r>
            <w:r w:rsidRPr="00954362">
              <w:t xml:space="preserve"> - MAIN LOBE </w:t>
            </w:r>
            <w:r>
              <w:t>ITS</w:t>
            </w:r>
          </w:p>
        </w:tc>
        <w:tc>
          <w:tcPr>
            <w:tcW w:w="652"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1049"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641" w:type="dxa"/>
            <w:tcBorders>
              <w:top w:val="nil"/>
              <w:left w:val="nil"/>
              <w:bottom w:val="single" w:sz="4" w:space="0" w:color="auto"/>
              <w:right w:val="single" w:sz="8" w:space="0" w:color="auto"/>
            </w:tcBorders>
            <w:shd w:val="clear" w:color="auto" w:fill="FFFF99"/>
            <w:noWrap/>
            <w:vAlign w:val="center"/>
          </w:tcPr>
          <w:p w:rsidR="00563086" w:rsidRPr="00954362" w:rsidRDefault="00563086" w:rsidP="00582284">
            <w:pPr>
              <w:pStyle w:val="Tabletext"/>
              <w:jc w:val="center"/>
            </w:pPr>
          </w:p>
        </w:tc>
      </w:tr>
      <w:tr w:rsidR="00563086" w:rsidRPr="00954362" w:rsidTr="00582284">
        <w:trPr>
          <w:trHeight w:val="360"/>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 xml:space="preserve">Separation distance WIA </w:t>
            </w:r>
            <w:r w:rsidRPr="002E7DD5">
              <w:rPr>
                <w:rStyle w:val="FormatvorlageFett"/>
              </w:rPr>
              <w:sym w:font="Wingdings" w:char="F0E0"/>
            </w:r>
            <w:r w:rsidRPr="002E7DD5">
              <w:rPr>
                <w:rStyle w:val="FormatvorlageFett"/>
              </w:rPr>
              <w:t xml:space="preserve"> ITS </w:t>
            </w:r>
          </w:p>
        </w:tc>
        <w:tc>
          <w:tcPr>
            <w:tcW w:w="652"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rPr>
                <w:b/>
                <w:bCs/>
              </w:rPr>
            </w:pPr>
          </w:p>
        </w:tc>
        <w:tc>
          <w:tcPr>
            <w:tcW w:w="1049" w:type="dxa"/>
            <w:tcBorders>
              <w:top w:val="nil"/>
              <w:left w:val="nil"/>
              <w:bottom w:val="single" w:sz="4" w:space="0" w:color="auto"/>
              <w:right w:val="single" w:sz="4" w:space="0" w:color="auto"/>
            </w:tcBorders>
            <w:shd w:val="clear" w:color="auto" w:fill="auto"/>
            <w:noWrap/>
            <w:vAlign w:val="center"/>
          </w:tcPr>
          <w:p w:rsidR="00563086" w:rsidRPr="00003571" w:rsidRDefault="00563086" w:rsidP="00582284">
            <w:pPr>
              <w:pStyle w:val="Tabletext"/>
              <w:jc w:val="center"/>
            </w:pPr>
            <w:r w:rsidRPr="00003571">
              <w:t>m</w:t>
            </w:r>
          </w:p>
        </w:tc>
        <w:tc>
          <w:tcPr>
            <w:tcW w:w="733" w:type="dxa"/>
            <w:tcBorders>
              <w:top w:val="nil"/>
              <w:left w:val="nil"/>
              <w:bottom w:val="single" w:sz="4"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b/>
                <w:bCs/>
                <w:color w:val="FF0000"/>
                <w:szCs w:val="20"/>
              </w:rPr>
            </w:pPr>
            <w:r>
              <w:rPr>
                <w:rFonts w:ascii="Arial" w:hAnsi="Arial" w:cs="Arial"/>
                <w:b/>
                <w:bCs/>
                <w:color w:val="FF0000"/>
                <w:szCs w:val="20"/>
              </w:rPr>
              <w:t>900</w:t>
            </w:r>
          </w:p>
        </w:tc>
        <w:tc>
          <w:tcPr>
            <w:tcW w:w="1074" w:type="dxa"/>
            <w:tcBorders>
              <w:top w:val="nil"/>
              <w:left w:val="nil"/>
              <w:bottom w:val="single" w:sz="4"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b/>
                <w:bCs/>
                <w:color w:val="FF0000"/>
                <w:szCs w:val="20"/>
              </w:rPr>
            </w:pPr>
            <w:r>
              <w:rPr>
                <w:rFonts w:ascii="Arial" w:hAnsi="Arial" w:cs="Arial"/>
                <w:b/>
                <w:bCs/>
                <w:color w:val="FF0000"/>
                <w:szCs w:val="20"/>
              </w:rPr>
              <w:t>1771</w:t>
            </w:r>
          </w:p>
        </w:tc>
        <w:tc>
          <w:tcPr>
            <w:tcW w:w="733" w:type="dxa"/>
            <w:tcBorders>
              <w:top w:val="nil"/>
              <w:left w:val="nil"/>
              <w:bottom w:val="single" w:sz="4"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b/>
                <w:bCs/>
                <w:color w:val="FF0000"/>
                <w:szCs w:val="20"/>
              </w:rPr>
            </w:pPr>
            <w:r>
              <w:rPr>
                <w:rFonts w:ascii="Arial" w:hAnsi="Arial" w:cs="Arial"/>
                <w:b/>
                <w:bCs/>
                <w:color w:val="FF0000"/>
                <w:szCs w:val="20"/>
              </w:rPr>
              <w:t>3848</w:t>
            </w:r>
          </w:p>
        </w:tc>
        <w:tc>
          <w:tcPr>
            <w:tcW w:w="641" w:type="dxa"/>
            <w:tcBorders>
              <w:top w:val="nil"/>
              <w:left w:val="nil"/>
              <w:bottom w:val="single" w:sz="4" w:space="0" w:color="auto"/>
              <w:right w:val="single" w:sz="8" w:space="0" w:color="auto"/>
            </w:tcBorders>
            <w:shd w:val="clear" w:color="auto" w:fill="auto"/>
            <w:noWrap/>
            <w:vAlign w:val="center"/>
          </w:tcPr>
          <w:p w:rsidR="00563086" w:rsidRDefault="00563086" w:rsidP="00582284">
            <w:pPr>
              <w:pStyle w:val="Tabletext"/>
              <w:jc w:val="center"/>
              <w:rPr>
                <w:rFonts w:ascii="Arial" w:hAnsi="Arial" w:cs="Arial"/>
                <w:b/>
                <w:bCs/>
                <w:color w:val="FF0000"/>
                <w:szCs w:val="20"/>
              </w:rPr>
            </w:pPr>
            <w:r>
              <w:rPr>
                <w:rFonts w:ascii="Arial" w:hAnsi="Arial" w:cs="Arial"/>
                <w:b/>
                <w:bCs/>
                <w:color w:val="FF0000"/>
                <w:szCs w:val="20"/>
              </w:rPr>
              <w:t>2605</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bottom"/>
          </w:tcPr>
          <w:p w:rsidR="00563086" w:rsidRPr="00954362" w:rsidRDefault="00563086" w:rsidP="00582284">
            <w:pPr>
              <w:pStyle w:val="Tabletext"/>
            </w:pPr>
            <w:r w:rsidRPr="00954362">
              <w:t xml:space="preserve">MAIN LOBE </w:t>
            </w:r>
            <w:r>
              <w:t>WIA</w:t>
            </w:r>
            <w:r w:rsidRPr="00954362">
              <w:t xml:space="preserve"> - SIDE LOBE </w:t>
            </w:r>
            <w:r>
              <w:t>ITS</w:t>
            </w:r>
          </w:p>
        </w:tc>
        <w:tc>
          <w:tcPr>
            <w:tcW w:w="652"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1049"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641" w:type="dxa"/>
            <w:tcBorders>
              <w:top w:val="nil"/>
              <w:left w:val="nil"/>
              <w:bottom w:val="single" w:sz="4" w:space="0" w:color="auto"/>
              <w:right w:val="single" w:sz="8" w:space="0" w:color="auto"/>
            </w:tcBorders>
            <w:shd w:val="clear" w:color="auto" w:fill="FFFF99"/>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954362" w:rsidRDefault="00563086" w:rsidP="00582284">
            <w:pPr>
              <w:pStyle w:val="Tabletext"/>
            </w:pPr>
            <w:r>
              <w:t>Sidelobe attenuation ITS</w:t>
            </w:r>
          </w:p>
        </w:tc>
        <w:tc>
          <w:tcPr>
            <w:tcW w:w="652"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12</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12</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12</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12</w:t>
            </w:r>
          </w:p>
        </w:tc>
        <w:tc>
          <w:tcPr>
            <w:tcW w:w="641"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r>
              <w:t>12</w:t>
            </w:r>
          </w:p>
        </w:tc>
      </w:tr>
      <w:tr w:rsidR="00563086" w:rsidRPr="00954362" w:rsidTr="00582284">
        <w:trPr>
          <w:trHeight w:val="360"/>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 xml:space="preserve">Separation distance WIA </w:t>
            </w:r>
            <w:r w:rsidRPr="002E7DD5">
              <w:rPr>
                <w:rStyle w:val="FormatvorlageFett"/>
              </w:rPr>
              <w:sym w:font="Wingdings" w:char="F0E0"/>
            </w:r>
            <w:r w:rsidRPr="002E7DD5">
              <w:rPr>
                <w:rStyle w:val="FormatvorlageFett"/>
              </w:rPr>
              <w:t xml:space="preserve"> ITS</w:t>
            </w:r>
          </w:p>
        </w:tc>
        <w:tc>
          <w:tcPr>
            <w:tcW w:w="652"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rPr>
                <w:b/>
                <w:bCs/>
              </w:rPr>
            </w:pPr>
          </w:p>
        </w:tc>
        <w:tc>
          <w:tcPr>
            <w:tcW w:w="1049" w:type="dxa"/>
            <w:tcBorders>
              <w:top w:val="nil"/>
              <w:left w:val="nil"/>
              <w:bottom w:val="single" w:sz="4" w:space="0" w:color="auto"/>
              <w:right w:val="single" w:sz="4" w:space="0" w:color="auto"/>
            </w:tcBorders>
            <w:shd w:val="clear" w:color="auto" w:fill="auto"/>
            <w:noWrap/>
            <w:vAlign w:val="center"/>
          </w:tcPr>
          <w:p w:rsidR="00563086" w:rsidRPr="00003571" w:rsidRDefault="00563086" w:rsidP="00582284">
            <w:pPr>
              <w:pStyle w:val="Tabletext"/>
              <w:jc w:val="center"/>
            </w:pPr>
            <w:r w:rsidRPr="00003571">
              <w:t>m</w:t>
            </w:r>
          </w:p>
        </w:tc>
        <w:tc>
          <w:tcPr>
            <w:tcW w:w="733" w:type="dxa"/>
            <w:tcBorders>
              <w:top w:val="nil"/>
              <w:left w:val="nil"/>
              <w:bottom w:val="single" w:sz="4"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b/>
                <w:bCs/>
                <w:color w:val="FF0000"/>
                <w:szCs w:val="20"/>
              </w:rPr>
            </w:pPr>
            <w:r>
              <w:rPr>
                <w:rFonts w:ascii="Arial" w:hAnsi="Arial" w:cs="Arial"/>
                <w:b/>
                <w:bCs/>
                <w:color w:val="FF0000"/>
                <w:szCs w:val="20"/>
              </w:rPr>
              <w:t>474</w:t>
            </w:r>
          </w:p>
        </w:tc>
        <w:tc>
          <w:tcPr>
            <w:tcW w:w="1074" w:type="dxa"/>
            <w:tcBorders>
              <w:top w:val="nil"/>
              <w:left w:val="nil"/>
              <w:bottom w:val="single" w:sz="4"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b/>
                <w:bCs/>
                <w:color w:val="FF0000"/>
                <w:szCs w:val="20"/>
              </w:rPr>
            </w:pPr>
            <w:r>
              <w:rPr>
                <w:rFonts w:ascii="Arial" w:hAnsi="Arial" w:cs="Arial"/>
                <w:b/>
                <w:bCs/>
                <w:color w:val="FF0000"/>
                <w:szCs w:val="20"/>
              </w:rPr>
              <w:t>856</w:t>
            </w:r>
          </w:p>
        </w:tc>
        <w:tc>
          <w:tcPr>
            <w:tcW w:w="733" w:type="dxa"/>
            <w:tcBorders>
              <w:top w:val="nil"/>
              <w:left w:val="nil"/>
              <w:bottom w:val="single" w:sz="4"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b/>
                <w:bCs/>
                <w:color w:val="FF0000"/>
                <w:szCs w:val="20"/>
              </w:rPr>
            </w:pPr>
            <w:r>
              <w:rPr>
                <w:rFonts w:ascii="Arial" w:hAnsi="Arial" w:cs="Arial"/>
                <w:b/>
                <w:bCs/>
                <w:color w:val="FF0000"/>
                <w:szCs w:val="20"/>
              </w:rPr>
              <w:t>1666</w:t>
            </w:r>
          </w:p>
        </w:tc>
        <w:tc>
          <w:tcPr>
            <w:tcW w:w="641" w:type="dxa"/>
            <w:tcBorders>
              <w:top w:val="nil"/>
              <w:left w:val="nil"/>
              <w:bottom w:val="single" w:sz="4" w:space="0" w:color="auto"/>
              <w:right w:val="single" w:sz="8" w:space="0" w:color="auto"/>
            </w:tcBorders>
            <w:shd w:val="clear" w:color="auto" w:fill="auto"/>
            <w:noWrap/>
            <w:vAlign w:val="center"/>
          </w:tcPr>
          <w:p w:rsidR="00563086" w:rsidRDefault="00563086" w:rsidP="00582284">
            <w:pPr>
              <w:pStyle w:val="Tabletext"/>
              <w:jc w:val="center"/>
              <w:rPr>
                <w:rFonts w:ascii="Arial" w:hAnsi="Arial" w:cs="Arial"/>
                <w:b/>
                <w:bCs/>
                <w:color w:val="FF0000"/>
                <w:szCs w:val="20"/>
              </w:rPr>
            </w:pPr>
            <w:r>
              <w:rPr>
                <w:rFonts w:ascii="Arial" w:hAnsi="Arial" w:cs="Arial"/>
                <w:b/>
                <w:bCs/>
                <w:color w:val="FF0000"/>
                <w:szCs w:val="20"/>
              </w:rPr>
              <w:t>936</w:t>
            </w:r>
          </w:p>
        </w:tc>
      </w:tr>
    </w:tbl>
    <w:p w:rsidR="00563086" w:rsidRDefault="00563086" w:rsidP="00563086"/>
    <w:p w:rsidR="00563086" w:rsidRDefault="00563086" w:rsidP="00563086">
      <w:pPr>
        <w:rPr>
          <w:lang w:val="en-US"/>
        </w:rPr>
      </w:pPr>
      <w:r w:rsidRPr="00F31894">
        <w:rPr>
          <w:lang w:val="en-US"/>
        </w:rPr>
        <w:t xml:space="preserve">The compatibility consideration between interferer WIA (outdoor) with 20 MHz and the victim ITS (outdoor) is listed in </w:t>
      </w:r>
      <w:r w:rsidR="00905B32" w:rsidRPr="001360EF">
        <w:rPr>
          <w:highlight w:val="yellow"/>
        </w:rPr>
        <w:fldChar w:fldCharType="begin"/>
      </w:r>
      <w:r w:rsidRPr="001360EF">
        <w:rPr>
          <w:highlight w:val="yellow"/>
          <w:lang w:val="en-US"/>
        </w:rPr>
        <w:instrText xml:space="preserve"> REF _Ref341993424 \h </w:instrText>
      </w:r>
      <w:r w:rsidR="001360EF">
        <w:rPr>
          <w:highlight w:val="yellow"/>
        </w:rPr>
        <w:instrText xml:space="preserve"> \* MERGEFORMAT </w:instrText>
      </w:r>
      <w:r w:rsidR="00905B32" w:rsidRPr="001360EF">
        <w:rPr>
          <w:highlight w:val="yellow"/>
        </w:rPr>
      </w:r>
      <w:r w:rsidR="00905B32" w:rsidRPr="001360EF">
        <w:rPr>
          <w:highlight w:val="yellow"/>
        </w:rPr>
        <w:fldChar w:fldCharType="separate"/>
      </w:r>
      <w:r w:rsidRPr="001360EF">
        <w:rPr>
          <w:highlight w:val="yellow"/>
          <w:lang w:val="en-US"/>
        </w:rPr>
        <w:t>Table </w:t>
      </w:r>
      <w:r w:rsidRPr="001360EF">
        <w:rPr>
          <w:noProof/>
          <w:highlight w:val="yellow"/>
          <w:lang w:val="en-US"/>
        </w:rPr>
        <w:t>11</w:t>
      </w:r>
      <w:r w:rsidR="00905B32" w:rsidRPr="001360EF">
        <w:rPr>
          <w:highlight w:val="yellow"/>
        </w:rPr>
        <w:fldChar w:fldCharType="end"/>
      </w:r>
      <w:r w:rsidRPr="001360EF">
        <w:rPr>
          <w:highlight w:val="yellow"/>
          <w:lang w:val="en-US"/>
        </w:rPr>
        <w:t>.</w:t>
      </w:r>
    </w:p>
    <w:p w:rsidR="00563086" w:rsidRPr="00F31894" w:rsidRDefault="00563086" w:rsidP="00563086">
      <w:pPr>
        <w:rPr>
          <w:lang w:val="en-US"/>
        </w:rPr>
      </w:pPr>
    </w:p>
    <w:p w:rsidR="00563086" w:rsidRPr="009A165E" w:rsidRDefault="00563086" w:rsidP="005E0E92">
      <w:pPr>
        <w:pStyle w:val="Beschriftung"/>
        <w:rPr>
          <w:lang w:val="en-US"/>
        </w:rPr>
      </w:pPr>
      <w:r w:rsidRPr="009A165E">
        <w:rPr>
          <w:lang w:val="en-US"/>
        </w:rPr>
        <w:t>Table </w:t>
      </w:r>
      <w:r w:rsidR="00905B32">
        <w:fldChar w:fldCharType="begin"/>
      </w:r>
      <w:r w:rsidRPr="009A165E">
        <w:rPr>
          <w:lang w:val="en-US"/>
        </w:rPr>
        <w:instrText xml:space="preserve"> SEQ Table \* ARABIC </w:instrText>
      </w:r>
      <w:r w:rsidR="00905B32">
        <w:fldChar w:fldCharType="separate"/>
      </w:r>
      <w:r w:rsidR="005E0E92">
        <w:rPr>
          <w:noProof/>
          <w:lang w:val="en-US"/>
        </w:rPr>
        <w:t>74</w:t>
      </w:r>
      <w:r w:rsidR="00905B32">
        <w:fldChar w:fldCharType="end"/>
      </w:r>
      <w:r w:rsidR="005E0E92">
        <w:rPr>
          <w:lang w:val="en-US"/>
        </w:rPr>
        <w:t xml:space="preserve">: </w:t>
      </w:r>
      <w:r w:rsidRPr="009A165E">
        <w:rPr>
          <w:lang w:val="en-US"/>
        </w:rPr>
        <w:t>Interferer WIA III bandwidth 20 MHz, victim ITS</w:t>
      </w:r>
      <w:r w:rsidR="00515073">
        <w:rPr>
          <w:lang w:val="en-US"/>
        </w:rPr>
        <w:t xml:space="preserve"> </w:t>
      </w:r>
      <w:r w:rsidR="00515073" w:rsidRPr="00515073">
        <w:rPr>
          <w:highlight w:val="yellow"/>
        </w:rPr>
        <w:t>[table format]</w:t>
      </w:r>
    </w:p>
    <w:tbl>
      <w:tblPr>
        <w:tblW w:w="9481" w:type="dxa"/>
        <w:tblInd w:w="55" w:type="dxa"/>
        <w:tblCellMar>
          <w:left w:w="70" w:type="dxa"/>
          <w:right w:w="70" w:type="dxa"/>
        </w:tblCellMar>
        <w:tblLook w:val="0000" w:firstRow="0" w:lastRow="0" w:firstColumn="0" w:lastColumn="0" w:noHBand="0" w:noVBand="0"/>
      </w:tblPr>
      <w:tblGrid>
        <w:gridCol w:w="4599"/>
        <w:gridCol w:w="652"/>
        <w:gridCol w:w="1049"/>
        <w:gridCol w:w="733"/>
        <w:gridCol w:w="1074"/>
        <w:gridCol w:w="733"/>
        <w:gridCol w:w="641"/>
      </w:tblGrid>
      <w:tr w:rsidR="00563086" w:rsidRPr="002E7DD5" w:rsidTr="00582284">
        <w:trPr>
          <w:trHeight w:val="270"/>
          <w:tblHeader/>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LINK BUDGET</w:t>
            </w:r>
          </w:p>
        </w:tc>
        <w:tc>
          <w:tcPr>
            <w:tcW w:w="652" w:type="dxa"/>
            <w:tcBorders>
              <w:top w:val="single" w:sz="8"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Value</w:t>
            </w:r>
          </w:p>
        </w:tc>
        <w:tc>
          <w:tcPr>
            <w:tcW w:w="1049" w:type="dxa"/>
            <w:tcBorders>
              <w:top w:val="single" w:sz="8"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Units</w:t>
            </w: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Urban</w:t>
            </w: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Suburban</w:t>
            </w: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Rural</w:t>
            </w:r>
          </w:p>
        </w:tc>
        <w:tc>
          <w:tcPr>
            <w:tcW w:w="641" w:type="dxa"/>
            <w:tcBorders>
              <w:top w:val="single" w:sz="8" w:space="0" w:color="auto"/>
              <w:left w:val="single" w:sz="4" w:space="0" w:color="auto"/>
              <w:bottom w:val="single" w:sz="4" w:space="0" w:color="auto"/>
              <w:right w:val="single" w:sz="8" w:space="0" w:color="auto"/>
            </w:tcBorders>
            <w:shd w:val="clear" w:color="auto" w:fill="auto"/>
            <w:noWrap/>
            <w:vAlign w:val="center"/>
          </w:tcPr>
          <w:p w:rsidR="00563086" w:rsidRPr="002E7DD5" w:rsidRDefault="00563086" w:rsidP="00582284">
            <w:pPr>
              <w:pStyle w:val="Tabletext"/>
              <w:jc w:val="center"/>
              <w:rPr>
                <w:b/>
                <w:bCs/>
              </w:rPr>
            </w:pPr>
            <w:r w:rsidRPr="002E7DD5">
              <w:rPr>
                <w:b/>
                <w:bCs/>
              </w:rPr>
              <w:t>ETSI</w:t>
            </w:r>
          </w:p>
        </w:tc>
      </w:tr>
      <w:tr w:rsidR="00563086" w:rsidRPr="002E7DD5" w:rsidTr="00582284">
        <w:trPr>
          <w:trHeight w:val="255"/>
        </w:trPr>
        <w:tc>
          <w:tcPr>
            <w:tcW w:w="4599" w:type="dxa"/>
            <w:tcBorders>
              <w:top w:val="single" w:sz="4" w:space="0" w:color="auto"/>
              <w:left w:val="single" w:sz="8" w:space="0" w:color="auto"/>
              <w:bottom w:val="single" w:sz="6" w:space="0" w:color="auto"/>
              <w:right w:val="single" w:sz="6"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Emission part: WIA III 20 MHz</w:t>
            </w:r>
          </w:p>
        </w:tc>
        <w:tc>
          <w:tcPr>
            <w:tcW w:w="652" w:type="dxa"/>
            <w:tcBorders>
              <w:top w:val="single" w:sz="4"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b/>
                <w:bCs/>
              </w:rPr>
            </w:pPr>
          </w:p>
        </w:tc>
        <w:tc>
          <w:tcPr>
            <w:tcW w:w="1049" w:type="dxa"/>
            <w:tcBorders>
              <w:top w:val="single" w:sz="4"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b/>
                <w:bCs/>
              </w:rPr>
            </w:pPr>
          </w:p>
        </w:tc>
        <w:tc>
          <w:tcPr>
            <w:tcW w:w="733" w:type="dxa"/>
            <w:tcBorders>
              <w:top w:val="single" w:sz="4"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b/>
                <w:bCs/>
              </w:rPr>
            </w:pPr>
          </w:p>
        </w:tc>
        <w:tc>
          <w:tcPr>
            <w:tcW w:w="1074" w:type="dxa"/>
            <w:tcBorders>
              <w:top w:val="single" w:sz="4"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b/>
                <w:bCs/>
              </w:rPr>
            </w:pPr>
          </w:p>
        </w:tc>
        <w:tc>
          <w:tcPr>
            <w:tcW w:w="733" w:type="dxa"/>
            <w:tcBorders>
              <w:top w:val="single" w:sz="4"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b/>
                <w:bCs/>
              </w:rPr>
            </w:pPr>
          </w:p>
        </w:tc>
        <w:tc>
          <w:tcPr>
            <w:tcW w:w="641" w:type="dxa"/>
            <w:tcBorders>
              <w:top w:val="single" w:sz="4" w:space="0" w:color="auto"/>
              <w:left w:val="single" w:sz="6" w:space="0" w:color="auto"/>
              <w:bottom w:val="single" w:sz="6" w:space="0" w:color="auto"/>
              <w:right w:val="single" w:sz="8" w:space="0" w:color="auto"/>
            </w:tcBorders>
            <w:shd w:val="clear" w:color="auto" w:fill="auto"/>
            <w:noWrap/>
            <w:vAlign w:val="center"/>
          </w:tcPr>
          <w:p w:rsidR="00563086" w:rsidRPr="002E7DD5" w:rsidRDefault="00563086" w:rsidP="00582284">
            <w:pPr>
              <w:pStyle w:val="Tabletext"/>
              <w:jc w:val="center"/>
              <w:rPr>
                <w:b/>
                <w:bCs/>
              </w:rPr>
            </w:pP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563086" w:rsidRPr="00954362" w:rsidRDefault="00563086" w:rsidP="00582284">
            <w:pPr>
              <w:pStyle w:val="Tabletext"/>
            </w:pPr>
            <w:r w:rsidRPr="00954362">
              <w:t>Bandwidth</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20</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rsidRPr="00954362">
              <w:t>MHz</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563086" w:rsidRPr="00954362" w:rsidRDefault="00563086" w:rsidP="00582284">
            <w:pPr>
              <w:pStyle w:val="Tabletext"/>
            </w:pPr>
            <w:r w:rsidRPr="00954362">
              <w:t xml:space="preserve">Tx out, eirp </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26</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rsidRPr="00954362">
              <w:t>dBm</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26</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26</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26</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r>
              <w:t>26</w:t>
            </w: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563086" w:rsidRPr="00954362" w:rsidRDefault="00563086" w:rsidP="00582284">
            <w:pPr>
              <w:pStyle w:val="Tabletext"/>
            </w:pPr>
            <w:r>
              <w:t>effect of TPC</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0</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563086" w:rsidRPr="00954362" w:rsidRDefault="00563086" w:rsidP="00582284">
            <w:pPr>
              <w:pStyle w:val="Tabletext"/>
            </w:pPr>
            <w:r>
              <w:t>Wall loss</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0</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0C180F" w:rsidRDefault="00563086" w:rsidP="00582284">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0C180F" w:rsidRDefault="00563086" w:rsidP="00582284">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0C180F" w:rsidRDefault="00563086" w:rsidP="00582284">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0C180F" w:rsidRDefault="00563086" w:rsidP="00582284">
            <w:pPr>
              <w:pStyle w:val="Tabletext"/>
              <w:jc w:val="center"/>
            </w:pPr>
          </w:p>
        </w:tc>
      </w:tr>
      <w:tr w:rsidR="00563086" w:rsidRPr="00954362" w:rsidTr="00582284">
        <w:trPr>
          <w:trHeight w:val="255"/>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563086" w:rsidRPr="00954362" w:rsidRDefault="00563086" w:rsidP="00582284">
            <w:pPr>
              <w:pStyle w:val="Tabletext"/>
            </w:pPr>
            <w:r w:rsidRPr="00954362">
              <w:t xml:space="preserve">Antenna Gain </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0</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rsidRPr="00954362">
              <w:t>dBi</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0C180F" w:rsidRDefault="00563086" w:rsidP="00582284">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0C180F" w:rsidRDefault="00563086" w:rsidP="00582284">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0C180F" w:rsidRDefault="00563086" w:rsidP="00582284">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bottom"/>
          </w:tcPr>
          <w:p w:rsidR="00563086" w:rsidRPr="00954362" w:rsidRDefault="00563086" w:rsidP="00582284">
            <w:pPr>
              <w:pStyle w:val="Tabletext"/>
            </w:pPr>
            <w:r w:rsidRPr="00BF6714">
              <w:t>Bandwi</w:t>
            </w:r>
            <w:r>
              <w:t>d</w:t>
            </w:r>
            <w:r w:rsidRPr="00BF6714">
              <w:t>th correction</w:t>
            </w:r>
            <w:r>
              <w:t xml:space="preserve"> factor (</w:t>
            </w:r>
            <w:r w:rsidRPr="00BF6714">
              <w:t xml:space="preserve"> I</w:t>
            </w:r>
            <w:r w:rsidRPr="00B26DB6">
              <w:rPr>
                <w:vertAlign w:val="subscript"/>
              </w:rPr>
              <w:t>tBW</w:t>
            </w:r>
            <w:r w:rsidRPr="00BF6714">
              <w:t xml:space="preserve"> &gt; V</w:t>
            </w:r>
            <w:r w:rsidRPr="00B26DB6">
              <w:rPr>
                <w:vertAlign w:val="subscript"/>
              </w:rPr>
              <w:t>rBW</w:t>
            </w:r>
            <w:r>
              <w:t>)</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-3</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-3</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-3</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-3</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r>
              <w:t>-3</w:t>
            </w:r>
          </w:p>
        </w:tc>
      </w:tr>
      <w:tr w:rsidR="00563086" w:rsidRPr="00954362" w:rsidTr="00582284">
        <w:trPr>
          <w:trHeight w:val="255"/>
        </w:trPr>
        <w:tc>
          <w:tcPr>
            <w:tcW w:w="4599" w:type="dxa"/>
            <w:tcBorders>
              <w:top w:val="single" w:sz="6" w:space="0" w:color="auto"/>
              <w:left w:val="single" w:sz="8" w:space="0" w:color="auto"/>
              <w:bottom w:val="single" w:sz="8" w:space="0" w:color="auto"/>
              <w:right w:val="single" w:sz="6" w:space="0" w:color="auto"/>
            </w:tcBorders>
            <w:shd w:val="clear" w:color="auto" w:fill="auto"/>
            <w:noWrap/>
            <w:vAlign w:val="bottom"/>
          </w:tcPr>
          <w:p w:rsidR="00563086" w:rsidRPr="00954362" w:rsidRDefault="00563086" w:rsidP="00582284">
            <w:pPr>
              <w:pStyle w:val="Tabletext"/>
            </w:pPr>
            <w:r w:rsidRPr="00954362">
              <w:t>Net Tx Out eirp (spurious level)</w:t>
            </w:r>
          </w:p>
        </w:tc>
        <w:tc>
          <w:tcPr>
            <w:tcW w:w="652"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1049"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954362" w:rsidRDefault="00563086" w:rsidP="00582284">
            <w:pPr>
              <w:pStyle w:val="Tabletext"/>
              <w:jc w:val="center"/>
            </w:pPr>
            <w:r w:rsidRPr="00954362">
              <w:t>dBm/MHz</w:t>
            </w:r>
          </w:p>
        </w:tc>
        <w:tc>
          <w:tcPr>
            <w:tcW w:w="733"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003571" w:rsidRDefault="00563086" w:rsidP="00582284">
            <w:pPr>
              <w:pStyle w:val="Tabletext"/>
              <w:jc w:val="center"/>
            </w:pPr>
            <w:r w:rsidRPr="00003571">
              <w:t>23</w:t>
            </w:r>
          </w:p>
        </w:tc>
        <w:tc>
          <w:tcPr>
            <w:tcW w:w="1074"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003571" w:rsidRDefault="00563086" w:rsidP="00582284">
            <w:pPr>
              <w:pStyle w:val="Tabletext"/>
              <w:jc w:val="center"/>
            </w:pPr>
            <w:r w:rsidRPr="00003571">
              <w:t>23</w:t>
            </w:r>
          </w:p>
        </w:tc>
        <w:tc>
          <w:tcPr>
            <w:tcW w:w="733" w:type="dxa"/>
            <w:tcBorders>
              <w:top w:val="single" w:sz="6" w:space="0" w:color="auto"/>
              <w:left w:val="single" w:sz="6" w:space="0" w:color="auto"/>
              <w:bottom w:val="single" w:sz="8" w:space="0" w:color="auto"/>
              <w:right w:val="single" w:sz="6" w:space="0" w:color="auto"/>
            </w:tcBorders>
            <w:shd w:val="clear" w:color="auto" w:fill="auto"/>
            <w:noWrap/>
            <w:vAlign w:val="center"/>
          </w:tcPr>
          <w:p w:rsidR="00563086" w:rsidRPr="00003571" w:rsidRDefault="00563086" w:rsidP="00582284">
            <w:pPr>
              <w:pStyle w:val="Tabletext"/>
              <w:jc w:val="center"/>
            </w:pPr>
            <w:r w:rsidRPr="00003571">
              <w:t>23</w:t>
            </w:r>
          </w:p>
        </w:tc>
        <w:tc>
          <w:tcPr>
            <w:tcW w:w="641" w:type="dxa"/>
            <w:tcBorders>
              <w:top w:val="single" w:sz="6" w:space="0" w:color="auto"/>
              <w:left w:val="single" w:sz="6" w:space="0" w:color="auto"/>
              <w:bottom w:val="single" w:sz="8" w:space="0" w:color="auto"/>
              <w:right w:val="single" w:sz="8" w:space="0" w:color="auto"/>
            </w:tcBorders>
            <w:shd w:val="clear" w:color="auto" w:fill="auto"/>
            <w:noWrap/>
            <w:vAlign w:val="center"/>
          </w:tcPr>
          <w:p w:rsidR="00563086" w:rsidRPr="00003571" w:rsidRDefault="00563086" w:rsidP="00582284">
            <w:pPr>
              <w:pStyle w:val="Tabletext"/>
              <w:jc w:val="center"/>
            </w:pPr>
            <w:r w:rsidRPr="00003571">
              <w:t>23</w:t>
            </w:r>
          </w:p>
        </w:tc>
      </w:tr>
      <w:tr w:rsidR="00563086" w:rsidRPr="00954362" w:rsidTr="00582284">
        <w:trPr>
          <w:trHeight w:val="270"/>
        </w:trPr>
        <w:tc>
          <w:tcPr>
            <w:tcW w:w="4599" w:type="dxa"/>
            <w:tcBorders>
              <w:top w:val="single" w:sz="8" w:space="0" w:color="auto"/>
              <w:left w:val="single" w:sz="8" w:space="0" w:color="auto"/>
              <w:bottom w:val="nil"/>
            </w:tcBorders>
            <w:shd w:val="clear" w:color="auto" w:fill="auto"/>
            <w:noWrap/>
            <w:vAlign w:val="bottom"/>
          </w:tcPr>
          <w:p w:rsidR="00563086" w:rsidRPr="00954362" w:rsidRDefault="00563086" w:rsidP="00582284">
            <w:pPr>
              <w:pStyle w:val="Tabletext"/>
            </w:pPr>
            <w:r w:rsidRPr="00954362">
              <w:t> </w:t>
            </w:r>
          </w:p>
        </w:tc>
        <w:tc>
          <w:tcPr>
            <w:tcW w:w="652" w:type="dxa"/>
            <w:tcBorders>
              <w:top w:val="single" w:sz="8" w:space="0" w:color="auto"/>
              <w:bottom w:val="single" w:sz="8" w:space="0" w:color="auto"/>
            </w:tcBorders>
            <w:shd w:val="clear" w:color="auto" w:fill="auto"/>
            <w:noWrap/>
            <w:vAlign w:val="center"/>
          </w:tcPr>
          <w:p w:rsidR="00563086" w:rsidRPr="00954362" w:rsidRDefault="00563086" w:rsidP="00582284">
            <w:pPr>
              <w:pStyle w:val="Tabletext"/>
              <w:jc w:val="center"/>
            </w:pPr>
          </w:p>
        </w:tc>
        <w:tc>
          <w:tcPr>
            <w:tcW w:w="1049" w:type="dxa"/>
            <w:tcBorders>
              <w:top w:val="single" w:sz="8" w:space="0" w:color="auto"/>
              <w:bottom w:val="single" w:sz="8"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bottom w:val="single" w:sz="8"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8" w:space="0" w:color="auto"/>
              <w:bottom w:val="single" w:sz="8" w:space="0" w:color="auto"/>
              <w:right w:val="nil"/>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nil"/>
              <w:right w:val="nil"/>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Reception part: ITS</w:t>
            </w:r>
          </w:p>
        </w:tc>
        <w:tc>
          <w:tcPr>
            <w:tcW w:w="652"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49"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b w:val="0"/>
                <w:bCs w:val="0"/>
              </w:rPr>
            </w:pPr>
            <w:r w:rsidRPr="002E7DD5">
              <w:rPr>
                <w:rStyle w:val="FormatvorlageFett"/>
              </w:rPr>
              <w:t>Receiver bandwidth</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10</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p>
        </w:tc>
        <w:tc>
          <w:tcPr>
            <w:tcW w:w="641"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954362" w:rsidRDefault="00563086" w:rsidP="00582284">
            <w:pPr>
              <w:pStyle w:val="Tabletext"/>
            </w:pPr>
            <w:r w:rsidRPr="00954362">
              <w:t>Receiver sensitivity</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-82</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-82</w:t>
            </w: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-82</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-82</w:t>
            </w:r>
          </w:p>
        </w:tc>
        <w:tc>
          <w:tcPr>
            <w:tcW w:w="641"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r>
              <w:t>-82</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954362" w:rsidRDefault="00563086" w:rsidP="00582284">
            <w:pPr>
              <w:pStyle w:val="Tabletext"/>
            </w:pPr>
            <w:r w:rsidRPr="00954362">
              <w:t>Antenna gain</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8</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dBi</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8</w:t>
            </w: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8</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8</w:t>
            </w:r>
          </w:p>
        </w:tc>
        <w:tc>
          <w:tcPr>
            <w:tcW w:w="641"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r>
              <w:t>8</w:t>
            </w:r>
          </w:p>
        </w:tc>
      </w:tr>
      <w:tr w:rsidR="00563086" w:rsidRPr="00954362" w:rsidTr="00582284">
        <w:trPr>
          <w:trHeight w:val="270"/>
        </w:trPr>
        <w:tc>
          <w:tcPr>
            <w:tcW w:w="4599" w:type="dxa"/>
            <w:tcBorders>
              <w:top w:val="nil"/>
              <w:left w:val="single" w:sz="8" w:space="0" w:color="auto"/>
              <w:bottom w:val="single" w:sz="8" w:space="0" w:color="auto"/>
              <w:right w:val="single" w:sz="4" w:space="0" w:color="auto"/>
            </w:tcBorders>
            <w:shd w:val="clear" w:color="auto" w:fill="auto"/>
            <w:noWrap/>
            <w:vAlign w:val="bottom"/>
          </w:tcPr>
          <w:p w:rsidR="00563086" w:rsidRPr="00954362" w:rsidRDefault="00563086" w:rsidP="00582284">
            <w:pPr>
              <w:pStyle w:val="Tabletext"/>
              <w:rPr>
                <w:lang w:val="sv-SE"/>
              </w:rPr>
            </w:pPr>
            <w:r w:rsidRPr="00954362">
              <w:rPr>
                <w:lang w:val="sv-SE"/>
              </w:rPr>
              <w:t>C min per MHz at antenna input</w:t>
            </w:r>
          </w:p>
        </w:tc>
        <w:tc>
          <w:tcPr>
            <w:tcW w:w="652"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rPr>
                <w:lang w:val="sv-SE"/>
              </w:rPr>
            </w:pPr>
          </w:p>
        </w:tc>
        <w:tc>
          <w:tcPr>
            <w:tcW w:w="1049"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dBm/MHz</w:t>
            </w:r>
          </w:p>
        </w:tc>
        <w:tc>
          <w:tcPr>
            <w:tcW w:w="733"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t>-100</w:t>
            </w:r>
          </w:p>
        </w:tc>
        <w:tc>
          <w:tcPr>
            <w:tcW w:w="1074"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t>-100</w:t>
            </w:r>
          </w:p>
        </w:tc>
        <w:tc>
          <w:tcPr>
            <w:tcW w:w="733"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t>-100</w:t>
            </w:r>
          </w:p>
        </w:tc>
        <w:tc>
          <w:tcPr>
            <w:tcW w:w="641" w:type="dxa"/>
            <w:tcBorders>
              <w:top w:val="nil"/>
              <w:left w:val="nil"/>
              <w:bottom w:val="single" w:sz="8" w:space="0" w:color="auto"/>
              <w:right w:val="single" w:sz="8" w:space="0" w:color="auto"/>
            </w:tcBorders>
            <w:shd w:val="clear" w:color="auto" w:fill="auto"/>
            <w:noWrap/>
            <w:vAlign w:val="center"/>
          </w:tcPr>
          <w:p w:rsidR="00563086" w:rsidRPr="00954362" w:rsidRDefault="00563086" w:rsidP="00582284">
            <w:pPr>
              <w:pStyle w:val="Tabletext"/>
              <w:jc w:val="center"/>
            </w:pPr>
            <w:r>
              <w:t>-100</w:t>
            </w:r>
          </w:p>
        </w:tc>
      </w:tr>
      <w:tr w:rsidR="00563086" w:rsidRPr="00954362" w:rsidTr="00582284">
        <w:trPr>
          <w:trHeight w:val="270"/>
        </w:trPr>
        <w:tc>
          <w:tcPr>
            <w:tcW w:w="4599" w:type="dxa"/>
            <w:tcBorders>
              <w:top w:val="single" w:sz="8" w:space="0" w:color="auto"/>
              <w:left w:val="single" w:sz="4" w:space="0" w:color="auto"/>
              <w:bottom w:val="single" w:sz="8" w:space="0" w:color="auto"/>
              <w:right w:val="nil"/>
            </w:tcBorders>
            <w:shd w:val="clear" w:color="auto" w:fill="auto"/>
            <w:noWrap/>
            <w:vAlign w:val="bottom"/>
          </w:tcPr>
          <w:p w:rsidR="00563086" w:rsidRPr="00954362" w:rsidRDefault="00563086" w:rsidP="00582284"/>
        </w:tc>
        <w:tc>
          <w:tcPr>
            <w:tcW w:w="652" w:type="dxa"/>
            <w:tcBorders>
              <w:top w:val="nil"/>
              <w:left w:val="nil"/>
              <w:bottom w:val="nil"/>
              <w:right w:val="nil"/>
            </w:tcBorders>
            <w:shd w:val="clear" w:color="auto" w:fill="auto"/>
            <w:noWrap/>
            <w:vAlign w:val="center"/>
          </w:tcPr>
          <w:p w:rsidR="00563086" w:rsidRPr="00954362" w:rsidRDefault="00563086" w:rsidP="00582284">
            <w:pPr>
              <w:jc w:val="center"/>
            </w:pPr>
          </w:p>
        </w:tc>
        <w:tc>
          <w:tcPr>
            <w:tcW w:w="1049" w:type="dxa"/>
            <w:tcBorders>
              <w:top w:val="nil"/>
              <w:left w:val="nil"/>
              <w:bottom w:val="nil"/>
              <w:right w:val="nil"/>
            </w:tcBorders>
            <w:shd w:val="clear" w:color="auto" w:fill="auto"/>
            <w:noWrap/>
            <w:vAlign w:val="center"/>
          </w:tcPr>
          <w:p w:rsidR="00563086" w:rsidRPr="00954362" w:rsidRDefault="00563086" w:rsidP="00582284">
            <w:pPr>
              <w:jc w:val="center"/>
            </w:pPr>
          </w:p>
        </w:tc>
        <w:tc>
          <w:tcPr>
            <w:tcW w:w="733" w:type="dxa"/>
            <w:tcBorders>
              <w:top w:val="nil"/>
              <w:left w:val="nil"/>
              <w:bottom w:val="nil"/>
              <w:right w:val="nil"/>
            </w:tcBorders>
            <w:shd w:val="clear" w:color="auto" w:fill="auto"/>
            <w:noWrap/>
            <w:vAlign w:val="center"/>
          </w:tcPr>
          <w:p w:rsidR="00563086" w:rsidRPr="00954362" w:rsidRDefault="00563086" w:rsidP="00582284">
            <w:pPr>
              <w:jc w:val="center"/>
            </w:pPr>
          </w:p>
        </w:tc>
        <w:tc>
          <w:tcPr>
            <w:tcW w:w="1074" w:type="dxa"/>
            <w:tcBorders>
              <w:top w:val="nil"/>
              <w:left w:val="nil"/>
              <w:bottom w:val="nil"/>
              <w:right w:val="nil"/>
            </w:tcBorders>
            <w:shd w:val="clear" w:color="auto" w:fill="auto"/>
            <w:noWrap/>
            <w:vAlign w:val="center"/>
          </w:tcPr>
          <w:p w:rsidR="00563086" w:rsidRPr="00954362" w:rsidRDefault="00563086" w:rsidP="00582284">
            <w:pPr>
              <w:jc w:val="center"/>
            </w:pPr>
          </w:p>
        </w:tc>
        <w:tc>
          <w:tcPr>
            <w:tcW w:w="733" w:type="dxa"/>
            <w:tcBorders>
              <w:top w:val="nil"/>
              <w:left w:val="nil"/>
              <w:bottom w:val="nil"/>
              <w:right w:val="nil"/>
            </w:tcBorders>
            <w:shd w:val="clear" w:color="auto" w:fill="auto"/>
            <w:noWrap/>
            <w:vAlign w:val="center"/>
          </w:tcPr>
          <w:p w:rsidR="00563086" w:rsidRPr="00954362" w:rsidRDefault="00563086" w:rsidP="00582284">
            <w:pPr>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563086" w:rsidRPr="00954362" w:rsidRDefault="00563086" w:rsidP="00582284">
            <w:pPr>
              <w:jc w:val="center"/>
            </w:pPr>
          </w:p>
        </w:tc>
      </w:tr>
      <w:tr w:rsidR="00563086" w:rsidRPr="00954362" w:rsidTr="00582284">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Protection criterion</w:t>
            </w:r>
          </w:p>
        </w:tc>
        <w:tc>
          <w:tcPr>
            <w:tcW w:w="652"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49"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b w:val="0"/>
                <w:bCs w:val="0"/>
              </w:rPr>
            </w:pPr>
            <w:r w:rsidRPr="002E7DD5">
              <w:rPr>
                <w:rStyle w:val="FormatvorlageFett"/>
              </w:rPr>
              <w:t>Criterion C/I</w:t>
            </w:r>
          </w:p>
        </w:tc>
        <w:tc>
          <w:tcPr>
            <w:tcW w:w="652"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6</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6</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6</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6</w:t>
            </w:r>
          </w:p>
        </w:tc>
        <w:tc>
          <w:tcPr>
            <w:tcW w:w="641"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r w:rsidRPr="00954362">
              <w:t>6</w:t>
            </w:r>
          </w:p>
        </w:tc>
      </w:tr>
      <w:tr w:rsidR="00563086" w:rsidRPr="002E7DD5"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b/>
                <w:bCs/>
              </w:rPr>
            </w:pPr>
            <w:r w:rsidRPr="002E7DD5">
              <w:rPr>
                <w:b/>
                <w:bCs/>
              </w:rPr>
              <w:t>Allowable Interfering power level 'I' at receiver antenna input</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p>
        </w:tc>
        <w:tc>
          <w:tcPr>
            <w:tcW w:w="1049"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dBm/MHz</w:t>
            </w:r>
          </w:p>
        </w:tc>
        <w:tc>
          <w:tcPr>
            <w:tcW w:w="733"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-106</w:t>
            </w:r>
          </w:p>
        </w:tc>
        <w:tc>
          <w:tcPr>
            <w:tcW w:w="1074"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-106</w:t>
            </w:r>
          </w:p>
        </w:tc>
        <w:tc>
          <w:tcPr>
            <w:tcW w:w="733"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-106</w:t>
            </w:r>
          </w:p>
        </w:tc>
        <w:tc>
          <w:tcPr>
            <w:tcW w:w="641" w:type="dxa"/>
            <w:tcBorders>
              <w:top w:val="nil"/>
              <w:left w:val="nil"/>
              <w:bottom w:val="single" w:sz="4" w:space="0" w:color="auto"/>
              <w:right w:val="single" w:sz="8" w:space="0" w:color="auto"/>
            </w:tcBorders>
            <w:shd w:val="clear" w:color="auto" w:fill="auto"/>
            <w:noWrap/>
            <w:vAlign w:val="center"/>
          </w:tcPr>
          <w:p w:rsidR="00563086" w:rsidRPr="002E7DD5" w:rsidRDefault="00563086" w:rsidP="00582284">
            <w:pPr>
              <w:pStyle w:val="Tabletext"/>
              <w:jc w:val="center"/>
              <w:rPr>
                <w:b/>
                <w:bCs/>
              </w:rPr>
            </w:pPr>
            <w:r w:rsidRPr="002E7DD5">
              <w:rPr>
                <w:b/>
                <w:bCs/>
              </w:rPr>
              <w:t>-106</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bottom"/>
          </w:tcPr>
          <w:p w:rsidR="00563086" w:rsidRPr="00954362" w:rsidRDefault="00563086" w:rsidP="00582284">
            <w:pPr>
              <w:pStyle w:val="Tabletext"/>
            </w:pPr>
            <w:r w:rsidRPr="00954362">
              <w:t xml:space="preserve">MAIN LOBE </w:t>
            </w:r>
            <w:r>
              <w:t>WIA</w:t>
            </w:r>
            <w:r w:rsidRPr="00954362">
              <w:t xml:space="preserve"> - MAIN LOBE </w:t>
            </w:r>
            <w:r>
              <w:t>ITS</w:t>
            </w:r>
          </w:p>
        </w:tc>
        <w:tc>
          <w:tcPr>
            <w:tcW w:w="652"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1049"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641" w:type="dxa"/>
            <w:tcBorders>
              <w:top w:val="nil"/>
              <w:left w:val="nil"/>
              <w:bottom w:val="single" w:sz="4" w:space="0" w:color="auto"/>
              <w:right w:val="single" w:sz="8" w:space="0" w:color="auto"/>
            </w:tcBorders>
            <w:shd w:val="clear" w:color="auto" w:fill="FFFF99"/>
            <w:noWrap/>
            <w:vAlign w:val="center"/>
          </w:tcPr>
          <w:p w:rsidR="00563086" w:rsidRPr="00954362" w:rsidRDefault="00563086" w:rsidP="00582284">
            <w:pPr>
              <w:pStyle w:val="Tabletext"/>
              <w:jc w:val="center"/>
            </w:pPr>
          </w:p>
        </w:tc>
      </w:tr>
      <w:tr w:rsidR="00563086" w:rsidRPr="00954362" w:rsidTr="00582284">
        <w:trPr>
          <w:trHeight w:val="360"/>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 xml:space="preserve">Separation distance WIA </w:t>
            </w:r>
            <w:r w:rsidRPr="002E7DD5">
              <w:rPr>
                <w:rStyle w:val="FormatvorlageFett"/>
              </w:rPr>
              <w:sym w:font="Wingdings" w:char="F0E0"/>
            </w:r>
            <w:r w:rsidRPr="002E7DD5">
              <w:rPr>
                <w:rStyle w:val="FormatvorlageFett"/>
              </w:rPr>
              <w:t xml:space="preserve"> ITS </w:t>
            </w:r>
          </w:p>
        </w:tc>
        <w:tc>
          <w:tcPr>
            <w:tcW w:w="652"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49" w:type="dxa"/>
            <w:tcBorders>
              <w:top w:val="nil"/>
              <w:left w:val="nil"/>
              <w:bottom w:val="single" w:sz="4" w:space="0" w:color="auto"/>
              <w:right w:val="single" w:sz="4" w:space="0" w:color="auto"/>
            </w:tcBorders>
            <w:shd w:val="clear" w:color="auto" w:fill="auto"/>
            <w:noWrap/>
            <w:vAlign w:val="center"/>
          </w:tcPr>
          <w:p w:rsidR="00563086" w:rsidRPr="00003571" w:rsidRDefault="00563086" w:rsidP="00582284">
            <w:pPr>
              <w:pStyle w:val="Tabletext"/>
              <w:jc w:val="center"/>
            </w:pPr>
            <w:r w:rsidRPr="00003571">
              <w:t>m</w:t>
            </w:r>
          </w:p>
        </w:tc>
        <w:tc>
          <w:tcPr>
            <w:tcW w:w="733" w:type="dxa"/>
            <w:tcBorders>
              <w:top w:val="nil"/>
              <w:left w:val="nil"/>
              <w:bottom w:val="single" w:sz="4"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766</w:t>
            </w:r>
          </w:p>
        </w:tc>
        <w:tc>
          <w:tcPr>
            <w:tcW w:w="1074" w:type="dxa"/>
            <w:tcBorders>
              <w:top w:val="nil"/>
              <w:left w:val="nil"/>
              <w:bottom w:val="single" w:sz="4"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1476</w:t>
            </w:r>
          </w:p>
        </w:tc>
        <w:tc>
          <w:tcPr>
            <w:tcW w:w="733" w:type="dxa"/>
            <w:tcBorders>
              <w:top w:val="nil"/>
              <w:left w:val="nil"/>
              <w:bottom w:val="single" w:sz="4"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3119</w:t>
            </w:r>
          </w:p>
        </w:tc>
        <w:tc>
          <w:tcPr>
            <w:tcW w:w="641" w:type="dxa"/>
            <w:tcBorders>
              <w:top w:val="nil"/>
              <w:left w:val="nil"/>
              <w:bottom w:val="single" w:sz="4" w:space="0" w:color="auto"/>
              <w:right w:val="single" w:sz="8"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2015</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bottom"/>
          </w:tcPr>
          <w:p w:rsidR="00563086" w:rsidRPr="00954362" w:rsidRDefault="00563086" w:rsidP="00582284">
            <w:pPr>
              <w:pStyle w:val="Tabletext"/>
            </w:pPr>
            <w:r w:rsidRPr="00954362">
              <w:t xml:space="preserve">MAIN LOBE </w:t>
            </w:r>
            <w:r>
              <w:t>WIA</w:t>
            </w:r>
            <w:r w:rsidRPr="00954362">
              <w:t xml:space="preserve"> - SIDE LOBE </w:t>
            </w:r>
            <w:r>
              <w:t>ITS</w:t>
            </w:r>
          </w:p>
        </w:tc>
        <w:tc>
          <w:tcPr>
            <w:tcW w:w="652"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1049"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641" w:type="dxa"/>
            <w:tcBorders>
              <w:top w:val="nil"/>
              <w:left w:val="nil"/>
              <w:bottom w:val="single" w:sz="4" w:space="0" w:color="auto"/>
              <w:right w:val="single" w:sz="8" w:space="0" w:color="auto"/>
            </w:tcBorders>
            <w:shd w:val="clear" w:color="auto" w:fill="FFFF99"/>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bottom"/>
          </w:tcPr>
          <w:p w:rsidR="00563086" w:rsidRPr="00954362" w:rsidRDefault="00563086" w:rsidP="00582284">
            <w:pPr>
              <w:pStyle w:val="Tabletext"/>
            </w:pPr>
            <w:r>
              <w:t>Sidelobe attenuation ITS</w:t>
            </w:r>
          </w:p>
        </w:tc>
        <w:tc>
          <w:tcPr>
            <w:tcW w:w="652"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12</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12</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12</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12</w:t>
            </w:r>
          </w:p>
        </w:tc>
        <w:tc>
          <w:tcPr>
            <w:tcW w:w="641"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r>
              <w:t>12</w:t>
            </w:r>
          </w:p>
        </w:tc>
      </w:tr>
      <w:tr w:rsidR="00563086" w:rsidRPr="00954362" w:rsidTr="00582284">
        <w:trPr>
          <w:trHeight w:val="360"/>
        </w:trPr>
        <w:tc>
          <w:tcPr>
            <w:tcW w:w="4599" w:type="dxa"/>
            <w:tcBorders>
              <w:top w:val="single" w:sz="4" w:space="0" w:color="auto"/>
              <w:left w:val="single" w:sz="8" w:space="0" w:color="auto"/>
              <w:bottom w:val="single" w:sz="8" w:space="0" w:color="auto"/>
              <w:right w:val="single" w:sz="4" w:space="0" w:color="auto"/>
            </w:tcBorders>
            <w:shd w:val="clear" w:color="auto" w:fill="auto"/>
            <w:noWrap/>
            <w:vAlign w:val="bottom"/>
          </w:tcPr>
          <w:p w:rsidR="00563086" w:rsidRPr="002E7DD5" w:rsidRDefault="00563086" w:rsidP="00582284">
            <w:pPr>
              <w:pStyle w:val="Tabletext"/>
              <w:rPr>
                <w:rStyle w:val="FormatvorlageFett"/>
              </w:rPr>
            </w:pPr>
            <w:r w:rsidRPr="002E7DD5">
              <w:rPr>
                <w:rStyle w:val="FormatvorlageFett"/>
              </w:rPr>
              <w:t xml:space="preserve">Separation distance WIA </w:t>
            </w:r>
            <w:r w:rsidRPr="002E7DD5">
              <w:rPr>
                <w:rStyle w:val="FormatvorlageFett"/>
              </w:rPr>
              <w:sym w:font="Wingdings" w:char="F0E0"/>
            </w:r>
            <w:r w:rsidRPr="002E7DD5">
              <w:rPr>
                <w:rStyle w:val="FormatvorlageFett"/>
              </w:rPr>
              <w:t xml:space="preserve"> ITS </w:t>
            </w:r>
          </w:p>
        </w:tc>
        <w:tc>
          <w:tcPr>
            <w:tcW w:w="652" w:type="dxa"/>
            <w:tcBorders>
              <w:top w:val="single" w:sz="4" w:space="0" w:color="auto"/>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49" w:type="dxa"/>
            <w:tcBorders>
              <w:top w:val="single" w:sz="4" w:space="0" w:color="auto"/>
              <w:left w:val="nil"/>
              <w:bottom w:val="single" w:sz="8" w:space="0" w:color="auto"/>
              <w:right w:val="single" w:sz="4" w:space="0" w:color="auto"/>
            </w:tcBorders>
            <w:shd w:val="clear" w:color="auto" w:fill="auto"/>
            <w:noWrap/>
            <w:vAlign w:val="center"/>
          </w:tcPr>
          <w:p w:rsidR="00563086" w:rsidRPr="00003571" w:rsidRDefault="00563086" w:rsidP="00582284">
            <w:pPr>
              <w:pStyle w:val="Tabletext"/>
              <w:jc w:val="center"/>
            </w:pPr>
            <w:r w:rsidRPr="00003571">
              <w:t>m</w:t>
            </w:r>
          </w:p>
        </w:tc>
        <w:tc>
          <w:tcPr>
            <w:tcW w:w="733" w:type="dxa"/>
            <w:tcBorders>
              <w:top w:val="single" w:sz="4" w:space="0" w:color="auto"/>
              <w:left w:val="nil"/>
              <w:bottom w:val="single" w:sz="8"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403</w:t>
            </w:r>
          </w:p>
        </w:tc>
        <w:tc>
          <w:tcPr>
            <w:tcW w:w="1074" w:type="dxa"/>
            <w:tcBorders>
              <w:top w:val="single" w:sz="4" w:space="0" w:color="auto"/>
              <w:left w:val="nil"/>
              <w:bottom w:val="single" w:sz="8"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713</w:t>
            </w:r>
          </w:p>
        </w:tc>
        <w:tc>
          <w:tcPr>
            <w:tcW w:w="733" w:type="dxa"/>
            <w:tcBorders>
              <w:top w:val="single" w:sz="4" w:space="0" w:color="auto"/>
              <w:left w:val="nil"/>
              <w:bottom w:val="single" w:sz="8"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1350</w:t>
            </w:r>
          </w:p>
        </w:tc>
        <w:tc>
          <w:tcPr>
            <w:tcW w:w="641" w:type="dxa"/>
            <w:tcBorders>
              <w:top w:val="single" w:sz="4" w:space="0" w:color="auto"/>
              <w:left w:val="nil"/>
              <w:bottom w:val="single" w:sz="8" w:space="0" w:color="auto"/>
              <w:right w:val="single" w:sz="8"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724</w:t>
            </w:r>
          </w:p>
        </w:tc>
      </w:tr>
    </w:tbl>
    <w:p w:rsidR="00563086" w:rsidRDefault="00563086" w:rsidP="00563086"/>
    <w:p w:rsidR="00563086" w:rsidRPr="00281916" w:rsidRDefault="00563086" w:rsidP="00C312EE">
      <w:pPr>
        <w:pStyle w:val="berschrift3"/>
      </w:pPr>
      <w:bookmarkStart w:id="169" w:name="_Toc345916489"/>
      <w:r>
        <w:t xml:space="preserve">Compatibility between </w:t>
      </w:r>
      <w:r w:rsidRPr="00281916">
        <w:t xml:space="preserve">interferer </w:t>
      </w:r>
      <w:r>
        <w:t>ITS</w:t>
      </w:r>
      <w:r w:rsidRPr="00281916">
        <w:t xml:space="preserve"> and victim WIA (</w:t>
      </w:r>
      <w:r>
        <w:t>outdoor</w:t>
      </w:r>
      <w:r w:rsidRPr="00281916">
        <w:t>)</w:t>
      </w:r>
      <w:bookmarkEnd w:id="169"/>
    </w:p>
    <w:p w:rsidR="00563086" w:rsidRDefault="00563086" w:rsidP="00563086">
      <w:pPr>
        <w:rPr>
          <w:lang w:val="en-US"/>
        </w:rPr>
      </w:pPr>
      <w:r w:rsidRPr="00F31894">
        <w:rPr>
          <w:lang w:val="en-US"/>
        </w:rPr>
        <w:t xml:space="preserve">The compatibility consideration between interferer ITS (outdoor) and the victim WIA (outdoor) with 3 MHz is listed in </w:t>
      </w:r>
      <w:r w:rsidR="00905B32">
        <w:fldChar w:fldCharType="begin"/>
      </w:r>
      <w:r w:rsidRPr="00F31894">
        <w:rPr>
          <w:lang w:val="en-US"/>
        </w:rPr>
        <w:instrText xml:space="preserve"> REF _Ref341993660 \h </w:instrText>
      </w:r>
      <w:r w:rsidR="00905B32">
        <w:fldChar w:fldCharType="separate"/>
      </w:r>
      <w:r w:rsidRPr="00F31894">
        <w:rPr>
          <w:lang w:val="en-US"/>
        </w:rPr>
        <w:t xml:space="preserve">Table </w:t>
      </w:r>
      <w:r w:rsidRPr="00F31894">
        <w:rPr>
          <w:noProof/>
          <w:lang w:val="en-US"/>
        </w:rPr>
        <w:t>12</w:t>
      </w:r>
      <w:r w:rsidR="00905B32">
        <w:fldChar w:fldCharType="end"/>
      </w:r>
      <w:r w:rsidRPr="00F31894">
        <w:rPr>
          <w:lang w:val="en-US"/>
        </w:rPr>
        <w:t>.</w:t>
      </w:r>
    </w:p>
    <w:p w:rsidR="00563086" w:rsidRPr="00F31894" w:rsidRDefault="00563086" w:rsidP="00563086">
      <w:pPr>
        <w:rPr>
          <w:lang w:val="en-US"/>
        </w:rPr>
      </w:pPr>
    </w:p>
    <w:p w:rsidR="00563086" w:rsidRPr="009A165E" w:rsidRDefault="00563086" w:rsidP="005E0E92">
      <w:pPr>
        <w:pStyle w:val="Beschriftung"/>
        <w:rPr>
          <w:lang w:val="en-US"/>
        </w:rPr>
      </w:pPr>
      <w:r w:rsidRPr="009A165E">
        <w:rPr>
          <w:lang w:val="en-US"/>
        </w:rPr>
        <w:t xml:space="preserve">Table </w:t>
      </w:r>
      <w:r w:rsidR="00905B32">
        <w:fldChar w:fldCharType="begin"/>
      </w:r>
      <w:r w:rsidRPr="009A165E">
        <w:rPr>
          <w:lang w:val="en-US"/>
        </w:rPr>
        <w:instrText xml:space="preserve"> SEQ Table \* ARABIC </w:instrText>
      </w:r>
      <w:r w:rsidR="00905B32">
        <w:fldChar w:fldCharType="separate"/>
      </w:r>
      <w:r w:rsidR="005E0E92">
        <w:rPr>
          <w:noProof/>
          <w:lang w:val="en-US"/>
        </w:rPr>
        <w:t>75</w:t>
      </w:r>
      <w:r w:rsidR="00905B32">
        <w:fldChar w:fldCharType="end"/>
      </w:r>
      <w:r w:rsidR="005E0E92">
        <w:rPr>
          <w:lang w:val="en-US"/>
        </w:rPr>
        <w:t xml:space="preserve">: </w:t>
      </w:r>
      <w:r w:rsidRPr="009A165E">
        <w:rPr>
          <w:lang w:val="en-US"/>
        </w:rPr>
        <w:t xml:space="preserve">Interferer ITS; victim WIA II bandwidth 3 MHz </w:t>
      </w:r>
      <w:r w:rsidR="00515073" w:rsidRPr="00515073">
        <w:rPr>
          <w:highlight w:val="yellow"/>
        </w:rPr>
        <w:t>[table format]</w:t>
      </w:r>
    </w:p>
    <w:tbl>
      <w:tblPr>
        <w:tblW w:w="9491" w:type="dxa"/>
        <w:tblInd w:w="55" w:type="dxa"/>
        <w:tblCellMar>
          <w:left w:w="70" w:type="dxa"/>
          <w:right w:w="70" w:type="dxa"/>
        </w:tblCellMar>
        <w:tblLook w:val="0000" w:firstRow="0" w:lastRow="0" w:firstColumn="0" w:lastColumn="0" w:noHBand="0" w:noVBand="0"/>
      </w:tblPr>
      <w:tblGrid>
        <w:gridCol w:w="4599"/>
        <w:gridCol w:w="662"/>
        <w:gridCol w:w="1049"/>
        <w:gridCol w:w="733"/>
        <w:gridCol w:w="1074"/>
        <w:gridCol w:w="733"/>
        <w:gridCol w:w="641"/>
      </w:tblGrid>
      <w:tr w:rsidR="00563086" w:rsidRPr="002E7DD5" w:rsidTr="00582284">
        <w:trPr>
          <w:trHeight w:val="270"/>
          <w:tblHeader/>
        </w:trPr>
        <w:tc>
          <w:tcPr>
            <w:tcW w:w="4599" w:type="dxa"/>
            <w:tcBorders>
              <w:top w:val="single" w:sz="8" w:space="0" w:color="auto"/>
              <w:left w:val="single" w:sz="8" w:space="0" w:color="auto"/>
              <w:bottom w:val="single" w:sz="8"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LINK BUDGET</w:t>
            </w:r>
          </w:p>
        </w:tc>
        <w:tc>
          <w:tcPr>
            <w:tcW w:w="662"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rPr>
                <w:b/>
                <w:bCs/>
              </w:rPr>
            </w:pPr>
            <w:r w:rsidRPr="002E7DD5">
              <w:rPr>
                <w:b/>
                <w:bCs/>
              </w:rPr>
              <w:t>Value</w:t>
            </w:r>
          </w:p>
        </w:tc>
        <w:tc>
          <w:tcPr>
            <w:tcW w:w="1049"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rPr>
                <w:b/>
                <w:bCs/>
              </w:rPr>
            </w:pPr>
            <w:r w:rsidRPr="002E7DD5">
              <w:rPr>
                <w:b/>
                <w:bCs/>
              </w:rPr>
              <w:t>Units</w:t>
            </w:r>
          </w:p>
        </w:tc>
        <w:tc>
          <w:tcPr>
            <w:tcW w:w="733"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rPr>
                <w:b/>
                <w:bCs/>
              </w:rPr>
            </w:pPr>
            <w:r w:rsidRPr="002E7DD5">
              <w:rPr>
                <w:b/>
                <w:bCs/>
              </w:rPr>
              <w:t>Urban</w:t>
            </w:r>
          </w:p>
        </w:tc>
        <w:tc>
          <w:tcPr>
            <w:tcW w:w="1074"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rPr>
                <w:b/>
                <w:bCs/>
              </w:rPr>
            </w:pPr>
            <w:r w:rsidRPr="002E7DD5">
              <w:rPr>
                <w:b/>
                <w:bCs/>
              </w:rPr>
              <w:t>Suburban</w:t>
            </w:r>
          </w:p>
        </w:tc>
        <w:tc>
          <w:tcPr>
            <w:tcW w:w="733"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rPr>
                <w:b/>
                <w:bCs/>
              </w:rPr>
            </w:pPr>
            <w:r w:rsidRPr="002E7DD5">
              <w:rPr>
                <w:b/>
                <w:bCs/>
              </w:rPr>
              <w:t>Rural</w:t>
            </w:r>
          </w:p>
        </w:tc>
        <w:tc>
          <w:tcPr>
            <w:tcW w:w="641" w:type="dxa"/>
            <w:tcBorders>
              <w:top w:val="single" w:sz="8" w:space="0" w:color="auto"/>
              <w:left w:val="single" w:sz="4" w:space="0" w:color="auto"/>
              <w:bottom w:val="single" w:sz="8" w:space="0" w:color="auto"/>
              <w:right w:val="single" w:sz="8" w:space="0" w:color="auto"/>
            </w:tcBorders>
            <w:shd w:val="clear" w:color="auto" w:fill="auto"/>
            <w:noWrap/>
            <w:vAlign w:val="center"/>
          </w:tcPr>
          <w:p w:rsidR="00563086" w:rsidRPr="002E7DD5" w:rsidRDefault="00563086" w:rsidP="00582284">
            <w:pPr>
              <w:pStyle w:val="Tabletext"/>
              <w:rPr>
                <w:b/>
                <w:bCs/>
              </w:rPr>
            </w:pPr>
            <w:r w:rsidRPr="002E7DD5">
              <w:rPr>
                <w:b/>
                <w:bCs/>
              </w:rPr>
              <w:t>ETSI</w:t>
            </w:r>
          </w:p>
        </w:tc>
      </w:tr>
      <w:tr w:rsidR="00563086" w:rsidRPr="00D239E7" w:rsidTr="00582284">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Emission part: ITS</w:t>
            </w:r>
          </w:p>
        </w:tc>
        <w:tc>
          <w:tcPr>
            <w:tcW w:w="662" w:type="dxa"/>
            <w:tcBorders>
              <w:top w:val="single" w:sz="8" w:space="0" w:color="auto"/>
              <w:left w:val="nil"/>
              <w:bottom w:val="single" w:sz="4" w:space="0" w:color="auto"/>
              <w:right w:val="single" w:sz="4" w:space="0" w:color="auto"/>
            </w:tcBorders>
            <w:shd w:val="clear" w:color="auto" w:fill="auto"/>
            <w:noWrap/>
            <w:vAlign w:val="center"/>
          </w:tcPr>
          <w:p w:rsidR="00563086" w:rsidRPr="00D239E7" w:rsidRDefault="00563086" w:rsidP="00582284">
            <w:pPr>
              <w:pStyle w:val="Tabletext"/>
              <w:jc w:val="center"/>
            </w:pPr>
          </w:p>
        </w:tc>
        <w:tc>
          <w:tcPr>
            <w:tcW w:w="1049" w:type="dxa"/>
            <w:tcBorders>
              <w:top w:val="single" w:sz="8" w:space="0" w:color="auto"/>
              <w:left w:val="nil"/>
              <w:bottom w:val="single" w:sz="4" w:space="0" w:color="auto"/>
              <w:right w:val="single" w:sz="4" w:space="0" w:color="auto"/>
            </w:tcBorders>
            <w:shd w:val="clear" w:color="auto" w:fill="auto"/>
            <w:noWrap/>
            <w:vAlign w:val="center"/>
          </w:tcPr>
          <w:p w:rsidR="00563086" w:rsidRPr="00D239E7"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D239E7" w:rsidRDefault="00563086" w:rsidP="00582284">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D239E7"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D239E7" w:rsidRDefault="00563086" w:rsidP="00582284">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563086" w:rsidRPr="00D239E7"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954362" w:rsidRDefault="00563086" w:rsidP="00582284">
            <w:pPr>
              <w:pStyle w:val="Tabletext"/>
            </w:pPr>
            <w:r w:rsidRPr="00954362">
              <w:t>Bandwidth</w:t>
            </w:r>
          </w:p>
        </w:tc>
        <w:tc>
          <w:tcPr>
            <w:tcW w:w="66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1o</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641"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954362" w:rsidRDefault="00563086" w:rsidP="00582284">
            <w:pPr>
              <w:pStyle w:val="Tabletext"/>
            </w:pPr>
            <w:r w:rsidRPr="00954362">
              <w:t xml:space="preserve">Tx out, eirp </w:t>
            </w:r>
          </w:p>
        </w:tc>
        <w:tc>
          <w:tcPr>
            <w:tcW w:w="66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33</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33</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33</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33</w:t>
            </w:r>
          </w:p>
        </w:tc>
        <w:tc>
          <w:tcPr>
            <w:tcW w:w="641"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r>
              <w:t>33</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954362" w:rsidRDefault="00563086" w:rsidP="00582284">
            <w:pPr>
              <w:pStyle w:val="Tabletext"/>
            </w:pPr>
            <w:r w:rsidRPr="00954362">
              <w:t>effect of TPC (dB)</w:t>
            </w:r>
          </w:p>
        </w:tc>
        <w:tc>
          <w:tcPr>
            <w:tcW w:w="66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8</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8</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8</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8</w:t>
            </w:r>
          </w:p>
        </w:tc>
        <w:tc>
          <w:tcPr>
            <w:tcW w:w="641"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r>
              <w:t>8</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954362" w:rsidRDefault="00563086" w:rsidP="00582284">
            <w:pPr>
              <w:pStyle w:val="Tabletext"/>
            </w:pPr>
            <w:r>
              <w:lastRenderedPageBreak/>
              <w:t>Wall loss</w:t>
            </w:r>
          </w:p>
        </w:tc>
        <w:tc>
          <w:tcPr>
            <w:tcW w:w="66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0</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dB</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p>
        </w:tc>
        <w:tc>
          <w:tcPr>
            <w:tcW w:w="641"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p>
        </w:tc>
      </w:tr>
      <w:tr w:rsidR="00563086" w:rsidRPr="00954362" w:rsidTr="00582284">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pPr>
            <w:r w:rsidRPr="00954362">
              <w:t xml:space="preserve">Antenna Gain </w:t>
            </w:r>
          </w:p>
        </w:tc>
        <w:tc>
          <w:tcPr>
            <w:tcW w:w="66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8</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Default="00563086" w:rsidP="00582284">
            <w:pPr>
              <w:pStyle w:val="Tabletext"/>
              <w:jc w:val="center"/>
            </w:pPr>
            <w:r>
              <w:t>dBi</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Default="00563086" w:rsidP="00582284">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Default="00563086" w:rsidP="00582284">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Default="00563086" w:rsidP="00582284">
            <w:pPr>
              <w:pStyle w:val="Tabletext"/>
              <w:jc w:val="center"/>
            </w:pP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Default="00563086" w:rsidP="00582284">
            <w:pPr>
              <w:pStyle w:val="Tabletext"/>
              <w:jc w:val="center"/>
            </w:pPr>
          </w:p>
        </w:tc>
      </w:tr>
      <w:tr w:rsidR="00563086" w:rsidRPr="00954362" w:rsidTr="00582284">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pPr>
            <w:r w:rsidRPr="00BF6714">
              <w:t>Bandwi</w:t>
            </w:r>
            <w:r>
              <w:t>d</w:t>
            </w:r>
            <w:r w:rsidRPr="00BF6714">
              <w:t>th correction</w:t>
            </w:r>
            <w:r>
              <w:t xml:space="preserve"> factor (</w:t>
            </w:r>
            <w:r w:rsidRPr="00BF6714">
              <w:t xml:space="preserve"> I</w:t>
            </w:r>
            <w:r w:rsidRPr="00B26DB6">
              <w:rPr>
                <w:vertAlign w:val="subscript"/>
              </w:rPr>
              <w:t>tBW</w:t>
            </w:r>
            <w:r w:rsidRPr="00BF6714">
              <w:t xml:space="preserve"> &gt; V</w:t>
            </w:r>
            <w:r w:rsidRPr="00B26DB6">
              <w:rPr>
                <w:vertAlign w:val="subscript"/>
              </w:rPr>
              <w:t>rBW</w:t>
            </w:r>
            <w:r>
              <w:t>)</w:t>
            </w:r>
          </w:p>
        </w:tc>
        <w:tc>
          <w:tcPr>
            <w:tcW w:w="662"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-5</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-5</w:t>
            </w: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-5</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-5</w:t>
            </w:r>
          </w:p>
        </w:tc>
        <w:tc>
          <w:tcPr>
            <w:tcW w:w="641"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r>
              <w:t>-5</w:t>
            </w:r>
          </w:p>
        </w:tc>
      </w:tr>
      <w:tr w:rsidR="00563086" w:rsidRPr="002E7DD5"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b/>
                <w:bCs/>
              </w:rPr>
            </w:pPr>
            <w:r w:rsidRPr="002E7DD5">
              <w:rPr>
                <w:b/>
                <w:bCs/>
              </w:rPr>
              <w:t>Net Tx Out eirp (spurious level)</w:t>
            </w:r>
          </w:p>
        </w:tc>
        <w:tc>
          <w:tcPr>
            <w:tcW w:w="66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p>
        </w:tc>
        <w:tc>
          <w:tcPr>
            <w:tcW w:w="1049"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dBm/MHz</w:t>
            </w:r>
          </w:p>
        </w:tc>
        <w:tc>
          <w:tcPr>
            <w:tcW w:w="733"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20</w:t>
            </w:r>
          </w:p>
        </w:tc>
        <w:tc>
          <w:tcPr>
            <w:tcW w:w="1074"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20</w:t>
            </w:r>
          </w:p>
        </w:tc>
        <w:tc>
          <w:tcPr>
            <w:tcW w:w="733"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20</w:t>
            </w:r>
          </w:p>
        </w:tc>
        <w:tc>
          <w:tcPr>
            <w:tcW w:w="641" w:type="dxa"/>
            <w:tcBorders>
              <w:top w:val="nil"/>
              <w:left w:val="nil"/>
              <w:bottom w:val="single" w:sz="4" w:space="0" w:color="auto"/>
              <w:right w:val="single" w:sz="8" w:space="0" w:color="auto"/>
            </w:tcBorders>
            <w:shd w:val="clear" w:color="auto" w:fill="auto"/>
            <w:noWrap/>
            <w:vAlign w:val="center"/>
          </w:tcPr>
          <w:p w:rsidR="00563086" w:rsidRPr="002E7DD5" w:rsidRDefault="00563086" w:rsidP="00582284">
            <w:pPr>
              <w:pStyle w:val="Tabletext"/>
              <w:jc w:val="center"/>
              <w:rPr>
                <w:b/>
                <w:bCs/>
              </w:rPr>
            </w:pPr>
            <w:r w:rsidRPr="002E7DD5">
              <w:rPr>
                <w:b/>
                <w:bCs/>
              </w:rPr>
              <w:t>20</w:t>
            </w:r>
          </w:p>
        </w:tc>
      </w:tr>
      <w:tr w:rsidR="00563086" w:rsidRPr="00954362" w:rsidTr="00582284">
        <w:trPr>
          <w:trHeight w:val="270"/>
        </w:trPr>
        <w:tc>
          <w:tcPr>
            <w:tcW w:w="4599" w:type="dxa"/>
            <w:tcBorders>
              <w:top w:val="nil"/>
              <w:left w:val="single" w:sz="8" w:space="0" w:color="auto"/>
              <w:bottom w:val="nil"/>
            </w:tcBorders>
            <w:shd w:val="clear" w:color="auto" w:fill="auto"/>
            <w:noWrap/>
            <w:vAlign w:val="center"/>
          </w:tcPr>
          <w:p w:rsidR="00563086" w:rsidRPr="00954362" w:rsidRDefault="00563086" w:rsidP="00582284">
            <w:pPr>
              <w:pStyle w:val="Tabletext"/>
            </w:pPr>
            <w:r w:rsidRPr="00954362">
              <w:t> </w:t>
            </w:r>
          </w:p>
        </w:tc>
        <w:tc>
          <w:tcPr>
            <w:tcW w:w="662" w:type="dxa"/>
            <w:tcBorders>
              <w:top w:val="single" w:sz="8" w:space="0" w:color="auto"/>
              <w:bottom w:val="single" w:sz="8" w:space="0" w:color="auto"/>
            </w:tcBorders>
            <w:shd w:val="clear" w:color="auto" w:fill="auto"/>
            <w:noWrap/>
            <w:vAlign w:val="center"/>
          </w:tcPr>
          <w:p w:rsidR="00563086" w:rsidRPr="00954362" w:rsidRDefault="00563086" w:rsidP="00582284">
            <w:pPr>
              <w:pStyle w:val="Tabletext"/>
              <w:jc w:val="center"/>
            </w:pPr>
          </w:p>
        </w:tc>
        <w:tc>
          <w:tcPr>
            <w:tcW w:w="1049" w:type="dxa"/>
            <w:tcBorders>
              <w:top w:val="single" w:sz="8" w:space="0" w:color="auto"/>
              <w:bottom w:val="single" w:sz="8"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bottom w:val="single" w:sz="8"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8" w:space="0" w:color="auto"/>
              <w:bottom w:val="single" w:sz="8" w:space="0" w:color="auto"/>
              <w:right w:val="nil"/>
            </w:tcBorders>
            <w:shd w:val="clear" w:color="auto" w:fill="auto"/>
            <w:noWrap/>
            <w:vAlign w:val="center"/>
          </w:tcPr>
          <w:p w:rsidR="00563086" w:rsidRPr="00954362" w:rsidRDefault="00563086" w:rsidP="00582284">
            <w:pPr>
              <w:pStyle w:val="Tabletext"/>
              <w:jc w:val="center"/>
            </w:pPr>
          </w:p>
        </w:tc>
        <w:tc>
          <w:tcPr>
            <w:tcW w:w="733" w:type="dxa"/>
            <w:tcBorders>
              <w:top w:val="nil"/>
              <w:left w:val="nil"/>
              <w:bottom w:val="nil"/>
              <w:right w:val="nil"/>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Reception part: WIA 1</w:t>
            </w:r>
          </w:p>
        </w:tc>
        <w:tc>
          <w:tcPr>
            <w:tcW w:w="662"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49"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rStyle w:val="FormatvorlageFett"/>
                <w:b w:val="0"/>
                <w:bCs w:val="0"/>
              </w:rPr>
            </w:pPr>
            <w:r w:rsidRPr="002E7DD5">
              <w:rPr>
                <w:rStyle w:val="FormatvorlageFett"/>
              </w:rPr>
              <w:t>Receiver bandwidth</w:t>
            </w:r>
          </w:p>
        </w:tc>
        <w:tc>
          <w:tcPr>
            <w:tcW w:w="66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3</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3</w:t>
            </w: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3</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3</w:t>
            </w:r>
          </w:p>
        </w:tc>
        <w:tc>
          <w:tcPr>
            <w:tcW w:w="641"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r>
              <w:t>3</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954362" w:rsidRDefault="00563086" w:rsidP="00582284">
            <w:pPr>
              <w:pStyle w:val="Tabletext"/>
            </w:pPr>
            <w:r w:rsidRPr="00954362">
              <w:t>Receiver sensitivity</w:t>
            </w:r>
          </w:p>
        </w:tc>
        <w:tc>
          <w:tcPr>
            <w:tcW w:w="66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-92</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-92</w:t>
            </w: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-92</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-92</w:t>
            </w:r>
          </w:p>
        </w:tc>
        <w:tc>
          <w:tcPr>
            <w:tcW w:w="641"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r>
              <w:t>-92</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954362" w:rsidRDefault="00563086" w:rsidP="00582284">
            <w:pPr>
              <w:pStyle w:val="Tabletext"/>
            </w:pPr>
            <w:r w:rsidRPr="00954362">
              <w:t>Antenna gain</w:t>
            </w:r>
          </w:p>
        </w:tc>
        <w:tc>
          <w:tcPr>
            <w:tcW w:w="66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0</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dBi</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0</w:t>
            </w: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0</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0</w:t>
            </w:r>
          </w:p>
        </w:tc>
        <w:tc>
          <w:tcPr>
            <w:tcW w:w="641"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r>
              <w:t>0</w:t>
            </w:r>
          </w:p>
        </w:tc>
      </w:tr>
      <w:tr w:rsidR="00563086" w:rsidRPr="00954362" w:rsidTr="00582284">
        <w:trPr>
          <w:trHeight w:val="270"/>
        </w:trPr>
        <w:tc>
          <w:tcPr>
            <w:tcW w:w="4599" w:type="dxa"/>
            <w:tcBorders>
              <w:top w:val="nil"/>
              <w:left w:val="single" w:sz="8" w:space="0" w:color="auto"/>
              <w:bottom w:val="single" w:sz="8" w:space="0" w:color="auto"/>
              <w:right w:val="single" w:sz="4" w:space="0" w:color="auto"/>
            </w:tcBorders>
            <w:shd w:val="clear" w:color="auto" w:fill="auto"/>
            <w:noWrap/>
            <w:vAlign w:val="center"/>
          </w:tcPr>
          <w:p w:rsidR="00563086" w:rsidRPr="00954362" w:rsidRDefault="00563086" w:rsidP="00582284">
            <w:pPr>
              <w:pStyle w:val="Tabletext"/>
              <w:rPr>
                <w:lang w:val="sv-SE"/>
              </w:rPr>
            </w:pPr>
            <w:r w:rsidRPr="00954362">
              <w:rPr>
                <w:lang w:val="sv-SE"/>
              </w:rPr>
              <w:t>C min per MHz at antenna input</w:t>
            </w:r>
          </w:p>
        </w:tc>
        <w:tc>
          <w:tcPr>
            <w:tcW w:w="662"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rPr>
                <w:lang w:val="sv-SE"/>
              </w:rPr>
            </w:pPr>
          </w:p>
        </w:tc>
        <w:tc>
          <w:tcPr>
            <w:tcW w:w="1049"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dBm/MHz</w:t>
            </w:r>
          </w:p>
        </w:tc>
        <w:tc>
          <w:tcPr>
            <w:tcW w:w="733"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t>-97</w:t>
            </w:r>
          </w:p>
        </w:tc>
        <w:tc>
          <w:tcPr>
            <w:tcW w:w="1074"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t>-97</w:t>
            </w:r>
          </w:p>
        </w:tc>
        <w:tc>
          <w:tcPr>
            <w:tcW w:w="733"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t>-97</w:t>
            </w:r>
          </w:p>
        </w:tc>
        <w:tc>
          <w:tcPr>
            <w:tcW w:w="641" w:type="dxa"/>
            <w:tcBorders>
              <w:top w:val="nil"/>
              <w:left w:val="nil"/>
              <w:bottom w:val="single" w:sz="8" w:space="0" w:color="auto"/>
              <w:right w:val="single" w:sz="8" w:space="0" w:color="auto"/>
            </w:tcBorders>
            <w:shd w:val="clear" w:color="auto" w:fill="auto"/>
            <w:noWrap/>
            <w:vAlign w:val="center"/>
          </w:tcPr>
          <w:p w:rsidR="00563086" w:rsidRPr="00954362" w:rsidRDefault="00563086" w:rsidP="00582284">
            <w:pPr>
              <w:pStyle w:val="Tabletext"/>
              <w:jc w:val="center"/>
            </w:pPr>
            <w:r>
              <w:t>-97</w:t>
            </w:r>
          </w:p>
        </w:tc>
      </w:tr>
      <w:tr w:rsidR="00563086" w:rsidRPr="00954362" w:rsidTr="00582284">
        <w:trPr>
          <w:trHeight w:val="270"/>
        </w:trPr>
        <w:tc>
          <w:tcPr>
            <w:tcW w:w="4599" w:type="dxa"/>
            <w:tcBorders>
              <w:top w:val="single" w:sz="8" w:space="0" w:color="auto"/>
              <w:left w:val="single" w:sz="4" w:space="0" w:color="auto"/>
              <w:bottom w:val="single" w:sz="8" w:space="0" w:color="auto"/>
              <w:right w:val="nil"/>
            </w:tcBorders>
            <w:shd w:val="clear" w:color="auto" w:fill="auto"/>
            <w:noWrap/>
            <w:vAlign w:val="center"/>
          </w:tcPr>
          <w:p w:rsidR="00563086" w:rsidRPr="00954362" w:rsidRDefault="00563086" w:rsidP="00582284"/>
        </w:tc>
        <w:tc>
          <w:tcPr>
            <w:tcW w:w="662" w:type="dxa"/>
            <w:tcBorders>
              <w:top w:val="nil"/>
              <w:left w:val="nil"/>
              <w:bottom w:val="nil"/>
              <w:right w:val="nil"/>
            </w:tcBorders>
            <w:shd w:val="clear" w:color="auto" w:fill="auto"/>
            <w:noWrap/>
            <w:vAlign w:val="center"/>
          </w:tcPr>
          <w:p w:rsidR="00563086" w:rsidRPr="00954362" w:rsidRDefault="00563086" w:rsidP="00582284">
            <w:pPr>
              <w:jc w:val="center"/>
            </w:pPr>
          </w:p>
        </w:tc>
        <w:tc>
          <w:tcPr>
            <w:tcW w:w="1049" w:type="dxa"/>
            <w:tcBorders>
              <w:top w:val="nil"/>
              <w:left w:val="nil"/>
              <w:bottom w:val="nil"/>
              <w:right w:val="nil"/>
            </w:tcBorders>
            <w:shd w:val="clear" w:color="auto" w:fill="auto"/>
            <w:noWrap/>
            <w:vAlign w:val="center"/>
          </w:tcPr>
          <w:p w:rsidR="00563086" w:rsidRPr="00954362" w:rsidRDefault="00563086" w:rsidP="00582284">
            <w:pPr>
              <w:jc w:val="center"/>
            </w:pPr>
          </w:p>
        </w:tc>
        <w:tc>
          <w:tcPr>
            <w:tcW w:w="733" w:type="dxa"/>
            <w:tcBorders>
              <w:top w:val="nil"/>
              <w:left w:val="nil"/>
              <w:bottom w:val="nil"/>
              <w:right w:val="nil"/>
            </w:tcBorders>
            <w:shd w:val="clear" w:color="auto" w:fill="auto"/>
            <w:noWrap/>
            <w:vAlign w:val="center"/>
          </w:tcPr>
          <w:p w:rsidR="00563086" w:rsidRPr="00954362" w:rsidRDefault="00563086" w:rsidP="00582284">
            <w:pPr>
              <w:jc w:val="center"/>
            </w:pPr>
          </w:p>
        </w:tc>
        <w:tc>
          <w:tcPr>
            <w:tcW w:w="1074" w:type="dxa"/>
            <w:tcBorders>
              <w:top w:val="nil"/>
              <w:left w:val="nil"/>
              <w:bottom w:val="nil"/>
              <w:right w:val="nil"/>
            </w:tcBorders>
            <w:shd w:val="clear" w:color="auto" w:fill="auto"/>
            <w:noWrap/>
            <w:vAlign w:val="center"/>
          </w:tcPr>
          <w:p w:rsidR="00563086" w:rsidRPr="00954362" w:rsidRDefault="00563086" w:rsidP="00582284">
            <w:pPr>
              <w:jc w:val="center"/>
            </w:pPr>
          </w:p>
        </w:tc>
        <w:tc>
          <w:tcPr>
            <w:tcW w:w="733" w:type="dxa"/>
            <w:tcBorders>
              <w:top w:val="nil"/>
              <w:left w:val="nil"/>
              <w:bottom w:val="nil"/>
              <w:right w:val="nil"/>
            </w:tcBorders>
            <w:shd w:val="clear" w:color="auto" w:fill="auto"/>
            <w:noWrap/>
            <w:vAlign w:val="center"/>
          </w:tcPr>
          <w:p w:rsidR="00563086" w:rsidRPr="00954362" w:rsidRDefault="00563086" w:rsidP="00582284">
            <w:pPr>
              <w:jc w:val="center"/>
            </w:pPr>
          </w:p>
        </w:tc>
        <w:tc>
          <w:tcPr>
            <w:tcW w:w="641" w:type="dxa"/>
            <w:tcBorders>
              <w:top w:val="single" w:sz="8" w:space="0" w:color="auto"/>
              <w:left w:val="nil"/>
              <w:bottom w:val="single" w:sz="8" w:space="0" w:color="auto"/>
              <w:right w:val="single" w:sz="4" w:space="0" w:color="auto"/>
            </w:tcBorders>
            <w:shd w:val="clear" w:color="auto" w:fill="auto"/>
            <w:noWrap/>
            <w:vAlign w:val="center"/>
          </w:tcPr>
          <w:p w:rsidR="00563086" w:rsidRPr="00954362" w:rsidRDefault="00563086" w:rsidP="00582284">
            <w:pPr>
              <w:jc w:val="center"/>
            </w:pPr>
          </w:p>
        </w:tc>
      </w:tr>
      <w:tr w:rsidR="00563086" w:rsidRPr="00954362" w:rsidTr="00582284">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rStyle w:val="FormatvorlageFett"/>
                <w:b w:val="0"/>
                <w:bCs w:val="0"/>
              </w:rPr>
            </w:pPr>
            <w:r w:rsidRPr="002E7DD5">
              <w:rPr>
                <w:rStyle w:val="FormatvorlageFett"/>
              </w:rPr>
              <w:t>Protection criterion</w:t>
            </w:r>
          </w:p>
        </w:tc>
        <w:tc>
          <w:tcPr>
            <w:tcW w:w="662"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49"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641" w:type="dxa"/>
            <w:tcBorders>
              <w:top w:val="single" w:sz="8" w:space="0" w:color="auto"/>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rStyle w:val="FormatvorlageFett"/>
                <w:b w:val="0"/>
                <w:bCs w:val="0"/>
              </w:rPr>
            </w:pPr>
            <w:r w:rsidRPr="002E7DD5">
              <w:rPr>
                <w:rStyle w:val="FormatvorlageFett"/>
              </w:rPr>
              <w:t>Criterion C/I</w:t>
            </w:r>
          </w:p>
        </w:tc>
        <w:tc>
          <w:tcPr>
            <w:tcW w:w="66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6</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6</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6</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6</w:t>
            </w:r>
          </w:p>
        </w:tc>
        <w:tc>
          <w:tcPr>
            <w:tcW w:w="641"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r w:rsidRPr="00954362">
              <w:t>6</w:t>
            </w:r>
          </w:p>
        </w:tc>
      </w:tr>
      <w:tr w:rsidR="00563086" w:rsidRPr="002E7DD5"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b/>
                <w:bCs/>
              </w:rPr>
            </w:pPr>
            <w:r w:rsidRPr="002E7DD5">
              <w:rPr>
                <w:b/>
                <w:bCs/>
              </w:rPr>
              <w:t>Allowable Interfering power level 'I' at receiver antenna input</w:t>
            </w:r>
          </w:p>
        </w:tc>
        <w:tc>
          <w:tcPr>
            <w:tcW w:w="66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p>
        </w:tc>
        <w:tc>
          <w:tcPr>
            <w:tcW w:w="1049"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dBm/MHz</w:t>
            </w:r>
          </w:p>
        </w:tc>
        <w:tc>
          <w:tcPr>
            <w:tcW w:w="733"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-103</w:t>
            </w:r>
          </w:p>
        </w:tc>
        <w:tc>
          <w:tcPr>
            <w:tcW w:w="1074"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-103</w:t>
            </w:r>
          </w:p>
        </w:tc>
        <w:tc>
          <w:tcPr>
            <w:tcW w:w="733"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b/>
                <w:bCs/>
              </w:rPr>
            </w:pPr>
            <w:r w:rsidRPr="002E7DD5">
              <w:rPr>
                <w:b/>
                <w:bCs/>
              </w:rPr>
              <w:t>-103</w:t>
            </w:r>
          </w:p>
        </w:tc>
        <w:tc>
          <w:tcPr>
            <w:tcW w:w="641" w:type="dxa"/>
            <w:tcBorders>
              <w:top w:val="nil"/>
              <w:left w:val="nil"/>
              <w:bottom w:val="single" w:sz="4" w:space="0" w:color="auto"/>
              <w:right w:val="single" w:sz="8" w:space="0" w:color="auto"/>
            </w:tcBorders>
            <w:shd w:val="clear" w:color="auto" w:fill="auto"/>
            <w:noWrap/>
            <w:vAlign w:val="center"/>
          </w:tcPr>
          <w:p w:rsidR="00563086" w:rsidRPr="002E7DD5" w:rsidRDefault="00563086" w:rsidP="00582284">
            <w:pPr>
              <w:pStyle w:val="Tabletext"/>
              <w:jc w:val="center"/>
              <w:rPr>
                <w:b/>
                <w:bCs/>
              </w:rPr>
            </w:pPr>
            <w:r w:rsidRPr="002E7DD5">
              <w:rPr>
                <w:b/>
                <w:bCs/>
              </w:rPr>
              <w:t>-103</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center"/>
          </w:tcPr>
          <w:p w:rsidR="00563086" w:rsidRPr="00954362" w:rsidRDefault="00563086" w:rsidP="00582284">
            <w:pPr>
              <w:pStyle w:val="Tabletext"/>
            </w:pPr>
            <w:r w:rsidRPr="00954362">
              <w:t xml:space="preserve">MAIN LOBE </w:t>
            </w:r>
            <w:r>
              <w:t xml:space="preserve">ITS - </w:t>
            </w:r>
            <w:r w:rsidRPr="00954362">
              <w:t xml:space="preserve">MAIN LOBE </w:t>
            </w:r>
            <w:r>
              <w:t>WIA</w:t>
            </w:r>
          </w:p>
        </w:tc>
        <w:tc>
          <w:tcPr>
            <w:tcW w:w="662"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1049"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641" w:type="dxa"/>
            <w:tcBorders>
              <w:top w:val="nil"/>
              <w:left w:val="nil"/>
              <w:bottom w:val="single" w:sz="4" w:space="0" w:color="auto"/>
              <w:right w:val="single" w:sz="8" w:space="0" w:color="auto"/>
            </w:tcBorders>
            <w:shd w:val="clear" w:color="auto" w:fill="FFFF99"/>
            <w:noWrap/>
            <w:vAlign w:val="center"/>
          </w:tcPr>
          <w:p w:rsidR="00563086" w:rsidRPr="00954362" w:rsidRDefault="00563086" w:rsidP="00582284">
            <w:pPr>
              <w:pStyle w:val="Tabletext"/>
              <w:jc w:val="center"/>
            </w:pPr>
          </w:p>
        </w:tc>
      </w:tr>
      <w:tr w:rsidR="00563086" w:rsidRPr="00954362" w:rsidTr="00582284">
        <w:trPr>
          <w:trHeight w:val="360"/>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 xml:space="preserve">Separation distance ITS </w:t>
            </w:r>
            <w:r w:rsidRPr="002E7DD5">
              <w:rPr>
                <w:rStyle w:val="FormatvorlageFett"/>
              </w:rPr>
              <w:sym w:font="Wingdings" w:char="F0E0"/>
            </w:r>
            <w:r w:rsidRPr="002E7DD5">
              <w:rPr>
                <w:rStyle w:val="FormatvorlageFett"/>
              </w:rPr>
              <w:t xml:space="preserve"> WIA </w:t>
            </w:r>
          </w:p>
        </w:tc>
        <w:tc>
          <w:tcPr>
            <w:tcW w:w="66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rStyle w:val="FormatvorlageFett"/>
              </w:rPr>
            </w:pPr>
          </w:p>
        </w:tc>
        <w:tc>
          <w:tcPr>
            <w:tcW w:w="1049"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rStyle w:val="FormatvorlageFett"/>
              </w:rPr>
            </w:pPr>
            <w:r w:rsidRPr="002E7DD5">
              <w:rPr>
                <w:rStyle w:val="FormatvorlageFett"/>
              </w:rPr>
              <w:t>m</w:t>
            </w:r>
          </w:p>
        </w:tc>
        <w:tc>
          <w:tcPr>
            <w:tcW w:w="733" w:type="dxa"/>
            <w:tcBorders>
              <w:top w:val="nil"/>
              <w:left w:val="nil"/>
              <w:bottom w:val="single" w:sz="4"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543</w:t>
            </w:r>
          </w:p>
        </w:tc>
        <w:tc>
          <w:tcPr>
            <w:tcW w:w="1074" w:type="dxa"/>
            <w:tcBorders>
              <w:top w:val="nil"/>
              <w:left w:val="nil"/>
              <w:bottom w:val="single" w:sz="4"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998</w:t>
            </w:r>
          </w:p>
        </w:tc>
        <w:tc>
          <w:tcPr>
            <w:tcW w:w="733" w:type="dxa"/>
            <w:tcBorders>
              <w:top w:val="nil"/>
              <w:left w:val="nil"/>
              <w:bottom w:val="single" w:sz="4"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1989</w:t>
            </w:r>
          </w:p>
        </w:tc>
        <w:tc>
          <w:tcPr>
            <w:tcW w:w="641" w:type="dxa"/>
            <w:tcBorders>
              <w:top w:val="nil"/>
              <w:left w:val="nil"/>
              <w:bottom w:val="single" w:sz="4" w:space="0" w:color="auto"/>
              <w:right w:val="single" w:sz="8"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1163</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center"/>
          </w:tcPr>
          <w:p w:rsidR="00563086" w:rsidRPr="00954362" w:rsidRDefault="00563086" w:rsidP="00582284">
            <w:pPr>
              <w:pStyle w:val="Tabletext"/>
            </w:pPr>
            <w:r w:rsidRPr="00954362">
              <w:t xml:space="preserve">SIDE LOBE </w:t>
            </w:r>
            <w:r>
              <w:t xml:space="preserve">ITS - </w:t>
            </w:r>
            <w:r w:rsidRPr="00954362">
              <w:t xml:space="preserve">MAIN LOBE </w:t>
            </w:r>
            <w:r>
              <w:t>WIA</w:t>
            </w:r>
            <w:r w:rsidRPr="00954362">
              <w:t xml:space="preserve"> </w:t>
            </w:r>
          </w:p>
        </w:tc>
        <w:tc>
          <w:tcPr>
            <w:tcW w:w="662"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1049"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A73B3C"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FFFF99"/>
            <w:noWrap/>
            <w:vAlign w:val="center"/>
          </w:tcPr>
          <w:p w:rsidR="00563086" w:rsidRPr="00A73B3C"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A73B3C" w:rsidRDefault="00563086" w:rsidP="00582284">
            <w:pPr>
              <w:pStyle w:val="Tabletext"/>
              <w:jc w:val="center"/>
            </w:pPr>
          </w:p>
        </w:tc>
        <w:tc>
          <w:tcPr>
            <w:tcW w:w="641" w:type="dxa"/>
            <w:tcBorders>
              <w:top w:val="nil"/>
              <w:left w:val="nil"/>
              <w:bottom w:val="single" w:sz="4" w:space="0" w:color="auto"/>
              <w:right w:val="single" w:sz="8" w:space="0" w:color="auto"/>
            </w:tcBorders>
            <w:shd w:val="clear" w:color="auto" w:fill="FFFF99"/>
            <w:noWrap/>
            <w:vAlign w:val="center"/>
          </w:tcPr>
          <w:p w:rsidR="00563086" w:rsidRPr="00A73B3C"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954362" w:rsidRDefault="00563086" w:rsidP="00582284">
            <w:pPr>
              <w:pStyle w:val="Tabletext"/>
            </w:pPr>
            <w:r w:rsidRPr="00954362">
              <w:t>Sidelobe attenuation (dB)</w:t>
            </w:r>
          </w:p>
        </w:tc>
        <w:tc>
          <w:tcPr>
            <w:tcW w:w="66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12</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12</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12</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12</w:t>
            </w:r>
          </w:p>
        </w:tc>
        <w:tc>
          <w:tcPr>
            <w:tcW w:w="641"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r>
              <w:t>12</w:t>
            </w:r>
          </w:p>
        </w:tc>
      </w:tr>
      <w:tr w:rsidR="00563086" w:rsidRPr="00954362" w:rsidTr="00582284">
        <w:trPr>
          <w:trHeight w:val="360"/>
        </w:trPr>
        <w:tc>
          <w:tcPr>
            <w:tcW w:w="4599" w:type="dxa"/>
            <w:tcBorders>
              <w:top w:val="single" w:sz="4" w:space="0" w:color="auto"/>
              <w:left w:val="single" w:sz="8" w:space="0" w:color="auto"/>
              <w:bottom w:val="single" w:sz="8"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 xml:space="preserve">Separation distance ITS </w:t>
            </w:r>
            <w:r w:rsidRPr="002E7DD5">
              <w:rPr>
                <w:rStyle w:val="FormatvorlageFett"/>
              </w:rPr>
              <w:sym w:font="Wingdings" w:char="F0E0"/>
            </w:r>
            <w:r w:rsidRPr="002E7DD5">
              <w:rPr>
                <w:rStyle w:val="FormatvorlageFett"/>
              </w:rPr>
              <w:t xml:space="preserve"> WIA</w:t>
            </w:r>
          </w:p>
        </w:tc>
        <w:tc>
          <w:tcPr>
            <w:tcW w:w="662" w:type="dxa"/>
            <w:tcBorders>
              <w:top w:val="single" w:sz="4"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rStyle w:val="FormatvorlageFett"/>
              </w:rPr>
            </w:pPr>
          </w:p>
        </w:tc>
        <w:tc>
          <w:tcPr>
            <w:tcW w:w="1049" w:type="dxa"/>
            <w:tcBorders>
              <w:top w:val="single" w:sz="4"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jc w:val="center"/>
              <w:rPr>
                <w:rStyle w:val="FormatvorlageFett"/>
              </w:rPr>
            </w:pPr>
            <w:r w:rsidRPr="002E7DD5">
              <w:rPr>
                <w:rStyle w:val="FormatvorlageFett"/>
              </w:rPr>
              <w:t>m</w:t>
            </w:r>
          </w:p>
        </w:tc>
        <w:tc>
          <w:tcPr>
            <w:tcW w:w="733" w:type="dxa"/>
            <w:tcBorders>
              <w:top w:val="single" w:sz="4" w:space="0" w:color="auto"/>
              <w:left w:val="nil"/>
              <w:bottom w:val="single" w:sz="8"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285</w:t>
            </w:r>
          </w:p>
        </w:tc>
        <w:tc>
          <w:tcPr>
            <w:tcW w:w="1074" w:type="dxa"/>
            <w:tcBorders>
              <w:top w:val="single" w:sz="4" w:space="0" w:color="auto"/>
              <w:left w:val="nil"/>
              <w:bottom w:val="single" w:sz="8"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482</w:t>
            </w:r>
          </w:p>
        </w:tc>
        <w:tc>
          <w:tcPr>
            <w:tcW w:w="733" w:type="dxa"/>
            <w:tcBorders>
              <w:top w:val="single" w:sz="4" w:space="0" w:color="auto"/>
              <w:left w:val="nil"/>
              <w:bottom w:val="single" w:sz="8" w:space="0" w:color="auto"/>
              <w:right w:val="single" w:sz="4"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835</w:t>
            </w:r>
          </w:p>
        </w:tc>
        <w:tc>
          <w:tcPr>
            <w:tcW w:w="641" w:type="dxa"/>
            <w:tcBorders>
              <w:top w:val="single" w:sz="4" w:space="0" w:color="auto"/>
              <w:left w:val="nil"/>
              <w:bottom w:val="single" w:sz="8" w:space="0" w:color="auto"/>
              <w:right w:val="single" w:sz="8" w:space="0" w:color="auto"/>
            </w:tcBorders>
            <w:shd w:val="clear" w:color="auto" w:fill="auto"/>
            <w:noWrap/>
            <w:vAlign w:val="center"/>
          </w:tcPr>
          <w:p w:rsidR="00563086" w:rsidRDefault="00563086" w:rsidP="00582284">
            <w:pPr>
              <w:pStyle w:val="Tabletext"/>
              <w:jc w:val="center"/>
              <w:rPr>
                <w:rFonts w:ascii="Arial" w:hAnsi="Arial" w:cs="Arial"/>
                <w:color w:val="FF0000"/>
                <w:szCs w:val="20"/>
              </w:rPr>
            </w:pPr>
            <w:r>
              <w:rPr>
                <w:rFonts w:ascii="Arial" w:hAnsi="Arial" w:cs="Arial"/>
                <w:color w:val="FF0000"/>
                <w:szCs w:val="20"/>
              </w:rPr>
              <w:t>418</w:t>
            </w:r>
          </w:p>
        </w:tc>
      </w:tr>
    </w:tbl>
    <w:p w:rsidR="00563086" w:rsidRDefault="00563086" w:rsidP="00563086"/>
    <w:p w:rsidR="00563086" w:rsidRDefault="00563086" w:rsidP="00563086">
      <w:pPr>
        <w:rPr>
          <w:lang w:val="en-US"/>
        </w:rPr>
      </w:pPr>
      <w:r w:rsidRPr="00F31894">
        <w:rPr>
          <w:lang w:val="en-US"/>
        </w:rPr>
        <w:t xml:space="preserve">The compatibility consideration between interferer ITS (outdoor) and the victim WIA (outdoor) with 20 MHz is listed in </w:t>
      </w:r>
      <w:r w:rsidR="00905B32">
        <w:fldChar w:fldCharType="begin"/>
      </w:r>
      <w:r w:rsidRPr="00F31894">
        <w:rPr>
          <w:lang w:val="en-US"/>
        </w:rPr>
        <w:instrText xml:space="preserve"> REF _Ref341993837 \h </w:instrText>
      </w:r>
      <w:r w:rsidR="00905B32">
        <w:fldChar w:fldCharType="separate"/>
      </w:r>
      <w:r w:rsidRPr="00F31894">
        <w:rPr>
          <w:lang w:val="en-US"/>
        </w:rPr>
        <w:t xml:space="preserve">Table </w:t>
      </w:r>
      <w:r w:rsidRPr="00F31894">
        <w:rPr>
          <w:noProof/>
          <w:lang w:val="en-US"/>
        </w:rPr>
        <w:t>13</w:t>
      </w:r>
      <w:r w:rsidR="00905B32">
        <w:fldChar w:fldCharType="end"/>
      </w:r>
      <w:r w:rsidRPr="00F31894">
        <w:rPr>
          <w:lang w:val="en-US"/>
        </w:rPr>
        <w:t>.</w:t>
      </w:r>
    </w:p>
    <w:p w:rsidR="00563086" w:rsidRPr="00F31894" w:rsidRDefault="00563086" w:rsidP="00563086">
      <w:pPr>
        <w:rPr>
          <w:lang w:val="en-US"/>
        </w:rPr>
      </w:pPr>
    </w:p>
    <w:p w:rsidR="00563086" w:rsidRPr="009A165E" w:rsidRDefault="00563086" w:rsidP="005E0E92">
      <w:pPr>
        <w:pStyle w:val="Beschriftung"/>
        <w:rPr>
          <w:lang w:val="en-US"/>
        </w:rPr>
      </w:pPr>
      <w:r w:rsidRPr="009A165E">
        <w:rPr>
          <w:lang w:val="en-US"/>
        </w:rPr>
        <w:t xml:space="preserve">Table </w:t>
      </w:r>
      <w:r w:rsidR="00905B32">
        <w:fldChar w:fldCharType="begin"/>
      </w:r>
      <w:r w:rsidRPr="009A165E">
        <w:rPr>
          <w:lang w:val="en-US"/>
        </w:rPr>
        <w:instrText xml:space="preserve"> SEQ Table \* ARABIC </w:instrText>
      </w:r>
      <w:r w:rsidR="00905B32">
        <w:fldChar w:fldCharType="separate"/>
      </w:r>
      <w:r w:rsidR="005E0E92">
        <w:rPr>
          <w:noProof/>
          <w:lang w:val="en-US"/>
        </w:rPr>
        <w:t>76</w:t>
      </w:r>
      <w:r w:rsidR="00905B32">
        <w:fldChar w:fldCharType="end"/>
      </w:r>
      <w:r w:rsidR="005E0E92">
        <w:rPr>
          <w:lang w:val="en-US"/>
        </w:rPr>
        <w:t xml:space="preserve">: </w:t>
      </w:r>
      <w:r w:rsidRPr="009A165E">
        <w:rPr>
          <w:lang w:val="en-US"/>
        </w:rPr>
        <w:t xml:space="preserve">Interferer ITS; victim WIA III bandwidth 20 MHz </w:t>
      </w:r>
      <w:r w:rsidR="00515073" w:rsidRPr="00515073">
        <w:rPr>
          <w:highlight w:val="yellow"/>
        </w:rPr>
        <w:t>[table format]</w:t>
      </w:r>
    </w:p>
    <w:tbl>
      <w:tblPr>
        <w:tblW w:w="9538" w:type="dxa"/>
        <w:tblInd w:w="55" w:type="dxa"/>
        <w:tblCellMar>
          <w:left w:w="70" w:type="dxa"/>
          <w:right w:w="70" w:type="dxa"/>
        </w:tblCellMar>
        <w:tblLook w:val="0000" w:firstRow="0" w:lastRow="0" w:firstColumn="0" w:lastColumn="0" w:noHBand="0" w:noVBand="0"/>
      </w:tblPr>
      <w:tblGrid>
        <w:gridCol w:w="4599"/>
        <w:gridCol w:w="652"/>
        <w:gridCol w:w="1049"/>
        <w:gridCol w:w="733"/>
        <w:gridCol w:w="1074"/>
        <w:gridCol w:w="733"/>
        <w:gridCol w:w="698"/>
      </w:tblGrid>
      <w:tr w:rsidR="00563086" w:rsidRPr="002E7DD5" w:rsidTr="00582284">
        <w:trPr>
          <w:trHeight w:val="270"/>
          <w:tblHeader/>
        </w:trPr>
        <w:tc>
          <w:tcPr>
            <w:tcW w:w="4599" w:type="dxa"/>
            <w:tcBorders>
              <w:top w:val="single" w:sz="8" w:space="0" w:color="auto"/>
              <w:left w:val="single" w:sz="8" w:space="0" w:color="auto"/>
              <w:bottom w:val="single" w:sz="8"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LINK BUDGET</w:t>
            </w:r>
          </w:p>
        </w:tc>
        <w:tc>
          <w:tcPr>
            <w:tcW w:w="652" w:type="dxa"/>
            <w:tcBorders>
              <w:top w:val="single" w:sz="8" w:space="0" w:color="auto"/>
              <w:left w:val="nil"/>
              <w:bottom w:val="single" w:sz="8" w:space="0" w:color="auto"/>
              <w:right w:val="single" w:sz="4" w:space="0" w:color="auto"/>
            </w:tcBorders>
            <w:shd w:val="clear" w:color="auto" w:fill="auto"/>
            <w:noWrap/>
            <w:vAlign w:val="bottom"/>
          </w:tcPr>
          <w:p w:rsidR="00563086" w:rsidRPr="002E7DD5" w:rsidRDefault="00563086" w:rsidP="00582284">
            <w:pPr>
              <w:pStyle w:val="Tabletext"/>
              <w:rPr>
                <w:b/>
                <w:bCs/>
              </w:rPr>
            </w:pPr>
            <w:r w:rsidRPr="002E7DD5">
              <w:rPr>
                <w:b/>
                <w:bCs/>
              </w:rPr>
              <w:t>Value</w:t>
            </w:r>
          </w:p>
        </w:tc>
        <w:tc>
          <w:tcPr>
            <w:tcW w:w="1049"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rPr>
                <w:b/>
                <w:bCs/>
              </w:rPr>
            </w:pPr>
            <w:r w:rsidRPr="002E7DD5">
              <w:rPr>
                <w:b/>
                <w:bCs/>
              </w:rPr>
              <w:t>Units</w:t>
            </w:r>
          </w:p>
        </w:tc>
        <w:tc>
          <w:tcPr>
            <w:tcW w:w="733"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rPr>
                <w:b/>
                <w:bCs/>
              </w:rPr>
            </w:pPr>
            <w:r w:rsidRPr="002E7DD5">
              <w:rPr>
                <w:b/>
                <w:bCs/>
              </w:rPr>
              <w:t>Urban</w:t>
            </w:r>
          </w:p>
        </w:tc>
        <w:tc>
          <w:tcPr>
            <w:tcW w:w="1074"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rPr>
                <w:b/>
                <w:bCs/>
              </w:rPr>
            </w:pPr>
            <w:r w:rsidRPr="002E7DD5">
              <w:rPr>
                <w:b/>
                <w:bCs/>
              </w:rPr>
              <w:t>Suburban</w:t>
            </w:r>
          </w:p>
        </w:tc>
        <w:tc>
          <w:tcPr>
            <w:tcW w:w="733" w:type="dxa"/>
            <w:tcBorders>
              <w:top w:val="single" w:sz="8"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Tabletext"/>
              <w:rPr>
                <w:b/>
                <w:bCs/>
              </w:rPr>
            </w:pPr>
            <w:r w:rsidRPr="002E7DD5">
              <w:rPr>
                <w:b/>
                <w:bCs/>
              </w:rPr>
              <w:t>Rural</w:t>
            </w:r>
          </w:p>
        </w:tc>
        <w:tc>
          <w:tcPr>
            <w:tcW w:w="698" w:type="dxa"/>
            <w:tcBorders>
              <w:top w:val="single" w:sz="8" w:space="0" w:color="auto"/>
              <w:left w:val="single" w:sz="4" w:space="0" w:color="auto"/>
              <w:bottom w:val="single" w:sz="8" w:space="0" w:color="auto"/>
              <w:right w:val="single" w:sz="8" w:space="0" w:color="auto"/>
            </w:tcBorders>
            <w:shd w:val="clear" w:color="auto" w:fill="auto"/>
            <w:noWrap/>
            <w:vAlign w:val="center"/>
          </w:tcPr>
          <w:p w:rsidR="00563086" w:rsidRPr="002E7DD5" w:rsidRDefault="00563086" w:rsidP="00582284">
            <w:pPr>
              <w:pStyle w:val="Tabletext"/>
              <w:rPr>
                <w:b/>
                <w:bCs/>
              </w:rPr>
            </w:pPr>
            <w:r w:rsidRPr="002E7DD5">
              <w:rPr>
                <w:b/>
                <w:bCs/>
              </w:rPr>
              <w:t>ETSI</w:t>
            </w:r>
          </w:p>
        </w:tc>
      </w:tr>
      <w:tr w:rsidR="00563086" w:rsidRPr="00D239E7" w:rsidTr="00582284">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Emission part: ITS</w:t>
            </w:r>
          </w:p>
        </w:tc>
        <w:tc>
          <w:tcPr>
            <w:tcW w:w="652" w:type="dxa"/>
            <w:tcBorders>
              <w:top w:val="single" w:sz="8" w:space="0" w:color="auto"/>
              <w:left w:val="nil"/>
              <w:bottom w:val="single" w:sz="4" w:space="0" w:color="auto"/>
              <w:right w:val="single" w:sz="4" w:space="0" w:color="auto"/>
            </w:tcBorders>
            <w:shd w:val="clear" w:color="auto" w:fill="auto"/>
            <w:noWrap/>
            <w:vAlign w:val="bottom"/>
          </w:tcPr>
          <w:p w:rsidR="00563086" w:rsidRPr="00D239E7" w:rsidRDefault="00563086" w:rsidP="00582284">
            <w:pPr>
              <w:pStyle w:val="Tabletext"/>
              <w:jc w:val="center"/>
            </w:pPr>
            <w:r w:rsidRPr="00D239E7">
              <w:t> </w:t>
            </w:r>
          </w:p>
        </w:tc>
        <w:tc>
          <w:tcPr>
            <w:tcW w:w="1049" w:type="dxa"/>
            <w:tcBorders>
              <w:top w:val="single" w:sz="8" w:space="0" w:color="auto"/>
              <w:left w:val="nil"/>
              <w:bottom w:val="single" w:sz="4" w:space="0" w:color="auto"/>
              <w:right w:val="single" w:sz="4" w:space="0" w:color="auto"/>
            </w:tcBorders>
            <w:shd w:val="clear" w:color="auto" w:fill="auto"/>
            <w:noWrap/>
            <w:vAlign w:val="center"/>
          </w:tcPr>
          <w:p w:rsidR="00563086" w:rsidRPr="00D239E7"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D239E7" w:rsidRDefault="00563086" w:rsidP="00582284">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D239E7"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D239E7" w:rsidRDefault="00563086" w:rsidP="00582284">
            <w:pPr>
              <w:pStyle w:val="Tabletext"/>
              <w:jc w:val="center"/>
            </w:pPr>
          </w:p>
        </w:tc>
        <w:tc>
          <w:tcPr>
            <w:tcW w:w="698" w:type="dxa"/>
            <w:tcBorders>
              <w:top w:val="single" w:sz="8" w:space="0" w:color="auto"/>
              <w:left w:val="nil"/>
              <w:bottom w:val="single" w:sz="4" w:space="0" w:color="auto"/>
              <w:right w:val="single" w:sz="8" w:space="0" w:color="auto"/>
            </w:tcBorders>
            <w:shd w:val="clear" w:color="auto" w:fill="auto"/>
            <w:noWrap/>
            <w:vAlign w:val="center"/>
          </w:tcPr>
          <w:p w:rsidR="00563086" w:rsidRPr="00D239E7"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954362" w:rsidRDefault="00563086" w:rsidP="00582284">
            <w:pPr>
              <w:pStyle w:val="Tabletext"/>
            </w:pPr>
            <w:r w:rsidRPr="00954362">
              <w:t>Bandwidth</w:t>
            </w:r>
          </w:p>
        </w:tc>
        <w:tc>
          <w:tcPr>
            <w:tcW w:w="652" w:type="dxa"/>
            <w:tcBorders>
              <w:top w:val="nil"/>
              <w:left w:val="nil"/>
              <w:bottom w:val="single" w:sz="4" w:space="0" w:color="auto"/>
              <w:right w:val="single" w:sz="4" w:space="0" w:color="auto"/>
            </w:tcBorders>
            <w:shd w:val="clear" w:color="auto" w:fill="auto"/>
            <w:noWrap/>
            <w:vAlign w:val="bottom"/>
          </w:tcPr>
          <w:p w:rsidR="00563086" w:rsidRPr="002E7DD5" w:rsidRDefault="00563086" w:rsidP="00582284">
            <w:pPr>
              <w:pStyle w:val="Tabletext"/>
              <w:jc w:val="center"/>
              <w:rPr>
                <w:color w:val="FF0000"/>
              </w:rPr>
            </w:pPr>
            <w:r w:rsidRPr="002E7DD5">
              <w:rPr>
                <w:color w:val="FF0000"/>
              </w:rPr>
              <w:t>10</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698"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954362" w:rsidRDefault="00563086" w:rsidP="00582284">
            <w:pPr>
              <w:pStyle w:val="Tabletext"/>
            </w:pPr>
            <w:r w:rsidRPr="00954362">
              <w:t xml:space="preserve">Tx out, eirp </w:t>
            </w:r>
          </w:p>
        </w:tc>
        <w:tc>
          <w:tcPr>
            <w:tcW w:w="652" w:type="dxa"/>
            <w:tcBorders>
              <w:top w:val="nil"/>
              <w:left w:val="nil"/>
              <w:bottom w:val="single" w:sz="4" w:space="0" w:color="auto"/>
              <w:right w:val="single" w:sz="4" w:space="0" w:color="auto"/>
            </w:tcBorders>
            <w:shd w:val="clear" w:color="auto" w:fill="auto"/>
            <w:noWrap/>
            <w:vAlign w:val="bottom"/>
          </w:tcPr>
          <w:p w:rsidR="00563086" w:rsidRPr="002E7DD5" w:rsidRDefault="00563086" w:rsidP="00582284">
            <w:pPr>
              <w:pStyle w:val="Tabletext"/>
              <w:jc w:val="center"/>
              <w:rPr>
                <w:color w:val="FF0000"/>
              </w:rPr>
            </w:pPr>
            <w:r w:rsidRPr="002E7DD5">
              <w:rPr>
                <w:color w:val="FF0000"/>
              </w:rPr>
              <w:t>33</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33</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33</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33</w:t>
            </w:r>
          </w:p>
        </w:tc>
        <w:tc>
          <w:tcPr>
            <w:tcW w:w="698"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r>
              <w:t>33</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954362" w:rsidRDefault="00563086" w:rsidP="00582284">
            <w:pPr>
              <w:pStyle w:val="Tabletext"/>
            </w:pPr>
            <w:r w:rsidRPr="00954362">
              <w:t>effect of TPC (dB)</w:t>
            </w:r>
          </w:p>
        </w:tc>
        <w:tc>
          <w:tcPr>
            <w:tcW w:w="652" w:type="dxa"/>
            <w:tcBorders>
              <w:top w:val="nil"/>
              <w:left w:val="nil"/>
              <w:bottom w:val="single" w:sz="4" w:space="0" w:color="auto"/>
              <w:right w:val="single" w:sz="4" w:space="0" w:color="auto"/>
            </w:tcBorders>
            <w:shd w:val="clear" w:color="auto" w:fill="auto"/>
            <w:noWrap/>
            <w:vAlign w:val="bottom"/>
          </w:tcPr>
          <w:p w:rsidR="00563086" w:rsidRPr="002E7DD5" w:rsidRDefault="00563086" w:rsidP="00582284">
            <w:pPr>
              <w:pStyle w:val="Tabletext"/>
              <w:jc w:val="center"/>
              <w:rPr>
                <w:color w:val="FF0000"/>
              </w:rPr>
            </w:pPr>
            <w:r w:rsidRPr="002E7DD5">
              <w:rPr>
                <w:color w:val="FF0000"/>
              </w:rPr>
              <w:t>-8</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-8</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-8</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-8</w:t>
            </w:r>
          </w:p>
        </w:tc>
        <w:tc>
          <w:tcPr>
            <w:tcW w:w="698"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r>
              <w:t>-8</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954362" w:rsidRDefault="00563086" w:rsidP="00582284">
            <w:pPr>
              <w:pStyle w:val="Tabletext"/>
            </w:pPr>
            <w:r>
              <w:t>Wall loss</w:t>
            </w:r>
          </w:p>
        </w:tc>
        <w:tc>
          <w:tcPr>
            <w:tcW w:w="652" w:type="dxa"/>
            <w:tcBorders>
              <w:top w:val="nil"/>
              <w:left w:val="nil"/>
              <w:bottom w:val="single" w:sz="4" w:space="0" w:color="auto"/>
              <w:right w:val="single" w:sz="4" w:space="0" w:color="auto"/>
            </w:tcBorders>
            <w:shd w:val="clear" w:color="auto" w:fill="auto"/>
            <w:noWrap/>
            <w:vAlign w:val="bottom"/>
          </w:tcPr>
          <w:p w:rsidR="00563086" w:rsidRPr="00B317EE" w:rsidRDefault="00563086" w:rsidP="00582284">
            <w:pPr>
              <w:pStyle w:val="FormatvorlageRotZentriert1"/>
            </w:pPr>
            <w:r>
              <w:t>0</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t>dB</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p>
        </w:tc>
        <w:tc>
          <w:tcPr>
            <w:tcW w:w="698"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p>
        </w:tc>
      </w:tr>
      <w:tr w:rsidR="00563086" w:rsidRPr="00954362" w:rsidTr="00582284">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pPr>
            <w:r w:rsidRPr="00954362">
              <w:t xml:space="preserve">Antenna Gain </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563086" w:rsidRPr="00B317EE" w:rsidRDefault="00563086" w:rsidP="00582284">
            <w:pPr>
              <w:pStyle w:val="FormatvorlageRotZentriert1"/>
            </w:pPr>
            <w:r>
              <w:t>8</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Default="00563086" w:rsidP="00582284">
            <w:pPr>
              <w:pStyle w:val="Tabletext"/>
              <w:jc w:val="center"/>
            </w:pPr>
            <w:r>
              <w:t>dBi</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Default="00563086" w:rsidP="00582284">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Default="00563086" w:rsidP="00582284">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Default="00563086" w:rsidP="00582284">
            <w:pPr>
              <w:pStyle w:val="Tabletext"/>
              <w:jc w:val="center"/>
            </w:pPr>
          </w:p>
        </w:tc>
        <w:tc>
          <w:tcPr>
            <w:tcW w:w="698"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Default="00563086" w:rsidP="00582284">
            <w:pPr>
              <w:pStyle w:val="Tabletext"/>
              <w:jc w:val="center"/>
            </w:pPr>
          </w:p>
        </w:tc>
      </w:tr>
      <w:tr w:rsidR="00563086" w:rsidRPr="00954362" w:rsidTr="00582284">
        <w:trPr>
          <w:trHeight w:val="270"/>
        </w:trPr>
        <w:tc>
          <w:tcPr>
            <w:tcW w:w="4599" w:type="dxa"/>
            <w:tcBorders>
              <w:top w:val="single" w:sz="6" w:space="0" w:color="auto"/>
              <w:left w:val="single" w:sz="8"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pPr>
            <w:r w:rsidRPr="005A647D">
              <w:t>Bandwith correction ItBW &gt; VrBW</w:t>
            </w:r>
          </w:p>
        </w:tc>
        <w:tc>
          <w:tcPr>
            <w:tcW w:w="6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563086" w:rsidRPr="00954362" w:rsidRDefault="00563086" w:rsidP="00582284">
            <w:pPr>
              <w:pStyle w:val="FormatvorlageRotZentriert1"/>
            </w:pPr>
            <w:r>
              <w:t>0</w:t>
            </w:r>
          </w:p>
        </w:tc>
        <w:tc>
          <w:tcPr>
            <w:tcW w:w="1049"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r>
              <w:t>dB</w:t>
            </w: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6" w:space="0" w:color="auto"/>
              <w:left w:val="single" w:sz="6" w:space="0" w:color="auto"/>
              <w:bottom w:val="single" w:sz="6" w:space="0" w:color="auto"/>
              <w:right w:val="single" w:sz="6" w:space="0" w:color="auto"/>
            </w:tcBorders>
            <w:shd w:val="clear" w:color="auto" w:fill="auto"/>
            <w:noWrap/>
            <w:vAlign w:val="center"/>
          </w:tcPr>
          <w:p w:rsidR="00563086" w:rsidRPr="00954362" w:rsidRDefault="00563086" w:rsidP="00582284">
            <w:pPr>
              <w:pStyle w:val="Tabletext"/>
              <w:jc w:val="center"/>
            </w:pPr>
          </w:p>
        </w:tc>
        <w:tc>
          <w:tcPr>
            <w:tcW w:w="698" w:type="dxa"/>
            <w:tcBorders>
              <w:top w:val="single" w:sz="6" w:space="0" w:color="auto"/>
              <w:left w:val="single" w:sz="6" w:space="0" w:color="auto"/>
              <w:bottom w:val="single" w:sz="6"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954362" w:rsidRDefault="00563086" w:rsidP="00582284">
            <w:pPr>
              <w:pStyle w:val="Tabletext"/>
            </w:pPr>
            <w:r w:rsidRPr="00954362">
              <w:t>Net Tx Out eirp (spurious level)</w:t>
            </w:r>
          </w:p>
        </w:tc>
        <w:tc>
          <w:tcPr>
            <w:tcW w:w="652" w:type="dxa"/>
            <w:tcBorders>
              <w:top w:val="nil"/>
              <w:left w:val="nil"/>
              <w:bottom w:val="single" w:sz="4" w:space="0" w:color="auto"/>
              <w:right w:val="single" w:sz="4" w:space="0" w:color="auto"/>
            </w:tcBorders>
            <w:shd w:val="clear" w:color="auto" w:fill="auto"/>
            <w:noWrap/>
            <w:vAlign w:val="bottom"/>
          </w:tcPr>
          <w:p w:rsidR="00563086" w:rsidRPr="00C312EE" w:rsidRDefault="00563086" w:rsidP="00582284">
            <w:pPr>
              <w:pStyle w:val="FormatvorlageRotZentriert1"/>
              <w:rPr>
                <w:lang w:val="en-US"/>
              </w:rPr>
            </w:pPr>
            <w:r w:rsidRPr="00C312EE">
              <w:rPr>
                <w:lang w:val="en-US"/>
              </w:rPr>
              <w:t> </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dBm/MHz</w:t>
            </w:r>
          </w:p>
        </w:tc>
        <w:tc>
          <w:tcPr>
            <w:tcW w:w="733" w:type="dxa"/>
            <w:tcBorders>
              <w:top w:val="nil"/>
              <w:left w:val="nil"/>
              <w:bottom w:val="single" w:sz="4" w:space="0" w:color="auto"/>
              <w:right w:val="single" w:sz="4" w:space="0" w:color="auto"/>
            </w:tcBorders>
            <w:shd w:val="clear" w:color="auto" w:fill="auto"/>
            <w:noWrap/>
            <w:vAlign w:val="center"/>
          </w:tcPr>
          <w:p w:rsidR="00563086" w:rsidRPr="00003571" w:rsidRDefault="00563086" w:rsidP="00582284">
            <w:pPr>
              <w:pStyle w:val="Tabletext"/>
              <w:jc w:val="center"/>
            </w:pPr>
            <w:r w:rsidRPr="00003571">
              <w:t>25</w:t>
            </w:r>
          </w:p>
        </w:tc>
        <w:tc>
          <w:tcPr>
            <w:tcW w:w="1074" w:type="dxa"/>
            <w:tcBorders>
              <w:top w:val="nil"/>
              <w:left w:val="nil"/>
              <w:bottom w:val="single" w:sz="4" w:space="0" w:color="auto"/>
              <w:right w:val="single" w:sz="4" w:space="0" w:color="auto"/>
            </w:tcBorders>
            <w:shd w:val="clear" w:color="auto" w:fill="auto"/>
            <w:noWrap/>
            <w:vAlign w:val="center"/>
          </w:tcPr>
          <w:p w:rsidR="00563086" w:rsidRPr="00003571" w:rsidRDefault="00563086" w:rsidP="00582284">
            <w:pPr>
              <w:pStyle w:val="Tabletext"/>
              <w:jc w:val="center"/>
            </w:pPr>
            <w:r w:rsidRPr="00003571">
              <w:t>25</w:t>
            </w:r>
          </w:p>
        </w:tc>
        <w:tc>
          <w:tcPr>
            <w:tcW w:w="733" w:type="dxa"/>
            <w:tcBorders>
              <w:top w:val="nil"/>
              <w:left w:val="nil"/>
              <w:bottom w:val="single" w:sz="4" w:space="0" w:color="auto"/>
              <w:right w:val="single" w:sz="4" w:space="0" w:color="auto"/>
            </w:tcBorders>
            <w:shd w:val="clear" w:color="auto" w:fill="auto"/>
            <w:noWrap/>
            <w:vAlign w:val="center"/>
          </w:tcPr>
          <w:p w:rsidR="00563086" w:rsidRPr="00003571" w:rsidRDefault="00563086" w:rsidP="00582284">
            <w:pPr>
              <w:pStyle w:val="Tabletext"/>
              <w:jc w:val="center"/>
            </w:pPr>
            <w:r w:rsidRPr="00003571">
              <w:t>25</w:t>
            </w:r>
          </w:p>
        </w:tc>
        <w:tc>
          <w:tcPr>
            <w:tcW w:w="698" w:type="dxa"/>
            <w:tcBorders>
              <w:top w:val="nil"/>
              <w:left w:val="nil"/>
              <w:bottom w:val="single" w:sz="4" w:space="0" w:color="auto"/>
              <w:right w:val="single" w:sz="8" w:space="0" w:color="auto"/>
            </w:tcBorders>
            <w:shd w:val="clear" w:color="auto" w:fill="auto"/>
            <w:noWrap/>
            <w:vAlign w:val="center"/>
          </w:tcPr>
          <w:p w:rsidR="00563086" w:rsidRPr="00003571" w:rsidRDefault="00563086" w:rsidP="00582284">
            <w:pPr>
              <w:pStyle w:val="Tabletext"/>
              <w:jc w:val="center"/>
            </w:pPr>
            <w:r w:rsidRPr="00003571">
              <w:t>25</w:t>
            </w:r>
          </w:p>
        </w:tc>
      </w:tr>
      <w:tr w:rsidR="00563086" w:rsidRPr="00954362" w:rsidTr="00582284">
        <w:trPr>
          <w:trHeight w:val="270"/>
        </w:trPr>
        <w:tc>
          <w:tcPr>
            <w:tcW w:w="4599" w:type="dxa"/>
            <w:tcBorders>
              <w:top w:val="nil"/>
              <w:left w:val="single" w:sz="8" w:space="0" w:color="auto"/>
              <w:bottom w:val="nil"/>
            </w:tcBorders>
            <w:shd w:val="clear" w:color="auto" w:fill="auto"/>
            <w:noWrap/>
            <w:vAlign w:val="center"/>
          </w:tcPr>
          <w:p w:rsidR="00563086" w:rsidRPr="00954362" w:rsidRDefault="00563086" w:rsidP="00582284">
            <w:r w:rsidRPr="00954362">
              <w:t> </w:t>
            </w:r>
          </w:p>
        </w:tc>
        <w:tc>
          <w:tcPr>
            <w:tcW w:w="652" w:type="dxa"/>
            <w:tcBorders>
              <w:top w:val="single" w:sz="8" w:space="0" w:color="auto"/>
              <w:bottom w:val="single" w:sz="8" w:space="0" w:color="auto"/>
            </w:tcBorders>
            <w:shd w:val="clear" w:color="auto" w:fill="auto"/>
            <w:noWrap/>
            <w:vAlign w:val="bottom"/>
          </w:tcPr>
          <w:p w:rsidR="00563086" w:rsidRPr="00954362" w:rsidRDefault="00563086" w:rsidP="00582284">
            <w:pPr>
              <w:jc w:val="center"/>
            </w:pPr>
            <w:r w:rsidRPr="00954362">
              <w:t> </w:t>
            </w:r>
          </w:p>
        </w:tc>
        <w:tc>
          <w:tcPr>
            <w:tcW w:w="1049" w:type="dxa"/>
            <w:tcBorders>
              <w:top w:val="single" w:sz="8" w:space="0" w:color="auto"/>
              <w:bottom w:val="single" w:sz="8" w:space="0" w:color="auto"/>
            </w:tcBorders>
            <w:shd w:val="clear" w:color="auto" w:fill="auto"/>
            <w:noWrap/>
            <w:vAlign w:val="center"/>
          </w:tcPr>
          <w:p w:rsidR="00563086" w:rsidRPr="00954362" w:rsidRDefault="00563086" w:rsidP="00582284">
            <w:pPr>
              <w:jc w:val="center"/>
            </w:pPr>
          </w:p>
        </w:tc>
        <w:tc>
          <w:tcPr>
            <w:tcW w:w="733" w:type="dxa"/>
            <w:tcBorders>
              <w:top w:val="single" w:sz="8" w:space="0" w:color="auto"/>
              <w:bottom w:val="single" w:sz="8" w:space="0" w:color="auto"/>
            </w:tcBorders>
            <w:shd w:val="clear" w:color="auto" w:fill="auto"/>
            <w:noWrap/>
            <w:vAlign w:val="center"/>
          </w:tcPr>
          <w:p w:rsidR="00563086" w:rsidRPr="00954362" w:rsidRDefault="00563086" w:rsidP="00582284">
            <w:pPr>
              <w:jc w:val="center"/>
            </w:pPr>
          </w:p>
        </w:tc>
        <w:tc>
          <w:tcPr>
            <w:tcW w:w="1074" w:type="dxa"/>
            <w:tcBorders>
              <w:top w:val="single" w:sz="8" w:space="0" w:color="auto"/>
              <w:bottom w:val="single" w:sz="8" w:space="0" w:color="auto"/>
              <w:right w:val="nil"/>
            </w:tcBorders>
            <w:shd w:val="clear" w:color="auto" w:fill="auto"/>
            <w:noWrap/>
            <w:vAlign w:val="center"/>
          </w:tcPr>
          <w:p w:rsidR="00563086" w:rsidRPr="00954362" w:rsidRDefault="00563086" w:rsidP="00582284">
            <w:pPr>
              <w:jc w:val="center"/>
            </w:pPr>
          </w:p>
        </w:tc>
        <w:tc>
          <w:tcPr>
            <w:tcW w:w="733" w:type="dxa"/>
            <w:tcBorders>
              <w:top w:val="nil"/>
              <w:left w:val="nil"/>
              <w:bottom w:val="nil"/>
              <w:right w:val="nil"/>
            </w:tcBorders>
            <w:shd w:val="clear" w:color="auto" w:fill="auto"/>
            <w:noWrap/>
            <w:vAlign w:val="center"/>
          </w:tcPr>
          <w:p w:rsidR="00563086" w:rsidRPr="00954362" w:rsidRDefault="00563086" w:rsidP="00582284">
            <w:pPr>
              <w:jc w:val="center"/>
            </w:pPr>
          </w:p>
        </w:tc>
        <w:tc>
          <w:tcPr>
            <w:tcW w:w="698" w:type="dxa"/>
            <w:tcBorders>
              <w:top w:val="single" w:sz="8" w:space="0" w:color="auto"/>
              <w:left w:val="nil"/>
              <w:bottom w:val="single" w:sz="8" w:space="0" w:color="auto"/>
              <w:right w:val="single" w:sz="4" w:space="0" w:color="auto"/>
            </w:tcBorders>
            <w:shd w:val="clear" w:color="auto" w:fill="auto"/>
            <w:noWrap/>
            <w:vAlign w:val="center"/>
          </w:tcPr>
          <w:p w:rsidR="00563086" w:rsidRPr="00954362" w:rsidRDefault="00563086" w:rsidP="00582284">
            <w:pPr>
              <w:jc w:val="center"/>
            </w:pPr>
          </w:p>
        </w:tc>
      </w:tr>
      <w:tr w:rsidR="00563086" w:rsidRPr="00954362" w:rsidTr="00582284">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Reception part: WIA III</w:t>
            </w:r>
          </w:p>
        </w:tc>
        <w:tc>
          <w:tcPr>
            <w:tcW w:w="652" w:type="dxa"/>
            <w:tcBorders>
              <w:top w:val="single" w:sz="8" w:space="0" w:color="auto"/>
              <w:left w:val="nil"/>
              <w:bottom w:val="single" w:sz="4" w:space="0" w:color="auto"/>
              <w:right w:val="single" w:sz="4" w:space="0" w:color="auto"/>
            </w:tcBorders>
            <w:shd w:val="clear" w:color="auto" w:fill="auto"/>
            <w:noWrap/>
            <w:vAlign w:val="bottom"/>
          </w:tcPr>
          <w:p w:rsidR="00563086" w:rsidRPr="00954362" w:rsidRDefault="00563086" w:rsidP="00582284">
            <w:pPr>
              <w:pStyle w:val="Tabletext"/>
            </w:pPr>
            <w:r w:rsidRPr="00954362">
              <w:t> </w:t>
            </w:r>
          </w:p>
        </w:tc>
        <w:tc>
          <w:tcPr>
            <w:tcW w:w="1049"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698" w:type="dxa"/>
            <w:tcBorders>
              <w:top w:val="single" w:sz="8" w:space="0" w:color="auto"/>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Receiver bandwidth</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20</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MHz</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p>
        </w:tc>
        <w:tc>
          <w:tcPr>
            <w:tcW w:w="698"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954362" w:rsidRDefault="00563086" w:rsidP="00582284">
            <w:pPr>
              <w:pStyle w:val="Tabletext"/>
            </w:pPr>
            <w:r w:rsidRPr="00954362">
              <w:t>Receiver sensitivity</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-88</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dBm</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-88</w:t>
            </w: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-88</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-88</w:t>
            </w:r>
          </w:p>
        </w:tc>
        <w:tc>
          <w:tcPr>
            <w:tcW w:w="698"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r>
              <w:t>-88</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954362" w:rsidRDefault="00563086" w:rsidP="00582284">
            <w:pPr>
              <w:pStyle w:val="Tabletext"/>
            </w:pPr>
            <w:r w:rsidRPr="00954362">
              <w:t>Antenna gain</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color w:val="FF0000"/>
              </w:rPr>
            </w:pPr>
            <w:r w:rsidRPr="002E7DD5">
              <w:rPr>
                <w:color w:val="FF0000"/>
              </w:rPr>
              <w:t>0</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dBi</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0</w:t>
            </w:r>
          </w:p>
        </w:tc>
        <w:tc>
          <w:tcPr>
            <w:tcW w:w="1074"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0</w:t>
            </w:r>
          </w:p>
        </w:tc>
        <w:tc>
          <w:tcPr>
            <w:tcW w:w="733" w:type="dxa"/>
            <w:tcBorders>
              <w:top w:val="nil"/>
              <w:left w:val="nil"/>
              <w:bottom w:val="single" w:sz="4" w:space="0" w:color="auto"/>
              <w:right w:val="single" w:sz="4" w:space="0" w:color="auto"/>
            </w:tcBorders>
            <w:shd w:val="clear" w:color="auto" w:fill="auto"/>
            <w:noWrap/>
            <w:vAlign w:val="center"/>
          </w:tcPr>
          <w:p w:rsidR="00563086" w:rsidRPr="00B317EE" w:rsidRDefault="00563086" w:rsidP="00582284">
            <w:pPr>
              <w:pStyle w:val="Tabletext"/>
              <w:jc w:val="center"/>
            </w:pPr>
            <w:r>
              <w:t>0</w:t>
            </w:r>
          </w:p>
        </w:tc>
        <w:tc>
          <w:tcPr>
            <w:tcW w:w="698" w:type="dxa"/>
            <w:tcBorders>
              <w:top w:val="nil"/>
              <w:left w:val="nil"/>
              <w:bottom w:val="single" w:sz="4" w:space="0" w:color="auto"/>
              <w:right w:val="single" w:sz="8" w:space="0" w:color="auto"/>
            </w:tcBorders>
            <w:shd w:val="clear" w:color="auto" w:fill="auto"/>
            <w:noWrap/>
            <w:vAlign w:val="center"/>
          </w:tcPr>
          <w:p w:rsidR="00563086" w:rsidRPr="00B317EE" w:rsidRDefault="00563086" w:rsidP="00582284">
            <w:pPr>
              <w:pStyle w:val="Tabletext"/>
              <w:jc w:val="center"/>
            </w:pPr>
            <w:r>
              <w:t>0</w:t>
            </w:r>
          </w:p>
        </w:tc>
      </w:tr>
      <w:tr w:rsidR="00563086" w:rsidRPr="00954362" w:rsidTr="00582284">
        <w:trPr>
          <w:trHeight w:val="270"/>
        </w:trPr>
        <w:tc>
          <w:tcPr>
            <w:tcW w:w="4599" w:type="dxa"/>
            <w:tcBorders>
              <w:top w:val="nil"/>
              <w:left w:val="single" w:sz="8" w:space="0" w:color="auto"/>
              <w:bottom w:val="single" w:sz="8" w:space="0" w:color="auto"/>
              <w:right w:val="single" w:sz="4" w:space="0" w:color="auto"/>
            </w:tcBorders>
            <w:shd w:val="clear" w:color="auto" w:fill="auto"/>
            <w:noWrap/>
            <w:vAlign w:val="center"/>
          </w:tcPr>
          <w:p w:rsidR="00563086" w:rsidRPr="00954362" w:rsidRDefault="00563086" w:rsidP="00582284">
            <w:pPr>
              <w:pStyle w:val="Tabletext"/>
              <w:rPr>
                <w:lang w:val="sv-SE"/>
              </w:rPr>
            </w:pPr>
            <w:r w:rsidRPr="00954362">
              <w:rPr>
                <w:lang w:val="sv-SE"/>
              </w:rPr>
              <w:t>C min per MHz at antenna input</w:t>
            </w:r>
          </w:p>
        </w:tc>
        <w:tc>
          <w:tcPr>
            <w:tcW w:w="652"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rPr>
                <w:lang w:val="sv-SE"/>
              </w:rPr>
            </w:pPr>
          </w:p>
        </w:tc>
        <w:tc>
          <w:tcPr>
            <w:tcW w:w="1049"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dBm/MHz</w:t>
            </w:r>
          </w:p>
        </w:tc>
        <w:tc>
          <w:tcPr>
            <w:tcW w:w="733"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t>-101</w:t>
            </w:r>
          </w:p>
        </w:tc>
        <w:tc>
          <w:tcPr>
            <w:tcW w:w="1074"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t>-101</w:t>
            </w:r>
          </w:p>
        </w:tc>
        <w:tc>
          <w:tcPr>
            <w:tcW w:w="733" w:type="dxa"/>
            <w:tcBorders>
              <w:top w:val="nil"/>
              <w:left w:val="nil"/>
              <w:bottom w:val="single" w:sz="8" w:space="0" w:color="auto"/>
              <w:right w:val="single" w:sz="4" w:space="0" w:color="auto"/>
            </w:tcBorders>
            <w:shd w:val="clear" w:color="auto" w:fill="auto"/>
            <w:noWrap/>
            <w:vAlign w:val="center"/>
          </w:tcPr>
          <w:p w:rsidR="00563086" w:rsidRPr="00954362" w:rsidRDefault="00563086" w:rsidP="00582284">
            <w:pPr>
              <w:pStyle w:val="Tabletext"/>
              <w:jc w:val="center"/>
            </w:pPr>
            <w:r>
              <w:t>-101</w:t>
            </w:r>
          </w:p>
        </w:tc>
        <w:tc>
          <w:tcPr>
            <w:tcW w:w="698" w:type="dxa"/>
            <w:tcBorders>
              <w:top w:val="nil"/>
              <w:left w:val="nil"/>
              <w:bottom w:val="single" w:sz="8" w:space="0" w:color="auto"/>
              <w:right w:val="single" w:sz="8" w:space="0" w:color="auto"/>
            </w:tcBorders>
            <w:shd w:val="clear" w:color="auto" w:fill="auto"/>
            <w:noWrap/>
            <w:vAlign w:val="center"/>
          </w:tcPr>
          <w:p w:rsidR="00563086" w:rsidRPr="00954362" w:rsidRDefault="00563086" w:rsidP="00582284">
            <w:pPr>
              <w:pStyle w:val="Tabletext"/>
              <w:jc w:val="center"/>
            </w:pPr>
            <w:r>
              <w:t>-101</w:t>
            </w:r>
          </w:p>
        </w:tc>
      </w:tr>
      <w:tr w:rsidR="00563086" w:rsidRPr="00954362" w:rsidTr="00582284">
        <w:trPr>
          <w:trHeight w:val="270"/>
        </w:trPr>
        <w:tc>
          <w:tcPr>
            <w:tcW w:w="4599" w:type="dxa"/>
            <w:tcBorders>
              <w:top w:val="single" w:sz="8" w:space="0" w:color="auto"/>
              <w:left w:val="single" w:sz="4" w:space="0" w:color="auto"/>
              <w:bottom w:val="single" w:sz="8" w:space="0" w:color="auto"/>
              <w:right w:val="nil"/>
            </w:tcBorders>
            <w:shd w:val="clear" w:color="auto" w:fill="auto"/>
            <w:noWrap/>
            <w:vAlign w:val="center"/>
          </w:tcPr>
          <w:p w:rsidR="00563086" w:rsidRPr="00954362" w:rsidRDefault="00563086" w:rsidP="00582284"/>
        </w:tc>
        <w:tc>
          <w:tcPr>
            <w:tcW w:w="652" w:type="dxa"/>
            <w:tcBorders>
              <w:top w:val="nil"/>
              <w:left w:val="nil"/>
              <w:bottom w:val="nil"/>
              <w:right w:val="nil"/>
            </w:tcBorders>
            <w:shd w:val="clear" w:color="auto" w:fill="auto"/>
            <w:noWrap/>
            <w:vAlign w:val="bottom"/>
          </w:tcPr>
          <w:p w:rsidR="00563086" w:rsidRPr="00954362" w:rsidRDefault="00563086" w:rsidP="00582284"/>
        </w:tc>
        <w:tc>
          <w:tcPr>
            <w:tcW w:w="1049" w:type="dxa"/>
            <w:tcBorders>
              <w:top w:val="nil"/>
              <w:left w:val="nil"/>
              <w:bottom w:val="nil"/>
              <w:right w:val="nil"/>
            </w:tcBorders>
            <w:shd w:val="clear" w:color="auto" w:fill="auto"/>
            <w:noWrap/>
            <w:vAlign w:val="center"/>
          </w:tcPr>
          <w:p w:rsidR="00563086" w:rsidRPr="00954362" w:rsidRDefault="00563086" w:rsidP="00582284">
            <w:pPr>
              <w:jc w:val="center"/>
            </w:pPr>
          </w:p>
        </w:tc>
        <w:tc>
          <w:tcPr>
            <w:tcW w:w="733" w:type="dxa"/>
            <w:tcBorders>
              <w:top w:val="nil"/>
              <w:left w:val="nil"/>
              <w:bottom w:val="nil"/>
              <w:right w:val="nil"/>
            </w:tcBorders>
            <w:shd w:val="clear" w:color="auto" w:fill="auto"/>
            <w:noWrap/>
            <w:vAlign w:val="center"/>
          </w:tcPr>
          <w:p w:rsidR="00563086" w:rsidRPr="00954362" w:rsidRDefault="00563086" w:rsidP="00582284">
            <w:pPr>
              <w:jc w:val="center"/>
            </w:pPr>
          </w:p>
        </w:tc>
        <w:tc>
          <w:tcPr>
            <w:tcW w:w="1074" w:type="dxa"/>
            <w:tcBorders>
              <w:top w:val="nil"/>
              <w:left w:val="nil"/>
              <w:bottom w:val="nil"/>
              <w:right w:val="nil"/>
            </w:tcBorders>
            <w:shd w:val="clear" w:color="auto" w:fill="auto"/>
            <w:noWrap/>
            <w:vAlign w:val="center"/>
          </w:tcPr>
          <w:p w:rsidR="00563086" w:rsidRPr="00954362" w:rsidRDefault="00563086" w:rsidP="00582284">
            <w:pPr>
              <w:jc w:val="center"/>
            </w:pPr>
          </w:p>
        </w:tc>
        <w:tc>
          <w:tcPr>
            <w:tcW w:w="733" w:type="dxa"/>
            <w:tcBorders>
              <w:top w:val="nil"/>
              <w:left w:val="nil"/>
              <w:bottom w:val="nil"/>
              <w:right w:val="nil"/>
            </w:tcBorders>
            <w:shd w:val="clear" w:color="auto" w:fill="auto"/>
            <w:noWrap/>
            <w:vAlign w:val="center"/>
          </w:tcPr>
          <w:p w:rsidR="00563086" w:rsidRPr="00954362" w:rsidRDefault="00563086" w:rsidP="00582284">
            <w:pPr>
              <w:jc w:val="center"/>
            </w:pPr>
          </w:p>
        </w:tc>
        <w:tc>
          <w:tcPr>
            <w:tcW w:w="698" w:type="dxa"/>
            <w:tcBorders>
              <w:top w:val="single" w:sz="8" w:space="0" w:color="auto"/>
              <w:left w:val="nil"/>
              <w:bottom w:val="single" w:sz="8" w:space="0" w:color="auto"/>
              <w:right w:val="single" w:sz="4" w:space="0" w:color="auto"/>
            </w:tcBorders>
            <w:shd w:val="clear" w:color="auto" w:fill="auto"/>
            <w:noWrap/>
            <w:vAlign w:val="center"/>
          </w:tcPr>
          <w:p w:rsidR="00563086" w:rsidRPr="00954362" w:rsidRDefault="00563086" w:rsidP="00582284">
            <w:pPr>
              <w:jc w:val="center"/>
            </w:pPr>
          </w:p>
        </w:tc>
      </w:tr>
      <w:tr w:rsidR="00563086" w:rsidRPr="00954362" w:rsidTr="00582284">
        <w:trPr>
          <w:trHeight w:val="255"/>
        </w:trPr>
        <w:tc>
          <w:tcPr>
            <w:tcW w:w="45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lastRenderedPageBreak/>
              <w:t>Protection criterion</w:t>
            </w:r>
          </w:p>
        </w:tc>
        <w:tc>
          <w:tcPr>
            <w:tcW w:w="652"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49"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1074"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733"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p>
        </w:tc>
        <w:tc>
          <w:tcPr>
            <w:tcW w:w="698" w:type="dxa"/>
            <w:tcBorders>
              <w:top w:val="single" w:sz="8" w:space="0" w:color="auto"/>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7838E8" w:rsidRDefault="00563086" w:rsidP="00582284">
            <w:pPr>
              <w:pStyle w:val="Tabletext"/>
            </w:pPr>
            <w:r w:rsidRPr="007838E8">
              <w:t>Criterion C/I</w:t>
            </w:r>
          </w:p>
        </w:tc>
        <w:tc>
          <w:tcPr>
            <w:tcW w:w="652" w:type="dxa"/>
            <w:tcBorders>
              <w:top w:val="nil"/>
              <w:left w:val="nil"/>
              <w:bottom w:val="single" w:sz="4" w:space="0" w:color="auto"/>
              <w:right w:val="single" w:sz="4" w:space="0" w:color="auto"/>
            </w:tcBorders>
            <w:shd w:val="clear" w:color="auto" w:fill="auto"/>
            <w:noWrap/>
            <w:vAlign w:val="center"/>
          </w:tcPr>
          <w:p w:rsidR="00563086" w:rsidRPr="007838E8" w:rsidRDefault="00563086" w:rsidP="00582284">
            <w:pPr>
              <w:pStyle w:val="Tabletext"/>
              <w:jc w:val="center"/>
              <w:rPr>
                <w:color w:val="FF0000"/>
              </w:rPr>
            </w:pPr>
            <w:r w:rsidRPr="007838E8">
              <w:rPr>
                <w:color w:val="FF0000"/>
              </w:rPr>
              <w:t>6</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6</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6</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6</w:t>
            </w:r>
          </w:p>
        </w:tc>
        <w:tc>
          <w:tcPr>
            <w:tcW w:w="698"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r w:rsidRPr="00954362">
              <w:t>6</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pPr>
            <w:r w:rsidRPr="002E7DD5">
              <w:t>Allowable Interfering power level 'I' at receiver antenna input</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pPr>
          </w:p>
        </w:tc>
        <w:tc>
          <w:tcPr>
            <w:tcW w:w="1049"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pPr>
            <w:r w:rsidRPr="002E7DD5">
              <w:t>dBm/MHz</w:t>
            </w:r>
          </w:p>
        </w:tc>
        <w:tc>
          <w:tcPr>
            <w:tcW w:w="733" w:type="dxa"/>
            <w:tcBorders>
              <w:top w:val="nil"/>
              <w:left w:val="nil"/>
              <w:bottom w:val="single" w:sz="4" w:space="0" w:color="auto"/>
              <w:right w:val="single" w:sz="4" w:space="0" w:color="auto"/>
            </w:tcBorders>
            <w:shd w:val="clear" w:color="auto" w:fill="auto"/>
            <w:noWrap/>
            <w:vAlign w:val="center"/>
          </w:tcPr>
          <w:p w:rsidR="00563086" w:rsidRPr="00003571" w:rsidRDefault="00563086" w:rsidP="00582284">
            <w:pPr>
              <w:pStyle w:val="Tabletext"/>
              <w:jc w:val="center"/>
            </w:pPr>
            <w:r w:rsidRPr="00003571">
              <w:t>-107</w:t>
            </w:r>
          </w:p>
        </w:tc>
        <w:tc>
          <w:tcPr>
            <w:tcW w:w="1074" w:type="dxa"/>
            <w:tcBorders>
              <w:top w:val="nil"/>
              <w:left w:val="nil"/>
              <w:bottom w:val="single" w:sz="4" w:space="0" w:color="auto"/>
              <w:right w:val="single" w:sz="4" w:space="0" w:color="auto"/>
            </w:tcBorders>
            <w:shd w:val="clear" w:color="auto" w:fill="auto"/>
            <w:noWrap/>
            <w:vAlign w:val="center"/>
          </w:tcPr>
          <w:p w:rsidR="00563086" w:rsidRPr="00003571" w:rsidRDefault="00563086" w:rsidP="00582284">
            <w:pPr>
              <w:pStyle w:val="Tabletext"/>
              <w:jc w:val="center"/>
            </w:pPr>
            <w:r w:rsidRPr="00003571">
              <w:t>-107</w:t>
            </w:r>
          </w:p>
        </w:tc>
        <w:tc>
          <w:tcPr>
            <w:tcW w:w="733" w:type="dxa"/>
            <w:tcBorders>
              <w:top w:val="nil"/>
              <w:left w:val="nil"/>
              <w:bottom w:val="single" w:sz="4" w:space="0" w:color="auto"/>
              <w:right w:val="single" w:sz="4" w:space="0" w:color="auto"/>
            </w:tcBorders>
            <w:shd w:val="clear" w:color="auto" w:fill="auto"/>
            <w:noWrap/>
            <w:vAlign w:val="center"/>
          </w:tcPr>
          <w:p w:rsidR="00563086" w:rsidRPr="00003571" w:rsidRDefault="00563086" w:rsidP="00582284">
            <w:pPr>
              <w:pStyle w:val="Tabletext"/>
              <w:jc w:val="center"/>
            </w:pPr>
            <w:r w:rsidRPr="00003571">
              <w:t>-107</w:t>
            </w:r>
          </w:p>
        </w:tc>
        <w:tc>
          <w:tcPr>
            <w:tcW w:w="698" w:type="dxa"/>
            <w:tcBorders>
              <w:top w:val="nil"/>
              <w:left w:val="nil"/>
              <w:bottom w:val="single" w:sz="4" w:space="0" w:color="auto"/>
              <w:right w:val="single" w:sz="8" w:space="0" w:color="auto"/>
            </w:tcBorders>
            <w:shd w:val="clear" w:color="auto" w:fill="auto"/>
            <w:noWrap/>
            <w:vAlign w:val="center"/>
          </w:tcPr>
          <w:p w:rsidR="00563086" w:rsidRPr="00003571" w:rsidRDefault="00563086" w:rsidP="00582284">
            <w:pPr>
              <w:pStyle w:val="Tabletext"/>
              <w:jc w:val="center"/>
            </w:pPr>
            <w:r w:rsidRPr="00003571">
              <w:t>-107</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center"/>
          </w:tcPr>
          <w:p w:rsidR="00563086" w:rsidRPr="00954362" w:rsidRDefault="00563086" w:rsidP="00582284">
            <w:r w:rsidRPr="00954362">
              <w:t xml:space="preserve">MAIN LOBE </w:t>
            </w:r>
            <w:r>
              <w:t xml:space="preserve">ITS - </w:t>
            </w:r>
            <w:r w:rsidRPr="00954362">
              <w:t xml:space="preserve">MAIN LOBE </w:t>
            </w:r>
            <w:r>
              <w:t>WIA</w:t>
            </w:r>
          </w:p>
        </w:tc>
        <w:tc>
          <w:tcPr>
            <w:tcW w:w="652"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jc w:val="center"/>
            </w:pPr>
          </w:p>
        </w:tc>
        <w:tc>
          <w:tcPr>
            <w:tcW w:w="1049"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jc w:val="center"/>
            </w:pPr>
          </w:p>
        </w:tc>
        <w:tc>
          <w:tcPr>
            <w:tcW w:w="1074"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jc w:val="center"/>
            </w:pPr>
          </w:p>
        </w:tc>
        <w:tc>
          <w:tcPr>
            <w:tcW w:w="698" w:type="dxa"/>
            <w:tcBorders>
              <w:top w:val="nil"/>
              <w:left w:val="nil"/>
              <w:bottom w:val="single" w:sz="4" w:space="0" w:color="auto"/>
              <w:right w:val="single" w:sz="8" w:space="0" w:color="auto"/>
            </w:tcBorders>
            <w:shd w:val="clear" w:color="auto" w:fill="FFFF99"/>
            <w:noWrap/>
            <w:vAlign w:val="center"/>
          </w:tcPr>
          <w:p w:rsidR="00563086" w:rsidRPr="00954362" w:rsidRDefault="00563086" w:rsidP="00582284">
            <w:pPr>
              <w:jc w:val="center"/>
            </w:pPr>
          </w:p>
        </w:tc>
      </w:tr>
      <w:tr w:rsidR="00563086" w:rsidRPr="00954362" w:rsidTr="00582284">
        <w:trPr>
          <w:trHeight w:val="360"/>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2E7DD5" w:rsidRDefault="00563086" w:rsidP="00582284">
            <w:pPr>
              <w:pStyle w:val="Tabletext"/>
              <w:rPr>
                <w:rStyle w:val="FormatvorlageFett"/>
              </w:rPr>
            </w:pPr>
            <w:r w:rsidRPr="002E7DD5">
              <w:rPr>
                <w:rStyle w:val="FormatvorlageFett"/>
              </w:rPr>
              <w:t xml:space="preserve">Separation distance ITS </w:t>
            </w:r>
            <w:r w:rsidRPr="002E7DD5">
              <w:rPr>
                <w:rStyle w:val="FormatvorlageFett"/>
              </w:rPr>
              <w:sym w:font="Wingdings" w:char="F0E0"/>
            </w:r>
            <w:r w:rsidRPr="002E7DD5">
              <w:rPr>
                <w:rStyle w:val="FormatvorlageFett"/>
              </w:rPr>
              <w:t xml:space="preserve"> WIA </w:t>
            </w:r>
          </w:p>
        </w:tc>
        <w:tc>
          <w:tcPr>
            <w:tcW w:w="652"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rStyle w:val="FormatvorlageFett"/>
              </w:rPr>
            </w:pPr>
          </w:p>
        </w:tc>
        <w:tc>
          <w:tcPr>
            <w:tcW w:w="1049" w:type="dxa"/>
            <w:tcBorders>
              <w:top w:val="nil"/>
              <w:left w:val="nil"/>
              <w:bottom w:val="single" w:sz="4" w:space="0" w:color="auto"/>
              <w:right w:val="single" w:sz="4" w:space="0" w:color="auto"/>
            </w:tcBorders>
            <w:shd w:val="clear" w:color="auto" w:fill="auto"/>
            <w:noWrap/>
            <w:vAlign w:val="center"/>
          </w:tcPr>
          <w:p w:rsidR="00563086" w:rsidRPr="002E7DD5" w:rsidRDefault="00563086" w:rsidP="00582284">
            <w:pPr>
              <w:pStyle w:val="Tabletext"/>
              <w:jc w:val="center"/>
              <w:rPr>
                <w:rStyle w:val="FormatvorlageFett"/>
              </w:rPr>
            </w:pPr>
            <w:r w:rsidRPr="002E7DD5">
              <w:rPr>
                <w:rStyle w:val="FormatvorlageFett"/>
              </w:rPr>
              <w:t>m</w:t>
            </w:r>
          </w:p>
        </w:tc>
        <w:tc>
          <w:tcPr>
            <w:tcW w:w="733" w:type="dxa"/>
            <w:tcBorders>
              <w:top w:val="nil"/>
              <w:left w:val="nil"/>
              <w:bottom w:val="single" w:sz="4" w:space="0" w:color="auto"/>
              <w:right w:val="single" w:sz="4" w:space="0" w:color="auto"/>
            </w:tcBorders>
            <w:shd w:val="clear" w:color="auto" w:fill="auto"/>
            <w:noWrap/>
            <w:vAlign w:val="center"/>
          </w:tcPr>
          <w:p w:rsidR="00563086" w:rsidRPr="007838E8" w:rsidRDefault="00563086" w:rsidP="00582284">
            <w:pPr>
              <w:pStyle w:val="Tabletext"/>
              <w:jc w:val="center"/>
              <w:rPr>
                <w:color w:val="FF0000"/>
                <w:szCs w:val="20"/>
              </w:rPr>
            </w:pPr>
            <w:r w:rsidRPr="007838E8">
              <w:rPr>
                <w:color w:val="FF0000"/>
                <w:szCs w:val="20"/>
              </w:rPr>
              <w:t>901</w:t>
            </w:r>
          </w:p>
        </w:tc>
        <w:tc>
          <w:tcPr>
            <w:tcW w:w="1074" w:type="dxa"/>
            <w:tcBorders>
              <w:top w:val="nil"/>
              <w:left w:val="nil"/>
              <w:bottom w:val="single" w:sz="4" w:space="0" w:color="auto"/>
              <w:right w:val="single" w:sz="4" w:space="0" w:color="auto"/>
            </w:tcBorders>
            <w:shd w:val="clear" w:color="auto" w:fill="auto"/>
            <w:noWrap/>
            <w:vAlign w:val="center"/>
          </w:tcPr>
          <w:p w:rsidR="00563086" w:rsidRPr="007838E8" w:rsidRDefault="00563086" w:rsidP="00582284">
            <w:pPr>
              <w:pStyle w:val="Tabletext"/>
              <w:jc w:val="center"/>
              <w:rPr>
                <w:color w:val="FF0000"/>
                <w:szCs w:val="20"/>
              </w:rPr>
            </w:pPr>
            <w:r w:rsidRPr="007838E8">
              <w:rPr>
                <w:color w:val="FF0000"/>
                <w:szCs w:val="20"/>
              </w:rPr>
              <w:t>1772</w:t>
            </w:r>
          </w:p>
        </w:tc>
        <w:tc>
          <w:tcPr>
            <w:tcW w:w="733" w:type="dxa"/>
            <w:tcBorders>
              <w:top w:val="nil"/>
              <w:left w:val="nil"/>
              <w:bottom w:val="single" w:sz="4" w:space="0" w:color="auto"/>
              <w:right w:val="single" w:sz="4" w:space="0" w:color="auto"/>
            </w:tcBorders>
            <w:shd w:val="clear" w:color="auto" w:fill="auto"/>
            <w:noWrap/>
            <w:vAlign w:val="center"/>
          </w:tcPr>
          <w:p w:rsidR="00563086" w:rsidRPr="007838E8" w:rsidRDefault="00563086" w:rsidP="00582284">
            <w:pPr>
              <w:pStyle w:val="Tabletext"/>
              <w:jc w:val="center"/>
              <w:rPr>
                <w:color w:val="FF0000"/>
                <w:szCs w:val="20"/>
              </w:rPr>
            </w:pPr>
            <w:r w:rsidRPr="007838E8">
              <w:rPr>
                <w:color w:val="FF0000"/>
                <w:szCs w:val="20"/>
              </w:rPr>
              <w:t>3851</w:t>
            </w:r>
          </w:p>
        </w:tc>
        <w:tc>
          <w:tcPr>
            <w:tcW w:w="698" w:type="dxa"/>
            <w:tcBorders>
              <w:top w:val="nil"/>
              <w:left w:val="nil"/>
              <w:bottom w:val="single" w:sz="4" w:space="0" w:color="auto"/>
              <w:right w:val="single" w:sz="8" w:space="0" w:color="auto"/>
            </w:tcBorders>
            <w:shd w:val="clear" w:color="auto" w:fill="auto"/>
            <w:noWrap/>
            <w:vAlign w:val="center"/>
          </w:tcPr>
          <w:p w:rsidR="00563086" w:rsidRPr="007838E8" w:rsidRDefault="00563086" w:rsidP="00582284">
            <w:pPr>
              <w:pStyle w:val="Tabletext"/>
              <w:jc w:val="center"/>
              <w:rPr>
                <w:color w:val="FF0000"/>
                <w:szCs w:val="20"/>
              </w:rPr>
            </w:pPr>
            <w:r w:rsidRPr="007838E8">
              <w:rPr>
                <w:color w:val="FF0000"/>
                <w:szCs w:val="20"/>
              </w:rPr>
              <w:t>2608</w:t>
            </w:r>
          </w:p>
        </w:tc>
      </w:tr>
      <w:tr w:rsidR="00563086" w:rsidRPr="00954362" w:rsidTr="00582284">
        <w:trPr>
          <w:trHeight w:val="255"/>
        </w:trPr>
        <w:tc>
          <w:tcPr>
            <w:tcW w:w="4599" w:type="dxa"/>
            <w:tcBorders>
              <w:top w:val="nil"/>
              <w:left w:val="single" w:sz="8" w:space="0" w:color="auto"/>
              <w:bottom w:val="single" w:sz="4" w:space="0" w:color="auto"/>
              <w:right w:val="single" w:sz="4" w:space="0" w:color="auto"/>
            </w:tcBorders>
            <w:shd w:val="clear" w:color="auto" w:fill="FFFF99"/>
            <w:noWrap/>
            <w:vAlign w:val="center"/>
          </w:tcPr>
          <w:p w:rsidR="00563086" w:rsidRPr="00954362" w:rsidRDefault="00563086" w:rsidP="00582284">
            <w:r w:rsidRPr="00954362">
              <w:t xml:space="preserve">SIDE LOBE </w:t>
            </w:r>
            <w:r>
              <w:t xml:space="preserve">ITS - </w:t>
            </w:r>
            <w:r w:rsidRPr="00954362">
              <w:t xml:space="preserve">MAIN LOBE </w:t>
            </w:r>
            <w:r>
              <w:t>WIA</w:t>
            </w:r>
            <w:r w:rsidRPr="00954362">
              <w:t xml:space="preserve"> </w:t>
            </w:r>
          </w:p>
        </w:tc>
        <w:tc>
          <w:tcPr>
            <w:tcW w:w="652"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jc w:val="center"/>
            </w:pPr>
          </w:p>
        </w:tc>
        <w:tc>
          <w:tcPr>
            <w:tcW w:w="1049" w:type="dxa"/>
            <w:tcBorders>
              <w:top w:val="nil"/>
              <w:left w:val="nil"/>
              <w:bottom w:val="single" w:sz="4" w:space="0" w:color="auto"/>
              <w:right w:val="single" w:sz="4" w:space="0" w:color="auto"/>
            </w:tcBorders>
            <w:shd w:val="clear" w:color="auto" w:fill="FFFF99"/>
            <w:noWrap/>
            <w:vAlign w:val="center"/>
          </w:tcPr>
          <w:p w:rsidR="00563086" w:rsidRPr="00954362" w:rsidRDefault="00563086" w:rsidP="00582284">
            <w:pPr>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A73B3C" w:rsidRDefault="00563086" w:rsidP="00582284">
            <w:pPr>
              <w:jc w:val="center"/>
            </w:pPr>
          </w:p>
        </w:tc>
        <w:tc>
          <w:tcPr>
            <w:tcW w:w="1074" w:type="dxa"/>
            <w:tcBorders>
              <w:top w:val="nil"/>
              <w:left w:val="nil"/>
              <w:bottom w:val="single" w:sz="4" w:space="0" w:color="auto"/>
              <w:right w:val="single" w:sz="4" w:space="0" w:color="auto"/>
            </w:tcBorders>
            <w:shd w:val="clear" w:color="auto" w:fill="FFFF99"/>
            <w:noWrap/>
            <w:vAlign w:val="center"/>
          </w:tcPr>
          <w:p w:rsidR="00563086" w:rsidRPr="00A73B3C" w:rsidRDefault="00563086" w:rsidP="00582284">
            <w:pPr>
              <w:jc w:val="center"/>
            </w:pPr>
          </w:p>
        </w:tc>
        <w:tc>
          <w:tcPr>
            <w:tcW w:w="733" w:type="dxa"/>
            <w:tcBorders>
              <w:top w:val="nil"/>
              <w:left w:val="nil"/>
              <w:bottom w:val="single" w:sz="4" w:space="0" w:color="auto"/>
              <w:right w:val="single" w:sz="4" w:space="0" w:color="auto"/>
            </w:tcBorders>
            <w:shd w:val="clear" w:color="auto" w:fill="FFFF99"/>
            <w:noWrap/>
            <w:vAlign w:val="center"/>
          </w:tcPr>
          <w:p w:rsidR="00563086" w:rsidRPr="00A73B3C" w:rsidRDefault="00563086" w:rsidP="00582284">
            <w:pPr>
              <w:jc w:val="center"/>
            </w:pPr>
          </w:p>
        </w:tc>
        <w:tc>
          <w:tcPr>
            <w:tcW w:w="698" w:type="dxa"/>
            <w:tcBorders>
              <w:top w:val="nil"/>
              <w:left w:val="nil"/>
              <w:bottom w:val="single" w:sz="4" w:space="0" w:color="auto"/>
              <w:right w:val="single" w:sz="8" w:space="0" w:color="auto"/>
            </w:tcBorders>
            <w:shd w:val="clear" w:color="auto" w:fill="FFFF99"/>
            <w:noWrap/>
            <w:vAlign w:val="center"/>
          </w:tcPr>
          <w:p w:rsidR="00563086" w:rsidRPr="00A73B3C" w:rsidRDefault="00563086" w:rsidP="00582284">
            <w:pPr>
              <w:jc w:val="center"/>
            </w:pPr>
          </w:p>
        </w:tc>
      </w:tr>
      <w:tr w:rsidR="00563086" w:rsidRPr="00954362" w:rsidTr="00582284">
        <w:trPr>
          <w:trHeight w:val="230"/>
        </w:trPr>
        <w:tc>
          <w:tcPr>
            <w:tcW w:w="4599" w:type="dxa"/>
            <w:tcBorders>
              <w:top w:val="nil"/>
              <w:left w:val="single" w:sz="8" w:space="0" w:color="auto"/>
              <w:bottom w:val="single" w:sz="4" w:space="0" w:color="auto"/>
              <w:right w:val="single" w:sz="4" w:space="0" w:color="auto"/>
            </w:tcBorders>
            <w:shd w:val="clear" w:color="auto" w:fill="auto"/>
            <w:noWrap/>
            <w:vAlign w:val="center"/>
          </w:tcPr>
          <w:p w:rsidR="00563086" w:rsidRPr="00954362" w:rsidRDefault="00563086" w:rsidP="00582284">
            <w:pPr>
              <w:pStyle w:val="Tabletext"/>
            </w:pPr>
            <w:r w:rsidRPr="00954362">
              <w:t>Sidelobe attenuation (dB)</w:t>
            </w:r>
          </w:p>
        </w:tc>
        <w:tc>
          <w:tcPr>
            <w:tcW w:w="652"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20</w:t>
            </w:r>
          </w:p>
        </w:tc>
        <w:tc>
          <w:tcPr>
            <w:tcW w:w="1049"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dB</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20</w:t>
            </w:r>
          </w:p>
        </w:tc>
        <w:tc>
          <w:tcPr>
            <w:tcW w:w="1074"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20</w:t>
            </w:r>
          </w:p>
        </w:tc>
        <w:tc>
          <w:tcPr>
            <w:tcW w:w="733" w:type="dxa"/>
            <w:tcBorders>
              <w:top w:val="nil"/>
              <w:left w:val="nil"/>
              <w:bottom w:val="single" w:sz="4" w:space="0" w:color="auto"/>
              <w:right w:val="single" w:sz="4" w:space="0" w:color="auto"/>
            </w:tcBorders>
            <w:shd w:val="clear" w:color="auto" w:fill="auto"/>
            <w:noWrap/>
            <w:vAlign w:val="center"/>
          </w:tcPr>
          <w:p w:rsidR="00563086" w:rsidRPr="00954362" w:rsidRDefault="00563086" w:rsidP="00582284">
            <w:pPr>
              <w:pStyle w:val="Tabletext"/>
              <w:jc w:val="center"/>
            </w:pPr>
            <w:r w:rsidRPr="00954362">
              <w:t>20</w:t>
            </w:r>
          </w:p>
        </w:tc>
        <w:tc>
          <w:tcPr>
            <w:tcW w:w="698" w:type="dxa"/>
            <w:tcBorders>
              <w:top w:val="nil"/>
              <w:left w:val="nil"/>
              <w:bottom w:val="single" w:sz="4" w:space="0" w:color="auto"/>
              <w:right w:val="single" w:sz="8" w:space="0" w:color="auto"/>
            </w:tcBorders>
            <w:shd w:val="clear" w:color="auto" w:fill="auto"/>
            <w:noWrap/>
            <w:vAlign w:val="center"/>
          </w:tcPr>
          <w:p w:rsidR="00563086" w:rsidRPr="00954362" w:rsidRDefault="00563086" w:rsidP="00582284">
            <w:pPr>
              <w:pStyle w:val="Tabletext"/>
              <w:jc w:val="center"/>
            </w:pPr>
            <w:r w:rsidRPr="00954362">
              <w:t>20</w:t>
            </w:r>
          </w:p>
        </w:tc>
      </w:tr>
      <w:tr w:rsidR="00563086" w:rsidRPr="00954362" w:rsidTr="00582284">
        <w:trPr>
          <w:trHeight w:val="360"/>
        </w:trPr>
        <w:tc>
          <w:tcPr>
            <w:tcW w:w="4599" w:type="dxa"/>
            <w:tcBorders>
              <w:top w:val="single" w:sz="4" w:space="0" w:color="auto"/>
              <w:left w:val="single" w:sz="8" w:space="0" w:color="auto"/>
              <w:bottom w:val="single" w:sz="8" w:space="0" w:color="auto"/>
              <w:right w:val="single" w:sz="4" w:space="0" w:color="auto"/>
            </w:tcBorders>
            <w:shd w:val="clear" w:color="auto" w:fill="auto"/>
            <w:noWrap/>
            <w:vAlign w:val="center"/>
          </w:tcPr>
          <w:p w:rsidR="00563086" w:rsidRPr="002E7DD5" w:rsidRDefault="00563086" w:rsidP="00582284">
            <w:pPr>
              <w:pStyle w:val="Tabletext"/>
              <w:rPr>
                <w:rStyle w:val="event-name"/>
                <w:b/>
                <w:bCs/>
              </w:rPr>
            </w:pPr>
            <w:r w:rsidRPr="002E7DD5">
              <w:rPr>
                <w:rStyle w:val="event-name"/>
                <w:b/>
                <w:bCs/>
              </w:rPr>
              <w:t xml:space="preserve">Separation distance ITS </w:t>
            </w:r>
            <w:r w:rsidRPr="002E7DD5">
              <w:rPr>
                <w:rStyle w:val="event-name"/>
                <w:b/>
                <w:bCs/>
              </w:rPr>
              <w:sym w:font="Wingdings" w:char="F0E0"/>
            </w:r>
            <w:r w:rsidRPr="002E7DD5">
              <w:rPr>
                <w:rStyle w:val="event-name"/>
                <w:b/>
                <w:bCs/>
              </w:rPr>
              <w:t xml:space="preserve"> WIA</w:t>
            </w:r>
          </w:p>
        </w:tc>
        <w:tc>
          <w:tcPr>
            <w:tcW w:w="652" w:type="dxa"/>
            <w:tcBorders>
              <w:top w:val="single" w:sz="4"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FormatvorlageFettZentriert"/>
              <w:rPr>
                <w:rStyle w:val="FormatvorlageFett"/>
              </w:rPr>
            </w:pPr>
          </w:p>
        </w:tc>
        <w:tc>
          <w:tcPr>
            <w:tcW w:w="1049" w:type="dxa"/>
            <w:tcBorders>
              <w:top w:val="single" w:sz="4" w:space="0" w:color="auto"/>
              <w:left w:val="nil"/>
              <w:bottom w:val="single" w:sz="8" w:space="0" w:color="auto"/>
              <w:right w:val="single" w:sz="4" w:space="0" w:color="auto"/>
            </w:tcBorders>
            <w:shd w:val="clear" w:color="auto" w:fill="auto"/>
            <w:noWrap/>
            <w:vAlign w:val="center"/>
          </w:tcPr>
          <w:p w:rsidR="00563086" w:rsidRPr="002E7DD5" w:rsidRDefault="00563086" w:rsidP="00582284">
            <w:pPr>
              <w:pStyle w:val="FormatvorlageFettZentriert"/>
              <w:rPr>
                <w:rStyle w:val="FormatvorlageFett"/>
              </w:rPr>
            </w:pPr>
            <w:r w:rsidRPr="002E7DD5">
              <w:rPr>
                <w:rStyle w:val="FormatvorlageFett"/>
              </w:rPr>
              <w:t>m</w:t>
            </w:r>
          </w:p>
        </w:tc>
        <w:tc>
          <w:tcPr>
            <w:tcW w:w="733" w:type="dxa"/>
            <w:tcBorders>
              <w:top w:val="single" w:sz="4" w:space="0" w:color="auto"/>
              <w:left w:val="nil"/>
              <w:bottom w:val="single" w:sz="8" w:space="0" w:color="auto"/>
              <w:right w:val="single" w:sz="4" w:space="0" w:color="auto"/>
            </w:tcBorders>
            <w:shd w:val="clear" w:color="auto" w:fill="auto"/>
            <w:noWrap/>
            <w:vAlign w:val="center"/>
          </w:tcPr>
          <w:p w:rsidR="00563086" w:rsidRPr="007838E8" w:rsidRDefault="00563086" w:rsidP="00582284">
            <w:pPr>
              <w:pStyle w:val="FormatvorlageRotZentriert"/>
            </w:pPr>
            <w:r w:rsidRPr="007838E8">
              <w:t>474</w:t>
            </w:r>
          </w:p>
        </w:tc>
        <w:tc>
          <w:tcPr>
            <w:tcW w:w="1074" w:type="dxa"/>
            <w:tcBorders>
              <w:top w:val="single" w:sz="4" w:space="0" w:color="auto"/>
              <w:left w:val="nil"/>
              <w:bottom w:val="single" w:sz="8" w:space="0" w:color="auto"/>
              <w:right w:val="single" w:sz="4" w:space="0" w:color="auto"/>
            </w:tcBorders>
            <w:shd w:val="clear" w:color="auto" w:fill="auto"/>
            <w:noWrap/>
            <w:vAlign w:val="center"/>
          </w:tcPr>
          <w:p w:rsidR="00563086" w:rsidRPr="007838E8" w:rsidRDefault="00563086" w:rsidP="00582284">
            <w:pPr>
              <w:pStyle w:val="FormatvorlageRotZentriert"/>
            </w:pPr>
            <w:r w:rsidRPr="007838E8">
              <w:t>856</w:t>
            </w:r>
          </w:p>
        </w:tc>
        <w:tc>
          <w:tcPr>
            <w:tcW w:w="733" w:type="dxa"/>
            <w:tcBorders>
              <w:top w:val="single" w:sz="4" w:space="0" w:color="auto"/>
              <w:left w:val="nil"/>
              <w:bottom w:val="single" w:sz="8" w:space="0" w:color="auto"/>
              <w:right w:val="single" w:sz="4" w:space="0" w:color="auto"/>
            </w:tcBorders>
            <w:shd w:val="clear" w:color="auto" w:fill="auto"/>
            <w:noWrap/>
            <w:vAlign w:val="center"/>
          </w:tcPr>
          <w:p w:rsidR="00563086" w:rsidRPr="007838E8" w:rsidRDefault="00563086" w:rsidP="00582284">
            <w:pPr>
              <w:pStyle w:val="FormatvorlageRotZentriert"/>
            </w:pPr>
            <w:r w:rsidRPr="007838E8">
              <w:t>1667</w:t>
            </w:r>
          </w:p>
        </w:tc>
        <w:tc>
          <w:tcPr>
            <w:tcW w:w="698" w:type="dxa"/>
            <w:tcBorders>
              <w:top w:val="single" w:sz="4" w:space="0" w:color="auto"/>
              <w:left w:val="nil"/>
              <w:bottom w:val="single" w:sz="8" w:space="0" w:color="auto"/>
              <w:right w:val="single" w:sz="8" w:space="0" w:color="auto"/>
            </w:tcBorders>
            <w:shd w:val="clear" w:color="auto" w:fill="auto"/>
            <w:noWrap/>
            <w:vAlign w:val="center"/>
          </w:tcPr>
          <w:p w:rsidR="00563086" w:rsidRPr="007838E8" w:rsidRDefault="00563086" w:rsidP="00582284">
            <w:pPr>
              <w:pStyle w:val="FormatvorlageRotZentriert"/>
            </w:pPr>
            <w:r w:rsidRPr="007838E8">
              <w:t>937</w:t>
            </w:r>
          </w:p>
        </w:tc>
      </w:tr>
    </w:tbl>
    <w:p w:rsidR="00563086" w:rsidRDefault="00563086" w:rsidP="00563086"/>
    <w:p w:rsidR="00563086" w:rsidRPr="0012015A" w:rsidRDefault="00563086" w:rsidP="00C312EE">
      <w:pPr>
        <w:pStyle w:val="berschrift3"/>
      </w:pPr>
      <w:bookmarkStart w:id="170" w:name="_Toc345916490"/>
      <w:r>
        <w:t>Conclusion</w:t>
      </w:r>
      <w:bookmarkEnd w:id="170"/>
    </w:p>
    <w:p w:rsidR="00563086" w:rsidRPr="002703E4" w:rsidRDefault="00563086" w:rsidP="00C312EE">
      <w:pPr>
        <w:pStyle w:val="berschrift4"/>
      </w:pPr>
      <w:bookmarkStart w:id="171" w:name="_Toc345916491"/>
      <w:r w:rsidRPr="00563086">
        <w:t xml:space="preserve">Conclusion for interferer WIA and victim </w:t>
      </w:r>
      <w:r w:rsidRPr="00582284">
        <w:t>ITS</w:t>
      </w:r>
      <w:bookmarkEnd w:id="171"/>
    </w:p>
    <w:p w:rsidR="00563086" w:rsidRDefault="00563086" w:rsidP="00563086">
      <w:r>
        <w:t xml:space="preserve">The protection of ITS receivers can be achieved with a separation distance of 1351 m to WIA systems with a bandwidth less than 10 MHz in the main loop of ITS antenna. The separation distance between victim ITS and interferer WIA with 20 m ranged between 343 m and 1095 m depending on considered propagation model. </w:t>
      </w:r>
    </w:p>
    <w:p w:rsidR="00563086" w:rsidRDefault="00563086" w:rsidP="00563086">
      <w:r w:rsidRPr="00F31894">
        <w:rPr>
          <w:lang w:val="en-US"/>
        </w:rPr>
        <w:t xml:space="preserve">The result looks much better for the case of interferer WIA and victim </w:t>
      </w:r>
      <w:proofErr w:type="gramStart"/>
      <w:r w:rsidRPr="00F31894">
        <w:rPr>
          <w:lang w:val="en-US"/>
        </w:rPr>
        <w:t>ITS side loop</w:t>
      </w:r>
      <w:proofErr w:type="gramEnd"/>
      <w:r w:rsidRPr="00F31894">
        <w:rPr>
          <w:lang w:val="en-US"/>
        </w:rPr>
        <w:t xml:space="preserve">. For interferer WIA with a bandwidth less than 1o MHz ranged the separation distance between 212 m and 529 m. The separation distance ranged between 181 m and 412 in the case of interferer WIA with 20 MHz bandwidth and victim ITS side loop. </w:t>
      </w:r>
      <w:r>
        <w:t xml:space="preserve">The detailed values are listed in </w:t>
      </w:r>
      <w:r w:rsidR="00905B32">
        <w:fldChar w:fldCharType="begin"/>
      </w:r>
      <w:r>
        <w:instrText xml:space="preserve"> REF _Ref341968712 \h </w:instrText>
      </w:r>
      <w:r w:rsidR="00905B32">
        <w:fldChar w:fldCharType="separate"/>
      </w:r>
      <w:r w:rsidRPr="00003571">
        <w:t>Table </w:t>
      </w:r>
      <w:r>
        <w:rPr>
          <w:noProof/>
        </w:rPr>
        <w:t>14</w:t>
      </w:r>
      <w:r w:rsidR="00905B32">
        <w:fldChar w:fldCharType="end"/>
      </w:r>
      <w:r>
        <w:t>.</w:t>
      </w:r>
    </w:p>
    <w:p w:rsidR="00563086" w:rsidRPr="00003571" w:rsidRDefault="00563086" w:rsidP="005E0E92">
      <w:pPr>
        <w:pStyle w:val="Beschriftung"/>
      </w:pPr>
      <w:r w:rsidRPr="00003571">
        <w:t>Table </w:t>
      </w:r>
      <w:r w:rsidR="00905B32" w:rsidRPr="00003571">
        <w:fldChar w:fldCharType="begin"/>
      </w:r>
      <w:r w:rsidRPr="00003571">
        <w:instrText xml:space="preserve"> SEQ Table \* ARABIC </w:instrText>
      </w:r>
      <w:r w:rsidR="00905B32" w:rsidRPr="00003571">
        <w:fldChar w:fldCharType="separate"/>
      </w:r>
      <w:r w:rsidR="005E0E92">
        <w:rPr>
          <w:noProof/>
        </w:rPr>
        <w:t>77</w:t>
      </w:r>
      <w:r w:rsidR="00905B32" w:rsidRPr="00003571">
        <w:fldChar w:fldCharType="end"/>
      </w:r>
      <w:r w:rsidR="005E0E92">
        <w:t xml:space="preserve">: </w:t>
      </w:r>
      <w:r w:rsidRPr="00003571">
        <w:t xml:space="preserve">Required separation </w:t>
      </w:r>
      <w:r w:rsidRPr="005E0E92">
        <w:rPr>
          <w:lang w:val="en-US"/>
        </w:rPr>
        <w:t>distance</w:t>
      </w:r>
      <w:r w:rsidRPr="00003571">
        <w:t xml:space="preserve"> interferer WIA (indoor) and victim ITS</w:t>
      </w:r>
      <w:r w:rsidR="00515073">
        <w:t xml:space="preserve"> </w:t>
      </w:r>
      <w:r w:rsidR="00515073" w:rsidRPr="00515073">
        <w:rPr>
          <w:highlight w:val="yellow"/>
        </w:rPr>
        <w:t>[table format]</w:t>
      </w:r>
    </w:p>
    <w:tbl>
      <w:tblPr>
        <w:tblW w:w="8622" w:type="dxa"/>
        <w:jc w:val="center"/>
        <w:tblInd w:w="55" w:type="dxa"/>
        <w:tblLayout w:type="fixed"/>
        <w:tblCellMar>
          <w:left w:w="70" w:type="dxa"/>
          <w:right w:w="70" w:type="dxa"/>
        </w:tblCellMar>
        <w:tblLook w:val="0000" w:firstRow="0" w:lastRow="0" w:firstColumn="0" w:lastColumn="0" w:noHBand="0" w:noVBand="0"/>
      </w:tblPr>
      <w:tblGrid>
        <w:gridCol w:w="2992"/>
        <w:gridCol w:w="709"/>
        <w:gridCol w:w="1230"/>
        <w:gridCol w:w="1230"/>
        <w:gridCol w:w="1230"/>
        <w:gridCol w:w="1231"/>
      </w:tblGrid>
      <w:tr w:rsidR="00563086" w:rsidRPr="00003571" w:rsidTr="00582284">
        <w:trPr>
          <w:trHeight w:val="270"/>
          <w:jc w:val="center"/>
        </w:trPr>
        <w:tc>
          <w:tcPr>
            <w:tcW w:w="2992" w:type="dxa"/>
            <w:tcBorders>
              <w:top w:val="single" w:sz="8" w:space="0" w:color="auto"/>
              <w:left w:val="single" w:sz="8" w:space="0" w:color="auto"/>
              <w:bottom w:val="single" w:sz="4" w:space="0" w:color="auto"/>
              <w:right w:val="single" w:sz="4" w:space="0" w:color="auto"/>
            </w:tcBorders>
            <w:shd w:val="clear" w:color="auto" w:fill="auto"/>
            <w:noWrap/>
            <w:vAlign w:val="center"/>
          </w:tcPr>
          <w:p w:rsidR="00563086" w:rsidRPr="009A165E" w:rsidRDefault="00563086" w:rsidP="00582284">
            <w:pPr>
              <w:pStyle w:val="FormatvorlageFettZentriert"/>
              <w:rPr>
                <w:lang w:val="en-US"/>
              </w:rPr>
            </w:pPr>
          </w:p>
        </w:tc>
        <w:tc>
          <w:tcPr>
            <w:tcW w:w="709" w:type="dxa"/>
            <w:tcBorders>
              <w:top w:val="single" w:sz="8" w:space="0" w:color="auto"/>
              <w:left w:val="nil"/>
              <w:bottom w:val="single" w:sz="4" w:space="0" w:color="auto"/>
              <w:right w:val="single" w:sz="4" w:space="0" w:color="auto"/>
            </w:tcBorders>
            <w:shd w:val="clear" w:color="auto" w:fill="auto"/>
            <w:noWrap/>
            <w:vAlign w:val="center"/>
          </w:tcPr>
          <w:p w:rsidR="00563086" w:rsidRPr="00003571" w:rsidRDefault="00563086" w:rsidP="00582284">
            <w:pPr>
              <w:pStyle w:val="FormatvorlageFettZentriert"/>
            </w:pPr>
            <w:r w:rsidRPr="00003571">
              <w:t>Units</w:t>
            </w:r>
          </w:p>
        </w:tc>
        <w:tc>
          <w:tcPr>
            <w:tcW w:w="1230" w:type="dxa"/>
            <w:tcBorders>
              <w:top w:val="single" w:sz="8" w:space="0" w:color="auto"/>
              <w:left w:val="nil"/>
              <w:bottom w:val="single" w:sz="4" w:space="0" w:color="auto"/>
              <w:right w:val="single" w:sz="4" w:space="0" w:color="auto"/>
            </w:tcBorders>
            <w:shd w:val="clear" w:color="auto" w:fill="auto"/>
            <w:noWrap/>
            <w:vAlign w:val="center"/>
          </w:tcPr>
          <w:p w:rsidR="00563086" w:rsidRPr="00003571" w:rsidRDefault="00563086" w:rsidP="00582284">
            <w:pPr>
              <w:pStyle w:val="FormatvorlageFettZentriert"/>
            </w:pPr>
            <w:r w:rsidRPr="00003571">
              <w:t>Urban</w:t>
            </w:r>
          </w:p>
        </w:tc>
        <w:tc>
          <w:tcPr>
            <w:tcW w:w="1230" w:type="dxa"/>
            <w:tcBorders>
              <w:top w:val="single" w:sz="8" w:space="0" w:color="auto"/>
              <w:left w:val="nil"/>
              <w:bottom w:val="single" w:sz="4" w:space="0" w:color="auto"/>
              <w:right w:val="single" w:sz="4" w:space="0" w:color="auto"/>
            </w:tcBorders>
            <w:shd w:val="clear" w:color="auto" w:fill="auto"/>
            <w:noWrap/>
            <w:vAlign w:val="center"/>
          </w:tcPr>
          <w:p w:rsidR="00563086" w:rsidRPr="00003571" w:rsidRDefault="00563086" w:rsidP="00582284">
            <w:pPr>
              <w:pStyle w:val="FormatvorlageFettZentriert"/>
            </w:pPr>
            <w:r w:rsidRPr="00003571">
              <w:t>Suburban</w:t>
            </w:r>
          </w:p>
        </w:tc>
        <w:tc>
          <w:tcPr>
            <w:tcW w:w="1230" w:type="dxa"/>
            <w:tcBorders>
              <w:top w:val="single" w:sz="8" w:space="0" w:color="auto"/>
              <w:left w:val="nil"/>
              <w:bottom w:val="single" w:sz="4" w:space="0" w:color="auto"/>
              <w:right w:val="single" w:sz="4" w:space="0" w:color="auto"/>
            </w:tcBorders>
            <w:shd w:val="clear" w:color="auto" w:fill="auto"/>
            <w:noWrap/>
            <w:vAlign w:val="center"/>
          </w:tcPr>
          <w:p w:rsidR="00563086" w:rsidRPr="00003571" w:rsidRDefault="00563086" w:rsidP="00582284">
            <w:pPr>
              <w:pStyle w:val="FormatvorlageFettZentriert"/>
            </w:pPr>
            <w:r w:rsidRPr="00003571">
              <w:t>Rural</w:t>
            </w:r>
          </w:p>
        </w:tc>
        <w:tc>
          <w:tcPr>
            <w:tcW w:w="1231" w:type="dxa"/>
            <w:tcBorders>
              <w:top w:val="single" w:sz="8" w:space="0" w:color="auto"/>
              <w:left w:val="single" w:sz="4" w:space="0" w:color="auto"/>
              <w:bottom w:val="single" w:sz="4" w:space="0" w:color="auto"/>
              <w:right w:val="single" w:sz="8" w:space="0" w:color="auto"/>
            </w:tcBorders>
            <w:shd w:val="clear" w:color="auto" w:fill="auto"/>
            <w:noWrap/>
            <w:vAlign w:val="center"/>
          </w:tcPr>
          <w:p w:rsidR="00563086" w:rsidRPr="00003571" w:rsidRDefault="00563086" w:rsidP="00582284">
            <w:pPr>
              <w:pStyle w:val="FormatvorlageFettZentriert"/>
            </w:pPr>
            <w:r w:rsidRPr="00003571">
              <w:t>ETSI</w:t>
            </w:r>
          </w:p>
        </w:tc>
      </w:tr>
      <w:tr w:rsidR="00563086" w:rsidRPr="00D239E7" w:rsidTr="00582284">
        <w:trPr>
          <w:trHeight w:val="255"/>
          <w:jc w:val="center"/>
        </w:trPr>
        <w:tc>
          <w:tcPr>
            <w:tcW w:w="2992" w:type="dxa"/>
            <w:tcBorders>
              <w:top w:val="single" w:sz="4" w:space="0" w:color="auto"/>
              <w:left w:val="single" w:sz="8" w:space="0" w:color="auto"/>
              <w:bottom w:val="single" w:sz="4" w:space="0" w:color="auto"/>
              <w:right w:val="single" w:sz="6" w:space="0" w:color="auto"/>
            </w:tcBorders>
            <w:shd w:val="clear" w:color="auto" w:fill="auto"/>
            <w:noWrap/>
            <w:vAlign w:val="bottom"/>
          </w:tcPr>
          <w:p w:rsidR="00563086" w:rsidRPr="00C312EE" w:rsidRDefault="00563086" w:rsidP="00582284">
            <w:pPr>
              <w:pStyle w:val="FormatvorlageFettZentriert"/>
              <w:rPr>
                <w:lang w:val="en-US"/>
              </w:rPr>
            </w:pPr>
            <w:r w:rsidRPr="00C312EE">
              <w:rPr>
                <w:lang w:val="en-US"/>
              </w:rPr>
              <w:t>WIA I --&gt; ITS main loop</w:t>
            </w:r>
          </w:p>
        </w:tc>
        <w:tc>
          <w:tcPr>
            <w:tcW w:w="7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883D8E" w:rsidRDefault="00563086" w:rsidP="00582284">
            <w:pPr>
              <w:pStyle w:val="Tabletext"/>
              <w:jc w:val="center"/>
            </w:pPr>
            <w:r>
              <w:t>m</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403</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714</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1351</w:t>
            </w:r>
          </w:p>
        </w:tc>
        <w:tc>
          <w:tcPr>
            <w:tcW w:w="1231" w:type="dxa"/>
            <w:tcBorders>
              <w:top w:val="single" w:sz="4" w:space="0" w:color="auto"/>
              <w:left w:val="single" w:sz="6" w:space="0" w:color="auto"/>
              <w:bottom w:val="single" w:sz="4" w:space="0" w:color="auto"/>
              <w:right w:val="single" w:sz="8" w:space="0" w:color="auto"/>
            </w:tcBorders>
            <w:shd w:val="clear" w:color="auto" w:fill="auto"/>
            <w:noWrap/>
            <w:vAlign w:val="bottom"/>
          </w:tcPr>
          <w:p w:rsidR="00563086" w:rsidRPr="00003571" w:rsidRDefault="00563086" w:rsidP="00582284">
            <w:pPr>
              <w:pStyle w:val="FormatvorlageRotZentriert"/>
            </w:pPr>
            <w:r w:rsidRPr="00003571">
              <w:t>725</w:t>
            </w:r>
          </w:p>
        </w:tc>
      </w:tr>
      <w:tr w:rsidR="00563086" w:rsidRPr="00D239E7" w:rsidTr="00582284">
        <w:trPr>
          <w:trHeight w:val="255"/>
          <w:jc w:val="center"/>
        </w:trPr>
        <w:tc>
          <w:tcPr>
            <w:tcW w:w="2992" w:type="dxa"/>
            <w:tcBorders>
              <w:top w:val="single" w:sz="4" w:space="0" w:color="auto"/>
              <w:left w:val="single" w:sz="8" w:space="0" w:color="auto"/>
              <w:bottom w:val="single" w:sz="4" w:space="0" w:color="auto"/>
              <w:right w:val="single" w:sz="6" w:space="0" w:color="auto"/>
            </w:tcBorders>
            <w:shd w:val="clear" w:color="auto" w:fill="auto"/>
            <w:noWrap/>
            <w:vAlign w:val="bottom"/>
          </w:tcPr>
          <w:p w:rsidR="00563086" w:rsidRPr="00C312EE" w:rsidRDefault="00563086" w:rsidP="00582284">
            <w:pPr>
              <w:pStyle w:val="FormatvorlageFettZentriert"/>
              <w:rPr>
                <w:lang w:val="en-US"/>
              </w:rPr>
            </w:pPr>
            <w:r w:rsidRPr="00C312EE">
              <w:rPr>
                <w:lang w:val="en-US"/>
              </w:rPr>
              <w:t>WIA II --&gt;  ITS main loop</w:t>
            </w:r>
          </w:p>
        </w:tc>
        <w:tc>
          <w:tcPr>
            <w:tcW w:w="7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883D8E" w:rsidRDefault="00563086" w:rsidP="00582284">
            <w:pPr>
              <w:pStyle w:val="Tabletext"/>
              <w:jc w:val="center"/>
            </w:pPr>
            <w:r>
              <w:t>m</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403</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714</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1351</w:t>
            </w:r>
          </w:p>
        </w:tc>
        <w:tc>
          <w:tcPr>
            <w:tcW w:w="1231" w:type="dxa"/>
            <w:tcBorders>
              <w:top w:val="single" w:sz="4" w:space="0" w:color="auto"/>
              <w:left w:val="single" w:sz="6" w:space="0" w:color="auto"/>
              <w:bottom w:val="single" w:sz="4" w:space="0" w:color="auto"/>
              <w:right w:val="single" w:sz="8" w:space="0" w:color="auto"/>
            </w:tcBorders>
            <w:shd w:val="clear" w:color="auto" w:fill="auto"/>
            <w:noWrap/>
            <w:vAlign w:val="bottom"/>
          </w:tcPr>
          <w:p w:rsidR="00563086" w:rsidRPr="00003571" w:rsidRDefault="00563086" w:rsidP="00582284">
            <w:pPr>
              <w:pStyle w:val="FormatvorlageRotZentriert"/>
            </w:pPr>
            <w:r w:rsidRPr="00003571">
              <w:t>725</w:t>
            </w:r>
          </w:p>
        </w:tc>
      </w:tr>
      <w:tr w:rsidR="00563086" w:rsidRPr="00D239E7" w:rsidTr="00582284">
        <w:trPr>
          <w:trHeight w:val="255"/>
          <w:jc w:val="center"/>
        </w:trPr>
        <w:tc>
          <w:tcPr>
            <w:tcW w:w="2992" w:type="dxa"/>
            <w:tcBorders>
              <w:top w:val="single" w:sz="4" w:space="0" w:color="auto"/>
              <w:left w:val="single" w:sz="8" w:space="0" w:color="auto"/>
              <w:bottom w:val="single" w:sz="4" w:space="0" w:color="auto"/>
              <w:right w:val="single" w:sz="6" w:space="0" w:color="auto"/>
            </w:tcBorders>
            <w:shd w:val="clear" w:color="auto" w:fill="auto"/>
            <w:noWrap/>
            <w:vAlign w:val="bottom"/>
          </w:tcPr>
          <w:p w:rsidR="00563086" w:rsidRPr="00C312EE" w:rsidRDefault="00563086" w:rsidP="00582284">
            <w:pPr>
              <w:pStyle w:val="FormatvorlageFettZentriert"/>
              <w:rPr>
                <w:lang w:val="en-US"/>
              </w:rPr>
            </w:pPr>
            <w:r w:rsidRPr="00C312EE">
              <w:rPr>
                <w:lang w:val="en-US"/>
              </w:rPr>
              <w:t>WIA III --&gt; ITS main loop</w:t>
            </w:r>
          </w:p>
        </w:tc>
        <w:tc>
          <w:tcPr>
            <w:tcW w:w="7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883D8E" w:rsidRDefault="00563086" w:rsidP="00582284">
            <w:pPr>
              <w:pStyle w:val="Tabletext"/>
              <w:jc w:val="center"/>
            </w:pPr>
            <w:r>
              <w:t>m</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343</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595</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1095</w:t>
            </w:r>
          </w:p>
        </w:tc>
        <w:tc>
          <w:tcPr>
            <w:tcW w:w="1231" w:type="dxa"/>
            <w:tcBorders>
              <w:top w:val="single" w:sz="4" w:space="0" w:color="auto"/>
              <w:left w:val="single" w:sz="6" w:space="0" w:color="auto"/>
              <w:bottom w:val="single" w:sz="4" w:space="0" w:color="auto"/>
              <w:right w:val="single" w:sz="8" w:space="0" w:color="auto"/>
            </w:tcBorders>
            <w:shd w:val="clear" w:color="auto" w:fill="auto"/>
            <w:noWrap/>
            <w:vAlign w:val="bottom"/>
          </w:tcPr>
          <w:p w:rsidR="00563086" w:rsidRPr="00003571" w:rsidRDefault="00563086" w:rsidP="00582284">
            <w:pPr>
              <w:pStyle w:val="FormatvorlageRotZentriert"/>
            </w:pPr>
            <w:r w:rsidRPr="00003571">
              <w:t>561</w:t>
            </w:r>
          </w:p>
        </w:tc>
      </w:tr>
      <w:tr w:rsidR="00563086" w:rsidRPr="00D239E7" w:rsidTr="00582284">
        <w:trPr>
          <w:trHeight w:val="255"/>
          <w:jc w:val="center"/>
        </w:trPr>
        <w:tc>
          <w:tcPr>
            <w:tcW w:w="2992" w:type="dxa"/>
            <w:tcBorders>
              <w:top w:val="single" w:sz="4" w:space="0" w:color="auto"/>
              <w:left w:val="single" w:sz="8" w:space="0" w:color="auto"/>
              <w:bottom w:val="single" w:sz="4" w:space="0" w:color="auto"/>
              <w:right w:val="single" w:sz="6" w:space="0" w:color="auto"/>
            </w:tcBorders>
            <w:shd w:val="clear" w:color="auto" w:fill="auto"/>
            <w:noWrap/>
            <w:vAlign w:val="bottom"/>
          </w:tcPr>
          <w:p w:rsidR="00563086" w:rsidRPr="00883D8E" w:rsidRDefault="00563086" w:rsidP="00582284">
            <w:pPr>
              <w:pStyle w:val="FormatvorlageFettZentriert"/>
            </w:pPr>
          </w:p>
        </w:tc>
        <w:tc>
          <w:tcPr>
            <w:tcW w:w="7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883D8E" w:rsidRDefault="00563086" w:rsidP="00582284">
            <w:pPr>
              <w:pStyle w:val="Tabletext"/>
              <w:jc w:val="center"/>
            </w:pP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883D8E" w:rsidRDefault="00563086" w:rsidP="00582284">
            <w:pPr>
              <w:pStyle w:val="FormatvorlageRotZentriert"/>
            </w:pP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883D8E" w:rsidRDefault="00563086" w:rsidP="00582284">
            <w:pPr>
              <w:pStyle w:val="FormatvorlageRotZentriert"/>
            </w:pP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883D8E" w:rsidRDefault="00563086" w:rsidP="00582284">
            <w:pPr>
              <w:pStyle w:val="FormatvorlageRotZentriert"/>
            </w:pPr>
          </w:p>
        </w:tc>
        <w:tc>
          <w:tcPr>
            <w:tcW w:w="1231" w:type="dxa"/>
            <w:tcBorders>
              <w:top w:val="single" w:sz="4" w:space="0" w:color="auto"/>
              <w:left w:val="single" w:sz="6" w:space="0" w:color="auto"/>
              <w:bottom w:val="single" w:sz="4" w:space="0" w:color="auto"/>
              <w:right w:val="single" w:sz="8" w:space="0" w:color="auto"/>
            </w:tcBorders>
            <w:shd w:val="clear" w:color="auto" w:fill="auto"/>
            <w:noWrap/>
            <w:vAlign w:val="bottom"/>
          </w:tcPr>
          <w:p w:rsidR="00563086" w:rsidRPr="00883D8E" w:rsidRDefault="00563086" w:rsidP="00582284">
            <w:pPr>
              <w:pStyle w:val="FormatvorlageRotZentriert"/>
            </w:pPr>
          </w:p>
        </w:tc>
      </w:tr>
      <w:tr w:rsidR="00563086" w:rsidRPr="00D239E7" w:rsidTr="00582284">
        <w:trPr>
          <w:trHeight w:val="255"/>
          <w:jc w:val="center"/>
        </w:trPr>
        <w:tc>
          <w:tcPr>
            <w:tcW w:w="2992" w:type="dxa"/>
            <w:tcBorders>
              <w:top w:val="single" w:sz="4" w:space="0" w:color="auto"/>
              <w:left w:val="single" w:sz="8" w:space="0" w:color="auto"/>
              <w:bottom w:val="single" w:sz="4" w:space="0" w:color="auto"/>
              <w:right w:val="single" w:sz="6" w:space="0" w:color="auto"/>
            </w:tcBorders>
            <w:shd w:val="clear" w:color="auto" w:fill="auto"/>
            <w:noWrap/>
            <w:vAlign w:val="bottom"/>
          </w:tcPr>
          <w:p w:rsidR="00563086" w:rsidRPr="00C312EE" w:rsidRDefault="00563086" w:rsidP="00582284">
            <w:pPr>
              <w:pStyle w:val="FormatvorlageFettZentriert"/>
              <w:rPr>
                <w:lang w:val="en-US"/>
              </w:rPr>
            </w:pPr>
            <w:r w:rsidRPr="00C312EE">
              <w:rPr>
                <w:lang w:val="en-US"/>
              </w:rPr>
              <w:t>WIA I --&gt; ITS side loop</w:t>
            </w:r>
          </w:p>
        </w:tc>
        <w:tc>
          <w:tcPr>
            <w:tcW w:w="7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883D8E" w:rsidRDefault="00563086" w:rsidP="00582284">
            <w:pPr>
              <w:pStyle w:val="Tabletext"/>
              <w:jc w:val="center"/>
            </w:pPr>
            <w:r>
              <w:t>m</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212</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345</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529</w:t>
            </w:r>
          </w:p>
        </w:tc>
        <w:tc>
          <w:tcPr>
            <w:tcW w:w="1231" w:type="dxa"/>
            <w:tcBorders>
              <w:top w:val="single" w:sz="4" w:space="0" w:color="auto"/>
              <w:left w:val="single" w:sz="6" w:space="0" w:color="auto"/>
              <w:bottom w:val="single" w:sz="4" w:space="0" w:color="auto"/>
              <w:right w:val="single" w:sz="8" w:space="0" w:color="auto"/>
            </w:tcBorders>
            <w:shd w:val="clear" w:color="auto" w:fill="auto"/>
            <w:noWrap/>
            <w:vAlign w:val="bottom"/>
          </w:tcPr>
          <w:p w:rsidR="00563086" w:rsidRPr="00003571" w:rsidRDefault="00563086" w:rsidP="00582284">
            <w:pPr>
              <w:pStyle w:val="FormatvorlageRotZentriert"/>
            </w:pPr>
            <w:r w:rsidRPr="00003571">
              <w:t>261</w:t>
            </w:r>
          </w:p>
        </w:tc>
      </w:tr>
      <w:tr w:rsidR="00563086" w:rsidRPr="00D239E7" w:rsidTr="00582284">
        <w:trPr>
          <w:trHeight w:val="255"/>
          <w:jc w:val="center"/>
        </w:trPr>
        <w:tc>
          <w:tcPr>
            <w:tcW w:w="2992" w:type="dxa"/>
            <w:tcBorders>
              <w:top w:val="single" w:sz="4" w:space="0" w:color="auto"/>
              <w:left w:val="single" w:sz="8" w:space="0" w:color="auto"/>
              <w:bottom w:val="single" w:sz="4" w:space="0" w:color="auto"/>
              <w:right w:val="single" w:sz="6" w:space="0" w:color="auto"/>
            </w:tcBorders>
            <w:shd w:val="clear" w:color="auto" w:fill="auto"/>
            <w:noWrap/>
            <w:vAlign w:val="bottom"/>
          </w:tcPr>
          <w:p w:rsidR="00563086" w:rsidRPr="00C312EE" w:rsidRDefault="00563086" w:rsidP="00582284">
            <w:pPr>
              <w:pStyle w:val="FormatvorlageFettZentriert"/>
              <w:rPr>
                <w:lang w:val="en-US"/>
              </w:rPr>
            </w:pPr>
            <w:r w:rsidRPr="00C312EE">
              <w:rPr>
                <w:lang w:val="en-US"/>
              </w:rPr>
              <w:t>WIA II --&gt; ITS side loop</w:t>
            </w:r>
          </w:p>
        </w:tc>
        <w:tc>
          <w:tcPr>
            <w:tcW w:w="7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883D8E" w:rsidRDefault="00563086" w:rsidP="00582284">
            <w:pPr>
              <w:pStyle w:val="Tabletext"/>
              <w:jc w:val="center"/>
            </w:pPr>
            <w:r>
              <w:t>m</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212</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345</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529</w:t>
            </w:r>
          </w:p>
        </w:tc>
        <w:tc>
          <w:tcPr>
            <w:tcW w:w="1231" w:type="dxa"/>
            <w:tcBorders>
              <w:top w:val="single" w:sz="4" w:space="0" w:color="auto"/>
              <w:left w:val="single" w:sz="6" w:space="0" w:color="auto"/>
              <w:bottom w:val="single" w:sz="4" w:space="0" w:color="auto"/>
              <w:right w:val="single" w:sz="8" w:space="0" w:color="auto"/>
            </w:tcBorders>
            <w:shd w:val="clear" w:color="auto" w:fill="auto"/>
            <w:noWrap/>
            <w:vAlign w:val="bottom"/>
          </w:tcPr>
          <w:p w:rsidR="00563086" w:rsidRPr="00003571" w:rsidRDefault="00563086" w:rsidP="00582284">
            <w:pPr>
              <w:pStyle w:val="FormatvorlageRotZentriert"/>
            </w:pPr>
            <w:r w:rsidRPr="00003571">
              <w:t>261</w:t>
            </w:r>
          </w:p>
        </w:tc>
      </w:tr>
      <w:tr w:rsidR="00563086" w:rsidRPr="00D239E7" w:rsidTr="00582284">
        <w:trPr>
          <w:trHeight w:val="255"/>
          <w:jc w:val="center"/>
        </w:trPr>
        <w:tc>
          <w:tcPr>
            <w:tcW w:w="2992" w:type="dxa"/>
            <w:tcBorders>
              <w:top w:val="single" w:sz="4" w:space="0" w:color="auto"/>
              <w:left w:val="single" w:sz="8" w:space="0" w:color="auto"/>
              <w:bottom w:val="single" w:sz="8" w:space="0" w:color="auto"/>
              <w:right w:val="single" w:sz="6" w:space="0" w:color="auto"/>
            </w:tcBorders>
            <w:shd w:val="clear" w:color="auto" w:fill="auto"/>
            <w:noWrap/>
            <w:vAlign w:val="bottom"/>
          </w:tcPr>
          <w:p w:rsidR="00563086" w:rsidRPr="00C312EE" w:rsidRDefault="00563086" w:rsidP="00582284">
            <w:pPr>
              <w:pStyle w:val="FormatvorlageFettZentriert"/>
              <w:rPr>
                <w:lang w:val="en-US"/>
              </w:rPr>
            </w:pPr>
            <w:r w:rsidRPr="00C312EE">
              <w:rPr>
                <w:lang w:val="en-US"/>
              </w:rPr>
              <w:t>WIA III --&gt; ITS side loop</w:t>
            </w:r>
          </w:p>
        </w:tc>
        <w:tc>
          <w:tcPr>
            <w:tcW w:w="709" w:type="dxa"/>
            <w:tcBorders>
              <w:top w:val="single" w:sz="4" w:space="0" w:color="auto"/>
              <w:left w:val="single" w:sz="6" w:space="0" w:color="auto"/>
              <w:bottom w:val="single" w:sz="8" w:space="0" w:color="auto"/>
              <w:right w:val="single" w:sz="6" w:space="0" w:color="auto"/>
            </w:tcBorders>
            <w:shd w:val="clear" w:color="auto" w:fill="auto"/>
            <w:noWrap/>
            <w:vAlign w:val="center"/>
          </w:tcPr>
          <w:p w:rsidR="00563086" w:rsidRPr="00883D8E" w:rsidRDefault="00563086" w:rsidP="00582284">
            <w:pPr>
              <w:pStyle w:val="Tabletext"/>
              <w:jc w:val="center"/>
            </w:pPr>
            <w:r>
              <w:t>m</w:t>
            </w:r>
          </w:p>
        </w:tc>
        <w:tc>
          <w:tcPr>
            <w:tcW w:w="1230" w:type="dxa"/>
            <w:tcBorders>
              <w:top w:val="single" w:sz="4" w:space="0" w:color="auto"/>
              <w:left w:val="single" w:sz="6" w:space="0" w:color="auto"/>
              <w:bottom w:val="single" w:sz="8"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181</w:t>
            </w:r>
          </w:p>
        </w:tc>
        <w:tc>
          <w:tcPr>
            <w:tcW w:w="1230" w:type="dxa"/>
            <w:tcBorders>
              <w:top w:val="single" w:sz="4" w:space="0" w:color="auto"/>
              <w:left w:val="single" w:sz="6" w:space="0" w:color="auto"/>
              <w:bottom w:val="single" w:sz="8"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287</w:t>
            </w:r>
          </w:p>
        </w:tc>
        <w:tc>
          <w:tcPr>
            <w:tcW w:w="1230" w:type="dxa"/>
            <w:tcBorders>
              <w:top w:val="single" w:sz="4" w:space="0" w:color="auto"/>
              <w:left w:val="single" w:sz="6" w:space="0" w:color="auto"/>
              <w:bottom w:val="single" w:sz="8"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413</w:t>
            </w:r>
          </w:p>
        </w:tc>
        <w:tc>
          <w:tcPr>
            <w:tcW w:w="1231" w:type="dxa"/>
            <w:tcBorders>
              <w:top w:val="single" w:sz="4" w:space="0" w:color="auto"/>
              <w:left w:val="single" w:sz="6" w:space="0" w:color="auto"/>
              <w:bottom w:val="single" w:sz="8" w:space="0" w:color="auto"/>
              <w:right w:val="single" w:sz="8" w:space="0" w:color="auto"/>
            </w:tcBorders>
            <w:shd w:val="clear" w:color="auto" w:fill="auto"/>
            <w:noWrap/>
            <w:vAlign w:val="bottom"/>
          </w:tcPr>
          <w:p w:rsidR="00563086" w:rsidRPr="00003571" w:rsidRDefault="00563086" w:rsidP="00582284">
            <w:pPr>
              <w:pStyle w:val="FormatvorlageRotZentriert"/>
            </w:pPr>
            <w:r w:rsidRPr="00003571">
              <w:t>202</w:t>
            </w:r>
          </w:p>
        </w:tc>
      </w:tr>
    </w:tbl>
    <w:p w:rsidR="00563086" w:rsidRDefault="00563086" w:rsidP="00563086"/>
    <w:p w:rsidR="00563086" w:rsidRPr="00F31894" w:rsidRDefault="00563086" w:rsidP="00563086">
      <w:pPr>
        <w:rPr>
          <w:lang w:val="en-US"/>
        </w:rPr>
      </w:pPr>
      <w:r w:rsidRPr="00F31894">
        <w:rPr>
          <w:lang w:val="en-US"/>
        </w:rPr>
        <w:t xml:space="preserve">For outdoor WIA applications is the required separation distance to protect ITS receivers much higher. In the case of interferer bandwidth less than 1o MHz, the separation distance between interferer and victim ITS main loop ranged between 900 m and 3848 m for depend on the considered propagation model. In the case of WIA system with 20 MHz bandwidth and victim ITS main loop the separation distance ranged between 766 m and 3119 m. The detail results listed in </w:t>
      </w:r>
      <w:r w:rsidR="00905B32">
        <w:fldChar w:fldCharType="begin"/>
      </w:r>
      <w:r w:rsidRPr="00F31894">
        <w:rPr>
          <w:lang w:val="en-US"/>
        </w:rPr>
        <w:instrText xml:space="preserve"> REF _Ref342314348 \h </w:instrText>
      </w:r>
      <w:r w:rsidR="00905B32">
        <w:fldChar w:fldCharType="separate"/>
      </w:r>
      <w:r w:rsidRPr="00F31894">
        <w:rPr>
          <w:lang w:val="en-US"/>
        </w:rPr>
        <w:t>Table </w:t>
      </w:r>
      <w:r w:rsidRPr="00F31894">
        <w:rPr>
          <w:noProof/>
          <w:lang w:val="en-US"/>
        </w:rPr>
        <w:t>15</w:t>
      </w:r>
      <w:r w:rsidR="00905B32">
        <w:fldChar w:fldCharType="end"/>
      </w:r>
      <w:r w:rsidRPr="00F31894">
        <w:rPr>
          <w:lang w:val="en-US"/>
        </w:rPr>
        <w:t xml:space="preserve">. </w:t>
      </w:r>
    </w:p>
    <w:p w:rsidR="00563086" w:rsidRDefault="00563086" w:rsidP="00563086">
      <w:pPr>
        <w:pStyle w:val="Beschriftung"/>
        <w:keepNext/>
      </w:pPr>
      <w:bookmarkStart w:id="172" w:name="_Ref342314348"/>
      <w:r>
        <w:t>Table </w:t>
      </w:r>
      <w:r w:rsidR="00905B32">
        <w:fldChar w:fldCharType="begin"/>
      </w:r>
      <w:r>
        <w:instrText xml:space="preserve"> SEQ Table \* ARABIC </w:instrText>
      </w:r>
      <w:r w:rsidR="00905B32">
        <w:fldChar w:fldCharType="separate"/>
      </w:r>
      <w:r w:rsidR="005E0E92">
        <w:rPr>
          <w:noProof/>
        </w:rPr>
        <w:t>78</w:t>
      </w:r>
      <w:r w:rsidR="00905B32">
        <w:rPr>
          <w:noProof/>
        </w:rPr>
        <w:fldChar w:fldCharType="end"/>
      </w:r>
      <w:bookmarkEnd w:id="172"/>
      <w:r>
        <w:t xml:space="preserve">: </w:t>
      </w:r>
      <w:r w:rsidRPr="00281916">
        <w:t>Required separation distance interferer WIA</w:t>
      </w:r>
      <w:r>
        <w:t xml:space="preserve"> (outdoor)</w:t>
      </w:r>
      <w:r w:rsidRPr="00281916">
        <w:t xml:space="preserve"> </w:t>
      </w:r>
      <w:r>
        <w:t xml:space="preserve">and </w:t>
      </w:r>
      <w:r w:rsidRPr="00281916">
        <w:t xml:space="preserve">victim </w:t>
      </w:r>
      <w:r>
        <w:t>ITS</w:t>
      </w:r>
      <w:r w:rsidR="00515073">
        <w:t xml:space="preserve"> </w:t>
      </w:r>
      <w:r w:rsidR="00515073" w:rsidRPr="00515073">
        <w:rPr>
          <w:highlight w:val="yellow"/>
        </w:rPr>
        <w:t>[table format]</w:t>
      </w:r>
    </w:p>
    <w:tbl>
      <w:tblPr>
        <w:tblW w:w="8622" w:type="dxa"/>
        <w:tblInd w:w="55" w:type="dxa"/>
        <w:tblLayout w:type="fixed"/>
        <w:tblCellMar>
          <w:left w:w="70" w:type="dxa"/>
          <w:right w:w="70" w:type="dxa"/>
        </w:tblCellMar>
        <w:tblLook w:val="0000" w:firstRow="0" w:lastRow="0" w:firstColumn="0" w:lastColumn="0" w:noHBand="0" w:noVBand="0"/>
      </w:tblPr>
      <w:tblGrid>
        <w:gridCol w:w="2992"/>
        <w:gridCol w:w="709"/>
        <w:gridCol w:w="1230"/>
        <w:gridCol w:w="1230"/>
        <w:gridCol w:w="1230"/>
        <w:gridCol w:w="1231"/>
      </w:tblGrid>
      <w:tr w:rsidR="00563086" w:rsidRPr="00954362" w:rsidTr="00582284">
        <w:trPr>
          <w:trHeight w:val="270"/>
          <w:tblHeader/>
        </w:trPr>
        <w:tc>
          <w:tcPr>
            <w:tcW w:w="2992" w:type="dxa"/>
            <w:tcBorders>
              <w:top w:val="single" w:sz="8" w:space="0" w:color="auto"/>
              <w:left w:val="single" w:sz="8" w:space="0" w:color="auto"/>
              <w:bottom w:val="single" w:sz="4" w:space="0" w:color="auto"/>
              <w:right w:val="single" w:sz="4" w:space="0" w:color="auto"/>
            </w:tcBorders>
            <w:shd w:val="clear" w:color="auto" w:fill="auto"/>
            <w:noWrap/>
            <w:vAlign w:val="center"/>
          </w:tcPr>
          <w:p w:rsidR="00563086" w:rsidRPr="00C312EE" w:rsidRDefault="00563086" w:rsidP="00582284">
            <w:pPr>
              <w:pStyle w:val="FormatvorlageFettZentriert"/>
              <w:rPr>
                <w:lang w:val="en-US"/>
              </w:rPr>
            </w:pPr>
          </w:p>
        </w:tc>
        <w:tc>
          <w:tcPr>
            <w:tcW w:w="709" w:type="dxa"/>
            <w:tcBorders>
              <w:top w:val="single" w:sz="8" w:space="0" w:color="auto"/>
              <w:left w:val="nil"/>
              <w:bottom w:val="single" w:sz="4" w:space="0" w:color="auto"/>
              <w:right w:val="single" w:sz="4" w:space="0" w:color="auto"/>
            </w:tcBorders>
            <w:shd w:val="clear" w:color="auto" w:fill="auto"/>
            <w:noWrap/>
            <w:vAlign w:val="center"/>
          </w:tcPr>
          <w:p w:rsidR="00563086" w:rsidRPr="00954362" w:rsidRDefault="00563086" w:rsidP="00582284">
            <w:pPr>
              <w:pStyle w:val="FormatvorlageFettZentriert"/>
            </w:pPr>
            <w:r w:rsidRPr="00954362">
              <w:t>Units</w:t>
            </w:r>
          </w:p>
        </w:tc>
        <w:tc>
          <w:tcPr>
            <w:tcW w:w="1230" w:type="dxa"/>
            <w:tcBorders>
              <w:top w:val="single" w:sz="8" w:space="0" w:color="auto"/>
              <w:left w:val="nil"/>
              <w:bottom w:val="single" w:sz="4" w:space="0" w:color="auto"/>
              <w:right w:val="single" w:sz="4" w:space="0" w:color="auto"/>
            </w:tcBorders>
            <w:shd w:val="clear" w:color="auto" w:fill="auto"/>
            <w:noWrap/>
            <w:vAlign w:val="center"/>
          </w:tcPr>
          <w:p w:rsidR="00563086" w:rsidRPr="00003571" w:rsidRDefault="00563086" w:rsidP="00582284">
            <w:pPr>
              <w:pStyle w:val="FormatvorlageFettZentriert"/>
            </w:pPr>
            <w:r w:rsidRPr="00003571">
              <w:t>Urban</w:t>
            </w:r>
          </w:p>
        </w:tc>
        <w:tc>
          <w:tcPr>
            <w:tcW w:w="1230" w:type="dxa"/>
            <w:tcBorders>
              <w:top w:val="single" w:sz="8" w:space="0" w:color="auto"/>
              <w:left w:val="nil"/>
              <w:bottom w:val="single" w:sz="4" w:space="0" w:color="auto"/>
              <w:right w:val="single" w:sz="4" w:space="0" w:color="auto"/>
            </w:tcBorders>
            <w:shd w:val="clear" w:color="auto" w:fill="auto"/>
            <w:noWrap/>
            <w:vAlign w:val="center"/>
          </w:tcPr>
          <w:p w:rsidR="00563086" w:rsidRPr="00003571" w:rsidRDefault="00563086" w:rsidP="00582284">
            <w:pPr>
              <w:pStyle w:val="FormatvorlageFettZentriert"/>
            </w:pPr>
            <w:r w:rsidRPr="00003571">
              <w:t>Suburban</w:t>
            </w:r>
          </w:p>
        </w:tc>
        <w:tc>
          <w:tcPr>
            <w:tcW w:w="1230" w:type="dxa"/>
            <w:tcBorders>
              <w:top w:val="single" w:sz="8" w:space="0" w:color="auto"/>
              <w:left w:val="nil"/>
              <w:bottom w:val="single" w:sz="4" w:space="0" w:color="auto"/>
              <w:right w:val="single" w:sz="4" w:space="0" w:color="auto"/>
            </w:tcBorders>
            <w:shd w:val="clear" w:color="auto" w:fill="auto"/>
            <w:noWrap/>
            <w:vAlign w:val="center"/>
          </w:tcPr>
          <w:p w:rsidR="00563086" w:rsidRPr="00003571" w:rsidRDefault="00563086" w:rsidP="00582284">
            <w:pPr>
              <w:pStyle w:val="FormatvorlageFettZentriert"/>
            </w:pPr>
            <w:r w:rsidRPr="00003571">
              <w:t>Rural</w:t>
            </w:r>
          </w:p>
        </w:tc>
        <w:tc>
          <w:tcPr>
            <w:tcW w:w="1231" w:type="dxa"/>
            <w:tcBorders>
              <w:top w:val="single" w:sz="8" w:space="0" w:color="auto"/>
              <w:left w:val="single" w:sz="4" w:space="0" w:color="auto"/>
              <w:bottom w:val="single" w:sz="4" w:space="0" w:color="auto"/>
              <w:right w:val="single" w:sz="8" w:space="0" w:color="auto"/>
            </w:tcBorders>
            <w:shd w:val="clear" w:color="auto" w:fill="auto"/>
            <w:noWrap/>
            <w:vAlign w:val="center"/>
          </w:tcPr>
          <w:p w:rsidR="00563086" w:rsidRPr="00003571" w:rsidRDefault="00563086" w:rsidP="00582284">
            <w:pPr>
              <w:pStyle w:val="FormatvorlageFettZentriert"/>
            </w:pPr>
            <w:r w:rsidRPr="00003571">
              <w:t>ETSI</w:t>
            </w:r>
          </w:p>
        </w:tc>
      </w:tr>
      <w:tr w:rsidR="00563086" w:rsidRPr="00D239E7" w:rsidTr="00582284">
        <w:trPr>
          <w:trHeight w:val="255"/>
        </w:trPr>
        <w:tc>
          <w:tcPr>
            <w:tcW w:w="2992" w:type="dxa"/>
            <w:tcBorders>
              <w:top w:val="single" w:sz="4" w:space="0" w:color="auto"/>
              <w:left w:val="single" w:sz="8" w:space="0" w:color="auto"/>
              <w:bottom w:val="single" w:sz="4" w:space="0" w:color="auto"/>
              <w:right w:val="single" w:sz="6" w:space="0" w:color="auto"/>
            </w:tcBorders>
            <w:shd w:val="clear" w:color="auto" w:fill="auto"/>
            <w:noWrap/>
            <w:vAlign w:val="bottom"/>
          </w:tcPr>
          <w:p w:rsidR="00563086" w:rsidRPr="00C312EE" w:rsidRDefault="00563086" w:rsidP="00582284">
            <w:pPr>
              <w:pStyle w:val="FormatvorlageFettZentriert"/>
              <w:rPr>
                <w:lang w:val="en-US"/>
              </w:rPr>
            </w:pPr>
            <w:r w:rsidRPr="00C312EE">
              <w:rPr>
                <w:lang w:val="en-US"/>
              </w:rPr>
              <w:t>WIA II --&gt;  ITS main loop</w:t>
            </w:r>
          </w:p>
        </w:tc>
        <w:tc>
          <w:tcPr>
            <w:tcW w:w="7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883D8E" w:rsidRDefault="00563086" w:rsidP="00582284">
            <w:pPr>
              <w:pStyle w:val="Tabletext"/>
              <w:jc w:val="center"/>
            </w:pPr>
            <w:r w:rsidRPr="00883D8E">
              <w:t>m</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900</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1771</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3848</w:t>
            </w:r>
          </w:p>
        </w:tc>
        <w:tc>
          <w:tcPr>
            <w:tcW w:w="1231" w:type="dxa"/>
            <w:tcBorders>
              <w:top w:val="single" w:sz="4" w:space="0" w:color="auto"/>
              <w:left w:val="single" w:sz="6" w:space="0" w:color="auto"/>
              <w:bottom w:val="single" w:sz="4" w:space="0" w:color="auto"/>
              <w:right w:val="single" w:sz="8" w:space="0" w:color="auto"/>
            </w:tcBorders>
            <w:shd w:val="clear" w:color="auto" w:fill="auto"/>
            <w:noWrap/>
            <w:vAlign w:val="bottom"/>
          </w:tcPr>
          <w:p w:rsidR="00563086" w:rsidRPr="00003571" w:rsidRDefault="00563086" w:rsidP="00582284">
            <w:pPr>
              <w:pStyle w:val="FormatvorlageRotZentriert"/>
            </w:pPr>
            <w:r w:rsidRPr="00003571">
              <w:t>2605</w:t>
            </w:r>
          </w:p>
        </w:tc>
      </w:tr>
      <w:tr w:rsidR="00563086" w:rsidRPr="00D239E7" w:rsidTr="00582284">
        <w:trPr>
          <w:trHeight w:val="255"/>
        </w:trPr>
        <w:tc>
          <w:tcPr>
            <w:tcW w:w="2992" w:type="dxa"/>
            <w:tcBorders>
              <w:top w:val="single" w:sz="4" w:space="0" w:color="auto"/>
              <w:left w:val="single" w:sz="8" w:space="0" w:color="auto"/>
              <w:bottom w:val="single" w:sz="4" w:space="0" w:color="auto"/>
              <w:right w:val="single" w:sz="6" w:space="0" w:color="auto"/>
            </w:tcBorders>
            <w:shd w:val="clear" w:color="auto" w:fill="auto"/>
            <w:noWrap/>
            <w:vAlign w:val="bottom"/>
          </w:tcPr>
          <w:p w:rsidR="00563086" w:rsidRPr="00C312EE" w:rsidRDefault="00563086" w:rsidP="00582284">
            <w:pPr>
              <w:pStyle w:val="FormatvorlageFettZentriert"/>
              <w:rPr>
                <w:lang w:val="en-US"/>
              </w:rPr>
            </w:pPr>
            <w:r w:rsidRPr="00C312EE">
              <w:rPr>
                <w:lang w:val="en-US"/>
              </w:rPr>
              <w:t>WIA III --&gt; ITS main loop</w:t>
            </w:r>
          </w:p>
        </w:tc>
        <w:tc>
          <w:tcPr>
            <w:tcW w:w="7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883D8E" w:rsidRDefault="00563086" w:rsidP="00582284">
            <w:pPr>
              <w:pStyle w:val="Tabletext"/>
              <w:jc w:val="center"/>
            </w:pPr>
            <w:r w:rsidRPr="00883D8E">
              <w:t>m</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766</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1476</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3119</w:t>
            </w:r>
          </w:p>
        </w:tc>
        <w:tc>
          <w:tcPr>
            <w:tcW w:w="1231" w:type="dxa"/>
            <w:tcBorders>
              <w:top w:val="single" w:sz="4" w:space="0" w:color="auto"/>
              <w:left w:val="single" w:sz="6" w:space="0" w:color="auto"/>
              <w:bottom w:val="single" w:sz="4" w:space="0" w:color="auto"/>
              <w:right w:val="single" w:sz="8" w:space="0" w:color="auto"/>
            </w:tcBorders>
            <w:shd w:val="clear" w:color="auto" w:fill="auto"/>
            <w:noWrap/>
            <w:vAlign w:val="bottom"/>
          </w:tcPr>
          <w:p w:rsidR="00563086" w:rsidRPr="00003571" w:rsidRDefault="00563086" w:rsidP="00582284">
            <w:pPr>
              <w:pStyle w:val="FormatvorlageRotZentriert"/>
            </w:pPr>
            <w:r w:rsidRPr="00003571">
              <w:t>2015</w:t>
            </w:r>
          </w:p>
        </w:tc>
      </w:tr>
      <w:tr w:rsidR="00563086" w:rsidRPr="00D239E7" w:rsidTr="00582284">
        <w:trPr>
          <w:trHeight w:val="255"/>
        </w:trPr>
        <w:tc>
          <w:tcPr>
            <w:tcW w:w="2992" w:type="dxa"/>
            <w:tcBorders>
              <w:top w:val="single" w:sz="4" w:space="0" w:color="auto"/>
              <w:left w:val="single" w:sz="8" w:space="0" w:color="auto"/>
              <w:bottom w:val="single" w:sz="4" w:space="0" w:color="auto"/>
              <w:right w:val="single" w:sz="6" w:space="0" w:color="auto"/>
            </w:tcBorders>
            <w:shd w:val="clear" w:color="auto" w:fill="auto"/>
            <w:noWrap/>
            <w:vAlign w:val="bottom"/>
          </w:tcPr>
          <w:p w:rsidR="00563086" w:rsidRPr="00883D8E" w:rsidRDefault="00563086" w:rsidP="00582284">
            <w:pPr>
              <w:pStyle w:val="FormatvorlageFettZentriert"/>
            </w:pPr>
          </w:p>
        </w:tc>
        <w:tc>
          <w:tcPr>
            <w:tcW w:w="7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883D8E" w:rsidRDefault="00563086" w:rsidP="00582284">
            <w:pPr>
              <w:pStyle w:val="Tabletext"/>
              <w:jc w:val="center"/>
            </w:pP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883D8E" w:rsidRDefault="00563086" w:rsidP="00582284">
            <w:pPr>
              <w:pStyle w:val="FormatvorlageRotZentriert"/>
            </w:pP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883D8E" w:rsidRDefault="00563086" w:rsidP="00582284">
            <w:pPr>
              <w:pStyle w:val="FormatvorlageRotZentriert"/>
            </w:pP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883D8E" w:rsidRDefault="00563086" w:rsidP="00582284">
            <w:pPr>
              <w:pStyle w:val="FormatvorlageRotZentriert"/>
            </w:pPr>
          </w:p>
        </w:tc>
        <w:tc>
          <w:tcPr>
            <w:tcW w:w="1231" w:type="dxa"/>
            <w:tcBorders>
              <w:top w:val="single" w:sz="4" w:space="0" w:color="auto"/>
              <w:left w:val="single" w:sz="6" w:space="0" w:color="auto"/>
              <w:bottom w:val="single" w:sz="4" w:space="0" w:color="auto"/>
              <w:right w:val="single" w:sz="8" w:space="0" w:color="auto"/>
            </w:tcBorders>
            <w:shd w:val="clear" w:color="auto" w:fill="auto"/>
            <w:noWrap/>
            <w:vAlign w:val="bottom"/>
          </w:tcPr>
          <w:p w:rsidR="00563086" w:rsidRPr="00883D8E" w:rsidRDefault="00563086" w:rsidP="00582284">
            <w:pPr>
              <w:pStyle w:val="FormatvorlageRotZentriert"/>
            </w:pPr>
          </w:p>
        </w:tc>
      </w:tr>
      <w:tr w:rsidR="00563086" w:rsidRPr="00D239E7" w:rsidTr="00582284">
        <w:trPr>
          <w:trHeight w:val="255"/>
        </w:trPr>
        <w:tc>
          <w:tcPr>
            <w:tcW w:w="2992" w:type="dxa"/>
            <w:tcBorders>
              <w:top w:val="single" w:sz="4" w:space="0" w:color="auto"/>
              <w:left w:val="single" w:sz="8" w:space="0" w:color="auto"/>
              <w:bottom w:val="single" w:sz="4" w:space="0" w:color="auto"/>
              <w:right w:val="single" w:sz="6" w:space="0" w:color="auto"/>
            </w:tcBorders>
            <w:shd w:val="clear" w:color="auto" w:fill="auto"/>
            <w:noWrap/>
            <w:vAlign w:val="bottom"/>
          </w:tcPr>
          <w:p w:rsidR="00563086" w:rsidRPr="00C312EE" w:rsidRDefault="00563086" w:rsidP="00582284">
            <w:pPr>
              <w:pStyle w:val="FormatvorlageFettZentriert"/>
              <w:rPr>
                <w:lang w:val="en-US"/>
              </w:rPr>
            </w:pPr>
            <w:r w:rsidRPr="00C312EE">
              <w:rPr>
                <w:lang w:val="en-US"/>
              </w:rPr>
              <w:t>WIA II --&gt; ITS side loop</w:t>
            </w:r>
          </w:p>
        </w:tc>
        <w:tc>
          <w:tcPr>
            <w:tcW w:w="709" w:type="dxa"/>
            <w:tcBorders>
              <w:top w:val="single" w:sz="4" w:space="0" w:color="auto"/>
              <w:left w:val="single" w:sz="6" w:space="0" w:color="auto"/>
              <w:bottom w:val="single" w:sz="4" w:space="0" w:color="auto"/>
              <w:right w:val="single" w:sz="6" w:space="0" w:color="auto"/>
            </w:tcBorders>
            <w:shd w:val="clear" w:color="auto" w:fill="auto"/>
            <w:noWrap/>
          </w:tcPr>
          <w:p w:rsidR="00563086" w:rsidRPr="00883D8E" w:rsidRDefault="00563086" w:rsidP="00582284">
            <w:pPr>
              <w:pStyle w:val="Tabletext"/>
              <w:jc w:val="center"/>
            </w:pPr>
            <w:r w:rsidRPr="00883D8E">
              <w:t>m</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474</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856</w:t>
            </w:r>
          </w:p>
        </w:tc>
        <w:tc>
          <w:tcPr>
            <w:tcW w:w="1230"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1666</w:t>
            </w:r>
          </w:p>
        </w:tc>
        <w:tc>
          <w:tcPr>
            <w:tcW w:w="1231" w:type="dxa"/>
            <w:tcBorders>
              <w:top w:val="single" w:sz="4" w:space="0" w:color="auto"/>
              <w:left w:val="single" w:sz="6" w:space="0" w:color="auto"/>
              <w:bottom w:val="single" w:sz="4" w:space="0" w:color="auto"/>
              <w:right w:val="single" w:sz="8" w:space="0" w:color="auto"/>
            </w:tcBorders>
            <w:shd w:val="clear" w:color="auto" w:fill="auto"/>
            <w:noWrap/>
            <w:vAlign w:val="bottom"/>
          </w:tcPr>
          <w:p w:rsidR="00563086" w:rsidRPr="00003571" w:rsidRDefault="00563086" w:rsidP="00582284">
            <w:pPr>
              <w:pStyle w:val="FormatvorlageRotZentriert"/>
            </w:pPr>
            <w:r w:rsidRPr="00003571">
              <w:t>936</w:t>
            </w:r>
          </w:p>
        </w:tc>
      </w:tr>
      <w:tr w:rsidR="00563086" w:rsidRPr="00D239E7" w:rsidTr="00582284">
        <w:trPr>
          <w:trHeight w:val="255"/>
        </w:trPr>
        <w:tc>
          <w:tcPr>
            <w:tcW w:w="2992" w:type="dxa"/>
            <w:tcBorders>
              <w:top w:val="single" w:sz="4" w:space="0" w:color="auto"/>
              <w:left w:val="single" w:sz="8" w:space="0" w:color="auto"/>
              <w:bottom w:val="single" w:sz="8" w:space="0" w:color="auto"/>
              <w:right w:val="single" w:sz="6" w:space="0" w:color="auto"/>
            </w:tcBorders>
            <w:shd w:val="clear" w:color="auto" w:fill="auto"/>
            <w:noWrap/>
            <w:vAlign w:val="bottom"/>
          </w:tcPr>
          <w:p w:rsidR="00563086" w:rsidRPr="00C312EE" w:rsidRDefault="00563086" w:rsidP="00582284">
            <w:pPr>
              <w:pStyle w:val="FormatvorlageFettZentriert"/>
              <w:rPr>
                <w:lang w:val="en-US"/>
              </w:rPr>
            </w:pPr>
            <w:r w:rsidRPr="00C312EE">
              <w:rPr>
                <w:lang w:val="en-US"/>
              </w:rPr>
              <w:lastRenderedPageBreak/>
              <w:t>WIA III --&gt; ITS side loop</w:t>
            </w:r>
          </w:p>
        </w:tc>
        <w:tc>
          <w:tcPr>
            <w:tcW w:w="709" w:type="dxa"/>
            <w:tcBorders>
              <w:top w:val="single" w:sz="4" w:space="0" w:color="auto"/>
              <w:left w:val="single" w:sz="6" w:space="0" w:color="auto"/>
              <w:bottom w:val="single" w:sz="8" w:space="0" w:color="auto"/>
              <w:right w:val="single" w:sz="6" w:space="0" w:color="auto"/>
            </w:tcBorders>
            <w:shd w:val="clear" w:color="auto" w:fill="auto"/>
            <w:noWrap/>
          </w:tcPr>
          <w:p w:rsidR="00563086" w:rsidRPr="00883D8E" w:rsidRDefault="00563086" w:rsidP="00582284">
            <w:pPr>
              <w:pStyle w:val="Tabletext"/>
              <w:jc w:val="center"/>
            </w:pPr>
            <w:r w:rsidRPr="00883D8E">
              <w:t>m</w:t>
            </w:r>
          </w:p>
        </w:tc>
        <w:tc>
          <w:tcPr>
            <w:tcW w:w="1230" w:type="dxa"/>
            <w:tcBorders>
              <w:top w:val="single" w:sz="4" w:space="0" w:color="auto"/>
              <w:left w:val="single" w:sz="6" w:space="0" w:color="auto"/>
              <w:bottom w:val="single" w:sz="8"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403</w:t>
            </w:r>
          </w:p>
        </w:tc>
        <w:tc>
          <w:tcPr>
            <w:tcW w:w="1230" w:type="dxa"/>
            <w:tcBorders>
              <w:top w:val="single" w:sz="4" w:space="0" w:color="auto"/>
              <w:left w:val="single" w:sz="6" w:space="0" w:color="auto"/>
              <w:bottom w:val="single" w:sz="8"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713</w:t>
            </w:r>
          </w:p>
        </w:tc>
        <w:tc>
          <w:tcPr>
            <w:tcW w:w="1230" w:type="dxa"/>
            <w:tcBorders>
              <w:top w:val="single" w:sz="4" w:space="0" w:color="auto"/>
              <w:left w:val="single" w:sz="6" w:space="0" w:color="auto"/>
              <w:bottom w:val="single" w:sz="8"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1350</w:t>
            </w:r>
          </w:p>
        </w:tc>
        <w:tc>
          <w:tcPr>
            <w:tcW w:w="1231" w:type="dxa"/>
            <w:tcBorders>
              <w:top w:val="single" w:sz="4" w:space="0" w:color="auto"/>
              <w:left w:val="single" w:sz="6" w:space="0" w:color="auto"/>
              <w:bottom w:val="single" w:sz="8" w:space="0" w:color="auto"/>
              <w:right w:val="single" w:sz="8" w:space="0" w:color="auto"/>
            </w:tcBorders>
            <w:shd w:val="clear" w:color="auto" w:fill="auto"/>
            <w:noWrap/>
            <w:vAlign w:val="bottom"/>
          </w:tcPr>
          <w:p w:rsidR="00563086" w:rsidRPr="00003571" w:rsidRDefault="00563086" w:rsidP="00582284">
            <w:pPr>
              <w:pStyle w:val="FormatvorlageRotZentriert"/>
            </w:pPr>
            <w:r w:rsidRPr="00003571">
              <w:t>724</w:t>
            </w:r>
          </w:p>
        </w:tc>
      </w:tr>
    </w:tbl>
    <w:p w:rsidR="00563086" w:rsidRDefault="00563086" w:rsidP="00563086">
      <w:pPr>
        <w:pStyle w:val="Beschriftung"/>
      </w:pPr>
    </w:p>
    <w:p w:rsidR="00563086" w:rsidRDefault="00563086" w:rsidP="00C312EE">
      <w:pPr>
        <w:pStyle w:val="berschrift4"/>
      </w:pPr>
      <w:bookmarkStart w:id="173" w:name="_Toc345916492"/>
      <w:r>
        <w:t>Conclusion for interferer ITS and victim WIA</w:t>
      </w:r>
      <w:bookmarkEnd w:id="173"/>
      <w:r>
        <w:t xml:space="preserve"> </w:t>
      </w:r>
    </w:p>
    <w:p w:rsidR="00563086" w:rsidRPr="00F31894" w:rsidRDefault="00563086" w:rsidP="00563086">
      <w:pPr>
        <w:rPr>
          <w:lang w:val="en-US"/>
        </w:rPr>
      </w:pPr>
      <w:r w:rsidRPr="00F31894">
        <w:rPr>
          <w:lang w:val="en-US"/>
        </w:rPr>
        <w:t xml:space="preserve">The ITS system has also an influence on all WIA systems. The separation distance ranged between 81 m and 131 m depending on environment for indoor WIA systems with 1 MHz bandwidth, ranged between 243 m and 652 for indoor WIA systems with 3 MHz bandwidth and for WIA systems with 20 MHz bandwidth the separation distance to interferer ITS ranged between 404 m and 1352 m. The detailed values depicted in </w:t>
      </w:r>
      <w:r w:rsidR="00905B32">
        <w:fldChar w:fldCharType="begin"/>
      </w:r>
      <w:r w:rsidRPr="00F31894">
        <w:rPr>
          <w:lang w:val="en-US"/>
        </w:rPr>
        <w:instrText xml:space="preserve"> REF _Ref341969235 \h </w:instrText>
      </w:r>
      <w:r w:rsidR="00905B32">
        <w:fldChar w:fldCharType="separate"/>
      </w:r>
      <w:r w:rsidRPr="00F31894">
        <w:rPr>
          <w:lang w:val="en-US"/>
        </w:rPr>
        <w:t>Table </w:t>
      </w:r>
      <w:r w:rsidRPr="00F31894">
        <w:rPr>
          <w:noProof/>
          <w:lang w:val="en-US"/>
        </w:rPr>
        <w:t>16</w:t>
      </w:r>
      <w:r w:rsidR="00905B32">
        <w:fldChar w:fldCharType="end"/>
      </w:r>
      <w:r w:rsidRPr="00F31894">
        <w:rPr>
          <w:lang w:val="en-US"/>
        </w:rPr>
        <w:t>.</w:t>
      </w:r>
    </w:p>
    <w:p w:rsidR="00563086" w:rsidRDefault="00563086" w:rsidP="00563086">
      <w:pPr>
        <w:pStyle w:val="Beschriftung"/>
        <w:keepNext/>
      </w:pPr>
      <w:r>
        <w:t>Table </w:t>
      </w:r>
      <w:r w:rsidR="00905B32">
        <w:fldChar w:fldCharType="begin"/>
      </w:r>
      <w:r>
        <w:instrText xml:space="preserve"> SEQ Table \* ARABIC </w:instrText>
      </w:r>
      <w:r w:rsidR="00905B32">
        <w:fldChar w:fldCharType="separate"/>
      </w:r>
      <w:r w:rsidR="005E0E92">
        <w:rPr>
          <w:noProof/>
        </w:rPr>
        <w:t>79</w:t>
      </w:r>
      <w:r w:rsidR="00905B32">
        <w:rPr>
          <w:noProof/>
        </w:rPr>
        <w:fldChar w:fldCharType="end"/>
      </w:r>
      <w:r w:rsidR="005E0E92">
        <w:t xml:space="preserve">: </w:t>
      </w:r>
      <w:r w:rsidRPr="00281916">
        <w:t xml:space="preserve">Required separation distance interferer </w:t>
      </w:r>
      <w:r>
        <w:t xml:space="preserve">ITS and </w:t>
      </w:r>
      <w:r w:rsidRPr="00281916">
        <w:t xml:space="preserve">victim </w:t>
      </w:r>
      <w:r>
        <w:t>WIA (indoor)</w:t>
      </w:r>
      <w:r w:rsidR="00515073">
        <w:t xml:space="preserve"> </w:t>
      </w:r>
      <w:r w:rsidR="00515073" w:rsidRPr="00515073">
        <w:rPr>
          <w:highlight w:val="yellow"/>
        </w:rPr>
        <w:t>[table format]</w:t>
      </w:r>
    </w:p>
    <w:tbl>
      <w:tblPr>
        <w:tblW w:w="5000" w:type="pct"/>
        <w:tblInd w:w="55" w:type="dxa"/>
        <w:tblLayout w:type="fixed"/>
        <w:tblCellMar>
          <w:left w:w="70" w:type="dxa"/>
          <w:right w:w="70" w:type="dxa"/>
        </w:tblCellMar>
        <w:tblLook w:val="0000" w:firstRow="0" w:lastRow="0" w:firstColumn="0" w:lastColumn="0" w:noHBand="0" w:noVBand="0"/>
      </w:tblPr>
      <w:tblGrid>
        <w:gridCol w:w="3175"/>
        <w:gridCol w:w="753"/>
        <w:gridCol w:w="1462"/>
        <w:gridCol w:w="1463"/>
        <w:gridCol w:w="1463"/>
        <w:gridCol w:w="1463"/>
      </w:tblGrid>
      <w:tr w:rsidR="00563086" w:rsidRPr="00003571" w:rsidTr="00582284">
        <w:trPr>
          <w:trHeight w:val="270"/>
          <w:tblHeader/>
        </w:trPr>
        <w:tc>
          <w:tcPr>
            <w:tcW w:w="2992" w:type="dxa"/>
            <w:tcBorders>
              <w:top w:val="single" w:sz="8" w:space="0" w:color="auto"/>
              <w:left w:val="single" w:sz="8" w:space="0" w:color="auto"/>
              <w:bottom w:val="single" w:sz="4" w:space="0" w:color="auto"/>
              <w:right w:val="single" w:sz="4" w:space="0" w:color="auto"/>
            </w:tcBorders>
            <w:shd w:val="clear" w:color="auto" w:fill="auto"/>
            <w:noWrap/>
            <w:vAlign w:val="center"/>
          </w:tcPr>
          <w:p w:rsidR="00563086" w:rsidRPr="00C312EE" w:rsidRDefault="00563086" w:rsidP="00582284">
            <w:pPr>
              <w:pStyle w:val="FormatvorlageFettZentriert"/>
              <w:tabs>
                <w:tab w:val="left" w:pos="900"/>
                <w:tab w:val="right" w:leader="dot" w:pos="9629"/>
              </w:tabs>
              <w:ind w:left="360"/>
              <w:rPr>
                <w:lang w:val="en-US"/>
              </w:rPr>
            </w:pPr>
          </w:p>
        </w:tc>
        <w:tc>
          <w:tcPr>
            <w:tcW w:w="709" w:type="dxa"/>
            <w:tcBorders>
              <w:top w:val="single" w:sz="8" w:space="0" w:color="auto"/>
              <w:left w:val="nil"/>
              <w:bottom w:val="single" w:sz="4" w:space="0" w:color="auto"/>
              <w:right w:val="single" w:sz="4" w:space="0" w:color="auto"/>
            </w:tcBorders>
            <w:shd w:val="clear" w:color="auto" w:fill="auto"/>
            <w:noWrap/>
            <w:vAlign w:val="center"/>
          </w:tcPr>
          <w:p w:rsidR="00563086" w:rsidRPr="00003571" w:rsidRDefault="00563086" w:rsidP="00582284">
            <w:pPr>
              <w:pStyle w:val="FormatvorlageFettZentriert"/>
            </w:pPr>
            <w:r w:rsidRPr="00003571">
              <w:t>Units</w:t>
            </w:r>
          </w:p>
        </w:tc>
        <w:tc>
          <w:tcPr>
            <w:tcW w:w="1377" w:type="dxa"/>
            <w:tcBorders>
              <w:top w:val="single" w:sz="8" w:space="0" w:color="auto"/>
              <w:left w:val="nil"/>
              <w:bottom w:val="single" w:sz="4" w:space="0" w:color="auto"/>
              <w:right w:val="single" w:sz="4" w:space="0" w:color="auto"/>
            </w:tcBorders>
            <w:shd w:val="clear" w:color="auto" w:fill="auto"/>
            <w:noWrap/>
            <w:vAlign w:val="center"/>
          </w:tcPr>
          <w:p w:rsidR="00563086" w:rsidRPr="00003571" w:rsidRDefault="00563086" w:rsidP="00582284">
            <w:pPr>
              <w:pStyle w:val="FormatvorlageFettZentriert"/>
            </w:pPr>
            <w:r w:rsidRPr="00003571">
              <w:t>Urban</w:t>
            </w:r>
          </w:p>
        </w:tc>
        <w:tc>
          <w:tcPr>
            <w:tcW w:w="1378" w:type="dxa"/>
            <w:tcBorders>
              <w:top w:val="single" w:sz="8" w:space="0" w:color="auto"/>
              <w:left w:val="nil"/>
              <w:bottom w:val="single" w:sz="4" w:space="0" w:color="auto"/>
              <w:right w:val="single" w:sz="4" w:space="0" w:color="auto"/>
            </w:tcBorders>
            <w:shd w:val="clear" w:color="auto" w:fill="auto"/>
            <w:noWrap/>
            <w:vAlign w:val="center"/>
          </w:tcPr>
          <w:p w:rsidR="00563086" w:rsidRPr="00003571" w:rsidRDefault="00563086" w:rsidP="00582284">
            <w:pPr>
              <w:pStyle w:val="FormatvorlageFettZentriert"/>
            </w:pPr>
            <w:r w:rsidRPr="00003571">
              <w:t>Suburban</w:t>
            </w:r>
          </w:p>
        </w:tc>
        <w:tc>
          <w:tcPr>
            <w:tcW w:w="1378" w:type="dxa"/>
            <w:tcBorders>
              <w:top w:val="single" w:sz="8" w:space="0" w:color="auto"/>
              <w:left w:val="nil"/>
              <w:bottom w:val="single" w:sz="4" w:space="0" w:color="auto"/>
              <w:right w:val="single" w:sz="4" w:space="0" w:color="auto"/>
            </w:tcBorders>
            <w:shd w:val="clear" w:color="auto" w:fill="auto"/>
            <w:noWrap/>
            <w:vAlign w:val="center"/>
          </w:tcPr>
          <w:p w:rsidR="00563086" w:rsidRPr="00003571" w:rsidRDefault="00563086" w:rsidP="00582284">
            <w:pPr>
              <w:pStyle w:val="FormatvorlageFettZentriert"/>
            </w:pPr>
            <w:r w:rsidRPr="00003571">
              <w:t>Rural</w:t>
            </w:r>
          </w:p>
        </w:tc>
        <w:tc>
          <w:tcPr>
            <w:tcW w:w="1378" w:type="dxa"/>
            <w:tcBorders>
              <w:top w:val="single" w:sz="8" w:space="0" w:color="auto"/>
              <w:left w:val="single" w:sz="4" w:space="0" w:color="auto"/>
              <w:bottom w:val="single" w:sz="4" w:space="0" w:color="auto"/>
              <w:right w:val="single" w:sz="8" w:space="0" w:color="auto"/>
            </w:tcBorders>
            <w:shd w:val="clear" w:color="auto" w:fill="auto"/>
            <w:noWrap/>
            <w:vAlign w:val="center"/>
          </w:tcPr>
          <w:p w:rsidR="00563086" w:rsidRPr="00003571" w:rsidRDefault="00563086" w:rsidP="00582284">
            <w:pPr>
              <w:pStyle w:val="FormatvorlageFettZentriert"/>
            </w:pPr>
            <w:r w:rsidRPr="00003571">
              <w:t>ETSI</w:t>
            </w:r>
          </w:p>
        </w:tc>
      </w:tr>
      <w:tr w:rsidR="00563086" w:rsidRPr="00883D8E" w:rsidTr="00582284">
        <w:trPr>
          <w:trHeight w:val="255"/>
        </w:trPr>
        <w:tc>
          <w:tcPr>
            <w:tcW w:w="2992" w:type="dxa"/>
            <w:tcBorders>
              <w:top w:val="single" w:sz="4" w:space="0" w:color="auto"/>
              <w:left w:val="single" w:sz="8" w:space="0" w:color="auto"/>
              <w:bottom w:val="single" w:sz="4" w:space="0" w:color="auto"/>
              <w:right w:val="single" w:sz="6" w:space="0" w:color="auto"/>
            </w:tcBorders>
            <w:shd w:val="clear" w:color="auto" w:fill="auto"/>
            <w:noWrap/>
            <w:vAlign w:val="bottom"/>
          </w:tcPr>
          <w:p w:rsidR="00563086" w:rsidRPr="00C312EE" w:rsidRDefault="00563086" w:rsidP="00582284">
            <w:pPr>
              <w:pStyle w:val="FormatvorlageFettZentriert"/>
              <w:rPr>
                <w:lang w:val="en-US"/>
              </w:rPr>
            </w:pPr>
            <w:r w:rsidRPr="00C312EE">
              <w:rPr>
                <w:lang w:val="en-US"/>
              </w:rPr>
              <w:t>ITS main loop --&gt; WIA I</w:t>
            </w:r>
          </w:p>
        </w:tc>
        <w:tc>
          <w:tcPr>
            <w:tcW w:w="7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883D8E" w:rsidRDefault="00563086" w:rsidP="00582284">
            <w:pPr>
              <w:pStyle w:val="Tabletext"/>
              <w:jc w:val="center"/>
            </w:pPr>
            <w:r w:rsidRPr="00883D8E">
              <w:t>m</w:t>
            </w:r>
          </w:p>
        </w:tc>
        <w:tc>
          <w:tcPr>
            <w:tcW w:w="1377"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81</w:t>
            </w:r>
          </w:p>
        </w:tc>
        <w:tc>
          <w:tcPr>
            <w:tcW w:w="1378"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110</w:t>
            </w:r>
          </w:p>
        </w:tc>
        <w:tc>
          <w:tcPr>
            <w:tcW w:w="1378"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131</w:t>
            </w:r>
          </w:p>
        </w:tc>
        <w:tc>
          <w:tcPr>
            <w:tcW w:w="1378" w:type="dxa"/>
            <w:tcBorders>
              <w:top w:val="single" w:sz="4" w:space="0" w:color="auto"/>
              <w:left w:val="single" w:sz="6" w:space="0" w:color="auto"/>
              <w:bottom w:val="single" w:sz="4" w:space="0" w:color="auto"/>
              <w:right w:val="single" w:sz="8" w:space="0" w:color="auto"/>
            </w:tcBorders>
            <w:shd w:val="clear" w:color="auto" w:fill="auto"/>
            <w:noWrap/>
            <w:vAlign w:val="bottom"/>
          </w:tcPr>
          <w:p w:rsidR="00563086" w:rsidRPr="00003571" w:rsidRDefault="00563086" w:rsidP="00582284">
            <w:pPr>
              <w:pStyle w:val="FormatvorlageRotZentriert"/>
            </w:pPr>
            <w:r w:rsidRPr="00003571">
              <w:t>61</w:t>
            </w:r>
          </w:p>
        </w:tc>
      </w:tr>
      <w:tr w:rsidR="00563086" w:rsidRPr="00883D8E" w:rsidTr="00582284">
        <w:trPr>
          <w:trHeight w:val="255"/>
        </w:trPr>
        <w:tc>
          <w:tcPr>
            <w:tcW w:w="2992" w:type="dxa"/>
            <w:tcBorders>
              <w:top w:val="single" w:sz="4" w:space="0" w:color="auto"/>
              <w:left w:val="single" w:sz="8" w:space="0" w:color="auto"/>
              <w:bottom w:val="single" w:sz="4" w:space="0" w:color="auto"/>
              <w:right w:val="single" w:sz="6" w:space="0" w:color="auto"/>
            </w:tcBorders>
            <w:shd w:val="clear" w:color="auto" w:fill="auto"/>
            <w:noWrap/>
            <w:vAlign w:val="bottom"/>
          </w:tcPr>
          <w:p w:rsidR="00563086" w:rsidRPr="00C312EE" w:rsidRDefault="00563086" w:rsidP="00582284">
            <w:pPr>
              <w:pStyle w:val="FormatvorlageFettZentriert"/>
              <w:rPr>
                <w:lang w:val="en-US"/>
              </w:rPr>
            </w:pPr>
            <w:r w:rsidRPr="00C312EE">
              <w:rPr>
                <w:lang w:val="en-US"/>
              </w:rPr>
              <w:t>ITS main loop --&gt; WIA II</w:t>
            </w:r>
          </w:p>
        </w:tc>
        <w:tc>
          <w:tcPr>
            <w:tcW w:w="7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883D8E" w:rsidRDefault="00563086" w:rsidP="00582284">
            <w:pPr>
              <w:pStyle w:val="Tabletext"/>
              <w:jc w:val="center"/>
            </w:pPr>
            <w:r w:rsidRPr="00883D8E">
              <w:t>m</w:t>
            </w:r>
          </w:p>
        </w:tc>
        <w:tc>
          <w:tcPr>
            <w:tcW w:w="1377"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243</w:t>
            </w:r>
          </w:p>
        </w:tc>
        <w:tc>
          <w:tcPr>
            <w:tcW w:w="1378"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402</w:t>
            </w:r>
          </w:p>
        </w:tc>
        <w:tc>
          <w:tcPr>
            <w:tcW w:w="1378"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652</w:t>
            </w:r>
          </w:p>
        </w:tc>
        <w:tc>
          <w:tcPr>
            <w:tcW w:w="1378" w:type="dxa"/>
            <w:tcBorders>
              <w:top w:val="single" w:sz="4" w:space="0" w:color="auto"/>
              <w:left w:val="single" w:sz="6" w:space="0" w:color="auto"/>
              <w:bottom w:val="single" w:sz="4" w:space="0" w:color="auto"/>
              <w:right w:val="single" w:sz="8" w:space="0" w:color="auto"/>
            </w:tcBorders>
            <w:shd w:val="clear" w:color="auto" w:fill="auto"/>
            <w:noWrap/>
            <w:vAlign w:val="bottom"/>
          </w:tcPr>
          <w:p w:rsidR="00563086" w:rsidRPr="00003571" w:rsidRDefault="00563086" w:rsidP="00582284">
            <w:pPr>
              <w:pStyle w:val="FormatvorlageRotZentriert"/>
            </w:pPr>
            <w:r w:rsidRPr="00003571">
              <w:t>324</w:t>
            </w:r>
          </w:p>
        </w:tc>
      </w:tr>
      <w:tr w:rsidR="00563086" w:rsidRPr="00883D8E" w:rsidTr="00582284">
        <w:trPr>
          <w:trHeight w:val="255"/>
        </w:trPr>
        <w:tc>
          <w:tcPr>
            <w:tcW w:w="2992" w:type="dxa"/>
            <w:tcBorders>
              <w:top w:val="single" w:sz="4" w:space="0" w:color="auto"/>
              <w:left w:val="single" w:sz="8" w:space="0" w:color="auto"/>
              <w:bottom w:val="single" w:sz="4" w:space="0" w:color="auto"/>
              <w:right w:val="single" w:sz="6" w:space="0" w:color="auto"/>
            </w:tcBorders>
            <w:shd w:val="clear" w:color="auto" w:fill="auto"/>
            <w:noWrap/>
            <w:vAlign w:val="bottom"/>
          </w:tcPr>
          <w:p w:rsidR="00563086" w:rsidRPr="00C312EE" w:rsidRDefault="00563086" w:rsidP="00582284">
            <w:pPr>
              <w:pStyle w:val="FormatvorlageFettZentriert"/>
              <w:rPr>
                <w:lang w:val="en-US"/>
              </w:rPr>
            </w:pPr>
            <w:r w:rsidRPr="00C312EE">
              <w:rPr>
                <w:lang w:val="en-US"/>
              </w:rPr>
              <w:t xml:space="preserve"> ITS main loop --&gt; WIA III </w:t>
            </w:r>
          </w:p>
        </w:tc>
        <w:tc>
          <w:tcPr>
            <w:tcW w:w="7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883D8E" w:rsidRDefault="00563086" w:rsidP="00582284">
            <w:pPr>
              <w:pStyle w:val="Tabletext"/>
              <w:jc w:val="center"/>
            </w:pPr>
            <w:r w:rsidRPr="00883D8E">
              <w:t>m</w:t>
            </w:r>
          </w:p>
        </w:tc>
        <w:tc>
          <w:tcPr>
            <w:tcW w:w="1377"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404</w:t>
            </w:r>
          </w:p>
        </w:tc>
        <w:tc>
          <w:tcPr>
            <w:tcW w:w="1378"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714</w:t>
            </w:r>
          </w:p>
        </w:tc>
        <w:tc>
          <w:tcPr>
            <w:tcW w:w="1378"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1352</w:t>
            </w:r>
          </w:p>
        </w:tc>
        <w:tc>
          <w:tcPr>
            <w:tcW w:w="1378" w:type="dxa"/>
            <w:tcBorders>
              <w:top w:val="single" w:sz="4" w:space="0" w:color="auto"/>
              <w:left w:val="single" w:sz="6" w:space="0" w:color="auto"/>
              <w:bottom w:val="single" w:sz="4" w:space="0" w:color="auto"/>
              <w:right w:val="single" w:sz="8" w:space="0" w:color="auto"/>
            </w:tcBorders>
            <w:shd w:val="clear" w:color="auto" w:fill="auto"/>
            <w:noWrap/>
            <w:vAlign w:val="bottom"/>
          </w:tcPr>
          <w:p w:rsidR="00563086" w:rsidRPr="00003571" w:rsidRDefault="00563086" w:rsidP="00582284">
            <w:pPr>
              <w:pStyle w:val="FormatvorlageRotZentriert"/>
            </w:pPr>
            <w:r w:rsidRPr="00003571">
              <w:t>726</w:t>
            </w:r>
          </w:p>
        </w:tc>
      </w:tr>
      <w:tr w:rsidR="00563086" w:rsidRPr="00883D8E" w:rsidTr="00582284">
        <w:trPr>
          <w:trHeight w:val="255"/>
        </w:trPr>
        <w:tc>
          <w:tcPr>
            <w:tcW w:w="2992" w:type="dxa"/>
            <w:tcBorders>
              <w:top w:val="single" w:sz="4" w:space="0" w:color="auto"/>
              <w:left w:val="single" w:sz="8" w:space="0" w:color="auto"/>
              <w:bottom w:val="single" w:sz="4" w:space="0" w:color="auto"/>
              <w:right w:val="single" w:sz="6" w:space="0" w:color="auto"/>
            </w:tcBorders>
            <w:shd w:val="clear" w:color="auto" w:fill="auto"/>
            <w:noWrap/>
            <w:vAlign w:val="bottom"/>
          </w:tcPr>
          <w:p w:rsidR="00563086" w:rsidRPr="00883D8E" w:rsidRDefault="00563086" w:rsidP="00582284">
            <w:pPr>
              <w:pStyle w:val="FormatvorlageFettZentriert"/>
            </w:pPr>
          </w:p>
        </w:tc>
        <w:tc>
          <w:tcPr>
            <w:tcW w:w="7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883D8E" w:rsidRDefault="00563086" w:rsidP="00582284">
            <w:pPr>
              <w:pStyle w:val="Tabletext"/>
              <w:jc w:val="center"/>
            </w:pPr>
          </w:p>
        </w:tc>
        <w:tc>
          <w:tcPr>
            <w:tcW w:w="1377"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p>
        </w:tc>
        <w:tc>
          <w:tcPr>
            <w:tcW w:w="1378"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p>
        </w:tc>
        <w:tc>
          <w:tcPr>
            <w:tcW w:w="1378"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p>
        </w:tc>
        <w:tc>
          <w:tcPr>
            <w:tcW w:w="1378" w:type="dxa"/>
            <w:tcBorders>
              <w:top w:val="single" w:sz="4" w:space="0" w:color="auto"/>
              <w:left w:val="single" w:sz="6" w:space="0" w:color="auto"/>
              <w:bottom w:val="single" w:sz="4" w:space="0" w:color="auto"/>
              <w:right w:val="single" w:sz="8" w:space="0" w:color="auto"/>
            </w:tcBorders>
            <w:shd w:val="clear" w:color="auto" w:fill="auto"/>
            <w:noWrap/>
            <w:vAlign w:val="bottom"/>
          </w:tcPr>
          <w:p w:rsidR="00563086" w:rsidRPr="00003571" w:rsidRDefault="00563086" w:rsidP="00582284">
            <w:pPr>
              <w:pStyle w:val="FormatvorlageRotZentriert"/>
            </w:pPr>
          </w:p>
        </w:tc>
      </w:tr>
      <w:tr w:rsidR="00563086" w:rsidRPr="00883D8E" w:rsidTr="00582284">
        <w:trPr>
          <w:trHeight w:val="255"/>
        </w:trPr>
        <w:tc>
          <w:tcPr>
            <w:tcW w:w="2992" w:type="dxa"/>
            <w:tcBorders>
              <w:top w:val="single" w:sz="4" w:space="0" w:color="auto"/>
              <w:left w:val="single" w:sz="8" w:space="0" w:color="auto"/>
              <w:bottom w:val="single" w:sz="4" w:space="0" w:color="auto"/>
              <w:right w:val="single" w:sz="6" w:space="0" w:color="auto"/>
            </w:tcBorders>
            <w:shd w:val="clear" w:color="auto" w:fill="auto"/>
            <w:noWrap/>
            <w:vAlign w:val="bottom"/>
          </w:tcPr>
          <w:p w:rsidR="00563086" w:rsidRPr="00C312EE" w:rsidRDefault="00563086" w:rsidP="00582284">
            <w:pPr>
              <w:pStyle w:val="FormatvorlageFettZentriert"/>
              <w:rPr>
                <w:lang w:val="en-US"/>
              </w:rPr>
            </w:pPr>
            <w:r w:rsidRPr="00C312EE">
              <w:rPr>
                <w:lang w:val="en-US"/>
              </w:rPr>
              <w:t>ITS side loop --&gt; WIA I</w:t>
            </w:r>
          </w:p>
        </w:tc>
        <w:tc>
          <w:tcPr>
            <w:tcW w:w="709" w:type="dxa"/>
            <w:tcBorders>
              <w:top w:val="single" w:sz="4" w:space="0" w:color="auto"/>
              <w:left w:val="single" w:sz="6" w:space="0" w:color="auto"/>
              <w:bottom w:val="single" w:sz="4" w:space="0" w:color="auto"/>
              <w:right w:val="single" w:sz="6" w:space="0" w:color="auto"/>
            </w:tcBorders>
            <w:shd w:val="clear" w:color="auto" w:fill="auto"/>
            <w:noWrap/>
          </w:tcPr>
          <w:p w:rsidR="00563086" w:rsidRPr="00883D8E" w:rsidRDefault="00563086" w:rsidP="00582284">
            <w:pPr>
              <w:pStyle w:val="Tabletext"/>
              <w:jc w:val="center"/>
            </w:pPr>
            <w:r w:rsidRPr="00883D8E">
              <w:t>m</w:t>
            </w:r>
          </w:p>
        </w:tc>
        <w:tc>
          <w:tcPr>
            <w:tcW w:w="1377"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39</w:t>
            </w:r>
          </w:p>
        </w:tc>
        <w:tc>
          <w:tcPr>
            <w:tcW w:w="1378"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48</w:t>
            </w:r>
          </w:p>
        </w:tc>
        <w:tc>
          <w:tcPr>
            <w:tcW w:w="1378"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49</w:t>
            </w:r>
          </w:p>
        </w:tc>
        <w:tc>
          <w:tcPr>
            <w:tcW w:w="1378" w:type="dxa"/>
            <w:tcBorders>
              <w:top w:val="single" w:sz="4" w:space="0" w:color="auto"/>
              <w:left w:val="single" w:sz="6" w:space="0" w:color="auto"/>
              <w:bottom w:val="single" w:sz="4" w:space="0" w:color="auto"/>
              <w:right w:val="single" w:sz="8" w:space="0" w:color="auto"/>
            </w:tcBorders>
            <w:shd w:val="clear" w:color="auto" w:fill="auto"/>
            <w:noWrap/>
            <w:vAlign w:val="bottom"/>
          </w:tcPr>
          <w:p w:rsidR="00563086" w:rsidRPr="00003571" w:rsidRDefault="00563086" w:rsidP="00582284">
            <w:pPr>
              <w:pStyle w:val="FormatvorlageRotZentriert"/>
            </w:pPr>
            <w:r w:rsidRPr="00003571">
              <w:t>22</w:t>
            </w:r>
          </w:p>
        </w:tc>
      </w:tr>
      <w:tr w:rsidR="00563086" w:rsidRPr="00883D8E" w:rsidTr="00582284">
        <w:trPr>
          <w:trHeight w:val="255"/>
        </w:trPr>
        <w:tc>
          <w:tcPr>
            <w:tcW w:w="2992" w:type="dxa"/>
            <w:tcBorders>
              <w:top w:val="single" w:sz="4" w:space="0" w:color="auto"/>
              <w:left w:val="single" w:sz="8" w:space="0" w:color="auto"/>
              <w:bottom w:val="single" w:sz="4" w:space="0" w:color="auto"/>
              <w:right w:val="single" w:sz="6" w:space="0" w:color="auto"/>
            </w:tcBorders>
            <w:shd w:val="clear" w:color="auto" w:fill="auto"/>
            <w:noWrap/>
            <w:vAlign w:val="bottom"/>
          </w:tcPr>
          <w:p w:rsidR="00563086" w:rsidRPr="00C312EE" w:rsidRDefault="00563086" w:rsidP="00582284">
            <w:pPr>
              <w:pStyle w:val="FormatvorlageFettZentriert"/>
              <w:rPr>
                <w:lang w:val="en-US"/>
              </w:rPr>
            </w:pPr>
            <w:r w:rsidRPr="00C312EE">
              <w:rPr>
                <w:lang w:val="en-US"/>
              </w:rPr>
              <w:t>ITS side loop --&gt; WIA III</w:t>
            </w:r>
          </w:p>
        </w:tc>
        <w:tc>
          <w:tcPr>
            <w:tcW w:w="709" w:type="dxa"/>
            <w:tcBorders>
              <w:top w:val="single" w:sz="4" w:space="0" w:color="auto"/>
              <w:left w:val="single" w:sz="6" w:space="0" w:color="auto"/>
              <w:bottom w:val="single" w:sz="4" w:space="0" w:color="auto"/>
              <w:right w:val="single" w:sz="6" w:space="0" w:color="auto"/>
            </w:tcBorders>
            <w:shd w:val="clear" w:color="auto" w:fill="auto"/>
            <w:noWrap/>
          </w:tcPr>
          <w:p w:rsidR="00563086" w:rsidRPr="00883D8E" w:rsidRDefault="00563086" w:rsidP="00582284">
            <w:pPr>
              <w:pStyle w:val="Tabletext"/>
              <w:jc w:val="center"/>
            </w:pPr>
            <w:r w:rsidRPr="00883D8E">
              <w:t>m</w:t>
            </w:r>
          </w:p>
        </w:tc>
        <w:tc>
          <w:tcPr>
            <w:tcW w:w="1377"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128</w:t>
            </w:r>
          </w:p>
        </w:tc>
        <w:tc>
          <w:tcPr>
            <w:tcW w:w="1378"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186</w:t>
            </w:r>
          </w:p>
        </w:tc>
        <w:tc>
          <w:tcPr>
            <w:tcW w:w="1378" w:type="dxa"/>
            <w:tcBorders>
              <w:top w:val="single" w:sz="4" w:space="0" w:color="auto"/>
              <w:left w:val="single" w:sz="6"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243</w:t>
            </w:r>
          </w:p>
        </w:tc>
        <w:tc>
          <w:tcPr>
            <w:tcW w:w="1378" w:type="dxa"/>
            <w:tcBorders>
              <w:top w:val="single" w:sz="4" w:space="0" w:color="auto"/>
              <w:left w:val="single" w:sz="6" w:space="0" w:color="auto"/>
              <w:bottom w:val="single" w:sz="4" w:space="0" w:color="auto"/>
              <w:right w:val="single" w:sz="8" w:space="0" w:color="auto"/>
            </w:tcBorders>
            <w:shd w:val="clear" w:color="auto" w:fill="auto"/>
            <w:noWrap/>
            <w:vAlign w:val="bottom"/>
          </w:tcPr>
          <w:p w:rsidR="00563086" w:rsidRPr="00003571" w:rsidRDefault="00563086" w:rsidP="00582284">
            <w:pPr>
              <w:pStyle w:val="FormatvorlageRotZentriert"/>
            </w:pPr>
            <w:r w:rsidRPr="00003571">
              <w:t>116</w:t>
            </w:r>
          </w:p>
        </w:tc>
      </w:tr>
      <w:tr w:rsidR="00563086" w:rsidRPr="00883D8E" w:rsidTr="00582284">
        <w:trPr>
          <w:trHeight w:val="255"/>
        </w:trPr>
        <w:tc>
          <w:tcPr>
            <w:tcW w:w="2992" w:type="dxa"/>
            <w:tcBorders>
              <w:top w:val="single" w:sz="4" w:space="0" w:color="auto"/>
              <w:left w:val="single" w:sz="8" w:space="0" w:color="auto"/>
              <w:bottom w:val="single" w:sz="8" w:space="0" w:color="auto"/>
              <w:right w:val="single" w:sz="6" w:space="0" w:color="auto"/>
            </w:tcBorders>
            <w:shd w:val="clear" w:color="auto" w:fill="auto"/>
            <w:noWrap/>
            <w:vAlign w:val="bottom"/>
          </w:tcPr>
          <w:p w:rsidR="00563086" w:rsidRPr="00C312EE" w:rsidRDefault="00563086" w:rsidP="00582284">
            <w:pPr>
              <w:pStyle w:val="FormatvorlageFettZentriert"/>
              <w:rPr>
                <w:lang w:val="en-US"/>
              </w:rPr>
            </w:pPr>
            <w:r w:rsidRPr="00C312EE">
              <w:rPr>
                <w:lang w:val="en-US"/>
              </w:rPr>
              <w:t>ITS side loop --&gt; WIA III</w:t>
            </w:r>
          </w:p>
        </w:tc>
        <w:tc>
          <w:tcPr>
            <w:tcW w:w="709" w:type="dxa"/>
            <w:tcBorders>
              <w:top w:val="single" w:sz="4" w:space="0" w:color="auto"/>
              <w:left w:val="single" w:sz="6" w:space="0" w:color="auto"/>
              <w:bottom w:val="single" w:sz="8" w:space="0" w:color="auto"/>
              <w:right w:val="single" w:sz="6" w:space="0" w:color="auto"/>
            </w:tcBorders>
            <w:shd w:val="clear" w:color="auto" w:fill="auto"/>
            <w:noWrap/>
          </w:tcPr>
          <w:p w:rsidR="00563086" w:rsidRPr="00883D8E" w:rsidRDefault="00563086" w:rsidP="00582284">
            <w:pPr>
              <w:pStyle w:val="Tabletext"/>
              <w:jc w:val="center"/>
            </w:pPr>
            <w:r w:rsidRPr="00883D8E">
              <w:t>m</w:t>
            </w:r>
          </w:p>
        </w:tc>
        <w:tc>
          <w:tcPr>
            <w:tcW w:w="1377" w:type="dxa"/>
            <w:tcBorders>
              <w:top w:val="single" w:sz="4" w:space="0" w:color="auto"/>
              <w:left w:val="single" w:sz="6" w:space="0" w:color="auto"/>
              <w:bottom w:val="single" w:sz="8"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212</w:t>
            </w:r>
          </w:p>
        </w:tc>
        <w:tc>
          <w:tcPr>
            <w:tcW w:w="1378" w:type="dxa"/>
            <w:tcBorders>
              <w:top w:val="single" w:sz="4" w:space="0" w:color="auto"/>
              <w:left w:val="single" w:sz="6" w:space="0" w:color="auto"/>
              <w:bottom w:val="single" w:sz="8"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345</w:t>
            </w:r>
          </w:p>
        </w:tc>
        <w:tc>
          <w:tcPr>
            <w:tcW w:w="1378" w:type="dxa"/>
            <w:tcBorders>
              <w:top w:val="single" w:sz="4" w:space="0" w:color="auto"/>
              <w:left w:val="single" w:sz="6" w:space="0" w:color="auto"/>
              <w:bottom w:val="single" w:sz="8" w:space="0" w:color="auto"/>
              <w:right w:val="single" w:sz="6" w:space="0" w:color="auto"/>
            </w:tcBorders>
            <w:shd w:val="clear" w:color="auto" w:fill="auto"/>
            <w:noWrap/>
            <w:vAlign w:val="bottom"/>
          </w:tcPr>
          <w:p w:rsidR="00563086" w:rsidRPr="00003571" w:rsidRDefault="00563086" w:rsidP="00582284">
            <w:pPr>
              <w:pStyle w:val="FormatvorlageRotZentriert"/>
            </w:pPr>
            <w:r w:rsidRPr="00003571">
              <w:t>530</w:t>
            </w:r>
          </w:p>
        </w:tc>
        <w:tc>
          <w:tcPr>
            <w:tcW w:w="1378" w:type="dxa"/>
            <w:tcBorders>
              <w:top w:val="single" w:sz="4" w:space="0" w:color="auto"/>
              <w:left w:val="single" w:sz="6" w:space="0" w:color="auto"/>
              <w:bottom w:val="single" w:sz="8" w:space="0" w:color="auto"/>
              <w:right w:val="single" w:sz="8" w:space="0" w:color="auto"/>
            </w:tcBorders>
            <w:shd w:val="clear" w:color="auto" w:fill="auto"/>
            <w:noWrap/>
            <w:vAlign w:val="bottom"/>
          </w:tcPr>
          <w:p w:rsidR="00563086" w:rsidRPr="00003571" w:rsidRDefault="00563086" w:rsidP="00582284">
            <w:pPr>
              <w:pStyle w:val="FormatvorlageRotZentriert"/>
            </w:pPr>
            <w:r w:rsidRPr="00003571">
              <w:t>261</w:t>
            </w:r>
          </w:p>
        </w:tc>
      </w:tr>
    </w:tbl>
    <w:p w:rsidR="00563086" w:rsidRPr="001952FF" w:rsidRDefault="00563086" w:rsidP="00563086">
      <w:pPr>
        <w:rPr>
          <w:lang w:val="en-US"/>
        </w:rPr>
      </w:pPr>
    </w:p>
    <w:p w:rsidR="00563086" w:rsidRDefault="00563086" w:rsidP="00563086">
      <w:r>
        <w:t>The influence from ITS to outdoor WIA systems is much higher, because the positive wall attenuation be away. The required separation distance between interferer ITS and WIA with 3 MHz bandwidth ranged between 543 m and 1989 m, depending on propagation model. The required separation distance between interferer ITS and outdoor WIA with 20 MHz bandwidth ranged between 901 m and 3851 m depending on propagation model.</w:t>
      </w:r>
    </w:p>
    <w:p w:rsidR="00563086" w:rsidRDefault="00563086" w:rsidP="00563086">
      <w:r>
        <w:t>The ITS side loop less influence the victim WIA. Nevertheless the required separation distance between interferer (ITS side loop) and victim WIA with 3 MHz bandwidth ranged between 285 m and 835 m. For victim WIA with 20 MHz bandwidth the required separation distance to interferer ITS side loop ranged between 474 m and 1667 m depending on considered propagation model.</w:t>
      </w:r>
    </w:p>
    <w:p w:rsidR="00563086" w:rsidRDefault="00563086" w:rsidP="00563086"/>
    <w:p w:rsidR="00563086" w:rsidRPr="005E0E92" w:rsidRDefault="00563086" w:rsidP="005E0E92">
      <w:pPr>
        <w:pStyle w:val="Beschriftung"/>
        <w:keepNext/>
      </w:pPr>
      <w:r w:rsidRPr="005E0E92">
        <w:t>Table </w:t>
      </w:r>
      <w:r w:rsidR="00905B32" w:rsidRPr="005E0E92">
        <w:fldChar w:fldCharType="begin"/>
      </w:r>
      <w:r w:rsidRPr="005E0E92">
        <w:instrText xml:space="preserve"> SEQ Table \* ARABIC </w:instrText>
      </w:r>
      <w:r w:rsidR="00905B32" w:rsidRPr="005E0E92">
        <w:fldChar w:fldCharType="separate"/>
      </w:r>
      <w:r w:rsidR="005E0E92">
        <w:rPr>
          <w:noProof/>
        </w:rPr>
        <w:t>80</w:t>
      </w:r>
      <w:r w:rsidR="00905B32" w:rsidRPr="005E0E92">
        <w:fldChar w:fldCharType="end"/>
      </w:r>
      <w:r w:rsidR="005E0E92">
        <w:t xml:space="preserve">: </w:t>
      </w:r>
      <w:r w:rsidRPr="005E0E92">
        <w:t>Required separation distance interferer ITS and victim WIA (outdoor)</w:t>
      </w:r>
    </w:p>
    <w:tbl>
      <w:tblPr>
        <w:tblW w:w="5000" w:type="pct"/>
        <w:tblInd w:w="55" w:type="dxa"/>
        <w:tblLayout w:type="fixed"/>
        <w:tblCellMar>
          <w:left w:w="70" w:type="dxa"/>
          <w:right w:w="70" w:type="dxa"/>
        </w:tblCellMar>
        <w:tblLook w:val="0000" w:firstRow="0" w:lastRow="0" w:firstColumn="0" w:lastColumn="0" w:noHBand="0" w:noVBand="0"/>
      </w:tblPr>
      <w:tblGrid>
        <w:gridCol w:w="3392"/>
        <w:gridCol w:w="964"/>
        <w:gridCol w:w="1355"/>
        <w:gridCol w:w="1356"/>
        <w:gridCol w:w="1356"/>
        <w:gridCol w:w="1356"/>
      </w:tblGrid>
      <w:tr w:rsidR="00563086" w:rsidRPr="00003571" w:rsidTr="00582284">
        <w:trPr>
          <w:trHeight w:val="270"/>
        </w:trPr>
        <w:tc>
          <w:tcPr>
            <w:tcW w:w="3196" w:type="dxa"/>
            <w:tcBorders>
              <w:top w:val="single" w:sz="8" w:space="0" w:color="auto"/>
              <w:left w:val="single" w:sz="8" w:space="0" w:color="auto"/>
              <w:bottom w:val="single" w:sz="4" w:space="0" w:color="auto"/>
              <w:right w:val="single" w:sz="4" w:space="0" w:color="auto"/>
            </w:tcBorders>
            <w:shd w:val="clear" w:color="auto" w:fill="auto"/>
            <w:noWrap/>
            <w:vAlign w:val="center"/>
          </w:tcPr>
          <w:p w:rsidR="00563086" w:rsidRPr="00C312EE" w:rsidRDefault="00563086" w:rsidP="00582284">
            <w:pPr>
              <w:pStyle w:val="FormatvorlageFettZentriert"/>
              <w:rPr>
                <w:lang w:val="en-US"/>
              </w:rPr>
            </w:pPr>
          </w:p>
        </w:tc>
        <w:tc>
          <w:tcPr>
            <w:tcW w:w="909" w:type="dxa"/>
            <w:tcBorders>
              <w:top w:val="single" w:sz="8" w:space="0" w:color="auto"/>
              <w:left w:val="nil"/>
              <w:bottom w:val="single" w:sz="4" w:space="0" w:color="auto"/>
              <w:right w:val="single" w:sz="4" w:space="0" w:color="auto"/>
            </w:tcBorders>
            <w:shd w:val="clear" w:color="auto" w:fill="auto"/>
            <w:noWrap/>
            <w:vAlign w:val="center"/>
          </w:tcPr>
          <w:p w:rsidR="00563086" w:rsidRPr="00003571" w:rsidRDefault="00563086" w:rsidP="00582284">
            <w:pPr>
              <w:pStyle w:val="FormatvorlageFettZentriert"/>
            </w:pPr>
            <w:r w:rsidRPr="00003571">
              <w:t>Units</w:t>
            </w:r>
          </w:p>
        </w:tc>
        <w:tc>
          <w:tcPr>
            <w:tcW w:w="1276" w:type="dxa"/>
            <w:tcBorders>
              <w:top w:val="single" w:sz="8" w:space="0" w:color="auto"/>
              <w:left w:val="nil"/>
              <w:bottom w:val="single" w:sz="4" w:space="0" w:color="auto"/>
              <w:right w:val="single" w:sz="4" w:space="0" w:color="auto"/>
            </w:tcBorders>
            <w:shd w:val="clear" w:color="auto" w:fill="auto"/>
            <w:noWrap/>
            <w:vAlign w:val="center"/>
          </w:tcPr>
          <w:p w:rsidR="00563086" w:rsidRPr="00003571" w:rsidRDefault="00563086" w:rsidP="00582284">
            <w:pPr>
              <w:pStyle w:val="FormatvorlageFettZentriert"/>
            </w:pPr>
            <w:r w:rsidRPr="00003571">
              <w:t>Urban</w:t>
            </w:r>
          </w:p>
        </w:tc>
        <w:tc>
          <w:tcPr>
            <w:tcW w:w="1277" w:type="dxa"/>
            <w:tcBorders>
              <w:top w:val="single" w:sz="8" w:space="0" w:color="auto"/>
              <w:left w:val="nil"/>
              <w:bottom w:val="single" w:sz="4" w:space="0" w:color="auto"/>
              <w:right w:val="single" w:sz="4" w:space="0" w:color="auto"/>
            </w:tcBorders>
            <w:shd w:val="clear" w:color="auto" w:fill="auto"/>
            <w:noWrap/>
            <w:vAlign w:val="center"/>
          </w:tcPr>
          <w:p w:rsidR="00563086" w:rsidRPr="00003571" w:rsidRDefault="00563086" w:rsidP="00582284">
            <w:pPr>
              <w:pStyle w:val="FormatvorlageFettZentriert"/>
            </w:pPr>
            <w:r w:rsidRPr="00003571">
              <w:t>Suburban</w:t>
            </w:r>
          </w:p>
        </w:tc>
        <w:tc>
          <w:tcPr>
            <w:tcW w:w="1277" w:type="dxa"/>
            <w:tcBorders>
              <w:top w:val="single" w:sz="8" w:space="0" w:color="auto"/>
              <w:left w:val="nil"/>
              <w:bottom w:val="single" w:sz="4" w:space="0" w:color="auto"/>
              <w:right w:val="single" w:sz="4" w:space="0" w:color="auto"/>
            </w:tcBorders>
            <w:shd w:val="clear" w:color="auto" w:fill="auto"/>
            <w:noWrap/>
            <w:vAlign w:val="center"/>
          </w:tcPr>
          <w:p w:rsidR="00563086" w:rsidRPr="00003571" w:rsidRDefault="00563086" w:rsidP="00582284">
            <w:pPr>
              <w:pStyle w:val="FormatvorlageFettZentriert"/>
            </w:pPr>
            <w:r w:rsidRPr="00003571">
              <w:t>Rural</w:t>
            </w:r>
          </w:p>
        </w:tc>
        <w:tc>
          <w:tcPr>
            <w:tcW w:w="1277" w:type="dxa"/>
            <w:tcBorders>
              <w:top w:val="single" w:sz="8" w:space="0" w:color="auto"/>
              <w:left w:val="single" w:sz="4" w:space="0" w:color="auto"/>
              <w:bottom w:val="single" w:sz="4" w:space="0" w:color="auto"/>
              <w:right w:val="single" w:sz="8" w:space="0" w:color="auto"/>
            </w:tcBorders>
            <w:shd w:val="clear" w:color="auto" w:fill="auto"/>
            <w:noWrap/>
            <w:vAlign w:val="center"/>
          </w:tcPr>
          <w:p w:rsidR="00563086" w:rsidRPr="00003571" w:rsidRDefault="00563086" w:rsidP="00582284">
            <w:pPr>
              <w:pStyle w:val="FormatvorlageFettZentriert"/>
            </w:pPr>
            <w:r w:rsidRPr="00003571">
              <w:t>ETSI</w:t>
            </w:r>
          </w:p>
        </w:tc>
      </w:tr>
      <w:tr w:rsidR="00563086" w:rsidRPr="00883D8E" w:rsidTr="00582284">
        <w:trPr>
          <w:trHeight w:val="255"/>
        </w:trPr>
        <w:tc>
          <w:tcPr>
            <w:tcW w:w="3196" w:type="dxa"/>
            <w:tcBorders>
              <w:top w:val="single" w:sz="4" w:space="0" w:color="auto"/>
              <w:left w:val="single" w:sz="8" w:space="0" w:color="auto"/>
              <w:bottom w:val="single" w:sz="4" w:space="0" w:color="auto"/>
              <w:right w:val="single" w:sz="6" w:space="0" w:color="auto"/>
            </w:tcBorders>
            <w:shd w:val="clear" w:color="auto" w:fill="auto"/>
            <w:noWrap/>
            <w:vAlign w:val="bottom"/>
          </w:tcPr>
          <w:p w:rsidR="00563086" w:rsidRPr="00C312EE" w:rsidRDefault="00563086" w:rsidP="00582284">
            <w:pPr>
              <w:pStyle w:val="FormatvorlageFettZentriert"/>
              <w:rPr>
                <w:lang w:val="en-US"/>
              </w:rPr>
            </w:pPr>
            <w:r w:rsidRPr="00C312EE">
              <w:rPr>
                <w:lang w:val="en-US"/>
              </w:rPr>
              <w:t>ITS main loop --&gt; WIA II</w:t>
            </w:r>
          </w:p>
        </w:tc>
        <w:tc>
          <w:tcPr>
            <w:tcW w:w="9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883D8E" w:rsidRDefault="00563086" w:rsidP="00582284">
            <w:pPr>
              <w:pStyle w:val="Tabletext"/>
              <w:jc w:val="center"/>
            </w:pPr>
            <w:r w:rsidRPr="00883D8E">
              <w:t>m</w:t>
            </w:r>
          </w:p>
        </w:tc>
        <w:tc>
          <w:tcPr>
            <w:tcW w:w="1276"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003571" w:rsidRDefault="00563086" w:rsidP="00582284">
            <w:pPr>
              <w:pStyle w:val="FormatvorlageRotZentriert"/>
            </w:pPr>
            <w:r w:rsidRPr="00003571">
              <w:t>543</w:t>
            </w:r>
          </w:p>
        </w:tc>
        <w:tc>
          <w:tcPr>
            <w:tcW w:w="1277"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003571" w:rsidRDefault="00563086" w:rsidP="00582284">
            <w:pPr>
              <w:pStyle w:val="FormatvorlageRotZentriert"/>
            </w:pPr>
            <w:r w:rsidRPr="00003571">
              <w:t>998</w:t>
            </w:r>
          </w:p>
        </w:tc>
        <w:tc>
          <w:tcPr>
            <w:tcW w:w="1277"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003571" w:rsidRDefault="00563086" w:rsidP="00582284">
            <w:pPr>
              <w:pStyle w:val="FormatvorlageRotZentriert"/>
            </w:pPr>
            <w:r w:rsidRPr="00003571">
              <w:t>1989</w:t>
            </w:r>
          </w:p>
        </w:tc>
        <w:tc>
          <w:tcPr>
            <w:tcW w:w="1277" w:type="dxa"/>
            <w:tcBorders>
              <w:top w:val="single" w:sz="4" w:space="0" w:color="auto"/>
              <w:left w:val="single" w:sz="6" w:space="0" w:color="auto"/>
              <w:bottom w:val="single" w:sz="4" w:space="0" w:color="auto"/>
              <w:right w:val="single" w:sz="8" w:space="0" w:color="auto"/>
            </w:tcBorders>
            <w:shd w:val="clear" w:color="auto" w:fill="auto"/>
            <w:noWrap/>
            <w:vAlign w:val="center"/>
          </w:tcPr>
          <w:p w:rsidR="00563086" w:rsidRPr="00003571" w:rsidRDefault="00563086" w:rsidP="00582284">
            <w:pPr>
              <w:pStyle w:val="FormatvorlageRotZentriert"/>
            </w:pPr>
            <w:r w:rsidRPr="00003571">
              <w:t>1163</w:t>
            </w:r>
          </w:p>
        </w:tc>
      </w:tr>
      <w:tr w:rsidR="00563086" w:rsidRPr="00883D8E" w:rsidTr="00582284">
        <w:trPr>
          <w:trHeight w:val="255"/>
        </w:trPr>
        <w:tc>
          <w:tcPr>
            <w:tcW w:w="3196" w:type="dxa"/>
            <w:tcBorders>
              <w:top w:val="single" w:sz="4" w:space="0" w:color="auto"/>
              <w:left w:val="single" w:sz="8" w:space="0" w:color="auto"/>
              <w:bottom w:val="single" w:sz="4" w:space="0" w:color="auto"/>
              <w:right w:val="single" w:sz="6" w:space="0" w:color="auto"/>
            </w:tcBorders>
            <w:shd w:val="clear" w:color="auto" w:fill="auto"/>
            <w:noWrap/>
            <w:vAlign w:val="bottom"/>
          </w:tcPr>
          <w:p w:rsidR="00563086" w:rsidRPr="00C312EE" w:rsidRDefault="00563086" w:rsidP="00582284">
            <w:pPr>
              <w:pStyle w:val="FormatvorlageFettZentriert"/>
              <w:rPr>
                <w:lang w:val="en-US"/>
              </w:rPr>
            </w:pPr>
            <w:r w:rsidRPr="00C312EE">
              <w:rPr>
                <w:lang w:val="en-US"/>
              </w:rPr>
              <w:t xml:space="preserve">ITS main loop --&gt; WIA III </w:t>
            </w:r>
          </w:p>
        </w:tc>
        <w:tc>
          <w:tcPr>
            <w:tcW w:w="9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883D8E" w:rsidRDefault="00563086" w:rsidP="00582284">
            <w:pPr>
              <w:pStyle w:val="Tabletext"/>
              <w:jc w:val="center"/>
            </w:pPr>
            <w:r w:rsidRPr="00883D8E">
              <w:t>m</w:t>
            </w:r>
          </w:p>
        </w:tc>
        <w:tc>
          <w:tcPr>
            <w:tcW w:w="1276"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003571" w:rsidRDefault="00563086" w:rsidP="00582284">
            <w:pPr>
              <w:pStyle w:val="FormatvorlageRotZentriert"/>
            </w:pPr>
            <w:r w:rsidRPr="00003571">
              <w:t>901</w:t>
            </w:r>
          </w:p>
        </w:tc>
        <w:tc>
          <w:tcPr>
            <w:tcW w:w="1277"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003571" w:rsidRDefault="00563086" w:rsidP="00582284">
            <w:pPr>
              <w:pStyle w:val="FormatvorlageRotZentriert"/>
            </w:pPr>
            <w:r w:rsidRPr="00003571">
              <w:t>1772</w:t>
            </w:r>
          </w:p>
        </w:tc>
        <w:tc>
          <w:tcPr>
            <w:tcW w:w="1277"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003571" w:rsidRDefault="00563086" w:rsidP="00582284">
            <w:pPr>
              <w:pStyle w:val="FormatvorlageRotZentriert"/>
            </w:pPr>
            <w:r w:rsidRPr="00003571">
              <w:t>3851</w:t>
            </w:r>
          </w:p>
        </w:tc>
        <w:tc>
          <w:tcPr>
            <w:tcW w:w="1277" w:type="dxa"/>
            <w:tcBorders>
              <w:top w:val="single" w:sz="4" w:space="0" w:color="auto"/>
              <w:left w:val="single" w:sz="6" w:space="0" w:color="auto"/>
              <w:bottom w:val="single" w:sz="4" w:space="0" w:color="auto"/>
              <w:right w:val="single" w:sz="8" w:space="0" w:color="auto"/>
            </w:tcBorders>
            <w:shd w:val="clear" w:color="auto" w:fill="auto"/>
            <w:noWrap/>
            <w:vAlign w:val="center"/>
          </w:tcPr>
          <w:p w:rsidR="00563086" w:rsidRPr="00003571" w:rsidRDefault="00563086" w:rsidP="00582284">
            <w:pPr>
              <w:pStyle w:val="FormatvorlageRotZentriert"/>
            </w:pPr>
            <w:r w:rsidRPr="00003571">
              <w:t>2608</w:t>
            </w:r>
          </w:p>
        </w:tc>
      </w:tr>
      <w:tr w:rsidR="00563086" w:rsidRPr="00883D8E" w:rsidTr="00582284">
        <w:trPr>
          <w:trHeight w:val="255"/>
        </w:trPr>
        <w:tc>
          <w:tcPr>
            <w:tcW w:w="3196" w:type="dxa"/>
            <w:tcBorders>
              <w:top w:val="single" w:sz="4" w:space="0" w:color="auto"/>
              <w:left w:val="single" w:sz="8" w:space="0" w:color="auto"/>
              <w:bottom w:val="single" w:sz="4" w:space="0" w:color="auto"/>
              <w:right w:val="single" w:sz="6" w:space="0" w:color="auto"/>
            </w:tcBorders>
            <w:shd w:val="clear" w:color="auto" w:fill="auto"/>
            <w:noWrap/>
            <w:vAlign w:val="bottom"/>
          </w:tcPr>
          <w:p w:rsidR="00563086" w:rsidRPr="00003571" w:rsidRDefault="00563086" w:rsidP="00582284">
            <w:pPr>
              <w:pStyle w:val="FormatvorlageFettZentriert"/>
            </w:pPr>
          </w:p>
        </w:tc>
        <w:tc>
          <w:tcPr>
            <w:tcW w:w="909"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883D8E" w:rsidRDefault="00563086" w:rsidP="00582284">
            <w:pPr>
              <w:pStyle w:val="Tabletext"/>
              <w:jc w:val="center"/>
            </w:pPr>
          </w:p>
        </w:tc>
        <w:tc>
          <w:tcPr>
            <w:tcW w:w="1276"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003571" w:rsidRDefault="00563086" w:rsidP="00582284">
            <w:pPr>
              <w:jc w:val="center"/>
              <w:rPr>
                <w:color w:val="FF0000"/>
              </w:rPr>
            </w:pPr>
          </w:p>
        </w:tc>
        <w:tc>
          <w:tcPr>
            <w:tcW w:w="1277"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003571" w:rsidRDefault="00563086" w:rsidP="00582284">
            <w:pPr>
              <w:jc w:val="center"/>
              <w:rPr>
                <w:color w:val="FF0000"/>
              </w:rPr>
            </w:pPr>
          </w:p>
        </w:tc>
        <w:tc>
          <w:tcPr>
            <w:tcW w:w="1277"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003571" w:rsidRDefault="00563086" w:rsidP="00582284">
            <w:pPr>
              <w:jc w:val="center"/>
              <w:rPr>
                <w:color w:val="FF0000"/>
              </w:rPr>
            </w:pPr>
          </w:p>
        </w:tc>
        <w:tc>
          <w:tcPr>
            <w:tcW w:w="1277" w:type="dxa"/>
            <w:tcBorders>
              <w:top w:val="single" w:sz="4" w:space="0" w:color="auto"/>
              <w:left w:val="single" w:sz="6" w:space="0" w:color="auto"/>
              <w:bottom w:val="single" w:sz="4" w:space="0" w:color="auto"/>
              <w:right w:val="single" w:sz="8" w:space="0" w:color="auto"/>
            </w:tcBorders>
            <w:shd w:val="clear" w:color="auto" w:fill="auto"/>
            <w:noWrap/>
            <w:vAlign w:val="center"/>
          </w:tcPr>
          <w:p w:rsidR="00563086" w:rsidRPr="00003571" w:rsidRDefault="00563086" w:rsidP="00582284">
            <w:pPr>
              <w:jc w:val="center"/>
              <w:rPr>
                <w:color w:val="FF0000"/>
              </w:rPr>
            </w:pPr>
          </w:p>
        </w:tc>
      </w:tr>
      <w:tr w:rsidR="00563086" w:rsidRPr="00883D8E" w:rsidTr="00582284">
        <w:trPr>
          <w:trHeight w:val="255"/>
        </w:trPr>
        <w:tc>
          <w:tcPr>
            <w:tcW w:w="3196" w:type="dxa"/>
            <w:tcBorders>
              <w:top w:val="single" w:sz="4" w:space="0" w:color="auto"/>
              <w:left w:val="single" w:sz="8" w:space="0" w:color="auto"/>
              <w:bottom w:val="single" w:sz="4" w:space="0" w:color="auto"/>
              <w:right w:val="single" w:sz="6" w:space="0" w:color="auto"/>
            </w:tcBorders>
            <w:shd w:val="clear" w:color="auto" w:fill="auto"/>
            <w:noWrap/>
            <w:vAlign w:val="bottom"/>
          </w:tcPr>
          <w:p w:rsidR="00563086" w:rsidRPr="00C312EE" w:rsidRDefault="00563086" w:rsidP="00582284">
            <w:pPr>
              <w:pStyle w:val="FormatvorlageFettZentriert"/>
              <w:rPr>
                <w:lang w:val="en-US"/>
              </w:rPr>
            </w:pPr>
            <w:r w:rsidRPr="00C312EE">
              <w:rPr>
                <w:lang w:val="en-US"/>
              </w:rPr>
              <w:t>ITS side loop --&gt; WIA II</w:t>
            </w:r>
          </w:p>
        </w:tc>
        <w:tc>
          <w:tcPr>
            <w:tcW w:w="909" w:type="dxa"/>
            <w:tcBorders>
              <w:top w:val="single" w:sz="4" w:space="0" w:color="auto"/>
              <w:left w:val="single" w:sz="6" w:space="0" w:color="auto"/>
              <w:bottom w:val="single" w:sz="4" w:space="0" w:color="auto"/>
              <w:right w:val="single" w:sz="6" w:space="0" w:color="auto"/>
            </w:tcBorders>
            <w:shd w:val="clear" w:color="auto" w:fill="auto"/>
            <w:noWrap/>
          </w:tcPr>
          <w:p w:rsidR="00563086" w:rsidRPr="00883D8E" w:rsidRDefault="00563086" w:rsidP="00582284">
            <w:pPr>
              <w:pStyle w:val="Tabletext"/>
              <w:jc w:val="center"/>
            </w:pPr>
            <w:r w:rsidRPr="00883D8E">
              <w:t>m</w:t>
            </w:r>
          </w:p>
        </w:tc>
        <w:tc>
          <w:tcPr>
            <w:tcW w:w="1276"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003571" w:rsidRDefault="00563086" w:rsidP="00582284">
            <w:pPr>
              <w:pStyle w:val="FormatvorlageRotZentriert"/>
            </w:pPr>
            <w:r w:rsidRPr="00003571">
              <w:t>285</w:t>
            </w:r>
          </w:p>
        </w:tc>
        <w:tc>
          <w:tcPr>
            <w:tcW w:w="1277"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003571" w:rsidRDefault="00563086" w:rsidP="00582284">
            <w:pPr>
              <w:pStyle w:val="FormatvorlageRotZentriert"/>
            </w:pPr>
            <w:r w:rsidRPr="00003571">
              <w:t>482</w:t>
            </w:r>
          </w:p>
        </w:tc>
        <w:tc>
          <w:tcPr>
            <w:tcW w:w="1277" w:type="dxa"/>
            <w:tcBorders>
              <w:top w:val="single" w:sz="4" w:space="0" w:color="auto"/>
              <w:left w:val="single" w:sz="6" w:space="0" w:color="auto"/>
              <w:bottom w:val="single" w:sz="4" w:space="0" w:color="auto"/>
              <w:right w:val="single" w:sz="6" w:space="0" w:color="auto"/>
            </w:tcBorders>
            <w:shd w:val="clear" w:color="auto" w:fill="auto"/>
            <w:noWrap/>
            <w:vAlign w:val="center"/>
          </w:tcPr>
          <w:p w:rsidR="00563086" w:rsidRPr="00003571" w:rsidRDefault="00563086" w:rsidP="00582284">
            <w:pPr>
              <w:pStyle w:val="FormatvorlageRotZentriert"/>
            </w:pPr>
            <w:r w:rsidRPr="00003571">
              <w:t>835</w:t>
            </w:r>
          </w:p>
        </w:tc>
        <w:tc>
          <w:tcPr>
            <w:tcW w:w="1277" w:type="dxa"/>
            <w:tcBorders>
              <w:top w:val="single" w:sz="4" w:space="0" w:color="auto"/>
              <w:left w:val="single" w:sz="6" w:space="0" w:color="auto"/>
              <w:bottom w:val="single" w:sz="4" w:space="0" w:color="auto"/>
              <w:right w:val="single" w:sz="8" w:space="0" w:color="auto"/>
            </w:tcBorders>
            <w:shd w:val="clear" w:color="auto" w:fill="auto"/>
            <w:noWrap/>
            <w:vAlign w:val="center"/>
          </w:tcPr>
          <w:p w:rsidR="00563086" w:rsidRPr="00003571" w:rsidRDefault="00563086" w:rsidP="00582284">
            <w:pPr>
              <w:pStyle w:val="FormatvorlageRotZentriert"/>
            </w:pPr>
            <w:r w:rsidRPr="00003571">
              <w:t>418</w:t>
            </w:r>
          </w:p>
        </w:tc>
      </w:tr>
      <w:tr w:rsidR="00563086" w:rsidRPr="00883D8E" w:rsidTr="00582284">
        <w:trPr>
          <w:trHeight w:val="255"/>
        </w:trPr>
        <w:tc>
          <w:tcPr>
            <w:tcW w:w="3196" w:type="dxa"/>
            <w:tcBorders>
              <w:top w:val="single" w:sz="4" w:space="0" w:color="auto"/>
              <w:left w:val="single" w:sz="8" w:space="0" w:color="auto"/>
              <w:bottom w:val="single" w:sz="8" w:space="0" w:color="auto"/>
              <w:right w:val="single" w:sz="6" w:space="0" w:color="auto"/>
            </w:tcBorders>
            <w:shd w:val="clear" w:color="auto" w:fill="auto"/>
            <w:noWrap/>
            <w:vAlign w:val="center"/>
          </w:tcPr>
          <w:p w:rsidR="00563086" w:rsidRPr="00C312EE" w:rsidRDefault="00563086" w:rsidP="00582284">
            <w:pPr>
              <w:pStyle w:val="FormatvorlageFettZentriert"/>
              <w:rPr>
                <w:lang w:val="en-US"/>
              </w:rPr>
            </w:pPr>
            <w:r w:rsidRPr="00C312EE">
              <w:rPr>
                <w:lang w:val="en-US"/>
              </w:rPr>
              <w:t>ITS side loop --&gt; WIA III</w:t>
            </w:r>
          </w:p>
        </w:tc>
        <w:tc>
          <w:tcPr>
            <w:tcW w:w="909" w:type="dxa"/>
            <w:tcBorders>
              <w:top w:val="single" w:sz="4" w:space="0" w:color="auto"/>
              <w:left w:val="single" w:sz="6" w:space="0" w:color="auto"/>
              <w:bottom w:val="single" w:sz="8" w:space="0" w:color="auto"/>
              <w:right w:val="single" w:sz="6" w:space="0" w:color="auto"/>
            </w:tcBorders>
            <w:shd w:val="clear" w:color="auto" w:fill="auto"/>
            <w:noWrap/>
            <w:vAlign w:val="center"/>
          </w:tcPr>
          <w:p w:rsidR="00563086" w:rsidRPr="00883D8E" w:rsidRDefault="00563086" w:rsidP="00582284">
            <w:pPr>
              <w:pStyle w:val="Tabletext"/>
              <w:jc w:val="center"/>
            </w:pPr>
            <w:r w:rsidRPr="00883D8E">
              <w:t>m</w:t>
            </w:r>
          </w:p>
        </w:tc>
        <w:tc>
          <w:tcPr>
            <w:tcW w:w="1276" w:type="dxa"/>
            <w:tcBorders>
              <w:top w:val="single" w:sz="4" w:space="0" w:color="auto"/>
              <w:left w:val="single" w:sz="6" w:space="0" w:color="auto"/>
              <w:bottom w:val="single" w:sz="8" w:space="0" w:color="auto"/>
              <w:right w:val="single" w:sz="6" w:space="0" w:color="auto"/>
            </w:tcBorders>
            <w:shd w:val="clear" w:color="auto" w:fill="auto"/>
            <w:noWrap/>
            <w:vAlign w:val="center"/>
          </w:tcPr>
          <w:p w:rsidR="00563086" w:rsidRPr="00003571" w:rsidRDefault="00563086" w:rsidP="00582284">
            <w:pPr>
              <w:pStyle w:val="FormatvorlageRotZentriert1"/>
            </w:pPr>
            <w:r w:rsidRPr="00003571">
              <w:t>474</w:t>
            </w:r>
          </w:p>
        </w:tc>
        <w:tc>
          <w:tcPr>
            <w:tcW w:w="1277" w:type="dxa"/>
            <w:tcBorders>
              <w:top w:val="single" w:sz="4" w:space="0" w:color="auto"/>
              <w:left w:val="single" w:sz="6" w:space="0" w:color="auto"/>
              <w:bottom w:val="single" w:sz="8" w:space="0" w:color="auto"/>
              <w:right w:val="single" w:sz="6" w:space="0" w:color="auto"/>
            </w:tcBorders>
            <w:shd w:val="clear" w:color="auto" w:fill="auto"/>
            <w:noWrap/>
            <w:vAlign w:val="center"/>
          </w:tcPr>
          <w:p w:rsidR="00563086" w:rsidRPr="00003571" w:rsidRDefault="00563086" w:rsidP="00582284">
            <w:pPr>
              <w:pStyle w:val="FormatvorlageRotZentriert1"/>
            </w:pPr>
            <w:r w:rsidRPr="00003571">
              <w:t>856</w:t>
            </w:r>
          </w:p>
        </w:tc>
        <w:tc>
          <w:tcPr>
            <w:tcW w:w="1277" w:type="dxa"/>
            <w:tcBorders>
              <w:top w:val="single" w:sz="4" w:space="0" w:color="auto"/>
              <w:left w:val="single" w:sz="6" w:space="0" w:color="auto"/>
              <w:bottom w:val="single" w:sz="8" w:space="0" w:color="auto"/>
              <w:right w:val="single" w:sz="6" w:space="0" w:color="auto"/>
            </w:tcBorders>
            <w:shd w:val="clear" w:color="auto" w:fill="auto"/>
            <w:noWrap/>
            <w:vAlign w:val="center"/>
          </w:tcPr>
          <w:p w:rsidR="00563086" w:rsidRPr="00003571" w:rsidRDefault="00563086" w:rsidP="00582284">
            <w:pPr>
              <w:pStyle w:val="FormatvorlageRotZentriert1"/>
            </w:pPr>
            <w:r w:rsidRPr="00003571">
              <w:t>1667</w:t>
            </w:r>
          </w:p>
        </w:tc>
        <w:tc>
          <w:tcPr>
            <w:tcW w:w="1277" w:type="dxa"/>
            <w:tcBorders>
              <w:top w:val="single" w:sz="4" w:space="0" w:color="auto"/>
              <w:left w:val="single" w:sz="6" w:space="0" w:color="auto"/>
              <w:bottom w:val="single" w:sz="8" w:space="0" w:color="auto"/>
              <w:right w:val="single" w:sz="8" w:space="0" w:color="auto"/>
            </w:tcBorders>
            <w:shd w:val="clear" w:color="auto" w:fill="auto"/>
            <w:noWrap/>
            <w:vAlign w:val="center"/>
          </w:tcPr>
          <w:p w:rsidR="00563086" w:rsidRPr="00003571" w:rsidRDefault="00563086" w:rsidP="00582284">
            <w:pPr>
              <w:pStyle w:val="FormatvorlageRotZentriert1"/>
            </w:pPr>
            <w:r w:rsidRPr="00003571">
              <w:t>937</w:t>
            </w:r>
          </w:p>
        </w:tc>
      </w:tr>
    </w:tbl>
    <w:p w:rsidR="00563086" w:rsidRDefault="00563086" w:rsidP="00563086"/>
    <w:p w:rsidR="00563086" w:rsidRPr="002B3F52" w:rsidRDefault="00563086" w:rsidP="00563086">
      <w:r>
        <w:t xml:space="preserve">The final results of required separation distance shown that ITS and WIA systems interact at </w:t>
      </w:r>
      <w:r w:rsidR="00B079C2">
        <w:t>similar distances</w:t>
      </w:r>
      <w:r>
        <w:t xml:space="preserve">. </w:t>
      </w:r>
    </w:p>
    <w:p w:rsidR="003A1B34" w:rsidRPr="009A165E" w:rsidRDefault="003A1B34" w:rsidP="004267F7">
      <w:pPr>
        <w:pStyle w:val="berschrift1"/>
        <w:rPr>
          <w:lang w:val="en-US"/>
        </w:rPr>
      </w:pPr>
      <w:bookmarkStart w:id="174" w:name="_Toc345916493"/>
      <w:r w:rsidRPr="009A165E">
        <w:rPr>
          <w:lang w:val="en-US"/>
        </w:rPr>
        <w:lastRenderedPageBreak/>
        <w:t>Initial consideration on the license regime</w:t>
      </w:r>
      <w:bookmarkEnd w:id="174"/>
    </w:p>
    <w:p w:rsidR="003A1B34" w:rsidRPr="004A40C0" w:rsidRDefault="003A1B34" w:rsidP="00B84309">
      <w:pPr>
        <w:pStyle w:val="berschrift2"/>
      </w:pPr>
      <w:bookmarkStart w:id="175" w:name="_Toc345916494"/>
      <w:r w:rsidRPr="004A40C0">
        <w:t>Coexistence management for license exempt usage</w:t>
      </w:r>
      <w:bookmarkEnd w:id="175"/>
    </w:p>
    <w:p w:rsidR="003A1B34" w:rsidRDefault="003A1B34" w:rsidP="003A1B34">
      <w:r>
        <w:t xml:space="preserve">It is shown in the previous sections that it is not a simple task to detect the emission of the victim link in order to avoid those frequencies; a specific sensing antenna with better propagation conditions to the surrounding and thus to the potentially affected victim system, would be required. A threshold value of -87 dBm together with an omnidirectional 10dBi (only in azimuth) could be sufficient to detects the BFWA usage. That means if the sensing antenna is receiving any signal with a level above -87 dBm, the band where the threshold is exceeded needs to be avoided. </w:t>
      </w:r>
    </w:p>
    <w:p w:rsidR="003A1B34" w:rsidRDefault="003A1B34" w:rsidP="003A1B34"/>
    <w:p w:rsidR="003A1B34" w:rsidRPr="00795F01" w:rsidRDefault="003A1B34" w:rsidP="00B84309">
      <w:pPr>
        <w:pStyle w:val="berschrift2"/>
      </w:pPr>
      <w:bookmarkStart w:id="176" w:name="_Toc345916495"/>
      <w:r w:rsidRPr="00795F01">
        <w:t>Light licensing procedures</w:t>
      </w:r>
      <w:bookmarkEnd w:id="176"/>
    </w:p>
    <w:p w:rsidR="003A1B34" w:rsidRDefault="003A1B34" w:rsidP="003A1B34">
      <w:r>
        <w:t xml:space="preserve">Here the avoidance of the BFWA channels could be enforced with a practical coordination procedure between the Administration and the BFWA and WIA operators. </w:t>
      </w:r>
    </w:p>
    <w:p w:rsidR="003A1B34" w:rsidRDefault="003A1B34" w:rsidP="003A1B34">
      <w:r>
        <w:t>A similar proposal is documented in ECC Report 167 (“Practical implementation of registration/coordination mechanism for UWB LT2 systems”) and a regulatory proposal is given in ECC/REC(11)09.</w:t>
      </w:r>
    </w:p>
    <w:p w:rsidR="003A1B34" w:rsidRDefault="003A1B34" w:rsidP="003A1B34">
      <w:r>
        <w:t xml:space="preserve">This procedure is imaginable and definitely an issue in the future as it is similar to cognitive radio. But it is not expected </w:t>
      </w:r>
      <w:r w:rsidR="001360EF">
        <w:t>to be available in short or mid-</w:t>
      </w:r>
      <w:r>
        <w:t xml:space="preserve">term. </w:t>
      </w:r>
    </w:p>
    <w:p w:rsidR="001360EF" w:rsidRDefault="001360EF" w:rsidP="001360EF">
      <w:pPr>
        <w:pStyle w:val="berschrift1"/>
        <w:rPr>
          <w:lang w:val="fr-FR"/>
        </w:rPr>
      </w:pPr>
      <w:r>
        <w:rPr>
          <w:lang w:val="fr-FR"/>
        </w:rPr>
        <w:lastRenderedPageBreak/>
        <w:t>CONCLUSIONs</w:t>
      </w:r>
    </w:p>
    <w:p w:rsidR="001360EF" w:rsidRPr="00762DF5" w:rsidRDefault="001360EF" w:rsidP="001360EF">
      <w:pPr>
        <w:pStyle w:val="ECCParap"/>
      </w:pPr>
      <w:r>
        <w:t>[</w:t>
      </w:r>
      <w:proofErr w:type="gramStart"/>
      <w:r>
        <w:t>to</w:t>
      </w:r>
      <w:proofErr w:type="gramEnd"/>
      <w:r>
        <w:t xml:space="preserve"> be developed]</w:t>
      </w:r>
    </w:p>
    <w:p w:rsidR="001360EF" w:rsidRDefault="001360EF" w:rsidP="003A1B34"/>
    <w:p w:rsidR="00866628" w:rsidRPr="00B84309" w:rsidRDefault="00866628" w:rsidP="00B84309">
      <w:pPr>
        <w:pStyle w:val="berschrift2"/>
        <w:numPr>
          <w:ilvl w:val="0"/>
          <w:numId w:val="0"/>
        </w:numPr>
        <w:ind w:left="576"/>
        <w:rPr>
          <w:lang w:val="en-US"/>
        </w:rPr>
      </w:pPr>
    </w:p>
    <w:p w:rsidR="005F2952" w:rsidRDefault="005F2952" w:rsidP="005F2952">
      <w:pPr>
        <w:pStyle w:val="ECCParagraph"/>
      </w:pPr>
    </w:p>
    <w:p w:rsidR="00050792" w:rsidRDefault="00050792" w:rsidP="00050792">
      <w:pPr>
        <w:pStyle w:val="ECCAnnexheading1"/>
      </w:pPr>
      <w:bookmarkStart w:id="177" w:name="_Ref345693258"/>
      <w:bookmarkStart w:id="178" w:name="_Ref345693333"/>
      <w:bookmarkStart w:id="179" w:name="_Ref345693359"/>
      <w:bookmarkStart w:id="180" w:name="_Toc345916496"/>
      <w:r w:rsidRPr="00050792">
        <w:lastRenderedPageBreak/>
        <w:t>TYPICAL</w:t>
      </w:r>
      <w:r w:rsidR="00307CE1">
        <w:t xml:space="preserve"> WIA</w:t>
      </w:r>
      <w:r w:rsidRPr="00050792">
        <w:t xml:space="preserve"> ANTENNA EXAMPLE</w:t>
      </w:r>
      <w:r w:rsidR="00307CE1">
        <w:t>S</w:t>
      </w:r>
      <w:bookmarkEnd w:id="177"/>
      <w:bookmarkEnd w:id="178"/>
      <w:bookmarkEnd w:id="179"/>
      <w:bookmarkEnd w:id="180"/>
    </w:p>
    <w:p w:rsidR="00050792" w:rsidRDefault="00050792" w:rsidP="00050792">
      <w:pPr>
        <w:jc w:val="both"/>
        <w:rPr>
          <w:noProof/>
          <w:lang w:val="en-US" w:eastAsia="da-DK"/>
        </w:rPr>
      </w:pPr>
    </w:p>
    <w:p w:rsidR="00050792" w:rsidRDefault="00050792" w:rsidP="00050792">
      <w:pPr>
        <w:keepNext/>
        <w:jc w:val="both"/>
      </w:pPr>
      <w:r>
        <w:rPr>
          <w:noProof/>
          <w:lang w:val="de-DE" w:eastAsia="de-DE"/>
        </w:rPr>
        <w:drawing>
          <wp:inline distT="0" distB="0" distL="0" distR="0" wp14:anchorId="1D640089" wp14:editId="20753E65">
            <wp:extent cx="5753100" cy="4286250"/>
            <wp:effectExtent l="0" t="0" r="0" b="0"/>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3100" cy="4286250"/>
                    </a:xfrm>
                    <a:prstGeom prst="rect">
                      <a:avLst/>
                    </a:prstGeom>
                    <a:noFill/>
                    <a:ln>
                      <a:noFill/>
                    </a:ln>
                  </pic:spPr>
                </pic:pic>
              </a:graphicData>
            </a:graphic>
          </wp:inline>
        </w:drawing>
      </w:r>
    </w:p>
    <w:p w:rsidR="00050792" w:rsidRDefault="00050792" w:rsidP="00E42B9B">
      <w:pPr>
        <w:pStyle w:val="Beschriftung"/>
        <w:rPr>
          <w:noProof/>
          <w:lang w:val="en-US" w:eastAsia="da-DK"/>
        </w:rPr>
      </w:pPr>
      <w:bookmarkStart w:id="181" w:name="_Ref345693300"/>
      <w:r>
        <w:t>Figure </w:t>
      </w:r>
      <w:r w:rsidR="00905B32">
        <w:fldChar w:fldCharType="begin"/>
      </w:r>
      <w:r>
        <w:instrText xml:space="preserve"> SEQ Figure \* ARABIC </w:instrText>
      </w:r>
      <w:r w:rsidR="00905B32">
        <w:fldChar w:fldCharType="separate"/>
      </w:r>
      <w:r w:rsidR="00E42B9B">
        <w:rPr>
          <w:noProof/>
        </w:rPr>
        <w:t>31</w:t>
      </w:r>
      <w:r w:rsidR="00905B32">
        <w:rPr>
          <w:noProof/>
        </w:rPr>
        <w:fldChar w:fldCharType="end"/>
      </w:r>
      <w:bookmarkEnd w:id="181"/>
      <w:r>
        <w:t>: Example of dual band antenna (Siemens AG)</w:t>
      </w:r>
    </w:p>
    <w:p w:rsidR="00050792" w:rsidRDefault="00050792" w:rsidP="00050792">
      <w:pPr>
        <w:pStyle w:val="berschrift1"/>
        <w:numPr>
          <w:ilvl w:val="0"/>
          <w:numId w:val="0"/>
        </w:numPr>
        <w:ind w:left="66"/>
      </w:pPr>
    </w:p>
    <w:p w:rsidR="00050792" w:rsidRDefault="00050792" w:rsidP="00050792">
      <w:pPr>
        <w:jc w:val="both"/>
        <w:rPr>
          <w:noProof/>
          <w:lang w:val="en-US" w:eastAsia="da-DK"/>
        </w:rPr>
      </w:pPr>
    </w:p>
    <w:p w:rsidR="00050792" w:rsidRDefault="00050792" w:rsidP="00050792">
      <w:pPr>
        <w:jc w:val="both"/>
        <w:rPr>
          <w:noProof/>
          <w:lang w:val="en-US" w:eastAsia="da-DK"/>
        </w:rPr>
      </w:pPr>
      <w:r>
        <w:rPr>
          <w:noProof/>
          <w:lang w:val="de-DE" w:eastAsia="de-DE"/>
        </w:rPr>
        <w:drawing>
          <wp:inline distT="0" distB="0" distL="0" distR="0" wp14:anchorId="4CE76C20" wp14:editId="652BF3BF">
            <wp:extent cx="5753100" cy="5086350"/>
            <wp:effectExtent l="0" t="0" r="0" b="0"/>
            <wp:docPr id="2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53100" cy="5086350"/>
                    </a:xfrm>
                    <a:prstGeom prst="rect">
                      <a:avLst/>
                    </a:prstGeom>
                    <a:noFill/>
                    <a:ln>
                      <a:noFill/>
                    </a:ln>
                  </pic:spPr>
                </pic:pic>
              </a:graphicData>
            </a:graphic>
          </wp:inline>
        </w:drawing>
      </w:r>
    </w:p>
    <w:p w:rsidR="00050792" w:rsidRDefault="00050792" w:rsidP="00E42B9B">
      <w:pPr>
        <w:pStyle w:val="Beschriftung"/>
      </w:pPr>
      <w:r>
        <w:t xml:space="preserve">Figure </w:t>
      </w:r>
      <w:r w:rsidR="00905B32">
        <w:fldChar w:fldCharType="begin"/>
      </w:r>
      <w:r>
        <w:instrText xml:space="preserve"> SEQ Figure \* ARABIC </w:instrText>
      </w:r>
      <w:r w:rsidR="00905B32">
        <w:fldChar w:fldCharType="separate"/>
      </w:r>
      <w:r w:rsidR="00E42B9B">
        <w:rPr>
          <w:noProof/>
        </w:rPr>
        <w:t>32</w:t>
      </w:r>
      <w:r w:rsidR="00905B32">
        <w:rPr>
          <w:noProof/>
        </w:rPr>
        <w:fldChar w:fldCharType="end"/>
      </w:r>
      <w:r>
        <w:t>: Antenna pattern of dual band antenna (</w:t>
      </w:r>
      <w:r w:rsidRPr="00E42B9B">
        <w:rPr>
          <w:lang w:val="en-US"/>
        </w:rPr>
        <w:t>Siemens</w:t>
      </w:r>
      <w:r>
        <w:t xml:space="preserve"> AG)</w:t>
      </w:r>
    </w:p>
    <w:p w:rsidR="00050792" w:rsidRPr="002154A5" w:rsidRDefault="00050792" w:rsidP="00050792"/>
    <w:p w:rsidR="00050792" w:rsidRDefault="00050792" w:rsidP="00050792">
      <w:pPr>
        <w:jc w:val="both"/>
        <w:rPr>
          <w:noProof/>
          <w:lang w:val="en-US" w:eastAsia="da-DK"/>
        </w:rPr>
      </w:pPr>
      <w:r>
        <w:rPr>
          <w:noProof/>
          <w:lang w:val="de-DE" w:eastAsia="de-DE"/>
        </w:rPr>
        <w:drawing>
          <wp:inline distT="0" distB="0" distL="0" distR="0" wp14:anchorId="6232C458" wp14:editId="50A35BA1">
            <wp:extent cx="5760720" cy="2304824"/>
            <wp:effectExtent l="0" t="0" r="0" b="635"/>
            <wp:docPr id="2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720" cy="2304824"/>
                    </a:xfrm>
                    <a:prstGeom prst="rect">
                      <a:avLst/>
                    </a:prstGeom>
                    <a:noFill/>
                    <a:ln>
                      <a:noFill/>
                    </a:ln>
                  </pic:spPr>
                </pic:pic>
              </a:graphicData>
            </a:graphic>
          </wp:inline>
        </w:drawing>
      </w:r>
    </w:p>
    <w:p w:rsidR="00050792" w:rsidRDefault="00050792" w:rsidP="00E42B9B">
      <w:pPr>
        <w:pStyle w:val="Beschriftung"/>
      </w:pPr>
      <w:r>
        <w:lastRenderedPageBreak/>
        <w:t xml:space="preserve">Figure </w:t>
      </w:r>
      <w:r w:rsidR="00905B32">
        <w:fldChar w:fldCharType="begin"/>
      </w:r>
      <w:r>
        <w:instrText xml:space="preserve"> SEQ Figure \* ARABIC </w:instrText>
      </w:r>
      <w:r w:rsidR="00905B32">
        <w:fldChar w:fldCharType="separate"/>
      </w:r>
      <w:r w:rsidR="00E42B9B">
        <w:rPr>
          <w:noProof/>
        </w:rPr>
        <w:t>33</w:t>
      </w:r>
      <w:r w:rsidR="00905B32">
        <w:rPr>
          <w:noProof/>
        </w:rPr>
        <w:fldChar w:fldCharType="end"/>
      </w:r>
      <w:r>
        <w:t>: Antenna pattern of dual band antenna (</w:t>
      </w:r>
      <w:r w:rsidRPr="00E42B9B">
        <w:rPr>
          <w:lang w:val="en-US"/>
        </w:rPr>
        <w:t>Hirschmann</w:t>
      </w:r>
      <w:r w:rsidRPr="002154A5">
        <w:t xml:space="preserve"> Automation and Control GmbH</w:t>
      </w:r>
      <w:r>
        <w:t>)</w:t>
      </w:r>
    </w:p>
    <w:p w:rsidR="00050792" w:rsidRDefault="00050792" w:rsidP="00050792">
      <w:pPr>
        <w:jc w:val="both"/>
        <w:rPr>
          <w:noProof/>
          <w:lang w:eastAsia="da-DK"/>
        </w:rPr>
      </w:pPr>
    </w:p>
    <w:tbl>
      <w:tblPr>
        <w:tblStyle w:val="Tabellenraster"/>
        <w:tblW w:w="0" w:type="auto"/>
        <w:tblLook w:val="04A0" w:firstRow="1" w:lastRow="0" w:firstColumn="1" w:lastColumn="0" w:noHBand="0" w:noVBand="1"/>
      </w:tblPr>
      <w:tblGrid>
        <w:gridCol w:w="4731"/>
        <w:gridCol w:w="4694"/>
      </w:tblGrid>
      <w:tr w:rsidR="00050792" w:rsidTr="00BD02FD">
        <w:tc>
          <w:tcPr>
            <w:tcW w:w="4644" w:type="dxa"/>
          </w:tcPr>
          <w:p w:rsidR="00050792" w:rsidRDefault="00050792" w:rsidP="00BD02FD">
            <w:pPr>
              <w:keepNext/>
              <w:jc w:val="both"/>
            </w:pPr>
            <w:r>
              <w:rPr>
                <w:noProof/>
                <w:lang w:val="de-DE" w:eastAsia="de-DE"/>
              </w:rPr>
              <w:drawing>
                <wp:inline distT="0" distB="0" distL="0" distR="0" wp14:anchorId="25FF0C67" wp14:editId="448B87E3">
                  <wp:extent cx="2867392" cy="2844000"/>
                  <wp:effectExtent l="0" t="0" r="0" b="0"/>
                  <wp:docPr id="2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67392" cy="2844000"/>
                          </a:xfrm>
                          <a:prstGeom prst="rect">
                            <a:avLst/>
                          </a:prstGeom>
                          <a:noFill/>
                          <a:ln>
                            <a:noFill/>
                          </a:ln>
                        </pic:spPr>
                      </pic:pic>
                    </a:graphicData>
                  </a:graphic>
                </wp:inline>
              </w:drawing>
            </w:r>
          </w:p>
          <w:p w:rsidR="00050792" w:rsidRDefault="00050792" w:rsidP="00BD02FD">
            <w:pPr>
              <w:pStyle w:val="Beschriftung"/>
              <w:jc w:val="both"/>
              <w:rPr>
                <w:noProof/>
                <w:lang w:eastAsia="da-DK"/>
              </w:rPr>
            </w:pPr>
            <w:r>
              <w:t xml:space="preserve">Figure </w:t>
            </w:r>
            <w:r w:rsidR="00905B32">
              <w:fldChar w:fldCharType="begin"/>
            </w:r>
            <w:r>
              <w:instrText xml:space="preserve"> SEQ Figure \* ARABIC </w:instrText>
            </w:r>
            <w:r w:rsidR="00905B32">
              <w:fldChar w:fldCharType="separate"/>
            </w:r>
            <w:r w:rsidR="00E42B9B">
              <w:rPr>
                <w:noProof/>
              </w:rPr>
              <w:t>34</w:t>
            </w:r>
            <w:r w:rsidR="00905B32">
              <w:rPr>
                <w:noProof/>
              </w:rPr>
              <w:fldChar w:fldCharType="end"/>
            </w:r>
            <w:r>
              <w:t>: H-Plane field pattern (WIMo GmbH)</w:t>
            </w:r>
          </w:p>
        </w:tc>
        <w:tc>
          <w:tcPr>
            <w:tcW w:w="4644" w:type="dxa"/>
          </w:tcPr>
          <w:p w:rsidR="00050792" w:rsidRDefault="00050792" w:rsidP="00BD02FD">
            <w:pPr>
              <w:keepNext/>
              <w:jc w:val="both"/>
            </w:pPr>
            <w:r>
              <w:rPr>
                <w:noProof/>
                <w:lang w:val="de-DE" w:eastAsia="de-DE"/>
              </w:rPr>
              <w:drawing>
                <wp:inline distT="0" distB="0" distL="0" distR="0" wp14:anchorId="37E8D958" wp14:editId="7AE6E28D">
                  <wp:extent cx="2844000" cy="2844000"/>
                  <wp:effectExtent l="0" t="0" r="0" b="0"/>
                  <wp:docPr id="2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44000" cy="2844000"/>
                          </a:xfrm>
                          <a:prstGeom prst="rect">
                            <a:avLst/>
                          </a:prstGeom>
                          <a:noFill/>
                          <a:ln>
                            <a:noFill/>
                          </a:ln>
                        </pic:spPr>
                      </pic:pic>
                    </a:graphicData>
                  </a:graphic>
                </wp:inline>
              </w:drawing>
            </w:r>
          </w:p>
          <w:p w:rsidR="00050792" w:rsidRDefault="00050792" w:rsidP="00BD02FD">
            <w:pPr>
              <w:pStyle w:val="Beschriftung"/>
              <w:jc w:val="both"/>
              <w:rPr>
                <w:noProof/>
                <w:lang w:eastAsia="da-DK"/>
              </w:rPr>
            </w:pPr>
            <w:r>
              <w:t xml:space="preserve">Figure </w:t>
            </w:r>
            <w:r w:rsidR="00905B32">
              <w:fldChar w:fldCharType="begin"/>
            </w:r>
            <w:r>
              <w:instrText xml:space="preserve"> SEQ Figure \* ARABIC </w:instrText>
            </w:r>
            <w:r w:rsidR="00905B32">
              <w:fldChar w:fldCharType="separate"/>
            </w:r>
            <w:r w:rsidR="00E42B9B">
              <w:rPr>
                <w:noProof/>
              </w:rPr>
              <w:t>35</w:t>
            </w:r>
            <w:r w:rsidR="00905B32">
              <w:rPr>
                <w:noProof/>
              </w:rPr>
              <w:fldChar w:fldCharType="end"/>
            </w:r>
            <w:r>
              <w:t>: E-plane field pattern (WIMo GmbH)</w:t>
            </w:r>
          </w:p>
        </w:tc>
      </w:tr>
    </w:tbl>
    <w:p w:rsidR="00050792" w:rsidRPr="002154A5" w:rsidRDefault="00050792" w:rsidP="00050792">
      <w:pPr>
        <w:jc w:val="both"/>
        <w:rPr>
          <w:noProof/>
          <w:lang w:eastAsia="da-DK"/>
        </w:rPr>
      </w:pPr>
    </w:p>
    <w:p w:rsidR="00D85C0D" w:rsidRDefault="00D85C0D" w:rsidP="00C312EE">
      <w:pPr>
        <w:pStyle w:val="ECCParap"/>
      </w:pPr>
    </w:p>
    <w:p w:rsidR="001360EF" w:rsidRDefault="001360EF" w:rsidP="001360EF">
      <w:pPr>
        <w:pStyle w:val="ECCAnnexheading1"/>
      </w:pPr>
      <w:bookmarkStart w:id="182" w:name="_Toc345916497"/>
      <w:r>
        <w:lastRenderedPageBreak/>
        <w:t>Path loss models</w:t>
      </w:r>
    </w:p>
    <w:p w:rsidR="001360EF" w:rsidRDefault="001360EF" w:rsidP="001360EF">
      <w:pPr>
        <w:pStyle w:val="Formatvorlageberschrift1"/>
        <w:numPr>
          <w:ilvl w:val="0"/>
          <w:numId w:val="0"/>
        </w:numPr>
      </w:pPr>
      <w:r>
        <w:rPr>
          <w:lang w:val="de-DE" w:eastAsia="de-DE"/>
        </w:rPr>
        <w:drawing>
          <wp:inline distT="0" distB="0" distL="0" distR="0" wp14:anchorId="55566E69" wp14:editId="6FD6A289">
            <wp:extent cx="5762625" cy="357251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2625" cy="3572510"/>
                    </a:xfrm>
                    <a:prstGeom prst="rect">
                      <a:avLst/>
                    </a:prstGeom>
                    <a:noFill/>
                    <a:ln>
                      <a:noFill/>
                    </a:ln>
                  </pic:spPr>
                </pic:pic>
              </a:graphicData>
            </a:graphic>
          </wp:inline>
        </w:drawing>
      </w:r>
    </w:p>
    <w:p w:rsidR="001360EF" w:rsidRDefault="001360EF" w:rsidP="001360EF">
      <w:pPr>
        <w:pStyle w:val="Beschriftung"/>
      </w:pPr>
      <w:r>
        <w:t xml:space="preserve">Figure </w:t>
      </w:r>
      <w:fldSimple w:instr=" SEQ Figure \* ARABIC ">
        <w:r>
          <w:rPr>
            <w:noProof/>
          </w:rPr>
          <w:t>13</w:t>
        </w:r>
      </w:fldSimple>
      <w:r>
        <w:t>: comparison IEEE model with 5m breakpoint distance with spherical diffraction and LOS/exp3.5</w:t>
      </w:r>
    </w:p>
    <w:p w:rsidR="001360EF" w:rsidRDefault="001360EF" w:rsidP="001360EF">
      <w:pPr>
        <w:pStyle w:val="Formatvorlageberschrift1"/>
        <w:numPr>
          <w:ilvl w:val="0"/>
          <w:numId w:val="0"/>
        </w:numPr>
      </w:pPr>
      <w:r>
        <w:rPr>
          <w:lang w:val="de-DE" w:eastAsia="de-DE"/>
        </w:rPr>
        <w:drawing>
          <wp:inline distT="0" distB="0" distL="0" distR="0" wp14:anchorId="18264D4B" wp14:editId="107002E7">
            <wp:extent cx="5762625" cy="3572510"/>
            <wp:effectExtent l="0" t="0" r="952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2625" cy="3572510"/>
                    </a:xfrm>
                    <a:prstGeom prst="rect">
                      <a:avLst/>
                    </a:prstGeom>
                    <a:noFill/>
                    <a:ln>
                      <a:noFill/>
                    </a:ln>
                  </pic:spPr>
                </pic:pic>
              </a:graphicData>
            </a:graphic>
          </wp:inline>
        </w:drawing>
      </w:r>
    </w:p>
    <w:p w:rsidR="001360EF" w:rsidRDefault="001360EF" w:rsidP="001360EF">
      <w:pPr>
        <w:pStyle w:val="Beschriftung"/>
      </w:pPr>
      <w:r>
        <w:t xml:space="preserve">Figure </w:t>
      </w:r>
      <w:fldSimple w:instr=" SEQ Figure \* ARABIC ">
        <w:r>
          <w:rPr>
            <w:noProof/>
          </w:rPr>
          <w:t>14</w:t>
        </w:r>
      </w:fldSimple>
      <w:r>
        <w:t>: in SEAMCAT used IEEE model compared to LOS and exponent 3.5</w:t>
      </w:r>
    </w:p>
    <w:p w:rsidR="001360EF" w:rsidRPr="00E71884" w:rsidRDefault="001360EF" w:rsidP="001360EF"/>
    <w:p w:rsidR="001360EF" w:rsidRDefault="001360EF" w:rsidP="001360EF">
      <w:pPr>
        <w:pStyle w:val="Formatvorlageberschrift1"/>
        <w:numPr>
          <w:ilvl w:val="0"/>
          <w:numId w:val="0"/>
        </w:numPr>
        <w:jc w:val="center"/>
      </w:pPr>
      <w:r w:rsidRPr="00102615">
        <w:rPr>
          <w:b/>
          <w:bCs/>
          <w:lang w:val="de-DE" w:eastAsia="de-DE"/>
        </w:rPr>
        <w:drawing>
          <wp:inline distT="0" distB="0" distL="0" distR="0" wp14:anchorId="342C046D" wp14:editId="17B29F65">
            <wp:extent cx="3094355" cy="18923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2">
                      <a:extLst>
                        <a:ext uri="{28A0092B-C50C-407E-A947-70E740481C1C}">
                          <a14:useLocalDpi xmlns:a14="http://schemas.microsoft.com/office/drawing/2010/main" val="0"/>
                        </a:ext>
                      </a:extLst>
                    </a:blip>
                    <a:srcRect l="44212" t="23921" r="35651" b="53783"/>
                    <a:stretch>
                      <a:fillRect/>
                    </a:stretch>
                  </pic:blipFill>
                  <pic:spPr bwMode="auto">
                    <a:xfrm>
                      <a:off x="0" y="0"/>
                      <a:ext cx="3094355" cy="1892300"/>
                    </a:xfrm>
                    <a:prstGeom prst="rect">
                      <a:avLst/>
                    </a:prstGeom>
                    <a:noFill/>
                    <a:ln>
                      <a:noFill/>
                    </a:ln>
                  </pic:spPr>
                </pic:pic>
              </a:graphicData>
            </a:graphic>
          </wp:inline>
        </w:drawing>
      </w:r>
    </w:p>
    <w:p w:rsidR="001360EF" w:rsidRDefault="001360EF" w:rsidP="001360EF">
      <w:pPr>
        <w:pStyle w:val="Beschriftung"/>
      </w:pPr>
      <w:r>
        <w:t xml:space="preserve">Figure </w:t>
      </w:r>
      <w:fldSimple w:instr=" SEQ Figure \* ARABIC ">
        <w:r>
          <w:rPr>
            <w:noProof/>
          </w:rPr>
          <w:t>15</w:t>
        </w:r>
      </w:fldSimple>
      <w:r>
        <w:t>: IEEE 802.11 plugin for SEAMCAT</w:t>
      </w:r>
    </w:p>
    <w:p w:rsidR="001360EF" w:rsidRDefault="001360EF" w:rsidP="001360EF"/>
    <w:p w:rsidR="001360EF" w:rsidRPr="00AB5E56" w:rsidRDefault="001360EF" w:rsidP="001360EF">
      <w:pPr>
        <w:pStyle w:val="Formatvorlageberschrift1"/>
        <w:numPr>
          <w:ilvl w:val="0"/>
          <w:numId w:val="0"/>
        </w:numPr>
      </w:pPr>
      <w:r>
        <w:rPr>
          <w:lang w:val="de-DE" w:eastAsia="de-DE"/>
        </w:rPr>
        <w:drawing>
          <wp:inline distT="0" distB="0" distL="0" distR="0" wp14:anchorId="3A999858" wp14:editId="317639B7">
            <wp:extent cx="5762625" cy="3572510"/>
            <wp:effectExtent l="0" t="0" r="9525"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2625" cy="3572510"/>
                    </a:xfrm>
                    <a:prstGeom prst="rect">
                      <a:avLst/>
                    </a:prstGeom>
                    <a:noFill/>
                    <a:ln>
                      <a:noFill/>
                    </a:ln>
                  </pic:spPr>
                </pic:pic>
              </a:graphicData>
            </a:graphic>
          </wp:inline>
        </w:drawing>
      </w:r>
    </w:p>
    <w:p w:rsidR="001360EF" w:rsidRDefault="001360EF" w:rsidP="001360EF">
      <w:pPr>
        <w:pStyle w:val="Beschriftung"/>
      </w:pPr>
      <w:r>
        <w:t xml:space="preserve">Figure </w:t>
      </w:r>
      <w:fldSimple w:instr=" SEQ Figure \* ARABIC ">
        <w:r>
          <w:rPr>
            <w:noProof/>
          </w:rPr>
          <w:t>16</w:t>
        </w:r>
      </w:fldSimple>
      <w:r>
        <w:t>: comparison of other indoor path loss models</w:t>
      </w:r>
    </w:p>
    <w:p w:rsidR="001360EF" w:rsidRDefault="001360EF" w:rsidP="001360EF"/>
    <w:p w:rsidR="001360EF" w:rsidRDefault="001360EF" w:rsidP="001360EF">
      <w:r>
        <w:br w:type="page"/>
      </w:r>
    </w:p>
    <w:p w:rsidR="00050792" w:rsidRDefault="00050792" w:rsidP="00050792">
      <w:pPr>
        <w:pStyle w:val="ECCAnnexheading1"/>
      </w:pPr>
      <w:r>
        <w:lastRenderedPageBreak/>
        <w:t>List of referenceS</w:t>
      </w:r>
      <w:bookmarkEnd w:id="182"/>
      <w:r>
        <w:t xml:space="preserve"> </w:t>
      </w:r>
    </w:p>
    <w:p w:rsidR="00050792" w:rsidRPr="00050792" w:rsidRDefault="00050792" w:rsidP="00C312EE">
      <w:pPr>
        <w:pStyle w:val="ECCParagraph"/>
      </w:pPr>
    </w:p>
    <w:p w:rsidR="00C800DD" w:rsidRPr="00C312EE" w:rsidRDefault="00C800DD" w:rsidP="00C800DD">
      <w:pPr>
        <w:pStyle w:val="reference"/>
        <w:rPr>
          <w:highlight w:val="green"/>
        </w:rPr>
      </w:pPr>
      <w:bookmarkStart w:id="183" w:name="_Ref345692786"/>
      <w:bookmarkStart w:id="184" w:name="_Ref330547194"/>
      <w:bookmarkStart w:id="185" w:name="_Ref321145820"/>
      <w:r w:rsidRPr="00C312EE">
        <w:rPr>
          <w:highlight w:val="green"/>
        </w:rPr>
        <w:t>ETSI TR 102 889-2 V1.1.1: Electromagnetic compatibility and Radio spectrum Matters (ERM); System Reference Document; Short Range Devices (SRD); Part 2: Technical characteristics for SRD equipment for wireless industrial applications using technologies different from Ultra-Wide Band (UWB)</w:t>
      </w:r>
      <w:bookmarkEnd w:id="183"/>
    </w:p>
    <w:p w:rsidR="00C800DD" w:rsidRPr="00C312EE" w:rsidRDefault="00C800DD" w:rsidP="00C800DD">
      <w:pPr>
        <w:pStyle w:val="reference"/>
        <w:rPr>
          <w:highlight w:val="green"/>
        </w:rPr>
      </w:pPr>
      <w:bookmarkStart w:id="186" w:name="_Ref345692797"/>
      <w:r w:rsidRPr="00C312EE">
        <w:rPr>
          <w:highlight w:val="green"/>
        </w:rPr>
        <w:t>ERC/REC 70-03: Short Range Devices (SRD)</w:t>
      </w:r>
      <w:bookmarkEnd w:id="186"/>
    </w:p>
    <w:p w:rsidR="0089484B" w:rsidRDefault="0089484B" w:rsidP="005754BA">
      <w:pPr>
        <w:pStyle w:val="reference"/>
        <w:rPr>
          <w:highlight w:val="green"/>
        </w:rPr>
      </w:pPr>
      <w:bookmarkStart w:id="187" w:name="_Ref345693202"/>
      <w:r>
        <w:rPr>
          <w:highlight w:val="green"/>
        </w:rPr>
        <w:t>Recommendation ITU-R F:1336-3: Title?</w:t>
      </w:r>
      <w:bookmarkEnd w:id="187"/>
    </w:p>
    <w:p w:rsidR="00645F7E" w:rsidRPr="00C312EE" w:rsidRDefault="00645F7E" w:rsidP="005754BA">
      <w:pPr>
        <w:pStyle w:val="reference"/>
        <w:rPr>
          <w:highlight w:val="green"/>
        </w:rPr>
      </w:pPr>
      <w:bookmarkStart w:id="188" w:name="_Ref345693390"/>
      <w:r w:rsidRPr="00C312EE">
        <w:rPr>
          <w:highlight w:val="green"/>
        </w:rPr>
        <w:t>IEEE 802.11</w:t>
      </w:r>
      <w:bookmarkEnd w:id="184"/>
      <w:r w:rsidR="005754BA" w:rsidRPr="00C312EE">
        <w:rPr>
          <w:highlight w:val="green"/>
        </w:rPr>
        <w:t>: IEEE Standard for Information technology--Telecommunications and information exchange between systems Local and metropolitan area networks--Specific requirements Part 11: Wireless LAN Medium Access Control (MAC) and Physical Layer (PHY) Specifications</w:t>
      </w:r>
      <w:bookmarkEnd w:id="188"/>
    </w:p>
    <w:p w:rsidR="00645F7E" w:rsidRPr="00C312EE" w:rsidRDefault="00645F7E" w:rsidP="005754BA">
      <w:pPr>
        <w:pStyle w:val="reference"/>
        <w:rPr>
          <w:highlight w:val="green"/>
        </w:rPr>
      </w:pPr>
      <w:bookmarkStart w:id="189" w:name="_Ref330547195"/>
      <w:r w:rsidRPr="00C312EE">
        <w:rPr>
          <w:highlight w:val="green"/>
        </w:rPr>
        <w:t>IEEE 802.15.1</w:t>
      </w:r>
      <w:bookmarkEnd w:id="189"/>
      <w:r w:rsidR="005754BA" w:rsidRPr="00C312EE">
        <w:rPr>
          <w:highlight w:val="green"/>
        </w:rPr>
        <w:t>: IEEE Standard for Information technology-- Local and metropolitan area networks-- Specific requirements-- Part 15.1a: Wireless Medium Access Control (MAC) and Physical Layer (PHY) specifications for Wireless Personal Area Networks (WPAN)</w:t>
      </w:r>
    </w:p>
    <w:p w:rsidR="00645F7E" w:rsidRPr="00C312EE" w:rsidRDefault="00645F7E" w:rsidP="005754BA">
      <w:pPr>
        <w:pStyle w:val="reference"/>
        <w:rPr>
          <w:highlight w:val="green"/>
        </w:rPr>
      </w:pPr>
      <w:bookmarkStart w:id="190" w:name="_Ref330547197"/>
      <w:r w:rsidRPr="00C312EE">
        <w:rPr>
          <w:highlight w:val="green"/>
        </w:rPr>
        <w:t>IEEE 802.15.4</w:t>
      </w:r>
      <w:bookmarkEnd w:id="190"/>
      <w:r w:rsidR="005754BA" w:rsidRPr="00C312EE">
        <w:rPr>
          <w:highlight w:val="green"/>
        </w:rPr>
        <w:t>: IEEE Standard for Local and metropolitan area networks--Part 15.4: Low-Rate Wireless Personal Area Networks (LR-WPANs)</w:t>
      </w:r>
    </w:p>
    <w:p w:rsidR="00D85C0D" w:rsidRPr="00C312EE" w:rsidRDefault="009721C6" w:rsidP="00D85C0D">
      <w:pPr>
        <w:pStyle w:val="reference"/>
        <w:rPr>
          <w:highlight w:val="green"/>
        </w:rPr>
      </w:pPr>
      <w:bookmarkStart w:id="191" w:name="_Ref345693508"/>
      <w:bookmarkEnd w:id="185"/>
      <w:r w:rsidRPr="00C312EE">
        <w:rPr>
          <w:highlight w:val="green"/>
        </w:rPr>
        <w:t>Radio Regulations (</w:t>
      </w:r>
      <w:hyperlink r:id="rId114" w:history="1">
        <w:r w:rsidRPr="00C312EE">
          <w:rPr>
            <w:rStyle w:val="Hyperlink"/>
            <w:highlight w:val="green"/>
          </w:rPr>
          <w:t>www.itu.int</w:t>
        </w:r>
      </w:hyperlink>
      <w:r w:rsidRPr="00C312EE">
        <w:rPr>
          <w:highlight w:val="green"/>
        </w:rPr>
        <w:t>)</w:t>
      </w:r>
      <w:bookmarkEnd w:id="191"/>
    </w:p>
    <w:p w:rsidR="009721C6" w:rsidRPr="00C312EE" w:rsidRDefault="009721C6" w:rsidP="0077122D">
      <w:pPr>
        <w:pStyle w:val="reference"/>
        <w:rPr>
          <w:highlight w:val="green"/>
        </w:rPr>
      </w:pPr>
      <w:bookmarkStart w:id="192" w:name="_Ref345693542"/>
      <w:r w:rsidRPr="00C312EE">
        <w:rPr>
          <w:highlight w:val="green"/>
        </w:rPr>
        <w:t>ERC Report 25</w:t>
      </w:r>
      <w:r w:rsidR="0077122D" w:rsidRPr="00C312EE">
        <w:rPr>
          <w:highlight w:val="green"/>
        </w:rPr>
        <w:t>: The European table of frequency allocations and utilisations covering the frequency range 9 kHz to 3000 GHz</w:t>
      </w:r>
      <w:bookmarkEnd w:id="192"/>
    </w:p>
    <w:p w:rsidR="00320122" w:rsidRDefault="00320122" w:rsidP="00320122">
      <w:pPr>
        <w:pStyle w:val="reference"/>
        <w:rPr>
          <w:highlight w:val="green"/>
        </w:rPr>
      </w:pPr>
      <w:bookmarkStart w:id="193" w:name="_Ref330990784"/>
      <w:r w:rsidRPr="00C312EE">
        <w:rPr>
          <w:highlight w:val="green"/>
        </w:rPr>
        <w:t>Recommendation ITU-R M.1638: “Characteristics of and protection criteria for sharing studies for radiolocation, aeronautical radionavigation and meteorological radars operating in the frequency bands between 5 250 and 5 850 MHz”</w:t>
      </w:r>
      <w:bookmarkEnd w:id="193"/>
    </w:p>
    <w:p w:rsidR="00381D08" w:rsidRDefault="00381D08" w:rsidP="00381D08">
      <w:pPr>
        <w:pStyle w:val="reference"/>
        <w:rPr>
          <w:highlight w:val="green"/>
        </w:rPr>
      </w:pPr>
      <w:bookmarkStart w:id="194" w:name="_Ref345693685"/>
      <w:r w:rsidRPr="00C312EE">
        <w:rPr>
          <w:highlight w:val="green"/>
        </w:rPr>
        <w:t>ECC Decision (02)01: ECC Decision of 15 March 2002 on the frequency bands to be designated for the coordinated introduction of Road Transport and Traffic Telematic Systems</w:t>
      </w:r>
      <w:bookmarkEnd w:id="194"/>
    </w:p>
    <w:p w:rsidR="00381D08" w:rsidRPr="00C312EE" w:rsidRDefault="00381D08" w:rsidP="00381D08">
      <w:pPr>
        <w:pStyle w:val="reference"/>
        <w:rPr>
          <w:highlight w:val="green"/>
        </w:rPr>
      </w:pPr>
      <w:bookmarkStart w:id="195" w:name="_Ref345693723"/>
      <w:r w:rsidRPr="00C312EE">
        <w:rPr>
          <w:highlight w:val="green"/>
        </w:rPr>
        <w:t xml:space="preserve">EN 300 674: Dedicated Short Range Communication (DSRC) transmission equipment (500 kbit/s / 250 kbit/s) operating in the 5,8 GHz Industrial, Scientific and Medical (ISM) band; Part 2: Harmonized EN under article 3.2 </w:t>
      </w:r>
      <w:r>
        <w:rPr>
          <w:highlight w:val="green"/>
        </w:rPr>
        <w:t>of the R&amp;TTE Directive</w:t>
      </w:r>
      <w:bookmarkEnd w:id="195"/>
    </w:p>
    <w:p w:rsidR="00381D08" w:rsidRPr="00C312EE" w:rsidRDefault="00381D08" w:rsidP="00AC0C7F">
      <w:pPr>
        <w:pStyle w:val="reference"/>
        <w:rPr>
          <w:highlight w:val="green"/>
        </w:rPr>
      </w:pPr>
      <w:bookmarkStart w:id="196" w:name="_Ref345693743"/>
      <w:r w:rsidRPr="00C312EE">
        <w:rPr>
          <w:highlight w:val="green"/>
        </w:rPr>
        <w:t>EN12253</w:t>
      </w:r>
      <w:r w:rsidR="00AC0C7F" w:rsidRPr="00C312EE">
        <w:rPr>
          <w:highlight w:val="green"/>
        </w:rPr>
        <w:t>: Road transport and traffic telematics. Dedicated short-range communication. Physical layer using microwave at 5.8 GHz</w:t>
      </w:r>
      <w:bookmarkEnd w:id="196"/>
    </w:p>
    <w:p w:rsidR="00381D08" w:rsidRPr="00C312EE" w:rsidRDefault="00381D08" w:rsidP="00381D08">
      <w:pPr>
        <w:pStyle w:val="reference"/>
        <w:rPr>
          <w:highlight w:val="green"/>
        </w:rPr>
      </w:pPr>
      <w:bookmarkStart w:id="197" w:name="_Ref345693769"/>
      <w:r w:rsidRPr="00C312EE">
        <w:rPr>
          <w:highlight w:val="green"/>
        </w:rPr>
        <w:t>R&amp;TTE Directive: Radio and telecommunications terminal equipment</w:t>
      </w:r>
      <w:bookmarkEnd w:id="197"/>
    </w:p>
    <w:p w:rsidR="00AC0C7F" w:rsidRPr="00C312EE" w:rsidRDefault="00AC0C7F" w:rsidP="00AC0C7F">
      <w:pPr>
        <w:pStyle w:val="reference"/>
        <w:rPr>
          <w:highlight w:val="green"/>
        </w:rPr>
      </w:pPr>
      <w:bookmarkStart w:id="198" w:name="_Ref345693881"/>
      <w:r>
        <w:rPr>
          <w:highlight w:val="green"/>
        </w:rPr>
        <w:t xml:space="preserve">ECC Report 173: </w:t>
      </w:r>
      <w:r w:rsidRPr="00C312EE">
        <w:rPr>
          <w:highlight w:val="green"/>
        </w:rPr>
        <w:t>Fixed Service in Europe</w:t>
      </w:r>
      <w:bookmarkEnd w:id="198"/>
    </w:p>
    <w:p w:rsidR="00AC0C7F" w:rsidRPr="00C312EE" w:rsidRDefault="00AC0C7F" w:rsidP="00AC0C7F">
      <w:pPr>
        <w:pStyle w:val="reference"/>
        <w:rPr>
          <w:highlight w:val="green"/>
        </w:rPr>
      </w:pPr>
      <w:bookmarkStart w:id="199" w:name="_Ref345693907"/>
      <w:r w:rsidRPr="00C312EE">
        <w:rPr>
          <w:highlight w:val="green"/>
        </w:rPr>
        <w:t>ECC/REC(06)04: Use of the band 5725-5875 MHz BFWA</w:t>
      </w:r>
      <w:bookmarkEnd w:id="199"/>
    </w:p>
    <w:p w:rsidR="00AC0C7F" w:rsidRDefault="00AC0C7F">
      <w:pPr>
        <w:pStyle w:val="reference"/>
        <w:rPr>
          <w:highlight w:val="green"/>
        </w:rPr>
      </w:pPr>
      <w:bookmarkStart w:id="200" w:name="_Ref345693914"/>
      <w:r w:rsidRPr="00C312EE">
        <w:rPr>
          <w:highlight w:val="green"/>
        </w:rPr>
        <w:t>EN 302 502: Broadband Radio Access Networks (BRAN); 5,8 GHz fixed broadband data transmitting systems; Harmonized EN covering essential requirements of article 3.2 of the R&amp;TTE Directive</w:t>
      </w:r>
      <w:bookmarkEnd w:id="200"/>
    </w:p>
    <w:p w:rsidR="00AC0C7F" w:rsidRPr="00C312EE" w:rsidRDefault="00AC0C7F" w:rsidP="00AC0C7F">
      <w:pPr>
        <w:pStyle w:val="reference"/>
        <w:rPr>
          <w:highlight w:val="green"/>
          <w:lang w:val="en-US"/>
        </w:rPr>
      </w:pPr>
      <w:bookmarkStart w:id="201" w:name="_Ref345693946"/>
      <w:r w:rsidRPr="00C312EE">
        <w:rPr>
          <w:highlight w:val="green"/>
          <w:lang w:val="en-US"/>
        </w:rPr>
        <w:t>ITU-R Recommendation F.383-7: Radio-frequency channel arrangements for high-capacity fixed wireless systems operating in the lower 6 GHz (5 925 to 6 425 MHz) band</w:t>
      </w:r>
      <w:bookmarkEnd w:id="201"/>
      <w:r w:rsidRPr="00C312EE">
        <w:rPr>
          <w:highlight w:val="green"/>
          <w:lang w:val="en-US"/>
        </w:rPr>
        <w:t xml:space="preserve">   </w:t>
      </w:r>
    </w:p>
    <w:p w:rsidR="00AC0C7F" w:rsidRDefault="00AC0C7F" w:rsidP="00AC0C7F">
      <w:pPr>
        <w:pStyle w:val="reference"/>
        <w:rPr>
          <w:highlight w:val="green"/>
          <w:lang w:val="en-US"/>
        </w:rPr>
      </w:pPr>
      <w:bookmarkStart w:id="202" w:name="_Ref345693978"/>
      <w:r w:rsidRPr="00C312EE">
        <w:rPr>
          <w:highlight w:val="green"/>
          <w:lang w:val="en-US"/>
        </w:rPr>
        <w:t>ERC Recommendation 14-01: Radio-frequency channel arrangements for high capacity analogue and digital radio-relay systems operating in the band 5925 MHz - 6425 MHz</w:t>
      </w:r>
      <w:bookmarkEnd w:id="202"/>
    </w:p>
    <w:p w:rsidR="00AC0C7F" w:rsidRPr="00C312EE" w:rsidRDefault="00AC0C7F" w:rsidP="00C312EE">
      <w:pPr>
        <w:pStyle w:val="reference"/>
        <w:rPr>
          <w:highlight w:val="green"/>
          <w:lang w:val="en-US"/>
        </w:rPr>
      </w:pPr>
      <w:bookmarkStart w:id="203" w:name="_Ref345694010"/>
      <w:r w:rsidRPr="00C312EE">
        <w:rPr>
          <w:highlight w:val="green"/>
        </w:rPr>
        <w:t>ECC Report 101: Compatibility Studies in the band 5855– 5925 MHz between Intelligent Transport System (ITS) and other Systems</w:t>
      </w:r>
      <w:bookmarkEnd w:id="203"/>
    </w:p>
    <w:p w:rsidR="000C00BB" w:rsidRDefault="00AC0C7F" w:rsidP="00C312EE">
      <w:pPr>
        <w:pStyle w:val="reference"/>
        <w:rPr>
          <w:highlight w:val="green"/>
        </w:rPr>
      </w:pPr>
      <w:bookmarkStart w:id="204" w:name="_Ref345694027"/>
      <w:r w:rsidRPr="00C312EE">
        <w:rPr>
          <w:highlight w:val="green"/>
        </w:rPr>
        <w:t xml:space="preserve">ECC </w:t>
      </w:r>
      <w:r w:rsidRPr="00C312EE">
        <w:rPr>
          <w:color w:val="000000"/>
          <w:szCs w:val="20"/>
          <w:highlight w:val="green"/>
        </w:rPr>
        <w:t>Report 68: Compatibility studies in the band 5725-5875 MHz between Fixed Wireless Access (FWA) systems and other systems</w:t>
      </w:r>
      <w:bookmarkStart w:id="205" w:name="_Ref331070983"/>
      <w:r w:rsidR="000C00BB" w:rsidRPr="00C312EE">
        <w:rPr>
          <w:highlight w:val="green"/>
        </w:rPr>
        <w:t>Henley, A.; Bond, S.: Radiocommunications Agency Radio Technology &amp; Compatibility Group - Building Shielding Loss at 5GHz. Amended Report, RTCG Project no. 424, 27th October 1997</w:t>
      </w:r>
      <w:bookmarkEnd w:id="204"/>
      <w:bookmarkEnd w:id="205"/>
    </w:p>
    <w:p w:rsidR="00AC0C7F" w:rsidRPr="008A7CF9" w:rsidRDefault="00AC0C7F" w:rsidP="00C312EE">
      <w:pPr>
        <w:pStyle w:val="reference"/>
        <w:rPr>
          <w:highlight w:val="green"/>
        </w:rPr>
      </w:pPr>
      <w:bookmarkStart w:id="206" w:name="_Ref345694651"/>
      <w:r w:rsidRPr="00C312EE">
        <w:rPr>
          <w:rFonts w:cs="Arial"/>
          <w:szCs w:val="20"/>
          <w:highlight w:val="green"/>
        </w:rPr>
        <w:t>Recommendation ITU-R M.1732-1</w:t>
      </w:r>
      <w:r w:rsidR="00DF1DD9" w:rsidRPr="00C312EE">
        <w:rPr>
          <w:rFonts w:cs="Arial"/>
          <w:szCs w:val="20"/>
          <w:highlight w:val="green"/>
        </w:rPr>
        <w:t>: Characteristics of systems operating in the amateur and amateur-satellite services for use in sharing studies</w:t>
      </w:r>
      <w:bookmarkEnd w:id="206"/>
    </w:p>
    <w:p w:rsidR="00DF1DD9" w:rsidRDefault="00DF1DD9" w:rsidP="00C312EE">
      <w:pPr>
        <w:pStyle w:val="reference"/>
        <w:rPr>
          <w:highlight w:val="green"/>
        </w:rPr>
      </w:pPr>
      <w:bookmarkStart w:id="207" w:name="_Ref345694675"/>
      <w:r w:rsidRPr="00C312EE">
        <w:rPr>
          <w:highlight w:val="green"/>
        </w:rPr>
        <w:t>ECC Report 172, Broadband Wireless Systems Usage in 2300-2400 MHz</w:t>
      </w:r>
      <w:bookmarkEnd w:id="207"/>
    </w:p>
    <w:p w:rsidR="0089484B" w:rsidRDefault="0089484B" w:rsidP="00C312EE">
      <w:pPr>
        <w:pStyle w:val="reference"/>
        <w:rPr>
          <w:highlight w:val="green"/>
        </w:rPr>
      </w:pPr>
      <w:bookmarkStart w:id="208" w:name="_Ref345695439"/>
      <w:r>
        <w:rPr>
          <w:highlight w:val="green"/>
        </w:rPr>
        <w:t>Recommendation ITU-R SM. 1541 Title?</w:t>
      </w:r>
      <w:bookmarkEnd w:id="208"/>
    </w:p>
    <w:p w:rsidR="0089484B" w:rsidRDefault="0089484B" w:rsidP="00C312EE">
      <w:pPr>
        <w:pStyle w:val="reference"/>
        <w:rPr>
          <w:highlight w:val="green"/>
        </w:rPr>
      </w:pPr>
      <w:bookmarkStart w:id="209" w:name="_Ref345695466"/>
      <w:r>
        <w:rPr>
          <w:highlight w:val="green"/>
        </w:rPr>
        <w:t>Recommendation ITU-R SM. 329 Title?</w:t>
      </w:r>
      <w:bookmarkEnd w:id="209"/>
    </w:p>
    <w:p w:rsidR="0089484B" w:rsidRDefault="0089484B" w:rsidP="00C312EE">
      <w:pPr>
        <w:pStyle w:val="reference"/>
        <w:rPr>
          <w:highlight w:val="green"/>
        </w:rPr>
      </w:pPr>
      <w:bookmarkStart w:id="210" w:name="_Ref345695516"/>
      <w:r>
        <w:rPr>
          <w:highlight w:val="green"/>
        </w:rPr>
        <w:t>ERC Recommendation 74-01 Title?</w:t>
      </w:r>
      <w:bookmarkEnd w:id="210"/>
    </w:p>
    <w:p w:rsidR="0089484B" w:rsidRDefault="0089484B" w:rsidP="00C312EE">
      <w:pPr>
        <w:pStyle w:val="reference"/>
        <w:rPr>
          <w:highlight w:val="green"/>
        </w:rPr>
      </w:pPr>
      <w:bookmarkStart w:id="211" w:name="_Ref345695838"/>
      <w:r>
        <w:rPr>
          <w:highlight w:val="green"/>
        </w:rPr>
        <w:t>EN 302372 : TLPR Title?</w:t>
      </w:r>
      <w:bookmarkEnd w:id="211"/>
    </w:p>
    <w:p w:rsidR="00DF1DD9" w:rsidRDefault="00DF1DD9" w:rsidP="00DF1DD9">
      <w:pPr>
        <w:pStyle w:val="reference"/>
        <w:rPr>
          <w:highlight w:val="green"/>
        </w:rPr>
      </w:pPr>
      <w:r>
        <w:rPr>
          <w:highlight w:val="green"/>
        </w:rPr>
        <w:t xml:space="preserve">ECC Report 110: </w:t>
      </w:r>
      <w:r w:rsidRPr="00C312EE">
        <w:rPr>
          <w:highlight w:val="green"/>
        </w:rPr>
        <w:t>Compatibility studies between Broad-Band Disaster Relief (BBDR) and other systems</w:t>
      </w:r>
    </w:p>
    <w:p w:rsidR="0024456D" w:rsidRDefault="0024456D" w:rsidP="0024456D">
      <w:pPr>
        <w:pStyle w:val="reference"/>
        <w:rPr>
          <w:highlight w:val="green"/>
        </w:rPr>
      </w:pPr>
      <w:bookmarkStart w:id="212" w:name="_Ref345695916"/>
      <w:r>
        <w:rPr>
          <w:highlight w:val="green"/>
        </w:rPr>
        <w:t xml:space="preserve">CEPT Report 26: </w:t>
      </w:r>
      <w:r w:rsidRPr="00C312EE">
        <w:rPr>
          <w:highlight w:val="green"/>
        </w:rPr>
        <w:t>Report from CEPT to the European Commission in response to the Permanent Mandate to CEPT regarding the “annual update of the technical annex of the Commission Decision on the technical harmonisation of radio spectrum for use by short range devices”</w:t>
      </w:r>
      <w:bookmarkEnd w:id="212"/>
    </w:p>
    <w:p w:rsidR="0089484B" w:rsidRDefault="0089484B" w:rsidP="0089484B">
      <w:pPr>
        <w:pStyle w:val="reference"/>
        <w:numPr>
          <w:ilvl w:val="0"/>
          <w:numId w:val="0"/>
        </w:numPr>
        <w:ind w:left="397" w:hanging="397"/>
        <w:rPr>
          <w:highlight w:val="green"/>
        </w:rPr>
      </w:pPr>
    </w:p>
    <w:p w:rsidR="0089484B" w:rsidRDefault="0089484B" w:rsidP="0089484B">
      <w:pPr>
        <w:pStyle w:val="reference"/>
        <w:numPr>
          <w:ilvl w:val="0"/>
          <w:numId w:val="0"/>
        </w:numPr>
        <w:ind w:left="397" w:hanging="397"/>
        <w:rPr>
          <w:highlight w:val="green"/>
        </w:rPr>
      </w:pPr>
    </w:p>
    <w:p w:rsidR="0089484B" w:rsidRDefault="0089484B" w:rsidP="0089484B">
      <w:pPr>
        <w:pStyle w:val="reference"/>
        <w:numPr>
          <w:ilvl w:val="0"/>
          <w:numId w:val="0"/>
        </w:numPr>
        <w:ind w:left="397" w:hanging="397"/>
        <w:rPr>
          <w:highlight w:val="green"/>
        </w:rPr>
      </w:pPr>
    </w:p>
    <w:p w:rsidR="0089484B" w:rsidRDefault="0089484B" w:rsidP="0089484B">
      <w:pPr>
        <w:pStyle w:val="reference"/>
        <w:numPr>
          <w:ilvl w:val="0"/>
          <w:numId w:val="0"/>
        </w:numPr>
        <w:ind w:left="397" w:hanging="397"/>
        <w:rPr>
          <w:highlight w:val="green"/>
        </w:rPr>
      </w:pPr>
    </w:p>
    <w:p w:rsidR="00EF65AE" w:rsidRPr="00C312EE" w:rsidRDefault="00EF65AE" w:rsidP="00EF65AE">
      <w:pPr>
        <w:pStyle w:val="reference"/>
        <w:rPr>
          <w:highlight w:val="green"/>
        </w:rPr>
      </w:pPr>
      <w:r>
        <w:t xml:space="preserve">Recommendation ITU-R M.1461: </w:t>
      </w:r>
      <w:r w:rsidRPr="00EF65AE">
        <w:t>Procedures for determining the potential for interference between radars operating in the radiodetermination service and systems in other services</w:t>
      </w:r>
    </w:p>
    <w:p w:rsidR="00EF65AE" w:rsidRPr="00C312EE" w:rsidRDefault="00EF65AE" w:rsidP="00EF65AE">
      <w:pPr>
        <w:pStyle w:val="reference"/>
        <w:rPr>
          <w:highlight w:val="green"/>
        </w:rPr>
      </w:pPr>
      <w:r>
        <w:t xml:space="preserve">Recommendation ITU-R M.1638: </w:t>
      </w:r>
      <w:r w:rsidRPr="00EF65AE">
        <w:t xml:space="preserve">Characteristics of and protection criteria for sharing studies for radiolocation, aeronautical radionavigation and meteorological radars operating in the frequency bands between 5 250 and 5 850 MHz  </w:t>
      </w:r>
    </w:p>
    <w:p w:rsidR="000C00BB" w:rsidRDefault="000C00BB" w:rsidP="000C00BB">
      <w:pPr>
        <w:pStyle w:val="reference"/>
      </w:pPr>
      <w:bookmarkStart w:id="213" w:name="_Ref331070985"/>
      <w:r>
        <w:t xml:space="preserve">Nobles and F. Halsall: "Radiowave Propagation Measurements </w:t>
      </w:r>
      <w:r w:rsidR="006F0349">
        <w:t>within</w:t>
      </w:r>
      <w:r>
        <w:t xml:space="preserve"> a Building at 2GHz, 5GHz and 17GHz"; Wireless '97 Conference paper, Calgary, July 1997.</w:t>
      </w:r>
      <w:bookmarkEnd w:id="213"/>
    </w:p>
    <w:p w:rsidR="00880A0F" w:rsidRDefault="00880A0F" w:rsidP="00EE5224">
      <w:pPr>
        <w:pStyle w:val="reference"/>
      </w:pPr>
      <w:bookmarkStart w:id="214" w:name="_Ref331072481"/>
      <w:r>
        <w:t>EN 300 440</w:t>
      </w:r>
      <w:r w:rsidR="00066E9C">
        <w:t xml:space="preserve"> v.1.6.1</w:t>
      </w:r>
      <w:r>
        <w:t xml:space="preserve">, </w:t>
      </w:r>
      <w:r w:rsidR="00EE5224">
        <w:t>Electromagnetic compatibility and Radio spectrum Matters (ERM); Short range devices; Radio equipment to be used in the 1 GHz to 40 GHz frequency range; Part 1: Technical characteristics and test methods</w:t>
      </w:r>
      <w:r w:rsidR="00066E9C">
        <w:t>. 2010-08</w:t>
      </w:r>
      <w:bookmarkEnd w:id="214"/>
    </w:p>
    <w:p w:rsidR="00B25925" w:rsidRDefault="00B25925" w:rsidP="00B25925">
      <w:pPr>
        <w:pStyle w:val="reference"/>
      </w:pPr>
      <w:r w:rsidRPr="00B25925">
        <w:t>INTERNATIONAL AMATEUR RADIO UNION REGION 1</w:t>
      </w:r>
      <w:r>
        <w:t>, VHF MANAGERS HANDBOOK.</w:t>
      </w:r>
      <w:r w:rsidR="006C34A8">
        <w:t xml:space="preserve"> Version 6.00, </w:t>
      </w:r>
      <w:r>
        <w:t>December 2011</w:t>
      </w:r>
    </w:p>
    <w:p w:rsidR="00D85C0D" w:rsidRPr="00320122" w:rsidRDefault="00D85C0D" w:rsidP="00D85C0D">
      <w:pPr>
        <w:pStyle w:val="reference"/>
        <w:rPr>
          <w:highlight w:val="yellow"/>
        </w:rPr>
      </w:pPr>
      <w:r w:rsidRPr="00320122">
        <w:rPr>
          <w:highlight w:val="yellow"/>
        </w:rPr>
        <w:t xml:space="preserve">ITU-R Report SM.2154: </w:t>
      </w:r>
      <w:r w:rsidRPr="00320122">
        <w:rPr>
          <w:color w:val="000000"/>
          <w:highlight w:val="yellow"/>
        </w:rPr>
        <w:t>Short-range radiocommunication devices spectrum occupancy measurement techniques</w:t>
      </w:r>
    </w:p>
    <w:p w:rsidR="00D85C0D" w:rsidRPr="00320122" w:rsidRDefault="00D85C0D" w:rsidP="00D85C0D">
      <w:pPr>
        <w:pStyle w:val="reference"/>
        <w:rPr>
          <w:highlight w:val="yellow"/>
        </w:rPr>
      </w:pPr>
      <w:r w:rsidRPr="00320122">
        <w:rPr>
          <w:highlight w:val="yellow"/>
        </w:rPr>
        <w:t>ECO Report XX on Summary of the responses to the questionnaire on the use of the frequency band 863-870 MHz and preliminary conclusions of the SRD/MG</w:t>
      </w:r>
    </w:p>
    <w:p w:rsidR="00D85C0D" w:rsidRPr="00320122" w:rsidRDefault="00D85C0D" w:rsidP="00D85C0D">
      <w:pPr>
        <w:pStyle w:val="reference"/>
        <w:rPr>
          <w:highlight w:val="yellow"/>
        </w:rPr>
      </w:pPr>
      <w:r w:rsidRPr="00320122">
        <w:rPr>
          <w:szCs w:val="20"/>
          <w:highlight w:val="yellow"/>
        </w:rPr>
        <w:t xml:space="preserve">European Commission Directive 2009/140/EC </w:t>
      </w:r>
      <w:r w:rsidRPr="00320122">
        <w:rPr>
          <w:bCs/>
          <w:szCs w:val="20"/>
          <w:highlight w:val="yellow"/>
        </w:rPr>
        <w:t>on the authorisation of electronic communications networks and services</w:t>
      </w:r>
    </w:p>
    <w:p w:rsidR="00D85C0D" w:rsidRPr="00320122" w:rsidRDefault="00D85C0D" w:rsidP="00D85C0D">
      <w:pPr>
        <w:pStyle w:val="reference"/>
        <w:rPr>
          <w:highlight w:val="yellow"/>
        </w:rPr>
      </w:pPr>
      <w:bookmarkStart w:id="215" w:name="_Ref321147144"/>
      <w:r w:rsidRPr="00320122">
        <w:rPr>
          <w:highlight w:val="yellow"/>
        </w:rPr>
        <w:t>Recommendation ITU-R SM.1046-2: Definition of spectrum use and efficiency of a radio system</w:t>
      </w:r>
      <w:bookmarkEnd w:id="215"/>
    </w:p>
    <w:p w:rsidR="00D85C0D" w:rsidRPr="00320122" w:rsidRDefault="00D85C0D" w:rsidP="00D85C0D">
      <w:pPr>
        <w:pStyle w:val="reference"/>
        <w:rPr>
          <w:highlight w:val="yellow"/>
        </w:rPr>
      </w:pPr>
      <w:r w:rsidRPr="00320122">
        <w:rPr>
          <w:highlight w:val="yellow"/>
        </w:rPr>
        <w:t>Taking Sides on Technology Neutrality - Chris Reed Professor of Electronic Commerce Law, Centre for Commercial Law Studies, Queen Mary University  of London.2007</w:t>
      </w:r>
    </w:p>
    <w:p w:rsidR="00D85C0D" w:rsidRPr="00320122" w:rsidRDefault="00D85C0D" w:rsidP="00D85C0D">
      <w:pPr>
        <w:pStyle w:val="reference"/>
        <w:rPr>
          <w:highlight w:val="yellow"/>
        </w:rPr>
      </w:pPr>
      <w:r w:rsidRPr="00320122">
        <w:rPr>
          <w:highlight w:val="yellow"/>
        </w:rPr>
        <w:t>B.A. Witvliet, "PhD Research Plan - Spectrum Access Mechanism for Licence Exempt radio systems", Radiocommunications Agency Netherlands, 2010.</w:t>
      </w:r>
    </w:p>
    <w:p w:rsidR="00D85C0D" w:rsidRPr="00320122" w:rsidRDefault="00D85C0D" w:rsidP="00362567">
      <w:pPr>
        <w:pStyle w:val="ECCParagraph"/>
        <w:numPr>
          <w:ilvl w:val="0"/>
          <w:numId w:val="5"/>
        </w:numPr>
        <w:spacing w:after="0"/>
        <w:jc w:val="left"/>
        <w:rPr>
          <w:highlight w:val="yellow"/>
        </w:rPr>
      </w:pPr>
      <w:r w:rsidRPr="00320122">
        <w:rPr>
          <w:highlight w:val="yellow"/>
        </w:rPr>
        <w:t xml:space="preserve">ERC Report 101 on </w:t>
      </w:r>
      <w:r w:rsidRPr="00320122">
        <w:rPr>
          <w:rFonts w:cs="Arial"/>
          <w:szCs w:val="20"/>
          <w:highlight w:val="yellow"/>
        </w:rPr>
        <w:t>C</w:t>
      </w:r>
      <w:r w:rsidRPr="00320122">
        <w:rPr>
          <w:rFonts w:cs="Arial"/>
          <w:szCs w:val="20"/>
          <w:highlight w:val="yellow"/>
          <w:lang w:eastAsia="ja-JP"/>
        </w:rPr>
        <w:t>omparison of the minimum coupling loss method, enhanced minimum coupling loss method, and the Monte-Carlo simulation</w:t>
      </w:r>
      <w:r w:rsidRPr="00320122">
        <w:rPr>
          <w:rFonts w:ascii="TreeBuchet MS" w:hAnsi="TreeBuchet MS"/>
          <w:szCs w:val="20"/>
          <w:highlight w:val="yellow"/>
          <w:lang w:eastAsia="ja-JP"/>
        </w:rPr>
        <w:t xml:space="preserve"> </w:t>
      </w:r>
    </w:p>
    <w:p w:rsidR="00D85C0D" w:rsidRPr="00320122" w:rsidRDefault="00D85C0D" w:rsidP="00706EC9">
      <w:pPr>
        <w:pStyle w:val="reference"/>
        <w:rPr>
          <w:highlight w:val="yellow"/>
        </w:rPr>
      </w:pPr>
      <w:bookmarkStart w:id="216" w:name="_Ref321148239"/>
      <w:r w:rsidRPr="00320122">
        <w:rPr>
          <w:highlight w:val="yellow"/>
        </w:rPr>
        <w:t>EN 300 220</w:t>
      </w:r>
      <w:r w:rsidR="00706EC9" w:rsidRPr="00320122">
        <w:rPr>
          <w:highlight w:val="yellow"/>
        </w:rPr>
        <w:t xml:space="preserve">, </w:t>
      </w:r>
      <w:r w:rsidR="00706EC9" w:rsidRPr="00320122">
        <w:rPr>
          <w:highlight w:val="yellow"/>
          <w:lang w:eastAsia="en-US"/>
        </w:rPr>
        <w:t>ElectroMagnetic Compatibility and Radio Spectrum Matters (ERM);Short Range Devices (SRD);Radio equipment to be used in the 25 MHz to 1 000 MHz frequency range with power levels ranging up to 500 mW; Part 1: Technical characteristics and test methods</w:t>
      </w:r>
      <w:bookmarkEnd w:id="216"/>
    </w:p>
    <w:p w:rsidR="00D85C0D" w:rsidRPr="00320122" w:rsidRDefault="00D85C0D" w:rsidP="00D85C0D">
      <w:pPr>
        <w:pStyle w:val="reference"/>
        <w:rPr>
          <w:highlight w:val="yellow"/>
        </w:rPr>
      </w:pPr>
      <w:r w:rsidRPr="00320122">
        <w:rPr>
          <w:highlight w:val="yellow"/>
        </w:rPr>
        <w:t>Tanenbaum, “Computer Networks” 4</w:t>
      </w:r>
      <w:r w:rsidRPr="00320122">
        <w:rPr>
          <w:highlight w:val="yellow"/>
          <w:vertAlign w:val="superscript"/>
        </w:rPr>
        <w:t>th</w:t>
      </w:r>
      <w:r w:rsidRPr="00320122">
        <w:rPr>
          <w:highlight w:val="yellow"/>
        </w:rPr>
        <w:t xml:space="preserve"> Ed, 2003, Pearson Education Inc. </w:t>
      </w:r>
    </w:p>
    <w:p w:rsidR="00D85C0D" w:rsidRPr="00320122" w:rsidRDefault="00D85C0D" w:rsidP="00D85C0D">
      <w:pPr>
        <w:pStyle w:val="reference"/>
        <w:rPr>
          <w:highlight w:val="yellow"/>
        </w:rPr>
      </w:pPr>
      <w:r w:rsidRPr="00320122">
        <w:rPr>
          <w:highlight w:val="yellow"/>
          <w:lang w:eastAsia="ar-SA"/>
        </w:rPr>
        <w:t>prEN13757-4: Communication systems for meters and remote reading of</w:t>
      </w:r>
      <w:r w:rsidR="00706EC9" w:rsidRPr="00320122">
        <w:rPr>
          <w:highlight w:val="yellow"/>
          <w:lang w:eastAsia="ar-SA"/>
        </w:rPr>
        <w:t xml:space="preserve"> </w:t>
      </w:r>
      <w:r w:rsidRPr="00320122">
        <w:rPr>
          <w:highlight w:val="yellow"/>
          <w:lang w:eastAsia="ar-SA"/>
        </w:rPr>
        <w:t>meters - Part 4: Wireless meter readout (Radio Meter reading</w:t>
      </w:r>
      <w:r w:rsidR="00706EC9" w:rsidRPr="00320122">
        <w:rPr>
          <w:highlight w:val="yellow"/>
          <w:lang w:eastAsia="ar-SA"/>
        </w:rPr>
        <w:t xml:space="preserve"> </w:t>
      </w:r>
      <w:r w:rsidRPr="00320122">
        <w:rPr>
          <w:highlight w:val="yellow"/>
          <w:lang w:eastAsia="ar-SA"/>
        </w:rPr>
        <w:t>for operation in the 868-870 MHz SRD band)</w:t>
      </w:r>
    </w:p>
    <w:p w:rsidR="00D85C0D" w:rsidRPr="00320122" w:rsidRDefault="00D85C0D" w:rsidP="00D85C0D">
      <w:pPr>
        <w:pStyle w:val="reference"/>
        <w:rPr>
          <w:highlight w:val="yellow"/>
        </w:rPr>
      </w:pPr>
      <w:r w:rsidRPr="00320122">
        <w:rPr>
          <w:highlight w:val="yellow"/>
        </w:rPr>
        <w:t>ETSI T</w:t>
      </w:r>
      <w:r w:rsidR="00706EC9" w:rsidRPr="00320122">
        <w:rPr>
          <w:highlight w:val="yellow"/>
        </w:rPr>
        <w:t>R</w:t>
      </w:r>
      <w:r w:rsidRPr="00320122">
        <w:rPr>
          <w:highlight w:val="yellow"/>
        </w:rPr>
        <w:t xml:space="preserve"> 102 886: Technical characteristics of Smart Metering (SM) Short Range Devices (SRD) in the UHF Band;System Reference Document, SRDs, Spectrum Requirements for Smart Metering European access profile Protocol (PR-SMEP)</w:t>
      </w:r>
    </w:p>
    <w:p w:rsidR="00D85C0D" w:rsidRPr="00320122" w:rsidRDefault="00D85C0D" w:rsidP="00D85C0D">
      <w:pPr>
        <w:pStyle w:val="reference"/>
        <w:rPr>
          <w:highlight w:val="yellow"/>
        </w:rPr>
      </w:pPr>
      <w:r w:rsidRPr="00320122">
        <w:rPr>
          <w:highlight w:val="yellow"/>
        </w:rPr>
        <w:t>FM22(09)077 Report on monitoring 863-870 MHz</w:t>
      </w:r>
    </w:p>
    <w:p w:rsidR="00D85C0D" w:rsidRPr="00320122" w:rsidRDefault="00D85C0D" w:rsidP="00D85C0D">
      <w:pPr>
        <w:pStyle w:val="reference"/>
        <w:rPr>
          <w:highlight w:val="yellow"/>
        </w:rPr>
      </w:pPr>
      <w:r w:rsidRPr="00320122">
        <w:rPr>
          <w:highlight w:val="yellow"/>
        </w:rPr>
        <w:t>EC Decision on on harmonisation of the radio spectrum for use by short-range devices</w:t>
      </w:r>
    </w:p>
    <w:p w:rsidR="00BE0734" w:rsidRPr="00320122" w:rsidRDefault="00D85C0D" w:rsidP="00AF534B">
      <w:pPr>
        <w:pStyle w:val="reference"/>
        <w:rPr>
          <w:rFonts w:eastAsia="Arial Unicode MS"/>
          <w:highlight w:val="yellow"/>
        </w:rPr>
      </w:pPr>
      <w:r w:rsidRPr="00320122">
        <w:rPr>
          <w:rFonts w:eastAsia="Arial Unicode MS"/>
          <w:highlight w:val="yellow"/>
        </w:rPr>
        <w:t>ETSI TR 103 056: Short Range Devices (SRD); Technical characteristics for SRD equipment for social alarm and alarm applications</w:t>
      </w:r>
    </w:p>
    <w:p w:rsidR="0085042D" w:rsidRPr="00320122" w:rsidRDefault="0085042D" w:rsidP="00AF534B">
      <w:pPr>
        <w:pStyle w:val="reference"/>
        <w:rPr>
          <w:rFonts w:eastAsia="Arial Unicode MS"/>
          <w:highlight w:val="yellow"/>
        </w:rPr>
      </w:pPr>
      <w:bookmarkStart w:id="217" w:name="_Ref321150924"/>
      <w:r w:rsidRPr="00320122">
        <w:rPr>
          <w:highlight w:val="yellow"/>
        </w:rPr>
        <w:t>CEPT Report 14</w:t>
      </w:r>
      <w:r w:rsidR="001F0B1D" w:rsidRPr="00320122">
        <w:rPr>
          <w:highlight w:val="yellow"/>
        </w:rPr>
        <w:t xml:space="preserve"> - </w:t>
      </w:r>
      <w:r w:rsidR="001F0B1D" w:rsidRPr="00320122">
        <w:rPr>
          <w:rFonts w:cs="Arial"/>
          <w:szCs w:val="20"/>
          <w:highlight w:val="yellow"/>
        </w:rPr>
        <w:t>Develop a strategy to improve the effectiveness and flexibility of spectrum availability for Short Range Devices (SRDs)</w:t>
      </w:r>
      <w:bookmarkEnd w:id="217"/>
    </w:p>
    <w:sectPr w:rsidR="0085042D" w:rsidRPr="00320122" w:rsidSect="004C7CEF">
      <w:headerReference w:type="even" r:id="rId115"/>
      <w:headerReference w:type="default" r:id="rId116"/>
      <w:headerReference w:type="first" r:id="rId117"/>
      <w:pgSz w:w="11907" w:h="16840" w:code="9"/>
      <w:pgMar w:top="156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542" w:rsidRDefault="00E86542" w:rsidP="008A54FC">
      <w:r>
        <w:separator/>
      </w:r>
    </w:p>
  </w:endnote>
  <w:endnote w:type="continuationSeparator" w:id="0">
    <w:p w:rsidR="00E86542" w:rsidRDefault="00E86542"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EUAlbertina">
    <w:altName w:val="EU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reeBuchet M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542" w:rsidRDefault="00E86542" w:rsidP="008A54FC">
      <w:r>
        <w:separator/>
      </w:r>
    </w:p>
  </w:footnote>
  <w:footnote w:type="continuationSeparator" w:id="0">
    <w:p w:rsidR="00E86542" w:rsidRDefault="00E86542" w:rsidP="008A54FC">
      <w:r>
        <w:continuationSeparator/>
      </w:r>
    </w:p>
  </w:footnote>
  <w:footnote w:id="1">
    <w:p w:rsidR="0019681F" w:rsidRPr="002C6949" w:rsidRDefault="0019681F">
      <w:pPr>
        <w:pStyle w:val="Funotentext"/>
      </w:pPr>
      <w:r>
        <w:rPr>
          <w:rStyle w:val="Funotenzeichen"/>
        </w:rPr>
        <w:footnoteRef/>
      </w:r>
      <w:r>
        <w:t xml:space="preserve"> </w:t>
      </w:r>
      <w:r>
        <w:rPr>
          <w:rStyle w:val="hps"/>
        </w:rPr>
        <w:t>The value</w:t>
      </w:r>
      <w:r>
        <w:t xml:space="preserve"> </w:t>
      </w:r>
      <w:r>
        <w:rPr>
          <w:rStyle w:val="hps"/>
        </w:rPr>
        <w:t>for the transmitter</w:t>
      </w:r>
      <w:r>
        <w:t xml:space="preserve"> </w:t>
      </w:r>
      <w:r>
        <w:rPr>
          <w:rStyle w:val="hps"/>
        </w:rPr>
        <w:t>output</w:t>
      </w:r>
      <w:r>
        <w:t xml:space="preserve"> </w:t>
      </w:r>
      <w:r>
        <w:rPr>
          <w:rStyle w:val="hps"/>
        </w:rPr>
        <w:t>power</w:t>
      </w:r>
      <w:r>
        <w:t xml:space="preserve"> </w:t>
      </w:r>
      <w:r>
        <w:rPr>
          <w:rStyle w:val="hps"/>
        </w:rPr>
        <w:t>is higher</w:t>
      </w:r>
      <w:r>
        <w:t xml:space="preserve"> </w:t>
      </w:r>
      <w:r>
        <w:rPr>
          <w:rStyle w:val="hps"/>
        </w:rPr>
        <w:t>than the</w:t>
      </w:r>
      <w:r>
        <w:t xml:space="preserve"> </w:t>
      </w:r>
      <w:r>
        <w:rPr>
          <w:rStyle w:val="hps"/>
        </w:rPr>
        <w:t xml:space="preserve">specified value of </w:t>
      </w:r>
      <w:r>
        <w:t>250 mW (24 dBm)</w:t>
      </w:r>
      <w:r>
        <w:rPr>
          <w:rStyle w:val="hps"/>
        </w:rPr>
        <w:t xml:space="preserve"> in</w:t>
      </w:r>
      <w:r>
        <w:t xml:space="preserve"> </w:t>
      </w:r>
      <w:r>
        <w:rPr>
          <w:rStyle w:val="atn"/>
        </w:rPr>
        <w:t xml:space="preserve">the technical report </w:t>
      </w:r>
      <w:r w:rsidRPr="00D7752E">
        <w:rPr>
          <w:rStyle w:val="atn"/>
        </w:rPr>
        <w:t>ETSI TR 102 889-2 V1.1.1</w:t>
      </w:r>
      <w:r>
        <w:rPr>
          <w:rStyle w:val="atn"/>
        </w:rPr>
        <w:t xml:space="preserve"> </w:t>
      </w:r>
      <w:r>
        <w:rPr>
          <w:rStyle w:val="atn"/>
        </w:rPr>
        <w:fldChar w:fldCharType="begin"/>
      </w:r>
      <w:r>
        <w:rPr>
          <w:rStyle w:val="atn"/>
        </w:rPr>
        <w:instrText xml:space="preserve"> REF _Ref331757277 \r \h </w:instrText>
      </w:r>
      <w:r>
        <w:rPr>
          <w:rStyle w:val="atn"/>
        </w:rPr>
      </w:r>
      <w:r>
        <w:rPr>
          <w:rStyle w:val="atn"/>
        </w:rPr>
        <w:fldChar w:fldCharType="separate"/>
      </w:r>
      <w:r>
        <w:rPr>
          <w:rStyle w:val="atn"/>
        </w:rPr>
        <w:t>[1]</w:t>
      </w:r>
      <w:r>
        <w:rPr>
          <w:rStyle w:val="atn"/>
        </w:rPr>
        <w:fldChar w:fldCharType="end"/>
      </w:r>
      <w:r>
        <w:t xml:space="preserve">. Explanation: </w:t>
      </w:r>
      <w:r>
        <w:rPr>
          <w:rStyle w:val="hps"/>
        </w:rPr>
        <w:t>The specified transmitter</w:t>
      </w:r>
      <w:r>
        <w:t xml:space="preserve"> </w:t>
      </w:r>
      <w:r>
        <w:rPr>
          <w:rStyle w:val="hps"/>
        </w:rPr>
        <w:t>output</w:t>
      </w:r>
      <w:r>
        <w:t xml:space="preserve"> </w:t>
      </w:r>
      <w:r>
        <w:rPr>
          <w:rStyle w:val="hps"/>
        </w:rPr>
        <w:t>power in</w:t>
      </w:r>
      <w:r>
        <w:t xml:space="preserve"> </w:t>
      </w:r>
      <w:r>
        <w:rPr>
          <w:rStyle w:val="hps"/>
        </w:rPr>
        <w:fldChar w:fldCharType="begin"/>
      </w:r>
      <w:r>
        <w:instrText xml:space="preserve"> REF _Ref331757277 \r \h </w:instrText>
      </w:r>
      <w:r>
        <w:rPr>
          <w:rStyle w:val="hps"/>
        </w:rPr>
      </w:r>
      <w:r>
        <w:rPr>
          <w:rStyle w:val="hps"/>
        </w:rPr>
        <w:fldChar w:fldCharType="separate"/>
      </w:r>
      <w:r>
        <w:t>[1]</w:t>
      </w:r>
      <w:r>
        <w:rPr>
          <w:rStyle w:val="hps"/>
        </w:rPr>
        <w:fldChar w:fldCharType="end"/>
      </w:r>
      <w:r>
        <w:rPr>
          <w:rStyle w:val="hps"/>
        </w:rPr>
        <w:t xml:space="preserve"> refers to</w:t>
      </w:r>
      <w:r>
        <w:t xml:space="preserve"> </w:t>
      </w:r>
      <w:r>
        <w:rPr>
          <w:rStyle w:val="hps"/>
        </w:rPr>
        <w:t>the 2.4</w:t>
      </w:r>
      <w:r>
        <w:t> </w:t>
      </w:r>
      <w:r>
        <w:rPr>
          <w:rStyle w:val="hps"/>
        </w:rPr>
        <w:t>GHz</w:t>
      </w:r>
      <w:r>
        <w:t xml:space="preserve"> frequency </w:t>
      </w:r>
      <w:r>
        <w:rPr>
          <w:rStyle w:val="hps"/>
        </w:rPr>
        <w:t>band.</w:t>
      </w:r>
      <w:r>
        <w:t xml:space="preserve"> </w:t>
      </w:r>
      <w:r>
        <w:rPr>
          <w:rStyle w:val="hps"/>
        </w:rPr>
        <w:t>In the frequency</w:t>
      </w:r>
      <w:r>
        <w:t xml:space="preserve"> </w:t>
      </w:r>
      <w:r>
        <w:rPr>
          <w:rStyle w:val="hps"/>
        </w:rPr>
        <w:t>band</w:t>
      </w:r>
      <w:r>
        <w:t xml:space="preserve"> </w:t>
      </w:r>
      <w:r>
        <w:rPr>
          <w:rStyle w:val="hps"/>
        </w:rPr>
        <w:t>from 5.725 to 5.875</w:t>
      </w:r>
      <w:r>
        <w:t> </w:t>
      </w:r>
      <w:r>
        <w:rPr>
          <w:rStyle w:val="hps"/>
        </w:rPr>
        <w:t>GHz</w:t>
      </w:r>
      <w:r>
        <w:t xml:space="preserve">, the </w:t>
      </w:r>
      <w:r w:rsidRPr="00497148">
        <w:rPr>
          <w:rStyle w:val="hps"/>
        </w:rPr>
        <w:t>electromagnetic wave propagation</w:t>
      </w:r>
      <w:r>
        <w:rPr>
          <w:rStyle w:val="hps"/>
        </w:rPr>
        <w:t xml:space="preserve"> conditions</w:t>
      </w:r>
      <w:r>
        <w:t xml:space="preserve"> are </w:t>
      </w:r>
      <w:r>
        <w:rPr>
          <w:rStyle w:val="hps"/>
        </w:rPr>
        <w:t>worse</w:t>
      </w:r>
      <w:r>
        <w:t xml:space="preserve">; therefore </w:t>
      </w:r>
      <w:r>
        <w:rPr>
          <w:rStyle w:val="hps"/>
        </w:rPr>
        <w:t>a</w:t>
      </w:r>
      <w:r>
        <w:t xml:space="preserve"> </w:t>
      </w:r>
      <w:r>
        <w:rPr>
          <w:rStyle w:val="hps"/>
        </w:rPr>
        <w:t>higher</w:t>
      </w:r>
      <w:r>
        <w:t xml:space="preserve"> level of </w:t>
      </w:r>
      <w:r>
        <w:rPr>
          <w:rStyle w:val="hps"/>
        </w:rPr>
        <w:t>transmitter</w:t>
      </w:r>
      <w:r>
        <w:t xml:space="preserve"> </w:t>
      </w:r>
      <w:r>
        <w:rPr>
          <w:rStyle w:val="hps"/>
        </w:rPr>
        <w:t>output</w:t>
      </w:r>
      <w:r>
        <w:t xml:space="preserve"> </w:t>
      </w:r>
      <w:r>
        <w:rPr>
          <w:rStyle w:val="hps"/>
        </w:rPr>
        <w:t>power is needed</w:t>
      </w:r>
      <w:r>
        <w:t xml:space="preserve"> </w:t>
      </w:r>
      <w:r>
        <w:rPr>
          <w:rStyle w:val="hps"/>
        </w:rPr>
        <w:t>to meet the requirements</w:t>
      </w:r>
      <w:r>
        <w:t xml:space="preserve"> </w:t>
      </w:r>
      <w:r>
        <w:rPr>
          <w:rStyle w:val="hps"/>
        </w:rPr>
        <w:t>of</w:t>
      </w:r>
      <w:r>
        <w:t xml:space="preserve"> industrial </w:t>
      </w:r>
      <w:r>
        <w:rPr>
          <w:rStyle w:val="hps"/>
        </w:rPr>
        <w:t>wireless applications also within this frequency band.</w:t>
      </w:r>
    </w:p>
  </w:footnote>
  <w:footnote w:id="2">
    <w:p w:rsidR="0019681F" w:rsidRDefault="0019681F" w:rsidP="008B3C8E">
      <w:pPr>
        <w:pStyle w:val="ECCFootnote"/>
      </w:pPr>
      <w:r>
        <w:rPr>
          <w:rStyle w:val="Funotenzeichen"/>
        </w:rPr>
        <w:footnoteRef/>
      </w:r>
      <w:r>
        <w:t xml:space="preserve"> The receiver sensitivity of the RSU is -104 dBm for BPSK. The free space loss over 8 m is 18dB, antenna gain is assumed to be 15 dB at the RSU and 5dB at the OBU; the 1 m loss factor is 47 dB</w:t>
      </w:r>
    </w:p>
    <w:p w:rsidR="0019681F" w:rsidRPr="00B7555A" w:rsidRDefault="0019681F" w:rsidP="00B7555A">
      <w:pPr>
        <w:pStyle w:val="Note"/>
        <w:rPr>
          <w:lang w:val="en-US"/>
        </w:rPr>
      </w:pPr>
    </w:p>
  </w:footnote>
  <w:footnote w:id="3">
    <w:p w:rsidR="0019681F" w:rsidRPr="00425773" w:rsidRDefault="0019681F" w:rsidP="00CC43B9">
      <w:pPr>
        <w:pStyle w:val="Funotentext"/>
        <w:rPr>
          <w:sz w:val="16"/>
          <w:szCs w:val="16"/>
        </w:rPr>
      </w:pPr>
      <w:r w:rsidRPr="00425773">
        <w:rPr>
          <w:rStyle w:val="Funotenzeichen"/>
          <w:sz w:val="16"/>
          <w:szCs w:val="16"/>
        </w:rPr>
        <w:footnoteRef/>
      </w:r>
      <w:r w:rsidRPr="00425773">
        <w:rPr>
          <w:sz w:val="16"/>
          <w:szCs w:val="16"/>
        </w:rPr>
        <w:t xml:space="preserve"> </w:t>
      </w:r>
      <w:r>
        <w:rPr>
          <w:sz w:val="16"/>
          <w:szCs w:val="16"/>
        </w:rPr>
        <w:t>Recommendation</w:t>
      </w:r>
      <w:r w:rsidRPr="00425773">
        <w:rPr>
          <w:sz w:val="16"/>
          <w:szCs w:val="16"/>
        </w:rPr>
        <w:t xml:space="preserve"> ITU-R M.1732-1</w:t>
      </w:r>
      <w:r>
        <w:rPr>
          <w:sz w:val="16"/>
          <w:szCs w:val="16"/>
        </w:rPr>
        <w:t xml:space="preserve"> </w:t>
      </w:r>
      <w:r>
        <w:rPr>
          <w:sz w:val="16"/>
          <w:szCs w:val="16"/>
        </w:rPr>
        <w:fldChar w:fldCharType="begin"/>
      </w:r>
      <w:r>
        <w:rPr>
          <w:sz w:val="16"/>
          <w:szCs w:val="16"/>
        </w:rPr>
        <w:instrText xml:space="preserve"> REF _Ref345694651 \r \h </w:instrText>
      </w:r>
      <w:r>
        <w:rPr>
          <w:sz w:val="16"/>
          <w:szCs w:val="16"/>
        </w:rPr>
      </w:r>
      <w:r>
        <w:rPr>
          <w:sz w:val="16"/>
          <w:szCs w:val="16"/>
        </w:rPr>
        <w:fldChar w:fldCharType="separate"/>
      </w:r>
      <w:r>
        <w:rPr>
          <w:sz w:val="16"/>
          <w:szCs w:val="16"/>
        </w:rPr>
        <w:t>[21]</w:t>
      </w:r>
      <w:r>
        <w:rPr>
          <w:sz w:val="16"/>
          <w:szCs w:val="16"/>
        </w:rPr>
        <w:fldChar w:fldCharType="end"/>
      </w:r>
      <w:r w:rsidRPr="00425773">
        <w:rPr>
          <w:sz w:val="16"/>
          <w:szCs w:val="16"/>
        </w:rPr>
        <w:t xml:space="preserve"> the specific 5.7GHz band is combined with other amateur bands</w:t>
      </w:r>
      <w:r>
        <w:rPr>
          <w:sz w:val="16"/>
          <w:szCs w:val="16"/>
        </w:rPr>
        <w:t>. Therefore</w:t>
      </w:r>
      <w:r w:rsidRPr="00425773">
        <w:rPr>
          <w:sz w:val="16"/>
          <w:szCs w:val="16"/>
        </w:rPr>
        <w:t xml:space="preserve"> some adjustments have been made </w:t>
      </w:r>
      <w:r>
        <w:rPr>
          <w:sz w:val="16"/>
          <w:szCs w:val="16"/>
        </w:rPr>
        <w:t>in order t</w:t>
      </w:r>
      <w:r w:rsidRPr="00425773">
        <w:rPr>
          <w:sz w:val="16"/>
          <w:szCs w:val="16"/>
        </w:rPr>
        <w:t xml:space="preserve">o be more representative </w:t>
      </w:r>
      <w:r>
        <w:rPr>
          <w:sz w:val="16"/>
          <w:szCs w:val="16"/>
        </w:rPr>
        <w:t>of</w:t>
      </w:r>
      <w:r w:rsidRPr="00425773">
        <w:rPr>
          <w:sz w:val="16"/>
          <w:szCs w:val="16"/>
        </w:rPr>
        <w:t xml:space="preserve"> 5.7GHz</w:t>
      </w:r>
      <w:r>
        <w:rPr>
          <w:sz w:val="16"/>
          <w:szCs w:val="16"/>
        </w:rPr>
        <w:t xml:space="preserve"> equipment</w:t>
      </w:r>
    </w:p>
  </w:footnote>
  <w:footnote w:id="4">
    <w:p w:rsidR="0019681F" w:rsidRPr="00792B4F" w:rsidRDefault="0019681F" w:rsidP="005D4195">
      <w:pPr>
        <w:pStyle w:val="Funotentext"/>
        <w:rPr>
          <w:lang w:val="de-DE"/>
        </w:rPr>
      </w:pPr>
      <w:r>
        <w:rPr>
          <w:rStyle w:val="Funotenzeichen"/>
          <w:rFonts w:eastAsia="MS Gothic"/>
        </w:rPr>
        <w:footnoteRef/>
      </w:r>
      <w:r>
        <w:t xml:space="preserve"> According IEEE 802.11-2012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81F" w:rsidRPr="007C5F95" w:rsidRDefault="00E86542">
    <w:pPr>
      <w:pStyle w:val="Kopfzeile"/>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4073" o:spid="_x0000_s2050" type="#_x0000_t136" style="position:absolute;margin-left:0;margin-top:0;width:485.35pt;height:194.1pt;rotation:315;z-index:-2516592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9681F" w:rsidRPr="007C5F95">
      <w:rPr>
        <w:b w:val="0"/>
        <w:lang w:val="da-DK"/>
      </w:rPr>
      <w:t>Draft ECC REPORT XXX</w:t>
    </w:r>
  </w:p>
  <w:p w:rsidR="0019681F" w:rsidRPr="007C5F95" w:rsidRDefault="0019681F">
    <w:pPr>
      <w:pStyle w:val="Kopfzeile"/>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81F" w:rsidRPr="007C5F95" w:rsidRDefault="00E86542" w:rsidP="008A54FC">
    <w:pPr>
      <w:pStyle w:val="Kopfzeile"/>
      <w:jc w:val="right"/>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4074" o:spid="_x0000_s2051" type="#_x0000_t136" style="position:absolute;left:0;text-align:left;margin-left:0;margin-top:0;width:485.35pt;height:194.1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9681F" w:rsidRPr="007C5F95">
      <w:rPr>
        <w:b w:val="0"/>
        <w:lang w:val="da-DK"/>
      </w:rPr>
      <w:t>Draft ECC REPORT XXX</w:t>
    </w:r>
  </w:p>
  <w:p w:rsidR="0019681F" w:rsidRPr="007C5F95" w:rsidRDefault="0019681F" w:rsidP="008A54FC">
    <w:pPr>
      <w:pStyle w:val="Kopfzeile"/>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81F" w:rsidRDefault="00E86542">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4072" o:spid="_x0000_s2049" type="#_x0000_t136" style="position:absolute;margin-left:0;margin-top:0;width:485.35pt;height:194.1pt;rotation:315;z-index:-2516602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9681F">
      <w:rPr>
        <w:noProof/>
        <w:lang w:val="de-DE" w:eastAsia="de-DE"/>
      </w:rPr>
      <w:drawing>
        <wp:anchor distT="0" distB="0" distL="114300" distR="114300" simplePos="0" relativeHeight="251655168" behindDoc="0" locked="0" layoutInCell="1" allowOverlap="1" wp14:anchorId="1F36B552" wp14:editId="10D6CED4">
          <wp:simplePos x="0" y="0"/>
          <wp:positionH relativeFrom="page">
            <wp:posOffset>5717540</wp:posOffset>
          </wp:positionH>
          <wp:positionV relativeFrom="page">
            <wp:posOffset>648335</wp:posOffset>
          </wp:positionV>
          <wp:extent cx="1461770" cy="546100"/>
          <wp:effectExtent l="0" t="0" r="5080" b="6350"/>
          <wp:wrapNone/>
          <wp:docPr id="31" name="Picture 1" descr="Beschreibung: 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a:ln>
                    <a:noFill/>
                  </a:ln>
                </pic:spPr>
              </pic:pic>
            </a:graphicData>
          </a:graphic>
        </wp:anchor>
      </w:drawing>
    </w:r>
    <w:r w:rsidR="0019681F">
      <w:rPr>
        <w:noProof/>
        <w:lang w:val="de-DE" w:eastAsia="de-DE"/>
      </w:rPr>
      <w:drawing>
        <wp:anchor distT="0" distB="0" distL="114300" distR="114300" simplePos="0" relativeHeight="251654144" behindDoc="0" locked="0" layoutInCell="1" allowOverlap="1" wp14:anchorId="1BC94BCC" wp14:editId="146D8E1B">
          <wp:simplePos x="0" y="0"/>
          <wp:positionH relativeFrom="page">
            <wp:posOffset>572770</wp:posOffset>
          </wp:positionH>
          <wp:positionV relativeFrom="page">
            <wp:posOffset>457200</wp:posOffset>
          </wp:positionV>
          <wp:extent cx="889000" cy="889000"/>
          <wp:effectExtent l="0" t="0" r="6350" b="6350"/>
          <wp:wrapNone/>
          <wp:docPr id="224" name="Picture 2" descr="Beschreibung: 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chreibung: 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81F" w:rsidRPr="007C5F95" w:rsidRDefault="00E86542">
    <w:pPr>
      <w:pStyle w:val="Kopfzeile"/>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4076" o:spid="_x0000_s2053" type="#_x0000_t136" style="position:absolute;margin-left:0;margin-top:0;width:485.35pt;height:194.1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9681F">
      <w:rPr>
        <w:lang w:val="da-DK"/>
      </w:rPr>
      <w:t xml:space="preserve">DRAFT ECC REPORT DRAFT- </w:t>
    </w:r>
    <w:r w:rsidR="0019681F" w:rsidRPr="007C5F95">
      <w:rPr>
        <w:lang w:val="da-DK"/>
      </w:rPr>
      <w:t xml:space="preserve"> </w:t>
    </w:r>
    <w:r w:rsidR="0019681F">
      <w:rPr>
        <w:szCs w:val="16"/>
        <w:lang w:val="da-DK"/>
      </w:rPr>
      <w:t xml:space="preserve">Page </w:t>
    </w:r>
    <w:r w:rsidR="0019681F">
      <w:fldChar w:fldCharType="begin"/>
    </w:r>
    <w:r w:rsidR="0019681F">
      <w:instrText xml:space="preserve"> PAGE  \* Arabic  \* MERGEFORMAT </w:instrText>
    </w:r>
    <w:r w:rsidR="0019681F">
      <w:fldChar w:fldCharType="separate"/>
    </w:r>
    <w:r w:rsidR="003B2844" w:rsidRPr="003B2844">
      <w:rPr>
        <w:noProof/>
        <w:szCs w:val="16"/>
        <w:lang w:val="da-DK"/>
      </w:rPr>
      <w:t>96</w:t>
    </w:r>
    <w:r w:rsidR="0019681F">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81F" w:rsidRPr="007C5F95" w:rsidRDefault="00E86542" w:rsidP="008A54FC">
    <w:pPr>
      <w:pStyle w:val="Kopfzeile"/>
      <w:jc w:val="right"/>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4077" o:spid="_x0000_s2054" type="#_x0000_t136" style="position:absolute;left:0;text-align:left;margin-left:0;margin-top:0;width:485.35pt;height:194.1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9681F">
      <w:rPr>
        <w:lang w:val="da-DK"/>
      </w:rPr>
      <w:t xml:space="preserve">DRAFT ECC REPORT DRAFT- </w:t>
    </w:r>
    <w:r w:rsidR="0019681F" w:rsidRPr="007C5F95">
      <w:rPr>
        <w:lang w:val="da-DK"/>
      </w:rPr>
      <w:t xml:space="preserve"> </w:t>
    </w:r>
    <w:r w:rsidR="0019681F">
      <w:rPr>
        <w:szCs w:val="16"/>
        <w:lang w:val="da-DK"/>
      </w:rPr>
      <w:t xml:space="preserve">Page </w:t>
    </w:r>
    <w:r w:rsidR="0019681F">
      <w:fldChar w:fldCharType="begin"/>
    </w:r>
    <w:r w:rsidR="0019681F">
      <w:instrText xml:space="preserve"> PAGE  \* Arabic  \* MERGEFORMAT </w:instrText>
    </w:r>
    <w:r w:rsidR="0019681F">
      <w:fldChar w:fldCharType="separate"/>
    </w:r>
    <w:r w:rsidR="003B2844" w:rsidRPr="003B2844">
      <w:rPr>
        <w:noProof/>
        <w:szCs w:val="16"/>
        <w:lang w:val="da-DK"/>
      </w:rPr>
      <w:t>97</w:t>
    </w:r>
    <w:r w:rsidR="0019681F">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81F" w:rsidRPr="001223D0" w:rsidRDefault="00E86542" w:rsidP="008A54FC">
    <w:pPr>
      <w:pStyle w:val="Kopfzeile"/>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4075" o:spid="_x0000_s2052" type="#_x0000_t136" style="position:absolute;margin-left:0;margin-top:0;width:485.35pt;height:194.1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4591F"/>
    <w:multiLevelType w:val="hybridMultilevel"/>
    <w:tmpl w:val="D70C653E"/>
    <w:lvl w:ilvl="0" w:tplc="CC789A36">
      <w:numFmt w:val="bullet"/>
      <w:lvlText w:val="•"/>
      <w:lvlJc w:val="left"/>
      <w:pPr>
        <w:ind w:left="776" w:hanging="360"/>
      </w:pPr>
      <w:rPr>
        <w:rFonts w:ascii="Arial" w:eastAsia="Times New Roman" w:hAnsi="Arial" w:cs="Arial" w:hint="default"/>
      </w:rPr>
    </w:lvl>
    <w:lvl w:ilvl="1" w:tplc="04060003" w:tentative="1">
      <w:start w:val="1"/>
      <w:numFmt w:val="bullet"/>
      <w:lvlText w:val="o"/>
      <w:lvlJc w:val="left"/>
      <w:pPr>
        <w:ind w:left="1496" w:hanging="360"/>
      </w:pPr>
      <w:rPr>
        <w:rFonts w:ascii="Courier New" w:hAnsi="Courier New" w:cs="Courier New" w:hint="default"/>
      </w:rPr>
    </w:lvl>
    <w:lvl w:ilvl="2" w:tplc="04060005" w:tentative="1">
      <w:start w:val="1"/>
      <w:numFmt w:val="bullet"/>
      <w:lvlText w:val=""/>
      <w:lvlJc w:val="left"/>
      <w:pPr>
        <w:ind w:left="2216" w:hanging="360"/>
      </w:pPr>
      <w:rPr>
        <w:rFonts w:ascii="Wingdings" w:hAnsi="Wingdings" w:hint="default"/>
      </w:rPr>
    </w:lvl>
    <w:lvl w:ilvl="3" w:tplc="04060001" w:tentative="1">
      <w:start w:val="1"/>
      <w:numFmt w:val="bullet"/>
      <w:lvlText w:val=""/>
      <w:lvlJc w:val="left"/>
      <w:pPr>
        <w:ind w:left="2936" w:hanging="360"/>
      </w:pPr>
      <w:rPr>
        <w:rFonts w:ascii="Symbol" w:hAnsi="Symbol" w:hint="default"/>
      </w:rPr>
    </w:lvl>
    <w:lvl w:ilvl="4" w:tplc="04060003" w:tentative="1">
      <w:start w:val="1"/>
      <w:numFmt w:val="bullet"/>
      <w:lvlText w:val="o"/>
      <w:lvlJc w:val="left"/>
      <w:pPr>
        <w:ind w:left="3656" w:hanging="360"/>
      </w:pPr>
      <w:rPr>
        <w:rFonts w:ascii="Courier New" w:hAnsi="Courier New" w:cs="Courier New" w:hint="default"/>
      </w:rPr>
    </w:lvl>
    <w:lvl w:ilvl="5" w:tplc="04060005" w:tentative="1">
      <w:start w:val="1"/>
      <w:numFmt w:val="bullet"/>
      <w:lvlText w:val=""/>
      <w:lvlJc w:val="left"/>
      <w:pPr>
        <w:ind w:left="4376" w:hanging="360"/>
      </w:pPr>
      <w:rPr>
        <w:rFonts w:ascii="Wingdings" w:hAnsi="Wingdings" w:hint="default"/>
      </w:rPr>
    </w:lvl>
    <w:lvl w:ilvl="6" w:tplc="04060001" w:tentative="1">
      <w:start w:val="1"/>
      <w:numFmt w:val="bullet"/>
      <w:lvlText w:val=""/>
      <w:lvlJc w:val="left"/>
      <w:pPr>
        <w:ind w:left="5096" w:hanging="360"/>
      </w:pPr>
      <w:rPr>
        <w:rFonts w:ascii="Symbol" w:hAnsi="Symbol" w:hint="default"/>
      </w:rPr>
    </w:lvl>
    <w:lvl w:ilvl="7" w:tplc="04060003" w:tentative="1">
      <w:start w:val="1"/>
      <w:numFmt w:val="bullet"/>
      <w:lvlText w:val="o"/>
      <w:lvlJc w:val="left"/>
      <w:pPr>
        <w:ind w:left="5816" w:hanging="360"/>
      </w:pPr>
      <w:rPr>
        <w:rFonts w:ascii="Courier New" w:hAnsi="Courier New" w:cs="Courier New" w:hint="default"/>
      </w:rPr>
    </w:lvl>
    <w:lvl w:ilvl="8" w:tplc="04060005" w:tentative="1">
      <w:start w:val="1"/>
      <w:numFmt w:val="bullet"/>
      <w:lvlText w:val=""/>
      <w:lvlJc w:val="left"/>
      <w:pPr>
        <w:ind w:left="6536" w:hanging="360"/>
      </w:pPr>
      <w:rPr>
        <w:rFonts w:ascii="Wingdings" w:hAnsi="Wingdings" w:hint="default"/>
      </w:rPr>
    </w:lvl>
  </w:abstractNum>
  <w:abstractNum w:abstractNumId="1">
    <w:nsid w:val="08846E86"/>
    <w:multiLevelType w:val="hybridMultilevel"/>
    <w:tmpl w:val="A7DC0D7C"/>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2">
    <w:nsid w:val="0AA165CE"/>
    <w:multiLevelType w:val="multilevel"/>
    <w:tmpl w:val="A2B0A2DA"/>
    <w:lvl w:ilvl="0">
      <w:start w:val="1"/>
      <w:numFmt w:val="decimal"/>
      <w:pStyle w:val="Formatvorlageberschrift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nsid w:val="0C497CF3"/>
    <w:multiLevelType w:val="hybridMultilevel"/>
    <w:tmpl w:val="F3882F3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0E713AB0"/>
    <w:multiLevelType w:val="multilevel"/>
    <w:tmpl w:val="3D84437C"/>
    <w:lvl w:ilvl="0">
      <w:numFmt w:val="decimal"/>
      <w:pStyle w:val="StyleHeading1TimesNewRoman10pt"/>
      <w:lvlText w:val="%1"/>
      <w:lvlJc w:val="left"/>
      <w:pPr>
        <w:tabs>
          <w:tab w:val="num" w:pos="432"/>
        </w:tabs>
        <w:ind w:left="432" w:hanging="432"/>
      </w:pPr>
      <w:rPr>
        <w:rFonts w:hint="default"/>
      </w:rPr>
    </w:lvl>
    <w:lvl w:ilvl="1">
      <w:start w:val="1"/>
      <w:numFmt w:val="decimal"/>
      <w:pStyle w:val="StyleHeading210pt"/>
      <w:lvlText w:val="%1.%2"/>
      <w:lvlJc w:val="left"/>
      <w:pPr>
        <w:tabs>
          <w:tab w:val="num" w:pos="576"/>
        </w:tabs>
        <w:ind w:left="576" w:hanging="576"/>
      </w:pPr>
      <w:rPr>
        <w:rFonts w:hint="default"/>
      </w:rPr>
    </w:lvl>
    <w:lvl w:ilvl="2">
      <w:start w:val="1"/>
      <w:numFmt w:val="decimal"/>
      <w:pStyle w:val="StyleHeading3TimesNewRoman10pt"/>
      <w:lvlText w:val="%1.%2.%3"/>
      <w:lvlJc w:val="left"/>
      <w:pPr>
        <w:tabs>
          <w:tab w:val="num" w:pos="900"/>
        </w:tabs>
        <w:ind w:left="90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6">
    <w:nsid w:val="1E1E1551"/>
    <w:multiLevelType w:val="hybridMultilevel"/>
    <w:tmpl w:val="D05844E0"/>
    <w:lvl w:ilvl="0" w:tplc="F15C1C4E">
      <w:start w:val="1"/>
      <w:numFmt w:val="bullet"/>
      <w:lvlText w:val=""/>
      <w:lvlJc w:val="left"/>
      <w:pPr>
        <w:tabs>
          <w:tab w:val="num" w:pos="227"/>
        </w:tabs>
        <w:ind w:left="0" w:firstLine="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0A87A02"/>
    <w:multiLevelType w:val="hybridMultilevel"/>
    <w:tmpl w:val="35B605BE"/>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8">
    <w:nsid w:val="212F4188"/>
    <w:multiLevelType w:val="multilevel"/>
    <w:tmpl w:val="A55C50EA"/>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860"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99738C3"/>
    <w:multiLevelType w:val="hybridMultilevel"/>
    <w:tmpl w:val="7DCEB16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2F4066C1"/>
    <w:multiLevelType w:val="hybridMultilevel"/>
    <w:tmpl w:val="710C510E"/>
    <w:lvl w:ilvl="0" w:tplc="CC789A36">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2F947D4A"/>
    <w:multiLevelType w:val="hybridMultilevel"/>
    <w:tmpl w:val="84CE3B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2FC3012D"/>
    <w:multiLevelType w:val="hybridMultilevel"/>
    <w:tmpl w:val="B48E605A"/>
    <w:lvl w:ilvl="0" w:tplc="FFFFFFFF">
      <w:start w:val="1"/>
      <w:numFmt w:val="decimal"/>
      <w:pStyle w:val="EX"/>
      <w:lvlText w:val="[%1]"/>
      <w:lvlJc w:val="left"/>
      <w:pPr>
        <w:tabs>
          <w:tab w:val="num" w:pos="1004"/>
        </w:tabs>
        <w:ind w:left="1004"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35C80964"/>
    <w:multiLevelType w:val="hybridMultilevel"/>
    <w:tmpl w:val="E9C00184"/>
    <w:lvl w:ilvl="0" w:tplc="FFFFFFFF">
      <w:start w:val="1"/>
      <w:numFmt w:val="decimal"/>
      <w:pStyle w:val="BN"/>
      <w:lvlText w:val="%1)"/>
      <w:lvlJc w:val="left"/>
      <w:pPr>
        <w:tabs>
          <w:tab w:val="num" w:pos="737"/>
        </w:tabs>
        <w:ind w:left="737" w:hanging="453"/>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39343417"/>
    <w:multiLevelType w:val="hybridMultilevel"/>
    <w:tmpl w:val="441446B8"/>
    <w:lvl w:ilvl="0" w:tplc="04070003">
      <w:start w:val="1"/>
      <w:numFmt w:val="bullet"/>
      <w:lvlText w:val=""/>
      <w:lvlJc w:val="left"/>
      <w:pPr>
        <w:tabs>
          <w:tab w:val="num" w:pos="720"/>
        </w:tabs>
        <w:ind w:left="720" w:hanging="360"/>
      </w:pPr>
      <w:rPr>
        <w:rFonts w:ascii="Symbol" w:hAnsi="Symbol" w:hint="default"/>
        <w:b w:val="0"/>
        <w:i w:val="0"/>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D163F7A"/>
    <w:multiLevelType w:val="multilevel"/>
    <w:tmpl w:val="E45C5F3A"/>
    <w:lvl w:ilvl="0">
      <w:numFmt w:val="decimal"/>
      <w:pStyle w:val="berschrift1"/>
      <w:lvlText w:val="%1"/>
      <w:lvlJc w:val="left"/>
      <w:pPr>
        <w:tabs>
          <w:tab w:val="num" w:pos="432"/>
        </w:tabs>
        <w:ind w:left="432" w:hanging="432"/>
      </w:pPr>
      <w:rPr>
        <w:rFonts w:ascii="Arial" w:hAnsi="Arial" w:hint="default"/>
        <w:b/>
        <w:i w:val="0"/>
        <w:color w:val="D2232A"/>
        <w:sz w:val="20"/>
        <w:szCs w:val="20"/>
      </w:rPr>
    </w:lvl>
    <w:lvl w:ilvl="1">
      <w:start w:val="1"/>
      <w:numFmt w:val="decimal"/>
      <w:pStyle w:val="berschrift2"/>
      <w:lvlText w:val="%1.%2"/>
      <w:lvlJc w:val="left"/>
      <w:pPr>
        <w:tabs>
          <w:tab w:val="num" w:pos="576"/>
        </w:tabs>
        <w:ind w:left="576" w:hanging="576"/>
      </w:pPr>
      <w:rPr>
        <w:rFonts w:ascii="Arial" w:hAnsi="Arial" w:hint="default"/>
        <w:b/>
        <w:i w:val="0"/>
        <w:sz w:val="20"/>
      </w:rPr>
    </w:lvl>
    <w:lvl w:ilvl="2">
      <w:start w:val="1"/>
      <w:numFmt w:val="decimal"/>
      <w:pStyle w:val="berschrift3"/>
      <w:lvlText w:val="%1.%2.%3"/>
      <w:lvlJc w:val="left"/>
      <w:pPr>
        <w:tabs>
          <w:tab w:val="num" w:pos="720"/>
        </w:tabs>
        <w:ind w:left="720" w:hanging="720"/>
      </w:pPr>
      <w:rPr>
        <w:rFonts w:ascii="Arial" w:hAnsi="Arial" w:hint="default"/>
        <w:b/>
        <w:i w:val="0"/>
        <w:caps w:val="0"/>
        <w:sz w:val="20"/>
        <w:szCs w:val="20"/>
      </w:rPr>
    </w:lvl>
    <w:lvl w:ilvl="3">
      <w:start w:val="1"/>
      <w:numFmt w:val="decimal"/>
      <w:pStyle w:val="berschrift4"/>
      <w:lvlText w:val="%1.%2.%3.%4"/>
      <w:lvlJc w:val="left"/>
      <w:pPr>
        <w:tabs>
          <w:tab w:val="num" w:pos="864"/>
        </w:tabs>
        <w:ind w:left="864" w:hanging="864"/>
      </w:pPr>
      <w:rPr>
        <w:rFonts w:ascii="Arial" w:hAnsi="Arial" w:hint="default"/>
        <w:b w:val="0"/>
        <w:i/>
        <w:sz w:val="20"/>
      </w:rPr>
    </w:lvl>
    <w:lvl w:ilvl="4">
      <w:start w:val="1"/>
      <w:numFmt w:val="decimal"/>
      <w:pStyle w:val="berschrift5"/>
      <w:lvlText w:val="%1.%2.%3.%4.%5"/>
      <w:lvlJc w:val="left"/>
      <w:pPr>
        <w:tabs>
          <w:tab w:val="num" w:pos="1008"/>
        </w:tabs>
        <w:ind w:left="1008" w:hanging="1008"/>
      </w:pPr>
      <w:rPr>
        <w:rFonts w:hint="default"/>
        <w:sz w:val="24"/>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6">
    <w:nsid w:val="42F16AF9"/>
    <w:multiLevelType w:val="multilevel"/>
    <w:tmpl w:val="299CBF6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804"/>
        </w:tabs>
        <w:ind w:left="804" w:hanging="45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17">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99B11C1"/>
    <w:multiLevelType w:val="multilevel"/>
    <w:tmpl w:val="AB9E7E5C"/>
    <w:lvl w:ilvl="0">
      <w:start w:val="1"/>
      <w:numFmt w:val="decimal"/>
      <w:pStyle w:val="ECCFiguretitle"/>
      <w:suff w:val="space"/>
      <w:lvlText w:val="Figure %1:"/>
      <w:lvlJc w:val="left"/>
      <w:pPr>
        <w:ind w:left="1920" w:hanging="360"/>
      </w:pPr>
      <w:rPr>
        <w:rFonts w:ascii="Arial" w:hAnsi="Arial" w:hint="default"/>
        <w:b/>
        <w:i w:val="0"/>
        <w:color w:val="D2232A"/>
        <w:sz w:val="20"/>
        <w:lang w:val="en-US"/>
      </w:rPr>
    </w:lvl>
    <w:lvl w:ilvl="1">
      <w:start w:val="1"/>
      <w:numFmt w:val="lowerLetter"/>
      <w:lvlText w:val="%2)"/>
      <w:lvlJc w:val="left"/>
      <w:pPr>
        <w:tabs>
          <w:tab w:val="num" w:pos="1288"/>
        </w:tabs>
        <w:ind w:left="1288" w:hanging="360"/>
      </w:pPr>
      <w:rPr>
        <w:rFonts w:hint="default"/>
      </w:rPr>
    </w:lvl>
    <w:lvl w:ilvl="2">
      <w:start w:val="1"/>
      <w:numFmt w:val="lowerRoman"/>
      <w:lvlText w:val="%3)"/>
      <w:lvlJc w:val="left"/>
      <w:pPr>
        <w:tabs>
          <w:tab w:val="num" w:pos="1648"/>
        </w:tabs>
        <w:ind w:left="1648" w:hanging="360"/>
      </w:pPr>
      <w:rPr>
        <w:rFonts w:hint="default"/>
      </w:rPr>
    </w:lvl>
    <w:lvl w:ilvl="3">
      <w:start w:val="1"/>
      <w:numFmt w:val="decimal"/>
      <w:lvlText w:val="(%4)"/>
      <w:lvlJc w:val="left"/>
      <w:pPr>
        <w:tabs>
          <w:tab w:val="num" w:pos="2008"/>
        </w:tabs>
        <w:ind w:left="2008" w:hanging="360"/>
      </w:pPr>
      <w:rPr>
        <w:rFonts w:hint="default"/>
      </w:rPr>
    </w:lvl>
    <w:lvl w:ilvl="4">
      <w:start w:val="1"/>
      <w:numFmt w:val="lowerLetter"/>
      <w:lvlText w:val="(%5)"/>
      <w:lvlJc w:val="left"/>
      <w:pPr>
        <w:tabs>
          <w:tab w:val="num" w:pos="2368"/>
        </w:tabs>
        <w:ind w:left="2368" w:hanging="360"/>
      </w:pPr>
      <w:rPr>
        <w:rFonts w:hint="default"/>
      </w:rPr>
    </w:lvl>
    <w:lvl w:ilvl="5">
      <w:start w:val="1"/>
      <w:numFmt w:val="lowerRoman"/>
      <w:lvlText w:val="(%6)"/>
      <w:lvlJc w:val="left"/>
      <w:pPr>
        <w:tabs>
          <w:tab w:val="num" w:pos="2728"/>
        </w:tabs>
        <w:ind w:left="2728" w:hanging="360"/>
      </w:pPr>
      <w:rPr>
        <w:rFonts w:hint="default"/>
      </w:rPr>
    </w:lvl>
    <w:lvl w:ilvl="6">
      <w:start w:val="1"/>
      <w:numFmt w:val="decimal"/>
      <w:lvlText w:val="%7."/>
      <w:lvlJc w:val="left"/>
      <w:pPr>
        <w:tabs>
          <w:tab w:val="num" w:pos="3088"/>
        </w:tabs>
        <w:ind w:left="3088" w:hanging="360"/>
      </w:pPr>
      <w:rPr>
        <w:rFonts w:hint="default"/>
      </w:rPr>
    </w:lvl>
    <w:lvl w:ilvl="7">
      <w:start w:val="1"/>
      <w:numFmt w:val="lowerLetter"/>
      <w:lvlText w:val="%8."/>
      <w:lvlJc w:val="left"/>
      <w:pPr>
        <w:tabs>
          <w:tab w:val="num" w:pos="3448"/>
        </w:tabs>
        <w:ind w:left="3448" w:hanging="360"/>
      </w:pPr>
      <w:rPr>
        <w:rFonts w:hint="default"/>
      </w:rPr>
    </w:lvl>
    <w:lvl w:ilvl="8">
      <w:start w:val="1"/>
      <w:numFmt w:val="lowerRoman"/>
      <w:lvlText w:val="%9."/>
      <w:lvlJc w:val="left"/>
      <w:pPr>
        <w:tabs>
          <w:tab w:val="num" w:pos="3808"/>
        </w:tabs>
        <w:ind w:left="3808" w:hanging="360"/>
      </w:pPr>
      <w:rPr>
        <w:rFonts w:hint="default"/>
      </w:rPr>
    </w:lvl>
  </w:abstractNum>
  <w:abstractNum w:abstractNumId="19">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1">
    <w:nsid w:val="59AB32FB"/>
    <w:multiLevelType w:val="hybridMultilevel"/>
    <w:tmpl w:val="7B64278C"/>
    <w:lvl w:ilvl="0" w:tplc="9DAEB656">
      <w:start w:val="1"/>
      <w:numFmt w:val="decimal"/>
      <w:pStyle w:val="ANNEX2"/>
      <w:lvlText w:val="%1.1.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2">
    <w:nsid w:val="5D624FE1"/>
    <w:multiLevelType w:val="multilevel"/>
    <w:tmpl w:val="DCAA00F8"/>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705"/>
        </w:tabs>
        <w:ind w:left="705" w:hanging="705"/>
      </w:pPr>
      <w:rPr>
        <w:rFonts w:hint="default"/>
      </w:rPr>
    </w:lvl>
    <w:lvl w:ilvl="2">
      <w:start w:val="3"/>
      <w:numFmt w:val="decimal"/>
      <w:pStyle w:val="Formatvorlageberschrift3TimesNewRoman"/>
      <w:lvlText w:val="%1.%2.%3"/>
      <w:lvlJc w:val="left"/>
      <w:pPr>
        <w:tabs>
          <w:tab w:val="num" w:pos="720"/>
        </w:tabs>
        <w:ind w:left="720" w:hanging="720"/>
      </w:pPr>
      <w:rPr>
        <w:rFonts w:hint="default"/>
      </w:rPr>
    </w:lvl>
    <w:lvl w:ilvl="3">
      <w:start w:val="1"/>
      <w:numFmt w:val="decimal"/>
      <w:pStyle w:val="FormatvorlageFormatvorlageberschrift4FettKursivLinks0cmErs"/>
      <w:lvlText w:val="4.3.2.%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5DB94080"/>
    <w:multiLevelType w:val="hybridMultilevel"/>
    <w:tmpl w:val="4ECC3850"/>
    <w:lvl w:ilvl="0" w:tplc="F15C1C4E">
      <w:start w:val="1"/>
      <w:numFmt w:val="bullet"/>
      <w:lvlText w:val=""/>
      <w:lvlJc w:val="left"/>
      <w:pPr>
        <w:tabs>
          <w:tab w:val="num" w:pos="287"/>
        </w:tabs>
        <w:ind w:left="60" w:firstLine="0"/>
      </w:pPr>
      <w:rPr>
        <w:rFonts w:ascii="Symbol" w:hAnsi="Symbol" w:hint="default"/>
      </w:rPr>
    </w:lvl>
    <w:lvl w:ilvl="1" w:tplc="04070003" w:tentative="1">
      <w:start w:val="1"/>
      <w:numFmt w:val="bullet"/>
      <w:lvlText w:val="o"/>
      <w:lvlJc w:val="left"/>
      <w:pPr>
        <w:tabs>
          <w:tab w:val="num" w:pos="1500"/>
        </w:tabs>
        <w:ind w:left="1500" w:hanging="360"/>
      </w:pPr>
      <w:rPr>
        <w:rFonts w:ascii="Courier New" w:hAnsi="Courier New" w:cs="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cs="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cs="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24">
    <w:nsid w:val="6EC55C11"/>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nsid w:val="79156C54"/>
    <w:multiLevelType w:val="hybridMultilevel"/>
    <w:tmpl w:val="EAFC6A0C"/>
    <w:lvl w:ilvl="0" w:tplc="8564E26C">
      <w:start w:val="1"/>
      <w:numFmt w:val="bullet"/>
      <w:pStyle w:val="B2"/>
      <w:lvlText w:val="-"/>
      <w:lvlJc w:val="left"/>
      <w:pPr>
        <w:tabs>
          <w:tab w:val="num" w:pos="1191"/>
        </w:tabs>
        <w:ind w:left="1191" w:hanging="454"/>
      </w:p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79865BD7"/>
    <w:multiLevelType w:val="hybridMultilevel"/>
    <w:tmpl w:val="EC1EE5DA"/>
    <w:lvl w:ilvl="0" w:tplc="0407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CE07EE8"/>
    <w:multiLevelType w:val="hybridMultilevel"/>
    <w:tmpl w:val="99967B9E"/>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8">
    <w:nsid w:val="7E112ECA"/>
    <w:multiLevelType w:val="hybridMultilevel"/>
    <w:tmpl w:val="691A729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7EFE21B5"/>
    <w:multiLevelType w:val="multilevel"/>
    <w:tmpl w:val="16A40A3C"/>
    <w:lvl w:ilvl="0">
      <w:start w:val="1"/>
      <w:numFmt w:val="decimal"/>
      <w:pStyle w:val="ANNEX"/>
      <w:suff w:val="space"/>
      <w:lvlText w:val="ANNEX %1:"/>
      <w:lvlJc w:val="left"/>
      <w:pPr>
        <w:ind w:left="0" w:firstLine="0"/>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specVanish w:val="0"/>
      </w:rPr>
    </w:lvl>
    <w:lvl w:ilvl="1">
      <w:start w:val="1"/>
      <w:numFmt w:val="decimal"/>
      <w:suff w:val="space"/>
      <w:lvlText w:val="A.%1.%2"/>
      <w:lvlJc w:val="left"/>
      <w:pPr>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7"/>
  </w:num>
  <w:num w:numId="2">
    <w:abstractNumId w:val="15"/>
  </w:num>
  <w:num w:numId="3">
    <w:abstractNumId w:val="18"/>
  </w:num>
  <w:num w:numId="4">
    <w:abstractNumId w:val="8"/>
  </w:num>
  <w:num w:numId="5">
    <w:abstractNumId w:val="17"/>
  </w:num>
  <w:num w:numId="6">
    <w:abstractNumId w:val="5"/>
  </w:num>
  <w:num w:numId="7">
    <w:abstractNumId w:val="20"/>
  </w:num>
  <w:num w:numId="8">
    <w:abstractNumId w:val="19"/>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26"/>
  </w:num>
  <w:num w:numId="14">
    <w:abstractNumId w:val="4"/>
  </w:num>
  <w:num w:numId="15">
    <w:abstractNumId w:val="25"/>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8"/>
  </w:num>
  <w:num w:numId="19">
    <w:abstractNumId w:val="12"/>
  </w:num>
  <w:num w:numId="20">
    <w:abstractNumId w:val="11"/>
  </w:num>
  <w:num w:numId="21">
    <w:abstractNumId w:val="10"/>
  </w:num>
  <w:num w:numId="22">
    <w:abstractNumId w:val="0"/>
  </w:num>
  <w:num w:numId="23">
    <w:abstractNumId w:val="22"/>
  </w:num>
  <w:num w:numId="24">
    <w:abstractNumId w:val="1"/>
  </w:num>
  <w:num w:numId="25">
    <w:abstractNumId w:val="27"/>
  </w:num>
  <w:num w:numId="26">
    <w:abstractNumId w:val="9"/>
  </w:num>
  <w:num w:numId="27">
    <w:abstractNumId w:val="3"/>
  </w:num>
  <w:num w:numId="28">
    <w:abstractNumId w:val="6"/>
  </w:num>
  <w:num w:numId="29">
    <w:abstractNumId w:val="23"/>
  </w:num>
  <w:num w:numId="30">
    <w:abstractNumId w:val="24"/>
  </w:num>
  <w:num w:numId="31">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evenAndOddHeaders/>
  <w:characterSpacingControl w:val="doNotCompress"/>
  <w:hdrShapeDefaults>
    <o:shapedefaults v:ext="edit" spidmax="2055">
      <o:colormru v:ext="edit" colors="#7b6c58,#887e6e,#b0a69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1951"/>
    <w:rsid w:val="000054E7"/>
    <w:rsid w:val="000055CE"/>
    <w:rsid w:val="000057F4"/>
    <w:rsid w:val="00006F52"/>
    <w:rsid w:val="00011524"/>
    <w:rsid w:val="00012B8D"/>
    <w:rsid w:val="0001453B"/>
    <w:rsid w:val="000150A3"/>
    <w:rsid w:val="00016C09"/>
    <w:rsid w:val="00021F58"/>
    <w:rsid w:val="00024128"/>
    <w:rsid w:val="00024B98"/>
    <w:rsid w:val="0002547A"/>
    <w:rsid w:val="00026DF3"/>
    <w:rsid w:val="00035090"/>
    <w:rsid w:val="0003712E"/>
    <w:rsid w:val="00040101"/>
    <w:rsid w:val="00040C4D"/>
    <w:rsid w:val="00045725"/>
    <w:rsid w:val="000465C6"/>
    <w:rsid w:val="00050792"/>
    <w:rsid w:val="00054435"/>
    <w:rsid w:val="00065DB3"/>
    <w:rsid w:val="00066E9C"/>
    <w:rsid w:val="00067793"/>
    <w:rsid w:val="000839F0"/>
    <w:rsid w:val="00083C31"/>
    <w:rsid w:val="000930A9"/>
    <w:rsid w:val="00094999"/>
    <w:rsid w:val="000A3E09"/>
    <w:rsid w:val="000A3E4E"/>
    <w:rsid w:val="000A7EAA"/>
    <w:rsid w:val="000B0063"/>
    <w:rsid w:val="000B3D6A"/>
    <w:rsid w:val="000B493D"/>
    <w:rsid w:val="000C00BB"/>
    <w:rsid w:val="000C028F"/>
    <w:rsid w:val="000C03A5"/>
    <w:rsid w:val="000C3EAB"/>
    <w:rsid w:val="000D22D5"/>
    <w:rsid w:val="000D3693"/>
    <w:rsid w:val="000D3932"/>
    <w:rsid w:val="000D5A97"/>
    <w:rsid w:val="000D6E2E"/>
    <w:rsid w:val="000E0716"/>
    <w:rsid w:val="000E07AA"/>
    <w:rsid w:val="000E2AD7"/>
    <w:rsid w:val="000E3302"/>
    <w:rsid w:val="000E42F5"/>
    <w:rsid w:val="000E7EEA"/>
    <w:rsid w:val="00102C2B"/>
    <w:rsid w:val="0011063F"/>
    <w:rsid w:val="001109D0"/>
    <w:rsid w:val="00110C6A"/>
    <w:rsid w:val="001111E9"/>
    <w:rsid w:val="001137BD"/>
    <w:rsid w:val="0012211B"/>
    <w:rsid w:val="0013232A"/>
    <w:rsid w:val="00134B2D"/>
    <w:rsid w:val="001360EF"/>
    <w:rsid w:val="00140E82"/>
    <w:rsid w:val="00143FD9"/>
    <w:rsid w:val="00144550"/>
    <w:rsid w:val="00153527"/>
    <w:rsid w:val="00155B05"/>
    <w:rsid w:val="001601F5"/>
    <w:rsid w:val="001619A1"/>
    <w:rsid w:val="00161D8E"/>
    <w:rsid w:val="00167194"/>
    <w:rsid w:val="001738D4"/>
    <w:rsid w:val="001740A8"/>
    <w:rsid w:val="00192F1E"/>
    <w:rsid w:val="00193033"/>
    <w:rsid w:val="0019681F"/>
    <w:rsid w:val="00196C1B"/>
    <w:rsid w:val="001A49EA"/>
    <w:rsid w:val="001B278C"/>
    <w:rsid w:val="001B3CB2"/>
    <w:rsid w:val="001C26DD"/>
    <w:rsid w:val="001D12B9"/>
    <w:rsid w:val="001D216F"/>
    <w:rsid w:val="001D594C"/>
    <w:rsid w:val="001E4199"/>
    <w:rsid w:val="001E463A"/>
    <w:rsid w:val="001F0B1D"/>
    <w:rsid w:val="001F0B2E"/>
    <w:rsid w:val="001F4AA2"/>
    <w:rsid w:val="001F606A"/>
    <w:rsid w:val="00200ADA"/>
    <w:rsid w:val="0020162B"/>
    <w:rsid w:val="00201813"/>
    <w:rsid w:val="00201F86"/>
    <w:rsid w:val="0020780E"/>
    <w:rsid w:val="002102C2"/>
    <w:rsid w:val="002102DE"/>
    <w:rsid w:val="00213672"/>
    <w:rsid w:val="0021692D"/>
    <w:rsid w:val="00216D91"/>
    <w:rsid w:val="00216E7E"/>
    <w:rsid w:val="0023354D"/>
    <w:rsid w:val="002336B4"/>
    <w:rsid w:val="00236173"/>
    <w:rsid w:val="002404C6"/>
    <w:rsid w:val="002437F5"/>
    <w:rsid w:val="0024456D"/>
    <w:rsid w:val="00263568"/>
    <w:rsid w:val="0026693B"/>
    <w:rsid w:val="002703E4"/>
    <w:rsid w:val="00271C0A"/>
    <w:rsid w:val="00274F84"/>
    <w:rsid w:val="002756A8"/>
    <w:rsid w:val="00277132"/>
    <w:rsid w:val="00283A3B"/>
    <w:rsid w:val="00286D5E"/>
    <w:rsid w:val="002923A7"/>
    <w:rsid w:val="0029490E"/>
    <w:rsid w:val="002949A8"/>
    <w:rsid w:val="0029788E"/>
    <w:rsid w:val="00297AE1"/>
    <w:rsid w:val="002A13D1"/>
    <w:rsid w:val="002A3016"/>
    <w:rsid w:val="002A460A"/>
    <w:rsid w:val="002A5C23"/>
    <w:rsid w:val="002A60A1"/>
    <w:rsid w:val="002A7E85"/>
    <w:rsid w:val="002B06FC"/>
    <w:rsid w:val="002B46D4"/>
    <w:rsid w:val="002B4F7F"/>
    <w:rsid w:val="002B5201"/>
    <w:rsid w:val="002C269F"/>
    <w:rsid w:val="002C6949"/>
    <w:rsid w:val="002D6295"/>
    <w:rsid w:val="002D6AFF"/>
    <w:rsid w:val="002D71D0"/>
    <w:rsid w:val="002E48C0"/>
    <w:rsid w:val="0030639C"/>
    <w:rsid w:val="003077D2"/>
    <w:rsid w:val="00307CE1"/>
    <w:rsid w:val="00312C8B"/>
    <w:rsid w:val="00317C3C"/>
    <w:rsid w:val="00320122"/>
    <w:rsid w:val="00322B30"/>
    <w:rsid w:val="00333652"/>
    <w:rsid w:val="00335185"/>
    <w:rsid w:val="00336272"/>
    <w:rsid w:val="00342880"/>
    <w:rsid w:val="00342EB1"/>
    <w:rsid w:val="00347487"/>
    <w:rsid w:val="003564B1"/>
    <w:rsid w:val="0035714E"/>
    <w:rsid w:val="00362567"/>
    <w:rsid w:val="00363ED8"/>
    <w:rsid w:val="00367976"/>
    <w:rsid w:val="003736D3"/>
    <w:rsid w:val="003807D6"/>
    <w:rsid w:val="003808BC"/>
    <w:rsid w:val="00380C0D"/>
    <w:rsid w:val="00381D08"/>
    <w:rsid w:val="00386F3F"/>
    <w:rsid w:val="00387B72"/>
    <w:rsid w:val="00387B97"/>
    <w:rsid w:val="003958F3"/>
    <w:rsid w:val="003A1263"/>
    <w:rsid w:val="003A1B34"/>
    <w:rsid w:val="003A5602"/>
    <w:rsid w:val="003B1A04"/>
    <w:rsid w:val="003B2844"/>
    <w:rsid w:val="003B3A5E"/>
    <w:rsid w:val="003B6F7D"/>
    <w:rsid w:val="003C34E5"/>
    <w:rsid w:val="003C3693"/>
    <w:rsid w:val="003C4E50"/>
    <w:rsid w:val="003D1538"/>
    <w:rsid w:val="003E082B"/>
    <w:rsid w:val="003E1F53"/>
    <w:rsid w:val="003E2103"/>
    <w:rsid w:val="003F37B3"/>
    <w:rsid w:val="003F5871"/>
    <w:rsid w:val="004105BF"/>
    <w:rsid w:val="00420B62"/>
    <w:rsid w:val="00423E29"/>
    <w:rsid w:val="004267F7"/>
    <w:rsid w:val="004333E3"/>
    <w:rsid w:val="00435077"/>
    <w:rsid w:val="00437127"/>
    <w:rsid w:val="0043764C"/>
    <w:rsid w:val="0044001D"/>
    <w:rsid w:val="00441BD4"/>
    <w:rsid w:val="00444BA8"/>
    <w:rsid w:val="0044707D"/>
    <w:rsid w:val="004472A6"/>
    <w:rsid w:val="00456809"/>
    <w:rsid w:val="004607D2"/>
    <w:rsid w:val="00461C21"/>
    <w:rsid w:val="004633E5"/>
    <w:rsid w:val="00470740"/>
    <w:rsid w:val="00472153"/>
    <w:rsid w:val="004856AF"/>
    <w:rsid w:val="004934AF"/>
    <w:rsid w:val="004942E3"/>
    <w:rsid w:val="00497148"/>
    <w:rsid w:val="004A1CC5"/>
    <w:rsid w:val="004A1DA4"/>
    <w:rsid w:val="004A44A8"/>
    <w:rsid w:val="004A7FFE"/>
    <w:rsid w:val="004C1B8A"/>
    <w:rsid w:val="004C232E"/>
    <w:rsid w:val="004C7CEF"/>
    <w:rsid w:val="004D21A4"/>
    <w:rsid w:val="004E4763"/>
    <w:rsid w:val="004E6E5C"/>
    <w:rsid w:val="004F0DDD"/>
    <w:rsid w:val="004F1C8B"/>
    <w:rsid w:val="004F6AF9"/>
    <w:rsid w:val="005030F1"/>
    <w:rsid w:val="005037C7"/>
    <w:rsid w:val="00507689"/>
    <w:rsid w:val="0051391F"/>
    <w:rsid w:val="00514937"/>
    <w:rsid w:val="00515073"/>
    <w:rsid w:val="00515AF8"/>
    <w:rsid w:val="005178BF"/>
    <w:rsid w:val="00524EE1"/>
    <w:rsid w:val="0052771C"/>
    <w:rsid w:val="005304A3"/>
    <w:rsid w:val="00532F94"/>
    <w:rsid w:val="00541E56"/>
    <w:rsid w:val="005420B3"/>
    <w:rsid w:val="00544EE9"/>
    <w:rsid w:val="00545E99"/>
    <w:rsid w:val="00550D79"/>
    <w:rsid w:val="00557A0A"/>
    <w:rsid w:val="00557B5A"/>
    <w:rsid w:val="0056266C"/>
    <w:rsid w:val="00563086"/>
    <w:rsid w:val="005649A5"/>
    <w:rsid w:val="00565942"/>
    <w:rsid w:val="00570CFF"/>
    <w:rsid w:val="005754BA"/>
    <w:rsid w:val="00576B59"/>
    <w:rsid w:val="00582284"/>
    <w:rsid w:val="00586284"/>
    <w:rsid w:val="00594186"/>
    <w:rsid w:val="00594479"/>
    <w:rsid w:val="005A2C95"/>
    <w:rsid w:val="005A577E"/>
    <w:rsid w:val="005A6E96"/>
    <w:rsid w:val="005B0D69"/>
    <w:rsid w:val="005C10EB"/>
    <w:rsid w:val="005C27BA"/>
    <w:rsid w:val="005D4150"/>
    <w:rsid w:val="005D4195"/>
    <w:rsid w:val="005E0E92"/>
    <w:rsid w:val="005E13EB"/>
    <w:rsid w:val="005E33DB"/>
    <w:rsid w:val="005E4657"/>
    <w:rsid w:val="005E56CA"/>
    <w:rsid w:val="005E5D36"/>
    <w:rsid w:val="005F2952"/>
    <w:rsid w:val="005F3B59"/>
    <w:rsid w:val="005F42C1"/>
    <w:rsid w:val="005F4871"/>
    <w:rsid w:val="005F734B"/>
    <w:rsid w:val="00604111"/>
    <w:rsid w:val="00604AFC"/>
    <w:rsid w:val="006066E4"/>
    <w:rsid w:val="00606B15"/>
    <w:rsid w:val="00614F0D"/>
    <w:rsid w:val="0061567F"/>
    <w:rsid w:val="00631958"/>
    <w:rsid w:val="00643FB7"/>
    <w:rsid w:val="00645F7E"/>
    <w:rsid w:val="00646977"/>
    <w:rsid w:val="00656739"/>
    <w:rsid w:val="00656D31"/>
    <w:rsid w:val="00661E52"/>
    <w:rsid w:val="0066243B"/>
    <w:rsid w:val="006644CD"/>
    <w:rsid w:val="00671246"/>
    <w:rsid w:val="00671821"/>
    <w:rsid w:val="00671E53"/>
    <w:rsid w:val="006728CB"/>
    <w:rsid w:val="00673BEF"/>
    <w:rsid w:val="00674B46"/>
    <w:rsid w:val="00680F7F"/>
    <w:rsid w:val="00681675"/>
    <w:rsid w:val="00681F6D"/>
    <w:rsid w:val="00684C4D"/>
    <w:rsid w:val="006856C5"/>
    <w:rsid w:val="00685ECA"/>
    <w:rsid w:val="00695093"/>
    <w:rsid w:val="006A1DA4"/>
    <w:rsid w:val="006A4237"/>
    <w:rsid w:val="006A481A"/>
    <w:rsid w:val="006B34F1"/>
    <w:rsid w:val="006B57AD"/>
    <w:rsid w:val="006B7F80"/>
    <w:rsid w:val="006C34A8"/>
    <w:rsid w:val="006D6914"/>
    <w:rsid w:val="006E5EF4"/>
    <w:rsid w:val="006E6A92"/>
    <w:rsid w:val="006E7227"/>
    <w:rsid w:val="006F0349"/>
    <w:rsid w:val="006F2C3E"/>
    <w:rsid w:val="006F60A8"/>
    <w:rsid w:val="006F7507"/>
    <w:rsid w:val="007011E4"/>
    <w:rsid w:val="00702B04"/>
    <w:rsid w:val="00706EC9"/>
    <w:rsid w:val="0071205F"/>
    <w:rsid w:val="00716232"/>
    <w:rsid w:val="007177E4"/>
    <w:rsid w:val="00722E4A"/>
    <w:rsid w:val="00731F86"/>
    <w:rsid w:val="00734A4F"/>
    <w:rsid w:val="00742968"/>
    <w:rsid w:val="00747A2A"/>
    <w:rsid w:val="00762AE0"/>
    <w:rsid w:val="00762FFA"/>
    <w:rsid w:val="00763BA3"/>
    <w:rsid w:val="00767BB2"/>
    <w:rsid w:val="00770119"/>
    <w:rsid w:val="0077122D"/>
    <w:rsid w:val="0077169C"/>
    <w:rsid w:val="00774FE4"/>
    <w:rsid w:val="00780139"/>
    <w:rsid w:val="00782928"/>
    <w:rsid w:val="00782D14"/>
    <w:rsid w:val="007832F0"/>
    <w:rsid w:val="00786622"/>
    <w:rsid w:val="0079099A"/>
    <w:rsid w:val="0079308A"/>
    <w:rsid w:val="0079793B"/>
    <w:rsid w:val="00797D4C"/>
    <w:rsid w:val="007A1139"/>
    <w:rsid w:val="007B1EEF"/>
    <w:rsid w:val="007B1F82"/>
    <w:rsid w:val="007C1CED"/>
    <w:rsid w:val="007C7EDD"/>
    <w:rsid w:val="007D41C8"/>
    <w:rsid w:val="007D4409"/>
    <w:rsid w:val="007E1C2C"/>
    <w:rsid w:val="007E5B97"/>
    <w:rsid w:val="007F26FF"/>
    <w:rsid w:val="007F4E6F"/>
    <w:rsid w:val="007F79E1"/>
    <w:rsid w:val="007F7DE9"/>
    <w:rsid w:val="00800118"/>
    <w:rsid w:val="00811A6F"/>
    <w:rsid w:val="00816024"/>
    <w:rsid w:val="0081731D"/>
    <w:rsid w:val="00820D94"/>
    <w:rsid w:val="00821A38"/>
    <w:rsid w:val="008229EE"/>
    <w:rsid w:val="00830054"/>
    <w:rsid w:val="00830D62"/>
    <w:rsid w:val="00842559"/>
    <w:rsid w:val="008472D2"/>
    <w:rsid w:val="0085042D"/>
    <w:rsid w:val="00854FCA"/>
    <w:rsid w:val="0085636E"/>
    <w:rsid w:val="00856C92"/>
    <w:rsid w:val="00857375"/>
    <w:rsid w:val="00857FFC"/>
    <w:rsid w:val="008656DD"/>
    <w:rsid w:val="0086574C"/>
    <w:rsid w:val="00866628"/>
    <w:rsid w:val="00877102"/>
    <w:rsid w:val="0087728B"/>
    <w:rsid w:val="0087769A"/>
    <w:rsid w:val="00880A0F"/>
    <w:rsid w:val="00880DAC"/>
    <w:rsid w:val="00887C3A"/>
    <w:rsid w:val="00890A7A"/>
    <w:rsid w:val="008943D5"/>
    <w:rsid w:val="0089484B"/>
    <w:rsid w:val="008957F5"/>
    <w:rsid w:val="008A54FC"/>
    <w:rsid w:val="008A7782"/>
    <w:rsid w:val="008A7CF9"/>
    <w:rsid w:val="008B0A5E"/>
    <w:rsid w:val="008B25A6"/>
    <w:rsid w:val="008B3879"/>
    <w:rsid w:val="008B3C8E"/>
    <w:rsid w:val="008B49B2"/>
    <w:rsid w:val="008B620D"/>
    <w:rsid w:val="008B70CD"/>
    <w:rsid w:val="008C14FB"/>
    <w:rsid w:val="008C3CA1"/>
    <w:rsid w:val="008D24C1"/>
    <w:rsid w:val="008D549A"/>
    <w:rsid w:val="008E17F6"/>
    <w:rsid w:val="008F2FD1"/>
    <w:rsid w:val="008F33C0"/>
    <w:rsid w:val="008F73E5"/>
    <w:rsid w:val="00900D2A"/>
    <w:rsid w:val="00903866"/>
    <w:rsid w:val="00905B32"/>
    <w:rsid w:val="00905C62"/>
    <w:rsid w:val="00912617"/>
    <w:rsid w:val="00917897"/>
    <w:rsid w:val="00917B44"/>
    <w:rsid w:val="00920E01"/>
    <w:rsid w:val="00923643"/>
    <w:rsid w:val="00927B63"/>
    <w:rsid w:val="00927D9E"/>
    <w:rsid w:val="00941DA0"/>
    <w:rsid w:val="00943283"/>
    <w:rsid w:val="009443C9"/>
    <w:rsid w:val="009447EC"/>
    <w:rsid w:val="00944D27"/>
    <w:rsid w:val="00945A08"/>
    <w:rsid w:val="00951EA1"/>
    <w:rsid w:val="0096133B"/>
    <w:rsid w:val="00962CCC"/>
    <w:rsid w:val="009721C6"/>
    <w:rsid w:val="00974E71"/>
    <w:rsid w:val="009A1396"/>
    <w:rsid w:val="009A165E"/>
    <w:rsid w:val="009A3257"/>
    <w:rsid w:val="009B1DA6"/>
    <w:rsid w:val="009B3632"/>
    <w:rsid w:val="009C119E"/>
    <w:rsid w:val="009C4BC9"/>
    <w:rsid w:val="009C68B3"/>
    <w:rsid w:val="009D12A3"/>
    <w:rsid w:val="009D58AB"/>
    <w:rsid w:val="009E0E36"/>
    <w:rsid w:val="009E14E6"/>
    <w:rsid w:val="009E21FE"/>
    <w:rsid w:val="009E47EB"/>
    <w:rsid w:val="009E7BD9"/>
    <w:rsid w:val="009F2A6C"/>
    <w:rsid w:val="009F344C"/>
    <w:rsid w:val="009F5942"/>
    <w:rsid w:val="00A037B5"/>
    <w:rsid w:val="00A054A2"/>
    <w:rsid w:val="00A076B5"/>
    <w:rsid w:val="00A14603"/>
    <w:rsid w:val="00A14F8A"/>
    <w:rsid w:val="00A1737D"/>
    <w:rsid w:val="00A31D5E"/>
    <w:rsid w:val="00A34EDC"/>
    <w:rsid w:val="00A406CA"/>
    <w:rsid w:val="00A40AD6"/>
    <w:rsid w:val="00A475F0"/>
    <w:rsid w:val="00A47F53"/>
    <w:rsid w:val="00A51797"/>
    <w:rsid w:val="00A517B7"/>
    <w:rsid w:val="00A540E3"/>
    <w:rsid w:val="00A61A57"/>
    <w:rsid w:val="00A6601E"/>
    <w:rsid w:val="00A71F39"/>
    <w:rsid w:val="00A73906"/>
    <w:rsid w:val="00A73A7C"/>
    <w:rsid w:val="00A807D7"/>
    <w:rsid w:val="00A84CE5"/>
    <w:rsid w:val="00A861FA"/>
    <w:rsid w:val="00A95ACB"/>
    <w:rsid w:val="00A97CD2"/>
    <w:rsid w:val="00AA086A"/>
    <w:rsid w:val="00AA71A6"/>
    <w:rsid w:val="00AB01B5"/>
    <w:rsid w:val="00AB51AF"/>
    <w:rsid w:val="00AC0008"/>
    <w:rsid w:val="00AC05FA"/>
    <w:rsid w:val="00AC0C7F"/>
    <w:rsid w:val="00AC597F"/>
    <w:rsid w:val="00AC5F46"/>
    <w:rsid w:val="00AC695E"/>
    <w:rsid w:val="00AC718D"/>
    <w:rsid w:val="00AC7327"/>
    <w:rsid w:val="00AD507A"/>
    <w:rsid w:val="00AD6F14"/>
    <w:rsid w:val="00AD7927"/>
    <w:rsid w:val="00AE0BCD"/>
    <w:rsid w:val="00AE5BBE"/>
    <w:rsid w:val="00AE6014"/>
    <w:rsid w:val="00AE64D5"/>
    <w:rsid w:val="00AE7581"/>
    <w:rsid w:val="00AF03E3"/>
    <w:rsid w:val="00AF3045"/>
    <w:rsid w:val="00AF534B"/>
    <w:rsid w:val="00B05B1A"/>
    <w:rsid w:val="00B079C2"/>
    <w:rsid w:val="00B121A4"/>
    <w:rsid w:val="00B14A05"/>
    <w:rsid w:val="00B2007B"/>
    <w:rsid w:val="00B2045F"/>
    <w:rsid w:val="00B25925"/>
    <w:rsid w:val="00B30D3B"/>
    <w:rsid w:val="00B31176"/>
    <w:rsid w:val="00B3455E"/>
    <w:rsid w:val="00B42BA4"/>
    <w:rsid w:val="00B432D4"/>
    <w:rsid w:val="00B51A51"/>
    <w:rsid w:val="00B56AAB"/>
    <w:rsid w:val="00B60FB7"/>
    <w:rsid w:val="00B6717B"/>
    <w:rsid w:val="00B7555A"/>
    <w:rsid w:val="00B84309"/>
    <w:rsid w:val="00B84DE4"/>
    <w:rsid w:val="00B85829"/>
    <w:rsid w:val="00B8644A"/>
    <w:rsid w:val="00B92455"/>
    <w:rsid w:val="00B94076"/>
    <w:rsid w:val="00B97884"/>
    <w:rsid w:val="00BA0F79"/>
    <w:rsid w:val="00BA3CEA"/>
    <w:rsid w:val="00BA48B8"/>
    <w:rsid w:val="00BB0C9E"/>
    <w:rsid w:val="00BB2D10"/>
    <w:rsid w:val="00BB717C"/>
    <w:rsid w:val="00BB7A63"/>
    <w:rsid w:val="00BC1A86"/>
    <w:rsid w:val="00BD02FD"/>
    <w:rsid w:val="00BD0DED"/>
    <w:rsid w:val="00BD3815"/>
    <w:rsid w:val="00BD7CD2"/>
    <w:rsid w:val="00BE0734"/>
    <w:rsid w:val="00BE5240"/>
    <w:rsid w:val="00BF2E02"/>
    <w:rsid w:val="00BF2F3A"/>
    <w:rsid w:val="00C007C7"/>
    <w:rsid w:val="00C01199"/>
    <w:rsid w:val="00C012FB"/>
    <w:rsid w:val="00C03036"/>
    <w:rsid w:val="00C05B8D"/>
    <w:rsid w:val="00C125E1"/>
    <w:rsid w:val="00C13DE5"/>
    <w:rsid w:val="00C17A51"/>
    <w:rsid w:val="00C204F7"/>
    <w:rsid w:val="00C244D6"/>
    <w:rsid w:val="00C2478A"/>
    <w:rsid w:val="00C312EE"/>
    <w:rsid w:val="00C457C1"/>
    <w:rsid w:val="00C50A80"/>
    <w:rsid w:val="00C523F8"/>
    <w:rsid w:val="00C64468"/>
    <w:rsid w:val="00C65A3C"/>
    <w:rsid w:val="00C72708"/>
    <w:rsid w:val="00C800DD"/>
    <w:rsid w:val="00C811D3"/>
    <w:rsid w:val="00C83845"/>
    <w:rsid w:val="00C83D9F"/>
    <w:rsid w:val="00C83E30"/>
    <w:rsid w:val="00C870C5"/>
    <w:rsid w:val="00C91585"/>
    <w:rsid w:val="00C91D8A"/>
    <w:rsid w:val="00CA132B"/>
    <w:rsid w:val="00CA70E9"/>
    <w:rsid w:val="00CA75D6"/>
    <w:rsid w:val="00CA764E"/>
    <w:rsid w:val="00CB1D11"/>
    <w:rsid w:val="00CB395F"/>
    <w:rsid w:val="00CB53F5"/>
    <w:rsid w:val="00CB7C41"/>
    <w:rsid w:val="00CC43B9"/>
    <w:rsid w:val="00CC5ABA"/>
    <w:rsid w:val="00CD28A2"/>
    <w:rsid w:val="00CD3E70"/>
    <w:rsid w:val="00CD6795"/>
    <w:rsid w:val="00CE1230"/>
    <w:rsid w:val="00CE163B"/>
    <w:rsid w:val="00CE1DFE"/>
    <w:rsid w:val="00CF4626"/>
    <w:rsid w:val="00CF6E33"/>
    <w:rsid w:val="00CF75D4"/>
    <w:rsid w:val="00D033E1"/>
    <w:rsid w:val="00D05903"/>
    <w:rsid w:val="00D1460D"/>
    <w:rsid w:val="00D15398"/>
    <w:rsid w:val="00D17F3D"/>
    <w:rsid w:val="00D22619"/>
    <w:rsid w:val="00D25795"/>
    <w:rsid w:val="00D260F0"/>
    <w:rsid w:val="00D30C97"/>
    <w:rsid w:val="00D30CD9"/>
    <w:rsid w:val="00D32D22"/>
    <w:rsid w:val="00D37F8C"/>
    <w:rsid w:val="00D46A91"/>
    <w:rsid w:val="00D5123C"/>
    <w:rsid w:val="00D53447"/>
    <w:rsid w:val="00D53A6A"/>
    <w:rsid w:val="00D60E25"/>
    <w:rsid w:val="00D636A3"/>
    <w:rsid w:val="00D65B98"/>
    <w:rsid w:val="00D66445"/>
    <w:rsid w:val="00D73E31"/>
    <w:rsid w:val="00D746F9"/>
    <w:rsid w:val="00D74B62"/>
    <w:rsid w:val="00D762F3"/>
    <w:rsid w:val="00D7752E"/>
    <w:rsid w:val="00D813CD"/>
    <w:rsid w:val="00D83E01"/>
    <w:rsid w:val="00D85C0D"/>
    <w:rsid w:val="00D972B4"/>
    <w:rsid w:val="00DA1BEA"/>
    <w:rsid w:val="00DA1BF8"/>
    <w:rsid w:val="00DA46C5"/>
    <w:rsid w:val="00DC4303"/>
    <w:rsid w:val="00DD1B87"/>
    <w:rsid w:val="00DD5AE5"/>
    <w:rsid w:val="00DD74C9"/>
    <w:rsid w:val="00DE3EB8"/>
    <w:rsid w:val="00DE4311"/>
    <w:rsid w:val="00DE7AB0"/>
    <w:rsid w:val="00DF1DD9"/>
    <w:rsid w:val="00DF2C67"/>
    <w:rsid w:val="00DF4C93"/>
    <w:rsid w:val="00DF5279"/>
    <w:rsid w:val="00DF5CE8"/>
    <w:rsid w:val="00DF6D03"/>
    <w:rsid w:val="00E06F7F"/>
    <w:rsid w:val="00E14ECB"/>
    <w:rsid w:val="00E21F0A"/>
    <w:rsid w:val="00E27900"/>
    <w:rsid w:val="00E427D5"/>
    <w:rsid w:val="00E42B9B"/>
    <w:rsid w:val="00E53B9C"/>
    <w:rsid w:val="00E55B28"/>
    <w:rsid w:val="00E65AA9"/>
    <w:rsid w:val="00E65E25"/>
    <w:rsid w:val="00E66480"/>
    <w:rsid w:val="00E71AE7"/>
    <w:rsid w:val="00E814A3"/>
    <w:rsid w:val="00E86542"/>
    <w:rsid w:val="00E91DA9"/>
    <w:rsid w:val="00E934A7"/>
    <w:rsid w:val="00E95037"/>
    <w:rsid w:val="00E961D2"/>
    <w:rsid w:val="00EA4F7C"/>
    <w:rsid w:val="00EA6088"/>
    <w:rsid w:val="00EB24E4"/>
    <w:rsid w:val="00EB5908"/>
    <w:rsid w:val="00EC0AE0"/>
    <w:rsid w:val="00EC2BD7"/>
    <w:rsid w:val="00ED5199"/>
    <w:rsid w:val="00ED5ABC"/>
    <w:rsid w:val="00EE2479"/>
    <w:rsid w:val="00EE5224"/>
    <w:rsid w:val="00EF5984"/>
    <w:rsid w:val="00EF65AE"/>
    <w:rsid w:val="00F035D0"/>
    <w:rsid w:val="00F0778B"/>
    <w:rsid w:val="00F134AA"/>
    <w:rsid w:val="00F13DC0"/>
    <w:rsid w:val="00F162A4"/>
    <w:rsid w:val="00F20CB1"/>
    <w:rsid w:val="00F248BB"/>
    <w:rsid w:val="00F32112"/>
    <w:rsid w:val="00F33F1D"/>
    <w:rsid w:val="00F354E4"/>
    <w:rsid w:val="00F35FEC"/>
    <w:rsid w:val="00F41B50"/>
    <w:rsid w:val="00F421D4"/>
    <w:rsid w:val="00F5491A"/>
    <w:rsid w:val="00F56165"/>
    <w:rsid w:val="00F57CF6"/>
    <w:rsid w:val="00F71ACB"/>
    <w:rsid w:val="00F7266D"/>
    <w:rsid w:val="00F74480"/>
    <w:rsid w:val="00F75F83"/>
    <w:rsid w:val="00F82EBF"/>
    <w:rsid w:val="00F86D4B"/>
    <w:rsid w:val="00F91BAF"/>
    <w:rsid w:val="00F91C9E"/>
    <w:rsid w:val="00F940F5"/>
    <w:rsid w:val="00F94457"/>
    <w:rsid w:val="00F94548"/>
    <w:rsid w:val="00F97965"/>
    <w:rsid w:val="00FA04CE"/>
    <w:rsid w:val="00FA0B4F"/>
    <w:rsid w:val="00FA0E61"/>
    <w:rsid w:val="00FA11CE"/>
    <w:rsid w:val="00FA1959"/>
    <w:rsid w:val="00FA55E1"/>
    <w:rsid w:val="00FC0FB9"/>
    <w:rsid w:val="00FC2F25"/>
    <w:rsid w:val="00FC320B"/>
    <w:rsid w:val="00FC40DE"/>
    <w:rsid w:val="00FC6B02"/>
    <w:rsid w:val="00FC7808"/>
    <w:rsid w:val="00FD0B22"/>
    <w:rsid w:val="00FD1F52"/>
    <w:rsid w:val="00FD250F"/>
    <w:rsid w:val="00FE355F"/>
    <w:rsid w:val="00FE50B6"/>
    <w:rsid w:val="00FF4C48"/>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reet"/>
  <w:smartTagType w:namespaceuri="urn:schemas-microsoft-com:office:smarttags" w:name="address"/>
  <w:smartTagType w:namespaceuri="urn:schemas-microsoft-com:office:smarttags" w:name="metricconverter"/>
  <w:smartTagType w:namespaceuri="urn:schemas-microsoft-com:office:smarttags" w:name="PersonName"/>
  <w:shapeDefaults>
    <o:shapedefaults v:ext="edit" spidmax="2055">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73906"/>
    <w:rPr>
      <w:rFonts w:ascii="Arial" w:hAnsi="Arial"/>
      <w:szCs w:val="24"/>
      <w:lang w:eastAsia="en-US"/>
    </w:rPr>
  </w:style>
  <w:style w:type="paragraph" w:styleId="berschrift1">
    <w:name w:val="heading 1"/>
    <w:aliases w:val="ECC Heading 1"/>
    <w:basedOn w:val="Standard"/>
    <w:next w:val="ECCParagraph"/>
    <w:link w:val="berschrift1Zchn"/>
    <w:autoRedefine/>
    <w:qFormat/>
    <w:rsid w:val="008B3C8E"/>
    <w:pPr>
      <w:keepNext/>
      <w:pageBreakBefore/>
      <w:numPr>
        <w:numId w:val="2"/>
      </w:numPr>
      <w:spacing w:before="600" w:after="240"/>
      <w:outlineLvl w:val="0"/>
    </w:pPr>
    <w:rPr>
      <w:rFonts w:cs="Arial"/>
      <w:b/>
      <w:bCs/>
      <w:caps/>
      <w:color w:val="D2232A"/>
      <w:kern w:val="32"/>
      <w:szCs w:val="32"/>
    </w:rPr>
  </w:style>
  <w:style w:type="paragraph" w:styleId="berschrift2">
    <w:name w:val="heading 2"/>
    <w:aliases w:val="ECC Heading 2"/>
    <w:basedOn w:val="Standard"/>
    <w:next w:val="ECCParagraph"/>
    <w:link w:val="berschrift2Zchn"/>
    <w:autoRedefine/>
    <w:qFormat/>
    <w:rsid w:val="00B84309"/>
    <w:pPr>
      <w:keepNext/>
      <w:numPr>
        <w:ilvl w:val="1"/>
        <w:numId w:val="2"/>
      </w:numPr>
      <w:spacing w:before="240" w:after="240"/>
      <w:outlineLvl w:val="1"/>
    </w:pPr>
    <w:rPr>
      <w:rFonts w:cs="Arial"/>
      <w:b/>
      <w:bCs/>
      <w:iCs/>
      <w:caps/>
      <w:szCs w:val="28"/>
      <w:lang w:val="fr-FR"/>
    </w:rPr>
  </w:style>
  <w:style w:type="paragraph" w:styleId="berschrift3">
    <w:name w:val="heading 3"/>
    <w:aliases w:val="ECC Heading 3"/>
    <w:basedOn w:val="Standard"/>
    <w:next w:val="ECCParagraph"/>
    <w:link w:val="berschrift3Zchn"/>
    <w:autoRedefine/>
    <w:qFormat/>
    <w:rsid w:val="00866628"/>
    <w:pPr>
      <w:keepNext/>
      <w:keepLines/>
      <w:numPr>
        <w:ilvl w:val="2"/>
        <w:numId w:val="2"/>
      </w:numPr>
      <w:autoSpaceDE w:val="0"/>
      <w:autoSpaceDN w:val="0"/>
      <w:spacing w:before="360" w:after="120"/>
      <w:outlineLvl w:val="2"/>
    </w:pPr>
    <w:rPr>
      <w:rFonts w:cs="Arial"/>
      <w:b/>
      <w:szCs w:val="26"/>
    </w:rPr>
  </w:style>
  <w:style w:type="paragraph" w:styleId="berschrift4">
    <w:name w:val="heading 4"/>
    <w:aliases w:val="ECC Heading 4"/>
    <w:basedOn w:val="Standard"/>
    <w:next w:val="ECCParagraph"/>
    <w:link w:val="berschrift4Zchn"/>
    <w:autoRedefine/>
    <w:qFormat/>
    <w:rsid w:val="00563086"/>
    <w:pPr>
      <w:keepNext/>
      <w:numPr>
        <w:ilvl w:val="3"/>
        <w:numId w:val="2"/>
      </w:numPr>
      <w:spacing w:before="240" w:after="240"/>
      <w:outlineLvl w:val="3"/>
    </w:pPr>
    <w:rPr>
      <w:rFonts w:cs="Arial"/>
      <w:bCs/>
      <w:i/>
      <w:color w:val="D2232A"/>
      <w:szCs w:val="26"/>
    </w:rPr>
  </w:style>
  <w:style w:type="paragraph" w:styleId="berschrift5">
    <w:name w:val="heading 5"/>
    <w:basedOn w:val="Standard"/>
    <w:next w:val="Standard"/>
    <w:link w:val="berschrift5Zchn"/>
    <w:uiPriority w:val="99"/>
    <w:qFormat/>
    <w:rsid w:val="009E47EB"/>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9E47EB"/>
    <w:pPr>
      <w:numPr>
        <w:ilvl w:val="5"/>
        <w:numId w:val="2"/>
      </w:numPr>
      <w:spacing w:before="240" w:after="60"/>
      <w:outlineLvl w:val="5"/>
    </w:pPr>
    <w:rPr>
      <w:b/>
      <w:bCs/>
      <w:sz w:val="22"/>
      <w:szCs w:val="22"/>
    </w:rPr>
  </w:style>
  <w:style w:type="paragraph" w:styleId="berschrift7">
    <w:name w:val="heading 7"/>
    <w:basedOn w:val="Standard"/>
    <w:next w:val="Standard"/>
    <w:link w:val="berschrift7Zchn"/>
    <w:uiPriority w:val="99"/>
    <w:qFormat/>
    <w:rsid w:val="009E47EB"/>
    <w:pPr>
      <w:numPr>
        <w:ilvl w:val="6"/>
        <w:numId w:val="2"/>
      </w:numPr>
      <w:spacing w:before="240" w:after="60"/>
      <w:outlineLvl w:val="6"/>
    </w:pPr>
    <w:rPr>
      <w:sz w:val="24"/>
    </w:rPr>
  </w:style>
  <w:style w:type="paragraph" w:styleId="berschrift8">
    <w:name w:val="heading 8"/>
    <w:basedOn w:val="Standard"/>
    <w:next w:val="Standard"/>
    <w:link w:val="berschrift8Zchn"/>
    <w:uiPriority w:val="99"/>
    <w:qFormat/>
    <w:rsid w:val="009E47EB"/>
    <w:pPr>
      <w:numPr>
        <w:ilvl w:val="7"/>
        <w:numId w:val="2"/>
      </w:numPr>
      <w:spacing w:before="240" w:after="60"/>
      <w:outlineLvl w:val="7"/>
    </w:pPr>
    <w:rPr>
      <w:i/>
      <w:iCs/>
      <w:sz w:val="24"/>
    </w:rPr>
  </w:style>
  <w:style w:type="paragraph" w:styleId="berschrift9">
    <w:name w:val="heading 9"/>
    <w:basedOn w:val="Standard"/>
    <w:next w:val="Standard"/>
    <w:link w:val="berschrift9Zchn"/>
    <w:uiPriority w:val="99"/>
    <w:qFormat/>
    <w:rsid w:val="009E47EB"/>
    <w:pPr>
      <w:numPr>
        <w:ilvl w:val="8"/>
        <w:numId w:val="2"/>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CCParagraph">
    <w:name w:val="ECC Paragraph"/>
    <w:basedOn w:val="Standard"/>
    <w:rsid w:val="004E66F0"/>
    <w:pPr>
      <w:spacing w:after="240"/>
      <w:jc w:val="both"/>
    </w:pPr>
  </w:style>
  <w:style w:type="paragraph" w:customStyle="1" w:styleId="ECCParBulleted">
    <w:name w:val="ECC Par Bulleted"/>
    <w:basedOn w:val="ECCParagraph"/>
    <w:rsid w:val="00CB0AD7"/>
    <w:pPr>
      <w:numPr>
        <w:numId w:val="1"/>
      </w:numPr>
      <w:spacing w:after="0"/>
    </w:pPr>
  </w:style>
  <w:style w:type="paragraph" w:styleId="Kopfzeile">
    <w:name w:val="header"/>
    <w:aliases w:val="encabezado,he,header odd,header odd1,header odd2"/>
    <w:basedOn w:val="Standard"/>
    <w:link w:val="KopfzeileZchn"/>
    <w:uiPriority w:val="99"/>
    <w:semiHidden/>
    <w:rsid w:val="00C95C7C"/>
    <w:pPr>
      <w:tabs>
        <w:tab w:val="center" w:pos="4320"/>
        <w:tab w:val="right" w:pos="8640"/>
      </w:tabs>
    </w:pPr>
    <w:rPr>
      <w:b/>
      <w:sz w:val="16"/>
    </w:rPr>
  </w:style>
  <w:style w:type="paragraph" w:styleId="Fuzeile">
    <w:name w:val="footer"/>
    <w:basedOn w:val="Standard"/>
    <w:link w:val="FuzeileZchn"/>
    <w:uiPriority w:val="99"/>
    <w:semiHidden/>
    <w:rsid w:val="0077244E"/>
    <w:pPr>
      <w:tabs>
        <w:tab w:val="center" w:pos="4320"/>
        <w:tab w:val="right" w:pos="8640"/>
      </w:tabs>
    </w:pPr>
  </w:style>
  <w:style w:type="paragraph" w:customStyle="1" w:styleId="ECCAnnexheading1">
    <w:name w:val="ECC Annex heading1"/>
    <w:basedOn w:val="berschrift1"/>
    <w:next w:val="ECCParagraph"/>
    <w:rsid w:val="00550D79"/>
    <w:pPr>
      <w:numPr>
        <w:numId w:val="4"/>
      </w:numPr>
    </w:pPr>
  </w:style>
  <w:style w:type="paragraph" w:styleId="Verzeichnis1">
    <w:name w:val="toc 1"/>
    <w:basedOn w:val="Standard"/>
    <w:next w:val="Standard"/>
    <w:autoRedefine/>
    <w:uiPriority w:val="39"/>
    <w:rsid w:val="00EA7A83"/>
    <w:pPr>
      <w:tabs>
        <w:tab w:val="left" w:pos="360"/>
        <w:tab w:val="right" w:leader="dot" w:pos="9629"/>
      </w:tabs>
      <w:spacing w:before="240"/>
    </w:pPr>
    <w:rPr>
      <w:b/>
      <w:caps/>
    </w:rPr>
  </w:style>
  <w:style w:type="character" w:styleId="Hyperlink">
    <w:name w:val="Hyperlink"/>
    <w:uiPriority w:val="99"/>
    <w:rsid w:val="00A82384"/>
    <w:rPr>
      <w:color w:val="0000FF"/>
      <w:u w:val="single"/>
    </w:rPr>
  </w:style>
  <w:style w:type="paragraph" w:styleId="Verzeichnis2">
    <w:name w:val="toc 2"/>
    <w:basedOn w:val="Standard"/>
    <w:next w:val="Standard"/>
    <w:autoRedefine/>
    <w:uiPriority w:val="39"/>
    <w:rsid w:val="00EA7A83"/>
    <w:pPr>
      <w:tabs>
        <w:tab w:val="left" w:pos="900"/>
        <w:tab w:val="right" w:leader="dot" w:pos="9629"/>
      </w:tabs>
      <w:ind w:left="360"/>
    </w:pPr>
  </w:style>
  <w:style w:type="paragraph" w:styleId="Verzeichnis3">
    <w:name w:val="toc 3"/>
    <w:basedOn w:val="Standard"/>
    <w:next w:val="Standard"/>
    <w:autoRedefine/>
    <w:uiPriority w:val="39"/>
    <w:rsid w:val="00CF7259"/>
    <w:pPr>
      <w:tabs>
        <w:tab w:val="left" w:pos="1440"/>
        <w:tab w:val="right" w:leader="dot" w:pos="9629"/>
      </w:tabs>
      <w:ind w:left="900"/>
    </w:pPr>
  </w:style>
  <w:style w:type="paragraph" w:styleId="Verzeichnis4">
    <w:name w:val="toc 4"/>
    <w:basedOn w:val="Standard"/>
    <w:next w:val="Standard"/>
    <w:autoRedefine/>
    <w:uiPriority w:val="39"/>
    <w:rsid w:val="007D1E37"/>
    <w:pPr>
      <w:tabs>
        <w:tab w:val="left" w:pos="2340"/>
        <w:tab w:val="right" w:leader="dot" w:pos="9629"/>
      </w:tabs>
      <w:ind w:left="1440"/>
    </w:pPr>
    <w:rPr>
      <w:i/>
    </w:rPr>
  </w:style>
  <w:style w:type="table" w:styleId="Tabellenraster">
    <w:name w:val="Table Grid"/>
    <w:basedOn w:val="NormaleTabelle"/>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7011E4"/>
    <w:pPr>
      <w:numPr>
        <w:numId w:val="3"/>
      </w:numPr>
      <w:spacing w:before="240" w:after="480"/>
      <w:ind w:left="357" w:hanging="357"/>
      <w:jc w:val="center"/>
    </w:pPr>
    <w:rPr>
      <w:b/>
      <w:color w:val="D2232A"/>
    </w:rPr>
  </w:style>
  <w:style w:type="paragraph" w:customStyle="1" w:styleId="berschr11">
    <w:name w:val="Überschr1_1"/>
    <w:basedOn w:val="berschrift1"/>
    <w:rsid w:val="00153527"/>
    <w:pPr>
      <w:pageBreakBefore w:val="0"/>
      <w:tabs>
        <w:tab w:val="clear" w:pos="432"/>
        <w:tab w:val="num" w:pos="720"/>
      </w:tabs>
      <w:spacing w:before="240" w:after="60" w:line="276" w:lineRule="auto"/>
      <w:ind w:left="720" w:hanging="360"/>
    </w:pPr>
    <w:rPr>
      <w:rFonts w:asciiTheme="minorHAnsi" w:eastAsiaTheme="minorHAnsi" w:hAnsiTheme="minorHAnsi" w:cstheme="minorBidi"/>
      <w:caps w:val="0"/>
      <w:color w:val="auto"/>
      <w:sz w:val="28"/>
      <w:szCs w:val="22"/>
      <w:lang w:val="en-US" w:eastAsia="fr-FR"/>
    </w:rPr>
  </w:style>
  <w:style w:type="paragraph" w:customStyle="1" w:styleId="ECCFootnote">
    <w:name w:val="ECC Footnote"/>
    <w:basedOn w:val="Standard"/>
    <w:autoRedefine/>
    <w:rsid w:val="004A1CC5"/>
    <w:rPr>
      <w:sz w:val="16"/>
    </w:rPr>
  </w:style>
  <w:style w:type="paragraph" w:styleId="Funotentext">
    <w:name w:val="footnote text"/>
    <w:aliases w:val="ALTS FOOTNOTE,Footnote Text Char1,Footnote Text Char Char1,Footnote Text Char4 Char Char,Footnote Text Char1 Char1 Char1 Char,Footnote Text Char Char1 Char1 Char Char,Footnote Text Char1 Char1 Char1 Char Char Char1,fn,f"/>
    <w:basedOn w:val="Standard"/>
    <w:link w:val="FunotentextZchn"/>
    <w:rsid w:val="008935B9"/>
    <w:rPr>
      <w:szCs w:val="20"/>
    </w:rPr>
  </w:style>
  <w:style w:type="character" w:styleId="Funotenzeichen">
    <w:name w:val="footnote reference"/>
    <w:aliases w:val="Footnote symbol,Appel note de bas de p,Appel note de bas de p + (Asian) Batang,Black,Footnote Reference/,(NECG) Footnote Reference"/>
    <w:rsid w:val="008935B9"/>
    <w:rPr>
      <w:vertAlign w:val="superscript"/>
    </w:rPr>
  </w:style>
  <w:style w:type="paragraph" w:customStyle="1" w:styleId="Text">
    <w:name w:val="Text"/>
    <w:basedOn w:val="Standard"/>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Standard"/>
    <w:rsid w:val="00A50B64"/>
    <w:pPr>
      <w:numPr>
        <w:numId w:val="5"/>
      </w:numPr>
    </w:pPr>
    <w:rPr>
      <w:lang w:eastAsia="ja-JP"/>
    </w:rPr>
  </w:style>
  <w:style w:type="paragraph" w:customStyle="1" w:styleId="ECCAnnexheading2">
    <w:name w:val="ECC Annex heading2"/>
    <w:basedOn w:val="Standard"/>
    <w:next w:val="ECCParagraph"/>
    <w:rsid w:val="007A1139"/>
    <w:pPr>
      <w:numPr>
        <w:ilvl w:val="1"/>
        <w:numId w:val="4"/>
      </w:numPr>
      <w:overflowPunct w:val="0"/>
      <w:autoSpaceDE w:val="0"/>
      <w:autoSpaceDN w:val="0"/>
      <w:adjustRightInd w:val="0"/>
      <w:spacing w:before="480" w:after="240"/>
      <w:ind w:left="578" w:hanging="578"/>
      <w:textAlignment w:val="baseline"/>
    </w:pPr>
    <w:rPr>
      <w:b/>
      <w:caps/>
    </w:rPr>
  </w:style>
  <w:style w:type="paragraph" w:customStyle="1" w:styleId="ECCAnnexheading3">
    <w:name w:val="ECC Annex heading3"/>
    <w:basedOn w:val="Standard"/>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Standard"/>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Standard"/>
    <w:rsid w:val="00080D86"/>
    <w:pPr>
      <w:spacing w:before="120" w:after="120"/>
      <w:ind w:left="3402"/>
    </w:pPr>
    <w:rPr>
      <w:bCs/>
      <w:sz w:val="18"/>
    </w:rPr>
  </w:style>
  <w:style w:type="paragraph" w:customStyle="1" w:styleId="Reporttitledescription">
    <w:name w:val="Report title/description"/>
    <w:basedOn w:val="Standard"/>
    <w:rsid w:val="009B4646"/>
    <w:pPr>
      <w:spacing w:before="600" w:line="288" w:lineRule="auto"/>
      <w:ind w:left="3402"/>
    </w:pPr>
    <w:rPr>
      <w:sz w:val="24"/>
    </w:rPr>
  </w:style>
  <w:style w:type="paragraph" w:styleId="Beschriftung">
    <w:name w:val="caption"/>
    <w:aliases w:val="Ca"/>
    <w:basedOn w:val="Standard"/>
    <w:next w:val="Standard"/>
    <w:unhideWhenUsed/>
    <w:qFormat/>
    <w:rsid w:val="00C4710C"/>
    <w:pPr>
      <w:spacing w:before="240" w:after="240"/>
      <w:jc w:val="center"/>
    </w:pPr>
    <w:rPr>
      <w:b/>
      <w:bCs/>
      <w:color w:val="D2232A"/>
      <w:szCs w:val="20"/>
    </w:rPr>
  </w:style>
  <w:style w:type="numbering" w:customStyle="1" w:styleId="ECCBullets">
    <w:name w:val="ECC Bullets"/>
    <w:basedOn w:val="KeineListe"/>
    <w:rsid w:val="00B113AE"/>
    <w:pPr>
      <w:numPr>
        <w:numId w:val="6"/>
      </w:numPr>
    </w:pPr>
  </w:style>
  <w:style w:type="paragraph" w:customStyle="1" w:styleId="ECCNumbered-LetteredList">
    <w:name w:val="ECC Numbered-Lettered List"/>
    <w:basedOn w:val="Standard"/>
    <w:qFormat/>
    <w:rsid w:val="00DF2C67"/>
    <w:pPr>
      <w:numPr>
        <w:numId w:val="8"/>
      </w:numPr>
    </w:pPr>
  </w:style>
  <w:style w:type="paragraph" w:customStyle="1" w:styleId="ECCNumberedBullets">
    <w:name w:val="ECC Numbered Bullets"/>
    <w:basedOn w:val="Standard"/>
    <w:rsid w:val="00DF2C67"/>
    <w:pPr>
      <w:numPr>
        <w:numId w:val="7"/>
      </w:numPr>
    </w:pPr>
  </w:style>
  <w:style w:type="paragraph" w:styleId="Sprechblasentext">
    <w:name w:val="Balloon Text"/>
    <w:basedOn w:val="Standard"/>
    <w:link w:val="SprechblasentextZchn1"/>
    <w:unhideWhenUsed/>
    <w:rsid w:val="009E47EB"/>
    <w:rPr>
      <w:rFonts w:ascii="Lucida Grande" w:hAnsi="Lucida Grande" w:cs="Lucida Grande"/>
      <w:sz w:val="18"/>
      <w:szCs w:val="18"/>
    </w:rPr>
  </w:style>
  <w:style w:type="character" w:customStyle="1" w:styleId="SprechblasentextZchn1">
    <w:name w:val="Sprechblasentext Zchn1"/>
    <w:link w:val="Sprechblasentext"/>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7"/>
      </w:numPr>
    </w:pPr>
  </w:style>
  <w:style w:type="numbering" w:customStyle="1" w:styleId="ECCNumbers-Letters">
    <w:name w:val="ECC Numbers-Letters"/>
    <w:rsid w:val="00DF2C67"/>
    <w:pPr>
      <w:numPr>
        <w:numId w:val="8"/>
      </w:numPr>
    </w:pPr>
  </w:style>
  <w:style w:type="character" w:customStyle="1" w:styleId="FunotentextZchn">
    <w:name w:val="Fußnotentext Zchn"/>
    <w:aliases w:val="ALTS FOOTNOTE Zchn,Footnote Text Char1 Zchn,Footnote Text Char Char1 Zchn,Footnote Text Char4 Char Char Zchn,Footnote Text Char1 Char1 Char1 Char Zchn,Footnote Text Char Char1 Char1 Char Char Zchn,fn Zchn,f Zchn"/>
    <w:link w:val="Funotentext"/>
    <w:locked/>
    <w:rsid w:val="004A1CC5"/>
    <w:rPr>
      <w:rFonts w:ascii="Arial" w:hAnsi="Arial"/>
      <w:lang w:val="en-US"/>
    </w:rPr>
  </w:style>
  <w:style w:type="paragraph" w:styleId="Textkrper-Zeileneinzug">
    <w:name w:val="Body Text Indent"/>
    <w:basedOn w:val="Standard"/>
    <w:link w:val="Textkrper-ZeileneinzugZchn"/>
    <w:uiPriority w:val="99"/>
    <w:semiHidden/>
    <w:rsid w:val="004A1CC5"/>
    <w:pPr>
      <w:spacing w:after="120"/>
      <w:ind w:left="283"/>
    </w:pPr>
    <w:rPr>
      <w:rFonts w:ascii="Times New Roman" w:hAnsi="Times New Roman"/>
      <w:noProof/>
      <w:szCs w:val="20"/>
      <w:lang w:eastAsia="fr-FR"/>
    </w:rPr>
  </w:style>
  <w:style w:type="character" w:customStyle="1" w:styleId="Textkrper-ZeileneinzugZchn">
    <w:name w:val="Textkörper-Zeileneinzug Zchn"/>
    <w:link w:val="Textkrper-Zeileneinzug"/>
    <w:uiPriority w:val="99"/>
    <w:semiHidden/>
    <w:rsid w:val="004A1CC5"/>
    <w:rPr>
      <w:noProof/>
      <w:lang w:eastAsia="fr-FR"/>
    </w:rPr>
  </w:style>
  <w:style w:type="paragraph" w:styleId="Textkrper2">
    <w:name w:val="Body Text 2"/>
    <w:basedOn w:val="Standard"/>
    <w:link w:val="Textkrper2Zchn"/>
    <w:uiPriority w:val="99"/>
    <w:semiHidden/>
    <w:rsid w:val="004A1CC5"/>
    <w:rPr>
      <w:rFonts w:ascii="Times New Roman" w:hAnsi="Times New Roman"/>
      <w:noProof/>
      <w:szCs w:val="20"/>
      <w:lang w:eastAsia="fr-FR"/>
    </w:rPr>
  </w:style>
  <w:style w:type="character" w:customStyle="1" w:styleId="Textkrper2Zchn">
    <w:name w:val="Textkörper 2 Zchn"/>
    <w:link w:val="Textkrper2"/>
    <w:uiPriority w:val="99"/>
    <w:semiHidden/>
    <w:rsid w:val="004A1CC5"/>
    <w:rPr>
      <w:noProof/>
      <w:lang w:eastAsia="fr-FR"/>
    </w:rPr>
  </w:style>
  <w:style w:type="paragraph" w:customStyle="1" w:styleId="H4">
    <w:name w:val="H4"/>
    <w:basedOn w:val="Standard"/>
    <w:next w:val="Standard"/>
    <w:uiPriority w:val="99"/>
    <w:rsid w:val="00F421D4"/>
    <w:pPr>
      <w:keepNext/>
      <w:overflowPunct w:val="0"/>
      <w:autoSpaceDE w:val="0"/>
      <w:autoSpaceDN w:val="0"/>
      <w:adjustRightInd w:val="0"/>
      <w:spacing w:after="180"/>
      <w:textAlignment w:val="baseline"/>
      <w:outlineLvl w:val="4"/>
    </w:pPr>
    <w:rPr>
      <w:rFonts w:ascii="Times New Roman" w:hAnsi="Times New Roman"/>
      <w:b/>
      <w:noProof/>
      <w:szCs w:val="20"/>
    </w:rPr>
  </w:style>
  <w:style w:type="paragraph" w:styleId="Listenabsatz">
    <w:name w:val="List Paragraph"/>
    <w:basedOn w:val="Standard"/>
    <w:uiPriority w:val="34"/>
    <w:qFormat/>
    <w:rsid w:val="006B57AD"/>
    <w:pPr>
      <w:ind w:left="720"/>
      <w:contextualSpacing/>
    </w:pPr>
    <w:rPr>
      <w:rFonts w:ascii="Times New Roman" w:hAnsi="Times New Roman"/>
      <w:noProof/>
      <w:szCs w:val="20"/>
      <w:lang w:eastAsia="fr-FR"/>
    </w:rPr>
  </w:style>
  <w:style w:type="paragraph" w:styleId="Textkrper-Einzug3">
    <w:name w:val="Body Text Indent 3"/>
    <w:basedOn w:val="Standard"/>
    <w:link w:val="Textkrper-Einzug3Zchn"/>
    <w:uiPriority w:val="99"/>
    <w:semiHidden/>
    <w:unhideWhenUsed/>
    <w:rsid w:val="00083C31"/>
    <w:pPr>
      <w:spacing w:after="120"/>
      <w:ind w:left="283"/>
    </w:pPr>
    <w:rPr>
      <w:sz w:val="16"/>
      <w:szCs w:val="16"/>
    </w:rPr>
  </w:style>
  <w:style w:type="character" w:customStyle="1" w:styleId="Textkrper-Einzug3Zchn">
    <w:name w:val="Textkörper-Einzug 3 Zchn"/>
    <w:link w:val="Textkrper-Einzug3"/>
    <w:uiPriority w:val="99"/>
    <w:semiHidden/>
    <w:rsid w:val="00083C31"/>
    <w:rPr>
      <w:rFonts w:ascii="Arial" w:hAnsi="Arial"/>
      <w:sz w:val="16"/>
      <w:szCs w:val="16"/>
      <w:lang w:val="en-US"/>
    </w:rPr>
  </w:style>
  <w:style w:type="paragraph" w:styleId="Kommentartext">
    <w:name w:val="annotation text"/>
    <w:basedOn w:val="Standard"/>
    <w:link w:val="KommentartextZchn"/>
    <w:unhideWhenUsed/>
    <w:rsid w:val="005E56CA"/>
    <w:rPr>
      <w:rFonts w:ascii="Times New Roman" w:hAnsi="Times New Roman"/>
      <w:noProof/>
      <w:szCs w:val="20"/>
      <w:lang w:val="fr-FR" w:eastAsia="fr-FR"/>
    </w:rPr>
  </w:style>
  <w:style w:type="character" w:customStyle="1" w:styleId="KommentartextZchn">
    <w:name w:val="Kommentartext Zchn"/>
    <w:link w:val="Kommentartext"/>
    <w:rsid w:val="005E56CA"/>
    <w:rPr>
      <w:noProof/>
      <w:lang w:val="fr-FR" w:eastAsia="fr-FR"/>
    </w:rPr>
  </w:style>
  <w:style w:type="paragraph" w:customStyle="1" w:styleId="body">
    <w:name w:val="body"/>
    <w:basedOn w:val="Standard"/>
    <w:uiPriority w:val="99"/>
    <w:rsid w:val="005E56CA"/>
    <w:pPr>
      <w:spacing w:after="240"/>
      <w:ind w:left="851"/>
    </w:pPr>
    <w:rPr>
      <w:rFonts w:ascii="Times" w:eastAsia="Arial Unicode MS" w:hAnsi="Times" w:cs="Times"/>
      <w:noProof/>
      <w:sz w:val="24"/>
      <w:lang w:eastAsia="fr-FR"/>
    </w:rPr>
  </w:style>
  <w:style w:type="character" w:customStyle="1" w:styleId="FuzeileZchn">
    <w:name w:val="Fußzeile Zchn"/>
    <w:link w:val="Fuzeile"/>
    <w:uiPriority w:val="99"/>
    <w:semiHidden/>
    <w:rsid w:val="000D3932"/>
    <w:rPr>
      <w:rFonts w:ascii="Arial" w:hAnsi="Arial"/>
      <w:szCs w:val="24"/>
      <w:lang w:val="en-US"/>
    </w:rPr>
  </w:style>
  <w:style w:type="paragraph" w:customStyle="1" w:styleId="Headingb">
    <w:name w:val="Heading_b"/>
    <w:basedOn w:val="Standard"/>
    <w:next w:val="Standard"/>
    <w:uiPriority w:val="99"/>
    <w:rsid w:val="000D3932"/>
    <w:pPr>
      <w:keepNext/>
      <w:tabs>
        <w:tab w:val="left" w:pos="794"/>
        <w:tab w:val="left" w:pos="1191"/>
        <w:tab w:val="left" w:pos="1588"/>
        <w:tab w:val="left" w:pos="1985"/>
      </w:tabs>
      <w:overflowPunct w:val="0"/>
      <w:autoSpaceDE w:val="0"/>
      <w:autoSpaceDN w:val="0"/>
      <w:adjustRightInd w:val="0"/>
      <w:spacing w:before="160"/>
    </w:pPr>
    <w:rPr>
      <w:rFonts w:ascii="Times New Roman" w:hAnsi="Times New Roman"/>
      <w:b/>
      <w:noProof/>
      <w:sz w:val="24"/>
      <w:szCs w:val="20"/>
    </w:rPr>
  </w:style>
  <w:style w:type="paragraph" w:styleId="Textkrper-Einzug2">
    <w:name w:val="Body Text Indent 2"/>
    <w:basedOn w:val="Standard"/>
    <w:link w:val="Textkrper-Einzug2Zchn"/>
    <w:uiPriority w:val="99"/>
    <w:semiHidden/>
    <w:unhideWhenUsed/>
    <w:rsid w:val="00857375"/>
    <w:pPr>
      <w:spacing w:after="120" w:line="480" w:lineRule="auto"/>
      <w:ind w:left="283"/>
    </w:pPr>
  </w:style>
  <w:style w:type="character" w:customStyle="1" w:styleId="Textkrper-Einzug2Zchn">
    <w:name w:val="Textkörper-Einzug 2 Zchn"/>
    <w:link w:val="Textkrper-Einzug2"/>
    <w:uiPriority w:val="99"/>
    <w:semiHidden/>
    <w:rsid w:val="00857375"/>
    <w:rPr>
      <w:rFonts w:ascii="Arial" w:hAnsi="Arial"/>
      <w:szCs w:val="24"/>
      <w:lang w:val="en-US"/>
    </w:rPr>
  </w:style>
  <w:style w:type="character" w:customStyle="1" w:styleId="Heading1Char1">
    <w:name w:val="Heading 1 Char1"/>
    <w:uiPriority w:val="9"/>
    <w:rsid w:val="00857375"/>
    <w:rPr>
      <w:rFonts w:ascii="Calibri" w:eastAsia="MS Gothic" w:hAnsi="Calibri" w:cs="Times New Roman"/>
      <w:b/>
      <w:bCs/>
      <w:color w:val="365F91"/>
      <w:sz w:val="28"/>
      <w:szCs w:val="28"/>
      <w:lang w:val="en-GB" w:eastAsia="fr-FR"/>
    </w:rPr>
  </w:style>
  <w:style w:type="character" w:customStyle="1" w:styleId="KopfzeileZchn">
    <w:name w:val="Kopfzeile Zchn"/>
    <w:aliases w:val="encabezado Zchn,he Zchn,header odd Zchn,header odd1 Zchn,header odd2 Zchn"/>
    <w:link w:val="Kopfzeile"/>
    <w:uiPriority w:val="99"/>
    <w:semiHidden/>
    <w:locked/>
    <w:rsid w:val="008957F5"/>
    <w:rPr>
      <w:rFonts w:ascii="Arial" w:hAnsi="Arial"/>
      <w:b/>
      <w:sz w:val="16"/>
      <w:szCs w:val="24"/>
      <w:lang w:val="en-US"/>
    </w:rPr>
  </w:style>
  <w:style w:type="paragraph" w:customStyle="1" w:styleId="Standard1">
    <w:name w:val="Standard1"/>
    <w:basedOn w:val="Standard"/>
    <w:next w:val="Standard"/>
    <w:uiPriority w:val="99"/>
    <w:rsid w:val="008957F5"/>
    <w:pPr>
      <w:autoSpaceDE w:val="0"/>
      <w:autoSpaceDN w:val="0"/>
      <w:adjustRightInd w:val="0"/>
      <w:spacing w:after="180"/>
    </w:pPr>
    <w:rPr>
      <w:rFonts w:ascii="Times New Roman" w:hAnsi="Times New Roman"/>
      <w:noProof/>
      <w:sz w:val="24"/>
      <w:lang w:val="nl-NL" w:eastAsia="nl-NL"/>
    </w:rPr>
  </w:style>
  <w:style w:type="paragraph" w:customStyle="1" w:styleId="FP">
    <w:name w:val="FP"/>
    <w:basedOn w:val="Standard"/>
    <w:uiPriority w:val="99"/>
    <w:rsid w:val="008957F5"/>
    <w:rPr>
      <w:rFonts w:ascii="Times New Roman" w:hAnsi="Times New Roman"/>
      <w:noProof/>
      <w:szCs w:val="20"/>
      <w:lang w:eastAsia="it-IT"/>
    </w:rPr>
  </w:style>
  <w:style w:type="paragraph" w:customStyle="1" w:styleId="B1">
    <w:name w:val="B1"/>
    <w:basedOn w:val="Liste"/>
    <w:uiPriority w:val="99"/>
    <w:rsid w:val="00F33F1D"/>
    <w:pPr>
      <w:overflowPunct w:val="0"/>
      <w:autoSpaceDE w:val="0"/>
      <w:autoSpaceDN w:val="0"/>
      <w:adjustRightInd w:val="0"/>
      <w:spacing w:after="180"/>
      <w:ind w:left="738" w:hanging="454"/>
      <w:contextualSpacing w:val="0"/>
    </w:pPr>
    <w:rPr>
      <w:rFonts w:ascii="Times New Roman" w:hAnsi="Times New Roman"/>
      <w:noProof/>
      <w:szCs w:val="20"/>
    </w:rPr>
  </w:style>
  <w:style w:type="paragraph" w:customStyle="1" w:styleId="B20">
    <w:name w:val="B2"/>
    <w:basedOn w:val="Liste2"/>
    <w:uiPriority w:val="99"/>
    <w:rsid w:val="00F33F1D"/>
    <w:pPr>
      <w:overflowPunct w:val="0"/>
      <w:autoSpaceDE w:val="0"/>
      <w:autoSpaceDN w:val="0"/>
      <w:adjustRightInd w:val="0"/>
      <w:spacing w:after="180"/>
      <w:ind w:left="1191" w:hanging="454"/>
      <w:contextualSpacing w:val="0"/>
    </w:pPr>
    <w:rPr>
      <w:rFonts w:ascii="Times New Roman" w:hAnsi="Times New Roman"/>
      <w:noProof/>
      <w:szCs w:val="20"/>
    </w:rPr>
  </w:style>
  <w:style w:type="paragraph" w:customStyle="1" w:styleId="B10">
    <w:name w:val="B1+"/>
    <w:basedOn w:val="B1"/>
    <w:uiPriority w:val="99"/>
    <w:rsid w:val="00F33F1D"/>
    <w:pPr>
      <w:tabs>
        <w:tab w:val="num" w:pos="737"/>
      </w:tabs>
      <w:ind w:left="0" w:firstLine="0"/>
    </w:pPr>
  </w:style>
  <w:style w:type="paragraph" w:styleId="Liste">
    <w:name w:val="List"/>
    <w:basedOn w:val="Standard"/>
    <w:uiPriority w:val="99"/>
    <w:semiHidden/>
    <w:unhideWhenUsed/>
    <w:rsid w:val="00F33F1D"/>
    <w:pPr>
      <w:ind w:left="283" w:hanging="283"/>
      <w:contextualSpacing/>
    </w:pPr>
  </w:style>
  <w:style w:type="paragraph" w:styleId="Liste2">
    <w:name w:val="List 2"/>
    <w:basedOn w:val="Standard"/>
    <w:uiPriority w:val="99"/>
    <w:semiHidden/>
    <w:unhideWhenUsed/>
    <w:rsid w:val="00F33F1D"/>
    <w:pPr>
      <w:ind w:left="566" w:hanging="283"/>
      <w:contextualSpacing/>
    </w:pPr>
  </w:style>
  <w:style w:type="paragraph" w:customStyle="1" w:styleId="ECCParap">
    <w:name w:val="ECC Parap"/>
    <w:basedOn w:val="ECCParagraph"/>
    <w:qFormat/>
    <w:rsid w:val="00F86D4B"/>
    <w:pPr>
      <w:spacing w:before="120"/>
    </w:pPr>
    <w:rPr>
      <w:lang w:val="en-US" w:eastAsia="ja-JP"/>
    </w:rPr>
  </w:style>
  <w:style w:type="character" w:customStyle="1" w:styleId="berschrift1Zchn">
    <w:name w:val="Überschrift 1 Zchn"/>
    <w:aliases w:val="ECC Heading 1 Zchn"/>
    <w:link w:val="berschrift1"/>
    <w:rsid w:val="008B3C8E"/>
    <w:rPr>
      <w:rFonts w:ascii="Arial" w:hAnsi="Arial" w:cs="Arial"/>
      <w:b/>
      <w:bCs/>
      <w:caps/>
      <w:color w:val="D2232A"/>
      <w:kern w:val="32"/>
      <w:szCs w:val="32"/>
      <w:lang w:eastAsia="en-US"/>
    </w:rPr>
  </w:style>
  <w:style w:type="character" w:customStyle="1" w:styleId="berschrift2Zchn">
    <w:name w:val="Überschrift 2 Zchn"/>
    <w:aliases w:val="ECC Heading 2 Zchn"/>
    <w:link w:val="berschrift2"/>
    <w:rsid w:val="00B84309"/>
    <w:rPr>
      <w:rFonts w:ascii="Arial" w:hAnsi="Arial" w:cs="Arial"/>
      <w:b/>
      <w:bCs/>
      <w:iCs/>
      <w:caps/>
      <w:szCs w:val="28"/>
      <w:lang w:val="fr-FR" w:eastAsia="en-US"/>
    </w:rPr>
  </w:style>
  <w:style w:type="character" w:customStyle="1" w:styleId="berschrift3Zchn">
    <w:name w:val="Überschrift 3 Zchn"/>
    <w:aliases w:val="ECC Heading 3 Zchn"/>
    <w:link w:val="berschrift3"/>
    <w:uiPriority w:val="99"/>
    <w:rsid w:val="00866628"/>
    <w:rPr>
      <w:rFonts w:ascii="Arial" w:hAnsi="Arial" w:cs="Arial"/>
      <w:b/>
      <w:szCs w:val="26"/>
      <w:lang w:eastAsia="en-US"/>
    </w:rPr>
  </w:style>
  <w:style w:type="character" w:customStyle="1" w:styleId="berschrift4Zchn">
    <w:name w:val="Überschrift 4 Zchn"/>
    <w:aliases w:val="ECC Heading 4 Zchn"/>
    <w:link w:val="berschrift4"/>
    <w:rsid w:val="00563086"/>
    <w:rPr>
      <w:rFonts w:ascii="Arial" w:hAnsi="Arial" w:cs="Arial"/>
      <w:bCs/>
      <w:i/>
      <w:color w:val="D2232A"/>
      <w:szCs w:val="26"/>
      <w:lang w:eastAsia="en-US"/>
    </w:rPr>
  </w:style>
  <w:style w:type="character" w:customStyle="1" w:styleId="berschrift5Zchn">
    <w:name w:val="Überschrift 5 Zchn"/>
    <w:link w:val="berschrift5"/>
    <w:uiPriority w:val="99"/>
    <w:rsid w:val="00ED5ABC"/>
    <w:rPr>
      <w:rFonts w:ascii="Arial" w:hAnsi="Arial"/>
      <w:b/>
      <w:bCs/>
      <w:i/>
      <w:iCs/>
      <w:sz w:val="26"/>
      <w:szCs w:val="26"/>
      <w:lang w:eastAsia="en-US"/>
    </w:rPr>
  </w:style>
  <w:style w:type="character" w:customStyle="1" w:styleId="berschrift6Zchn">
    <w:name w:val="Überschrift 6 Zchn"/>
    <w:link w:val="berschrift6"/>
    <w:uiPriority w:val="99"/>
    <w:rsid w:val="00ED5ABC"/>
    <w:rPr>
      <w:rFonts w:ascii="Arial" w:hAnsi="Arial"/>
      <w:b/>
      <w:bCs/>
      <w:sz w:val="22"/>
      <w:szCs w:val="22"/>
      <w:lang w:eastAsia="en-US"/>
    </w:rPr>
  </w:style>
  <w:style w:type="character" w:customStyle="1" w:styleId="berschrift7Zchn">
    <w:name w:val="Überschrift 7 Zchn"/>
    <w:link w:val="berschrift7"/>
    <w:uiPriority w:val="99"/>
    <w:rsid w:val="00ED5ABC"/>
    <w:rPr>
      <w:rFonts w:ascii="Arial" w:hAnsi="Arial"/>
      <w:sz w:val="24"/>
      <w:szCs w:val="24"/>
      <w:lang w:eastAsia="en-US"/>
    </w:rPr>
  </w:style>
  <w:style w:type="character" w:customStyle="1" w:styleId="berschrift8Zchn">
    <w:name w:val="Überschrift 8 Zchn"/>
    <w:link w:val="berschrift8"/>
    <w:uiPriority w:val="99"/>
    <w:rsid w:val="00ED5ABC"/>
    <w:rPr>
      <w:rFonts w:ascii="Arial" w:hAnsi="Arial"/>
      <w:i/>
      <w:iCs/>
      <w:sz w:val="24"/>
      <w:szCs w:val="24"/>
      <w:lang w:eastAsia="en-US"/>
    </w:rPr>
  </w:style>
  <w:style w:type="character" w:customStyle="1" w:styleId="berschrift9Zchn">
    <w:name w:val="Überschrift 9 Zchn"/>
    <w:link w:val="berschrift9"/>
    <w:uiPriority w:val="99"/>
    <w:rsid w:val="00ED5ABC"/>
    <w:rPr>
      <w:rFonts w:ascii="Arial" w:hAnsi="Arial" w:cs="Arial"/>
      <w:sz w:val="22"/>
      <w:szCs w:val="22"/>
      <w:lang w:eastAsia="en-US"/>
    </w:rPr>
  </w:style>
  <w:style w:type="character" w:styleId="BesuchterHyperlink">
    <w:name w:val="FollowedHyperlink"/>
    <w:uiPriority w:val="99"/>
    <w:semiHidden/>
    <w:unhideWhenUsed/>
    <w:rsid w:val="00ED5ABC"/>
    <w:rPr>
      <w:rFonts w:ascii="Times New Roman" w:hAnsi="Times New Roman" w:cs="Times New Roman" w:hint="default"/>
      <w:color w:val="800080"/>
      <w:u w:val="single"/>
    </w:rPr>
  </w:style>
  <w:style w:type="paragraph" w:styleId="Index1">
    <w:name w:val="index 1"/>
    <w:basedOn w:val="Standard"/>
    <w:next w:val="Standard"/>
    <w:autoRedefine/>
    <w:uiPriority w:val="99"/>
    <w:semiHidden/>
    <w:unhideWhenUsed/>
    <w:rsid w:val="00ED5ABC"/>
    <w:pPr>
      <w:ind w:left="200" w:hanging="200"/>
    </w:pPr>
    <w:rPr>
      <w:rFonts w:ascii="Times New Roman" w:hAnsi="Times New Roman"/>
      <w:noProof/>
      <w:szCs w:val="20"/>
      <w:lang w:eastAsia="fr-FR"/>
    </w:rPr>
  </w:style>
  <w:style w:type="paragraph" w:styleId="Index2">
    <w:name w:val="index 2"/>
    <w:basedOn w:val="Standard"/>
    <w:next w:val="Standard"/>
    <w:autoRedefine/>
    <w:uiPriority w:val="99"/>
    <w:semiHidden/>
    <w:unhideWhenUsed/>
    <w:rsid w:val="00ED5ABC"/>
    <w:pPr>
      <w:ind w:left="400" w:hanging="200"/>
    </w:pPr>
    <w:rPr>
      <w:rFonts w:ascii="Times New Roman" w:hAnsi="Times New Roman"/>
      <w:noProof/>
      <w:szCs w:val="20"/>
      <w:lang w:eastAsia="fr-FR"/>
    </w:rPr>
  </w:style>
  <w:style w:type="paragraph" w:styleId="Index3">
    <w:name w:val="index 3"/>
    <w:basedOn w:val="Standard"/>
    <w:next w:val="Standard"/>
    <w:autoRedefine/>
    <w:uiPriority w:val="99"/>
    <w:semiHidden/>
    <w:unhideWhenUsed/>
    <w:rsid w:val="00ED5ABC"/>
    <w:pPr>
      <w:ind w:left="600" w:hanging="200"/>
    </w:pPr>
    <w:rPr>
      <w:rFonts w:ascii="Times New Roman" w:hAnsi="Times New Roman"/>
      <w:noProof/>
      <w:szCs w:val="20"/>
      <w:lang w:eastAsia="fr-FR"/>
    </w:rPr>
  </w:style>
  <w:style w:type="paragraph" w:styleId="Index4">
    <w:name w:val="index 4"/>
    <w:basedOn w:val="Standard"/>
    <w:next w:val="Standard"/>
    <w:autoRedefine/>
    <w:uiPriority w:val="99"/>
    <w:semiHidden/>
    <w:unhideWhenUsed/>
    <w:rsid w:val="00ED5ABC"/>
    <w:pPr>
      <w:ind w:left="800" w:hanging="200"/>
    </w:pPr>
    <w:rPr>
      <w:rFonts w:ascii="Times New Roman" w:hAnsi="Times New Roman"/>
      <w:noProof/>
      <w:szCs w:val="20"/>
      <w:lang w:eastAsia="fr-FR"/>
    </w:rPr>
  </w:style>
  <w:style w:type="paragraph" w:styleId="Index5">
    <w:name w:val="index 5"/>
    <w:basedOn w:val="Standard"/>
    <w:next w:val="Standard"/>
    <w:autoRedefine/>
    <w:uiPriority w:val="99"/>
    <w:semiHidden/>
    <w:unhideWhenUsed/>
    <w:rsid w:val="00ED5ABC"/>
    <w:pPr>
      <w:ind w:left="1000" w:hanging="200"/>
    </w:pPr>
    <w:rPr>
      <w:rFonts w:ascii="Times New Roman" w:hAnsi="Times New Roman"/>
      <w:noProof/>
      <w:szCs w:val="20"/>
      <w:lang w:eastAsia="fr-FR"/>
    </w:rPr>
  </w:style>
  <w:style w:type="paragraph" w:styleId="Index6">
    <w:name w:val="index 6"/>
    <w:basedOn w:val="Standard"/>
    <w:next w:val="Standard"/>
    <w:autoRedefine/>
    <w:uiPriority w:val="99"/>
    <w:semiHidden/>
    <w:unhideWhenUsed/>
    <w:rsid w:val="00ED5ABC"/>
    <w:pPr>
      <w:ind w:left="1200" w:hanging="200"/>
    </w:pPr>
    <w:rPr>
      <w:rFonts w:ascii="Times New Roman" w:hAnsi="Times New Roman"/>
      <w:noProof/>
      <w:szCs w:val="20"/>
      <w:lang w:eastAsia="fr-FR"/>
    </w:rPr>
  </w:style>
  <w:style w:type="paragraph" w:styleId="Index7">
    <w:name w:val="index 7"/>
    <w:basedOn w:val="Standard"/>
    <w:next w:val="Standard"/>
    <w:autoRedefine/>
    <w:uiPriority w:val="99"/>
    <w:semiHidden/>
    <w:unhideWhenUsed/>
    <w:rsid w:val="00ED5ABC"/>
    <w:pPr>
      <w:ind w:left="1400" w:hanging="200"/>
    </w:pPr>
    <w:rPr>
      <w:rFonts w:ascii="Times New Roman" w:hAnsi="Times New Roman"/>
      <w:noProof/>
      <w:szCs w:val="20"/>
      <w:lang w:eastAsia="fr-FR"/>
    </w:rPr>
  </w:style>
  <w:style w:type="paragraph" w:styleId="Index8">
    <w:name w:val="index 8"/>
    <w:basedOn w:val="Standard"/>
    <w:next w:val="Standard"/>
    <w:autoRedefine/>
    <w:uiPriority w:val="99"/>
    <w:semiHidden/>
    <w:unhideWhenUsed/>
    <w:rsid w:val="00ED5ABC"/>
    <w:pPr>
      <w:ind w:left="1600" w:hanging="200"/>
    </w:pPr>
    <w:rPr>
      <w:rFonts w:ascii="Times New Roman" w:hAnsi="Times New Roman"/>
      <w:noProof/>
      <w:szCs w:val="20"/>
      <w:lang w:eastAsia="fr-FR"/>
    </w:rPr>
  </w:style>
  <w:style w:type="paragraph" w:styleId="Index9">
    <w:name w:val="index 9"/>
    <w:basedOn w:val="Standard"/>
    <w:next w:val="Standard"/>
    <w:autoRedefine/>
    <w:uiPriority w:val="99"/>
    <w:semiHidden/>
    <w:unhideWhenUsed/>
    <w:rsid w:val="00ED5ABC"/>
    <w:pPr>
      <w:ind w:left="1800" w:hanging="200"/>
    </w:pPr>
    <w:rPr>
      <w:rFonts w:ascii="Times New Roman" w:hAnsi="Times New Roman"/>
      <w:noProof/>
      <w:szCs w:val="20"/>
      <w:lang w:eastAsia="fr-FR"/>
    </w:rPr>
  </w:style>
  <w:style w:type="paragraph" w:styleId="Verzeichnis5">
    <w:name w:val="toc 5"/>
    <w:basedOn w:val="Standard"/>
    <w:next w:val="Standard"/>
    <w:autoRedefine/>
    <w:uiPriority w:val="39"/>
    <w:unhideWhenUsed/>
    <w:rsid w:val="00ED5ABC"/>
    <w:pPr>
      <w:ind w:left="800"/>
    </w:pPr>
    <w:rPr>
      <w:rFonts w:ascii="Times New Roman" w:hAnsi="Times New Roman"/>
      <w:noProof/>
      <w:sz w:val="18"/>
      <w:szCs w:val="18"/>
      <w:lang w:eastAsia="fr-FR"/>
    </w:rPr>
  </w:style>
  <w:style w:type="paragraph" w:styleId="Verzeichnis6">
    <w:name w:val="toc 6"/>
    <w:basedOn w:val="Standard"/>
    <w:next w:val="Standard"/>
    <w:autoRedefine/>
    <w:uiPriority w:val="39"/>
    <w:unhideWhenUsed/>
    <w:rsid w:val="00ED5ABC"/>
    <w:pPr>
      <w:ind w:left="1000"/>
    </w:pPr>
    <w:rPr>
      <w:rFonts w:ascii="Times New Roman" w:hAnsi="Times New Roman"/>
      <w:noProof/>
      <w:sz w:val="18"/>
      <w:szCs w:val="18"/>
      <w:lang w:eastAsia="fr-FR"/>
    </w:rPr>
  </w:style>
  <w:style w:type="paragraph" w:styleId="Verzeichnis7">
    <w:name w:val="toc 7"/>
    <w:basedOn w:val="Standard"/>
    <w:next w:val="Standard"/>
    <w:autoRedefine/>
    <w:uiPriority w:val="39"/>
    <w:unhideWhenUsed/>
    <w:rsid w:val="00ED5ABC"/>
    <w:pPr>
      <w:ind w:left="1200"/>
    </w:pPr>
    <w:rPr>
      <w:rFonts w:ascii="Times New Roman" w:hAnsi="Times New Roman"/>
      <w:noProof/>
      <w:sz w:val="18"/>
      <w:szCs w:val="18"/>
      <w:lang w:eastAsia="fr-FR"/>
    </w:rPr>
  </w:style>
  <w:style w:type="paragraph" w:styleId="Verzeichnis8">
    <w:name w:val="toc 8"/>
    <w:basedOn w:val="Standard"/>
    <w:next w:val="Standard"/>
    <w:autoRedefine/>
    <w:uiPriority w:val="39"/>
    <w:unhideWhenUsed/>
    <w:rsid w:val="00ED5ABC"/>
    <w:pPr>
      <w:ind w:left="1400"/>
    </w:pPr>
    <w:rPr>
      <w:rFonts w:ascii="Times New Roman" w:hAnsi="Times New Roman"/>
      <w:noProof/>
      <w:sz w:val="18"/>
      <w:szCs w:val="18"/>
      <w:lang w:eastAsia="fr-FR"/>
    </w:rPr>
  </w:style>
  <w:style w:type="paragraph" w:styleId="Verzeichnis9">
    <w:name w:val="toc 9"/>
    <w:basedOn w:val="Standard"/>
    <w:next w:val="Standard"/>
    <w:autoRedefine/>
    <w:uiPriority w:val="39"/>
    <w:unhideWhenUsed/>
    <w:rsid w:val="00ED5ABC"/>
    <w:pPr>
      <w:ind w:left="1600"/>
    </w:pPr>
    <w:rPr>
      <w:rFonts w:ascii="Times New Roman" w:hAnsi="Times New Roman"/>
      <w:noProof/>
      <w:sz w:val="18"/>
      <w:szCs w:val="18"/>
      <w:lang w:eastAsia="fr-FR"/>
    </w:rPr>
  </w:style>
  <w:style w:type="character" w:customStyle="1" w:styleId="HeaderChar1">
    <w:name w:val="Header Char1"/>
    <w:aliases w:val="encabezado Char1,he Char1,header odd Char1,header odd1 Char1,header odd2 Char1"/>
    <w:uiPriority w:val="99"/>
    <w:semiHidden/>
    <w:rsid w:val="00ED5ABC"/>
    <w:rPr>
      <w:noProof/>
      <w:lang w:eastAsia="fr-FR"/>
    </w:rPr>
  </w:style>
  <w:style w:type="paragraph" w:styleId="Indexberschrift">
    <w:name w:val="index heading"/>
    <w:basedOn w:val="Standard"/>
    <w:next w:val="Index1"/>
    <w:uiPriority w:val="99"/>
    <w:semiHidden/>
    <w:unhideWhenUsed/>
    <w:rsid w:val="00ED5ABC"/>
    <w:pPr>
      <w:spacing w:before="120" w:after="120"/>
    </w:pPr>
    <w:rPr>
      <w:rFonts w:ascii="Times New Roman" w:hAnsi="Times New Roman"/>
      <w:b/>
      <w:bCs/>
      <w:i/>
      <w:iCs/>
      <w:noProof/>
      <w:szCs w:val="20"/>
      <w:lang w:eastAsia="fr-FR"/>
    </w:rPr>
  </w:style>
  <w:style w:type="character" w:customStyle="1" w:styleId="TitelZchn">
    <w:name w:val="Titel Zchn"/>
    <w:aliases w:val="t Zchn"/>
    <w:link w:val="Titel"/>
    <w:uiPriority w:val="99"/>
    <w:locked/>
    <w:rsid w:val="00ED5ABC"/>
    <w:rPr>
      <w:rFonts w:ascii="Cambria" w:hAnsi="Cambria"/>
      <w:b/>
      <w:bCs/>
      <w:noProof/>
      <w:kern w:val="28"/>
      <w:sz w:val="32"/>
      <w:szCs w:val="32"/>
      <w:lang w:eastAsia="fr-FR"/>
    </w:rPr>
  </w:style>
  <w:style w:type="paragraph" w:styleId="Titel">
    <w:name w:val="Title"/>
    <w:aliases w:val="t"/>
    <w:basedOn w:val="Standard"/>
    <w:link w:val="TitelZchn"/>
    <w:uiPriority w:val="99"/>
    <w:qFormat/>
    <w:rsid w:val="00ED5ABC"/>
    <w:pPr>
      <w:tabs>
        <w:tab w:val="left" w:pos="1440"/>
      </w:tabs>
      <w:spacing w:before="120" w:after="60"/>
    </w:pPr>
    <w:rPr>
      <w:rFonts w:ascii="Cambria" w:hAnsi="Cambria"/>
      <w:b/>
      <w:bCs/>
      <w:noProof/>
      <w:kern w:val="28"/>
      <w:sz w:val="32"/>
      <w:szCs w:val="32"/>
      <w:lang w:eastAsia="fr-FR"/>
    </w:rPr>
  </w:style>
  <w:style w:type="character" w:customStyle="1" w:styleId="TitleChar1">
    <w:name w:val="Title Char1"/>
    <w:aliases w:val="t Char1"/>
    <w:uiPriority w:val="99"/>
    <w:rsid w:val="00ED5ABC"/>
    <w:rPr>
      <w:rFonts w:ascii="Calibri" w:eastAsia="MS Gothic" w:hAnsi="Calibri" w:cs="Times New Roman"/>
      <w:color w:val="17365D"/>
      <w:spacing w:val="5"/>
      <w:kern w:val="28"/>
      <w:sz w:val="52"/>
      <w:szCs w:val="52"/>
      <w:lang w:val="en-US"/>
    </w:rPr>
  </w:style>
  <w:style w:type="paragraph" w:styleId="Textkrper">
    <w:name w:val="Body Text"/>
    <w:basedOn w:val="Standard"/>
    <w:link w:val="TextkrperZchn"/>
    <w:unhideWhenUsed/>
    <w:rsid w:val="00ED5ABC"/>
    <w:pPr>
      <w:jc w:val="center"/>
    </w:pPr>
    <w:rPr>
      <w:rFonts w:ascii="Times New Roman" w:hAnsi="Times New Roman"/>
      <w:noProof/>
      <w:szCs w:val="20"/>
      <w:lang w:eastAsia="fr-FR"/>
    </w:rPr>
  </w:style>
  <w:style w:type="character" w:customStyle="1" w:styleId="TextkrperZchn">
    <w:name w:val="Textkörper Zchn"/>
    <w:link w:val="Textkrper"/>
    <w:rsid w:val="00ED5ABC"/>
    <w:rPr>
      <w:noProof/>
      <w:lang w:eastAsia="fr-FR"/>
    </w:rPr>
  </w:style>
  <w:style w:type="paragraph" w:styleId="Textkrper3">
    <w:name w:val="Body Text 3"/>
    <w:basedOn w:val="Standard"/>
    <w:link w:val="Textkrper3Zchn"/>
    <w:uiPriority w:val="99"/>
    <w:semiHidden/>
    <w:unhideWhenUsed/>
    <w:rsid w:val="00ED5ABC"/>
    <w:rPr>
      <w:rFonts w:ascii="Times New Roman" w:hAnsi="Times New Roman"/>
      <w:noProof/>
      <w:sz w:val="16"/>
      <w:szCs w:val="16"/>
      <w:lang w:eastAsia="fr-FR"/>
    </w:rPr>
  </w:style>
  <w:style w:type="character" w:customStyle="1" w:styleId="Textkrper3Zchn">
    <w:name w:val="Textkörper 3 Zchn"/>
    <w:link w:val="Textkrper3"/>
    <w:uiPriority w:val="99"/>
    <w:semiHidden/>
    <w:rsid w:val="00ED5ABC"/>
    <w:rPr>
      <w:noProof/>
      <w:sz w:val="16"/>
      <w:szCs w:val="16"/>
      <w:lang w:eastAsia="fr-FR"/>
    </w:rPr>
  </w:style>
  <w:style w:type="paragraph" w:styleId="Dokumentstruktur">
    <w:name w:val="Document Map"/>
    <w:basedOn w:val="Standard"/>
    <w:link w:val="DokumentstrukturZchn"/>
    <w:uiPriority w:val="99"/>
    <w:semiHidden/>
    <w:unhideWhenUsed/>
    <w:rsid w:val="00ED5ABC"/>
    <w:pPr>
      <w:shd w:val="clear" w:color="auto" w:fill="000080"/>
    </w:pPr>
    <w:rPr>
      <w:rFonts w:ascii="Times New Roman" w:hAnsi="Times New Roman"/>
      <w:noProof/>
      <w:sz w:val="2"/>
      <w:szCs w:val="20"/>
      <w:lang w:eastAsia="fr-FR"/>
    </w:rPr>
  </w:style>
  <w:style w:type="character" w:customStyle="1" w:styleId="DokumentstrukturZchn">
    <w:name w:val="Dokumentstruktur Zchn"/>
    <w:link w:val="Dokumentstruktur"/>
    <w:uiPriority w:val="99"/>
    <w:semiHidden/>
    <w:rsid w:val="00ED5ABC"/>
    <w:rPr>
      <w:noProof/>
      <w:sz w:val="2"/>
      <w:shd w:val="clear" w:color="auto" w:fill="000080"/>
      <w:lang w:eastAsia="fr-FR"/>
    </w:rPr>
  </w:style>
  <w:style w:type="paragraph" w:styleId="Kommentarthema">
    <w:name w:val="annotation subject"/>
    <w:basedOn w:val="Kommentartext"/>
    <w:next w:val="Kommentartext"/>
    <w:link w:val="KommentarthemaZchn"/>
    <w:uiPriority w:val="99"/>
    <w:semiHidden/>
    <w:unhideWhenUsed/>
    <w:rsid w:val="00ED5ABC"/>
    <w:rPr>
      <w:b/>
      <w:bCs/>
      <w:lang w:val="en-GB"/>
    </w:rPr>
  </w:style>
  <w:style w:type="character" w:customStyle="1" w:styleId="KommentarthemaZchn">
    <w:name w:val="Kommentarthema Zchn"/>
    <w:link w:val="Kommentarthema"/>
    <w:uiPriority w:val="99"/>
    <w:semiHidden/>
    <w:rsid w:val="00ED5ABC"/>
    <w:rPr>
      <w:b/>
      <w:bCs/>
      <w:noProof/>
      <w:lang w:val="fr-FR" w:eastAsia="fr-FR"/>
    </w:rPr>
  </w:style>
  <w:style w:type="paragraph" w:styleId="berarbeitung">
    <w:name w:val="Revision"/>
    <w:uiPriority w:val="99"/>
    <w:semiHidden/>
    <w:rsid w:val="00ED5ABC"/>
    <w:rPr>
      <w:lang w:eastAsia="fr-FR"/>
    </w:rPr>
  </w:style>
  <w:style w:type="paragraph" w:customStyle="1" w:styleId="ANNEX">
    <w:name w:val="ANNEX"/>
    <w:basedOn w:val="berschrift1"/>
    <w:autoRedefine/>
    <w:rsid w:val="00ED5ABC"/>
    <w:pPr>
      <w:pageBreakBefore w:val="0"/>
      <w:numPr>
        <w:numId w:val="9"/>
      </w:numPr>
      <w:spacing w:before="480"/>
    </w:pPr>
    <w:rPr>
      <w:rFonts w:ascii="Times New Roman Bold" w:hAnsi="Times New Roman Bold" w:cs="Times New Roman"/>
      <w:bCs w:val="0"/>
      <w:caps w:val="0"/>
      <w:noProof/>
      <w:color w:val="auto"/>
      <w:szCs w:val="20"/>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Standard"/>
    <w:uiPriority w:val="99"/>
    <w:rsid w:val="00ED5ABC"/>
    <w:pPr>
      <w:tabs>
        <w:tab w:val="left" w:pos="540"/>
        <w:tab w:val="left" w:pos="1260"/>
        <w:tab w:val="left" w:pos="1800"/>
      </w:tabs>
      <w:spacing w:before="240" w:after="160" w:line="240" w:lineRule="exact"/>
    </w:pPr>
    <w:rPr>
      <w:rFonts w:ascii="Verdana" w:hAnsi="Verdana"/>
      <w:noProof/>
      <w:sz w:val="24"/>
      <w:szCs w:val="20"/>
    </w:rPr>
  </w:style>
  <w:style w:type="paragraph" w:customStyle="1" w:styleId="CharChar1CharCharCharCharCharChar2Car">
    <w:name w:val="Char Char1 Char Char Char Char Char Char2 Car"/>
    <w:basedOn w:val="Standard"/>
    <w:uiPriority w:val="99"/>
    <w:rsid w:val="00ED5ABC"/>
    <w:pPr>
      <w:tabs>
        <w:tab w:val="left" w:pos="540"/>
        <w:tab w:val="left" w:pos="1260"/>
        <w:tab w:val="left" w:pos="1800"/>
      </w:tabs>
      <w:spacing w:before="240" w:after="160" w:line="240" w:lineRule="exact"/>
    </w:pPr>
    <w:rPr>
      <w:rFonts w:ascii="Verdana" w:hAnsi="Verdana"/>
      <w:noProof/>
      <w:sz w:val="24"/>
      <w:szCs w:val="20"/>
    </w:rPr>
  </w:style>
  <w:style w:type="paragraph" w:customStyle="1" w:styleId="StyleHeading2ItalicJustifiedLeft0cmFirstline0cm">
    <w:name w:val="Style Heading 2 + Italic Justified Left:  0 cm First line:  0 cm"/>
    <w:basedOn w:val="berschrift2"/>
    <w:autoRedefine/>
    <w:uiPriority w:val="99"/>
    <w:rsid w:val="00ED5ABC"/>
    <w:pPr>
      <w:numPr>
        <w:ilvl w:val="0"/>
        <w:numId w:val="0"/>
      </w:numPr>
      <w:tabs>
        <w:tab w:val="left" w:pos="576"/>
      </w:tabs>
      <w:jc w:val="both"/>
    </w:pPr>
    <w:rPr>
      <w:rFonts w:ascii="Times New Roman" w:hAnsi="Times New Roman"/>
      <w:caps w:val="0"/>
      <w:noProof/>
      <w:szCs w:val="20"/>
      <w:lang w:eastAsia="ja-JP"/>
    </w:rPr>
  </w:style>
  <w:style w:type="paragraph" w:customStyle="1" w:styleId="berschrift">
    <w:name w:val="Überschrift"/>
    <w:basedOn w:val="Standard"/>
    <w:uiPriority w:val="99"/>
    <w:rsid w:val="00ED5ABC"/>
    <w:pPr>
      <w:widowControl w:val="0"/>
      <w:adjustRightInd w:val="0"/>
      <w:spacing w:before="240" w:after="240"/>
      <w:jc w:val="center"/>
    </w:pPr>
    <w:rPr>
      <w:b/>
      <w:noProof/>
      <w:sz w:val="36"/>
      <w:szCs w:val="20"/>
      <w:lang w:val="de-DE" w:eastAsia="de-DE"/>
    </w:rPr>
  </w:style>
  <w:style w:type="paragraph" w:customStyle="1" w:styleId="Rectitle">
    <w:name w:val="Rec_title"/>
    <w:basedOn w:val="Standard"/>
    <w:next w:val="Standard"/>
    <w:uiPriority w:val="99"/>
    <w:rsid w:val="00ED5ABC"/>
    <w:pPr>
      <w:keepNext/>
      <w:keepLines/>
      <w:tabs>
        <w:tab w:val="left" w:pos="794"/>
        <w:tab w:val="left" w:pos="1191"/>
        <w:tab w:val="left" w:pos="1588"/>
        <w:tab w:val="left" w:pos="1985"/>
      </w:tabs>
      <w:overflowPunct w:val="0"/>
      <w:autoSpaceDE w:val="0"/>
      <w:autoSpaceDN w:val="0"/>
      <w:adjustRightInd w:val="0"/>
      <w:spacing w:before="240"/>
      <w:jc w:val="center"/>
    </w:pPr>
    <w:rPr>
      <w:rFonts w:ascii="Times New Roman" w:hAnsi="Times New Roman"/>
      <w:b/>
      <w:noProof/>
      <w:sz w:val="28"/>
      <w:szCs w:val="20"/>
    </w:rPr>
  </w:style>
  <w:style w:type="paragraph" w:customStyle="1" w:styleId="RecNo">
    <w:name w:val="Rec_No"/>
    <w:basedOn w:val="Standard"/>
    <w:next w:val="Rectitle"/>
    <w:uiPriority w:val="99"/>
    <w:rsid w:val="00ED5ABC"/>
    <w:pPr>
      <w:keepNext/>
      <w:keepLines/>
      <w:overflowPunct w:val="0"/>
      <w:autoSpaceDE w:val="0"/>
      <w:autoSpaceDN w:val="0"/>
      <w:adjustRightInd w:val="0"/>
      <w:spacing w:before="480"/>
      <w:jc w:val="center"/>
    </w:pPr>
    <w:rPr>
      <w:rFonts w:ascii="Times New Roman" w:hAnsi="Times New Roman"/>
      <w:noProof/>
      <w:sz w:val="28"/>
      <w:szCs w:val="20"/>
    </w:rPr>
  </w:style>
  <w:style w:type="paragraph" w:customStyle="1" w:styleId="Formatvorlageberschrift1">
    <w:name w:val="Formatvorlage Überschrift 1"/>
    <w:aliases w:val="Überschrift 1_ohne Nr + 11 pt"/>
    <w:basedOn w:val="Standard"/>
    <w:link w:val="Formatvorlageberschrift1Zchn"/>
    <w:rsid w:val="00ED5ABC"/>
    <w:pPr>
      <w:numPr>
        <w:numId w:val="10"/>
      </w:numPr>
      <w:spacing w:before="240" w:after="60"/>
    </w:pPr>
    <w:rPr>
      <w:rFonts w:ascii="Times New Roman" w:hAnsi="Times New Roman"/>
      <w:noProof/>
      <w:sz w:val="28"/>
      <w:szCs w:val="20"/>
      <w:lang w:eastAsia="fr-FR"/>
    </w:rPr>
  </w:style>
  <w:style w:type="paragraph" w:customStyle="1" w:styleId="ANNEX2">
    <w:name w:val="ANNEX 2"/>
    <w:basedOn w:val="ANNEX"/>
    <w:next w:val="Textkrper"/>
    <w:uiPriority w:val="99"/>
    <w:rsid w:val="00ED5ABC"/>
    <w:pPr>
      <w:numPr>
        <w:numId w:val="11"/>
      </w:numPr>
    </w:pPr>
  </w:style>
  <w:style w:type="character" w:styleId="Kommentarzeichen">
    <w:name w:val="annotation reference"/>
    <w:unhideWhenUsed/>
    <w:rsid w:val="00ED5ABC"/>
    <w:rPr>
      <w:rFonts w:ascii="Times New Roman" w:hAnsi="Times New Roman" w:cs="Times New Roman" w:hint="default"/>
      <w:sz w:val="16"/>
      <w:szCs w:val="16"/>
    </w:rPr>
  </w:style>
  <w:style w:type="character" w:styleId="SchwacheHervorhebung">
    <w:name w:val="Subtle Emphasis"/>
    <w:uiPriority w:val="99"/>
    <w:qFormat/>
    <w:rsid w:val="00ED5ABC"/>
    <w:rPr>
      <w:rFonts w:ascii="Times New Roman" w:hAnsi="Times New Roman" w:cs="Times New Roman" w:hint="default"/>
      <w:i/>
      <w:iCs/>
      <w:color w:val="808080"/>
    </w:rPr>
  </w:style>
  <w:style w:type="character" w:customStyle="1" w:styleId="CharChar2">
    <w:name w:val="Char Char2"/>
    <w:uiPriority w:val="99"/>
    <w:rsid w:val="00ED5ABC"/>
    <w:rPr>
      <w:rFonts w:ascii="Arial" w:hAnsi="Arial" w:cs="Arial" w:hint="default"/>
      <w:b/>
      <w:bCs w:val="0"/>
      <w:kern w:val="28"/>
      <w:sz w:val="24"/>
      <w:lang w:val="en-US" w:eastAsia="fr-FR"/>
    </w:rPr>
  </w:style>
  <w:style w:type="character" w:customStyle="1" w:styleId="SprechblasentextZchn">
    <w:name w:val="Sprechblasentext Zchn"/>
    <w:uiPriority w:val="99"/>
    <w:semiHidden/>
    <w:rsid w:val="00ED5ABC"/>
    <w:rPr>
      <w:rFonts w:ascii="Tahoma" w:hAnsi="Tahoma" w:cs="Tahoma" w:hint="default"/>
      <w:sz w:val="16"/>
      <w:lang w:val="fr-FR" w:eastAsia="fr-FR"/>
    </w:rPr>
  </w:style>
  <w:style w:type="character" w:customStyle="1" w:styleId="href">
    <w:name w:val="href"/>
    <w:uiPriority w:val="99"/>
    <w:rsid w:val="00ED5ABC"/>
  </w:style>
  <w:style w:type="paragraph" w:customStyle="1" w:styleId="B2">
    <w:name w:val="B2+"/>
    <w:basedOn w:val="B20"/>
    <w:rsid w:val="00ED5ABC"/>
    <w:pPr>
      <w:numPr>
        <w:numId w:val="12"/>
      </w:numPr>
    </w:pPr>
  </w:style>
  <w:style w:type="paragraph" w:styleId="Endnotentext">
    <w:name w:val="endnote text"/>
    <w:basedOn w:val="Standard"/>
    <w:link w:val="EndnotentextZchn"/>
    <w:uiPriority w:val="99"/>
    <w:semiHidden/>
    <w:unhideWhenUsed/>
    <w:rsid w:val="00D30CD9"/>
    <w:rPr>
      <w:szCs w:val="20"/>
    </w:rPr>
  </w:style>
  <w:style w:type="character" w:customStyle="1" w:styleId="EndnotentextZchn">
    <w:name w:val="Endnotentext Zchn"/>
    <w:link w:val="Endnotentext"/>
    <w:uiPriority w:val="99"/>
    <w:semiHidden/>
    <w:rsid w:val="00D30CD9"/>
    <w:rPr>
      <w:rFonts w:ascii="Arial" w:hAnsi="Arial"/>
      <w:lang w:val="en-US"/>
    </w:rPr>
  </w:style>
  <w:style w:type="character" w:styleId="Endnotenzeichen">
    <w:name w:val="endnote reference"/>
    <w:uiPriority w:val="99"/>
    <w:semiHidden/>
    <w:unhideWhenUsed/>
    <w:rsid w:val="00D30CD9"/>
    <w:rPr>
      <w:vertAlign w:val="superscript"/>
    </w:rPr>
  </w:style>
  <w:style w:type="paragraph" w:customStyle="1" w:styleId="ECCFigure">
    <w:name w:val="ECC_Figure"/>
    <w:rsid w:val="00BC1A86"/>
    <w:pPr>
      <w:keepNext/>
      <w:autoSpaceDE w:val="0"/>
      <w:autoSpaceDN w:val="0"/>
      <w:adjustRightInd w:val="0"/>
      <w:spacing w:before="120"/>
      <w:jc w:val="center"/>
    </w:pPr>
    <w:rPr>
      <w:rFonts w:ascii="EUAlbertina" w:hAnsi="EUAlbertina" w:cs="EUAlbertina"/>
      <w:color w:val="000000"/>
      <w:sz w:val="24"/>
      <w:szCs w:val="24"/>
      <w:lang w:val="en-US" w:eastAsia="en-US"/>
    </w:rPr>
  </w:style>
  <w:style w:type="paragraph" w:customStyle="1" w:styleId="ECCPraragraph">
    <w:name w:val="ECC Praragraph"/>
    <w:basedOn w:val="ECCAnnexheading2"/>
    <w:qFormat/>
    <w:rsid w:val="00CF75D4"/>
  </w:style>
  <w:style w:type="character" w:styleId="IntensiverVerweis">
    <w:name w:val="Intense Reference"/>
    <w:uiPriority w:val="32"/>
    <w:qFormat/>
    <w:rsid w:val="00001951"/>
    <w:rPr>
      <w:b/>
      <w:bCs/>
      <w:smallCaps/>
      <w:color w:val="C0504D"/>
      <w:spacing w:val="5"/>
      <w:u w:val="single"/>
    </w:rPr>
  </w:style>
  <w:style w:type="character" w:styleId="SchwacherVerweis">
    <w:name w:val="Subtle Reference"/>
    <w:uiPriority w:val="31"/>
    <w:qFormat/>
    <w:rsid w:val="00386F3F"/>
    <w:rPr>
      <w:smallCaps/>
      <w:color w:val="C0504D"/>
      <w:u w:val="single"/>
    </w:rPr>
  </w:style>
  <w:style w:type="paragraph" w:styleId="NurText">
    <w:name w:val="Plain Text"/>
    <w:basedOn w:val="Standard"/>
    <w:link w:val="NurTextZchn"/>
    <w:uiPriority w:val="99"/>
    <w:unhideWhenUsed/>
    <w:rsid w:val="001B3CB2"/>
    <w:rPr>
      <w:rFonts w:ascii="Consolas" w:hAnsi="Consolas" w:cs="Consolas"/>
      <w:sz w:val="21"/>
      <w:szCs w:val="21"/>
    </w:rPr>
  </w:style>
  <w:style w:type="character" w:customStyle="1" w:styleId="NurTextZchn">
    <w:name w:val="Nur Text Zchn"/>
    <w:link w:val="NurText"/>
    <w:uiPriority w:val="99"/>
    <w:rsid w:val="001B3CB2"/>
    <w:rPr>
      <w:rFonts w:ascii="Consolas" w:hAnsi="Consolas" w:cs="Consolas"/>
      <w:sz w:val="21"/>
      <w:szCs w:val="21"/>
      <w:lang w:val="en-US"/>
    </w:rPr>
  </w:style>
  <w:style w:type="character" w:styleId="Platzhaltertext">
    <w:name w:val="Placeholder Text"/>
    <w:uiPriority w:val="99"/>
    <w:semiHidden/>
    <w:rsid w:val="001B3CB2"/>
    <w:rPr>
      <w:color w:val="808080"/>
    </w:rPr>
  </w:style>
  <w:style w:type="paragraph" w:customStyle="1" w:styleId="EditorsNote">
    <w:name w:val="Editors Note"/>
    <w:basedOn w:val="ECCParagraph"/>
    <w:qFormat/>
    <w:rsid w:val="00F75F83"/>
    <w:pPr>
      <w:pBdr>
        <w:top w:val="single" w:sz="12" w:space="1" w:color="auto"/>
        <w:left w:val="single" w:sz="12" w:space="4" w:color="auto"/>
        <w:bottom w:val="single" w:sz="12" w:space="1" w:color="auto"/>
        <w:right w:val="single" w:sz="12" w:space="4" w:color="auto"/>
      </w:pBdr>
      <w:shd w:val="clear" w:color="auto" w:fill="FF00FF"/>
    </w:pPr>
    <w:rPr>
      <w:lang w:eastAsia="ja-JP"/>
    </w:rPr>
  </w:style>
  <w:style w:type="paragraph" w:customStyle="1" w:styleId="Tablehead">
    <w:name w:val="Table_head"/>
    <w:basedOn w:val="Standard"/>
    <w:next w:val="Standard"/>
    <w:link w:val="TableheadChar"/>
    <w:rsid w:val="00D2261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bCs/>
      <w:szCs w:val="22"/>
      <w:lang w:eastAsia="fr-FR"/>
    </w:rPr>
  </w:style>
  <w:style w:type="paragraph" w:customStyle="1" w:styleId="Note">
    <w:name w:val="Note"/>
    <w:basedOn w:val="Standard"/>
    <w:rsid w:val="00D22619"/>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Artdef">
    <w:name w:val="Art_def"/>
    <w:rsid w:val="00D22619"/>
    <w:rPr>
      <w:b/>
      <w:color w:val="FFCC00"/>
    </w:rPr>
  </w:style>
  <w:style w:type="character" w:customStyle="1" w:styleId="Artref">
    <w:name w:val="Art_ref"/>
    <w:rsid w:val="00D22619"/>
    <w:rPr>
      <w:color w:val="3366FF"/>
    </w:rPr>
  </w:style>
  <w:style w:type="character" w:customStyle="1" w:styleId="TableheadChar">
    <w:name w:val="Table_head Char"/>
    <w:link w:val="Tablehead"/>
    <w:rsid w:val="00D22619"/>
    <w:rPr>
      <w:b/>
      <w:bCs/>
      <w:szCs w:val="22"/>
      <w:lang w:eastAsia="fr-FR"/>
    </w:rPr>
  </w:style>
  <w:style w:type="paragraph" w:customStyle="1" w:styleId="StyleJustified">
    <w:name w:val="Style Justified"/>
    <w:basedOn w:val="Standard"/>
    <w:autoRedefine/>
    <w:rsid w:val="00D22619"/>
    <w:pPr>
      <w:jc w:val="both"/>
    </w:pPr>
    <w:rPr>
      <w:rFonts w:ascii="Times New Roman" w:hAnsi="Times New Roman"/>
      <w:szCs w:val="20"/>
      <w:lang w:eastAsia="de-DE"/>
    </w:rPr>
  </w:style>
  <w:style w:type="paragraph" w:customStyle="1" w:styleId="Tabletext">
    <w:name w:val="Table_text"/>
    <w:basedOn w:val="Standard"/>
    <w:link w:val="TabletextChar"/>
    <w:rsid w:val="00A7390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hAnsi="Times New Roman"/>
      <w:szCs w:val="22"/>
      <w:lang w:eastAsia="fr-FR"/>
    </w:rPr>
  </w:style>
  <w:style w:type="paragraph" w:customStyle="1" w:styleId="StyleTableheadBlack">
    <w:name w:val="Style Table_head + Black"/>
    <w:basedOn w:val="Tablehead"/>
    <w:link w:val="StyleTableheadBlackChar"/>
    <w:autoRedefine/>
    <w:rsid w:val="00AE7581"/>
    <w:pPr>
      <w:shd w:val="clear" w:color="auto" w:fill="D9D9D9"/>
    </w:pPr>
    <w:rPr>
      <w:snapToGrid w:val="0"/>
      <w:color w:val="000000"/>
    </w:rPr>
  </w:style>
  <w:style w:type="character" w:customStyle="1" w:styleId="StyleTableheadBlackChar">
    <w:name w:val="Style Table_head + Black Char"/>
    <w:link w:val="StyleTableheadBlack"/>
    <w:rsid w:val="00AE7581"/>
    <w:rPr>
      <w:b/>
      <w:bCs/>
      <w:snapToGrid w:val="0"/>
      <w:color w:val="000000"/>
      <w:szCs w:val="22"/>
      <w:shd w:val="clear" w:color="auto" w:fill="D9D9D9"/>
      <w:lang w:eastAsia="fr-FR"/>
    </w:rPr>
  </w:style>
  <w:style w:type="paragraph" w:customStyle="1" w:styleId="TableEntry">
    <w:name w:val="TableEntry"/>
    <w:basedOn w:val="Textkrper"/>
    <w:rsid w:val="008B3C8E"/>
    <w:pPr>
      <w:jc w:val="left"/>
    </w:pPr>
    <w:rPr>
      <w:noProof w:val="0"/>
      <w:sz w:val="24"/>
      <w:lang w:eastAsia="en-US"/>
    </w:rPr>
  </w:style>
  <w:style w:type="character" w:customStyle="1" w:styleId="hps">
    <w:name w:val="hps"/>
    <w:basedOn w:val="Absatz-Standardschriftart"/>
    <w:rsid w:val="001F0B2E"/>
  </w:style>
  <w:style w:type="character" w:customStyle="1" w:styleId="atn">
    <w:name w:val="atn"/>
    <w:basedOn w:val="Absatz-Standardschriftart"/>
    <w:rsid w:val="001F0B2E"/>
  </w:style>
  <w:style w:type="paragraph" w:customStyle="1" w:styleId="ZchnZchn1Char">
    <w:name w:val="Zchn Zchn1 Char"/>
    <w:basedOn w:val="Standard"/>
    <w:rsid w:val="006A4237"/>
    <w:pPr>
      <w:tabs>
        <w:tab w:val="left" w:pos="540"/>
        <w:tab w:val="left" w:pos="1260"/>
        <w:tab w:val="left" w:pos="1800"/>
      </w:tabs>
      <w:spacing w:before="240" w:after="160" w:line="240" w:lineRule="exact"/>
    </w:pPr>
    <w:rPr>
      <w:rFonts w:ascii="Verdana" w:eastAsia="SimSun" w:hAnsi="Verdana"/>
      <w:sz w:val="24"/>
      <w:szCs w:val="20"/>
      <w:lang w:val="en-US"/>
    </w:rPr>
  </w:style>
  <w:style w:type="paragraph" w:customStyle="1" w:styleId="StyleHeading1TimesNewRoman10pt">
    <w:name w:val="Style Heading 1 + Times New Roman 10 pt"/>
    <w:basedOn w:val="berschrift1"/>
    <w:autoRedefine/>
    <w:rsid w:val="006A4237"/>
    <w:pPr>
      <w:pageBreakBefore w:val="0"/>
      <w:numPr>
        <w:numId w:val="14"/>
      </w:numPr>
      <w:spacing w:before="480"/>
    </w:pPr>
    <w:rPr>
      <w:rFonts w:ascii="Times New Roman Bold" w:hAnsi="Times New Roman Bold"/>
      <w:color w:val="auto"/>
      <w:szCs w:val="20"/>
      <w:lang w:val="fr-FR" w:eastAsia="fr-FR"/>
    </w:rPr>
  </w:style>
  <w:style w:type="paragraph" w:customStyle="1" w:styleId="StyleHeading210pt">
    <w:name w:val="Style Heading 2 + 10 pt"/>
    <w:basedOn w:val="berschrift2"/>
    <w:autoRedefine/>
    <w:rsid w:val="006A4237"/>
    <w:pPr>
      <w:numPr>
        <w:numId w:val="14"/>
      </w:numPr>
      <w:tabs>
        <w:tab w:val="left" w:pos="0"/>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0384"/>
      </w:tabs>
      <w:suppressAutoHyphens/>
      <w:overflowPunct w:val="0"/>
      <w:autoSpaceDE w:val="0"/>
      <w:autoSpaceDN w:val="0"/>
      <w:adjustRightInd w:val="0"/>
      <w:spacing w:before="360"/>
      <w:textAlignment w:val="baseline"/>
    </w:pPr>
    <w:rPr>
      <w:rFonts w:ascii="Times New Roman" w:hAnsi="Times New Roman" w:cs="Times New Roman"/>
      <w:iCs w:val="0"/>
      <w:caps w:val="0"/>
      <w:szCs w:val="20"/>
      <w:lang w:val="en-US"/>
    </w:rPr>
  </w:style>
  <w:style w:type="paragraph" w:customStyle="1" w:styleId="StyleHeading3TimesNewRoman10pt">
    <w:name w:val="Style Heading 3 + Times New Roman 10 pt"/>
    <w:basedOn w:val="berschrift3"/>
    <w:autoRedefine/>
    <w:rsid w:val="006A4237"/>
    <w:pPr>
      <w:keepLines w:val="0"/>
      <w:numPr>
        <w:numId w:val="14"/>
      </w:numPr>
      <w:tabs>
        <w:tab w:val="clear" w:pos="900"/>
        <w:tab w:val="num" w:pos="540"/>
      </w:tabs>
      <w:autoSpaceDE/>
      <w:autoSpaceDN/>
      <w:ind w:hanging="900"/>
    </w:pPr>
    <w:rPr>
      <w:rFonts w:ascii="Times New Roman" w:hAnsi="Times New Roman"/>
      <w:bCs/>
      <w:i/>
      <w:iCs/>
      <w:lang w:val="fr-FR" w:eastAsia="fr-FR"/>
    </w:rPr>
  </w:style>
  <w:style w:type="paragraph" w:customStyle="1" w:styleId="TAL">
    <w:name w:val="TAL"/>
    <w:basedOn w:val="Standard"/>
    <w:rsid w:val="00EB5908"/>
    <w:pPr>
      <w:keepNext/>
      <w:keepLines/>
      <w:overflowPunct w:val="0"/>
      <w:autoSpaceDE w:val="0"/>
      <w:autoSpaceDN w:val="0"/>
      <w:adjustRightInd w:val="0"/>
    </w:pPr>
    <w:rPr>
      <w:sz w:val="18"/>
      <w:szCs w:val="20"/>
    </w:rPr>
  </w:style>
  <w:style w:type="paragraph" w:customStyle="1" w:styleId="TAH">
    <w:name w:val="TAH"/>
    <w:basedOn w:val="Standard"/>
    <w:rsid w:val="00EB5908"/>
    <w:pPr>
      <w:keepNext/>
      <w:keepLines/>
      <w:overflowPunct w:val="0"/>
      <w:autoSpaceDE w:val="0"/>
      <w:autoSpaceDN w:val="0"/>
      <w:adjustRightInd w:val="0"/>
      <w:jc w:val="center"/>
    </w:pPr>
    <w:rPr>
      <w:b/>
      <w:sz w:val="18"/>
      <w:szCs w:val="20"/>
    </w:rPr>
  </w:style>
  <w:style w:type="paragraph" w:customStyle="1" w:styleId="BN">
    <w:name w:val="BN"/>
    <w:basedOn w:val="Standard"/>
    <w:rsid w:val="000C3EAB"/>
    <w:pPr>
      <w:numPr>
        <w:numId w:val="16"/>
      </w:numPr>
      <w:overflowPunct w:val="0"/>
      <w:autoSpaceDE w:val="0"/>
      <w:autoSpaceDN w:val="0"/>
      <w:adjustRightInd w:val="0"/>
      <w:spacing w:after="180"/>
    </w:pPr>
    <w:rPr>
      <w:rFonts w:ascii="Times New Roman" w:hAnsi="Times New Roman"/>
      <w:szCs w:val="20"/>
    </w:rPr>
  </w:style>
  <w:style w:type="paragraph" w:customStyle="1" w:styleId="EX">
    <w:name w:val="EX"/>
    <w:basedOn w:val="Standard"/>
    <w:rsid w:val="009A1396"/>
    <w:pPr>
      <w:keepLines/>
      <w:numPr>
        <w:numId w:val="19"/>
      </w:numPr>
      <w:overflowPunct w:val="0"/>
      <w:autoSpaceDE w:val="0"/>
      <w:autoSpaceDN w:val="0"/>
      <w:adjustRightInd w:val="0"/>
      <w:spacing w:after="180"/>
      <w:textAlignment w:val="baseline"/>
    </w:pPr>
    <w:rPr>
      <w:rFonts w:ascii="Times New Roman" w:hAnsi="Times New Roman"/>
      <w:szCs w:val="20"/>
    </w:rPr>
  </w:style>
  <w:style w:type="paragraph" w:customStyle="1" w:styleId="Annexe">
    <w:name w:val="Annexe"/>
    <w:basedOn w:val="berschrift1"/>
    <w:next w:val="Standard"/>
    <w:rsid w:val="009A1396"/>
    <w:pPr>
      <w:pageBreakBefore w:val="0"/>
      <w:numPr>
        <w:numId w:val="0"/>
      </w:numPr>
      <w:autoSpaceDE w:val="0"/>
      <w:autoSpaceDN w:val="0"/>
      <w:spacing w:before="240" w:after="60"/>
      <w:jc w:val="center"/>
    </w:pPr>
    <w:rPr>
      <w:rFonts w:ascii="Times New Roman Bold" w:hAnsi="Times New Roman Bold"/>
      <w:color w:val="auto"/>
      <w:kern w:val="28"/>
      <w:sz w:val="24"/>
      <w:szCs w:val="24"/>
      <w:lang w:val="fr-FR" w:eastAsia="fr-FR"/>
    </w:rPr>
  </w:style>
  <w:style w:type="paragraph" w:customStyle="1" w:styleId="ZchnZchn1Char1">
    <w:name w:val="Zchn Zchn1 Char1"/>
    <w:basedOn w:val="Standard"/>
    <w:rsid w:val="009A1396"/>
    <w:pPr>
      <w:tabs>
        <w:tab w:val="left" w:pos="540"/>
        <w:tab w:val="left" w:pos="1260"/>
        <w:tab w:val="left" w:pos="1800"/>
      </w:tabs>
      <w:spacing w:before="240" w:after="160" w:line="240" w:lineRule="exact"/>
    </w:pPr>
    <w:rPr>
      <w:rFonts w:ascii="Verdana" w:eastAsia="SimSun" w:hAnsi="Verdana"/>
      <w:sz w:val="24"/>
      <w:szCs w:val="20"/>
      <w:lang w:val="en-US"/>
    </w:rPr>
  </w:style>
  <w:style w:type="paragraph" w:customStyle="1" w:styleId="Tablelegend">
    <w:name w:val="Table_legend"/>
    <w:basedOn w:val="Standard"/>
    <w:rsid w:val="002B0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120" w:after="40"/>
      <w:ind w:left="284" w:right="-85" w:hanging="369"/>
      <w:jc w:val="both"/>
    </w:pPr>
    <w:rPr>
      <w:rFonts w:ascii="Times New Roman" w:hAnsi="Times New Roman"/>
      <w:sz w:val="22"/>
      <w:szCs w:val="20"/>
      <w:lang w:val="fr-FR"/>
    </w:rPr>
  </w:style>
  <w:style w:type="paragraph" w:customStyle="1" w:styleId="Formatvorlageberschrift3TimesNewRoman">
    <w:name w:val="Formatvorlage Überschrift 3 + Times New Roman"/>
    <w:basedOn w:val="berschrift3"/>
    <w:autoRedefine/>
    <w:rsid w:val="00153527"/>
    <w:pPr>
      <w:numPr>
        <w:numId w:val="23"/>
      </w:numPr>
      <w:spacing w:before="240" w:after="240" w:line="276" w:lineRule="auto"/>
    </w:pPr>
    <w:rPr>
      <w:rFonts w:asciiTheme="minorHAnsi" w:eastAsia="Arial Unicode MS" w:hAnsiTheme="minorHAnsi"/>
      <w:bCs/>
      <w:sz w:val="22"/>
      <w:szCs w:val="24"/>
      <w:lang w:val="da-DK" w:eastAsia="fr-FR"/>
    </w:rPr>
  </w:style>
  <w:style w:type="paragraph" w:customStyle="1" w:styleId="Formatvorlageberschrift4FettKursiv">
    <w:name w:val="Formatvorlage Überschrift 4 + Fett Kursiv"/>
    <w:basedOn w:val="berschrift4"/>
    <w:autoRedefine/>
    <w:rsid w:val="00153527"/>
    <w:pPr>
      <w:tabs>
        <w:tab w:val="clear" w:pos="864"/>
        <w:tab w:val="num" w:pos="720"/>
      </w:tabs>
      <w:autoSpaceDE w:val="0"/>
      <w:autoSpaceDN w:val="0"/>
      <w:spacing w:before="0" w:after="200" w:line="276" w:lineRule="auto"/>
      <w:ind w:left="720" w:hanging="720"/>
    </w:pPr>
    <w:rPr>
      <w:rFonts w:asciiTheme="minorHAnsi" w:eastAsia="Arial Unicode MS" w:hAnsiTheme="minorHAnsi" w:cstheme="minorBidi"/>
      <w:bCs w:val="0"/>
      <w:iCs/>
      <w:color w:val="auto"/>
      <w:sz w:val="22"/>
      <w:szCs w:val="24"/>
      <w:lang w:val="da-DK" w:eastAsia="fr-FR"/>
    </w:rPr>
  </w:style>
  <w:style w:type="paragraph" w:customStyle="1" w:styleId="FormatvorlageFormatvorlageberschrift4FettKursivLinks0cmErs">
    <w:name w:val="Formatvorlage Formatvorlage Überschrift 4 + Fett Kursiv + Links:  0 cm Ers..."/>
    <w:basedOn w:val="Formatvorlageberschrift4FettKursiv"/>
    <w:autoRedefine/>
    <w:rsid w:val="00153527"/>
    <w:pPr>
      <w:numPr>
        <w:numId w:val="23"/>
      </w:numPr>
    </w:pPr>
    <w:rPr>
      <w:szCs w:val="20"/>
    </w:rPr>
  </w:style>
  <w:style w:type="paragraph" w:customStyle="1" w:styleId="Revisione">
    <w:name w:val="Revisione"/>
    <w:hidden/>
    <w:uiPriority w:val="99"/>
    <w:semiHidden/>
    <w:rsid w:val="00153527"/>
    <w:rPr>
      <w:rFonts w:eastAsia="MS Mincho"/>
      <w:sz w:val="24"/>
      <w:szCs w:val="24"/>
      <w:lang w:eastAsia="ja-JP"/>
    </w:rPr>
  </w:style>
  <w:style w:type="paragraph" w:customStyle="1" w:styleId="TableNo">
    <w:name w:val="Table_No"/>
    <w:basedOn w:val="Standard"/>
    <w:next w:val="Standard"/>
    <w:link w:val="TableNoChar"/>
    <w:rsid w:val="00153527"/>
    <w:pPr>
      <w:keepNext/>
      <w:tabs>
        <w:tab w:val="left" w:pos="794"/>
        <w:tab w:val="left" w:pos="1191"/>
        <w:tab w:val="left" w:pos="1588"/>
        <w:tab w:val="left" w:pos="1985"/>
      </w:tabs>
      <w:overflowPunct w:val="0"/>
      <w:autoSpaceDE w:val="0"/>
      <w:autoSpaceDN w:val="0"/>
      <w:adjustRightInd w:val="0"/>
      <w:spacing w:before="360" w:after="200" w:line="276" w:lineRule="auto"/>
      <w:jc w:val="center"/>
      <w:textAlignment w:val="baseline"/>
    </w:pPr>
    <w:rPr>
      <w:rFonts w:asciiTheme="minorHAnsi" w:eastAsiaTheme="minorHAnsi" w:hAnsiTheme="minorHAnsi" w:cstheme="minorBidi"/>
      <w:sz w:val="22"/>
      <w:szCs w:val="22"/>
      <w:lang w:val="fr-FR"/>
    </w:rPr>
  </w:style>
  <w:style w:type="paragraph" w:customStyle="1" w:styleId="Tabletitle">
    <w:name w:val="Table_title"/>
    <w:basedOn w:val="Standard"/>
    <w:next w:val="Tablehead"/>
    <w:link w:val="TabletitleChar"/>
    <w:rsid w:val="00153527"/>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heme="minorHAnsi" w:eastAsiaTheme="minorHAnsi" w:hAnsiTheme="minorHAnsi" w:cstheme="minorBidi"/>
      <w:b/>
      <w:sz w:val="22"/>
      <w:szCs w:val="22"/>
      <w:lang w:val="fr-FR"/>
    </w:rPr>
  </w:style>
  <w:style w:type="paragraph" w:customStyle="1" w:styleId="Equation">
    <w:name w:val="Equation"/>
    <w:basedOn w:val="Standard"/>
    <w:rsid w:val="00153527"/>
    <w:pPr>
      <w:tabs>
        <w:tab w:val="left" w:pos="794"/>
        <w:tab w:val="center" w:pos="4849"/>
        <w:tab w:val="right" w:pos="9696"/>
      </w:tabs>
      <w:overflowPunct w:val="0"/>
      <w:autoSpaceDE w:val="0"/>
      <w:autoSpaceDN w:val="0"/>
      <w:adjustRightInd w:val="0"/>
      <w:spacing w:before="140" w:after="40" w:line="276" w:lineRule="auto"/>
    </w:pPr>
    <w:rPr>
      <w:rFonts w:asciiTheme="minorHAnsi" w:eastAsiaTheme="minorHAnsi" w:hAnsiTheme="minorHAnsi" w:cstheme="minorBidi"/>
      <w:sz w:val="22"/>
      <w:szCs w:val="22"/>
      <w:lang w:val="da-DK" w:eastAsia="zh-CN"/>
    </w:rPr>
  </w:style>
  <w:style w:type="paragraph" w:customStyle="1" w:styleId="CharCharCharCharCharChar">
    <w:name w:val="Char Char Char Char Char Char"/>
    <w:basedOn w:val="Standard"/>
    <w:rsid w:val="00153527"/>
    <w:pPr>
      <w:tabs>
        <w:tab w:val="left" w:pos="540"/>
        <w:tab w:val="left" w:pos="1260"/>
        <w:tab w:val="left" w:pos="1800"/>
      </w:tabs>
      <w:spacing w:before="240" w:after="160" w:line="240" w:lineRule="exact"/>
    </w:pPr>
    <w:rPr>
      <w:rFonts w:ascii="Verdana" w:eastAsiaTheme="minorHAnsi" w:hAnsi="Verdana" w:cstheme="minorBidi"/>
      <w:sz w:val="22"/>
      <w:szCs w:val="22"/>
      <w:lang w:val="en-US"/>
    </w:rPr>
  </w:style>
  <w:style w:type="character" w:customStyle="1" w:styleId="Tablefreq">
    <w:name w:val="Table_freq"/>
    <w:rsid w:val="00153527"/>
    <w:rPr>
      <w:b/>
      <w:color w:val="FFCC00"/>
    </w:rPr>
  </w:style>
  <w:style w:type="paragraph" w:customStyle="1" w:styleId="TableTextS5">
    <w:name w:val="Table_TextS5"/>
    <w:basedOn w:val="Standard"/>
    <w:rsid w:val="00153527"/>
    <w:pPr>
      <w:tabs>
        <w:tab w:val="left" w:pos="170"/>
        <w:tab w:val="left" w:pos="567"/>
        <w:tab w:val="left" w:pos="737"/>
        <w:tab w:val="left" w:pos="2977"/>
        <w:tab w:val="left" w:pos="3266"/>
      </w:tabs>
      <w:overflowPunct w:val="0"/>
      <w:autoSpaceDE w:val="0"/>
      <w:autoSpaceDN w:val="0"/>
      <w:adjustRightInd w:val="0"/>
      <w:spacing w:before="40" w:after="40" w:line="276" w:lineRule="auto"/>
      <w:textAlignment w:val="baseline"/>
    </w:pPr>
    <w:rPr>
      <w:rFonts w:asciiTheme="minorHAnsi" w:eastAsiaTheme="minorHAnsi" w:hAnsiTheme="minorHAnsi" w:cstheme="minorBidi"/>
      <w:sz w:val="22"/>
      <w:szCs w:val="22"/>
      <w:lang w:val="fr-FR"/>
    </w:rPr>
  </w:style>
  <w:style w:type="character" w:customStyle="1" w:styleId="TableNoChar">
    <w:name w:val="Table_No Char"/>
    <w:link w:val="TableNo"/>
    <w:locked/>
    <w:rsid w:val="00153527"/>
    <w:rPr>
      <w:rFonts w:asciiTheme="minorHAnsi" w:eastAsiaTheme="minorHAnsi" w:hAnsiTheme="minorHAnsi" w:cstheme="minorBidi"/>
      <w:sz w:val="22"/>
      <w:szCs w:val="22"/>
      <w:lang w:val="fr-FR" w:eastAsia="en-US"/>
    </w:rPr>
  </w:style>
  <w:style w:type="character" w:customStyle="1" w:styleId="TabletextChar">
    <w:name w:val="Table_text Char"/>
    <w:link w:val="Tabletext"/>
    <w:locked/>
    <w:rsid w:val="00153527"/>
    <w:rPr>
      <w:szCs w:val="22"/>
      <w:lang w:eastAsia="fr-FR"/>
    </w:rPr>
  </w:style>
  <w:style w:type="character" w:customStyle="1" w:styleId="TabletitleChar">
    <w:name w:val="Table_title Char"/>
    <w:link w:val="Tabletitle"/>
    <w:locked/>
    <w:rsid w:val="00153527"/>
    <w:rPr>
      <w:rFonts w:asciiTheme="minorHAnsi" w:eastAsiaTheme="minorHAnsi" w:hAnsiTheme="minorHAnsi" w:cstheme="minorBidi"/>
      <w:b/>
      <w:sz w:val="22"/>
      <w:szCs w:val="22"/>
      <w:lang w:val="fr-FR" w:eastAsia="en-US"/>
    </w:rPr>
  </w:style>
  <w:style w:type="paragraph" w:customStyle="1" w:styleId="Tablefin">
    <w:name w:val="Table_fin"/>
    <w:basedOn w:val="Standard"/>
    <w:next w:val="Standard"/>
    <w:rsid w:val="00153527"/>
    <w:pPr>
      <w:tabs>
        <w:tab w:val="left" w:pos="794"/>
        <w:tab w:val="left" w:pos="1191"/>
        <w:tab w:val="left" w:pos="1588"/>
        <w:tab w:val="left" w:pos="1985"/>
      </w:tabs>
      <w:overflowPunct w:val="0"/>
      <w:autoSpaceDE w:val="0"/>
      <w:autoSpaceDN w:val="0"/>
      <w:adjustRightInd w:val="0"/>
      <w:spacing w:after="200" w:line="276" w:lineRule="auto"/>
      <w:textAlignment w:val="baseline"/>
    </w:pPr>
    <w:rPr>
      <w:rFonts w:asciiTheme="minorHAnsi" w:eastAsiaTheme="minorHAnsi" w:hAnsiTheme="minorHAnsi" w:cstheme="minorBidi"/>
      <w:sz w:val="22"/>
      <w:szCs w:val="22"/>
      <w:lang w:val="da-DK"/>
    </w:rPr>
  </w:style>
  <w:style w:type="paragraph" w:customStyle="1" w:styleId="Formatvorlageberschrift111">
    <w:name w:val="Formatvorlage Überschrift 1.1.1"/>
    <w:basedOn w:val="Formatvorlageberschrift1"/>
    <w:link w:val="Formatvorlageberschrift111Zchn"/>
    <w:qFormat/>
    <w:rsid w:val="00153527"/>
    <w:pPr>
      <w:keepNext/>
      <w:numPr>
        <w:numId w:val="0"/>
      </w:numPr>
      <w:tabs>
        <w:tab w:val="num" w:pos="720"/>
      </w:tabs>
      <w:spacing w:line="276" w:lineRule="auto"/>
      <w:ind w:left="720" w:hanging="720"/>
      <w:outlineLvl w:val="0"/>
    </w:pPr>
    <w:rPr>
      <w:rFonts w:asciiTheme="minorHAnsi" w:eastAsiaTheme="minorHAnsi" w:hAnsiTheme="minorHAnsi" w:cstheme="minorBidi"/>
      <w:color w:val="D2232A"/>
      <w:kern w:val="32"/>
      <w:sz w:val="22"/>
      <w:szCs w:val="22"/>
    </w:rPr>
  </w:style>
  <w:style w:type="paragraph" w:customStyle="1" w:styleId="Formatvorlageberschrift11">
    <w:name w:val="Formatvorlage Überschrift 1.1"/>
    <w:basedOn w:val="Formatvorlageberschrift1"/>
    <w:link w:val="Formatvorlageberschrift11Zchn"/>
    <w:qFormat/>
    <w:rsid w:val="00153527"/>
    <w:pPr>
      <w:keepNext/>
      <w:numPr>
        <w:numId w:val="0"/>
      </w:numPr>
      <w:tabs>
        <w:tab w:val="num" w:pos="576"/>
      </w:tabs>
      <w:spacing w:line="276" w:lineRule="auto"/>
      <w:ind w:left="576" w:hanging="576"/>
      <w:outlineLvl w:val="0"/>
    </w:pPr>
    <w:rPr>
      <w:rFonts w:asciiTheme="minorHAnsi" w:eastAsiaTheme="minorHAnsi" w:hAnsiTheme="minorHAnsi" w:cstheme="minorBidi"/>
      <w:color w:val="D2232A"/>
      <w:kern w:val="32"/>
      <w:sz w:val="24"/>
      <w:szCs w:val="22"/>
    </w:rPr>
  </w:style>
  <w:style w:type="character" w:customStyle="1" w:styleId="Formatvorlageberschrift1Zchn">
    <w:name w:val="Formatvorlage Überschrift 1 Zchn"/>
    <w:aliases w:val="Überschrift 1_ohne Nr + 11 pt Zchn"/>
    <w:basedOn w:val="berschrift1Zchn"/>
    <w:link w:val="Formatvorlageberschrift1"/>
    <w:rsid w:val="00153527"/>
    <w:rPr>
      <w:rFonts w:ascii="Arial" w:hAnsi="Arial" w:cs="Arial"/>
      <w:b w:val="0"/>
      <w:bCs w:val="0"/>
      <w:caps w:val="0"/>
      <w:noProof/>
      <w:color w:val="D2232A"/>
      <w:kern w:val="32"/>
      <w:sz w:val="28"/>
      <w:szCs w:val="32"/>
      <w:lang w:eastAsia="fr-FR"/>
    </w:rPr>
  </w:style>
  <w:style w:type="character" w:customStyle="1" w:styleId="Formatvorlageberschrift111Zchn">
    <w:name w:val="Formatvorlage Überschrift 1.1.1 Zchn"/>
    <w:basedOn w:val="Formatvorlageberschrift1Zchn"/>
    <w:link w:val="Formatvorlageberschrift111"/>
    <w:rsid w:val="00153527"/>
    <w:rPr>
      <w:rFonts w:asciiTheme="minorHAnsi" w:eastAsiaTheme="minorHAnsi" w:hAnsiTheme="minorHAnsi" w:cstheme="minorBidi"/>
      <w:b w:val="0"/>
      <w:bCs w:val="0"/>
      <w:caps w:val="0"/>
      <w:noProof/>
      <w:color w:val="D2232A"/>
      <w:kern w:val="32"/>
      <w:sz w:val="22"/>
      <w:szCs w:val="22"/>
      <w:lang w:eastAsia="fr-FR"/>
    </w:rPr>
  </w:style>
  <w:style w:type="character" w:customStyle="1" w:styleId="Formatvorlageberschrift11Zchn">
    <w:name w:val="Formatvorlage Überschrift 1.1 Zchn"/>
    <w:basedOn w:val="Formatvorlageberschrift1Zchn"/>
    <w:link w:val="Formatvorlageberschrift11"/>
    <w:rsid w:val="00153527"/>
    <w:rPr>
      <w:rFonts w:asciiTheme="minorHAnsi" w:eastAsiaTheme="minorHAnsi" w:hAnsiTheme="minorHAnsi" w:cstheme="minorBidi"/>
      <w:b w:val="0"/>
      <w:bCs w:val="0"/>
      <w:caps w:val="0"/>
      <w:noProof/>
      <w:color w:val="D2232A"/>
      <w:kern w:val="32"/>
      <w:sz w:val="24"/>
      <w:szCs w:val="22"/>
      <w:lang w:eastAsia="fr-FR"/>
    </w:rPr>
  </w:style>
  <w:style w:type="character" w:customStyle="1" w:styleId="event-name">
    <w:name w:val="event-name"/>
    <w:basedOn w:val="Absatz-Standardschriftart"/>
    <w:rsid w:val="00153527"/>
  </w:style>
  <w:style w:type="paragraph" w:styleId="StandardWeb">
    <w:name w:val="Normal (Web)"/>
    <w:basedOn w:val="Standard"/>
    <w:uiPriority w:val="99"/>
    <w:unhideWhenUsed/>
    <w:rsid w:val="00563086"/>
    <w:pPr>
      <w:spacing w:before="100" w:beforeAutospacing="1" w:after="100" w:afterAutospacing="1"/>
    </w:pPr>
    <w:rPr>
      <w:rFonts w:ascii="Times New Roman" w:hAnsi="Times New Roman"/>
      <w:sz w:val="24"/>
      <w:lang w:val="da-DK" w:eastAsia="en-GB"/>
    </w:rPr>
  </w:style>
  <w:style w:type="paragraph" w:customStyle="1" w:styleId="FormatvorlageRotZentriert">
    <w:name w:val="Formatvorlage Rot Zentriert"/>
    <w:basedOn w:val="Standard"/>
    <w:rsid w:val="00563086"/>
    <w:pPr>
      <w:jc w:val="center"/>
    </w:pPr>
    <w:rPr>
      <w:rFonts w:asciiTheme="minorHAnsi" w:hAnsiTheme="minorHAnsi"/>
      <w:color w:val="FF0000"/>
      <w:sz w:val="22"/>
      <w:szCs w:val="20"/>
      <w:lang w:val="da-DK"/>
    </w:rPr>
  </w:style>
  <w:style w:type="paragraph" w:customStyle="1" w:styleId="FormatvorlageFettZentriert">
    <w:name w:val="Formatvorlage Fett Zentriert"/>
    <w:basedOn w:val="Standard"/>
    <w:rsid w:val="00563086"/>
    <w:pPr>
      <w:spacing w:line="276" w:lineRule="auto"/>
      <w:jc w:val="center"/>
    </w:pPr>
    <w:rPr>
      <w:rFonts w:asciiTheme="minorHAnsi" w:hAnsiTheme="minorHAnsi"/>
      <w:b/>
      <w:bCs/>
      <w:sz w:val="22"/>
      <w:szCs w:val="20"/>
      <w:lang w:val="da-DK"/>
    </w:rPr>
  </w:style>
  <w:style w:type="paragraph" w:customStyle="1" w:styleId="FormatvorlageFettZentriert1">
    <w:name w:val="Formatvorlage Fett Zentriert1"/>
    <w:basedOn w:val="Standard"/>
    <w:rsid w:val="00563086"/>
    <w:pPr>
      <w:spacing w:before="120" w:after="120"/>
      <w:jc w:val="center"/>
    </w:pPr>
    <w:rPr>
      <w:rFonts w:asciiTheme="minorHAnsi" w:hAnsiTheme="minorHAnsi"/>
      <w:b/>
      <w:bCs/>
      <w:sz w:val="22"/>
      <w:szCs w:val="20"/>
      <w:lang w:val="da-DK"/>
    </w:rPr>
  </w:style>
  <w:style w:type="character" w:customStyle="1" w:styleId="FormatvorlageFett">
    <w:name w:val="Formatvorlage Fett"/>
    <w:basedOn w:val="Absatz-Standardschriftart"/>
    <w:rsid w:val="00563086"/>
    <w:rPr>
      <w:b/>
      <w:bCs/>
    </w:rPr>
  </w:style>
  <w:style w:type="paragraph" w:customStyle="1" w:styleId="FormatvorlageRotZentriert1">
    <w:name w:val="Formatvorlage Rot Zentriert1"/>
    <w:basedOn w:val="Standard"/>
    <w:rsid w:val="00563086"/>
    <w:pPr>
      <w:jc w:val="center"/>
    </w:pPr>
    <w:rPr>
      <w:rFonts w:asciiTheme="minorHAnsi" w:hAnsiTheme="minorHAnsi"/>
      <w:color w:val="FF0000"/>
      <w:sz w:val="22"/>
      <w:szCs w:val="20"/>
      <w:lang w:val="da-DK"/>
    </w:rPr>
  </w:style>
  <w:style w:type="paragraph" w:customStyle="1" w:styleId="StyleBoldBlackCentered">
    <w:name w:val="Style Bold Black Centered"/>
    <w:basedOn w:val="Standard"/>
    <w:autoRedefine/>
    <w:rsid w:val="0079793B"/>
    <w:pPr>
      <w:jc w:val="center"/>
    </w:pPr>
    <w:rPr>
      <w:rFonts w:ascii="Times New Roman" w:hAnsi="Times New Roman"/>
      <w:b/>
      <w:bCs/>
      <w:color w:val="000000"/>
      <w:szCs w:val="20"/>
      <w:lang w:eastAsia="de-DE"/>
    </w:rPr>
  </w:style>
  <w:style w:type="paragraph" w:customStyle="1" w:styleId="Corpsdutextedocumentpermanent">
    <w:name w:val="Corps du texte document permanent"/>
    <w:basedOn w:val="Standard"/>
    <w:rsid w:val="00201F86"/>
    <w:pPr>
      <w:spacing w:after="120"/>
      <w:ind w:left="1134"/>
      <w:jc w:val="both"/>
    </w:pPr>
    <w:rPr>
      <w:rFonts w:ascii="Times New Roman" w:hAnsi="Times New Roman"/>
      <w:sz w:val="22"/>
      <w:szCs w:val="20"/>
      <w:lang w:eastAsia="fr-FR"/>
    </w:rPr>
  </w:style>
  <w:style w:type="paragraph" w:customStyle="1" w:styleId="CorpsdutexteDGA">
    <w:name w:val="Corps du texte DGA"/>
    <w:basedOn w:val="Standard"/>
    <w:rsid w:val="00201F86"/>
    <w:pPr>
      <w:spacing w:before="60" w:after="60"/>
      <w:ind w:left="1134"/>
      <w:jc w:val="both"/>
    </w:pPr>
    <w:rPr>
      <w:rFonts w:ascii="Times New Roman" w:hAnsi="Times New Roman"/>
      <w:noProof/>
      <w:sz w:val="22"/>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73906"/>
    <w:rPr>
      <w:rFonts w:ascii="Arial" w:hAnsi="Arial"/>
      <w:szCs w:val="24"/>
      <w:lang w:eastAsia="en-US"/>
    </w:rPr>
  </w:style>
  <w:style w:type="paragraph" w:styleId="berschrift1">
    <w:name w:val="heading 1"/>
    <w:aliases w:val="ECC Heading 1"/>
    <w:basedOn w:val="Standard"/>
    <w:next w:val="ECCParagraph"/>
    <w:link w:val="berschrift1Zchn"/>
    <w:autoRedefine/>
    <w:qFormat/>
    <w:rsid w:val="008B3C8E"/>
    <w:pPr>
      <w:keepNext/>
      <w:pageBreakBefore/>
      <w:numPr>
        <w:numId w:val="2"/>
      </w:numPr>
      <w:spacing w:before="600" w:after="240"/>
      <w:outlineLvl w:val="0"/>
    </w:pPr>
    <w:rPr>
      <w:rFonts w:cs="Arial"/>
      <w:b/>
      <w:bCs/>
      <w:caps/>
      <w:color w:val="D2232A"/>
      <w:kern w:val="32"/>
      <w:szCs w:val="32"/>
    </w:rPr>
  </w:style>
  <w:style w:type="paragraph" w:styleId="berschrift2">
    <w:name w:val="heading 2"/>
    <w:aliases w:val="ECC Heading 2"/>
    <w:basedOn w:val="Standard"/>
    <w:next w:val="ECCParagraph"/>
    <w:link w:val="berschrift2Zchn"/>
    <w:autoRedefine/>
    <w:qFormat/>
    <w:rsid w:val="00B84309"/>
    <w:pPr>
      <w:keepNext/>
      <w:numPr>
        <w:ilvl w:val="1"/>
        <w:numId w:val="2"/>
      </w:numPr>
      <w:spacing w:before="240" w:after="240"/>
      <w:outlineLvl w:val="1"/>
    </w:pPr>
    <w:rPr>
      <w:rFonts w:cs="Arial"/>
      <w:b/>
      <w:bCs/>
      <w:iCs/>
      <w:caps/>
      <w:szCs w:val="28"/>
      <w:lang w:val="fr-FR"/>
    </w:rPr>
  </w:style>
  <w:style w:type="paragraph" w:styleId="berschrift3">
    <w:name w:val="heading 3"/>
    <w:aliases w:val="ECC Heading 3"/>
    <w:basedOn w:val="Standard"/>
    <w:next w:val="ECCParagraph"/>
    <w:link w:val="berschrift3Zchn"/>
    <w:autoRedefine/>
    <w:qFormat/>
    <w:rsid w:val="00866628"/>
    <w:pPr>
      <w:keepNext/>
      <w:keepLines/>
      <w:numPr>
        <w:ilvl w:val="2"/>
        <w:numId w:val="2"/>
      </w:numPr>
      <w:autoSpaceDE w:val="0"/>
      <w:autoSpaceDN w:val="0"/>
      <w:spacing w:before="360" w:after="120"/>
      <w:outlineLvl w:val="2"/>
    </w:pPr>
    <w:rPr>
      <w:rFonts w:cs="Arial"/>
      <w:b/>
      <w:szCs w:val="26"/>
    </w:rPr>
  </w:style>
  <w:style w:type="paragraph" w:styleId="berschrift4">
    <w:name w:val="heading 4"/>
    <w:aliases w:val="ECC Heading 4"/>
    <w:basedOn w:val="Standard"/>
    <w:next w:val="ECCParagraph"/>
    <w:link w:val="berschrift4Zchn"/>
    <w:autoRedefine/>
    <w:qFormat/>
    <w:rsid w:val="00563086"/>
    <w:pPr>
      <w:keepNext/>
      <w:numPr>
        <w:ilvl w:val="3"/>
        <w:numId w:val="2"/>
      </w:numPr>
      <w:spacing w:before="240" w:after="240"/>
      <w:outlineLvl w:val="3"/>
    </w:pPr>
    <w:rPr>
      <w:rFonts w:cs="Arial"/>
      <w:bCs/>
      <w:i/>
      <w:color w:val="D2232A"/>
      <w:szCs w:val="26"/>
    </w:rPr>
  </w:style>
  <w:style w:type="paragraph" w:styleId="berschrift5">
    <w:name w:val="heading 5"/>
    <w:basedOn w:val="Standard"/>
    <w:next w:val="Standard"/>
    <w:link w:val="berschrift5Zchn"/>
    <w:uiPriority w:val="99"/>
    <w:qFormat/>
    <w:rsid w:val="009E47EB"/>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9E47EB"/>
    <w:pPr>
      <w:numPr>
        <w:ilvl w:val="5"/>
        <w:numId w:val="2"/>
      </w:numPr>
      <w:spacing w:before="240" w:after="60"/>
      <w:outlineLvl w:val="5"/>
    </w:pPr>
    <w:rPr>
      <w:b/>
      <w:bCs/>
      <w:sz w:val="22"/>
      <w:szCs w:val="22"/>
    </w:rPr>
  </w:style>
  <w:style w:type="paragraph" w:styleId="berschrift7">
    <w:name w:val="heading 7"/>
    <w:basedOn w:val="Standard"/>
    <w:next w:val="Standard"/>
    <w:link w:val="berschrift7Zchn"/>
    <w:uiPriority w:val="99"/>
    <w:qFormat/>
    <w:rsid w:val="009E47EB"/>
    <w:pPr>
      <w:numPr>
        <w:ilvl w:val="6"/>
        <w:numId w:val="2"/>
      </w:numPr>
      <w:spacing w:before="240" w:after="60"/>
      <w:outlineLvl w:val="6"/>
    </w:pPr>
    <w:rPr>
      <w:sz w:val="24"/>
    </w:rPr>
  </w:style>
  <w:style w:type="paragraph" w:styleId="berschrift8">
    <w:name w:val="heading 8"/>
    <w:basedOn w:val="Standard"/>
    <w:next w:val="Standard"/>
    <w:link w:val="berschrift8Zchn"/>
    <w:uiPriority w:val="99"/>
    <w:qFormat/>
    <w:rsid w:val="009E47EB"/>
    <w:pPr>
      <w:numPr>
        <w:ilvl w:val="7"/>
        <w:numId w:val="2"/>
      </w:numPr>
      <w:spacing w:before="240" w:after="60"/>
      <w:outlineLvl w:val="7"/>
    </w:pPr>
    <w:rPr>
      <w:i/>
      <w:iCs/>
      <w:sz w:val="24"/>
    </w:rPr>
  </w:style>
  <w:style w:type="paragraph" w:styleId="berschrift9">
    <w:name w:val="heading 9"/>
    <w:basedOn w:val="Standard"/>
    <w:next w:val="Standard"/>
    <w:link w:val="berschrift9Zchn"/>
    <w:uiPriority w:val="99"/>
    <w:qFormat/>
    <w:rsid w:val="009E47EB"/>
    <w:pPr>
      <w:numPr>
        <w:ilvl w:val="8"/>
        <w:numId w:val="2"/>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CCParagraph">
    <w:name w:val="ECC Paragraph"/>
    <w:basedOn w:val="Standard"/>
    <w:rsid w:val="004E66F0"/>
    <w:pPr>
      <w:spacing w:after="240"/>
      <w:jc w:val="both"/>
    </w:pPr>
  </w:style>
  <w:style w:type="paragraph" w:customStyle="1" w:styleId="ECCParBulleted">
    <w:name w:val="ECC Par Bulleted"/>
    <w:basedOn w:val="ECCParagraph"/>
    <w:rsid w:val="00CB0AD7"/>
    <w:pPr>
      <w:numPr>
        <w:numId w:val="1"/>
      </w:numPr>
      <w:spacing w:after="0"/>
    </w:pPr>
  </w:style>
  <w:style w:type="paragraph" w:styleId="Kopfzeile">
    <w:name w:val="header"/>
    <w:aliases w:val="encabezado,he,header odd,header odd1,header odd2"/>
    <w:basedOn w:val="Standard"/>
    <w:link w:val="KopfzeileZchn"/>
    <w:uiPriority w:val="99"/>
    <w:semiHidden/>
    <w:rsid w:val="00C95C7C"/>
    <w:pPr>
      <w:tabs>
        <w:tab w:val="center" w:pos="4320"/>
        <w:tab w:val="right" w:pos="8640"/>
      </w:tabs>
    </w:pPr>
    <w:rPr>
      <w:b/>
      <w:sz w:val="16"/>
    </w:rPr>
  </w:style>
  <w:style w:type="paragraph" w:styleId="Fuzeile">
    <w:name w:val="footer"/>
    <w:basedOn w:val="Standard"/>
    <w:link w:val="FuzeileZchn"/>
    <w:uiPriority w:val="99"/>
    <w:semiHidden/>
    <w:rsid w:val="0077244E"/>
    <w:pPr>
      <w:tabs>
        <w:tab w:val="center" w:pos="4320"/>
        <w:tab w:val="right" w:pos="8640"/>
      </w:tabs>
    </w:pPr>
  </w:style>
  <w:style w:type="paragraph" w:customStyle="1" w:styleId="ECCAnnexheading1">
    <w:name w:val="ECC Annex heading1"/>
    <w:basedOn w:val="berschrift1"/>
    <w:next w:val="ECCParagraph"/>
    <w:rsid w:val="00550D79"/>
    <w:pPr>
      <w:numPr>
        <w:numId w:val="4"/>
      </w:numPr>
    </w:pPr>
  </w:style>
  <w:style w:type="paragraph" w:styleId="Verzeichnis1">
    <w:name w:val="toc 1"/>
    <w:basedOn w:val="Standard"/>
    <w:next w:val="Standard"/>
    <w:autoRedefine/>
    <w:uiPriority w:val="39"/>
    <w:rsid w:val="00EA7A83"/>
    <w:pPr>
      <w:tabs>
        <w:tab w:val="left" w:pos="360"/>
        <w:tab w:val="right" w:leader="dot" w:pos="9629"/>
      </w:tabs>
      <w:spacing w:before="240"/>
    </w:pPr>
    <w:rPr>
      <w:b/>
      <w:caps/>
    </w:rPr>
  </w:style>
  <w:style w:type="character" w:styleId="Hyperlink">
    <w:name w:val="Hyperlink"/>
    <w:uiPriority w:val="99"/>
    <w:rsid w:val="00A82384"/>
    <w:rPr>
      <w:color w:val="0000FF"/>
      <w:u w:val="single"/>
    </w:rPr>
  </w:style>
  <w:style w:type="paragraph" w:styleId="Verzeichnis2">
    <w:name w:val="toc 2"/>
    <w:basedOn w:val="Standard"/>
    <w:next w:val="Standard"/>
    <w:autoRedefine/>
    <w:uiPriority w:val="39"/>
    <w:rsid w:val="00EA7A83"/>
    <w:pPr>
      <w:tabs>
        <w:tab w:val="left" w:pos="900"/>
        <w:tab w:val="right" w:leader="dot" w:pos="9629"/>
      </w:tabs>
      <w:ind w:left="360"/>
    </w:pPr>
  </w:style>
  <w:style w:type="paragraph" w:styleId="Verzeichnis3">
    <w:name w:val="toc 3"/>
    <w:basedOn w:val="Standard"/>
    <w:next w:val="Standard"/>
    <w:autoRedefine/>
    <w:uiPriority w:val="39"/>
    <w:rsid w:val="00CF7259"/>
    <w:pPr>
      <w:tabs>
        <w:tab w:val="left" w:pos="1440"/>
        <w:tab w:val="right" w:leader="dot" w:pos="9629"/>
      </w:tabs>
      <w:ind w:left="900"/>
    </w:pPr>
  </w:style>
  <w:style w:type="paragraph" w:styleId="Verzeichnis4">
    <w:name w:val="toc 4"/>
    <w:basedOn w:val="Standard"/>
    <w:next w:val="Standard"/>
    <w:autoRedefine/>
    <w:uiPriority w:val="39"/>
    <w:rsid w:val="007D1E37"/>
    <w:pPr>
      <w:tabs>
        <w:tab w:val="left" w:pos="2340"/>
        <w:tab w:val="right" w:leader="dot" w:pos="9629"/>
      </w:tabs>
      <w:ind w:left="1440"/>
    </w:pPr>
    <w:rPr>
      <w:i/>
    </w:rPr>
  </w:style>
  <w:style w:type="table" w:styleId="Tabellenraster">
    <w:name w:val="Table Grid"/>
    <w:basedOn w:val="NormaleTabelle"/>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7011E4"/>
    <w:pPr>
      <w:numPr>
        <w:numId w:val="3"/>
      </w:numPr>
      <w:spacing w:before="240" w:after="480"/>
      <w:ind w:left="357" w:hanging="357"/>
      <w:jc w:val="center"/>
    </w:pPr>
    <w:rPr>
      <w:b/>
      <w:color w:val="D2232A"/>
    </w:rPr>
  </w:style>
  <w:style w:type="paragraph" w:customStyle="1" w:styleId="berschr11">
    <w:name w:val="Überschr1_1"/>
    <w:basedOn w:val="berschrift1"/>
    <w:rsid w:val="00153527"/>
    <w:pPr>
      <w:pageBreakBefore w:val="0"/>
      <w:tabs>
        <w:tab w:val="clear" w:pos="432"/>
        <w:tab w:val="num" w:pos="720"/>
      </w:tabs>
      <w:spacing w:before="240" w:after="60" w:line="276" w:lineRule="auto"/>
      <w:ind w:left="720" w:hanging="360"/>
    </w:pPr>
    <w:rPr>
      <w:rFonts w:asciiTheme="minorHAnsi" w:eastAsiaTheme="minorHAnsi" w:hAnsiTheme="minorHAnsi" w:cstheme="minorBidi"/>
      <w:caps w:val="0"/>
      <w:color w:val="auto"/>
      <w:sz w:val="28"/>
      <w:szCs w:val="22"/>
      <w:lang w:val="en-US" w:eastAsia="fr-FR"/>
    </w:rPr>
  </w:style>
  <w:style w:type="paragraph" w:customStyle="1" w:styleId="ECCFootnote">
    <w:name w:val="ECC Footnote"/>
    <w:basedOn w:val="Standard"/>
    <w:autoRedefine/>
    <w:rsid w:val="004A1CC5"/>
    <w:rPr>
      <w:sz w:val="16"/>
    </w:rPr>
  </w:style>
  <w:style w:type="paragraph" w:styleId="Funotentext">
    <w:name w:val="footnote text"/>
    <w:aliases w:val="ALTS FOOTNOTE,Footnote Text Char1,Footnote Text Char Char1,Footnote Text Char4 Char Char,Footnote Text Char1 Char1 Char1 Char,Footnote Text Char Char1 Char1 Char Char,Footnote Text Char1 Char1 Char1 Char Char Char1,fn,f"/>
    <w:basedOn w:val="Standard"/>
    <w:link w:val="FunotentextZchn"/>
    <w:rsid w:val="008935B9"/>
    <w:rPr>
      <w:szCs w:val="20"/>
    </w:rPr>
  </w:style>
  <w:style w:type="character" w:styleId="Funotenzeichen">
    <w:name w:val="footnote reference"/>
    <w:aliases w:val="Footnote symbol,Appel note de bas de p,Appel note de bas de p + (Asian) Batang,Black,Footnote Reference/,(NECG) Footnote Reference"/>
    <w:rsid w:val="008935B9"/>
    <w:rPr>
      <w:vertAlign w:val="superscript"/>
    </w:rPr>
  </w:style>
  <w:style w:type="paragraph" w:customStyle="1" w:styleId="Text">
    <w:name w:val="Text"/>
    <w:basedOn w:val="Standard"/>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Standard"/>
    <w:rsid w:val="00A50B64"/>
    <w:pPr>
      <w:numPr>
        <w:numId w:val="5"/>
      </w:numPr>
    </w:pPr>
    <w:rPr>
      <w:lang w:eastAsia="ja-JP"/>
    </w:rPr>
  </w:style>
  <w:style w:type="paragraph" w:customStyle="1" w:styleId="ECCAnnexheading2">
    <w:name w:val="ECC Annex heading2"/>
    <w:basedOn w:val="Standard"/>
    <w:next w:val="ECCParagraph"/>
    <w:rsid w:val="007A1139"/>
    <w:pPr>
      <w:numPr>
        <w:ilvl w:val="1"/>
        <w:numId w:val="4"/>
      </w:numPr>
      <w:overflowPunct w:val="0"/>
      <w:autoSpaceDE w:val="0"/>
      <w:autoSpaceDN w:val="0"/>
      <w:adjustRightInd w:val="0"/>
      <w:spacing w:before="480" w:after="240"/>
      <w:ind w:left="578" w:hanging="578"/>
      <w:textAlignment w:val="baseline"/>
    </w:pPr>
    <w:rPr>
      <w:b/>
      <w:caps/>
    </w:rPr>
  </w:style>
  <w:style w:type="paragraph" w:customStyle="1" w:styleId="ECCAnnexheading3">
    <w:name w:val="ECC Annex heading3"/>
    <w:basedOn w:val="Standard"/>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Standard"/>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Standard"/>
    <w:rsid w:val="00080D86"/>
    <w:pPr>
      <w:spacing w:before="120" w:after="120"/>
      <w:ind w:left="3402"/>
    </w:pPr>
    <w:rPr>
      <w:bCs/>
      <w:sz w:val="18"/>
    </w:rPr>
  </w:style>
  <w:style w:type="paragraph" w:customStyle="1" w:styleId="Reporttitledescription">
    <w:name w:val="Report title/description"/>
    <w:basedOn w:val="Standard"/>
    <w:rsid w:val="009B4646"/>
    <w:pPr>
      <w:spacing w:before="600" w:line="288" w:lineRule="auto"/>
      <w:ind w:left="3402"/>
    </w:pPr>
    <w:rPr>
      <w:sz w:val="24"/>
    </w:rPr>
  </w:style>
  <w:style w:type="paragraph" w:styleId="Beschriftung">
    <w:name w:val="caption"/>
    <w:aliases w:val="Ca"/>
    <w:basedOn w:val="Standard"/>
    <w:next w:val="Standard"/>
    <w:unhideWhenUsed/>
    <w:qFormat/>
    <w:rsid w:val="00C4710C"/>
    <w:pPr>
      <w:spacing w:before="240" w:after="240"/>
      <w:jc w:val="center"/>
    </w:pPr>
    <w:rPr>
      <w:b/>
      <w:bCs/>
      <w:color w:val="D2232A"/>
      <w:szCs w:val="20"/>
    </w:rPr>
  </w:style>
  <w:style w:type="numbering" w:customStyle="1" w:styleId="ECCBullets">
    <w:name w:val="ECC Bullets"/>
    <w:basedOn w:val="KeineListe"/>
    <w:rsid w:val="00B113AE"/>
    <w:pPr>
      <w:numPr>
        <w:numId w:val="6"/>
      </w:numPr>
    </w:pPr>
  </w:style>
  <w:style w:type="paragraph" w:customStyle="1" w:styleId="ECCNumbered-LetteredList">
    <w:name w:val="ECC Numbered-Lettered List"/>
    <w:basedOn w:val="Standard"/>
    <w:qFormat/>
    <w:rsid w:val="00DF2C67"/>
    <w:pPr>
      <w:numPr>
        <w:numId w:val="8"/>
      </w:numPr>
    </w:pPr>
  </w:style>
  <w:style w:type="paragraph" w:customStyle="1" w:styleId="ECCNumberedBullets">
    <w:name w:val="ECC Numbered Bullets"/>
    <w:basedOn w:val="Standard"/>
    <w:rsid w:val="00DF2C67"/>
    <w:pPr>
      <w:numPr>
        <w:numId w:val="7"/>
      </w:numPr>
    </w:pPr>
  </w:style>
  <w:style w:type="paragraph" w:styleId="Sprechblasentext">
    <w:name w:val="Balloon Text"/>
    <w:basedOn w:val="Standard"/>
    <w:link w:val="SprechblasentextZchn1"/>
    <w:unhideWhenUsed/>
    <w:rsid w:val="009E47EB"/>
    <w:rPr>
      <w:rFonts w:ascii="Lucida Grande" w:hAnsi="Lucida Grande" w:cs="Lucida Grande"/>
      <w:sz w:val="18"/>
      <w:szCs w:val="18"/>
    </w:rPr>
  </w:style>
  <w:style w:type="character" w:customStyle="1" w:styleId="SprechblasentextZchn1">
    <w:name w:val="Sprechblasentext Zchn1"/>
    <w:link w:val="Sprechblasentext"/>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7"/>
      </w:numPr>
    </w:pPr>
  </w:style>
  <w:style w:type="numbering" w:customStyle="1" w:styleId="ECCNumbers-Letters">
    <w:name w:val="ECC Numbers-Letters"/>
    <w:rsid w:val="00DF2C67"/>
    <w:pPr>
      <w:numPr>
        <w:numId w:val="8"/>
      </w:numPr>
    </w:pPr>
  </w:style>
  <w:style w:type="character" w:customStyle="1" w:styleId="FunotentextZchn">
    <w:name w:val="Fußnotentext Zchn"/>
    <w:aliases w:val="ALTS FOOTNOTE Zchn,Footnote Text Char1 Zchn,Footnote Text Char Char1 Zchn,Footnote Text Char4 Char Char Zchn,Footnote Text Char1 Char1 Char1 Char Zchn,Footnote Text Char Char1 Char1 Char Char Zchn,fn Zchn,f Zchn"/>
    <w:link w:val="Funotentext"/>
    <w:locked/>
    <w:rsid w:val="004A1CC5"/>
    <w:rPr>
      <w:rFonts w:ascii="Arial" w:hAnsi="Arial"/>
      <w:lang w:val="en-US"/>
    </w:rPr>
  </w:style>
  <w:style w:type="paragraph" w:styleId="Textkrper-Zeileneinzug">
    <w:name w:val="Body Text Indent"/>
    <w:basedOn w:val="Standard"/>
    <w:link w:val="Textkrper-ZeileneinzugZchn"/>
    <w:uiPriority w:val="99"/>
    <w:semiHidden/>
    <w:rsid w:val="004A1CC5"/>
    <w:pPr>
      <w:spacing w:after="120"/>
      <w:ind w:left="283"/>
    </w:pPr>
    <w:rPr>
      <w:rFonts w:ascii="Times New Roman" w:hAnsi="Times New Roman"/>
      <w:noProof/>
      <w:szCs w:val="20"/>
      <w:lang w:eastAsia="fr-FR"/>
    </w:rPr>
  </w:style>
  <w:style w:type="character" w:customStyle="1" w:styleId="Textkrper-ZeileneinzugZchn">
    <w:name w:val="Textkörper-Zeileneinzug Zchn"/>
    <w:link w:val="Textkrper-Zeileneinzug"/>
    <w:uiPriority w:val="99"/>
    <w:semiHidden/>
    <w:rsid w:val="004A1CC5"/>
    <w:rPr>
      <w:noProof/>
      <w:lang w:eastAsia="fr-FR"/>
    </w:rPr>
  </w:style>
  <w:style w:type="paragraph" w:styleId="Textkrper2">
    <w:name w:val="Body Text 2"/>
    <w:basedOn w:val="Standard"/>
    <w:link w:val="Textkrper2Zchn"/>
    <w:uiPriority w:val="99"/>
    <w:semiHidden/>
    <w:rsid w:val="004A1CC5"/>
    <w:rPr>
      <w:rFonts w:ascii="Times New Roman" w:hAnsi="Times New Roman"/>
      <w:noProof/>
      <w:szCs w:val="20"/>
      <w:lang w:eastAsia="fr-FR"/>
    </w:rPr>
  </w:style>
  <w:style w:type="character" w:customStyle="1" w:styleId="Textkrper2Zchn">
    <w:name w:val="Textkörper 2 Zchn"/>
    <w:link w:val="Textkrper2"/>
    <w:uiPriority w:val="99"/>
    <w:semiHidden/>
    <w:rsid w:val="004A1CC5"/>
    <w:rPr>
      <w:noProof/>
      <w:lang w:eastAsia="fr-FR"/>
    </w:rPr>
  </w:style>
  <w:style w:type="paragraph" w:customStyle="1" w:styleId="H4">
    <w:name w:val="H4"/>
    <w:basedOn w:val="Standard"/>
    <w:next w:val="Standard"/>
    <w:uiPriority w:val="99"/>
    <w:rsid w:val="00F421D4"/>
    <w:pPr>
      <w:keepNext/>
      <w:overflowPunct w:val="0"/>
      <w:autoSpaceDE w:val="0"/>
      <w:autoSpaceDN w:val="0"/>
      <w:adjustRightInd w:val="0"/>
      <w:spacing w:after="180"/>
      <w:textAlignment w:val="baseline"/>
      <w:outlineLvl w:val="4"/>
    </w:pPr>
    <w:rPr>
      <w:rFonts w:ascii="Times New Roman" w:hAnsi="Times New Roman"/>
      <w:b/>
      <w:noProof/>
      <w:szCs w:val="20"/>
    </w:rPr>
  </w:style>
  <w:style w:type="paragraph" w:styleId="Listenabsatz">
    <w:name w:val="List Paragraph"/>
    <w:basedOn w:val="Standard"/>
    <w:uiPriority w:val="34"/>
    <w:qFormat/>
    <w:rsid w:val="006B57AD"/>
    <w:pPr>
      <w:ind w:left="720"/>
      <w:contextualSpacing/>
    </w:pPr>
    <w:rPr>
      <w:rFonts w:ascii="Times New Roman" w:hAnsi="Times New Roman"/>
      <w:noProof/>
      <w:szCs w:val="20"/>
      <w:lang w:eastAsia="fr-FR"/>
    </w:rPr>
  </w:style>
  <w:style w:type="paragraph" w:styleId="Textkrper-Einzug3">
    <w:name w:val="Body Text Indent 3"/>
    <w:basedOn w:val="Standard"/>
    <w:link w:val="Textkrper-Einzug3Zchn"/>
    <w:uiPriority w:val="99"/>
    <w:semiHidden/>
    <w:unhideWhenUsed/>
    <w:rsid w:val="00083C31"/>
    <w:pPr>
      <w:spacing w:after="120"/>
      <w:ind w:left="283"/>
    </w:pPr>
    <w:rPr>
      <w:sz w:val="16"/>
      <w:szCs w:val="16"/>
    </w:rPr>
  </w:style>
  <w:style w:type="character" w:customStyle="1" w:styleId="Textkrper-Einzug3Zchn">
    <w:name w:val="Textkörper-Einzug 3 Zchn"/>
    <w:link w:val="Textkrper-Einzug3"/>
    <w:uiPriority w:val="99"/>
    <w:semiHidden/>
    <w:rsid w:val="00083C31"/>
    <w:rPr>
      <w:rFonts w:ascii="Arial" w:hAnsi="Arial"/>
      <w:sz w:val="16"/>
      <w:szCs w:val="16"/>
      <w:lang w:val="en-US"/>
    </w:rPr>
  </w:style>
  <w:style w:type="paragraph" w:styleId="Kommentartext">
    <w:name w:val="annotation text"/>
    <w:basedOn w:val="Standard"/>
    <w:link w:val="KommentartextZchn"/>
    <w:unhideWhenUsed/>
    <w:rsid w:val="005E56CA"/>
    <w:rPr>
      <w:rFonts w:ascii="Times New Roman" w:hAnsi="Times New Roman"/>
      <w:noProof/>
      <w:szCs w:val="20"/>
      <w:lang w:val="fr-FR" w:eastAsia="fr-FR"/>
    </w:rPr>
  </w:style>
  <w:style w:type="character" w:customStyle="1" w:styleId="KommentartextZchn">
    <w:name w:val="Kommentartext Zchn"/>
    <w:link w:val="Kommentartext"/>
    <w:rsid w:val="005E56CA"/>
    <w:rPr>
      <w:noProof/>
      <w:lang w:val="fr-FR" w:eastAsia="fr-FR"/>
    </w:rPr>
  </w:style>
  <w:style w:type="paragraph" w:customStyle="1" w:styleId="body">
    <w:name w:val="body"/>
    <w:basedOn w:val="Standard"/>
    <w:uiPriority w:val="99"/>
    <w:rsid w:val="005E56CA"/>
    <w:pPr>
      <w:spacing w:after="240"/>
      <w:ind w:left="851"/>
    </w:pPr>
    <w:rPr>
      <w:rFonts w:ascii="Times" w:eastAsia="Arial Unicode MS" w:hAnsi="Times" w:cs="Times"/>
      <w:noProof/>
      <w:sz w:val="24"/>
      <w:lang w:eastAsia="fr-FR"/>
    </w:rPr>
  </w:style>
  <w:style w:type="character" w:customStyle="1" w:styleId="FuzeileZchn">
    <w:name w:val="Fußzeile Zchn"/>
    <w:link w:val="Fuzeile"/>
    <w:uiPriority w:val="99"/>
    <w:semiHidden/>
    <w:rsid w:val="000D3932"/>
    <w:rPr>
      <w:rFonts w:ascii="Arial" w:hAnsi="Arial"/>
      <w:szCs w:val="24"/>
      <w:lang w:val="en-US"/>
    </w:rPr>
  </w:style>
  <w:style w:type="paragraph" w:customStyle="1" w:styleId="Headingb">
    <w:name w:val="Heading_b"/>
    <w:basedOn w:val="Standard"/>
    <w:next w:val="Standard"/>
    <w:uiPriority w:val="99"/>
    <w:rsid w:val="000D3932"/>
    <w:pPr>
      <w:keepNext/>
      <w:tabs>
        <w:tab w:val="left" w:pos="794"/>
        <w:tab w:val="left" w:pos="1191"/>
        <w:tab w:val="left" w:pos="1588"/>
        <w:tab w:val="left" w:pos="1985"/>
      </w:tabs>
      <w:overflowPunct w:val="0"/>
      <w:autoSpaceDE w:val="0"/>
      <w:autoSpaceDN w:val="0"/>
      <w:adjustRightInd w:val="0"/>
      <w:spacing w:before="160"/>
    </w:pPr>
    <w:rPr>
      <w:rFonts w:ascii="Times New Roman" w:hAnsi="Times New Roman"/>
      <w:b/>
      <w:noProof/>
      <w:sz w:val="24"/>
      <w:szCs w:val="20"/>
    </w:rPr>
  </w:style>
  <w:style w:type="paragraph" w:styleId="Textkrper-Einzug2">
    <w:name w:val="Body Text Indent 2"/>
    <w:basedOn w:val="Standard"/>
    <w:link w:val="Textkrper-Einzug2Zchn"/>
    <w:uiPriority w:val="99"/>
    <w:semiHidden/>
    <w:unhideWhenUsed/>
    <w:rsid w:val="00857375"/>
    <w:pPr>
      <w:spacing w:after="120" w:line="480" w:lineRule="auto"/>
      <w:ind w:left="283"/>
    </w:pPr>
  </w:style>
  <w:style w:type="character" w:customStyle="1" w:styleId="Textkrper-Einzug2Zchn">
    <w:name w:val="Textkörper-Einzug 2 Zchn"/>
    <w:link w:val="Textkrper-Einzug2"/>
    <w:uiPriority w:val="99"/>
    <w:semiHidden/>
    <w:rsid w:val="00857375"/>
    <w:rPr>
      <w:rFonts w:ascii="Arial" w:hAnsi="Arial"/>
      <w:szCs w:val="24"/>
      <w:lang w:val="en-US"/>
    </w:rPr>
  </w:style>
  <w:style w:type="character" w:customStyle="1" w:styleId="Heading1Char1">
    <w:name w:val="Heading 1 Char1"/>
    <w:uiPriority w:val="9"/>
    <w:rsid w:val="00857375"/>
    <w:rPr>
      <w:rFonts w:ascii="Calibri" w:eastAsia="MS Gothic" w:hAnsi="Calibri" w:cs="Times New Roman"/>
      <w:b/>
      <w:bCs/>
      <w:color w:val="365F91"/>
      <w:sz w:val="28"/>
      <w:szCs w:val="28"/>
      <w:lang w:val="en-GB" w:eastAsia="fr-FR"/>
    </w:rPr>
  </w:style>
  <w:style w:type="character" w:customStyle="1" w:styleId="KopfzeileZchn">
    <w:name w:val="Kopfzeile Zchn"/>
    <w:aliases w:val="encabezado Zchn,he Zchn,header odd Zchn,header odd1 Zchn,header odd2 Zchn"/>
    <w:link w:val="Kopfzeile"/>
    <w:uiPriority w:val="99"/>
    <w:semiHidden/>
    <w:locked/>
    <w:rsid w:val="008957F5"/>
    <w:rPr>
      <w:rFonts w:ascii="Arial" w:hAnsi="Arial"/>
      <w:b/>
      <w:sz w:val="16"/>
      <w:szCs w:val="24"/>
      <w:lang w:val="en-US"/>
    </w:rPr>
  </w:style>
  <w:style w:type="paragraph" w:customStyle="1" w:styleId="Standard1">
    <w:name w:val="Standard1"/>
    <w:basedOn w:val="Standard"/>
    <w:next w:val="Standard"/>
    <w:uiPriority w:val="99"/>
    <w:rsid w:val="008957F5"/>
    <w:pPr>
      <w:autoSpaceDE w:val="0"/>
      <w:autoSpaceDN w:val="0"/>
      <w:adjustRightInd w:val="0"/>
      <w:spacing w:after="180"/>
    </w:pPr>
    <w:rPr>
      <w:rFonts w:ascii="Times New Roman" w:hAnsi="Times New Roman"/>
      <w:noProof/>
      <w:sz w:val="24"/>
      <w:lang w:val="nl-NL" w:eastAsia="nl-NL"/>
    </w:rPr>
  </w:style>
  <w:style w:type="paragraph" w:customStyle="1" w:styleId="FP">
    <w:name w:val="FP"/>
    <w:basedOn w:val="Standard"/>
    <w:uiPriority w:val="99"/>
    <w:rsid w:val="008957F5"/>
    <w:rPr>
      <w:rFonts w:ascii="Times New Roman" w:hAnsi="Times New Roman"/>
      <w:noProof/>
      <w:szCs w:val="20"/>
      <w:lang w:eastAsia="it-IT"/>
    </w:rPr>
  </w:style>
  <w:style w:type="paragraph" w:customStyle="1" w:styleId="B1">
    <w:name w:val="B1"/>
    <w:basedOn w:val="Liste"/>
    <w:uiPriority w:val="99"/>
    <w:rsid w:val="00F33F1D"/>
    <w:pPr>
      <w:overflowPunct w:val="0"/>
      <w:autoSpaceDE w:val="0"/>
      <w:autoSpaceDN w:val="0"/>
      <w:adjustRightInd w:val="0"/>
      <w:spacing w:after="180"/>
      <w:ind w:left="738" w:hanging="454"/>
      <w:contextualSpacing w:val="0"/>
    </w:pPr>
    <w:rPr>
      <w:rFonts w:ascii="Times New Roman" w:hAnsi="Times New Roman"/>
      <w:noProof/>
      <w:szCs w:val="20"/>
    </w:rPr>
  </w:style>
  <w:style w:type="paragraph" w:customStyle="1" w:styleId="B20">
    <w:name w:val="B2"/>
    <w:basedOn w:val="Liste2"/>
    <w:uiPriority w:val="99"/>
    <w:rsid w:val="00F33F1D"/>
    <w:pPr>
      <w:overflowPunct w:val="0"/>
      <w:autoSpaceDE w:val="0"/>
      <w:autoSpaceDN w:val="0"/>
      <w:adjustRightInd w:val="0"/>
      <w:spacing w:after="180"/>
      <w:ind w:left="1191" w:hanging="454"/>
      <w:contextualSpacing w:val="0"/>
    </w:pPr>
    <w:rPr>
      <w:rFonts w:ascii="Times New Roman" w:hAnsi="Times New Roman"/>
      <w:noProof/>
      <w:szCs w:val="20"/>
    </w:rPr>
  </w:style>
  <w:style w:type="paragraph" w:customStyle="1" w:styleId="B10">
    <w:name w:val="B1+"/>
    <w:basedOn w:val="B1"/>
    <w:uiPriority w:val="99"/>
    <w:rsid w:val="00F33F1D"/>
    <w:pPr>
      <w:tabs>
        <w:tab w:val="num" w:pos="737"/>
      </w:tabs>
      <w:ind w:left="0" w:firstLine="0"/>
    </w:pPr>
  </w:style>
  <w:style w:type="paragraph" w:styleId="Liste">
    <w:name w:val="List"/>
    <w:basedOn w:val="Standard"/>
    <w:uiPriority w:val="99"/>
    <w:semiHidden/>
    <w:unhideWhenUsed/>
    <w:rsid w:val="00F33F1D"/>
    <w:pPr>
      <w:ind w:left="283" w:hanging="283"/>
      <w:contextualSpacing/>
    </w:pPr>
  </w:style>
  <w:style w:type="paragraph" w:styleId="Liste2">
    <w:name w:val="List 2"/>
    <w:basedOn w:val="Standard"/>
    <w:uiPriority w:val="99"/>
    <w:semiHidden/>
    <w:unhideWhenUsed/>
    <w:rsid w:val="00F33F1D"/>
    <w:pPr>
      <w:ind w:left="566" w:hanging="283"/>
      <w:contextualSpacing/>
    </w:pPr>
  </w:style>
  <w:style w:type="paragraph" w:customStyle="1" w:styleId="ECCParap">
    <w:name w:val="ECC Parap"/>
    <w:basedOn w:val="ECCParagraph"/>
    <w:qFormat/>
    <w:rsid w:val="00F86D4B"/>
    <w:pPr>
      <w:spacing w:before="120"/>
    </w:pPr>
    <w:rPr>
      <w:lang w:val="en-US" w:eastAsia="ja-JP"/>
    </w:rPr>
  </w:style>
  <w:style w:type="character" w:customStyle="1" w:styleId="berschrift1Zchn">
    <w:name w:val="Überschrift 1 Zchn"/>
    <w:aliases w:val="ECC Heading 1 Zchn"/>
    <w:link w:val="berschrift1"/>
    <w:rsid w:val="008B3C8E"/>
    <w:rPr>
      <w:rFonts w:ascii="Arial" w:hAnsi="Arial" w:cs="Arial"/>
      <w:b/>
      <w:bCs/>
      <w:caps/>
      <w:color w:val="D2232A"/>
      <w:kern w:val="32"/>
      <w:szCs w:val="32"/>
      <w:lang w:eastAsia="en-US"/>
    </w:rPr>
  </w:style>
  <w:style w:type="character" w:customStyle="1" w:styleId="berschrift2Zchn">
    <w:name w:val="Überschrift 2 Zchn"/>
    <w:aliases w:val="ECC Heading 2 Zchn"/>
    <w:link w:val="berschrift2"/>
    <w:rsid w:val="00B84309"/>
    <w:rPr>
      <w:rFonts w:ascii="Arial" w:hAnsi="Arial" w:cs="Arial"/>
      <w:b/>
      <w:bCs/>
      <w:iCs/>
      <w:caps/>
      <w:szCs w:val="28"/>
      <w:lang w:val="fr-FR" w:eastAsia="en-US"/>
    </w:rPr>
  </w:style>
  <w:style w:type="character" w:customStyle="1" w:styleId="berschrift3Zchn">
    <w:name w:val="Überschrift 3 Zchn"/>
    <w:aliases w:val="ECC Heading 3 Zchn"/>
    <w:link w:val="berschrift3"/>
    <w:uiPriority w:val="99"/>
    <w:rsid w:val="00866628"/>
    <w:rPr>
      <w:rFonts w:ascii="Arial" w:hAnsi="Arial" w:cs="Arial"/>
      <w:b/>
      <w:szCs w:val="26"/>
      <w:lang w:eastAsia="en-US"/>
    </w:rPr>
  </w:style>
  <w:style w:type="character" w:customStyle="1" w:styleId="berschrift4Zchn">
    <w:name w:val="Überschrift 4 Zchn"/>
    <w:aliases w:val="ECC Heading 4 Zchn"/>
    <w:link w:val="berschrift4"/>
    <w:rsid w:val="00563086"/>
    <w:rPr>
      <w:rFonts w:ascii="Arial" w:hAnsi="Arial" w:cs="Arial"/>
      <w:bCs/>
      <w:i/>
      <w:color w:val="D2232A"/>
      <w:szCs w:val="26"/>
      <w:lang w:eastAsia="en-US"/>
    </w:rPr>
  </w:style>
  <w:style w:type="character" w:customStyle="1" w:styleId="berschrift5Zchn">
    <w:name w:val="Überschrift 5 Zchn"/>
    <w:link w:val="berschrift5"/>
    <w:uiPriority w:val="99"/>
    <w:rsid w:val="00ED5ABC"/>
    <w:rPr>
      <w:rFonts w:ascii="Arial" w:hAnsi="Arial"/>
      <w:b/>
      <w:bCs/>
      <w:i/>
      <w:iCs/>
      <w:sz w:val="26"/>
      <w:szCs w:val="26"/>
      <w:lang w:eastAsia="en-US"/>
    </w:rPr>
  </w:style>
  <w:style w:type="character" w:customStyle="1" w:styleId="berschrift6Zchn">
    <w:name w:val="Überschrift 6 Zchn"/>
    <w:link w:val="berschrift6"/>
    <w:uiPriority w:val="99"/>
    <w:rsid w:val="00ED5ABC"/>
    <w:rPr>
      <w:rFonts w:ascii="Arial" w:hAnsi="Arial"/>
      <w:b/>
      <w:bCs/>
      <w:sz w:val="22"/>
      <w:szCs w:val="22"/>
      <w:lang w:eastAsia="en-US"/>
    </w:rPr>
  </w:style>
  <w:style w:type="character" w:customStyle="1" w:styleId="berschrift7Zchn">
    <w:name w:val="Überschrift 7 Zchn"/>
    <w:link w:val="berschrift7"/>
    <w:uiPriority w:val="99"/>
    <w:rsid w:val="00ED5ABC"/>
    <w:rPr>
      <w:rFonts w:ascii="Arial" w:hAnsi="Arial"/>
      <w:sz w:val="24"/>
      <w:szCs w:val="24"/>
      <w:lang w:eastAsia="en-US"/>
    </w:rPr>
  </w:style>
  <w:style w:type="character" w:customStyle="1" w:styleId="berschrift8Zchn">
    <w:name w:val="Überschrift 8 Zchn"/>
    <w:link w:val="berschrift8"/>
    <w:uiPriority w:val="99"/>
    <w:rsid w:val="00ED5ABC"/>
    <w:rPr>
      <w:rFonts w:ascii="Arial" w:hAnsi="Arial"/>
      <w:i/>
      <w:iCs/>
      <w:sz w:val="24"/>
      <w:szCs w:val="24"/>
      <w:lang w:eastAsia="en-US"/>
    </w:rPr>
  </w:style>
  <w:style w:type="character" w:customStyle="1" w:styleId="berschrift9Zchn">
    <w:name w:val="Überschrift 9 Zchn"/>
    <w:link w:val="berschrift9"/>
    <w:uiPriority w:val="99"/>
    <w:rsid w:val="00ED5ABC"/>
    <w:rPr>
      <w:rFonts w:ascii="Arial" w:hAnsi="Arial" w:cs="Arial"/>
      <w:sz w:val="22"/>
      <w:szCs w:val="22"/>
      <w:lang w:eastAsia="en-US"/>
    </w:rPr>
  </w:style>
  <w:style w:type="character" w:styleId="BesuchterHyperlink">
    <w:name w:val="FollowedHyperlink"/>
    <w:uiPriority w:val="99"/>
    <w:semiHidden/>
    <w:unhideWhenUsed/>
    <w:rsid w:val="00ED5ABC"/>
    <w:rPr>
      <w:rFonts w:ascii="Times New Roman" w:hAnsi="Times New Roman" w:cs="Times New Roman" w:hint="default"/>
      <w:color w:val="800080"/>
      <w:u w:val="single"/>
    </w:rPr>
  </w:style>
  <w:style w:type="paragraph" w:styleId="Index1">
    <w:name w:val="index 1"/>
    <w:basedOn w:val="Standard"/>
    <w:next w:val="Standard"/>
    <w:autoRedefine/>
    <w:uiPriority w:val="99"/>
    <w:semiHidden/>
    <w:unhideWhenUsed/>
    <w:rsid w:val="00ED5ABC"/>
    <w:pPr>
      <w:ind w:left="200" w:hanging="200"/>
    </w:pPr>
    <w:rPr>
      <w:rFonts w:ascii="Times New Roman" w:hAnsi="Times New Roman"/>
      <w:noProof/>
      <w:szCs w:val="20"/>
      <w:lang w:eastAsia="fr-FR"/>
    </w:rPr>
  </w:style>
  <w:style w:type="paragraph" w:styleId="Index2">
    <w:name w:val="index 2"/>
    <w:basedOn w:val="Standard"/>
    <w:next w:val="Standard"/>
    <w:autoRedefine/>
    <w:uiPriority w:val="99"/>
    <w:semiHidden/>
    <w:unhideWhenUsed/>
    <w:rsid w:val="00ED5ABC"/>
    <w:pPr>
      <w:ind w:left="400" w:hanging="200"/>
    </w:pPr>
    <w:rPr>
      <w:rFonts w:ascii="Times New Roman" w:hAnsi="Times New Roman"/>
      <w:noProof/>
      <w:szCs w:val="20"/>
      <w:lang w:eastAsia="fr-FR"/>
    </w:rPr>
  </w:style>
  <w:style w:type="paragraph" w:styleId="Index3">
    <w:name w:val="index 3"/>
    <w:basedOn w:val="Standard"/>
    <w:next w:val="Standard"/>
    <w:autoRedefine/>
    <w:uiPriority w:val="99"/>
    <w:semiHidden/>
    <w:unhideWhenUsed/>
    <w:rsid w:val="00ED5ABC"/>
    <w:pPr>
      <w:ind w:left="600" w:hanging="200"/>
    </w:pPr>
    <w:rPr>
      <w:rFonts w:ascii="Times New Roman" w:hAnsi="Times New Roman"/>
      <w:noProof/>
      <w:szCs w:val="20"/>
      <w:lang w:eastAsia="fr-FR"/>
    </w:rPr>
  </w:style>
  <w:style w:type="paragraph" w:styleId="Index4">
    <w:name w:val="index 4"/>
    <w:basedOn w:val="Standard"/>
    <w:next w:val="Standard"/>
    <w:autoRedefine/>
    <w:uiPriority w:val="99"/>
    <w:semiHidden/>
    <w:unhideWhenUsed/>
    <w:rsid w:val="00ED5ABC"/>
    <w:pPr>
      <w:ind w:left="800" w:hanging="200"/>
    </w:pPr>
    <w:rPr>
      <w:rFonts w:ascii="Times New Roman" w:hAnsi="Times New Roman"/>
      <w:noProof/>
      <w:szCs w:val="20"/>
      <w:lang w:eastAsia="fr-FR"/>
    </w:rPr>
  </w:style>
  <w:style w:type="paragraph" w:styleId="Index5">
    <w:name w:val="index 5"/>
    <w:basedOn w:val="Standard"/>
    <w:next w:val="Standard"/>
    <w:autoRedefine/>
    <w:uiPriority w:val="99"/>
    <w:semiHidden/>
    <w:unhideWhenUsed/>
    <w:rsid w:val="00ED5ABC"/>
    <w:pPr>
      <w:ind w:left="1000" w:hanging="200"/>
    </w:pPr>
    <w:rPr>
      <w:rFonts w:ascii="Times New Roman" w:hAnsi="Times New Roman"/>
      <w:noProof/>
      <w:szCs w:val="20"/>
      <w:lang w:eastAsia="fr-FR"/>
    </w:rPr>
  </w:style>
  <w:style w:type="paragraph" w:styleId="Index6">
    <w:name w:val="index 6"/>
    <w:basedOn w:val="Standard"/>
    <w:next w:val="Standard"/>
    <w:autoRedefine/>
    <w:uiPriority w:val="99"/>
    <w:semiHidden/>
    <w:unhideWhenUsed/>
    <w:rsid w:val="00ED5ABC"/>
    <w:pPr>
      <w:ind w:left="1200" w:hanging="200"/>
    </w:pPr>
    <w:rPr>
      <w:rFonts w:ascii="Times New Roman" w:hAnsi="Times New Roman"/>
      <w:noProof/>
      <w:szCs w:val="20"/>
      <w:lang w:eastAsia="fr-FR"/>
    </w:rPr>
  </w:style>
  <w:style w:type="paragraph" w:styleId="Index7">
    <w:name w:val="index 7"/>
    <w:basedOn w:val="Standard"/>
    <w:next w:val="Standard"/>
    <w:autoRedefine/>
    <w:uiPriority w:val="99"/>
    <w:semiHidden/>
    <w:unhideWhenUsed/>
    <w:rsid w:val="00ED5ABC"/>
    <w:pPr>
      <w:ind w:left="1400" w:hanging="200"/>
    </w:pPr>
    <w:rPr>
      <w:rFonts w:ascii="Times New Roman" w:hAnsi="Times New Roman"/>
      <w:noProof/>
      <w:szCs w:val="20"/>
      <w:lang w:eastAsia="fr-FR"/>
    </w:rPr>
  </w:style>
  <w:style w:type="paragraph" w:styleId="Index8">
    <w:name w:val="index 8"/>
    <w:basedOn w:val="Standard"/>
    <w:next w:val="Standard"/>
    <w:autoRedefine/>
    <w:uiPriority w:val="99"/>
    <w:semiHidden/>
    <w:unhideWhenUsed/>
    <w:rsid w:val="00ED5ABC"/>
    <w:pPr>
      <w:ind w:left="1600" w:hanging="200"/>
    </w:pPr>
    <w:rPr>
      <w:rFonts w:ascii="Times New Roman" w:hAnsi="Times New Roman"/>
      <w:noProof/>
      <w:szCs w:val="20"/>
      <w:lang w:eastAsia="fr-FR"/>
    </w:rPr>
  </w:style>
  <w:style w:type="paragraph" w:styleId="Index9">
    <w:name w:val="index 9"/>
    <w:basedOn w:val="Standard"/>
    <w:next w:val="Standard"/>
    <w:autoRedefine/>
    <w:uiPriority w:val="99"/>
    <w:semiHidden/>
    <w:unhideWhenUsed/>
    <w:rsid w:val="00ED5ABC"/>
    <w:pPr>
      <w:ind w:left="1800" w:hanging="200"/>
    </w:pPr>
    <w:rPr>
      <w:rFonts w:ascii="Times New Roman" w:hAnsi="Times New Roman"/>
      <w:noProof/>
      <w:szCs w:val="20"/>
      <w:lang w:eastAsia="fr-FR"/>
    </w:rPr>
  </w:style>
  <w:style w:type="paragraph" w:styleId="Verzeichnis5">
    <w:name w:val="toc 5"/>
    <w:basedOn w:val="Standard"/>
    <w:next w:val="Standard"/>
    <w:autoRedefine/>
    <w:uiPriority w:val="39"/>
    <w:unhideWhenUsed/>
    <w:rsid w:val="00ED5ABC"/>
    <w:pPr>
      <w:ind w:left="800"/>
    </w:pPr>
    <w:rPr>
      <w:rFonts w:ascii="Times New Roman" w:hAnsi="Times New Roman"/>
      <w:noProof/>
      <w:sz w:val="18"/>
      <w:szCs w:val="18"/>
      <w:lang w:eastAsia="fr-FR"/>
    </w:rPr>
  </w:style>
  <w:style w:type="paragraph" w:styleId="Verzeichnis6">
    <w:name w:val="toc 6"/>
    <w:basedOn w:val="Standard"/>
    <w:next w:val="Standard"/>
    <w:autoRedefine/>
    <w:uiPriority w:val="39"/>
    <w:unhideWhenUsed/>
    <w:rsid w:val="00ED5ABC"/>
    <w:pPr>
      <w:ind w:left="1000"/>
    </w:pPr>
    <w:rPr>
      <w:rFonts w:ascii="Times New Roman" w:hAnsi="Times New Roman"/>
      <w:noProof/>
      <w:sz w:val="18"/>
      <w:szCs w:val="18"/>
      <w:lang w:eastAsia="fr-FR"/>
    </w:rPr>
  </w:style>
  <w:style w:type="paragraph" w:styleId="Verzeichnis7">
    <w:name w:val="toc 7"/>
    <w:basedOn w:val="Standard"/>
    <w:next w:val="Standard"/>
    <w:autoRedefine/>
    <w:uiPriority w:val="39"/>
    <w:unhideWhenUsed/>
    <w:rsid w:val="00ED5ABC"/>
    <w:pPr>
      <w:ind w:left="1200"/>
    </w:pPr>
    <w:rPr>
      <w:rFonts w:ascii="Times New Roman" w:hAnsi="Times New Roman"/>
      <w:noProof/>
      <w:sz w:val="18"/>
      <w:szCs w:val="18"/>
      <w:lang w:eastAsia="fr-FR"/>
    </w:rPr>
  </w:style>
  <w:style w:type="paragraph" w:styleId="Verzeichnis8">
    <w:name w:val="toc 8"/>
    <w:basedOn w:val="Standard"/>
    <w:next w:val="Standard"/>
    <w:autoRedefine/>
    <w:uiPriority w:val="39"/>
    <w:unhideWhenUsed/>
    <w:rsid w:val="00ED5ABC"/>
    <w:pPr>
      <w:ind w:left="1400"/>
    </w:pPr>
    <w:rPr>
      <w:rFonts w:ascii="Times New Roman" w:hAnsi="Times New Roman"/>
      <w:noProof/>
      <w:sz w:val="18"/>
      <w:szCs w:val="18"/>
      <w:lang w:eastAsia="fr-FR"/>
    </w:rPr>
  </w:style>
  <w:style w:type="paragraph" w:styleId="Verzeichnis9">
    <w:name w:val="toc 9"/>
    <w:basedOn w:val="Standard"/>
    <w:next w:val="Standard"/>
    <w:autoRedefine/>
    <w:uiPriority w:val="39"/>
    <w:unhideWhenUsed/>
    <w:rsid w:val="00ED5ABC"/>
    <w:pPr>
      <w:ind w:left="1600"/>
    </w:pPr>
    <w:rPr>
      <w:rFonts w:ascii="Times New Roman" w:hAnsi="Times New Roman"/>
      <w:noProof/>
      <w:sz w:val="18"/>
      <w:szCs w:val="18"/>
      <w:lang w:eastAsia="fr-FR"/>
    </w:rPr>
  </w:style>
  <w:style w:type="character" w:customStyle="1" w:styleId="HeaderChar1">
    <w:name w:val="Header Char1"/>
    <w:aliases w:val="encabezado Char1,he Char1,header odd Char1,header odd1 Char1,header odd2 Char1"/>
    <w:uiPriority w:val="99"/>
    <w:semiHidden/>
    <w:rsid w:val="00ED5ABC"/>
    <w:rPr>
      <w:noProof/>
      <w:lang w:eastAsia="fr-FR"/>
    </w:rPr>
  </w:style>
  <w:style w:type="paragraph" w:styleId="Indexberschrift">
    <w:name w:val="index heading"/>
    <w:basedOn w:val="Standard"/>
    <w:next w:val="Index1"/>
    <w:uiPriority w:val="99"/>
    <w:semiHidden/>
    <w:unhideWhenUsed/>
    <w:rsid w:val="00ED5ABC"/>
    <w:pPr>
      <w:spacing w:before="120" w:after="120"/>
    </w:pPr>
    <w:rPr>
      <w:rFonts w:ascii="Times New Roman" w:hAnsi="Times New Roman"/>
      <w:b/>
      <w:bCs/>
      <w:i/>
      <w:iCs/>
      <w:noProof/>
      <w:szCs w:val="20"/>
      <w:lang w:eastAsia="fr-FR"/>
    </w:rPr>
  </w:style>
  <w:style w:type="character" w:customStyle="1" w:styleId="TitelZchn">
    <w:name w:val="Titel Zchn"/>
    <w:aliases w:val="t Zchn"/>
    <w:link w:val="Titel"/>
    <w:uiPriority w:val="99"/>
    <w:locked/>
    <w:rsid w:val="00ED5ABC"/>
    <w:rPr>
      <w:rFonts w:ascii="Cambria" w:hAnsi="Cambria"/>
      <w:b/>
      <w:bCs/>
      <w:noProof/>
      <w:kern w:val="28"/>
      <w:sz w:val="32"/>
      <w:szCs w:val="32"/>
      <w:lang w:eastAsia="fr-FR"/>
    </w:rPr>
  </w:style>
  <w:style w:type="paragraph" w:styleId="Titel">
    <w:name w:val="Title"/>
    <w:aliases w:val="t"/>
    <w:basedOn w:val="Standard"/>
    <w:link w:val="TitelZchn"/>
    <w:uiPriority w:val="99"/>
    <w:qFormat/>
    <w:rsid w:val="00ED5ABC"/>
    <w:pPr>
      <w:tabs>
        <w:tab w:val="left" w:pos="1440"/>
      </w:tabs>
      <w:spacing w:before="120" w:after="60"/>
    </w:pPr>
    <w:rPr>
      <w:rFonts w:ascii="Cambria" w:hAnsi="Cambria"/>
      <w:b/>
      <w:bCs/>
      <w:noProof/>
      <w:kern w:val="28"/>
      <w:sz w:val="32"/>
      <w:szCs w:val="32"/>
      <w:lang w:eastAsia="fr-FR"/>
    </w:rPr>
  </w:style>
  <w:style w:type="character" w:customStyle="1" w:styleId="TitleChar1">
    <w:name w:val="Title Char1"/>
    <w:aliases w:val="t Char1"/>
    <w:uiPriority w:val="99"/>
    <w:rsid w:val="00ED5ABC"/>
    <w:rPr>
      <w:rFonts w:ascii="Calibri" w:eastAsia="MS Gothic" w:hAnsi="Calibri" w:cs="Times New Roman"/>
      <w:color w:val="17365D"/>
      <w:spacing w:val="5"/>
      <w:kern w:val="28"/>
      <w:sz w:val="52"/>
      <w:szCs w:val="52"/>
      <w:lang w:val="en-US"/>
    </w:rPr>
  </w:style>
  <w:style w:type="paragraph" w:styleId="Textkrper">
    <w:name w:val="Body Text"/>
    <w:basedOn w:val="Standard"/>
    <w:link w:val="TextkrperZchn"/>
    <w:unhideWhenUsed/>
    <w:rsid w:val="00ED5ABC"/>
    <w:pPr>
      <w:jc w:val="center"/>
    </w:pPr>
    <w:rPr>
      <w:rFonts w:ascii="Times New Roman" w:hAnsi="Times New Roman"/>
      <w:noProof/>
      <w:szCs w:val="20"/>
      <w:lang w:eastAsia="fr-FR"/>
    </w:rPr>
  </w:style>
  <w:style w:type="character" w:customStyle="1" w:styleId="TextkrperZchn">
    <w:name w:val="Textkörper Zchn"/>
    <w:link w:val="Textkrper"/>
    <w:rsid w:val="00ED5ABC"/>
    <w:rPr>
      <w:noProof/>
      <w:lang w:eastAsia="fr-FR"/>
    </w:rPr>
  </w:style>
  <w:style w:type="paragraph" w:styleId="Textkrper3">
    <w:name w:val="Body Text 3"/>
    <w:basedOn w:val="Standard"/>
    <w:link w:val="Textkrper3Zchn"/>
    <w:uiPriority w:val="99"/>
    <w:semiHidden/>
    <w:unhideWhenUsed/>
    <w:rsid w:val="00ED5ABC"/>
    <w:rPr>
      <w:rFonts w:ascii="Times New Roman" w:hAnsi="Times New Roman"/>
      <w:noProof/>
      <w:sz w:val="16"/>
      <w:szCs w:val="16"/>
      <w:lang w:eastAsia="fr-FR"/>
    </w:rPr>
  </w:style>
  <w:style w:type="character" w:customStyle="1" w:styleId="Textkrper3Zchn">
    <w:name w:val="Textkörper 3 Zchn"/>
    <w:link w:val="Textkrper3"/>
    <w:uiPriority w:val="99"/>
    <w:semiHidden/>
    <w:rsid w:val="00ED5ABC"/>
    <w:rPr>
      <w:noProof/>
      <w:sz w:val="16"/>
      <w:szCs w:val="16"/>
      <w:lang w:eastAsia="fr-FR"/>
    </w:rPr>
  </w:style>
  <w:style w:type="paragraph" w:styleId="Dokumentstruktur">
    <w:name w:val="Document Map"/>
    <w:basedOn w:val="Standard"/>
    <w:link w:val="DokumentstrukturZchn"/>
    <w:uiPriority w:val="99"/>
    <w:semiHidden/>
    <w:unhideWhenUsed/>
    <w:rsid w:val="00ED5ABC"/>
    <w:pPr>
      <w:shd w:val="clear" w:color="auto" w:fill="000080"/>
    </w:pPr>
    <w:rPr>
      <w:rFonts w:ascii="Times New Roman" w:hAnsi="Times New Roman"/>
      <w:noProof/>
      <w:sz w:val="2"/>
      <w:szCs w:val="20"/>
      <w:lang w:eastAsia="fr-FR"/>
    </w:rPr>
  </w:style>
  <w:style w:type="character" w:customStyle="1" w:styleId="DokumentstrukturZchn">
    <w:name w:val="Dokumentstruktur Zchn"/>
    <w:link w:val="Dokumentstruktur"/>
    <w:uiPriority w:val="99"/>
    <w:semiHidden/>
    <w:rsid w:val="00ED5ABC"/>
    <w:rPr>
      <w:noProof/>
      <w:sz w:val="2"/>
      <w:shd w:val="clear" w:color="auto" w:fill="000080"/>
      <w:lang w:eastAsia="fr-FR"/>
    </w:rPr>
  </w:style>
  <w:style w:type="paragraph" w:styleId="Kommentarthema">
    <w:name w:val="annotation subject"/>
    <w:basedOn w:val="Kommentartext"/>
    <w:next w:val="Kommentartext"/>
    <w:link w:val="KommentarthemaZchn"/>
    <w:uiPriority w:val="99"/>
    <w:semiHidden/>
    <w:unhideWhenUsed/>
    <w:rsid w:val="00ED5ABC"/>
    <w:rPr>
      <w:b/>
      <w:bCs/>
      <w:lang w:val="en-GB"/>
    </w:rPr>
  </w:style>
  <w:style w:type="character" w:customStyle="1" w:styleId="KommentarthemaZchn">
    <w:name w:val="Kommentarthema Zchn"/>
    <w:link w:val="Kommentarthema"/>
    <w:uiPriority w:val="99"/>
    <w:semiHidden/>
    <w:rsid w:val="00ED5ABC"/>
    <w:rPr>
      <w:b/>
      <w:bCs/>
      <w:noProof/>
      <w:lang w:val="fr-FR" w:eastAsia="fr-FR"/>
    </w:rPr>
  </w:style>
  <w:style w:type="paragraph" w:styleId="berarbeitung">
    <w:name w:val="Revision"/>
    <w:uiPriority w:val="99"/>
    <w:semiHidden/>
    <w:rsid w:val="00ED5ABC"/>
    <w:rPr>
      <w:lang w:eastAsia="fr-FR"/>
    </w:rPr>
  </w:style>
  <w:style w:type="paragraph" w:customStyle="1" w:styleId="ANNEX">
    <w:name w:val="ANNEX"/>
    <w:basedOn w:val="berschrift1"/>
    <w:autoRedefine/>
    <w:rsid w:val="00ED5ABC"/>
    <w:pPr>
      <w:pageBreakBefore w:val="0"/>
      <w:numPr>
        <w:numId w:val="9"/>
      </w:numPr>
      <w:spacing w:before="480"/>
    </w:pPr>
    <w:rPr>
      <w:rFonts w:ascii="Times New Roman Bold" w:hAnsi="Times New Roman Bold" w:cs="Times New Roman"/>
      <w:bCs w:val="0"/>
      <w:caps w:val="0"/>
      <w:noProof/>
      <w:color w:val="auto"/>
      <w:szCs w:val="20"/>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Standard"/>
    <w:uiPriority w:val="99"/>
    <w:rsid w:val="00ED5ABC"/>
    <w:pPr>
      <w:tabs>
        <w:tab w:val="left" w:pos="540"/>
        <w:tab w:val="left" w:pos="1260"/>
        <w:tab w:val="left" w:pos="1800"/>
      </w:tabs>
      <w:spacing w:before="240" w:after="160" w:line="240" w:lineRule="exact"/>
    </w:pPr>
    <w:rPr>
      <w:rFonts w:ascii="Verdana" w:hAnsi="Verdana"/>
      <w:noProof/>
      <w:sz w:val="24"/>
      <w:szCs w:val="20"/>
    </w:rPr>
  </w:style>
  <w:style w:type="paragraph" w:customStyle="1" w:styleId="CharChar1CharCharCharCharCharChar2Car">
    <w:name w:val="Char Char1 Char Char Char Char Char Char2 Car"/>
    <w:basedOn w:val="Standard"/>
    <w:uiPriority w:val="99"/>
    <w:rsid w:val="00ED5ABC"/>
    <w:pPr>
      <w:tabs>
        <w:tab w:val="left" w:pos="540"/>
        <w:tab w:val="left" w:pos="1260"/>
        <w:tab w:val="left" w:pos="1800"/>
      </w:tabs>
      <w:spacing w:before="240" w:after="160" w:line="240" w:lineRule="exact"/>
    </w:pPr>
    <w:rPr>
      <w:rFonts w:ascii="Verdana" w:hAnsi="Verdana"/>
      <w:noProof/>
      <w:sz w:val="24"/>
      <w:szCs w:val="20"/>
    </w:rPr>
  </w:style>
  <w:style w:type="paragraph" w:customStyle="1" w:styleId="StyleHeading2ItalicJustifiedLeft0cmFirstline0cm">
    <w:name w:val="Style Heading 2 + Italic Justified Left:  0 cm First line:  0 cm"/>
    <w:basedOn w:val="berschrift2"/>
    <w:autoRedefine/>
    <w:uiPriority w:val="99"/>
    <w:rsid w:val="00ED5ABC"/>
    <w:pPr>
      <w:numPr>
        <w:ilvl w:val="0"/>
        <w:numId w:val="0"/>
      </w:numPr>
      <w:tabs>
        <w:tab w:val="left" w:pos="576"/>
      </w:tabs>
      <w:jc w:val="both"/>
    </w:pPr>
    <w:rPr>
      <w:rFonts w:ascii="Times New Roman" w:hAnsi="Times New Roman"/>
      <w:caps w:val="0"/>
      <w:noProof/>
      <w:szCs w:val="20"/>
      <w:lang w:eastAsia="ja-JP"/>
    </w:rPr>
  </w:style>
  <w:style w:type="paragraph" w:customStyle="1" w:styleId="berschrift">
    <w:name w:val="Überschrift"/>
    <w:basedOn w:val="Standard"/>
    <w:uiPriority w:val="99"/>
    <w:rsid w:val="00ED5ABC"/>
    <w:pPr>
      <w:widowControl w:val="0"/>
      <w:adjustRightInd w:val="0"/>
      <w:spacing w:before="240" w:after="240"/>
      <w:jc w:val="center"/>
    </w:pPr>
    <w:rPr>
      <w:b/>
      <w:noProof/>
      <w:sz w:val="36"/>
      <w:szCs w:val="20"/>
      <w:lang w:val="de-DE" w:eastAsia="de-DE"/>
    </w:rPr>
  </w:style>
  <w:style w:type="paragraph" w:customStyle="1" w:styleId="Rectitle">
    <w:name w:val="Rec_title"/>
    <w:basedOn w:val="Standard"/>
    <w:next w:val="Standard"/>
    <w:uiPriority w:val="99"/>
    <w:rsid w:val="00ED5ABC"/>
    <w:pPr>
      <w:keepNext/>
      <w:keepLines/>
      <w:tabs>
        <w:tab w:val="left" w:pos="794"/>
        <w:tab w:val="left" w:pos="1191"/>
        <w:tab w:val="left" w:pos="1588"/>
        <w:tab w:val="left" w:pos="1985"/>
      </w:tabs>
      <w:overflowPunct w:val="0"/>
      <w:autoSpaceDE w:val="0"/>
      <w:autoSpaceDN w:val="0"/>
      <w:adjustRightInd w:val="0"/>
      <w:spacing w:before="240"/>
      <w:jc w:val="center"/>
    </w:pPr>
    <w:rPr>
      <w:rFonts w:ascii="Times New Roman" w:hAnsi="Times New Roman"/>
      <w:b/>
      <w:noProof/>
      <w:sz w:val="28"/>
      <w:szCs w:val="20"/>
    </w:rPr>
  </w:style>
  <w:style w:type="paragraph" w:customStyle="1" w:styleId="RecNo">
    <w:name w:val="Rec_No"/>
    <w:basedOn w:val="Standard"/>
    <w:next w:val="Rectitle"/>
    <w:uiPriority w:val="99"/>
    <w:rsid w:val="00ED5ABC"/>
    <w:pPr>
      <w:keepNext/>
      <w:keepLines/>
      <w:overflowPunct w:val="0"/>
      <w:autoSpaceDE w:val="0"/>
      <w:autoSpaceDN w:val="0"/>
      <w:adjustRightInd w:val="0"/>
      <w:spacing w:before="480"/>
      <w:jc w:val="center"/>
    </w:pPr>
    <w:rPr>
      <w:rFonts w:ascii="Times New Roman" w:hAnsi="Times New Roman"/>
      <w:noProof/>
      <w:sz w:val="28"/>
      <w:szCs w:val="20"/>
    </w:rPr>
  </w:style>
  <w:style w:type="paragraph" w:customStyle="1" w:styleId="Formatvorlageberschrift1">
    <w:name w:val="Formatvorlage Überschrift 1"/>
    <w:aliases w:val="Überschrift 1_ohne Nr + 11 pt"/>
    <w:basedOn w:val="Standard"/>
    <w:link w:val="Formatvorlageberschrift1Zchn"/>
    <w:rsid w:val="00ED5ABC"/>
    <w:pPr>
      <w:numPr>
        <w:numId w:val="10"/>
      </w:numPr>
      <w:spacing w:before="240" w:after="60"/>
    </w:pPr>
    <w:rPr>
      <w:rFonts w:ascii="Times New Roman" w:hAnsi="Times New Roman"/>
      <w:noProof/>
      <w:sz w:val="28"/>
      <w:szCs w:val="20"/>
      <w:lang w:eastAsia="fr-FR"/>
    </w:rPr>
  </w:style>
  <w:style w:type="paragraph" w:customStyle="1" w:styleId="ANNEX2">
    <w:name w:val="ANNEX 2"/>
    <w:basedOn w:val="ANNEX"/>
    <w:next w:val="Textkrper"/>
    <w:uiPriority w:val="99"/>
    <w:rsid w:val="00ED5ABC"/>
    <w:pPr>
      <w:numPr>
        <w:numId w:val="11"/>
      </w:numPr>
    </w:pPr>
  </w:style>
  <w:style w:type="character" w:styleId="Kommentarzeichen">
    <w:name w:val="annotation reference"/>
    <w:unhideWhenUsed/>
    <w:rsid w:val="00ED5ABC"/>
    <w:rPr>
      <w:rFonts w:ascii="Times New Roman" w:hAnsi="Times New Roman" w:cs="Times New Roman" w:hint="default"/>
      <w:sz w:val="16"/>
      <w:szCs w:val="16"/>
    </w:rPr>
  </w:style>
  <w:style w:type="character" w:styleId="SchwacheHervorhebung">
    <w:name w:val="Subtle Emphasis"/>
    <w:uiPriority w:val="99"/>
    <w:qFormat/>
    <w:rsid w:val="00ED5ABC"/>
    <w:rPr>
      <w:rFonts w:ascii="Times New Roman" w:hAnsi="Times New Roman" w:cs="Times New Roman" w:hint="default"/>
      <w:i/>
      <w:iCs/>
      <w:color w:val="808080"/>
    </w:rPr>
  </w:style>
  <w:style w:type="character" w:customStyle="1" w:styleId="CharChar2">
    <w:name w:val="Char Char2"/>
    <w:uiPriority w:val="99"/>
    <w:rsid w:val="00ED5ABC"/>
    <w:rPr>
      <w:rFonts w:ascii="Arial" w:hAnsi="Arial" w:cs="Arial" w:hint="default"/>
      <w:b/>
      <w:bCs w:val="0"/>
      <w:kern w:val="28"/>
      <w:sz w:val="24"/>
      <w:lang w:val="en-US" w:eastAsia="fr-FR"/>
    </w:rPr>
  </w:style>
  <w:style w:type="character" w:customStyle="1" w:styleId="SprechblasentextZchn">
    <w:name w:val="Sprechblasentext Zchn"/>
    <w:uiPriority w:val="99"/>
    <w:semiHidden/>
    <w:rsid w:val="00ED5ABC"/>
    <w:rPr>
      <w:rFonts w:ascii="Tahoma" w:hAnsi="Tahoma" w:cs="Tahoma" w:hint="default"/>
      <w:sz w:val="16"/>
      <w:lang w:val="fr-FR" w:eastAsia="fr-FR"/>
    </w:rPr>
  </w:style>
  <w:style w:type="character" w:customStyle="1" w:styleId="href">
    <w:name w:val="href"/>
    <w:uiPriority w:val="99"/>
    <w:rsid w:val="00ED5ABC"/>
  </w:style>
  <w:style w:type="paragraph" w:customStyle="1" w:styleId="B2">
    <w:name w:val="B2+"/>
    <w:basedOn w:val="B20"/>
    <w:rsid w:val="00ED5ABC"/>
    <w:pPr>
      <w:numPr>
        <w:numId w:val="12"/>
      </w:numPr>
    </w:pPr>
  </w:style>
  <w:style w:type="paragraph" w:styleId="Endnotentext">
    <w:name w:val="endnote text"/>
    <w:basedOn w:val="Standard"/>
    <w:link w:val="EndnotentextZchn"/>
    <w:uiPriority w:val="99"/>
    <w:semiHidden/>
    <w:unhideWhenUsed/>
    <w:rsid w:val="00D30CD9"/>
    <w:rPr>
      <w:szCs w:val="20"/>
    </w:rPr>
  </w:style>
  <w:style w:type="character" w:customStyle="1" w:styleId="EndnotentextZchn">
    <w:name w:val="Endnotentext Zchn"/>
    <w:link w:val="Endnotentext"/>
    <w:uiPriority w:val="99"/>
    <w:semiHidden/>
    <w:rsid w:val="00D30CD9"/>
    <w:rPr>
      <w:rFonts w:ascii="Arial" w:hAnsi="Arial"/>
      <w:lang w:val="en-US"/>
    </w:rPr>
  </w:style>
  <w:style w:type="character" w:styleId="Endnotenzeichen">
    <w:name w:val="endnote reference"/>
    <w:uiPriority w:val="99"/>
    <w:semiHidden/>
    <w:unhideWhenUsed/>
    <w:rsid w:val="00D30CD9"/>
    <w:rPr>
      <w:vertAlign w:val="superscript"/>
    </w:rPr>
  </w:style>
  <w:style w:type="paragraph" w:customStyle="1" w:styleId="ECCFigure">
    <w:name w:val="ECC_Figure"/>
    <w:rsid w:val="00BC1A86"/>
    <w:pPr>
      <w:keepNext/>
      <w:autoSpaceDE w:val="0"/>
      <w:autoSpaceDN w:val="0"/>
      <w:adjustRightInd w:val="0"/>
      <w:spacing w:before="120"/>
      <w:jc w:val="center"/>
    </w:pPr>
    <w:rPr>
      <w:rFonts w:ascii="EUAlbertina" w:hAnsi="EUAlbertina" w:cs="EUAlbertina"/>
      <w:color w:val="000000"/>
      <w:sz w:val="24"/>
      <w:szCs w:val="24"/>
      <w:lang w:val="en-US" w:eastAsia="en-US"/>
    </w:rPr>
  </w:style>
  <w:style w:type="paragraph" w:customStyle="1" w:styleId="ECCPraragraph">
    <w:name w:val="ECC Praragraph"/>
    <w:basedOn w:val="ECCAnnexheading2"/>
    <w:qFormat/>
    <w:rsid w:val="00CF75D4"/>
  </w:style>
  <w:style w:type="character" w:styleId="IntensiverVerweis">
    <w:name w:val="Intense Reference"/>
    <w:uiPriority w:val="32"/>
    <w:qFormat/>
    <w:rsid w:val="00001951"/>
    <w:rPr>
      <w:b/>
      <w:bCs/>
      <w:smallCaps/>
      <w:color w:val="C0504D"/>
      <w:spacing w:val="5"/>
      <w:u w:val="single"/>
    </w:rPr>
  </w:style>
  <w:style w:type="character" w:styleId="SchwacherVerweis">
    <w:name w:val="Subtle Reference"/>
    <w:uiPriority w:val="31"/>
    <w:qFormat/>
    <w:rsid w:val="00386F3F"/>
    <w:rPr>
      <w:smallCaps/>
      <w:color w:val="C0504D"/>
      <w:u w:val="single"/>
    </w:rPr>
  </w:style>
  <w:style w:type="paragraph" w:styleId="NurText">
    <w:name w:val="Plain Text"/>
    <w:basedOn w:val="Standard"/>
    <w:link w:val="NurTextZchn"/>
    <w:uiPriority w:val="99"/>
    <w:unhideWhenUsed/>
    <w:rsid w:val="001B3CB2"/>
    <w:rPr>
      <w:rFonts w:ascii="Consolas" w:hAnsi="Consolas" w:cs="Consolas"/>
      <w:sz w:val="21"/>
      <w:szCs w:val="21"/>
    </w:rPr>
  </w:style>
  <w:style w:type="character" w:customStyle="1" w:styleId="NurTextZchn">
    <w:name w:val="Nur Text Zchn"/>
    <w:link w:val="NurText"/>
    <w:uiPriority w:val="99"/>
    <w:rsid w:val="001B3CB2"/>
    <w:rPr>
      <w:rFonts w:ascii="Consolas" w:hAnsi="Consolas" w:cs="Consolas"/>
      <w:sz w:val="21"/>
      <w:szCs w:val="21"/>
      <w:lang w:val="en-US"/>
    </w:rPr>
  </w:style>
  <w:style w:type="character" w:styleId="Platzhaltertext">
    <w:name w:val="Placeholder Text"/>
    <w:uiPriority w:val="99"/>
    <w:semiHidden/>
    <w:rsid w:val="001B3CB2"/>
    <w:rPr>
      <w:color w:val="808080"/>
    </w:rPr>
  </w:style>
  <w:style w:type="paragraph" w:customStyle="1" w:styleId="EditorsNote">
    <w:name w:val="Editors Note"/>
    <w:basedOn w:val="ECCParagraph"/>
    <w:qFormat/>
    <w:rsid w:val="00F75F83"/>
    <w:pPr>
      <w:pBdr>
        <w:top w:val="single" w:sz="12" w:space="1" w:color="auto"/>
        <w:left w:val="single" w:sz="12" w:space="4" w:color="auto"/>
        <w:bottom w:val="single" w:sz="12" w:space="1" w:color="auto"/>
        <w:right w:val="single" w:sz="12" w:space="4" w:color="auto"/>
      </w:pBdr>
      <w:shd w:val="clear" w:color="auto" w:fill="FF00FF"/>
    </w:pPr>
    <w:rPr>
      <w:lang w:eastAsia="ja-JP"/>
    </w:rPr>
  </w:style>
  <w:style w:type="paragraph" w:customStyle="1" w:styleId="Tablehead">
    <w:name w:val="Table_head"/>
    <w:basedOn w:val="Standard"/>
    <w:next w:val="Standard"/>
    <w:link w:val="TableheadChar"/>
    <w:rsid w:val="00D2261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bCs/>
      <w:szCs w:val="22"/>
      <w:lang w:eastAsia="fr-FR"/>
    </w:rPr>
  </w:style>
  <w:style w:type="paragraph" w:customStyle="1" w:styleId="Note">
    <w:name w:val="Note"/>
    <w:basedOn w:val="Standard"/>
    <w:rsid w:val="00D22619"/>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Artdef">
    <w:name w:val="Art_def"/>
    <w:rsid w:val="00D22619"/>
    <w:rPr>
      <w:b/>
      <w:color w:val="FFCC00"/>
    </w:rPr>
  </w:style>
  <w:style w:type="character" w:customStyle="1" w:styleId="Artref">
    <w:name w:val="Art_ref"/>
    <w:rsid w:val="00D22619"/>
    <w:rPr>
      <w:color w:val="3366FF"/>
    </w:rPr>
  </w:style>
  <w:style w:type="character" w:customStyle="1" w:styleId="TableheadChar">
    <w:name w:val="Table_head Char"/>
    <w:link w:val="Tablehead"/>
    <w:rsid w:val="00D22619"/>
    <w:rPr>
      <w:b/>
      <w:bCs/>
      <w:szCs w:val="22"/>
      <w:lang w:eastAsia="fr-FR"/>
    </w:rPr>
  </w:style>
  <w:style w:type="paragraph" w:customStyle="1" w:styleId="StyleJustified">
    <w:name w:val="Style Justified"/>
    <w:basedOn w:val="Standard"/>
    <w:autoRedefine/>
    <w:rsid w:val="00D22619"/>
    <w:pPr>
      <w:jc w:val="both"/>
    </w:pPr>
    <w:rPr>
      <w:rFonts w:ascii="Times New Roman" w:hAnsi="Times New Roman"/>
      <w:szCs w:val="20"/>
      <w:lang w:eastAsia="de-DE"/>
    </w:rPr>
  </w:style>
  <w:style w:type="paragraph" w:customStyle="1" w:styleId="Tabletext">
    <w:name w:val="Table_text"/>
    <w:basedOn w:val="Standard"/>
    <w:link w:val="TabletextChar"/>
    <w:rsid w:val="00A7390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hAnsi="Times New Roman"/>
      <w:szCs w:val="22"/>
      <w:lang w:eastAsia="fr-FR"/>
    </w:rPr>
  </w:style>
  <w:style w:type="paragraph" w:customStyle="1" w:styleId="StyleTableheadBlack">
    <w:name w:val="Style Table_head + Black"/>
    <w:basedOn w:val="Tablehead"/>
    <w:link w:val="StyleTableheadBlackChar"/>
    <w:autoRedefine/>
    <w:rsid w:val="00AE7581"/>
    <w:pPr>
      <w:shd w:val="clear" w:color="auto" w:fill="D9D9D9"/>
    </w:pPr>
    <w:rPr>
      <w:snapToGrid w:val="0"/>
      <w:color w:val="000000"/>
    </w:rPr>
  </w:style>
  <w:style w:type="character" w:customStyle="1" w:styleId="StyleTableheadBlackChar">
    <w:name w:val="Style Table_head + Black Char"/>
    <w:link w:val="StyleTableheadBlack"/>
    <w:rsid w:val="00AE7581"/>
    <w:rPr>
      <w:b/>
      <w:bCs/>
      <w:snapToGrid w:val="0"/>
      <w:color w:val="000000"/>
      <w:szCs w:val="22"/>
      <w:shd w:val="clear" w:color="auto" w:fill="D9D9D9"/>
      <w:lang w:eastAsia="fr-FR"/>
    </w:rPr>
  </w:style>
  <w:style w:type="paragraph" w:customStyle="1" w:styleId="TableEntry">
    <w:name w:val="TableEntry"/>
    <w:basedOn w:val="Textkrper"/>
    <w:rsid w:val="008B3C8E"/>
    <w:pPr>
      <w:jc w:val="left"/>
    </w:pPr>
    <w:rPr>
      <w:noProof w:val="0"/>
      <w:sz w:val="24"/>
      <w:lang w:eastAsia="en-US"/>
    </w:rPr>
  </w:style>
  <w:style w:type="character" w:customStyle="1" w:styleId="hps">
    <w:name w:val="hps"/>
    <w:basedOn w:val="Absatz-Standardschriftart"/>
    <w:rsid w:val="001F0B2E"/>
  </w:style>
  <w:style w:type="character" w:customStyle="1" w:styleId="atn">
    <w:name w:val="atn"/>
    <w:basedOn w:val="Absatz-Standardschriftart"/>
    <w:rsid w:val="001F0B2E"/>
  </w:style>
  <w:style w:type="paragraph" w:customStyle="1" w:styleId="ZchnZchn1Char">
    <w:name w:val="Zchn Zchn1 Char"/>
    <w:basedOn w:val="Standard"/>
    <w:rsid w:val="006A4237"/>
    <w:pPr>
      <w:tabs>
        <w:tab w:val="left" w:pos="540"/>
        <w:tab w:val="left" w:pos="1260"/>
        <w:tab w:val="left" w:pos="1800"/>
      </w:tabs>
      <w:spacing w:before="240" w:after="160" w:line="240" w:lineRule="exact"/>
    </w:pPr>
    <w:rPr>
      <w:rFonts w:ascii="Verdana" w:eastAsia="SimSun" w:hAnsi="Verdana"/>
      <w:sz w:val="24"/>
      <w:szCs w:val="20"/>
      <w:lang w:val="en-US"/>
    </w:rPr>
  </w:style>
  <w:style w:type="paragraph" w:customStyle="1" w:styleId="StyleHeading1TimesNewRoman10pt">
    <w:name w:val="Style Heading 1 + Times New Roman 10 pt"/>
    <w:basedOn w:val="berschrift1"/>
    <w:autoRedefine/>
    <w:rsid w:val="006A4237"/>
    <w:pPr>
      <w:pageBreakBefore w:val="0"/>
      <w:numPr>
        <w:numId w:val="14"/>
      </w:numPr>
      <w:spacing w:before="480"/>
    </w:pPr>
    <w:rPr>
      <w:rFonts w:ascii="Times New Roman Bold" w:hAnsi="Times New Roman Bold"/>
      <w:color w:val="auto"/>
      <w:szCs w:val="20"/>
      <w:lang w:val="fr-FR" w:eastAsia="fr-FR"/>
    </w:rPr>
  </w:style>
  <w:style w:type="paragraph" w:customStyle="1" w:styleId="StyleHeading210pt">
    <w:name w:val="Style Heading 2 + 10 pt"/>
    <w:basedOn w:val="berschrift2"/>
    <w:autoRedefine/>
    <w:rsid w:val="006A4237"/>
    <w:pPr>
      <w:numPr>
        <w:numId w:val="14"/>
      </w:numPr>
      <w:tabs>
        <w:tab w:val="left" w:pos="0"/>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0384"/>
      </w:tabs>
      <w:suppressAutoHyphens/>
      <w:overflowPunct w:val="0"/>
      <w:autoSpaceDE w:val="0"/>
      <w:autoSpaceDN w:val="0"/>
      <w:adjustRightInd w:val="0"/>
      <w:spacing w:before="360"/>
      <w:textAlignment w:val="baseline"/>
    </w:pPr>
    <w:rPr>
      <w:rFonts w:ascii="Times New Roman" w:hAnsi="Times New Roman" w:cs="Times New Roman"/>
      <w:iCs w:val="0"/>
      <w:caps w:val="0"/>
      <w:szCs w:val="20"/>
      <w:lang w:val="en-US"/>
    </w:rPr>
  </w:style>
  <w:style w:type="paragraph" w:customStyle="1" w:styleId="StyleHeading3TimesNewRoman10pt">
    <w:name w:val="Style Heading 3 + Times New Roman 10 pt"/>
    <w:basedOn w:val="berschrift3"/>
    <w:autoRedefine/>
    <w:rsid w:val="006A4237"/>
    <w:pPr>
      <w:keepLines w:val="0"/>
      <w:numPr>
        <w:numId w:val="14"/>
      </w:numPr>
      <w:tabs>
        <w:tab w:val="clear" w:pos="900"/>
        <w:tab w:val="num" w:pos="540"/>
      </w:tabs>
      <w:autoSpaceDE/>
      <w:autoSpaceDN/>
      <w:ind w:hanging="900"/>
    </w:pPr>
    <w:rPr>
      <w:rFonts w:ascii="Times New Roman" w:hAnsi="Times New Roman"/>
      <w:bCs/>
      <w:i/>
      <w:iCs/>
      <w:lang w:val="fr-FR" w:eastAsia="fr-FR"/>
    </w:rPr>
  </w:style>
  <w:style w:type="paragraph" w:customStyle="1" w:styleId="TAL">
    <w:name w:val="TAL"/>
    <w:basedOn w:val="Standard"/>
    <w:rsid w:val="00EB5908"/>
    <w:pPr>
      <w:keepNext/>
      <w:keepLines/>
      <w:overflowPunct w:val="0"/>
      <w:autoSpaceDE w:val="0"/>
      <w:autoSpaceDN w:val="0"/>
      <w:adjustRightInd w:val="0"/>
    </w:pPr>
    <w:rPr>
      <w:sz w:val="18"/>
      <w:szCs w:val="20"/>
    </w:rPr>
  </w:style>
  <w:style w:type="paragraph" w:customStyle="1" w:styleId="TAH">
    <w:name w:val="TAH"/>
    <w:basedOn w:val="Standard"/>
    <w:rsid w:val="00EB5908"/>
    <w:pPr>
      <w:keepNext/>
      <w:keepLines/>
      <w:overflowPunct w:val="0"/>
      <w:autoSpaceDE w:val="0"/>
      <w:autoSpaceDN w:val="0"/>
      <w:adjustRightInd w:val="0"/>
      <w:jc w:val="center"/>
    </w:pPr>
    <w:rPr>
      <w:b/>
      <w:sz w:val="18"/>
      <w:szCs w:val="20"/>
    </w:rPr>
  </w:style>
  <w:style w:type="paragraph" w:customStyle="1" w:styleId="BN">
    <w:name w:val="BN"/>
    <w:basedOn w:val="Standard"/>
    <w:rsid w:val="000C3EAB"/>
    <w:pPr>
      <w:numPr>
        <w:numId w:val="16"/>
      </w:numPr>
      <w:overflowPunct w:val="0"/>
      <w:autoSpaceDE w:val="0"/>
      <w:autoSpaceDN w:val="0"/>
      <w:adjustRightInd w:val="0"/>
      <w:spacing w:after="180"/>
    </w:pPr>
    <w:rPr>
      <w:rFonts w:ascii="Times New Roman" w:hAnsi="Times New Roman"/>
      <w:szCs w:val="20"/>
    </w:rPr>
  </w:style>
  <w:style w:type="paragraph" w:customStyle="1" w:styleId="EX">
    <w:name w:val="EX"/>
    <w:basedOn w:val="Standard"/>
    <w:rsid w:val="009A1396"/>
    <w:pPr>
      <w:keepLines/>
      <w:numPr>
        <w:numId w:val="19"/>
      </w:numPr>
      <w:overflowPunct w:val="0"/>
      <w:autoSpaceDE w:val="0"/>
      <w:autoSpaceDN w:val="0"/>
      <w:adjustRightInd w:val="0"/>
      <w:spacing w:after="180"/>
      <w:textAlignment w:val="baseline"/>
    </w:pPr>
    <w:rPr>
      <w:rFonts w:ascii="Times New Roman" w:hAnsi="Times New Roman"/>
      <w:szCs w:val="20"/>
    </w:rPr>
  </w:style>
  <w:style w:type="paragraph" w:customStyle="1" w:styleId="Annexe">
    <w:name w:val="Annexe"/>
    <w:basedOn w:val="berschrift1"/>
    <w:next w:val="Standard"/>
    <w:rsid w:val="009A1396"/>
    <w:pPr>
      <w:pageBreakBefore w:val="0"/>
      <w:numPr>
        <w:numId w:val="0"/>
      </w:numPr>
      <w:autoSpaceDE w:val="0"/>
      <w:autoSpaceDN w:val="0"/>
      <w:spacing w:before="240" w:after="60"/>
      <w:jc w:val="center"/>
    </w:pPr>
    <w:rPr>
      <w:rFonts w:ascii="Times New Roman Bold" w:hAnsi="Times New Roman Bold"/>
      <w:color w:val="auto"/>
      <w:kern w:val="28"/>
      <w:sz w:val="24"/>
      <w:szCs w:val="24"/>
      <w:lang w:val="fr-FR" w:eastAsia="fr-FR"/>
    </w:rPr>
  </w:style>
  <w:style w:type="paragraph" w:customStyle="1" w:styleId="ZchnZchn1Char1">
    <w:name w:val="Zchn Zchn1 Char1"/>
    <w:basedOn w:val="Standard"/>
    <w:rsid w:val="009A1396"/>
    <w:pPr>
      <w:tabs>
        <w:tab w:val="left" w:pos="540"/>
        <w:tab w:val="left" w:pos="1260"/>
        <w:tab w:val="left" w:pos="1800"/>
      </w:tabs>
      <w:spacing w:before="240" w:after="160" w:line="240" w:lineRule="exact"/>
    </w:pPr>
    <w:rPr>
      <w:rFonts w:ascii="Verdana" w:eastAsia="SimSun" w:hAnsi="Verdana"/>
      <w:sz w:val="24"/>
      <w:szCs w:val="20"/>
      <w:lang w:val="en-US"/>
    </w:rPr>
  </w:style>
  <w:style w:type="paragraph" w:customStyle="1" w:styleId="Tablelegend">
    <w:name w:val="Table_legend"/>
    <w:basedOn w:val="Standard"/>
    <w:rsid w:val="002B0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120" w:after="40"/>
      <w:ind w:left="284" w:right="-85" w:hanging="369"/>
      <w:jc w:val="both"/>
    </w:pPr>
    <w:rPr>
      <w:rFonts w:ascii="Times New Roman" w:hAnsi="Times New Roman"/>
      <w:sz w:val="22"/>
      <w:szCs w:val="20"/>
      <w:lang w:val="fr-FR"/>
    </w:rPr>
  </w:style>
  <w:style w:type="paragraph" w:customStyle="1" w:styleId="Formatvorlageberschrift3TimesNewRoman">
    <w:name w:val="Formatvorlage Überschrift 3 + Times New Roman"/>
    <w:basedOn w:val="berschrift3"/>
    <w:autoRedefine/>
    <w:rsid w:val="00153527"/>
    <w:pPr>
      <w:numPr>
        <w:numId w:val="23"/>
      </w:numPr>
      <w:spacing w:before="240" w:after="240" w:line="276" w:lineRule="auto"/>
    </w:pPr>
    <w:rPr>
      <w:rFonts w:asciiTheme="minorHAnsi" w:eastAsia="Arial Unicode MS" w:hAnsiTheme="minorHAnsi"/>
      <w:bCs/>
      <w:sz w:val="22"/>
      <w:szCs w:val="24"/>
      <w:lang w:val="da-DK" w:eastAsia="fr-FR"/>
    </w:rPr>
  </w:style>
  <w:style w:type="paragraph" w:customStyle="1" w:styleId="Formatvorlageberschrift4FettKursiv">
    <w:name w:val="Formatvorlage Überschrift 4 + Fett Kursiv"/>
    <w:basedOn w:val="berschrift4"/>
    <w:autoRedefine/>
    <w:rsid w:val="00153527"/>
    <w:pPr>
      <w:tabs>
        <w:tab w:val="clear" w:pos="864"/>
        <w:tab w:val="num" w:pos="720"/>
      </w:tabs>
      <w:autoSpaceDE w:val="0"/>
      <w:autoSpaceDN w:val="0"/>
      <w:spacing w:before="0" w:after="200" w:line="276" w:lineRule="auto"/>
      <w:ind w:left="720" w:hanging="720"/>
    </w:pPr>
    <w:rPr>
      <w:rFonts w:asciiTheme="minorHAnsi" w:eastAsia="Arial Unicode MS" w:hAnsiTheme="minorHAnsi" w:cstheme="minorBidi"/>
      <w:bCs w:val="0"/>
      <w:iCs/>
      <w:color w:val="auto"/>
      <w:sz w:val="22"/>
      <w:szCs w:val="24"/>
      <w:lang w:val="da-DK" w:eastAsia="fr-FR"/>
    </w:rPr>
  </w:style>
  <w:style w:type="paragraph" w:customStyle="1" w:styleId="FormatvorlageFormatvorlageberschrift4FettKursivLinks0cmErs">
    <w:name w:val="Formatvorlage Formatvorlage Überschrift 4 + Fett Kursiv + Links:  0 cm Ers..."/>
    <w:basedOn w:val="Formatvorlageberschrift4FettKursiv"/>
    <w:autoRedefine/>
    <w:rsid w:val="00153527"/>
    <w:pPr>
      <w:numPr>
        <w:numId w:val="23"/>
      </w:numPr>
    </w:pPr>
    <w:rPr>
      <w:szCs w:val="20"/>
    </w:rPr>
  </w:style>
  <w:style w:type="paragraph" w:customStyle="1" w:styleId="Revisione">
    <w:name w:val="Revisione"/>
    <w:hidden/>
    <w:uiPriority w:val="99"/>
    <w:semiHidden/>
    <w:rsid w:val="00153527"/>
    <w:rPr>
      <w:rFonts w:eastAsia="MS Mincho"/>
      <w:sz w:val="24"/>
      <w:szCs w:val="24"/>
      <w:lang w:eastAsia="ja-JP"/>
    </w:rPr>
  </w:style>
  <w:style w:type="paragraph" w:customStyle="1" w:styleId="TableNo">
    <w:name w:val="Table_No"/>
    <w:basedOn w:val="Standard"/>
    <w:next w:val="Standard"/>
    <w:link w:val="TableNoChar"/>
    <w:rsid w:val="00153527"/>
    <w:pPr>
      <w:keepNext/>
      <w:tabs>
        <w:tab w:val="left" w:pos="794"/>
        <w:tab w:val="left" w:pos="1191"/>
        <w:tab w:val="left" w:pos="1588"/>
        <w:tab w:val="left" w:pos="1985"/>
      </w:tabs>
      <w:overflowPunct w:val="0"/>
      <w:autoSpaceDE w:val="0"/>
      <w:autoSpaceDN w:val="0"/>
      <w:adjustRightInd w:val="0"/>
      <w:spacing w:before="360" w:after="200" w:line="276" w:lineRule="auto"/>
      <w:jc w:val="center"/>
      <w:textAlignment w:val="baseline"/>
    </w:pPr>
    <w:rPr>
      <w:rFonts w:asciiTheme="minorHAnsi" w:eastAsiaTheme="minorHAnsi" w:hAnsiTheme="minorHAnsi" w:cstheme="minorBidi"/>
      <w:sz w:val="22"/>
      <w:szCs w:val="22"/>
      <w:lang w:val="fr-FR"/>
    </w:rPr>
  </w:style>
  <w:style w:type="paragraph" w:customStyle="1" w:styleId="Tabletitle">
    <w:name w:val="Table_title"/>
    <w:basedOn w:val="Standard"/>
    <w:next w:val="Tablehead"/>
    <w:link w:val="TabletitleChar"/>
    <w:rsid w:val="00153527"/>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heme="minorHAnsi" w:eastAsiaTheme="minorHAnsi" w:hAnsiTheme="minorHAnsi" w:cstheme="minorBidi"/>
      <w:b/>
      <w:sz w:val="22"/>
      <w:szCs w:val="22"/>
      <w:lang w:val="fr-FR"/>
    </w:rPr>
  </w:style>
  <w:style w:type="paragraph" w:customStyle="1" w:styleId="Equation">
    <w:name w:val="Equation"/>
    <w:basedOn w:val="Standard"/>
    <w:rsid w:val="00153527"/>
    <w:pPr>
      <w:tabs>
        <w:tab w:val="left" w:pos="794"/>
        <w:tab w:val="center" w:pos="4849"/>
        <w:tab w:val="right" w:pos="9696"/>
      </w:tabs>
      <w:overflowPunct w:val="0"/>
      <w:autoSpaceDE w:val="0"/>
      <w:autoSpaceDN w:val="0"/>
      <w:adjustRightInd w:val="0"/>
      <w:spacing w:before="140" w:after="40" w:line="276" w:lineRule="auto"/>
    </w:pPr>
    <w:rPr>
      <w:rFonts w:asciiTheme="minorHAnsi" w:eastAsiaTheme="minorHAnsi" w:hAnsiTheme="minorHAnsi" w:cstheme="minorBidi"/>
      <w:sz w:val="22"/>
      <w:szCs w:val="22"/>
      <w:lang w:val="da-DK" w:eastAsia="zh-CN"/>
    </w:rPr>
  </w:style>
  <w:style w:type="paragraph" w:customStyle="1" w:styleId="CharCharCharCharCharChar">
    <w:name w:val="Char Char Char Char Char Char"/>
    <w:basedOn w:val="Standard"/>
    <w:rsid w:val="00153527"/>
    <w:pPr>
      <w:tabs>
        <w:tab w:val="left" w:pos="540"/>
        <w:tab w:val="left" w:pos="1260"/>
        <w:tab w:val="left" w:pos="1800"/>
      </w:tabs>
      <w:spacing w:before="240" w:after="160" w:line="240" w:lineRule="exact"/>
    </w:pPr>
    <w:rPr>
      <w:rFonts w:ascii="Verdana" w:eastAsiaTheme="minorHAnsi" w:hAnsi="Verdana" w:cstheme="minorBidi"/>
      <w:sz w:val="22"/>
      <w:szCs w:val="22"/>
      <w:lang w:val="en-US"/>
    </w:rPr>
  </w:style>
  <w:style w:type="character" w:customStyle="1" w:styleId="Tablefreq">
    <w:name w:val="Table_freq"/>
    <w:rsid w:val="00153527"/>
    <w:rPr>
      <w:b/>
      <w:color w:val="FFCC00"/>
    </w:rPr>
  </w:style>
  <w:style w:type="paragraph" w:customStyle="1" w:styleId="TableTextS5">
    <w:name w:val="Table_TextS5"/>
    <w:basedOn w:val="Standard"/>
    <w:rsid w:val="00153527"/>
    <w:pPr>
      <w:tabs>
        <w:tab w:val="left" w:pos="170"/>
        <w:tab w:val="left" w:pos="567"/>
        <w:tab w:val="left" w:pos="737"/>
        <w:tab w:val="left" w:pos="2977"/>
        <w:tab w:val="left" w:pos="3266"/>
      </w:tabs>
      <w:overflowPunct w:val="0"/>
      <w:autoSpaceDE w:val="0"/>
      <w:autoSpaceDN w:val="0"/>
      <w:adjustRightInd w:val="0"/>
      <w:spacing w:before="40" w:after="40" w:line="276" w:lineRule="auto"/>
      <w:textAlignment w:val="baseline"/>
    </w:pPr>
    <w:rPr>
      <w:rFonts w:asciiTheme="minorHAnsi" w:eastAsiaTheme="minorHAnsi" w:hAnsiTheme="minorHAnsi" w:cstheme="minorBidi"/>
      <w:sz w:val="22"/>
      <w:szCs w:val="22"/>
      <w:lang w:val="fr-FR"/>
    </w:rPr>
  </w:style>
  <w:style w:type="character" w:customStyle="1" w:styleId="TableNoChar">
    <w:name w:val="Table_No Char"/>
    <w:link w:val="TableNo"/>
    <w:locked/>
    <w:rsid w:val="00153527"/>
    <w:rPr>
      <w:rFonts w:asciiTheme="minorHAnsi" w:eastAsiaTheme="minorHAnsi" w:hAnsiTheme="minorHAnsi" w:cstheme="minorBidi"/>
      <w:sz w:val="22"/>
      <w:szCs w:val="22"/>
      <w:lang w:val="fr-FR" w:eastAsia="en-US"/>
    </w:rPr>
  </w:style>
  <w:style w:type="character" w:customStyle="1" w:styleId="TabletextChar">
    <w:name w:val="Table_text Char"/>
    <w:link w:val="Tabletext"/>
    <w:locked/>
    <w:rsid w:val="00153527"/>
    <w:rPr>
      <w:szCs w:val="22"/>
      <w:lang w:eastAsia="fr-FR"/>
    </w:rPr>
  </w:style>
  <w:style w:type="character" w:customStyle="1" w:styleId="TabletitleChar">
    <w:name w:val="Table_title Char"/>
    <w:link w:val="Tabletitle"/>
    <w:locked/>
    <w:rsid w:val="00153527"/>
    <w:rPr>
      <w:rFonts w:asciiTheme="minorHAnsi" w:eastAsiaTheme="minorHAnsi" w:hAnsiTheme="minorHAnsi" w:cstheme="minorBidi"/>
      <w:b/>
      <w:sz w:val="22"/>
      <w:szCs w:val="22"/>
      <w:lang w:val="fr-FR" w:eastAsia="en-US"/>
    </w:rPr>
  </w:style>
  <w:style w:type="paragraph" w:customStyle="1" w:styleId="Tablefin">
    <w:name w:val="Table_fin"/>
    <w:basedOn w:val="Standard"/>
    <w:next w:val="Standard"/>
    <w:rsid w:val="00153527"/>
    <w:pPr>
      <w:tabs>
        <w:tab w:val="left" w:pos="794"/>
        <w:tab w:val="left" w:pos="1191"/>
        <w:tab w:val="left" w:pos="1588"/>
        <w:tab w:val="left" w:pos="1985"/>
      </w:tabs>
      <w:overflowPunct w:val="0"/>
      <w:autoSpaceDE w:val="0"/>
      <w:autoSpaceDN w:val="0"/>
      <w:adjustRightInd w:val="0"/>
      <w:spacing w:after="200" w:line="276" w:lineRule="auto"/>
      <w:textAlignment w:val="baseline"/>
    </w:pPr>
    <w:rPr>
      <w:rFonts w:asciiTheme="minorHAnsi" w:eastAsiaTheme="minorHAnsi" w:hAnsiTheme="minorHAnsi" w:cstheme="minorBidi"/>
      <w:sz w:val="22"/>
      <w:szCs w:val="22"/>
      <w:lang w:val="da-DK"/>
    </w:rPr>
  </w:style>
  <w:style w:type="paragraph" w:customStyle="1" w:styleId="Formatvorlageberschrift111">
    <w:name w:val="Formatvorlage Überschrift 1.1.1"/>
    <w:basedOn w:val="Formatvorlageberschrift1"/>
    <w:link w:val="Formatvorlageberschrift111Zchn"/>
    <w:qFormat/>
    <w:rsid w:val="00153527"/>
    <w:pPr>
      <w:keepNext/>
      <w:numPr>
        <w:numId w:val="0"/>
      </w:numPr>
      <w:tabs>
        <w:tab w:val="num" w:pos="720"/>
      </w:tabs>
      <w:spacing w:line="276" w:lineRule="auto"/>
      <w:ind w:left="720" w:hanging="720"/>
      <w:outlineLvl w:val="0"/>
    </w:pPr>
    <w:rPr>
      <w:rFonts w:asciiTheme="minorHAnsi" w:eastAsiaTheme="minorHAnsi" w:hAnsiTheme="minorHAnsi" w:cstheme="minorBidi"/>
      <w:color w:val="D2232A"/>
      <w:kern w:val="32"/>
      <w:sz w:val="22"/>
      <w:szCs w:val="22"/>
    </w:rPr>
  </w:style>
  <w:style w:type="paragraph" w:customStyle="1" w:styleId="Formatvorlageberschrift11">
    <w:name w:val="Formatvorlage Überschrift 1.1"/>
    <w:basedOn w:val="Formatvorlageberschrift1"/>
    <w:link w:val="Formatvorlageberschrift11Zchn"/>
    <w:qFormat/>
    <w:rsid w:val="00153527"/>
    <w:pPr>
      <w:keepNext/>
      <w:numPr>
        <w:numId w:val="0"/>
      </w:numPr>
      <w:tabs>
        <w:tab w:val="num" w:pos="576"/>
      </w:tabs>
      <w:spacing w:line="276" w:lineRule="auto"/>
      <w:ind w:left="576" w:hanging="576"/>
      <w:outlineLvl w:val="0"/>
    </w:pPr>
    <w:rPr>
      <w:rFonts w:asciiTheme="minorHAnsi" w:eastAsiaTheme="minorHAnsi" w:hAnsiTheme="minorHAnsi" w:cstheme="minorBidi"/>
      <w:color w:val="D2232A"/>
      <w:kern w:val="32"/>
      <w:sz w:val="24"/>
      <w:szCs w:val="22"/>
    </w:rPr>
  </w:style>
  <w:style w:type="character" w:customStyle="1" w:styleId="Formatvorlageberschrift1Zchn">
    <w:name w:val="Formatvorlage Überschrift 1 Zchn"/>
    <w:aliases w:val="Überschrift 1_ohne Nr + 11 pt Zchn"/>
    <w:basedOn w:val="berschrift1Zchn"/>
    <w:link w:val="Formatvorlageberschrift1"/>
    <w:rsid w:val="00153527"/>
    <w:rPr>
      <w:rFonts w:ascii="Arial" w:hAnsi="Arial" w:cs="Arial"/>
      <w:b w:val="0"/>
      <w:bCs w:val="0"/>
      <w:caps w:val="0"/>
      <w:noProof/>
      <w:color w:val="D2232A"/>
      <w:kern w:val="32"/>
      <w:sz w:val="28"/>
      <w:szCs w:val="32"/>
      <w:lang w:eastAsia="fr-FR"/>
    </w:rPr>
  </w:style>
  <w:style w:type="character" w:customStyle="1" w:styleId="Formatvorlageberschrift111Zchn">
    <w:name w:val="Formatvorlage Überschrift 1.1.1 Zchn"/>
    <w:basedOn w:val="Formatvorlageberschrift1Zchn"/>
    <w:link w:val="Formatvorlageberschrift111"/>
    <w:rsid w:val="00153527"/>
    <w:rPr>
      <w:rFonts w:asciiTheme="minorHAnsi" w:eastAsiaTheme="minorHAnsi" w:hAnsiTheme="minorHAnsi" w:cstheme="minorBidi"/>
      <w:b w:val="0"/>
      <w:bCs w:val="0"/>
      <w:caps w:val="0"/>
      <w:noProof/>
      <w:color w:val="D2232A"/>
      <w:kern w:val="32"/>
      <w:sz w:val="22"/>
      <w:szCs w:val="22"/>
      <w:lang w:eastAsia="fr-FR"/>
    </w:rPr>
  </w:style>
  <w:style w:type="character" w:customStyle="1" w:styleId="Formatvorlageberschrift11Zchn">
    <w:name w:val="Formatvorlage Überschrift 1.1 Zchn"/>
    <w:basedOn w:val="Formatvorlageberschrift1Zchn"/>
    <w:link w:val="Formatvorlageberschrift11"/>
    <w:rsid w:val="00153527"/>
    <w:rPr>
      <w:rFonts w:asciiTheme="minorHAnsi" w:eastAsiaTheme="minorHAnsi" w:hAnsiTheme="minorHAnsi" w:cstheme="minorBidi"/>
      <w:b w:val="0"/>
      <w:bCs w:val="0"/>
      <w:caps w:val="0"/>
      <w:noProof/>
      <w:color w:val="D2232A"/>
      <w:kern w:val="32"/>
      <w:sz w:val="24"/>
      <w:szCs w:val="22"/>
      <w:lang w:eastAsia="fr-FR"/>
    </w:rPr>
  </w:style>
  <w:style w:type="character" w:customStyle="1" w:styleId="event-name">
    <w:name w:val="event-name"/>
    <w:basedOn w:val="Absatz-Standardschriftart"/>
    <w:rsid w:val="00153527"/>
  </w:style>
  <w:style w:type="paragraph" w:styleId="StandardWeb">
    <w:name w:val="Normal (Web)"/>
    <w:basedOn w:val="Standard"/>
    <w:uiPriority w:val="99"/>
    <w:unhideWhenUsed/>
    <w:rsid w:val="00563086"/>
    <w:pPr>
      <w:spacing w:before="100" w:beforeAutospacing="1" w:after="100" w:afterAutospacing="1"/>
    </w:pPr>
    <w:rPr>
      <w:rFonts w:ascii="Times New Roman" w:hAnsi="Times New Roman"/>
      <w:sz w:val="24"/>
      <w:lang w:val="da-DK" w:eastAsia="en-GB"/>
    </w:rPr>
  </w:style>
  <w:style w:type="paragraph" w:customStyle="1" w:styleId="FormatvorlageRotZentriert">
    <w:name w:val="Formatvorlage Rot Zentriert"/>
    <w:basedOn w:val="Standard"/>
    <w:rsid w:val="00563086"/>
    <w:pPr>
      <w:jc w:val="center"/>
    </w:pPr>
    <w:rPr>
      <w:rFonts w:asciiTheme="minorHAnsi" w:hAnsiTheme="minorHAnsi"/>
      <w:color w:val="FF0000"/>
      <w:sz w:val="22"/>
      <w:szCs w:val="20"/>
      <w:lang w:val="da-DK"/>
    </w:rPr>
  </w:style>
  <w:style w:type="paragraph" w:customStyle="1" w:styleId="FormatvorlageFettZentriert">
    <w:name w:val="Formatvorlage Fett Zentriert"/>
    <w:basedOn w:val="Standard"/>
    <w:rsid w:val="00563086"/>
    <w:pPr>
      <w:spacing w:line="276" w:lineRule="auto"/>
      <w:jc w:val="center"/>
    </w:pPr>
    <w:rPr>
      <w:rFonts w:asciiTheme="minorHAnsi" w:hAnsiTheme="minorHAnsi"/>
      <w:b/>
      <w:bCs/>
      <w:sz w:val="22"/>
      <w:szCs w:val="20"/>
      <w:lang w:val="da-DK"/>
    </w:rPr>
  </w:style>
  <w:style w:type="paragraph" w:customStyle="1" w:styleId="FormatvorlageFettZentriert1">
    <w:name w:val="Formatvorlage Fett Zentriert1"/>
    <w:basedOn w:val="Standard"/>
    <w:rsid w:val="00563086"/>
    <w:pPr>
      <w:spacing w:before="120" w:after="120"/>
      <w:jc w:val="center"/>
    </w:pPr>
    <w:rPr>
      <w:rFonts w:asciiTheme="minorHAnsi" w:hAnsiTheme="minorHAnsi"/>
      <w:b/>
      <w:bCs/>
      <w:sz w:val="22"/>
      <w:szCs w:val="20"/>
      <w:lang w:val="da-DK"/>
    </w:rPr>
  </w:style>
  <w:style w:type="character" w:customStyle="1" w:styleId="FormatvorlageFett">
    <w:name w:val="Formatvorlage Fett"/>
    <w:basedOn w:val="Absatz-Standardschriftart"/>
    <w:rsid w:val="00563086"/>
    <w:rPr>
      <w:b/>
      <w:bCs/>
    </w:rPr>
  </w:style>
  <w:style w:type="paragraph" w:customStyle="1" w:styleId="FormatvorlageRotZentriert1">
    <w:name w:val="Formatvorlage Rot Zentriert1"/>
    <w:basedOn w:val="Standard"/>
    <w:rsid w:val="00563086"/>
    <w:pPr>
      <w:jc w:val="center"/>
    </w:pPr>
    <w:rPr>
      <w:rFonts w:asciiTheme="minorHAnsi" w:hAnsiTheme="minorHAnsi"/>
      <w:color w:val="FF0000"/>
      <w:sz w:val="22"/>
      <w:szCs w:val="20"/>
      <w:lang w:val="da-DK"/>
    </w:rPr>
  </w:style>
  <w:style w:type="paragraph" w:customStyle="1" w:styleId="StyleBoldBlackCentered">
    <w:name w:val="Style Bold Black Centered"/>
    <w:basedOn w:val="Standard"/>
    <w:autoRedefine/>
    <w:rsid w:val="0079793B"/>
    <w:pPr>
      <w:jc w:val="center"/>
    </w:pPr>
    <w:rPr>
      <w:rFonts w:ascii="Times New Roman" w:hAnsi="Times New Roman"/>
      <w:b/>
      <w:bCs/>
      <w:color w:val="000000"/>
      <w:szCs w:val="20"/>
      <w:lang w:eastAsia="de-DE"/>
    </w:rPr>
  </w:style>
  <w:style w:type="paragraph" w:customStyle="1" w:styleId="Corpsdutextedocumentpermanent">
    <w:name w:val="Corps du texte document permanent"/>
    <w:basedOn w:val="Standard"/>
    <w:rsid w:val="00201F86"/>
    <w:pPr>
      <w:spacing w:after="120"/>
      <w:ind w:left="1134"/>
      <w:jc w:val="both"/>
    </w:pPr>
    <w:rPr>
      <w:rFonts w:ascii="Times New Roman" w:hAnsi="Times New Roman"/>
      <w:sz w:val="22"/>
      <w:szCs w:val="20"/>
      <w:lang w:eastAsia="fr-FR"/>
    </w:rPr>
  </w:style>
  <w:style w:type="paragraph" w:customStyle="1" w:styleId="CorpsdutexteDGA">
    <w:name w:val="Corps du texte DGA"/>
    <w:basedOn w:val="Standard"/>
    <w:rsid w:val="00201F86"/>
    <w:pPr>
      <w:spacing w:before="60" w:after="60"/>
      <w:ind w:left="1134"/>
      <w:jc w:val="both"/>
    </w:pPr>
    <w:rPr>
      <w:rFonts w:ascii="Times New Roman" w:hAnsi="Times New Roman"/>
      <w:noProof/>
      <w:sz w:val="22"/>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22919">
      <w:bodyDiv w:val="1"/>
      <w:marLeft w:val="0"/>
      <w:marRight w:val="0"/>
      <w:marTop w:val="0"/>
      <w:marBottom w:val="0"/>
      <w:divBdr>
        <w:top w:val="none" w:sz="0" w:space="0" w:color="auto"/>
        <w:left w:val="none" w:sz="0" w:space="0" w:color="auto"/>
        <w:bottom w:val="none" w:sz="0" w:space="0" w:color="auto"/>
        <w:right w:val="none" w:sz="0" w:space="0" w:color="auto"/>
      </w:divBdr>
    </w:div>
    <w:div w:id="34670090">
      <w:bodyDiv w:val="1"/>
      <w:marLeft w:val="0"/>
      <w:marRight w:val="0"/>
      <w:marTop w:val="0"/>
      <w:marBottom w:val="0"/>
      <w:divBdr>
        <w:top w:val="none" w:sz="0" w:space="0" w:color="auto"/>
        <w:left w:val="none" w:sz="0" w:space="0" w:color="auto"/>
        <w:bottom w:val="none" w:sz="0" w:space="0" w:color="auto"/>
        <w:right w:val="none" w:sz="0" w:space="0" w:color="auto"/>
      </w:divBdr>
    </w:div>
    <w:div w:id="58940296">
      <w:bodyDiv w:val="1"/>
      <w:marLeft w:val="0"/>
      <w:marRight w:val="0"/>
      <w:marTop w:val="0"/>
      <w:marBottom w:val="0"/>
      <w:divBdr>
        <w:top w:val="none" w:sz="0" w:space="0" w:color="auto"/>
        <w:left w:val="none" w:sz="0" w:space="0" w:color="auto"/>
        <w:bottom w:val="none" w:sz="0" w:space="0" w:color="auto"/>
        <w:right w:val="none" w:sz="0" w:space="0" w:color="auto"/>
      </w:divBdr>
    </w:div>
    <w:div w:id="122583257">
      <w:bodyDiv w:val="1"/>
      <w:marLeft w:val="0"/>
      <w:marRight w:val="0"/>
      <w:marTop w:val="0"/>
      <w:marBottom w:val="0"/>
      <w:divBdr>
        <w:top w:val="none" w:sz="0" w:space="0" w:color="auto"/>
        <w:left w:val="none" w:sz="0" w:space="0" w:color="auto"/>
        <w:bottom w:val="none" w:sz="0" w:space="0" w:color="auto"/>
        <w:right w:val="none" w:sz="0" w:space="0" w:color="auto"/>
      </w:divBdr>
    </w:div>
    <w:div w:id="185365616">
      <w:bodyDiv w:val="1"/>
      <w:marLeft w:val="0"/>
      <w:marRight w:val="0"/>
      <w:marTop w:val="0"/>
      <w:marBottom w:val="0"/>
      <w:divBdr>
        <w:top w:val="none" w:sz="0" w:space="0" w:color="auto"/>
        <w:left w:val="none" w:sz="0" w:space="0" w:color="auto"/>
        <w:bottom w:val="none" w:sz="0" w:space="0" w:color="auto"/>
        <w:right w:val="none" w:sz="0" w:space="0" w:color="auto"/>
      </w:divBdr>
    </w:div>
    <w:div w:id="208761039">
      <w:bodyDiv w:val="1"/>
      <w:marLeft w:val="0"/>
      <w:marRight w:val="0"/>
      <w:marTop w:val="0"/>
      <w:marBottom w:val="0"/>
      <w:divBdr>
        <w:top w:val="none" w:sz="0" w:space="0" w:color="auto"/>
        <w:left w:val="none" w:sz="0" w:space="0" w:color="auto"/>
        <w:bottom w:val="none" w:sz="0" w:space="0" w:color="auto"/>
        <w:right w:val="none" w:sz="0" w:space="0" w:color="auto"/>
      </w:divBdr>
    </w:div>
    <w:div w:id="211425160">
      <w:bodyDiv w:val="1"/>
      <w:marLeft w:val="0"/>
      <w:marRight w:val="0"/>
      <w:marTop w:val="0"/>
      <w:marBottom w:val="0"/>
      <w:divBdr>
        <w:top w:val="none" w:sz="0" w:space="0" w:color="auto"/>
        <w:left w:val="none" w:sz="0" w:space="0" w:color="auto"/>
        <w:bottom w:val="none" w:sz="0" w:space="0" w:color="auto"/>
        <w:right w:val="none" w:sz="0" w:space="0" w:color="auto"/>
      </w:divBdr>
    </w:div>
    <w:div w:id="223953373">
      <w:bodyDiv w:val="1"/>
      <w:marLeft w:val="0"/>
      <w:marRight w:val="0"/>
      <w:marTop w:val="0"/>
      <w:marBottom w:val="0"/>
      <w:divBdr>
        <w:top w:val="none" w:sz="0" w:space="0" w:color="auto"/>
        <w:left w:val="none" w:sz="0" w:space="0" w:color="auto"/>
        <w:bottom w:val="none" w:sz="0" w:space="0" w:color="auto"/>
        <w:right w:val="none" w:sz="0" w:space="0" w:color="auto"/>
      </w:divBdr>
    </w:div>
    <w:div w:id="231277051">
      <w:bodyDiv w:val="1"/>
      <w:marLeft w:val="0"/>
      <w:marRight w:val="0"/>
      <w:marTop w:val="0"/>
      <w:marBottom w:val="0"/>
      <w:divBdr>
        <w:top w:val="none" w:sz="0" w:space="0" w:color="auto"/>
        <w:left w:val="none" w:sz="0" w:space="0" w:color="auto"/>
        <w:bottom w:val="none" w:sz="0" w:space="0" w:color="auto"/>
        <w:right w:val="none" w:sz="0" w:space="0" w:color="auto"/>
      </w:divBdr>
    </w:div>
    <w:div w:id="243760803">
      <w:bodyDiv w:val="1"/>
      <w:marLeft w:val="0"/>
      <w:marRight w:val="0"/>
      <w:marTop w:val="0"/>
      <w:marBottom w:val="0"/>
      <w:divBdr>
        <w:top w:val="none" w:sz="0" w:space="0" w:color="auto"/>
        <w:left w:val="none" w:sz="0" w:space="0" w:color="auto"/>
        <w:bottom w:val="none" w:sz="0" w:space="0" w:color="auto"/>
        <w:right w:val="none" w:sz="0" w:space="0" w:color="auto"/>
      </w:divBdr>
    </w:div>
    <w:div w:id="259414035">
      <w:bodyDiv w:val="1"/>
      <w:marLeft w:val="0"/>
      <w:marRight w:val="0"/>
      <w:marTop w:val="0"/>
      <w:marBottom w:val="0"/>
      <w:divBdr>
        <w:top w:val="none" w:sz="0" w:space="0" w:color="auto"/>
        <w:left w:val="none" w:sz="0" w:space="0" w:color="auto"/>
        <w:bottom w:val="none" w:sz="0" w:space="0" w:color="auto"/>
        <w:right w:val="none" w:sz="0" w:space="0" w:color="auto"/>
      </w:divBdr>
    </w:div>
    <w:div w:id="280186673">
      <w:bodyDiv w:val="1"/>
      <w:marLeft w:val="0"/>
      <w:marRight w:val="0"/>
      <w:marTop w:val="0"/>
      <w:marBottom w:val="0"/>
      <w:divBdr>
        <w:top w:val="none" w:sz="0" w:space="0" w:color="auto"/>
        <w:left w:val="none" w:sz="0" w:space="0" w:color="auto"/>
        <w:bottom w:val="none" w:sz="0" w:space="0" w:color="auto"/>
        <w:right w:val="none" w:sz="0" w:space="0" w:color="auto"/>
      </w:divBdr>
    </w:div>
    <w:div w:id="298457559">
      <w:bodyDiv w:val="1"/>
      <w:marLeft w:val="0"/>
      <w:marRight w:val="0"/>
      <w:marTop w:val="0"/>
      <w:marBottom w:val="0"/>
      <w:divBdr>
        <w:top w:val="none" w:sz="0" w:space="0" w:color="auto"/>
        <w:left w:val="none" w:sz="0" w:space="0" w:color="auto"/>
        <w:bottom w:val="none" w:sz="0" w:space="0" w:color="auto"/>
        <w:right w:val="none" w:sz="0" w:space="0" w:color="auto"/>
      </w:divBdr>
    </w:div>
    <w:div w:id="308100231">
      <w:bodyDiv w:val="1"/>
      <w:marLeft w:val="0"/>
      <w:marRight w:val="0"/>
      <w:marTop w:val="0"/>
      <w:marBottom w:val="0"/>
      <w:divBdr>
        <w:top w:val="none" w:sz="0" w:space="0" w:color="auto"/>
        <w:left w:val="none" w:sz="0" w:space="0" w:color="auto"/>
        <w:bottom w:val="none" w:sz="0" w:space="0" w:color="auto"/>
        <w:right w:val="none" w:sz="0" w:space="0" w:color="auto"/>
      </w:divBdr>
    </w:div>
    <w:div w:id="319624379">
      <w:bodyDiv w:val="1"/>
      <w:marLeft w:val="0"/>
      <w:marRight w:val="0"/>
      <w:marTop w:val="0"/>
      <w:marBottom w:val="0"/>
      <w:divBdr>
        <w:top w:val="none" w:sz="0" w:space="0" w:color="auto"/>
        <w:left w:val="none" w:sz="0" w:space="0" w:color="auto"/>
        <w:bottom w:val="none" w:sz="0" w:space="0" w:color="auto"/>
        <w:right w:val="none" w:sz="0" w:space="0" w:color="auto"/>
      </w:divBdr>
    </w:div>
    <w:div w:id="341510930">
      <w:bodyDiv w:val="1"/>
      <w:marLeft w:val="0"/>
      <w:marRight w:val="0"/>
      <w:marTop w:val="0"/>
      <w:marBottom w:val="0"/>
      <w:divBdr>
        <w:top w:val="none" w:sz="0" w:space="0" w:color="auto"/>
        <w:left w:val="none" w:sz="0" w:space="0" w:color="auto"/>
        <w:bottom w:val="none" w:sz="0" w:space="0" w:color="auto"/>
        <w:right w:val="none" w:sz="0" w:space="0" w:color="auto"/>
      </w:divBdr>
    </w:div>
    <w:div w:id="376007084">
      <w:bodyDiv w:val="1"/>
      <w:marLeft w:val="0"/>
      <w:marRight w:val="0"/>
      <w:marTop w:val="0"/>
      <w:marBottom w:val="0"/>
      <w:divBdr>
        <w:top w:val="none" w:sz="0" w:space="0" w:color="auto"/>
        <w:left w:val="none" w:sz="0" w:space="0" w:color="auto"/>
        <w:bottom w:val="none" w:sz="0" w:space="0" w:color="auto"/>
        <w:right w:val="none" w:sz="0" w:space="0" w:color="auto"/>
      </w:divBdr>
    </w:div>
    <w:div w:id="381489064">
      <w:bodyDiv w:val="1"/>
      <w:marLeft w:val="0"/>
      <w:marRight w:val="0"/>
      <w:marTop w:val="0"/>
      <w:marBottom w:val="0"/>
      <w:divBdr>
        <w:top w:val="none" w:sz="0" w:space="0" w:color="auto"/>
        <w:left w:val="none" w:sz="0" w:space="0" w:color="auto"/>
        <w:bottom w:val="none" w:sz="0" w:space="0" w:color="auto"/>
        <w:right w:val="none" w:sz="0" w:space="0" w:color="auto"/>
      </w:divBdr>
    </w:div>
    <w:div w:id="423039096">
      <w:bodyDiv w:val="1"/>
      <w:marLeft w:val="0"/>
      <w:marRight w:val="0"/>
      <w:marTop w:val="0"/>
      <w:marBottom w:val="0"/>
      <w:divBdr>
        <w:top w:val="none" w:sz="0" w:space="0" w:color="auto"/>
        <w:left w:val="none" w:sz="0" w:space="0" w:color="auto"/>
        <w:bottom w:val="none" w:sz="0" w:space="0" w:color="auto"/>
        <w:right w:val="none" w:sz="0" w:space="0" w:color="auto"/>
      </w:divBdr>
    </w:div>
    <w:div w:id="426968828">
      <w:bodyDiv w:val="1"/>
      <w:marLeft w:val="0"/>
      <w:marRight w:val="0"/>
      <w:marTop w:val="0"/>
      <w:marBottom w:val="0"/>
      <w:divBdr>
        <w:top w:val="none" w:sz="0" w:space="0" w:color="auto"/>
        <w:left w:val="none" w:sz="0" w:space="0" w:color="auto"/>
        <w:bottom w:val="none" w:sz="0" w:space="0" w:color="auto"/>
        <w:right w:val="none" w:sz="0" w:space="0" w:color="auto"/>
      </w:divBdr>
    </w:div>
    <w:div w:id="427581910">
      <w:bodyDiv w:val="1"/>
      <w:marLeft w:val="0"/>
      <w:marRight w:val="0"/>
      <w:marTop w:val="0"/>
      <w:marBottom w:val="0"/>
      <w:divBdr>
        <w:top w:val="none" w:sz="0" w:space="0" w:color="auto"/>
        <w:left w:val="none" w:sz="0" w:space="0" w:color="auto"/>
        <w:bottom w:val="none" w:sz="0" w:space="0" w:color="auto"/>
        <w:right w:val="none" w:sz="0" w:space="0" w:color="auto"/>
      </w:divBdr>
    </w:div>
    <w:div w:id="443381007">
      <w:bodyDiv w:val="1"/>
      <w:marLeft w:val="0"/>
      <w:marRight w:val="0"/>
      <w:marTop w:val="0"/>
      <w:marBottom w:val="0"/>
      <w:divBdr>
        <w:top w:val="none" w:sz="0" w:space="0" w:color="auto"/>
        <w:left w:val="none" w:sz="0" w:space="0" w:color="auto"/>
        <w:bottom w:val="none" w:sz="0" w:space="0" w:color="auto"/>
        <w:right w:val="none" w:sz="0" w:space="0" w:color="auto"/>
      </w:divBdr>
    </w:div>
    <w:div w:id="486019978">
      <w:bodyDiv w:val="1"/>
      <w:marLeft w:val="0"/>
      <w:marRight w:val="0"/>
      <w:marTop w:val="0"/>
      <w:marBottom w:val="0"/>
      <w:divBdr>
        <w:top w:val="none" w:sz="0" w:space="0" w:color="auto"/>
        <w:left w:val="none" w:sz="0" w:space="0" w:color="auto"/>
        <w:bottom w:val="none" w:sz="0" w:space="0" w:color="auto"/>
        <w:right w:val="none" w:sz="0" w:space="0" w:color="auto"/>
      </w:divBdr>
    </w:div>
    <w:div w:id="567693864">
      <w:bodyDiv w:val="1"/>
      <w:marLeft w:val="0"/>
      <w:marRight w:val="0"/>
      <w:marTop w:val="0"/>
      <w:marBottom w:val="0"/>
      <w:divBdr>
        <w:top w:val="none" w:sz="0" w:space="0" w:color="auto"/>
        <w:left w:val="none" w:sz="0" w:space="0" w:color="auto"/>
        <w:bottom w:val="none" w:sz="0" w:space="0" w:color="auto"/>
        <w:right w:val="none" w:sz="0" w:space="0" w:color="auto"/>
      </w:divBdr>
      <w:divsChild>
        <w:div w:id="336084218">
          <w:marLeft w:val="0"/>
          <w:marRight w:val="0"/>
          <w:marTop w:val="0"/>
          <w:marBottom w:val="240"/>
          <w:divBdr>
            <w:top w:val="none" w:sz="0" w:space="0" w:color="auto"/>
            <w:left w:val="none" w:sz="0" w:space="0" w:color="auto"/>
            <w:bottom w:val="none" w:sz="0" w:space="0" w:color="auto"/>
            <w:right w:val="none" w:sz="0" w:space="0" w:color="auto"/>
          </w:divBdr>
        </w:div>
        <w:div w:id="521088673">
          <w:marLeft w:val="0"/>
          <w:marRight w:val="0"/>
          <w:marTop w:val="0"/>
          <w:marBottom w:val="180"/>
          <w:divBdr>
            <w:top w:val="none" w:sz="0" w:space="0" w:color="auto"/>
            <w:left w:val="none" w:sz="0" w:space="0" w:color="auto"/>
            <w:bottom w:val="none" w:sz="0" w:space="0" w:color="auto"/>
            <w:right w:val="none" w:sz="0" w:space="0" w:color="auto"/>
          </w:divBdr>
        </w:div>
        <w:div w:id="1462188665">
          <w:marLeft w:val="0"/>
          <w:marRight w:val="0"/>
          <w:marTop w:val="0"/>
          <w:marBottom w:val="240"/>
          <w:divBdr>
            <w:top w:val="none" w:sz="0" w:space="0" w:color="auto"/>
            <w:left w:val="none" w:sz="0" w:space="0" w:color="auto"/>
            <w:bottom w:val="none" w:sz="0" w:space="0" w:color="auto"/>
            <w:right w:val="none" w:sz="0" w:space="0" w:color="auto"/>
          </w:divBdr>
        </w:div>
      </w:divsChild>
    </w:div>
    <w:div w:id="596140296">
      <w:bodyDiv w:val="1"/>
      <w:marLeft w:val="0"/>
      <w:marRight w:val="0"/>
      <w:marTop w:val="0"/>
      <w:marBottom w:val="0"/>
      <w:divBdr>
        <w:top w:val="none" w:sz="0" w:space="0" w:color="auto"/>
        <w:left w:val="none" w:sz="0" w:space="0" w:color="auto"/>
        <w:bottom w:val="none" w:sz="0" w:space="0" w:color="auto"/>
        <w:right w:val="none" w:sz="0" w:space="0" w:color="auto"/>
      </w:divBdr>
    </w:div>
    <w:div w:id="641497868">
      <w:bodyDiv w:val="1"/>
      <w:marLeft w:val="0"/>
      <w:marRight w:val="0"/>
      <w:marTop w:val="0"/>
      <w:marBottom w:val="0"/>
      <w:divBdr>
        <w:top w:val="none" w:sz="0" w:space="0" w:color="auto"/>
        <w:left w:val="none" w:sz="0" w:space="0" w:color="auto"/>
        <w:bottom w:val="none" w:sz="0" w:space="0" w:color="auto"/>
        <w:right w:val="none" w:sz="0" w:space="0" w:color="auto"/>
      </w:divBdr>
    </w:div>
    <w:div w:id="651523686">
      <w:bodyDiv w:val="1"/>
      <w:marLeft w:val="0"/>
      <w:marRight w:val="0"/>
      <w:marTop w:val="0"/>
      <w:marBottom w:val="0"/>
      <w:divBdr>
        <w:top w:val="none" w:sz="0" w:space="0" w:color="auto"/>
        <w:left w:val="none" w:sz="0" w:space="0" w:color="auto"/>
        <w:bottom w:val="none" w:sz="0" w:space="0" w:color="auto"/>
        <w:right w:val="none" w:sz="0" w:space="0" w:color="auto"/>
      </w:divBdr>
    </w:div>
    <w:div w:id="676225660">
      <w:bodyDiv w:val="1"/>
      <w:marLeft w:val="0"/>
      <w:marRight w:val="0"/>
      <w:marTop w:val="0"/>
      <w:marBottom w:val="0"/>
      <w:divBdr>
        <w:top w:val="none" w:sz="0" w:space="0" w:color="auto"/>
        <w:left w:val="none" w:sz="0" w:space="0" w:color="auto"/>
        <w:bottom w:val="none" w:sz="0" w:space="0" w:color="auto"/>
        <w:right w:val="none" w:sz="0" w:space="0" w:color="auto"/>
      </w:divBdr>
    </w:div>
    <w:div w:id="811943476">
      <w:bodyDiv w:val="1"/>
      <w:marLeft w:val="0"/>
      <w:marRight w:val="0"/>
      <w:marTop w:val="0"/>
      <w:marBottom w:val="0"/>
      <w:divBdr>
        <w:top w:val="none" w:sz="0" w:space="0" w:color="auto"/>
        <w:left w:val="none" w:sz="0" w:space="0" w:color="auto"/>
        <w:bottom w:val="none" w:sz="0" w:space="0" w:color="auto"/>
        <w:right w:val="none" w:sz="0" w:space="0" w:color="auto"/>
      </w:divBdr>
    </w:div>
    <w:div w:id="868031563">
      <w:bodyDiv w:val="1"/>
      <w:marLeft w:val="0"/>
      <w:marRight w:val="0"/>
      <w:marTop w:val="0"/>
      <w:marBottom w:val="0"/>
      <w:divBdr>
        <w:top w:val="none" w:sz="0" w:space="0" w:color="auto"/>
        <w:left w:val="none" w:sz="0" w:space="0" w:color="auto"/>
        <w:bottom w:val="none" w:sz="0" w:space="0" w:color="auto"/>
        <w:right w:val="none" w:sz="0" w:space="0" w:color="auto"/>
      </w:divBdr>
      <w:divsChild>
        <w:div w:id="945573251">
          <w:marLeft w:val="0"/>
          <w:marRight w:val="0"/>
          <w:marTop w:val="0"/>
          <w:marBottom w:val="0"/>
          <w:divBdr>
            <w:top w:val="none" w:sz="0" w:space="0" w:color="auto"/>
            <w:left w:val="none" w:sz="0" w:space="0" w:color="auto"/>
            <w:bottom w:val="none" w:sz="0" w:space="0" w:color="auto"/>
            <w:right w:val="none" w:sz="0" w:space="0" w:color="auto"/>
          </w:divBdr>
          <w:divsChild>
            <w:div w:id="1915118373">
              <w:marLeft w:val="0"/>
              <w:marRight w:val="0"/>
              <w:marTop w:val="0"/>
              <w:marBottom w:val="0"/>
              <w:divBdr>
                <w:top w:val="none" w:sz="0" w:space="0" w:color="auto"/>
                <w:left w:val="none" w:sz="0" w:space="0" w:color="auto"/>
                <w:bottom w:val="none" w:sz="0" w:space="0" w:color="auto"/>
                <w:right w:val="none" w:sz="0" w:space="0" w:color="auto"/>
              </w:divBdr>
              <w:divsChild>
                <w:div w:id="211736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343578">
      <w:bodyDiv w:val="1"/>
      <w:marLeft w:val="0"/>
      <w:marRight w:val="0"/>
      <w:marTop w:val="0"/>
      <w:marBottom w:val="0"/>
      <w:divBdr>
        <w:top w:val="none" w:sz="0" w:space="0" w:color="auto"/>
        <w:left w:val="none" w:sz="0" w:space="0" w:color="auto"/>
        <w:bottom w:val="none" w:sz="0" w:space="0" w:color="auto"/>
        <w:right w:val="none" w:sz="0" w:space="0" w:color="auto"/>
      </w:divBdr>
    </w:div>
    <w:div w:id="943999725">
      <w:bodyDiv w:val="1"/>
      <w:marLeft w:val="0"/>
      <w:marRight w:val="0"/>
      <w:marTop w:val="0"/>
      <w:marBottom w:val="0"/>
      <w:divBdr>
        <w:top w:val="none" w:sz="0" w:space="0" w:color="auto"/>
        <w:left w:val="none" w:sz="0" w:space="0" w:color="auto"/>
        <w:bottom w:val="none" w:sz="0" w:space="0" w:color="auto"/>
        <w:right w:val="none" w:sz="0" w:space="0" w:color="auto"/>
      </w:divBdr>
    </w:div>
    <w:div w:id="970944390">
      <w:bodyDiv w:val="1"/>
      <w:marLeft w:val="0"/>
      <w:marRight w:val="0"/>
      <w:marTop w:val="0"/>
      <w:marBottom w:val="0"/>
      <w:divBdr>
        <w:top w:val="none" w:sz="0" w:space="0" w:color="auto"/>
        <w:left w:val="none" w:sz="0" w:space="0" w:color="auto"/>
        <w:bottom w:val="none" w:sz="0" w:space="0" w:color="auto"/>
        <w:right w:val="none" w:sz="0" w:space="0" w:color="auto"/>
      </w:divBdr>
    </w:div>
    <w:div w:id="994182374">
      <w:bodyDiv w:val="1"/>
      <w:marLeft w:val="0"/>
      <w:marRight w:val="0"/>
      <w:marTop w:val="0"/>
      <w:marBottom w:val="0"/>
      <w:divBdr>
        <w:top w:val="none" w:sz="0" w:space="0" w:color="auto"/>
        <w:left w:val="none" w:sz="0" w:space="0" w:color="auto"/>
        <w:bottom w:val="none" w:sz="0" w:space="0" w:color="auto"/>
        <w:right w:val="none" w:sz="0" w:space="0" w:color="auto"/>
      </w:divBdr>
    </w:div>
    <w:div w:id="1008101860">
      <w:bodyDiv w:val="1"/>
      <w:marLeft w:val="0"/>
      <w:marRight w:val="0"/>
      <w:marTop w:val="0"/>
      <w:marBottom w:val="0"/>
      <w:divBdr>
        <w:top w:val="none" w:sz="0" w:space="0" w:color="auto"/>
        <w:left w:val="none" w:sz="0" w:space="0" w:color="auto"/>
        <w:bottom w:val="none" w:sz="0" w:space="0" w:color="auto"/>
        <w:right w:val="none" w:sz="0" w:space="0" w:color="auto"/>
      </w:divBdr>
    </w:div>
    <w:div w:id="1232155176">
      <w:bodyDiv w:val="1"/>
      <w:marLeft w:val="0"/>
      <w:marRight w:val="0"/>
      <w:marTop w:val="0"/>
      <w:marBottom w:val="0"/>
      <w:divBdr>
        <w:top w:val="none" w:sz="0" w:space="0" w:color="auto"/>
        <w:left w:val="none" w:sz="0" w:space="0" w:color="auto"/>
        <w:bottom w:val="none" w:sz="0" w:space="0" w:color="auto"/>
        <w:right w:val="none" w:sz="0" w:space="0" w:color="auto"/>
      </w:divBdr>
    </w:div>
    <w:div w:id="1269697333">
      <w:bodyDiv w:val="1"/>
      <w:marLeft w:val="0"/>
      <w:marRight w:val="0"/>
      <w:marTop w:val="0"/>
      <w:marBottom w:val="0"/>
      <w:divBdr>
        <w:top w:val="none" w:sz="0" w:space="0" w:color="auto"/>
        <w:left w:val="none" w:sz="0" w:space="0" w:color="auto"/>
        <w:bottom w:val="none" w:sz="0" w:space="0" w:color="auto"/>
        <w:right w:val="none" w:sz="0" w:space="0" w:color="auto"/>
      </w:divBdr>
    </w:div>
    <w:div w:id="1275870660">
      <w:bodyDiv w:val="1"/>
      <w:marLeft w:val="0"/>
      <w:marRight w:val="0"/>
      <w:marTop w:val="0"/>
      <w:marBottom w:val="0"/>
      <w:divBdr>
        <w:top w:val="none" w:sz="0" w:space="0" w:color="auto"/>
        <w:left w:val="none" w:sz="0" w:space="0" w:color="auto"/>
        <w:bottom w:val="none" w:sz="0" w:space="0" w:color="auto"/>
        <w:right w:val="none" w:sz="0" w:space="0" w:color="auto"/>
      </w:divBdr>
    </w:div>
    <w:div w:id="1316181436">
      <w:bodyDiv w:val="1"/>
      <w:marLeft w:val="0"/>
      <w:marRight w:val="0"/>
      <w:marTop w:val="0"/>
      <w:marBottom w:val="0"/>
      <w:divBdr>
        <w:top w:val="none" w:sz="0" w:space="0" w:color="auto"/>
        <w:left w:val="none" w:sz="0" w:space="0" w:color="auto"/>
        <w:bottom w:val="none" w:sz="0" w:space="0" w:color="auto"/>
        <w:right w:val="none" w:sz="0" w:space="0" w:color="auto"/>
      </w:divBdr>
    </w:div>
    <w:div w:id="1336569280">
      <w:bodyDiv w:val="1"/>
      <w:marLeft w:val="0"/>
      <w:marRight w:val="0"/>
      <w:marTop w:val="0"/>
      <w:marBottom w:val="0"/>
      <w:divBdr>
        <w:top w:val="none" w:sz="0" w:space="0" w:color="auto"/>
        <w:left w:val="none" w:sz="0" w:space="0" w:color="auto"/>
        <w:bottom w:val="none" w:sz="0" w:space="0" w:color="auto"/>
        <w:right w:val="none" w:sz="0" w:space="0" w:color="auto"/>
      </w:divBdr>
    </w:div>
    <w:div w:id="1397119528">
      <w:bodyDiv w:val="1"/>
      <w:marLeft w:val="0"/>
      <w:marRight w:val="0"/>
      <w:marTop w:val="0"/>
      <w:marBottom w:val="0"/>
      <w:divBdr>
        <w:top w:val="none" w:sz="0" w:space="0" w:color="auto"/>
        <w:left w:val="none" w:sz="0" w:space="0" w:color="auto"/>
        <w:bottom w:val="none" w:sz="0" w:space="0" w:color="auto"/>
        <w:right w:val="none" w:sz="0" w:space="0" w:color="auto"/>
      </w:divBdr>
    </w:div>
    <w:div w:id="1401977516">
      <w:bodyDiv w:val="1"/>
      <w:marLeft w:val="0"/>
      <w:marRight w:val="0"/>
      <w:marTop w:val="0"/>
      <w:marBottom w:val="0"/>
      <w:divBdr>
        <w:top w:val="none" w:sz="0" w:space="0" w:color="auto"/>
        <w:left w:val="none" w:sz="0" w:space="0" w:color="auto"/>
        <w:bottom w:val="none" w:sz="0" w:space="0" w:color="auto"/>
        <w:right w:val="none" w:sz="0" w:space="0" w:color="auto"/>
      </w:divBdr>
    </w:div>
    <w:div w:id="1444812635">
      <w:bodyDiv w:val="1"/>
      <w:marLeft w:val="0"/>
      <w:marRight w:val="0"/>
      <w:marTop w:val="0"/>
      <w:marBottom w:val="0"/>
      <w:divBdr>
        <w:top w:val="none" w:sz="0" w:space="0" w:color="auto"/>
        <w:left w:val="none" w:sz="0" w:space="0" w:color="auto"/>
        <w:bottom w:val="none" w:sz="0" w:space="0" w:color="auto"/>
        <w:right w:val="none" w:sz="0" w:space="0" w:color="auto"/>
      </w:divBdr>
    </w:div>
    <w:div w:id="1634094204">
      <w:bodyDiv w:val="1"/>
      <w:marLeft w:val="0"/>
      <w:marRight w:val="0"/>
      <w:marTop w:val="0"/>
      <w:marBottom w:val="0"/>
      <w:divBdr>
        <w:top w:val="none" w:sz="0" w:space="0" w:color="auto"/>
        <w:left w:val="none" w:sz="0" w:space="0" w:color="auto"/>
        <w:bottom w:val="none" w:sz="0" w:space="0" w:color="auto"/>
        <w:right w:val="none" w:sz="0" w:space="0" w:color="auto"/>
      </w:divBdr>
    </w:div>
    <w:div w:id="1640761678">
      <w:bodyDiv w:val="1"/>
      <w:marLeft w:val="0"/>
      <w:marRight w:val="0"/>
      <w:marTop w:val="0"/>
      <w:marBottom w:val="0"/>
      <w:divBdr>
        <w:top w:val="none" w:sz="0" w:space="0" w:color="auto"/>
        <w:left w:val="none" w:sz="0" w:space="0" w:color="auto"/>
        <w:bottom w:val="none" w:sz="0" w:space="0" w:color="auto"/>
        <w:right w:val="none" w:sz="0" w:space="0" w:color="auto"/>
      </w:divBdr>
    </w:div>
    <w:div w:id="1713074537">
      <w:bodyDiv w:val="1"/>
      <w:marLeft w:val="0"/>
      <w:marRight w:val="0"/>
      <w:marTop w:val="0"/>
      <w:marBottom w:val="0"/>
      <w:divBdr>
        <w:top w:val="none" w:sz="0" w:space="0" w:color="auto"/>
        <w:left w:val="none" w:sz="0" w:space="0" w:color="auto"/>
        <w:bottom w:val="none" w:sz="0" w:space="0" w:color="auto"/>
        <w:right w:val="none" w:sz="0" w:space="0" w:color="auto"/>
      </w:divBdr>
    </w:div>
    <w:div w:id="1760180310">
      <w:bodyDiv w:val="1"/>
      <w:marLeft w:val="0"/>
      <w:marRight w:val="0"/>
      <w:marTop w:val="0"/>
      <w:marBottom w:val="0"/>
      <w:divBdr>
        <w:top w:val="none" w:sz="0" w:space="0" w:color="auto"/>
        <w:left w:val="none" w:sz="0" w:space="0" w:color="auto"/>
        <w:bottom w:val="none" w:sz="0" w:space="0" w:color="auto"/>
        <w:right w:val="none" w:sz="0" w:space="0" w:color="auto"/>
      </w:divBdr>
    </w:div>
    <w:div w:id="1761750459">
      <w:bodyDiv w:val="1"/>
      <w:marLeft w:val="0"/>
      <w:marRight w:val="0"/>
      <w:marTop w:val="0"/>
      <w:marBottom w:val="0"/>
      <w:divBdr>
        <w:top w:val="none" w:sz="0" w:space="0" w:color="auto"/>
        <w:left w:val="none" w:sz="0" w:space="0" w:color="auto"/>
        <w:bottom w:val="none" w:sz="0" w:space="0" w:color="auto"/>
        <w:right w:val="none" w:sz="0" w:space="0" w:color="auto"/>
      </w:divBdr>
    </w:div>
    <w:div w:id="1830291861">
      <w:bodyDiv w:val="1"/>
      <w:marLeft w:val="0"/>
      <w:marRight w:val="0"/>
      <w:marTop w:val="0"/>
      <w:marBottom w:val="0"/>
      <w:divBdr>
        <w:top w:val="none" w:sz="0" w:space="0" w:color="auto"/>
        <w:left w:val="none" w:sz="0" w:space="0" w:color="auto"/>
        <w:bottom w:val="none" w:sz="0" w:space="0" w:color="auto"/>
        <w:right w:val="none" w:sz="0" w:space="0" w:color="auto"/>
      </w:divBdr>
    </w:div>
    <w:div w:id="1913465806">
      <w:bodyDiv w:val="1"/>
      <w:marLeft w:val="0"/>
      <w:marRight w:val="0"/>
      <w:marTop w:val="0"/>
      <w:marBottom w:val="0"/>
      <w:divBdr>
        <w:top w:val="none" w:sz="0" w:space="0" w:color="auto"/>
        <w:left w:val="none" w:sz="0" w:space="0" w:color="auto"/>
        <w:bottom w:val="none" w:sz="0" w:space="0" w:color="auto"/>
        <w:right w:val="none" w:sz="0" w:space="0" w:color="auto"/>
      </w:divBdr>
    </w:div>
    <w:div w:id="1959027388">
      <w:bodyDiv w:val="1"/>
      <w:marLeft w:val="0"/>
      <w:marRight w:val="0"/>
      <w:marTop w:val="0"/>
      <w:marBottom w:val="0"/>
      <w:divBdr>
        <w:top w:val="none" w:sz="0" w:space="0" w:color="auto"/>
        <w:left w:val="none" w:sz="0" w:space="0" w:color="auto"/>
        <w:bottom w:val="none" w:sz="0" w:space="0" w:color="auto"/>
        <w:right w:val="none" w:sz="0" w:space="0" w:color="auto"/>
      </w:divBdr>
    </w:div>
    <w:div w:id="1960791548">
      <w:bodyDiv w:val="1"/>
      <w:marLeft w:val="0"/>
      <w:marRight w:val="0"/>
      <w:marTop w:val="0"/>
      <w:marBottom w:val="0"/>
      <w:divBdr>
        <w:top w:val="none" w:sz="0" w:space="0" w:color="auto"/>
        <w:left w:val="none" w:sz="0" w:space="0" w:color="auto"/>
        <w:bottom w:val="none" w:sz="0" w:space="0" w:color="auto"/>
        <w:right w:val="none" w:sz="0" w:space="0" w:color="auto"/>
      </w:divBdr>
    </w:div>
    <w:div w:id="2052607576">
      <w:bodyDiv w:val="1"/>
      <w:marLeft w:val="0"/>
      <w:marRight w:val="0"/>
      <w:marTop w:val="0"/>
      <w:marBottom w:val="0"/>
      <w:divBdr>
        <w:top w:val="none" w:sz="0" w:space="0" w:color="auto"/>
        <w:left w:val="none" w:sz="0" w:space="0" w:color="auto"/>
        <w:bottom w:val="none" w:sz="0" w:space="0" w:color="auto"/>
        <w:right w:val="none" w:sz="0" w:space="0" w:color="auto"/>
      </w:divBdr>
    </w:div>
    <w:div w:id="2087267932">
      <w:bodyDiv w:val="1"/>
      <w:marLeft w:val="0"/>
      <w:marRight w:val="0"/>
      <w:marTop w:val="0"/>
      <w:marBottom w:val="0"/>
      <w:divBdr>
        <w:top w:val="none" w:sz="0" w:space="0" w:color="auto"/>
        <w:left w:val="none" w:sz="0" w:space="0" w:color="auto"/>
        <w:bottom w:val="none" w:sz="0" w:space="0" w:color="auto"/>
        <w:right w:val="none" w:sz="0" w:space="0" w:color="auto"/>
      </w:divBdr>
    </w:div>
    <w:div w:id="2114207576">
      <w:bodyDiv w:val="1"/>
      <w:marLeft w:val="0"/>
      <w:marRight w:val="0"/>
      <w:marTop w:val="0"/>
      <w:marBottom w:val="0"/>
      <w:divBdr>
        <w:top w:val="none" w:sz="0" w:space="0" w:color="auto"/>
        <w:left w:val="none" w:sz="0" w:space="0" w:color="auto"/>
        <w:bottom w:val="none" w:sz="0" w:space="0" w:color="auto"/>
        <w:right w:val="none" w:sz="0" w:space="0" w:color="auto"/>
      </w:divBdr>
    </w:div>
    <w:div w:id="214029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header" Target="header6.xml"/><Relationship Id="rId21" Type="http://schemas.openxmlformats.org/officeDocument/2006/relationships/image" Target="media/image11.wmf"/><Relationship Id="rId42" Type="http://schemas.openxmlformats.org/officeDocument/2006/relationships/image" Target="media/image24.emf"/><Relationship Id="rId47" Type="http://schemas.openxmlformats.org/officeDocument/2006/relationships/image" Target="media/image28.jpeg"/><Relationship Id="rId63" Type="http://schemas.openxmlformats.org/officeDocument/2006/relationships/image" Target="media/image37.wmf"/><Relationship Id="rId68" Type="http://schemas.openxmlformats.org/officeDocument/2006/relationships/oleObject" Target="embeddings/oleObject13.bin"/><Relationship Id="rId84" Type="http://schemas.openxmlformats.org/officeDocument/2006/relationships/oleObject" Target="embeddings/oleObject21.bin"/><Relationship Id="rId89" Type="http://schemas.openxmlformats.org/officeDocument/2006/relationships/image" Target="media/image50.png"/><Relationship Id="rId112" Type="http://schemas.openxmlformats.org/officeDocument/2006/relationships/image" Target="media/image67.png"/><Relationship Id="rId16" Type="http://schemas.openxmlformats.org/officeDocument/2006/relationships/image" Target="media/image7.png"/><Relationship Id="rId107" Type="http://schemas.openxmlformats.org/officeDocument/2006/relationships/image" Target="media/image62.emf"/><Relationship Id="rId11" Type="http://schemas.openxmlformats.org/officeDocument/2006/relationships/header" Target="header3.xml"/><Relationship Id="rId24" Type="http://schemas.openxmlformats.org/officeDocument/2006/relationships/image" Target="media/image12.emf"/><Relationship Id="rId32" Type="http://schemas.openxmlformats.org/officeDocument/2006/relationships/oleObject" Target="embeddings/oleObject3.bin"/><Relationship Id="rId37" Type="http://schemas.openxmlformats.org/officeDocument/2006/relationships/image" Target="media/image20.jpeg"/><Relationship Id="rId40" Type="http://schemas.openxmlformats.org/officeDocument/2006/relationships/chart" Target="charts/chart3.xml"/><Relationship Id="rId45" Type="http://schemas.openxmlformats.org/officeDocument/2006/relationships/image" Target="media/image26.jpeg"/><Relationship Id="rId53" Type="http://schemas.openxmlformats.org/officeDocument/2006/relationships/image" Target="media/image32.wmf"/><Relationship Id="rId58" Type="http://schemas.openxmlformats.org/officeDocument/2006/relationships/oleObject" Target="embeddings/oleObject8.bin"/><Relationship Id="rId66" Type="http://schemas.openxmlformats.org/officeDocument/2006/relationships/oleObject" Target="embeddings/oleObject12.bin"/><Relationship Id="rId74" Type="http://schemas.openxmlformats.org/officeDocument/2006/relationships/oleObject" Target="embeddings/oleObject16.bin"/><Relationship Id="rId79" Type="http://schemas.openxmlformats.org/officeDocument/2006/relationships/image" Target="media/image45.wmf"/><Relationship Id="rId87" Type="http://schemas.openxmlformats.org/officeDocument/2006/relationships/image" Target="media/image49.emf"/><Relationship Id="rId102" Type="http://schemas.openxmlformats.org/officeDocument/2006/relationships/image" Target="media/image57.png"/><Relationship Id="rId110" Type="http://schemas.openxmlformats.org/officeDocument/2006/relationships/image" Target="media/image65.emf"/><Relationship Id="rId115"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36.wmf"/><Relationship Id="rId82" Type="http://schemas.openxmlformats.org/officeDocument/2006/relationships/oleObject" Target="embeddings/oleObject20.bin"/><Relationship Id="rId90" Type="http://schemas.openxmlformats.org/officeDocument/2006/relationships/image" Target="media/image51.emf"/><Relationship Id="rId95" Type="http://schemas.openxmlformats.org/officeDocument/2006/relationships/oleObject" Target="embeddings/Microsoft_Office_Excel_97-2003-Arbeitsblatt2.xls"/><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package" Target="embeddings/Microsoft_Office_PowerPoint_2007-Vorlage3.sldx"/><Relationship Id="rId30" Type="http://schemas.openxmlformats.org/officeDocument/2006/relationships/chart" Target="charts/chart2.xml"/><Relationship Id="rId35" Type="http://schemas.openxmlformats.org/officeDocument/2006/relationships/image" Target="media/image18.png"/><Relationship Id="rId43" Type="http://schemas.openxmlformats.org/officeDocument/2006/relationships/package" Target="embeddings/Microsoft_Office_PowerPoint_2007-Vorlage5.sldx"/><Relationship Id="rId48" Type="http://schemas.openxmlformats.org/officeDocument/2006/relationships/image" Target="media/image29.jpeg"/><Relationship Id="rId56" Type="http://schemas.openxmlformats.org/officeDocument/2006/relationships/oleObject" Target="embeddings/oleObject7.bin"/><Relationship Id="rId64" Type="http://schemas.openxmlformats.org/officeDocument/2006/relationships/oleObject" Target="embeddings/oleObject11.bin"/><Relationship Id="rId69" Type="http://schemas.openxmlformats.org/officeDocument/2006/relationships/image" Target="media/image40.wmf"/><Relationship Id="rId77" Type="http://schemas.openxmlformats.org/officeDocument/2006/relationships/image" Target="media/image44.wmf"/><Relationship Id="rId100" Type="http://schemas.openxmlformats.org/officeDocument/2006/relationships/package" Target="embeddings/Microsoft_Office_PowerPoint_2007-Vorlage7.sldx"/><Relationship Id="rId105" Type="http://schemas.openxmlformats.org/officeDocument/2006/relationships/image" Target="media/image60.emf"/><Relationship Id="rId113" Type="http://schemas.openxmlformats.org/officeDocument/2006/relationships/image" Target="media/image68.em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wmf"/><Relationship Id="rId72" Type="http://schemas.openxmlformats.org/officeDocument/2006/relationships/oleObject" Target="embeddings/oleObject15.bin"/><Relationship Id="rId80" Type="http://schemas.openxmlformats.org/officeDocument/2006/relationships/oleObject" Target="embeddings/oleObject19.bin"/><Relationship Id="rId85" Type="http://schemas.openxmlformats.org/officeDocument/2006/relationships/image" Target="media/image48.wmf"/><Relationship Id="rId93" Type="http://schemas.openxmlformats.org/officeDocument/2006/relationships/image" Target="media/image53.emf"/><Relationship Id="rId98" Type="http://schemas.openxmlformats.org/officeDocument/2006/relationships/hyperlink" Target="http://www.seamcat.or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package" Target="embeddings/Microsoft_Office_PowerPoint_2007-Vorlage2.sldx"/><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jpeg"/><Relationship Id="rId59" Type="http://schemas.openxmlformats.org/officeDocument/2006/relationships/image" Target="media/image35.wmf"/><Relationship Id="rId67" Type="http://schemas.openxmlformats.org/officeDocument/2006/relationships/image" Target="media/image39.wmf"/><Relationship Id="rId103" Type="http://schemas.openxmlformats.org/officeDocument/2006/relationships/image" Target="media/image58.png"/><Relationship Id="rId108" Type="http://schemas.openxmlformats.org/officeDocument/2006/relationships/image" Target="media/image63.emf"/><Relationship Id="rId116" Type="http://schemas.openxmlformats.org/officeDocument/2006/relationships/header" Target="header5.xml"/><Relationship Id="rId20" Type="http://schemas.openxmlformats.org/officeDocument/2006/relationships/oleObject" Target="embeddings/oleObject1.bin"/><Relationship Id="rId41" Type="http://schemas.openxmlformats.org/officeDocument/2006/relationships/image" Target="media/image23.png"/><Relationship Id="rId54" Type="http://schemas.openxmlformats.org/officeDocument/2006/relationships/oleObject" Target="embeddings/oleObject6.bin"/><Relationship Id="rId62" Type="http://schemas.openxmlformats.org/officeDocument/2006/relationships/oleObject" Target="embeddings/oleObject10.bin"/><Relationship Id="rId70" Type="http://schemas.openxmlformats.org/officeDocument/2006/relationships/oleObject" Target="embeddings/oleObject14.bin"/><Relationship Id="rId75" Type="http://schemas.openxmlformats.org/officeDocument/2006/relationships/image" Target="media/image43.wmf"/><Relationship Id="rId83" Type="http://schemas.openxmlformats.org/officeDocument/2006/relationships/image" Target="media/image47.wmf"/><Relationship Id="rId88" Type="http://schemas.openxmlformats.org/officeDocument/2006/relationships/package" Target="embeddings/Microsoft_Office_PowerPoint_2007-Vorlage6.sldx"/><Relationship Id="rId91" Type="http://schemas.openxmlformats.org/officeDocument/2006/relationships/oleObject" Target="embeddings/Microsoft_Office_Excel_97-2003-Arbeitsblatt1.xls"/><Relationship Id="rId96" Type="http://schemas.openxmlformats.org/officeDocument/2006/relationships/image" Target="media/image55.emf"/><Relationship Id="rId111"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chart" Target="charts/chart1.xml"/><Relationship Id="rId28" Type="http://schemas.openxmlformats.org/officeDocument/2006/relationships/image" Target="media/image14.emf"/><Relationship Id="rId36" Type="http://schemas.openxmlformats.org/officeDocument/2006/relationships/image" Target="media/image19.png"/><Relationship Id="rId49" Type="http://schemas.openxmlformats.org/officeDocument/2006/relationships/image" Target="media/image30.wmf"/><Relationship Id="rId57" Type="http://schemas.openxmlformats.org/officeDocument/2006/relationships/image" Target="media/image34.wmf"/><Relationship Id="rId106" Type="http://schemas.openxmlformats.org/officeDocument/2006/relationships/image" Target="media/image61.emf"/><Relationship Id="rId114" Type="http://schemas.openxmlformats.org/officeDocument/2006/relationships/hyperlink" Target="http://www.itu.int" TargetMode="External"/><Relationship Id="rId119"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oleObject" Target="embeddings/oleObject5.bin"/><Relationship Id="rId60" Type="http://schemas.openxmlformats.org/officeDocument/2006/relationships/oleObject" Target="embeddings/oleObject9.bin"/><Relationship Id="rId65" Type="http://schemas.openxmlformats.org/officeDocument/2006/relationships/image" Target="media/image38.wmf"/><Relationship Id="rId73" Type="http://schemas.openxmlformats.org/officeDocument/2006/relationships/image" Target="media/image42.wmf"/><Relationship Id="rId78" Type="http://schemas.openxmlformats.org/officeDocument/2006/relationships/oleObject" Target="embeddings/oleObject18.bin"/><Relationship Id="rId81" Type="http://schemas.openxmlformats.org/officeDocument/2006/relationships/image" Target="media/image46.wmf"/><Relationship Id="rId86" Type="http://schemas.openxmlformats.org/officeDocument/2006/relationships/oleObject" Target="embeddings/oleObject22.bin"/><Relationship Id="rId94" Type="http://schemas.openxmlformats.org/officeDocument/2006/relationships/image" Target="media/image54.emf"/><Relationship Id="rId99" Type="http://schemas.openxmlformats.org/officeDocument/2006/relationships/hyperlink" Target="http://tractool.seamcat.org/wiki/Manual/PropagationModels/IEEE_802.11_Model_C_modified" TargetMode="External"/><Relationship Id="rId101" Type="http://schemas.openxmlformats.org/officeDocument/2006/relationships/image" Target="media/image56.e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2.emf"/><Relationship Id="rId109" Type="http://schemas.openxmlformats.org/officeDocument/2006/relationships/image" Target="media/image64.emf"/><Relationship Id="rId34" Type="http://schemas.openxmlformats.org/officeDocument/2006/relationships/image" Target="media/image17.png"/><Relationship Id="rId50" Type="http://schemas.openxmlformats.org/officeDocument/2006/relationships/oleObject" Target="embeddings/oleObject4.bin"/><Relationship Id="rId55" Type="http://schemas.openxmlformats.org/officeDocument/2006/relationships/image" Target="media/image33.wmf"/><Relationship Id="rId76" Type="http://schemas.openxmlformats.org/officeDocument/2006/relationships/oleObject" Target="embeddings/oleObject17.bin"/><Relationship Id="rId97" Type="http://schemas.openxmlformats.org/officeDocument/2006/relationships/oleObject" Target="embeddings/Microsoft_Office_Excel_97-2003-Arbeitsblatt3.xls"/><Relationship Id="rId104"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image" Target="media/image41.wmf"/><Relationship Id="rId92" Type="http://schemas.openxmlformats.org/officeDocument/2006/relationships/image" Target="media/image52.emf"/><Relationship Id="rId2" Type="http://schemas.openxmlformats.org/officeDocument/2006/relationships/numbering" Target="numbering.xml"/><Relationship Id="rId29" Type="http://schemas.openxmlformats.org/officeDocument/2006/relationships/package" Target="embeddings/Microsoft_Office_PowerPoint_2007-Vorlage4.sldx"/></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2007-Arbeitsmappe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20Files\CEPT\SE44\Biel%20Aug%202012\NewITS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20Files\CEPT\SE44\Biel%20Aug%202012\NewITS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numRef>
              <c:f>Tabelle1!$A$9:$A$189</c:f>
              <c:numCache>
                <c:formatCode>General</c:formatCode>
                <c:ptCount val="181"/>
                <c:pt idx="0">
                  <c:v>-90</c:v>
                </c:pt>
                <c:pt idx="1">
                  <c:v>-89</c:v>
                </c:pt>
                <c:pt idx="2">
                  <c:v>-88</c:v>
                </c:pt>
                <c:pt idx="3">
                  <c:v>-87</c:v>
                </c:pt>
                <c:pt idx="4">
                  <c:v>-86</c:v>
                </c:pt>
                <c:pt idx="5">
                  <c:v>-85</c:v>
                </c:pt>
                <c:pt idx="6">
                  <c:v>-84</c:v>
                </c:pt>
                <c:pt idx="7">
                  <c:v>-83</c:v>
                </c:pt>
                <c:pt idx="8">
                  <c:v>-82</c:v>
                </c:pt>
                <c:pt idx="9">
                  <c:v>-81</c:v>
                </c:pt>
                <c:pt idx="10">
                  <c:v>-80</c:v>
                </c:pt>
                <c:pt idx="11">
                  <c:v>-79</c:v>
                </c:pt>
                <c:pt idx="12">
                  <c:v>-78</c:v>
                </c:pt>
                <c:pt idx="13">
                  <c:v>-77</c:v>
                </c:pt>
                <c:pt idx="14">
                  <c:v>-76</c:v>
                </c:pt>
                <c:pt idx="15">
                  <c:v>-75</c:v>
                </c:pt>
                <c:pt idx="16">
                  <c:v>-74</c:v>
                </c:pt>
                <c:pt idx="17">
                  <c:v>-73</c:v>
                </c:pt>
                <c:pt idx="18">
                  <c:v>-72</c:v>
                </c:pt>
                <c:pt idx="19">
                  <c:v>-71</c:v>
                </c:pt>
                <c:pt idx="20">
                  <c:v>-70</c:v>
                </c:pt>
                <c:pt idx="21">
                  <c:v>-69</c:v>
                </c:pt>
                <c:pt idx="22">
                  <c:v>-68</c:v>
                </c:pt>
                <c:pt idx="23">
                  <c:v>-67</c:v>
                </c:pt>
                <c:pt idx="24">
                  <c:v>-66</c:v>
                </c:pt>
                <c:pt idx="25">
                  <c:v>-65</c:v>
                </c:pt>
                <c:pt idx="26">
                  <c:v>-64</c:v>
                </c:pt>
                <c:pt idx="27">
                  <c:v>-63</c:v>
                </c:pt>
                <c:pt idx="28">
                  <c:v>-62</c:v>
                </c:pt>
                <c:pt idx="29">
                  <c:v>-61</c:v>
                </c:pt>
                <c:pt idx="30">
                  <c:v>-60</c:v>
                </c:pt>
                <c:pt idx="31">
                  <c:v>-59</c:v>
                </c:pt>
                <c:pt idx="32">
                  <c:v>-58</c:v>
                </c:pt>
                <c:pt idx="33">
                  <c:v>-57</c:v>
                </c:pt>
                <c:pt idx="34">
                  <c:v>-56</c:v>
                </c:pt>
                <c:pt idx="35">
                  <c:v>-55</c:v>
                </c:pt>
                <c:pt idx="36">
                  <c:v>-54</c:v>
                </c:pt>
                <c:pt idx="37">
                  <c:v>-53</c:v>
                </c:pt>
                <c:pt idx="38">
                  <c:v>-52</c:v>
                </c:pt>
                <c:pt idx="39">
                  <c:v>-51</c:v>
                </c:pt>
                <c:pt idx="40">
                  <c:v>-50</c:v>
                </c:pt>
                <c:pt idx="41">
                  <c:v>-49</c:v>
                </c:pt>
                <c:pt idx="42">
                  <c:v>-48</c:v>
                </c:pt>
                <c:pt idx="43">
                  <c:v>-47</c:v>
                </c:pt>
                <c:pt idx="44">
                  <c:v>-46</c:v>
                </c:pt>
                <c:pt idx="45">
                  <c:v>-45</c:v>
                </c:pt>
                <c:pt idx="46">
                  <c:v>-44</c:v>
                </c:pt>
                <c:pt idx="47">
                  <c:v>-43</c:v>
                </c:pt>
                <c:pt idx="48">
                  <c:v>-42</c:v>
                </c:pt>
                <c:pt idx="49">
                  <c:v>-41</c:v>
                </c:pt>
                <c:pt idx="50">
                  <c:v>-40</c:v>
                </c:pt>
                <c:pt idx="51">
                  <c:v>-39</c:v>
                </c:pt>
                <c:pt idx="52">
                  <c:v>-38</c:v>
                </c:pt>
                <c:pt idx="53">
                  <c:v>-37</c:v>
                </c:pt>
                <c:pt idx="54">
                  <c:v>-36</c:v>
                </c:pt>
                <c:pt idx="55">
                  <c:v>-35</c:v>
                </c:pt>
                <c:pt idx="56">
                  <c:v>-34</c:v>
                </c:pt>
                <c:pt idx="57">
                  <c:v>-33</c:v>
                </c:pt>
                <c:pt idx="58">
                  <c:v>-32</c:v>
                </c:pt>
                <c:pt idx="59">
                  <c:v>-31</c:v>
                </c:pt>
                <c:pt idx="60">
                  <c:v>-30</c:v>
                </c:pt>
                <c:pt idx="61">
                  <c:v>-29</c:v>
                </c:pt>
                <c:pt idx="62">
                  <c:v>-28</c:v>
                </c:pt>
                <c:pt idx="63">
                  <c:v>-27</c:v>
                </c:pt>
                <c:pt idx="64">
                  <c:v>-26</c:v>
                </c:pt>
                <c:pt idx="65">
                  <c:v>-25</c:v>
                </c:pt>
                <c:pt idx="66">
                  <c:v>-24</c:v>
                </c:pt>
                <c:pt idx="67">
                  <c:v>-23</c:v>
                </c:pt>
                <c:pt idx="68">
                  <c:v>-22</c:v>
                </c:pt>
                <c:pt idx="69">
                  <c:v>-21</c:v>
                </c:pt>
                <c:pt idx="70">
                  <c:v>-20</c:v>
                </c:pt>
                <c:pt idx="71">
                  <c:v>-19</c:v>
                </c:pt>
                <c:pt idx="72">
                  <c:v>-18</c:v>
                </c:pt>
                <c:pt idx="73">
                  <c:v>-17</c:v>
                </c:pt>
                <c:pt idx="74">
                  <c:v>-16</c:v>
                </c:pt>
                <c:pt idx="75">
                  <c:v>-15</c:v>
                </c:pt>
                <c:pt idx="76">
                  <c:v>-14</c:v>
                </c:pt>
                <c:pt idx="77">
                  <c:v>-13</c:v>
                </c:pt>
                <c:pt idx="78">
                  <c:v>-12</c:v>
                </c:pt>
                <c:pt idx="79">
                  <c:v>-11</c:v>
                </c:pt>
                <c:pt idx="80">
                  <c:v>-10</c:v>
                </c:pt>
                <c:pt idx="81">
                  <c:v>-9</c:v>
                </c:pt>
                <c:pt idx="82">
                  <c:v>-8</c:v>
                </c:pt>
                <c:pt idx="83">
                  <c:v>-7</c:v>
                </c:pt>
                <c:pt idx="84">
                  <c:v>-6</c:v>
                </c:pt>
                <c:pt idx="85">
                  <c:v>-5</c:v>
                </c:pt>
                <c:pt idx="86">
                  <c:v>-4</c:v>
                </c:pt>
                <c:pt idx="87">
                  <c:v>-3</c:v>
                </c:pt>
                <c:pt idx="88">
                  <c:v>-2</c:v>
                </c:pt>
                <c:pt idx="89">
                  <c:v>-1</c:v>
                </c:pt>
                <c:pt idx="90">
                  <c:v>0</c:v>
                </c:pt>
                <c:pt idx="91">
                  <c:v>1</c:v>
                </c:pt>
                <c:pt idx="92">
                  <c:v>2</c:v>
                </c:pt>
                <c:pt idx="93">
                  <c:v>3</c:v>
                </c:pt>
                <c:pt idx="94">
                  <c:v>4</c:v>
                </c:pt>
                <c:pt idx="95">
                  <c:v>5</c:v>
                </c:pt>
                <c:pt idx="96">
                  <c:v>6</c:v>
                </c:pt>
                <c:pt idx="97">
                  <c:v>7</c:v>
                </c:pt>
                <c:pt idx="98">
                  <c:v>8</c:v>
                </c:pt>
                <c:pt idx="99">
                  <c:v>9</c:v>
                </c:pt>
                <c:pt idx="100">
                  <c:v>10</c:v>
                </c:pt>
                <c:pt idx="101">
                  <c:v>11</c:v>
                </c:pt>
                <c:pt idx="102">
                  <c:v>12</c:v>
                </c:pt>
                <c:pt idx="103">
                  <c:v>13</c:v>
                </c:pt>
                <c:pt idx="104">
                  <c:v>14</c:v>
                </c:pt>
                <c:pt idx="105">
                  <c:v>15</c:v>
                </c:pt>
                <c:pt idx="106">
                  <c:v>16</c:v>
                </c:pt>
                <c:pt idx="107">
                  <c:v>17</c:v>
                </c:pt>
                <c:pt idx="108">
                  <c:v>18</c:v>
                </c:pt>
                <c:pt idx="109">
                  <c:v>19</c:v>
                </c:pt>
                <c:pt idx="110">
                  <c:v>20</c:v>
                </c:pt>
                <c:pt idx="111">
                  <c:v>21</c:v>
                </c:pt>
                <c:pt idx="112">
                  <c:v>22</c:v>
                </c:pt>
                <c:pt idx="113">
                  <c:v>23</c:v>
                </c:pt>
                <c:pt idx="114">
                  <c:v>24</c:v>
                </c:pt>
                <c:pt idx="115">
                  <c:v>25</c:v>
                </c:pt>
                <c:pt idx="116">
                  <c:v>26</c:v>
                </c:pt>
                <c:pt idx="117">
                  <c:v>27</c:v>
                </c:pt>
                <c:pt idx="118">
                  <c:v>28</c:v>
                </c:pt>
                <c:pt idx="119">
                  <c:v>29</c:v>
                </c:pt>
                <c:pt idx="120">
                  <c:v>30</c:v>
                </c:pt>
                <c:pt idx="121">
                  <c:v>31</c:v>
                </c:pt>
                <c:pt idx="122">
                  <c:v>32</c:v>
                </c:pt>
                <c:pt idx="123">
                  <c:v>33</c:v>
                </c:pt>
                <c:pt idx="124">
                  <c:v>34</c:v>
                </c:pt>
                <c:pt idx="125">
                  <c:v>35</c:v>
                </c:pt>
                <c:pt idx="126">
                  <c:v>36</c:v>
                </c:pt>
                <c:pt idx="127">
                  <c:v>37</c:v>
                </c:pt>
                <c:pt idx="128">
                  <c:v>38</c:v>
                </c:pt>
                <c:pt idx="129">
                  <c:v>39</c:v>
                </c:pt>
                <c:pt idx="130">
                  <c:v>40</c:v>
                </c:pt>
                <c:pt idx="131">
                  <c:v>41</c:v>
                </c:pt>
                <c:pt idx="132">
                  <c:v>42</c:v>
                </c:pt>
                <c:pt idx="133">
                  <c:v>43</c:v>
                </c:pt>
                <c:pt idx="134">
                  <c:v>44</c:v>
                </c:pt>
                <c:pt idx="135">
                  <c:v>45</c:v>
                </c:pt>
                <c:pt idx="136">
                  <c:v>46</c:v>
                </c:pt>
                <c:pt idx="137">
                  <c:v>47</c:v>
                </c:pt>
                <c:pt idx="138">
                  <c:v>48</c:v>
                </c:pt>
                <c:pt idx="139">
                  <c:v>49</c:v>
                </c:pt>
                <c:pt idx="140">
                  <c:v>50</c:v>
                </c:pt>
                <c:pt idx="141">
                  <c:v>51</c:v>
                </c:pt>
                <c:pt idx="142">
                  <c:v>52</c:v>
                </c:pt>
                <c:pt idx="143">
                  <c:v>53</c:v>
                </c:pt>
                <c:pt idx="144">
                  <c:v>54</c:v>
                </c:pt>
                <c:pt idx="145">
                  <c:v>55</c:v>
                </c:pt>
                <c:pt idx="146">
                  <c:v>56</c:v>
                </c:pt>
                <c:pt idx="147">
                  <c:v>57</c:v>
                </c:pt>
                <c:pt idx="148">
                  <c:v>58</c:v>
                </c:pt>
                <c:pt idx="149">
                  <c:v>59</c:v>
                </c:pt>
                <c:pt idx="150">
                  <c:v>60</c:v>
                </c:pt>
                <c:pt idx="151">
                  <c:v>61</c:v>
                </c:pt>
                <c:pt idx="152">
                  <c:v>62</c:v>
                </c:pt>
                <c:pt idx="153">
                  <c:v>63</c:v>
                </c:pt>
                <c:pt idx="154">
                  <c:v>64</c:v>
                </c:pt>
                <c:pt idx="155">
                  <c:v>65</c:v>
                </c:pt>
                <c:pt idx="156">
                  <c:v>66</c:v>
                </c:pt>
                <c:pt idx="157">
                  <c:v>67</c:v>
                </c:pt>
                <c:pt idx="158">
                  <c:v>68</c:v>
                </c:pt>
                <c:pt idx="159">
                  <c:v>69</c:v>
                </c:pt>
                <c:pt idx="160">
                  <c:v>70</c:v>
                </c:pt>
                <c:pt idx="161">
                  <c:v>71</c:v>
                </c:pt>
                <c:pt idx="162">
                  <c:v>72</c:v>
                </c:pt>
                <c:pt idx="163">
                  <c:v>73</c:v>
                </c:pt>
                <c:pt idx="164">
                  <c:v>74</c:v>
                </c:pt>
                <c:pt idx="165">
                  <c:v>75</c:v>
                </c:pt>
                <c:pt idx="166">
                  <c:v>76</c:v>
                </c:pt>
                <c:pt idx="167">
                  <c:v>77</c:v>
                </c:pt>
                <c:pt idx="168">
                  <c:v>78</c:v>
                </c:pt>
                <c:pt idx="169">
                  <c:v>79</c:v>
                </c:pt>
                <c:pt idx="170">
                  <c:v>80</c:v>
                </c:pt>
                <c:pt idx="171">
                  <c:v>81</c:v>
                </c:pt>
                <c:pt idx="172">
                  <c:v>82</c:v>
                </c:pt>
                <c:pt idx="173">
                  <c:v>83</c:v>
                </c:pt>
                <c:pt idx="174">
                  <c:v>84</c:v>
                </c:pt>
                <c:pt idx="175">
                  <c:v>85</c:v>
                </c:pt>
                <c:pt idx="176">
                  <c:v>86</c:v>
                </c:pt>
                <c:pt idx="177">
                  <c:v>87</c:v>
                </c:pt>
                <c:pt idx="178">
                  <c:v>88</c:v>
                </c:pt>
                <c:pt idx="179">
                  <c:v>89</c:v>
                </c:pt>
                <c:pt idx="180">
                  <c:v>90</c:v>
                </c:pt>
              </c:numCache>
            </c:numRef>
          </c:cat>
          <c:val>
            <c:numRef>
              <c:f>Tabelle1!$E$9:$E$189</c:f>
              <c:numCache>
                <c:formatCode>General</c:formatCode>
                <c:ptCount val="181"/>
                <c:pt idx="0">
                  <c:v>-13.341453885956046</c:v>
                </c:pt>
                <c:pt idx="1">
                  <c:v>-13.268666344039865</c:v>
                </c:pt>
                <c:pt idx="2">
                  <c:v>-13.195056326618706</c:v>
                </c:pt>
                <c:pt idx="3">
                  <c:v>-13.12060503364545</c:v>
                </c:pt>
                <c:pt idx="4">
                  <c:v>-13.045293013019695</c:v>
                </c:pt>
                <c:pt idx="5">
                  <c:v>-12.969100130080564</c:v>
                </c:pt>
                <c:pt idx="6">
                  <c:v>-12.892005535294404</c:v>
                </c:pt>
                <c:pt idx="7">
                  <c:v>-12.813987630007288</c:v>
                </c:pt>
                <c:pt idx="8">
                  <c:v>-12.735024030121922</c:v>
                </c:pt>
                <c:pt idx="9">
                  <c:v>-12.655091527545924</c:v>
                </c:pt>
                <c:pt idx="10">
                  <c:v>-12.574166049245326</c:v>
                </c:pt>
                <c:pt idx="11">
                  <c:v>-12.492222613722799</c:v>
                </c:pt>
                <c:pt idx="12">
                  <c:v>-12.409235284723382</c:v>
                </c:pt>
                <c:pt idx="13">
                  <c:v>-12.325177121953399</c:v>
                </c:pt>
                <c:pt idx="14">
                  <c:v>-12.240020128578042</c:v>
                </c:pt>
                <c:pt idx="15">
                  <c:v>-12.153735195241676</c:v>
                </c:pt>
                <c:pt idx="16">
                  <c:v>-12.066292040330815</c:v>
                </c:pt>
                <c:pt idx="17">
                  <c:v>-11.977659146173012</c:v>
                </c:pt>
                <c:pt idx="18">
                  <c:v>-11.8878036908352</c:v>
                </c:pt>
                <c:pt idx="19">
                  <c:v>-11.796691475152301</c:v>
                </c:pt>
                <c:pt idx="20">
                  <c:v>-11.704286844580025</c:v>
                </c:pt>
                <c:pt idx="21">
                  <c:v>-11.610552605425005</c:v>
                </c:pt>
                <c:pt idx="22">
                  <c:v>-11.515449934959724</c:v>
                </c:pt>
                <c:pt idx="23">
                  <c:v>-11.418938284878568</c:v>
                </c:pt>
                <c:pt idx="24">
                  <c:v>-11.320975277494204</c:v>
                </c:pt>
                <c:pt idx="25">
                  <c:v>-11.22151659400901</c:v>
                </c:pt>
                <c:pt idx="26">
                  <c:v>-11.120515854124482</c:v>
                </c:pt>
                <c:pt idx="27">
                  <c:v>-11.0179244861699</c:v>
                </c:pt>
                <c:pt idx="28">
                  <c:v>-10.913691586839985</c:v>
                </c:pt>
                <c:pt idx="29">
                  <c:v>-10.807763769527678</c:v>
                </c:pt>
                <c:pt idx="30">
                  <c:v>-10.700085000120824</c:v>
                </c:pt>
                <c:pt idx="31">
                  <c:v>-10.590596418998341</c:v>
                </c:pt>
                <c:pt idx="32">
                  <c:v>-10.479236147810235</c:v>
                </c:pt>
                <c:pt idx="33">
                  <c:v>-10.365939079453552</c:v>
                </c:pt>
                <c:pt idx="34">
                  <c:v>-10.250636649459182</c:v>
                </c:pt>
                <c:pt idx="35">
                  <c:v>-10.133256586779831</c:v>
                </c:pt>
                <c:pt idx="36">
                  <c:v>-10.013722641710698</c:v>
                </c:pt>
                <c:pt idx="37">
                  <c:v>-9.8919542883780096</c:v>
                </c:pt>
                <c:pt idx="38">
                  <c:v>-9.7678663988881649</c:v>
                </c:pt>
                <c:pt idx="39">
                  <c:v>-9.6413688858352131</c:v>
                </c:pt>
                <c:pt idx="40">
                  <c:v>-9.5123663094064561</c:v>
                </c:pt>
                <c:pt idx="41">
                  <c:v>-9.3807574447938737</c:v>
                </c:pt>
                <c:pt idx="42">
                  <c:v>-9.2464348049999856</c:v>
                </c:pt>
                <c:pt idx="43">
                  <c:v>-9.1092841134019391</c:v>
                </c:pt>
                <c:pt idx="44">
                  <c:v>-8.9691837195897879</c:v>
                </c:pt>
                <c:pt idx="45">
                  <c:v>-8.8260039509963271</c:v>
                </c:pt>
                <c:pt idx="46">
                  <c:v>-8.6796063916589876</c:v>
                </c:pt>
                <c:pt idx="47">
                  <c:v>-8.5298430780599706</c:v>
                </c:pt>
                <c:pt idx="48">
                  <c:v>-8.3765556003346848</c:v>
                </c:pt>
                <c:pt idx="49">
                  <c:v>-8.2195740951622067</c:v>
                </c:pt>
                <c:pt idx="50">
                  <c:v>-8.0587161142856125</c:v>
                </c:pt>
                <c:pt idx="51">
                  <c:v>-7.893785349763661</c:v>
                </c:pt>
                <c:pt idx="52">
                  <c:v>-7.7245701936183275</c:v>
                </c:pt>
                <c:pt idx="53">
                  <c:v>-7.5508421053710988</c:v>
                </c:pt>
                <c:pt idx="54">
                  <c:v>-7.3723537558754817</c:v>
                </c:pt>
                <c:pt idx="55">
                  <c:v>-7.1888369096203055</c:v>
                </c:pt>
                <c:pt idx="56">
                  <c:v>-7</c:v>
                </c:pt>
                <c:pt idx="57">
                  <c:v>-6.3044982698961896</c:v>
                </c:pt>
                <c:pt idx="58">
                  <c:v>-5.6297577854671301</c:v>
                </c:pt>
                <c:pt idx="59">
                  <c:v>-4.9757785467128013</c:v>
                </c:pt>
                <c:pt idx="60">
                  <c:v>-4.3425605536332155</c:v>
                </c:pt>
                <c:pt idx="61">
                  <c:v>-3.7301038062283753</c:v>
                </c:pt>
                <c:pt idx="62">
                  <c:v>-3.1384083044982685</c:v>
                </c:pt>
                <c:pt idx="63">
                  <c:v>-2.5674740484429077</c:v>
                </c:pt>
                <c:pt idx="64">
                  <c:v>-2.0173010380622842</c:v>
                </c:pt>
                <c:pt idx="65">
                  <c:v>-1.4878892733564029</c:v>
                </c:pt>
                <c:pt idx="66">
                  <c:v>-0.97923875432526053</c:v>
                </c:pt>
                <c:pt idx="67">
                  <c:v>-0.49134948096885922</c:v>
                </c:pt>
                <c:pt idx="68">
                  <c:v>-2.4221453287197818E-2</c:v>
                </c:pt>
                <c:pt idx="69">
                  <c:v>0.42214532871972299</c:v>
                </c:pt>
                <c:pt idx="70">
                  <c:v>0.84775086505190267</c:v>
                </c:pt>
                <c:pt idx="71">
                  <c:v>1.2525951557093422</c:v>
                </c:pt>
                <c:pt idx="72">
                  <c:v>1.6366782006920415</c:v>
                </c:pt>
                <c:pt idx="73">
                  <c:v>2</c:v>
                </c:pt>
                <c:pt idx="74">
                  <c:v>2.3425605536332177</c:v>
                </c:pt>
                <c:pt idx="75">
                  <c:v>2.6643598615916972</c:v>
                </c:pt>
                <c:pt idx="76">
                  <c:v>2.9653979238754333</c:v>
                </c:pt>
                <c:pt idx="77">
                  <c:v>3.2456747404844299</c:v>
                </c:pt>
                <c:pt idx="78">
                  <c:v>3.5051903114186849</c:v>
                </c:pt>
                <c:pt idx="79">
                  <c:v>3.7439446366782008</c:v>
                </c:pt>
                <c:pt idx="80">
                  <c:v>3.9619377162629781</c:v>
                </c:pt>
                <c:pt idx="81">
                  <c:v>4.1591695501730106</c:v>
                </c:pt>
                <c:pt idx="82">
                  <c:v>4.3356401384083068</c:v>
                </c:pt>
                <c:pt idx="83">
                  <c:v>4.4913494809688617</c:v>
                </c:pt>
                <c:pt idx="84">
                  <c:v>4.6262975778546709</c:v>
                </c:pt>
                <c:pt idx="85">
                  <c:v>4.7404844290657415</c:v>
                </c:pt>
                <c:pt idx="86">
                  <c:v>4.8339100346020762</c:v>
                </c:pt>
                <c:pt idx="87">
                  <c:v>4.9065743944636715</c:v>
                </c:pt>
                <c:pt idx="88">
                  <c:v>4.9584775086505175</c:v>
                </c:pt>
                <c:pt idx="89">
                  <c:v>4.9896193771626312</c:v>
                </c:pt>
                <c:pt idx="90">
                  <c:v>5</c:v>
                </c:pt>
                <c:pt idx="91">
                  <c:v>4.9896193771626312</c:v>
                </c:pt>
                <c:pt idx="92">
                  <c:v>4.9584775086505175</c:v>
                </c:pt>
                <c:pt idx="93">
                  <c:v>4.9065743944636715</c:v>
                </c:pt>
                <c:pt idx="94">
                  <c:v>4.8339100346020762</c:v>
                </c:pt>
                <c:pt idx="95">
                  <c:v>4.7404844290657415</c:v>
                </c:pt>
                <c:pt idx="96">
                  <c:v>4.6262975778546709</c:v>
                </c:pt>
                <c:pt idx="97">
                  <c:v>4.4913494809688617</c:v>
                </c:pt>
                <c:pt idx="98">
                  <c:v>4.3356401384083068</c:v>
                </c:pt>
                <c:pt idx="99">
                  <c:v>4.1591695501730106</c:v>
                </c:pt>
                <c:pt idx="100">
                  <c:v>3.9619377162629781</c:v>
                </c:pt>
                <c:pt idx="101">
                  <c:v>3.7439446366782008</c:v>
                </c:pt>
                <c:pt idx="102">
                  <c:v>3.5051903114186849</c:v>
                </c:pt>
                <c:pt idx="103">
                  <c:v>3.2456747404844299</c:v>
                </c:pt>
                <c:pt idx="104">
                  <c:v>2.9653979238754333</c:v>
                </c:pt>
                <c:pt idx="105">
                  <c:v>2.6643598615916972</c:v>
                </c:pt>
                <c:pt idx="106">
                  <c:v>2.3425605536332177</c:v>
                </c:pt>
                <c:pt idx="107">
                  <c:v>2</c:v>
                </c:pt>
                <c:pt idx="108">
                  <c:v>1.6366782006920415</c:v>
                </c:pt>
                <c:pt idx="109">
                  <c:v>1.2525951557093422</c:v>
                </c:pt>
                <c:pt idx="110">
                  <c:v>0.84775086505190267</c:v>
                </c:pt>
                <c:pt idx="111">
                  <c:v>0.42214532871972299</c:v>
                </c:pt>
                <c:pt idx="112">
                  <c:v>-2.4221453287197818E-2</c:v>
                </c:pt>
                <c:pt idx="113">
                  <c:v>-0.49134948096885922</c:v>
                </c:pt>
                <c:pt idx="114">
                  <c:v>-0.97923875432526053</c:v>
                </c:pt>
                <c:pt idx="115">
                  <c:v>-1.4878892733564029</c:v>
                </c:pt>
                <c:pt idx="116">
                  <c:v>-2.0173010380622842</c:v>
                </c:pt>
                <c:pt idx="117">
                  <c:v>-2.5674740484429077</c:v>
                </c:pt>
                <c:pt idx="118">
                  <c:v>-3.1384083044982685</c:v>
                </c:pt>
                <c:pt idx="119">
                  <c:v>-3.7301038062283753</c:v>
                </c:pt>
                <c:pt idx="120">
                  <c:v>-4.3425605536332155</c:v>
                </c:pt>
                <c:pt idx="121">
                  <c:v>-4.9757785467128013</c:v>
                </c:pt>
                <c:pt idx="122">
                  <c:v>-5.6297577854671301</c:v>
                </c:pt>
                <c:pt idx="123">
                  <c:v>-6.3044982698961896</c:v>
                </c:pt>
                <c:pt idx="124">
                  <c:v>-7</c:v>
                </c:pt>
                <c:pt idx="125">
                  <c:v>-7.1888369096203055</c:v>
                </c:pt>
                <c:pt idx="126">
                  <c:v>-7.3723537558754817</c:v>
                </c:pt>
                <c:pt idx="127">
                  <c:v>-7.5508421053710988</c:v>
                </c:pt>
                <c:pt idx="128">
                  <c:v>-7.7245701936183275</c:v>
                </c:pt>
                <c:pt idx="129">
                  <c:v>-7.893785349763661</c:v>
                </c:pt>
                <c:pt idx="130">
                  <c:v>-8.0587161142856125</c:v>
                </c:pt>
                <c:pt idx="131">
                  <c:v>-8.2195740951622067</c:v>
                </c:pt>
                <c:pt idx="132">
                  <c:v>-8.3765556003346848</c:v>
                </c:pt>
                <c:pt idx="133">
                  <c:v>-8.5298430780599706</c:v>
                </c:pt>
                <c:pt idx="134">
                  <c:v>-8.6796063916589876</c:v>
                </c:pt>
                <c:pt idx="135">
                  <c:v>-8.8260039509963271</c:v>
                </c:pt>
                <c:pt idx="136">
                  <c:v>-8.9691837195897879</c:v>
                </c:pt>
                <c:pt idx="137">
                  <c:v>-9.1092841134019391</c:v>
                </c:pt>
                <c:pt idx="138">
                  <c:v>-9.2464348049999856</c:v>
                </c:pt>
                <c:pt idx="139">
                  <c:v>-9.3807574447938737</c:v>
                </c:pt>
                <c:pt idx="140">
                  <c:v>-9.5123663094064561</c:v>
                </c:pt>
                <c:pt idx="141">
                  <c:v>-9.6413688858352131</c:v>
                </c:pt>
                <c:pt idx="142">
                  <c:v>-9.7678663988881649</c:v>
                </c:pt>
                <c:pt idx="143">
                  <c:v>-9.8919542883780096</c:v>
                </c:pt>
                <c:pt idx="144">
                  <c:v>-10.013722641710698</c:v>
                </c:pt>
                <c:pt idx="145">
                  <c:v>-10.133256586779831</c:v>
                </c:pt>
                <c:pt idx="146">
                  <c:v>-10.250636649459182</c:v>
                </c:pt>
                <c:pt idx="147">
                  <c:v>-10.365939079453552</c:v>
                </c:pt>
                <c:pt idx="148">
                  <c:v>-10.479236147810235</c:v>
                </c:pt>
                <c:pt idx="149">
                  <c:v>-10.590596418998341</c:v>
                </c:pt>
                <c:pt idx="150">
                  <c:v>-10.700085000120824</c:v>
                </c:pt>
                <c:pt idx="151">
                  <c:v>-10.807763769527678</c:v>
                </c:pt>
                <c:pt idx="152">
                  <c:v>-10.913691586839985</c:v>
                </c:pt>
                <c:pt idx="153">
                  <c:v>-11.0179244861699</c:v>
                </c:pt>
                <c:pt idx="154">
                  <c:v>-11.120515854124482</c:v>
                </c:pt>
                <c:pt idx="155">
                  <c:v>-11.22151659400901</c:v>
                </c:pt>
                <c:pt idx="156">
                  <c:v>-11.320975277494204</c:v>
                </c:pt>
                <c:pt idx="157">
                  <c:v>-11.418938284878568</c:v>
                </c:pt>
                <c:pt idx="158">
                  <c:v>-11.515449934959724</c:v>
                </c:pt>
                <c:pt idx="159">
                  <c:v>-11.610552605425005</c:v>
                </c:pt>
                <c:pt idx="160">
                  <c:v>-11.704286844580025</c:v>
                </c:pt>
                <c:pt idx="161">
                  <c:v>-11.796691475152301</c:v>
                </c:pt>
                <c:pt idx="162">
                  <c:v>-11.8878036908352</c:v>
                </c:pt>
                <c:pt idx="163">
                  <c:v>-11.977659146173012</c:v>
                </c:pt>
                <c:pt idx="164">
                  <c:v>-12.066292040330815</c:v>
                </c:pt>
                <c:pt idx="165">
                  <c:v>-12.153735195241676</c:v>
                </c:pt>
                <c:pt idx="166">
                  <c:v>-12.240020128578042</c:v>
                </c:pt>
                <c:pt idx="167">
                  <c:v>-12.325177121953399</c:v>
                </c:pt>
                <c:pt idx="168">
                  <c:v>-12.409235284723382</c:v>
                </c:pt>
                <c:pt idx="169">
                  <c:v>-12.492222613722799</c:v>
                </c:pt>
                <c:pt idx="170">
                  <c:v>-12.574166049245326</c:v>
                </c:pt>
                <c:pt idx="171">
                  <c:v>-12.655091527545924</c:v>
                </c:pt>
                <c:pt idx="172">
                  <c:v>-12.735024030121922</c:v>
                </c:pt>
                <c:pt idx="173">
                  <c:v>-12.813987630007288</c:v>
                </c:pt>
                <c:pt idx="174">
                  <c:v>-12.892005535294404</c:v>
                </c:pt>
                <c:pt idx="175">
                  <c:v>-12.969100130080564</c:v>
                </c:pt>
                <c:pt idx="176">
                  <c:v>-13.045293013019695</c:v>
                </c:pt>
                <c:pt idx="177">
                  <c:v>-13.12060503364545</c:v>
                </c:pt>
                <c:pt idx="178">
                  <c:v>-13.195056326618706</c:v>
                </c:pt>
                <c:pt idx="179">
                  <c:v>-13.268666344039865</c:v>
                </c:pt>
                <c:pt idx="180">
                  <c:v>-13.341453885956046</c:v>
                </c:pt>
              </c:numCache>
            </c:numRef>
          </c:val>
          <c:smooth val="0"/>
        </c:ser>
        <c:dLbls>
          <c:showLegendKey val="0"/>
          <c:showVal val="0"/>
          <c:showCatName val="0"/>
          <c:showSerName val="0"/>
          <c:showPercent val="0"/>
          <c:showBubbleSize val="0"/>
        </c:dLbls>
        <c:marker val="1"/>
        <c:smooth val="0"/>
        <c:axId val="225167616"/>
        <c:axId val="225169792"/>
      </c:lineChart>
      <c:catAx>
        <c:axId val="225167616"/>
        <c:scaling>
          <c:orientation val="minMax"/>
        </c:scaling>
        <c:delete val="0"/>
        <c:axPos val="b"/>
        <c:title>
          <c:tx>
            <c:rich>
              <a:bodyPr/>
              <a:lstStyle/>
              <a:p>
                <a:pPr>
                  <a:defRPr/>
                </a:pPr>
                <a:r>
                  <a:rPr lang="en-GB"/>
                  <a:t>Elevation Angle </a:t>
                </a:r>
                <a:r>
                  <a:rPr lang="el-GR"/>
                  <a:t>Θ</a:t>
                </a:r>
                <a:endParaRPr lang="en-GB"/>
              </a:p>
            </c:rich>
          </c:tx>
          <c:overlay val="0"/>
        </c:title>
        <c:numFmt formatCode="General" sourceLinked="1"/>
        <c:majorTickMark val="out"/>
        <c:minorTickMark val="none"/>
        <c:tickLblPos val="nextTo"/>
        <c:crossAx val="225169792"/>
        <c:crossesAt val="-15"/>
        <c:auto val="1"/>
        <c:lblAlgn val="ctr"/>
        <c:lblOffset val="100"/>
        <c:tickLblSkip val="10"/>
        <c:tickMarkSkip val="10"/>
        <c:noMultiLvlLbl val="0"/>
      </c:catAx>
      <c:valAx>
        <c:axId val="225169792"/>
        <c:scaling>
          <c:orientation val="minMax"/>
        </c:scaling>
        <c:delete val="0"/>
        <c:axPos val="l"/>
        <c:majorGridlines/>
        <c:title>
          <c:tx>
            <c:rich>
              <a:bodyPr rot="-5400000" vert="horz"/>
              <a:lstStyle/>
              <a:p>
                <a:pPr>
                  <a:defRPr/>
                </a:pPr>
                <a:r>
                  <a:rPr lang="en-US"/>
                  <a:t>Antenna</a:t>
                </a:r>
                <a:r>
                  <a:rPr lang="en-US" baseline="0"/>
                  <a:t> Gain [dBi]</a:t>
                </a:r>
                <a:endParaRPr lang="en-US"/>
              </a:p>
            </c:rich>
          </c:tx>
          <c:overlay val="0"/>
        </c:title>
        <c:numFmt formatCode="General" sourceLinked="1"/>
        <c:majorTickMark val="out"/>
        <c:minorTickMark val="none"/>
        <c:tickLblPos val="nextTo"/>
        <c:crossAx val="225167616"/>
        <c:crosses val="autoZero"/>
        <c:crossBetween val="between"/>
      </c:valAx>
      <c:spPr>
        <a:ln>
          <a:solidFill>
            <a:schemeClr val="tx1"/>
          </a:solidFill>
        </a:ln>
      </c:spPr>
    </c:plotArea>
    <c:plotVisOnly val="1"/>
    <c:dispBlanksAs val="gap"/>
    <c:showDLblsOverMax val="0"/>
  </c:chart>
  <c:spPr>
    <a:ln>
      <a:solidFill>
        <a:schemeClr val="tx1"/>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RSU Antenna</a:t>
            </a:r>
          </a:p>
        </c:rich>
      </c:tx>
      <c:overlay val="0"/>
    </c:title>
    <c:autoTitleDeleted val="0"/>
    <c:plotArea>
      <c:layout/>
      <c:lineChart>
        <c:grouping val="standard"/>
        <c:varyColors val="0"/>
        <c:ser>
          <c:idx val="0"/>
          <c:order val="0"/>
          <c:tx>
            <c:strRef>
              <c:f>'ITS El'!$C$1</c:f>
              <c:strCache>
                <c:ptCount val="1"/>
                <c:pt idx="0">
                  <c:v>10 dBi Gain</c:v>
                </c:pt>
              </c:strCache>
            </c:strRef>
          </c:tx>
          <c:marker>
            <c:symbol val="none"/>
          </c:marker>
          <c:cat>
            <c:numRef>
              <c:f>'ITS El'!$D$135:$D$315</c:f>
              <c:numCache>
                <c:formatCode>General</c:formatCode>
                <c:ptCount val="181"/>
                <c:pt idx="0">
                  <c:v>-90</c:v>
                </c:pt>
                <c:pt idx="1">
                  <c:v>-89</c:v>
                </c:pt>
                <c:pt idx="2">
                  <c:v>-88</c:v>
                </c:pt>
                <c:pt idx="3">
                  <c:v>-87</c:v>
                </c:pt>
                <c:pt idx="4">
                  <c:v>-86</c:v>
                </c:pt>
                <c:pt idx="5">
                  <c:v>-85</c:v>
                </c:pt>
                <c:pt idx="6">
                  <c:v>-84</c:v>
                </c:pt>
                <c:pt idx="7">
                  <c:v>-83</c:v>
                </c:pt>
                <c:pt idx="8">
                  <c:v>-82</c:v>
                </c:pt>
                <c:pt idx="9">
                  <c:v>-81</c:v>
                </c:pt>
                <c:pt idx="10">
                  <c:v>-80</c:v>
                </c:pt>
                <c:pt idx="11">
                  <c:v>-79</c:v>
                </c:pt>
                <c:pt idx="12">
                  <c:v>-78</c:v>
                </c:pt>
                <c:pt idx="13">
                  <c:v>-77</c:v>
                </c:pt>
                <c:pt idx="14">
                  <c:v>-76</c:v>
                </c:pt>
                <c:pt idx="15">
                  <c:v>-75</c:v>
                </c:pt>
                <c:pt idx="16">
                  <c:v>-74</c:v>
                </c:pt>
                <c:pt idx="17">
                  <c:v>-73</c:v>
                </c:pt>
                <c:pt idx="18">
                  <c:v>-72</c:v>
                </c:pt>
                <c:pt idx="19">
                  <c:v>-71</c:v>
                </c:pt>
                <c:pt idx="20">
                  <c:v>-70</c:v>
                </c:pt>
                <c:pt idx="21">
                  <c:v>-69</c:v>
                </c:pt>
                <c:pt idx="22">
                  <c:v>-68</c:v>
                </c:pt>
                <c:pt idx="23">
                  <c:v>-67</c:v>
                </c:pt>
                <c:pt idx="24">
                  <c:v>-66</c:v>
                </c:pt>
                <c:pt idx="25">
                  <c:v>-65</c:v>
                </c:pt>
                <c:pt idx="26">
                  <c:v>-64</c:v>
                </c:pt>
                <c:pt idx="27">
                  <c:v>-63</c:v>
                </c:pt>
                <c:pt idx="28">
                  <c:v>-62</c:v>
                </c:pt>
                <c:pt idx="29">
                  <c:v>-61</c:v>
                </c:pt>
                <c:pt idx="30">
                  <c:v>-60</c:v>
                </c:pt>
                <c:pt idx="31">
                  <c:v>-59</c:v>
                </c:pt>
                <c:pt idx="32">
                  <c:v>-58</c:v>
                </c:pt>
                <c:pt idx="33">
                  <c:v>-57</c:v>
                </c:pt>
                <c:pt idx="34">
                  <c:v>-56</c:v>
                </c:pt>
                <c:pt idx="35">
                  <c:v>-55</c:v>
                </c:pt>
                <c:pt idx="36">
                  <c:v>-54</c:v>
                </c:pt>
                <c:pt idx="37">
                  <c:v>-53</c:v>
                </c:pt>
                <c:pt idx="38">
                  <c:v>-52</c:v>
                </c:pt>
                <c:pt idx="39">
                  <c:v>-51</c:v>
                </c:pt>
                <c:pt idx="40">
                  <c:v>-50</c:v>
                </c:pt>
                <c:pt idx="41">
                  <c:v>-49</c:v>
                </c:pt>
                <c:pt idx="42">
                  <c:v>-48</c:v>
                </c:pt>
                <c:pt idx="43">
                  <c:v>-47</c:v>
                </c:pt>
                <c:pt idx="44">
                  <c:v>-46</c:v>
                </c:pt>
                <c:pt idx="45">
                  <c:v>-45</c:v>
                </c:pt>
                <c:pt idx="46">
                  <c:v>-44</c:v>
                </c:pt>
                <c:pt idx="47">
                  <c:v>-43</c:v>
                </c:pt>
                <c:pt idx="48">
                  <c:v>-42</c:v>
                </c:pt>
                <c:pt idx="49">
                  <c:v>-41</c:v>
                </c:pt>
                <c:pt idx="50">
                  <c:v>-40</c:v>
                </c:pt>
                <c:pt idx="51">
                  <c:v>-39</c:v>
                </c:pt>
                <c:pt idx="52">
                  <c:v>-38</c:v>
                </c:pt>
                <c:pt idx="53">
                  <c:v>-37</c:v>
                </c:pt>
                <c:pt idx="54">
                  <c:v>-36</c:v>
                </c:pt>
                <c:pt idx="55">
                  <c:v>-35</c:v>
                </c:pt>
                <c:pt idx="56">
                  <c:v>-34</c:v>
                </c:pt>
                <c:pt idx="57">
                  <c:v>-33</c:v>
                </c:pt>
                <c:pt idx="58">
                  <c:v>-32</c:v>
                </c:pt>
                <c:pt idx="59">
                  <c:v>-31</c:v>
                </c:pt>
                <c:pt idx="60">
                  <c:v>-30</c:v>
                </c:pt>
                <c:pt idx="61">
                  <c:v>-29</c:v>
                </c:pt>
                <c:pt idx="62">
                  <c:v>-28</c:v>
                </c:pt>
                <c:pt idx="63">
                  <c:v>-27</c:v>
                </c:pt>
                <c:pt idx="64">
                  <c:v>-26</c:v>
                </c:pt>
                <c:pt idx="65">
                  <c:v>-25</c:v>
                </c:pt>
                <c:pt idx="66">
                  <c:v>-24</c:v>
                </c:pt>
                <c:pt idx="67">
                  <c:v>-23</c:v>
                </c:pt>
                <c:pt idx="68">
                  <c:v>-22</c:v>
                </c:pt>
                <c:pt idx="69">
                  <c:v>-21</c:v>
                </c:pt>
                <c:pt idx="70">
                  <c:v>-20</c:v>
                </c:pt>
                <c:pt idx="71">
                  <c:v>-19</c:v>
                </c:pt>
                <c:pt idx="72">
                  <c:v>-18</c:v>
                </c:pt>
                <c:pt idx="73">
                  <c:v>-17</c:v>
                </c:pt>
                <c:pt idx="74">
                  <c:v>-16</c:v>
                </c:pt>
                <c:pt idx="75">
                  <c:v>-15</c:v>
                </c:pt>
                <c:pt idx="76">
                  <c:v>-14</c:v>
                </c:pt>
                <c:pt idx="77">
                  <c:v>-13</c:v>
                </c:pt>
                <c:pt idx="78">
                  <c:v>-12</c:v>
                </c:pt>
                <c:pt idx="79">
                  <c:v>-11</c:v>
                </c:pt>
                <c:pt idx="80">
                  <c:v>-10</c:v>
                </c:pt>
                <c:pt idx="81">
                  <c:v>-9</c:v>
                </c:pt>
                <c:pt idx="82">
                  <c:v>-8</c:v>
                </c:pt>
                <c:pt idx="83">
                  <c:v>-7</c:v>
                </c:pt>
                <c:pt idx="84">
                  <c:v>-6</c:v>
                </c:pt>
                <c:pt idx="85">
                  <c:v>-5</c:v>
                </c:pt>
                <c:pt idx="86">
                  <c:v>-4</c:v>
                </c:pt>
                <c:pt idx="87">
                  <c:v>-3</c:v>
                </c:pt>
                <c:pt idx="88">
                  <c:v>-2</c:v>
                </c:pt>
                <c:pt idx="89">
                  <c:v>-1</c:v>
                </c:pt>
                <c:pt idx="90">
                  <c:v>0</c:v>
                </c:pt>
                <c:pt idx="91">
                  <c:v>1</c:v>
                </c:pt>
                <c:pt idx="92">
                  <c:v>2</c:v>
                </c:pt>
                <c:pt idx="93">
                  <c:v>3</c:v>
                </c:pt>
                <c:pt idx="94">
                  <c:v>4</c:v>
                </c:pt>
                <c:pt idx="95">
                  <c:v>5</c:v>
                </c:pt>
                <c:pt idx="96">
                  <c:v>6</c:v>
                </c:pt>
                <c:pt idx="97">
                  <c:v>7</c:v>
                </c:pt>
                <c:pt idx="98">
                  <c:v>8</c:v>
                </c:pt>
                <c:pt idx="99">
                  <c:v>9</c:v>
                </c:pt>
                <c:pt idx="100">
                  <c:v>10</c:v>
                </c:pt>
                <c:pt idx="101">
                  <c:v>11</c:v>
                </c:pt>
                <c:pt idx="102">
                  <c:v>12</c:v>
                </c:pt>
                <c:pt idx="103">
                  <c:v>13</c:v>
                </c:pt>
                <c:pt idx="104">
                  <c:v>14</c:v>
                </c:pt>
                <c:pt idx="105">
                  <c:v>15</c:v>
                </c:pt>
                <c:pt idx="106">
                  <c:v>16</c:v>
                </c:pt>
                <c:pt idx="107">
                  <c:v>17</c:v>
                </c:pt>
                <c:pt idx="108">
                  <c:v>18</c:v>
                </c:pt>
                <c:pt idx="109">
                  <c:v>19</c:v>
                </c:pt>
                <c:pt idx="110">
                  <c:v>20</c:v>
                </c:pt>
                <c:pt idx="111">
                  <c:v>21</c:v>
                </c:pt>
                <c:pt idx="112">
                  <c:v>22</c:v>
                </c:pt>
                <c:pt idx="113">
                  <c:v>23</c:v>
                </c:pt>
                <c:pt idx="114">
                  <c:v>24</c:v>
                </c:pt>
                <c:pt idx="115">
                  <c:v>25</c:v>
                </c:pt>
                <c:pt idx="116">
                  <c:v>26</c:v>
                </c:pt>
                <c:pt idx="117">
                  <c:v>27</c:v>
                </c:pt>
                <c:pt idx="118">
                  <c:v>28</c:v>
                </c:pt>
                <c:pt idx="119">
                  <c:v>29</c:v>
                </c:pt>
                <c:pt idx="120">
                  <c:v>30</c:v>
                </c:pt>
                <c:pt idx="121">
                  <c:v>31</c:v>
                </c:pt>
                <c:pt idx="122">
                  <c:v>32</c:v>
                </c:pt>
                <c:pt idx="123">
                  <c:v>33</c:v>
                </c:pt>
                <c:pt idx="124">
                  <c:v>34</c:v>
                </c:pt>
                <c:pt idx="125">
                  <c:v>35</c:v>
                </c:pt>
                <c:pt idx="126">
                  <c:v>36</c:v>
                </c:pt>
                <c:pt idx="127">
                  <c:v>37</c:v>
                </c:pt>
                <c:pt idx="128">
                  <c:v>38</c:v>
                </c:pt>
                <c:pt idx="129">
                  <c:v>39</c:v>
                </c:pt>
                <c:pt idx="130">
                  <c:v>40</c:v>
                </c:pt>
                <c:pt idx="131">
                  <c:v>41</c:v>
                </c:pt>
                <c:pt idx="132">
                  <c:v>42</c:v>
                </c:pt>
                <c:pt idx="133">
                  <c:v>43</c:v>
                </c:pt>
                <c:pt idx="134">
                  <c:v>44</c:v>
                </c:pt>
                <c:pt idx="135">
                  <c:v>45</c:v>
                </c:pt>
                <c:pt idx="136">
                  <c:v>46</c:v>
                </c:pt>
                <c:pt idx="137">
                  <c:v>47</c:v>
                </c:pt>
                <c:pt idx="138">
                  <c:v>48</c:v>
                </c:pt>
                <c:pt idx="139">
                  <c:v>49</c:v>
                </c:pt>
                <c:pt idx="140">
                  <c:v>50</c:v>
                </c:pt>
                <c:pt idx="141">
                  <c:v>51</c:v>
                </c:pt>
                <c:pt idx="142">
                  <c:v>52</c:v>
                </c:pt>
                <c:pt idx="143">
                  <c:v>53</c:v>
                </c:pt>
                <c:pt idx="144">
                  <c:v>54</c:v>
                </c:pt>
                <c:pt idx="145">
                  <c:v>55</c:v>
                </c:pt>
                <c:pt idx="146">
                  <c:v>56</c:v>
                </c:pt>
                <c:pt idx="147">
                  <c:v>57</c:v>
                </c:pt>
                <c:pt idx="148">
                  <c:v>58</c:v>
                </c:pt>
                <c:pt idx="149">
                  <c:v>59</c:v>
                </c:pt>
                <c:pt idx="150">
                  <c:v>60</c:v>
                </c:pt>
                <c:pt idx="151">
                  <c:v>61</c:v>
                </c:pt>
                <c:pt idx="152">
                  <c:v>62</c:v>
                </c:pt>
                <c:pt idx="153">
                  <c:v>63</c:v>
                </c:pt>
                <c:pt idx="154">
                  <c:v>64</c:v>
                </c:pt>
                <c:pt idx="155">
                  <c:v>65</c:v>
                </c:pt>
                <c:pt idx="156">
                  <c:v>66</c:v>
                </c:pt>
                <c:pt idx="157">
                  <c:v>67</c:v>
                </c:pt>
                <c:pt idx="158">
                  <c:v>68</c:v>
                </c:pt>
                <c:pt idx="159">
                  <c:v>69</c:v>
                </c:pt>
                <c:pt idx="160">
                  <c:v>70</c:v>
                </c:pt>
                <c:pt idx="161">
                  <c:v>71</c:v>
                </c:pt>
                <c:pt idx="162">
                  <c:v>72</c:v>
                </c:pt>
                <c:pt idx="163">
                  <c:v>73</c:v>
                </c:pt>
                <c:pt idx="164">
                  <c:v>74</c:v>
                </c:pt>
                <c:pt idx="165">
                  <c:v>75</c:v>
                </c:pt>
                <c:pt idx="166">
                  <c:v>76</c:v>
                </c:pt>
                <c:pt idx="167">
                  <c:v>77</c:v>
                </c:pt>
                <c:pt idx="168">
                  <c:v>78</c:v>
                </c:pt>
                <c:pt idx="169">
                  <c:v>79</c:v>
                </c:pt>
                <c:pt idx="170">
                  <c:v>80</c:v>
                </c:pt>
                <c:pt idx="171">
                  <c:v>81</c:v>
                </c:pt>
                <c:pt idx="172">
                  <c:v>82</c:v>
                </c:pt>
                <c:pt idx="173">
                  <c:v>83</c:v>
                </c:pt>
                <c:pt idx="174">
                  <c:v>84</c:v>
                </c:pt>
                <c:pt idx="175">
                  <c:v>85</c:v>
                </c:pt>
                <c:pt idx="176">
                  <c:v>86</c:v>
                </c:pt>
                <c:pt idx="177">
                  <c:v>87</c:v>
                </c:pt>
                <c:pt idx="178">
                  <c:v>88</c:v>
                </c:pt>
                <c:pt idx="179">
                  <c:v>89</c:v>
                </c:pt>
                <c:pt idx="180">
                  <c:v>90</c:v>
                </c:pt>
              </c:numCache>
            </c:numRef>
          </c:cat>
          <c:val>
            <c:numRef>
              <c:f>'ITS El'!$C$135:$C$315</c:f>
              <c:numCache>
                <c:formatCode>General</c:formatCode>
                <c:ptCount val="181"/>
                <c:pt idx="0">
                  <c:v>-16.251839999999991</c:v>
                </c:pt>
                <c:pt idx="1">
                  <c:v>-16.105439999999984</c:v>
                </c:pt>
                <c:pt idx="2">
                  <c:v>-15.955670000000003</c:v>
                </c:pt>
                <c:pt idx="3">
                  <c:v>-15.802390000000004</c:v>
                </c:pt>
                <c:pt idx="4">
                  <c:v>-15.64541</c:v>
                </c:pt>
                <c:pt idx="5">
                  <c:v>-15.48455</c:v>
                </c:pt>
                <c:pt idx="6">
                  <c:v>-15.31962</c:v>
                </c:pt>
                <c:pt idx="7">
                  <c:v>-15.150400000000005</c:v>
                </c:pt>
                <c:pt idx="8">
                  <c:v>-14.97667</c:v>
                </c:pt>
                <c:pt idx="9">
                  <c:v>-14.79819</c:v>
                </c:pt>
                <c:pt idx="10">
                  <c:v>-14.61467</c:v>
                </c:pt>
                <c:pt idx="11">
                  <c:v>-14.425830000000005</c:v>
                </c:pt>
                <c:pt idx="12">
                  <c:v>-14.231359999999997</c:v>
                </c:pt>
                <c:pt idx="13">
                  <c:v>-14.030900000000001</c:v>
                </c:pt>
                <c:pt idx="14">
                  <c:v>-13.824070000000001</c:v>
                </c:pt>
                <c:pt idx="15">
                  <c:v>-13.610470000000001</c:v>
                </c:pt>
                <c:pt idx="16">
                  <c:v>-13.389620000000004</c:v>
                </c:pt>
                <c:pt idx="17">
                  <c:v>-13.161019</c:v>
                </c:pt>
                <c:pt idx="18">
                  <c:v>-12.924104</c:v>
                </c:pt>
                <c:pt idx="19">
                  <c:v>-12.678248</c:v>
                </c:pt>
                <c:pt idx="20">
                  <c:v>-12.422748</c:v>
                </c:pt>
                <c:pt idx="21">
                  <c:v>-12.156817</c:v>
                </c:pt>
                <c:pt idx="22">
                  <c:v>-11.879566000000006</c:v>
                </c:pt>
                <c:pt idx="23">
                  <c:v>-11.589988</c:v>
                </c:pt>
                <c:pt idx="24">
                  <c:v>-11.286938000000001</c:v>
                </c:pt>
                <c:pt idx="25">
                  <c:v>-10.969098000000002</c:v>
                </c:pt>
                <c:pt idx="26">
                  <c:v>-10.634951999999998</c:v>
                </c:pt>
                <c:pt idx="27">
                  <c:v>-10.282736000000003</c:v>
                </c:pt>
                <c:pt idx="28">
                  <c:v>-9.9103820000000002</c:v>
                </c:pt>
                <c:pt idx="29">
                  <c:v>-9.5154480000000028</c:v>
                </c:pt>
                <c:pt idx="30">
                  <c:v>-9.0950170000000004</c:v>
                </c:pt>
                <c:pt idx="31">
                  <c:v>-8.6455690000000001</c:v>
                </c:pt>
                <c:pt idx="32">
                  <c:v>-8.1627980000000004</c:v>
                </c:pt>
                <c:pt idx="33">
                  <c:v>-7.6413670000000025</c:v>
                </c:pt>
                <c:pt idx="34">
                  <c:v>-7.0745389999999979</c:v>
                </c:pt>
                <c:pt idx="35">
                  <c:v>-6.4536479999999994</c:v>
                </c:pt>
                <c:pt idx="36">
                  <c:v>-5.7672859999999986</c:v>
                </c:pt>
                <c:pt idx="37">
                  <c:v>-1.9999979999999999</c:v>
                </c:pt>
                <c:pt idx="38">
                  <c:v>0.81250199999999961</c:v>
                </c:pt>
                <c:pt idx="39">
                  <c:v>3.2500019999999998</c:v>
                </c:pt>
                <c:pt idx="40">
                  <c:v>5.3125019999999976</c:v>
                </c:pt>
                <c:pt idx="41">
                  <c:v>7</c:v>
                </c:pt>
                <c:pt idx="42">
                  <c:v>8.3125000000000036</c:v>
                </c:pt>
                <c:pt idx="43">
                  <c:v>9.25</c:v>
                </c:pt>
                <c:pt idx="44">
                  <c:v>9.8125000000000036</c:v>
                </c:pt>
                <c:pt idx="45">
                  <c:v>10</c:v>
                </c:pt>
                <c:pt idx="46">
                  <c:v>9.8125000000000036</c:v>
                </c:pt>
                <c:pt idx="47">
                  <c:v>9.25</c:v>
                </c:pt>
                <c:pt idx="48">
                  <c:v>8.3125000000000036</c:v>
                </c:pt>
                <c:pt idx="49">
                  <c:v>7</c:v>
                </c:pt>
                <c:pt idx="50">
                  <c:v>5.3125019999999976</c:v>
                </c:pt>
                <c:pt idx="51">
                  <c:v>3.2500019999999998</c:v>
                </c:pt>
                <c:pt idx="52">
                  <c:v>0.81250199999999961</c:v>
                </c:pt>
                <c:pt idx="53">
                  <c:v>-1.9999979999999999</c:v>
                </c:pt>
                <c:pt idx="54">
                  <c:v>-5.7672859999999986</c:v>
                </c:pt>
                <c:pt idx="55">
                  <c:v>-6.4536479999999994</c:v>
                </c:pt>
                <c:pt idx="56">
                  <c:v>-7.0745389999999979</c:v>
                </c:pt>
                <c:pt idx="57">
                  <c:v>-7.6413670000000025</c:v>
                </c:pt>
                <c:pt idx="58">
                  <c:v>-8.1627980000000004</c:v>
                </c:pt>
                <c:pt idx="59">
                  <c:v>-8.6455690000000001</c:v>
                </c:pt>
                <c:pt idx="60">
                  <c:v>-9.0950170000000004</c:v>
                </c:pt>
                <c:pt idx="61">
                  <c:v>-9.5154480000000028</c:v>
                </c:pt>
                <c:pt idx="62">
                  <c:v>-9.9103820000000002</c:v>
                </c:pt>
                <c:pt idx="63">
                  <c:v>-10.282736000000003</c:v>
                </c:pt>
                <c:pt idx="64">
                  <c:v>-10.634951999999998</c:v>
                </c:pt>
                <c:pt idx="65">
                  <c:v>-10.969098000000002</c:v>
                </c:pt>
                <c:pt idx="66">
                  <c:v>-11.286938000000001</c:v>
                </c:pt>
                <c:pt idx="67">
                  <c:v>-11.589988</c:v>
                </c:pt>
                <c:pt idx="68">
                  <c:v>-11.879566000000006</c:v>
                </c:pt>
                <c:pt idx="69">
                  <c:v>-12.156817</c:v>
                </c:pt>
                <c:pt idx="70">
                  <c:v>-12.422748</c:v>
                </c:pt>
                <c:pt idx="71">
                  <c:v>-12.678248</c:v>
                </c:pt>
                <c:pt idx="72">
                  <c:v>-12.924104</c:v>
                </c:pt>
                <c:pt idx="73">
                  <c:v>-13.161019</c:v>
                </c:pt>
                <c:pt idx="74">
                  <c:v>-13.389620000000004</c:v>
                </c:pt>
                <c:pt idx="75">
                  <c:v>-13.610470000000001</c:v>
                </c:pt>
                <c:pt idx="76">
                  <c:v>-13.824070000000001</c:v>
                </c:pt>
                <c:pt idx="77">
                  <c:v>-14.030900000000001</c:v>
                </c:pt>
                <c:pt idx="78">
                  <c:v>-14.231359999999997</c:v>
                </c:pt>
                <c:pt idx="79">
                  <c:v>-14.425830000000005</c:v>
                </c:pt>
                <c:pt idx="80">
                  <c:v>-14.61467</c:v>
                </c:pt>
                <c:pt idx="81">
                  <c:v>-14.79819</c:v>
                </c:pt>
                <c:pt idx="82">
                  <c:v>-14.97667</c:v>
                </c:pt>
                <c:pt idx="83">
                  <c:v>-15.150400000000005</c:v>
                </c:pt>
                <c:pt idx="84">
                  <c:v>-15.31962</c:v>
                </c:pt>
                <c:pt idx="85">
                  <c:v>-15.48455</c:v>
                </c:pt>
                <c:pt idx="86">
                  <c:v>-15.64541</c:v>
                </c:pt>
                <c:pt idx="87">
                  <c:v>-15.802390000000004</c:v>
                </c:pt>
                <c:pt idx="88">
                  <c:v>-15.955670000000003</c:v>
                </c:pt>
                <c:pt idx="89">
                  <c:v>-16.105439999999984</c:v>
                </c:pt>
                <c:pt idx="90">
                  <c:v>-16.251839999999991</c:v>
                </c:pt>
                <c:pt idx="91">
                  <c:v>-16.395019999999988</c:v>
                </c:pt>
                <c:pt idx="92">
                  <c:v>-16.535119999999992</c:v>
                </c:pt>
                <c:pt idx="93">
                  <c:v>-16.672270000000001</c:v>
                </c:pt>
                <c:pt idx="94">
                  <c:v>-16.80659</c:v>
                </c:pt>
                <c:pt idx="95">
                  <c:v>-16.938199999999984</c:v>
                </c:pt>
                <c:pt idx="96">
                  <c:v>-17.0672</c:v>
                </c:pt>
                <c:pt idx="97">
                  <c:v>-17.1937</c:v>
                </c:pt>
                <c:pt idx="98">
                  <c:v>-17.317789999999999</c:v>
                </c:pt>
                <c:pt idx="99">
                  <c:v>-17.439550000000001</c:v>
                </c:pt>
                <c:pt idx="100">
                  <c:v>-17.559090000000001</c:v>
                </c:pt>
                <c:pt idx="101">
                  <c:v>-17.676469999999991</c:v>
                </c:pt>
                <c:pt idx="102">
                  <c:v>-17.79177</c:v>
                </c:pt>
                <c:pt idx="103">
                  <c:v>-17.905069999999984</c:v>
                </c:pt>
                <c:pt idx="104">
                  <c:v>-18.01643</c:v>
                </c:pt>
                <c:pt idx="105">
                  <c:v>-18.125920000000001</c:v>
                </c:pt>
                <c:pt idx="106">
                  <c:v>-18.233599999999992</c:v>
                </c:pt>
                <c:pt idx="107">
                  <c:v>-18.33952</c:v>
                </c:pt>
                <c:pt idx="108">
                  <c:v>-18.44375999999999</c:v>
                </c:pt>
                <c:pt idx="109">
                  <c:v>-18.54635</c:v>
                </c:pt>
                <c:pt idx="110">
                  <c:v>-18.647349999999992</c:v>
                </c:pt>
                <c:pt idx="111">
                  <c:v>-18.74681</c:v>
                </c:pt>
                <c:pt idx="112">
                  <c:v>-18.84477</c:v>
                </c:pt>
                <c:pt idx="113">
                  <c:v>-18.941279999999988</c:v>
                </c:pt>
                <c:pt idx="114">
                  <c:v>-19.036380000000001</c:v>
                </c:pt>
                <c:pt idx="115">
                  <c:v>-19.130119999999991</c:v>
                </c:pt>
                <c:pt idx="116">
                  <c:v>-19.222519999999985</c:v>
                </c:pt>
                <c:pt idx="117">
                  <c:v>-19.313639999999992</c:v>
                </c:pt>
                <c:pt idx="118">
                  <c:v>-19.403489999999984</c:v>
                </c:pt>
                <c:pt idx="119">
                  <c:v>-19.492119999999989</c:v>
                </c:pt>
                <c:pt idx="120">
                  <c:v>-19.57957</c:v>
                </c:pt>
                <c:pt idx="121">
                  <c:v>-19.665849999999988</c:v>
                </c:pt>
                <c:pt idx="122">
                  <c:v>-19.75100999999999</c:v>
                </c:pt>
                <c:pt idx="123">
                  <c:v>-19.835069999999991</c:v>
                </c:pt>
                <c:pt idx="124">
                  <c:v>-19.918049999999983</c:v>
                </c:pt>
                <c:pt idx="125">
                  <c:v>-20</c:v>
                </c:pt>
                <c:pt idx="126">
                  <c:v>-20.080919999999988</c:v>
                </c:pt>
                <c:pt idx="127">
                  <c:v>-20.160860000000007</c:v>
                </c:pt>
                <c:pt idx="128">
                  <c:v>-20.239819999999991</c:v>
                </c:pt>
                <c:pt idx="129">
                  <c:v>-20.317840000000007</c:v>
                </c:pt>
                <c:pt idx="130">
                  <c:v>-20.394929999999999</c:v>
                </c:pt>
                <c:pt idx="131">
                  <c:v>-20.471119999999992</c:v>
                </c:pt>
                <c:pt idx="132">
                  <c:v>-20.546439999999983</c:v>
                </c:pt>
                <c:pt idx="133">
                  <c:v>-20.620889999999999</c:v>
                </c:pt>
                <c:pt idx="134">
                  <c:v>-20.694499999999991</c:v>
                </c:pt>
                <c:pt idx="135">
                  <c:v>-20.767289999999992</c:v>
                </c:pt>
                <c:pt idx="136">
                  <c:v>-20.839269999999999</c:v>
                </c:pt>
                <c:pt idx="137">
                  <c:v>-20.91045999999999</c:v>
                </c:pt>
                <c:pt idx="138">
                  <c:v>-20.980889999999988</c:v>
                </c:pt>
                <c:pt idx="139">
                  <c:v>-21.05057</c:v>
                </c:pt>
                <c:pt idx="140">
                  <c:v>-21.119499999999999</c:v>
                </c:pt>
                <c:pt idx="141">
                  <c:v>-21.187719999999988</c:v>
                </c:pt>
                <c:pt idx="142">
                  <c:v>-21.255219999999984</c:v>
                </c:pt>
                <c:pt idx="143">
                  <c:v>-21.322039999999983</c:v>
                </c:pt>
                <c:pt idx="144">
                  <c:v>-21.388179999999984</c:v>
                </c:pt>
                <c:pt idx="145">
                  <c:v>-21.45365</c:v>
                </c:pt>
                <c:pt idx="146">
                  <c:v>-21.51846999999999</c:v>
                </c:pt>
                <c:pt idx="147">
                  <c:v>-21.58264999999998</c:v>
                </c:pt>
                <c:pt idx="148">
                  <c:v>-21.64621</c:v>
                </c:pt>
                <c:pt idx="149">
                  <c:v>-21.709149999999983</c:v>
                </c:pt>
                <c:pt idx="150">
                  <c:v>-21.77149</c:v>
                </c:pt>
                <c:pt idx="151">
                  <c:v>-21.83324</c:v>
                </c:pt>
                <c:pt idx="152">
                  <c:v>-21.89439999999999</c:v>
                </c:pt>
                <c:pt idx="153">
                  <c:v>-21.955009999999984</c:v>
                </c:pt>
                <c:pt idx="154">
                  <c:v>-22.015039999999992</c:v>
                </c:pt>
                <c:pt idx="155">
                  <c:v>-22.074539999999988</c:v>
                </c:pt>
                <c:pt idx="156">
                  <c:v>-22.133489999999991</c:v>
                </c:pt>
                <c:pt idx="157">
                  <c:v>-22.191920000000007</c:v>
                </c:pt>
                <c:pt idx="158">
                  <c:v>-22.24982</c:v>
                </c:pt>
                <c:pt idx="159">
                  <c:v>-22.30721999999999</c:v>
                </c:pt>
                <c:pt idx="160">
                  <c:v>-22.36412</c:v>
                </c:pt>
                <c:pt idx="161">
                  <c:v>-22.420519999999989</c:v>
                </c:pt>
                <c:pt idx="162">
                  <c:v>-22.47643999999999</c:v>
                </c:pt>
                <c:pt idx="163">
                  <c:v>-22.531879999999997</c:v>
                </c:pt>
                <c:pt idx="164">
                  <c:v>-22.586849999999984</c:v>
                </c:pt>
                <c:pt idx="165">
                  <c:v>-22.641369999999991</c:v>
                </c:pt>
                <c:pt idx="166">
                  <c:v>-22.695429999999984</c:v>
                </c:pt>
                <c:pt idx="167">
                  <c:v>-22.74905</c:v>
                </c:pt>
                <c:pt idx="168">
                  <c:v>-22.802219999999984</c:v>
                </c:pt>
                <c:pt idx="169">
                  <c:v>-22.854969999999998</c:v>
                </c:pt>
                <c:pt idx="170">
                  <c:v>-22.907299999999992</c:v>
                </c:pt>
                <c:pt idx="171">
                  <c:v>-22.959209999999988</c:v>
                </c:pt>
                <c:pt idx="172">
                  <c:v>-23.0107</c:v>
                </c:pt>
                <c:pt idx="173">
                  <c:v>-23.061799999999984</c:v>
                </c:pt>
                <c:pt idx="174">
                  <c:v>-23.11248999999999</c:v>
                </c:pt>
                <c:pt idx="175">
                  <c:v>-23.162799999999983</c:v>
                </c:pt>
                <c:pt idx="176">
                  <c:v>-23.212719999999983</c:v>
                </c:pt>
                <c:pt idx="177">
                  <c:v>-23.262259999999984</c:v>
                </c:pt>
                <c:pt idx="178">
                  <c:v>-23.311419999999991</c:v>
                </c:pt>
                <c:pt idx="179">
                  <c:v>-23.360219999999984</c:v>
                </c:pt>
                <c:pt idx="180">
                  <c:v>-23.40864999999998</c:v>
                </c:pt>
              </c:numCache>
            </c:numRef>
          </c:val>
          <c:smooth val="0"/>
        </c:ser>
        <c:dLbls>
          <c:showLegendKey val="0"/>
          <c:showVal val="0"/>
          <c:showCatName val="0"/>
          <c:showSerName val="0"/>
          <c:showPercent val="0"/>
          <c:showBubbleSize val="0"/>
        </c:dLbls>
        <c:marker val="1"/>
        <c:smooth val="0"/>
        <c:axId val="228761984"/>
        <c:axId val="228763904"/>
      </c:lineChart>
      <c:catAx>
        <c:axId val="228761984"/>
        <c:scaling>
          <c:orientation val="minMax"/>
        </c:scaling>
        <c:delete val="0"/>
        <c:axPos val="b"/>
        <c:title>
          <c:tx>
            <c:rich>
              <a:bodyPr/>
              <a:lstStyle/>
              <a:p>
                <a:pPr>
                  <a:defRPr/>
                </a:pPr>
                <a:r>
                  <a:rPr lang="en-US"/>
                  <a:t>degrees</a:t>
                </a:r>
              </a:p>
            </c:rich>
          </c:tx>
          <c:overlay val="0"/>
        </c:title>
        <c:numFmt formatCode="General" sourceLinked="1"/>
        <c:majorTickMark val="out"/>
        <c:minorTickMark val="none"/>
        <c:tickLblPos val="nextTo"/>
        <c:crossAx val="228763904"/>
        <c:crossesAt val="-20"/>
        <c:auto val="1"/>
        <c:lblAlgn val="ctr"/>
        <c:lblOffset val="100"/>
        <c:tickLblSkip val="20"/>
        <c:tickMarkSkip val="20"/>
        <c:noMultiLvlLbl val="0"/>
      </c:catAx>
      <c:valAx>
        <c:axId val="228763904"/>
        <c:scaling>
          <c:orientation val="minMax"/>
          <c:max val="15"/>
          <c:min val="-20"/>
        </c:scaling>
        <c:delete val="0"/>
        <c:axPos val="l"/>
        <c:majorGridlines/>
        <c:title>
          <c:tx>
            <c:rich>
              <a:bodyPr rot="0" vert="horz"/>
              <a:lstStyle/>
              <a:p>
                <a:pPr>
                  <a:defRPr/>
                </a:pPr>
                <a:r>
                  <a:rPr lang="en-US"/>
                  <a:t>dBi</a:t>
                </a:r>
              </a:p>
            </c:rich>
          </c:tx>
          <c:overlay val="0"/>
        </c:title>
        <c:numFmt formatCode="General" sourceLinked="1"/>
        <c:majorTickMark val="out"/>
        <c:minorTickMark val="none"/>
        <c:tickLblPos val="nextTo"/>
        <c:crossAx val="228761984"/>
        <c:crosses val="autoZero"/>
        <c:crossBetween val="between"/>
        <c:majorUnit val="5"/>
        <c:minorUnit val="1"/>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de-D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RSU Antenna</a:t>
            </a:r>
          </a:p>
        </c:rich>
      </c:tx>
      <c:overlay val="0"/>
    </c:title>
    <c:autoTitleDeleted val="0"/>
    <c:plotArea>
      <c:layout/>
      <c:lineChart>
        <c:grouping val="standard"/>
        <c:varyColors val="0"/>
        <c:ser>
          <c:idx val="0"/>
          <c:order val="0"/>
          <c:tx>
            <c:strRef>
              <c:f>'ITS El'!$C$1</c:f>
              <c:strCache>
                <c:ptCount val="1"/>
                <c:pt idx="0">
                  <c:v>10 dBi Gain</c:v>
                </c:pt>
              </c:strCache>
            </c:strRef>
          </c:tx>
          <c:marker>
            <c:symbol val="none"/>
          </c:marker>
          <c:cat>
            <c:numRef>
              <c:f>'ITS El'!$D$135:$D$315</c:f>
              <c:numCache>
                <c:formatCode>General</c:formatCode>
                <c:ptCount val="181"/>
                <c:pt idx="0">
                  <c:v>-90</c:v>
                </c:pt>
                <c:pt idx="1">
                  <c:v>-89</c:v>
                </c:pt>
                <c:pt idx="2">
                  <c:v>-88</c:v>
                </c:pt>
                <c:pt idx="3">
                  <c:v>-87</c:v>
                </c:pt>
                <c:pt idx="4">
                  <c:v>-86</c:v>
                </c:pt>
                <c:pt idx="5">
                  <c:v>-85</c:v>
                </c:pt>
                <c:pt idx="6">
                  <c:v>-84</c:v>
                </c:pt>
                <c:pt idx="7">
                  <c:v>-83</c:v>
                </c:pt>
                <c:pt idx="8">
                  <c:v>-82</c:v>
                </c:pt>
                <c:pt idx="9">
                  <c:v>-81</c:v>
                </c:pt>
                <c:pt idx="10">
                  <c:v>-80</c:v>
                </c:pt>
                <c:pt idx="11">
                  <c:v>-79</c:v>
                </c:pt>
                <c:pt idx="12">
                  <c:v>-78</c:v>
                </c:pt>
                <c:pt idx="13">
                  <c:v>-77</c:v>
                </c:pt>
                <c:pt idx="14">
                  <c:v>-76</c:v>
                </c:pt>
                <c:pt idx="15">
                  <c:v>-75</c:v>
                </c:pt>
                <c:pt idx="16">
                  <c:v>-74</c:v>
                </c:pt>
                <c:pt idx="17">
                  <c:v>-73</c:v>
                </c:pt>
                <c:pt idx="18">
                  <c:v>-72</c:v>
                </c:pt>
                <c:pt idx="19">
                  <c:v>-71</c:v>
                </c:pt>
                <c:pt idx="20">
                  <c:v>-70</c:v>
                </c:pt>
                <c:pt idx="21">
                  <c:v>-69</c:v>
                </c:pt>
                <c:pt idx="22">
                  <c:v>-68</c:v>
                </c:pt>
                <c:pt idx="23">
                  <c:v>-67</c:v>
                </c:pt>
                <c:pt idx="24">
                  <c:v>-66</c:v>
                </c:pt>
                <c:pt idx="25">
                  <c:v>-65</c:v>
                </c:pt>
                <c:pt idx="26">
                  <c:v>-64</c:v>
                </c:pt>
                <c:pt idx="27">
                  <c:v>-63</c:v>
                </c:pt>
                <c:pt idx="28">
                  <c:v>-62</c:v>
                </c:pt>
                <c:pt idx="29">
                  <c:v>-61</c:v>
                </c:pt>
                <c:pt idx="30">
                  <c:v>-60</c:v>
                </c:pt>
                <c:pt idx="31">
                  <c:v>-59</c:v>
                </c:pt>
                <c:pt idx="32">
                  <c:v>-58</c:v>
                </c:pt>
                <c:pt idx="33">
                  <c:v>-57</c:v>
                </c:pt>
                <c:pt idx="34">
                  <c:v>-56</c:v>
                </c:pt>
                <c:pt idx="35">
                  <c:v>-55</c:v>
                </c:pt>
                <c:pt idx="36">
                  <c:v>-54</c:v>
                </c:pt>
                <c:pt idx="37">
                  <c:v>-53</c:v>
                </c:pt>
                <c:pt idx="38">
                  <c:v>-52</c:v>
                </c:pt>
                <c:pt idx="39">
                  <c:v>-51</c:v>
                </c:pt>
                <c:pt idx="40">
                  <c:v>-50</c:v>
                </c:pt>
                <c:pt idx="41">
                  <c:v>-49</c:v>
                </c:pt>
                <c:pt idx="42">
                  <c:v>-48</c:v>
                </c:pt>
                <c:pt idx="43">
                  <c:v>-47</c:v>
                </c:pt>
                <c:pt idx="44">
                  <c:v>-46</c:v>
                </c:pt>
                <c:pt idx="45">
                  <c:v>-45</c:v>
                </c:pt>
                <c:pt idx="46">
                  <c:v>-44</c:v>
                </c:pt>
                <c:pt idx="47">
                  <c:v>-43</c:v>
                </c:pt>
                <c:pt idx="48">
                  <c:v>-42</c:v>
                </c:pt>
                <c:pt idx="49">
                  <c:v>-41</c:v>
                </c:pt>
                <c:pt idx="50">
                  <c:v>-40</c:v>
                </c:pt>
                <c:pt idx="51">
                  <c:v>-39</c:v>
                </c:pt>
                <c:pt idx="52">
                  <c:v>-38</c:v>
                </c:pt>
                <c:pt idx="53">
                  <c:v>-37</c:v>
                </c:pt>
                <c:pt idx="54">
                  <c:v>-36</c:v>
                </c:pt>
                <c:pt idx="55">
                  <c:v>-35</c:v>
                </c:pt>
                <c:pt idx="56">
                  <c:v>-34</c:v>
                </c:pt>
                <c:pt idx="57">
                  <c:v>-33</c:v>
                </c:pt>
                <c:pt idx="58">
                  <c:v>-32</c:v>
                </c:pt>
                <c:pt idx="59">
                  <c:v>-31</c:v>
                </c:pt>
                <c:pt idx="60">
                  <c:v>-30</c:v>
                </c:pt>
                <c:pt idx="61">
                  <c:v>-29</c:v>
                </c:pt>
                <c:pt idx="62">
                  <c:v>-28</c:v>
                </c:pt>
                <c:pt idx="63">
                  <c:v>-27</c:v>
                </c:pt>
                <c:pt idx="64">
                  <c:v>-26</c:v>
                </c:pt>
                <c:pt idx="65">
                  <c:v>-25</c:v>
                </c:pt>
                <c:pt idx="66">
                  <c:v>-24</c:v>
                </c:pt>
                <c:pt idx="67">
                  <c:v>-23</c:v>
                </c:pt>
                <c:pt idx="68">
                  <c:v>-22</c:v>
                </c:pt>
                <c:pt idx="69">
                  <c:v>-21</c:v>
                </c:pt>
                <c:pt idx="70">
                  <c:v>-20</c:v>
                </c:pt>
                <c:pt idx="71">
                  <c:v>-19</c:v>
                </c:pt>
                <c:pt idx="72">
                  <c:v>-18</c:v>
                </c:pt>
                <c:pt idx="73">
                  <c:v>-17</c:v>
                </c:pt>
                <c:pt idx="74">
                  <c:v>-16</c:v>
                </c:pt>
                <c:pt idx="75">
                  <c:v>-15</c:v>
                </c:pt>
                <c:pt idx="76">
                  <c:v>-14</c:v>
                </c:pt>
                <c:pt idx="77">
                  <c:v>-13</c:v>
                </c:pt>
                <c:pt idx="78">
                  <c:v>-12</c:v>
                </c:pt>
                <c:pt idx="79">
                  <c:v>-11</c:v>
                </c:pt>
                <c:pt idx="80">
                  <c:v>-10</c:v>
                </c:pt>
                <c:pt idx="81">
                  <c:v>-9</c:v>
                </c:pt>
                <c:pt idx="82">
                  <c:v>-8</c:v>
                </c:pt>
                <c:pt idx="83">
                  <c:v>-7</c:v>
                </c:pt>
                <c:pt idx="84">
                  <c:v>-6</c:v>
                </c:pt>
                <c:pt idx="85">
                  <c:v>-5</c:v>
                </c:pt>
                <c:pt idx="86">
                  <c:v>-4</c:v>
                </c:pt>
                <c:pt idx="87">
                  <c:v>-3</c:v>
                </c:pt>
                <c:pt idx="88">
                  <c:v>-2</c:v>
                </c:pt>
                <c:pt idx="89">
                  <c:v>-1</c:v>
                </c:pt>
                <c:pt idx="90">
                  <c:v>0</c:v>
                </c:pt>
                <c:pt idx="91">
                  <c:v>1</c:v>
                </c:pt>
                <c:pt idx="92">
                  <c:v>2</c:v>
                </c:pt>
                <c:pt idx="93">
                  <c:v>3</c:v>
                </c:pt>
                <c:pt idx="94">
                  <c:v>4</c:v>
                </c:pt>
                <c:pt idx="95">
                  <c:v>5</c:v>
                </c:pt>
                <c:pt idx="96">
                  <c:v>6</c:v>
                </c:pt>
                <c:pt idx="97">
                  <c:v>7</c:v>
                </c:pt>
                <c:pt idx="98">
                  <c:v>8</c:v>
                </c:pt>
                <c:pt idx="99">
                  <c:v>9</c:v>
                </c:pt>
                <c:pt idx="100">
                  <c:v>10</c:v>
                </c:pt>
                <c:pt idx="101">
                  <c:v>11</c:v>
                </c:pt>
                <c:pt idx="102">
                  <c:v>12</c:v>
                </c:pt>
                <c:pt idx="103">
                  <c:v>13</c:v>
                </c:pt>
                <c:pt idx="104">
                  <c:v>14</c:v>
                </c:pt>
                <c:pt idx="105">
                  <c:v>15</c:v>
                </c:pt>
                <c:pt idx="106">
                  <c:v>16</c:v>
                </c:pt>
                <c:pt idx="107">
                  <c:v>17</c:v>
                </c:pt>
                <c:pt idx="108">
                  <c:v>18</c:v>
                </c:pt>
                <c:pt idx="109">
                  <c:v>19</c:v>
                </c:pt>
                <c:pt idx="110">
                  <c:v>20</c:v>
                </c:pt>
                <c:pt idx="111">
                  <c:v>21</c:v>
                </c:pt>
                <c:pt idx="112">
                  <c:v>22</c:v>
                </c:pt>
                <c:pt idx="113">
                  <c:v>23</c:v>
                </c:pt>
                <c:pt idx="114">
                  <c:v>24</c:v>
                </c:pt>
                <c:pt idx="115">
                  <c:v>25</c:v>
                </c:pt>
                <c:pt idx="116">
                  <c:v>26</c:v>
                </c:pt>
                <c:pt idx="117">
                  <c:v>27</c:v>
                </c:pt>
                <c:pt idx="118">
                  <c:v>28</c:v>
                </c:pt>
                <c:pt idx="119">
                  <c:v>29</c:v>
                </c:pt>
                <c:pt idx="120">
                  <c:v>30</c:v>
                </c:pt>
                <c:pt idx="121">
                  <c:v>31</c:v>
                </c:pt>
                <c:pt idx="122">
                  <c:v>32</c:v>
                </c:pt>
                <c:pt idx="123">
                  <c:v>33</c:v>
                </c:pt>
                <c:pt idx="124">
                  <c:v>34</c:v>
                </c:pt>
                <c:pt idx="125">
                  <c:v>35</c:v>
                </c:pt>
                <c:pt idx="126">
                  <c:v>36</c:v>
                </c:pt>
                <c:pt idx="127">
                  <c:v>37</c:v>
                </c:pt>
                <c:pt idx="128">
                  <c:v>38</c:v>
                </c:pt>
                <c:pt idx="129">
                  <c:v>39</c:v>
                </c:pt>
                <c:pt idx="130">
                  <c:v>40</c:v>
                </c:pt>
                <c:pt idx="131">
                  <c:v>41</c:v>
                </c:pt>
                <c:pt idx="132">
                  <c:v>42</c:v>
                </c:pt>
                <c:pt idx="133">
                  <c:v>43</c:v>
                </c:pt>
                <c:pt idx="134">
                  <c:v>44</c:v>
                </c:pt>
                <c:pt idx="135">
                  <c:v>45</c:v>
                </c:pt>
                <c:pt idx="136">
                  <c:v>46</c:v>
                </c:pt>
                <c:pt idx="137">
                  <c:v>47</c:v>
                </c:pt>
                <c:pt idx="138">
                  <c:v>48</c:v>
                </c:pt>
                <c:pt idx="139">
                  <c:v>49</c:v>
                </c:pt>
                <c:pt idx="140">
                  <c:v>50</c:v>
                </c:pt>
                <c:pt idx="141">
                  <c:v>51</c:v>
                </c:pt>
                <c:pt idx="142">
                  <c:v>52</c:v>
                </c:pt>
                <c:pt idx="143">
                  <c:v>53</c:v>
                </c:pt>
                <c:pt idx="144">
                  <c:v>54</c:v>
                </c:pt>
                <c:pt idx="145">
                  <c:v>55</c:v>
                </c:pt>
                <c:pt idx="146">
                  <c:v>56</c:v>
                </c:pt>
                <c:pt idx="147">
                  <c:v>57</c:v>
                </c:pt>
                <c:pt idx="148">
                  <c:v>58</c:v>
                </c:pt>
                <c:pt idx="149">
                  <c:v>59</c:v>
                </c:pt>
                <c:pt idx="150">
                  <c:v>60</c:v>
                </c:pt>
                <c:pt idx="151">
                  <c:v>61</c:v>
                </c:pt>
                <c:pt idx="152">
                  <c:v>62</c:v>
                </c:pt>
                <c:pt idx="153">
                  <c:v>63</c:v>
                </c:pt>
                <c:pt idx="154">
                  <c:v>64</c:v>
                </c:pt>
                <c:pt idx="155">
                  <c:v>65</c:v>
                </c:pt>
                <c:pt idx="156">
                  <c:v>66</c:v>
                </c:pt>
                <c:pt idx="157">
                  <c:v>67</c:v>
                </c:pt>
                <c:pt idx="158">
                  <c:v>68</c:v>
                </c:pt>
                <c:pt idx="159">
                  <c:v>69</c:v>
                </c:pt>
                <c:pt idx="160">
                  <c:v>70</c:v>
                </c:pt>
                <c:pt idx="161">
                  <c:v>71</c:v>
                </c:pt>
                <c:pt idx="162">
                  <c:v>72</c:v>
                </c:pt>
                <c:pt idx="163">
                  <c:v>73</c:v>
                </c:pt>
                <c:pt idx="164">
                  <c:v>74</c:v>
                </c:pt>
                <c:pt idx="165">
                  <c:v>75</c:v>
                </c:pt>
                <c:pt idx="166">
                  <c:v>76</c:v>
                </c:pt>
                <c:pt idx="167">
                  <c:v>77</c:v>
                </c:pt>
                <c:pt idx="168">
                  <c:v>78</c:v>
                </c:pt>
                <c:pt idx="169">
                  <c:v>79</c:v>
                </c:pt>
                <c:pt idx="170">
                  <c:v>80</c:v>
                </c:pt>
                <c:pt idx="171">
                  <c:v>81</c:v>
                </c:pt>
                <c:pt idx="172">
                  <c:v>82</c:v>
                </c:pt>
                <c:pt idx="173">
                  <c:v>83</c:v>
                </c:pt>
                <c:pt idx="174">
                  <c:v>84</c:v>
                </c:pt>
                <c:pt idx="175">
                  <c:v>85</c:v>
                </c:pt>
                <c:pt idx="176">
                  <c:v>86</c:v>
                </c:pt>
                <c:pt idx="177">
                  <c:v>87</c:v>
                </c:pt>
                <c:pt idx="178">
                  <c:v>88</c:v>
                </c:pt>
                <c:pt idx="179">
                  <c:v>89</c:v>
                </c:pt>
                <c:pt idx="180">
                  <c:v>90</c:v>
                </c:pt>
              </c:numCache>
            </c:numRef>
          </c:cat>
          <c:val>
            <c:numRef>
              <c:f>'ITS El'!$C$135:$C$315</c:f>
              <c:numCache>
                <c:formatCode>General</c:formatCode>
                <c:ptCount val="181"/>
                <c:pt idx="0">
                  <c:v>-16.251839999999991</c:v>
                </c:pt>
                <c:pt idx="1">
                  <c:v>-16.105439999999984</c:v>
                </c:pt>
                <c:pt idx="2">
                  <c:v>-15.955670000000003</c:v>
                </c:pt>
                <c:pt idx="3">
                  <c:v>-15.802390000000004</c:v>
                </c:pt>
                <c:pt idx="4">
                  <c:v>-15.64541</c:v>
                </c:pt>
                <c:pt idx="5">
                  <c:v>-15.48455</c:v>
                </c:pt>
                <c:pt idx="6">
                  <c:v>-15.31962</c:v>
                </c:pt>
                <c:pt idx="7">
                  <c:v>-15.150400000000005</c:v>
                </c:pt>
                <c:pt idx="8">
                  <c:v>-14.97667</c:v>
                </c:pt>
                <c:pt idx="9">
                  <c:v>-14.79819</c:v>
                </c:pt>
                <c:pt idx="10">
                  <c:v>-14.61467</c:v>
                </c:pt>
                <c:pt idx="11">
                  <c:v>-14.425830000000005</c:v>
                </c:pt>
                <c:pt idx="12">
                  <c:v>-14.231359999999997</c:v>
                </c:pt>
                <c:pt idx="13">
                  <c:v>-14.030900000000001</c:v>
                </c:pt>
                <c:pt idx="14">
                  <c:v>-13.824070000000001</c:v>
                </c:pt>
                <c:pt idx="15">
                  <c:v>-13.610470000000001</c:v>
                </c:pt>
                <c:pt idx="16">
                  <c:v>-13.389620000000004</c:v>
                </c:pt>
                <c:pt idx="17">
                  <c:v>-13.161019</c:v>
                </c:pt>
                <c:pt idx="18">
                  <c:v>-12.924104</c:v>
                </c:pt>
                <c:pt idx="19">
                  <c:v>-12.678248</c:v>
                </c:pt>
                <c:pt idx="20">
                  <c:v>-12.422748</c:v>
                </c:pt>
                <c:pt idx="21">
                  <c:v>-12.156817</c:v>
                </c:pt>
                <c:pt idx="22">
                  <c:v>-11.879566000000006</c:v>
                </c:pt>
                <c:pt idx="23">
                  <c:v>-11.589988</c:v>
                </c:pt>
                <c:pt idx="24">
                  <c:v>-11.286938000000001</c:v>
                </c:pt>
                <c:pt idx="25">
                  <c:v>-10.969098000000002</c:v>
                </c:pt>
                <c:pt idx="26">
                  <c:v>-10.634951999999998</c:v>
                </c:pt>
                <c:pt idx="27">
                  <c:v>-10.282736000000003</c:v>
                </c:pt>
                <c:pt idx="28">
                  <c:v>-9.9103820000000002</c:v>
                </c:pt>
                <c:pt idx="29">
                  <c:v>-9.5154480000000028</c:v>
                </c:pt>
                <c:pt idx="30">
                  <c:v>-9.0950170000000004</c:v>
                </c:pt>
                <c:pt idx="31">
                  <c:v>-8.6455690000000001</c:v>
                </c:pt>
                <c:pt idx="32">
                  <c:v>-8.1627980000000004</c:v>
                </c:pt>
                <c:pt idx="33">
                  <c:v>-7.6413670000000025</c:v>
                </c:pt>
                <c:pt idx="34">
                  <c:v>-7.0745389999999979</c:v>
                </c:pt>
                <c:pt idx="35">
                  <c:v>-6.4536479999999994</c:v>
                </c:pt>
                <c:pt idx="36">
                  <c:v>-5.7672859999999986</c:v>
                </c:pt>
                <c:pt idx="37">
                  <c:v>-1.9999979999999999</c:v>
                </c:pt>
                <c:pt idx="38">
                  <c:v>0.81250199999999961</c:v>
                </c:pt>
                <c:pt idx="39">
                  <c:v>3.2500019999999998</c:v>
                </c:pt>
                <c:pt idx="40">
                  <c:v>5.3125019999999976</c:v>
                </c:pt>
                <c:pt idx="41">
                  <c:v>7</c:v>
                </c:pt>
                <c:pt idx="42">
                  <c:v>8.3125000000000036</c:v>
                </c:pt>
                <c:pt idx="43">
                  <c:v>9.25</c:v>
                </c:pt>
                <c:pt idx="44">
                  <c:v>9.8125000000000036</c:v>
                </c:pt>
                <c:pt idx="45">
                  <c:v>10</c:v>
                </c:pt>
                <c:pt idx="46">
                  <c:v>9.8125000000000036</c:v>
                </c:pt>
                <c:pt idx="47">
                  <c:v>9.25</c:v>
                </c:pt>
                <c:pt idx="48">
                  <c:v>8.3125000000000036</c:v>
                </c:pt>
                <c:pt idx="49">
                  <c:v>7</c:v>
                </c:pt>
                <c:pt idx="50">
                  <c:v>5.3125019999999976</c:v>
                </c:pt>
                <c:pt idx="51">
                  <c:v>3.2500019999999998</c:v>
                </c:pt>
                <c:pt idx="52">
                  <c:v>0.81250199999999961</c:v>
                </c:pt>
                <c:pt idx="53">
                  <c:v>-1.9999979999999999</c:v>
                </c:pt>
                <c:pt idx="54">
                  <c:v>-5.7672859999999986</c:v>
                </c:pt>
                <c:pt idx="55">
                  <c:v>-6.4536479999999994</c:v>
                </c:pt>
                <c:pt idx="56">
                  <c:v>-7.0745389999999979</c:v>
                </c:pt>
                <c:pt idx="57">
                  <c:v>-7.6413670000000025</c:v>
                </c:pt>
                <c:pt idx="58">
                  <c:v>-8.1627980000000004</c:v>
                </c:pt>
                <c:pt idx="59">
                  <c:v>-8.6455690000000001</c:v>
                </c:pt>
                <c:pt idx="60">
                  <c:v>-9.0950170000000004</c:v>
                </c:pt>
                <c:pt idx="61">
                  <c:v>-9.5154480000000028</c:v>
                </c:pt>
                <c:pt idx="62">
                  <c:v>-9.9103820000000002</c:v>
                </c:pt>
                <c:pt idx="63">
                  <c:v>-10.282736000000003</c:v>
                </c:pt>
                <c:pt idx="64">
                  <c:v>-10.634951999999998</c:v>
                </c:pt>
                <c:pt idx="65">
                  <c:v>-10.969098000000002</c:v>
                </c:pt>
                <c:pt idx="66">
                  <c:v>-11.286938000000001</c:v>
                </c:pt>
                <c:pt idx="67">
                  <c:v>-11.589988</c:v>
                </c:pt>
                <c:pt idx="68">
                  <c:v>-11.879566000000006</c:v>
                </c:pt>
                <c:pt idx="69">
                  <c:v>-12.156817</c:v>
                </c:pt>
                <c:pt idx="70">
                  <c:v>-12.422748</c:v>
                </c:pt>
                <c:pt idx="71">
                  <c:v>-12.678248</c:v>
                </c:pt>
                <c:pt idx="72">
                  <c:v>-12.924104</c:v>
                </c:pt>
                <c:pt idx="73">
                  <c:v>-13.161019</c:v>
                </c:pt>
                <c:pt idx="74">
                  <c:v>-13.389620000000004</c:v>
                </c:pt>
                <c:pt idx="75">
                  <c:v>-13.610470000000001</c:v>
                </c:pt>
                <c:pt idx="76">
                  <c:v>-13.824070000000001</c:v>
                </c:pt>
                <c:pt idx="77">
                  <c:v>-14.030900000000001</c:v>
                </c:pt>
                <c:pt idx="78">
                  <c:v>-14.231359999999997</c:v>
                </c:pt>
                <c:pt idx="79">
                  <c:v>-14.425830000000005</c:v>
                </c:pt>
                <c:pt idx="80">
                  <c:v>-14.61467</c:v>
                </c:pt>
                <c:pt idx="81">
                  <c:v>-14.79819</c:v>
                </c:pt>
                <c:pt idx="82">
                  <c:v>-14.97667</c:v>
                </c:pt>
                <c:pt idx="83">
                  <c:v>-15.150400000000005</c:v>
                </c:pt>
                <c:pt idx="84">
                  <c:v>-15.31962</c:v>
                </c:pt>
                <c:pt idx="85">
                  <c:v>-15.48455</c:v>
                </c:pt>
                <c:pt idx="86">
                  <c:v>-15.64541</c:v>
                </c:pt>
                <c:pt idx="87">
                  <c:v>-15.802390000000004</c:v>
                </c:pt>
                <c:pt idx="88">
                  <c:v>-15.955670000000003</c:v>
                </c:pt>
                <c:pt idx="89">
                  <c:v>-16.105439999999984</c:v>
                </c:pt>
                <c:pt idx="90">
                  <c:v>-16.251839999999991</c:v>
                </c:pt>
                <c:pt idx="91">
                  <c:v>-16.395019999999988</c:v>
                </c:pt>
                <c:pt idx="92">
                  <c:v>-16.535119999999992</c:v>
                </c:pt>
                <c:pt idx="93">
                  <c:v>-16.672270000000001</c:v>
                </c:pt>
                <c:pt idx="94">
                  <c:v>-16.80659</c:v>
                </c:pt>
                <c:pt idx="95">
                  <c:v>-16.938199999999984</c:v>
                </c:pt>
                <c:pt idx="96">
                  <c:v>-17.0672</c:v>
                </c:pt>
                <c:pt idx="97">
                  <c:v>-17.1937</c:v>
                </c:pt>
                <c:pt idx="98">
                  <c:v>-17.317789999999999</c:v>
                </c:pt>
                <c:pt idx="99">
                  <c:v>-17.439550000000001</c:v>
                </c:pt>
                <c:pt idx="100">
                  <c:v>-17.559090000000001</c:v>
                </c:pt>
                <c:pt idx="101">
                  <c:v>-17.676469999999991</c:v>
                </c:pt>
                <c:pt idx="102">
                  <c:v>-17.79177</c:v>
                </c:pt>
                <c:pt idx="103">
                  <c:v>-17.905069999999984</c:v>
                </c:pt>
                <c:pt idx="104">
                  <c:v>-18.01643</c:v>
                </c:pt>
                <c:pt idx="105">
                  <c:v>-18.125920000000001</c:v>
                </c:pt>
                <c:pt idx="106">
                  <c:v>-18.233599999999992</c:v>
                </c:pt>
                <c:pt idx="107">
                  <c:v>-18.33952</c:v>
                </c:pt>
                <c:pt idx="108">
                  <c:v>-18.44375999999999</c:v>
                </c:pt>
                <c:pt idx="109">
                  <c:v>-18.54635</c:v>
                </c:pt>
                <c:pt idx="110">
                  <c:v>-18.647349999999992</c:v>
                </c:pt>
                <c:pt idx="111">
                  <c:v>-18.74681</c:v>
                </c:pt>
                <c:pt idx="112">
                  <c:v>-18.84477</c:v>
                </c:pt>
                <c:pt idx="113">
                  <c:v>-18.941279999999988</c:v>
                </c:pt>
                <c:pt idx="114">
                  <c:v>-19.036380000000001</c:v>
                </c:pt>
                <c:pt idx="115">
                  <c:v>-19.130119999999991</c:v>
                </c:pt>
                <c:pt idx="116">
                  <c:v>-19.222519999999985</c:v>
                </c:pt>
                <c:pt idx="117">
                  <c:v>-19.313639999999992</c:v>
                </c:pt>
                <c:pt idx="118">
                  <c:v>-19.403489999999984</c:v>
                </c:pt>
                <c:pt idx="119">
                  <c:v>-19.492119999999989</c:v>
                </c:pt>
                <c:pt idx="120">
                  <c:v>-19.57957</c:v>
                </c:pt>
                <c:pt idx="121">
                  <c:v>-19.665849999999988</c:v>
                </c:pt>
                <c:pt idx="122">
                  <c:v>-19.75100999999999</c:v>
                </c:pt>
                <c:pt idx="123">
                  <c:v>-19.835069999999991</c:v>
                </c:pt>
                <c:pt idx="124">
                  <c:v>-19.918049999999983</c:v>
                </c:pt>
                <c:pt idx="125">
                  <c:v>-20</c:v>
                </c:pt>
                <c:pt idx="126">
                  <c:v>-20.080919999999988</c:v>
                </c:pt>
                <c:pt idx="127">
                  <c:v>-20.160860000000007</c:v>
                </c:pt>
                <c:pt idx="128">
                  <c:v>-20.239819999999991</c:v>
                </c:pt>
                <c:pt idx="129">
                  <c:v>-20.317840000000007</c:v>
                </c:pt>
                <c:pt idx="130">
                  <c:v>-20.394929999999999</c:v>
                </c:pt>
                <c:pt idx="131">
                  <c:v>-20.471119999999992</c:v>
                </c:pt>
                <c:pt idx="132">
                  <c:v>-20.546439999999983</c:v>
                </c:pt>
                <c:pt idx="133">
                  <c:v>-20.620889999999999</c:v>
                </c:pt>
                <c:pt idx="134">
                  <c:v>-20.694499999999991</c:v>
                </c:pt>
                <c:pt idx="135">
                  <c:v>-20.767289999999992</c:v>
                </c:pt>
                <c:pt idx="136">
                  <c:v>-20.839269999999999</c:v>
                </c:pt>
                <c:pt idx="137">
                  <c:v>-20.91045999999999</c:v>
                </c:pt>
                <c:pt idx="138">
                  <c:v>-20.980889999999988</c:v>
                </c:pt>
                <c:pt idx="139">
                  <c:v>-21.05057</c:v>
                </c:pt>
                <c:pt idx="140">
                  <c:v>-21.119499999999999</c:v>
                </c:pt>
                <c:pt idx="141">
                  <c:v>-21.187719999999988</c:v>
                </c:pt>
                <c:pt idx="142">
                  <c:v>-21.255219999999984</c:v>
                </c:pt>
                <c:pt idx="143">
                  <c:v>-21.322039999999983</c:v>
                </c:pt>
                <c:pt idx="144">
                  <c:v>-21.388179999999984</c:v>
                </c:pt>
                <c:pt idx="145">
                  <c:v>-21.45365</c:v>
                </c:pt>
                <c:pt idx="146">
                  <c:v>-21.51846999999999</c:v>
                </c:pt>
                <c:pt idx="147">
                  <c:v>-21.58264999999998</c:v>
                </c:pt>
                <c:pt idx="148">
                  <c:v>-21.64621</c:v>
                </c:pt>
                <c:pt idx="149">
                  <c:v>-21.709149999999983</c:v>
                </c:pt>
                <c:pt idx="150">
                  <c:v>-21.77149</c:v>
                </c:pt>
                <c:pt idx="151">
                  <c:v>-21.83324</c:v>
                </c:pt>
                <c:pt idx="152">
                  <c:v>-21.89439999999999</c:v>
                </c:pt>
                <c:pt idx="153">
                  <c:v>-21.955009999999984</c:v>
                </c:pt>
                <c:pt idx="154">
                  <c:v>-22.015039999999992</c:v>
                </c:pt>
                <c:pt idx="155">
                  <c:v>-22.074539999999988</c:v>
                </c:pt>
                <c:pt idx="156">
                  <c:v>-22.133489999999991</c:v>
                </c:pt>
                <c:pt idx="157">
                  <c:v>-22.191920000000007</c:v>
                </c:pt>
                <c:pt idx="158">
                  <c:v>-22.24982</c:v>
                </c:pt>
                <c:pt idx="159">
                  <c:v>-22.30721999999999</c:v>
                </c:pt>
                <c:pt idx="160">
                  <c:v>-22.36412</c:v>
                </c:pt>
                <c:pt idx="161">
                  <c:v>-22.420519999999989</c:v>
                </c:pt>
                <c:pt idx="162">
                  <c:v>-22.47643999999999</c:v>
                </c:pt>
                <c:pt idx="163">
                  <c:v>-22.531879999999997</c:v>
                </c:pt>
                <c:pt idx="164">
                  <c:v>-22.586849999999984</c:v>
                </c:pt>
                <c:pt idx="165">
                  <c:v>-22.641369999999991</c:v>
                </c:pt>
                <c:pt idx="166">
                  <c:v>-22.695429999999984</c:v>
                </c:pt>
                <c:pt idx="167">
                  <c:v>-22.74905</c:v>
                </c:pt>
                <c:pt idx="168">
                  <c:v>-22.802219999999984</c:v>
                </c:pt>
                <c:pt idx="169">
                  <c:v>-22.854969999999998</c:v>
                </c:pt>
                <c:pt idx="170">
                  <c:v>-22.907299999999992</c:v>
                </c:pt>
                <c:pt idx="171">
                  <c:v>-22.959209999999988</c:v>
                </c:pt>
                <c:pt idx="172">
                  <c:v>-23.0107</c:v>
                </c:pt>
                <c:pt idx="173">
                  <c:v>-23.061799999999984</c:v>
                </c:pt>
                <c:pt idx="174">
                  <c:v>-23.11248999999999</c:v>
                </c:pt>
                <c:pt idx="175">
                  <c:v>-23.162799999999983</c:v>
                </c:pt>
                <c:pt idx="176">
                  <c:v>-23.212719999999983</c:v>
                </c:pt>
                <c:pt idx="177">
                  <c:v>-23.262259999999984</c:v>
                </c:pt>
                <c:pt idx="178">
                  <c:v>-23.311419999999991</c:v>
                </c:pt>
                <c:pt idx="179">
                  <c:v>-23.360219999999984</c:v>
                </c:pt>
                <c:pt idx="180">
                  <c:v>-23.40864999999998</c:v>
                </c:pt>
              </c:numCache>
            </c:numRef>
          </c:val>
          <c:smooth val="0"/>
        </c:ser>
        <c:dLbls>
          <c:showLegendKey val="0"/>
          <c:showVal val="0"/>
          <c:showCatName val="0"/>
          <c:showSerName val="0"/>
          <c:showPercent val="0"/>
          <c:showBubbleSize val="0"/>
        </c:dLbls>
        <c:marker val="1"/>
        <c:smooth val="0"/>
        <c:axId val="267950336"/>
        <c:axId val="267964800"/>
      </c:lineChart>
      <c:catAx>
        <c:axId val="267950336"/>
        <c:scaling>
          <c:orientation val="minMax"/>
        </c:scaling>
        <c:delete val="0"/>
        <c:axPos val="b"/>
        <c:title>
          <c:tx>
            <c:rich>
              <a:bodyPr/>
              <a:lstStyle/>
              <a:p>
                <a:pPr>
                  <a:defRPr/>
                </a:pPr>
                <a:r>
                  <a:rPr lang="en-US"/>
                  <a:t>degrees</a:t>
                </a:r>
              </a:p>
            </c:rich>
          </c:tx>
          <c:overlay val="0"/>
        </c:title>
        <c:numFmt formatCode="General" sourceLinked="1"/>
        <c:majorTickMark val="out"/>
        <c:minorTickMark val="none"/>
        <c:tickLblPos val="nextTo"/>
        <c:crossAx val="267964800"/>
        <c:crossesAt val="-20"/>
        <c:auto val="1"/>
        <c:lblAlgn val="ctr"/>
        <c:lblOffset val="100"/>
        <c:tickLblSkip val="20"/>
        <c:tickMarkSkip val="20"/>
        <c:noMultiLvlLbl val="0"/>
      </c:catAx>
      <c:valAx>
        <c:axId val="267964800"/>
        <c:scaling>
          <c:orientation val="minMax"/>
          <c:max val="15"/>
          <c:min val="-20"/>
        </c:scaling>
        <c:delete val="0"/>
        <c:axPos val="l"/>
        <c:majorGridlines/>
        <c:title>
          <c:tx>
            <c:rich>
              <a:bodyPr rot="0" vert="horz"/>
              <a:lstStyle/>
              <a:p>
                <a:pPr>
                  <a:defRPr/>
                </a:pPr>
                <a:r>
                  <a:rPr lang="en-US"/>
                  <a:t>dBi</a:t>
                </a:r>
              </a:p>
            </c:rich>
          </c:tx>
          <c:overlay val="0"/>
        </c:title>
        <c:numFmt formatCode="General" sourceLinked="1"/>
        <c:majorTickMark val="out"/>
        <c:minorTickMark val="none"/>
        <c:tickLblPos val="nextTo"/>
        <c:crossAx val="267950336"/>
        <c:crosses val="autoZero"/>
        <c:crossBetween val="between"/>
        <c:majorUnit val="5"/>
        <c:minorUnit val="1"/>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de-DE"/>
    </a:p>
  </c:txPr>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55D62-3B1E-4BC5-9DEA-8AE002212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21670</Words>
  <Characters>136521</Characters>
  <Application>Microsoft Office Word</Application>
  <DocSecurity>0</DocSecurity>
  <Lines>1137</Lines>
  <Paragraphs>315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New ECC Report Style</vt:lpstr>
      <vt:lpstr>New ECC Report Style</vt:lpstr>
    </vt:vector>
  </TitlesOfParts>
  <Company>ECO</Company>
  <LinksUpToDate>false</LinksUpToDate>
  <CharactersWithSpaces>157876</CharactersWithSpaces>
  <SharedDoc>false</SharedDoc>
  <HLinks>
    <vt:vector size="276" baseType="variant">
      <vt:variant>
        <vt:i4>1507391</vt:i4>
      </vt:variant>
      <vt:variant>
        <vt:i4>278</vt:i4>
      </vt:variant>
      <vt:variant>
        <vt:i4>0</vt:i4>
      </vt:variant>
      <vt:variant>
        <vt:i4>5</vt:i4>
      </vt:variant>
      <vt:variant>
        <vt:lpwstr/>
      </vt:variant>
      <vt:variant>
        <vt:lpwstr>_Toc331146941</vt:lpwstr>
      </vt:variant>
      <vt:variant>
        <vt:i4>1507391</vt:i4>
      </vt:variant>
      <vt:variant>
        <vt:i4>272</vt:i4>
      </vt:variant>
      <vt:variant>
        <vt:i4>0</vt:i4>
      </vt:variant>
      <vt:variant>
        <vt:i4>5</vt:i4>
      </vt:variant>
      <vt:variant>
        <vt:lpwstr/>
      </vt:variant>
      <vt:variant>
        <vt:lpwstr>_Toc331146940</vt:lpwstr>
      </vt:variant>
      <vt:variant>
        <vt:i4>1048639</vt:i4>
      </vt:variant>
      <vt:variant>
        <vt:i4>266</vt:i4>
      </vt:variant>
      <vt:variant>
        <vt:i4>0</vt:i4>
      </vt:variant>
      <vt:variant>
        <vt:i4>5</vt:i4>
      </vt:variant>
      <vt:variant>
        <vt:lpwstr/>
      </vt:variant>
      <vt:variant>
        <vt:lpwstr>_Toc331146939</vt:lpwstr>
      </vt:variant>
      <vt:variant>
        <vt:i4>1048639</vt:i4>
      </vt:variant>
      <vt:variant>
        <vt:i4>260</vt:i4>
      </vt:variant>
      <vt:variant>
        <vt:i4>0</vt:i4>
      </vt:variant>
      <vt:variant>
        <vt:i4>5</vt:i4>
      </vt:variant>
      <vt:variant>
        <vt:lpwstr/>
      </vt:variant>
      <vt:variant>
        <vt:lpwstr>_Toc331146938</vt:lpwstr>
      </vt:variant>
      <vt:variant>
        <vt:i4>1048639</vt:i4>
      </vt:variant>
      <vt:variant>
        <vt:i4>254</vt:i4>
      </vt:variant>
      <vt:variant>
        <vt:i4>0</vt:i4>
      </vt:variant>
      <vt:variant>
        <vt:i4>5</vt:i4>
      </vt:variant>
      <vt:variant>
        <vt:lpwstr/>
      </vt:variant>
      <vt:variant>
        <vt:lpwstr>_Toc331146937</vt:lpwstr>
      </vt:variant>
      <vt:variant>
        <vt:i4>1048639</vt:i4>
      </vt:variant>
      <vt:variant>
        <vt:i4>248</vt:i4>
      </vt:variant>
      <vt:variant>
        <vt:i4>0</vt:i4>
      </vt:variant>
      <vt:variant>
        <vt:i4>5</vt:i4>
      </vt:variant>
      <vt:variant>
        <vt:lpwstr/>
      </vt:variant>
      <vt:variant>
        <vt:lpwstr>_Toc331146936</vt:lpwstr>
      </vt:variant>
      <vt:variant>
        <vt:i4>1048639</vt:i4>
      </vt:variant>
      <vt:variant>
        <vt:i4>242</vt:i4>
      </vt:variant>
      <vt:variant>
        <vt:i4>0</vt:i4>
      </vt:variant>
      <vt:variant>
        <vt:i4>5</vt:i4>
      </vt:variant>
      <vt:variant>
        <vt:lpwstr/>
      </vt:variant>
      <vt:variant>
        <vt:lpwstr>_Toc331146935</vt:lpwstr>
      </vt:variant>
      <vt:variant>
        <vt:i4>1048639</vt:i4>
      </vt:variant>
      <vt:variant>
        <vt:i4>236</vt:i4>
      </vt:variant>
      <vt:variant>
        <vt:i4>0</vt:i4>
      </vt:variant>
      <vt:variant>
        <vt:i4>5</vt:i4>
      </vt:variant>
      <vt:variant>
        <vt:lpwstr/>
      </vt:variant>
      <vt:variant>
        <vt:lpwstr>_Toc331146934</vt:lpwstr>
      </vt:variant>
      <vt:variant>
        <vt:i4>1048639</vt:i4>
      </vt:variant>
      <vt:variant>
        <vt:i4>230</vt:i4>
      </vt:variant>
      <vt:variant>
        <vt:i4>0</vt:i4>
      </vt:variant>
      <vt:variant>
        <vt:i4>5</vt:i4>
      </vt:variant>
      <vt:variant>
        <vt:lpwstr/>
      </vt:variant>
      <vt:variant>
        <vt:lpwstr>_Toc331146933</vt:lpwstr>
      </vt:variant>
      <vt:variant>
        <vt:i4>1048639</vt:i4>
      </vt:variant>
      <vt:variant>
        <vt:i4>224</vt:i4>
      </vt:variant>
      <vt:variant>
        <vt:i4>0</vt:i4>
      </vt:variant>
      <vt:variant>
        <vt:i4>5</vt:i4>
      </vt:variant>
      <vt:variant>
        <vt:lpwstr/>
      </vt:variant>
      <vt:variant>
        <vt:lpwstr>_Toc331146932</vt:lpwstr>
      </vt:variant>
      <vt:variant>
        <vt:i4>1048639</vt:i4>
      </vt:variant>
      <vt:variant>
        <vt:i4>218</vt:i4>
      </vt:variant>
      <vt:variant>
        <vt:i4>0</vt:i4>
      </vt:variant>
      <vt:variant>
        <vt:i4>5</vt:i4>
      </vt:variant>
      <vt:variant>
        <vt:lpwstr/>
      </vt:variant>
      <vt:variant>
        <vt:lpwstr>_Toc331146931</vt:lpwstr>
      </vt:variant>
      <vt:variant>
        <vt:i4>1048639</vt:i4>
      </vt:variant>
      <vt:variant>
        <vt:i4>212</vt:i4>
      </vt:variant>
      <vt:variant>
        <vt:i4>0</vt:i4>
      </vt:variant>
      <vt:variant>
        <vt:i4>5</vt:i4>
      </vt:variant>
      <vt:variant>
        <vt:lpwstr/>
      </vt:variant>
      <vt:variant>
        <vt:lpwstr>_Toc331146930</vt:lpwstr>
      </vt:variant>
      <vt:variant>
        <vt:i4>1114175</vt:i4>
      </vt:variant>
      <vt:variant>
        <vt:i4>206</vt:i4>
      </vt:variant>
      <vt:variant>
        <vt:i4>0</vt:i4>
      </vt:variant>
      <vt:variant>
        <vt:i4>5</vt:i4>
      </vt:variant>
      <vt:variant>
        <vt:lpwstr/>
      </vt:variant>
      <vt:variant>
        <vt:lpwstr>_Toc331146929</vt:lpwstr>
      </vt:variant>
      <vt:variant>
        <vt:i4>1114175</vt:i4>
      </vt:variant>
      <vt:variant>
        <vt:i4>200</vt:i4>
      </vt:variant>
      <vt:variant>
        <vt:i4>0</vt:i4>
      </vt:variant>
      <vt:variant>
        <vt:i4>5</vt:i4>
      </vt:variant>
      <vt:variant>
        <vt:lpwstr/>
      </vt:variant>
      <vt:variant>
        <vt:lpwstr>_Toc331146928</vt:lpwstr>
      </vt:variant>
      <vt:variant>
        <vt:i4>1114175</vt:i4>
      </vt:variant>
      <vt:variant>
        <vt:i4>194</vt:i4>
      </vt:variant>
      <vt:variant>
        <vt:i4>0</vt:i4>
      </vt:variant>
      <vt:variant>
        <vt:i4>5</vt:i4>
      </vt:variant>
      <vt:variant>
        <vt:lpwstr/>
      </vt:variant>
      <vt:variant>
        <vt:lpwstr>_Toc331146927</vt:lpwstr>
      </vt:variant>
      <vt:variant>
        <vt:i4>1114175</vt:i4>
      </vt:variant>
      <vt:variant>
        <vt:i4>188</vt:i4>
      </vt:variant>
      <vt:variant>
        <vt:i4>0</vt:i4>
      </vt:variant>
      <vt:variant>
        <vt:i4>5</vt:i4>
      </vt:variant>
      <vt:variant>
        <vt:lpwstr/>
      </vt:variant>
      <vt:variant>
        <vt:lpwstr>_Toc331146926</vt:lpwstr>
      </vt:variant>
      <vt:variant>
        <vt:i4>1114175</vt:i4>
      </vt:variant>
      <vt:variant>
        <vt:i4>182</vt:i4>
      </vt:variant>
      <vt:variant>
        <vt:i4>0</vt:i4>
      </vt:variant>
      <vt:variant>
        <vt:i4>5</vt:i4>
      </vt:variant>
      <vt:variant>
        <vt:lpwstr/>
      </vt:variant>
      <vt:variant>
        <vt:lpwstr>_Toc331146925</vt:lpwstr>
      </vt:variant>
      <vt:variant>
        <vt:i4>1114175</vt:i4>
      </vt:variant>
      <vt:variant>
        <vt:i4>176</vt:i4>
      </vt:variant>
      <vt:variant>
        <vt:i4>0</vt:i4>
      </vt:variant>
      <vt:variant>
        <vt:i4>5</vt:i4>
      </vt:variant>
      <vt:variant>
        <vt:lpwstr/>
      </vt:variant>
      <vt:variant>
        <vt:lpwstr>_Toc331146924</vt:lpwstr>
      </vt:variant>
      <vt:variant>
        <vt:i4>1114175</vt:i4>
      </vt:variant>
      <vt:variant>
        <vt:i4>170</vt:i4>
      </vt:variant>
      <vt:variant>
        <vt:i4>0</vt:i4>
      </vt:variant>
      <vt:variant>
        <vt:i4>5</vt:i4>
      </vt:variant>
      <vt:variant>
        <vt:lpwstr/>
      </vt:variant>
      <vt:variant>
        <vt:lpwstr>_Toc331146923</vt:lpwstr>
      </vt:variant>
      <vt:variant>
        <vt:i4>1114175</vt:i4>
      </vt:variant>
      <vt:variant>
        <vt:i4>164</vt:i4>
      </vt:variant>
      <vt:variant>
        <vt:i4>0</vt:i4>
      </vt:variant>
      <vt:variant>
        <vt:i4>5</vt:i4>
      </vt:variant>
      <vt:variant>
        <vt:lpwstr/>
      </vt:variant>
      <vt:variant>
        <vt:lpwstr>_Toc331146922</vt:lpwstr>
      </vt:variant>
      <vt:variant>
        <vt:i4>1114175</vt:i4>
      </vt:variant>
      <vt:variant>
        <vt:i4>158</vt:i4>
      </vt:variant>
      <vt:variant>
        <vt:i4>0</vt:i4>
      </vt:variant>
      <vt:variant>
        <vt:i4>5</vt:i4>
      </vt:variant>
      <vt:variant>
        <vt:lpwstr/>
      </vt:variant>
      <vt:variant>
        <vt:lpwstr>_Toc331146921</vt:lpwstr>
      </vt:variant>
      <vt:variant>
        <vt:i4>1114175</vt:i4>
      </vt:variant>
      <vt:variant>
        <vt:i4>152</vt:i4>
      </vt:variant>
      <vt:variant>
        <vt:i4>0</vt:i4>
      </vt:variant>
      <vt:variant>
        <vt:i4>5</vt:i4>
      </vt:variant>
      <vt:variant>
        <vt:lpwstr/>
      </vt:variant>
      <vt:variant>
        <vt:lpwstr>_Toc331146920</vt:lpwstr>
      </vt:variant>
      <vt:variant>
        <vt:i4>1179711</vt:i4>
      </vt:variant>
      <vt:variant>
        <vt:i4>146</vt:i4>
      </vt:variant>
      <vt:variant>
        <vt:i4>0</vt:i4>
      </vt:variant>
      <vt:variant>
        <vt:i4>5</vt:i4>
      </vt:variant>
      <vt:variant>
        <vt:lpwstr/>
      </vt:variant>
      <vt:variant>
        <vt:lpwstr>_Toc331146919</vt:lpwstr>
      </vt:variant>
      <vt:variant>
        <vt:i4>1179711</vt:i4>
      </vt:variant>
      <vt:variant>
        <vt:i4>140</vt:i4>
      </vt:variant>
      <vt:variant>
        <vt:i4>0</vt:i4>
      </vt:variant>
      <vt:variant>
        <vt:i4>5</vt:i4>
      </vt:variant>
      <vt:variant>
        <vt:lpwstr/>
      </vt:variant>
      <vt:variant>
        <vt:lpwstr>_Toc331146918</vt:lpwstr>
      </vt:variant>
      <vt:variant>
        <vt:i4>1179711</vt:i4>
      </vt:variant>
      <vt:variant>
        <vt:i4>134</vt:i4>
      </vt:variant>
      <vt:variant>
        <vt:i4>0</vt:i4>
      </vt:variant>
      <vt:variant>
        <vt:i4>5</vt:i4>
      </vt:variant>
      <vt:variant>
        <vt:lpwstr/>
      </vt:variant>
      <vt:variant>
        <vt:lpwstr>_Toc331146917</vt:lpwstr>
      </vt:variant>
      <vt:variant>
        <vt:i4>1179711</vt:i4>
      </vt:variant>
      <vt:variant>
        <vt:i4>128</vt:i4>
      </vt:variant>
      <vt:variant>
        <vt:i4>0</vt:i4>
      </vt:variant>
      <vt:variant>
        <vt:i4>5</vt:i4>
      </vt:variant>
      <vt:variant>
        <vt:lpwstr/>
      </vt:variant>
      <vt:variant>
        <vt:lpwstr>_Toc331146916</vt:lpwstr>
      </vt:variant>
      <vt:variant>
        <vt:i4>1179711</vt:i4>
      </vt:variant>
      <vt:variant>
        <vt:i4>122</vt:i4>
      </vt:variant>
      <vt:variant>
        <vt:i4>0</vt:i4>
      </vt:variant>
      <vt:variant>
        <vt:i4>5</vt:i4>
      </vt:variant>
      <vt:variant>
        <vt:lpwstr/>
      </vt:variant>
      <vt:variant>
        <vt:lpwstr>_Toc331146915</vt:lpwstr>
      </vt:variant>
      <vt:variant>
        <vt:i4>1179711</vt:i4>
      </vt:variant>
      <vt:variant>
        <vt:i4>116</vt:i4>
      </vt:variant>
      <vt:variant>
        <vt:i4>0</vt:i4>
      </vt:variant>
      <vt:variant>
        <vt:i4>5</vt:i4>
      </vt:variant>
      <vt:variant>
        <vt:lpwstr/>
      </vt:variant>
      <vt:variant>
        <vt:lpwstr>_Toc331146914</vt:lpwstr>
      </vt:variant>
      <vt:variant>
        <vt:i4>1179711</vt:i4>
      </vt:variant>
      <vt:variant>
        <vt:i4>110</vt:i4>
      </vt:variant>
      <vt:variant>
        <vt:i4>0</vt:i4>
      </vt:variant>
      <vt:variant>
        <vt:i4>5</vt:i4>
      </vt:variant>
      <vt:variant>
        <vt:lpwstr/>
      </vt:variant>
      <vt:variant>
        <vt:lpwstr>_Toc331146913</vt:lpwstr>
      </vt:variant>
      <vt:variant>
        <vt:i4>1179711</vt:i4>
      </vt:variant>
      <vt:variant>
        <vt:i4>104</vt:i4>
      </vt:variant>
      <vt:variant>
        <vt:i4>0</vt:i4>
      </vt:variant>
      <vt:variant>
        <vt:i4>5</vt:i4>
      </vt:variant>
      <vt:variant>
        <vt:lpwstr/>
      </vt:variant>
      <vt:variant>
        <vt:lpwstr>_Toc331146912</vt:lpwstr>
      </vt:variant>
      <vt:variant>
        <vt:i4>1179711</vt:i4>
      </vt:variant>
      <vt:variant>
        <vt:i4>98</vt:i4>
      </vt:variant>
      <vt:variant>
        <vt:i4>0</vt:i4>
      </vt:variant>
      <vt:variant>
        <vt:i4>5</vt:i4>
      </vt:variant>
      <vt:variant>
        <vt:lpwstr/>
      </vt:variant>
      <vt:variant>
        <vt:lpwstr>_Toc331146911</vt:lpwstr>
      </vt:variant>
      <vt:variant>
        <vt:i4>1179711</vt:i4>
      </vt:variant>
      <vt:variant>
        <vt:i4>92</vt:i4>
      </vt:variant>
      <vt:variant>
        <vt:i4>0</vt:i4>
      </vt:variant>
      <vt:variant>
        <vt:i4>5</vt:i4>
      </vt:variant>
      <vt:variant>
        <vt:lpwstr/>
      </vt:variant>
      <vt:variant>
        <vt:lpwstr>_Toc331146910</vt:lpwstr>
      </vt:variant>
      <vt:variant>
        <vt:i4>1245247</vt:i4>
      </vt:variant>
      <vt:variant>
        <vt:i4>86</vt:i4>
      </vt:variant>
      <vt:variant>
        <vt:i4>0</vt:i4>
      </vt:variant>
      <vt:variant>
        <vt:i4>5</vt:i4>
      </vt:variant>
      <vt:variant>
        <vt:lpwstr/>
      </vt:variant>
      <vt:variant>
        <vt:lpwstr>_Toc331146909</vt:lpwstr>
      </vt:variant>
      <vt:variant>
        <vt:i4>1245247</vt:i4>
      </vt:variant>
      <vt:variant>
        <vt:i4>80</vt:i4>
      </vt:variant>
      <vt:variant>
        <vt:i4>0</vt:i4>
      </vt:variant>
      <vt:variant>
        <vt:i4>5</vt:i4>
      </vt:variant>
      <vt:variant>
        <vt:lpwstr/>
      </vt:variant>
      <vt:variant>
        <vt:lpwstr>_Toc331146908</vt:lpwstr>
      </vt:variant>
      <vt:variant>
        <vt:i4>1245247</vt:i4>
      </vt:variant>
      <vt:variant>
        <vt:i4>74</vt:i4>
      </vt:variant>
      <vt:variant>
        <vt:i4>0</vt:i4>
      </vt:variant>
      <vt:variant>
        <vt:i4>5</vt:i4>
      </vt:variant>
      <vt:variant>
        <vt:lpwstr/>
      </vt:variant>
      <vt:variant>
        <vt:lpwstr>_Toc331146907</vt:lpwstr>
      </vt:variant>
      <vt:variant>
        <vt:i4>1245247</vt:i4>
      </vt:variant>
      <vt:variant>
        <vt:i4>68</vt:i4>
      </vt:variant>
      <vt:variant>
        <vt:i4>0</vt:i4>
      </vt:variant>
      <vt:variant>
        <vt:i4>5</vt:i4>
      </vt:variant>
      <vt:variant>
        <vt:lpwstr/>
      </vt:variant>
      <vt:variant>
        <vt:lpwstr>_Toc331146906</vt:lpwstr>
      </vt:variant>
      <vt:variant>
        <vt:i4>1245247</vt:i4>
      </vt:variant>
      <vt:variant>
        <vt:i4>62</vt:i4>
      </vt:variant>
      <vt:variant>
        <vt:i4>0</vt:i4>
      </vt:variant>
      <vt:variant>
        <vt:i4>5</vt:i4>
      </vt:variant>
      <vt:variant>
        <vt:lpwstr/>
      </vt:variant>
      <vt:variant>
        <vt:lpwstr>_Toc331146905</vt:lpwstr>
      </vt:variant>
      <vt:variant>
        <vt:i4>1245247</vt:i4>
      </vt:variant>
      <vt:variant>
        <vt:i4>56</vt:i4>
      </vt:variant>
      <vt:variant>
        <vt:i4>0</vt:i4>
      </vt:variant>
      <vt:variant>
        <vt:i4>5</vt:i4>
      </vt:variant>
      <vt:variant>
        <vt:lpwstr/>
      </vt:variant>
      <vt:variant>
        <vt:lpwstr>_Toc331146904</vt:lpwstr>
      </vt:variant>
      <vt:variant>
        <vt:i4>1245247</vt:i4>
      </vt:variant>
      <vt:variant>
        <vt:i4>50</vt:i4>
      </vt:variant>
      <vt:variant>
        <vt:i4>0</vt:i4>
      </vt:variant>
      <vt:variant>
        <vt:i4>5</vt:i4>
      </vt:variant>
      <vt:variant>
        <vt:lpwstr/>
      </vt:variant>
      <vt:variant>
        <vt:lpwstr>_Toc331146903</vt:lpwstr>
      </vt:variant>
      <vt:variant>
        <vt:i4>1245247</vt:i4>
      </vt:variant>
      <vt:variant>
        <vt:i4>44</vt:i4>
      </vt:variant>
      <vt:variant>
        <vt:i4>0</vt:i4>
      </vt:variant>
      <vt:variant>
        <vt:i4>5</vt:i4>
      </vt:variant>
      <vt:variant>
        <vt:lpwstr/>
      </vt:variant>
      <vt:variant>
        <vt:lpwstr>_Toc331146902</vt:lpwstr>
      </vt:variant>
      <vt:variant>
        <vt:i4>1245247</vt:i4>
      </vt:variant>
      <vt:variant>
        <vt:i4>38</vt:i4>
      </vt:variant>
      <vt:variant>
        <vt:i4>0</vt:i4>
      </vt:variant>
      <vt:variant>
        <vt:i4>5</vt:i4>
      </vt:variant>
      <vt:variant>
        <vt:lpwstr/>
      </vt:variant>
      <vt:variant>
        <vt:lpwstr>_Toc331146901</vt:lpwstr>
      </vt:variant>
      <vt:variant>
        <vt:i4>1245247</vt:i4>
      </vt:variant>
      <vt:variant>
        <vt:i4>32</vt:i4>
      </vt:variant>
      <vt:variant>
        <vt:i4>0</vt:i4>
      </vt:variant>
      <vt:variant>
        <vt:i4>5</vt:i4>
      </vt:variant>
      <vt:variant>
        <vt:lpwstr/>
      </vt:variant>
      <vt:variant>
        <vt:lpwstr>_Toc331146900</vt:lpwstr>
      </vt:variant>
      <vt:variant>
        <vt:i4>1703998</vt:i4>
      </vt:variant>
      <vt:variant>
        <vt:i4>26</vt:i4>
      </vt:variant>
      <vt:variant>
        <vt:i4>0</vt:i4>
      </vt:variant>
      <vt:variant>
        <vt:i4>5</vt:i4>
      </vt:variant>
      <vt:variant>
        <vt:lpwstr/>
      </vt:variant>
      <vt:variant>
        <vt:lpwstr>_Toc331146899</vt:lpwstr>
      </vt:variant>
      <vt:variant>
        <vt:i4>1703998</vt:i4>
      </vt:variant>
      <vt:variant>
        <vt:i4>20</vt:i4>
      </vt:variant>
      <vt:variant>
        <vt:i4>0</vt:i4>
      </vt:variant>
      <vt:variant>
        <vt:i4>5</vt:i4>
      </vt:variant>
      <vt:variant>
        <vt:lpwstr/>
      </vt:variant>
      <vt:variant>
        <vt:lpwstr>_Toc331146898</vt:lpwstr>
      </vt:variant>
      <vt:variant>
        <vt:i4>1703998</vt:i4>
      </vt:variant>
      <vt:variant>
        <vt:i4>14</vt:i4>
      </vt:variant>
      <vt:variant>
        <vt:i4>0</vt:i4>
      </vt:variant>
      <vt:variant>
        <vt:i4>5</vt:i4>
      </vt:variant>
      <vt:variant>
        <vt:lpwstr/>
      </vt:variant>
      <vt:variant>
        <vt:lpwstr>_Toc331146897</vt:lpwstr>
      </vt:variant>
      <vt:variant>
        <vt:i4>1703998</vt:i4>
      </vt:variant>
      <vt:variant>
        <vt:i4>8</vt:i4>
      </vt:variant>
      <vt:variant>
        <vt:i4>0</vt:i4>
      </vt:variant>
      <vt:variant>
        <vt:i4>5</vt:i4>
      </vt:variant>
      <vt:variant>
        <vt:lpwstr/>
      </vt:variant>
      <vt:variant>
        <vt:lpwstr>_Toc331146896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cp:lastModifiedBy>Stefan Hiensch</cp:lastModifiedBy>
  <cp:revision>3</cp:revision>
  <cp:lastPrinted>2012-10-01T16:37:00Z</cp:lastPrinted>
  <dcterms:created xsi:type="dcterms:W3CDTF">2013-01-14T17:29:00Z</dcterms:created>
  <dcterms:modified xsi:type="dcterms:W3CDTF">2013-01-18T14:27:00Z</dcterms:modified>
</cp:coreProperties>
</file>