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72" w:type="dxa"/>
        <w:tblLayout w:type="fixed"/>
        <w:tblCellMar>
          <w:left w:w="70" w:type="dxa"/>
          <w:right w:w="70" w:type="dxa"/>
        </w:tblCellMar>
        <w:tblLook w:val="0000" w:firstRow="0" w:lastRow="0" w:firstColumn="0" w:lastColumn="0" w:noHBand="0" w:noVBand="0"/>
      </w:tblPr>
      <w:tblGrid>
        <w:gridCol w:w="1819"/>
        <w:gridCol w:w="3001"/>
        <w:gridCol w:w="4961"/>
      </w:tblGrid>
      <w:tr w:rsidR="00265F50" w:rsidRPr="00A3755D" w14:paraId="1D437664" w14:textId="77777777" w:rsidTr="000E3E4D">
        <w:trPr>
          <w:cantSplit/>
          <w:trHeight w:val="1560"/>
        </w:trPr>
        <w:tc>
          <w:tcPr>
            <w:tcW w:w="4820" w:type="dxa"/>
            <w:gridSpan w:val="2"/>
            <w:tcBorders>
              <w:top w:val="nil"/>
              <w:left w:val="nil"/>
              <w:bottom w:val="nil"/>
              <w:right w:val="nil"/>
            </w:tcBorders>
            <w:vAlign w:val="center"/>
          </w:tcPr>
          <w:p w14:paraId="78020F30" w14:textId="77777777" w:rsidR="006622A0" w:rsidRDefault="00265F50" w:rsidP="00DD5136">
            <w:pPr>
              <w:pStyle w:val="ECCLetterHead"/>
            </w:pPr>
            <w:r w:rsidRPr="00265F50">
              <w:rPr>
                <w:noProof/>
                <w:lang w:val="de-CH" w:eastAsia="de-CH"/>
              </w:rPr>
              <w:drawing>
                <wp:inline distT="0" distB="0" distL="0" distR="0" wp14:anchorId="3A72C38F" wp14:editId="5FC5151F">
                  <wp:extent cx="1617980" cy="8280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980" cy="828040"/>
                          </a:xfrm>
                          <a:prstGeom prst="rect">
                            <a:avLst/>
                          </a:prstGeom>
                          <a:noFill/>
                          <a:ln>
                            <a:noFill/>
                          </a:ln>
                        </pic:spPr>
                      </pic:pic>
                    </a:graphicData>
                  </a:graphic>
                </wp:inline>
              </w:drawing>
            </w:r>
          </w:p>
          <w:p w14:paraId="020DA40B" w14:textId="77777777" w:rsidR="00265F50" w:rsidRPr="00265F50" w:rsidRDefault="006622A0" w:rsidP="00DD5136">
            <w:pPr>
              <w:pStyle w:val="ECCLetterHead"/>
            </w:pPr>
            <w:r>
              <w:t>WGSE PT45 meeting</w:t>
            </w:r>
          </w:p>
        </w:tc>
        <w:tc>
          <w:tcPr>
            <w:tcW w:w="4961" w:type="dxa"/>
            <w:tcBorders>
              <w:top w:val="nil"/>
              <w:left w:val="nil"/>
              <w:bottom w:val="nil"/>
              <w:right w:val="nil"/>
            </w:tcBorders>
          </w:tcPr>
          <w:p w14:paraId="605AFA5C" w14:textId="66DDC28F" w:rsidR="00265F50" w:rsidRPr="00265F50" w:rsidRDefault="00265F50" w:rsidP="00D8735D">
            <w:pPr>
              <w:pStyle w:val="ECCLetterHead"/>
            </w:pPr>
            <w:r>
              <w:tab/>
              <w:t xml:space="preserve">Doc. </w:t>
            </w:r>
            <w:r w:rsidR="000667E4">
              <w:t>SE</w:t>
            </w:r>
            <w:r w:rsidR="00020A83">
              <w:t>45</w:t>
            </w:r>
            <w:r w:rsidR="00F11542">
              <w:t>(1</w:t>
            </w:r>
            <w:r w:rsidR="00AF1E51">
              <w:t>8</w:t>
            </w:r>
            <w:r w:rsidRPr="00265F50">
              <w:t>)</w:t>
            </w:r>
            <w:r w:rsidR="00D8735D">
              <w:t>112R</w:t>
            </w:r>
            <w:r w:rsidR="009C553B">
              <w:t>3</w:t>
            </w:r>
          </w:p>
        </w:tc>
      </w:tr>
      <w:tr w:rsidR="00F11542" w:rsidRPr="00A3755D" w14:paraId="62EDC222" w14:textId="77777777" w:rsidTr="006D6CB8">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14:paraId="40219213" w14:textId="77777777" w:rsidR="00F11542" w:rsidRPr="0011705C" w:rsidRDefault="00F11542" w:rsidP="00020A83">
            <w:pPr>
              <w:pStyle w:val="ECCLetterHead"/>
            </w:pPr>
          </w:p>
        </w:tc>
      </w:tr>
      <w:tr w:rsidR="00F11542" w:rsidRPr="00A3755D" w14:paraId="1265CC2F" w14:textId="77777777" w:rsidTr="003B1207">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14:paraId="563D8D62" w14:textId="77777777" w:rsidR="00F11542" w:rsidRPr="0011705C" w:rsidRDefault="0061122C" w:rsidP="00697397">
            <w:pPr>
              <w:pStyle w:val="ECCLetterHead"/>
            </w:pPr>
            <w:r>
              <w:t>Bonn, Germany, 1</w:t>
            </w:r>
            <w:r w:rsidR="00697397">
              <w:t>0</w:t>
            </w:r>
            <w:r w:rsidR="00754E38">
              <w:t>–</w:t>
            </w:r>
            <w:r>
              <w:t>12</w:t>
            </w:r>
            <w:r w:rsidR="00754E38">
              <w:t xml:space="preserve"> </w:t>
            </w:r>
            <w:r>
              <w:t>December</w:t>
            </w:r>
            <w:r w:rsidR="00E3247E">
              <w:t xml:space="preserve"> 2018</w:t>
            </w:r>
          </w:p>
        </w:tc>
      </w:tr>
      <w:tr w:rsidR="00F11542" w:rsidRPr="00A3755D" w14:paraId="2F586A62" w14:textId="77777777" w:rsidTr="00FB4A71">
        <w:tblPrEx>
          <w:tblCellMar>
            <w:left w:w="108" w:type="dxa"/>
            <w:right w:w="108" w:type="dxa"/>
          </w:tblCellMar>
        </w:tblPrEx>
        <w:trPr>
          <w:cantSplit/>
          <w:trHeight w:hRule="exact" w:val="79"/>
        </w:trPr>
        <w:tc>
          <w:tcPr>
            <w:tcW w:w="9781" w:type="dxa"/>
            <w:gridSpan w:val="3"/>
            <w:tcBorders>
              <w:top w:val="nil"/>
              <w:left w:val="nil"/>
              <w:bottom w:val="nil"/>
              <w:right w:val="nil"/>
            </w:tcBorders>
            <w:vAlign w:val="center"/>
          </w:tcPr>
          <w:p w14:paraId="6656E9E9" w14:textId="77777777" w:rsidR="00F11542" w:rsidRPr="00A3755D" w:rsidRDefault="00F11542" w:rsidP="00263FFB">
            <w:pPr>
              <w:pStyle w:val="ECCLetterHead"/>
            </w:pPr>
          </w:p>
        </w:tc>
      </w:tr>
      <w:tr w:rsidR="00263FFB" w:rsidRPr="00A3755D" w14:paraId="3E17ED88" w14:textId="77777777"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14:paraId="6DF60A2A" w14:textId="77777777" w:rsidR="00263FFB" w:rsidRPr="00263FFB" w:rsidRDefault="00263FFB" w:rsidP="00263FFB">
            <w:pPr>
              <w:pStyle w:val="ECCLetterHead"/>
            </w:pPr>
            <w:r w:rsidRPr="00A3755D">
              <w:t xml:space="preserve">Date issued: </w:t>
            </w:r>
          </w:p>
        </w:tc>
        <w:tc>
          <w:tcPr>
            <w:tcW w:w="7962" w:type="dxa"/>
            <w:gridSpan w:val="2"/>
            <w:tcBorders>
              <w:top w:val="nil"/>
              <w:left w:val="nil"/>
              <w:bottom w:val="nil"/>
              <w:right w:val="nil"/>
            </w:tcBorders>
            <w:vAlign w:val="center"/>
          </w:tcPr>
          <w:p w14:paraId="12F0E1ED" w14:textId="4295B76C" w:rsidR="00263FFB" w:rsidRPr="00263FFB" w:rsidRDefault="00F5637D" w:rsidP="00263FFB">
            <w:pPr>
              <w:pStyle w:val="ECCLetterHead"/>
            </w:pPr>
            <w:r>
              <w:t>3 December 2018</w:t>
            </w:r>
          </w:p>
        </w:tc>
      </w:tr>
      <w:tr w:rsidR="00263FFB" w:rsidRPr="00A3755D" w14:paraId="06DB676A" w14:textId="77777777"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14:paraId="3700493B" w14:textId="77777777" w:rsidR="00263FFB" w:rsidRPr="00263FFB" w:rsidRDefault="00263FFB" w:rsidP="00263FFB">
            <w:pPr>
              <w:pStyle w:val="ECCLetterHead"/>
            </w:pPr>
            <w:r w:rsidRPr="00A3755D">
              <w:t xml:space="preserve">Source: </w:t>
            </w:r>
          </w:p>
        </w:tc>
        <w:tc>
          <w:tcPr>
            <w:tcW w:w="7962" w:type="dxa"/>
            <w:gridSpan w:val="2"/>
            <w:tcBorders>
              <w:top w:val="nil"/>
              <w:left w:val="nil"/>
              <w:bottom w:val="nil"/>
              <w:right w:val="nil"/>
            </w:tcBorders>
            <w:vAlign w:val="center"/>
          </w:tcPr>
          <w:p w14:paraId="21063992" w14:textId="5A03B688" w:rsidR="00263FFB" w:rsidRPr="00263FFB" w:rsidRDefault="00676209" w:rsidP="00263FFB">
            <w:pPr>
              <w:pStyle w:val="ECCLetterHead"/>
            </w:pPr>
            <w:r>
              <w:t xml:space="preserve">3dB, </w:t>
            </w:r>
            <w:r w:rsidR="001E4E84">
              <w:t xml:space="preserve">Alteros, </w:t>
            </w:r>
            <w:proofErr w:type="spellStart"/>
            <w:r w:rsidR="00F5637D">
              <w:t>Decawave</w:t>
            </w:r>
            <w:proofErr w:type="spellEnd"/>
            <w:r>
              <w:t>,</w:t>
            </w:r>
            <w:r w:rsidR="00FF5287">
              <w:t xml:space="preserve"> </w:t>
            </w:r>
            <w:r w:rsidR="00132D6A">
              <w:t xml:space="preserve">Hyundai, </w:t>
            </w:r>
            <w:r w:rsidR="00FF5287">
              <w:t>iRobot,</w:t>
            </w:r>
            <w:r>
              <w:t xml:space="preserve"> </w:t>
            </w:r>
            <w:r w:rsidR="00132D6A">
              <w:t xml:space="preserve">Kia, </w:t>
            </w:r>
            <w:bookmarkStart w:id="0" w:name="_GoBack"/>
            <w:bookmarkEnd w:id="0"/>
            <w:r>
              <w:t>Marquardt</w:t>
            </w:r>
            <w:r w:rsidR="00F5637D">
              <w:t xml:space="preserve">, Novelda, </w:t>
            </w:r>
            <w:proofErr w:type="spellStart"/>
            <w:r>
              <w:t>UbiSense</w:t>
            </w:r>
            <w:proofErr w:type="spellEnd"/>
            <w:r>
              <w:t xml:space="preserve">, </w:t>
            </w:r>
            <w:r w:rsidR="00F5637D">
              <w:t>UWB Alliance, Zebra</w:t>
            </w:r>
          </w:p>
        </w:tc>
      </w:tr>
      <w:tr w:rsidR="00263FFB" w:rsidRPr="00A3755D" w14:paraId="35A1CC15" w14:textId="77777777"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14:paraId="2A1B0B07" w14:textId="77777777" w:rsidR="00263FFB" w:rsidRPr="00263FFB" w:rsidRDefault="00263FFB" w:rsidP="00263FFB">
            <w:pPr>
              <w:pStyle w:val="ECCLetterHead"/>
            </w:pPr>
            <w:r w:rsidRPr="00A3755D">
              <w:t xml:space="preserve">Subject: </w:t>
            </w:r>
          </w:p>
        </w:tc>
        <w:tc>
          <w:tcPr>
            <w:tcW w:w="7962" w:type="dxa"/>
            <w:gridSpan w:val="2"/>
            <w:tcBorders>
              <w:top w:val="nil"/>
              <w:left w:val="nil"/>
              <w:bottom w:val="nil"/>
              <w:right w:val="nil"/>
            </w:tcBorders>
            <w:vAlign w:val="center"/>
          </w:tcPr>
          <w:p w14:paraId="6A82C3E3" w14:textId="0F0CED6F" w:rsidR="00263FFB" w:rsidRPr="00263FFB" w:rsidRDefault="00F5637D" w:rsidP="00263FFB">
            <w:pPr>
              <w:pStyle w:val="ECCLetterHead"/>
            </w:pPr>
            <w:r>
              <w:t>Updated UWB studies</w:t>
            </w:r>
          </w:p>
        </w:tc>
      </w:tr>
      <w:tr w:rsidR="00263FFB" w:rsidRPr="00A3755D" w14:paraId="13763BE1" w14:textId="77777777" w:rsidTr="001B0583">
        <w:tblPrEx>
          <w:tblCellMar>
            <w:left w:w="108" w:type="dxa"/>
            <w:right w:w="108" w:type="dxa"/>
          </w:tblCellMar>
        </w:tblPrEx>
        <w:trPr>
          <w:cantSplit/>
          <w:trHeight w:val="1040"/>
        </w:trPr>
        <w:tc>
          <w:tcPr>
            <w:tcW w:w="9781" w:type="dxa"/>
            <w:gridSpan w:val="3"/>
            <w:tcBorders>
              <w:top w:val="nil"/>
              <w:left w:val="nil"/>
              <w:bottom w:val="nil"/>
              <w:right w:val="nil"/>
            </w:tcBorders>
            <w:vAlign w:val="center"/>
          </w:tcPr>
          <w:p w14:paraId="1B1F1BB2" w14:textId="77777777" w:rsidR="00263FFB" w:rsidRPr="00263FFB" w:rsidRDefault="00263FFB" w:rsidP="00263FFB">
            <w:pPr>
              <w:pStyle w:val="ECCTabletext"/>
            </w:pPr>
            <w:r w:rsidRPr="00263FFB">
              <w:rPr>
                <w:noProof/>
                <w:lang w:val="de-CH" w:eastAsia="de-CH"/>
              </w:rPr>
              <mc:AlternateContent>
                <mc:Choice Requires="wps">
                  <w:drawing>
                    <wp:anchor distT="0" distB="0" distL="114300" distR="114300" simplePos="0" relativeHeight="251662336" behindDoc="0" locked="1" layoutInCell="0" allowOverlap="1" wp14:anchorId="26C82DBD" wp14:editId="688F7F94">
                      <wp:simplePos x="0" y="0"/>
                      <wp:positionH relativeFrom="column">
                        <wp:posOffset>2718435</wp:posOffset>
                      </wp:positionH>
                      <wp:positionV relativeFrom="paragraph">
                        <wp:posOffset>186690</wp:posOffset>
                      </wp:positionV>
                      <wp:extent cx="457200" cy="269875"/>
                      <wp:effectExtent l="0" t="0" r="19050" b="15875"/>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9875"/>
                              </a:xfrm>
                              <a:prstGeom prst="rect">
                                <a:avLst/>
                              </a:prstGeom>
                              <a:solidFill>
                                <a:srgbClr val="FFFFFF"/>
                              </a:solidFill>
                              <a:ln w="9525">
                                <a:solidFill>
                                  <a:srgbClr val="000000"/>
                                </a:solidFill>
                                <a:miter lim="800000"/>
                                <a:headEnd/>
                                <a:tailEnd/>
                              </a:ln>
                            </wps:spPr>
                            <wps:txbx>
                              <w:txbxContent>
                                <w:p w14:paraId="21138F1D" w14:textId="77777777" w:rsidR="00263FFB" w:rsidRPr="00F45561" w:rsidRDefault="00F45561" w:rsidP="00F45561">
                                  <w:pPr>
                                    <w:pStyle w:val="ECCTabletext"/>
                                    <w:jc w:val="center"/>
                                    <w:rPr>
                                      <w:lang w:val="de-DE"/>
                                    </w:rPr>
                                  </w:pPr>
                                  <w:r>
                                    <w:rPr>
                                      <w:lang w:val="de-DE"/>
                                    </w:rPr>
                                    <w:t>N</w:t>
                                  </w:r>
                                </w:p>
                              </w:txbxContent>
                            </wps:txbx>
                            <wps:bodyPr rot="0" vert="horz" wrap="square" lIns="43200" tIns="28800" rIns="36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82DBD" id="_x0000_t202" coordsize="21600,21600" o:spt="202" path="m,l,21600r21600,l21600,xe">
                      <v:stroke joinstyle="miter"/>
                      <v:path gradientshapeok="t" o:connecttype="rect"/>
                    </v:shapetype>
                    <v:shape id="Textfeld 24" o:spid="_x0000_s1026" type="#_x0000_t202" style="position:absolute;left:0;text-align:left;margin-left:214.05pt;margin-top:14.7pt;width:36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" o:allowincell="f">
                      <v:textbox inset="1.2mm,.8mm,1mm,2mm">
                        <w:txbxContent>
                          <w:p w14:paraId="21138F1D" w14:textId="77777777" w:rsidR="00263FFB" w:rsidRPr="00F45561" w:rsidRDefault="00F45561" w:rsidP="00F45561">
                            <w:pPr>
                              <w:pStyle w:val="ECCTabletext"/>
                              <w:jc w:val="center"/>
                              <w:rPr>
                                <w:lang w:val="de-DE"/>
                              </w:rPr>
                            </w:pPr>
                            <w:r>
                              <w:rPr>
                                <w:lang w:val="de-DE"/>
                              </w:rPr>
                              <w:t>N</w:t>
                            </w:r>
                          </w:p>
                        </w:txbxContent>
                      </v:textbox>
                      <w10:anchorlock/>
                    </v:shape>
                  </w:pict>
                </mc:Fallback>
              </mc:AlternateContent>
            </w:r>
            <w:r w:rsidRPr="00263FFB">
              <w:t>Group membership required to read? (Y/N)</w:t>
            </w:r>
          </w:p>
        </w:tc>
      </w:tr>
      <w:tr w:rsidR="00263FFB" w:rsidRPr="00A3755D" w14:paraId="47A989C6" w14:textId="77777777" w:rsidTr="001B0583">
        <w:tblPrEx>
          <w:tblCellMar>
            <w:left w:w="108" w:type="dxa"/>
            <w:right w:w="108" w:type="dxa"/>
          </w:tblCellMar>
        </w:tblPrEx>
        <w:trPr>
          <w:cantSplit/>
          <w:trHeight w:hRule="exact" w:val="74"/>
        </w:trPr>
        <w:tc>
          <w:tcPr>
            <w:tcW w:w="9781" w:type="dxa"/>
            <w:gridSpan w:val="3"/>
            <w:tcBorders>
              <w:top w:val="nil"/>
              <w:left w:val="nil"/>
              <w:bottom w:val="nil"/>
              <w:right w:val="nil"/>
            </w:tcBorders>
            <w:vAlign w:val="center"/>
          </w:tcPr>
          <w:p w14:paraId="39E3F3C4" w14:textId="77777777" w:rsidR="00263FFB" w:rsidRPr="00F32DEC" w:rsidRDefault="00263FFB" w:rsidP="00263FFB">
            <w:pPr>
              <w:rPr>
                <w:rStyle w:val="ECCParagraph"/>
              </w:rPr>
            </w:pPr>
          </w:p>
          <w:p w14:paraId="790B758D" w14:textId="77777777" w:rsidR="00263FFB" w:rsidRPr="00A3755D" w:rsidRDefault="00263FFB" w:rsidP="00263FFB"/>
        </w:tc>
      </w:tr>
      <w:tr w:rsidR="00263FFB" w:rsidRPr="00A3755D" w14:paraId="6ECA372B" w14:textId="77777777" w:rsidTr="00A75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781" w:type="dxa"/>
            <w:gridSpan w:val="3"/>
            <w:tcBorders>
              <w:top w:val="single" w:sz="6" w:space="0" w:color="C00000"/>
              <w:left w:val="single" w:sz="6" w:space="0" w:color="C00000"/>
              <w:bottom w:val="nil"/>
              <w:right w:val="single" w:sz="6" w:space="0" w:color="C00000"/>
            </w:tcBorders>
            <w:vAlign w:val="center"/>
          </w:tcPr>
          <w:p w14:paraId="4E174BF8" w14:textId="77777777" w:rsidR="00263FFB" w:rsidRPr="00263FFB" w:rsidRDefault="00263FFB" w:rsidP="00263FFB">
            <w:pPr>
              <w:pStyle w:val="ECCLetterHead"/>
            </w:pPr>
            <w:r w:rsidRPr="00A3755D">
              <w:t xml:space="preserve">Summary: </w:t>
            </w:r>
          </w:p>
        </w:tc>
      </w:tr>
      <w:tr w:rsidR="00263FFB" w:rsidRPr="00A3755D" w14:paraId="0F6571C8"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2"/>
        </w:trPr>
        <w:tc>
          <w:tcPr>
            <w:tcW w:w="9781" w:type="dxa"/>
            <w:gridSpan w:val="3"/>
            <w:tcBorders>
              <w:top w:val="nil"/>
              <w:left w:val="single" w:sz="6" w:space="0" w:color="C00000"/>
              <w:bottom w:val="single" w:sz="6" w:space="0" w:color="C00000"/>
              <w:right w:val="single" w:sz="6" w:space="0" w:color="C00000"/>
            </w:tcBorders>
          </w:tcPr>
          <w:p w14:paraId="5EB350CC" w14:textId="4FE45B03" w:rsidR="00263FFB" w:rsidRDefault="00F5637D" w:rsidP="00263FFB">
            <w:pPr>
              <w:pStyle w:val="ECCTabletext"/>
            </w:pPr>
            <w:r>
              <w:t>This document proposes additional Monte Carlo studies for the UWB section of the report.</w:t>
            </w:r>
          </w:p>
          <w:p w14:paraId="202F9CC5" w14:textId="77777777" w:rsidR="002F70E6" w:rsidRDefault="002F70E6" w:rsidP="00263FFB">
            <w:pPr>
              <w:pStyle w:val="ECCTabletext"/>
            </w:pPr>
          </w:p>
          <w:p w14:paraId="5D9DF24E" w14:textId="77777777" w:rsidR="002F70E6" w:rsidRPr="00263FFB" w:rsidRDefault="002F70E6" w:rsidP="00263FFB">
            <w:pPr>
              <w:pStyle w:val="ECCTabletext"/>
            </w:pPr>
          </w:p>
        </w:tc>
      </w:tr>
      <w:tr w:rsidR="00263FFB" w:rsidRPr="00A3755D" w14:paraId="1907C0B5"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14:paraId="41CAB828" w14:textId="77777777" w:rsidR="00263FFB" w:rsidRPr="00263FFB" w:rsidRDefault="00263FFB" w:rsidP="00263FFB">
            <w:pPr>
              <w:pStyle w:val="ECCLetterHead"/>
            </w:pPr>
            <w:r w:rsidRPr="00A3755D">
              <w:t>Proposal:</w:t>
            </w:r>
          </w:p>
        </w:tc>
      </w:tr>
      <w:tr w:rsidR="00263FFB" w:rsidRPr="00A3755D" w14:paraId="55A6FAA2"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2"/>
        </w:trPr>
        <w:tc>
          <w:tcPr>
            <w:tcW w:w="9781" w:type="dxa"/>
            <w:gridSpan w:val="3"/>
            <w:tcBorders>
              <w:top w:val="nil"/>
              <w:left w:val="single" w:sz="6" w:space="0" w:color="C00000"/>
              <w:bottom w:val="single" w:sz="6" w:space="0" w:color="C00000"/>
              <w:right w:val="single" w:sz="6" w:space="0" w:color="C00000"/>
            </w:tcBorders>
          </w:tcPr>
          <w:p w14:paraId="03EB56A2" w14:textId="6ACA6655" w:rsidR="00265F50" w:rsidRDefault="006622A0" w:rsidP="00F5637D">
            <w:pPr>
              <w:pStyle w:val="ECCTabletext"/>
            </w:pPr>
            <w:r>
              <w:t>I</w:t>
            </w:r>
            <w:r w:rsidR="007E1A57">
              <w:t xml:space="preserve">nvites </w:t>
            </w:r>
            <w:r w:rsidR="00DD5136">
              <w:t>Group</w:t>
            </w:r>
            <w:r w:rsidR="00265F50">
              <w:t xml:space="preserve"> to</w:t>
            </w:r>
            <w:r w:rsidR="00F5637D">
              <w:t xml:space="preserve"> consider and insert the text in attachment in its CEPT report.</w:t>
            </w:r>
          </w:p>
          <w:p w14:paraId="766731A8" w14:textId="77777777" w:rsidR="002F70E6" w:rsidRDefault="002F70E6" w:rsidP="002F70E6">
            <w:pPr>
              <w:pStyle w:val="ECCBulletsLv2"/>
              <w:numPr>
                <w:ilvl w:val="0"/>
                <w:numId w:val="0"/>
              </w:numPr>
              <w:ind w:left="680" w:hanging="340"/>
            </w:pPr>
          </w:p>
          <w:p w14:paraId="6FE8EBB2" w14:textId="77777777" w:rsidR="002F70E6" w:rsidRPr="00263FFB" w:rsidRDefault="002F70E6" w:rsidP="002F70E6">
            <w:pPr>
              <w:pStyle w:val="ECCBulletsLv2"/>
              <w:numPr>
                <w:ilvl w:val="0"/>
                <w:numId w:val="0"/>
              </w:numPr>
              <w:ind w:left="680" w:hanging="340"/>
            </w:pPr>
          </w:p>
        </w:tc>
      </w:tr>
      <w:tr w:rsidR="00263FFB" w:rsidRPr="00A3755D" w14:paraId="07218133"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14:paraId="01E9F325" w14:textId="77777777" w:rsidR="00263FFB" w:rsidRPr="00263FFB" w:rsidRDefault="00263FFB" w:rsidP="00263FFB">
            <w:pPr>
              <w:pStyle w:val="ECCLetterHead"/>
            </w:pPr>
            <w:r w:rsidRPr="00A3755D">
              <w:t>Background:</w:t>
            </w:r>
          </w:p>
        </w:tc>
      </w:tr>
      <w:tr w:rsidR="00265F50" w:rsidRPr="00A3755D" w14:paraId="3987BB7D"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8"/>
        </w:trPr>
        <w:tc>
          <w:tcPr>
            <w:tcW w:w="9781" w:type="dxa"/>
            <w:gridSpan w:val="3"/>
            <w:tcBorders>
              <w:top w:val="nil"/>
              <w:left w:val="single" w:sz="6" w:space="0" w:color="C00000"/>
              <w:bottom w:val="single" w:sz="6" w:space="0" w:color="C00000"/>
              <w:right w:val="single" w:sz="6" w:space="0" w:color="C00000"/>
            </w:tcBorders>
          </w:tcPr>
          <w:p w14:paraId="2B664232" w14:textId="087242DE" w:rsidR="00265F50" w:rsidRDefault="00F5637D" w:rsidP="00265F50">
            <w:pPr>
              <w:pStyle w:val="ECCTabletext"/>
            </w:pPr>
            <w:r>
              <w:t xml:space="preserve">The proposed update to the UWB section includes </w:t>
            </w:r>
            <w:proofErr w:type="gramStart"/>
            <w:r>
              <w:t>a number of</w:t>
            </w:r>
            <w:proofErr w:type="gramEnd"/>
            <w:r>
              <w:t xml:space="preserve"> Monte Carlo in addition to the minimum coupling loss study that was previously presented.</w:t>
            </w:r>
          </w:p>
          <w:p w14:paraId="0D063945" w14:textId="77777777" w:rsidR="002F70E6" w:rsidRDefault="002F70E6" w:rsidP="00265F50">
            <w:pPr>
              <w:pStyle w:val="ECCTabletext"/>
            </w:pPr>
          </w:p>
          <w:p w14:paraId="42CFD0BD" w14:textId="77777777" w:rsidR="002F70E6" w:rsidRPr="00265F50" w:rsidRDefault="002F70E6" w:rsidP="00265F50">
            <w:pPr>
              <w:pStyle w:val="ECCTabletext"/>
            </w:pPr>
          </w:p>
        </w:tc>
      </w:tr>
    </w:tbl>
    <w:p w14:paraId="27307DE2" w14:textId="77777777" w:rsidR="001B0583" w:rsidRDefault="001B0583" w:rsidP="001B0583">
      <w:pPr>
        <w:pStyle w:val="ECCTablenote"/>
        <w:rPr>
          <w:rStyle w:val="ECCParagraph"/>
        </w:rPr>
      </w:pPr>
    </w:p>
    <w:p w14:paraId="0A5A07EB" w14:textId="77777777" w:rsidR="00231A0F" w:rsidRDefault="00231A0F">
      <w:pPr>
        <w:rPr>
          <w:rStyle w:val="ECCParagraph"/>
          <w:rFonts w:eastAsia="Times New Roman"/>
          <w:szCs w:val="16"/>
        </w:rPr>
      </w:pPr>
      <w:r>
        <w:rPr>
          <w:rStyle w:val="ECCParagraph"/>
        </w:rPr>
        <w:br w:type="page"/>
      </w:r>
    </w:p>
    <w:p w14:paraId="0FF0829E" w14:textId="77777777" w:rsidR="00F5637D" w:rsidRDefault="00F5637D" w:rsidP="00F5637D">
      <w:pPr>
        <w:pStyle w:val="Heading1"/>
        <w:pageBreakBefore/>
        <w:tabs>
          <w:tab w:val="clear" w:pos="432"/>
        </w:tabs>
        <w:ind w:left="360" w:hanging="360"/>
      </w:pPr>
      <w:bookmarkStart w:id="1" w:name="_Toc526845953"/>
      <w:bookmarkStart w:id="2" w:name="_Toc528769131"/>
      <w:r w:rsidRPr="00954DAA">
        <w:lastRenderedPageBreak/>
        <w:t xml:space="preserve">Interference from RLAN into </w:t>
      </w:r>
      <w:r w:rsidRPr="000E4E21">
        <w:t>Ultra</w:t>
      </w:r>
      <w:r>
        <w:t xml:space="preserve"> W</w:t>
      </w:r>
      <w:r w:rsidRPr="000E4E21">
        <w:t>ide</w:t>
      </w:r>
      <w:r>
        <w:t xml:space="preserve"> B</w:t>
      </w:r>
      <w:r w:rsidRPr="000E4E21">
        <w:t>and (UWB) systems</w:t>
      </w:r>
      <w:bookmarkEnd w:id="1"/>
      <w:bookmarkEnd w:id="2"/>
    </w:p>
    <w:p w14:paraId="18CF9794" w14:textId="77777777" w:rsidR="00F5637D" w:rsidRPr="00CE52C8" w:rsidRDefault="00F5637D" w:rsidP="00F5637D">
      <w:pPr>
        <w:pStyle w:val="Heading2"/>
        <w:ind w:left="576" w:hanging="576"/>
      </w:pPr>
      <w:bookmarkStart w:id="3" w:name="_Toc526845954"/>
      <w:bookmarkStart w:id="4" w:name="_Toc528769132"/>
      <w:r w:rsidRPr="00CE52C8">
        <w:t>Introduction</w:t>
      </w:r>
      <w:bookmarkEnd w:id="3"/>
      <w:bookmarkEnd w:id="4"/>
    </w:p>
    <w:p w14:paraId="6EF6DABC" w14:textId="77777777" w:rsidR="00F5637D" w:rsidRPr="00CE52C8" w:rsidRDefault="00F5637D" w:rsidP="00F5637D">
      <w:r w:rsidRPr="00CE52C8">
        <w:t>Ultra-wideband (UWB) is a unique technology that can provide safe and secure wireless access services. Services include secure mobile transactions, vehicle access, and consumer ranging using devices such as smart phones, I</w:t>
      </w:r>
      <w:r>
        <w:t>o</w:t>
      </w:r>
      <w:r w:rsidRPr="00CE52C8">
        <w:t>T connected devices, smart home devices, and industrial tags.</w:t>
      </w:r>
    </w:p>
    <w:p w14:paraId="0F325390" w14:textId="77777777" w:rsidR="00F5637D" w:rsidRPr="00CE52C8" w:rsidRDefault="00F5637D" w:rsidP="00F5637D">
      <w:r w:rsidRPr="00CE52C8">
        <w:t>It is unique in that it provides the most precise locating capability using the least energy of any wireless technology. For example; a single coin cell can provide constant visibility for years.</w:t>
      </w:r>
    </w:p>
    <w:p w14:paraId="18BC7922" w14:textId="3EEE88D3" w:rsidR="00F5637D" w:rsidRDefault="00F5637D" w:rsidP="00F5637D">
      <w:r>
        <w:t>UWB is unlicensed and co</w:t>
      </w:r>
      <w:r w:rsidRPr="00CE52C8">
        <w:t>exists with all currently legal radio devices without causing or suffering interference. The in</w:t>
      </w:r>
      <w:r>
        <w:t>stalled base is greater than 2 million</w:t>
      </w:r>
      <w:r w:rsidRPr="00CE52C8">
        <w:t xml:space="preserve">, and some of the installed </w:t>
      </w:r>
      <w:r>
        <w:t>base is already at 6.5 GHz cent</w:t>
      </w:r>
      <w:r w:rsidRPr="00CE52C8">
        <w:t>r</w:t>
      </w:r>
      <w:r>
        <w:t>e</w:t>
      </w:r>
      <w:r w:rsidRPr="00CE52C8">
        <w:t xml:space="preserve"> frequency and can</w:t>
      </w:r>
      <w:r>
        <w:t>no</w:t>
      </w:r>
      <w:r w:rsidRPr="00CE52C8">
        <w:t>t chan</w:t>
      </w:r>
      <w:r>
        <w:t>ge. Market projections are 3.1 billion</w:t>
      </w:r>
      <w:r w:rsidRPr="00CE52C8">
        <w:t xml:space="preserve"> devices per year in 2025.</w:t>
      </w:r>
    </w:p>
    <w:p w14:paraId="79E96F12" w14:textId="02441BA6" w:rsidR="00EC6948" w:rsidRDefault="00EC6948" w:rsidP="00F5637D">
      <w:r>
        <w:t xml:space="preserve">IEEE 802 </w:t>
      </w:r>
      <w:r w:rsidR="00E33F68">
        <w:t>is</w:t>
      </w:r>
      <w:r>
        <w:t xml:space="preserve"> releas</w:t>
      </w:r>
      <w:r w:rsidR="004B4FF5">
        <w:t>ing</w:t>
      </w:r>
      <w:r>
        <w:t xml:space="preserve"> a comment to the FCC NPRM in which coexistence concerns between UWB devices from 802.15 and the proposed 802.11ax devices, should they be allowed to operate in the 6GHZ range at the power levels proposed, were noted: </w:t>
      </w:r>
    </w:p>
    <w:p w14:paraId="516D66A0" w14:textId="7BB8EBB2" w:rsidR="00315B9F" w:rsidRDefault="004B4FF5" w:rsidP="00315B9F">
      <w:r>
        <w:t>“</w:t>
      </w:r>
      <w:r w:rsidR="00315B9F" w:rsidRPr="00315B9F">
        <w:t>IEEE 802.15 members are concerned about the ability of the new high-power broadband devices to coexist with the low power devices that use the current UWB and part 15.250 rule set. Currently there is no obvious resolution to the difference in power levels in the same band and IEEE 802 is aware that resolution to this problem must be determined.</w:t>
      </w:r>
      <w:r>
        <w:t>”</w:t>
      </w:r>
    </w:p>
    <w:p w14:paraId="25C5750C" w14:textId="6C938CCB" w:rsidR="00986C66" w:rsidRPr="00315B9F" w:rsidRDefault="000D7C13" w:rsidP="00DA3BFD">
      <w:r>
        <w:t xml:space="preserve">The 6 GHz band is </w:t>
      </w:r>
      <w:r w:rsidR="00986C66">
        <w:t>critically</w:t>
      </w:r>
      <w:r>
        <w:t xml:space="preserve"> important to </w:t>
      </w:r>
      <w:r w:rsidR="00B0787A">
        <w:t xml:space="preserve">the </w:t>
      </w:r>
      <w:r w:rsidR="00DB77FC">
        <w:t xml:space="preserve">UWB industry </w:t>
      </w:r>
      <w:r w:rsidR="00C4083F">
        <w:t>because it is the one common band fo</w:t>
      </w:r>
      <w:r w:rsidR="009E1E8C">
        <w:t>r UWB in the most countries</w:t>
      </w:r>
      <w:r w:rsidR="008A231E">
        <w:t xml:space="preserve"> including the </w:t>
      </w:r>
      <w:proofErr w:type="spellStart"/>
      <w:r w:rsidR="006D33B6">
        <w:t>the</w:t>
      </w:r>
      <w:proofErr w:type="spellEnd"/>
      <w:r w:rsidR="006D33B6">
        <w:t xml:space="preserve"> countries </w:t>
      </w:r>
      <w:r w:rsidR="00C363F1">
        <w:t>at accept ETSI</w:t>
      </w:r>
      <w:r w:rsidR="00663BF5">
        <w:t xml:space="preserve"> standards as well as the Americas</w:t>
      </w:r>
      <w:r w:rsidR="00B2342E">
        <w:t xml:space="preserve"> and including many Asian countries such as China</w:t>
      </w:r>
      <w:r w:rsidR="00C4083F">
        <w:t xml:space="preserve"> </w:t>
      </w:r>
      <w:r w:rsidR="00986C66">
        <w:t>a</w:t>
      </w:r>
      <w:r w:rsidR="00DB77FC">
        <w:t xml:space="preserve">s shown </w:t>
      </w:r>
      <w:r w:rsidR="00562B71">
        <w:t>in the figure below</w:t>
      </w:r>
      <w:r w:rsidR="00DB77FC">
        <w:t>:</w:t>
      </w:r>
    </w:p>
    <w:p w14:paraId="30E1C42A" w14:textId="77777777" w:rsidR="009E0998" w:rsidRDefault="00F707F2" w:rsidP="009E0998">
      <w:pPr>
        <w:keepNext/>
      </w:pPr>
      <w:r>
        <w:rPr>
          <w:noProof/>
          <w:lang w:val="de-CH" w:eastAsia="de-CH"/>
        </w:rPr>
        <w:drawing>
          <wp:inline distT="0" distB="0" distL="0" distR="0" wp14:anchorId="24960985" wp14:editId="031F2F5F">
            <wp:extent cx="6096635" cy="3429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59BAAC07" w14:textId="691A7A98" w:rsidR="0028384D" w:rsidRDefault="009E0998" w:rsidP="009E0998">
      <w:pPr>
        <w:pStyle w:val="Caption"/>
        <w:jc w:val="both"/>
      </w:pPr>
      <w:bookmarkStart w:id="5" w:name="_Ref531786192"/>
      <w:r>
        <w:t xml:space="preserve">Figure </w:t>
      </w:r>
      <w:r w:rsidR="00356AAF">
        <w:rPr>
          <w:noProof/>
        </w:rPr>
        <w:fldChar w:fldCharType="begin"/>
      </w:r>
      <w:r w:rsidR="00356AAF">
        <w:rPr>
          <w:noProof/>
        </w:rPr>
        <w:instrText xml:space="preserve"> SEQ Figure \* ARABIC </w:instrText>
      </w:r>
      <w:r w:rsidR="00356AAF">
        <w:rPr>
          <w:noProof/>
        </w:rPr>
        <w:fldChar w:fldCharType="separate"/>
      </w:r>
      <w:r w:rsidR="00EB407D">
        <w:rPr>
          <w:noProof/>
        </w:rPr>
        <w:t>1</w:t>
      </w:r>
      <w:r w:rsidR="00356AAF">
        <w:rPr>
          <w:noProof/>
        </w:rPr>
        <w:fldChar w:fldCharType="end"/>
      </w:r>
      <w:bookmarkEnd w:id="5"/>
      <w:r>
        <w:t>: Proposed UNII and existing UWB channel assignments</w:t>
      </w:r>
    </w:p>
    <w:p w14:paraId="3642B256" w14:textId="10A7B112" w:rsidR="00DC283E" w:rsidRDefault="00410055" w:rsidP="004D0318">
      <w:r>
        <w:fldChar w:fldCharType="begin"/>
      </w:r>
      <w:r>
        <w:instrText xml:space="preserve"> REF _Ref531786192 \h </w:instrText>
      </w:r>
      <w:r>
        <w:fldChar w:fldCharType="separate"/>
      </w:r>
      <w:r>
        <w:t xml:space="preserve">Figure </w:t>
      </w:r>
      <w:r>
        <w:rPr>
          <w:noProof/>
        </w:rPr>
        <w:t>1</w:t>
      </w:r>
      <w:r>
        <w:fldChar w:fldCharType="end"/>
      </w:r>
      <w:r w:rsidR="0041369F" w:rsidRPr="0041369F">
        <w:t xml:space="preserve"> shows the </w:t>
      </w:r>
      <w:r w:rsidR="002470E1" w:rsidRPr="0041369F">
        <w:t xml:space="preserve">proposed </w:t>
      </w:r>
      <w:r w:rsidR="0041369F" w:rsidRPr="0041369F">
        <w:t>U-NII bands</w:t>
      </w:r>
      <w:r w:rsidR="00D12E2F">
        <w:t>, and UWB allocation</w:t>
      </w:r>
      <w:r w:rsidR="0041369F" w:rsidRPr="0041369F">
        <w:t xml:space="preserve"> in the EU, and the FCC. </w:t>
      </w:r>
      <w:proofErr w:type="gramStart"/>
      <w:r w:rsidR="0041369F" w:rsidRPr="0041369F">
        <w:t>Additionally</w:t>
      </w:r>
      <w:proofErr w:type="gramEnd"/>
      <w:r w:rsidR="0041369F" w:rsidRPr="0041369F">
        <w:t xml:space="preserve"> shown </w:t>
      </w:r>
      <w:r w:rsidR="009D5660">
        <w:t>are</w:t>
      </w:r>
      <w:r w:rsidR="0041369F" w:rsidRPr="0041369F">
        <w:t xml:space="preserve"> the band plans for IEEE 802.15.4 UWB High Rate Pulse (HRP) and Low Rate Pulse (LRP) </w:t>
      </w:r>
      <w:r w:rsidR="009A45BC">
        <w:t>standards</w:t>
      </w:r>
      <w:r w:rsidR="0041369F" w:rsidRPr="0041369F">
        <w:t xml:space="preserve">. </w:t>
      </w:r>
      <w:r w:rsidR="0041369F" w:rsidRPr="0041369F">
        <w:lastRenderedPageBreak/>
        <w:t xml:space="preserve">These have been in place since 2006, and 2012 respectively. The </w:t>
      </w:r>
      <w:r w:rsidR="00DF2806">
        <w:t>figure</w:t>
      </w:r>
      <w:r w:rsidR="0041369F" w:rsidRPr="0041369F">
        <w:t xml:space="preserve"> also shows the FCC </w:t>
      </w:r>
      <w:r w:rsidR="008B7064" w:rsidRPr="0041369F">
        <w:t>Wideband</w:t>
      </w:r>
      <w:r w:rsidR="0041369F" w:rsidRPr="0041369F">
        <w:t xml:space="preserve"> channel for FCC</w:t>
      </w:r>
      <w:r w:rsidR="00DC283E">
        <w:t xml:space="preserve"> </w:t>
      </w:r>
      <w:r w:rsidR="0041369F" w:rsidRPr="0041369F">
        <w:t>15.250</w:t>
      </w:r>
      <w:r w:rsidR="00DC283E">
        <w:t xml:space="preserve"> for wideband systems</w:t>
      </w:r>
      <w:r w:rsidR="0041369F" w:rsidRPr="0041369F">
        <w:t xml:space="preserve">. This is there because the UWB requirements in the USA are quite onerous, and so most manufacturers certify their equipment as wideband 15.250. This allows them to make </w:t>
      </w:r>
      <w:r w:rsidR="002A7C7A" w:rsidRPr="0041369F">
        <w:t>devices that</w:t>
      </w:r>
      <w:r w:rsidR="0041369F" w:rsidRPr="0041369F">
        <w:t xml:space="preserve"> are unicast and thus have multi-year battery life powered with only a coin cell. The UWB rules in the USA still require the 20 second bidirectional response requirement that the ECC abandoned many years ago.</w:t>
      </w:r>
    </w:p>
    <w:p w14:paraId="764643E0" w14:textId="7977D1A9" w:rsidR="004D0318" w:rsidRPr="00CE52C8" w:rsidRDefault="0015525B" w:rsidP="004D0318">
      <w:r w:rsidRPr="00C30DBA">
        <w:t xml:space="preserve">The </w:t>
      </w:r>
      <w:r w:rsidR="00C30DBA" w:rsidRPr="00C30DBA">
        <w:t>final portion, shown in green</w:t>
      </w:r>
      <w:r w:rsidR="00626EE0">
        <w:t>,</w:t>
      </w:r>
      <w:r w:rsidR="004D0318" w:rsidRPr="00C30DBA">
        <w:t xml:space="preserve"> </w:t>
      </w:r>
      <w:r w:rsidR="00C30DBA" w:rsidRPr="00C30DBA">
        <w:t>illustrates</w:t>
      </w:r>
      <w:r w:rsidR="004D0318">
        <w:t xml:space="preserve"> the common international</w:t>
      </w:r>
      <w:r w:rsidR="00626EE0">
        <w:t xml:space="preserve"> band</w:t>
      </w:r>
      <w:r w:rsidR="004D0318">
        <w:t xml:space="preserve">. As </w:t>
      </w:r>
      <w:r w:rsidR="001F00F9">
        <w:t>shown,</w:t>
      </w:r>
      <w:r w:rsidR="004D0318">
        <w:t xml:space="preserve"> the LRP bands which are intentionally aligned with the HRP bands align </w:t>
      </w:r>
      <w:r w:rsidR="00152E24">
        <w:t>with</w:t>
      </w:r>
      <w:r w:rsidR="004D0318">
        <w:t xml:space="preserve"> LRP bands 0,</w:t>
      </w:r>
      <w:proofErr w:type="gramStart"/>
      <w:r w:rsidR="004D0318">
        <w:t>1,and</w:t>
      </w:r>
      <w:proofErr w:type="gramEnd"/>
      <w:r w:rsidR="004D0318">
        <w:t xml:space="preserve"> 2. But because of the subpart  15.250 rules the only common band is at band 0. This is the band that almost all manufacturers have chosen for their released and installed products. It allows the same product to be marketed throughout the EU, USA, China, and other parts of North and South America.</w:t>
      </w:r>
    </w:p>
    <w:p w14:paraId="117FBB36" w14:textId="77777777" w:rsidR="00F5637D" w:rsidRPr="00CE52C8" w:rsidRDefault="00F5637D" w:rsidP="00F5637D">
      <w:pPr>
        <w:pStyle w:val="Heading2"/>
        <w:ind w:left="576" w:hanging="576"/>
      </w:pPr>
      <w:bookmarkStart w:id="6" w:name="_Toc526845955"/>
      <w:bookmarkStart w:id="7" w:name="_Toc528769133"/>
      <w:r w:rsidRPr="00CE52C8">
        <w:t>Technical parameters</w:t>
      </w:r>
      <w:bookmarkEnd w:id="6"/>
      <w:bookmarkEnd w:id="7"/>
    </w:p>
    <w:p w14:paraId="6C3DC062" w14:textId="77777777" w:rsidR="00F5637D" w:rsidRPr="00CE52C8" w:rsidRDefault="00F5637D" w:rsidP="00F5637D">
      <w:r w:rsidRPr="00CE52C8">
        <w:t>Ultra-wideband systems are short-range devices operating in the 6</w:t>
      </w:r>
      <w:r>
        <w:t>–</w:t>
      </w:r>
      <w:r w:rsidRPr="00CE52C8">
        <w:t>8.5 GHz range with a minimum bandwidth of 50 MHz following ECC Decision (06)04</w:t>
      </w:r>
      <w:r>
        <w:t xml:space="preserve"> </w:t>
      </w:r>
      <w:r>
        <w:fldChar w:fldCharType="begin"/>
      </w:r>
      <w:r>
        <w:instrText xml:space="preserve"> REF _Ref527917911 \r \h </w:instrText>
      </w:r>
      <w:r>
        <w:fldChar w:fldCharType="separate"/>
      </w:r>
      <w:r>
        <w:t>[54]</w:t>
      </w:r>
      <w:r>
        <w:fldChar w:fldCharType="end"/>
      </w:r>
      <w:r w:rsidRPr="00CE52C8">
        <w:t xml:space="preserve">. </w:t>
      </w:r>
    </w:p>
    <w:p w14:paraId="180A7188" w14:textId="77777777" w:rsidR="00F5637D" w:rsidRPr="00CE52C8" w:rsidRDefault="00F5637D" w:rsidP="00F5637D">
      <w:r w:rsidRPr="00CE52C8">
        <w:t>The characteristics of UWB systems and use cases used here are based on:</w:t>
      </w:r>
    </w:p>
    <w:p w14:paraId="63B220AE" w14:textId="77777777" w:rsidR="00F5637D" w:rsidRPr="00CE52C8" w:rsidRDefault="00F5637D" w:rsidP="00F5637D">
      <w:pPr>
        <w:pStyle w:val="ECCBulletsLv1"/>
        <w:spacing w:line="240" w:lineRule="auto"/>
        <w:ind w:left="360" w:hanging="360"/>
        <w:contextualSpacing w:val="0"/>
      </w:pPr>
      <w:r w:rsidRPr="00CE52C8">
        <w:t>ETSI TR 103 181-1, "Short Range Devices (SRD) using Ultra Wide Band (UWB); Technical Report - Part 1: UWB signal characteristics and overview CEPT/ECC and EC regulation " (V1.1.1, July 2015)</w:t>
      </w:r>
      <w:r>
        <w:t xml:space="preserve"> </w:t>
      </w:r>
      <w:r>
        <w:fldChar w:fldCharType="begin"/>
      </w:r>
      <w:r>
        <w:instrText xml:space="preserve"> REF _Ref528330122 \r \h </w:instrText>
      </w:r>
      <w:r>
        <w:fldChar w:fldCharType="separate"/>
      </w:r>
      <w:r>
        <w:t>[64]</w:t>
      </w:r>
      <w:r>
        <w:fldChar w:fldCharType="end"/>
      </w:r>
      <w:r>
        <w:t>;</w:t>
      </w:r>
    </w:p>
    <w:p w14:paraId="439CAED8" w14:textId="77777777" w:rsidR="00F5637D" w:rsidRPr="00CE52C8" w:rsidRDefault="00F5637D" w:rsidP="00F5637D">
      <w:pPr>
        <w:pStyle w:val="ECCBulletsLv1"/>
        <w:spacing w:line="240" w:lineRule="auto"/>
        <w:ind w:left="360" w:hanging="360"/>
        <w:contextualSpacing w:val="0"/>
      </w:pPr>
      <w:r w:rsidRPr="00CE52C8">
        <w:t>ETSI TR 103 181-2, " Short Range Devices (SRD) using Ultra Wide Band (UWB); Transmission characteristics - Part 2: UWB mitigation techniques" (V1.1.1, June 2014)</w:t>
      </w:r>
      <w:r>
        <w:t xml:space="preserve"> </w:t>
      </w:r>
      <w:r>
        <w:fldChar w:fldCharType="begin"/>
      </w:r>
      <w:r>
        <w:instrText xml:space="preserve"> REF _Ref528330128 \r \h </w:instrText>
      </w:r>
      <w:r>
        <w:fldChar w:fldCharType="separate"/>
      </w:r>
      <w:r>
        <w:t>[65]</w:t>
      </w:r>
      <w:r>
        <w:fldChar w:fldCharType="end"/>
      </w:r>
      <w:r>
        <w:t>.</w:t>
      </w:r>
    </w:p>
    <w:p w14:paraId="6CEC6311" w14:textId="77777777" w:rsidR="00F5637D" w:rsidRPr="00CE52C8" w:rsidRDefault="00F5637D" w:rsidP="00F5637D">
      <w:r w:rsidRPr="00CE52C8">
        <w:t>The frequency range above 6 GHz is the most important frequency range for communications and location tracking applications and is the only band with international acceptance for UWB services. These frequencies are also important for sensor applications which are heavily dependent on the material properties for their use cases. The improved resolution and availability without mitigation techniques make the 6 GHz band attractive for these applications among others.</w:t>
      </w:r>
    </w:p>
    <w:p w14:paraId="43A171C5" w14:textId="77777777" w:rsidR="00F5637D" w:rsidRPr="00CE52C8" w:rsidRDefault="00F5637D" w:rsidP="00F5637D">
      <w:r w:rsidRPr="00CE52C8">
        <w:t xml:space="preserve">In this frequency range, UWB devices operate with a mean </w:t>
      </w:r>
      <w:proofErr w:type="spellStart"/>
      <w:r>
        <w:t>e.i.r.p</w:t>
      </w:r>
      <w:proofErr w:type="spellEnd"/>
      <w:r>
        <w:t>.</w:t>
      </w:r>
      <w:r w:rsidRPr="00CE52C8">
        <w:t xml:space="preserve"> limited to -41.3 dBm/</w:t>
      </w:r>
      <w:proofErr w:type="spellStart"/>
      <w:r w:rsidRPr="00CE52C8">
        <w:t>MHz.</w:t>
      </w:r>
      <w:proofErr w:type="spellEnd"/>
      <w:r w:rsidRPr="00CE52C8">
        <w:t xml:space="preserve"> While the minimum bandwidth is 50 MHz, typical devices use bandwidths of 500 MHz or higher. Communication and location tracking</w:t>
      </w:r>
      <w:r>
        <w:t xml:space="preserve"> devices typically use omni</w:t>
      </w:r>
      <w:r w:rsidRPr="00CE52C8">
        <w:t xml:space="preserve">directional antennas. Sensing devices employ directional antennas, with typical antenna gains from 6 </w:t>
      </w:r>
      <w:proofErr w:type="spellStart"/>
      <w:r w:rsidRPr="00CE52C8">
        <w:t>dBi</w:t>
      </w:r>
      <w:proofErr w:type="spellEnd"/>
      <w:r w:rsidRPr="00CE52C8">
        <w:t>.</w:t>
      </w:r>
    </w:p>
    <w:p w14:paraId="2396704E" w14:textId="77777777" w:rsidR="00F5637D" w:rsidRPr="00CE52C8" w:rsidRDefault="00F5637D" w:rsidP="00F5637D">
      <w:r w:rsidRPr="00CE52C8">
        <w:t>Measurements performed for the compatibility studies here have shown that interfering signals with a level above -78 dBm, whether in a bandwidth of 40 or 160 MHz, at the receiver cause at least 3 dB degradation in the receiver sensitivity for communications and location tracking devices. For sensing applications, signal levels above -65 dBm cause more than 3 dB SNR degradation at the receiver.</w:t>
      </w:r>
    </w:p>
    <w:p w14:paraId="5D5F1CBA" w14:textId="77777777" w:rsidR="00F5637D" w:rsidRPr="00CE52C8" w:rsidRDefault="00F5637D" w:rsidP="00F5637D">
      <w:r w:rsidRPr="00CE52C8">
        <w:t>The measurements demonstrate that the total interfering power in the UWB bandwidth determines the degradation of the UWB system performance.</w:t>
      </w:r>
    </w:p>
    <w:p w14:paraId="24DDF4D9" w14:textId="77777777" w:rsidR="00F5637D" w:rsidRPr="00CE52C8" w:rsidRDefault="00F5637D" w:rsidP="00F5637D">
      <w:r w:rsidRPr="00CE52C8">
        <w:t xml:space="preserve">Note that </w:t>
      </w:r>
      <w:r>
        <w:t xml:space="preserve">a </w:t>
      </w:r>
      <w:r w:rsidRPr="00DF653C">
        <w:t xml:space="preserve">degradation </w:t>
      </w:r>
      <w:r>
        <w:t>higher than</w:t>
      </w:r>
      <w:r w:rsidRPr="00CE52C8">
        <w:t xml:space="preserve"> 3 dB in link budget implies that the useful coverage area for the UWB link is at least halved, i.e. significantly impacting the performance of the UWB system.</w:t>
      </w:r>
    </w:p>
    <w:p w14:paraId="7206E42C" w14:textId="27F5F0CE" w:rsidR="00F5637D" w:rsidRPr="00CE52C8" w:rsidRDefault="00F5637D" w:rsidP="00F5637D">
      <w:pPr>
        <w:pStyle w:val="Heading2"/>
        <w:ind w:left="576" w:hanging="576"/>
      </w:pPr>
      <w:r>
        <w:t>MCL studies for</w:t>
      </w:r>
      <w:r w:rsidR="001E4E84">
        <w:t xml:space="preserve"> A</w:t>
      </w:r>
      <w:r>
        <w:t xml:space="preserve"> single interferer</w:t>
      </w:r>
    </w:p>
    <w:p w14:paraId="0D6C66CC" w14:textId="77777777" w:rsidR="00F5637D" w:rsidRPr="00CE52C8" w:rsidRDefault="00F5637D" w:rsidP="00F5637D">
      <w:pPr>
        <w:pStyle w:val="Heading3"/>
      </w:pPr>
      <w:bookmarkStart w:id="8" w:name="_Toc526845957"/>
      <w:bookmarkStart w:id="9" w:name="_Toc528769135"/>
      <w:r w:rsidRPr="00CE52C8">
        <w:t>Communication systems</w:t>
      </w:r>
      <w:bookmarkEnd w:id="8"/>
      <w:bookmarkEnd w:id="9"/>
    </w:p>
    <w:p w14:paraId="12B04880" w14:textId="15B43FC5" w:rsidR="00F5637D" w:rsidRPr="00CE52C8" w:rsidRDefault="00F5637D" w:rsidP="00F5637D">
      <w:r w:rsidRPr="00CE52C8">
        <w:t xml:space="preserve">A lot of the interest in UWB technology stems from the fact that the high bandwidth can be used for transmitting very high-data rate digital signals over relatively short ranges. High data rate communication of up to 500 Mbps over short distances up to 10 m can be achieved. Particularly in highly reflective, often industrial, environments, the wide bandwidth is attractive as it mitigates power variations due to multipath fading. UWB communications technology can therefore be found in a wide variety of environments, ranging from industrial and professional to office and consumer applications. </w:t>
      </w:r>
      <w:r w:rsidR="00620B06">
        <w:t>In many regulatory environments, f</w:t>
      </w:r>
      <w:r w:rsidRPr="00CE52C8">
        <w:t xml:space="preserve">ixed </w:t>
      </w:r>
      <w:r w:rsidRPr="00CE52C8">
        <w:lastRenderedPageBreak/>
        <w:t xml:space="preserve">outdoor transmitters are not allowed, so </w:t>
      </w:r>
      <w:r w:rsidR="00620B06">
        <w:t xml:space="preserve">many </w:t>
      </w:r>
      <w:r w:rsidRPr="00CE52C8">
        <w:t>UWB communication</w:t>
      </w:r>
      <w:r w:rsidR="00620B06">
        <w:t>s</w:t>
      </w:r>
      <w:r w:rsidRPr="00CE52C8">
        <w:t xml:space="preserve"> take place indoors.</w:t>
      </w:r>
      <w:r w:rsidR="00620B06">
        <w:t xml:space="preserve"> The high bandwidth and multipath resistance also </w:t>
      </w:r>
      <w:proofErr w:type="gramStart"/>
      <w:r w:rsidR="00620B06">
        <w:t>makes</w:t>
      </w:r>
      <w:proofErr w:type="gramEnd"/>
      <w:r w:rsidR="00620B06">
        <w:t xml:space="preserve"> UWB technology very successful for PMSE (Program making and special events) applications for professional wireless audio, providing an attractive solution to the loss of low-band spectrum for the operation of wireless microphone and other audio devices.</w:t>
      </w:r>
    </w:p>
    <w:p w14:paraId="0FDA064F" w14:textId="77777777" w:rsidR="00F5637D" w:rsidRPr="00CE52C8" w:rsidRDefault="00F5637D" w:rsidP="00F5637D">
      <w:r>
        <w:t>A</w:t>
      </w:r>
      <w:r w:rsidRPr="00CE52C8">
        <w:t>n overview of the technical characteristics of UWB systems i</w:t>
      </w:r>
      <w:r>
        <w:t>s provided in</w:t>
      </w:r>
      <w:r w:rsidRPr="00CE52C8">
        <w:t xml:space="preserve"> ETSI TR 103 181-1. Most UWB communication applications are covered by ETSI EN 302 065-1</w:t>
      </w:r>
      <w:r>
        <w:t xml:space="preserve"> </w:t>
      </w:r>
      <w:r>
        <w:fldChar w:fldCharType="begin"/>
      </w:r>
      <w:r>
        <w:instrText xml:space="preserve"> REF _Ref528330389 \r \h </w:instrText>
      </w:r>
      <w:r>
        <w:fldChar w:fldCharType="separate"/>
      </w:r>
      <w:r>
        <w:t>[66]</w:t>
      </w:r>
      <w:r>
        <w:fldChar w:fldCharType="end"/>
      </w:r>
      <w:r w:rsidRPr="00CE52C8">
        <w:t xml:space="preserve"> and described in System Reference Document ETSI TR 101 994-1</w:t>
      </w:r>
      <w:r>
        <w:t xml:space="preserve"> </w:t>
      </w:r>
      <w:r>
        <w:fldChar w:fldCharType="begin"/>
      </w:r>
      <w:r>
        <w:instrText xml:space="preserve"> REF _Ref528330427 \r \h </w:instrText>
      </w:r>
      <w:r>
        <w:fldChar w:fldCharType="separate"/>
      </w:r>
      <w:r>
        <w:t>[67]</w:t>
      </w:r>
      <w:r>
        <w:fldChar w:fldCharType="end"/>
      </w:r>
      <w:r w:rsidRPr="00CE52C8">
        <w:t xml:space="preserve">. Specific regulations exist for vehicular and railroad applications, covered by ETSI EN 302 065-3, and for applications on-board aircraft, subject of ETSI EN 302 065-5. </w:t>
      </w:r>
    </w:p>
    <w:p w14:paraId="3A30B3D4" w14:textId="77777777" w:rsidR="00F5637D" w:rsidRPr="00CE52C8" w:rsidRDefault="00F5637D" w:rsidP="00F5637D">
      <w:r>
        <w:t xml:space="preserve">Previously, ECC Report </w:t>
      </w:r>
      <w:r w:rsidRPr="00CE52C8">
        <w:t>64</w:t>
      </w:r>
      <w:r>
        <w:t xml:space="preserve"> </w:t>
      </w:r>
      <w:r>
        <w:fldChar w:fldCharType="begin"/>
      </w:r>
      <w:r>
        <w:instrText xml:space="preserve"> REF _Ref528330517 \r \h </w:instrText>
      </w:r>
      <w:r>
        <w:fldChar w:fldCharType="separate"/>
      </w:r>
      <w:r>
        <w:t>[68]</w:t>
      </w:r>
      <w:r>
        <w:fldChar w:fldCharType="end"/>
      </w:r>
      <w:r w:rsidRPr="00CE52C8">
        <w:t xml:space="preserve"> considered the compatibility of RLAN and UWB systems. A reference distance of 36 cm between the UWB device and the RLAN terminal was considered, in combination with </w:t>
      </w:r>
      <w:r>
        <w:t>free space propagation and omni</w:t>
      </w:r>
      <w:r w:rsidRPr="00CE52C8">
        <w:t xml:space="preserve">directional antennas. </w:t>
      </w:r>
    </w:p>
    <w:p w14:paraId="796FAF84" w14:textId="77777777" w:rsidR="00F5637D" w:rsidRPr="00CE52C8" w:rsidRDefault="00F5637D" w:rsidP="00F5637D">
      <w:r>
        <w:fldChar w:fldCharType="begin"/>
      </w:r>
      <w:r>
        <w:instrText xml:space="preserve"> REF _Ref526411381 \h </w:instrText>
      </w:r>
      <w:r>
        <w:fldChar w:fldCharType="separate"/>
      </w:r>
      <w:r w:rsidRPr="000B117C">
        <w:t xml:space="preserve">Table </w:t>
      </w:r>
      <w:r>
        <w:rPr>
          <w:noProof/>
        </w:rPr>
        <w:t>66</w:t>
      </w:r>
      <w:r>
        <w:fldChar w:fldCharType="end"/>
      </w:r>
      <w:r>
        <w:t xml:space="preserve"> </w:t>
      </w:r>
      <w:r w:rsidRPr="00CE52C8">
        <w:t xml:space="preserve">lists the separation distances for the various proposed RLAN transmit powers that limit the degradation to UWB sensitivity to 3 </w:t>
      </w:r>
      <w:proofErr w:type="spellStart"/>
      <w:r w:rsidRPr="00CE52C8">
        <w:t>dB.</w:t>
      </w:r>
      <w:proofErr w:type="spellEnd"/>
      <w:r w:rsidRPr="00CE52C8">
        <w:t xml:space="preserve"> Based on the results of the measurement campaign, it targets a total power level of -78 dBm coming from a single RLAN transmitter at the UWB victim receiver and assumes that the highest 160 MHz channel, centred at 6335 MHz is used.</w:t>
      </w:r>
    </w:p>
    <w:p w14:paraId="4CAD638C" w14:textId="77777777" w:rsidR="00F5637D" w:rsidRPr="00CE52C8" w:rsidRDefault="00F5637D" w:rsidP="00F5637D">
      <w:pPr>
        <w:pStyle w:val="Caption"/>
      </w:pPr>
      <w:bookmarkStart w:id="10" w:name="_Ref526411381"/>
      <w:bookmarkStart w:id="11" w:name="_Ref525215349"/>
      <w:r w:rsidRPr="000B117C">
        <w:t xml:space="preserve">Table </w:t>
      </w:r>
      <w:r>
        <w:rPr>
          <w:noProof/>
        </w:rPr>
        <w:fldChar w:fldCharType="begin"/>
      </w:r>
      <w:r>
        <w:rPr>
          <w:noProof/>
        </w:rPr>
        <w:instrText xml:space="preserve"> SEQ Table \* ARABIC </w:instrText>
      </w:r>
      <w:r>
        <w:rPr>
          <w:noProof/>
        </w:rPr>
        <w:fldChar w:fldCharType="separate"/>
      </w:r>
      <w:r>
        <w:rPr>
          <w:noProof/>
        </w:rPr>
        <w:t>66</w:t>
      </w:r>
      <w:r>
        <w:rPr>
          <w:noProof/>
        </w:rPr>
        <w:fldChar w:fldCharType="end"/>
      </w:r>
      <w:bookmarkEnd w:id="10"/>
      <w:r>
        <w:t>:</w:t>
      </w:r>
      <w:r w:rsidRPr="00CE52C8">
        <w:t xml:space="preserve"> Separation distances resulting in 3 dB loss to UWB communications systems</w:t>
      </w:r>
      <w:bookmarkEnd w:id="11"/>
      <w:r w:rsidRPr="00CE52C8">
        <w:t xml:space="preserve"> from RLAN transmitter</w:t>
      </w:r>
    </w:p>
    <w:tbl>
      <w:tblPr>
        <w:tblStyle w:val="ECCTable-redheader"/>
        <w:tblW w:w="0" w:type="auto"/>
        <w:tblInd w:w="0" w:type="dxa"/>
        <w:tblLook w:val="04A0" w:firstRow="1" w:lastRow="0" w:firstColumn="1" w:lastColumn="0" w:noHBand="0" w:noVBand="1"/>
      </w:tblPr>
      <w:tblGrid>
        <w:gridCol w:w="3005"/>
        <w:gridCol w:w="3005"/>
      </w:tblGrid>
      <w:tr w:rsidR="00F5637D" w:rsidRPr="00CE52C8" w14:paraId="2668C3FC" w14:textId="77777777" w:rsidTr="00046F45">
        <w:trPr>
          <w:cnfStyle w:val="100000000000" w:firstRow="1" w:lastRow="0" w:firstColumn="0" w:lastColumn="0" w:oddVBand="0" w:evenVBand="0" w:oddHBand="0" w:evenHBand="0" w:firstRowFirstColumn="0" w:firstRowLastColumn="0" w:lastRowFirstColumn="0" w:lastRowLastColumn="0"/>
        </w:trPr>
        <w:tc>
          <w:tcPr>
            <w:tcW w:w="3005" w:type="dxa"/>
          </w:tcPr>
          <w:p w14:paraId="32D0D0CB" w14:textId="77777777" w:rsidR="00F5637D" w:rsidRPr="00CE52C8" w:rsidRDefault="00F5637D" w:rsidP="00046F45">
            <w:pPr>
              <w:rPr>
                <w:lang w:eastAsia="en-US"/>
              </w:rPr>
            </w:pPr>
            <w:r w:rsidRPr="00CE52C8">
              <w:rPr>
                <w:lang w:eastAsia="en-US"/>
              </w:rPr>
              <w:t xml:space="preserve">RLAN </w:t>
            </w:r>
            <w:proofErr w:type="spellStart"/>
            <w:r w:rsidRPr="00CE52C8">
              <w:rPr>
                <w:lang w:eastAsia="en-US"/>
              </w:rPr>
              <w:t>e.i.r.p</w:t>
            </w:r>
            <w:proofErr w:type="spellEnd"/>
            <w:r>
              <w:t>.</w:t>
            </w:r>
            <w:r w:rsidRPr="00CE52C8">
              <w:rPr>
                <w:lang w:eastAsia="en-US"/>
              </w:rPr>
              <w:t xml:space="preserve"> transmit power</w:t>
            </w:r>
          </w:p>
        </w:tc>
        <w:tc>
          <w:tcPr>
            <w:tcW w:w="3005" w:type="dxa"/>
          </w:tcPr>
          <w:p w14:paraId="0FE6DAE9" w14:textId="77777777" w:rsidR="00F5637D" w:rsidRPr="00CE52C8" w:rsidRDefault="00F5637D" w:rsidP="00046F45">
            <w:pPr>
              <w:rPr>
                <w:lang w:eastAsia="en-US"/>
              </w:rPr>
            </w:pPr>
            <w:r>
              <w:rPr>
                <w:lang w:eastAsia="en-US"/>
              </w:rPr>
              <w:t>S</w:t>
            </w:r>
            <w:r w:rsidRPr="00CE52C8">
              <w:rPr>
                <w:lang w:eastAsia="en-US"/>
              </w:rPr>
              <w:t>eparation distance</w:t>
            </w:r>
          </w:p>
        </w:tc>
      </w:tr>
      <w:tr w:rsidR="00F5637D" w:rsidRPr="00CE52C8" w14:paraId="6013C35B" w14:textId="77777777" w:rsidTr="00046F45">
        <w:tc>
          <w:tcPr>
            <w:tcW w:w="3005" w:type="dxa"/>
          </w:tcPr>
          <w:p w14:paraId="1C335BE3" w14:textId="77777777" w:rsidR="00F5637D" w:rsidRPr="00CE52C8" w:rsidRDefault="00F5637D" w:rsidP="00046F45">
            <w:pPr>
              <w:rPr>
                <w:lang w:eastAsia="en-US"/>
              </w:rPr>
            </w:pPr>
            <w:r w:rsidRPr="00CE52C8">
              <w:rPr>
                <w:lang w:eastAsia="en-US"/>
              </w:rPr>
              <w:t>1000 mW</w:t>
            </w:r>
          </w:p>
        </w:tc>
        <w:tc>
          <w:tcPr>
            <w:tcW w:w="3005" w:type="dxa"/>
          </w:tcPr>
          <w:p w14:paraId="7958D5EC" w14:textId="77777777" w:rsidR="00F5637D" w:rsidRPr="00CE52C8" w:rsidRDefault="00F5637D" w:rsidP="00046F45">
            <w:pPr>
              <w:rPr>
                <w:lang w:eastAsia="en-US"/>
              </w:rPr>
            </w:pPr>
            <w:r w:rsidRPr="00CE52C8">
              <w:rPr>
                <w:lang w:eastAsia="en-US"/>
              </w:rPr>
              <w:t>946 m</w:t>
            </w:r>
          </w:p>
        </w:tc>
      </w:tr>
      <w:tr w:rsidR="00F5637D" w:rsidRPr="00CE52C8" w14:paraId="62AEC62E" w14:textId="77777777" w:rsidTr="00046F45">
        <w:tc>
          <w:tcPr>
            <w:tcW w:w="3005" w:type="dxa"/>
          </w:tcPr>
          <w:p w14:paraId="713A6760" w14:textId="77777777" w:rsidR="00F5637D" w:rsidRPr="00CE52C8" w:rsidRDefault="00F5637D" w:rsidP="00046F45">
            <w:pPr>
              <w:rPr>
                <w:lang w:eastAsia="en-US"/>
              </w:rPr>
            </w:pPr>
            <w:r w:rsidRPr="00CE52C8">
              <w:rPr>
                <w:lang w:eastAsia="en-US"/>
              </w:rPr>
              <w:t>250 mW</w:t>
            </w:r>
          </w:p>
        </w:tc>
        <w:tc>
          <w:tcPr>
            <w:tcW w:w="3005" w:type="dxa"/>
          </w:tcPr>
          <w:p w14:paraId="689CCE9A" w14:textId="77777777" w:rsidR="00F5637D" w:rsidRPr="00CE52C8" w:rsidRDefault="00F5637D" w:rsidP="00046F45">
            <w:pPr>
              <w:rPr>
                <w:lang w:eastAsia="en-US"/>
              </w:rPr>
            </w:pPr>
            <w:r w:rsidRPr="00CE52C8">
              <w:rPr>
                <w:lang w:eastAsia="en-US"/>
              </w:rPr>
              <w:t>473 m</w:t>
            </w:r>
          </w:p>
        </w:tc>
      </w:tr>
      <w:tr w:rsidR="00F5637D" w:rsidRPr="00CE52C8" w14:paraId="00C11D05" w14:textId="77777777" w:rsidTr="00046F45">
        <w:tc>
          <w:tcPr>
            <w:tcW w:w="3005" w:type="dxa"/>
          </w:tcPr>
          <w:p w14:paraId="65F5C38D" w14:textId="77777777" w:rsidR="00F5637D" w:rsidRPr="00CE52C8" w:rsidRDefault="00F5637D" w:rsidP="00046F45">
            <w:pPr>
              <w:rPr>
                <w:lang w:eastAsia="en-US"/>
              </w:rPr>
            </w:pPr>
            <w:r w:rsidRPr="00CE52C8">
              <w:rPr>
                <w:lang w:eastAsia="en-US"/>
              </w:rPr>
              <w:t>100 mW</w:t>
            </w:r>
          </w:p>
        </w:tc>
        <w:tc>
          <w:tcPr>
            <w:tcW w:w="3005" w:type="dxa"/>
          </w:tcPr>
          <w:p w14:paraId="205BE732" w14:textId="77777777" w:rsidR="00F5637D" w:rsidRPr="00CE52C8" w:rsidRDefault="00F5637D" w:rsidP="00046F45">
            <w:pPr>
              <w:rPr>
                <w:lang w:eastAsia="en-US"/>
              </w:rPr>
            </w:pPr>
            <w:r w:rsidRPr="00CE52C8">
              <w:rPr>
                <w:lang w:eastAsia="en-US"/>
              </w:rPr>
              <w:t>299 m</w:t>
            </w:r>
          </w:p>
        </w:tc>
      </w:tr>
      <w:tr w:rsidR="00F5637D" w:rsidRPr="00CE52C8" w14:paraId="13FC8752" w14:textId="77777777" w:rsidTr="00046F45">
        <w:tc>
          <w:tcPr>
            <w:tcW w:w="3005" w:type="dxa"/>
          </w:tcPr>
          <w:p w14:paraId="0B82F09B" w14:textId="77777777" w:rsidR="00F5637D" w:rsidRPr="00CE52C8" w:rsidRDefault="00F5637D" w:rsidP="00046F45">
            <w:pPr>
              <w:rPr>
                <w:lang w:eastAsia="en-US"/>
              </w:rPr>
            </w:pPr>
            <w:r w:rsidRPr="00CE52C8">
              <w:rPr>
                <w:lang w:eastAsia="en-US"/>
              </w:rPr>
              <w:t>50 mW</w:t>
            </w:r>
          </w:p>
        </w:tc>
        <w:tc>
          <w:tcPr>
            <w:tcW w:w="3005" w:type="dxa"/>
          </w:tcPr>
          <w:p w14:paraId="39552F18" w14:textId="77777777" w:rsidR="00F5637D" w:rsidRPr="00CE52C8" w:rsidRDefault="00F5637D" w:rsidP="00046F45">
            <w:pPr>
              <w:rPr>
                <w:lang w:eastAsia="en-US"/>
              </w:rPr>
            </w:pPr>
            <w:r w:rsidRPr="00CE52C8">
              <w:rPr>
                <w:lang w:eastAsia="en-US"/>
              </w:rPr>
              <w:t>212 m</w:t>
            </w:r>
          </w:p>
        </w:tc>
      </w:tr>
      <w:tr w:rsidR="00F5637D" w:rsidRPr="00CE52C8" w14:paraId="0FF5211B" w14:textId="77777777" w:rsidTr="00046F45">
        <w:tc>
          <w:tcPr>
            <w:tcW w:w="3005" w:type="dxa"/>
          </w:tcPr>
          <w:p w14:paraId="59E01D9E" w14:textId="77777777" w:rsidR="00F5637D" w:rsidRPr="00CE52C8" w:rsidRDefault="00F5637D" w:rsidP="00046F45">
            <w:pPr>
              <w:rPr>
                <w:lang w:eastAsia="en-US"/>
              </w:rPr>
            </w:pPr>
            <w:r w:rsidRPr="00CE52C8">
              <w:rPr>
                <w:lang w:eastAsia="en-US"/>
              </w:rPr>
              <w:t>13 mW</w:t>
            </w:r>
          </w:p>
        </w:tc>
        <w:tc>
          <w:tcPr>
            <w:tcW w:w="3005" w:type="dxa"/>
          </w:tcPr>
          <w:p w14:paraId="05DD2585" w14:textId="77777777" w:rsidR="00F5637D" w:rsidRPr="00CE52C8" w:rsidRDefault="00F5637D" w:rsidP="00046F45">
            <w:pPr>
              <w:rPr>
                <w:lang w:eastAsia="en-US"/>
              </w:rPr>
            </w:pPr>
            <w:r w:rsidRPr="00CE52C8">
              <w:rPr>
                <w:lang w:eastAsia="en-US"/>
              </w:rPr>
              <w:t>108 m</w:t>
            </w:r>
          </w:p>
        </w:tc>
      </w:tr>
      <w:tr w:rsidR="00F5637D" w:rsidRPr="00CE52C8" w14:paraId="13E6084C" w14:textId="77777777" w:rsidTr="00046F45">
        <w:tc>
          <w:tcPr>
            <w:tcW w:w="3005" w:type="dxa"/>
          </w:tcPr>
          <w:p w14:paraId="4A03CEB7" w14:textId="77777777" w:rsidR="00F5637D" w:rsidRPr="00CE52C8" w:rsidRDefault="00F5637D" w:rsidP="00046F45">
            <w:pPr>
              <w:rPr>
                <w:lang w:eastAsia="en-US"/>
              </w:rPr>
            </w:pPr>
            <w:r w:rsidRPr="00CE52C8">
              <w:rPr>
                <w:lang w:eastAsia="en-US"/>
              </w:rPr>
              <w:t>1 mW</w:t>
            </w:r>
          </w:p>
        </w:tc>
        <w:tc>
          <w:tcPr>
            <w:tcW w:w="3005" w:type="dxa"/>
          </w:tcPr>
          <w:p w14:paraId="0F1E2E61" w14:textId="77777777" w:rsidR="00F5637D" w:rsidRPr="00CE52C8" w:rsidRDefault="00F5637D" w:rsidP="00046F45">
            <w:pPr>
              <w:rPr>
                <w:lang w:eastAsia="en-US"/>
              </w:rPr>
            </w:pPr>
            <w:r w:rsidRPr="00CE52C8">
              <w:rPr>
                <w:lang w:eastAsia="en-US"/>
              </w:rPr>
              <w:t>30 m</w:t>
            </w:r>
          </w:p>
        </w:tc>
      </w:tr>
      <w:tr w:rsidR="00F5637D" w:rsidRPr="00CE52C8" w14:paraId="72515A11" w14:textId="77777777" w:rsidTr="00046F45">
        <w:tc>
          <w:tcPr>
            <w:tcW w:w="6010" w:type="dxa"/>
            <w:gridSpan w:val="2"/>
          </w:tcPr>
          <w:p w14:paraId="7AD902E7" w14:textId="77777777" w:rsidR="00F5637D" w:rsidRPr="00CE52C8" w:rsidRDefault="00F5637D" w:rsidP="00046F45">
            <w:pPr>
              <w:rPr>
                <w:lang w:eastAsia="en-US"/>
              </w:rPr>
            </w:pPr>
            <w:r w:rsidRPr="00CE52C8">
              <w:rPr>
                <w:lang w:eastAsia="en-US"/>
              </w:rPr>
              <w:t>Assumptions</w:t>
            </w:r>
          </w:p>
        </w:tc>
      </w:tr>
      <w:tr w:rsidR="00F5637D" w:rsidRPr="00CE52C8" w14:paraId="487A52B2" w14:textId="77777777" w:rsidTr="00046F45">
        <w:tc>
          <w:tcPr>
            <w:tcW w:w="3005" w:type="dxa"/>
          </w:tcPr>
          <w:p w14:paraId="35F92BA6" w14:textId="77777777" w:rsidR="00F5637D" w:rsidRPr="00CE52C8" w:rsidRDefault="00F5637D" w:rsidP="00046F45">
            <w:pPr>
              <w:rPr>
                <w:lang w:eastAsia="en-US"/>
              </w:rPr>
            </w:pPr>
            <w:r w:rsidRPr="00CE52C8">
              <w:rPr>
                <w:lang w:eastAsia="en-US"/>
              </w:rPr>
              <w:t>RLAN device</w:t>
            </w:r>
          </w:p>
        </w:tc>
        <w:tc>
          <w:tcPr>
            <w:tcW w:w="3005" w:type="dxa"/>
          </w:tcPr>
          <w:p w14:paraId="330C4151" w14:textId="77777777" w:rsidR="00F5637D" w:rsidRPr="00CE52C8" w:rsidRDefault="00F5637D" w:rsidP="00046F45">
            <w:pPr>
              <w:rPr>
                <w:lang w:eastAsia="en-US"/>
              </w:rPr>
            </w:pPr>
            <w:r w:rsidRPr="00CE52C8">
              <w:rPr>
                <w:lang w:eastAsia="en-US"/>
              </w:rPr>
              <w:t>1 transmitter, centred at 6335 MHz</w:t>
            </w:r>
          </w:p>
          <w:p w14:paraId="78329B3C" w14:textId="77777777" w:rsidR="00F5637D" w:rsidRPr="00CE52C8" w:rsidRDefault="00F5637D" w:rsidP="00046F45">
            <w:pPr>
              <w:rPr>
                <w:lang w:eastAsia="en-US"/>
              </w:rPr>
            </w:pPr>
            <w:r w:rsidRPr="00CE52C8">
              <w:rPr>
                <w:lang w:eastAsia="en-US"/>
              </w:rPr>
              <w:t>-78 dBm total power at UWB receiver</w:t>
            </w:r>
          </w:p>
        </w:tc>
      </w:tr>
      <w:tr w:rsidR="00F5637D" w:rsidRPr="00CE52C8" w14:paraId="2CA6F5E7" w14:textId="77777777" w:rsidTr="00046F45">
        <w:tc>
          <w:tcPr>
            <w:tcW w:w="3005" w:type="dxa"/>
          </w:tcPr>
          <w:p w14:paraId="17C340EC" w14:textId="77777777" w:rsidR="00F5637D" w:rsidRPr="00CE52C8" w:rsidRDefault="00F5637D" w:rsidP="00046F45">
            <w:pPr>
              <w:rPr>
                <w:lang w:eastAsia="en-US"/>
              </w:rPr>
            </w:pPr>
            <w:r w:rsidRPr="00CE52C8">
              <w:rPr>
                <w:lang w:eastAsia="en-US"/>
              </w:rPr>
              <w:t>UWB device</w:t>
            </w:r>
          </w:p>
        </w:tc>
        <w:tc>
          <w:tcPr>
            <w:tcW w:w="3005" w:type="dxa"/>
          </w:tcPr>
          <w:p w14:paraId="389E5170" w14:textId="77777777" w:rsidR="00F5637D" w:rsidRPr="00CE52C8" w:rsidRDefault="00F5637D" w:rsidP="00046F45">
            <w:pPr>
              <w:rPr>
                <w:lang w:eastAsia="en-US"/>
              </w:rPr>
            </w:pPr>
            <w:r w:rsidRPr="00CE52C8">
              <w:rPr>
                <w:lang w:eastAsia="en-US"/>
              </w:rPr>
              <w:t>3 dB sensitivity reduction</w:t>
            </w:r>
          </w:p>
        </w:tc>
      </w:tr>
      <w:tr w:rsidR="00F5637D" w:rsidRPr="00CE52C8" w14:paraId="71E3DBE3" w14:textId="77777777" w:rsidTr="00046F45">
        <w:tc>
          <w:tcPr>
            <w:tcW w:w="3005" w:type="dxa"/>
          </w:tcPr>
          <w:p w14:paraId="1C346BF2" w14:textId="77777777" w:rsidR="00F5637D" w:rsidRPr="00CE52C8" w:rsidRDefault="00F5637D" w:rsidP="00046F45">
            <w:pPr>
              <w:rPr>
                <w:lang w:eastAsia="en-US"/>
              </w:rPr>
            </w:pPr>
            <w:r w:rsidRPr="00CE52C8">
              <w:rPr>
                <w:lang w:eastAsia="en-US"/>
              </w:rPr>
              <w:t>Propagation</w:t>
            </w:r>
          </w:p>
        </w:tc>
        <w:tc>
          <w:tcPr>
            <w:tcW w:w="3005" w:type="dxa"/>
          </w:tcPr>
          <w:p w14:paraId="221DF244" w14:textId="77777777" w:rsidR="00F5637D" w:rsidRPr="00CE52C8" w:rsidRDefault="00F5637D" w:rsidP="00046F45">
            <w:pPr>
              <w:rPr>
                <w:lang w:eastAsia="en-US"/>
              </w:rPr>
            </w:pPr>
            <w:r w:rsidRPr="00CE52C8">
              <w:rPr>
                <w:lang w:eastAsia="en-US"/>
              </w:rPr>
              <w:t>Free space loss</w:t>
            </w:r>
          </w:p>
        </w:tc>
      </w:tr>
    </w:tbl>
    <w:p w14:paraId="06EA804C" w14:textId="79D24266" w:rsidR="00A51F24" w:rsidRDefault="00F5637D" w:rsidP="00F5637D">
      <w:proofErr w:type="gramStart"/>
      <w:r w:rsidRPr="00CE52C8">
        <w:t>It is clear that these</w:t>
      </w:r>
      <w:proofErr w:type="gramEnd"/>
      <w:r w:rsidRPr="00CE52C8">
        <w:t xml:space="preserve"> separation distances are orders of magnitude larger than the 36 cm assumed in ECC </w:t>
      </w:r>
      <w:r>
        <w:t xml:space="preserve">Report </w:t>
      </w:r>
      <w:r w:rsidRPr="00CE52C8">
        <w:t>64. Reducing these separation distances result in degradation of the UWB devices performance. To meet the separation distance of 36 cm results in an RLAN transmit power level of -38.4 dBm.</w:t>
      </w:r>
    </w:p>
    <w:p w14:paraId="124A4489" w14:textId="77777777" w:rsidR="00766AC3" w:rsidRDefault="00766AC3" w:rsidP="00F5637D"/>
    <w:p w14:paraId="139CC6E5" w14:textId="7DCB58FD" w:rsidR="00A51F24" w:rsidRPr="00766AC3" w:rsidRDefault="00D96743" w:rsidP="00B23F21">
      <w:pPr>
        <w:pStyle w:val="Heading4"/>
      </w:pPr>
      <w:r>
        <w:t>Example s</w:t>
      </w:r>
      <w:r w:rsidR="005F3B3B">
        <w:t>tudy regarding Wi</w:t>
      </w:r>
      <w:r>
        <w:t>-</w:t>
      </w:r>
      <w:r w:rsidR="005F3B3B">
        <w:t>Fi Out of Band Emissions Impact on 6.5</w:t>
      </w:r>
      <w:r>
        <w:t> </w:t>
      </w:r>
      <w:r w:rsidR="005F3B3B">
        <w:t>GHz UWB Signal</w:t>
      </w:r>
    </w:p>
    <w:p w14:paraId="405967C1" w14:textId="4E97039A" w:rsidR="005F3B3B" w:rsidRPr="005F3B3B" w:rsidRDefault="005F3B3B" w:rsidP="00410055">
      <w:pPr>
        <w:rPr>
          <w:b/>
          <w:bCs/>
          <w:lang w:val="da-DK"/>
        </w:rPr>
      </w:pPr>
    </w:p>
    <w:p w14:paraId="5856F620" w14:textId="74DCBDED" w:rsidR="009E0998" w:rsidRDefault="005F3B3B" w:rsidP="009E0998">
      <w:pPr>
        <w:keepNext/>
        <w:ind w:left="567"/>
      </w:pPr>
      <w:r>
        <w:rPr>
          <w:noProof/>
          <w:lang w:val="de-CH" w:eastAsia="de-CH"/>
        </w:rPr>
        <w:lastRenderedPageBreak/>
        <w:drawing>
          <wp:inline distT="0" distB="0" distL="0" distR="0" wp14:anchorId="34C9BE2D" wp14:editId="6BEA4C21">
            <wp:extent cx="5746750" cy="1998455"/>
            <wp:effectExtent l="0" t="0" r="635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6750" cy="1998455"/>
                    </a:xfrm>
                    <a:prstGeom prst="rect">
                      <a:avLst/>
                    </a:prstGeom>
                  </pic:spPr>
                </pic:pic>
              </a:graphicData>
            </a:graphic>
          </wp:inline>
        </w:drawing>
      </w:r>
    </w:p>
    <w:p w14:paraId="1B2D02A4" w14:textId="380517DF" w:rsidR="009E0998" w:rsidRDefault="00410055" w:rsidP="009E0998">
      <w:pPr>
        <w:pStyle w:val="Caption"/>
        <w:jc w:val="both"/>
      </w:pPr>
      <w:bookmarkStart w:id="12" w:name="_Ref531786274"/>
      <w:r>
        <w:rPr>
          <w:noProof/>
          <w:lang w:val="de-CH" w:eastAsia="de-CH"/>
        </w:rPr>
        <mc:AlternateContent>
          <mc:Choice Requires="wps">
            <w:drawing>
              <wp:anchor distT="0" distB="0" distL="114300" distR="114300" simplePos="0" relativeHeight="251661824" behindDoc="0" locked="0" layoutInCell="1" allowOverlap="1" wp14:anchorId="3E73D268" wp14:editId="4FCED261">
                <wp:simplePos x="0" y="0"/>
                <wp:positionH relativeFrom="column">
                  <wp:posOffset>575310</wp:posOffset>
                </wp:positionH>
                <wp:positionV relativeFrom="paragraph">
                  <wp:posOffset>4980305</wp:posOffset>
                </wp:positionV>
                <wp:extent cx="4676140" cy="635"/>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4676140" cy="635"/>
                        </a:xfrm>
                        <a:prstGeom prst="rect">
                          <a:avLst/>
                        </a:prstGeom>
                        <a:solidFill>
                          <a:prstClr val="white"/>
                        </a:solidFill>
                        <a:ln>
                          <a:noFill/>
                        </a:ln>
                      </wps:spPr>
                      <wps:txbx>
                        <w:txbxContent>
                          <w:p w14:paraId="47DB3A96" w14:textId="555FA1EA" w:rsidR="00410055" w:rsidRPr="00D838FC" w:rsidRDefault="00410055" w:rsidP="00410055">
                            <w:pPr>
                              <w:pStyle w:val="Caption"/>
                              <w:rPr>
                                <w:noProof/>
                              </w:rPr>
                            </w:pPr>
                            <w:bookmarkStart w:id="13" w:name="_Ref531786105"/>
                            <w:bookmarkStart w:id="14" w:name="_Ref531786099"/>
                            <w:r>
                              <w:t xml:space="preserve">Figure </w:t>
                            </w:r>
                            <w:r w:rsidR="00643D96">
                              <w:rPr>
                                <w:noProof/>
                              </w:rPr>
                              <w:fldChar w:fldCharType="begin"/>
                            </w:r>
                            <w:r w:rsidR="00643D96">
                              <w:rPr>
                                <w:noProof/>
                              </w:rPr>
                              <w:instrText xml:space="preserve"> SEQ Figure \* ARABIC </w:instrText>
                            </w:r>
                            <w:r w:rsidR="00643D96">
                              <w:rPr>
                                <w:noProof/>
                              </w:rPr>
                              <w:fldChar w:fldCharType="separate"/>
                            </w:r>
                            <w:r w:rsidR="00EB407D">
                              <w:rPr>
                                <w:noProof/>
                              </w:rPr>
                              <w:t>2</w:t>
                            </w:r>
                            <w:r w:rsidR="00643D96">
                              <w:rPr>
                                <w:noProof/>
                              </w:rPr>
                              <w:fldChar w:fldCharType="end"/>
                            </w:r>
                            <w:bookmarkEnd w:id="13"/>
                            <w:r>
                              <w:t>: RLAN spectrum mask measurement</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E73D268" id="Text Box 9" o:spid="_x0000_s1027" type="#_x0000_t202" style="position:absolute;left:0;text-align:left;margin-left:45.3pt;margin-top:392.15pt;width:368.2pt;height:.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" stroked="f">
                <v:textbox style="mso-fit-shape-to-text:t" inset="0,0,0,0">
                  <w:txbxContent>
                    <w:p w14:paraId="47DB3A96" w14:textId="555FA1EA" w:rsidR="00410055" w:rsidRPr="00D838FC" w:rsidRDefault="00410055" w:rsidP="00410055">
                      <w:pPr>
                        <w:pStyle w:val="Caption"/>
                        <w:rPr>
                          <w:noProof/>
                        </w:rPr>
                      </w:pPr>
                      <w:bookmarkStart w:id="15" w:name="_Ref531786105"/>
                      <w:bookmarkStart w:id="16" w:name="_Ref531786099"/>
                      <w:r>
                        <w:t xml:space="preserve">Figure </w:t>
                      </w:r>
                      <w:r w:rsidR="00643D96">
                        <w:rPr>
                          <w:noProof/>
                        </w:rPr>
                        <w:fldChar w:fldCharType="begin"/>
                      </w:r>
                      <w:r w:rsidR="00643D96">
                        <w:rPr>
                          <w:noProof/>
                        </w:rPr>
                        <w:instrText xml:space="preserve"> SEQ Figure \* ARABIC </w:instrText>
                      </w:r>
                      <w:r w:rsidR="00643D96">
                        <w:rPr>
                          <w:noProof/>
                        </w:rPr>
                        <w:fldChar w:fldCharType="separate"/>
                      </w:r>
                      <w:r w:rsidR="00EB407D">
                        <w:rPr>
                          <w:noProof/>
                        </w:rPr>
                        <w:t>2</w:t>
                      </w:r>
                      <w:r w:rsidR="00643D96">
                        <w:rPr>
                          <w:noProof/>
                        </w:rPr>
                        <w:fldChar w:fldCharType="end"/>
                      </w:r>
                      <w:bookmarkEnd w:id="15"/>
                      <w:r>
                        <w:t>: RLAN spectrum mask measurement</w:t>
                      </w:r>
                      <w:bookmarkEnd w:id="16"/>
                    </w:p>
                  </w:txbxContent>
                </v:textbox>
                <w10:wrap type="topAndBottom"/>
              </v:shape>
            </w:pict>
          </mc:Fallback>
        </mc:AlternateContent>
      </w:r>
      <w:r>
        <w:rPr>
          <w:noProof/>
          <w:lang w:val="de-CH" w:eastAsia="de-CH"/>
        </w:rPr>
        <w:drawing>
          <wp:anchor distT="0" distB="0" distL="114300" distR="114300" simplePos="0" relativeHeight="251656704" behindDoc="0" locked="0" layoutInCell="1" allowOverlap="1" wp14:anchorId="65881978" wp14:editId="766672C5">
            <wp:simplePos x="0" y="0"/>
            <wp:positionH relativeFrom="column">
              <wp:posOffset>575310</wp:posOffset>
            </wp:positionH>
            <wp:positionV relativeFrom="paragraph">
              <wp:posOffset>600075</wp:posOffset>
            </wp:positionV>
            <wp:extent cx="4676400" cy="4323600"/>
            <wp:effectExtent l="0" t="0" r="0" b="1270"/>
            <wp:wrapTopAndBottom/>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6400" cy="432360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9E0998">
        <w:t xml:space="preserve">Figure </w:t>
      </w:r>
      <w:r w:rsidR="00356AAF">
        <w:rPr>
          <w:noProof/>
        </w:rPr>
        <w:fldChar w:fldCharType="begin"/>
      </w:r>
      <w:r w:rsidR="00356AAF">
        <w:rPr>
          <w:noProof/>
        </w:rPr>
        <w:instrText xml:space="preserve"> SEQ Figure \* ARABIC </w:instrText>
      </w:r>
      <w:r w:rsidR="00356AAF">
        <w:rPr>
          <w:noProof/>
        </w:rPr>
        <w:fldChar w:fldCharType="separate"/>
      </w:r>
      <w:r w:rsidR="00EB407D">
        <w:rPr>
          <w:noProof/>
        </w:rPr>
        <w:t>3</w:t>
      </w:r>
      <w:r w:rsidR="00356AAF">
        <w:rPr>
          <w:noProof/>
        </w:rPr>
        <w:fldChar w:fldCharType="end"/>
      </w:r>
      <w:bookmarkEnd w:id="12"/>
      <w:r w:rsidR="009E0998">
        <w:t xml:space="preserve">: </w:t>
      </w:r>
      <w:r>
        <w:t xml:space="preserve">IEEE </w:t>
      </w:r>
      <w:r w:rsidRPr="005F3B3B">
        <w:t>802.11 Out-of-Band Emissions (OOBE) requirement for OFDM transmissions</w:t>
      </w:r>
    </w:p>
    <w:p w14:paraId="5DD72000" w14:textId="38DAFAF7" w:rsidR="00390674" w:rsidRDefault="00390674" w:rsidP="000B5D63">
      <w:pPr>
        <w:ind w:left="567" w:firstLine="567"/>
        <w:rPr>
          <w:rFonts w:asciiTheme="majorHAnsi" w:eastAsiaTheme="majorEastAsia" w:cs="MS PGothic"/>
          <w:b/>
          <w:bCs/>
          <w:color w:val="000000" w:themeColor="text1"/>
          <w:sz w:val="24"/>
          <w:szCs w:val="24"/>
        </w:rPr>
      </w:pPr>
    </w:p>
    <w:p w14:paraId="481E3B8E" w14:textId="09A29BC3" w:rsidR="00390674" w:rsidRPr="00390674" w:rsidRDefault="00410055" w:rsidP="00410055">
      <w:pPr>
        <w:spacing w:before="0" w:after="0"/>
        <w:contextualSpacing/>
        <w:jc w:val="left"/>
        <w:textAlignment w:val="baseline"/>
        <w:rPr>
          <w:rFonts w:ascii="Times New Roman" w:eastAsia="Times New Roman" w:hAnsi="Times New Roman"/>
          <w:szCs w:val="20"/>
          <w:lang w:val="en-US"/>
        </w:rPr>
      </w:pPr>
      <w:r>
        <w:rPr>
          <w:rFonts w:eastAsia="MS PGothic" w:cs="MS PGothic"/>
          <w:color w:val="000000" w:themeColor="text1"/>
          <w:kern w:val="24"/>
          <w:szCs w:val="20"/>
          <w:lang w:val="en-US"/>
        </w:rPr>
        <w:fldChar w:fldCharType="begin"/>
      </w:r>
      <w:r>
        <w:rPr>
          <w:rFonts w:eastAsia="MS PGothic" w:cs="MS PGothic"/>
          <w:color w:val="000000" w:themeColor="text1"/>
          <w:kern w:val="24"/>
          <w:szCs w:val="20"/>
          <w:lang w:val="en-US"/>
        </w:rPr>
        <w:instrText xml:space="preserve"> REF _Ref531786105 \h </w:instrText>
      </w:r>
      <w:r>
        <w:rPr>
          <w:rFonts w:eastAsia="MS PGothic" w:cs="MS PGothic"/>
          <w:color w:val="000000" w:themeColor="text1"/>
          <w:kern w:val="24"/>
          <w:szCs w:val="20"/>
          <w:lang w:val="en-US"/>
        </w:rPr>
      </w:r>
      <w:r>
        <w:rPr>
          <w:rFonts w:eastAsia="MS PGothic" w:cs="MS PGothic"/>
          <w:color w:val="000000" w:themeColor="text1"/>
          <w:kern w:val="24"/>
          <w:szCs w:val="20"/>
          <w:lang w:val="en-US"/>
        </w:rPr>
        <w:fldChar w:fldCharType="separate"/>
      </w:r>
      <w:r>
        <w:t xml:space="preserve">Figure </w:t>
      </w:r>
      <w:r>
        <w:rPr>
          <w:noProof/>
        </w:rPr>
        <w:t>2</w:t>
      </w:r>
      <w:r>
        <w:rPr>
          <w:rFonts w:eastAsia="MS PGothic" w:cs="MS PGothic"/>
          <w:color w:val="000000" w:themeColor="text1"/>
          <w:kern w:val="24"/>
          <w:szCs w:val="20"/>
          <w:lang w:val="en-US"/>
        </w:rPr>
        <w:fldChar w:fldCharType="end"/>
      </w:r>
      <w:r w:rsidR="00390674">
        <w:rPr>
          <w:rFonts w:eastAsia="MS PGothic" w:cs="MS PGothic"/>
          <w:color w:val="000000" w:themeColor="text1"/>
          <w:kern w:val="24"/>
          <w:szCs w:val="20"/>
          <w:lang w:val="en-US"/>
        </w:rPr>
        <w:t xml:space="preserve"> </w:t>
      </w:r>
      <w:r w:rsidR="00390674" w:rsidRPr="00390674">
        <w:rPr>
          <w:rFonts w:eastAsia="MS PGothic" w:cs="MS PGothic"/>
          <w:color w:val="000000" w:themeColor="text1"/>
          <w:kern w:val="24"/>
          <w:szCs w:val="20"/>
          <w:lang w:val="en-US"/>
        </w:rPr>
        <w:t>shows a spectrum analyzer capture of a double-wide OTA Wi-Fi transmission at 5</w:t>
      </w:r>
      <w:r>
        <w:rPr>
          <w:rFonts w:eastAsia="MS PGothic" w:cs="MS PGothic"/>
          <w:color w:val="000000" w:themeColor="text1"/>
          <w:kern w:val="24"/>
          <w:szCs w:val="20"/>
          <w:lang w:val="en-US"/>
        </w:rPr>
        <w:t> </w:t>
      </w:r>
      <w:r w:rsidR="00390674" w:rsidRPr="00390674">
        <w:rPr>
          <w:rFonts w:eastAsia="MS PGothic" w:cs="MS PGothic"/>
          <w:color w:val="000000" w:themeColor="text1"/>
          <w:kern w:val="24"/>
          <w:szCs w:val="20"/>
          <w:lang w:val="en-US"/>
        </w:rPr>
        <w:t>GHz</w:t>
      </w:r>
      <w:r>
        <w:rPr>
          <w:rFonts w:eastAsia="MS PGothic" w:cs="MS PGothic"/>
          <w:color w:val="000000" w:themeColor="text1"/>
          <w:kern w:val="24"/>
          <w:szCs w:val="20"/>
          <w:lang w:val="en-US"/>
        </w:rPr>
        <w:t xml:space="preserve">. </w:t>
      </w:r>
      <w:r w:rsidR="00390674" w:rsidRPr="00390674">
        <w:rPr>
          <w:rFonts w:eastAsia="MS PGothic" w:cs="MS PGothic"/>
          <w:color w:val="000000" w:themeColor="text1"/>
          <w:kern w:val="24"/>
          <w:szCs w:val="20"/>
          <w:lang w:val="en-US"/>
        </w:rPr>
        <w:t>Observed OOBE is (barely) meeting 802.11 requirements</w:t>
      </w:r>
      <w:r>
        <w:rPr>
          <w:rFonts w:eastAsia="MS PGothic" w:cs="MS PGothic"/>
          <w:color w:val="000000" w:themeColor="text1"/>
          <w:kern w:val="24"/>
          <w:szCs w:val="20"/>
          <w:lang w:val="en-US"/>
        </w:rPr>
        <w:t xml:space="preserve">, shown in </w:t>
      </w:r>
      <w:r w:rsidR="00EB407D">
        <w:rPr>
          <w:rFonts w:eastAsia="MS PGothic" w:cs="MS PGothic"/>
          <w:color w:val="000000" w:themeColor="text1"/>
          <w:kern w:val="24"/>
          <w:szCs w:val="20"/>
          <w:lang w:val="en-US"/>
        </w:rPr>
        <w:fldChar w:fldCharType="begin"/>
      </w:r>
      <w:r w:rsidR="00EB407D">
        <w:rPr>
          <w:rFonts w:eastAsia="MS PGothic" w:cs="MS PGothic"/>
          <w:color w:val="000000" w:themeColor="text1"/>
          <w:kern w:val="24"/>
          <w:szCs w:val="20"/>
          <w:lang w:val="en-US"/>
        </w:rPr>
        <w:instrText xml:space="preserve"> REF _Ref531786274 \h </w:instrText>
      </w:r>
      <w:r w:rsidR="00EB407D">
        <w:rPr>
          <w:rFonts w:eastAsia="MS PGothic" w:cs="MS PGothic"/>
          <w:color w:val="000000" w:themeColor="text1"/>
          <w:kern w:val="24"/>
          <w:szCs w:val="20"/>
          <w:lang w:val="en-US"/>
        </w:rPr>
      </w:r>
      <w:r w:rsidR="00EB407D">
        <w:rPr>
          <w:rFonts w:eastAsia="MS PGothic" w:cs="MS PGothic"/>
          <w:color w:val="000000" w:themeColor="text1"/>
          <w:kern w:val="24"/>
          <w:szCs w:val="20"/>
          <w:lang w:val="en-US"/>
        </w:rPr>
        <w:fldChar w:fldCharType="separate"/>
      </w:r>
      <w:r w:rsidR="00EB407D">
        <w:t xml:space="preserve">Figure </w:t>
      </w:r>
      <w:r w:rsidR="00EB407D">
        <w:rPr>
          <w:noProof/>
        </w:rPr>
        <w:t>3</w:t>
      </w:r>
      <w:r w:rsidR="00EB407D">
        <w:rPr>
          <w:rFonts w:eastAsia="MS PGothic" w:cs="MS PGothic"/>
          <w:color w:val="000000" w:themeColor="text1"/>
          <w:kern w:val="24"/>
          <w:szCs w:val="20"/>
          <w:lang w:val="en-US"/>
        </w:rPr>
        <w:fldChar w:fldCharType="end"/>
      </w:r>
      <w:r>
        <w:rPr>
          <w:rFonts w:eastAsia="MS PGothic" w:cs="MS PGothic"/>
          <w:color w:val="000000" w:themeColor="text1"/>
          <w:kern w:val="24"/>
          <w:szCs w:val="20"/>
          <w:lang w:val="en-US"/>
        </w:rPr>
        <w:t>,</w:t>
      </w:r>
      <w:r w:rsidR="00390674" w:rsidRPr="00390674">
        <w:rPr>
          <w:rFonts w:eastAsia="MS PGothic" w:cs="MS PGothic"/>
          <w:color w:val="000000" w:themeColor="text1"/>
          <w:kern w:val="24"/>
          <w:szCs w:val="20"/>
          <w:lang w:val="en-US"/>
        </w:rPr>
        <w:t xml:space="preserve"> and bottoms out at -55 </w:t>
      </w:r>
      <w:proofErr w:type="spellStart"/>
      <w:r w:rsidR="00390674" w:rsidRPr="00390674">
        <w:rPr>
          <w:rFonts w:eastAsia="MS PGothic" w:cs="MS PGothic"/>
          <w:color w:val="000000" w:themeColor="text1"/>
          <w:kern w:val="24"/>
          <w:szCs w:val="20"/>
          <w:lang w:val="en-US"/>
        </w:rPr>
        <w:t>dBr</w:t>
      </w:r>
      <w:proofErr w:type="spellEnd"/>
      <w:r w:rsidR="00390674" w:rsidRPr="00390674">
        <w:rPr>
          <w:rFonts w:eastAsia="MS PGothic" w:cs="MS PGothic"/>
          <w:color w:val="000000" w:themeColor="text1"/>
          <w:kern w:val="24"/>
          <w:szCs w:val="20"/>
          <w:lang w:val="en-US"/>
        </w:rPr>
        <w:t xml:space="preserve"> at fc +/- 120 MHz and beyond</w:t>
      </w:r>
      <w:r>
        <w:rPr>
          <w:rFonts w:eastAsia="MS PGothic" w:cs="MS PGothic"/>
          <w:color w:val="000000" w:themeColor="text1"/>
          <w:kern w:val="24"/>
          <w:szCs w:val="20"/>
          <w:lang w:val="en-US"/>
        </w:rPr>
        <w:t xml:space="preserve">. </w:t>
      </w:r>
      <w:r w:rsidR="00390674" w:rsidRPr="00390674">
        <w:rPr>
          <w:rFonts w:eastAsia="MS PGothic" w:cs="MS PGothic"/>
          <w:color w:val="000000" w:themeColor="text1"/>
          <w:kern w:val="24"/>
          <w:szCs w:val="20"/>
          <w:lang w:val="en-US"/>
        </w:rPr>
        <w:t>The floor is most likely the spec</w:t>
      </w:r>
      <w:r>
        <w:rPr>
          <w:rFonts w:eastAsia="MS PGothic" w:cs="MS PGothic"/>
          <w:color w:val="000000" w:themeColor="text1"/>
          <w:kern w:val="24"/>
          <w:szCs w:val="20"/>
          <w:lang w:val="en-US"/>
        </w:rPr>
        <w:t>trum</w:t>
      </w:r>
      <w:r w:rsidR="00390674" w:rsidRPr="00390674">
        <w:rPr>
          <w:rFonts w:eastAsia="MS PGothic" w:cs="MS PGothic"/>
          <w:color w:val="000000" w:themeColor="text1"/>
          <w:kern w:val="24"/>
          <w:szCs w:val="20"/>
          <w:lang w:val="en-US"/>
        </w:rPr>
        <w:t xml:space="preserve"> an</w:t>
      </w:r>
      <w:r w:rsidR="00390674">
        <w:rPr>
          <w:rFonts w:eastAsia="MS PGothic" w:cs="MS PGothic"/>
          <w:color w:val="000000" w:themeColor="text1"/>
          <w:kern w:val="24"/>
          <w:szCs w:val="20"/>
          <w:lang w:val="en-US"/>
        </w:rPr>
        <w:t>alyzer’</w:t>
      </w:r>
      <w:r w:rsidR="00390674" w:rsidRPr="00390674">
        <w:rPr>
          <w:rFonts w:eastAsia="MS PGothic" w:cs="MS PGothic"/>
          <w:color w:val="000000" w:themeColor="text1"/>
          <w:kern w:val="24"/>
          <w:szCs w:val="20"/>
          <w:lang w:val="en-US"/>
        </w:rPr>
        <w:t xml:space="preserve">s noise floor. </w:t>
      </w:r>
    </w:p>
    <w:p w14:paraId="601658A3" w14:textId="751BEAC8" w:rsidR="00435221" w:rsidRPr="00435221" w:rsidRDefault="00435221" w:rsidP="00435221">
      <w:pPr>
        <w:rPr>
          <w:rFonts w:cs="Arial"/>
          <w:szCs w:val="20"/>
          <w:lang w:val="en-US"/>
        </w:rPr>
      </w:pPr>
      <w:r w:rsidRPr="00435221">
        <w:rPr>
          <w:rFonts w:cs="Arial"/>
          <w:szCs w:val="20"/>
          <w:lang w:val="en-US"/>
        </w:rPr>
        <w:t>For th</w:t>
      </w:r>
      <w:r w:rsidR="00410055">
        <w:rPr>
          <w:rFonts w:cs="Arial"/>
          <w:szCs w:val="20"/>
          <w:lang w:val="en-US"/>
        </w:rPr>
        <w:t>e</w:t>
      </w:r>
      <w:r w:rsidRPr="00435221">
        <w:rPr>
          <w:rFonts w:cs="Arial"/>
          <w:szCs w:val="20"/>
          <w:lang w:val="en-US"/>
        </w:rPr>
        <w:t xml:space="preserve"> analysis, </w:t>
      </w:r>
      <w:r w:rsidR="00676209">
        <w:rPr>
          <w:rFonts w:cs="Arial"/>
          <w:szCs w:val="20"/>
          <w:lang w:val="en-US"/>
        </w:rPr>
        <w:t xml:space="preserve">it is assumed </w:t>
      </w:r>
      <w:r w:rsidRPr="00435221">
        <w:rPr>
          <w:rFonts w:cs="Arial"/>
          <w:szCs w:val="20"/>
          <w:lang w:val="en-US"/>
        </w:rPr>
        <w:t>that the Wi-Fi transmissions with 20 MHz (40 MHz) channel spacing occur at Wi-Fi center frequencies that are at least 30 MHz (60 MHz) outside of the UWB band, so that any OOBE that hit the UWB band are at least 45 dB down from the peak PSD (see figure below)</w:t>
      </w:r>
    </w:p>
    <w:p w14:paraId="5453603F" w14:textId="39432348" w:rsidR="00435221" w:rsidRPr="00435221" w:rsidRDefault="00676209" w:rsidP="00435221">
      <w:pPr>
        <w:rPr>
          <w:rFonts w:cs="Arial"/>
          <w:szCs w:val="20"/>
          <w:lang w:val="en-US"/>
        </w:rPr>
      </w:pPr>
      <w:r>
        <w:rPr>
          <w:rFonts w:cs="Arial"/>
          <w:szCs w:val="20"/>
          <w:lang w:val="en-US"/>
        </w:rPr>
        <w:lastRenderedPageBreak/>
        <w:t xml:space="preserve">It is </w:t>
      </w:r>
      <w:r w:rsidR="00435221" w:rsidRPr="00435221">
        <w:rPr>
          <w:rFonts w:cs="Arial"/>
          <w:szCs w:val="20"/>
          <w:lang w:val="en-US"/>
        </w:rPr>
        <w:t>also assume</w:t>
      </w:r>
      <w:r>
        <w:rPr>
          <w:rFonts w:cs="Arial"/>
          <w:szCs w:val="20"/>
          <w:lang w:val="en-US"/>
        </w:rPr>
        <w:t>d</w:t>
      </w:r>
      <w:r w:rsidR="00435221" w:rsidRPr="00435221">
        <w:rPr>
          <w:rFonts w:cs="Arial"/>
          <w:szCs w:val="20"/>
          <w:lang w:val="en-US"/>
        </w:rPr>
        <w:t xml:space="preserve"> (conservatively) that the shape of the noise PSD is flat so that the Wi-Fi OOBE can be modeled as AWGN that adds to the UWB receiver’s thermal noise floor (again see figure below)</w:t>
      </w:r>
    </w:p>
    <w:p w14:paraId="1DA03478" w14:textId="00DEDDD5" w:rsidR="00435221" w:rsidRDefault="00435221" w:rsidP="00435221">
      <w:pPr>
        <w:rPr>
          <w:rFonts w:cs="Arial"/>
          <w:szCs w:val="20"/>
          <w:lang w:val="en-US"/>
        </w:rPr>
      </w:pPr>
      <w:r w:rsidRPr="00435221">
        <w:rPr>
          <w:rFonts w:cs="Arial"/>
          <w:szCs w:val="20"/>
          <w:lang w:val="en-US"/>
        </w:rPr>
        <w:t>A 6 dB UWB receiver noise figure, and Tx + Rx antenna gains of 0 dB are also assumed</w:t>
      </w:r>
      <w:r w:rsidR="00410055">
        <w:rPr>
          <w:rFonts w:cs="Arial"/>
          <w:szCs w:val="20"/>
          <w:lang w:val="en-US"/>
        </w:rPr>
        <w:t>.</w:t>
      </w:r>
    </w:p>
    <w:p w14:paraId="51505674" w14:textId="12118572" w:rsidR="00435221" w:rsidRDefault="00435221" w:rsidP="00435221">
      <w:pPr>
        <w:rPr>
          <w:rFonts w:cs="Arial"/>
          <w:szCs w:val="20"/>
          <w:lang w:val="en-US"/>
        </w:rPr>
      </w:pPr>
    </w:p>
    <w:p w14:paraId="37F65472" w14:textId="77777777" w:rsidR="00410055" w:rsidRDefault="00435221" w:rsidP="00410055">
      <w:pPr>
        <w:keepNext/>
      </w:pPr>
      <w:r>
        <w:rPr>
          <w:noProof/>
          <w:lang w:val="de-CH" w:eastAsia="de-CH"/>
        </w:rPr>
        <w:drawing>
          <wp:inline distT="0" distB="0" distL="0" distR="0" wp14:anchorId="29421DFB" wp14:editId="43B20327">
            <wp:extent cx="5492750" cy="2058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22323" cy="2069940"/>
                    </a:xfrm>
                    <a:prstGeom prst="rect">
                      <a:avLst/>
                    </a:prstGeom>
                  </pic:spPr>
                </pic:pic>
              </a:graphicData>
            </a:graphic>
          </wp:inline>
        </w:drawing>
      </w:r>
    </w:p>
    <w:p w14:paraId="45393012" w14:textId="2741FB10" w:rsidR="00435221" w:rsidRDefault="00410055" w:rsidP="00410055">
      <w:pPr>
        <w:pStyle w:val="Caption"/>
        <w:jc w:val="both"/>
        <w:rPr>
          <w:rFonts w:cs="Arial"/>
          <w:lang w:val="en-US"/>
        </w:rPr>
      </w:pPr>
      <w:bookmarkStart w:id="17" w:name="_Ref531786315"/>
      <w:r>
        <w:t xml:space="preserve">Figure </w:t>
      </w:r>
      <w:r w:rsidR="00356AAF">
        <w:rPr>
          <w:noProof/>
        </w:rPr>
        <w:fldChar w:fldCharType="begin"/>
      </w:r>
      <w:r w:rsidR="00356AAF">
        <w:rPr>
          <w:noProof/>
        </w:rPr>
        <w:instrText xml:space="preserve"> SEQ Figure \* ARABIC </w:instrText>
      </w:r>
      <w:r w:rsidR="00356AAF">
        <w:rPr>
          <w:noProof/>
        </w:rPr>
        <w:fldChar w:fldCharType="separate"/>
      </w:r>
      <w:r w:rsidR="00EB407D">
        <w:rPr>
          <w:noProof/>
        </w:rPr>
        <w:t>4</w:t>
      </w:r>
      <w:r w:rsidR="00356AAF">
        <w:rPr>
          <w:noProof/>
        </w:rPr>
        <w:fldChar w:fldCharType="end"/>
      </w:r>
      <w:bookmarkEnd w:id="17"/>
      <w:r>
        <w:t>: Noise floor analysis</w:t>
      </w:r>
    </w:p>
    <w:p w14:paraId="3E244BD2" w14:textId="02A86F57" w:rsidR="008D1375" w:rsidRPr="008D1375" w:rsidRDefault="008D1375" w:rsidP="008D1375">
      <w:pPr>
        <w:rPr>
          <w:rFonts w:cs="Arial"/>
          <w:szCs w:val="20"/>
          <w:lang w:val="en-US"/>
        </w:rPr>
      </w:pPr>
      <w:r>
        <w:rPr>
          <w:rFonts w:cs="Arial"/>
          <w:bCs/>
          <w:szCs w:val="20"/>
          <w:lang w:val="en-US"/>
        </w:rPr>
        <w:t xml:space="preserve">The </w:t>
      </w:r>
      <w:r w:rsidR="00410055">
        <w:rPr>
          <w:rFonts w:cs="Arial"/>
          <w:bCs/>
          <w:szCs w:val="20"/>
          <w:lang w:val="en-US"/>
        </w:rPr>
        <w:t>n</w:t>
      </w:r>
      <w:r w:rsidRPr="008D1375">
        <w:rPr>
          <w:rFonts w:cs="Arial"/>
          <w:bCs/>
          <w:szCs w:val="20"/>
          <w:lang w:val="en-US"/>
        </w:rPr>
        <w:t xml:space="preserve">oise floor seen by UWB receiver due to an out-of-band Wi-Fi transmission is </w:t>
      </w:r>
      <w:r w:rsidR="00EB407D">
        <w:rPr>
          <w:rFonts w:cs="Arial"/>
          <w:bCs/>
          <w:szCs w:val="20"/>
          <w:lang w:val="en-US"/>
        </w:rPr>
        <w:t xml:space="preserve">illustrated in </w:t>
      </w:r>
      <w:r w:rsidR="00EB407D">
        <w:rPr>
          <w:rFonts w:cs="Arial"/>
          <w:bCs/>
          <w:szCs w:val="20"/>
          <w:lang w:val="en-US"/>
        </w:rPr>
        <w:fldChar w:fldCharType="begin"/>
      </w:r>
      <w:r w:rsidR="00EB407D">
        <w:rPr>
          <w:rFonts w:cs="Arial"/>
          <w:bCs/>
          <w:szCs w:val="20"/>
          <w:lang w:val="en-US"/>
        </w:rPr>
        <w:instrText xml:space="preserve"> REF _Ref531786315 \h </w:instrText>
      </w:r>
      <w:r w:rsidR="00EB407D">
        <w:rPr>
          <w:rFonts w:cs="Arial"/>
          <w:bCs/>
          <w:szCs w:val="20"/>
          <w:lang w:val="en-US"/>
        </w:rPr>
      </w:r>
      <w:r w:rsidR="00EB407D">
        <w:rPr>
          <w:rFonts w:cs="Arial"/>
          <w:bCs/>
          <w:szCs w:val="20"/>
          <w:lang w:val="en-US"/>
        </w:rPr>
        <w:fldChar w:fldCharType="separate"/>
      </w:r>
      <w:r w:rsidR="00EB407D">
        <w:t xml:space="preserve">Figure </w:t>
      </w:r>
      <w:r w:rsidR="00EB407D">
        <w:rPr>
          <w:noProof/>
        </w:rPr>
        <w:t>4</w:t>
      </w:r>
      <w:r w:rsidR="00EB407D">
        <w:rPr>
          <w:rFonts w:cs="Arial"/>
          <w:bCs/>
          <w:szCs w:val="20"/>
          <w:lang w:val="en-US"/>
        </w:rPr>
        <w:fldChar w:fldCharType="end"/>
      </w:r>
      <w:r w:rsidR="00EB407D">
        <w:rPr>
          <w:rFonts w:cs="Arial"/>
          <w:bCs/>
          <w:szCs w:val="20"/>
          <w:lang w:val="en-US"/>
        </w:rPr>
        <w:t xml:space="preserve"> and can be calculated as</w:t>
      </w:r>
    </w:p>
    <w:p w14:paraId="117D7D20" w14:textId="1D8D8E0B" w:rsidR="008D1375" w:rsidRPr="008D1375" w:rsidRDefault="008D1375" w:rsidP="008D1375">
      <w:pPr>
        <w:rPr>
          <w:rFonts w:cs="Arial"/>
          <w:szCs w:val="20"/>
          <w:lang w:val="en-US"/>
        </w:rPr>
      </w:pPr>
      <w:r w:rsidRPr="008D1375">
        <w:rPr>
          <w:rFonts w:cs="Arial"/>
          <w:bCs/>
          <w:szCs w:val="20"/>
          <w:lang w:val="en-US"/>
        </w:rPr>
        <w:t>N0</w:t>
      </w:r>
      <w:r w:rsidRPr="008D1375">
        <w:rPr>
          <w:rFonts w:cs="Arial"/>
          <w:bCs/>
          <w:szCs w:val="20"/>
          <w:vertAlign w:val="subscript"/>
          <w:lang w:val="en-US"/>
        </w:rPr>
        <w:t>WiFi</w:t>
      </w:r>
      <w:r w:rsidRPr="008D1375">
        <w:rPr>
          <w:rFonts w:cs="Arial"/>
          <w:bCs/>
          <w:szCs w:val="20"/>
          <w:lang w:val="en-US"/>
        </w:rPr>
        <w:t xml:space="preserve"> = </w:t>
      </w:r>
      <w:proofErr w:type="spellStart"/>
      <w:r w:rsidRPr="008D1375">
        <w:rPr>
          <w:rFonts w:cs="Arial"/>
          <w:bCs/>
          <w:szCs w:val="20"/>
          <w:lang w:val="en-US"/>
        </w:rPr>
        <w:t>PTx</w:t>
      </w:r>
      <w:proofErr w:type="spellEnd"/>
      <w:r w:rsidRPr="008D1375">
        <w:rPr>
          <w:rFonts w:cs="Arial"/>
          <w:bCs/>
          <w:szCs w:val="20"/>
          <w:lang w:val="en-US"/>
        </w:rPr>
        <w:t xml:space="preserve"> – 10*log10(BW) – R – P(d</w:t>
      </w:r>
      <w:proofErr w:type="gramStart"/>
      <w:r w:rsidRPr="008D1375">
        <w:rPr>
          <w:rFonts w:cs="Arial"/>
          <w:bCs/>
          <w:szCs w:val="20"/>
          <w:lang w:val="en-US"/>
        </w:rPr>
        <w:t xml:space="preserve">),   </w:t>
      </w:r>
      <w:proofErr w:type="gramEnd"/>
      <w:r w:rsidRPr="008D1375">
        <w:rPr>
          <w:rFonts w:cs="Arial"/>
          <w:bCs/>
          <w:szCs w:val="20"/>
          <w:lang w:val="en-US"/>
        </w:rPr>
        <w:t xml:space="preserve">  </w:t>
      </w:r>
      <w:r w:rsidR="0019608C">
        <w:rPr>
          <w:rFonts w:cs="Arial"/>
          <w:bCs/>
          <w:szCs w:val="20"/>
          <w:lang w:val="en-US"/>
        </w:rPr>
        <w:t>(formula (1))</w:t>
      </w:r>
      <w:r w:rsidRPr="008D1375">
        <w:rPr>
          <w:rFonts w:cs="Arial"/>
          <w:bCs/>
          <w:szCs w:val="20"/>
          <w:lang w:val="en-US"/>
        </w:rPr>
        <w:t xml:space="preserve">               </w:t>
      </w:r>
    </w:p>
    <w:p w14:paraId="1635F331" w14:textId="77777777" w:rsidR="008D1375" w:rsidRPr="008D1375" w:rsidRDefault="008D1375" w:rsidP="008D1375">
      <w:pPr>
        <w:rPr>
          <w:rFonts w:cs="Arial"/>
          <w:szCs w:val="20"/>
          <w:lang w:val="en-US"/>
        </w:rPr>
      </w:pPr>
      <w:r w:rsidRPr="008D1375">
        <w:rPr>
          <w:rFonts w:cs="Arial"/>
          <w:bCs/>
          <w:szCs w:val="20"/>
          <w:lang w:val="en-US"/>
        </w:rPr>
        <w:t xml:space="preserve">where </w:t>
      </w:r>
    </w:p>
    <w:p w14:paraId="2EBF6BFA" w14:textId="77777777" w:rsidR="008D1375" w:rsidRPr="008D1375" w:rsidRDefault="008D1375" w:rsidP="008D1375">
      <w:pPr>
        <w:numPr>
          <w:ilvl w:val="0"/>
          <w:numId w:val="13"/>
        </w:numPr>
        <w:rPr>
          <w:rFonts w:cs="Arial"/>
          <w:szCs w:val="20"/>
          <w:lang w:val="en-US"/>
        </w:rPr>
      </w:pPr>
      <w:proofErr w:type="spellStart"/>
      <w:r w:rsidRPr="008D1375">
        <w:rPr>
          <w:rFonts w:cs="Arial"/>
          <w:bCs/>
          <w:szCs w:val="20"/>
          <w:lang w:val="en-US"/>
        </w:rPr>
        <w:t>PTx</w:t>
      </w:r>
      <w:proofErr w:type="spellEnd"/>
      <w:r w:rsidRPr="008D1375">
        <w:rPr>
          <w:rFonts w:cs="Arial"/>
          <w:bCs/>
          <w:szCs w:val="20"/>
          <w:lang w:val="en-US"/>
        </w:rPr>
        <w:t xml:space="preserve"> = Wi-Fi device’s total transmit power in dBm. </w:t>
      </w:r>
    </w:p>
    <w:p w14:paraId="009E331C" w14:textId="77777777" w:rsidR="008D1375" w:rsidRPr="008D1375" w:rsidRDefault="008D1375" w:rsidP="008D1375">
      <w:pPr>
        <w:numPr>
          <w:ilvl w:val="0"/>
          <w:numId w:val="13"/>
        </w:numPr>
        <w:rPr>
          <w:rFonts w:cs="Arial"/>
          <w:szCs w:val="20"/>
          <w:lang w:val="en-US"/>
        </w:rPr>
      </w:pPr>
      <w:r w:rsidRPr="008D1375">
        <w:rPr>
          <w:rFonts w:cs="Arial"/>
          <w:bCs/>
          <w:szCs w:val="20"/>
          <w:lang w:val="en-US"/>
        </w:rPr>
        <w:t>BW = Wi-Fi device’s Tx bandwidth = typically either 16.7 MHz or 33.3 MHz in US. The first two terms are the Tx PSD in dBm/Hz.</w:t>
      </w:r>
    </w:p>
    <w:p w14:paraId="501B721E" w14:textId="77777777" w:rsidR="008D1375" w:rsidRPr="008D1375" w:rsidRDefault="008D1375" w:rsidP="008D1375">
      <w:pPr>
        <w:numPr>
          <w:ilvl w:val="0"/>
          <w:numId w:val="13"/>
        </w:numPr>
        <w:rPr>
          <w:rFonts w:cs="Arial"/>
          <w:szCs w:val="20"/>
          <w:lang w:val="en-US"/>
        </w:rPr>
      </w:pPr>
      <w:r w:rsidRPr="008D1375">
        <w:rPr>
          <w:rFonts w:cs="Arial"/>
          <w:bCs/>
          <w:szCs w:val="20"/>
          <w:lang w:val="en-US"/>
        </w:rPr>
        <w:t xml:space="preserve">R = level of attenuation (down from peak Tx PSD) of Wi-Fi OOBE, defined 2 slides back. Per 802.11 spectrum mask requirement, R is at least 45 </w:t>
      </w:r>
      <w:proofErr w:type="spellStart"/>
      <w:r w:rsidRPr="008D1375">
        <w:rPr>
          <w:rFonts w:cs="Arial"/>
          <w:bCs/>
          <w:szCs w:val="20"/>
          <w:lang w:val="en-US"/>
        </w:rPr>
        <w:t>dB.</w:t>
      </w:r>
      <w:proofErr w:type="spellEnd"/>
      <w:r w:rsidRPr="008D1375">
        <w:rPr>
          <w:rFonts w:cs="Arial"/>
          <w:bCs/>
          <w:szCs w:val="20"/>
          <w:lang w:val="en-US"/>
        </w:rPr>
        <w:t xml:space="preserve"> Our spec </w:t>
      </w:r>
      <w:proofErr w:type="gramStart"/>
      <w:r w:rsidRPr="008D1375">
        <w:rPr>
          <w:rFonts w:cs="Arial"/>
          <w:bCs/>
          <w:szCs w:val="20"/>
          <w:lang w:val="en-US"/>
        </w:rPr>
        <w:t>an</w:t>
      </w:r>
      <w:proofErr w:type="gramEnd"/>
      <w:r w:rsidRPr="008D1375">
        <w:rPr>
          <w:rFonts w:cs="Arial"/>
          <w:bCs/>
          <w:szCs w:val="20"/>
          <w:lang w:val="en-US"/>
        </w:rPr>
        <w:t xml:space="preserve"> capture of an </w:t>
      </w:r>
      <w:proofErr w:type="spellStart"/>
      <w:r w:rsidRPr="008D1375">
        <w:rPr>
          <w:rFonts w:cs="Arial"/>
          <w:bCs/>
          <w:szCs w:val="20"/>
          <w:lang w:val="en-US"/>
        </w:rPr>
        <w:t>actualy</w:t>
      </w:r>
      <w:proofErr w:type="spellEnd"/>
      <w:r w:rsidRPr="008D1375">
        <w:rPr>
          <w:rFonts w:cs="Arial"/>
          <w:bCs/>
          <w:szCs w:val="20"/>
          <w:lang w:val="en-US"/>
        </w:rPr>
        <w:t xml:space="preserve"> Wi-Fi transmission shows that 45 dB can be considered to be conservative. R = 55 dB is closer to reality for at least some Wi-Fi devices. </w:t>
      </w:r>
    </w:p>
    <w:p w14:paraId="47F5C489" w14:textId="2BB379CB" w:rsidR="008D1375" w:rsidRPr="008D1375" w:rsidRDefault="008D1375" w:rsidP="008D1375">
      <w:pPr>
        <w:numPr>
          <w:ilvl w:val="0"/>
          <w:numId w:val="13"/>
        </w:numPr>
        <w:rPr>
          <w:rFonts w:cs="Arial"/>
          <w:szCs w:val="20"/>
          <w:lang w:val="en-US"/>
        </w:rPr>
      </w:pPr>
      <w:r w:rsidRPr="008D1375">
        <w:rPr>
          <w:rFonts w:cs="Arial"/>
          <w:bCs/>
          <w:szCs w:val="20"/>
          <w:lang w:val="en-US"/>
        </w:rPr>
        <w:t>P(d) = path loss in dB between W</w:t>
      </w:r>
      <w:r w:rsidR="00D96743">
        <w:rPr>
          <w:rFonts w:cs="Arial"/>
          <w:bCs/>
          <w:szCs w:val="20"/>
          <w:lang w:val="en-US"/>
        </w:rPr>
        <w:t>-</w:t>
      </w:r>
      <w:proofErr w:type="spellStart"/>
      <w:r w:rsidRPr="008D1375">
        <w:rPr>
          <w:rFonts w:cs="Arial"/>
          <w:bCs/>
          <w:szCs w:val="20"/>
          <w:lang w:val="en-US"/>
        </w:rPr>
        <w:t>iFi</w:t>
      </w:r>
      <w:proofErr w:type="spellEnd"/>
      <w:r w:rsidRPr="008D1375">
        <w:rPr>
          <w:rFonts w:cs="Arial"/>
          <w:bCs/>
          <w:szCs w:val="20"/>
          <w:lang w:val="en-US"/>
        </w:rPr>
        <w:t xml:space="preserve"> transmitter and UWB receiver. In this report path loss is computed using the </w:t>
      </w:r>
      <w:proofErr w:type="spellStart"/>
      <w:r w:rsidRPr="008D1375">
        <w:rPr>
          <w:rFonts w:cs="Arial"/>
          <w:bCs/>
          <w:szCs w:val="20"/>
          <w:lang w:val="en-US"/>
        </w:rPr>
        <w:t>Friis</w:t>
      </w:r>
      <w:proofErr w:type="spellEnd"/>
      <w:r w:rsidRPr="008D1375">
        <w:rPr>
          <w:rFonts w:cs="Arial"/>
          <w:bCs/>
          <w:szCs w:val="20"/>
          <w:lang w:val="en-US"/>
        </w:rPr>
        <w:t xml:space="preserve"> formula, using a path loss exponent of 2.0: </w:t>
      </w:r>
    </w:p>
    <w:p w14:paraId="3A81A6B1" w14:textId="77777777" w:rsidR="008D1375" w:rsidRPr="008D1375" w:rsidRDefault="008D1375" w:rsidP="008D1375">
      <w:pPr>
        <w:rPr>
          <w:rFonts w:cs="Arial"/>
          <w:szCs w:val="20"/>
          <w:lang w:val="en-US"/>
        </w:rPr>
      </w:pPr>
      <w:r w:rsidRPr="008D1375">
        <w:rPr>
          <w:rFonts w:cs="Arial"/>
          <w:bCs/>
          <w:szCs w:val="20"/>
          <w:lang w:val="en-US"/>
        </w:rPr>
        <w:t>P(d) = 20*log10(4</w:t>
      </w:r>
      <w:r w:rsidRPr="008D1375">
        <w:rPr>
          <w:rFonts w:cs="Arial"/>
          <w:bCs/>
          <w:szCs w:val="20"/>
          <w:lang w:val="en-US"/>
        </w:rPr>
        <w:sym w:font="Symbol" w:char="F070"/>
      </w:r>
      <w:r w:rsidRPr="008D1375">
        <w:rPr>
          <w:rFonts w:cs="Arial"/>
          <w:bCs/>
          <w:szCs w:val="20"/>
          <w:lang w:val="en-US"/>
        </w:rPr>
        <w:t>/</w:t>
      </w:r>
      <w:r w:rsidRPr="008D1375">
        <w:rPr>
          <w:rFonts w:cs="Arial"/>
          <w:bCs/>
          <w:szCs w:val="20"/>
          <w:lang w:val="en-US"/>
        </w:rPr>
        <w:sym w:font="Symbol" w:char="F06C"/>
      </w:r>
      <w:r w:rsidRPr="008D1375">
        <w:rPr>
          <w:rFonts w:cs="Arial"/>
          <w:bCs/>
          <w:szCs w:val="20"/>
          <w:lang w:val="en-US"/>
        </w:rPr>
        <w:t xml:space="preserve">) + 20*log10(d), </w:t>
      </w:r>
    </w:p>
    <w:p w14:paraId="1AE4B5DC" w14:textId="2AAEB44E" w:rsidR="008D1375" w:rsidRPr="008D1375" w:rsidRDefault="008D1375" w:rsidP="008D1375">
      <w:pPr>
        <w:rPr>
          <w:rFonts w:cs="Arial"/>
          <w:szCs w:val="20"/>
          <w:lang w:val="en-US"/>
        </w:rPr>
      </w:pPr>
      <w:r>
        <w:rPr>
          <w:rFonts w:cs="Arial"/>
          <w:bCs/>
          <w:szCs w:val="20"/>
          <w:lang w:val="en-US"/>
        </w:rPr>
        <w:t xml:space="preserve">And </w:t>
      </w:r>
      <w:r w:rsidRPr="008D1375">
        <w:rPr>
          <w:rFonts w:cs="Arial"/>
          <w:bCs/>
          <w:szCs w:val="20"/>
          <w:lang w:val="en-US"/>
        </w:rPr>
        <w:t xml:space="preserve">where d = distance in meters between UWB Rx and Wi-Fi transmitter, and </w:t>
      </w:r>
      <w:r w:rsidRPr="008D1375">
        <w:rPr>
          <w:rFonts w:cs="Arial"/>
          <w:bCs/>
          <w:szCs w:val="20"/>
          <w:lang w:val="en-US"/>
        </w:rPr>
        <w:sym w:font="Symbol" w:char="F06C"/>
      </w:r>
      <w:r w:rsidRPr="008D1375">
        <w:rPr>
          <w:rFonts w:cs="Arial"/>
          <w:bCs/>
          <w:szCs w:val="20"/>
          <w:lang w:val="en-US"/>
        </w:rPr>
        <w:t xml:space="preserve"> = Tx wavelength in meters = c / 6.5 GHz. </w:t>
      </w:r>
    </w:p>
    <w:p w14:paraId="7EBF368A" w14:textId="24B3B4C9" w:rsidR="00435221" w:rsidRDefault="00435221" w:rsidP="00435221">
      <w:pPr>
        <w:rPr>
          <w:rFonts w:cs="Arial"/>
          <w:szCs w:val="20"/>
          <w:lang w:val="en-US"/>
        </w:rPr>
      </w:pPr>
    </w:p>
    <w:p w14:paraId="25DA5503" w14:textId="77777777" w:rsidR="0019608C" w:rsidRPr="0019608C" w:rsidRDefault="0019608C" w:rsidP="0019608C">
      <w:pPr>
        <w:rPr>
          <w:rFonts w:cs="Arial"/>
          <w:szCs w:val="20"/>
          <w:lang w:val="en-US"/>
        </w:rPr>
      </w:pPr>
      <w:r w:rsidRPr="0019608C">
        <w:rPr>
          <w:rFonts w:cs="Arial"/>
          <w:bCs/>
          <w:szCs w:val="20"/>
          <w:lang w:val="en-US"/>
        </w:rPr>
        <w:t>How is a UWB receiver affected by an out-of-band double-wide Wi-Fi transmission of 14 dBm EIRP (typical for a Wi-Fi device) at 10 meters away?</w:t>
      </w:r>
    </w:p>
    <w:p w14:paraId="43FC2CE1" w14:textId="77777777" w:rsidR="0019608C" w:rsidRPr="0019608C" w:rsidRDefault="0019608C" w:rsidP="0019608C">
      <w:pPr>
        <w:rPr>
          <w:rFonts w:cs="Arial"/>
          <w:szCs w:val="20"/>
          <w:lang w:val="en-US"/>
        </w:rPr>
      </w:pPr>
      <w:r w:rsidRPr="0019608C">
        <w:rPr>
          <w:rFonts w:cs="Arial"/>
          <w:bCs/>
          <w:szCs w:val="20"/>
          <w:u w:val="single"/>
          <w:lang w:val="en-US"/>
        </w:rPr>
        <w:t>Solution</w:t>
      </w:r>
      <w:r w:rsidRPr="0019608C">
        <w:rPr>
          <w:rFonts w:cs="Arial"/>
          <w:bCs/>
          <w:szCs w:val="20"/>
          <w:lang w:val="en-US"/>
        </w:rPr>
        <w:t xml:space="preserve">: Path loss </w:t>
      </w:r>
      <w:proofErr w:type="gramStart"/>
      <w:r w:rsidRPr="0019608C">
        <w:rPr>
          <w:rFonts w:cs="Arial"/>
          <w:bCs/>
          <w:szCs w:val="20"/>
          <w:lang w:val="en-US"/>
        </w:rPr>
        <w:t>P(</w:t>
      </w:r>
      <w:proofErr w:type="gramEnd"/>
      <w:r w:rsidRPr="0019608C">
        <w:rPr>
          <w:rFonts w:cs="Arial"/>
          <w:bCs/>
          <w:szCs w:val="20"/>
          <w:lang w:val="en-US"/>
        </w:rPr>
        <w:t>10) between Wi-Fi transmitter and UWB receiver at distance 10 meters is</w:t>
      </w:r>
    </w:p>
    <w:p w14:paraId="3C5296F2" w14:textId="3CA88C9A" w:rsidR="0019608C" w:rsidRPr="0019608C" w:rsidRDefault="0019608C" w:rsidP="0019608C">
      <w:pPr>
        <w:ind w:left="360"/>
        <w:rPr>
          <w:rFonts w:cs="Arial"/>
          <w:szCs w:val="20"/>
          <w:lang w:val="en-US"/>
        </w:rPr>
      </w:pPr>
      <w:r w:rsidRPr="0019608C">
        <w:rPr>
          <w:rFonts w:cs="Arial"/>
          <w:bCs/>
          <w:szCs w:val="20"/>
          <w:lang w:val="en-US"/>
        </w:rPr>
        <w:tab/>
        <w:t xml:space="preserve">      </w:t>
      </w:r>
      <w:proofErr w:type="gramStart"/>
      <w:r w:rsidRPr="0019608C">
        <w:rPr>
          <w:rFonts w:cs="Arial"/>
          <w:bCs/>
          <w:szCs w:val="20"/>
          <w:lang w:val="en-US"/>
        </w:rPr>
        <w:t>P(</w:t>
      </w:r>
      <w:proofErr w:type="gramEnd"/>
      <w:r w:rsidRPr="0019608C">
        <w:rPr>
          <w:rFonts w:cs="Arial"/>
          <w:bCs/>
          <w:szCs w:val="20"/>
          <w:lang w:val="en-US"/>
        </w:rPr>
        <w:t>10) = 20*log10(4</w:t>
      </w:r>
      <w:r w:rsidRPr="0019608C">
        <w:rPr>
          <w:rFonts w:cs="Arial"/>
          <w:bCs/>
          <w:szCs w:val="20"/>
          <w:lang w:val="en-US"/>
        </w:rPr>
        <w:sym w:font="Symbol" w:char="F070"/>
      </w:r>
      <w:r w:rsidRPr="0019608C">
        <w:rPr>
          <w:rFonts w:cs="Arial"/>
          <w:bCs/>
          <w:szCs w:val="20"/>
          <w:lang w:val="en-US"/>
        </w:rPr>
        <w:t>/(c/6.5e9)) + 20*log10(10)</w:t>
      </w:r>
    </w:p>
    <w:p w14:paraId="47758846" w14:textId="77777777" w:rsidR="0019608C" w:rsidRPr="0019608C" w:rsidRDefault="0019608C" w:rsidP="0019608C">
      <w:pPr>
        <w:ind w:left="360"/>
        <w:rPr>
          <w:rFonts w:cs="Arial"/>
          <w:szCs w:val="20"/>
          <w:lang w:val="en-US"/>
        </w:rPr>
      </w:pPr>
      <w:r w:rsidRPr="0019608C">
        <w:rPr>
          <w:rFonts w:cs="Arial"/>
          <w:bCs/>
          <w:szCs w:val="20"/>
          <w:lang w:val="en-US"/>
        </w:rPr>
        <w:tab/>
      </w:r>
      <w:r w:rsidRPr="0019608C">
        <w:rPr>
          <w:rFonts w:cs="Arial"/>
          <w:bCs/>
          <w:szCs w:val="20"/>
          <w:lang w:val="en-US"/>
        </w:rPr>
        <w:tab/>
        <w:t>= 48.7 + 20 = 68.7 dB</w:t>
      </w:r>
    </w:p>
    <w:p w14:paraId="02F9AE6A" w14:textId="77777777" w:rsidR="0019608C" w:rsidRPr="0019608C" w:rsidRDefault="0019608C" w:rsidP="0019608C">
      <w:pPr>
        <w:rPr>
          <w:rFonts w:cs="Arial"/>
          <w:szCs w:val="20"/>
          <w:lang w:val="en-US"/>
        </w:rPr>
      </w:pPr>
      <w:r w:rsidRPr="0019608C">
        <w:rPr>
          <w:rFonts w:cs="Arial"/>
          <w:bCs/>
          <w:szCs w:val="20"/>
          <w:lang w:val="en-US"/>
        </w:rPr>
        <w:lastRenderedPageBreak/>
        <w:t xml:space="preserve">Substituting </w:t>
      </w:r>
      <w:proofErr w:type="gramStart"/>
      <w:r w:rsidRPr="0019608C">
        <w:rPr>
          <w:rFonts w:cs="Arial"/>
          <w:bCs/>
          <w:szCs w:val="20"/>
          <w:lang w:val="en-US"/>
        </w:rPr>
        <w:t>P(</w:t>
      </w:r>
      <w:proofErr w:type="gramEnd"/>
      <w:r w:rsidRPr="0019608C">
        <w:rPr>
          <w:rFonts w:cs="Arial"/>
          <w:bCs/>
          <w:szCs w:val="20"/>
          <w:lang w:val="en-US"/>
        </w:rPr>
        <w:t>10) into (1) yields an expression for the broadband noise level due to the Wi-Fi transmitter as seen by the UWB receiver:</w:t>
      </w:r>
    </w:p>
    <w:p w14:paraId="3FA4C8D6" w14:textId="77777777" w:rsidR="0019608C" w:rsidRPr="0019608C" w:rsidRDefault="0019608C" w:rsidP="00753B82">
      <w:pPr>
        <w:rPr>
          <w:rFonts w:cs="Arial"/>
          <w:szCs w:val="20"/>
          <w:lang w:val="en-US"/>
        </w:rPr>
      </w:pPr>
      <w:r w:rsidRPr="0019608C">
        <w:rPr>
          <w:rFonts w:cs="Arial"/>
          <w:bCs/>
          <w:szCs w:val="20"/>
          <w:lang w:val="en-US"/>
        </w:rPr>
        <w:t xml:space="preserve">                    N0</w:t>
      </w:r>
      <w:r w:rsidRPr="0019608C">
        <w:rPr>
          <w:rFonts w:cs="Arial"/>
          <w:bCs/>
          <w:szCs w:val="20"/>
          <w:vertAlign w:val="subscript"/>
          <w:lang w:val="en-US"/>
        </w:rPr>
        <w:t>WiFi</w:t>
      </w:r>
      <w:r w:rsidRPr="0019608C">
        <w:rPr>
          <w:rFonts w:cs="Arial"/>
          <w:bCs/>
          <w:szCs w:val="20"/>
          <w:lang w:val="en-US"/>
        </w:rPr>
        <w:t xml:space="preserve"> </w:t>
      </w:r>
      <w:r w:rsidRPr="0019608C">
        <w:rPr>
          <w:rFonts w:cs="Arial"/>
          <w:bCs/>
          <w:szCs w:val="20"/>
          <w:lang w:val="en-US"/>
        </w:rPr>
        <w:tab/>
        <w:t xml:space="preserve">= 14 - 10*log10(33.3 MHz) - R - </w:t>
      </w:r>
      <w:proofErr w:type="gramStart"/>
      <w:r w:rsidRPr="0019608C">
        <w:rPr>
          <w:rFonts w:cs="Arial"/>
          <w:bCs/>
          <w:szCs w:val="20"/>
          <w:lang w:val="en-US"/>
        </w:rPr>
        <w:t>P(</w:t>
      </w:r>
      <w:proofErr w:type="gramEnd"/>
      <w:r w:rsidRPr="0019608C">
        <w:rPr>
          <w:rFonts w:cs="Arial"/>
          <w:bCs/>
          <w:szCs w:val="20"/>
          <w:lang w:val="en-US"/>
        </w:rPr>
        <w:t>10)</w:t>
      </w:r>
    </w:p>
    <w:p w14:paraId="2FB999A7" w14:textId="77777777" w:rsidR="0019608C" w:rsidRPr="0019608C" w:rsidRDefault="0019608C" w:rsidP="00753B82">
      <w:pPr>
        <w:rPr>
          <w:rFonts w:cs="Arial"/>
          <w:szCs w:val="20"/>
          <w:lang w:val="en-US"/>
        </w:rPr>
      </w:pPr>
      <w:r w:rsidRPr="0019608C">
        <w:rPr>
          <w:rFonts w:cs="Arial"/>
          <w:bCs/>
          <w:szCs w:val="20"/>
          <w:lang w:val="en-US"/>
        </w:rPr>
        <w:tab/>
      </w:r>
      <w:r w:rsidRPr="0019608C">
        <w:rPr>
          <w:rFonts w:cs="Arial"/>
          <w:bCs/>
          <w:szCs w:val="20"/>
          <w:lang w:val="en-US"/>
        </w:rPr>
        <w:tab/>
        <w:t>= -130 - R dBm/Hz</w:t>
      </w:r>
    </w:p>
    <w:p w14:paraId="17015D35" w14:textId="77777777" w:rsidR="00753B82" w:rsidRDefault="0019608C" w:rsidP="00753B82">
      <w:pPr>
        <w:rPr>
          <w:rFonts w:cs="Arial"/>
          <w:bCs/>
          <w:szCs w:val="20"/>
          <w:lang w:val="en-US"/>
        </w:rPr>
      </w:pPr>
      <w:r w:rsidRPr="0019608C">
        <w:rPr>
          <w:rFonts w:cs="Arial"/>
          <w:bCs/>
          <w:szCs w:val="20"/>
          <w:lang w:val="en-US"/>
        </w:rPr>
        <w:t>If the Wi-Fi Tx OOBE barely meets the 802.11 spec, then R = 45 dB and N0</w:t>
      </w:r>
      <w:r w:rsidRPr="0019608C">
        <w:rPr>
          <w:rFonts w:cs="Arial"/>
          <w:bCs/>
          <w:szCs w:val="20"/>
          <w:vertAlign w:val="subscript"/>
          <w:lang w:val="en-US"/>
        </w:rPr>
        <w:t xml:space="preserve">WiFi </w:t>
      </w:r>
      <w:r w:rsidRPr="0019608C">
        <w:rPr>
          <w:rFonts w:cs="Arial"/>
          <w:bCs/>
          <w:szCs w:val="20"/>
          <w:lang w:val="en-US"/>
        </w:rPr>
        <w:t xml:space="preserve">= -175 dBm/Hz. </w:t>
      </w:r>
    </w:p>
    <w:p w14:paraId="7E487953" w14:textId="165F9B35" w:rsidR="0019608C" w:rsidRPr="0019608C" w:rsidRDefault="0019608C" w:rsidP="00753B82">
      <w:pPr>
        <w:rPr>
          <w:rFonts w:cs="Arial"/>
          <w:szCs w:val="20"/>
          <w:lang w:val="en-US"/>
        </w:rPr>
      </w:pPr>
      <w:r w:rsidRPr="0019608C">
        <w:rPr>
          <w:rFonts w:cs="Arial"/>
          <w:bCs/>
          <w:szCs w:val="20"/>
          <w:lang w:val="en-US"/>
        </w:rPr>
        <w:t xml:space="preserve">The UWB receiver has a thermal noise floor of N0 = -168 dBm/Hz. The WiFi OOBE will add in RMS fashion to the thermal noise floor. </w:t>
      </w:r>
      <w:proofErr w:type="gramStart"/>
      <w:r w:rsidRPr="0019608C">
        <w:rPr>
          <w:rFonts w:cs="Arial"/>
          <w:bCs/>
          <w:szCs w:val="20"/>
          <w:lang w:val="en-US"/>
        </w:rPr>
        <w:t>Th</w:t>
      </w:r>
      <w:r w:rsidR="00753B82">
        <w:rPr>
          <w:rFonts w:cs="Arial"/>
          <w:bCs/>
          <w:szCs w:val="20"/>
          <w:lang w:val="en-US"/>
        </w:rPr>
        <w:t>us</w:t>
      </w:r>
      <w:proofErr w:type="gramEnd"/>
      <w:r w:rsidR="00753B82">
        <w:rPr>
          <w:rFonts w:cs="Arial"/>
          <w:bCs/>
          <w:szCs w:val="20"/>
          <w:lang w:val="en-US"/>
        </w:rPr>
        <w:t xml:space="preserve"> the</w:t>
      </w:r>
      <w:r w:rsidRPr="0019608C">
        <w:rPr>
          <w:rFonts w:cs="Arial"/>
          <w:bCs/>
          <w:szCs w:val="20"/>
          <w:lang w:val="en-US"/>
        </w:rPr>
        <w:t xml:space="preserve"> total noise floor is </w:t>
      </w:r>
    </w:p>
    <w:p w14:paraId="3D63674E" w14:textId="77777777" w:rsidR="0019608C" w:rsidRPr="0019608C" w:rsidRDefault="0019608C" w:rsidP="00753B82">
      <w:pPr>
        <w:rPr>
          <w:rFonts w:cs="Arial"/>
          <w:szCs w:val="20"/>
          <w:lang w:val="en-US"/>
        </w:rPr>
      </w:pPr>
      <w:r w:rsidRPr="0019608C">
        <w:rPr>
          <w:rFonts w:cs="Arial"/>
          <w:bCs/>
          <w:szCs w:val="20"/>
          <w:lang w:val="en-US"/>
        </w:rPr>
        <w:tab/>
      </w:r>
      <w:r w:rsidRPr="0019608C">
        <w:rPr>
          <w:rFonts w:cs="Arial"/>
          <w:bCs/>
          <w:szCs w:val="20"/>
          <w:lang w:val="en-US"/>
        </w:rPr>
        <w:tab/>
        <w:t>N0</w:t>
      </w:r>
      <w:r w:rsidRPr="0019608C">
        <w:rPr>
          <w:rFonts w:cs="Arial"/>
          <w:bCs/>
          <w:szCs w:val="20"/>
          <w:vertAlign w:val="subscript"/>
          <w:lang w:val="en-US"/>
        </w:rPr>
        <w:t>Tot</w:t>
      </w:r>
      <w:r w:rsidRPr="0019608C">
        <w:rPr>
          <w:rFonts w:cs="Arial"/>
          <w:bCs/>
          <w:szCs w:val="20"/>
          <w:lang w:val="en-US"/>
        </w:rPr>
        <w:t xml:space="preserve"> = 10*log10[10</w:t>
      </w:r>
      <w:r w:rsidRPr="0019608C">
        <w:rPr>
          <w:rFonts w:cs="Arial"/>
          <w:bCs/>
          <w:szCs w:val="20"/>
          <w:vertAlign w:val="superscript"/>
          <w:lang w:val="en-US"/>
        </w:rPr>
        <w:t xml:space="preserve">-175/10 </w:t>
      </w:r>
      <w:r w:rsidRPr="0019608C">
        <w:rPr>
          <w:rFonts w:cs="Arial"/>
          <w:bCs/>
          <w:szCs w:val="20"/>
          <w:lang w:val="en-US"/>
        </w:rPr>
        <w:t>+</w:t>
      </w:r>
      <w:r w:rsidRPr="0019608C">
        <w:rPr>
          <w:rFonts w:cs="Arial"/>
          <w:bCs/>
          <w:szCs w:val="20"/>
          <w:vertAlign w:val="superscript"/>
          <w:lang w:val="en-US"/>
        </w:rPr>
        <w:t xml:space="preserve"> </w:t>
      </w:r>
      <w:r w:rsidRPr="0019608C">
        <w:rPr>
          <w:rFonts w:cs="Arial"/>
          <w:bCs/>
          <w:szCs w:val="20"/>
          <w:lang w:val="en-US"/>
        </w:rPr>
        <w:t>10</w:t>
      </w:r>
      <w:r w:rsidRPr="0019608C">
        <w:rPr>
          <w:rFonts w:cs="Arial"/>
          <w:bCs/>
          <w:szCs w:val="20"/>
          <w:vertAlign w:val="superscript"/>
          <w:lang w:val="en-US"/>
        </w:rPr>
        <w:t>-168/10</w:t>
      </w:r>
      <w:r w:rsidRPr="0019608C">
        <w:rPr>
          <w:rFonts w:cs="Arial"/>
          <w:bCs/>
          <w:szCs w:val="20"/>
          <w:lang w:val="en-US"/>
        </w:rPr>
        <w:t>] = -167.2 dBm = -168 + 0.8 dBm</w:t>
      </w:r>
    </w:p>
    <w:p w14:paraId="297EE272" w14:textId="174CCB1D" w:rsidR="0019608C" w:rsidRDefault="00753B82" w:rsidP="00753B82">
      <w:pPr>
        <w:rPr>
          <w:rFonts w:cs="Arial"/>
          <w:bCs/>
          <w:szCs w:val="20"/>
          <w:lang w:val="en-US"/>
        </w:rPr>
      </w:pPr>
      <w:r>
        <w:rPr>
          <w:rFonts w:cs="Arial"/>
          <w:bCs/>
          <w:szCs w:val="20"/>
          <w:lang w:val="en-US"/>
        </w:rPr>
        <w:t>Result: T</w:t>
      </w:r>
      <w:r w:rsidR="0019608C" w:rsidRPr="0019608C">
        <w:rPr>
          <w:rFonts w:cs="Arial"/>
          <w:bCs/>
          <w:szCs w:val="20"/>
          <w:lang w:val="en-US"/>
        </w:rPr>
        <w:t xml:space="preserve">he Wi-Fi OOBE coming from a 14 dBm WiFi mobile device 10 meters away will desensitize the UWB receiver by 0.8 </w:t>
      </w:r>
      <w:proofErr w:type="spellStart"/>
      <w:r w:rsidR="0019608C" w:rsidRPr="0019608C">
        <w:rPr>
          <w:rFonts w:cs="Arial"/>
          <w:bCs/>
          <w:szCs w:val="20"/>
          <w:lang w:val="en-US"/>
        </w:rPr>
        <w:t>dB.</w:t>
      </w:r>
      <w:proofErr w:type="spellEnd"/>
      <w:r w:rsidR="0019608C" w:rsidRPr="0019608C">
        <w:rPr>
          <w:rFonts w:cs="Arial"/>
          <w:bCs/>
          <w:szCs w:val="20"/>
          <w:lang w:val="en-US"/>
        </w:rPr>
        <w:t xml:space="preserve"> The impact on the range of the UWB link is 10</w:t>
      </w:r>
      <w:r w:rsidR="0019608C" w:rsidRPr="0019608C">
        <w:rPr>
          <w:rFonts w:cs="Arial"/>
          <w:bCs/>
          <w:szCs w:val="20"/>
          <w:vertAlign w:val="superscript"/>
          <w:lang w:val="en-US"/>
        </w:rPr>
        <w:t>-0.8/20</w:t>
      </w:r>
      <w:r w:rsidR="0019608C" w:rsidRPr="0019608C">
        <w:rPr>
          <w:rFonts w:cs="Arial"/>
          <w:bCs/>
          <w:szCs w:val="20"/>
          <w:lang w:val="en-US"/>
        </w:rPr>
        <w:t xml:space="preserve"> = 0.912 = about 9% less range than the interference-free case. A </w:t>
      </w:r>
      <w:proofErr w:type="gramStart"/>
      <w:r w:rsidR="0019608C" w:rsidRPr="0019608C">
        <w:rPr>
          <w:rFonts w:cs="Arial"/>
          <w:bCs/>
          <w:szCs w:val="20"/>
          <w:lang w:val="en-US"/>
        </w:rPr>
        <w:t>3 dB</w:t>
      </w:r>
      <w:proofErr w:type="gramEnd"/>
      <w:r w:rsidR="0019608C" w:rsidRPr="0019608C">
        <w:rPr>
          <w:rFonts w:cs="Arial"/>
          <w:bCs/>
          <w:szCs w:val="20"/>
          <w:lang w:val="en-US"/>
        </w:rPr>
        <w:t xml:space="preserve"> loss of sensitivity would cause a 10</w:t>
      </w:r>
      <w:r w:rsidR="0019608C" w:rsidRPr="0019608C">
        <w:rPr>
          <w:rFonts w:cs="Arial"/>
          <w:bCs/>
          <w:szCs w:val="20"/>
          <w:vertAlign w:val="superscript"/>
          <w:lang w:val="en-US"/>
        </w:rPr>
        <w:t>-3/20</w:t>
      </w:r>
      <w:r w:rsidR="0019608C" w:rsidRPr="0019608C">
        <w:rPr>
          <w:rFonts w:cs="Arial"/>
          <w:bCs/>
          <w:szCs w:val="20"/>
          <w:lang w:val="en-US"/>
        </w:rPr>
        <w:t xml:space="preserve"> = 0.7071 = 30% UWB range impact; a 6 dB </w:t>
      </w:r>
      <w:proofErr w:type="spellStart"/>
      <w:r w:rsidR="0019608C" w:rsidRPr="0019608C">
        <w:rPr>
          <w:rFonts w:cs="Arial"/>
          <w:bCs/>
          <w:szCs w:val="20"/>
          <w:lang w:val="en-US"/>
        </w:rPr>
        <w:t>desense</w:t>
      </w:r>
      <w:proofErr w:type="spellEnd"/>
      <w:r w:rsidR="0019608C" w:rsidRPr="0019608C">
        <w:rPr>
          <w:rFonts w:cs="Arial"/>
          <w:bCs/>
          <w:szCs w:val="20"/>
          <w:lang w:val="en-US"/>
        </w:rPr>
        <w:t xml:space="preserve"> would cause a 50% range impact. </w:t>
      </w:r>
    </w:p>
    <w:p w14:paraId="4133349D" w14:textId="0BD69F86" w:rsidR="00AA4753" w:rsidRDefault="00AA4753" w:rsidP="00AA4753">
      <w:pPr>
        <w:rPr>
          <w:rFonts w:cs="Arial"/>
          <w:bCs/>
          <w:szCs w:val="20"/>
          <w:lang w:val="en-US"/>
        </w:rPr>
      </w:pPr>
      <w:r w:rsidRPr="00AA4753">
        <w:rPr>
          <w:rFonts w:cs="Arial"/>
          <w:bCs/>
          <w:szCs w:val="20"/>
          <w:lang w:val="en-US"/>
        </w:rPr>
        <w:t xml:space="preserve">Using an approach very much like what was used in the previous example, a </w:t>
      </w:r>
      <w:proofErr w:type="spellStart"/>
      <w:r w:rsidRPr="00AA4753">
        <w:rPr>
          <w:rFonts w:cs="Arial"/>
          <w:bCs/>
          <w:szCs w:val="20"/>
          <w:lang w:val="en-US"/>
        </w:rPr>
        <w:t>Matlab</w:t>
      </w:r>
      <w:proofErr w:type="spellEnd"/>
      <w:r w:rsidRPr="00AA4753">
        <w:rPr>
          <w:rFonts w:cs="Arial"/>
          <w:bCs/>
          <w:szCs w:val="20"/>
          <w:lang w:val="en-US"/>
        </w:rPr>
        <w:t xml:space="preserve"> simulation was used to characterize UWB receiver range impact as a function of WiFi transmit power </w:t>
      </w:r>
      <w:proofErr w:type="spellStart"/>
      <w:r w:rsidRPr="00AA4753">
        <w:rPr>
          <w:rFonts w:cs="Arial"/>
          <w:bCs/>
          <w:szCs w:val="20"/>
          <w:lang w:val="en-US"/>
        </w:rPr>
        <w:t>PTx</w:t>
      </w:r>
      <w:proofErr w:type="spellEnd"/>
      <w:r w:rsidRPr="00AA4753">
        <w:rPr>
          <w:rFonts w:cs="Arial"/>
          <w:bCs/>
          <w:szCs w:val="20"/>
          <w:lang w:val="en-US"/>
        </w:rPr>
        <w:t xml:space="preserve">, distance d and OOBE attenuation R. Results are summarized in </w:t>
      </w:r>
      <w:r w:rsidR="00EB407D">
        <w:rPr>
          <w:rFonts w:cs="Arial"/>
          <w:bCs/>
          <w:szCs w:val="20"/>
          <w:lang w:val="en-US"/>
        </w:rPr>
        <w:fldChar w:fldCharType="begin"/>
      </w:r>
      <w:r w:rsidR="00EB407D">
        <w:rPr>
          <w:rFonts w:cs="Arial"/>
          <w:bCs/>
          <w:szCs w:val="20"/>
          <w:lang w:val="en-US"/>
        </w:rPr>
        <w:instrText xml:space="preserve"> REF _Ref531786416 \h </w:instrText>
      </w:r>
      <w:r w:rsidR="00EB407D">
        <w:rPr>
          <w:rFonts w:cs="Arial"/>
          <w:bCs/>
          <w:szCs w:val="20"/>
          <w:lang w:val="en-US"/>
        </w:rPr>
      </w:r>
      <w:r w:rsidR="00EB407D">
        <w:rPr>
          <w:rFonts w:cs="Arial"/>
          <w:bCs/>
          <w:szCs w:val="20"/>
          <w:lang w:val="en-US"/>
        </w:rPr>
        <w:fldChar w:fldCharType="separate"/>
      </w:r>
      <w:r w:rsidR="00EB407D">
        <w:t xml:space="preserve">Figure </w:t>
      </w:r>
      <w:r w:rsidR="00EB407D">
        <w:rPr>
          <w:noProof/>
        </w:rPr>
        <w:t>5</w:t>
      </w:r>
      <w:r w:rsidR="00EB407D">
        <w:rPr>
          <w:rFonts w:cs="Arial"/>
          <w:bCs/>
          <w:szCs w:val="20"/>
          <w:lang w:val="en-US"/>
        </w:rPr>
        <w:fldChar w:fldCharType="end"/>
      </w:r>
      <w:r w:rsidRPr="00AA4753">
        <w:rPr>
          <w:rFonts w:cs="Arial"/>
          <w:bCs/>
          <w:szCs w:val="20"/>
          <w:lang w:val="en-US"/>
        </w:rPr>
        <w:t xml:space="preserve"> below.  </w:t>
      </w:r>
    </w:p>
    <w:p w14:paraId="26366210" w14:textId="77777777" w:rsidR="00EB407D" w:rsidRDefault="00AA4753" w:rsidP="00EB407D">
      <w:pPr>
        <w:keepNext/>
      </w:pPr>
      <w:r>
        <w:rPr>
          <w:noProof/>
          <w:lang w:val="de-CH" w:eastAsia="de-CH"/>
        </w:rPr>
        <w:drawing>
          <wp:inline distT="0" distB="0" distL="0" distR="0" wp14:anchorId="49CDE72A" wp14:editId="3650371D">
            <wp:extent cx="4375150" cy="3281363"/>
            <wp:effectExtent l="0" t="0" r="635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8043" cy="3321033"/>
                    </a:xfrm>
                    <a:prstGeom prst="rect">
                      <a:avLst/>
                    </a:prstGeom>
                    <a:noFill/>
                    <a:ln>
                      <a:noFill/>
                    </a:ln>
                    <a:effectLst/>
                    <a:extLst/>
                  </pic:spPr>
                </pic:pic>
              </a:graphicData>
            </a:graphic>
          </wp:inline>
        </w:drawing>
      </w:r>
    </w:p>
    <w:p w14:paraId="2863651E" w14:textId="7DDD7290" w:rsidR="00AA4753" w:rsidRDefault="00EB407D" w:rsidP="00EB407D">
      <w:pPr>
        <w:pStyle w:val="Caption"/>
        <w:jc w:val="both"/>
        <w:rPr>
          <w:rFonts w:cs="Arial"/>
          <w:lang w:val="en-US"/>
        </w:rPr>
      </w:pPr>
      <w:bookmarkStart w:id="18" w:name="_Ref531786416"/>
      <w:r>
        <w:t xml:space="preserve">Figure </w:t>
      </w:r>
      <w:r w:rsidR="00206C8C">
        <w:rPr>
          <w:noProof/>
        </w:rPr>
        <w:fldChar w:fldCharType="begin"/>
      </w:r>
      <w:r w:rsidR="00206C8C">
        <w:rPr>
          <w:noProof/>
        </w:rPr>
        <w:instrText xml:space="preserve"> SEQ Figure \* ARABIC </w:instrText>
      </w:r>
      <w:r w:rsidR="00206C8C">
        <w:rPr>
          <w:noProof/>
        </w:rPr>
        <w:fldChar w:fldCharType="separate"/>
      </w:r>
      <w:r>
        <w:rPr>
          <w:noProof/>
        </w:rPr>
        <w:t>5</w:t>
      </w:r>
      <w:r w:rsidR="00206C8C">
        <w:rPr>
          <w:noProof/>
        </w:rPr>
        <w:fldChar w:fldCharType="end"/>
      </w:r>
      <w:bookmarkEnd w:id="18"/>
      <w:r>
        <w:t>: UWB range loss versus separation distance</w:t>
      </w:r>
    </w:p>
    <w:p w14:paraId="339C4487" w14:textId="77777777" w:rsidR="00AA4753" w:rsidRPr="00AA4753" w:rsidRDefault="00AA4753" w:rsidP="00AA4753">
      <w:pPr>
        <w:rPr>
          <w:rFonts w:cs="Arial"/>
          <w:szCs w:val="20"/>
          <w:lang w:val="en-US"/>
        </w:rPr>
      </w:pPr>
      <w:r w:rsidRPr="00AA4753">
        <w:rPr>
          <w:rFonts w:cs="Arial"/>
          <w:bCs/>
          <w:szCs w:val="20"/>
          <w:lang w:val="en-US"/>
        </w:rPr>
        <w:t xml:space="preserve">Assuming Wi-Fi transmissions can be limited: </w:t>
      </w:r>
    </w:p>
    <w:p w14:paraId="0CFDBF98" w14:textId="77777777" w:rsidR="00AA4753" w:rsidRPr="00AA4753" w:rsidRDefault="00AA4753" w:rsidP="00AA4753">
      <w:pPr>
        <w:pStyle w:val="ListParagraph"/>
        <w:numPr>
          <w:ilvl w:val="0"/>
          <w:numId w:val="17"/>
        </w:numPr>
        <w:rPr>
          <w:rFonts w:cs="Arial"/>
          <w:szCs w:val="20"/>
          <w:lang w:val="en-US"/>
        </w:rPr>
      </w:pPr>
      <w:r w:rsidRPr="00AA4753">
        <w:rPr>
          <w:rFonts w:cs="Arial"/>
          <w:szCs w:val="20"/>
          <w:lang w:val="en-US"/>
        </w:rPr>
        <w:t xml:space="preserve">in power to +14 dBm, </w:t>
      </w:r>
    </w:p>
    <w:p w14:paraId="7DABE7CE" w14:textId="77777777" w:rsidR="00AA4753" w:rsidRPr="00AA4753" w:rsidRDefault="00AA4753" w:rsidP="00AA4753">
      <w:pPr>
        <w:pStyle w:val="ListParagraph"/>
        <w:numPr>
          <w:ilvl w:val="0"/>
          <w:numId w:val="17"/>
        </w:numPr>
        <w:rPr>
          <w:rFonts w:cs="Arial"/>
          <w:szCs w:val="20"/>
          <w:lang w:val="en-US"/>
        </w:rPr>
      </w:pPr>
      <w:r w:rsidRPr="00AA4753">
        <w:rPr>
          <w:rFonts w:cs="Arial"/>
          <w:szCs w:val="20"/>
          <w:lang w:val="en-US"/>
        </w:rPr>
        <w:t xml:space="preserve">in frequency to sufficiently outside of the UWB band so that their OOBE is attenuated by at least 45 dB relative to the peak Tx PSD per the 802.11 spec, and </w:t>
      </w:r>
    </w:p>
    <w:p w14:paraId="46E8D5E0" w14:textId="77777777" w:rsidR="00AA4753" w:rsidRPr="00AA4753" w:rsidRDefault="00AA4753" w:rsidP="00AA4753">
      <w:pPr>
        <w:pStyle w:val="ListParagraph"/>
        <w:numPr>
          <w:ilvl w:val="0"/>
          <w:numId w:val="17"/>
        </w:numPr>
        <w:rPr>
          <w:rFonts w:cs="Arial"/>
          <w:szCs w:val="20"/>
          <w:lang w:val="en-US"/>
        </w:rPr>
      </w:pPr>
      <w:r w:rsidRPr="00AA4753">
        <w:rPr>
          <w:rFonts w:cs="Arial"/>
          <w:szCs w:val="20"/>
          <w:lang w:val="en-US"/>
        </w:rPr>
        <w:t>in distance to at most 30 feet from a UWB receiver</w:t>
      </w:r>
    </w:p>
    <w:p w14:paraId="6D61DEF2" w14:textId="28A623AE" w:rsidR="00AA4753" w:rsidRPr="00AA4753" w:rsidRDefault="00AA4753" w:rsidP="00AA4753">
      <w:pPr>
        <w:rPr>
          <w:rFonts w:cs="Arial"/>
          <w:szCs w:val="20"/>
          <w:lang w:val="en-US"/>
        </w:rPr>
      </w:pPr>
      <w:r>
        <w:rPr>
          <w:rFonts w:cs="Arial"/>
          <w:szCs w:val="20"/>
          <w:lang w:val="en-US"/>
        </w:rPr>
        <w:t>T</w:t>
      </w:r>
      <w:r w:rsidRPr="00AA4753">
        <w:rPr>
          <w:rFonts w:cs="Arial"/>
          <w:szCs w:val="20"/>
          <w:lang w:val="en-US"/>
        </w:rPr>
        <w:t xml:space="preserve">hen the impact on UWB link range is less than 10%. Not particularly severe. </w:t>
      </w:r>
    </w:p>
    <w:p w14:paraId="5EB2CB52" w14:textId="77777777" w:rsidR="00AA4753" w:rsidRPr="00AA4753" w:rsidRDefault="00AA4753" w:rsidP="00AA4753">
      <w:pPr>
        <w:rPr>
          <w:rFonts w:cs="Arial"/>
          <w:szCs w:val="20"/>
          <w:lang w:val="en-US"/>
        </w:rPr>
      </w:pPr>
      <w:r w:rsidRPr="00AA4753">
        <w:rPr>
          <w:rFonts w:cs="Arial"/>
          <w:bCs/>
          <w:szCs w:val="20"/>
          <w:lang w:val="en-US"/>
        </w:rPr>
        <w:t xml:space="preserve">Looking back at how the analysis was performed, one can trade off </w:t>
      </w:r>
      <w:proofErr w:type="spellStart"/>
      <w:r w:rsidRPr="00AA4753">
        <w:rPr>
          <w:rFonts w:cs="Arial"/>
          <w:bCs/>
          <w:szCs w:val="20"/>
          <w:lang w:val="en-US"/>
        </w:rPr>
        <w:t>PTx</w:t>
      </w:r>
      <w:proofErr w:type="spellEnd"/>
      <w:r w:rsidRPr="00AA4753">
        <w:rPr>
          <w:rFonts w:cs="Arial"/>
          <w:bCs/>
          <w:szCs w:val="20"/>
          <w:lang w:val="en-US"/>
        </w:rPr>
        <w:t xml:space="preserve"> and R “dB for dB” to explore different scenarios, for example:</w:t>
      </w:r>
    </w:p>
    <w:p w14:paraId="0C2EE7BA" w14:textId="08B391EC" w:rsidR="00AA4753" w:rsidRPr="00AA4753" w:rsidRDefault="00AA4753" w:rsidP="00AA4753">
      <w:pPr>
        <w:pStyle w:val="ListParagraph"/>
        <w:numPr>
          <w:ilvl w:val="0"/>
          <w:numId w:val="18"/>
        </w:numPr>
        <w:rPr>
          <w:rFonts w:cs="Arial"/>
          <w:szCs w:val="20"/>
          <w:lang w:val="en-US"/>
        </w:rPr>
      </w:pPr>
      <w:r w:rsidRPr="00AA4753">
        <w:rPr>
          <w:rFonts w:cs="Arial"/>
          <w:szCs w:val="20"/>
          <w:lang w:val="en-US"/>
        </w:rPr>
        <w:lastRenderedPageBreak/>
        <w:t>If OOBE can be limited to at most 55 dB from peak Tx PSD, the Wi-Fi Tx power can be increased to +24 dBm without causing more than a 10% UWB range impact at 30 feet.</w:t>
      </w:r>
    </w:p>
    <w:p w14:paraId="7E7C835D" w14:textId="77777777" w:rsidR="00AA4753" w:rsidRPr="00AA4753" w:rsidRDefault="00AA4753" w:rsidP="00AA4753">
      <w:pPr>
        <w:pStyle w:val="ListParagraph"/>
        <w:numPr>
          <w:ilvl w:val="0"/>
          <w:numId w:val="18"/>
        </w:numPr>
        <w:rPr>
          <w:rFonts w:cs="Arial"/>
          <w:szCs w:val="20"/>
          <w:lang w:val="en-US"/>
        </w:rPr>
      </w:pPr>
      <w:r w:rsidRPr="00AA4753">
        <w:rPr>
          <w:rFonts w:cs="Arial"/>
          <w:szCs w:val="20"/>
          <w:lang w:val="en-US"/>
        </w:rPr>
        <w:t xml:space="preserve">If Wi-Fi OOBE is exactly 45 dB and Wi-Fi Tx power is increased to +24 dBm at 30 ft distance, the impact on UWB range is significant – almost 50%. </w:t>
      </w:r>
    </w:p>
    <w:p w14:paraId="2131DE03" w14:textId="1F543D96" w:rsidR="000B5D63" w:rsidRPr="00D96743" w:rsidRDefault="00160A83" w:rsidP="000B5D63">
      <w:pPr>
        <w:rPr>
          <w:rFonts w:asciiTheme="majorHAnsi" w:hAnsiTheme="majorHAnsi" w:cstheme="majorHAnsi"/>
          <w:b/>
          <w:sz w:val="24"/>
          <w:szCs w:val="24"/>
        </w:rPr>
      </w:pPr>
      <w:r w:rsidRPr="00160A83">
        <w:rPr>
          <w:rFonts w:cs="Arial"/>
          <w:bCs/>
          <w:szCs w:val="20"/>
          <w:lang w:val="en-US"/>
        </w:rPr>
        <w:t xml:space="preserve">It becomes clear that if any Wi-Fi transmissions occur </w:t>
      </w:r>
      <w:r w:rsidRPr="00160A83">
        <w:rPr>
          <w:rFonts w:cs="Arial"/>
          <w:bCs/>
          <w:szCs w:val="20"/>
          <w:u w:val="single"/>
          <w:lang w:val="en-US"/>
        </w:rPr>
        <w:t>inside</w:t>
      </w:r>
      <w:r w:rsidRPr="00160A83">
        <w:rPr>
          <w:rFonts w:cs="Arial"/>
          <w:bCs/>
          <w:szCs w:val="20"/>
          <w:lang w:val="en-US"/>
        </w:rPr>
        <w:t xml:space="preserve"> the UWB band, the impact on UWB would be </w:t>
      </w:r>
      <w:r w:rsidRPr="00160A83">
        <w:rPr>
          <w:rFonts w:cs="Arial"/>
          <w:bCs/>
          <w:szCs w:val="20"/>
          <w:u w:val="single"/>
          <w:lang w:val="en-US"/>
        </w:rPr>
        <w:t>severe</w:t>
      </w:r>
      <w:r w:rsidRPr="00160A83">
        <w:rPr>
          <w:rFonts w:cs="Arial"/>
          <w:bCs/>
          <w:szCs w:val="20"/>
          <w:lang w:val="en-US"/>
        </w:rPr>
        <w:t xml:space="preserve">. This is because UWB link wouldn’t benefit from the R &gt;= 45 dB attenuation </w:t>
      </w:r>
      <w:r w:rsidR="00676209">
        <w:rPr>
          <w:rFonts w:cs="Arial"/>
          <w:bCs/>
          <w:szCs w:val="20"/>
          <w:lang w:val="en-US"/>
        </w:rPr>
        <w:t xml:space="preserve">it </w:t>
      </w:r>
      <w:r w:rsidRPr="00160A83">
        <w:rPr>
          <w:rFonts w:cs="Arial"/>
          <w:bCs/>
          <w:szCs w:val="20"/>
          <w:lang w:val="en-US"/>
        </w:rPr>
        <w:t>get</w:t>
      </w:r>
      <w:r w:rsidR="00676209">
        <w:rPr>
          <w:rFonts w:cs="Arial"/>
          <w:bCs/>
          <w:szCs w:val="20"/>
          <w:lang w:val="en-US"/>
        </w:rPr>
        <w:t>s</w:t>
      </w:r>
      <w:r w:rsidRPr="00160A83">
        <w:rPr>
          <w:rFonts w:cs="Arial"/>
          <w:bCs/>
          <w:szCs w:val="20"/>
          <w:lang w:val="en-US"/>
        </w:rPr>
        <w:t xml:space="preserve"> when Wi-Fi transmissions are kept out-of-band.   </w:t>
      </w:r>
      <w:r w:rsidR="00390674" w:rsidRPr="00435221">
        <w:rPr>
          <w:rFonts w:asciiTheme="majorHAnsi" w:hAnsiTheme="majorHAnsi" w:cstheme="majorHAnsi"/>
          <w:b/>
          <w:sz w:val="24"/>
          <w:szCs w:val="24"/>
        </w:rPr>
        <w:tab/>
      </w:r>
      <w:r w:rsidR="00390674" w:rsidRPr="00435221">
        <w:rPr>
          <w:rFonts w:asciiTheme="majorHAnsi" w:hAnsiTheme="majorHAnsi" w:cstheme="majorHAnsi"/>
          <w:b/>
          <w:sz w:val="24"/>
          <w:szCs w:val="24"/>
        </w:rPr>
        <w:tab/>
      </w:r>
      <w:r w:rsidR="00390674" w:rsidRPr="00435221">
        <w:rPr>
          <w:rFonts w:asciiTheme="majorHAnsi" w:hAnsiTheme="majorHAnsi" w:cstheme="majorHAnsi"/>
          <w:b/>
          <w:sz w:val="24"/>
          <w:szCs w:val="24"/>
        </w:rPr>
        <w:tab/>
      </w:r>
      <w:r w:rsidR="00390674" w:rsidRPr="00435221">
        <w:rPr>
          <w:rFonts w:asciiTheme="majorHAnsi" w:hAnsiTheme="majorHAnsi" w:cstheme="majorHAnsi"/>
          <w:b/>
          <w:sz w:val="24"/>
          <w:szCs w:val="24"/>
        </w:rPr>
        <w:tab/>
      </w:r>
      <w:r w:rsidR="00390674" w:rsidRPr="00435221">
        <w:rPr>
          <w:rFonts w:asciiTheme="majorHAnsi" w:hAnsiTheme="majorHAnsi" w:cstheme="majorHAnsi"/>
          <w:b/>
          <w:sz w:val="24"/>
          <w:szCs w:val="24"/>
        </w:rPr>
        <w:tab/>
      </w:r>
      <w:r w:rsidR="00390674" w:rsidRPr="00435221">
        <w:rPr>
          <w:rFonts w:asciiTheme="majorHAnsi" w:hAnsiTheme="majorHAnsi" w:cstheme="majorHAnsi"/>
          <w:b/>
          <w:sz w:val="24"/>
          <w:szCs w:val="24"/>
        </w:rPr>
        <w:tab/>
      </w:r>
    </w:p>
    <w:p w14:paraId="7F91170E" w14:textId="77777777" w:rsidR="00F5637D" w:rsidRPr="00CE52C8" w:rsidRDefault="00F5637D" w:rsidP="00F5637D">
      <w:pPr>
        <w:pStyle w:val="Heading3"/>
      </w:pPr>
      <w:bookmarkStart w:id="19" w:name="_Toc526845958"/>
      <w:bookmarkStart w:id="20" w:name="_Toc528769136"/>
      <w:r w:rsidRPr="00CE52C8">
        <w:t>Location tracking systems</w:t>
      </w:r>
      <w:bookmarkEnd w:id="19"/>
      <w:bookmarkEnd w:id="20"/>
    </w:p>
    <w:p w14:paraId="7C2E6779" w14:textId="77777777" w:rsidR="00F5637D" w:rsidRPr="00CE52C8" w:rsidRDefault="00F5637D" w:rsidP="00F5637D">
      <w:r w:rsidRPr="00CE52C8">
        <w:t xml:space="preserve">UWB devices employ bandwidths of up to several GHz, thus allowing centimetre-level localization and positioning even in the presence of severe multipath effects caused by walls, furniture etc. In UWB location tracking sensors, small mobile or portable tags, operating as either transmitters or receivers or both, are attached to the objects to be located, or are carried by personnel within an area under surveillance. A network of fixed equipment around the area to be covered, communicate with the tags. The 2D/3D position of the tag can be found by analysing the time-of-arrival and/or angle-of-arrival of the radio signal relative to the known set of reference stations. Typically, the range between a tag and a reference station might be up to 200 m, depending on the area to be observed. </w:t>
      </w:r>
    </w:p>
    <w:p w14:paraId="1B4482AC" w14:textId="77777777" w:rsidR="00F5637D" w:rsidRPr="00CE52C8" w:rsidRDefault="00F5637D" w:rsidP="00F5637D">
      <w:r w:rsidRPr="00CE52C8">
        <w:t>UWB is used within vehicles to prevent relay attacks in passive keyless entry systems. UWB services are also employed in a wide range of environments</w:t>
      </w:r>
      <w:r>
        <w:t xml:space="preserve"> ranging from Io</w:t>
      </w:r>
      <w:r w:rsidRPr="00CE52C8">
        <w:t>T connectivity to smart phones, to smart home connectivity, to industrial automation.</w:t>
      </w:r>
    </w:p>
    <w:p w14:paraId="2E55C1C0" w14:textId="77777777" w:rsidR="00F5637D" w:rsidRPr="00CE52C8" w:rsidRDefault="00F5637D" w:rsidP="00F5637D">
      <w:r w:rsidRPr="00CE52C8">
        <w:t>Location tracking type 1, LT1, is intended for applications in the</w:t>
      </w:r>
      <w:r>
        <w:t xml:space="preserve"> frequency band from 6 GHz to 8.</w:t>
      </w:r>
      <w:r w:rsidRPr="00CE52C8">
        <w:t>5 GHz for indoor, portable and mobile outdoor applications. These regulations were based on the System Reference Document ETSI TR 102 495-3</w:t>
      </w:r>
      <w:r>
        <w:t xml:space="preserve"> </w:t>
      </w:r>
      <w:r>
        <w:fldChar w:fldCharType="begin"/>
      </w:r>
      <w:r>
        <w:instrText xml:space="preserve"> REF _Ref528330745 \r \h </w:instrText>
      </w:r>
      <w:r>
        <w:fldChar w:fldCharType="separate"/>
      </w:r>
      <w:r>
        <w:t>[69]</w:t>
      </w:r>
      <w:r>
        <w:fldChar w:fldCharType="end"/>
      </w:r>
      <w:r w:rsidRPr="00CE52C8">
        <w:t>. Passive keyless entry systems are described in System Reference Document ETSI TR 103 416</w:t>
      </w:r>
      <w:r>
        <w:t xml:space="preserve"> </w:t>
      </w:r>
      <w:r>
        <w:fldChar w:fldCharType="begin"/>
      </w:r>
      <w:r>
        <w:instrText xml:space="preserve"> REF _Ref528330755 \r \h </w:instrText>
      </w:r>
      <w:r>
        <w:fldChar w:fldCharType="separate"/>
      </w:r>
      <w:r>
        <w:t>[70]</w:t>
      </w:r>
      <w:r>
        <w:fldChar w:fldCharType="end"/>
      </w:r>
      <w:r w:rsidRPr="00CE52C8">
        <w:t>. These systems typically offer localisation down to centimetre level accuracy.</w:t>
      </w:r>
    </w:p>
    <w:p w14:paraId="2AF69E3F" w14:textId="77777777" w:rsidR="00F5637D" w:rsidRDefault="00F5637D" w:rsidP="00F5637D">
      <w:r w:rsidRPr="00CE52C8">
        <w:t>ETSI TR 102 495-3 mentions typical ranges from tag to anchor between 10 and 100 metres over which the UWB system can achieve location accuracy below 10 cm.</w:t>
      </w:r>
    </w:p>
    <w:p w14:paraId="522192E7" w14:textId="77777777" w:rsidR="00F5637D" w:rsidRPr="00CE52C8" w:rsidRDefault="00F5637D" w:rsidP="00F5637D">
      <w:r>
        <w:t xml:space="preserve">Location tracking is achieved by an exchange of messages between UWB devices. The measurement campaign showed the same -78 dBm total power coming from a single RLAN transmitter at the UWB receiver resulting in 3 dB sensitivity loss. Hence, the results from </w:t>
      </w:r>
      <w:r>
        <w:fldChar w:fldCharType="begin"/>
      </w:r>
      <w:r>
        <w:instrText xml:space="preserve"> REF _Ref526411381 \h </w:instrText>
      </w:r>
      <w:r>
        <w:fldChar w:fldCharType="separate"/>
      </w:r>
      <w:r w:rsidRPr="000B117C">
        <w:t xml:space="preserve">Table </w:t>
      </w:r>
      <w:r>
        <w:rPr>
          <w:noProof/>
        </w:rPr>
        <w:t>66</w:t>
      </w:r>
      <w:r>
        <w:fldChar w:fldCharType="end"/>
      </w:r>
      <w:r>
        <w:t xml:space="preserve"> are equally valid for location tracking systems.</w:t>
      </w:r>
    </w:p>
    <w:p w14:paraId="6D0D94B6" w14:textId="77777777" w:rsidR="00F5637D" w:rsidRPr="00CE52C8" w:rsidRDefault="00F5637D" w:rsidP="00F5637D">
      <w:pPr>
        <w:pStyle w:val="Heading3"/>
      </w:pPr>
      <w:bookmarkStart w:id="21" w:name="_Toc526845959"/>
      <w:bookmarkStart w:id="22" w:name="_Toc528769137"/>
      <w:r w:rsidRPr="00CE52C8">
        <w:t>Sensing applications</w:t>
      </w:r>
      <w:bookmarkEnd w:id="21"/>
      <w:bookmarkEnd w:id="22"/>
    </w:p>
    <w:p w14:paraId="3D0F006E" w14:textId="258B3D3C" w:rsidR="00F5637D" w:rsidRPr="00CE52C8" w:rsidRDefault="00F5637D" w:rsidP="00F5637D">
      <w:r w:rsidRPr="00CE52C8">
        <w:t>The UWB-band frequency range and large available bandwidth make UWB technology very well suited for sensing applications. These parameters enable fine range-resolution combined with good penetration capabilities at an affordable energy and B</w:t>
      </w:r>
      <w:r w:rsidR="005A170E">
        <w:t xml:space="preserve">ill </w:t>
      </w:r>
      <w:r w:rsidRPr="00CE52C8">
        <w:t>o</w:t>
      </w:r>
      <w:r w:rsidR="006732E1">
        <w:t>f Materials (B</w:t>
      </w:r>
      <w:r w:rsidR="00717287">
        <w:t>oM) c</w:t>
      </w:r>
      <w:r w:rsidRPr="00CE52C8">
        <w:t>ost budget. Most sensing applications are based on radiodetermination detecting various static or dynamic objects and their distance, position, speed etc. either measured from a remote distance or directly coupled to the object. These parameters are calculated based on a very precise and coherent time-of-flight measurement of a transmitted and reflected UWB pulse, enabling range and Doppler information with very high resolution and accuracy (mm-range).</w:t>
      </w:r>
    </w:p>
    <w:p w14:paraId="03904E9C" w14:textId="77777777" w:rsidR="00F5637D" w:rsidRPr="00CE52C8" w:rsidRDefault="00F5637D" w:rsidP="00F5637D">
      <w:r w:rsidRPr="00CE52C8">
        <w:t>Commercially available products based on such technology are found within industrial, digital health / medical and consumer markets including professional power tools for detecting obstacles in walls, presence sensors, vital-signs monitoring devices, and user interface sensors for portable / mobile consumer devices. In the past, most applications were found within professional segments, but recently the focus and market growth are mainly within high-volume markets like digital health, intelligent homes / buildings and consumer devices where the ability to securely and safely detecting human presence, position and vital signs is the main driver.</w:t>
      </w:r>
    </w:p>
    <w:p w14:paraId="5224778F" w14:textId="77777777" w:rsidR="00F5637D" w:rsidRPr="00CE52C8" w:rsidRDefault="00F5637D" w:rsidP="00F5637D">
      <w:r w:rsidRPr="00CE52C8">
        <w:t xml:space="preserve">UWB sensing applications are operated in frequency bands from 3.1 GHz to 4.8 GHz and 6.0 GHz to 9.0 GHz for fixed (indoor only), mobile or portable use. As for communication devices, the technical characteristics of UWB sensing devices are described in ETSI TR 103 181-1 while their use are covered by </w:t>
      </w:r>
      <w:r w:rsidRPr="00CE52C8">
        <w:lastRenderedPageBreak/>
        <w:t>the harmonized standards ETSI EN 302 065-1, ETSI EN 302 065-3, ETSI EN 302 065-4. More detailed descriptions of certain applications and use-cases may be found in System Reference Documents ETSI TR 103 313</w:t>
      </w:r>
      <w:r>
        <w:t xml:space="preserve"> </w:t>
      </w:r>
      <w:r>
        <w:fldChar w:fldCharType="begin"/>
      </w:r>
      <w:r>
        <w:instrText xml:space="preserve"> REF _Ref528331018 \r \h </w:instrText>
      </w:r>
      <w:r>
        <w:fldChar w:fldCharType="separate"/>
      </w:r>
      <w:r>
        <w:t>[71]</w:t>
      </w:r>
      <w:r>
        <w:fldChar w:fldCharType="end"/>
      </w:r>
      <w:r w:rsidRPr="00CE52C8">
        <w:t xml:space="preserve"> and ETSI TR 103 314</w:t>
      </w:r>
      <w:r>
        <w:t xml:space="preserve"> </w:t>
      </w:r>
      <w:r>
        <w:fldChar w:fldCharType="begin"/>
      </w:r>
      <w:r>
        <w:instrText xml:space="preserve"> REF _Ref528331024 \r \h </w:instrText>
      </w:r>
      <w:r>
        <w:fldChar w:fldCharType="separate"/>
      </w:r>
      <w:r>
        <w:t>[72]</w:t>
      </w:r>
      <w:r>
        <w:fldChar w:fldCharType="end"/>
      </w:r>
      <w:r w:rsidRPr="00CE52C8">
        <w:t>.</w:t>
      </w:r>
    </w:p>
    <w:p w14:paraId="5C0B8E53" w14:textId="77777777" w:rsidR="00F5637D" w:rsidRDefault="00F5637D" w:rsidP="00F5637D">
      <w:r>
        <w:fldChar w:fldCharType="begin"/>
      </w:r>
      <w:r>
        <w:instrText xml:space="preserve"> REF _Ref526411382 \h </w:instrText>
      </w:r>
      <w:r>
        <w:fldChar w:fldCharType="separate"/>
      </w:r>
      <w:r w:rsidRPr="000B117C">
        <w:t xml:space="preserve">Table </w:t>
      </w:r>
      <w:r>
        <w:rPr>
          <w:noProof/>
        </w:rPr>
        <w:t>67</w:t>
      </w:r>
      <w:r>
        <w:fldChar w:fldCharType="end"/>
      </w:r>
      <w:r w:rsidRPr="00CE52C8">
        <w:t xml:space="preserve"> lists the separation distances for the various proposed RLAN transmit powers that limit the degradation to UWB sensitivity to 3</w:t>
      </w:r>
      <w:r>
        <w:t xml:space="preserve"> </w:t>
      </w:r>
      <w:proofErr w:type="spellStart"/>
      <w:r w:rsidRPr="00CE52C8">
        <w:t>dB.</w:t>
      </w:r>
      <w:proofErr w:type="spellEnd"/>
      <w:r w:rsidRPr="00CE52C8">
        <w:t xml:space="preserve"> Based on the results of the measurements, it targets a total power level of -65 dBm coming from a single RLAN transmitter at the UWB victim receiver.</w:t>
      </w:r>
    </w:p>
    <w:p w14:paraId="425FFD23" w14:textId="77777777" w:rsidR="00F5637D" w:rsidRPr="00CE52C8" w:rsidRDefault="00F5637D" w:rsidP="00F5637D">
      <w:pPr>
        <w:pStyle w:val="Caption"/>
      </w:pPr>
      <w:bookmarkStart w:id="23" w:name="_Ref526411382"/>
      <w:r w:rsidRPr="000B117C">
        <w:t xml:space="preserve">Table </w:t>
      </w:r>
      <w:r>
        <w:rPr>
          <w:noProof/>
        </w:rPr>
        <w:fldChar w:fldCharType="begin"/>
      </w:r>
      <w:r>
        <w:rPr>
          <w:noProof/>
        </w:rPr>
        <w:instrText xml:space="preserve"> SEQ Table \* ARABIC </w:instrText>
      </w:r>
      <w:r>
        <w:rPr>
          <w:noProof/>
        </w:rPr>
        <w:fldChar w:fldCharType="separate"/>
      </w:r>
      <w:r>
        <w:rPr>
          <w:noProof/>
        </w:rPr>
        <w:t>67</w:t>
      </w:r>
      <w:r>
        <w:rPr>
          <w:noProof/>
        </w:rPr>
        <w:fldChar w:fldCharType="end"/>
      </w:r>
      <w:bookmarkEnd w:id="23"/>
      <w:r>
        <w:t>:</w:t>
      </w:r>
      <w:r w:rsidRPr="00CE52C8">
        <w:t xml:space="preserve"> Separation distances resulting in 3 dB loss to UWB sensor systems from RLAN transmitter</w:t>
      </w:r>
    </w:p>
    <w:tbl>
      <w:tblPr>
        <w:tblStyle w:val="ECCTable-redheader"/>
        <w:tblW w:w="0" w:type="auto"/>
        <w:tblInd w:w="0" w:type="dxa"/>
        <w:tblLook w:val="04A0" w:firstRow="1" w:lastRow="0" w:firstColumn="1" w:lastColumn="0" w:noHBand="0" w:noVBand="1"/>
      </w:tblPr>
      <w:tblGrid>
        <w:gridCol w:w="3005"/>
        <w:gridCol w:w="3005"/>
      </w:tblGrid>
      <w:tr w:rsidR="00F5637D" w:rsidRPr="00CE52C8" w14:paraId="125AEA97" w14:textId="77777777" w:rsidTr="00046F45">
        <w:trPr>
          <w:cnfStyle w:val="100000000000" w:firstRow="1" w:lastRow="0" w:firstColumn="0" w:lastColumn="0" w:oddVBand="0" w:evenVBand="0" w:oddHBand="0" w:evenHBand="0" w:firstRowFirstColumn="0" w:firstRowLastColumn="0" w:lastRowFirstColumn="0" w:lastRowLastColumn="0"/>
        </w:trPr>
        <w:tc>
          <w:tcPr>
            <w:tcW w:w="3005" w:type="dxa"/>
          </w:tcPr>
          <w:p w14:paraId="777F12A2" w14:textId="77777777" w:rsidR="00F5637D" w:rsidRPr="00CE52C8" w:rsidRDefault="00F5637D" w:rsidP="00046F45">
            <w:r w:rsidRPr="00CE52C8">
              <w:t xml:space="preserve">RLAN </w:t>
            </w:r>
            <w:proofErr w:type="spellStart"/>
            <w:r w:rsidRPr="00CE52C8">
              <w:t>e.i.r.p</w:t>
            </w:r>
            <w:proofErr w:type="spellEnd"/>
            <w:r>
              <w:t>.</w:t>
            </w:r>
            <w:r w:rsidRPr="00CE52C8">
              <w:t xml:space="preserve"> transmit power</w:t>
            </w:r>
          </w:p>
        </w:tc>
        <w:tc>
          <w:tcPr>
            <w:tcW w:w="3005" w:type="dxa"/>
          </w:tcPr>
          <w:p w14:paraId="60FAD8C5" w14:textId="77777777" w:rsidR="00F5637D" w:rsidRPr="00CE52C8" w:rsidRDefault="00F5637D" w:rsidP="00046F45">
            <w:r>
              <w:t>S</w:t>
            </w:r>
            <w:r w:rsidRPr="00CE52C8">
              <w:t>eparation distance</w:t>
            </w:r>
          </w:p>
        </w:tc>
      </w:tr>
      <w:tr w:rsidR="00F5637D" w:rsidRPr="00CE52C8" w14:paraId="6144E48A" w14:textId="77777777" w:rsidTr="00046F45">
        <w:tc>
          <w:tcPr>
            <w:tcW w:w="3005" w:type="dxa"/>
          </w:tcPr>
          <w:p w14:paraId="44E66158" w14:textId="77777777" w:rsidR="00F5637D" w:rsidRPr="00CE52C8" w:rsidRDefault="00F5637D" w:rsidP="00046F45">
            <w:r w:rsidRPr="00CE52C8">
              <w:t>1000 mW</w:t>
            </w:r>
          </w:p>
        </w:tc>
        <w:tc>
          <w:tcPr>
            <w:tcW w:w="3005" w:type="dxa"/>
          </w:tcPr>
          <w:p w14:paraId="5531598A" w14:textId="77777777" w:rsidR="00F5637D" w:rsidRPr="00CE52C8" w:rsidRDefault="00F5637D" w:rsidP="00046F45">
            <w:r w:rsidRPr="00CE52C8">
              <w:t>212 m</w:t>
            </w:r>
          </w:p>
        </w:tc>
      </w:tr>
      <w:tr w:rsidR="00F5637D" w:rsidRPr="00CE52C8" w14:paraId="237EB8F2" w14:textId="77777777" w:rsidTr="00046F45">
        <w:tc>
          <w:tcPr>
            <w:tcW w:w="3005" w:type="dxa"/>
          </w:tcPr>
          <w:p w14:paraId="2B006112" w14:textId="77777777" w:rsidR="00F5637D" w:rsidRPr="00CE52C8" w:rsidRDefault="00F5637D" w:rsidP="00046F45">
            <w:r w:rsidRPr="00CE52C8">
              <w:t>250 mW</w:t>
            </w:r>
          </w:p>
        </w:tc>
        <w:tc>
          <w:tcPr>
            <w:tcW w:w="3005" w:type="dxa"/>
          </w:tcPr>
          <w:p w14:paraId="4898A856" w14:textId="77777777" w:rsidR="00F5637D" w:rsidRPr="00CE52C8" w:rsidRDefault="00F5637D" w:rsidP="00046F45">
            <w:r w:rsidRPr="00CE52C8">
              <w:t>106 m</w:t>
            </w:r>
          </w:p>
        </w:tc>
      </w:tr>
      <w:tr w:rsidR="00F5637D" w:rsidRPr="00CE52C8" w14:paraId="67A3BC29" w14:textId="77777777" w:rsidTr="00046F45">
        <w:tc>
          <w:tcPr>
            <w:tcW w:w="3005" w:type="dxa"/>
          </w:tcPr>
          <w:p w14:paraId="4F89DD40" w14:textId="77777777" w:rsidR="00F5637D" w:rsidRPr="00CE52C8" w:rsidRDefault="00F5637D" w:rsidP="00046F45">
            <w:r w:rsidRPr="00CE52C8">
              <w:t>100 mW</w:t>
            </w:r>
          </w:p>
        </w:tc>
        <w:tc>
          <w:tcPr>
            <w:tcW w:w="3005" w:type="dxa"/>
          </w:tcPr>
          <w:p w14:paraId="76F9C912" w14:textId="77777777" w:rsidR="00F5637D" w:rsidRPr="00CE52C8" w:rsidRDefault="00F5637D" w:rsidP="00046F45">
            <w:r w:rsidRPr="00CE52C8">
              <w:t>67 m</w:t>
            </w:r>
          </w:p>
        </w:tc>
      </w:tr>
      <w:tr w:rsidR="00F5637D" w:rsidRPr="00CE52C8" w14:paraId="3CA9920E" w14:textId="77777777" w:rsidTr="00046F45">
        <w:tc>
          <w:tcPr>
            <w:tcW w:w="3005" w:type="dxa"/>
          </w:tcPr>
          <w:p w14:paraId="0F765E38" w14:textId="77777777" w:rsidR="00F5637D" w:rsidRPr="00CE52C8" w:rsidRDefault="00F5637D" w:rsidP="00046F45">
            <w:r w:rsidRPr="00CE52C8">
              <w:t>50 mW</w:t>
            </w:r>
          </w:p>
        </w:tc>
        <w:tc>
          <w:tcPr>
            <w:tcW w:w="3005" w:type="dxa"/>
          </w:tcPr>
          <w:p w14:paraId="4B093E58" w14:textId="77777777" w:rsidR="00F5637D" w:rsidRPr="00CE52C8" w:rsidRDefault="00F5637D" w:rsidP="00046F45">
            <w:r w:rsidRPr="00CE52C8">
              <w:t>47 m</w:t>
            </w:r>
          </w:p>
        </w:tc>
      </w:tr>
      <w:tr w:rsidR="00F5637D" w:rsidRPr="00CE52C8" w14:paraId="1C6528BB" w14:textId="77777777" w:rsidTr="00046F45">
        <w:tc>
          <w:tcPr>
            <w:tcW w:w="3005" w:type="dxa"/>
          </w:tcPr>
          <w:p w14:paraId="505505FE" w14:textId="77777777" w:rsidR="00F5637D" w:rsidRPr="00CE52C8" w:rsidRDefault="00F5637D" w:rsidP="00046F45">
            <w:r w:rsidRPr="00CE52C8">
              <w:t>13 mW</w:t>
            </w:r>
          </w:p>
        </w:tc>
        <w:tc>
          <w:tcPr>
            <w:tcW w:w="3005" w:type="dxa"/>
          </w:tcPr>
          <w:p w14:paraId="68D3B21E" w14:textId="77777777" w:rsidR="00F5637D" w:rsidRPr="00CE52C8" w:rsidRDefault="00F5637D" w:rsidP="00046F45">
            <w:r w:rsidRPr="00CE52C8">
              <w:t>24 m</w:t>
            </w:r>
          </w:p>
        </w:tc>
      </w:tr>
      <w:tr w:rsidR="00F5637D" w:rsidRPr="00CE52C8" w14:paraId="7433C817" w14:textId="77777777" w:rsidTr="00046F45">
        <w:tc>
          <w:tcPr>
            <w:tcW w:w="3005" w:type="dxa"/>
          </w:tcPr>
          <w:p w14:paraId="6FD83CC3" w14:textId="77777777" w:rsidR="00F5637D" w:rsidRPr="00CE52C8" w:rsidRDefault="00F5637D" w:rsidP="00046F45">
            <w:r w:rsidRPr="00CE52C8">
              <w:t>1 mW</w:t>
            </w:r>
          </w:p>
        </w:tc>
        <w:tc>
          <w:tcPr>
            <w:tcW w:w="3005" w:type="dxa"/>
          </w:tcPr>
          <w:p w14:paraId="559FF2D5" w14:textId="77777777" w:rsidR="00F5637D" w:rsidRPr="00CE52C8" w:rsidRDefault="00F5637D" w:rsidP="00046F45">
            <w:r w:rsidRPr="00CE52C8">
              <w:t>7 m</w:t>
            </w:r>
          </w:p>
        </w:tc>
      </w:tr>
      <w:tr w:rsidR="00F5637D" w:rsidRPr="00CE52C8" w14:paraId="10DECBB2" w14:textId="77777777" w:rsidTr="00046F45">
        <w:tc>
          <w:tcPr>
            <w:tcW w:w="6010" w:type="dxa"/>
            <w:gridSpan w:val="2"/>
          </w:tcPr>
          <w:p w14:paraId="01901E15" w14:textId="77777777" w:rsidR="00F5637D" w:rsidRPr="00CE52C8" w:rsidRDefault="00F5637D" w:rsidP="00046F45">
            <w:r w:rsidRPr="00CE52C8">
              <w:t>Assumptions</w:t>
            </w:r>
          </w:p>
        </w:tc>
      </w:tr>
      <w:tr w:rsidR="00F5637D" w:rsidRPr="00CE52C8" w14:paraId="76B974E2" w14:textId="77777777" w:rsidTr="00046F45">
        <w:tc>
          <w:tcPr>
            <w:tcW w:w="3005" w:type="dxa"/>
          </w:tcPr>
          <w:p w14:paraId="4E392AC1" w14:textId="77777777" w:rsidR="00F5637D" w:rsidRPr="00CE52C8" w:rsidRDefault="00F5637D" w:rsidP="00046F45">
            <w:r w:rsidRPr="00CE52C8">
              <w:t>RLAN device</w:t>
            </w:r>
          </w:p>
        </w:tc>
        <w:tc>
          <w:tcPr>
            <w:tcW w:w="3005" w:type="dxa"/>
          </w:tcPr>
          <w:p w14:paraId="022A1136" w14:textId="77777777" w:rsidR="00F5637D" w:rsidRPr="00CE52C8" w:rsidRDefault="00F5637D" w:rsidP="00046F45">
            <w:r w:rsidRPr="00CE52C8">
              <w:t>1 transmitter, centred at 6335 MHz</w:t>
            </w:r>
          </w:p>
          <w:p w14:paraId="22E2ED61" w14:textId="77777777" w:rsidR="00F5637D" w:rsidRPr="00CE52C8" w:rsidRDefault="00F5637D" w:rsidP="00046F45">
            <w:r w:rsidRPr="00CE52C8">
              <w:t>-78 dBm total power at UWB receiver</w:t>
            </w:r>
          </w:p>
        </w:tc>
      </w:tr>
      <w:tr w:rsidR="00F5637D" w:rsidRPr="00CE52C8" w14:paraId="470E10D4" w14:textId="77777777" w:rsidTr="00046F45">
        <w:tc>
          <w:tcPr>
            <w:tcW w:w="3005" w:type="dxa"/>
          </w:tcPr>
          <w:p w14:paraId="43C6005B" w14:textId="77777777" w:rsidR="00F5637D" w:rsidRPr="00CE52C8" w:rsidRDefault="00F5637D" w:rsidP="00046F45">
            <w:r w:rsidRPr="00CE52C8">
              <w:t>UWB device</w:t>
            </w:r>
          </w:p>
        </w:tc>
        <w:tc>
          <w:tcPr>
            <w:tcW w:w="3005" w:type="dxa"/>
          </w:tcPr>
          <w:p w14:paraId="1E087F73" w14:textId="77777777" w:rsidR="00F5637D" w:rsidRPr="00CE52C8" w:rsidRDefault="00F5637D" w:rsidP="00046F45">
            <w:r w:rsidRPr="00CE52C8">
              <w:t>3 dB sensitivity reduction</w:t>
            </w:r>
          </w:p>
        </w:tc>
      </w:tr>
      <w:tr w:rsidR="00F5637D" w:rsidRPr="00CE52C8" w14:paraId="109F6B06" w14:textId="77777777" w:rsidTr="00046F45">
        <w:tc>
          <w:tcPr>
            <w:tcW w:w="3005" w:type="dxa"/>
          </w:tcPr>
          <w:p w14:paraId="01A87BBF" w14:textId="77777777" w:rsidR="00F5637D" w:rsidRPr="00CE52C8" w:rsidRDefault="00F5637D" w:rsidP="00046F45">
            <w:r w:rsidRPr="00CE52C8">
              <w:t>Propagation</w:t>
            </w:r>
          </w:p>
        </w:tc>
        <w:tc>
          <w:tcPr>
            <w:tcW w:w="3005" w:type="dxa"/>
          </w:tcPr>
          <w:p w14:paraId="37A002FD" w14:textId="77777777" w:rsidR="00F5637D" w:rsidRPr="00CE52C8" w:rsidRDefault="00F5637D" w:rsidP="00046F45">
            <w:r w:rsidRPr="00CE52C8">
              <w:t>Free space loss</w:t>
            </w:r>
          </w:p>
        </w:tc>
      </w:tr>
    </w:tbl>
    <w:p w14:paraId="4ED96C37" w14:textId="77777777" w:rsidR="00F5637D" w:rsidRPr="00CE52C8" w:rsidRDefault="00F5637D" w:rsidP="00F5637D">
      <w:r w:rsidRPr="00CE52C8">
        <w:t xml:space="preserve">As many sensor systems have omnidirectional antennas, antenna gain compensation has not been included in the above table. Like </w:t>
      </w:r>
      <w:r>
        <w:fldChar w:fldCharType="begin"/>
      </w:r>
      <w:r>
        <w:instrText xml:space="preserve"> REF _Ref526411381 \h </w:instrText>
      </w:r>
      <w:r>
        <w:fldChar w:fldCharType="separate"/>
      </w:r>
      <w:r w:rsidRPr="000B117C">
        <w:t xml:space="preserve">Table </w:t>
      </w:r>
      <w:r>
        <w:rPr>
          <w:noProof/>
        </w:rPr>
        <w:t>66</w:t>
      </w:r>
      <w:r>
        <w:fldChar w:fldCharType="end"/>
      </w:r>
      <w:r w:rsidRPr="00CE52C8">
        <w:t>, a centre frequency of 6335 MHz for the RLAN system is used.</w:t>
      </w:r>
    </w:p>
    <w:p w14:paraId="06196C2D" w14:textId="11A5BE2A" w:rsidR="00F5637D" w:rsidRDefault="00F5637D" w:rsidP="00F5637D">
      <w:pPr>
        <w:pStyle w:val="Heading2"/>
        <w:ind w:left="576" w:hanging="576"/>
      </w:pPr>
      <w:r>
        <w:t>Monte Carlo studies for aggregate interference</w:t>
      </w:r>
    </w:p>
    <w:p w14:paraId="1857A6EF" w14:textId="77777777" w:rsidR="00F5637D" w:rsidRPr="00241B33" w:rsidRDefault="00F5637D" w:rsidP="00F5637D">
      <w:pPr>
        <w:pStyle w:val="Heading3"/>
      </w:pPr>
      <w:bookmarkStart w:id="24" w:name="_Toc529535095"/>
      <w:bookmarkStart w:id="25" w:name="_Toc529980546"/>
      <w:bookmarkStart w:id="26" w:name="_Ref531167894"/>
      <w:bookmarkStart w:id="27" w:name="_Ref531167895"/>
      <w:bookmarkStart w:id="28" w:name="_Ref531167904"/>
      <w:r>
        <w:t>UWB apartment scenario</w:t>
      </w:r>
      <w:bookmarkEnd w:id="24"/>
      <w:bookmarkEnd w:id="25"/>
      <w:bookmarkEnd w:id="26"/>
      <w:bookmarkEnd w:id="27"/>
      <w:bookmarkEnd w:id="28"/>
    </w:p>
    <w:p w14:paraId="75ABD538" w14:textId="77777777" w:rsidR="00F5637D" w:rsidRDefault="00F5637D" w:rsidP="00F5637D">
      <w:r>
        <w:t>In a first aggregate interference scenario, the interference to an UWB receiver in an apartment block is considered.</w:t>
      </w:r>
    </w:p>
    <w:p w14:paraId="5C1FC099" w14:textId="77777777" w:rsidR="00F5637D" w:rsidRDefault="00F5637D" w:rsidP="00F5637D">
      <w:r>
        <w:t xml:space="preserve">The UWB victim receiver </w:t>
      </w:r>
      <w:proofErr w:type="gramStart"/>
      <w:r>
        <w:t>is located in</w:t>
      </w:r>
      <w:proofErr w:type="gramEnd"/>
      <w:r>
        <w:t xml:space="preserve"> an apartment block that is assumed to be 100 metres long, 16 metres wide and 10 floors high. Each individual apartment is 10 by 8 metres. Floors are assumed to be 3.5 metres high. On average, there are 3 people living in an apartment.</w:t>
      </w:r>
    </w:p>
    <w:p w14:paraId="492CA624" w14:textId="77777777" w:rsidR="00F5637D" w:rsidRDefault="00F5637D" w:rsidP="00F5637D">
      <w:r>
        <w:t xml:space="preserve">The UWB victim and the RLAN interferers are spread randomly throughout the building. Each person’s RLAN is active on average 1.97% of the time. Like before, </w:t>
      </w:r>
      <w:r w:rsidRPr="00411CB6">
        <w:t>a centre frequency of 6335 MHz for the RLAN system is used.</w:t>
      </w:r>
      <w:r>
        <w:t xml:space="preserve"> RLAN power is randomly distributed according to weighted average RLAN </w:t>
      </w:r>
      <w:proofErr w:type="spellStart"/>
      <w:r>
        <w:t>e.i.r.p</w:t>
      </w:r>
      <w:proofErr w:type="spellEnd"/>
      <w:r>
        <w:t xml:space="preserve">. from section </w:t>
      </w:r>
      <w:r>
        <w:fldChar w:fldCharType="begin"/>
      </w:r>
      <w:r>
        <w:instrText xml:space="preserve"> REF _Ref531166609 \r \h </w:instrText>
      </w:r>
      <w:r>
        <w:fldChar w:fldCharType="separate"/>
      </w:r>
      <w:r>
        <w:t>4.2.1.4</w:t>
      </w:r>
      <w:r>
        <w:fldChar w:fldCharType="end"/>
      </w:r>
      <w:r>
        <w:t>.</w:t>
      </w:r>
    </w:p>
    <w:p w14:paraId="50EE96E2" w14:textId="77777777" w:rsidR="00F5637D" w:rsidRDefault="00F5637D" w:rsidP="00F5637D">
      <w:r>
        <w:t>The indoor path loss model from ITU R.1238-9 is used. According to the model, the path loss is given by</w:t>
      </w:r>
    </w:p>
    <w:p w14:paraId="6C1F33D7" w14:textId="77777777" w:rsidR="00F5637D" w:rsidRPr="00E3315A" w:rsidRDefault="00F5637D" w:rsidP="00F5637D">
      <w:pPr>
        <w:rPr>
          <w:lang w:eastAsia="ja-JP"/>
        </w:rPr>
      </w:pPr>
      <w:r w:rsidRPr="00E3315A">
        <w:tab/>
      </w:r>
      <w:r w:rsidRPr="00E3315A">
        <w:tab/>
      </w:r>
      <w:proofErr w:type="spellStart"/>
      <w:proofErr w:type="gramStart"/>
      <w:r w:rsidRPr="00E3315A">
        <w:t>Ltotal</w:t>
      </w:r>
      <w:proofErr w:type="spellEnd"/>
      <w:r w:rsidRPr="00E3315A">
        <w:t xml:space="preserve">  =</w:t>
      </w:r>
      <w:proofErr w:type="gramEnd"/>
      <w:r w:rsidRPr="00E3315A">
        <w:t xml:space="preserve">  L(do)  +  N log10 </w:t>
      </w:r>
      <m:oMath>
        <m:f>
          <m:fPr>
            <m:ctrlPr>
              <w:rPr>
                <w:rFonts w:ascii="Cambria Math" w:hAnsi="Cambria Math"/>
              </w:rPr>
            </m:ctrlPr>
          </m:fPr>
          <m:num>
            <m:r>
              <w:rPr>
                <w:rFonts w:ascii="Cambria Math" w:hAnsi="Cambria Math"/>
              </w:rPr>
              <m:t>d</m:t>
            </m:r>
          </m:num>
          <m:den>
            <m:sSub>
              <m:sSubPr>
                <m:ctrlPr>
                  <w:rPr>
                    <w:rFonts w:ascii="Cambria Math" w:hAnsi="Cambria Math"/>
                  </w:rPr>
                </m:ctrlPr>
              </m:sSubPr>
              <m:e>
                <m:r>
                  <w:rPr>
                    <w:rFonts w:ascii="Cambria Math" w:hAnsi="Cambria Math"/>
                  </w:rPr>
                  <m:t>d</m:t>
                </m:r>
              </m:e>
              <m:sub>
                <m:r>
                  <w:rPr>
                    <w:rFonts w:ascii="Cambria Math" w:hAnsi="Cambria Math"/>
                  </w:rPr>
                  <m:t>o</m:t>
                </m:r>
              </m:sub>
            </m:sSub>
          </m:den>
        </m:f>
      </m:oMath>
      <w:r w:rsidRPr="00E3315A">
        <w:t xml:space="preserve">  +  Lf  (n)                dB</w:t>
      </w:r>
      <w:r w:rsidRPr="00E3315A">
        <w:tab/>
        <w:t>(1)</w:t>
      </w:r>
    </w:p>
    <w:p w14:paraId="0414B3D9" w14:textId="77777777" w:rsidR="00F5637D" w:rsidRPr="00E3315A" w:rsidRDefault="00F5637D" w:rsidP="00F5637D">
      <w:r w:rsidRPr="00E3315A">
        <w:lastRenderedPageBreak/>
        <w:t>where:</w:t>
      </w:r>
    </w:p>
    <w:p w14:paraId="29443F4F" w14:textId="77777777" w:rsidR="00F5637D" w:rsidRPr="00E3315A" w:rsidRDefault="00F5637D" w:rsidP="00F5637D">
      <w:pPr>
        <w:rPr>
          <w:lang w:val="en-US"/>
        </w:rPr>
      </w:pPr>
      <w:r w:rsidRPr="00E3315A">
        <w:tab/>
      </w:r>
      <w:proofErr w:type="gramStart"/>
      <w:r w:rsidRPr="00E3315A">
        <w:t>N :</w:t>
      </w:r>
      <w:proofErr w:type="gramEnd"/>
      <w:r w:rsidRPr="00E3315A">
        <w:tab/>
        <w:t>distance power loss coefficient</w:t>
      </w:r>
    </w:p>
    <w:p w14:paraId="3A3D8B5F" w14:textId="77777777" w:rsidR="00F5637D" w:rsidRPr="00E3315A" w:rsidRDefault="00F5637D" w:rsidP="00F5637D">
      <w:r w:rsidRPr="00E3315A">
        <w:tab/>
      </w:r>
      <w:proofErr w:type="gramStart"/>
      <w:r w:rsidRPr="00E3315A">
        <w:t>f :</w:t>
      </w:r>
      <w:proofErr w:type="gramEnd"/>
      <w:r w:rsidRPr="00E3315A">
        <w:tab/>
        <w:t>frequency (MHz)</w:t>
      </w:r>
    </w:p>
    <w:p w14:paraId="661894E6" w14:textId="77777777" w:rsidR="00F5637D" w:rsidRPr="00E3315A" w:rsidRDefault="00F5637D" w:rsidP="00F5637D">
      <w:r w:rsidRPr="00E3315A">
        <w:tab/>
      </w:r>
      <w:proofErr w:type="gramStart"/>
      <w:r w:rsidRPr="00E3315A">
        <w:t>d :</w:t>
      </w:r>
      <w:proofErr w:type="gramEnd"/>
      <w:r w:rsidRPr="00E3315A">
        <w:tab/>
        <w:t>separation distance (m) between the base station and portable terminal (where d &gt; 1 m)</w:t>
      </w:r>
    </w:p>
    <w:p w14:paraId="58153024" w14:textId="77777777" w:rsidR="00F5637D" w:rsidRPr="00E3315A" w:rsidRDefault="00F5637D" w:rsidP="00F5637D">
      <w:pPr>
        <w:rPr>
          <w:lang w:eastAsia="ja-JP"/>
        </w:rPr>
      </w:pPr>
      <w:r w:rsidRPr="00E3315A">
        <w:tab/>
      </w:r>
      <w:proofErr w:type="gramStart"/>
      <w:r w:rsidRPr="00E3315A">
        <w:t>do :</w:t>
      </w:r>
      <w:proofErr w:type="gramEnd"/>
      <w:r w:rsidRPr="00E3315A">
        <w:tab/>
        <w:t xml:space="preserve">reference distance (m) </w:t>
      </w:r>
    </w:p>
    <w:p w14:paraId="3FE4C732" w14:textId="77777777" w:rsidR="00F5637D" w:rsidRPr="00E3315A" w:rsidRDefault="00F5637D" w:rsidP="00F5637D">
      <w:r w:rsidRPr="00E3315A">
        <w:tab/>
        <w:t>L(do</w:t>
      </w:r>
      <w:proofErr w:type="gramStart"/>
      <w:r w:rsidRPr="00E3315A">
        <w:t>) :</w:t>
      </w:r>
      <w:proofErr w:type="gramEnd"/>
      <w:r w:rsidRPr="00E3315A">
        <w:tab/>
        <w:t>path loss at do (dB), for a reference distance do at 1 m, and assuming free</w:t>
      </w:r>
      <w:r w:rsidRPr="00E3315A">
        <w:noBreakHyphen/>
        <w:t>space propagation L(do) = 20 log10 f −28 where f is in MHz</w:t>
      </w:r>
    </w:p>
    <w:p w14:paraId="46BA9524" w14:textId="77777777" w:rsidR="00F5637D" w:rsidRPr="00E3315A" w:rsidRDefault="00F5637D" w:rsidP="00F5637D">
      <w:r w:rsidRPr="00E3315A">
        <w:tab/>
      </w:r>
      <w:proofErr w:type="spellStart"/>
      <w:proofErr w:type="gramStart"/>
      <w:r w:rsidRPr="00E3315A">
        <w:t>Lf</w:t>
      </w:r>
      <w:proofErr w:type="spellEnd"/>
      <w:r w:rsidRPr="00E3315A">
        <w:t>  :</w:t>
      </w:r>
      <w:proofErr w:type="gramEnd"/>
      <w:r w:rsidRPr="00E3315A">
        <w:tab/>
        <w:t>floor penetration loss factor (dB)</w:t>
      </w:r>
    </w:p>
    <w:p w14:paraId="7EF866F5" w14:textId="77777777" w:rsidR="00F5637D" w:rsidRPr="00E3315A" w:rsidRDefault="00F5637D" w:rsidP="00F5637D">
      <w:r w:rsidRPr="00E3315A">
        <w:tab/>
      </w:r>
      <w:proofErr w:type="gramStart"/>
      <w:r w:rsidRPr="00E3315A">
        <w:t>n :</w:t>
      </w:r>
      <w:proofErr w:type="gramEnd"/>
      <w:r w:rsidRPr="00E3315A">
        <w:tab/>
        <w:t xml:space="preserve">number of floors between base station and portable terminal (n </w:t>
      </w:r>
      <w:r w:rsidRPr="00E3315A">
        <w:sym w:font="Symbol" w:char="F0B3"/>
      </w:r>
      <w:r w:rsidRPr="00E3315A">
        <w:t xml:space="preserve"> 0), </w:t>
      </w:r>
      <w:r w:rsidRPr="00E3315A">
        <w:br/>
      </w:r>
      <w:proofErr w:type="spellStart"/>
      <w:r w:rsidRPr="00E3315A">
        <w:t>Lf</w:t>
      </w:r>
      <w:proofErr w:type="spellEnd"/>
      <w:r w:rsidRPr="00E3315A">
        <w:t xml:space="preserve"> = 0 dB for n = 0.</w:t>
      </w:r>
    </w:p>
    <w:p w14:paraId="1A92BFE4" w14:textId="77777777" w:rsidR="00F5637D" w:rsidRDefault="00F5637D" w:rsidP="00F5637D">
      <w:r>
        <w:t xml:space="preserve">The values for an apartment at 5.2 GHz come closest to our target frequency range and will be used, i.e. </w:t>
      </w:r>
      <w:proofErr w:type="spellStart"/>
      <w:r>
        <w:t>Lf</w:t>
      </w:r>
      <w:proofErr w:type="spellEnd"/>
      <w:r>
        <w:t xml:space="preserve"> = 13 dB and N=30.</w:t>
      </w:r>
    </w:p>
    <w:p w14:paraId="0AD83D1D" w14:textId="77777777" w:rsidR="00F5637D" w:rsidRDefault="00F5637D" w:rsidP="00F5637D">
      <w:r>
        <w:t xml:space="preserve">The results of the Monte Carlo simulation are shown in </w:t>
      </w:r>
      <w:r>
        <w:fldChar w:fldCharType="begin"/>
      </w:r>
      <w:r>
        <w:instrText xml:space="preserve"> REF _Ref531167137 \h </w:instrText>
      </w:r>
      <w:r>
        <w:fldChar w:fldCharType="separate"/>
      </w:r>
      <w:r>
        <w:t xml:space="preserve">Figure </w:t>
      </w:r>
      <w:r>
        <w:rPr>
          <w:noProof/>
        </w:rPr>
        <w:t>87</w:t>
      </w:r>
      <w:r>
        <w:fldChar w:fldCharType="end"/>
      </w:r>
      <w:r>
        <w:t>. The red line at -78 dBm correspond to the limits causing 3 dB sensitivity degradation to communication and location tracking systems. Similarly, the red line at -65 dBm shows the limit for sensing applications.</w:t>
      </w:r>
    </w:p>
    <w:p w14:paraId="24AD2641" w14:textId="62CBE913" w:rsidR="00F5637D" w:rsidRPr="00913E81" w:rsidRDefault="00F5637D" w:rsidP="00F5637D">
      <w:r>
        <w:t xml:space="preserve">The limit for communications and location tracking devices is exceeded </w:t>
      </w:r>
      <w:r w:rsidR="000F5E3B">
        <w:t xml:space="preserve">with a probability </w:t>
      </w:r>
      <w:r>
        <w:t xml:space="preserve">15% while </w:t>
      </w:r>
      <w:r w:rsidR="000F5E3B">
        <w:t xml:space="preserve">probability that </w:t>
      </w:r>
      <w:r>
        <w:t xml:space="preserve">the limit for sensing devices is exceeded </w:t>
      </w:r>
      <w:r w:rsidR="000F5E3B">
        <w:t xml:space="preserve">is </w:t>
      </w:r>
      <w:r>
        <w:t>3%.</w:t>
      </w:r>
    </w:p>
    <w:p w14:paraId="21A13F3E" w14:textId="77777777" w:rsidR="00F5637D" w:rsidRDefault="00F5637D" w:rsidP="00F5637D">
      <w:pPr>
        <w:keepNext/>
      </w:pPr>
      <w:r w:rsidRPr="006F776F">
        <w:rPr>
          <w:noProof/>
          <w:lang w:val="de-CH" w:eastAsia="de-CH"/>
        </w:rPr>
        <w:drawing>
          <wp:inline distT="0" distB="0" distL="0" distR="0" wp14:anchorId="03595DEF" wp14:editId="16754A75">
            <wp:extent cx="5324475" cy="399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4475" cy="3990975"/>
                    </a:xfrm>
                    <a:prstGeom prst="rect">
                      <a:avLst/>
                    </a:prstGeom>
                    <a:noFill/>
                    <a:ln>
                      <a:noFill/>
                    </a:ln>
                  </pic:spPr>
                </pic:pic>
              </a:graphicData>
            </a:graphic>
          </wp:inline>
        </w:drawing>
      </w:r>
    </w:p>
    <w:p w14:paraId="4203E6C5" w14:textId="6634E1AB" w:rsidR="00F5637D" w:rsidRDefault="00F5637D" w:rsidP="00F5637D">
      <w:pPr>
        <w:pStyle w:val="Caption"/>
        <w:jc w:val="both"/>
      </w:pPr>
      <w:bookmarkStart w:id="29" w:name="_Ref531167137"/>
      <w:bookmarkStart w:id="30" w:name="_Ref531165869"/>
      <w:r>
        <w:t xml:space="preserve">Figure </w:t>
      </w:r>
      <w:r w:rsidR="00491A6C">
        <w:rPr>
          <w:noProof/>
        </w:rPr>
        <w:fldChar w:fldCharType="begin"/>
      </w:r>
      <w:r w:rsidR="00491A6C">
        <w:rPr>
          <w:noProof/>
        </w:rPr>
        <w:instrText xml:space="preserve"> SEQ Figure \* ARABIC </w:instrText>
      </w:r>
      <w:r w:rsidR="00491A6C">
        <w:rPr>
          <w:noProof/>
        </w:rPr>
        <w:fldChar w:fldCharType="separate"/>
      </w:r>
      <w:r w:rsidR="00EB407D">
        <w:rPr>
          <w:noProof/>
        </w:rPr>
        <w:t>6</w:t>
      </w:r>
      <w:r w:rsidR="00491A6C">
        <w:rPr>
          <w:noProof/>
        </w:rPr>
        <w:fldChar w:fldCharType="end"/>
      </w:r>
      <w:bookmarkEnd w:id="29"/>
      <w:r>
        <w:t>: Monte Carlo results UWB apartment scenario</w:t>
      </w:r>
      <w:bookmarkEnd w:id="30"/>
    </w:p>
    <w:p w14:paraId="2AB8E4B7" w14:textId="77777777" w:rsidR="00F5637D" w:rsidRPr="006F776F" w:rsidRDefault="00F5637D" w:rsidP="00F5637D">
      <w:pPr>
        <w:pStyle w:val="Heading3"/>
      </w:pPr>
      <w:bookmarkStart w:id="31" w:name="_Toc498334018"/>
      <w:bookmarkStart w:id="32" w:name="_Toc529535088"/>
      <w:bookmarkStart w:id="33" w:name="_Toc529980539"/>
      <w:r>
        <w:lastRenderedPageBreak/>
        <w:t>UWB London scenario</w:t>
      </w:r>
      <w:bookmarkEnd w:id="31"/>
      <w:bookmarkEnd w:id="32"/>
      <w:bookmarkEnd w:id="33"/>
    </w:p>
    <w:p w14:paraId="122B0F75" w14:textId="77777777" w:rsidR="00F5637D" w:rsidRPr="006F776F" w:rsidRDefault="00F5637D" w:rsidP="00F5637D">
      <w:r>
        <w:t>In this aggregate interference scenario, it is assumed that a random person in the city of London is trying to use an UWB receiver at their home.</w:t>
      </w:r>
      <w:r w:rsidRPr="006F776F">
        <w:t xml:space="preserve"> </w:t>
      </w:r>
    </w:p>
    <w:p w14:paraId="18FCC037" w14:textId="77777777" w:rsidR="00F5637D" w:rsidRDefault="00F5637D" w:rsidP="00F5637D">
      <w:r>
        <w:t xml:space="preserve">Statistics of the total population and population density per borough are available from </w:t>
      </w:r>
      <w:hyperlink r:id="rId15" w:history="1">
        <w:r w:rsidRPr="006818CA">
          <w:rPr>
            <w:rStyle w:val="Hyperlink"/>
          </w:rPr>
          <w:t>https://data.london.gov.uk/dataset/london-borough-profiles</w:t>
        </w:r>
      </w:hyperlink>
      <w:r>
        <w:t>. A random borough is chosen with a probability proportional to its number of inhabitants.</w:t>
      </w:r>
    </w:p>
    <w:p w14:paraId="3366C71D" w14:textId="77777777" w:rsidR="00F5637D" w:rsidRDefault="00F5637D" w:rsidP="00F5637D">
      <w:r>
        <w:t xml:space="preserve">Based on the results of the MCL studies, the UWB receiver is assumed to be at the centre of a 1 by </w:t>
      </w:r>
      <w:proofErr w:type="gramStart"/>
      <w:r>
        <w:t>1 kilometre</w:t>
      </w:r>
      <w:proofErr w:type="gramEnd"/>
      <w:r>
        <w:t xml:space="preserve"> square. The square is randomly populated with people according to the population density of the chosen borough. At any moment in time, 1.97% of the population is assumed to have an active RLAN transmission. A</w:t>
      </w:r>
      <w:r w:rsidRPr="00411CB6">
        <w:t xml:space="preserve"> centre frequency of 6335 MHz for the RLAN system is used.</w:t>
      </w:r>
      <w:r>
        <w:t xml:space="preserve"> RLAN power is randomly distributed according to weighted average RLAN </w:t>
      </w:r>
      <w:proofErr w:type="spellStart"/>
      <w:r>
        <w:t>e.i.r.p</w:t>
      </w:r>
      <w:proofErr w:type="spellEnd"/>
      <w:r>
        <w:t xml:space="preserve">. from section </w:t>
      </w:r>
      <w:r>
        <w:fldChar w:fldCharType="begin"/>
      </w:r>
      <w:r>
        <w:instrText xml:space="preserve"> REF _Ref531166609 \r \h </w:instrText>
      </w:r>
      <w:r>
        <w:fldChar w:fldCharType="separate"/>
      </w:r>
      <w:r>
        <w:t>4.2.1.4</w:t>
      </w:r>
      <w:r>
        <w:fldChar w:fldCharType="end"/>
      </w:r>
      <w:r>
        <w:t xml:space="preserve">. The RLAN height distribution for sub-urban indoor homes from section </w:t>
      </w:r>
      <w:r>
        <w:fldChar w:fldCharType="begin"/>
      </w:r>
      <w:r>
        <w:instrText xml:space="preserve"> REF _Ref509215927 \r \h </w:instrText>
      </w:r>
      <w:r>
        <w:fldChar w:fldCharType="separate"/>
      </w:r>
      <w:r>
        <w:t>4.2.2</w:t>
      </w:r>
      <w:r>
        <w:fldChar w:fldCharType="end"/>
      </w:r>
      <w:r>
        <w:t xml:space="preserve"> is used to distribute the RLAN randomly in height.</w:t>
      </w:r>
    </w:p>
    <w:p w14:paraId="08F161CE" w14:textId="77777777" w:rsidR="00F5637D" w:rsidRDefault="00F5637D" w:rsidP="00F5637D">
      <w:r>
        <w:t>IEEE path loss model C is used. The model assumes that distance below 5 metres are line-of-sight and have a path loss exponent of 2. Beyond 5 metres, the link is assumed to be non-line-of-sight and the path loss exponent is increased to 3.5. Log-normal fading with a standard deviation of 4 for LOS and 5 for NLOS is assumed.</w:t>
      </w:r>
    </w:p>
    <w:p w14:paraId="2F41CD24" w14:textId="77777777" w:rsidR="00F5637D" w:rsidRDefault="00F5637D" w:rsidP="00F5637D">
      <w:r>
        <w:t xml:space="preserve">The results of the Monte Carlo simulation are shown in </w:t>
      </w:r>
      <w:r>
        <w:fldChar w:fldCharType="begin"/>
      </w:r>
      <w:r>
        <w:instrText xml:space="preserve"> REF _Ref531167409 \h </w:instrText>
      </w:r>
      <w:r>
        <w:fldChar w:fldCharType="separate"/>
      </w:r>
      <w:r>
        <w:t xml:space="preserve">Figure </w:t>
      </w:r>
      <w:r>
        <w:rPr>
          <w:noProof/>
        </w:rPr>
        <w:t>88</w:t>
      </w:r>
      <w:r>
        <w:fldChar w:fldCharType="end"/>
      </w:r>
      <w:r>
        <w:t xml:space="preserve"> and </w:t>
      </w:r>
      <w:r>
        <w:fldChar w:fldCharType="begin"/>
      </w:r>
      <w:r>
        <w:instrText xml:space="preserve"> REF _Ref531167412 \h </w:instrText>
      </w:r>
      <w:r>
        <w:fldChar w:fldCharType="separate"/>
      </w:r>
      <w:r>
        <w:t xml:space="preserve">Figure </w:t>
      </w:r>
      <w:r w:rsidRPr="004E6E33">
        <w:t>89</w:t>
      </w:r>
      <w:r>
        <w:fldChar w:fldCharType="end"/>
      </w:r>
      <w:r>
        <w:t>. The red line at -78 dBm correspond to the limits causing 3 dB sensitivity degradation to communication and location tracking systems. Similarly, the red line at -65 dBm shows the limit for sensing applications.</w:t>
      </w:r>
    </w:p>
    <w:p w14:paraId="0A67A57D" w14:textId="0B94D557" w:rsidR="00F5637D" w:rsidRPr="00913E81" w:rsidRDefault="00F5637D" w:rsidP="00F5637D">
      <w:r>
        <w:t xml:space="preserve">The results show a clear dependency on the number of nearby RLAN transmitters. Averaged over the entire city of London, </w:t>
      </w:r>
      <w:r w:rsidR="000F5E3B">
        <w:t xml:space="preserve">probability that </w:t>
      </w:r>
      <w:r>
        <w:t xml:space="preserve">the limit for communications and location tracking devices is exceeded </w:t>
      </w:r>
      <w:r w:rsidR="000F5E3B">
        <w:t xml:space="preserve">is </w:t>
      </w:r>
      <w:r>
        <w:t xml:space="preserve">6% while the limit for sensing devices is exceeded </w:t>
      </w:r>
      <w:r w:rsidR="000F5E3B">
        <w:t xml:space="preserve">with a probability of </w:t>
      </w:r>
      <w:r>
        <w:t>3%. However, in the most densely populated borough of Islington, these values increase to 12% and 6% respectively.</w:t>
      </w:r>
    </w:p>
    <w:p w14:paraId="454463DB" w14:textId="77777777" w:rsidR="00F5637D" w:rsidRDefault="00F5637D" w:rsidP="00F5637D">
      <w:pPr>
        <w:keepNext/>
      </w:pPr>
      <w:r w:rsidRPr="004E6E33">
        <w:rPr>
          <w:noProof/>
          <w:lang w:val="de-CH" w:eastAsia="de-CH"/>
        </w:rPr>
        <w:drawing>
          <wp:inline distT="0" distB="0" distL="0" distR="0" wp14:anchorId="2CB6198F" wp14:editId="60FF5F7C">
            <wp:extent cx="5324475" cy="399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4475" cy="3990975"/>
                    </a:xfrm>
                    <a:prstGeom prst="rect">
                      <a:avLst/>
                    </a:prstGeom>
                    <a:noFill/>
                    <a:ln>
                      <a:noFill/>
                    </a:ln>
                  </pic:spPr>
                </pic:pic>
              </a:graphicData>
            </a:graphic>
          </wp:inline>
        </w:drawing>
      </w:r>
    </w:p>
    <w:p w14:paraId="6BB7B248" w14:textId="4E6784F8" w:rsidR="00F5637D" w:rsidRDefault="00F5637D" w:rsidP="00F5637D">
      <w:pPr>
        <w:pStyle w:val="Caption"/>
      </w:pPr>
      <w:bookmarkStart w:id="34" w:name="_Ref531167409"/>
      <w:r>
        <w:t xml:space="preserve">Figure </w:t>
      </w:r>
      <w:r w:rsidR="00491A6C">
        <w:rPr>
          <w:noProof/>
        </w:rPr>
        <w:fldChar w:fldCharType="begin"/>
      </w:r>
      <w:r w:rsidR="00491A6C">
        <w:rPr>
          <w:noProof/>
        </w:rPr>
        <w:instrText xml:space="preserve"> SEQ Figure \* ARABIC </w:instrText>
      </w:r>
      <w:r w:rsidR="00491A6C">
        <w:rPr>
          <w:noProof/>
        </w:rPr>
        <w:fldChar w:fldCharType="separate"/>
      </w:r>
      <w:r w:rsidR="00EB407D">
        <w:rPr>
          <w:noProof/>
        </w:rPr>
        <w:t>7</w:t>
      </w:r>
      <w:r w:rsidR="00491A6C">
        <w:rPr>
          <w:noProof/>
        </w:rPr>
        <w:fldChar w:fldCharType="end"/>
      </w:r>
      <w:bookmarkEnd w:id="34"/>
      <w:r>
        <w:t>: Monte Carlo results UWB London scenario</w:t>
      </w:r>
    </w:p>
    <w:p w14:paraId="013F5950" w14:textId="77777777" w:rsidR="00F5637D" w:rsidRDefault="00F5637D" w:rsidP="00F5637D">
      <w:pPr>
        <w:keepNext/>
      </w:pPr>
      <w:r w:rsidRPr="004E6E33">
        <w:rPr>
          <w:noProof/>
          <w:lang w:val="de-CH" w:eastAsia="de-CH"/>
        </w:rPr>
        <w:lastRenderedPageBreak/>
        <w:drawing>
          <wp:inline distT="0" distB="0" distL="0" distR="0" wp14:anchorId="3FFEFE66" wp14:editId="34726D8A">
            <wp:extent cx="5324475" cy="3990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4475" cy="3990975"/>
                    </a:xfrm>
                    <a:prstGeom prst="rect">
                      <a:avLst/>
                    </a:prstGeom>
                    <a:noFill/>
                    <a:ln>
                      <a:noFill/>
                    </a:ln>
                  </pic:spPr>
                </pic:pic>
              </a:graphicData>
            </a:graphic>
          </wp:inline>
        </w:drawing>
      </w:r>
    </w:p>
    <w:p w14:paraId="76520DED" w14:textId="7C296A90" w:rsidR="00F5637D" w:rsidRDefault="00F5637D" w:rsidP="00F5637D">
      <w:pPr>
        <w:pStyle w:val="Caption"/>
        <w:jc w:val="both"/>
      </w:pPr>
      <w:bookmarkStart w:id="35" w:name="_Ref531167412"/>
      <w:r>
        <w:t xml:space="preserve">Figure </w:t>
      </w:r>
      <w:r w:rsidR="00491A6C">
        <w:rPr>
          <w:noProof/>
        </w:rPr>
        <w:fldChar w:fldCharType="begin"/>
      </w:r>
      <w:r w:rsidR="00491A6C">
        <w:rPr>
          <w:noProof/>
        </w:rPr>
        <w:instrText xml:space="preserve"> SEQ Figure \* ARABIC </w:instrText>
      </w:r>
      <w:r w:rsidR="00491A6C">
        <w:rPr>
          <w:noProof/>
        </w:rPr>
        <w:fldChar w:fldCharType="separate"/>
      </w:r>
      <w:r w:rsidR="00EB407D">
        <w:rPr>
          <w:noProof/>
        </w:rPr>
        <w:t>8</w:t>
      </w:r>
      <w:r w:rsidR="00491A6C">
        <w:rPr>
          <w:noProof/>
        </w:rPr>
        <w:fldChar w:fldCharType="end"/>
      </w:r>
      <w:bookmarkEnd w:id="35"/>
      <w:r>
        <w:t>: Monte Carlo results UWB Islingon scenario</w:t>
      </w:r>
    </w:p>
    <w:p w14:paraId="44ED4252" w14:textId="77777777" w:rsidR="00F5637D" w:rsidRDefault="00F5637D" w:rsidP="00F5637D">
      <w:pPr>
        <w:pStyle w:val="Heading3"/>
      </w:pPr>
      <w:r>
        <w:t>UWB vehicular access scenario</w:t>
      </w:r>
    </w:p>
    <w:p w14:paraId="5D162784" w14:textId="77777777" w:rsidR="00F5637D" w:rsidRDefault="00F5637D" w:rsidP="00F5637D">
      <w:r>
        <w:t>In this section, UWB based vehicular access to a car parked outside an apartment block is considered.</w:t>
      </w:r>
    </w:p>
    <w:p w14:paraId="35F6EA17" w14:textId="77777777" w:rsidR="00F5637D" w:rsidRDefault="00F5637D" w:rsidP="00F5637D">
      <w:r>
        <w:t xml:space="preserve">The UWB victim is an UWB passive keyless entry unit, located on a car parked in the middle of the apartment block </w:t>
      </w:r>
      <w:bookmarkStart w:id="36" w:name="_Toc529535103"/>
      <w:bookmarkStart w:id="37" w:name="_Toc529980554"/>
      <w:r>
        <w:t xml:space="preserve">considered in section </w:t>
      </w:r>
      <w:r>
        <w:fldChar w:fldCharType="begin"/>
      </w:r>
      <w:r>
        <w:instrText xml:space="preserve"> REF _Ref531167904 \r \h </w:instrText>
      </w:r>
      <w:r>
        <w:fldChar w:fldCharType="separate"/>
      </w:r>
      <w:r>
        <w:t>12.4.1</w:t>
      </w:r>
      <w:r>
        <w:fldChar w:fldCharType="end"/>
      </w:r>
      <w:r>
        <w:t xml:space="preserve">. </w:t>
      </w:r>
      <w:bookmarkEnd w:id="36"/>
      <w:bookmarkEnd w:id="37"/>
      <w:r>
        <w:t>The apartment block is assumed to be 100 metres long, 16 metres wide and 10 floors high. Each individual apartment is 10 by 8 metres. Floors are assumed to be 3.5 metres high. On average, there are 3 people living in an apartment.</w:t>
      </w:r>
    </w:p>
    <w:p w14:paraId="5C7F46DA" w14:textId="77777777" w:rsidR="00F5637D" w:rsidRDefault="00F5637D" w:rsidP="00F5637D">
      <w:r>
        <w:t xml:space="preserve">The UWB victim and the RLAN interferers are spread randomly throughout the building. Each person’s RLAN is active on average 1.97% of the time. Like before, </w:t>
      </w:r>
      <w:r w:rsidRPr="00411CB6">
        <w:t>a centre frequency of 6335 MHz for the RLAN system is used.</w:t>
      </w:r>
      <w:r>
        <w:t xml:space="preserve"> RLAN power is randomly distributed according to weighted average RLAN </w:t>
      </w:r>
      <w:proofErr w:type="spellStart"/>
      <w:r>
        <w:t>e.i.r.p</w:t>
      </w:r>
      <w:proofErr w:type="spellEnd"/>
      <w:r>
        <w:t xml:space="preserve">. from section </w:t>
      </w:r>
      <w:r>
        <w:fldChar w:fldCharType="begin"/>
      </w:r>
      <w:r>
        <w:instrText xml:space="preserve"> REF _Ref531166609 \r \h </w:instrText>
      </w:r>
      <w:r>
        <w:fldChar w:fldCharType="separate"/>
      </w:r>
      <w:r>
        <w:t>4.2.1.4</w:t>
      </w:r>
      <w:r>
        <w:fldChar w:fldCharType="end"/>
      </w:r>
      <w:r>
        <w:t>.</w:t>
      </w:r>
    </w:p>
    <w:p w14:paraId="19CDF283" w14:textId="77777777" w:rsidR="00F5637D" w:rsidRDefault="00F5637D" w:rsidP="00F5637D">
      <w:r>
        <w:t>The indoor path loss model from ITU R.1238-9 is used. According to the model, the path loss is given by</w:t>
      </w:r>
    </w:p>
    <w:p w14:paraId="0CDD52DA" w14:textId="77777777" w:rsidR="00F5637D" w:rsidRPr="003B76DD" w:rsidRDefault="00F5637D" w:rsidP="00F5637D">
      <w:pPr>
        <w:rPr>
          <w:lang w:eastAsia="ja-JP"/>
        </w:rPr>
      </w:pPr>
      <w:r w:rsidRPr="00E3315A">
        <w:tab/>
      </w:r>
      <w:r w:rsidRPr="00E3315A">
        <w:tab/>
      </w:r>
      <w:proofErr w:type="spellStart"/>
      <w:proofErr w:type="gramStart"/>
      <w:r w:rsidRPr="00E3315A">
        <w:t>Ltotal</w:t>
      </w:r>
      <w:proofErr w:type="spellEnd"/>
      <w:r w:rsidRPr="00E3315A">
        <w:t xml:space="preserve">  =</w:t>
      </w:r>
      <w:proofErr w:type="gramEnd"/>
      <w:r w:rsidRPr="00E3315A">
        <w:t xml:space="preserve">  L(do)  +  N log10 </w:t>
      </w:r>
      <m:oMath>
        <m:f>
          <m:fPr>
            <m:ctrlPr>
              <w:rPr>
                <w:rFonts w:ascii="Cambria Math" w:hAnsi="Cambria Math"/>
              </w:rPr>
            </m:ctrlPr>
          </m:fPr>
          <m:num>
            <m:r>
              <w:rPr>
                <w:rFonts w:ascii="Cambria Math" w:hAnsi="Cambria Math"/>
              </w:rPr>
              <m:t>d</m:t>
            </m:r>
          </m:num>
          <m:den>
            <m:sSub>
              <m:sSubPr>
                <m:ctrlPr>
                  <w:rPr>
                    <w:rFonts w:ascii="Cambria Math" w:hAnsi="Cambria Math"/>
                  </w:rPr>
                </m:ctrlPr>
              </m:sSubPr>
              <m:e>
                <m:r>
                  <w:rPr>
                    <w:rFonts w:ascii="Cambria Math" w:hAnsi="Cambria Math"/>
                  </w:rPr>
                  <m:t>d</m:t>
                </m:r>
              </m:e>
              <m:sub>
                <m:r>
                  <w:rPr>
                    <w:rFonts w:ascii="Cambria Math" w:hAnsi="Cambria Math"/>
                  </w:rPr>
                  <m:t>o</m:t>
                </m:r>
              </m:sub>
            </m:sSub>
          </m:den>
        </m:f>
      </m:oMath>
      <w:r w:rsidRPr="00E3315A">
        <w:t xml:space="preserve">  +  </w:t>
      </w:r>
      <w:proofErr w:type="spellStart"/>
      <w:r w:rsidRPr="00E3315A">
        <w:t>Lf</w:t>
      </w:r>
      <w:proofErr w:type="spellEnd"/>
      <w:r w:rsidRPr="00E3315A">
        <w:t>  (n)                dB</w:t>
      </w:r>
      <w:r w:rsidRPr="00E3315A">
        <w:tab/>
        <w:t>(1)</w:t>
      </w:r>
    </w:p>
    <w:p w14:paraId="21C01EB5" w14:textId="77777777" w:rsidR="00F5637D" w:rsidRPr="00E3315A" w:rsidRDefault="00F5637D" w:rsidP="00F5637D">
      <w:r w:rsidRPr="00E3315A">
        <w:t>where:</w:t>
      </w:r>
    </w:p>
    <w:p w14:paraId="6266D15B" w14:textId="77777777" w:rsidR="00F5637D" w:rsidRPr="003B76DD" w:rsidRDefault="00F5637D" w:rsidP="00F5637D">
      <w:pPr>
        <w:rPr>
          <w:lang w:val="en-US"/>
        </w:rPr>
      </w:pPr>
      <w:r w:rsidRPr="00E3315A">
        <w:tab/>
      </w:r>
      <w:proofErr w:type="gramStart"/>
      <w:r w:rsidRPr="00E3315A">
        <w:t>N :</w:t>
      </w:r>
      <w:proofErr w:type="gramEnd"/>
      <w:r w:rsidRPr="00E3315A">
        <w:tab/>
        <w:t>distance power loss coefficient</w:t>
      </w:r>
    </w:p>
    <w:p w14:paraId="1D7A7477" w14:textId="77777777" w:rsidR="00F5637D" w:rsidRPr="00E3315A" w:rsidRDefault="00F5637D" w:rsidP="00F5637D">
      <w:r w:rsidRPr="00E3315A">
        <w:tab/>
      </w:r>
      <w:proofErr w:type="gramStart"/>
      <w:r w:rsidRPr="00E3315A">
        <w:t>f :</w:t>
      </w:r>
      <w:proofErr w:type="gramEnd"/>
      <w:r w:rsidRPr="00E3315A">
        <w:tab/>
        <w:t>frequency (MHz)</w:t>
      </w:r>
    </w:p>
    <w:p w14:paraId="7DD2BBFD" w14:textId="77777777" w:rsidR="00F5637D" w:rsidRPr="00E3315A" w:rsidRDefault="00F5637D" w:rsidP="00F5637D">
      <w:r w:rsidRPr="00E3315A">
        <w:tab/>
      </w:r>
      <w:proofErr w:type="gramStart"/>
      <w:r w:rsidRPr="00E3315A">
        <w:t>d :</w:t>
      </w:r>
      <w:proofErr w:type="gramEnd"/>
      <w:r w:rsidRPr="00E3315A">
        <w:tab/>
        <w:t>separation distance (m) between the base station and portable terminal (where d &gt; 1 m)</w:t>
      </w:r>
    </w:p>
    <w:p w14:paraId="1882D30C" w14:textId="77777777" w:rsidR="00F5637D" w:rsidRPr="003B76DD" w:rsidRDefault="00F5637D" w:rsidP="00F5637D">
      <w:pPr>
        <w:rPr>
          <w:lang w:eastAsia="ja-JP"/>
        </w:rPr>
      </w:pPr>
      <w:r w:rsidRPr="00E3315A">
        <w:tab/>
      </w:r>
      <w:proofErr w:type="gramStart"/>
      <w:r w:rsidRPr="00E3315A">
        <w:t>do :</w:t>
      </w:r>
      <w:proofErr w:type="gramEnd"/>
      <w:r w:rsidRPr="00E3315A">
        <w:tab/>
        <w:t xml:space="preserve">reference distance (m) </w:t>
      </w:r>
    </w:p>
    <w:p w14:paraId="6DE729D4" w14:textId="77777777" w:rsidR="00F5637D" w:rsidRPr="00E3315A" w:rsidRDefault="00F5637D" w:rsidP="00F5637D">
      <w:r w:rsidRPr="00E3315A">
        <w:lastRenderedPageBreak/>
        <w:tab/>
        <w:t>L(do</w:t>
      </w:r>
      <w:proofErr w:type="gramStart"/>
      <w:r w:rsidRPr="00E3315A">
        <w:t>) :</w:t>
      </w:r>
      <w:proofErr w:type="gramEnd"/>
      <w:r w:rsidRPr="00E3315A">
        <w:tab/>
        <w:t>path loss at do (dB), for a reference distance do at 1 m, and assuming free</w:t>
      </w:r>
      <w:r w:rsidRPr="00E3315A">
        <w:noBreakHyphen/>
        <w:t>space propagation L(do) = 20 log10 f −28 where f is in MHz</w:t>
      </w:r>
    </w:p>
    <w:p w14:paraId="583CAC3D" w14:textId="77777777" w:rsidR="00F5637D" w:rsidRPr="00E3315A" w:rsidRDefault="00F5637D" w:rsidP="00F5637D">
      <w:r w:rsidRPr="00E3315A">
        <w:tab/>
      </w:r>
      <w:proofErr w:type="spellStart"/>
      <w:proofErr w:type="gramStart"/>
      <w:r w:rsidRPr="00E3315A">
        <w:t>Lf</w:t>
      </w:r>
      <w:proofErr w:type="spellEnd"/>
      <w:r w:rsidRPr="00E3315A">
        <w:t>  :</w:t>
      </w:r>
      <w:proofErr w:type="gramEnd"/>
      <w:r w:rsidRPr="00E3315A">
        <w:tab/>
        <w:t>floor penetration loss factor (dB)</w:t>
      </w:r>
    </w:p>
    <w:p w14:paraId="2AA894AD" w14:textId="77777777" w:rsidR="00F5637D" w:rsidRPr="00E3315A" w:rsidRDefault="00F5637D" w:rsidP="00F5637D">
      <w:r w:rsidRPr="00E3315A">
        <w:tab/>
      </w:r>
      <w:proofErr w:type="gramStart"/>
      <w:r w:rsidRPr="00E3315A">
        <w:t>n :</w:t>
      </w:r>
      <w:proofErr w:type="gramEnd"/>
      <w:r w:rsidRPr="00E3315A">
        <w:tab/>
        <w:t xml:space="preserve">number of floors between base station and portable terminal (n </w:t>
      </w:r>
      <w:r w:rsidRPr="003B76DD">
        <w:sym w:font="Symbol" w:char="F0B3"/>
      </w:r>
      <w:r w:rsidRPr="00E3315A">
        <w:t xml:space="preserve"> 0), </w:t>
      </w:r>
      <w:r w:rsidRPr="00E3315A">
        <w:br/>
      </w:r>
      <w:proofErr w:type="spellStart"/>
      <w:r w:rsidRPr="00E3315A">
        <w:t>Lf</w:t>
      </w:r>
      <w:proofErr w:type="spellEnd"/>
      <w:r w:rsidRPr="00E3315A">
        <w:t xml:space="preserve"> = 0 dB for n = 0.</w:t>
      </w:r>
    </w:p>
    <w:p w14:paraId="205C75A2" w14:textId="77777777" w:rsidR="00F5637D" w:rsidRPr="003B76DD" w:rsidRDefault="00F5637D" w:rsidP="00F5637D">
      <w:r>
        <w:t xml:space="preserve">The values for an apartment at 5.2 GHz come closest to our target frequency range and will be used, i.e. </w:t>
      </w:r>
      <w:proofErr w:type="spellStart"/>
      <w:r>
        <w:t>Lf</w:t>
      </w:r>
      <w:proofErr w:type="spellEnd"/>
      <w:r>
        <w:t xml:space="preserve"> = 13 dB and N=30. Up to 13 dB wall attenuation is assumed.</w:t>
      </w:r>
    </w:p>
    <w:p w14:paraId="161997F4" w14:textId="641490B0" w:rsidR="00F5637D" w:rsidRPr="004B07A3" w:rsidRDefault="00F5637D" w:rsidP="00F5637D">
      <w:r>
        <w:t xml:space="preserve">UWB car access units are a form of UWB communications and location tracking devices. Therefore, only the limit at -78 dBm is evaluated. The figure shows that </w:t>
      </w:r>
      <w:r w:rsidR="000F5E3B">
        <w:t xml:space="preserve">the probability that </w:t>
      </w:r>
      <w:r>
        <w:t>the limit is exceeded</w:t>
      </w:r>
      <w:r w:rsidR="000F5E3B">
        <w:t xml:space="preserve"> is</w:t>
      </w:r>
      <w:r>
        <w:t xml:space="preserve"> 5%</w:t>
      </w:r>
      <w:r w:rsidR="000F5E3B">
        <w:t>.</w:t>
      </w:r>
    </w:p>
    <w:p w14:paraId="6EE725C8" w14:textId="77777777" w:rsidR="00F5637D" w:rsidRDefault="00F5637D" w:rsidP="00F5637D">
      <w:pPr>
        <w:keepNext/>
      </w:pPr>
      <w:r w:rsidRPr="00030A1C">
        <w:rPr>
          <w:noProof/>
          <w:lang w:val="de-CH" w:eastAsia="de-CH"/>
        </w:rPr>
        <w:drawing>
          <wp:inline distT="0" distB="0" distL="0" distR="0" wp14:anchorId="24E122D9" wp14:editId="6C029EE5">
            <wp:extent cx="5324475" cy="399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4475" cy="3990975"/>
                    </a:xfrm>
                    <a:prstGeom prst="rect">
                      <a:avLst/>
                    </a:prstGeom>
                    <a:noFill/>
                    <a:ln>
                      <a:noFill/>
                    </a:ln>
                  </pic:spPr>
                </pic:pic>
              </a:graphicData>
            </a:graphic>
          </wp:inline>
        </w:drawing>
      </w:r>
    </w:p>
    <w:p w14:paraId="34A16810" w14:textId="691AC16C" w:rsidR="00F5637D" w:rsidRPr="003E6159" w:rsidRDefault="00F5637D" w:rsidP="00F5637D">
      <w:pPr>
        <w:pStyle w:val="Caption"/>
      </w:pPr>
      <w:r>
        <w:t xml:space="preserve">Figure </w:t>
      </w:r>
      <w:r w:rsidR="00491A6C">
        <w:rPr>
          <w:noProof/>
        </w:rPr>
        <w:fldChar w:fldCharType="begin"/>
      </w:r>
      <w:r w:rsidR="00491A6C">
        <w:rPr>
          <w:noProof/>
        </w:rPr>
        <w:instrText xml:space="preserve"> SEQ Figure \* ARABIC </w:instrText>
      </w:r>
      <w:r w:rsidR="00491A6C">
        <w:rPr>
          <w:noProof/>
        </w:rPr>
        <w:fldChar w:fldCharType="separate"/>
      </w:r>
      <w:r w:rsidR="00EB407D">
        <w:rPr>
          <w:noProof/>
        </w:rPr>
        <w:t>9</w:t>
      </w:r>
      <w:r w:rsidR="00491A6C">
        <w:rPr>
          <w:noProof/>
        </w:rPr>
        <w:fldChar w:fldCharType="end"/>
      </w:r>
      <w:r>
        <w:t>: Monte Carlo results UWB vehicular access scenario</w:t>
      </w:r>
    </w:p>
    <w:p w14:paraId="2F21F1C6" w14:textId="77777777" w:rsidR="00F5637D" w:rsidRDefault="00F5637D" w:rsidP="00F5637D">
      <w:pPr>
        <w:pStyle w:val="Heading2"/>
        <w:ind w:left="576" w:hanging="576"/>
      </w:pPr>
      <w:bookmarkStart w:id="38" w:name="_Toc526845960"/>
      <w:bookmarkStart w:id="39" w:name="_Toc528769138"/>
      <w:r w:rsidRPr="00CE52C8">
        <w:t>[Summary]</w:t>
      </w:r>
      <w:bookmarkEnd w:id="38"/>
      <w:bookmarkEnd w:id="39"/>
    </w:p>
    <w:p w14:paraId="4445091A" w14:textId="77777777" w:rsidR="00F5637D" w:rsidRDefault="00F5637D" w:rsidP="00F5637D">
      <w:r>
        <w:t>Single interference scenario, minimum coupling loss study has shown that RLAN interferers up to 946 metres away cause more than 3 dB sensitivity reduction in UWB communications and location tracking systems. For sensing applications, the equivalent distance is 212 metres.</w:t>
      </w:r>
    </w:p>
    <w:p w14:paraId="376B5EA8" w14:textId="293D63A7" w:rsidR="00F5637D" w:rsidRPr="00257916" w:rsidRDefault="00741A5F" w:rsidP="00F5637D">
      <w:r w:rsidRPr="00741A5F">
        <w:t>Aggregate interference evaluation with Monte Carlo simulations show that, assuming an RLAN duty cycle of 1.97%, the probability</w:t>
      </w:r>
      <w:r>
        <w:t xml:space="preserve"> </w:t>
      </w:r>
      <w:r w:rsidR="000F5E3B">
        <w:t xml:space="preserve">that </w:t>
      </w:r>
      <w:r w:rsidR="00F5637D">
        <w:t xml:space="preserve">the sensitivity reduction to UWB communications and location tracking devices exceeds 3 dB </w:t>
      </w:r>
      <w:r w:rsidR="000F5E3B">
        <w:t xml:space="preserve">falls </w:t>
      </w:r>
      <w:r w:rsidR="00F5637D">
        <w:t xml:space="preserve">between 5 and 15%. For sensing device, </w:t>
      </w:r>
      <w:r w:rsidR="000F5E3B">
        <w:t xml:space="preserve">the probability that </w:t>
      </w:r>
      <w:r w:rsidR="00F5637D">
        <w:t>the sensitivity reduction is more than 3</w:t>
      </w:r>
      <w:r w:rsidR="000F5E3B">
        <w:t> </w:t>
      </w:r>
      <w:r w:rsidR="00F5637D">
        <w:t xml:space="preserve">dB </w:t>
      </w:r>
      <w:r w:rsidR="000F5E3B">
        <w:t xml:space="preserve">is </w:t>
      </w:r>
      <w:r w:rsidR="00F5637D">
        <w:t>between 3 and 6%.</w:t>
      </w:r>
    </w:p>
    <w:p w14:paraId="2D1B174B" w14:textId="77777777" w:rsidR="00F5637D" w:rsidRDefault="00F5637D" w:rsidP="00F5637D"/>
    <w:p w14:paraId="5ABDB26C" w14:textId="77777777" w:rsidR="00A751C0" w:rsidRPr="00F32DEC" w:rsidRDefault="00A751C0" w:rsidP="00C512DE">
      <w:pPr>
        <w:rPr>
          <w:rStyle w:val="ECCParagraph"/>
        </w:rPr>
      </w:pPr>
    </w:p>
    <w:sectPr w:rsidR="00A751C0" w:rsidRPr="00F32DEC" w:rsidSect="00797DEE">
      <w:headerReference w:type="even" r:id="rId19"/>
      <w:headerReference w:type="default" r:id="rId20"/>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82930" w14:textId="77777777" w:rsidR="00CE1272" w:rsidRDefault="00CE1272" w:rsidP="00DB17F9">
      <w:r>
        <w:separator/>
      </w:r>
    </w:p>
    <w:p w14:paraId="19A0B5FC" w14:textId="77777777" w:rsidR="00CE1272" w:rsidRDefault="00CE1272"/>
  </w:endnote>
  <w:endnote w:type="continuationSeparator" w:id="0">
    <w:p w14:paraId="4C90D0AF" w14:textId="77777777" w:rsidR="00CE1272" w:rsidRDefault="00CE1272" w:rsidP="00DB17F9">
      <w:r>
        <w:continuationSeparator/>
      </w:r>
    </w:p>
    <w:p w14:paraId="6AA2A73B" w14:textId="77777777" w:rsidR="00CE1272" w:rsidRDefault="00CE1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D2D98" w14:textId="77777777" w:rsidR="00CE1272" w:rsidRPr="00F51BD6" w:rsidRDefault="00CE1272" w:rsidP="00CD07E7">
      <w:pPr>
        <w:spacing w:before="120" w:after="0"/>
      </w:pPr>
      <w:r>
        <w:separator/>
      </w:r>
    </w:p>
  </w:footnote>
  <w:footnote w:type="continuationSeparator" w:id="0">
    <w:p w14:paraId="1BD90764" w14:textId="77777777" w:rsidR="00CE1272" w:rsidRDefault="00CE1272" w:rsidP="00CD07E7">
      <w:pPr>
        <w:spacing w:before="120" w:after="0"/>
      </w:pPr>
      <w:r>
        <w:continuationSeparator/>
      </w:r>
    </w:p>
  </w:footnote>
  <w:footnote w:type="continuationNotice" w:id="1">
    <w:p w14:paraId="63D95F12" w14:textId="77777777" w:rsidR="00CE1272" w:rsidRPr="00CD07E7" w:rsidRDefault="00CE1272" w:rsidP="00CD07E7">
      <w:pPr>
        <w:spacing w:before="12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4817" w14:textId="77777777" w:rsidR="00E36601" w:rsidRPr="00AD1BE1" w:rsidRDefault="00102172" w:rsidP="00AD1BE1">
    <w:pPr>
      <w:pStyle w:val="ECCpageHeader"/>
    </w:pPr>
    <w:r w:rsidRPr="00AD1BE1">
      <w:t xml:space="preserve">ECC REPORT </w:t>
    </w:r>
    <w:r w:rsidR="00AD1BE1" w:rsidRPr="00AD1BE1">
      <w:t>&lt;No&gt;</w:t>
    </w:r>
    <w:r w:rsidR="00F56F62" w:rsidRPr="00AD1BE1">
      <w:t xml:space="preserve"> - </w:t>
    </w:r>
    <w:r w:rsidRPr="00AD1BE1">
      <w:t xml:space="preserve">Page </w:t>
    </w:r>
    <w:r w:rsidRPr="00AD1BE1">
      <w:fldChar w:fldCharType="begin"/>
    </w:r>
    <w:r w:rsidRPr="00AD1BE1">
      <w:instrText xml:space="preserve"> PAGE  \* Arabic  \* MERGEFORMAT </w:instrText>
    </w:r>
    <w:r w:rsidRPr="00AD1BE1">
      <w:fldChar w:fldCharType="separate"/>
    </w:r>
    <w:r w:rsidR="004C1A87">
      <w:rPr>
        <w:noProof/>
      </w:rPr>
      <w:t>1</w:t>
    </w:r>
    <w:r w:rsidRPr="00AD1BE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76559" w14:textId="1CB94425" w:rsidR="00102172" w:rsidRPr="00714F0F" w:rsidRDefault="00102172" w:rsidP="00714F0F">
    <w:pPr>
      <w:pStyle w:val="ECCpageHeader"/>
    </w:pPr>
    <w:r w:rsidRPr="00714F0F">
      <w:tab/>
      <w:t xml:space="preserve">Page </w:t>
    </w:r>
    <w:r w:rsidRPr="00714F0F">
      <w:fldChar w:fldCharType="begin"/>
    </w:r>
    <w:r w:rsidRPr="00714F0F">
      <w:instrText xml:space="preserve"> PAGE  \* Arabic  \* MERGEFORMAT </w:instrText>
    </w:r>
    <w:r w:rsidRPr="00714F0F">
      <w:fldChar w:fldCharType="separate"/>
    </w:r>
    <w:r w:rsidR="00D8735D">
      <w:rPr>
        <w:noProof/>
      </w:rPr>
      <w:t>6</w:t>
    </w:r>
    <w:r w:rsidRPr="00714F0F">
      <w:fldChar w:fldCharType="end"/>
    </w:r>
  </w:p>
  <w:p w14:paraId="3E280609" w14:textId="77777777" w:rsidR="00E11D7E" w:rsidRDefault="00E11D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26.3pt;height:58.8pt" o:bullet="t">
        <v:imagedata r:id="rId1" o:title="Editor's Note"/>
      </v:shape>
    </w:pict>
  </w:numPicBullet>
  <w:abstractNum w:abstractNumId="0" w15:restartNumberingAfterBreak="0">
    <w:nsid w:val="04AD0718"/>
    <w:multiLevelType w:val="hybridMultilevel"/>
    <w:tmpl w:val="C548EB1C"/>
    <w:lvl w:ilvl="0" w:tplc="4F90A3C0">
      <w:start w:val="1"/>
      <w:numFmt w:val="bullet"/>
      <w:lvlText w:val=""/>
      <w:lvlJc w:val="left"/>
      <w:pPr>
        <w:tabs>
          <w:tab w:val="num" w:pos="720"/>
        </w:tabs>
        <w:ind w:left="720" w:hanging="360"/>
      </w:pPr>
      <w:rPr>
        <w:rFonts w:ascii="Wingdings" w:hAnsi="Wingdings" w:hint="default"/>
      </w:rPr>
    </w:lvl>
    <w:lvl w:ilvl="1" w:tplc="A6E05260">
      <w:start w:val="276"/>
      <w:numFmt w:val="bullet"/>
      <w:lvlText w:val=""/>
      <w:lvlJc w:val="left"/>
      <w:pPr>
        <w:tabs>
          <w:tab w:val="num" w:pos="1440"/>
        </w:tabs>
        <w:ind w:left="1440" w:hanging="360"/>
      </w:pPr>
      <w:rPr>
        <w:rFonts w:ascii="Wingdings" w:hAnsi="Wingdings" w:hint="default"/>
      </w:rPr>
    </w:lvl>
    <w:lvl w:ilvl="2" w:tplc="7EB43720" w:tentative="1">
      <w:start w:val="1"/>
      <w:numFmt w:val="bullet"/>
      <w:lvlText w:val=""/>
      <w:lvlJc w:val="left"/>
      <w:pPr>
        <w:tabs>
          <w:tab w:val="num" w:pos="2160"/>
        </w:tabs>
        <w:ind w:left="2160" w:hanging="360"/>
      </w:pPr>
      <w:rPr>
        <w:rFonts w:ascii="Wingdings" w:hAnsi="Wingdings" w:hint="default"/>
      </w:rPr>
    </w:lvl>
    <w:lvl w:ilvl="3" w:tplc="5916330A" w:tentative="1">
      <w:start w:val="1"/>
      <w:numFmt w:val="bullet"/>
      <w:lvlText w:val=""/>
      <w:lvlJc w:val="left"/>
      <w:pPr>
        <w:tabs>
          <w:tab w:val="num" w:pos="2880"/>
        </w:tabs>
        <w:ind w:left="2880" w:hanging="360"/>
      </w:pPr>
      <w:rPr>
        <w:rFonts w:ascii="Wingdings" w:hAnsi="Wingdings" w:hint="default"/>
      </w:rPr>
    </w:lvl>
    <w:lvl w:ilvl="4" w:tplc="4C4C5DE6" w:tentative="1">
      <w:start w:val="1"/>
      <w:numFmt w:val="bullet"/>
      <w:lvlText w:val=""/>
      <w:lvlJc w:val="left"/>
      <w:pPr>
        <w:tabs>
          <w:tab w:val="num" w:pos="3600"/>
        </w:tabs>
        <w:ind w:left="3600" w:hanging="360"/>
      </w:pPr>
      <w:rPr>
        <w:rFonts w:ascii="Wingdings" w:hAnsi="Wingdings" w:hint="default"/>
      </w:rPr>
    </w:lvl>
    <w:lvl w:ilvl="5" w:tplc="A89AAF96" w:tentative="1">
      <w:start w:val="1"/>
      <w:numFmt w:val="bullet"/>
      <w:lvlText w:val=""/>
      <w:lvlJc w:val="left"/>
      <w:pPr>
        <w:tabs>
          <w:tab w:val="num" w:pos="4320"/>
        </w:tabs>
        <w:ind w:left="4320" w:hanging="360"/>
      </w:pPr>
      <w:rPr>
        <w:rFonts w:ascii="Wingdings" w:hAnsi="Wingdings" w:hint="default"/>
      </w:rPr>
    </w:lvl>
    <w:lvl w:ilvl="6" w:tplc="97A2C1D8" w:tentative="1">
      <w:start w:val="1"/>
      <w:numFmt w:val="bullet"/>
      <w:lvlText w:val=""/>
      <w:lvlJc w:val="left"/>
      <w:pPr>
        <w:tabs>
          <w:tab w:val="num" w:pos="5040"/>
        </w:tabs>
        <w:ind w:left="5040" w:hanging="360"/>
      </w:pPr>
      <w:rPr>
        <w:rFonts w:ascii="Wingdings" w:hAnsi="Wingdings" w:hint="default"/>
      </w:rPr>
    </w:lvl>
    <w:lvl w:ilvl="7" w:tplc="17268ACE" w:tentative="1">
      <w:start w:val="1"/>
      <w:numFmt w:val="bullet"/>
      <w:lvlText w:val=""/>
      <w:lvlJc w:val="left"/>
      <w:pPr>
        <w:tabs>
          <w:tab w:val="num" w:pos="5760"/>
        </w:tabs>
        <w:ind w:left="5760" w:hanging="360"/>
      </w:pPr>
      <w:rPr>
        <w:rFonts w:ascii="Wingdings" w:hAnsi="Wingdings" w:hint="default"/>
      </w:rPr>
    </w:lvl>
    <w:lvl w:ilvl="8" w:tplc="8210296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C1CE3"/>
    <w:multiLevelType w:val="hybridMultilevel"/>
    <w:tmpl w:val="C1764AD2"/>
    <w:lvl w:ilvl="0" w:tplc="AABC7042">
      <w:start w:val="1"/>
      <w:numFmt w:val="bullet"/>
      <w:lvlText w:val=""/>
      <w:lvlJc w:val="left"/>
      <w:pPr>
        <w:tabs>
          <w:tab w:val="num" w:pos="720"/>
        </w:tabs>
        <w:ind w:left="720" w:hanging="360"/>
      </w:pPr>
      <w:rPr>
        <w:rFonts w:ascii="Wingdings" w:hAnsi="Wingdings" w:hint="default"/>
      </w:rPr>
    </w:lvl>
    <w:lvl w:ilvl="1" w:tplc="0B4CB408" w:tentative="1">
      <w:start w:val="1"/>
      <w:numFmt w:val="bullet"/>
      <w:lvlText w:val=""/>
      <w:lvlJc w:val="left"/>
      <w:pPr>
        <w:tabs>
          <w:tab w:val="num" w:pos="1440"/>
        </w:tabs>
        <w:ind w:left="1440" w:hanging="360"/>
      </w:pPr>
      <w:rPr>
        <w:rFonts w:ascii="Wingdings" w:hAnsi="Wingdings" w:hint="default"/>
      </w:rPr>
    </w:lvl>
    <w:lvl w:ilvl="2" w:tplc="246A3D2E" w:tentative="1">
      <w:start w:val="1"/>
      <w:numFmt w:val="bullet"/>
      <w:lvlText w:val=""/>
      <w:lvlJc w:val="left"/>
      <w:pPr>
        <w:tabs>
          <w:tab w:val="num" w:pos="2160"/>
        </w:tabs>
        <w:ind w:left="2160" w:hanging="360"/>
      </w:pPr>
      <w:rPr>
        <w:rFonts w:ascii="Wingdings" w:hAnsi="Wingdings" w:hint="default"/>
      </w:rPr>
    </w:lvl>
    <w:lvl w:ilvl="3" w:tplc="5B2CF9F2" w:tentative="1">
      <w:start w:val="1"/>
      <w:numFmt w:val="bullet"/>
      <w:lvlText w:val=""/>
      <w:lvlJc w:val="left"/>
      <w:pPr>
        <w:tabs>
          <w:tab w:val="num" w:pos="2880"/>
        </w:tabs>
        <w:ind w:left="2880" w:hanging="360"/>
      </w:pPr>
      <w:rPr>
        <w:rFonts w:ascii="Wingdings" w:hAnsi="Wingdings" w:hint="default"/>
      </w:rPr>
    </w:lvl>
    <w:lvl w:ilvl="4" w:tplc="6122DF60" w:tentative="1">
      <w:start w:val="1"/>
      <w:numFmt w:val="bullet"/>
      <w:lvlText w:val=""/>
      <w:lvlJc w:val="left"/>
      <w:pPr>
        <w:tabs>
          <w:tab w:val="num" w:pos="3600"/>
        </w:tabs>
        <w:ind w:left="3600" w:hanging="360"/>
      </w:pPr>
      <w:rPr>
        <w:rFonts w:ascii="Wingdings" w:hAnsi="Wingdings" w:hint="default"/>
      </w:rPr>
    </w:lvl>
    <w:lvl w:ilvl="5" w:tplc="F140D17A" w:tentative="1">
      <w:start w:val="1"/>
      <w:numFmt w:val="bullet"/>
      <w:lvlText w:val=""/>
      <w:lvlJc w:val="left"/>
      <w:pPr>
        <w:tabs>
          <w:tab w:val="num" w:pos="4320"/>
        </w:tabs>
        <w:ind w:left="4320" w:hanging="360"/>
      </w:pPr>
      <w:rPr>
        <w:rFonts w:ascii="Wingdings" w:hAnsi="Wingdings" w:hint="default"/>
      </w:rPr>
    </w:lvl>
    <w:lvl w:ilvl="6" w:tplc="AA4E062E" w:tentative="1">
      <w:start w:val="1"/>
      <w:numFmt w:val="bullet"/>
      <w:lvlText w:val=""/>
      <w:lvlJc w:val="left"/>
      <w:pPr>
        <w:tabs>
          <w:tab w:val="num" w:pos="5040"/>
        </w:tabs>
        <w:ind w:left="5040" w:hanging="360"/>
      </w:pPr>
      <w:rPr>
        <w:rFonts w:ascii="Wingdings" w:hAnsi="Wingdings" w:hint="default"/>
      </w:rPr>
    </w:lvl>
    <w:lvl w:ilvl="7" w:tplc="6CB25572" w:tentative="1">
      <w:start w:val="1"/>
      <w:numFmt w:val="bullet"/>
      <w:lvlText w:val=""/>
      <w:lvlJc w:val="left"/>
      <w:pPr>
        <w:tabs>
          <w:tab w:val="num" w:pos="5760"/>
        </w:tabs>
        <w:ind w:left="5760" w:hanging="360"/>
      </w:pPr>
      <w:rPr>
        <w:rFonts w:ascii="Wingdings" w:hAnsi="Wingdings" w:hint="default"/>
      </w:rPr>
    </w:lvl>
    <w:lvl w:ilvl="8" w:tplc="83AE49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A155D"/>
    <w:multiLevelType w:val="hybridMultilevel"/>
    <w:tmpl w:val="6CE4D030"/>
    <w:lvl w:ilvl="0" w:tplc="8034A9E6">
      <w:start w:val="1"/>
      <w:numFmt w:val="bullet"/>
      <w:lvlText w:val=""/>
      <w:lvlJc w:val="left"/>
      <w:pPr>
        <w:tabs>
          <w:tab w:val="num" w:pos="720"/>
        </w:tabs>
        <w:ind w:left="720" w:hanging="360"/>
      </w:pPr>
      <w:rPr>
        <w:rFonts w:ascii="Wingdings" w:hAnsi="Wingdings" w:hint="default"/>
      </w:rPr>
    </w:lvl>
    <w:lvl w:ilvl="1" w:tplc="4AC613BC" w:tentative="1">
      <w:start w:val="1"/>
      <w:numFmt w:val="bullet"/>
      <w:lvlText w:val=""/>
      <w:lvlJc w:val="left"/>
      <w:pPr>
        <w:tabs>
          <w:tab w:val="num" w:pos="1440"/>
        </w:tabs>
        <w:ind w:left="1440" w:hanging="360"/>
      </w:pPr>
      <w:rPr>
        <w:rFonts w:ascii="Wingdings" w:hAnsi="Wingdings" w:hint="default"/>
      </w:rPr>
    </w:lvl>
    <w:lvl w:ilvl="2" w:tplc="79005FDC" w:tentative="1">
      <w:start w:val="1"/>
      <w:numFmt w:val="bullet"/>
      <w:lvlText w:val=""/>
      <w:lvlJc w:val="left"/>
      <w:pPr>
        <w:tabs>
          <w:tab w:val="num" w:pos="2160"/>
        </w:tabs>
        <w:ind w:left="2160" w:hanging="360"/>
      </w:pPr>
      <w:rPr>
        <w:rFonts w:ascii="Wingdings" w:hAnsi="Wingdings" w:hint="default"/>
      </w:rPr>
    </w:lvl>
    <w:lvl w:ilvl="3" w:tplc="15A47A40" w:tentative="1">
      <w:start w:val="1"/>
      <w:numFmt w:val="bullet"/>
      <w:lvlText w:val=""/>
      <w:lvlJc w:val="left"/>
      <w:pPr>
        <w:tabs>
          <w:tab w:val="num" w:pos="2880"/>
        </w:tabs>
        <w:ind w:left="2880" w:hanging="360"/>
      </w:pPr>
      <w:rPr>
        <w:rFonts w:ascii="Wingdings" w:hAnsi="Wingdings" w:hint="default"/>
      </w:rPr>
    </w:lvl>
    <w:lvl w:ilvl="4" w:tplc="829C081C" w:tentative="1">
      <w:start w:val="1"/>
      <w:numFmt w:val="bullet"/>
      <w:lvlText w:val=""/>
      <w:lvlJc w:val="left"/>
      <w:pPr>
        <w:tabs>
          <w:tab w:val="num" w:pos="3600"/>
        </w:tabs>
        <w:ind w:left="3600" w:hanging="360"/>
      </w:pPr>
      <w:rPr>
        <w:rFonts w:ascii="Wingdings" w:hAnsi="Wingdings" w:hint="default"/>
      </w:rPr>
    </w:lvl>
    <w:lvl w:ilvl="5" w:tplc="74869AB4" w:tentative="1">
      <w:start w:val="1"/>
      <w:numFmt w:val="bullet"/>
      <w:lvlText w:val=""/>
      <w:lvlJc w:val="left"/>
      <w:pPr>
        <w:tabs>
          <w:tab w:val="num" w:pos="4320"/>
        </w:tabs>
        <w:ind w:left="4320" w:hanging="360"/>
      </w:pPr>
      <w:rPr>
        <w:rFonts w:ascii="Wingdings" w:hAnsi="Wingdings" w:hint="default"/>
      </w:rPr>
    </w:lvl>
    <w:lvl w:ilvl="6" w:tplc="51F0D216" w:tentative="1">
      <w:start w:val="1"/>
      <w:numFmt w:val="bullet"/>
      <w:lvlText w:val=""/>
      <w:lvlJc w:val="left"/>
      <w:pPr>
        <w:tabs>
          <w:tab w:val="num" w:pos="5040"/>
        </w:tabs>
        <w:ind w:left="5040" w:hanging="360"/>
      </w:pPr>
      <w:rPr>
        <w:rFonts w:ascii="Wingdings" w:hAnsi="Wingdings" w:hint="default"/>
      </w:rPr>
    </w:lvl>
    <w:lvl w:ilvl="7" w:tplc="0C348BF2" w:tentative="1">
      <w:start w:val="1"/>
      <w:numFmt w:val="bullet"/>
      <w:lvlText w:val=""/>
      <w:lvlJc w:val="left"/>
      <w:pPr>
        <w:tabs>
          <w:tab w:val="num" w:pos="5760"/>
        </w:tabs>
        <w:ind w:left="5760" w:hanging="360"/>
      </w:pPr>
      <w:rPr>
        <w:rFonts w:ascii="Wingdings" w:hAnsi="Wingdings" w:hint="default"/>
      </w:rPr>
    </w:lvl>
    <w:lvl w:ilvl="8" w:tplc="52502CE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577FC"/>
    <w:multiLevelType w:val="hybridMultilevel"/>
    <w:tmpl w:val="87487990"/>
    <w:lvl w:ilvl="0" w:tplc="E688914A">
      <w:start w:val="1"/>
      <w:numFmt w:val="bullet"/>
      <w:lvlText w:val="•"/>
      <w:lvlJc w:val="left"/>
      <w:pPr>
        <w:tabs>
          <w:tab w:val="num" w:pos="380"/>
        </w:tabs>
        <w:ind w:left="380" w:hanging="360"/>
      </w:pPr>
      <w:rPr>
        <w:rFonts w:ascii="Arial" w:hAnsi="Arial" w:hint="default"/>
      </w:rPr>
    </w:lvl>
    <w:lvl w:ilvl="1" w:tplc="33E2ACCA" w:tentative="1">
      <w:start w:val="1"/>
      <w:numFmt w:val="bullet"/>
      <w:lvlText w:val="•"/>
      <w:lvlJc w:val="left"/>
      <w:pPr>
        <w:tabs>
          <w:tab w:val="num" w:pos="1100"/>
        </w:tabs>
        <w:ind w:left="1100" w:hanging="360"/>
      </w:pPr>
      <w:rPr>
        <w:rFonts w:ascii="Arial" w:hAnsi="Arial" w:hint="default"/>
      </w:rPr>
    </w:lvl>
    <w:lvl w:ilvl="2" w:tplc="4D18E266" w:tentative="1">
      <w:start w:val="1"/>
      <w:numFmt w:val="bullet"/>
      <w:lvlText w:val="•"/>
      <w:lvlJc w:val="left"/>
      <w:pPr>
        <w:tabs>
          <w:tab w:val="num" w:pos="1820"/>
        </w:tabs>
        <w:ind w:left="1820" w:hanging="360"/>
      </w:pPr>
      <w:rPr>
        <w:rFonts w:ascii="Arial" w:hAnsi="Arial" w:hint="default"/>
      </w:rPr>
    </w:lvl>
    <w:lvl w:ilvl="3" w:tplc="10B2E96E" w:tentative="1">
      <w:start w:val="1"/>
      <w:numFmt w:val="bullet"/>
      <w:lvlText w:val="•"/>
      <w:lvlJc w:val="left"/>
      <w:pPr>
        <w:tabs>
          <w:tab w:val="num" w:pos="2540"/>
        </w:tabs>
        <w:ind w:left="2540" w:hanging="360"/>
      </w:pPr>
      <w:rPr>
        <w:rFonts w:ascii="Arial" w:hAnsi="Arial" w:hint="default"/>
      </w:rPr>
    </w:lvl>
    <w:lvl w:ilvl="4" w:tplc="D7DEEFF8" w:tentative="1">
      <w:start w:val="1"/>
      <w:numFmt w:val="bullet"/>
      <w:lvlText w:val="•"/>
      <w:lvlJc w:val="left"/>
      <w:pPr>
        <w:tabs>
          <w:tab w:val="num" w:pos="3260"/>
        </w:tabs>
        <w:ind w:left="3260" w:hanging="360"/>
      </w:pPr>
      <w:rPr>
        <w:rFonts w:ascii="Arial" w:hAnsi="Arial" w:hint="default"/>
      </w:rPr>
    </w:lvl>
    <w:lvl w:ilvl="5" w:tplc="7DE087DE" w:tentative="1">
      <w:start w:val="1"/>
      <w:numFmt w:val="bullet"/>
      <w:lvlText w:val="•"/>
      <w:lvlJc w:val="left"/>
      <w:pPr>
        <w:tabs>
          <w:tab w:val="num" w:pos="3980"/>
        </w:tabs>
        <w:ind w:left="3980" w:hanging="360"/>
      </w:pPr>
      <w:rPr>
        <w:rFonts w:ascii="Arial" w:hAnsi="Arial" w:hint="default"/>
      </w:rPr>
    </w:lvl>
    <w:lvl w:ilvl="6" w:tplc="EDEC0F7A" w:tentative="1">
      <w:start w:val="1"/>
      <w:numFmt w:val="bullet"/>
      <w:lvlText w:val="•"/>
      <w:lvlJc w:val="left"/>
      <w:pPr>
        <w:tabs>
          <w:tab w:val="num" w:pos="4700"/>
        </w:tabs>
        <w:ind w:left="4700" w:hanging="360"/>
      </w:pPr>
      <w:rPr>
        <w:rFonts w:ascii="Arial" w:hAnsi="Arial" w:hint="default"/>
      </w:rPr>
    </w:lvl>
    <w:lvl w:ilvl="7" w:tplc="1F3E09DC" w:tentative="1">
      <w:start w:val="1"/>
      <w:numFmt w:val="bullet"/>
      <w:lvlText w:val="•"/>
      <w:lvlJc w:val="left"/>
      <w:pPr>
        <w:tabs>
          <w:tab w:val="num" w:pos="5420"/>
        </w:tabs>
        <w:ind w:left="5420" w:hanging="360"/>
      </w:pPr>
      <w:rPr>
        <w:rFonts w:ascii="Arial" w:hAnsi="Arial" w:hint="default"/>
      </w:rPr>
    </w:lvl>
    <w:lvl w:ilvl="8" w:tplc="8B98DB3A" w:tentative="1">
      <w:start w:val="1"/>
      <w:numFmt w:val="bullet"/>
      <w:lvlText w:val="•"/>
      <w:lvlJc w:val="left"/>
      <w:pPr>
        <w:tabs>
          <w:tab w:val="num" w:pos="6140"/>
        </w:tabs>
        <w:ind w:left="6140" w:hanging="360"/>
      </w:pPr>
      <w:rPr>
        <w:rFonts w:ascii="Arial" w:hAnsi="Arial" w:hint="default"/>
      </w:rPr>
    </w:lvl>
  </w:abstractNum>
  <w:abstractNum w:abstractNumId="4"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B132F4"/>
    <w:multiLevelType w:val="hybridMultilevel"/>
    <w:tmpl w:val="DE1C85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1D2CAF"/>
    <w:multiLevelType w:val="multilevel"/>
    <w:tmpl w:val="C960DCD2"/>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9" w15:restartNumberingAfterBreak="0">
    <w:nsid w:val="38EB43F9"/>
    <w:multiLevelType w:val="hybridMultilevel"/>
    <w:tmpl w:val="ED624DB2"/>
    <w:lvl w:ilvl="0" w:tplc="F9A270BA">
      <w:start w:val="1"/>
      <w:numFmt w:val="bullet"/>
      <w:lvlText w:val=""/>
      <w:lvlJc w:val="left"/>
      <w:pPr>
        <w:tabs>
          <w:tab w:val="num" w:pos="720"/>
        </w:tabs>
        <w:ind w:left="720" w:hanging="360"/>
      </w:pPr>
      <w:rPr>
        <w:rFonts w:ascii="Wingdings" w:hAnsi="Wingdings" w:hint="default"/>
      </w:rPr>
    </w:lvl>
    <w:lvl w:ilvl="1" w:tplc="14C2B19C" w:tentative="1">
      <w:start w:val="1"/>
      <w:numFmt w:val="bullet"/>
      <w:lvlText w:val=""/>
      <w:lvlJc w:val="left"/>
      <w:pPr>
        <w:tabs>
          <w:tab w:val="num" w:pos="1440"/>
        </w:tabs>
        <w:ind w:left="1440" w:hanging="360"/>
      </w:pPr>
      <w:rPr>
        <w:rFonts w:ascii="Wingdings" w:hAnsi="Wingdings" w:hint="default"/>
      </w:rPr>
    </w:lvl>
    <w:lvl w:ilvl="2" w:tplc="32BA78BE" w:tentative="1">
      <w:start w:val="1"/>
      <w:numFmt w:val="bullet"/>
      <w:lvlText w:val=""/>
      <w:lvlJc w:val="left"/>
      <w:pPr>
        <w:tabs>
          <w:tab w:val="num" w:pos="2160"/>
        </w:tabs>
        <w:ind w:left="2160" w:hanging="360"/>
      </w:pPr>
      <w:rPr>
        <w:rFonts w:ascii="Wingdings" w:hAnsi="Wingdings" w:hint="default"/>
      </w:rPr>
    </w:lvl>
    <w:lvl w:ilvl="3" w:tplc="7A8CCAB4" w:tentative="1">
      <w:start w:val="1"/>
      <w:numFmt w:val="bullet"/>
      <w:lvlText w:val=""/>
      <w:lvlJc w:val="left"/>
      <w:pPr>
        <w:tabs>
          <w:tab w:val="num" w:pos="2880"/>
        </w:tabs>
        <w:ind w:left="2880" w:hanging="360"/>
      </w:pPr>
      <w:rPr>
        <w:rFonts w:ascii="Wingdings" w:hAnsi="Wingdings" w:hint="default"/>
      </w:rPr>
    </w:lvl>
    <w:lvl w:ilvl="4" w:tplc="0464E6B8" w:tentative="1">
      <w:start w:val="1"/>
      <w:numFmt w:val="bullet"/>
      <w:lvlText w:val=""/>
      <w:lvlJc w:val="left"/>
      <w:pPr>
        <w:tabs>
          <w:tab w:val="num" w:pos="3600"/>
        </w:tabs>
        <w:ind w:left="3600" w:hanging="360"/>
      </w:pPr>
      <w:rPr>
        <w:rFonts w:ascii="Wingdings" w:hAnsi="Wingdings" w:hint="default"/>
      </w:rPr>
    </w:lvl>
    <w:lvl w:ilvl="5" w:tplc="D99E451A" w:tentative="1">
      <w:start w:val="1"/>
      <w:numFmt w:val="bullet"/>
      <w:lvlText w:val=""/>
      <w:lvlJc w:val="left"/>
      <w:pPr>
        <w:tabs>
          <w:tab w:val="num" w:pos="4320"/>
        </w:tabs>
        <w:ind w:left="4320" w:hanging="360"/>
      </w:pPr>
      <w:rPr>
        <w:rFonts w:ascii="Wingdings" w:hAnsi="Wingdings" w:hint="default"/>
      </w:rPr>
    </w:lvl>
    <w:lvl w:ilvl="6" w:tplc="7C7E6350" w:tentative="1">
      <w:start w:val="1"/>
      <w:numFmt w:val="bullet"/>
      <w:lvlText w:val=""/>
      <w:lvlJc w:val="left"/>
      <w:pPr>
        <w:tabs>
          <w:tab w:val="num" w:pos="5040"/>
        </w:tabs>
        <w:ind w:left="5040" w:hanging="360"/>
      </w:pPr>
      <w:rPr>
        <w:rFonts w:ascii="Wingdings" w:hAnsi="Wingdings" w:hint="default"/>
      </w:rPr>
    </w:lvl>
    <w:lvl w:ilvl="7" w:tplc="8FDC76CC" w:tentative="1">
      <w:start w:val="1"/>
      <w:numFmt w:val="bullet"/>
      <w:lvlText w:val=""/>
      <w:lvlJc w:val="left"/>
      <w:pPr>
        <w:tabs>
          <w:tab w:val="num" w:pos="5760"/>
        </w:tabs>
        <w:ind w:left="5760" w:hanging="360"/>
      </w:pPr>
      <w:rPr>
        <w:rFonts w:ascii="Wingdings" w:hAnsi="Wingdings" w:hint="default"/>
      </w:rPr>
    </w:lvl>
    <w:lvl w:ilvl="8" w:tplc="11CAB1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12090"/>
    <w:multiLevelType w:val="hybridMultilevel"/>
    <w:tmpl w:val="D8280BE8"/>
    <w:lvl w:ilvl="0" w:tplc="FD72A842">
      <w:start w:val="1"/>
      <w:numFmt w:val="bullet"/>
      <w:lvlText w:val=""/>
      <w:lvlJc w:val="left"/>
      <w:pPr>
        <w:tabs>
          <w:tab w:val="num" w:pos="720"/>
        </w:tabs>
        <w:ind w:left="720" w:hanging="360"/>
      </w:pPr>
      <w:rPr>
        <w:rFonts w:ascii="Wingdings" w:hAnsi="Wingdings" w:hint="default"/>
      </w:rPr>
    </w:lvl>
    <w:lvl w:ilvl="1" w:tplc="948078AC" w:tentative="1">
      <w:start w:val="1"/>
      <w:numFmt w:val="bullet"/>
      <w:lvlText w:val=""/>
      <w:lvlJc w:val="left"/>
      <w:pPr>
        <w:tabs>
          <w:tab w:val="num" w:pos="1440"/>
        </w:tabs>
        <w:ind w:left="1440" w:hanging="360"/>
      </w:pPr>
      <w:rPr>
        <w:rFonts w:ascii="Wingdings" w:hAnsi="Wingdings" w:hint="default"/>
      </w:rPr>
    </w:lvl>
    <w:lvl w:ilvl="2" w:tplc="FEC457D4" w:tentative="1">
      <w:start w:val="1"/>
      <w:numFmt w:val="bullet"/>
      <w:lvlText w:val=""/>
      <w:lvlJc w:val="left"/>
      <w:pPr>
        <w:tabs>
          <w:tab w:val="num" w:pos="2160"/>
        </w:tabs>
        <w:ind w:left="2160" w:hanging="360"/>
      </w:pPr>
      <w:rPr>
        <w:rFonts w:ascii="Wingdings" w:hAnsi="Wingdings" w:hint="default"/>
      </w:rPr>
    </w:lvl>
    <w:lvl w:ilvl="3" w:tplc="E760D242" w:tentative="1">
      <w:start w:val="1"/>
      <w:numFmt w:val="bullet"/>
      <w:lvlText w:val=""/>
      <w:lvlJc w:val="left"/>
      <w:pPr>
        <w:tabs>
          <w:tab w:val="num" w:pos="2880"/>
        </w:tabs>
        <w:ind w:left="2880" w:hanging="360"/>
      </w:pPr>
      <w:rPr>
        <w:rFonts w:ascii="Wingdings" w:hAnsi="Wingdings" w:hint="default"/>
      </w:rPr>
    </w:lvl>
    <w:lvl w:ilvl="4" w:tplc="EC343FA6" w:tentative="1">
      <w:start w:val="1"/>
      <w:numFmt w:val="bullet"/>
      <w:lvlText w:val=""/>
      <w:lvlJc w:val="left"/>
      <w:pPr>
        <w:tabs>
          <w:tab w:val="num" w:pos="3600"/>
        </w:tabs>
        <w:ind w:left="3600" w:hanging="360"/>
      </w:pPr>
      <w:rPr>
        <w:rFonts w:ascii="Wingdings" w:hAnsi="Wingdings" w:hint="default"/>
      </w:rPr>
    </w:lvl>
    <w:lvl w:ilvl="5" w:tplc="1A7EAC46" w:tentative="1">
      <w:start w:val="1"/>
      <w:numFmt w:val="bullet"/>
      <w:lvlText w:val=""/>
      <w:lvlJc w:val="left"/>
      <w:pPr>
        <w:tabs>
          <w:tab w:val="num" w:pos="4320"/>
        </w:tabs>
        <w:ind w:left="4320" w:hanging="360"/>
      </w:pPr>
      <w:rPr>
        <w:rFonts w:ascii="Wingdings" w:hAnsi="Wingdings" w:hint="default"/>
      </w:rPr>
    </w:lvl>
    <w:lvl w:ilvl="6" w:tplc="8F5434A4" w:tentative="1">
      <w:start w:val="1"/>
      <w:numFmt w:val="bullet"/>
      <w:lvlText w:val=""/>
      <w:lvlJc w:val="left"/>
      <w:pPr>
        <w:tabs>
          <w:tab w:val="num" w:pos="5040"/>
        </w:tabs>
        <w:ind w:left="5040" w:hanging="360"/>
      </w:pPr>
      <w:rPr>
        <w:rFonts w:ascii="Wingdings" w:hAnsi="Wingdings" w:hint="default"/>
      </w:rPr>
    </w:lvl>
    <w:lvl w:ilvl="7" w:tplc="D9D8CE18" w:tentative="1">
      <w:start w:val="1"/>
      <w:numFmt w:val="bullet"/>
      <w:lvlText w:val=""/>
      <w:lvlJc w:val="left"/>
      <w:pPr>
        <w:tabs>
          <w:tab w:val="num" w:pos="5760"/>
        </w:tabs>
        <w:ind w:left="5760" w:hanging="360"/>
      </w:pPr>
      <w:rPr>
        <w:rFonts w:ascii="Wingdings" w:hAnsi="Wingdings" w:hint="default"/>
      </w:rPr>
    </w:lvl>
    <w:lvl w:ilvl="8" w:tplc="2EE8C3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163F7A"/>
    <w:multiLevelType w:val="multilevel"/>
    <w:tmpl w:val="C51432D8"/>
    <w:lvl w:ilvl="0">
      <w:start w:val="1"/>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u w:val="none" w:color="FFFF00"/>
        <w:effect w:val="none"/>
        <w:vertAlign w:val="baseline"/>
        <w:em w:val="no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5" w15:restartNumberingAfterBreak="0">
    <w:nsid w:val="4B164E82"/>
    <w:multiLevelType w:val="hybridMultilevel"/>
    <w:tmpl w:val="18A27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F1A40"/>
    <w:multiLevelType w:val="hybridMultilevel"/>
    <w:tmpl w:val="76DC3448"/>
    <w:lvl w:ilvl="0" w:tplc="2E34FBB0">
      <w:start w:val="1"/>
      <w:numFmt w:val="bullet"/>
      <w:lvlText w:val=""/>
      <w:lvlJc w:val="left"/>
      <w:pPr>
        <w:tabs>
          <w:tab w:val="num" w:pos="720"/>
        </w:tabs>
        <w:ind w:left="720" w:hanging="360"/>
      </w:pPr>
      <w:rPr>
        <w:rFonts w:ascii="Wingdings" w:hAnsi="Wingdings" w:hint="default"/>
      </w:rPr>
    </w:lvl>
    <w:lvl w:ilvl="1" w:tplc="1D048EC8">
      <w:start w:val="1"/>
      <w:numFmt w:val="bullet"/>
      <w:lvlText w:val=""/>
      <w:lvlJc w:val="left"/>
      <w:pPr>
        <w:tabs>
          <w:tab w:val="num" w:pos="1440"/>
        </w:tabs>
        <w:ind w:left="1440" w:hanging="360"/>
      </w:pPr>
      <w:rPr>
        <w:rFonts w:ascii="Wingdings" w:hAnsi="Wingdings" w:hint="default"/>
      </w:rPr>
    </w:lvl>
    <w:lvl w:ilvl="2" w:tplc="2B26BAC2" w:tentative="1">
      <w:start w:val="1"/>
      <w:numFmt w:val="bullet"/>
      <w:lvlText w:val=""/>
      <w:lvlJc w:val="left"/>
      <w:pPr>
        <w:tabs>
          <w:tab w:val="num" w:pos="2160"/>
        </w:tabs>
        <w:ind w:left="2160" w:hanging="360"/>
      </w:pPr>
      <w:rPr>
        <w:rFonts w:ascii="Wingdings" w:hAnsi="Wingdings" w:hint="default"/>
      </w:rPr>
    </w:lvl>
    <w:lvl w:ilvl="3" w:tplc="5B368602" w:tentative="1">
      <w:start w:val="1"/>
      <w:numFmt w:val="bullet"/>
      <w:lvlText w:val=""/>
      <w:lvlJc w:val="left"/>
      <w:pPr>
        <w:tabs>
          <w:tab w:val="num" w:pos="2880"/>
        </w:tabs>
        <w:ind w:left="2880" w:hanging="360"/>
      </w:pPr>
      <w:rPr>
        <w:rFonts w:ascii="Wingdings" w:hAnsi="Wingdings" w:hint="default"/>
      </w:rPr>
    </w:lvl>
    <w:lvl w:ilvl="4" w:tplc="8114591E" w:tentative="1">
      <w:start w:val="1"/>
      <w:numFmt w:val="bullet"/>
      <w:lvlText w:val=""/>
      <w:lvlJc w:val="left"/>
      <w:pPr>
        <w:tabs>
          <w:tab w:val="num" w:pos="3600"/>
        </w:tabs>
        <w:ind w:left="3600" w:hanging="360"/>
      </w:pPr>
      <w:rPr>
        <w:rFonts w:ascii="Wingdings" w:hAnsi="Wingdings" w:hint="default"/>
      </w:rPr>
    </w:lvl>
    <w:lvl w:ilvl="5" w:tplc="67C67E1C" w:tentative="1">
      <w:start w:val="1"/>
      <w:numFmt w:val="bullet"/>
      <w:lvlText w:val=""/>
      <w:lvlJc w:val="left"/>
      <w:pPr>
        <w:tabs>
          <w:tab w:val="num" w:pos="4320"/>
        </w:tabs>
        <w:ind w:left="4320" w:hanging="360"/>
      </w:pPr>
      <w:rPr>
        <w:rFonts w:ascii="Wingdings" w:hAnsi="Wingdings" w:hint="default"/>
      </w:rPr>
    </w:lvl>
    <w:lvl w:ilvl="6" w:tplc="68BA31B2" w:tentative="1">
      <w:start w:val="1"/>
      <w:numFmt w:val="bullet"/>
      <w:lvlText w:val=""/>
      <w:lvlJc w:val="left"/>
      <w:pPr>
        <w:tabs>
          <w:tab w:val="num" w:pos="5040"/>
        </w:tabs>
        <w:ind w:left="5040" w:hanging="360"/>
      </w:pPr>
      <w:rPr>
        <w:rFonts w:ascii="Wingdings" w:hAnsi="Wingdings" w:hint="default"/>
      </w:rPr>
    </w:lvl>
    <w:lvl w:ilvl="7" w:tplc="F8B2526C" w:tentative="1">
      <w:start w:val="1"/>
      <w:numFmt w:val="bullet"/>
      <w:lvlText w:val=""/>
      <w:lvlJc w:val="left"/>
      <w:pPr>
        <w:tabs>
          <w:tab w:val="num" w:pos="5760"/>
        </w:tabs>
        <w:ind w:left="5760" w:hanging="360"/>
      </w:pPr>
      <w:rPr>
        <w:rFonts w:ascii="Wingdings" w:hAnsi="Wingdings" w:hint="default"/>
      </w:rPr>
    </w:lvl>
    <w:lvl w:ilvl="8" w:tplc="4A2A7D9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504C70"/>
    <w:multiLevelType w:val="hybridMultilevel"/>
    <w:tmpl w:val="350EDFFA"/>
    <w:lvl w:ilvl="0" w:tplc="1E8C4986">
      <w:start w:val="1"/>
      <w:numFmt w:val="bullet"/>
      <w:lvlText w:val=""/>
      <w:lvlJc w:val="left"/>
      <w:pPr>
        <w:tabs>
          <w:tab w:val="num" w:pos="720"/>
        </w:tabs>
        <w:ind w:left="720" w:hanging="360"/>
      </w:pPr>
      <w:rPr>
        <w:rFonts w:ascii="Wingdings" w:hAnsi="Wingdings" w:hint="default"/>
      </w:rPr>
    </w:lvl>
    <w:lvl w:ilvl="1" w:tplc="0044972A">
      <w:start w:val="276"/>
      <w:numFmt w:val="bullet"/>
      <w:lvlText w:val=""/>
      <w:lvlJc w:val="left"/>
      <w:pPr>
        <w:tabs>
          <w:tab w:val="num" w:pos="1440"/>
        </w:tabs>
        <w:ind w:left="1440" w:hanging="360"/>
      </w:pPr>
      <w:rPr>
        <w:rFonts w:ascii="Wingdings" w:hAnsi="Wingdings" w:hint="default"/>
      </w:rPr>
    </w:lvl>
    <w:lvl w:ilvl="2" w:tplc="C5B066E6" w:tentative="1">
      <w:start w:val="1"/>
      <w:numFmt w:val="bullet"/>
      <w:lvlText w:val=""/>
      <w:lvlJc w:val="left"/>
      <w:pPr>
        <w:tabs>
          <w:tab w:val="num" w:pos="2160"/>
        </w:tabs>
        <w:ind w:left="2160" w:hanging="360"/>
      </w:pPr>
      <w:rPr>
        <w:rFonts w:ascii="Wingdings" w:hAnsi="Wingdings" w:hint="default"/>
      </w:rPr>
    </w:lvl>
    <w:lvl w:ilvl="3" w:tplc="E122907A" w:tentative="1">
      <w:start w:val="1"/>
      <w:numFmt w:val="bullet"/>
      <w:lvlText w:val=""/>
      <w:lvlJc w:val="left"/>
      <w:pPr>
        <w:tabs>
          <w:tab w:val="num" w:pos="2880"/>
        </w:tabs>
        <w:ind w:left="2880" w:hanging="360"/>
      </w:pPr>
      <w:rPr>
        <w:rFonts w:ascii="Wingdings" w:hAnsi="Wingdings" w:hint="default"/>
      </w:rPr>
    </w:lvl>
    <w:lvl w:ilvl="4" w:tplc="1326F8B2" w:tentative="1">
      <w:start w:val="1"/>
      <w:numFmt w:val="bullet"/>
      <w:lvlText w:val=""/>
      <w:lvlJc w:val="left"/>
      <w:pPr>
        <w:tabs>
          <w:tab w:val="num" w:pos="3600"/>
        </w:tabs>
        <w:ind w:left="3600" w:hanging="360"/>
      </w:pPr>
      <w:rPr>
        <w:rFonts w:ascii="Wingdings" w:hAnsi="Wingdings" w:hint="default"/>
      </w:rPr>
    </w:lvl>
    <w:lvl w:ilvl="5" w:tplc="74E4B626" w:tentative="1">
      <w:start w:val="1"/>
      <w:numFmt w:val="bullet"/>
      <w:lvlText w:val=""/>
      <w:lvlJc w:val="left"/>
      <w:pPr>
        <w:tabs>
          <w:tab w:val="num" w:pos="4320"/>
        </w:tabs>
        <w:ind w:left="4320" w:hanging="360"/>
      </w:pPr>
      <w:rPr>
        <w:rFonts w:ascii="Wingdings" w:hAnsi="Wingdings" w:hint="default"/>
      </w:rPr>
    </w:lvl>
    <w:lvl w:ilvl="6" w:tplc="52668C04" w:tentative="1">
      <w:start w:val="1"/>
      <w:numFmt w:val="bullet"/>
      <w:lvlText w:val=""/>
      <w:lvlJc w:val="left"/>
      <w:pPr>
        <w:tabs>
          <w:tab w:val="num" w:pos="5040"/>
        </w:tabs>
        <w:ind w:left="5040" w:hanging="360"/>
      </w:pPr>
      <w:rPr>
        <w:rFonts w:ascii="Wingdings" w:hAnsi="Wingdings" w:hint="default"/>
      </w:rPr>
    </w:lvl>
    <w:lvl w:ilvl="7" w:tplc="0C7EB62C" w:tentative="1">
      <w:start w:val="1"/>
      <w:numFmt w:val="bullet"/>
      <w:lvlText w:val=""/>
      <w:lvlJc w:val="left"/>
      <w:pPr>
        <w:tabs>
          <w:tab w:val="num" w:pos="5760"/>
        </w:tabs>
        <w:ind w:left="5760" w:hanging="360"/>
      </w:pPr>
      <w:rPr>
        <w:rFonts w:ascii="Wingdings" w:hAnsi="Wingdings" w:hint="default"/>
      </w:rPr>
    </w:lvl>
    <w:lvl w:ilvl="8" w:tplc="40349B14"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4"/>
  </w:num>
  <w:num w:numId="4">
    <w:abstractNumId w:val="8"/>
  </w:num>
  <w:num w:numId="5">
    <w:abstractNumId w:val="12"/>
  </w:num>
  <w:num w:numId="6">
    <w:abstractNumId w:val="11"/>
  </w:num>
  <w:num w:numId="7">
    <w:abstractNumId w:val="13"/>
  </w:num>
  <w:num w:numId="8">
    <w:abstractNumId w:val="7"/>
  </w:num>
  <w:num w:numId="9">
    <w:abstractNumId w:val="7"/>
  </w:num>
  <w:num w:numId="10">
    <w:abstractNumId w:val="3"/>
  </w:num>
  <w:num w:numId="11">
    <w:abstractNumId w:val="16"/>
  </w:num>
  <w:num w:numId="12">
    <w:abstractNumId w:val="1"/>
  </w:num>
  <w:num w:numId="13">
    <w:abstractNumId w:val="2"/>
  </w:num>
  <w:num w:numId="14">
    <w:abstractNumId w:val="9"/>
  </w:num>
  <w:num w:numId="15">
    <w:abstractNumId w:val="17"/>
  </w:num>
  <w:num w:numId="16">
    <w:abstractNumId w:val="0"/>
  </w:num>
  <w:num w:numId="17">
    <w:abstractNumId w:val="5"/>
  </w:num>
  <w:num w:numId="18">
    <w:abstractNumId w:val="15"/>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ocumentProtection w:formatting="1" w:enforcement="0"/>
  <w:autoFormatOverride/>
  <w:styleLockQFSet/>
  <w:defaultTabStop w:val="567"/>
  <w:hyphenationZone w:val="425"/>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F50"/>
    <w:rsid w:val="0001112E"/>
    <w:rsid w:val="00012E3B"/>
    <w:rsid w:val="00020A83"/>
    <w:rsid w:val="00041A18"/>
    <w:rsid w:val="0004622B"/>
    <w:rsid w:val="000667E4"/>
    <w:rsid w:val="00067793"/>
    <w:rsid w:val="00080D4D"/>
    <w:rsid w:val="00082DD7"/>
    <w:rsid w:val="00091095"/>
    <w:rsid w:val="00095620"/>
    <w:rsid w:val="000A3940"/>
    <w:rsid w:val="000B5D63"/>
    <w:rsid w:val="000B6D45"/>
    <w:rsid w:val="000C028F"/>
    <w:rsid w:val="000D1710"/>
    <w:rsid w:val="000D43BB"/>
    <w:rsid w:val="000D7C13"/>
    <w:rsid w:val="000E3E4D"/>
    <w:rsid w:val="000E42F5"/>
    <w:rsid w:val="000F0594"/>
    <w:rsid w:val="000F0CA8"/>
    <w:rsid w:val="000F24F5"/>
    <w:rsid w:val="000F2ED9"/>
    <w:rsid w:val="000F5E3B"/>
    <w:rsid w:val="000F7F7A"/>
    <w:rsid w:val="001006CA"/>
    <w:rsid w:val="00100F8B"/>
    <w:rsid w:val="00102172"/>
    <w:rsid w:val="001036EF"/>
    <w:rsid w:val="00110652"/>
    <w:rsid w:val="00122C11"/>
    <w:rsid w:val="00132D6A"/>
    <w:rsid w:val="001526A2"/>
    <w:rsid w:val="00152E24"/>
    <w:rsid w:val="00154F16"/>
    <w:rsid w:val="0015525B"/>
    <w:rsid w:val="00156314"/>
    <w:rsid w:val="00160A83"/>
    <w:rsid w:val="00172B28"/>
    <w:rsid w:val="00183FE0"/>
    <w:rsid w:val="0018553F"/>
    <w:rsid w:val="0019608C"/>
    <w:rsid w:val="001A01CA"/>
    <w:rsid w:val="001B0583"/>
    <w:rsid w:val="001B4486"/>
    <w:rsid w:val="001C30A8"/>
    <w:rsid w:val="001E4E84"/>
    <w:rsid w:val="001F00F9"/>
    <w:rsid w:val="0020079A"/>
    <w:rsid w:val="00206C8C"/>
    <w:rsid w:val="00222F9E"/>
    <w:rsid w:val="002235CC"/>
    <w:rsid w:val="002302A9"/>
    <w:rsid w:val="00231A0F"/>
    <w:rsid w:val="002470E1"/>
    <w:rsid w:val="00263FFB"/>
    <w:rsid w:val="00265F50"/>
    <w:rsid w:val="00274F84"/>
    <w:rsid w:val="0027787F"/>
    <w:rsid w:val="0028060B"/>
    <w:rsid w:val="0028120C"/>
    <w:rsid w:val="00283417"/>
    <w:rsid w:val="0028384D"/>
    <w:rsid w:val="00295827"/>
    <w:rsid w:val="00295F16"/>
    <w:rsid w:val="00296C44"/>
    <w:rsid w:val="002A033F"/>
    <w:rsid w:val="002A7C7A"/>
    <w:rsid w:val="002C6DC3"/>
    <w:rsid w:val="002D1FA9"/>
    <w:rsid w:val="002D50A3"/>
    <w:rsid w:val="002E684E"/>
    <w:rsid w:val="002F70E6"/>
    <w:rsid w:val="003007C0"/>
    <w:rsid w:val="0030197A"/>
    <w:rsid w:val="00307A79"/>
    <w:rsid w:val="00315B9F"/>
    <w:rsid w:val="003204D5"/>
    <w:rsid w:val="00320ED0"/>
    <w:rsid w:val="00322E6A"/>
    <w:rsid w:val="003314A0"/>
    <w:rsid w:val="00356AAF"/>
    <w:rsid w:val="003571B2"/>
    <w:rsid w:val="00381169"/>
    <w:rsid w:val="0038287C"/>
    <w:rsid w:val="0038358E"/>
    <w:rsid w:val="00387DDE"/>
    <w:rsid w:val="00390674"/>
    <w:rsid w:val="00391A01"/>
    <w:rsid w:val="00395AD4"/>
    <w:rsid w:val="003A0EB5"/>
    <w:rsid w:val="003A5711"/>
    <w:rsid w:val="003C64D9"/>
    <w:rsid w:val="003E2E42"/>
    <w:rsid w:val="003E70E0"/>
    <w:rsid w:val="003F142B"/>
    <w:rsid w:val="00403CE6"/>
    <w:rsid w:val="00410055"/>
    <w:rsid w:val="004110CA"/>
    <w:rsid w:val="0041160E"/>
    <w:rsid w:val="0041369F"/>
    <w:rsid w:val="0042761F"/>
    <w:rsid w:val="00431162"/>
    <w:rsid w:val="00435221"/>
    <w:rsid w:val="00441EE0"/>
    <w:rsid w:val="00443482"/>
    <w:rsid w:val="00446E92"/>
    <w:rsid w:val="00450308"/>
    <w:rsid w:val="00457AD1"/>
    <w:rsid w:val="0046427F"/>
    <w:rsid w:val="00485665"/>
    <w:rsid w:val="00491977"/>
    <w:rsid w:val="00491A6C"/>
    <w:rsid w:val="004A1329"/>
    <w:rsid w:val="004B4FF5"/>
    <w:rsid w:val="004C1A87"/>
    <w:rsid w:val="004C4A2E"/>
    <w:rsid w:val="004C6AFC"/>
    <w:rsid w:val="004D0318"/>
    <w:rsid w:val="004E057E"/>
    <w:rsid w:val="004E44C8"/>
    <w:rsid w:val="004E53BE"/>
    <w:rsid w:val="004E7F82"/>
    <w:rsid w:val="004F3EA9"/>
    <w:rsid w:val="00501992"/>
    <w:rsid w:val="005026AC"/>
    <w:rsid w:val="00510AE7"/>
    <w:rsid w:val="00520EFD"/>
    <w:rsid w:val="0053062A"/>
    <w:rsid w:val="00535050"/>
    <w:rsid w:val="00536F3C"/>
    <w:rsid w:val="0054260E"/>
    <w:rsid w:val="00550D79"/>
    <w:rsid w:val="005559AC"/>
    <w:rsid w:val="00555FB3"/>
    <w:rsid w:val="00557B5A"/>
    <w:rsid w:val="005611D0"/>
    <w:rsid w:val="00562B71"/>
    <w:rsid w:val="00566BD4"/>
    <w:rsid w:val="00576411"/>
    <w:rsid w:val="00577CAF"/>
    <w:rsid w:val="00580223"/>
    <w:rsid w:val="00594186"/>
    <w:rsid w:val="005A05D1"/>
    <w:rsid w:val="005A1688"/>
    <w:rsid w:val="005A170E"/>
    <w:rsid w:val="005A53B8"/>
    <w:rsid w:val="005B202B"/>
    <w:rsid w:val="005C10EB"/>
    <w:rsid w:val="005C1975"/>
    <w:rsid w:val="005C2301"/>
    <w:rsid w:val="005C5A96"/>
    <w:rsid w:val="005D371D"/>
    <w:rsid w:val="005E5C19"/>
    <w:rsid w:val="005E7495"/>
    <w:rsid w:val="005F3B3B"/>
    <w:rsid w:val="00604444"/>
    <w:rsid w:val="0061122C"/>
    <w:rsid w:val="00613C09"/>
    <w:rsid w:val="00620B06"/>
    <w:rsid w:val="00621C12"/>
    <w:rsid w:val="00623E18"/>
    <w:rsid w:val="00625C5D"/>
    <w:rsid w:val="00626EE0"/>
    <w:rsid w:val="00634606"/>
    <w:rsid w:val="00635A22"/>
    <w:rsid w:val="00642083"/>
    <w:rsid w:val="0064261D"/>
    <w:rsid w:val="00643D96"/>
    <w:rsid w:val="0065550D"/>
    <w:rsid w:val="006622A0"/>
    <w:rsid w:val="00663BF5"/>
    <w:rsid w:val="00664295"/>
    <w:rsid w:val="00665364"/>
    <w:rsid w:val="00667B35"/>
    <w:rsid w:val="006713EB"/>
    <w:rsid w:val="006732E1"/>
    <w:rsid w:val="00673A9B"/>
    <w:rsid w:val="006753AE"/>
    <w:rsid w:val="00676209"/>
    <w:rsid w:val="00681329"/>
    <w:rsid w:val="006876A8"/>
    <w:rsid w:val="00697397"/>
    <w:rsid w:val="006A3B77"/>
    <w:rsid w:val="006A49E3"/>
    <w:rsid w:val="006B1EFD"/>
    <w:rsid w:val="006B2F68"/>
    <w:rsid w:val="006C14E4"/>
    <w:rsid w:val="006C6DA8"/>
    <w:rsid w:val="006C7F61"/>
    <w:rsid w:val="006D33B6"/>
    <w:rsid w:val="006D407F"/>
    <w:rsid w:val="006F0442"/>
    <w:rsid w:val="00714F0F"/>
    <w:rsid w:val="007160BE"/>
    <w:rsid w:val="00717287"/>
    <w:rsid w:val="00722F65"/>
    <w:rsid w:val="007257CD"/>
    <w:rsid w:val="00734A4F"/>
    <w:rsid w:val="007414C6"/>
    <w:rsid w:val="00741A5F"/>
    <w:rsid w:val="00753B82"/>
    <w:rsid w:val="00754E38"/>
    <w:rsid w:val="00762BCC"/>
    <w:rsid w:val="00763BA3"/>
    <w:rsid w:val="00765B66"/>
    <w:rsid w:val="00766AC3"/>
    <w:rsid w:val="00767BB2"/>
    <w:rsid w:val="0077159C"/>
    <w:rsid w:val="00776D23"/>
    <w:rsid w:val="00780376"/>
    <w:rsid w:val="00780EE3"/>
    <w:rsid w:val="00791AAC"/>
    <w:rsid w:val="00797D4C"/>
    <w:rsid w:val="00797DEE"/>
    <w:rsid w:val="007C0E7E"/>
    <w:rsid w:val="007C4098"/>
    <w:rsid w:val="007D17C5"/>
    <w:rsid w:val="007D52EC"/>
    <w:rsid w:val="007E1A57"/>
    <w:rsid w:val="007F1CEE"/>
    <w:rsid w:val="00802D46"/>
    <w:rsid w:val="00807C77"/>
    <w:rsid w:val="00837537"/>
    <w:rsid w:val="00842766"/>
    <w:rsid w:val="00854EBF"/>
    <w:rsid w:val="0086094D"/>
    <w:rsid w:val="0086731C"/>
    <w:rsid w:val="00872382"/>
    <w:rsid w:val="00886906"/>
    <w:rsid w:val="008912FE"/>
    <w:rsid w:val="008A231E"/>
    <w:rsid w:val="008A245D"/>
    <w:rsid w:val="008A54FC"/>
    <w:rsid w:val="008B7064"/>
    <w:rsid w:val="008B70CD"/>
    <w:rsid w:val="008D1375"/>
    <w:rsid w:val="008D141C"/>
    <w:rsid w:val="008D2C13"/>
    <w:rsid w:val="008E6109"/>
    <w:rsid w:val="008F0F20"/>
    <w:rsid w:val="008F47AB"/>
    <w:rsid w:val="00905454"/>
    <w:rsid w:val="00907A34"/>
    <w:rsid w:val="009170EA"/>
    <w:rsid w:val="0092076F"/>
    <w:rsid w:val="00930439"/>
    <w:rsid w:val="00937AEB"/>
    <w:rsid w:val="009662E3"/>
    <w:rsid w:val="00966DD9"/>
    <w:rsid w:val="00986677"/>
    <w:rsid w:val="00986C66"/>
    <w:rsid w:val="0099421C"/>
    <w:rsid w:val="009A2F3A"/>
    <w:rsid w:val="009A45BC"/>
    <w:rsid w:val="009A7A45"/>
    <w:rsid w:val="009C2462"/>
    <w:rsid w:val="009C3803"/>
    <w:rsid w:val="009C553B"/>
    <w:rsid w:val="009D2C13"/>
    <w:rsid w:val="009D3BA5"/>
    <w:rsid w:val="009D4BA1"/>
    <w:rsid w:val="009D5660"/>
    <w:rsid w:val="009D7D5A"/>
    <w:rsid w:val="009E0998"/>
    <w:rsid w:val="009E1E8C"/>
    <w:rsid w:val="009E47EB"/>
    <w:rsid w:val="009F3A37"/>
    <w:rsid w:val="009F6EA2"/>
    <w:rsid w:val="00A02090"/>
    <w:rsid w:val="00A03731"/>
    <w:rsid w:val="00A061CE"/>
    <w:rsid w:val="00A076B5"/>
    <w:rsid w:val="00A17F69"/>
    <w:rsid w:val="00A23870"/>
    <w:rsid w:val="00A274DB"/>
    <w:rsid w:val="00A41E1E"/>
    <w:rsid w:val="00A51F24"/>
    <w:rsid w:val="00A6411D"/>
    <w:rsid w:val="00A673EB"/>
    <w:rsid w:val="00A73298"/>
    <w:rsid w:val="00A751C0"/>
    <w:rsid w:val="00A82728"/>
    <w:rsid w:val="00A95ACB"/>
    <w:rsid w:val="00A97942"/>
    <w:rsid w:val="00AA079B"/>
    <w:rsid w:val="00AA086A"/>
    <w:rsid w:val="00AA4753"/>
    <w:rsid w:val="00AA4D96"/>
    <w:rsid w:val="00AC0EA5"/>
    <w:rsid w:val="00AC2686"/>
    <w:rsid w:val="00AD1BE1"/>
    <w:rsid w:val="00AD4EC2"/>
    <w:rsid w:val="00AD7257"/>
    <w:rsid w:val="00AF0889"/>
    <w:rsid w:val="00AF1E51"/>
    <w:rsid w:val="00AF2D0C"/>
    <w:rsid w:val="00AF4C0E"/>
    <w:rsid w:val="00B0787A"/>
    <w:rsid w:val="00B14E5E"/>
    <w:rsid w:val="00B2342E"/>
    <w:rsid w:val="00B25910"/>
    <w:rsid w:val="00B26973"/>
    <w:rsid w:val="00B30D3B"/>
    <w:rsid w:val="00B432D4"/>
    <w:rsid w:val="00B5315C"/>
    <w:rsid w:val="00B576D7"/>
    <w:rsid w:val="00B80892"/>
    <w:rsid w:val="00B82735"/>
    <w:rsid w:val="00B86F0A"/>
    <w:rsid w:val="00B92306"/>
    <w:rsid w:val="00B92861"/>
    <w:rsid w:val="00BA7A69"/>
    <w:rsid w:val="00BB15E2"/>
    <w:rsid w:val="00BD28DF"/>
    <w:rsid w:val="00BD6876"/>
    <w:rsid w:val="00BE2864"/>
    <w:rsid w:val="00C00565"/>
    <w:rsid w:val="00C01BEB"/>
    <w:rsid w:val="00C076BF"/>
    <w:rsid w:val="00C11995"/>
    <w:rsid w:val="00C17198"/>
    <w:rsid w:val="00C212B5"/>
    <w:rsid w:val="00C25F81"/>
    <w:rsid w:val="00C27F02"/>
    <w:rsid w:val="00C30DBA"/>
    <w:rsid w:val="00C32C20"/>
    <w:rsid w:val="00C363F1"/>
    <w:rsid w:val="00C4083F"/>
    <w:rsid w:val="00C44908"/>
    <w:rsid w:val="00C504F4"/>
    <w:rsid w:val="00C512DE"/>
    <w:rsid w:val="00C57E85"/>
    <w:rsid w:val="00C65BB4"/>
    <w:rsid w:val="00C8071C"/>
    <w:rsid w:val="00C816CB"/>
    <w:rsid w:val="00C82461"/>
    <w:rsid w:val="00C91E3B"/>
    <w:rsid w:val="00CA07CC"/>
    <w:rsid w:val="00CA25B5"/>
    <w:rsid w:val="00CA342D"/>
    <w:rsid w:val="00CA4FCE"/>
    <w:rsid w:val="00CA5F8F"/>
    <w:rsid w:val="00CC5A6F"/>
    <w:rsid w:val="00CD07E7"/>
    <w:rsid w:val="00CD600E"/>
    <w:rsid w:val="00CE1272"/>
    <w:rsid w:val="00CE271A"/>
    <w:rsid w:val="00CE6FF5"/>
    <w:rsid w:val="00CE7887"/>
    <w:rsid w:val="00CF5245"/>
    <w:rsid w:val="00D05B58"/>
    <w:rsid w:val="00D06683"/>
    <w:rsid w:val="00D07B1A"/>
    <w:rsid w:val="00D1101B"/>
    <w:rsid w:val="00D1167E"/>
    <w:rsid w:val="00D12E2F"/>
    <w:rsid w:val="00D234E7"/>
    <w:rsid w:val="00D30E46"/>
    <w:rsid w:val="00D3663D"/>
    <w:rsid w:val="00D4349F"/>
    <w:rsid w:val="00D47EF6"/>
    <w:rsid w:val="00D50AC8"/>
    <w:rsid w:val="00D60A44"/>
    <w:rsid w:val="00D7390F"/>
    <w:rsid w:val="00D74F04"/>
    <w:rsid w:val="00D8735D"/>
    <w:rsid w:val="00D90913"/>
    <w:rsid w:val="00D92BEC"/>
    <w:rsid w:val="00D96743"/>
    <w:rsid w:val="00DA18F2"/>
    <w:rsid w:val="00DA3BFD"/>
    <w:rsid w:val="00DB17F9"/>
    <w:rsid w:val="00DB77FC"/>
    <w:rsid w:val="00DC283E"/>
    <w:rsid w:val="00DD5136"/>
    <w:rsid w:val="00DD6973"/>
    <w:rsid w:val="00DF2806"/>
    <w:rsid w:val="00DF2C67"/>
    <w:rsid w:val="00DF3AE2"/>
    <w:rsid w:val="00DF7D21"/>
    <w:rsid w:val="00E03771"/>
    <w:rsid w:val="00E059C5"/>
    <w:rsid w:val="00E11D7E"/>
    <w:rsid w:val="00E14334"/>
    <w:rsid w:val="00E2303A"/>
    <w:rsid w:val="00E3247E"/>
    <w:rsid w:val="00E33F68"/>
    <w:rsid w:val="00E343BD"/>
    <w:rsid w:val="00E348D9"/>
    <w:rsid w:val="00E36601"/>
    <w:rsid w:val="00E40340"/>
    <w:rsid w:val="00E46600"/>
    <w:rsid w:val="00E60351"/>
    <w:rsid w:val="00E668CE"/>
    <w:rsid w:val="00E71AE7"/>
    <w:rsid w:val="00E752E6"/>
    <w:rsid w:val="00E83BEA"/>
    <w:rsid w:val="00EA2ED5"/>
    <w:rsid w:val="00EA6088"/>
    <w:rsid w:val="00EB407D"/>
    <w:rsid w:val="00EC1A2C"/>
    <w:rsid w:val="00EC6948"/>
    <w:rsid w:val="00ED2C10"/>
    <w:rsid w:val="00F11542"/>
    <w:rsid w:val="00F118AC"/>
    <w:rsid w:val="00F212EB"/>
    <w:rsid w:val="00F23D13"/>
    <w:rsid w:val="00F32DEC"/>
    <w:rsid w:val="00F43E24"/>
    <w:rsid w:val="00F45561"/>
    <w:rsid w:val="00F465D3"/>
    <w:rsid w:val="00F47A84"/>
    <w:rsid w:val="00F51BD6"/>
    <w:rsid w:val="00F5637D"/>
    <w:rsid w:val="00F56F06"/>
    <w:rsid w:val="00F56F62"/>
    <w:rsid w:val="00F6090F"/>
    <w:rsid w:val="00F62D48"/>
    <w:rsid w:val="00F707F2"/>
    <w:rsid w:val="00F73815"/>
    <w:rsid w:val="00F75D3C"/>
    <w:rsid w:val="00F7770D"/>
    <w:rsid w:val="00F905E7"/>
    <w:rsid w:val="00F91FDD"/>
    <w:rsid w:val="00F93115"/>
    <w:rsid w:val="00FA4E32"/>
    <w:rsid w:val="00FA5792"/>
    <w:rsid w:val="00FB04BE"/>
    <w:rsid w:val="00FB200D"/>
    <w:rsid w:val="00FB3571"/>
    <w:rsid w:val="00FB4F1D"/>
    <w:rsid w:val="00FD263E"/>
    <w:rsid w:val="00FE7EEC"/>
    <w:rsid w:val="00FF0E5A"/>
    <w:rsid w:val="00FF5287"/>
    <w:rsid w:val="00FF597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14:docId w14:val="20E75057"/>
  <w15:docId w15:val="{33F9E287-E5E1-458D-9219-15A3A10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0"/>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ECC Base"/>
    <w:semiHidden/>
    <w:qFormat/>
    <w:rsid w:val="00714F0F"/>
    <w:rPr>
      <w:rFonts w:eastAsia="Calibri"/>
      <w:szCs w:val="22"/>
      <w:lang w:val="en-GB"/>
    </w:rPr>
  </w:style>
  <w:style w:type="paragraph" w:styleId="Heading1">
    <w:name w:val="heading 1"/>
    <w:aliases w:val="ECC Heading 1"/>
    <w:next w:val="Normal"/>
    <w:qFormat/>
    <w:rsid w:val="00A751C0"/>
    <w:pPr>
      <w:keepNext/>
      <w:numPr>
        <w:numId w:val="6"/>
      </w:numPr>
      <w:spacing w:before="600"/>
      <w:ind w:left="431" w:hanging="431"/>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ind w:left="578" w:hanging="578"/>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ind w:left="862" w:hanging="862"/>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714F0F"/>
    <w:pPr>
      <w:numPr>
        <w:numId w:val="2"/>
      </w:numPr>
      <w:tabs>
        <w:tab w:val="left" w:pos="340"/>
      </w:tabs>
      <w:spacing w:before="60" w:after="0" w:line="288" w:lineRule="auto"/>
      <w:ind w:left="340" w:hanging="340"/>
      <w:contextualSpacing/>
    </w:pPr>
  </w:style>
  <w:style w:type="paragraph" w:styleId="Header">
    <w:name w:val="header"/>
    <w:basedOn w:val="Normal"/>
    <w:semiHidden/>
    <w:locked/>
    <w:rsid w:val="00C95C7C"/>
    <w:pPr>
      <w:tabs>
        <w:tab w:val="center" w:pos="4320"/>
        <w:tab w:val="right" w:pos="8640"/>
      </w:tabs>
    </w:pPr>
    <w:rPr>
      <w:b/>
      <w:sz w:val="16"/>
    </w:rPr>
  </w:style>
  <w:style w:type="paragraph" w:customStyle="1" w:styleId="ECCBox">
    <w:name w:val="ECC Box"/>
    <w:link w:val="ECCBoxZchn"/>
    <w:uiPriority w:val="99"/>
    <w:rsid w:val="0042761F"/>
    <w:pPr>
      <w:keepLines/>
      <w:pBdr>
        <w:top w:val="single" w:sz="12" w:space="4" w:color="auto"/>
        <w:left w:val="single" w:sz="12" w:space="4" w:color="auto"/>
        <w:bottom w:val="single" w:sz="12" w:space="4" w:color="auto"/>
        <w:right w:val="single" w:sz="12" w:space="4" w:color="auto"/>
      </w:pBdr>
      <w:spacing w:before="60"/>
    </w:pPr>
    <w:rPr>
      <w:lang w:eastAsia="de-DE"/>
    </w:rPr>
  </w:style>
  <w:style w:type="paragraph" w:customStyle="1" w:styleId="ECCAnnexheading1">
    <w:name w:val="ECC Annex heading1"/>
    <w:next w:val="Normal"/>
    <w:rsid w:val="00E2303A"/>
    <w:pPr>
      <w:keepNext/>
      <w:pageBreakBefore/>
      <w:numPr>
        <w:numId w:val="1"/>
      </w:numPr>
    </w:pPr>
    <w:rPr>
      <w:b/>
      <w:caps/>
      <w:color w:val="D2232A"/>
    </w:rPr>
  </w:style>
  <w:style w:type="paragraph" w:styleId="TOC1">
    <w:name w:val="toc 1"/>
    <w:aliases w:val="ECC Index 1"/>
    <w:basedOn w:val="Normal"/>
    <w:link w:val="TOC1Char"/>
    <w:uiPriority w:val="39"/>
    <w:semiHidden/>
    <w:qFormat/>
    <w:rsid w:val="0038287C"/>
    <w:pPr>
      <w:tabs>
        <w:tab w:val="left" w:pos="425"/>
        <w:tab w:val="right" w:leader="dot" w:pos="9639"/>
      </w:tabs>
      <w:spacing w:after="0"/>
      <w:ind w:left="425" w:hanging="425"/>
    </w:pPr>
    <w:rPr>
      <w:b/>
      <w:noProof/>
      <w:szCs w:val="20"/>
      <w:lang w:val="da-DK"/>
    </w:rPr>
  </w:style>
  <w:style w:type="paragraph" w:styleId="FootnoteText">
    <w:name w:val="footnote text"/>
    <w:aliases w:val="ECC Footnote"/>
    <w:basedOn w:val="Normal"/>
    <w:link w:val="FootnoteTextChar"/>
    <w:rsid w:val="001526A2"/>
    <w:pPr>
      <w:widowControl w:val="0"/>
      <w:tabs>
        <w:tab w:val="left" w:pos="284"/>
      </w:tabs>
      <w:spacing w:after="0"/>
      <w:ind w:left="284" w:hanging="284"/>
    </w:pPr>
    <w:rPr>
      <w:sz w:val="16"/>
      <w:szCs w:val="16"/>
      <w:lang w:val="da-DK"/>
      <w14:cntxtAlts/>
    </w:rPr>
  </w:style>
  <w:style w:type="paragraph" w:styleId="TOC2">
    <w:name w:val="toc 2"/>
    <w:aliases w:val="ECC Index 2"/>
    <w:basedOn w:val="Normal"/>
    <w:uiPriority w:val="39"/>
    <w:semiHidden/>
    <w:qFormat/>
    <w:rsid w:val="0038287C"/>
    <w:pPr>
      <w:tabs>
        <w:tab w:val="left" w:pos="993"/>
        <w:tab w:val="right" w:leader="dot" w:pos="9639"/>
      </w:tabs>
      <w:spacing w:before="0" w:after="0"/>
      <w:ind w:left="992" w:hanging="567"/>
    </w:pPr>
    <w:rPr>
      <w:noProof/>
      <w:szCs w:val="20"/>
      <w:lang w:val="da-DK"/>
    </w:rPr>
  </w:style>
  <w:style w:type="paragraph" w:styleId="TOC3">
    <w:name w:val="toc 3"/>
    <w:aliases w:val="ECC Index 3"/>
    <w:basedOn w:val="Normal"/>
    <w:uiPriority w:val="39"/>
    <w:semiHidden/>
    <w:qFormat/>
    <w:rsid w:val="0038287C"/>
    <w:pPr>
      <w:tabs>
        <w:tab w:val="left" w:pos="1701"/>
        <w:tab w:val="right" w:leader="dot" w:pos="9639"/>
      </w:tabs>
      <w:spacing w:before="0" w:after="0"/>
      <w:ind w:left="1701" w:hanging="709"/>
    </w:pPr>
    <w:rPr>
      <w:noProof/>
      <w:szCs w:val="20"/>
      <w:lang w:val="da-DK"/>
    </w:rPr>
  </w:style>
  <w:style w:type="paragraph" w:styleId="TOC4">
    <w:name w:val="toc 4"/>
    <w:aliases w:val="ECC Index 4"/>
    <w:basedOn w:val="Normal"/>
    <w:uiPriority w:val="39"/>
    <w:semiHidden/>
    <w:rsid w:val="0038287C"/>
    <w:pPr>
      <w:tabs>
        <w:tab w:val="left" w:pos="2552"/>
        <w:tab w:val="right" w:leader="dot" w:pos="9639"/>
      </w:tabs>
      <w:spacing w:before="0" w:after="0"/>
      <w:ind w:left="2552" w:hanging="851"/>
    </w:pPr>
    <w:rPr>
      <w:noProof/>
      <w:szCs w:val="20"/>
      <w:lang w:val="da-DK"/>
    </w:rPr>
  </w:style>
  <w:style w:type="character" w:customStyle="1" w:styleId="ECCHLgreen">
    <w:name w:val="ECC HL green"/>
    <w:basedOn w:val="DefaultParagraphFont"/>
    <w:uiPriority w:val="1"/>
    <w:qFormat/>
    <w:rsid w:val="0038287C"/>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1526A2"/>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Ca,Figure Lable"/>
    <w:next w:val="Normal"/>
    <w:qFormat/>
    <w:rsid w:val="0038287C"/>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714F0F"/>
    <w:pPr>
      <w:spacing w:before="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ECCStatement">
    <w:name w:val="ECC Statement"/>
    <w:basedOn w:val="Normal"/>
    <w:rsid w:val="0038287C"/>
    <w:rPr>
      <w:i/>
    </w:rPr>
  </w:style>
  <w:style w:type="paragraph" w:customStyle="1" w:styleId="ECCLetteredList">
    <w:name w:val="ECC Lettered List"/>
    <w:rsid w:val="00F51BD6"/>
    <w:pPr>
      <w:numPr>
        <w:ilvl w:val="1"/>
        <w:numId w:val="3"/>
      </w:numPr>
      <w:spacing w:after="0"/>
    </w:pPr>
  </w:style>
  <w:style w:type="paragraph" w:customStyle="1" w:styleId="ECCNumberedList">
    <w:name w:val="ECC Numbered List"/>
    <w:basedOn w:val="Normal"/>
    <w:rsid w:val="00714F0F"/>
    <w:pPr>
      <w:numPr>
        <w:numId w:val="4"/>
      </w:numPr>
      <w:spacing w:after="0"/>
    </w:pPr>
    <w:rPr>
      <w:szCs w:val="20"/>
    </w:rPr>
  </w:style>
  <w:style w:type="paragraph" w:customStyle="1" w:styleId="ECCReference">
    <w:name w:val="ECC Reference"/>
    <w:basedOn w:val="Normal"/>
    <w:rsid w:val="0038287C"/>
    <w:pPr>
      <w:numPr>
        <w:numId w:val="5"/>
      </w:numPr>
      <w:spacing w:before="0" w:after="0"/>
    </w:pPr>
    <w:rPr>
      <w:lang w:eastAsia="ja-JP"/>
    </w:rPr>
  </w:style>
  <w:style w:type="paragraph" w:styleId="BalloonText">
    <w:name w:val="Balloon Text"/>
    <w:basedOn w:val="Normal"/>
    <w:link w:val="BalloonTextChar"/>
    <w:uiPriority w:val="99"/>
    <w:semiHidden/>
    <w:unhideWhenUsed/>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7EB"/>
    <w:rPr>
      <w:rFonts w:ascii="Lucida Grande" w:hAnsi="Lucida Grande" w:cs="Lucida Grande"/>
      <w:sz w:val="18"/>
      <w:szCs w:val="18"/>
      <w:lang w:val="en-US"/>
    </w:rPr>
  </w:style>
  <w:style w:type="paragraph" w:customStyle="1" w:styleId="ECCEditorsNote">
    <w:name w:val="ECC Editor's Note"/>
    <w:next w:val="Normal"/>
    <w:rsid w:val="00C512DE"/>
    <w:pPr>
      <w:numPr>
        <w:numId w:val="9"/>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rsid w:val="00283417"/>
    <w:pPr>
      <w:spacing w:after="240"/>
      <w:jc w:val="center"/>
    </w:pPr>
    <w:rPr>
      <w:noProof/>
      <w:lang w:val="de-DE" w:eastAsia="de-DE"/>
      <w14:cntxtAlts/>
    </w:rPr>
  </w:style>
  <w:style w:type="paragraph" w:customStyle="1" w:styleId="ECCLetterHead">
    <w:name w:val="ECC Letter Head"/>
    <w:basedOn w:val="Normal"/>
    <w:link w:val="ECCLetterHeadZchn"/>
    <w:qFormat/>
    <w:rsid w:val="0038287C"/>
    <w:pPr>
      <w:tabs>
        <w:tab w:val="right" w:pos="4750"/>
      </w:tabs>
      <w:spacing w:before="120"/>
    </w:pPr>
    <w:rPr>
      <w:b/>
      <w:sz w:val="22"/>
      <w:szCs w:val="20"/>
    </w:rPr>
  </w:style>
  <w:style w:type="character" w:customStyle="1" w:styleId="ECCHLyellow">
    <w:name w:val="ECC HL yellow"/>
    <w:basedOn w:val="DefaultParagraphFont"/>
    <w:uiPriority w:val="1"/>
    <w:qFormat/>
    <w:rsid w:val="0038287C"/>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rsid w:val="0038287C"/>
    <w:pPr>
      <w:spacing w:after="120"/>
      <w:jc w:val="center"/>
    </w:pPr>
    <w:rPr>
      <w:color w:val="FFFFFF" w:themeColor="background1"/>
    </w:rPr>
  </w:style>
  <w:style w:type="paragraph" w:customStyle="1" w:styleId="ECCTabletext">
    <w:name w:val="ECC Table text"/>
    <w:basedOn w:val="Normal"/>
    <w:qFormat/>
    <w:rsid w:val="00714F0F"/>
    <w:pPr>
      <w:spacing w:before="60"/>
    </w:pPr>
  </w:style>
  <w:style w:type="paragraph" w:styleId="Signature">
    <w:name w:val="Signature"/>
    <w:basedOn w:val="Normal"/>
    <w:link w:val="SignatureChar"/>
    <w:uiPriority w:val="99"/>
    <w:semiHidden/>
    <w:unhideWhenUsed/>
    <w:locked/>
    <w:rsid w:val="007D52EC"/>
    <w:pPr>
      <w:spacing w:before="0" w:after="0"/>
      <w:ind w:left="4252"/>
    </w:pPr>
  </w:style>
  <w:style w:type="paragraph" w:customStyle="1" w:styleId="ECCTableHeaderredfont">
    <w:name w:val="ECC Table Header red font"/>
    <w:qFormat/>
    <w:rsid w:val="0038287C"/>
    <w:pPr>
      <w:spacing w:before="120"/>
    </w:pPr>
    <w:rPr>
      <w:bCs/>
      <w:color w:val="D2232A"/>
      <w:lang w:val="en-GB"/>
    </w:rPr>
  </w:style>
  <w:style w:type="character" w:customStyle="1" w:styleId="SignatureChar">
    <w:name w:val="Signature Char"/>
    <w:basedOn w:val="DefaultParagraphFont"/>
    <w:link w:val="Signature"/>
    <w:uiPriority w:val="99"/>
    <w:semiHidden/>
    <w:rsid w:val="007D52EC"/>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BoxZchn">
    <w:name w:val="ECC Box Zchn"/>
    <w:link w:val="ECCBox"/>
    <w:uiPriority w:val="99"/>
    <w:rsid w:val="0042761F"/>
    <w:rPr>
      <w:szCs w:val="22"/>
      <w:lang w:val="en-GB" w:eastAsia="de-DE"/>
    </w:rPr>
  </w:style>
  <w:style w:type="character" w:customStyle="1" w:styleId="ECCHLbold">
    <w:name w:val="ECC HL bold"/>
    <w:basedOn w:val="Strong"/>
    <w:uiPriority w:val="1"/>
    <w:qFormat/>
    <w:rsid w:val="0038287C"/>
    <w:rPr>
      <w:b/>
      <w:bCs/>
    </w:rPr>
  </w:style>
  <w:style w:type="character" w:styleId="Emphasis">
    <w:name w:val="Emphasis"/>
    <w:aliases w:val="ECC HL italics"/>
    <w:basedOn w:val="DefaultParagraphFont"/>
    <w:uiPriority w:val="1"/>
    <w:qFormat/>
    <w:rsid w:val="00DB17F9"/>
    <w:rPr>
      <w:i/>
    </w:rPr>
  </w:style>
  <w:style w:type="character" w:customStyle="1" w:styleId="TOC1Char">
    <w:name w:val="TOC 1 Char"/>
    <w:aliases w:val="ECC Index 1 Char"/>
    <w:basedOn w:val="DefaultParagraphFont"/>
    <w:link w:val="TOC1"/>
    <w:uiPriority w:val="39"/>
    <w:semiHidden/>
    <w:rsid w:val="00D3663D"/>
    <w:rPr>
      <w:rFonts w:eastAsia="Calibri"/>
      <w:b/>
      <w:noProof/>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38287C"/>
    <w:rPr>
      <w:iCs w:val="0"/>
      <w:bdr w:val="none" w:sz="0" w:space="0" w:color="auto"/>
      <w:shd w:val="solid" w:color="00FFFF" w:fill="auto"/>
      <w:lang w:val="en-GB"/>
    </w:rPr>
  </w:style>
  <w:style w:type="character" w:customStyle="1" w:styleId="ECCHLorange">
    <w:name w:val="ECC HL orange"/>
    <w:basedOn w:val="DefaultParagraphFont"/>
    <w:uiPriority w:val="1"/>
    <w:qFormat/>
    <w:rsid w:val="0038287C"/>
    <w:rPr>
      <w:bdr w:val="none" w:sz="0" w:space="0" w:color="auto"/>
      <w:shd w:val="solid" w:color="FFC000" w:fill="auto"/>
    </w:rPr>
  </w:style>
  <w:style w:type="character" w:customStyle="1" w:styleId="ECCHLblue">
    <w:name w:val="ECC HL blue"/>
    <w:basedOn w:val="DefaultParagraphFont"/>
    <w:uiPriority w:val="1"/>
    <w:qFormat/>
    <w:rsid w:val="0038287C"/>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38287C"/>
    <w:rPr>
      <w:iCs w:val="0"/>
      <w:color w:val="FFFFFF" w:themeColor="background1"/>
      <w:bdr w:val="none" w:sz="0" w:space="0" w:color="auto"/>
      <w:shd w:val="solid" w:color="008080" w:fill="auto"/>
    </w:rPr>
  </w:style>
  <w:style w:type="paragraph" w:styleId="ListParagraph">
    <w:name w:val="List Paragraph"/>
    <w:basedOn w:val="Normal"/>
    <w:uiPriority w:val="34"/>
    <w:qFormat/>
    <w:locked/>
    <w:rsid w:val="005C5A96"/>
    <w:pPr>
      <w:ind w:left="720"/>
      <w:contextualSpacing/>
    </w:pPr>
  </w:style>
  <w:style w:type="character" w:customStyle="1" w:styleId="ECCHLsubscript">
    <w:name w:val="ECC HL subscript"/>
    <w:uiPriority w:val="1"/>
    <w:qFormat/>
    <w:rsid w:val="0038287C"/>
    <w:rPr>
      <w:vertAlign w:val="subscript"/>
    </w:rPr>
  </w:style>
  <w:style w:type="character" w:customStyle="1" w:styleId="ECCHLsuperscript">
    <w:name w:val="ECC HL superscript"/>
    <w:uiPriority w:val="1"/>
    <w:qFormat/>
    <w:rsid w:val="0038287C"/>
    <w:rPr>
      <w:vertAlign w:val="superscript"/>
    </w:rPr>
  </w:style>
  <w:style w:type="character" w:customStyle="1" w:styleId="ECCLetterHeadZchn">
    <w:name w:val="ECC Letter Head Zchn"/>
    <w:basedOn w:val="DefaultParagraphFont"/>
    <w:link w:val="ECCLetterHead"/>
    <w:rsid w:val="00263FFB"/>
    <w:rPr>
      <w:rFonts w:eastAsia="Calibri"/>
      <w:b/>
      <w:sz w:val="22"/>
      <w:lang w:val="en-GB"/>
    </w:rPr>
  </w:style>
  <w:style w:type="character" w:customStyle="1" w:styleId="ECCHLmagenta">
    <w:name w:val="ECC HL magenta"/>
    <w:basedOn w:val="DefaultParagraphFont"/>
    <w:uiPriority w:val="1"/>
    <w:qFormat/>
    <w:rsid w:val="0038287C"/>
    <w:rPr>
      <w:color w:val="auto"/>
      <w:bdr w:val="none" w:sz="0" w:space="0" w:color="auto"/>
      <w:shd w:val="solid" w:color="FF3399" w:fill="auto"/>
      <w:lang w:val="en-GB"/>
    </w:rPr>
  </w:style>
  <w:style w:type="character" w:customStyle="1" w:styleId="ECCHLbrown">
    <w:name w:val="ECC HL brown"/>
    <w:basedOn w:val="DefaultParagraphFont"/>
    <w:uiPriority w:val="1"/>
    <w:qFormat/>
    <w:rsid w:val="0038287C"/>
    <w:rPr>
      <w:color w:val="D9D9D9" w:themeColor="background1" w:themeShade="D9"/>
      <w:bdr w:val="none" w:sz="0" w:space="0" w:color="auto"/>
      <w:shd w:val="solid" w:color="B95807" w:fill="auto"/>
    </w:rPr>
  </w:style>
  <w:style w:type="character" w:styleId="Hyperlink">
    <w:name w:val="Hyperlink"/>
    <w:aliases w:val="ECC Hyperlink,CEO_Hyperlink,超级链接"/>
    <w:basedOn w:val="DefaultParagraphFont"/>
    <w:uiPriority w:val="99"/>
    <w:qFormat/>
    <w:rsid w:val="00DB17F9"/>
    <w:rPr>
      <w:color w:val="0000FF" w:themeColor="hyperlink"/>
      <w:u w:val="single"/>
    </w:rPr>
  </w:style>
  <w:style w:type="paragraph" w:customStyle="1" w:styleId="ECCHeadingnonumbering">
    <w:name w:val="ECC Heading no numbering"/>
    <w:basedOn w:val="Heading1"/>
    <w:rsid w:val="00DB17F9"/>
    <w:pPr>
      <w:numPr>
        <w:numId w:val="0"/>
      </w:numPr>
      <w:tabs>
        <w:tab w:val="left" w:pos="0"/>
        <w:tab w:val="center" w:pos="4820"/>
        <w:tab w:val="right" w:pos="9639"/>
      </w:tabs>
    </w:pPr>
  </w:style>
  <w:style w:type="character" w:customStyle="1" w:styleId="ECCParagraph">
    <w:name w:val="ECC Paragraph"/>
    <w:basedOn w:val="DefaultParagraphFont"/>
    <w:uiPriority w:val="1"/>
    <w:qFormat/>
    <w:rsid w:val="0038287C"/>
    <w:rPr>
      <w:rFonts w:ascii="Arial" w:hAnsi="Arial"/>
      <w:noProof w:val="0"/>
      <w:sz w:val="20"/>
      <w:bdr w:val="none" w:sz="0" w:space="0" w:color="auto"/>
      <w:lang w:val="en-GB"/>
    </w:rPr>
  </w:style>
  <w:style w:type="character" w:customStyle="1" w:styleId="ECCHLunderlined">
    <w:name w:val="ECC HL underlined"/>
    <w:uiPriority w:val="1"/>
    <w:qFormat/>
    <w:rsid w:val="0038287C"/>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38287C"/>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character" w:customStyle="1" w:styleId="ECCHLgrey">
    <w:name w:val="ECC HL grey"/>
    <w:uiPriority w:val="1"/>
    <w:qFormat/>
    <w:rsid w:val="0038287C"/>
    <w:rPr>
      <w:bdr w:val="none" w:sz="0" w:space="0" w:color="auto"/>
      <w:shd w:val="solid" w:color="BFBFBF" w:themeColor="background1" w:themeShade="BF" w:fill="auto"/>
    </w:rPr>
  </w:style>
  <w:style w:type="table" w:styleId="TableGrid">
    <w:name w:val="Table Grid"/>
    <w:basedOn w:val="TableNormal"/>
    <w:locked/>
    <w:rsid w:val="00D0668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semiHidden/>
    <w:qFormat/>
    <w:locked/>
    <w:rsid w:val="0038287C"/>
    <w:rPr>
      <w:b/>
      <w:bCs/>
    </w:rPr>
  </w:style>
  <w:style w:type="paragraph" w:customStyle="1" w:styleId="ECCBreak">
    <w:name w:val="ECC Break"/>
    <w:link w:val="ECCBreakZchn"/>
    <w:rsid w:val="0042761F"/>
    <w:pPr>
      <w:spacing w:before="360"/>
      <w:jc w:val="left"/>
    </w:pPr>
    <w:rPr>
      <w:b/>
      <w:bCs/>
      <w:iCs/>
      <w:caps/>
      <w:szCs w:val="28"/>
    </w:rPr>
  </w:style>
  <w:style w:type="character" w:customStyle="1" w:styleId="ECCBreakZchn">
    <w:name w:val="ECC Break Zchn"/>
    <w:basedOn w:val="DefaultParagraphFont"/>
    <w:link w:val="ECCBreak"/>
    <w:rsid w:val="0042761F"/>
    <w:rPr>
      <w:b/>
      <w:bCs/>
      <w:iCs/>
      <w:caps/>
      <w:szCs w:val="28"/>
    </w:rPr>
  </w:style>
  <w:style w:type="character" w:styleId="CommentReference">
    <w:name w:val="annotation reference"/>
    <w:basedOn w:val="DefaultParagraphFont"/>
    <w:uiPriority w:val="99"/>
    <w:semiHidden/>
    <w:unhideWhenUsed/>
    <w:locked/>
    <w:rsid w:val="005E5C19"/>
    <w:rPr>
      <w:sz w:val="16"/>
      <w:szCs w:val="16"/>
    </w:rPr>
  </w:style>
  <w:style w:type="paragraph" w:styleId="CommentText">
    <w:name w:val="annotation text"/>
    <w:basedOn w:val="Normal"/>
    <w:link w:val="CommentTextChar"/>
    <w:uiPriority w:val="99"/>
    <w:semiHidden/>
    <w:unhideWhenUsed/>
    <w:locked/>
    <w:rsid w:val="005E5C19"/>
    <w:rPr>
      <w:szCs w:val="20"/>
    </w:rPr>
  </w:style>
  <w:style w:type="character" w:customStyle="1" w:styleId="CommentTextChar">
    <w:name w:val="Comment Text Char"/>
    <w:basedOn w:val="DefaultParagraphFont"/>
    <w:link w:val="CommentText"/>
    <w:uiPriority w:val="99"/>
    <w:semiHidden/>
    <w:rsid w:val="005E5C19"/>
    <w:rPr>
      <w:rFonts w:eastAsia="Calibri"/>
      <w:lang w:val="en-GB"/>
    </w:rPr>
  </w:style>
  <w:style w:type="paragraph" w:styleId="CommentSubject">
    <w:name w:val="annotation subject"/>
    <w:basedOn w:val="CommentText"/>
    <w:next w:val="CommentText"/>
    <w:link w:val="CommentSubjectChar"/>
    <w:uiPriority w:val="99"/>
    <w:semiHidden/>
    <w:unhideWhenUsed/>
    <w:locked/>
    <w:rsid w:val="005E5C19"/>
    <w:rPr>
      <w:b/>
      <w:bCs/>
    </w:rPr>
  </w:style>
  <w:style w:type="character" w:customStyle="1" w:styleId="CommentSubjectChar">
    <w:name w:val="Comment Subject Char"/>
    <w:basedOn w:val="CommentTextChar"/>
    <w:link w:val="CommentSubject"/>
    <w:uiPriority w:val="99"/>
    <w:semiHidden/>
    <w:rsid w:val="005E5C19"/>
    <w:rPr>
      <w:rFonts w:eastAsia="Calibr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686">
      <w:bodyDiv w:val="1"/>
      <w:marLeft w:val="0"/>
      <w:marRight w:val="0"/>
      <w:marTop w:val="0"/>
      <w:marBottom w:val="0"/>
      <w:divBdr>
        <w:top w:val="none" w:sz="0" w:space="0" w:color="auto"/>
        <w:left w:val="none" w:sz="0" w:space="0" w:color="auto"/>
        <w:bottom w:val="none" w:sz="0" w:space="0" w:color="auto"/>
        <w:right w:val="none" w:sz="0" w:space="0" w:color="auto"/>
      </w:divBdr>
      <w:divsChild>
        <w:div w:id="327369349">
          <w:marLeft w:val="302"/>
          <w:marRight w:val="0"/>
          <w:marTop w:val="288"/>
          <w:marBottom w:val="0"/>
          <w:divBdr>
            <w:top w:val="none" w:sz="0" w:space="0" w:color="auto"/>
            <w:left w:val="none" w:sz="0" w:space="0" w:color="auto"/>
            <w:bottom w:val="none" w:sz="0" w:space="0" w:color="auto"/>
            <w:right w:val="none" w:sz="0" w:space="0" w:color="auto"/>
          </w:divBdr>
        </w:div>
      </w:divsChild>
    </w:div>
    <w:div w:id="665014971">
      <w:bodyDiv w:val="1"/>
      <w:marLeft w:val="0"/>
      <w:marRight w:val="0"/>
      <w:marTop w:val="0"/>
      <w:marBottom w:val="0"/>
      <w:divBdr>
        <w:top w:val="none" w:sz="0" w:space="0" w:color="auto"/>
        <w:left w:val="none" w:sz="0" w:space="0" w:color="auto"/>
        <w:bottom w:val="none" w:sz="0" w:space="0" w:color="auto"/>
        <w:right w:val="none" w:sz="0" w:space="0" w:color="auto"/>
      </w:divBdr>
    </w:div>
    <w:div w:id="867184571">
      <w:bodyDiv w:val="1"/>
      <w:marLeft w:val="0"/>
      <w:marRight w:val="0"/>
      <w:marTop w:val="0"/>
      <w:marBottom w:val="0"/>
      <w:divBdr>
        <w:top w:val="none" w:sz="0" w:space="0" w:color="auto"/>
        <w:left w:val="none" w:sz="0" w:space="0" w:color="auto"/>
        <w:bottom w:val="none" w:sz="0" w:space="0" w:color="auto"/>
        <w:right w:val="none" w:sz="0" w:space="0" w:color="auto"/>
      </w:divBdr>
    </w:div>
    <w:div w:id="923341408">
      <w:bodyDiv w:val="1"/>
      <w:marLeft w:val="0"/>
      <w:marRight w:val="0"/>
      <w:marTop w:val="0"/>
      <w:marBottom w:val="0"/>
      <w:divBdr>
        <w:top w:val="none" w:sz="0" w:space="0" w:color="auto"/>
        <w:left w:val="none" w:sz="0" w:space="0" w:color="auto"/>
        <w:bottom w:val="none" w:sz="0" w:space="0" w:color="auto"/>
        <w:right w:val="none" w:sz="0" w:space="0" w:color="auto"/>
      </w:divBdr>
      <w:divsChild>
        <w:div w:id="56782709">
          <w:marLeft w:val="302"/>
          <w:marRight w:val="0"/>
          <w:marTop w:val="120"/>
          <w:marBottom w:val="0"/>
          <w:divBdr>
            <w:top w:val="none" w:sz="0" w:space="0" w:color="auto"/>
            <w:left w:val="none" w:sz="0" w:space="0" w:color="auto"/>
            <w:bottom w:val="none" w:sz="0" w:space="0" w:color="auto"/>
            <w:right w:val="none" w:sz="0" w:space="0" w:color="auto"/>
          </w:divBdr>
        </w:div>
        <w:div w:id="68307345">
          <w:marLeft w:val="778"/>
          <w:marRight w:val="0"/>
          <w:marTop w:val="120"/>
          <w:marBottom w:val="0"/>
          <w:divBdr>
            <w:top w:val="none" w:sz="0" w:space="0" w:color="auto"/>
            <w:left w:val="none" w:sz="0" w:space="0" w:color="auto"/>
            <w:bottom w:val="none" w:sz="0" w:space="0" w:color="auto"/>
            <w:right w:val="none" w:sz="0" w:space="0" w:color="auto"/>
          </w:divBdr>
        </w:div>
        <w:div w:id="876742277">
          <w:marLeft w:val="778"/>
          <w:marRight w:val="0"/>
          <w:marTop w:val="120"/>
          <w:marBottom w:val="0"/>
          <w:divBdr>
            <w:top w:val="none" w:sz="0" w:space="0" w:color="auto"/>
            <w:left w:val="none" w:sz="0" w:space="0" w:color="auto"/>
            <w:bottom w:val="none" w:sz="0" w:space="0" w:color="auto"/>
            <w:right w:val="none" w:sz="0" w:space="0" w:color="auto"/>
          </w:divBdr>
        </w:div>
        <w:div w:id="1667855716">
          <w:marLeft w:val="778"/>
          <w:marRight w:val="0"/>
          <w:marTop w:val="120"/>
          <w:marBottom w:val="0"/>
          <w:divBdr>
            <w:top w:val="none" w:sz="0" w:space="0" w:color="auto"/>
            <w:left w:val="none" w:sz="0" w:space="0" w:color="auto"/>
            <w:bottom w:val="none" w:sz="0" w:space="0" w:color="auto"/>
            <w:right w:val="none" w:sz="0" w:space="0" w:color="auto"/>
          </w:divBdr>
        </w:div>
        <w:div w:id="2035424676">
          <w:marLeft w:val="778"/>
          <w:marRight w:val="0"/>
          <w:marTop w:val="120"/>
          <w:marBottom w:val="0"/>
          <w:divBdr>
            <w:top w:val="none" w:sz="0" w:space="0" w:color="auto"/>
            <w:left w:val="none" w:sz="0" w:space="0" w:color="auto"/>
            <w:bottom w:val="none" w:sz="0" w:space="0" w:color="auto"/>
            <w:right w:val="none" w:sz="0" w:space="0" w:color="auto"/>
          </w:divBdr>
        </w:div>
      </w:divsChild>
    </w:div>
    <w:div w:id="1222596218">
      <w:bodyDiv w:val="1"/>
      <w:marLeft w:val="0"/>
      <w:marRight w:val="0"/>
      <w:marTop w:val="0"/>
      <w:marBottom w:val="0"/>
      <w:divBdr>
        <w:top w:val="none" w:sz="0" w:space="0" w:color="auto"/>
        <w:left w:val="none" w:sz="0" w:space="0" w:color="auto"/>
        <w:bottom w:val="none" w:sz="0" w:space="0" w:color="auto"/>
        <w:right w:val="none" w:sz="0" w:space="0" w:color="auto"/>
      </w:divBdr>
      <w:divsChild>
        <w:div w:id="1142193044">
          <w:marLeft w:val="605"/>
          <w:marRight w:val="0"/>
          <w:marTop w:val="120"/>
          <w:marBottom w:val="0"/>
          <w:divBdr>
            <w:top w:val="none" w:sz="0" w:space="0" w:color="auto"/>
            <w:left w:val="none" w:sz="0" w:space="0" w:color="auto"/>
            <w:bottom w:val="none" w:sz="0" w:space="0" w:color="auto"/>
            <w:right w:val="none" w:sz="0" w:space="0" w:color="auto"/>
          </w:divBdr>
        </w:div>
        <w:div w:id="1448352181">
          <w:marLeft w:val="605"/>
          <w:marRight w:val="0"/>
          <w:marTop w:val="120"/>
          <w:marBottom w:val="0"/>
          <w:divBdr>
            <w:top w:val="none" w:sz="0" w:space="0" w:color="auto"/>
            <w:left w:val="none" w:sz="0" w:space="0" w:color="auto"/>
            <w:bottom w:val="none" w:sz="0" w:space="0" w:color="auto"/>
            <w:right w:val="none" w:sz="0" w:space="0" w:color="auto"/>
          </w:divBdr>
        </w:div>
        <w:div w:id="1521091583">
          <w:marLeft w:val="605"/>
          <w:marRight w:val="0"/>
          <w:marTop w:val="120"/>
          <w:marBottom w:val="0"/>
          <w:divBdr>
            <w:top w:val="none" w:sz="0" w:space="0" w:color="auto"/>
            <w:left w:val="none" w:sz="0" w:space="0" w:color="auto"/>
            <w:bottom w:val="none" w:sz="0" w:space="0" w:color="auto"/>
            <w:right w:val="none" w:sz="0" w:space="0" w:color="auto"/>
          </w:divBdr>
        </w:div>
      </w:divsChild>
    </w:div>
    <w:div w:id="1241520380">
      <w:bodyDiv w:val="1"/>
      <w:marLeft w:val="0"/>
      <w:marRight w:val="0"/>
      <w:marTop w:val="0"/>
      <w:marBottom w:val="0"/>
      <w:divBdr>
        <w:top w:val="none" w:sz="0" w:space="0" w:color="auto"/>
        <w:left w:val="none" w:sz="0" w:space="0" w:color="auto"/>
        <w:bottom w:val="none" w:sz="0" w:space="0" w:color="auto"/>
        <w:right w:val="none" w:sz="0" w:space="0" w:color="auto"/>
      </w:divBdr>
    </w:div>
    <w:div w:id="1629119292">
      <w:bodyDiv w:val="1"/>
      <w:marLeft w:val="0"/>
      <w:marRight w:val="0"/>
      <w:marTop w:val="0"/>
      <w:marBottom w:val="0"/>
      <w:divBdr>
        <w:top w:val="none" w:sz="0" w:space="0" w:color="auto"/>
        <w:left w:val="none" w:sz="0" w:space="0" w:color="auto"/>
        <w:bottom w:val="none" w:sz="0" w:space="0" w:color="auto"/>
        <w:right w:val="none" w:sz="0" w:space="0" w:color="auto"/>
      </w:divBdr>
      <w:divsChild>
        <w:div w:id="1743678367">
          <w:marLeft w:val="302"/>
          <w:marRight w:val="0"/>
          <w:marTop w:val="230"/>
          <w:marBottom w:val="0"/>
          <w:divBdr>
            <w:top w:val="none" w:sz="0" w:space="0" w:color="auto"/>
            <w:left w:val="none" w:sz="0" w:space="0" w:color="auto"/>
            <w:bottom w:val="none" w:sz="0" w:space="0" w:color="auto"/>
            <w:right w:val="none" w:sz="0" w:space="0" w:color="auto"/>
          </w:divBdr>
        </w:div>
      </w:divsChild>
    </w:div>
    <w:div w:id="1715080096">
      <w:bodyDiv w:val="1"/>
      <w:marLeft w:val="0"/>
      <w:marRight w:val="0"/>
      <w:marTop w:val="0"/>
      <w:marBottom w:val="0"/>
      <w:divBdr>
        <w:top w:val="none" w:sz="0" w:space="0" w:color="auto"/>
        <w:left w:val="none" w:sz="0" w:space="0" w:color="auto"/>
        <w:bottom w:val="none" w:sz="0" w:space="0" w:color="auto"/>
        <w:right w:val="none" w:sz="0" w:space="0" w:color="auto"/>
      </w:divBdr>
      <w:divsChild>
        <w:div w:id="1034964458">
          <w:marLeft w:val="302"/>
          <w:marRight w:val="0"/>
          <w:marTop w:val="288"/>
          <w:marBottom w:val="0"/>
          <w:divBdr>
            <w:top w:val="none" w:sz="0" w:space="0" w:color="auto"/>
            <w:left w:val="none" w:sz="0" w:space="0" w:color="auto"/>
            <w:bottom w:val="none" w:sz="0" w:space="0" w:color="auto"/>
            <w:right w:val="none" w:sz="0" w:space="0" w:color="auto"/>
          </w:divBdr>
        </w:div>
        <w:div w:id="516693502">
          <w:marLeft w:val="605"/>
          <w:marRight w:val="0"/>
          <w:marTop w:val="130"/>
          <w:marBottom w:val="0"/>
          <w:divBdr>
            <w:top w:val="none" w:sz="0" w:space="0" w:color="auto"/>
            <w:left w:val="none" w:sz="0" w:space="0" w:color="auto"/>
            <w:bottom w:val="none" w:sz="0" w:space="0" w:color="auto"/>
            <w:right w:val="none" w:sz="0" w:space="0" w:color="auto"/>
          </w:divBdr>
        </w:div>
        <w:div w:id="1697610353">
          <w:marLeft w:val="605"/>
          <w:marRight w:val="0"/>
          <w:marTop w:val="130"/>
          <w:marBottom w:val="0"/>
          <w:divBdr>
            <w:top w:val="none" w:sz="0" w:space="0" w:color="auto"/>
            <w:left w:val="none" w:sz="0" w:space="0" w:color="auto"/>
            <w:bottom w:val="none" w:sz="0" w:space="0" w:color="auto"/>
            <w:right w:val="none" w:sz="0" w:space="0" w:color="auto"/>
          </w:divBdr>
        </w:div>
        <w:div w:id="40710331">
          <w:marLeft w:val="605"/>
          <w:marRight w:val="0"/>
          <w:marTop w:val="130"/>
          <w:marBottom w:val="0"/>
          <w:divBdr>
            <w:top w:val="none" w:sz="0" w:space="0" w:color="auto"/>
            <w:left w:val="none" w:sz="0" w:space="0" w:color="auto"/>
            <w:bottom w:val="none" w:sz="0" w:space="0" w:color="auto"/>
            <w:right w:val="none" w:sz="0" w:space="0" w:color="auto"/>
          </w:divBdr>
        </w:div>
        <w:div w:id="818041409">
          <w:marLeft w:val="302"/>
          <w:marRight w:val="0"/>
          <w:marTop w:val="288"/>
          <w:marBottom w:val="0"/>
          <w:divBdr>
            <w:top w:val="none" w:sz="0" w:space="0" w:color="auto"/>
            <w:left w:val="none" w:sz="0" w:space="0" w:color="auto"/>
            <w:bottom w:val="none" w:sz="0" w:space="0" w:color="auto"/>
            <w:right w:val="none" w:sz="0" w:space="0" w:color="auto"/>
          </w:divBdr>
        </w:div>
        <w:div w:id="1146968847">
          <w:marLeft w:val="605"/>
          <w:marRight w:val="0"/>
          <w:marTop w:val="130"/>
          <w:marBottom w:val="0"/>
          <w:divBdr>
            <w:top w:val="none" w:sz="0" w:space="0" w:color="auto"/>
            <w:left w:val="none" w:sz="0" w:space="0" w:color="auto"/>
            <w:bottom w:val="none" w:sz="0" w:space="0" w:color="auto"/>
            <w:right w:val="none" w:sz="0" w:space="0" w:color="auto"/>
          </w:divBdr>
        </w:div>
        <w:div w:id="1952276813">
          <w:marLeft w:val="605"/>
          <w:marRight w:val="0"/>
          <w:marTop w:val="130"/>
          <w:marBottom w:val="0"/>
          <w:divBdr>
            <w:top w:val="none" w:sz="0" w:space="0" w:color="auto"/>
            <w:left w:val="none" w:sz="0" w:space="0" w:color="auto"/>
            <w:bottom w:val="none" w:sz="0" w:space="0" w:color="auto"/>
            <w:right w:val="none" w:sz="0" w:space="0" w:color="auto"/>
          </w:divBdr>
        </w:div>
      </w:divsChild>
    </w:div>
    <w:div w:id="1932084945">
      <w:bodyDiv w:val="1"/>
      <w:marLeft w:val="0"/>
      <w:marRight w:val="0"/>
      <w:marTop w:val="0"/>
      <w:marBottom w:val="0"/>
      <w:divBdr>
        <w:top w:val="none" w:sz="0" w:space="0" w:color="auto"/>
        <w:left w:val="none" w:sz="0" w:space="0" w:color="auto"/>
        <w:bottom w:val="none" w:sz="0" w:space="0" w:color="auto"/>
        <w:right w:val="none" w:sz="0" w:space="0" w:color="auto"/>
      </w:divBdr>
      <w:divsChild>
        <w:div w:id="342754633">
          <w:marLeft w:val="547"/>
          <w:marRight w:val="0"/>
          <w:marTop w:val="0"/>
          <w:marBottom w:val="0"/>
          <w:divBdr>
            <w:top w:val="none" w:sz="0" w:space="0" w:color="auto"/>
            <w:left w:val="none" w:sz="0" w:space="0" w:color="auto"/>
            <w:bottom w:val="none" w:sz="0" w:space="0" w:color="auto"/>
            <w:right w:val="none" w:sz="0" w:space="0" w:color="auto"/>
          </w:divBdr>
        </w:div>
        <w:div w:id="1643851635">
          <w:marLeft w:val="547"/>
          <w:marRight w:val="0"/>
          <w:marTop w:val="0"/>
          <w:marBottom w:val="0"/>
          <w:divBdr>
            <w:top w:val="none" w:sz="0" w:space="0" w:color="auto"/>
            <w:left w:val="none" w:sz="0" w:space="0" w:color="auto"/>
            <w:bottom w:val="none" w:sz="0" w:space="0" w:color="auto"/>
            <w:right w:val="none" w:sz="0" w:space="0" w:color="auto"/>
          </w:divBdr>
        </w:div>
        <w:div w:id="448009307">
          <w:marLeft w:val="547"/>
          <w:marRight w:val="0"/>
          <w:marTop w:val="0"/>
          <w:marBottom w:val="0"/>
          <w:divBdr>
            <w:top w:val="none" w:sz="0" w:space="0" w:color="auto"/>
            <w:left w:val="none" w:sz="0" w:space="0" w:color="auto"/>
            <w:bottom w:val="none" w:sz="0" w:space="0" w:color="auto"/>
            <w:right w:val="none" w:sz="0" w:space="0" w:color="auto"/>
          </w:divBdr>
        </w:div>
      </w:divsChild>
    </w:div>
    <w:div w:id="207260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data.london.gov.uk/dataset/london-borough-profiles"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Vorlagen\CPG\CPG19\Template_generic%20contribution%20to%20CP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007CC-795B-4ACD-A473-87691338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Template_generic contribution to CPG19.dotx</Template>
  <TotalTime>0</TotalTime>
  <Pages>13</Pages>
  <Words>3870</Words>
  <Characters>22062</Characters>
  <Application>Microsoft Office Word</Application>
  <DocSecurity>0</DocSecurity>
  <Lines>183</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XXX(YY)XX - Source - Content</vt:lpstr>
      <vt:lpstr>XXX(YY)XX - Source - Content</vt:lpstr>
    </vt:vector>
  </TitlesOfParts>
  <Manager>ECC</Manager>
  <Company>ECO</Company>
  <LinksUpToDate>false</LinksUpToDate>
  <CharactersWithSpaces>25881</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XXX(YY)XX - Source - Content</dc:title>
  <dc:creator>ECC</dc:creator>
  <dc:description>This template is used as guidance to draft generic contributions to ECC groups</dc:description>
  <cp:lastModifiedBy>Tim Harrington</cp:lastModifiedBy>
  <cp:revision>3</cp:revision>
  <cp:lastPrinted>2016-10-04T08:55:00Z</cp:lastPrinted>
  <dcterms:created xsi:type="dcterms:W3CDTF">2018-12-07T08:47:00Z</dcterms:created>
  <dcterms:modified xsi:type="dcterms:W3CDTF">2018-12-07T09:10:00Z</dcterms:modified>
  <cp:category>protected templates</cp:category>
  <cp:contentStatus>Template ECC</cp:contentStatus>
</cp:coreProperties>
</file>