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0E3A45" w14:textId="5FDB0A35" w:rsidR="00311318" w:rsidRPr="00311318" w:rsidRDefault="798E373D" w:rsidP="798E373D">
      <w:pPr>
        <w:jc w:val="center"/>
        <w:rPr>
          <w:u w:val="single"/>
        </w:rPr>
      </w:pPr>
      <w:r w:rsidRPr="798E373D">
        <w:rPr>
          <w:u w:val="single"/>
        </w:rPr>
        <w:t>Working document on the availability of the 3400-3800 MHz band for 5G</w:t>
      </w:r>
    </w:p>
    <w:p w14:paraId="712378B4" w14:textId="77777777" w:rsidR="00311318" w:rsidRDefault="00311318"/>
    <w:p w14:paraId="78DA8F58" w14:textId="43188C72" w:rsidR="00311318" w:rsidRPr="00311318" w:rsidRDefault="798E373D" w:rsidP="798E373D">
      <w:pPr>
        <w:rPr>
          <w:b/>
          <w:bCs/>
        </w:rPr>
      </w:pPr>
      <w:r w:rsidRPr="798E373D">
        <w:rPr>
          <w:b/>
          <w:bCs/>
        </w:rPr>
        <w:t>Summary</w:t>
      </w:r>
    </w:p>
    <w:p w14:paraId="61029383" w14:textId="7DF78226" w:rsidR="00311318" w:rsidRDefault="798E373D" w:rsidP="798E373D">
      <w:pPr>
        <w:rPr>
          <w:lang w:val="en-GB"/>
        </w:rPr>
      </w:pPr>
      <w:r>
        <w:t xml:space="preserve">In this document the results of the questionnaire on </w:t>
      </w:r>
      <w:r w:rsidRPr="798E373D">
        <w:rPr>
          <w:lang w:val="en-GB"/>
        </w:rPr>
        <w:t xml:space="preserve">on </w:t>
      </w:r>
      <w:r>
        <w:t>the availability of the 3400-3800 MHz band for 5G</w:t>
      </w:r>
      <w:r w:rsidRPr="798E373D">
        <w:rPr>
          <w:lang w:val="en-GB"/>
        </w:rPr>
        <w:t xml:space="preserve"> are presented. The questionnaire closed on 30</w:t>
      </w:r>
      <w:r w:rsidRPr="798E373D">
        <w:rPr>
          <w:vertAlign w:val="superscript"/>
          <w:lang w:val="en-GB"/>
        </w:rPr>
        <w:t>th</w:t>
      </w:r>
      <w:r w:rsidRPr="798E373D">
        <w:rPr>
          <w:lang w:val="en-GB"/>
        </w:rPr>
        <w:t xml:space="preserve"> November 2016.</w:t>
      </w:r>
    </w:p>
    <w:p w14:paraId="0B8C7007" w14:textId="55C6EF2A" w:rsidR="00311318" w:rsidRDefault="798E373D" w:rsidP="798E373D">
      <w:pPr>
        <w:rPr>
          <w:lang w:val="en-GB"/>
        </w:rPr>
      </w:pPr>
      <w:r w:rsidRPr="798E373D">
        <w:rPr>
          <w:lang w:val="en-GB"/>
        </w:rPr>
        <w:t>40 responses were received to the questionnaire, including 30 from administrations and 10 from industry. A summary of</w:t>
      </w:r>
      <w:bookmarkStart w:id="0" w:name="_GoBack"/>
      <w:bookmarkEnd w:id="0"/>
      <w:r w:rsidRPr="798E373D">
        <w:rPr>
          <w:lang w:val="en-GB"/>
        </w:rPr>
        <w:t xml:space="preserve"> all responses is provided below.</w:t>
      </w:r>
    </w:p>
    <w:p w14:paraId="25B2683A" w14:textId="77777777" w:rsidR="00311318" w:rsidRDefault="00311318" w:rsidP="00311318">
      <w:pPr>
        <w:spacing w:after="0"/>
        <w:jc w:val="left"/>
        <w:rPr>
          <w:lang w:val="en-GB"/>
        </w:rPr>
      </w:pPr>
    </w:p>
    <w:p w14:paraId="48554EF0" w14:textId="13AC6C47" w:rsidR="00311318" w:rsidRDefault="798E373D" w:rsidP="798E373D">
      <w:pPr>
        <w:spacing w:after="0"/>
        <w:jc w:val="left"/>
        <w:rPr>
          <w:lang w:val="en-GB"/>
        </w:rPr>
      </w:pPr>
      <w:r w:rsidRPr="798E373D">
        <w:rPr>
          <w:lang w:val="en-GB"/>
        </w:rPr>
        <w:t xml:space="preserve">The full responses ordered by respondent are provided in </w:t>
      </w:r>
      <w:r w:rsidRPr="798E373D">
        <w:rPr>
          <w:b/>
          <w:bCs/>
          <w:lang w:val="en-GB"/>
        </w:rPr>
        <w:t>ECC PT1(17)017 Annex 1</w:t>
      </w:r>
      <w:r w:rsidRPr="798E373D">
        <w:rPr>
          <w:lang w:val="en-GB"/>
        </w:rPr>
        <w:t>.</w:t>
      </w:r>
    </w:p>
    <w:p w14:paraId="0BC22D2D" w14:textId="09584CAC" w:rsidR="00311318" w:rsidRDefault="798E373D" w:rsidP="798E373D">
      <w:pPr>
        <w:spacing w:after="0"/>
        <w:rPr>
          <w:lang w:val="en-GB"/>
        </w:rPr>
      </w:pPr>
      <w:r w:rsidRPr="798E373D">
        <w:rPr>
          <w:lang w:val="en-GB"/>
        </w:rPr>
        <w:t xml:space="preserve">The full responses to Q1 are provided in a spreadsheet in </w:t>
      </w:r>
      <w:r w:rsidRPr="798E373D">
        <w:rPr>
          <w:b/>
          <w:bCs/>
          <w:lang w:val="en-GB"/>
        </w:rPr>
        <w:t>ECC PT1(17)017 Annex 2.</w:t>
      </w:r>
    </w:p>
    <w:p w14:paraId="73BA09D8" w14:textId="0EFC9FDE" w:rsidR="00311318" w:rsidRDefault="798E373D" w:rsidP="00311318">
      <w:r w:rsidRPr="798E373D">
        <w:rPr>
          <w:lang w:val="en-GB"/>
        </w:rPr>
        <w:t xml:space="preserve">The full responses to Q2 to Q4 by question in table form are provided in </w:t>
      </w:r>
      <w:r w:rsidR="00311318">
        <w:br/>
      </w:r>
      <w:r w:rsidRPr="798E373D">
        <w:rPr>
          <w:b/>
          <w:bCs/>
          <w:lang w:val="en-GB"/>
        </w:rPr>
        <w:t>ECC PT1(17)017 Annex 3</w:t>
      </w:r>
      <w:r w:rsidRPr="798E373D">
        <w:rPr>
          <w:lang w:val="en-GB"/>
        </w:rPr>
        <w:t>.</w:t>
      </w:r>
    </w:p>
    <w:p w14:paraId="2EDE181F" w14:textId="77777777" w:rsidR="00311318" w:rsidRDefault="00311318"/>
    <w:p w14:paraId="2C17D464" w14:textId="787831ED" w:rsidR="00311318" w:rsidRPr="00311318" w:rsidRDefault="798E373D" w:rsidP="798E373D">
      <w:pPr>
        <w:rPr>
          <w:b/>
          <w:bCs/>
        </w:rPr>
      </w:pPr>
      <w:r w:rsidRPr="798E373D">
        <w:rPr>
          <w:b/>
          <w:bCs/>
        </w:rPr>
        <w:t>Background</w:t>
      </w:r>
    </w:p>
    <w:p w14:paraId="362058CB" w14:textId="77777777" w:rsidR="00311318" w:rsidRDefault="798E373D" w:rsidP="00311318">
      <w:r>
        <w:t xml:space="preserve">ECC Plenary (14-17 June 2016, Stockholm) tasked ECC PT1 to assess the suitability of the technical conditions of ECC Decision (11)06 for 5G (doc. ECC(16)080 Annex 17). </w:t>
      </w:r>
    </w:p>
    <w:p w14:paraId="11FB3BCA" w14:textId="77777777" w:rsidR="00311318" w:rsidRPr="004074C3" w:rsidRDefault="798E373D" w:rsidP="00311318">
      <w:r>
        <w:t>ECC PT1#53 (12-16 September 2016, Budapest) considered the scope of the new task and, in connection with this work item, and based on information from EFIS (ECO Report 03) identified some spectrum fragmentation in the 3400-3800 MHz.</w:t>
      </w:r>
    </w:p>
    <w:p w14:paraId="6E317844" w14:textId="77777777" w:rsidR="00311318" w:rsidRPr="004074C3" w:rsidRDefault="798E373D" w:rsidP="00311318">
      <w:r>
        <w:t>ECC PT1 identified the need to update the information on the current utilisation,  the national plans on the usage of this band in CEPT countries and any on-going action regarding availability in a short time frame of a large contiguous spectrum blocks for the initial deployment of 5G networks.</w:t>
      </w:r>
    </w:p>
    <w:p w14:paraId="293BDC1E" w14:textId="7ADFB845" w:rsidR="00311318" w:rsidRDefault="798E373D" w:rsidP="00311318">
      <w:r>
        <w:t>ECC PT1#53 agreed a questionnaire on this issue.</w:t>
      </w:r>
    </w:p>
    <w:p w14:paraId="3FF82843" w14:textId="77777777" w:rsidR="00DE5E01" w:rsidRDefault="00DE5E01" w:rsidP="00DE5E01">
      <w:pPr>
        <w:rPr>
          <w:lang w:val="en-GB"/>
        </w:rPr>
      </w:pPr>
    </w:p>
    <w:p w14:paraId="302AA551" w14:textId="77777777" w:rsidR="00CC5E5E" w:rsidRPr="00311318" w:rsidRDefault="798E373D" w:rsidP="798E373D">
      <w:pPr>
        <w:rPr>
          <w:b/>
          <w:bCs/>
        </w:rPr>
      </w:pPr>
      <w:r w:rsidRPr="798E373D">
        <w:rPr>
          <w:b/>
          <w:bCs/>
        </w:rPr>
        <w:t>Respondents</w:t>
      </w:r>
    </w:p>
    <w:p w14:paraId="6F14DCE1" w14:textId="493D17E1" w:rsidR="00CC5E5E" w:rsidRPr="00653D9B" w:rsidRDefault="798E373D" w:rsidP="798E373D">
      <w:pPr>
        <w:jc w:val="left"/>
        <w:rPr>
          <w:rFonts w:ascii="Arial,Verdana" w:eastAsia="Arial,Verdana" w:hAnsi="Arial,Verdana" w:cs="Arial,Verdana"/>
          <w:lang w:val="en-US"/>
        </w:rPr>
      </w:pPr>
      <w:r w:rsidRPr="798E373D">
        <w:rPr>
          <w:rFonts w:ascii="Arial,Verdana" w:eastAsia="Arial,Verdana" w:hAnsi="Arial,Verdana" w:cs="Arial,Verdana"/>
          <w:lang w:val="en-US"/>
        </w:rPr>
        <w:t xml:space="preserve">The following 30 CEPT administrations </w:t>
      </w:r>
      <w:r w:rsidRPr="798E373D">
        <w:rPr>
          <w:rFonts w:ascii="Arial,Verdana" w:eastAsia="Arial,Verdana" w:hAnsi="Arial,Verdana" w:cs="Arial,Verdana"/>
          <w:b/>
          <w:bCs/>
          <w:lang w:val="en-US"/>
        </w:rPr>
        <w:t>indicated in bold</w:t>
      </w:r>
      <w:r w:rsidRPr="798E373D">
        <w:rPr>
          <w:rFonts w:ascii="Arial,Verdana" w:eastAsia="Arial,Verdana" w:hAnsi="Arial,Verdana" w:cs="Arial,Verdana"/>
          <w:lang w:val="en-US"/>
        </w:rPr>
        <w:t xml:space="preserve"> provided a response:</w:t>
      </w:r>
    </w:p>
    <w:p w14:paraId="0E6A9662" w14:textId="77777777" w:rsidR="00CC5E5E" w:rsidRDefault="00CC5E5E" w:rsidP="00CC5E5E">
      <w:pPr>
        <w:jc w:val="left"/>
        <w:rPr>
          <w:rFonts w:ascii="Verdana" w:eastAsia="Verdana" w:hAnsi="Verdana" w:cs="Verdana"/>
          <w:b/>
          <w:bCs/>
          <w:sz w:val="18"/>
          <w:szCs w:val="18"/>
          <w:lang w:val="en-US"/>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81"/>
        <w:gridCol w:w="4081"/>
      </w:tblGrid>
      <w:tr w:rsidR="00CC5E5E" w:rsidRPr="001504B5" w14:paraId="26CD6EA4" w14:textId="77777777" w:rsidTr="798E373D">
        <w:trPr>
          <w:trHeight w:val="1428"/>
          <w:jc w:val="center"/>
        </w:trPr>
        <w:tc>
          <w:tcPr>
            <w:tcW w:w="4081" w:type="dxa"/>
            <w:tcBorders>
              <w:top w:val="single" w:sz="4" w:space="0" w:color="auto"/>
              <w:bottom w:val="single" w:sz="4" w:space="0" w:color="auto"/>
            </w:tcBorders>
          </w:tcPr>
          <w:p w14:paraId="2A17DDA2" w14:textId="77777777" w:rsidR="00CC5E5E" w:rsidRPr="00653D9B" w:rsidRDefault="798E373D" w:rsidP="798E373D">
            <w:pPr>
              <w:keepLines/>
              <w:autoSpaceDE w:val="0"/>
              <w:autoSpaceDN w:val="0"/>
              <w:jc w:val="left"/>
              <w:rPr>
                <w:rFonts w:eastAsia="Arial" w:cs="Arial"/>
                <w:lang w:val="es-ES"/>
              </w:rPr>
            </w:pPr>
            <w:r w:rsidRPr="798E373D">
              <w:rPr>
                <w:rFonts w:eastAsia="Arial" w:cs="Arial"/>
                <w:lang w:val="es-ES"/>
              </w:rPr>
              <w:t>Albania</w:t>
            </w:r>
          </w:p>
          <w:p w14:paraId="709E53E2" w14:textId="77777777" w:rsidR="00CC5E5E" w:rsidRPr="00653D9B" w:rsidRDefault="798E373D" w:rsidP="798E373D">
            <w:pPr>
              <w:keepLines/>
              <w:autoSpaceDE w:val="0"/>
              <w:autoSpaceDN w:val="0"/>
              <w:jc w:val="left"/>
              <w:rPr>
                <w:rFonts w:eastAsia="Arial" w:cs="Arial"/>
                <w:lang w:val="es-ES"/>
              </w:rPr>
            </w:pPr>
            <w:r w:rsidRPr="798E373D">
              <w:rPr>
                <w:rFonts w:eastAsia="Arial" w:cs="Arial"/>
                <w:lang w:val="es-ES"/>
              </w:rPr>
              <w:t>Andorra</w:t>
            </w:r>
          </w:p>
          <w:p w14:paraId="0505029C" w14:textId="77777777" w:rsidR="00CC5E5E" w:rsidRPr="004074C3" w:rsidRDefault="798E373D" w:rsidP="798E373D">
            <w:pPr>
              <w:keepLines/>
              <w:autoSpaceDE w:val="0"/>
              <w:autoSpaceDN w:val="0"/>
              <w:jc w:val="left"/>
              <w:rPr>
                <w:rFonts w:eastAsia="Arial" w:cs="Arial"/>
                <w:b/>
                <w:bCs/>
                <w:lang w:val="es-ES"/>
              </w:rPr>
            </w:pPr>
            <w:r w:rsidRPr="798E373D">
              <w:rPr>
                <w:rFonts w:eastAsia="Arial" w:cs="Arial"/>
                <w:b/>
                <w:bCs/>
                <w:lang w:val="es-ES"/>
              </w:rPr>
              <w:t>Austria</w:t>
            </w:r>
          </w:p>
          <w:p w14:paraId="2C41D7BD" w14:textId="77777777" w:rsidR="00CC5E5E" w:rsidRPr="004074C3" w:rsidRDefault="798E373D" w:rsidP="798E373D">
            <w:pPr>
              <w:keepLines/>
              <w:autoSpaceDE w:val="0"/>
              <w:autoSpaceDN w:val="0"/>
              <w:jc w:val="left"/>
              <w:rPr>
                <w:rFonts w:eastAsia="Arial" w:cs="Arial"/>
                <w:b/>
                <w:bCs/>
                <w:lang w:val="es-ES"/>
              </w:rPr>
            </w:pPr>
            <w:r w:rsidRPr="798E373D">
              <w:rPr>
                <w:rFonts w:eastAsia="Arial" w:cs="Arial"/>
                <w:b/>
                <w:bCs/>
                <w:lang w:val="es-ES"/>
              </w:rPr>
              <w:t>Azerbaijan</w:t>
            </w:r>
          </w:p>
          <w:p w14:paraId="74FE48EB" w14:textId="77777777" w:rsidR="00CC5E5E" w:rsidRPr="00653D9B" w:rsidRDefault="798E373D" w:rsidP="798E373D">
            <w:pPr>
              <w:keepLines/>
              <w:autoSpaceDE w:val="0"/>
              <w:autoSpaceDN w:val="0"/>
              <w:jc w:val="left"/>
              <w:rPr>
                <w:rFonts w:eastAsia="Arial" w:cs="Arial"/>
                <w:lang w:val="es-ES"/>
              </w:rPr>
            </w:pPr>
            <w:r w:rsidRPr="798E373D">
              <w:rPr>
                <w:rFonts w:eastAsia="Arial" w:cs="Arial"/>
                <w:lang w:val="es-ES"/>
              </w:rPr>
              <w:t>Belarus</w:t>
            </w:r>
          </w:p>
          <w:p w14:paraId="5A4068B7" w14:textId="77777777" w:rsidR="00CC5E5E" w:rsidRPr="00B554A0" w:rsidRDefault="798E373D" w:rsidP="798E373D">
            <w:pPr>
              <w:keepLines/>
              <w:autoSpaceDE w:val="0"/>
              <w:autoSpaceDN w:val="0"/>
              <w:jc w:val="left"/>
              <w:rPr>
                <w:rFonts w:eastAsia="Arial" w:cs="Arial"/>
                <w:b/>
                <w:bCs/>
                <w:lang w:val="es-ES"/>
              </w:rPr>
            </w:pPr>
            <w:r w:rsidRPr="798E373D">
              <w:rPr>
                <w:rFonts w:eastAsia="Arial" w:cs="Arial"/>
                <w:b/>
                <w:bCs/>
                <w:lang w:val="es-ES"/>
              </w:rPr>
              <w:t>Belgium</w:t>
            </w:r>
          </w:p>
          <w:p w14:paraId="73FE0C5E" w14:textId="77777777" w:rsidR="00CC5E5E" w:rsidRPr="004074C3" w:rsidRDefault="798E373D" w:rsidP="798E373D">
            <w:pPr>
              <w:keepLines/>
              <w:autoSpaceDE w:val="0"/>
              <w:autoSpaceDN w:val="0"/>
              <w:jc w:val="left"/>
              <w:rPr>
                <w:rFonts w:eastAsia="Arial" w:cs="Arial"/>
                <w:lang w:val="en-GB"/>
              </w:rPr>
            </w:pPr>
            <w:r w:rsidRPr="798E373D">
              <w:rPr>
                <w:rFonts w:eastAsia="Arial" w:cs="Arial"/>
                <w:lang w:val="en-GB"/>
              </w:rPr>
              <w:t>Bosnia Herzegovina</w:t>
            </w:r>
          </w:p>
          <w:p w14:paraId="742D74D2" w14:textId="77777777" w:rsidR="00CC5E5E" w:rsidRPr="004074C3" w:rsidRDefault="798E373D" w:rsidP="798E373D">
            <w:pPr>
              <w:keepLines/>
              <w:autoSpaceDE w:val="0"/>
              <w:autoSpaceDN w:val="0"/>
              <w:jc w:val="left"/>
              <w:rPr>
                <w:rFonts w:eastAsia="Arial" w:cs="Arial"/>
                <w:b/>
                <w:bCs/>
                <w:lang w:val="en-GB"/>
              </w:rPr>
            </w:pPr>
            <w:r w:rsidRPr="798E373D">
              <w:rPr>
                <w:rFonts w:eastAsia="Arial" w:cs="Arial"/>
                <w:b/>
                <w:bCs/>
                <w:lang w:val="en-GB"/>
              </w:rPr>
              <w:t>Bulgaria</w:t>
            </w:r>
          </w:p>
          <w:p w14:paraId="0EE7941A" w14:textId="77777777" w:rsidR="00CC5E5E" w:rsidRPr="004074C3" w:rsidRDefault="798E373D" w:rsidP="798E373D">
            <w:pPr>
              <w:keepLines/>
              <w:autoSpaceDE w:val="0"/>
              <w:autoSpaceDN w:val="0"/>
              <w:jc w:val="left"/>
              <w:rPr>
                <w:rFonts w:eastAsia="Arial" w:cs="Arial"/>
                <w:b/>
                <w:bCs/>
                <w:lang w:val="en-GB"/>
              </w:rPr>
            </w:pPr>
            <w:r w:rsidRPr="798E373D">
              <w:rPr>
                <w:rFonts w:eastAsia="Arial" w:cs="Arial"/>
                <w:b/>
                <w:bCs/>
                <w:lang w:val="en-GB"/>
              </w:rPr>
              <w:t>Croatia</w:t>
            </w:r>
          </w:p>
          <w:p w14:paraId="65296E01" w14:textId="77777777" w:rsidR="00CC5E5E" w:rsidRPr="00653D9B" w:rsidRDefault="798E373D" w:rsidP="798E373D">
            <w:pPr>
              <w:keepLines/>
              <w:autoSpaceDE w:val="0"/>
              <w:autoSpaceDN w:val="0"/>
              <w:jc w:val="left"/>
              <w:rPr>
                <w:rFonts w:eastAsia="Arial" w:cs="Arial"/>
                <w:b/>
                <w:bCs/>
                <w:lang w:val="en-GB"/>
              </w:rPr>
            </w:pPr>
            <w:r w:rsidRPr="798E373D">
              <w:rPr>
                <w:rFonts w:eastAsia="Arial" w:cs="Arial"/>
                <w:b/>
                <w:bCs/>
                <w:lang w:val="en-GB"/>
              </w:rPr>
              <w:t>Cyprus</w:t>
            </w:r>
          </w:p>
          <w:p w14:paraId="016DFDED" w14:textId="77777777" w:rsidR="00CC5E5E" w:rsidRPr="004074C3" w:rsidRDefault="798E373D" w:rsidP="798E373D">
            <w:pPr>
              <w:keepLines/>
              <w:autoSpaceDE w:val="0"/>
              <w:autoSpaceDN w:val="0"/>
              <w:jc w:val="left"/>
              <w:rPr>
                <w:rFonts w:eastAsia="Arial" w:cs="Arial"/>
                <w:b/>
                <w:bCs/>
                <w:lang w:val="en-GB"/>
              </w:rPr>
            </w:pPr>
            <w:r w:rsidRPr="798E373D">
              <w:rPr>
                <w:rFonts w:eastAsia="Arial" w:cs="Arial"/>
                <w:b/>
                <w:bCs/>
                <w:lang w:val="en-GB"/>
              </w:rPr>
              <w:t>Czech Republic</w:t>
            </w:r>
          </w:p>
          <w:p w14:paraId="73B30D3D" w14:textId="77777777" w:rsidR="00CC5E5E" w:rsidRPr="00B554A0" w:rsidRDefault="798E373D" w:rsidP="798E373D">
            <w:pPr>
              <w:keepLines/>
              <w:autoSpaceDE w:val="0"/>
              <w:autoSpaceDN w:val="0"/>
              <w:jc w:val="left"/>
              <w:rPr>
                <w:rFonts w:eastAsia="Arial" w:cs="Arial"/>
                <w:b/>
                <w:bCs/>
                <w:lang w:val="en-GB"/>
              </w:rPr>
            </w:pPr>
            <w:r w:rsidRPr="798E373D">
              <w:rPr>
                <w:rFonts w:eastAsia="Arial" w:cs="Arial"/>
                <w:b/>
                <w:bCs/>
                <w:lang w:val="en-GB"/>
              </w:rPr>
              <w:t>Denmark</w:t>
            </w:r>
          </w:p>
          <w:p w14:paraId="370FDA71" w14:textId="77777777" w:rsidR="00CC5E5E" w:rsidRPr="00B554A0" w:rsidRDefault="798E373D" w:rsidP="798E373D">
            <w:pPr>
              <w:keepLines/>
              <w:autoSpaceDE w:val="0"/>
              <w:autoSpaceDN w:val="0"/>
              <w:jc w:val="left"/>
              <w:rPr>
                <w:rFonts w:eastAsia="Arial" w:cs="Arial"/>
                <w:b/>
                <w:bCs/>
                <w:lang w:val="en-GB"/>
              </w:rPr>
            </w:pPr>
            <w:r w:rsidRPr="798E373D">
              <w:rPr>
                <w:rFonts w:eastAsia="Arial" w:cs="Arial"/>
                <w:b/>
                <w:bCs/>
                <w:lang w:val="en-GB"/>
              </w:rPr>
              <w:t>Estonia</w:t>
            </w:r>
          </w:p>
          <w:p w14:paraId="763BFB09" w14:textId="77777777" w:rsidR="00CC5E5E" w:rsidRPr="00B554A0" w:rsidRDefault="798E373D" w:rsidP="798E373D">
            <w:pPr>
              <w:keepLines/>
              <w:autoSpaceDE w:val="0"/>
              <w:autoSpaceDN w:val="0"/>
              <w:jc w:val="left"/>
              <w:rPr>
                <w:rFonts w:eastAsia="Arial" w:cs="Arial"/>
                <w:b/>
                <w:bCs/>
                <w:lang w:val="en-GB"/>
              </w:rPr>
            </w:pPr>
            <w:r w:rsidRPr="798E373D">
              <w:rPr>
                <w:rFonts w:eastAsia="Arial" w:cs="Arial"/>
                <w:b/>
                <w:bCs/>
                <w:lang w:val="en-GB"/>
              </w:rPr>
              <w:t>Finland</w:t>
            </w:r>
          </w:p>
          <w:p w14:paraId="761A8E3D" w14:textId="77777777" w:rsidR="00CC5E5E" w:rsidRPr="00B554A0" w:rsidRDefault="798E373D" w:rsidP="798E373D">
            <w:pPr>
              <w:keepLines/>
              <w:autoSpaceDE w:val="0"/>
              <w:autoSpaceDN w:val="0"/>
              <w:jc w:val="left"/>
              <w:rPr>
                <w:rFonts w:eastAsia="Arial" w:cs="Arial"/>
                <w:b/>
                <w:bCs/>
                <w:lang w:val="en-GB"/>
              </w:rPr>
            </w:pPr>
            <w:r w:rsidRPr="798E373D">
              <w:rPr>
                <w:rFonts w:eastAsia="Arial" w:cs="Arial"/>
                <w:b/>
                <w:bCs/>
                <w:lang w:val="en-GB"/>
              </w:rPr>
              <w:lastRenderedPageBreak/>
              <w:t>France</w:t>
            </w:r>
          </w:p>
          <w:p w14:paraId="73CFB1AB" w14:textId="77777777" w:rsidR="00CC5E5E" w:rsidRPr="00653D9B" w:rsidRDefault="798E373D" w:rsidP="798E373D">
            <w:pPr>
              <w:keepLines/>
              <w:autoSpaceDE w:val="0"/>
              <w:autoSpaceDN w:val="0"/>
              <w:jc w:val="left"/>
              <w:rPr>
                <w:rFonts w:eastAsia="Arial" w:cs="Arial"/>
                <w:lang w:val="en-GB"/>
              </w:rPr>
            </w:pPr>
            <w:r w:rsidRPr="798E373D">
              <w:rPr>
                <w:rFonts w:eastAsia="Arial" w:cs="Arial"/>
                <w:lang w:val="en-GB"/>
              </w:rPr>
              <w:t>Georgia</w:t>
            </w:r>
          </w:p>
          <w:p w14:paraId="01DFE28A" w14:textId="77777777" w:rsidR="00CC5E5E" w:rsidRPr="00B554A0" w:rsidRDefault="798E373D" w:rsidP="798E373D">
            <w:pPr>
              <w:keepLines/>
              <w:autoSpaceDE w:val="0"/>
              <w:autoSpaceDN w:val="0"/>
              <w:jc w:val="left"/>
              <w:rPr>
                <w:rFonts w:eastAsia="Arial" w:cs="Arial"/>
                <w:b/>
                <w:bCs/>
                <w:lang w:val="en-GB"/>
              </w:rPr>
            </w:pPr>
            <w:r w:rsidRPr="798E373D">
              <w:rPr>
                <w:rFonts w:eastAsia="Arial" w:cs="Arial"/>
                <w:b/>
                <w:bCs/>
                <w:lang w:val="en-GB"/>
              </w:rPr>
              <w:t>Germany</w:t>
            </w:r>
          </w:p>
          <w:p w14:paraId="05026D87" w14:textId="77777777" w:rsidR="00CC5E5E" w:rsidRPr="00B554A0" w:rsidRDefault="798E373D" w:rsidP="798E373D">
            <w:pPr>
              <w:keepLines/>
              <w:autoSpaceDE w:val="0"/>
              <w:autoSpaceDN w:val="0"/>
              <w:jc w:val="left"/>
              <w:rPr>
                <w:rFonts w:eastAsia="Arial" w:cs="Arial"/>
                <w:b/>
                <w:bCs/>
                <w:lang w:val="en-GB"/>
              </w:rPr>
            </w:pPr>
            <w:r w:rsidRPr="798E373D">
              <w:rPr>
                <w:rFonts w:eastAsia="Arial" w:cs="Arial"/>
                <w:b/>
                <w:bCs/>
                <w:lang w:val="en-GB"/>
              </w:rPr>
              <w:t>Greece</w:t>
            </w:r>
          </w:p>
          <w:p w14:paraId="493079A9" w14:textId="77777777" w:rsidR="00CC5E5E" w:rsidRPr="00B554A0" w:rsidRDefault="798E373D" w:rsidP="798E373D">
            <w:pPr>
              <w:keepLines/>
              <w:autoSpaceDE w:val="0"/>
              <w:autoSpaceDN w:val="0"/>
              <w:jc w:val="left"/>
              <w:rPr>
                <w:rFonts w:eastAsia="Arial" w:cs="Arial"/>
                <w:b/>
                <w:bCs/>
                <w:lang w:val="en-GB"/>
              </w:rPr>
            </w:pPr>
            <w:r w:rsidRPr="798E373D">
              <w:rPr>
                <w:rFonts w:eastAsia="Arial" w:cs="Arial"/>
                <w:b/>
                <w:bCs/>
                <w:lang w:val="en-GB"/>
              </w:rPr>
              <w:t>Hungary</w:t>
            </w:r>
          </w:p>
          <w:p w14:paraId="63B819E9" w14:textId="77777777" w:rsidR="00CC5E5E" w:rsidRPr="004074C3" w:rsidRDefault="798E373D" w:rsidP="798E373D">
            <w:pPr>
              <w:keepLines/>
              <w:autoSpaceDE w:val="0"/>
              <w:autoSpaceDN w:val="0"/>
              <w:jc w:val="left"/>
              <w:rPr>
                <w:rFonts w:eastAsia="Arial" w:cs="Arial"/>
                <w:lang w:val="en-GB"/>
              </w:rPr>
            </w:pPr>
            <w:r w:rsidRPr="798E373D">
              <w:rPr>
                <w:rFonts w:eastAsia="Arial" w:cs="Arial"/>
                <w:lang w:val="en-GB"/>
              </w:rPr>
              <w:t>Iceland</w:t>
            </w:r>
          </w:p>
          <w:p w14:paraId="28C6E9D2" w14:textId="77777777" w:rsidR="00CC5E5E" w:rsidRPr="00B554A0" w:rsidRDefault="798E373D" w:rsidP="798E373D">
            <w:pPr>
              <w:keepLines/>
              <w:autoSpaceDE w:val="0"/>
              <w:autoSpaceDN w:val="0"/>
              <w:jc w:val="left"/>
              <w:rPr>
                <w:rFonts w:eastAsia="Arial" w:cs="Arial"/>
                <w:b/>
                <w:bCs/>
                <w:lang w:val="en-GB"/>
              </w:rPr>
            </w:pPr>
            <w:r w:rsidRPr="798E373D">
              <w:rPr>
                <w:rFonts w:eastAsia="Arial" w:cs="Arial"/>
                <w:b/>
                <w:bCs/>
                <w:lang w:val="en-GB"/>
              </w:rPr>
              <w:t>Ireland</w:t>
            </w:r>
          </w:p>
          <w:p w14:paraId="7204DF86" w14:textId="77777777" w:rsidR="00CC5E5E" w:rsidRPr="004074C3" w:rsidRDefault="798E373D" w:rsidP="798E373D">
            <w:pPr>
              <w:keepLines/>
              <w:autoSpaceDE w:val="0"/>
              <w:autoSpaceDN w:val="0"/>
              <w:jc w:val="left"/>
              <w:rPr>
                <w:rFonts w:eastAsia="Arial" w:cs="Arial"/>
                <w:lang w:val="en-GB"/>
              </w:rPr>
            </w:pPr>
            <w:r w:rsidRPr="798E373D">
              <w:rPr>
                <w:rFonts w:eastAsia="Arial" w:cs="Arial"/>
                <w:lang w:val="en-GB"/>
              </w:rPr>
              <w:t>Italy</w:t>
            </w:r>
          </w:p>
          <w:p w14:paraId="40000766" w14:textId="77777777" w:rsidR="00CC5E5E" w:rsidRPr="004074C3" w:rsidRDefault="798E373D" w:rsidP="798E373D">
            <w:pPr>
              <w:keepLines/>
              <w:autoSpaceDE w:val="0"/>
              <w:autoSpaceDN w:val="0"/>
              <w:jc w:val="left"/>
              <w:rPr>
                <w:rFonts w:eastAsia="Arial" w:cs="Arial"/>
                <w:b/>
                <w:bCs/>
                <w:lang w:val="en-GB"/>
              </w:rPr>
            </w:pPr>
            <w:r w:rsidRPr="798E373D">
              <w:rPr>
                <w:rFonts w:eastAsia="Arial" w:cs="Arial"/>
                <w:b/>
                <w:bCs/>
                <w:lang w:val="en-GB"/>
              </w:rPr>
              <w:t>Latvia</w:t>
            </w:r>
          </w:p>
          <w:p w14:paraId="5C28A74C" w14:textId="77777777" w:rsidR="00CC5E5E" w:rsidRPr="00653D9B" w:rsidRDefault="798E373D" w:rsidP="798E373D">
            <w:pPr>
              <w:keepLines/>
              <w:autoSpaceDE w:val="0"/>
              <w:autoSpaceDN w:val="0"/>
              <w:jc w:val="left"/>
              <w:rPr>
                <w:rFonts w:eastAsia="Arial" w:cs="Arial"/>
                <w:lang w:val="en-GB"/>
              </w:rPr>
            </w:pPr>
            <w:r w:rsidRPr="798E373D">
              <w:rPr>
                <w:rFonts w:eastAsia="Arial" w:cs="Arial"/>
                <w:lang w:val="en-GB"/>
              </w:rPr>
              <w:t>Liechtenstein</w:t>
            </w:r>
          </w:p>
        </w:tc>
        <w:tc>
          <w:tcPr>
            <w:tcW w:w="4081" w:type="dxa"/>
            <w:tcBorders>
              <w:top w:val="single" w:sz="4" w:space="0" w:color="auto"/>
              <w:bottom w:val="single" w:sz="4" w:space="0" w:color="auto"/>
            </w:tcBorders>
          </w:tcPr>
          <w:p w14:paraId="1EA7073F" w14:textId="77777777" w:rsidR="00CC5E5E" w:rsidRPr="00B554A0" w:rsidRDefault="798E373D" w:rsidP="798E373D">
            <w:pPr>
              <w:keepLines/>
              <w:autoSpaceDE w:val="0"/>
              <w:autoSpaceDN w:val="0"/>
              <w:jc w:val="left"/>
              <w:rPr>
                <w:rFonts w:eastAsia="Arial" w:cs="Arial"/>
                <w:b/>
                <w:bCs/>
                <w:lang w:val="en-GB"/>
              </w:rPr>
            </w:pPr>
            <w:r w:rsidRPr="798E373D">
              <w:rPr>
                <w:rFonts w:eastAsia="Arial" w:cs="Arial"/>
                <w:b/>
                <w:bCs/>
                <w:lang w:val="en-GB"/>
              </w:rPr>
              <w:lastRenderedPageBreak/>
              <w:t>Lithuania</w:t>
            </w:r>
          </w:p>
          <w:p w14:paraId="08CDC04D" w14:textId="77777777" w:rsidR="00CC5E5E" w:rsidRPr="00B554A0" w:rsidRDefault="798E373D" w:rsidP="798E373D">
            <w:pPr>
              <w:keepLines/>
              <w:autoSpaceDE w:val="0"/>
              <w:autoSpaceDN w:val="0"/>
              <w:jc w:val="left"/>
              <w:rPr>
                <w:rFonts w:eastAsia="Arial" w:cs="Arial"/>
                <w:b/>
                <w:bCs/>
                <w:lang w:val="en-GB"/>
              </w:rPr>
            </w:pPr>
            <w:r w:rsidRPr="798E373D">
              <w:rPr>
                <w:rFonts w:eastAsia="Arial" w:cs="Arial"/>
                <w:b/>
                <w:bCs/>
                <w:lang w:val="en-GB"/>
              </w:rPr>
              <w:t>Luxembourg</w:t>
            </w:r>
          </w:p>
          <w:p w14:paraId="5856F73A" w14:textId="77777777" w:rsidR="00CC5E5E" w:rsidRPr="00653D9B" w:rsidRDefault="798E373D" w:rsidP="798E373D">
            <w:pPr>
              <w:keepLines/>
              <w:autoSpaceDE w:val="0"/>
              <w:autoSpaceDN w:val="0"/>
              <w:jc w:val="left"/>
              <w:rPr>
                <w:rFonts w:eastAsia="Arial" w:cs="Arial"/>
                <w:lang w:val="en-GB"/>
              </w:rPr>
            </w:pPr>
            <w:r w:rsidRPr="798E373D">
              <w:rPr>
                <w:rFonts w:eastAsia="Arial" w:cs="Arial"/>
                <w:lang w:val="en-GB"/>
              </w:rPr>
              <w:t>Former Yugoslavian Republic of Macedonia (FYROM)</w:t>
            </w:r>
          </w:p>
          <w:p w14:paraId="1B576130" w14:textId="77777777" w:rsidR="00CC5E5E" w:rsidRPr="00B554A0" w:rsidRDefault="798E373D" w:rsidP="798E373D">
            <w:pPr>
              <w:keepLines/>
              <w:autoSpaceDE w:val="0"/>
              <w:autoSpaceDN w:val="0"/>
              <w:jc w:val="left"/>
              <w:rPr>
                <w:rFonts w:eastAsia="Arial" w:cs="Arial"/>
                <w:b/>
                <w:bCs/>
                <w:lang w:val="es-ES"/>
              </w:rPr>
            </w:pPr>
            <w:r w:rsidRPr="798E373D">
              <w:rPr>
                <w:rFonts w:eastAsia="Arial" w:cs="Arial"/>
                <w:b/>
                <w:bCs/>
                <w:lang w:val="es-ES"/>
              </w:rPr>
              <w:t>Malta</w:t>
            </w:r>
          </w:p>
          <w:p w14:paraId="02381E3F" w14:textId="77777777" w:rsidR="00CC5E5E" w:rsidRPr="00653D9B" w:rsidRDefault="798E373D" w:rsidP="798E373D">
            <w:pPr>
              <w:keepLines/>
              <w:autoSpaceDE w:val="0"/>
              <w:autoSpaceDN w:val="0"/>
              <w:jc w:val="left"/>
              <w:rPr>
                <w:rFonts w:eastAsia="Arial" w:cs="Arial"/>
                <w:lang w:val="es-ES"/>
              </w:rPr>
            </w:pPr>
            <w:r w:rsidRPr="798E373D">
              <w:rPr>
                <w:rFonts w:eastAsia="Arial" w:cs="Arial"/>
                <w:lang w:val="es-ES"/>
              </w:rPr>
              <w:t>Monaco</w:t>
            </w:r>
          </w:p>
          <w:p w14:paraId="3DED0604" w14:textId="77777777" w:rsidR="00CC5E5E" w:rsidRPr="004074C3" w:rsidRDefault="798E373D" w:rsidP="798E373D">
            <w:pPr>
              <w:keepLines/>
              <w:autoSpaceDE w:val="0"/>
              <w:autoSpaceDN w:val="0"/>
              <w:jc w:val="left"/>
              <w:rPr>
                <w:rFonts w:eastAsia="Arial" w:cs="Arial"/>
                <w:lang w:val="es-ES"/>
              </w:rPr>
            </w:pPr>
            <w:r w:rsidRPr="798E373D">
              <w:rPr>
                <w:rFonts w:eastAsia="Arial" w:cs="Arial"/>
                <w:lang w:val="es-ES"/>
              </w:rPr>
              <w:t>Montenegro</w:t>
            </w:r>
          </w:p>
          <w:p w14:paraId="490CAAF6" w14:textId="77777777" w:rsidR="00CC5E5E" w:rsidRPr="00653D9B" w:rsidRDefault="798E373D" w:rsidP="798E373D">
            <w:pPr>
              <w:keepLines/>
              <w:autoSpaceDE w:val="0"/>
              <w:autoSpaceDN w:val="0"/>
              <w:jc w:val="left"/>
              <w:rPr>
                <w:rFonts w:eastAsia="Arial" w:cs="Arial"/>
                <w:lang w:val="es-ES"/>
              </w:rPr>
            </w:pPr>
            <w:r w:rsidRPr="798E373D">
              <w:rPr>
                <w:rFonts w:eastAsia="Arial" w:cs="Arial"/>
                <w:lang w:val="es-ES"/>
              </w:rPr>
              <w:t>Moldova</w:t>
            </w:r>
          </w:p>
          <w:p w14:paraId="0607723E" w14:textId="77777777" w:rsidR="00CC5E5E" w:rsidRPr="004074C3" w:rsidRDefault="798E373D" w:rsidP="798E373D">
            <w:pPr>
              <w:keepLines/>
              <w:autoSpaceDE w:val="0"/>
              <w:autoSpaceDN w:val="0"/>
              <w:jc w:val="left"/>
              <w:rPr>
                <w:rFonts w:eastAsia="Arial" w:cs="Arial"/>
                <w:b/>
                <w:bCs/>
                <w:lang w:val="en-GB"/>
              </w:rPr>
            </w:pPr>
            <w:r w:rsidRPr="798E373D">
              <w:rPr>
                <w:rFonts w:eastAsia="Arial" w:cs="Arial"/>
                <w:b/>
                <w:bCs/>
                <w:lang w:val="en-GB"/>
              </w:rPr>
              <w:t>Netherlands</w:t>
            </w:r>
          </w:p>
          <w:p w14:paraId="66B663F3" w14:textId="77777777" w:rsidR="00CC5E5E" w:rsidRPr="00653D9B" w:rsidRDefault="798E373D" w:rsidP="798E373D">
            <w:pPr>
              <w:keepLines/>
              <w:autoSpaceDE w:val="0"/>
              <w:autoSpaceDN w:val="0"/>
              <w:jc w:val="left"/>
              <w:rPr>
                <w:rFonts w:eastAsia="Arial" w:cs="Arial"/>
                <w:b/>
                <w:bCs/>
                <w:lang w:val="es-ES"/>
              </w:rPr>
            </w:pPr>
            <w:r w:rsidRPr="798E373D">
              <w:rPr>
                <w:rFonts w:eastAsia="Arial" w:cs="Arial"/>
                <w:b/>
                <w:bCs/>
                <w:lang w:val="es-ES"/>
              </w:rPr>
              <w:t>Norway</w:t>
            </w:r>
          </w:p>
          <w:p w14:paraId="7E2560A7" w14:textId="77777777" w:rsidR="00CC5E5E" w:rsidRPr="004074C3" w:rsidRDefault="798E373D" w:rsidP="798E373D">
            <w:pPr>
              <w:keepLines/>
              <w:autoSpaceDE w:val="0"/>
              <w:autoSpaceDN w:val="0"/>
              <w:jc w:val="left"/>
              <w:rPr>
                <w:rFonts w:eastAsia="Arial" w:cs="Arial"/>
                <w:lang w:val="es-ES"/>
              </w:rPr>
            </w:pPr>
            <w:r w:rsidRPr="798E373D">
              <w:rPr>
                <w:rFonts w:eastAsia="Arial" w:cs="Arial"/>
                <w:lang w:val="es-ES"/>
              </w:rPr>
              <w:t>Poland</w:t>
            </w:r>
          </w:p>
          <w:p w14:paraId="7AF9DEC6" w14:textId="77777777" w:rsidR="00CC5E5E" w:rsidRPr="00B554A0" w:rsidRDefault="798E373D" w:rsidP="798E373D">
            <w:pPr>
              <w:keepLines/>
              <w:autoSpaceDE w:val="0"/>
              <w:autoSpaceDN w:val="0"/>
              <w:jc w:val="left"/>
              <w:rPr>
                <w:rFonts w:eastAsia="Arial" w:cs="Arial"/>
                <w:b/>
                <w:bCs/>
                <w:lang w:val="en-GB"/>
              </w:rPr>
            </w:pPr>
            <w:r w:rsidRPr="798E373D">
              <w:rPr>
                <w:rFonts w:eastAsia="Arial" w:cs="Arial"/>
                <w:b/>
                <w:bCs/>
                <w:lang w:val="en-GB"/>
              </w:rPr>
              <w:t>Portugal</w:t>
            </w:r>
          </w:p>
          <w:p w14:paraId="5EE458B9" w14:textId="77777777" w:rsidR="00CC5E5E" w:rsidRPr="004074C3" w:rsidRDefault="798E373D" w:rsidP="798E373D">
            <w:pPr>
              <w:keepLines/>
              <w:autoSpaceDE w:val="0"/>
              <w:autoSpaceDN w:val="0"/>
              <w:jc w:val="left"/>
              <w:rPr>
                <w:rFonts w:eastAsia="Arial" w:cs="Arial"/>
                <w:b/>
                <w:bCs/>
                <w:lang w:val="en-GB"/>
              </w:rPr>
            </w:pPr>
            <w:r w:rsidRPr="798E373D">
              <w:rPr>
                <w:rFonts w:eastAsia="Arial" w:cs="Arial"/>
                <w:b/>
                <w:bCs/>
                <w:lang w:val="en-GB"/>
              </w:rPr>
              <w:t>Romania</w:t>
            </w:r>
          </w:p>
          <w:p w14:paraId="792CA8B7" w14:textId="77777777" w:rsidR="00CC5E5E" w:rsidRPr="004074C3" w:rsidRDefault="798E373D" w:rsidP="798E373D">
            <w:pPr>
              <w:keepLines/>
              <w:autoSpaceDE w:val="0"/>
              <w:autoSpaceDN w:val="0"/>
              <w:jc w:val="left"/>
              <w:rPr>
                <w:rFonts w:eastAsia="Arial" w:cs="Arial"/>
                <w:lang w:val="en-GB"/>
              </w:rPr>
            </w:pPr>
            <w:r w:rsidRPr="798E373D">
              <w:rPr>
                <w:rFonts w:eastAsia="Arial" w:cs="Arial"/>
                <w:lang w:val="en-GB"/>
              </w:rPr>
              <w:t>Russian Federation</w:t>
            </w:r>
          </w:p>
          <w:p w14:paraId="415169D2" w14:textId="77777777" w:rsidR="00CC5E5E" w:rsidRPr="00653D9B" w:rsidRDefault="798E373D" w:rsidP="798E373D">
            <w:pPr>
              <w:keepLines/>
              <w:autoSpaceDE w:val="0"/>
              <w:autoSpaceDN w:val="0"/>
              <w:jc w:val="left"/>
              <w:rPr>
                <w:rFonts w:eastAsia="Arial" w:cs="Arial"/>
                <w:lang w:val="en-GB"/>
              </w:rPr>
            </w:pPr>
            <w:r w:rsidRPr="798E373D">
              <w:rPr>
                <w:rFonts w:eastAsia="Arial" w:cs="Arial"/>
                <w:lang w:val="en-GB"/>
              </w:rPr>
              <w:t>San Marino</w:t>
            </w:r>
          </w:p>
          <w:p w14:paraId="6B5561FF" w14:textId="77777777" w:rsidR="00CC5E5E" w:rsidRPr="004074C3" w:rsidRDefault="798E373D" w:rsidP="798E373D">
            <w:pPr>
              <w:keepLines/>
              <w:autoSpaceDE w:val="0"/>
              <w:autoSpaceDN w:val="0"/>
              <w:jc w:val="left"/>
              <w:rPr>
                <w:rFonts w:eastAsia="Arial" w:cs="Arial"/>
                <w:b/>
                <w:bCs/>
                <w:lang w:val="en-GB"/>
              </w:rPr>
            </w:pPr>
            <w:r w:rsidRPr="798E373D">
              <w:rPr>
                <w:rFonts w:eastAsia="Arial" w:cs="Arial"/>
                <w:b/>
                <w:bCs/>
                <w:lang w:val="en-GB"/>
              </w:rPr>
              <w:lastRenderedPageBreak/>
              <w:t>Serbia</w:t>
            </w:r>
          </w:p>
          <w:p w14:paraId="459D6321" w14:textId="77777777" w:rsidR="00CC5E5E" w:rsidRPr="00B554A0" w:rsidRDefault="798E373D" w:rsidP="798E373D">
            <w:pPr>
              <w:keepLines/>
              <w:tabs>
                <w:tab w:val="left" w:pos="2220"/>
              </w:tabs>
              <w:autoSpaceDE w:val="0"/>
              <w:autoSpaceDN w:val="0"/>
              <w:jc w:val="left"/>
              <w:rPr>
                <w:rFonts w:eastAsia="Arial" w:cs="Arial"/>
                <w:b/>
                <w:bCs/>
                <w:lang w:val="en-GB"/>
              </w:rPr>
            </w:pPr>
            <w:r w:rsidRPr="798E373D">
              <w:rPr>
                <w:rFonts w:eastAsia="Arial" w:cs="Arial"/>
                <w:b/>
                <w:bCs/>
                <w:lang w:val="en-GB"/>
              </w:rPr>
              <w:t>Slovak Republic</w:t>
            </w:r>
          </w:p>
          <w:p w14:paraId="41F0CD9E" w14:textId="77777777" w:rsidR="00CC5E5E" w:rsidRPr="004074C3" w:rsidRDefault="798E373D" w:rsidP="798E373D">
            <w:pPr>
              <w:keepLines/>
              <w:autoSpaceDE w:val="0"/>
              <w:autoSpaceDN w:val="0"/>
              <w:jc w:val="left"/>
              <w:rPr>
                <w:rFonts w:eastAsia="Arial" w:cs="Arial"/>
                <w:b/>
                <w:bCs/>
                <w:lang w:val="en-GB"/>
              </w:rPr>
            </w:pPr>
            <w:r w:rsidRPr="798E373D">
              <w:rPr>
                <w:rFonts w:eastAsia="Arial" w:cs="Arial"/>
                <w:b/>
                <w:bCs/>
                <w:lang w:val="en-GB"/>
              </w:rPr>
              <w:t>Slovenia</w:t>
            </w:r>
          </w:p>
          <w:p w14:paraId="4E0CFE10" w14:textId="77777777" w:rsidR="00CC5E5E" w:rsidRPr="00B554A0" w:rsidRDefault="798E373D" w:rsidP="798E373D">
            <w:pPr>
              <w:keepLines/>
              <w:autoSpaceDE w:val="0"/>
              <w:autoSpaceDN w:val="0"/>
              <w:jc w:val="left"/>
              <w:rPr>
                <w:rFonts w:eastAsia="Arial" w:cs="Arial"/>
                <w:b/>
                <w:bCs/>
                <w:lang w:val="en-GB"/>
              </w:rPr>
            </w:pPr>
            <w:r w:rsidRPr="798E373D">
              <w:rPr>
                <w:rFonts w:eastAsia="Arial" w:cs="Arial"/>
                <w:b/>
                <w:bCs/>
                <w:lang w:val="en-GB"/>
              </w:rPr>
              <w:t>Spain</w:t>
            </w:r>
          </w:p>
          <w:p w14:paraId="637B9995" w14:textId="77777777" w:rsidR="00CC5E5E" w:rsidRPr="004074C3" w:rsidRDefault="798E373D" w:rsidP="798E373D">
            <w:pPr>
              <w:keepLines/>
              <w:autoSpaceDE w:val="0"/>
              <w:autoSpaceDN w:val="0"/>
              <w:jc w:val="left"/>
              <w:rPr>
                <w:rFonts w:eastAsia="Arial" w:cs="Arial"/>
                <w:lang w:val="en-GB"/>
              </w:rPr>
            </w:pPr>
            <w:r w:rsidRPr="798E373D">
              <w:rPr>
                <w:rFonts w:eastAsia="Arial" w:cs="Arial"/>
                <w:lang w:val="en-GB"/>
              </w:rPr>
              <w:t>Sweden</w:t>
            </w:r>
          </w:p>
          <w:p w14:paraId="17BFC6F1" w14:textId="77777777" w:rsidR="00CC5E5E" w:rsidRPr="00B554A0" w:rsidRDefault="798E373D" w:rsidP="798E373D">
            <w:pPr>
              <w:keepLines/>
              <w:autoSpaceDE w:val="0"/>
              <w:autoSpaceDN w:val="0"/>
              <w:jc w:val="left"/>
              <w:rPr>
                <w:rFonts w:eastAsia="Arial" w:cs="Arial"/>
                <w:b/>
                <w:bCs/>
                <w:lang w:val="en-GB"/>
              </w:rPr>
            </w:pPr>
            <w:r w:rsidRPr="798E373D">
              <w:rPr>
                <w:rFonts w:eastAsia="Arial" w:cs="Arial"/>
                <w:b/>
                <w:bCs/>
                <w:lang w:val="en-GB"/>
              </w:rPr>
              <w:t>Switzerland</w:t>
            </w:r>
          </w:p>
          <w:p w14:paraId="333FCEEA" w14:textId="77777777" w:rsidR="00CC5E5E" w:rsidRPr="00B554A0" w:rsidRDefault="798E373D" w:rsidP="798E373D">
            <w:pPr>
              <w:keepLines/>
              <w:autoSpaceDE w:val="0"/>
              <w:autoSpaceDN w:val="0"/>
              <w:jc w:val="left"/>
              <w:rPr>
                <w:rFonts w:eastAsia="Arial" w:cs="Arial"/>
                <w:b/>
                <w:bCs/>
                <w:lang w:val="en-GB"/>
              </w:rPr>
            </w:pPr>
            <w:r w:rsidRPr="798E373D">
              <w:rPr>
                <w:rFonts w:eastAsia="Arial" w:cs="Arial"/>
                <w:b/>
                <w:bCs/>
                <w:lang w:val="en-GB"/>
              </w:rPr>
              <w:t>Turkey</w:t>
            </w:r>
          </w:p>
          <w:p w14:paraId="31F1A5CD" w14:textId="77777777" w:rsidR="00CC5E5E" w:rsidRPr="00B554A0" w:rsidRDefault="798E373D" w:rsidP="798E373D">
            <w:pPr>
              <w:keepLines/>
              <w:autoSpaceDE w:val="0"/>
              <w:autoSpaceDN w:val="0"/>
              <w:jc w:val="left"/>
              <w:rPr>
                <w:rFonts w:eastAsia="Arial" w:cs="Arial"/>
                <w:b/>
                <w:bCs/>
                <w:lang w:val="en-GB"/>
              </w:rPr>
            </w:pPr>
            <w:r w:rsidRPr="798E373D">
              <w:rPr>
                <w:rFonts w:eastAsia="Arial" w:cs="Arial"/>
                <w:b/>
                <w:bCs/>
                <w:lang w:val="en-GB"/>
              </w:rPr>
              <w:t>United Kingdom</w:t>
            </w:r>
          </w:p>
          <w:p w14:paraId="1E726531" w14:textId="77777777" w:rsidR="00CC5E5E" w:rsidRPr="004074C3" w:rsidRDefault="798E373D" w:rsidP="798E373D">
            <w:pPr>
              <w:keepLines/>
              <w:autoSpaceDE w:val="0"/>
              <w:autoSpaceDN w:val="0"/>
              <w:jc w:val="left"/>
              <w:rPr>
                <w:rFonts w:eastAsia="Arial" w:cs="Arial"/>
                <w:lang w:val="en-GB"/>
              </w:rPr>
            </w:pPr>
            <w:r w:rsidRPr="798E373D">
              <w:rPr>
                <w:rFonts w:eastAsia="Arial" w:cs="Arial"/>
                <w:lang w:val="en-GB"/>
              </w:rPr>
              <w:t>Ukraine</w:t>
            </w:r>
          </w:p>
          <w:p w14:paraId="25A0D9BA" w14:textId="77777777" w:rsidR="00CC5E5E" w:rsidRPr="00653D9B" w:rsidRDefault="798E373D" w:rsidP="798E373D">
            <w:pPr>
              <w:keepLines/>
              <w:autoSpaceDE w:val="0"/>
              <w:autoSpaceDN w:val="0"/>
              <w:jc w:val="left"/>
              <w:rPr>
                <w:rFonts w:eastAsia="Arial" w:cs="Arial"/>
                <w:lang w:val="en-GB"/>
              </w:rPr>
            </w:pPr>
            <w:r w:rsidRPr="798E373D">
              <w:rPr>
                <w:rFonts w:eastAsia="Arial" w:cs="Arial"/>
                <w:lang w:val="en-GB"/>
              </w:rPr>
              <w:t>Vatican City</w:t>
            </w:r>
          </w:p>
        </w:tc>
      </w:tr>
    </w:tbl>
    <w:p w14:paraId="321A5AA7" w14:textId="77777777" w:rsidR="00CC5E5E" w:rsidRPr="0054079E" w:rsidRDefault="00CC5E5E" w:rsidP="00CC5E5E">
      <w:pPr>
        <w:pStyle w:val="Heading1"/>
        <w:numPr>
          <w:ilvl w:val="0"/>
          <w:numId w:val="0"/>
        </w:numPr>
        <w:spacing w:before="0" w:after="241"/>
        <w:ind w:left="851" w:hanging="851"/>
      </w:pPr>
    </w:p>
    <w:p w14:paraId="381480AD" w14:textId="4F2DB1BF" w:rsidR="00CC5E5E" w:rsidRDefault="798E373D" w:rsidP="798E373D">
      <w:pPr>
        <w:spacing w:after="0"/>
        <w:jc w:val="left"/>
        <w:rPr>
          <w:lang w:val="en-GB"/>
        </w:rPr>
      </w:pPr>
      <w:r w:rsidRPr="798E373D">
        <w:rPr>
          <w:lang w:val="en-GB"/>
        </w:rPr>
        <w:t>Responses to Question 4 were also received from the following organisations:</w:t>
      </w:r>
    </w:p>
    <w:tbl>
      <w:tblPr>
        <w:tblW w:w="10360" w:type="dxa"/>
        <w:tblInd w:w="93" w:type="dxa"/>
        <w:tblLook w:val="04A0" w:firstRow="1" w:lastRow="0" w:firstColumn="1" w:lastColumn="0" w:noHBand="0" w:noVBand="1"/>
      </w:tblPr>
      <w:tblGrid>
        <w:gridCol w:w="10360"/>
      </w:tblGrid>
      <w:tr w:rsidR="004074C3" w:rsidRPr="004074C3" w14:paraId="3AA2E2DE" w14:textId="77777777" w:rsidTr="798E373D">
        <w:trPr>
          <w:trHeight w:val="300"/>
        </w:trPr>
        <w:tc>
          <w:tcPr>
            <w:tcW w:w="10360" w:type="dxa"/>
            <w:tcBorders>
              <w:top w:val="single" w:sz="4" w:space="0" w:color="95B3D7" w:themeColor="accent1" w:themeTint="99"/>
              <w:left w:val="nil"/>
              <w:bottom w:val="single" w:sz="4" w:space="0" w:color="95B3D7" w:themeColor="accent1" w:themeTint="99"/>
              <w:right w:val="nil"/>
            </w:tcBorders>
            <w:shd w:val="clear" w:color="auto" w:fill="auto"/>
            <w:noWrap/>
            <w:vAlign w:val="bottom"/>
            <w:hideMark/>
          </w:tcPr>
          <w:p w14:paraId="62178053" w14:textId="77777777" w:rsidR="004074C3" w:rsidRPr="004074C3"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ETNO</w:t>
            </w:r>
          </w:p>
        </w:tc>
      </w:tr>
      <w:tr w:rsidR="004074C3" w:rsidRPr="004074C3" w14:paraId="3C98FF01" w14:textId="77777777" w:rsidTr="798E373D">
        <w:trPr>
          <w:trHeight w:val="300"/>
        </w:trPr>
        <w:tc>
          <w:tcPr>
            <w:tcW w:w="10360" w:type="dxa"/>
            <w:tcBorders>
              <w:top w:val="nil"/>
              <w:left w:val="nil"/>
              <w:bottom w:val="single" w:sz="4" w:space="0" w:color="95B3D7" w:themeColor="accent1" w:themeTint="99"/>
              <w:right w:val="nil"/>
            </w:tcBorders>
            <w:shd w:val="clear" w:color="auto" w:fill="auto"/>
            <w:noWrap/>
            <w:vAlign w:val="bottom"/>
            <w:hideMark/>
          </w:tcPr>
          <w:p w14:paraId="15E63C03" w14:textId="77777777" w:rsidR="004074C3" w:rsidRPr="004074C3"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GSMA</w:t>
            </w:r>
          </w:p>
        </w:tc>
      </w:tr>
      <w:tr w:rsidR="004074C3" w:rsidRPr="004074C3" w14:paraId="25D7B793" w14:textId="77777777" w:rsidTr="798E373D">
        <w:trPr>
          <w:trHeight w:val="300"/>
        </w:trPr>
        <w:tc>
          <w:tcPr>
            <w:tcW w:w="10360" w:type="dxa"/>
            <w:tcBorders>
              <w:top w:val="nil"/>
              <w:left w:val="nil"/>
              <w:bottom w:val="single" w:sz="4" w:space="0" w:color="95B3D7" w:themeColor="accent1" w:themeTint="99"/>
              <w:right w:val="nil"/>
            </w:tcBorders>
            <w:shd w:val="clear" w:color="auto" w:fill="auto"/>
            <w:noWrap/>
            <w:vAlign w:val="bottom"/>
            <w:hideMark/>
          </w:tcPr>
          <w:p w14:paraId="547BA0E1" w14:textId="77777777" w:rsidR="004074C3" w:rsidRPr="004074C3"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Orange</w:t>
            </w:r>
          </w:p>
        </w:tc>
      </w:tr>
      <w:tr w:rsidR="004074C3" w:rsidRPr="004074C3" w14:paraId="21B65555" w14:textId="77777777" w:rsidTr="798E373D">
        <w:trPr>
          <w:trHeight w:val="300"/>
        </w:trPr>
        <w:tc>
          <w:tcPr>
            <w:tcW w:w="10360" w:type="dxa"/>
            <w:tcBorders>
              <w:top w:val="nil"/>
              <w:left w:val="nil"/>
              <w:bottom w:val="single" w:sz="4" w:space="0" w:color="95B3D7" w:themeColor="accent1" w:themeTint="99"/>
              <w:right w:val="nil"/>
            </w:tcBorders>
            <w:shd w:val="clear" w:color="auto" w:fill="auto"/>
            <w:noWrap/>
            <w:vAlign w:val="bottom"/>
            <w:hideMark/>
          </w:tcPr>
          <w:p w14:paraId="5FAA4217" w14:textId="77777777" w:rsidR="004074C3" w:rsidRPr="004074C3"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CAR 2 CAR Communication Consortium</w:t>
            </w:r>
          </w:p>
        </w:tc>
      </w:tr>
      <w:tr w:rsidR="004074C3" w:rsidRPr="004074C3" w14:paraId="3CA2220C" w14:textId="77777777" w:rsidTr="798E373D">
        <w:trPr>
          <w:trHeight w:val="300"/>
        </w:trPr>
        <w:tc>
          <w:tcPr>
            <w:tcW w:w="10360" w:type="dxa"/>
            <w:tcBorders>
              <w:top w:val="nil"/>
              <w:left w:val="nil"/>
              <w:bottom w:val="single" w:sz="4" w:space="0" w:color="95B3D7" w:themeColor="accent1" w:themeTint="99"/>
              <w:right w:val="nil"/>
            </w:tcBorders>
            <w:shd w:val="clear" w:color="auto" w:fill="auto"/>
            <w:noWrap/>
            <w:vAlign w:val="bottom"/>
            <w:hideMark/>
          </w:tcPr>
          <w:p w14:paraId="6AF463B6" w14:textId="77777777" w:rsidR="004074C3" w:rsidRPr="004074C3"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Telecom Italia</w:t>
            </w:r>
          </w:p>
        </w:tc>
      </w:tr>
      <w:tr w:rsidR="004074C3" w:rsidRPr="004074C3" w14:paraId="468E8BED" w14:textId="77777777" w:rsidTr="798E373D">
        <w:trPr>
          <w:trHeight w:val="300"/>
        </w:trPr>
        <w:tc>
          <w:tcPr>
            <w:tcW w:w="10360" w:type="dxa"/>
            <w:tcBorders>
              <w:top w:val="nil"/>
              <w:left w:val="nil"/>
              <w:bottom w:val="single" w:sz="4" w:space="0" w:color="95B3D7" w:themeColor="accent1" w:themeTint="99"/>
              <w:right w:val="nil"/>
            </w:tcBorders>
            <w:shd w:val="clear" w:color="auto" w:fill="auto"/>
            <w:noWrap/>
            <w:vAlign w:val="bottom"/>
            <w:hideMark/>
          </w:tcPr>
          <w:p w14:paraId="3300F39D" w14:textId="77777777" w:rsidR="004074C3" w:rsidRPr="004074C3"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The 5G Infrastructure Association</w:t>
            </w:r>
          </w:p>
        </w:tc>
      </w:tr>
      <w:tr w:rsidR="004074C3" w:rsidRPr="004074C3" w14:paraId="014E7289" w14:textId="77777777" w:rsidTr="798E373D">
        <w:trPr>
          <w:trHeight w:val="300"/>
        </w:trPr>
        <w:tc>
          <w:tcPr>
            <w:tcW w:w="10360" w:type="dxa"/>
            <w:tcBorders>
              <w:top w:val="nil"/>
              <w:left w:val="nil"/>
              <w:bottom w:val="single" w:sz="4" w:space="0" w:color="95B3D7" w:themeColor="accent1" w:themeTint="99"/>
              <w:right w:val="nil"/>
            </w:tcBorders>
            <w:shd w:val="clear" w:color="auto" w:fill="auto"/>
            <w:noWrap/>
            <w:vAlign w:val="bottom"/>
            <w:hideMark/>
          </w:tcPr>
          <w:p w14:paraId="659ADE49" w14:textId="77777777" w:rsidR="004074C3" w:rsidRPr="004074C3"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Telia Company AB</w:t>
            </w:r>
          </w:p>
        </w:tc>
      </w:tr>
      <w:tr w:rsidR="004074C3" w:rsidRPr="004074C3" w14:paraId="63FCAFF0" w14:textId="77777777" w:rsidTr="798E373D">
        <w:trPr>
          <w:trHeight w:val="300"/>
        </w:trPr>
        <w:tc>
          <w:tcPr>
            <w:tcW w:w="10360" w:type="dxa"/>
            <w:tcBorders>
              <w:top w:val="nil"/>
              <w:left w:val="nil"/>
              <w:bottom w:val="single" w:sz="4" w:space="0" w:color="95B3D7" w:themeColor="accent1" w:themeTint="99"/>
              <w:right w:val="nil"/>
            </w:tcBorders>
            <w:shd w:val="clear" w:color="auto" w:fill="auto"/>
            <w:noWrap/>
            <w:vAlign w:val="bottom"/>
            <w:hideMark/>
          </w:tcPr>
          <w:p w14:paraId="398CA758" w14:textId="77777777" w:rsidR="004074C3" w:rsidRPr="004074C3"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GSA - Global Supplier Mobile Association</w:t>
            </w:r>
          </w:p>
        </w:tc>
      </w:tr>
      <w:tr w:rsidR="004074C3" w:rsidRPr="004074C3" w14:paraId="5C033FB8" w14:textId="77777777" w:rsidTr="798E373D">
        <w:trPr>
          <w:trHeight w:val="300"/>
        </w:trPr>
        <w:tc>
          <w:tcPr>
            <w:tcW w:w="10360" w:type="dxa"/>
            <w:tcBorders>
              <w:top w:val="nil"/>
              <w:left w:val="nil"/>
              <w:bottom w:val="single" w:sz="4" w:space="0" w:color="95B3D7" w:themeColor="accent1" w:themeTint="99"/>
              <w:right w:val="nil"/>
            </w:tcBorders>
            <w:shd w:val="clear" w:color="auto" w:fill="auto"/>
            <w:noWrap/>
            <w:vAlign w:val="bottom"/>
            <w:hideMark/>
          </w:tcPr>
          <w:p w14:paraId="6FF66EBD" w14:textId="77777777" w:rsidR="004074C3" w:rsidRPr="004074C3"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CLEPA - European Association of Automotive Suppliers</w:t>
            </w:r>
          </w:p>
        </w:tc>
      </w:tr>
      <w:tr w:rsidR="004074C3" w:rsidRPr="004074C3" w14:paraId="218B549B" w14:textId="77777777" w:rsidTr="798E373D">
        <w:trPr>
          <w:trHeight w:val="300"/>
        </w:trPr>
        <w:tc>
          <w:tcPr>
            <w:tcW w:w="10360" w:type="dxa"/>
            <w:tcBorders>
              <w:top w:val="nil"/>
              <w:left w:val="nil"/>
              <w:bottom w:val="single" w:sz="4" w:space="0" w:color="95B3D7" w:themeColor="accent1" w:themeTint="99"/>
              <w:right w:val="nil"/>
            </w:tcBorders>
            <w:shd w:val="clear" w:color="auto" w:fill="auto"/>
            <w:noWrap/>
            <w:vAlign w:val="bottom"/>
            <w:hideMark/>
          </w:tcPr>
          <w:p w14:paraId="03B067D0" w14:textId="77777777" w:rsidR="004074C3" w:rsidRPr="004074C3"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ACEA (European Automobile Manufacturers Association) &amp; CLEPA (European Association of Automotive Sup</w:t>
            </w:r>
          </w:p>
        </w:tc>
      </w:tr>
    </w:tbl>
    <w:p w14:paraId="58CC506D" w14:textId="77777777" w:rsidR="00342E1A" w:rsidRDefault="00342E1A" w:rsidP="00501798">
      <w:pPr>
        <w:spacing w:after="0"/>
        <w:jc w:val="left"/>
        <w:rPr>
          <w:rFonts w:eastAsia="Verdana" w:cs="Arial"/>
          <w:b/>
          <w:bCs/>
          <w:sz w:val="28"/>
          <w:szCs w:val="28"/>
          <w:bdr w:val="nil"/>
          <w:lang w:eastAsia="en-GB"/>
        </w:rPr>
      </w:pPr>
    </w:p>
    <w:p w14:paraId="206C8F0E" w14:textId="77777777" w:rsidR="008A5C4A" w:rsidRDefault="008A5C4A">
      <w:pPr>
        <w:spacing w:after="0"/>
        <w:jc w:val="left"/>
        <w:rPr>
          <w:rFonts w:eastAsia="Verdana" w:cs="Arial"/>
          <w:b/>
          <w:bCs/>
          <w:sz w:val="28"/>
          <w:szCs w:val="28"/>
          <w:bdr w:val="nil"/>
          <w:lang w:eastAsia="en-GB"/>
        </w:rPr>
      </w:pPr>
      <w:r>
        <w:rPr>
          <w:rFonts w:eastAsia="Verdana" w:cs="Arial"/>
          <w:b/>
          <w:bCs/>
          <w:sz w:val="28"/>
          <w:szCs w:val="28"/>
          <w:bdr w:val="nil"/>
          <w:lang w:eastAsia="en-GB"/>
        </w:rPr>
        <w:br w:type="page"/>
      </w:r>
    </w:p>
    <w:p w14:paraId="16D23058" w14:textId="532A7F90" w:rsidR="00501798" w:rsidRPr="008A5C4A" w:rsidRDefault="004074C3" w:rsidP="798E373D">
      <w:pPr>
        <w:spacing w:after="0"/>
        <w:jc w:val="left"/>
        <w:rPr>
          <w:rFonts w:ascii="Arial,Verdana" w:eastAsia="Arial,Verdana" w:hAnsi="Arial,Verdana" w:cs="Arial,Verdana"/>
          <w:b/>
          <w:bCs/>
          <w:sz w:val="28"/>
          <w:szCs w:val="28"/>
          <w:lang w:eastAsia="en-GB"/>
        </w:rPr>
      </w:pPr>
      <w:r w:rsidRPr="798E373D">
        <w:rPr>
          <w:rFonts w:ascii="Arial,Verdana" w:eastAsia="Arial,Verdana" w:hAnsi="Arial,Verdana" w:cs="Arial,Verdana"/>
          <w:b/>
          <w:bCs/>
          <w:sz w:val="28"/>
          <w:szCs w:val="28"/>
          <w:bdr w:val="nil"/>
          <w:lang w:eastAsia="en-GB"/>
        </w:rPr>
        <w:lastRenderedPageBreak/>
        <w:t>List of questions</w:t>
      </w:r>
    </w:p>
    <w:p w14:paraId="787766B5" w14:textId="52BDE4A0" w:rsidR="00342E1A" w:rsidRPr="008A5C4A" w:rsidRDefault="798E373D" w:rsidP="798E373D">
      <w:pPr>
        <w:pStyle w:val="Questionarie-instanceQuestion-item"/>
        <w:keepLines/>
        <w:spacing w:after="0"/>
        <w:rPr>
          <w:rFonts w:ascii="Arial,Verdana" w:eastAsia="Arial,Verdana" w:hAnsi="Arial,Verdana" w:cs="Arial,Verdana"/>
          <w:b/>
          <w:bCs/>
          <w:sz w:val="22"/>
          <w:szCs w:val="22"/>
          <w:u w:val="single"/>
        </w:rPr>
      </w:pPr>
      <w:r w:rsidRPr="798E373D">
        <w:rPr>
          <w:rFonts w:ascii="Arial,Verdana" w:eastAsia="Arial,Verdana" w:hAnsi="Arial,Verdana" w:cs="Arial,Verdana"/>
          <w:b/>
          <w:bCs/>
          <w:sz w:val="22"/>
          <w:szCs w:val="22"/>
          <w:u w:val="single"/>
        </w:rPr>
        <w:t>Questions for CEPT administrations</w:t>
      </w:r>
    </w:p>
    <w:p w14:paraId="177A8E7B" w14:textId="32514BC1" w:rsidR="004074C3" w:rsidRPr="005879A5" w:rsidRDefault="798E373D" w:rsidP="798E373D">
      <w:pPr>
        <w:pStyle w:val="Questionarie-instanceQuestion-item"/>
        <w:keepLines/>
        <w:spacing w:after="0"/>
        <w:rPr>
          <w:rFonts w:ascii="Arial" w:eastAsia="Arial" w:hAnsi="Arial" w:cs="Arial"/>
          <w:i/>
          <w:iCs/>
          <w:sz w:val="22"/>
          <w:szCs w:val="22"/>
        </w:rPr>
      </w:pPr>
      <w:r w:rsidRPr="798E373D">
        <w:rPr>
          <w:rFonts w:ascii="Arial,Verdana" w:eastAsia="Arial,Verdana" w:hAnsi="Arial,Verdana" w:cs="Arial,Verdana"/>
          <w:b/>
          <w:bCs/>
          <w:sz w:val="22"/>
          <w:szCs w:val="22"/>
        </w:rPr>
        <w:t xml:space="preserve">Question 1: </w:t>
      </w:r>
      <w:r w:rsidRPr="798E373D">
        <w:rPr>
          <w:rStyle w:val="Questionarie-instanceQuestion-text"/>
          <w:rFonts w:ascii="Arial,Verdana" w:eastAsia="Arial,Verdana" w:hAnsi="Arial,Verdana" w:cs="Arial,Verdana"/>
          <w:b w:val="0"/>
          <w:bCs w:val="0"/>
          <w:i/>
          <w:iCs/>
          <w:sz w:val="22"/>
          <w:szCs w:val="22"/>
        </w:rPr>
        <w:t xml:space="preserve">What is the current situation with the authorisation of the 3400-3800 MHz band in your country? Please fill in the table below for each authorised portion of the band. If portions of the band are vacant (e.g. not assigned or previously assigned but licences have expired), please indicate this. If the band is authorised to other users than MFCN operators, please indicate this under Application. </w:t>
      </w:r>
    </w:p>
    <w:p w14:paraId="466288F4" w14:textId="73D3EFAB" w:rsidR="004074C3" w:rsidRPr="008A5C4A" w:rsidRDefault="798E373D" w:rsidP="798E373D">
      <w:pPr>
        <w:pStyle w:val="Questionarie-instanceQuestion-item"/>
        <w:keepLines/>
        <w:spacing w:after="0"/>
        <w:rPr>
          <w:rStyle w:val="Questionarie-instanceQuestion-text"/>
          <w:rFonts w:ascii="Arial,Verdana" w:eastAsia="Arial,Verdana" w:hAnsi="Arial,Verdana" w:cs="Arial,Verdana"/>
          <w:b w:val="0"/>
          <w:bCs w:val="0"/>
          <w:sz w:val="22"/>
          <w:szCs w:val="22"/>
        </w:rPr>
      </w:pPr>
      <w:r w:rsidRPr="798E373D">
        <w:rPr>
          <w:rFonts w:ascii="Arial,Verdana" w:eastAsia="Arial,Verdana" w:hAnsi="Arial,Verdana" w:cs="Arial,Verdana"/>
          <w:b/>
          <w:bCs/>
          <w:sz w:val="22"/>
          <w:szCs w:val="22"/>
        </w:rPr>
        <w:t xml:space="preserve">Question 2: </w:t>
      </w:r>
      <w:r w:rsidRPr="798E373D">
        <w:rPr>
          <w:rStyle w:val="Questionarie-instanceQuestion-text"/>
          <w:rFonts w:ascii="Arial,Verdana" w:eastAsia="Arial,Verdana" w:hAnsi="Arial,Verdana" w:cs="Arial,Verdana"/>
          <w:b w:val="0"/>
          <w:bCs w:val="0"/>
          <w:i/>
          <w:iCs/>
          <w:sz w:val="22"/>
          <w:szCs w:val="22"/>
        </w:rPr>
        <w:t>What is the current situation with the actual utilisation (e.g. deployment areas) and the plans of the authorised users in the 3400-3800 MHz band in your country (to the extent this information is known to your administration)?</w:t>
      </w:r>
      <w:r w:rsidRPr="798E373D">
        <w:rPr>
          <w:rStyle w:val="Questionarie-instanceQuestion-text"/>
          <w:rFonts w:ascii="Arial,Verdana" w:eastAsia="Arial,Verdana" w:hAnsi="Arial,Verdana" w:cs="Arial,Verdana"/>
          <w:b w:val="0"/>
          <w:bCs w:val="0"/>
          <w:sz w:val="22"/>
          <w:szCs w:val="22"/>
        </w:rPr>
        <w:t xml:space="preserve"> </w:t>
      </w:r>
    </w:p>
    <w:p w14:paraId="19A2FAC8" w14:textId="5AAE6899" w:rsidR="00F549D8" w:rsidRPr="008A5C4A" w:rsidRDefault="798E373D" w:rsidP="798E373D">
      <w:pPr>
        <w:pStyle w:val="Questionarie-instanceQuestion-item"/>
        <w:keepLines/>
        <w:spacing w:after="0"/>
        <w:rPr>
          <w:rStyle w:val="Questionarie-instanceQuestion-text"/>
          <w:rFonts w:ascii="Arial,Verdana" w:eastAsia="Arial,Verdana" w:hAnsi="Arial,Verdana" w:cs="Arial,Verdana"/>
          <w:sz w:val="22"/>
          <w:szCs w:val="22"/>
        </w:rPr>
      </w:pPr>
      <w:r w:rsidRPr="798E373D">
        <w:rPr>
          <w:rFonts w:ascii="Arial,Verdana" w:eastAsia="Arial,Verdana" w:hAnsi="Arial,Verdana" w:cs="Arial,Verdana"/>
          <w:b/>
          <w:bCs/>
          <w:sz w:val="22"/>
          <w:szCs w:val="22"/>
        </w:rPr>
        <w:t xml:space="preserve">Question 3: </w:t>
      </w:r>
      <w:r w:rsidRPr="798E373D">
        <w:rPr>
          <w:rStyle w:val="Questionarie-instanceQuestion-text"/>
          <w:rFonts w:ascii="Arial,Verdana" w:eastAsia="Arial,Verdana" w:hAnsi="Arial,Verdana" w:cs="Arial,Verdana"/>
          <w:b w:val="0"/>
          <w:bCs w:val="0"/>
          <w:i/>
          <w:iCs/>
          <w:sz w:val="22"/>
          <w:szCs w:val="22"/>
        </w:rPr>
        <w:t>Do you have national plans with regard to the future utilisation of the 3400-3800 MHz band?</w:t>
      </w:r>
      <w:r w:rsidRPr="798E373D">
        <w:rPr>
          <w:rStyle w:val="Questionarie-instanceQuestion-text"/>
          <w:rFonts w:ascii="Arial,Verdana" w:eastAsia="Arial,Verdana" w:hAnsi="Arial,Verdana" w:cs="Arial,Verdana"/>
          <w:sz w:val="22"/>
          <w:szCs w:val="22"/>
        </w:rPr>
        <w:t xml:space="preserve"> </w:t>
      </w:r>
    </w:p>
    <w:p w14:paraId="7C80DFB5" w14:textId="77777777" w:rsidR="00F549D8" w:rsidRPr="005879A5" w:rsidRDefault="798E373D" w:rsidP="798E373D">
      <w:pPr>
        <w:pStyle w:val="Questionarie-instanceQuestion-item"/>
        <w:keepLines/>
        <w:spacing w:after="0"/>
        <w:rPr>
          <w:rFonts w:ascii="Arial" w:eastAsia="Arial" w:hAnsi="Arial" w:cs="Arial"/>
          <w:i/>
          <w:iCs/>
          <w:sz w:val="22"/>
          <w:szCs w:val="22"/>
        </w:rPr>
      </w:pPr>
      <w:r w:rsidRPr="798E373D">
        <w:rPr>
          <w:rFonts w:ascii="Arial" w:eastAsia="Arial" w:hAnsi="Arial" w:cs="Arial"/>
          <w:b/>
          <w:bCs/>
          <w:sz w:val="22"/>
          <w:szCs w:val="22"/>
        </w:rPr>
        <w:t xml:space="preserve">Question 3.1: </w:t>
      </w:r>
      <w:r w:rsidRPr="798E373D">
        <w:rPr>
          <w:rFonts w:ascii="Arial" w:eastAsia="Arial" w:hAnsi="Arial" w:cs="Arial"/>
          <w:i/>
          <w:iCs/>
          <w:sz w:val="22"/>
          <w:szCs w:val="22"/>
        </w:rPr>
        <w:t>If yes:</w:t>
      </w:r>
      <w:r w:rsidRPr="798E373D">
        <w:rPr>
          <w:rFonts w:ascii="Arial" w:eastAsia="Arial" w:hAnsi="Arial" w:cs="Arial"/>
          <w:b/>
          <w:bCs/>
          <w:i/>
          <w:iCs/>
          <w:sz w:val="22"/>
          <w:szCs w:val="22"/>
        </w:rPr>
        <w:t xml:space="preserve"> </w:t>
      </w:r>
    </w:p>
    <w:p w14:paraId="10780B43" w14:textId="77132D71" w:rsidR="00F549D8" w:rsidRPr="005879A5" w:rsidRDefault="798E373D" w:rsidP="798E373D">
      <w:pPr>
        <w:pStyle w:val="Questionarie-instanceQuestion-item"/>
        <w:keepLines/>
        <w:spacing w:after="0"/>
        <w:ind w:left="567"/>
        <w:rPr>
          <w:rFonts w:ascii="Arial" w:eastAsia="Arial" w:hAnsi="Arial" w:cs="Arial"/>
          <w:i/>
          <w:iCs/>
          <w:sz w:val="22"/>
          <w:szCs w:val="22"/>
        </w:rPr>
      </w:pPr>
      <w:r w:rsidRPr="798E373D">
        <w:rPr>
          <w:rFonts w:ascii="Arial" w:eastAsia="Arial" w:hAnsi="Arial" w:cs="Arial"/>
          <w:b/>
          <w:bCs/>
          <w:i/>
          <w:iCs/>
          <w:sz w:val="22"/>
          <w:szCs w:val="22"/>
        </w:rPr>
        <w:t xml:space="preserve">3.1: </w:t>
      </w:r>
      <w:r w:rsidRPr="798E373D">
        <w:rPr>
          <w:rFonts w:ascii="Arial" w:eastAsia="Arial" w:hAnsi="Arial" w:cs="Arial"/>
          <w:i/>
          <w:iCs/>
          <w:sz w:val="22"/>
          <w:szCs w:val="22"/>
        </w:rPr>
        <w:t xml:space="preserve">What are the possible steps that you’re planning to undertake at national level in order to make the spectrum available? </w:t>
      </w:r>
    </w:p>
    <w:p w14:paraId="193AC8CD" w14:textId="77777777" w:rsidR="00F549D8" w:rsidRPr="005879A5" w:rsidRDefault="798E373D" w:rsidP="798E373D">
      <w:pPr>
        <w:pStyle w:val="Questionarie-instanceQuestion-item"/>
        <w:keepLines/>
        <w:spacing w:after="0"/>
        <w:ind w:firstLine="567"/>
        <w:rPr>
          <w:rFonts w:ascii="Arial" w:eastAsia="Arial" w:hAnsi="Arial" w:cs="Arial"/>
          <w:b/>
          <w:bCs/>
          <w:i/>
          <w:iCs/>
          <w:sz w:val="22"/>
          <w:szCs w:val="22"/>
        </w:rPr>
      </w:pPr>
      <w:r w:rsidRPr="798E373D">
        <w:rPr>
          <w:rFonts w:ascii="Arial" w:eastAsia="Arial" w:hAnsi="Arial" w:cs="Arial"/>
          <w:b/>
          <w:bCs/>
          <w:i/>
          <w:iCs/>
          <w:sz w:val="22"/>
          <w:szCs w:val="22"/>
        </w:rPr>
        <w:t xml:space="preserve">3.2: </w:t>
      </w:r>
      <w:r w:rsidRPr="798E373D">
        <w:rPr>
          <w:rFonts w:ascii="Arial" w:eastAsia="Arial" w:hAnsi="Arial" w:cs="Arial"/>
          <w:i/>
          <w:iCs/>
          <w:sz w:val="22"/>
          <w:szCs w:val="22"/>
        </w:rPr>
        <w:t xml:space="preserve">What is the intended timing? </w:t>
      </w:r>
    </w:p>
    <w:p w14:paraId="5D093083" w14:textId="2254A368" w:rsidR="00F549D8" w:rsidRPr="008A5C4A" w:rsidRDefault="798E373D" w:rsidP="798E373D">
      <w:pPr>
        <w:pStyle w:val="Questionarie-instanceQuestion-item"/>
        <w:keepLines/>
        <w:spacing w:after="0"/>
        <w:ind w:left="567"/>
        <w:rPr>
          <w:rFonts w:ascii="Arial" w:eastAsia="Arial" w:hAnsi="Arial" w:cs="Arial"/>
          <w:b/>
          <w:bCs/>
          <w:sz w:val="22"/>
          <w:szCs w:val="22"/>
        </w:rPr>
      </w:pPr>
      <w:r w:rsidRPr="798E373D">
        <w:rPr>
          <w:rFonts w:ascii="Arial" w:eastAsia="Arial" w:hAnsi="Arial" w:cs="Arial"/>
          <w:b/>
          <w:bCs/>
          <w:i/>
          <w:iCs/>
          <w:sz w:val="22"/>
          <w:szCs w:val="22"/>
        </w:rPr>
        <w:t xml:space="preserve">3.3: </w:t>
      </w:r>
      <w:r w:rsidRPr="798E373D">
        <w:rPr>
          <w:rFonts w:ascii="Arial" w:eastAsia="Arial" w:hAnsi="Arial" w:cs="Arial"/>
          <w:i/>
          <w:iCs/>
          <w:sz w:val="22"/>
          <w:szCs w:val="22"/>
        </w:rPr>
        <w:t>Is this intended to facilitate the early availability of a large contiguous spectrum blocks for the initial deployment of 5G networks? If yes please explain</w:t>
      </w:r>
      <w:r w:rsidRPr="798E373D">
        <w:rPr>
          <w:rFonts w:ascii="Arial" w:eastAsia="Arial" w:hAnsi="Arial" w:cs="Arial"/>
          <w:sz w:val="22"/>
          <w:szCs w:val="22"/>
        </w:rPr>
        <w:t>.</w:t>
      </w:r>
      <w:r w:rsidRPr="798E373D">
        <w:rPr>
          <w:rFonts w:ascii="Arial" w:eastAsia="Arial" w:hAnsi="Arial" w:cs="Arial"/>
          <w:b/>
          <w:bCs/>
          <w:sz w:val="22"/>
          <w:szCs w:val="22"/>
        </w:rPr>
        <w:t xml:space="preserve"> </w:t>
      </w:r>
    </w:p>
    <w:p w14:paraId="07745F38" w14:textId="1C56F625" w:rsidR="00342E1A" w:rsidRPr="008A5C4A" w:rsidRDefault="798E373D" w:rsidP="798E373D">
      <w:pPr>
        <w:pStyle w:val="Questionarie-instanceQuestion-item"/>
        <w:keepLines/>
        <w:spacing w:after="0"/>
        <w:rPr>
          <w:rFonts w:ascii="Arial,Verdana" w:eastAsia="Arial,Verdana" w:hAnsi="Arial,Verdana" w:cs="Arial,Verdana"/>
          <w:b/>
          <w:bCs/>
          <w:sz w:val="22"/>
          <w:szCs w:val="22"/>
          <w:u w:val="single"/>
        </w:rPr>
      </w:pPr>
      <w:r w:rsidRPr="798E373D">
        <w:rPr>
          <w:rFonts w:ascii="Arial,Verdana" w:eastAsia="Arial,Verdana" w:hAnsi="Arial,Verdana" w:cs="Arial,Verdana"/>
          <w:b/>
          <w:bCs/>
          <w:sz w:val="22"/>
          <w:szCs w:val="22"/>
          <w:u w:val="single"/>
        </w:rPr>
        <w:t>Questions for industry</w:t>
      </w:r>
    </w:p>
    <w:p w14:paraId="0D2FBD9C" w14:textId="6307BF32" w:rsidR="00F549D8" w:rsidRPr="005879A5" w:rsidRDefault="798E373D" w:rsidP="798E373D">
      <w:pPr>
        <w:pStyle w:val="Questionarie-instanceQuestion-item"/>
        <w:keepLines/>
        <w:spacing w:after="0"/>
        <w:rPr>
          <w:rFonts w:ascii="Arial,Verdana" w:eastAsia="Arial,Verdana" w:hAnsi="Arial,Verdana" w:cs="Arial,Verdana"/>
          <w:b/>
          <w:bCs/>
          <w:i/>
          <w:iCs/>
          <w:sz w:val="22"/>
          <w:szCs w:val="22"/>
        </w:rPr>
      </w:pPr>
      <w:r w:rsidRPr="798E373D">
        <w:rPr>
          <w:rFonts w:ascii="Arial,Verdana" w:eastAsia="Arial,Verdana" w:hAnsi="Arial,Verdana" w:cs="Arial,Verdana"/>
          <w:b/>
          <w:bCs/>
          <w:sz w:val="22"/>
          <w:szCs w:val="22"/>
        </w:rPr>
        <w:t>Question 4</w:t>
      </w:r>
      <w:r w:rsidRPr="798E373D">
        <w:rPr>
          <w:rFonts w:ascii="Arial,Verdana" w:eastAsia="Arial,Verdana" w:hAnsi="Arial,Verdana" w:cs="Arial,Verdana"/>
          <w:b/>
          <w:bCs/>
          <w:i/>
          <w:iCs/>
          <w:sz w:val="22"/>
          <w:szCs w:val="22"/>
        </w:rPr>
        <w:t>:</w:t>
      </w:r>
      <w:r w:rsidRPr="798E373D">
        <w:rPr>
          <w:rFonts w:ascii="Arial,Verdana" w:eastAsia="Arial,Verdana" w:hAnsi="Arial,Verdana" w:cs="Arial,Verdana"/>
          <w:i/>
          <w:iCs/>
          <w:sz w:val="22"/>
          <w:szCs w:val="22"/>
        </w:rPr>
        <w:t xml:space="preserve"> </w:t>
      </w:r>
      <w:r w:rsidRPr="798E373D">
        <w:rPr>
          <w:rStyle w:val="Questionarie-instanceQuestion-text"/>
          <w:rFonts w:ascii="Arial,Verdana" w:eastAsia="Arial,Verdana" w:hAnsi="Arial,Verdana" w:cs="Arial,Verdana"/>
          <w:b w:val="0"/>
          <w:bCs w:val="0"/>
          <w:i/>
          <w:iCs/>
          <w:sz w:val="22"/>
          <w:szCs w:val="22"/>
        </w:rPr>
        <w:t xml:space="preserve">What type of 5G services are targeted in this band? </w:t>
      </w:r>
    </w:p>
    <w:p w14:paraId="6CA8FDCE" w14:textId="77777777" w:rsidR="00F549D8" w:rsidRPr="008A5C4A" w:rsidRDefault="798E373D" w:rsidP="798E373D">
      <w:pPr>
        <w:pStyle w:val="Questionarie-instanceSub-question"/>
        <w:rPr>
          <w:rFonts w:ascii="Arial,Verdana" w:eastAsia="Arial,Verdana" w:hAnsi="Arial,Verdana" w:cs="Arial,Verdana"/>
          <w:b w:val="0"/>
          <w:bCs w:val="0"/>
          <w:sz w:val="22"/>
          <w:szCs w:val="22"/>
          <w:lang w:val="en-GB"/>
        </w:rPr>
      </w:pPr>
      <w:r w:rsidRPr="798E373D">
        <w:rPr>
          <w:rFonts w:ascii="Arial,Verdana" w:eastAsia="Arial,Verdana" w:hAnsi="Arial,Verdana" w:cs="Arial,Verdana"/>
          <w:b w:val="0"/>
          <w:bCs w:val="0"/>
          <w:i/>
          <w:iCs/>
          <w:sz w:val="22"/>
          <w:szCs w:val="22"/>
          <w:lang w:val="en-GB"/>
        </w:rPr>
        <w:t>How much bandwidth will be neede</w:t>
      </w:r>
      <w:r w:rsidRPr="798E373D">
        <w:rPr>
          <w:rFonts w:ascii="Arial,Verdana" w:eastAsia="Arial,Verdana" w:hAnsi="Arial,Verdana" w:cs="Arial,Verdana"/>
          <w:b w:val="0"/>
          <w:bCs w:val="0"/>
          <w:sz w:val="22"/>
          <w:szCs w:val="22"/>
          <w:lang w:val="en-GB"/>
        </w:rPr>
        <w:t xml:space="preserve">d? </w:t>
      </w:r>
    </w:p>
    <w:p w14:paraId="1B420425" w14:textId="77777777" w:rsidR="00975AFC" w:rsidRDefault="00975AFC" w:rsidP="00F549D8">
      <w:pPr>
        <w:pStyle w:val="Questionarie-instanceQuestion-item"/>
        <w:keepLines/>
        <w:spacing w:after="0"/>
        <w:rPr>
          <w:rFonts w:ascii="Arial" w:eastAsia="Verdana" w:hAnsi="Arial" w:cs="Arial"/>
          <w:b/>
          <w:bCs/>
          <w:sz w:val="28"/>
          <w:szCs w:val="28"/>
          <w:lang w:val="nb-NO"/>
        </w:rPr>
      </w:pPr>
    </w:p>
    <w:p w14:paraId="249E7B0B" w14:textId="2307EDE6" w:rsidR="00F549D8" w:rsidRPr="008A5C4A" w:rsidRDefault="798E373D" w:rsidP="798E373D">
      <w:pPr>
        <w:pStyle w:val="Questionarie-instanceQuestion-item"/>
        <w:keepLines/>
        <w:spacing w:after="0"/>
        <w:rPr>
          <w:rFonts w:ascii="Arial,Verdana" w:eastAsia="Arial,Verdana" w:hAnsi="Arial,Verdana" w:cs="Arial,Verdana"/>
          <w:b/>
          <w:bCs/>
          <w:sz w:val="28"/>
          <w:szCs w:val="28"/>
          <w:lang w:val="nb-NO"/>
        </w:rPr>
      </w:pPr>
      <w:r w:rsidRPr="798E373D">
        <w:rPr>
          <w:rFonts w:ascii="Arial,Verdana" w:eastAsia="Arial,Verdana" w:hAnsi="Arial,Verdana" w:cs="Arial,Verdana"/>
          <w:b/>
          <w:bCs/>
          <w:sz w:val="28"/>
          <w:szCs w:val="28"/>
          <w:lang w:val="nb-NO"/>
        </w:rPr>
        <w:t>Summary of responses</w:t>
      </w:r>
    </w:p>
    <w:p w14:paraId="3DA51826" w14:textId="5E7FB91E" w:rsidR="00342E1A" w:rsidRPr="008A5C4A" w:rsidRDefault="798E373D" w:rsidP="798E373D">
      <w:pPr>
        <w:pStyle w:val="Questionarie-instanceQuestion-item"/>
        <w:keepLines/>
        <w:spacing w:after="0"/>
        <w:rPr>
          <w:rStyle w:val="Questionarie-instanceQuestion-text"/>
          <w:rFonts w:ascii="Arial,Verdana" w:eastAsia="Arial,Verdana" w:hAnsi="Arial,Verdana" w:cs="Arial,Verdana"/>
          <w:b w:val="0"/>
          <w:bCs w:val="0"/>
          <w:sz w:val="22"/>
          <w:szCs w:val="22"/>
        </w:rPr>
      </w:pPr>
      <w:r w:rsidRPr="798E373D">
        <w:rPr>
          <w:rFonts w:ascii="Arial,Verdana" w:eastAsia="Arial,Verdana" w:hAnsi="Arial,Verdana" w:cs="Arial,Verdana"/>
          <w:b/>
          <w:bCs/>
          <w:sz w:val="22"/>
          <w:szCs w:val="22"/>
        </w:rPr>
        <w:t xml:space="preserve">Question 1: </w:t>
      </w:r>
      <w:r w:rsidRPr="798E373D">
        <w:rPr>
          <w:rStyle w:val="Questionarie-instanceQuestion-text"/>
          <w:rFonts w:ascii="Arial,Verdana" w:eastAsia="Arial,Verdana" w:hAnsi="Arial,Verdana" w:cs="Arial,Verdana"/>
          <w:b w:val="0"/>
          <w:bCs w:val="0"/>
          <w:i/>
          <w:iCs/>
          <w:sz w:val="22"/>
          <w:szCs w:val="22"/>
        </w:rPr>
        <w:t>What is the current situation with the authorisation of the 3400-3800 MHz band in your country?</w:t>
      </w:r>
    </w:p>
    <w:p w14:paraId="0D48A4F3" w14:textId="48D3797A" w:rsidR="00342E1A" w:rsidRPr="008A5C4A" w:rsidRDefault="798E373D" w:rsidP="798E373D">
      <w:pPr>
        <w:pStyle w:val="Questionarie-instanceQuestion-item"/>
        <w:keepLines/>
        <w:spacing w:after="0"/>
        <w:rPr>
          <w:rStyle w:val="Questionarie-instanceQuestion-text"/>
          <w:rFonts w:ascii="Arial,Verdana" w:eastAsia="Arial,Verdana" w:hAnsi="Arial,Verdana" w:cs="Arial,Verdana"/>
          <w:b w:val="0"/>
          <w:bCs w:val="0"/>
          <w:sz w:val="22"/>
          <w:szCs w:val="22"/>
        </w:rPr>
      </w:pPr>
      <w:r w:rsidRPr="798E373D">
        <w:rPr>
          <w:rStyle w:val="Questionarie-instanceQuestion-text"/>
          <w:rFonts w:ascii="Arial,Verdana" w:eastAsia="Arial,Verdana" w:hAnsi="Arial,Verdana" w:cs="Arial,Verdana"/>
          <w:b w:val="0"/>
          <w:bCs w:val="0"/>
          <w:sz w:val="22"/>
          <w:szCs w:val="22"/>
        </w:rPr>
        <w:t>The responses to this question are illustrated in the following figures showing the following information at a resolution of 5 MHz:</w:t>
      </w:r>
    </w:p>
    <w:p w14:paraId="59025068" w14:textId="73E81309" w:rsidR="009F7260" w:rsidRPr="008A5C4A" w:rsidRDefault="798E373D" w:rsidP="798E373D">
      <w:pPr>
        <w:pStyle w:val="Questionarie-instanceQuestion-item"/>
        <w:keepLines/>
        <w:numPr>
          <w:ilvl w:val="0"/>
          <w:numId w:val="15"/>
        </w:numPr>
        <w:spacing w:after="0"/>
        <w:rPr>
          <w:rStyle w:val="Questionarie-instanceQuestion-text"/>
          <w:rFonts w:ascii="Arial,Verdana" w:eastAsia="Arial,Verdana" w:hAnsi="Arial,Verdana" w:cs="Arial,Verdana"/>
          <w:b w:val="0"/>
          <w:bCs w:val="0"/>
          <w:sz w:val="22"/>
          <w:szCs w:val="22"/>
        </w:rPr>
      </w:pPr>
      <w:r w:rsidRPr="798E373D">
        <w:rPr>
          <w:rStyle w:val="Questionarie-instanceQuestion-text"/>
          <w:rFonts w:ascii="Arial,Verdana" w:eastAsia="Arial,Verdana" w:hAnsi="Arial,Verdana" w:cs="Arial,Verdana"/>
          <w:b w:val="0"/>
          <w:bCs w:val="0"/>
          <w:sz w:val="22"/>
          <w:szCs w:val="22"/>
        </w:rPr>
        <w:t>Figure 1: applications</w:t>
      </w:r>
    </w:p>
    <w:p w14:paraId="386D7250" w14:textId="69EC4E7B" w:rsidR="009F7260" w:rsidRPr="008A5C4A" w:rsidRDefault="798E373D" w:rsidP="798E373D">
      <w:pPr>
        <w:pStyle w:val="Questionarie-instanceQuestion-item"/>
        <w:keepLines/>
        <w:numPr>
          <w:ilvl w:val="0"/>
          <w:numId w:val="15"/>
        </w:numPr>
        <w:spacing w:after="0"/>
        <w:rPr>
          <w:rStyle w:val="Questionarie-instanceQuestion-text"/>
          <w:rFonts w:ascii="Arial,Verdana" w:eastAsia="Arial,Verdana" w:hAnsi="Arial,Verdana" w:cs="Arial,Verdana"/>
          <w:b w:val="0"/>
          <w:bCs w:val="0"/>
          <w:sz w:val="22"/>
          <w:szCs w:val="22"/>
        </w:rPr>
      </w:pPr>
      <w:r w:rsidRPr="798E373D">
        <w:rPr>
          <w:rStyle w:val="Questionarie-instanceQuestion-text"/>
          <w:rFonts w:ascii="Arial,Verdana" w:eastAsia="Arial,Verdana" w:hAnsi="Arial,Verdana" w:cs="Arial,Verdana"/>
          <w:b w:val="0"/>
          <w:bCs w:val="0"/>
          <w:sz w:val="22"/>
          <w:szCs w:val="22"/>
        </w:rPr>
        <w:t>Figure 2: Licence expiry date</w:t>
      </w:r>
    </w:p>
    <w:p w14:paraId="48A7D6E8" w14:textId="190F3B4E" w:rsidR="009F7260" w:rsidRPr="008A5C4A" w:rsidRDefault="798E373D" w:rsidP="798E373D">
      <w:pPr>
        <w:pStyle w:val="Questionarie-instanceQuestion-item"/>
        <w:keepLines/>
        <w:numPr>
          <w:ilvl w:val="0"/>
          <w:numId w:val="15"/>
        </w:numPr>
        <w:spacing w:after="0"/>
        <w:rPr>
          <w:rStyle w:val="Questionarie-instanceQuestion-text"/>
          <w:rFonts w:ascii="Arial,Verdana" w:eastAsia="Arial,Verdana" w:hAnsi="Arial,Verdana" w:cs="Arial,Verdana"/>
          <w:b w:val="0"/>
          <w:bCs w:val="0"/>
          <w:sz w:val="22"/>
          <w:szCs w:val="22"/>
        </w:rPr>
      </w:pPr>
      <w:r w:rsidRPr="798E373D">
        <w:rPr>
          <w:rStyle w:val="Questionarie-instanceQuestion-text"/>
          <w:rFonts w:ascii="Arial,Verdana" w:eastAsia="Arial,Verdana" w:hAnsi="Arial,Verdana" w:cs="Arial,Verdana"/>
          <w:b w:val="0"/>
          <w:bCs w:val="0"/>
          <w:sz w:val="22"/>
          <w:szCs w:val="22"/>
        </w:rPr>
        <w:t>Figure 3: Extent of coverage</w:t>
      </w:r>
    </w:p>
    <w:p w14:paraId="707D7C1C" w14:textId="1E1B9B2A" w:rsidR="009F7260" w:rsidRPr="008A5C4A" w:rsidRDefault="798E373D" w:rsidP="798E373D">
      <w:pPr>
        <w:pStyle w:val="Questionarie-instanceQuestion-item"/>
        <w:keepLines/>
        <w:numPr>
          <w:ilvl w:val="0"/>
          <w:numId w:val="15"/>
        </w:numPr>
        <w:spacing w:after="0"/>
        <w:rPr>
          <w:rStyle w:val="Questionarie-instanceQuestion-text"/>
          <w:rFonts w:ascii="Arial,Verdana" w:eastAsia="Arial,Verdana" w:hAnsi="Arial,Verdana" w:cs="Arial,Verdana"/>
          <w:b w:val="0"/>
          <w:bCs w:val="0"/>
          <w:sz w:val="22"/>
          <w:szCs w:val="22"/>
        </w:rPr>
      </w:pPr>
      <w:r w:rsidRPr="798E373D">
        <w:rPr>
          <w:rStyle w:val="Questionarie-instanceQuestion-text"/>
          <w:rFonts w:ascii="Arial,Verdana" w:eastAsia="Arial,Verdana" w:hAnsi="Arial,Verdana" w:cs="Arial,Verdana"/>
          <w:b w:val="0"/>
          <w:bCs w:val="0"/>
          <w:sz w:val="22"/>
          <w:szCs w:val="22"/>
        </w:rPr>
        <w:t>Figure 4: Paired spectrum</w:t>
      </w:r>
    </w:p>
    <w:p w14:paraId="043270BC" w14:textId="31FC6F62" w:rsidR="009F7260" w:rsidRPr="008A5C4A" w:rsidRDefault="798E373D" w:rsidP="798E373D">
      <w:pPr>
        <w:pStyle w:val="Questionarie-instanceQuestion-item"/>
        <w:keepLines/>
        <w:numPr>
          <w:ilvl w:val="0"/>
          <w:numId w:val="15"/>
        </w:numPr>
        <w:spacing w:after="0"/>
        <w:rPr>
          <w:rStyle w:val="Questionarie-instanceQuestion-text"/>
          <w:rFonts w:ascii="Arial,Verdana" w:eastAsia="Arial,Verdana" w:hAnsi="Arial,Verdana" w:cs="Arial,Verdana"/>
          <w:b w:val="0"/>
          <w:bCs w:val="0"/>
          <w:sz w:val="22"/>
          <w:szCs w:val="22"/>
        </w:rPr>
      </w:pPr>
      <w:r w:rsidRPr="798E373D">
        <w:rPr>
          <w:rStyle w:val="Questionarie-instanceQuestion-text"/>
          <w:rFonts w:ascii="Arial,Verdana" w:eastAsia="Arial,Verdana" w:hAnsi="Arial,Verdana" w:cs="Arial,Verdana"/>
          <w:b w:val="0"/>
          <w:bCs w:val="0"/>
          <w:sz w:val="22"/>
          <w:szCs w:val="22"/>
        </w:rPr>
        <w:t>Figure 5: Technology/service neutrality</w:t>
      </w:r>
    </w:p>
    <w:p w14:paraId="241C5CF2" w14:textId="328B594A" w:rsidR="009F7260" w:rsidRPr="008A5C4A" w:rsidRDefault="798E373D" w:rsidP="798E373D">
      <w:pPr>
        <w:pStyle w:val="Questionarie-instanceQuestion-item"/>
        <w:keepLines/>
        <w:numPr>
          <w:ilvl w:val="0"/>
          <w:numId w:val="15"/>
        </w:numPr>
        <w:spacing w:after="0"/>
        <w:rPr>
          <w:rStyle w:val="Questionarie-instanceQuestion-text"/>
          <w:rFonts w:ascii="Arial,Verdana" w:eastAsia="Arial,Verdana" w:hAnsi="Arial,Verdana" w:cs="Arial,Verdana"/>
          <w:b w:val="0"/>
          <w:bCs w:val="0"/>
          <w:sz w:val="22"/>
          <w:szCs w:val="22"/>
        </w:rPr>
      </w:pPr>
      <w:r w:rsidRPr="798E373D">
        <w:rPr>
          <w:rStyle w:val="Questionarie-instanceQuestion-text"/>
          <w:rFonts w:ascii="Arial,Verdana" w:eastAsia="Arial,Verdana" w:hAnsi="Arial,Verdana" w:cs="Arial,Verdana"/>
          <w:b w:val="0"/>
          <w:bCs w:val="0"/>
          <w:sz w:val="22"/>
          <w:szCs w:val="22"/>
        </w:rPr>
        <w:t>Figure 6: Spectrum trading</w:t>
      </w:r>
    </w:p>
    <w:p w14:paraId="633F04FF" w14:textId="48B9116B" w:rsidR="00342E1A" w:rsidRDefault="798E373D" w:rsidP="798E373D">
      <w:pPr>
        <w:pStyle w:val="Questionarie-instanceQuestion-item"/>
        <w:keepLines/>
        <w:spacing w:after="0"/>
        <w:rPr>
          <w:rStyle w:val="Questionarie-instanceQuestion-text"/>
          <w:rFonts w:ascii="Arial,Verdana" w:eastAsia="Arial,Verdana" w:hAnsi="Arial,Verdana" w:cs="Arial,Verdana"/>
          <w:b w:val="0"/>
          <w:bCs w:val="0"/>
          <w:sz w:val="22"/>
          <w:szCs w:val="22"/>
        </w:rPr>
      </w:pPr>
      <w:r w:rsidRPr="798E373D">
        <w:rPr>
          <w:rStyle w:val="Questionarie-instanceQuestion-text"/>
          <w:rFonts w:ascii="Arial,Verdana" w:eastAsia="Arial,Verdana" w:hAnsi="Arial,Verdana" w:cs="Arial,Verdana"/>
          <w:b w:val="0"/>
          <w:bCs w:val="0"/>
          <w:sz w:val="22"/>
          <w:szCs w:val="22"/>
        </w:rPr>
        <w:t>The full information for all licences including detailed frequency information, exact licence expiry dates and licence holder names is provided in a spreadsheet in Annex 2.</w:t>
      </w:r>
    </w:p>
    <w:p w14:paraId="37548F62" w14:textId="4649A345" w:rsidR="00CD1347" w:rsidRPr="008A5C4A" w:rsidRDefault="798E373D" w:rsidP="798E373D">
      <w:pPr>
        <w:pStyle w:val="Questionarie-instanceQuestion-item"/>
        <w:keepLines/>
        <w:spacing w:after="0"/>
        <w:rPr>
          <w:rStyle w:val="Questionarie-instanceQuestion-text"/>
          <w:rFonts w:ascii="Arial,Verdana" w:eastAsia="Arial,Verdana" w:hAnsi="Arial,Verdana" w:cs="Arial,Verdana"/>
          <w:b w:val="0"/>
          <w:bCs w:val="0"/>
          <w:sz w:val="22"/>
          <w:szCs w:val="22"/>
        </w:rPr>
      </w:pPr>
      <w:r w:rsidRPr="798E373D">
        <w:rPr>
          <w:rStyle w:val="Questionarie-instanceQuestion-text"/>
          <w:rFonts w:ascii="Arial,Verdana" w:eastAsia="Arial,Verdana" w:hAnsi="Arial,Verdana" w:cs="Arial,Verdana"/>
          <w:b w:val="0"/>
          <w:bCs w:val="0"/>
          <w:sz w:val="22"/>
          <w:szCs w:val="22"/>
        </w:rPr>
        <w:t>It should be noted that some administrations provided supplemental information on specific details under Q2 and Q3. The responses to these questions should also be taken into account when reading the tables for Q1 below.</w:t>
      </w:r>
    </w:p>
    <w:p w14:paraId="2790CCD6" w14:textId="77777777" w:rsidR="0051346E" w:rsidRDefault="0051346E">
      <w:pPr>
        <w:spacing w:after="0"/>
        <w:jc w:val="left"/>
        <w:rPr>
          <w:rFonts w:eastAsia="Verdana" w:cs="Arial"/>
          <w:b/>
          <w:bCs/>
          <w:sz w:val="28"/>
          <w:szCs w:val="28"/>
        </w:rPr>
      </w:pPr>
    </w:p>
    <w:p w14:paraId="3BBEE778" w14:textId="77777777" w:rsidR="00B00D52" w:rsidRDefault="00B00D52">
      <w:pPr>
        <w:spacing w:after="0"/>
        <w:jc w:val="left"/>
        <w:rPr>
          <w:rFonts w:eastAsia="Verdana" w:cs="Arial"/>
          <w:b/>
          <w:bCs/>
          <w:sz w:val="28"/>
          <w:szCs w:val="28"/>
        </w:rPr>
        <w:sectPr w:rsidR="00B00D52" w:rsidSect="008F677F">
          <w:footerReference w:type="even" r:id="rId11"/>
          <w:footerReference w:type="default" r:id="rId12"/>
          <w:headerReference w:type="first" r:id="rId13"/>
          <w:pgSz w:w="11907" w:h="16840" w:code="9"/>
          <w:pgMar w:top="1134" w:right="1275" w:bottom="1134" w:left="1276" w:header="720" w:footer="720" w:gutter="0"/>
          <w:paperSrc w:first="1" w:other="1"/>
          <w:cols w:space="720"/>
          <w:titlePg/>
        </w:sectPr>
      </w:pPr>
    </w:p>
    <w:p w14:paraId="2EA784A9" w14:textId="12E7E4CB" w:rsidR="00F63B89" w:rsidRDefault="00B00D52" w:rsidP="00F549D8">
      <w:pPr>
        <w:pStyle w:val="Questionarie-instanceQuestion-item"/>
        <w:keepLines/>
        <w:spacing w:after="0"/>
        <w:rPr>
          <w:rFonts w:ascii="Arial" w:eastAsia="Verdana" w:hAnsi="Arial" w:cs="Arial"/>
          <w:b/>
          <w:bCs/>
          <w:noProof/>
          <w:color w:val="FF0000"/>
          <w:sz w:val="20"/>
          <w:szCs w:val="20"/>
        </w:rPr>
      </w:pPr>
      <w:r w:rsidRPr="00676F32">
        <w:rPr>
          <w:rFonts w:ascii="Arial" w:eastAsia="Verdana" w:hAnsi="Arial" w:cs="Arial"/>
          <w:b/>
          <w:bCs/>
          <w:noProof/>
          <w:color w:val="FF0000"/>
          <w:sz w:val="20"/>
          <w:szCs w:val="20"/>
        </w:rPr>
        <w:lastRenderedPageBreak/>
        <w:t>Figure 1: Applications</w:t>
      </w:r>
    </w:p>
    <w:p w14:paraId="7043D26E" w14:textId="3201C875" w:rsidR="0051346E" w:rsidRPr="00F63B89" w:rsidRDefault="00244C66" w:rsidP="00F549D8">
      <w:pPr>
        <w:pStyle w:val="Questionarie-instanceQuestion-item"/>
        <w:keepLines/>
        <w:spacing w:after="0"/>
        <w:rPr>
          <w:rFonts w:ascii="Arial" w:eastAsia="Verdana" w:hAnsi="Arial" w:cs="Arial"/>
          <w:b/>
          <w:bCs/>
          <w:noProof/>
          <w:color w:val="FF0000"/>
          <w:sz w:val="20"/>
          <w:szCs w:val="20"/>
        </w:rPr>
      </w:pPr>
      <w:r>
        <w:rPr>
          <w:rFonts w:ascii="Arial" w:eastAsia="Verdana" w:hAnsi="Arial" w:cs="Arial"/>
          <w:b/>
          <w:bCs/>
          <w:noProof/>
          <w:color w:val="FF0000"/>
          <w:sz w:val="20"/>
          <w:szCs w:val="20"/>
        </w:rPr>
        <w:drawing>
          <wp:inline distT="0" distB="0" distL="0" distR="0" wp14:anchorId="12A22CCA" wp14:editId="7ABCA48E">
            <wp:extent cx="9253220" cy="3934043"/>
            <wp:effectExtent l="0" t="0" r="508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3220" cy="3934043"/>
                    </a:xfrm>
                    <a:prstGeom prst="rect">
                      <a:avLst/>
                    </a:prstGeom>
                    <a:noFill/>
                    <a:ln>
                      <a:noFill/>
                    </a:ln>
                  </pic:spPr>
                </pic:pic>
              </a:graphicData>
            </a:graphic>
          </wp:inline>
        </w:drawing>
      </w:r>
    </w:p>
    <w:p w14:paraId="0A630B7F" w14:textId="3576250E" w:rsidR="00801CD8" w:rsidRDefault="798E373D" w:rsidP="798E373D">
      <w:pPr>
        <w:pStyle w:val="Questionarie-instanceQuestion-item"/>
        <w:keepLines/>
        <w:spacing w:after="0"/>
        <w:rPr>
          <w:rFonts w:ascii="Arial,Verdana" w:eastAsia="Arial,Verdana" w:hAnsi="Arial,Verdana" w:cs="Arial,Verdana"/>
          <w:b/>
          <w:bCs/>
          <w:sz w:val="28"/>
          <w:szCs w:val="28"/>
        </w:rPr>
      </w:pPr>
      <w:r w:rsidRPr="798E373D">
        <w:rPr>
          <w:rFonts w:ascii="Calibri" w:eastAsia="Calibri" w:hAnsi="Calibri" w:cs="Calibri"/>
          <w:b/>
          <w:bCs/>
          <w:color w:val="000000" w:themeColor="text1"/>
          <w:sz w:val="20"/>
          <w:szCs w:val="20"/>
        </w:rPr>
        <w:t>Legend</w:t>
      </w:r>
    </w:p>
    <w:tbl>
      <w:tblPr>
        <w:tblW w:w="11355" w:type="dxa"/>
        <w:tblInd w:w="93" w:type="dxa"/>
        <w:tblLook w:val="04A0" w:firstRow="1" w:lastRow="0" w:firstColumn="1" w:lastColumn="0" w:noHBand="0" w:noVBand="1"/>
      </w:tblPr>
      <w:tblGrid>
        <w:gridCol w:w="328"/>
        <w:gridCol w:w="2522"/>
        <w:gridCol w:w="8505"/>
      </w:tblGrid>
      <w:tr w:rsidR="00801CD8" w:rsidRPr="00B00D52" w14:paraId="42039448" w14:textId="666D92E7" w:rsidTr="798E373D">
        <w:trPr>
          <w:trHeight w:val="170"/>
        </w:trPr>
        <w:tc>
          <w:tcPr>
            <w:tcW w:w="328" w:type="dxa"/>
            <w:tcBorders>
              <w:top w:val="nil"/>
              <w:left w:val="nil"/>
              <w:bottom w:val="nil"/>
              <w:right w:val="nil"/>
            </w:tcBorders>
            <w:shd w:val="clear" w:color="auto" w:fill="auto"/>
            <w:noWrap/>
            <w:vAlign w:val="bottom"/>
            <w:hideMark/>
          </w:tcPr>
          <w:p w14:paraId="6E250C50" w14:textId="77777777" w:rsidR="00801CD8" w:rsidRPr="0051346E" w:rsidRDefault="00801CD8" w:rsidP="00E542B5">
            <w:pPr>
              <w:spacing w:after="0"/>
              <w:jc w:val="left"/>
              <w:rPr>
                <w:rFonts w:ascii="Calibri" w:hAnsi="Calibri"/>
                <w:color w:val="000000"/>
                <w:sz w:val="20"/>
                <w:szCs w:val="22"/>
                <w:lang w:val="en-GB" w:eastAsia="en-GB"/>
              </w:rPr>
            </w:pPr>
          </w:p>
        </w:tc>
        <w:tc>
          <w:tcPr>
            <w:tcW w:w="2522" w:type="dxa"/>
            <w:tcBorders>
              <w:top w:val="nil"/>
              <w:left w:val="nil"/>
              <w:bottom w:val="nil"/>
              <w:right w:val="nil"/>
            </w:tcBorders>
          </w:tcPr>
          <w:p w14:paraId="06A6AFF8" w14:textId="257B5FCA" w:rsidR="00801CD8" w:rsidRPr="00B00D52" w:rsidRDefault="798E373D" w:rsidP="798E373D">
            <w:pPr>
              <w:spacing w:after="0"/>
              <w:jc w:val="center"/>
              <w:rPr>
                <w:rFonts w:ascii="Calibri" w:eastAsia="Calibri" w:hAnsi="Calibri" w:cs="Calibri"/>
                <w:b/>
                <w:bCs/>
                <w:color w:val="000000" w:themeColor="text1"/>
                <w:sz w:val="20"/>
                <w:lang w:val="en-GB" w:eastAsia="en-GB"/>
              </w:rPr>
            </w:pPr>
            <w:r w:rsidRPr="798E373D">
              <w:rPr>
                <w:rFonts w:ascii="Calibri" w:eastAsia="Calibri" w:hAnsi="Calibri" w:cs="Calibri"/>
                <w:b/>
                <w:bCs/>
                <w:color w:val="000000" w:themeColor="text1"/>
                <w:sz w:val="20"/>
                <w:lang w:val="en-GB" w:eastAsia="en-GB"/>
              </w:rPr>
              <w:t>Category</w:t>
            </w:r>
          </w:p>
        </w:tc>
        <w:tc>
          <w:tcPr>
            <w:tcW w:w="8505" w:type="dxa"/>
            <w:tcBorders>
              <w:top w:val="nil"/>
              <w:left w:val="nil"/>
              <w:bottom w:val="nil"/>
              <w:right w:val="nil"/>
            </w:tcBorders>
            <w:shd w:val="clear" w:color="auto" w:fill="auto"/>
            <w:vAlign w:val="bottom"/>
          </w:tcPr>
          <w:p w14:paraId="14A9A354" w14:textId="10641E6A" w:rsidR="00801CD8" w:rsidRPr="00B00D52" w:rsidRDefault="798E373D" w:rsidP="798E373D">
            <w:pPr>
              <w:spacing w:after="0"/>
              <w:jc w:val="left"/>
              <w:rPr>
                <w:rFonts w:ascii="Calibri" w:eastAsia="Calibri" w:hAnsi="Calibri" w:cs="Calibri"/>
                <w:b/>
                <w:bCs/>
                <w:color w:val="000000" w:themeColor="text1"/>
                <w:sz w:val="20"/>
                <w:lang w:val="en-GB" w:eastAsia="en-GB"/>
              </w:rPr>
            </w:pPr>
            <w:r w:rsidRPr="798E373D">
              <w:rPr>
                <w:rFonts w:ascii="Calibri" w:eastAsia="Calibri" w:hAnsi="Calibri" w:cs="Calibri"/>
                <w:b/>
                <w:bCs/>
                <w:color w:val="000000" w:themeColor="text1"/>
                <w:sz w:val="20"/>
                <w:lang w:val="en-GB" w:eastAsia="en-GB"/>
              </w:rPr>
              <w:t>Definition</w:t>
            </w:r>
          </w:p>
        </w:tc>
      </w:tr>
      <w:tr w:rsidR="00801CD8" w:rsidRPr="00B00D52" w14:paraId="0D90DFD4" w14:textId="4AEB8736" w:rsidTr="798E373D">
        <w:trPr>
          <w:trHeight w:val="170"/>
        </w:trPr>
        <w:tc>
          <w:tcPr>
            <w:tcW w:w="3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5C085C8C" w14:textId="77777777" w:rsidR="00801CD8" w:rsidRPr="0051346E" w:rsidRDefault="798E373D" w:rsidP="798E373D">
            <w:pPr>
              <w:spacing w:after="0"/>
              <w:jc w:val="right"/>
              <w:rPr>
                <w:rFonts w:ascii="Calibri" w:eastAsia="Calibri" w:hAnsi="Calibri" w:cs="Calibri"/>
                <w:color w:val="EEECE1" w:themeColor="background2"/>
                <w:sz w:val="20"/>
                <w:lang w:val="en-GB" w:eastAsia="en-GB"/>
              </w:rPr>
            </w:pPr>
            <w:r w:rsidRPr="798E373D">
              <w:rPr>
                <w:rFonts w:ascii="Calibri" w:eastAsia="Calibri" w:hAnsi="Calibri" w:cs="Calibri"/>
                <w:color w:val="EEECE1" w:themeColor="background2"/>
                <w:sz w:val="20"/>
                <w:lang w:val="en-GB" w:eastAsia="en-GB"/>
              </w:rPr>
              <w:t>1</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bottom"/>
          </w:tcPr>
          <w:p w14:paraId="3C4B80C6" w14:textId="59C48634" w:rsidR="00801CD8" w:rsidRPr="00B00D52" w:rsidRDefault="798E373D" w:rsidP="798E373D">
            <w:pPr>
              <w:spacing w:after="0"/>
              <w:jc w:val="left"/>
              <w:rPr>
                <w:rFonts w:ascii="Calibri" w:eastAsia="Calibri" w:hAnsi="Calibri" w:cs="Calibri"/>
                <w:color w:val="EEECE1" w:themeColor="background2"/>
                <w:sz w:val="20"/>
                <w:lang w:val="en-GB" w:eastAsia="en-GB"/>
              </w:rPr>
            </w:pPr>
            <w:r w:rsidRPr="798E373D">
              <w:rPr>
                <w:rFonts w:ascii="Calibri" w:eastAsia="Calibri" w:hAnsi="Calibri" w:cs="Calibri"/>
                <w:color w:val="000000" w:themeColor="text1"/>
                <w:sz w:val="20"/>
                <w:lang w:val="en-GB" w:eastAsia="en-GB"/>
              </w:rPr>
              <w:t>Vacant</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14:paraId="48AEF736" w14:textId="169F481F" w:rsidR="00801CD8" w:rsidRPr="00B00D52" w:rsidRDefault="798E373D" w:rsidP="798E373D">
            <w:pPr>
              <w:spacing w:after="0"/>
              <w:jc w:val="left"/>
              <w:rPr>
                <w:rFonts w:ascii="Calibri" w:eastAsia="Calibri" w:hAnsi="Calibri" w:cs="Calibri"/>
                <w:color w:val="000000" w:themeColor="text1"/>
                <w:sz w:val="20"/>
                <w:lang w:val="en-GB" w:eastAsia="en-GB"/>
              </w:rPr>
            </w:pPr>
            <w:r w:rsidRPr="798E373D">
              <w:rPr>
                <w:rFonts w:ascii="Calibri" w:eastAsia="Calibri" w:hAnsi="Calibri" w:cs="Calibri"/>
                <w:color w:val="000000" w:themeColor="text1"/>
                <w:sz w:val="20"/>
                <w:lang w:val="en-GB" w:eastAsia="en-GB"/>
              </w:rPr>
              <w:t>Unused or no information provided</w:t>
            </w:r>
          </w:p>
        </w:tc>
      </w:tr>
      <w:tr w:rsidR="00801CD8" w:rsidRPr="00B00D52" w14:paraId="444E17DC" w14:textId="7B4EAF3A" w:rsidTr="798E373D">
        <w:trPr>
          <w:trHeight w:val="170"/>
        </w:trPr>
        <w:tc>
          <w:tcPr>
            <w:tcW w:w="328"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11177B56" w14:textId="77777777" w:rsidR="00801CD8" w:rsidRPr="0051346E" w:rsidRDefault="798E373D" w:rsidP="798E373D">
            <w:pPr>
              <w:spacing w:after="0"/>
              <w:jc w:val="right"/>
              <w:rPr>
                <w:rFonts w:ascii="Calibri" w:eastAsia="Calibri" w:hAnsi="Calibri" w:cs="Calibri"/>
                <w:color w:val="00B050"/>
                <w:sz w:val="20"/>
                <w:lang w:val="en-GB" w:eastAsia="en-GB"/>
              </w:rPr>
            </w:pPr>
            <w:r w:rsidRPr="798E373D">
              <w:rPr>
                <w:rFonts w:ascii="Calibri" w:eastAsia="Calibri" w:hAnsi="Calibri" w:cs="Calibri"/>
                <w:color w:val="00B050"/>
                <w:sz w:val="20"/>
                <w:lang w:val="en-GB" w:eastAsia="en-GB"/>
              </w:rPr>
              <w:t>2</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bottom"/>
          </w:tcPr>
          <w:p w14:paraId="5A8D317E" w14:textId="635D6BC1" w:rsidR="00801CD8" w:rsidRPr="00B00D52" w:rsidRDefault="798E373D" w:rsidP="798E373D">
            <w:pPr>
              <w:spacing w:after="0"/>
              <w:jc w:val="left"/>
              <w:rPr>
                <w:rFonts w:ascii="Calibri" w:eastAsia="Calibri" w:hAnsi="Calibri" w:cs="Calibri"/>
                <w:color w:val="00B050"/>
                <w:sz w:val="20"/>
                <w:lang w:val="en-GB" w:eastAsia="en-GB"/>
              </w:rPr>
            </w:pPr>
            <w:r w:rsidRPr="798E373D">
              <w:rPr>
                <w:rFonts w:ascii="Calibri" w:eastAsia="Calibri" w:hAnsi="Calibri" w:cs="Calibri"/>
                <w:color w:val="000000" w:themeColor="text1"/>
                <w:sz w:val="20"/>
                <w:lang w:val="en-GB" w:eastAsia="en-GB"/>
              </w:rPr>
              <w:t>Mobile/Wireless broadband</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14:paraId="14A53165" w14:textId="319C338B" w:rsidR="00801CD8" w:rsidRPr="00B00D52" w:rsidRDefault="798E373D" w:rsidP="798E373D">
            <w:pPr>
              <w:spacing w:after="0"/>
              <w:jc w:val="left"/>
              <w:rPr>
                <w:rFonts w:ascii="Calibri" w:eastAsia="Calibri" w:hAnsi="Calibri" w:cs="Calibri"/>
                <w:color w:val="000000" w:themeColor="text1"/>
                <w:sz w:val="20"/>
                <w:lang w:val="en-GB" w:eastAsia="en-GB"/>
              </w:rPr>
            </w:pPr>
            <w:r w:rsidRPr="798E373D">
              <w:rPr>
                <w:rFonts w:ascii="Calibri" w:eastAsia="Calibri" w:hAnsi="Calibri" w:cs="Calibri"/>
                <w:color w:val="000000" w:themeColor="text1"/>
                <w:sz w:val="20"/>
                <w:lang w:val="en-GB" w:eastAsia="en-GB"/>
              </w:rPr>
              <w:t>Includes MFCN, BWA, FWA, WLL, WiMAX, LTE and similar terms</w:t>
            </w:r>
          </w:p>
        </w:tc>
      </w:tr>
      <w:tr w:rsidR="00801CD8" w:rsidRPr="00B00D52" w14:paraId="280DD7A5" w14:textId="2064A3C5" w:rsidTr="798E373D">
        <w:trPr>
          <w:trHeight w:val="170"/>
        </w:trPr>
        <w:tc>
          <w:tcPr>
            <w:tcW w:w="328"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9AFC00C" w14:textId="77777777" w:rsidR="00801CD8" w:rsidRPr="0051346E" w:rsidRDefault="798E373D" w:rsidP="798E373D">
            <w:pPr>
              <w:spacing w:after="0"/>
              <w:jc w:val="right"/>
              <w:rPr>
                <w:rFonts w:ascii="Calibri" w:eastAsia="Calibri" w:hAnsi="Calibri" w:cs="Calibri"/>
                <w:color w:val="FFC000"/>
                <w:sz w:val="20"/>
                <w:lang w:val="en-GB" w:eastAsia="en-GB"/>
              </w:rPr>
            </w:pPr>
            <w:r w:rsidRPr="798E373D">
              <w:rPr>
                <w:rFonts w:ascii="Calibri" w:eastAsia="Calibri" w:hAnsi="Calibri" w:cs="Calibri"/>
                <w:color w:val="FFC000"/>
                <w:sz w:val="20"/>
                <w:lang w:val="en-GB" w:eastAsia="en-GB"/>
              </w:rPr>
              <w:t>3</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bottom"/>
          </w:tcPr>
          <w:p w14:paraId="11EE4FC5" w14:textId="11FBB66A" w:rsidR="00801CD8" w:rsidRPr="00B00D52" w:rsidRDefault="798E373D" w:rsidP="798E373D">
            <w:pPr>
              <w:spacing w:after="0"/>
              <w:jc w:val="left"/>
              <w:rPr>
                <w:rFonts w:ascii="Calibri" w:eastAsia="Calibri" w:hAnsi="Calibri" w:cs="Calibri"/>
                <w:color w:val="FFC000"/>
                <w:sz w:val="20"/>
                <w:lang w:val="en-GB" w:eastAsia="en-GB"/>
              </w:rPr>
            </w:pPr>
            <w:r w:rsidRPr="798E373D">
              <w:rPr>
                <w:rFonts w:ascii="Calibri" w:eastAsia="Calibri" w:hAnsi="Calibri" w:cs="Calibri"/>
                <w:color w:val="000000" w:themeColor="text1"/>
                <w:sz w:val="20"/>
                <w:lang w:val="en-GB" w:eastAsia="en-GB"/>
              </w:rPr>
              <w:t>FS</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14:paraId="4FEB7942" w14:textId="59164F83" w:rsidR="00801CD8" w:rsidRPr="00B00D52" w:rsidRDefault="798E373D" w:rsidP="798E373D">
            <w:pPr>
              <w:spacing w:after="0"/>
              <w:jc w:val="left"/>
              <w:rPr>
                <w:rFonts w:ascii="Calibri" w:eastAsia="Calibri" w:hAnsi="Calibri" w:cs="Calibri"/>
                <w:color w:val="000000" w:themeColor="text1"/>
                <w:sz w:val="20"/>
                <w:lang w:val="en-GB" w:eastAsia="en-GB"/>
              </w:rPr>
            </w:pPr>
            <w:r w:rsidRPr="798E373D">
              <w:rPr>
                <w:rFonts w:ascii="Calibri" w:eastAsia="Calibri" w:hAnsi="Calibri" w:cs="Calibri"/>
                <w:color w:val="000000" w:themeColor="text1"/>
                <w:sz w:val="20"/>
                <w:lang w:val="en-GB" w:eastAsia="en-GB"/>
              </w:rPr>
              <w:t>Fixed Service point to point links</w:t>
            </w:r>
          </w:p>
        </w:tc>
      </w:tr>
      <w:tr w:rsidR="00801CD8" w:rsidRPr="00B00D52" w14:paraId="4F575714" w14:textId="1797B7C3" w:rsidTr="798E373D">
        <w:trPr>
          <w:trHeight w:val="170"/>
        </w:trPr>
        <w:tc>
          <w:tcPr>
            <w:tcW w:w="328"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1E1C8D43" w14:textId="77777777" w:rsidR="00801CD8" w:rsidRPr="0051346E" w:rsidRDefault="798E373D" w:rsidP="798E373D">
            <w:pPr>
              <w:spacing w:after="0"/>
              <w:jc w:val="right"/>
              <w:rPr>
                <w:rFonts w:ascii="Calibri" w:eastAsia="Calibri" w:hAnsi="Calibri" w:cs="Calibri"/>
                <w:color w:val="00B0F0"/>
                <w:sz w:val="20"/>
                <w:lang w:val="en-GB" w:eastAsia="en-GB"/>
              </w:rPr>
            </w:pPr>
            <w:r w:rsidRPr="798E373D">
              <w:rPr>
                <w:rFonts w:ascii="Calibri" w:eastAsia="Calibri" w:hAnsi="Calibri" w:cs="Calibri"/>
                <w:color w:val="00B0F0"/>
                <w:sz w:val="20"/>
                <w:lang w:val="en-GB" w:eastAsia="en-GB"/>
              </w:rPr>
              <w:t>4</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bottom"/>
          </w:tcPr>
          <w:p w14:paraId="32D1791A" w14:textId="0091B82F" w:rsidR="00801CD8" w:rsidRPr="00B00D52" w:rsidRDefault="798E373D" w:rsidP="798E373D">
            <w:pPr>
              <w:spacing w:after="0"/>
              <w:jc w:val="left"/>
              <w:rPr>
                <w:rFonts w:ascii="Calibri" w:eastAsia="Calibri" w:hAnsi="Calibri" w:cs="Calibri"/>
                <w:color w:val="00B0F0"/>
                <w:sz w:val="20"/>
                <w:lang w:val="en-GB" w:eastAsia="en-GB"/>
              </w:rPr>
            </w:pPr>
            <w:r w:rsidRPr="798E373D">
              <w:rPr>
                <w:rFonts w:ascii="Calibri" w:eastAsia="Calibri" w:hAnsi="Calibri" w:cs="Calibri"/>
                <w:color w:val="000000" w:themeColor="text1"/>
                <w:sz w:val="20"/>
                <w:lang w:val="en-GB" w:eastAsia="en-GB"/>
              </w:rPr>
              <w:t>FSS</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14:paraId="32718510" w14:textId="78ACBDAE" w:rsidR="00801CD8" w:rsidRPr="00B00D52" w:rsidRDefault="798E373D" w:rsidP="798E373D">
            <w:pPr>
              <w:spacing w:after="0"/>
              <w:jc w:val="left"/>
              <w:rPr>
                <w:rFonts w:ascii="Calibri" w:eastAsia="Calibri" w:hAnsi="Calibri" w:cs="Calibri"/>
                <w:color w:val="000000" w:themeColor="text1"/>
                <w:sz w:val="20"/>
                <w:lang w:val="en-GB" w:eastAsia="en-GB"/>
              </w:rPr>
            </w:pPr>
            <w:r w:rsidRPr="798E373D">
              <w:rPr>
                <w:rFonts w:ascii="Calibri" w:eastAsia="Calibri" w:hAnsi="Calibri" w:cs="Calibri"/>
                <w:color w:val="000000" w:themeColor="text1"/>
                <w:sz w:val="20"/>
                <w:lang w:val="en-GB" w:eastAsia="en-GB"/>
              </w:rPr>
              <w:t>Fixed Satellite Service Earth station receivers</w:t>
            </w:r>
          </w:p>
        </w:tc>
      </w:tr>
      <w:tr w:rsidR="00801CD8" w:rsidRPr="00B00D52" w14:paraId="2DB48CCB" w14:textId="480A8CC1" w:rsidTr="798E373D">
        <w:trPr>
          <w:trHeight w:val="170"/>
        </w:trPr>
        <w:tc>
          <w:tcPr>
            <w:tcW w:w="328" w:type="dxa"/>
            <w:tcBorders>
              <w:top w:val="single" w:sz="4" w:space="0" w:color="auto"/>
              <w:left w:val="single" w:sz="4" w:space="0" w:color="auto"/>
              <w:bottom w:val="single" w:sz="4" w:space="0" w:color="auto"/>
              <w:right w:val="single" w:sz="4" w:space="0" w:color="auto"/>
            </w:tcBorders>
            <w:shd w:val="clear" w:color="auto" w:fill="C0504D" w:themeFill="accent2"/>
            <w:noWrap/>
            <w:vAlign w:val="bottom"/>
            <w:hideMark/>
          </w:tcPr>
          <w:p w14:paraId="7BD98A54" w14:textId="77777777" w:rsidR="00801CD8" w:rsidRPr="0051346E" w:rsidRDefault="798E373D" w:rsidP="798E373D">
            <w:pPr>
              <w:spacing w:after="0"/>
              <w:jc w:val="right"/>
              <w:rPr>
                <w:rFonts w:ascii="Calibri" w:eastAsia="Calibri" w:hAnsi="Calibri" w:cs="Calibri"/>
                <w:color w:val="C0504D" w:themeColor="accent2"/>
                <w:sz w:val="20"/>
                <w:lang w:val="en-GB" w:eastAsia="en-GB"/>
              </w:rPr>
            </w:pPr>
            <w:r w:rsidRPr="798E373D">
              <w:rPr>
                <w:rFonts w:ascii="Calibri" w:eastAsia="Calibri" w:hAnsi="Calibri" w:cs="Calibri"/>
                <w:color w:val="C0504D" w:themeColor="accent2"/>
                <w:sz w:val="20"/>
                <w:lang w:val="en-GB" w:eastAsia="en-GB"/>
              </w:rPr>
              <w:t>5</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bottom"/>
          </w:tcPr>
          <w:p w14:paraId="3D74474D" w14:textId="715394F9" w:rsidR="00801CD8" w:rsidRPr="00B00D52" w:rsidRDefault="798E373D" w:rsidP="798E373D">
            <w:pPr>
              <w:spacing w:after="0"/>
              <w:jc w:val="left"/>
              <w:rPr>
                <w:rFonts w:ascii="Calibri" w:eastAsia="Calibri" w:hAnsi="Calibri" w:cs="Calibri"/>
                <w:color w:val="C0504D" w:themeColor="accent2"/>
                <w:sz w:val="20"/>
                <w:lang w:val="en-GB" w:eastAsia="en-GB"/>
              </w:rPr>
            </w:pPr>
            <w:r w:rsidRPr="798E373D">
              <w:rPr>
                <w:rFonts w:ascii="Calibri" w:eastAsia="Calibri" w:hAnsi="Calibri" w:cs="Calibri"/>
                <w:color w:val="000000" w:themeColor="text1"/>
                <w:sz w:val="20"/>
                <w:lang w:val="en-GB" w:eastAsia="en-GB"/>
              </w:rPr>
              <w:t>Other</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14:paraId="57C6AF10" w14:textId="7E0B830D" w:rsidR="00801CD8" w:rsidRPr="00B00D52" w:rsidRDefault="798E373D" w:rsidP="798E373D">
            <w:pPr>
              <w:spacing w:after="0"/>
              <w:jc w:val="left"/>
              <w:rPr>
                <w:rFonts w:ascii="Calibri" w:eastAsia="Calibri" w:hAnsi="Calibri" w:cs="Calibri"/>
                <w:color w:val="000000" w:themeColor="text1"/>
                <w:sz w:val="20"/>
                <w:lang w:val="en-GB" w:eastAsia="en-GB"/>
              </w:rPr>
            </w:pPr>
            <w:r w:rsidRPr="798E373D">
              <w:rPr>
                <w:rFonts w:ascii="Calibri" w:eastAsia="Calibri" w:hAnsi="Calibri" w:cs="Calibri"/>
                <w:color w:val="000000" w:themeColor="text1"/>
                <w:sz w:val="20"/>
                <w:lang w:val="en-GB" w:eastAsia="en-GB"/>
              </w:rPr>
              <w:t>Includes Military and related terms, PMSE/ENG-OB, amateur and other miscellaneous terms</w:t>
            </w:r>
          </w:p>
        </w:tc>
      </w:tr>
      <w:tr w:rsidR="00801CD8" w:rsidRPr="00B00D52" w14:paraId="29B65140" w14:textId="7C36E8AD" w:rsidTr="798E373D">
        <w:trPr>
          <w:trHeight w:val="170"/>
        </w:trPr>
        <w:tc>
          <w:tcPr>
            <w:tcW w:w="328"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551AA89" w14:textId="77777777" w:rsidR="00801CD8" w:rsidRPr="0051346E" w:rsidRDefault="798E373D" w:rsidP="798E373D">
            <w:pPr>
              <w:spacing w:after="0"/>
              <w:jc w:val="right"/>
              <w:rPr>
                <w:rFonts w:ascii="Calibri" w:eastAsia="Calibri" w:hAnsi="Calibri" w:cs="Calibri"/>
                <w:color w:val="FFFF00"/>
                <w:sz w:val="20"/>
                <w:lang w:val="en-GB" w:eastAsia="en-GB"/>
              </w:rPr>
            </w:pPr>
            <w:r w:rsidRPr="798E373D">
              <w:rPr>
                <w:rFonts w:ascii="Calibri" w:eastAsia="Calibri" w:hAnsi="Calibri" w:cs="Calibri"/>
                <w:color w:val="FFFF00"/>
                <w:sz w:val="20"/>
                <w:lang w:val="en-GB" w:eastAsia="en-GB"/>
              </w:rPr>
              <w:t>6</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bottom"/>
          </w:tcPr>
          <w:p w14:paraId="207F951F" w14:textId="2E87139D" w:rsidR="00801CD8" w:rsidRPr="00B00D52" w:rsidRDefault="798E373D" w:rsidP="798E373D">
            <w:pPr>
              <w:spacing w:after="0"/>
              <w:jc w:val="left"/>
              <w:rPr>
                <w:rFonts w:ascii="Calibri" w:eastAsia="Calibri" w:hAnsi="Calibri" w:cs="Calibri"/>
                <w:color w:val="FFFF00"/>
                <w:sz w:val="20"/>
                <w:lang w:val="en-GB" w:eastAsia="en-GB"/>
              </w:rPr>
            </w:pPr>
            <w:r w:rsidRPr="798E373D">
              <w:rPr>
                <w:rFonts w:ascii="Calibri" w:eastAsia="Calibri" w:hAnsi="Calibri" w:cs="Calibri"/>
                <w:color w:val="000000" w:themeColor="text1"/>
                <w:sz w:val="20"/>
                <w:lang w:val="en-GB" w:eastAsia="en-GB"/>
              </w:rPr>
              <w:t>Unknown</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14:paraId="61893C51" w14:textId="47F540A3" w:rsidR="00801CD8" w:rsidRPr="00B00D52" w:rsidRDefault="798E373D" w:rsidP="798E373D">
            <w:pPr>
              <w:spacing w:after="0"/>
              <w:jc w:val="left"/>
              <w:rPr>
                <w:rFonts w:ascii="Calibri" w:eastAsia="Calibri" w:hAnsi="Calibri" w:cs="Calibri"/>
                <w:color w:val="000000" w:themeColor="text1"/>
                <w:sz w:val="20"/>
                <w:lang w:val="en-GB" w:eastAsia="en-GB"/>
              </w:rPr>
            </w:pPr>
            <w:r w:rsidRPr="798E373D">
              <w:rPr>
                <w:rFonts w:ascii="Calibri" w:eastAsia="Calibri" w:hAnsi="Calibri" w:cs="Calibri"/>
                <w:color w:val="000000" w:themeColor="text1"/>
                <w:sz w:val="20"/>
                <w:lang w:val="en-GB" w:eastAsia="en-GB"/>
              </w:rPr>
              <w:t>Technology neutral or information not available</w:t>
            </w:r>
          </w:p>
        </w:tc>
      </w:tr>
      <w:tr w:rsidR="00801CD8" w:rsidRPr="00B00D52" w14:paraId="488DAF20" w14:textId="68DBD8D9" w:rsidTr="798E373D">
        <w:trPr>
          <w:trHeight w:val="170"/>
        </w:trPr>
        <w:tc>
          <w:tcPr>
            <w:tcW w:w="328" w:type="dxa"/>
            <w:tcBorders>
              <w:top w:val="single" w:sz="4" w:space="0" w:color="auto"/>
              <w:left w:val="single" w:sz="4" w:space="0" w:color="auto"/>
              <w:bottom w:val="single" w:sz="4" w:space="0" w:color="auto"/>
              <w:right w:val="single" w:sz="4" w:space="0" w:color="auto"/>
            </w:tcBorders>
            <w:shd w:val="clear" w:color="auto" w:fill="B1A0C7"/>
            <w:noWrap/>
            <w:vAlign w:val="bottom"/>
            <w:hideMark/>
          </w:tcPr>
          <w:p w14:paraId="0E40BD6E" w14:textId="77777777" w:rsidR="00801CD8" w:rsidRPr="0051346E" w:rsidRDefault="798E373D" w:rsidP="798E373D">
            <w:pPr>
              <w:spacing w:after="0"/>
              <w:jc w:val="right"/>
              <w:rPr>
                <w:rFonts w:ascii="Calibri" w:eastAsia="Calibri" w:hAnsi="Calibri" w:cs="Calibri"/>
                <w:color w:val="B1A0C7"/>
                <w:sz w:val="20"/>
                <w:lang w:val="en-GB" w:eastAsia="en-GB"/>
              </w:rPr>
            </w:pPr>
            <w:r w:rsidRPr="798E373D">
              <w:rPr>
                <w:rFonts w:ascii="Calibri" w:eastAsia="Calibri" w:hAnsi="Calibri" w:cs="Calibri"/>
                <w:color w:val="B1A0C7"/>
                <w:sz w:val="20"/>
                <w:lang w:val="en-GB" w:eastAsia="en-GB"/>
              </w:rPr>
              <w:t>7</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bottom"/>
          </w:tcPr>
          <w:p w14:paraId="64769089" w14:textId="0F083658" w:rsidR="00801CD8" w:rsidRPr="00B00D52" w:rsidRDefault="798E373D" w:rsidP="798E373D">
            <w:pPr>
              <w:spacing w:after="0"/>
              <w:jc w:val="left"/>
              <w:rPr>
                <w:rFonts w:ascii="Calibri" w:eastAsia="Calibri" w:hAnsi="Calibri" w:cs="Calibri"/>
                <w:color w:val="B1A0C7"/>
                <w:sz w:val="20"/>
                <w:lang w:val="en-GB" w:eastAsia="en-GB"/>
              </w:rPr>
            </w:pPr>
            <w:r w:rsidRPr="798E373D">
              <w:rPr>
                <w:rFonts w:ascii="Calibri" w:eastAsia="Calibri" w:hAnsi="Calibri" w:cs="Calibri"/>
                <w:color w:val="000000" w:themeColor="text1"/>
                <w:sz w:val="20"/>
                <w:lang w:val="en-GB" w:eastAsia="en-GB"/>
              </w:rPr>
              <w:t>Mixed</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14:paraId="551AEC79" w14:textId="1753D65F" w:rsidR="00801CD8" w:rsidRPr="00B00D52" w:rsidRDefault="798E373D" w:rsidP="798E373D">
            <w:pPr>
              <w:spacing w:after="0"/>
              <w:jc w:val="left"/>
              <w:rPr>
                <w:rFonts w:ascii="Calibri" w:eastAsia="Calibri" w:hAnsi="Calibri" w:cs="Calibri"/>
                <w:color w:val="000000" w:themeColor="text1"/>
                <w:sz w:val="20"/>
                <w:lang w:val="en-GB" w:eastAsia="en-GB"/>
              </w:rPr>
            </w:pPr>
            <w:r w:rsidRPr="798E373D">
              <w:rPr>
                <w:rFonts w:ascii="Calibri" w:eastAsia="Calibri" w:hAnsi="Calibri" w:cs="Calibri"/>
                <w:color w:val="000000" w:themeColor="text1"/>
                <w:sz w:val="20"/>
                <w:lang w:val="en-GB" w:eastAsia="en-GB"/>
              </w:rPr>
              <w:t>Combination of 2 or more above categories in use within the same range</w:t>
            </w:r>
          </w:p>
        </w:tc>
      </w:tr>
    </w:tbl>
    <w:p w14:paraId="6701482B" w14:textId="081F99C9" w:rsidR="00B00D52" w:rsidRPr="00676F32" w:rsidRDefault="00B00D52" w:rsidP="00B00D52">
      <w:pPr>
        <w:pStyle w:val="Questionarie-instanceQuestion-item"/>
        <w:keepLines/>
        <w:spacing w:after="0"/>
        <w:rPr>
          <w:rFonts w:ascii="Arial" w:eastAsia="Verdana" w:hAnsi="Arial" w:cs="Arial"/>
          <w:b/>
          <w:bCs/>
          <w:noProof/>
          <w:color w:val="FF0000"/>
          <w:sz w:val="20"/>
          <w:szCs w:val="20"/>
        </w:rPr>
      </w:pPr>
      <w:r w:rsidRPr="00676F32">
        <w:rPr>
          <w:rFonts w:ascii="Arial" w:eastAsia="Verdana" w:hAnsi="Arial" w:cs="Arial"/>
          <w:b/>
          <w:bCs/>
          <w:noProof/>
          <w:color w:val="FF0000"/>
          <w:sz w:val="20"/>
          <w:szCs w:val="20"/>
        </w:rPr>
        <w:lastRenderedPageBreak/>
        <w:t>Figure 2: Licence expiry date</w:t>
      </w:r>
    </w:p>
    <w:p w14:paraId="0AF6377E" w14:textId="14CB00B5" w:rsidR="0051346E" w:rsidRDefault="00E107F3" w:rsidP="00F549D8">
      <w:pPr>
        <w:pStyle w:val="Questionarie-instanceQuestion-item"/>
        <w:keepLines/>
        <w:spacing w:after="0"/>
        <w:rPr>
          <w:rFonts w:ascii="Arial" w:eastAsia="Verdana" w:hAnsi="Arial" w:cs="Arial"/>
          <w:b/>
          <w:bCs/>
          <w:sz w:val="28"/>
          <w:szCs w:val="28"/>
        </w:rPr>
      </w:pPr>
      <w:r>
        <w:rPr>
          <w:rFonts w:ascii="Arial" w:eastAsia="Verdana" w:hAnsi="Arial" w:cs="Arial"/>
          <w:b/>
          <w:bCs/>
          <w:noProof/>
          <w:sz w:val="28"/>
          <w:szCs w:val="28"/>
        </w:rPr>
        <w:drawing>
          <wp:inline distT="0" distB="0" distL="0" distR="0" wp14:anchorId="01F6AB23" wp14:editId="0B92AB87">
            <wp:extent cx="9253220" cy="3915324"/>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53220" cy="3915324"/>
                    </a:xfrm>
                    <a:prstGeom prst="rect">
                      <a:avLst/>
                    </a:prstGeom>
                    <a:noFill/>
                    <a:ln>
                      <a:noFill/>
                    </a:ln>
                  </pic:spPr>
                </pic:pic>
              </a:graphicData>
            </a:graphic>
          </wp:inline>
        </w:drawing>
      </w:r>
    </w:p>
    <w:p w14:paraId="0901C728" w14:textId="3498EAA8" w:rsidR="009975C7" w:rsidRPr="009F7260" w:rsidRDefault="798E373D" w:rsidP="798E373D">
      <w:pPr>
        <w:spacing w:after="0"/>
        <w:jc w:val="left"/>
        <w:rPr>
          <w:rFonts w:ascii="Calibri" w:eastAsia="Calibri" w:hAnsi="Calibri" w:cs="Calibri"/>
          <w:b/>
          <w:bCs/>
          <w:color w:val="000000" w:themeColor="text1"/>
        </w:rPr>
      </w:pPr>
      <w:r w:rsidRPr="798E373D">
        <w:rPr>
          <w:rFonts w:ascii="Calibri" w:eastAsia="Calibri" w:hAnsi="Calibri" w:cs="Calibri"/>
          <w:b/>
          <w:bCs/>
          <w:color w:val="000000" w:themeColor="text1"/>
          <w:lang w:val="en-GB" w:eastAsia="en-GB"/>
        </w:rPr>
        <w:t>Legend</w:t>
      </w:r>
      <w:r w:rsidRPr="798E373D">
        <w:rPr>
          <w:rFonts w:ascii="Calibri" w:eastAsia="Calibri" w:hAnsi="Calibri" w:cs="Calibri"/>
          <w:b/>
          <w:bCs/>
          <w:color w:val="000000" w:themeColor="text1"/>
        </w:rPr>
        <w:t xml:space="preserve"> </w:t>
      </w:r>
    </w:p>
    <w:tbl>
      <w:tblPr>
        <w:tblW w:w="5402" w:type="dxa"/>
        <w:tblInd w:w="93" w:type="dxa"/>
        <w:tblLook w:val="04A0" w:firstRow="1" w:lastRow="0" w:firstColumn="1" w:lastColumn="0" w:noHBand="0" w:noVBand="1"/>
      </w:tblPr>
      <w:tblGrid>
        <w:gridCol w:w="328"/>
        <w:gridCol w:w="1955"/>
        <w:gridCol w:w="328"/>
        <w:gridCol w:w="2791"/>
      </w:tblGrid>
      <w:tr w:rsidR="009975C7" w:rsidRPr="00B00D52" w14:paraId="696AB971" w14:textId="48E327B4" w:rsidTr="00244C66">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6A3DD25B" w14:textId="77777777" w:rsidR="009975C7" w:rsidRPr="00B00D52" w:rsidRDefault="798E373D" w:rsidP="798E373D">
            <w:pPr>
              <w:spacing w:after="0"/>
              <w:jc w:val="right"/>
              <w:rPr>
                <w:rFonts w:ascii="Calibri" w:eastAsia="Calibri" w:hAnsi="Calibri" w:cs="Calibri"/>
                <w:color w:val="EEECE1" w:themeColor="background2"/>
                <w:lang w:val="en-GB" w:eastAsia="en-GB"/>
              </w:rPr>
            </w:pPr>
            <w:r w:rsidRPr="798E373D">
              <w:rPr>
                <w:rFonts w:ascii="Calibri" w:eastAsia="Calibri" w:hAnsi="Calibri" w:cs="Calibri"/>
                <w:color w:val="EEECE1" w:themeColor="background2"/>
                <w:lang w:val="en-GB" w:eastAsia="en-GB"/>
              </w:rPr>
              <w:t>1</w:t>
            </w:r>
          </w:p>
        </w:tc>
        <w:tc>
          <w:tcPr>
            <w:tcW w:w="1955" w:type="dxa"/>
            <w:tcBorders>
              <w:top w:val="nil"/>
              <w:left w:val="nil"/>
              <w:bottom w:val="nil"/>
              <w:right w:val="nil"/>
            </w:tcBorders>
            <w:shd w:val="clear" w:color="auto" w:fill="auto"/>
            <w:noWrap/>
            <w:vAlign w:val="center"/>
            <w:hideMark/>
          </w:tcPr>
          <w:p w14:paraId="0D612B5A" w14:textId="77777777" w:rsidR="009975C7" w:rsidRPr="00B00D52"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N/A (Vacant)</w:t>
            </w:r>
          </w:p>
        </w:tc>
        <w:tc>
          <w:tcPr>
            <w:tcW w:w="328"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3C8C222" w14:textId="77777777" w:rsidR="009975C7" w:rsidRPr="00B00D52" w:rsidRDefault="798E373D" w:rsidP="798E373D">
            <w:pPr>
              <w:spacing w:after="0"/>
              <w:jc w:val="right"/>
              <w:rPr>
                <w:rFonts w:ascii="Calibri" w:eastAsia="Calibri" w:hAnsi="Calibri" w:cs="Calibri"/>
                <w:color w:val="FFFF99"/>
                <w:lang w:val="en-GB" w:eastAsia="en-GB"/>
              </w:rPr>
            </w:pPr>
            <w:r w:rsidRPr="798E373D">
              <w:rPr>
                <w:rFonts w:ascii="Calibri" w:eastAsia="Calibri" w:hAnsi="Calibri" w:cs="Calibri"/>
                <w:color w:val="FFFF99"/>
                <w:lang w:val="en-GB" w:eastAsia="en-GB"/>
              </w:rPr>
              <w:t>9</w:t>
            </w:r>
          </w:p>
        </w:tc>
        <w:tc>
          <w:tcPr>
            <w:tcW w:w="2791" w:type="dxa"/>
            <w:tcBorders>
              <w:top w:val="nil"/>
              <w:left w:val="nil"/>
              <w:bottom w:val="nil"/>
              <w:right w:val="nil"/>
            </w:tcBorders>
            <w:shd w:val="clear" w:color="auto" w:fill="auto"/>
            <w:noWrap/>
            <w:vAlign w:val="bottom"/>
            <w:hideMark/>
          </w:tcPr>
          <w:p w14:paraId="27CC7329" w14:textId="63B26A67" w:rsidR="009975C7" w:rsidRPr="00B00D52"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2020</w:t>
            </w:r>
          </w:p>
        </w:tc>
      </w:tr>
      <w:tr w:rsidR="009975C7" w:rsidRPr="00B00D52" w14:paraId="3B2CD905" w14:textId="681839B5" w:rsidTr="00244C66">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3E59242E" w14:textId="77777777" w:rsidR="009975C7" w:rsidRPr="00B00D52" w:rsidRDefault="798E373D" w:rsidP="798E373D">
            <w:pPr>
              <w:spacing w:after="0"/>
              <w:jc w:val="right"/>
              <w:rPr>
                <w:rFonts w:ascii="Calibri" w:eastAsia="Calibri" w:hAnsi="Calibri" w:cs="Calibri"/>
                <w:color w:val="B8CCE4" w:themeColor="accent1" w:themeTint="66"/>
                <w:lang w:val="en-GB" w:eastAsia="en-GB"/>
              </w:rPr>
            </w:pPr>
            <w:r w:rsidRPr="798E373D">
              <w:rPr>
                <w:rFonts w:ascii="Calibri" w:eastAsia="Calibri" w:hAnsi="Calibri" w:cs="Calibri"/>
                <w:color w:val="B8CCE4" w:themeColor="accent1" w:themeTint="66"/>
                <w:lang w:val="en-GB" w:eastAsia="en-GB"/>
              </w:rPr>
              <w:t>2</w:t>
            </w:r>
          </w:p>
        </w:tc>
        <w:tc>
          <w:tcPr>
            <w:tcW w:w="1955" w:type="dxa"/>
            <w:tcBorders>
              <w:top w:val="nil"/>
              <w:left w:val="nil"/>
              <w:bottom w:val="nil"/>
              <w:right w:val="nil"/>
            </w:tcBorders>
            <w:shd w:val="clear" w:color="auto" w:fill="auto"/>
            <w:noWrap/>
            <w:vAlign w:val="center"/>
            <w:hideMark/>
          </w:tcPr>
          <w:p w14:paraId="1EB03779" w14:textId="77777777" w:rsidR="009975C7" w:rsidRPr="00B00D52"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Unspecified</w:t>
            </w:r>
          </w:p>
        </w:tc>
        <w:tc>
          <w:tcPr>
            <w:tcW w:w="328" w:type="dxa"/>
            <w:tcBorders>
              <w:top w:val="single" w:sz="4" w:space="0" w:color="auto"/>
              <w:left w:val="single" w:sz="4" w:space="0" w:color="auto"/>
              <w:bottom w:val="single" w:sz="4" w:space="0" w:color="auto"/>
              <w:right w:val="single" w:sz="4" w:space="0" w:color="auto"/>
            </w:tcBorders>
            <w:shd w:val="clear" w:color="auto" w:fill="FFCC66"/>
            <w:noWrap/>
            <w:vAlign w:val="bottom"/>
            <w:hideMark/>
          </w:tcPr>
          <w:p w14:paraId="694CDE24" w14:textId="77777777" w:rsidR="009975C7" w:rsidRPr="00B00D52" w:rsidRDefault="798E373D" w:rsidP="798E373D">
            <w:pPr>
              <w:spacing w:after="0"/>
              <w:jc w:val="center"/>
              <w:rPr>
                <w:rFonts w:ascii="Calibri" w:eastAsia="Calibri" w:hAnsi="Calibri" w:cs="Calibri"/>
                <w:color w:val="FFCC66"/>
                <w:lang w:val="en-GB" w:eastAsia="en-GB"/>
              </w:rPr>
            </w:pPr>
            <w:r w:rsidRPr="798E373D">
              <w:rPr>
                <w:rFonts w:ascii="Calibri" w:eastAsia="Calibri" w:hAnsi="Calibri" w:cs="Calibri"/>
                <w:color w:val="FFCC66"/>
                <w:lang w:val="en-GB" w:eastAsia="en-GB"/>
              </w:rPr>
              <w:t>#</w:t>
            </w:r>
          </w:p>
        </w:tc>
        <w:tc>
          <w:tcPr>
            <w:tcW w:w="2791" w:type="dxa"/>
            <w:tcBorders>
              <w:top w:val="nil"/>
              <w:left w:val="nil"/>
              <w:bottom w:val="nil"/>
              <w:right w:val="nil"/>
            </w:tcBorders>
            <w:shd w:val="clear" w:color="auto" w:fill="auto"/>
            <w:noWrap/>
            <w:vAlign w:val="bottom"/>
            <w:hideMark/>
          </w:tcPr>
          <w:p w14:paraId="44F30C54" w14:textId="4EA8CC4E" w:rsidR="009975C7" w:rsidRPr="00B00D52"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2021</w:t>
            </w:r>
          </w:p>
        </w:tc>
      </w:tr>
      <w:tr w:rsidR="009975C7" w:rsidRPr="00B00D52" w14:paraId="6BEB3F32" w14:textId="104D9A21" w:rsidTr="00244C66">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14:paraId="428E5AE0" w14:textId="77777777" w:rsidR="009975C7" w:rsidRPr="00B00D52" w:rsidRDefault="798E373D" w:rsidP="798E373D">
            <w:pPr>
              <w:spacing w:after="0"/>
              <w:jc w:val="right"/>
              <w:rPr>
                <w:rFonts w:ascii="Calibri" w:eastAsia="Calibri" w:hAnsi="Calibri" w:cs="Calibri"/>
                <w:color w:val="7030A0"/>
                <w:lang w:val="en-GB" w:eastAsia="en-GB"/>
              </w:rPr>
            </w:pPr>
            <w:r w:rsidRPr="798E373D">
              <w:rPr>
                <w:rFonts w:ascii="Calibri" w:eastAsia="Calibri" w:hAnsi="Calibri" w:cs="Calibri"/>
                <w:color w:val="7030A0"/>
                <w:lang w:val="en-GB" w:eastAsia="en-GB"/>
              </w:rPr>
              <w:t>4</w:t>
            </w:r>
          </w:p>
        </w:tc>
        <w:tc>
          <w:tcPr>
            <w:tcW w:w="1955" w:type="dxa"/>
            <w:tcBorders>
              <w:top w:val="nil"/>
              <w:left w:val="nil"/>
              <w:bottom w:val="nil"/>
              <w:right w:val="nil"/>
            </w:tcBorders>
            <w:shd w:val="clear" w:color="auto" w:fill="auto"/>
            <w:noWrap/>
            <w:vAlign w:val="center"/>
            <w:hideMark/>
          </w:tcPr>
          <w:p w14:paraId="55862DE0" w14:textId="64AB7025" w:rsidR="009975C7" w:rsidRPr="00B00D52" w:rsidRDefault="798E373D" w:rsidP="798E373D">
            <w:pPr>
              <w:spacing w:after="0"/>
              <w:jc w:val="left"/>
              <w:rPr>
                <w:rFonts w:ascii="Calibri" w:eastAsia="Calibri" w:hAnsi="Calibri" w:cs="Calibri"/>
                <w:color w:val="FFFFFF" w:themeColor="background1"/>
                <w:lang w:val="en-GB" w:eastAsia="en-GB"/>
              </w:rPr>
            </w:pPr>
            <w:r w:rsidRPr="798E373D">
              <w:rPr>
                <w:rFonts w:ascii="Calibri" w:eastAsia="Calibri" w:hAnsi="Calibri" w:cs="Calibri"/>
                <w:color w:val="000000" w:themeColor="text1"/>
                <w:lang w:val="en-GB" w:eastAsia="en-GB"/>
              </w:rPr>
              <w:t>Annual</w:t>
            </w:r>
          </w:p>
        </w:tc>
        <w:tc>
          <w:tcPr>
            <w:tcW w:w="328" w:type="dxa"/>
            <w:tcBorders>
              <w:top w:val="single" w:sz="4" w:space="0" w:color="auto"/>
              <w:left w:val="single" w:sz="4" w:space="0" w:color="auto"/>
              <w:bottom w:val="single" w:sz="4" w:space="0" w:color="auto"/>
              <w:right w:val="single" w:sz="4" w:space="0" w:color="auto"/>
            </w:tcBorders>
            <w:shd w:val="clear" w:color="auto" w:fill="FF9900"/>
            <w:noWrap/>
            <w:vAlign w:val="bottom"/>
            <w:hideMark/>
          </w:tcPr>
          <w:p w14:paraId="179AC57E" w14:textId="77777777" w:rsidR="009975C7" w:rsidRPr="00B00D52" w:rsidRDefault="798E373D" w:rsidP="798E373D">
            <w:pPr>
              <w:spacing w:after="0"/>
              <w:jc w:val="center"/>
              <w:rPr>
                <w:rFonts w:ascii="Calibri" w:eastAsia="Calibri" w:hAnsi="Calibri" w:cs="Calibri"/>
                <w:color w:val="FF9900"/>
                <w:lang w:val="en-GB" w:eastAsia="en-GB"/>
              </w:rPr>
            </w:pPr>
            <w:r w:rsidRPr="798E373D">
              <w:rPr>
                <w:rFonts w:ascii="Calibri" w:eastAsia="Calibri" w:hAnsi="Calibri" w:cs="Calibri"/>
                <w:color w:val="FF9900"/>
                <w:lang w:val="en-GB" w:eastAsia="en-GB"/>
              </w:rPr>
              <w:t>#</w:t>
            </w:r>
          </w:p>
        </w:tc>
        <w:tc>
          <w:tcPr>
            <w:tcW w:w="2791" w:type="dxa"/>
            <w:tcBorders>
              <w:top w:val="nil"/>
              <w:left w:val="nil"/>
              <w:bottom w:val="nil"/>
              <w:right w:val="nil"/>
            </w:tcBorders>
            <w:shd w:val="clear" w:color="auto" w:fill="auto"/>
            <w:noWrap/>
            <w:vAlign w:val="bottom"/>
            <w:hideMark/>
          </w:tcPr>
          <w:p w14:paraId="27972175" w14:textId="3CB2B2D7" w:rsidR="009975C7" w:rsidRPr="00B00D52" w:rsidRDefault="006221B6" w:rsidP="798E373D">
            <w:pPr>
              <w:spacing w:after="0"/>
              <w:jc w:val="left"/>
              <w:rPr>
                <w:rFonts w:ascii="Calibri" w:eastAsia="Calibri" w:hAnsi="Calibri" w:cs="Calibri"/>
                <w:color w:val="000000" w:themeColor="text1"/>
                <w:lang w:val="en-GB" w:eastAsia="en-GB"/>
              </w:rPr>
            </w:pPr>
            <w:r>
              <w:rPr>
                <w:rFonts w:ascii="Calibri" w:eastAsia="Calibri" w:hAnsi="Calibri" w:cs="Calibri"/>
                <w:color w:val="000000" w:themeColor="text1"/>
                <w:lang w:val="en-GB" w:eastAsia="en-GB"/>
              </w:rPr>
              <w:t>2022-</w:t>
            </w:r>
            <w:r w:rsidR="798E373D" w:rsidRPr="798E373D">
              <w:rPr>
                <w:rFonts w:ascii="Calibri" w:eastAsia="Calibri" w:hAnsi="Calibri" w:cs="Calibri"/>
                <w:color w:val="000000" w:themeColor="text1"/>
                <w:lang w:val="en-GB" w:eastAsia="en-GB"/>
              </w:rPr>
              <w:t>2025</w:t>
            </w:r>
          </w:p>
        </w:tc>
      </w:tr>
      <w:tr w:rsidR="009975C7" w:rsidRPr="00B00D52" w14:paraId="7BAE55DD" w14:textId="0D91374D" w:rsidTr="00244C66">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008000"/>
            <w:noWrap/>
            <w:vAlign w:val="bottom"/>
            <w:hideMark/>
          </w:tcPr>
          <w:p w14:paraId="3AE45C1F" w14:textId="77777777" w:rsidR="009975C7" w:rsidRPr="00B00D52" w:rsidRDefault="798E373D" w:rsidP="798E373D">
            <w:pPr>
              <w:spacing w:after="0"/>
              <w:jc w:val="right"/>
              <w:rPr>
                <w:rFonts w:ascii="Calibri" w:eastAsia="Calibri" w:hAnsi="Calibri" w:cs="Calibri"/>
                <w:color w:val="008000"/>
                <w:lang w:val="en-GB" w:eastAsia="en-GB"/>
              </w:rPr>
            </w:pPr>
            <w:r w:rsidRPr="798E373D">
              <w:rPr>
                <w:rFonts w:ascii="Calibri" w:eastAsia="Calibri" w:hAnsi="Calibri" w:cs="Calibri"/>
                <w:color w:val="008000"/>
                <w:lang w:val="en-GB" w:eastAsia="en-GB"/>
              </w:rPr>
              <w:t>5</w:t>
            </w:r>
          </w:p>
        </w:tc>
        <w:tc>
          <w:tcPr>
            <w:tcW w:w="1955" w:type="dxa"/>
            <w:tcBorders>
              <w:top w:val="nil"/>
              <w:left w:val="nil"/>
              <w:bottom w:val="nil"/>
              <w:right w:val="nil"/>
            </w:tcBorders>
            <w:shd w:val="clear" w:color="auto" w:fill="auto"/>
            <w:noWrap/>
            <w:vAlign w:val="bottom"/>
            <w:hideMark/>
          </w:tcPr>
          <w:p w14:paraId="60D9C3F3" w14:textId="2E83A82A" w:rsidR="009975C7" w:rsidRPr="00B00D52" w:rsidRDefault="006221B6" w:rsidP="798E373D">
            <w:pPr>
              <w:spacing w:after="0"/>
              <w:jc w:val="left"/>
              <w:rPr>
                <w:rFonts w:ascii="Calibri" w:eastAsia="Calibri" w:hAnsi="Calibri" w:cs="Calibri"/>
                <w:color w:val="FFFFFF" w:themeColor="background1"/>
                <w:lang w:val="en-GB" w:eastAsia="en-GB"/>
              </w:rPr>
            </w:pPr>
            <w:r>
              <w:rPr>
                <w:rFonts w:ascii="Calibri" w:eastAsia="Calibri" w:hAnsi="Calibri" w:cs="Calibri"/>
                <w:color w:val="000000" w:themeColor="text1"/>
                <w:lang w:val="en-GB" w:eastAsia="en-GB"/>
              </w:rPr>
              <w:t>By e</w:t>
            </w:r>
            <w:r w:rsidR="798E373D" w:rsidRPr="798E373D">
              <w:rPr>
                <w:rFonts w:ascii="Calibri" w:eastAsia="Calibri" w:hAnsi="Calibri" w:cs="Calibri"/>
                <w:color w:val="000000" w:themeColor="text1"/>
                <w:lang w:val="en-GB" w:eastAsia="en-GB"/>
              </w:rPr>
              <w:t>nd 2016</w:t>
            </w:r>
          </w:p>
        </w:tc>
        <w:tc>
          <w:tcPr>
            <w:tcW w:w="328" w:type="dxa"/>
            <w:tcBorders>
              <w:top w:val="single" w:sz="4" w:space="0" w:color="auto"/>
              <w:left w:val="single" w:sz="4" w:space="0" w:color="auto"/>
              <w:bottom w:val="single" w:sz="4" w:space="0" w:color="auto"/>
              <w:right w:val="single" w:sz="4" w:space="0" w:color="auto"/>
            </w:tcBorders>
            <w:shd w:val="clear" w:color="auto" w:fill="FF6600"/>
            <w:noWrap/>
            <w:vAlign w:val="bottom"/>
            <w:hideMark/>
          </w:tcPr>
          <w:p w14:paraId="1D3F1AD2" w14:textId="77777777" w:rsidR="009975C7" w:rsidRPr="00B00D52" w:rsidRDefault="798E373D" w:rsidP="798E373D">
            <w:pPr>
              <w:spacing w:after="0"/>
              <w:jc w:val="center"/>
              <w:rPr>
                <w:rFonts w:ascii="Calibri" w:eastAsia="Calibri" w:hAnsi="Calibri" w:cs="Calibri"/>
                <w:color w:val="FF6600"/>
                <w:lang w:val="en-GB" w:eastAsia="en-GB"/>
              </w:rPr>
            </w:pPr>
            <w:r w:rsidRPr="798E373D">
              <w:rPr>
                <w:rFonts w:ascii="Calibri" w:eastAsia="Calibri" w:hAnsi="Calibri" w:cs="Calibri"/>
                <w:color w:val="FF6600"/>
                <w:lang w:val="en-GB" w:eastAsia="en-GB"/>
              </w:rPr>
              <w:t>#</w:t>
            </w:r>
          </w:p>
        </w:tc>
        <w:tc>
          <w:tcPr>
            <w:tcW w:w="2791" w:type="dxa"/>
            <w:tcBorders>
              <w:top w:val="nil"/>
              <w:left w:val="nil"/>
              <w:bottom w:val="nil"/>
              <w:right w:val="nil"/>
            </w:tcBorders>
            <w:shd w:val="clear" w:color="auto" w:fill="auto"/>
            <w:noWrap/>
            <w:vAlign w:val="bottom"/>
            <w:hideMark/>
          </w:tcPr>
          <w:p w14:paraId="18F4A017" w14:textId="0BD726BB" w:rsidR="009975C7" w:rsidRPr="00B00D52" w:rsidRDefault="006221B6" w:rsidP="798E373D">
            <w:pPr>
              <w:spacing w:after="0"/>
              <w:jc w:val="left"/>
              <w:rPr>
                <w:rFonts w:ascii="Calibri" w:eastAsia="Calibri" w:hAnsi="Calibri" w:cs="Calibri"/>
                <w:color w:val="000000" w:themeColor="text1"/>
                <w:lang w:val="en-GB" w:eastAsia="en-GB"/>
              </w:rPr>
            </w:pPr>
            <w:r>
              <w:rPr>
                <w:rFonts w:ascii="Calibri" w:eastAsia="Calibri" w:hAnsi="Calibri" w:cs="Calibri"/>
                <w:color w:val="000000" w:themeColor="text1"/>
                <w:lang w:val="en-GB" w:eastAsia="en-GB"/>
              </w:rPr>
              <w:t>2026-</w:t>
            </w:r>
            <w:r w:rsidR="798E373D" w:rsidRPr="798E373D">
              <w:rPr>
                <w:rFonts w:ascii="Calibri" w:eastAsia="Calibri" w:hAnsi="Calibri" w:cs="Calibri"/>
                <w:color w:val="000000" w:themeColor="text1"/>
                <w:lang w:val="en-GB" w:eastAsia="en-GB"/>
              </w:rPr>
              <w:t>2030</w:t>
            </w:r>
          </w:p>
        </w:tc>
      </w:tr>
      <w:tr w:rsidR="009975C7" w:rsidRPr="00B00D52" w14:paraId="5250D36B" w14:textId="72A1D98C" w:rsidTr="00244C66">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33CC33"/>
            <w:noWrap/>
            <w:vAlign w:val="bottom"/>
            <w:hideMark/>
          </w:tcPr>
          <w:p w14:paraId="6A20F25F" w14:textId="77777777" w:rsidR="009975C7" w:rsidRPr="00B00D52" w:rsidRDefault="798E373D" w:rsidP="798E373D">
            <w:pPr>
              <w:spacing w:after="0"/>
              <w:jc w:val="right"/>
              <w:rPr>
                <w:rFonts w:ascii="Calibri" w:eastAsia="Calibri" w:hAnsi="Calibri" w:cs="Calibri"/>
                <w:color w:val="33CC33"/>
                <w:lang w:val="en-GB" w:eastAsia="en-GB"/>
              </w:rPr>
            </w:pPr>
            <w:r w:rsidRPr="798E373D">
              <w:rPr>
                <w:rFonts w:ascii="Calibri" w:eastAsia="Calibri" w:hAnsi="Calibri" w:cs="Calibri"/>
                <w:color w:val="33CC33"/>
                <w:lang w:val="en-GB" w:eastAsia="en-GB"/>
              </w:rPr>
              <w:t>6</w:t>
            </w:r>
          </w:p>
        </w:tc>
        <w:tc>
          <w:tcPr>
            <w:tcW w:w="1955" w:type="dxa"/>
            <w:tcBorders>
              <w:top w:val="nil"/>
              <w:left w:val="nil"/>
              <w:bottom w:val="nil"/>
              <w:right w:val="nil"/>
            </w:tcBorders>
            <w:shd w:val="clear" w:color="auto" w:fill="auto"/>
            <w:noWrap/>
            <w:vAlign w:val="bottom"/>
            <w:hideMark/>
          </w:tcPr>
          <w:p w14:paraId="3F968B1A" w14:textId="57F594BF" w:rsidR="009975C7" w:rsidRPr="00B00D52" w:rsidRDefault="798E373D" w:rsidP="798E373D">
            <w:pPr>
              <w:spacing w:after="0"/>
              <w:jc w:val="left"/>
              <w:rPr>
                <w:rFonts w:ascii="Calibri" w:eastAsia="Calibri" w:hAnsi="Calibri" w:cs="Calibri"/>
                <w:color w:val="FFFFFF" w:themeColor="background1"/>
                <w:lang w:val="en-GB" w:eastAsia="en-GB"/>
              </w:rPr>
            </w:pPr>
            <w:r w:rsidRPr="798E373D">
              <w:rPr>
                <w:rFonts w:ascii="Calibri" w:eastAsia="Calibri" w:hAnsi="Calibri" w:cs="Calibri"/>
                <w:color w:val="000000" w:themeColor="text1"/>
                <w:lang w:val="en-GB" w:eastAsia="en-GB"/>
              </w:rPr>
              <w:t>2017</w:t>
            </w:r>
          </w:p>
        </w:tc>
        <w:tc>
          <w:tcPr>
            <w:tcW w:w="328" w:type="dxa"/>
            <w:tcBorders>
              <w:top w:val="single" w:sz="4" w:space="0" w:color="auto"/>
              <w:left w:val="single" w:sz="4" w:space="0" w:color="auto"/>
              <w:bottom w:val="single" w:sz="4" w:space="0" w:color="auto"/>
              <w:right w:val="single" w:sz="4" w:space="0" w:color="auto"/>
            </w:tcBorders>
            <w:shd w:val="clear" w:color="auto" w:fill="FF5050"/>
            <w:noWrap/>
            <w:vAlign w:val="bottom"/>
            <w:hideMark/>
          </w:tcPr>
          <w:p w14:paraId="0D63306D" w14:textId="77777777" w:rsidR="009975C7" w:rsidRPr="00B00D52" w:rsidRDefault="798E373D" w:rsidP="798E373D">
            <w:pPr>
              <w:spacing w:after="0"/>
              <w:jc w:val="center"/>
              <w:rPr>
                <w:rFonts w:ascii="Calibri" w:eastAsia="Calibri" w:hAnsi="Calibri" w:cs="Calibri"/>
                <w:color w:val="FF5050"/>
                <w:lang w:val="en-GB" w:eastAsia="en-GB"/>
              </w:rPr>
            </w:pPr>
            <w:r w:rsidRPr="798E373D">
              <w:rPr>
                <w:rFonts w:ascii="Calibri" w:eastAsia="Calibri" w:hAnsi="Calibri" w:cs="Calibri"/>
                <w:color w:val="FF5050"/>
                <w:lang w:val="en-GB" w:eastAsia="en-GB"/>
              </w:rPr>
              <w:t>#</w:t>
            </w:r>
          </w:p>
        </w:tc>
        <w:tc>
          <w:tcPr>
            <w:tcW w:w="2791" w:type="dxa"/>
            <w:tcBorders>
              <w:top w:val="nil"/>
              <w:left w:val="nil"/>
              <w:bottom w:val="nil"/>
              <w:right w:val="nil"/>
            </w:tcBorders>
            <w:shd w:val="clear" w:color="auto" w:fill="auto"/>
            <w:noWrap/>
            <w:vAlign w:val="bottom"/>
            <w:hideMark/>
          </w:tcPr>
          <w:p w14:paraId="3145801E" w14:textId="035841CD" w:rsidR="009975C7" w:rsidRPr="00B00D52" w:rsidRDefault="006221B6" w:rsidP="798E373D">
            <w:pPr>
              <w:spacing w:after="0"/>
              <w:jc w:val="left"/>
              <w:rPr>
                <w:rFonts w:ascii="Calibri" w:eastAsia="Calibri" w:hAnsi="Calibri" w:cs="Calibri"/>
                <w:color w:val="000000" w:themeColor="text1"/>
                <w:lang w:val="en-GB" w:eastAsia="en-GB"/>
              </w:rPr>
            </w:pPr>
            <w:r>
              <w:rPr>
                <w:rFonts w:ascii="Calibri" w:eastAsia="Calibri" w:hAnsi="Calibri" w:cs="Calibri"/>
                <w:color w:val="000000" w:themeColor="text1"/>
                <w:lang w:val="en-GB" w:eastAsia="en-GB"/>
              </w:rPr>
              <w:t>2031-</w:t>
            </w:r>
            <w:r w:rsidR="798E373D" w:rsidRPr="798E373D">
              <w:rPr>
                <w:rFonts w:ascii="Calibri" w:eastAsia="Calibri" w:hAnsi="Calibri" w:cs="Calibri"/>
                <w:color w:val="000000" w:themeColor="text1"/>
                <w:lang w:val="en-GB" w:eastAsia="en-GB"/>
              </w:rPr>
              <w:t>2035</w:t>
            </w:r>
          </w:p>
        </w:tc>
      </w:tr>
      <w:tr w:rsidR="009975C7" w:rsidRPr="00B00D52" w14:paraId="33D3E77C" w14:textId="678D0093" w:rsidTr="00244C66">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66FF66"/>
            <w:noWrap/>
            <w:vAlign w:val="bottom"/>
            <w:hideMark/>
          </w:tcPr>
          <w:p w14:paraId="01CB8585" w14:textId="77777777" w:rsidR="009975C7" w:rsidRPr="00B00D52" w:rsidRDefault="798E373D" w:rsidP="798E373D">
            <w:pPr>
              <w:spacing w:after="0"/>
              <w:jc w:val="right"/>
              <w:rPr>
                <w:rFonts w:ascii="Calibri" w:eastAsia="Calibri" w:hAnsi="Calibri" w:cs="Calibri"/>
                <w:color w:val="66FF66"/>
                <w:lang w:val="en-GB" w:eastAsia="en-GB"/>
              </w:rPr>
            </w:pPr>
            <w:r w:rsidRPr="798E373D">
              <w:rPr>
                <w:rFonts w:ascii="Calibri" w:eastAsia="Calibri" w:hAnsi="Calibri" w:cs="Calibri"/>
                <w:color w:val="66FF66"/>
                <w:lang w:val="en-GB" w:eastAsia="en-GB"/>
              </w:rPr>
              <w:t>7</w:t>
            </w:r>
          </w:p>
        </w:tc>
        <w:tc>
          <w:tcPr>
            <w:tcW w:w="1955" w:type="dxa"/>
            <w:tcBorders>
              <w:top w:val="nil"/>
              <w:left w:val="nil"/>
              <w:bottom w:val="nil"/>
              <w:right w:val="nil"/>
            </w:tcBorders>
            <w:shd w:val="clear" w:color="auto" w:fill="auto"/>
            <w:noWrap/>
            <w:vAlign w:val="bottom"/>
            <w:hideMark/>
          </w:tcPr>
          <w:p w14:paraId="37B2742C" w14:textId="6BE103DA" w:rsidR="009975C7" w:rsidRPr="00B00D52" w:rsidRDefault="798E373D" w:rsidP="798E373D">
            <w:pPr>
              <w:spacing w:after="0"/>
              <w:jc w:val="left"/>
              <w:rPr>
                <w:rFonts w:ascii="Calibri" w:eastAsia="Calibri" w:hAnsi="Calibri" w:cs="Calibri"/>
                <w:color w:val="FFFFFF" w:themeColor="background1"/>
                <w:lang w:val="en-GB" w:eastAsia="en-GB"/>
              </w:rPr>
            </w:pPr>
            <w:r w:rsidRPr="798E373D">
              <w:rPr>
                <w:rFonts w:ascii="Calibri" w:eastAsia="Calibri" w:hAnsi="Calibri" w:cs="Calibri"/>
                <w:color w:val="000000" w:themeColor="text1"/>
                <w:lang w:val="en-GB" w:eastAsia="en-GB"/>
              </w:rPr>
              <w:t>2018</w:t>
            </w:r>
          </w:p>
        </w:tc>
        <w:tc>
          <w:tcPr>
            <w:tcW w:w="328" w:type="dxa"/>
            <w:tcBorders>
              <w:top w:val="single" w:sz="4" w:space="0" w:color="auto"/>
              <w:left w:val="single" w:sz="4" w:space="0" w:color="auto"/>
              <w:bottom w:val="single" w:sz="4" w:space="0" w:color="auto"/>
              <w:right w:val="single" w:sz="4" w:space="0" w:color="auto"/>
            </w:tcBorders>
            <w:shd w:val="clear" w:color="auto" w:fill="FF3300"/>
            <w:noWrap/>
            <w:vAlign w:val="bottom"/>
            <w:hideMark/>
          </w:tcPr>
          <w:p w14:paraId="541F809E" w14:textId="77777777" w:rsidR="009975C7" w:rsidRPr="00B00D52" w:rsidRDefault="798E373D" w:rsidP="798E373D">
            <w:pPr>
              <w:spacing w:after="0"/>
              <w:jc w:val="center"/>
              <w:rPr>
                <w:rFonts w:ascii="Calibri" w:eastAsia="Calibri" w:hAnsi="Calibri" w:cs="Calibri"/>
                <w:color w:val="FF3300"/>
                <w:lang w:val="en-GB" w:eastAsia="en-GB"/>
              </w:rPr>
            </w:pPr>
            <w:r w:rsidRPr="798E373D">
              <w:rPr>
                <w:rFonts w:ascii="Calibri" w:eastAsia="Calibri" w:hAnsi="Calibri" w:cs="Calibri"/>
                <w:color w:val="FF3300"/>
                <w:lang w:val="en-GB" w:eastAsia="en-GB"/>
              </w:rPr>
              <w:t>#</w:t>
            </w:r>
          </w:p>
        </w:tc>
        <w:tc>
          <w:tcPr>
            <w:tcW w:w="2791" w:type="dxa"/>
            <w:tcBorders>
              <w:top w:val="nil"/>
              <w:left w:val="nil"/>
              <w:bottom w:val="nil"/>
              <w:right w:val="nil"/>
            </w:tcBorders>
            <w:shd w:val="clear" w:color="auto" w:fill="auto"/>
            <w:noWrap/>
            <w:vAlign w:val="bottom"/>
            <w:hideMark/>
          </w:tcPr>
          <w:p w14:paraId="579615EC" w14:textId="325DACBF" w:rsidR="009975C7" w:rsidRPr="00B00D52" w:rsidRDefault="006221B6" w:rsidP="006221B6">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203</w:t>
            </w:r>
            <w:r>
              <w:rPr>
                <w:rFonts w:ascii="Calibri" w:eastAsia="Calibri" w:hAnsi="Calibri" w:cs="Calibri"/>
                <w:color w:val="000000" w:themeColor="text1"/>
                <w:lang w:val="en-GB" w:eastAsia="en-GB"/>
              </w:rPr>
              <w:t>6-2037</w:t>
            </w:r>
          </w:p>
        </w:tc>
      </w:tr>
      <w:tr w:rsidR="009975C7" w:rsidRPr="00B00D52" w14:paraId="1FDF9F44" w14:textId="0CFC20C2" w:rsidTr="00244C66">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99FF66"/>
            <w:noWrap/>
            <w:vAlign w:val="bottom"/>
            <w:hideMark/>
          </w:tcPr>
          <w:p w14:paraId="63645756" w14:textId="77777777" w:rsidR="009975C7" w:rsidRPr="00B00D52" w:rsidRDefault="798E373D" w:rsidP="798E373D">
            <w:pPr>
              <w:spacing w:after="0"/>
              <w:jc w:val="right"/>
              <w:rPr>
                <w:rFonts w:ascii="Calibri" w:eastAsia="Calibri" w:hAnsi="Calibri" w:cs="Calibri"/>
                <w:color w:val="99FF66"/>
                <w:lang w:val="en-GB" w:eastAsia="en-GB"/>
              </w:rPr>
            </w:pPr>
            <w:r w:rsidRPr="798E373D">
              <w:rPr>
                <w:rFonts w:ascii="Calibri" w:eastAsia="Calibri" w:hAnsi="Calibri" w:cs="Calibri"/>
                <w:color w:val="99FF66"/>
                <w:lang w:val="en-GB" w:eastAsia="en-GB"/>
              </w:rPr>
              <w:t>8</w:t>
            </w:r>
          </w:p>
        </w:tc>
        <w:tc>
          <w:tcPr>
            <w:tcW w:w="1955" w:type="dxa"/>
            <w:tcBorders>
              <w:top w:val="nil"/>
              <w:left w:val="nil"/>
              <w:bottom w:val="nil"/>
              <w:right w:val="nil"/>
            </w:tcBorders>
            <w:shd w:val="clear" w:color="auto" w:fill="auto"/>
            <w:noWrap/>
            <w:vAlign w:val="bottom"/>
            <w:hideMark/>
          </w:tcPr>
          <w:p w14:paraId="30FAFD6A" w14:textId="4EB8DA1A" w:rsidR="009975C7" w:rsidRPr="00B00D52" w:rsidRDefault="798E373D" w:rsidP="798E373D">
            <w:pPr>
              <w:spacing w:after="0"/>
              <w:jc w:val="left"/>
              <w:rPr>
                <w:rFonts w:ascii="Calibri" w:eastAsia="Calibri" w:hAnsi="Calibri" w:cs="Calibri"/>
                <w:color w:val="FFFFFF" w:themeColor="background1"/>
                <w:lang w:val="en-GB" w:eastAsia="en-GB"/>
              </w:rPr>
            </w:pPr>
            <w:r w:rsidRPr="798E373D">
              <w:rPr>
                <w:rFonts w:ascii="Calibri" w:eastAsia="Calibri" w:hAnsi="Calibri" w:cs="Calibri"/>
                <w:color w:val="000000" w:themeColor="text1"/>
                <w:lang w:val="en-GB" w:eastAsia="en-GB"/>
              </w:rPr>
              <w:t>2019</w:t>
            </w:r>
          </w:p>
        </w:tc>
        <w:tc>
          <w:tcPr>
            <w:tcW w:w="328" w:type="dxa"/>
            <w:tcBorders>
              <w:top w:val="single" w:sz="4" w:space="0" w:color="auto"/>
              <w:left w:val="single" w:sz="4" w:space="0" w:color="auto"/>
              <w:bottom w:val="single" w:sz="4" w:space="0" w:color="auto"/>
              <w:right w:val="single" w:sz="4" w:space="0" w:color="auto"/>
            </w:tcBorders>
            <w:shd w:val="clear" w:color="auto" w:fill="A50021"/>
            <w:noWrap/>
            <w:vAlign w:val="bottom"/>
            <w:hideMark/>
          </w:tcPr>
          <w:p w14:paraId="27D89A09" w14:textId="77777777" w:rsidR="009975C7" w:rsidRPr="00B00D52" w:rsidRDefault="798E373D" w:rsidP="798E373D">
            <w:pPr>
              <w:spacing w:after="0"/>
              <w:jc w:val="center"/>
              <w:rPr>
                <w:rFonts w:ascii="Calibri" w:eastAsia="Calibri" w:hAnsi="Calibri" w:cs="Calibri"/>
                <w:color w:val="A50021"/>
                <w:lang w:val="en-GB" w:eastAsia="en-GB"/>
              </w:rPr>
            </w:pPr>
            <w:r w:rsidRPr="798E373D">
              <w:rPr>
                <w:rFonts w:ascii="Calibri" w:eastAsia="Calibri" w:hAnsi="Calibri" w:cs="Calibri"/>
                <w:color w:val="A50021"/>
                <w:lang w:val="en-GB" w:eastAsia="en-GB"/>
              </w:rPr>
              <w:t>#</w:t>
            </w:r>
          </w:p>
        </w:tc>
        <w:tc>
          <w:tcPr>
            <w:tcW w:w="2791" w:type="dxa"/>
            <w:tcBorders>
              <w:top w:val="nil"/>
              <w:left w:val="nil"/>
              <w:bottom w:val="nil"/>
              <w:right w:val="nil"/>
            </w:tcBorders>
            <w:shd w:val="clear" w:color="auto" w:fill="auto"/>
            <w:noWrap/>
            <w:vAlign w:val="center"/>
            <w:hideMark/>
          </w:tcPr>
          <w:p w14:paraId="3B9A0C88" w14:textId="77777777" w:rsidR="009975C7" w:rsidRPr="00B00D52"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Unlimited</w:t>
            </w:r>
          </w:p>
        </w:tc>
      </w:tr>
    </w:tbl>
    <w:p w14:paraId="6F31F8E4" w14:textId="4245BDCE" w:rsidR="009975C7" w:rsidRPr="00B00D52"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For cases where multiple licences are in use in the same frequency range the latest expiry date is shown</w:t>
      </w:r>
    </w:p>
    <w:p w14:paraId="1B80D8EF" w14:textId="2614DB5E" w:rsidR="009975C7" w:rsidRPr="00676F32" w:rsidRDefault="009975C7" w:rsidP="009975C7">
      <w:pPr>
        <w:pStyle w:val="Questionarie-instanceQuestion-item"/>
        <w:keepLines/>
        <w:spacing w:after="0"/>
        <w:rPr>
          <w:rFonts w:ascii="Arial" w:eastAsia="Verdana" w:hAnsi="Arial" w:cs="Arial"/>
          <w:b/>
          <w:bCs/>
          <w:noProof/>
          <w:color w:val="FF0000"/>
          <w:sz w:val="20"/>
          <w:szCs w:val="20"/>
        </w:rPr>
      </w:pPr>
      <w:r w:rsidRPr="00676F32">
        <w:rPr>
          <w:rFonts w:ascii="Arial" w:eastAsia="Verdana" w:hAnsi="Arial" w:cs="Arial"/>
          <w:b/>
          <w:bCs/>
          <w:noProof/>
          <w:color w:val="FF0000"/>
          <w:sz w:val="20"/>
          <w:szCs w:val="20"/>
        </w:rPr>
        <w:lastRenderedPageBreak/>
        <w:t>Figure 3: Extent of coverage</w:t>
      </w:r>
    </w:p>
    <w:p w14:paraId="4F990379" w14:textId="612BE87E" w:rsidR="00B00D52" w:rsidRDefault="00244C66" w:rsidP="00F549D8">
      <w:pPr>
        <w:pStyle w:val="Questionarie-instanceQuestion-item"/>
        <w:keepLines/>
        <w:spacing w:after="0"/>
        <w:rPr>
          <w:rFonts w:ascii="Arial" w:eastAsia="Verdana" w:hAnsi="Arial" w:cs="Arial"/>
          <w:b/>
          <w:bCs/>
          <w:sz w:val="20"/>
          <w:szCs w:val="20"/>
        </w:rPr>
      </w:pPr>
      <w:r>
        <w:rPr>
          <w:rFonts w:ascii="Arial" w:eastAsia="Verdana" w:hAnsi="Arial" w:cs="Arial"/>
          <w:b/>
          <w:bCs/>
          <w:noProof/>
          <w:sz w:val="20"/>
          <w:szCs w:val="20"/>
        </w:rPr>
        <w:drawing>
          <wp:inline distT="0" distB="0" distL="0" distR="0" wp14:anchorId="7EA9B962" wp14:editId="0FCA5BAE">
            <wp:extent cx="9253220" cy="3921499"/>
            <wp:effectExtent l="0" t="0" r="508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53220" cy="3921499"/>
                    </a:xfrm>
                    <a:prstGeom prst="rect">
                      <a:avLst/>
                    </a:prstGeom>
                    <a:noFill/>
                    <a:ln>
                      <a:noFill/>
                    </a:ln>
                  </pic:spPr>
                </pic:pic>
              </a:graphicData>
            </a:graphic>
          </wp:inline>
        </w:drawing>
      </w:r>
    </w:p>
    <w:p w14:paraId="644F29C2" w14:textId="77777777" w:rsidR="009F7260" w:rsidRDefault="009F7260" w:rsidP="009975C7">
      <w:pPr>
        <w:spacing w:after="0"/>
        <w:jc w:val="left"/>
        <w:rPr>
          <w:rFonts w:ascii="Calibri" w:hAnsi="Calibri"/>
          <w:b/>
          <w:bCs/>
          <w:color w:val="000000"/>
          <w:sz w:val="20"/>
          <w:lang w:val="en-GB" w:eastAsia="en-GB"/>
        </w:rPr>
      </w:pPr>
    </w:p>
    <w:p w14:paraId="6748059E" w14:textId="77777777" w:rsidR="009975C7" w:rsidRPr="009F7260" w:rsidRDefault="798E373D" w:rsidP="798E373D">
      <w:pPr>
        <w:spacing w:after="0"/>
        <w:jc w:val="left"/>
        <w:rPr>
          <w:rFonts w:ascii="Calibri" w:eastAsia="Calibri" w:hAnsi="Calibri" w:cs="Calibri"/>
          <w:b/>
          <w:bCs/>
          <w:color w:val="000000" w:themeColor="text1"/>
        </w:rPr>
      </w:pPr>
      <w:r w:rsidRPr="798E373D">
        <w:rPr>
          <w:rFonts w:ascii="Calibri" w:eastAsia="Calibri" w:hAnsi="Calibri" w:cs="Calibri"/>
          <w:b/>
          <w:bCs/>
          <w:color w:val="000000" w:themeColor="text1"/>
          <w:lang w:val="en-GB" w:eastAsia="en-GB"/>
        </w:rPr>
        <w:t>Legend</w:t>
      </w:r>
      <w:r w:rsidRPr="798E373D">
        <w:rPr>
          <w:rFonts w:ascii="Calibri" w:eastAsia="Calibri" w:hAnsi="Calibri" w:cs="Calibri"/>
          <w:b/>
          <w:bCs/>
          <w:color w:val="000000" w:themeColor="text1"/>
        </w:rPr>
        <w:t xml:space="preserve"> </w:t>
      </w:r>
    </w:p>
    <w:tbl>
      <w:tblPr>
        <w:tblW w:w="3843" w:type="dxa"/>
        <w:tblInd w:w="93" w:type="dxa"/>
        <w:tblLook w:val="04A0" w:firstRow="1" w:lastRow="0" w:firstColumn="1" w:lastColumn="0" w:noHBand="0" w:noVBand="1"/>
      </w:tblPr>
      <w:tblGrid>
        <w:gridCol w:w="328"/>
        <w:gridCol w:w="3515"/>
      </w:tblGrid>
      <w:tr w:rsidR="009975C7" w:rsidRPr="009975C7" w14:paraId="1B80C504" w14:textId="77777777" w:rsidTr="798E373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518FC0BE" w14:textId="77777777" w:rsidR="009975C7" w:rsidRPr="009975C7" w:rsidRDefault="798E373D" w:rsidP="798E373D">
            <w:pPr>
              <w:spacing w:after="0"/>
              <w:jc w:val="right"/>
              <w:rPr>
                <w:rFonts w:ascii="Calibri" w:eastAsia="Calibri" w:hAnsi="Calibri" w:cs="Calibri"/>
                <w:color w:val="00B0F0"/>
                <w:lang w:val="en-GB" w:eastAsia="en-GB"/>
              </w:rPr>
            </w:pPr>
            <w:r w:rsidRPr="798E373D">
              <w:rPr>
                <w:rFonts w:ascii="Calibri" w:eastAsia="Calibri" w:hAnsi="Calibri" w:cs="Calibri"/>
                <w:color w:val="00B0F0"/>
                <w:lang w:val="en-GB" w:eastAsia="en-GB"/>
              </w:rPr>
              <w:t>1</w:t>
            </w:r>
          </w:p>
        </w:tc>
        <w:tc>
          <w:tcPr>
            <w:tcW w:w="3515" w:type="dxa"/>
            <w:tcBorders>
              <w:top w:val="nil"/>
              <w:left w:val="nil"/>
              <w:bottom w:val="nil"/>
              <w:right w:val="nil"/>
            </w:tcBorders>
            <w:vAlign w:val="bottom"/>
          </w:tcPr>
          <w:p w14:paraId="6CCD4D36" w14:textId="0C1CC7F2" w:rsidR="009975C7" w:rsidRPr="009975C7"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National</w:t>
            </w:r>
          </w:p>
        </w:tc>
      </w:tr>
      <w:tr w:rsidR="009975C7" w:rsidRPr="009975C7" w14:paraId="6E251EFD" w14:textId="77777777" w:rsidTr="798E373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0D9C3C58" w14:textId="77777777" w:rsidR="009975C7" w:rsidRPr="009975C7" w:rsidRDefault="798E373D" w:rsidP="798E373D">
            <w:pPr>
              <w:spacing w:after="0"/>
              <w:jc w:val="right"/>
              <w:rPr>
                <w:rFonts w:ascii="Calibri" w:eastAsia="Calibri" w:hAnsi="Calibri" w:cs="Calibri"/>
                <w:color w:val="00B050"/>
                <w:lang w:val="en-GB" w:eastAsia="en-GB"/>
              </w:rPr>
            </w:pPr>
            <w:r w:rsidRPr="798E373D">
              <w:rPr>
                <w:rFonts w:ascii="Calibri" w:eastAsia="Calibri" w:hAnsi="Calibri" w:cs="Calibri"/>
                <w:color w:val="00B050"/>
                <w:lang w:val="en-GB" w:eastAsia="en-GB"/>
              </w:rPr>
              <w:t>2</w:t>
            </w:r>
          </w:p>
        </w:tc>
        <w:tc>
          <w:tcPr>
            <w:tcW w:w="3515" w:type="dxa"/>
            <w:tcBorders>
              <w:top w:val="nil"/>
              <w:left w:val="nil"/>
              <w:bottom w:val="nil"/>
              <w:right w:val="nil"/>
            </w:tcBorders>
            <w:vAlign w:val="bottom"/>
          </w:tcPr>
          <w:p w14:paraId="006A922B" w14:textId="472F44CA" w:rsidR="009975C7" w:rsidRPr="009975C7"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Regional</w:t>
            </w:r>
          </w:p>
        </w:tc>
      </w:tr>
      <w:tr w:rsidR="009975C7" w:rsidRPr="009975C7" w14:paraId="5CDF8F6E" w14:textId="77777777" w:rsidTr="798E373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D94315B" w14:textId="77777777" w:rsidR="009975C7" w:rsidRPr="009975C7" w:rsidRDefault="798E373D" w:rsidP="798E373D">
            <w:pPr>
              <w:spacing w:after="0"/>
              <w:jc w:val="right"/>
              <w:rPr>
                <w:rFonts w:ascii="Calibri" w:eastAsia="Calibri" w:hAnsi="Calibri" w:cs="Calibri"/>
                <w:color w:val="FFC000"/>
                <w:lang w:val="en-GB" w:eastAsia="en-GB"/>
              </w:rPr>
            </w:pPr>
            <w:r w:rsidRPr="798E373D">
              <w:rPr>
                <w:rFonts w:ascii="Calibri" w:eastAsia="Calibri" w:hAnsi="Calibri" w:cs="Calibri"/>
                <w:color w:val="FFC000"/>
                <w:lang w:val="en-GB" w:eastAsia="en-GB"/>
              </w:rPr>
              <w:t>3</w:t>
            </w:r>
          </w:p>
        </w:tc>
        <w:tc>
          <w:tcPr>
            <w:tcW w:w="3515" w:type="dxa"/>
            <w:tcBorders>
              <w:top w:val="nil"/>
              <w:left w:val="nil"/>
              <w:bottom w:val="nil"/>
              <w:right w:val="nil"/>
            </w:tcBorders>
            <w:vAlign w:val="bottom"/>
          </w:tcPr>
          <w:p w14:paraId="36C61198" w14:textId="7B6EC3DC" w:rsidR="009975C7" w:rsidRPr="009975C7"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Individual transmitter</w:t>
            </w:r>
          </w:p>
        </w:tc>
      </w:tr>
      <w:tr w:rsidR="009975C7" w:rsidRPr="009975C7" w14:paraId="72C1EFE6" w14:textId="77777777" w:rsidTr="798E373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78A870D9" w14:textId="77777777" w:rsidR="009975C7" w:rsidRPr="009975C7" w:rsidRDefault="798E373D" w:rsidP="798E373D">
            <w:pPr>
              <w:spacing w:after="0"/>
              <w:jc w:val="right"/>
              <w:rPr>
                <w:rFonts w:ascii="Calibri" w:eastAsia="Calibri" w:hAnsi="Calibri" w:cs="Calibri"/>
                <w:color w:val="EEECE1" w:themeColor="background2"/>
                <w:lang w:val="en-GB" w:eastAsia="en-GB"/>
              </w:rPr>
            </w:pPr>
            <w:r w:rsidRPr="798E373D">
              <w:rPr>
                <w:rFonts w:ascii="Calibri" w:eastAsia="Calibri" w:hAnsi="Calibri" w:cs="Calibri"/>
                <w:color w:val="EEECE1" w:themeColor="background2"/>
                <w:lang w:val="en-GB" w:eastAsia="en-GB"/>
              </w:rPr>
              <w:t>4</w:t>
            </w:r>
          </w:p>
        </w:tc>
        <w:tc>
          <w:tcPr>
            <w:tcW w:w="3515" w:type="dxa"/>
            <w:tcBorders>
              <w:top w:val="nil"/>
              <w:left w:val="nil"/>
              <w:bottom w:val="nil"/>
              <w:right w:val="nil"/>
            </w:tcBorders>
            <w:vAlign w:val="bottom"/>
          </w:tcPr>
          <w:p w14:paraId="2AB66594" w14:textId="635CBDE4" w:rsidR="009975C7" w:rsidRPr="009975C7"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N/A (Vacant or unspecified)</w:t>
            </w:r>
          </w:p>
        </w:tc>
      </w:tr>
    </w:tbl>
    <w:p w14:paraId="1161E8B1" w14:textId="77777777" w:rsidR="009975C7" w:rsidRDefault="009975C7" w:rsidP="009975C7">
      <w:pPr>
        <w:spacing w:after="0"/>
        <w:jc w:val="left"/>
        <w:rPr>
          <w:rFonts w:ascii="Calibri" w:hAnsi="Calibri"/>
          <w:color w:val="000000"/>
          <w:szCs w:val="22"/>
          <w:lang w:val="en-GB" w:eastAsia="en-GB"/>
        </w:rPr>
      </w:pPr>
    </w:p>
    <w:p w14:paraId="1C217C02" w14:textId="22DE6B13" w:rsidR="009975C7"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For cases where multiple licences with different coverage types are in use in the same frequency range the widest extent of coverage is shown</w:t>
      </w:r>
    </w:p>
    <w:p w14:paraId="32CA4082" w14:textId="77777777" w:rsidR="00676F32" w:rsidRDefault="00676F32" w:rsidP="009975C7">
      <w:pPr>
        <w:spacing w:after="0"/>
        <w:jc w:val="left"/>
        <w:rPr>
          <w:rFonts w:ascii="Calibri" w:hAnsi="Calibri"/>
          <w:color w:val="000000"/>
          <w:szCs w:val="22"/>
          <w:lang w:val="en-GB" w:eastAsia="en-GB"/>
        </w:rPr>
      </w:pPr>
    </w:p>
    <w:p w14:paraId="14197D77" w14:textId="77777777" w:rsidR="00676F32" w:rsidRDefault="00676F32" w:rsidP="009975C7">
      <w:pPr>
        <w:spacing w:after="0"/>
        <w:jc w:val="left"/>
        <w:rPr>
          <w:rFonts w:ascii="Calibri" w:hAnsi="Calibri"/>
          <w:color w:val="000000"/>
          <w:szCs w:val="22"/>
          <w:lang w:val="en-GB" w:eastAsia="en-GB"/>
        </w:rPr>
      </w:pPr>
    </w:p>
    <w:p w14:paraId="513EBD0F" w14:textId="7DC883B0" w:rsidR="00676F32" w:rsidRPr="00676F32" w:rsidRDefault="00676F32" w:rsidP="00676F32">
      <w:pPr>
        <w:pStyle w:val="Questionarie-instanceQuestion-item"/>
        <w:keepLines/>
        <w:spacing w:after="0"/>
        <w:rPr>
          <w:rFonts w:ascii="Arial" w:eastAsia="Verdana" w:hAnsi="Arial" w:cs="Arial"/>
          <w:b/>
          <w:bCs/>
          <w:noProof/>
          <w:color w:val="FF0000"/>
          <w:sz w:val="20"/>
          <w:szCs w:val="20"/>
        </w:rPr>
      </w:pPr>
      <w:r w:rsidRPr="00676F32">
        <w:rPr>
          <w:rFonts w:ascii="Arial" w:eastAsia="Verdana" w:hAnsi="Arial" w:cs="Arial"/>
          <w:b/>
          <w:bCs/>
          <w:noProof/>
          <w:color w:val="FF0000"/>
          <w:sz w:val="20"/>
          <w:szCs w:val="20"/>
        </w:rPr>
        <w:t xml:space="preserve">Figure </w:t>
      </w:r>
      <w:r>
        <w:rPr>
          <w:rFonts w:ascii="Arial" w:eastAsia="Verdana" w:hAnsi="Arial" w:cs="Arial"/>
          <w:b/>
          <w:bCs/>
          <w:noProof/>
          <w:color w:val="FF0000"/>
          <w:sz w:val="20"/>
          <w:szCs w:val="20"/>
        </w:rPr>
        <w:t>4</w:t>
      </w:r>
      <w:r w:rsidRPr="00676F32">
        <w:rPr>
          <w:rFonts w:ascii="Arial" w:eastAsia="Verdana" w:hAnsi="Arial" w:cs="Arial"/>
          <w:b/>
          <w:bCs/>
          <w:noProof/>
          <w:color w:val="FF0000"/>
          <w:sz w:val="20"/>
          <w:szCs w:val="20"/>
        </w:rPr>
        <w:t xml:space="preserve">: </w:t>
      </w:r>
      <w:r>
        <w:rPr>
          <w:rFonts w:ascii="Arial" w:eastAsia="Verdana" w:hAnsi="Arial" w:cs="Arial"/>
          <w:b/>
          <w:bCs/>
          <w:noProof/>
          <w:color w:val="FF0000"/>
          <w:sz w:val="20"/>
          <w:szCs w:val="20"/>
        </w:rPr>
        <w:t>Paired spectrum</w:t>
      </w:r>
    </w:p>
    <w:p w14:paraId="30EF0796" w14:textId="0A108D47" w:rsidR="00676F32" w:rsidRDefault="00244C66" w:rsidP="009F7260">
      <w:pPr>
        <w:spacing w:before="150" w:after="0"/>
        <w:jc w:val="left"/>
        <w:rPr>
          <w:rFonts w:ascii="Calibri" w:hAnsi="Calibri"/>
          <w:color w:val="000000"/>
          <w:szCs w:val="22"/>
          <w:lang w:val="en-GB" w:eastAsia="en-GB"/>
        </w:rPr>
      </w:pPr>
      <w:r>
        <w:rPr>
          <w:rFonts w:ascii="Calibri" w:hAnsi="Calibri"/>
          <w:noProof/>
          <w:color w:val="000000"/>
          <w:szCs w:val="22"/>
          <w:lang w:val="en-GB" w:eastAsia="en-GB"/>
        </w:rPr>
        <w:drawing>
          <wp:inline distT="0" distB="0" distL="0" distR="0" wp14:anchorId="5CEF536C" wp14:editId="5CD8F3DF">
            <wp:extent cx="9253220" cy="3921499"/>
            <wp:effectExtent l="0" t="0" r="508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53220" cy="3921499"/>
                    </a:xfrm>
                    <a:prstGeom prst="rect">
                      <a:avLst/>
                    </a:prstGeom>
                    <a:noFill/>
                    <a:ln>
                      <a:noFill/>
                    </a:ln>
                  </pic:spPr>
                </pic:pic>
              </a:graphicData>
            </a:graphic>
          </wp:inline>
        </w:drawing>
      </w:r>
    </w:p>
    <w:p w14:paraId="49D0A4CD" w14:textId="77777777" w:rsidR="009F7260" w:rsidRDefault="009F7260" w:rsidP="009975C7">
      <w:pPr>
        <w:spacing w:after="0"/>
        <w:jc w:val="left"/>
        <w:rPr>
          <w:rFonts w:ascii="Calibri" w:hAnsi="Calibri"/>
          <w:b/>
          <w:bCs/>
          <w:color w:val="000000"/>
          <w:sz w:val="20"/>
          <w:lang w:val="en-GB" w:eastAsia="en-GB"/>
        </w:rPr>
      </w:pPr>
    </w:p>
    <w:p w14:paraId="7F9E0AF5" w14:textId="611ED3C4" w:rsidR="009975C7" w:rsidRPr="009F7260" w:rsidRDefault="798E373D" w:rsidP="798E373D">
      <w:pPr>
        <w:spacing w:after="0"/>
        <w:jc w:val="left"/>
        <w:rPr>
          <w:rFonts w:ascii="Calibri" w:eastAsia="Calibri" w:hAnsi="Calibri" w:cs="Calibri"/>
          <w:b/>
          <w:bCs/>
          <w:color w:val="000000" w:themeColor="text1"/>
        </w:rPr>
      </w:pPr>
      <w:r w:rsidRPr="798E373D">
        <w:rPr>
          <w:rFonts w:ascii="Calibri" w:eastAsia="Calibri" w:hAnsi="Calibri" w:cs="Calibri"/>
          <w:b/>
          <w:bCs/>
          <w:color w:val="000000" w:themeColor="text1"/>
          <w:lang w:val="en-GB" w:eastAsia="en-GB"/>
        </w:rPr>
        <w:t>Legend</w:t>
      </w:r>
      <w:r w:rsidRPr="798E373D">
        <w:rPr>
          <w:rFonts w:ascii="Calibri" w:eastAsia="Calibri" w:hAnsi="Calibri" w:cs="Calibri"/>
          <w:b/>
          <w:bCs/>
          <w:color w:val="000000" w:themeColor="text1"/>
        </w:rPr>
        <w:t xml:space="preserve"> </w:t>
      </w:r>
    </w:p>
    <w:tbl>
      <w:tblPr>
        <w:tblW w:w="1103" w:type="dxa"/>
        <w:tblInd w:w="93" w:type="dxa"/>
        <w:tblLook w:val="04A0" w:firstRow="1" w:lastRow="0" w:firstColumn="1" w:lastColumn="0" w:noHBand="0" w:noVBand="1"/>
      </w:tblPr>
      <w:tblGrid>
        <w:gridCol w:w="328"/>
        <w:gridCol w:w="885"/>
      </w:tblGrid>
      <w:tr w:rsidR="009F7260" w:rsidRPr="009F7260" w14:paraId="6206FCA5" w14:textId="77777777" w:rsidTr="798E373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56B611C2" w14:textId="77777777" w:rsidR="009F7260" w:rsidRPr="009F7260" w:rsidRDefault="798E373D" w:rsidP="798E373D">
            <w:pPr>
              <w:spacing w:after="0"/>
              <w:jc w:val="right"/>
              <w:rPr>
                <w:rFonts w:ascii="Calibri" w:eastAsia="Calibri" w:hAnsi="Calibri" w:cs="Calibri"/>
                <w:color w:val="00B050"/>
                <w:lang w:val="en-GB" w:eastAsia="en-GB"/>
              </w:rPr>
            </w:pPr>
            <w:r w:rsidRPr="798E373D">
              <w:rPr>
                <w:rFonts w:ascii="Calibri" w:eastAsia="Calibri" w:hAnsi="Calibri" w:cs="Calibri"/>
                <w:color w:val="00B050"/>
                <w:lang w:val="en-GB" w:eastAsia="en-GB"/>
              </w:rPr>
              <w:t>1</w:t>
            </w:r>
          </w:p>
        </w:tc>
        <w:tc>
          <w:tcPr>
            <w:tcW w:w="775" w:type="dxa"/>
            <w:tcBorders>
              <w:top w:val="nil"/>
              <w:left w:val="nil"/>
              <w:bottom w:val="nil"/>
              <w:right w:val="nil"/>
            </w:tcBorders>
            <w:vAlign w:val="bottom"/>
          </w:tcPr>
          <w:p w14:paraId="247F16A5" w14:textId="6C6EA5DD" w:rsidR="009F7260" w:rsidRPr="009F7260"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Yes</w:t>
            </w:r>
          </w:p>
        </w:tc>
      </w:tr>
      <w:tr w:rsidR="009F7260" w:rsidRPr="009F7260" w14:paraId="3404800E" w14:textId="77777777" w:rsidTr="798E373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C0504D" w:themeFill="accent2"/>
            <w:noWrap/>
            <w:vAlign w:val="bottom"/>
            <w:hideMark/>
          </w:tcPr>
          <w:p w14:paraId="20E80F44" w14:textId="77777777" w:rsidR="009F7260" w:rsidRPr="009F7260" w:rsidRDefault="798E373D" w:rsidP="798E373D">
            <w:pPr>
              <w:spacing w:after="0"/>
              <w:jc w:val="right"/>
              <w:rPr>
                <w:rFonts w:ascii="Calibri" w:eastAsia="Calibri" w:hAnsi="Calibri" w:cs="Calibri"/>
                <w:color w:val="C0504D" w:themeColor="accent2"/>
                <w:lang w:val="en-GB" w:eastAsia="en-GB"/>
              </w:rPr>
            </w:pPr>
            <w:r w:rsidRPr="798E373D">
              <w:rPr>
                <w:rFonts w:ascii="Calibri" w:eastAsia="Calibri" w:hAnsi="Calibri" w:cs="Calibri"/>
                <w:color w:val="C0504D" w:themeColor="accent2"/>
                <w:lang w:val="en-GB" w:eastAsia="en-GB"/>
              </w:rPr>
              <w:t>2</w:t>
            </w:r>
          </w:p>
        </w:tc>
        <w:tc>
          <w:tcPr>
            <w:tcW w:w="775" w:type="dxa"/>
            <w:tcBorders>
              <w:top w:val="nil"/>
              <w:left w:val="nil"/>
              <w:bottom w:val="nil"/>
              <w:right w:val="nil"/>
            </w:tcBorders>
            <w:vAlign w:val="bottom"/>
          </w:tcPr>
          <w:p w14:paraId="6FB80230" w14:textId="6BDE0C30" w:rsidR="009F7260" w:rsidRPr="009F7260"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No</w:t>
            </w:r>
          </w:p>
        </w:tc>
      </w:tr>
      <w:tr w:rsidR="009F7260" w:rsidRPr="009F7260" w14:paraId="489D61F6" w14:textId="77777777" w:rsidTr="798E373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18FBF650" w14:textId="77777777" w:rsidR="009F7260" w:rsidRPr="009F7260" w:rsidRDefault="798E373D" w:rsidP="798E373D">
            <w:pPr>
              <w:spacing w:after="0"/>
              <w:jc w:val="right"/>
              <w:rPr>
                <w:rFonts w:ascii="Calibri" w:eastAsia="Calibri" w:hAnsi="Calibri" w:cs="Calibri"/>
                <w:color w:val="FFC000"/>
                <w:lang w:val="en-GB" w:eastAsia="en-GB"/>
              </w:rPr>
            </w:pPr>
            <w:r w:rsidRPr="798E373D">
              <w:rPr>
                <w:rFonts w:ascii="Calibri" w:eastAsia="Calibri" w:hAnsi="Calibri" w:cs="Calibri"/>
                <w:color w:val="FFC000"/>
                <w:lang w:val="en-GB" w:eastAsia="en-GB"/>
              </w:rPr>
              <w:t>3</w:t>
            </w:r>
          </w:p>
        </w:tc>
        <w:tc>
          <w:tcPr>
            <w:tcW w:w="775" w:type="dxa"/>
            <w:tcBorders>
              <w:top w:val="nil"/>
              <w:left w:val="nil"/>
              <w:bottom w:val="nil"/>
              <w:right w:val="nil"/>
            </w:tcBorders>
            <w:vAlign w:val="bottom"/>
          </w:tcPr>
          <w:p w14:paraId="7FC6038C" w14:textId="74FEAE2C" w:rsidR="009F7260" w:rsidRPr="009F7260"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Mixed*</w:t>
            </w:r>
          </w:p>
        </w:tc>
      </w:tr>
      <w:tr w:rsidR="009F7260" w:rsidRPr="009F7260" w14:paraId="42FBDFD8" w14:textId="77777777" w:rsidTr="798E373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7D9731A1" w14:textId="77777777" w:rsidR="009F7260" w:rsidRPr="009F7260" w:rsidRDefault="798E373D" w:rsidP="798E373D">
            <w:pPr>
              <w:spacing w:after="0"/>
              <w:jc w:val="right"/>
              <w:rPr>
                <w:rFonts w:ascii="Calibri" w:eastAsia="Calibri" w:hAnsi="Calibri" w:cs="Calibri"/>
                <w:color w:val="EEECE1" w:themeColor="background2"/>
                <w:lang w:val="en-GB" w:eastAsia="en-GB"/>
              </w:rPr>
            </w:pPr>
            <w:r w:rsidRPr="798E373D">
              <w:rPr>
                <w:rFonts w:ascii="Calibri" w:eastAsia="Calibri" w:hAnsi="Calibri" w:cs="Calibri"/>
                <w:color w:val="EEECE1" w:themeColor="background2"/>
                <w:lang w:val="en-GB" w:eastAsia="en-GB"/>
              </w:rPr>
              <w:t>4</w:t>
            </w:r>
          </w:p>
        </w:tc>
        <w:tc>
          <w:tcPr>
            <w:tcW w:w="775" w:type="dxa"/>
            <w:tcBorders>
              <w:top w:val="nil"/>
              <w:left w:val="nil"/>
              <w:bottom w:val="nil"/>
              <w:right w:val="nil"/>
            </w:tcBorders>
            <w:vAlign w:val="bottom"/>
          </w:tcPr>
          <w:p w14:paraId="3E9E4C73" w14:textId="03C9ABC7" w:rsidR="009F7260" w:rsidRPr="009F7260"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N/A</w:t>
            </w:r>
          </w:p>
        </w:tc>
      </w:tr>
    </w:tbl>
    <w:p w14:paraId="2A58B44D" w14:textId="024CA452" w:rsidR="009F7260"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*Applies where multiple licences have different types within the same frequency range</w:t>
      </w:r>
    </w:p>
    <w:p w14:paraId="41076929" w14:textId="147462E4" w:rsidR="004D5664"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Note: Some information has been corrected where paired spectrum was indicated with no counterpart uplink/downlink range provided.</w:t>
      </w:r>
    </w:p>
    <w:p w14:paraId="5012203E" w14:textId="0F54598F" w:rsidR="009F7260" w:rsidRPr="009F7260" w:rsidRDefault="009F7260" w:rsidP="009F7260">
      <w:pPr>
        <w:pStyle w:val="Questionarie-instanceQuestion-item"/>
        <w:keepLines/>
        <w:spacing w:after="0"/>
        <w:rPr>
          <w:rFonts w:ascii="Arial" w:eastAsia="Verdana" w:hAnsi="Arial" w:cs="Arial"/>
          <w:b/>
          <w:bCs/>
          <w:noProof/>
          <w:color w:val="FF0000"/>
          <w:sz w:val="20"/>
          <w:szCs w:val="20"/>
        </w:rPr>
      </w:pPr>
      <w:r w:rsidRPr="00676F32">
        <w:rPr>
          <w:rFonts w:ascii="Arial" w:eastAsia="Verdana" w:hAnsi="Arial" w:cs="Arial"/>
          <w:b/>
          <w:bCs/>
          <w:noProof/>
          <w:color w:val="FF0000"/>
          <w:sz w:val="20"/>
          <w:szCs w:val="20"/>
        </w:rPr>
        <w:lastRenderedPageBreak/>
        <w:t xml:space="preserve">Figure </w:t>
      </w:r>
      <w:r>
        <w:rPr>
          <w:rFonts w:ascii="Arial" w:eastAsia="Verdana" w:hAnsi="Arial" w:cs="Arial"/>
          <w:b/>
          <w:bCs/>
          <w:noProof/>
          <w:color w:val="FF0000"/>
          <w:sz w:val="20"/>
          <w:szCs w:val="20"/>
        </w:rPr>
        <w:t>5</w:t>
      </w:r>
      <w:r w:rsidRPr="00676F32">
        <w:rPr>
          <w:rFonts w:ascii="Arial" w:eastAsia="Verdana" w:hAnsi="Arial" w:cs="Arial"/>
          <w:b/>
          <w:bCs/>
          <w:noProof/>
          <w:color w:val="FF0000"/>
          <w:sz w:val="20"/>
          <w:szCs w:val="20"/>
        </w:rPr>
        <w:t xml:space="preserve">: </w:t>
      </w:r>
      <w:r>
        <w:rPr>
          <w:rFonts w:ascii="Arial" w:eastAsia="Verdana" w:hAnsi="Arial" w:cs="Arial"/>
          <w:b/>
          <w:bCs/>
          <w:noProof/>
          <w:color w:val="FF0000"/>
          <w:sz w:val="20"/>
          <w:szCs w:val="20"/>
        </w:rPr>
        <w:t>Technology</w:t>
      </w:r>
      <w:r w:rsidR="00604FAF">
        <w:rPr>
          <w:rFonts w:ascii="Arial" w:eastAsia="Verdana" w:hAnsi="Arial" w:cs="Arial"/>
          <w:b/>
          <w:bCs/>
          <w:noProof/>
          <w:color w:val="FF0000"/>
          <w:sz w:val="20"/>
          <w:szCs w:val="20"/>
        </w:rPr>
        <w:t>/service</w:t>
      </w:r>
      <w:r>
        <w:rPr>
          <w:rFonts w:ascii="Arial" w:eastAsia="Verdana" w:hAnsi="Arial" w:cs="Arial"/>
          <w:b/>
          <w:bCs/>
          <w:noProof/>
          <w:color w:val="FF0000"/>
          <w:sz w:val="20"/>
          <w:szCs w:val="20"/>
        </w:rPr>
        <w:t xml:space="preserve"> neutrality</w:t>
      </w:r>
    </w:p>
    <w:p w14:paraId="0520FFF5" w14:textId="0A3FDFE2" w:rsidR="009F7260" w:rsidRDefault="00244C66" w:rsidP="009F7260">
      <w:pPr>
        <w:spacing w:before="150" w:after="0"/>
        <w:jc w:val="left"/>
        <w:rPr>
          <w:rFonts w:ascii="Calibri" w:hAnsi="Calibri"/>
          <w:b/>
          <w:bCs/>
          <w:color w:val="000000"/>
          <w:sz w:val="20"/>
          <w:lang w:val="en-GB" w:eastAsia="en-GB"/>
        </w:rPr>
      </w:pPr>
      <w:r>
        <w:rPr>
          <w:rFonts w:ascii="Calibri" w:hAnsi="Calibri"/>
          <w:b/>
          <w:bCs/>
          <w:noProof/>
          <w:color w:val="000000"/>
          <w:sz w:val="20"/>
          <w:lang w:val="en-GB" w:eastAsia="en-GB"/>
        </w:rPr>
        <w:drawing>
          <wp:inline distT="0" distB="0" distL="0" distR="0" wp14:anchorId="564B2DAF" wp14:editId="2235EFDE">
            <wp:extent cx="9253220" cy="3921499"/>
            <wp:effectExtent l="0" t="0" r="508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53220" cy="3921499"/>
                    </a:xfrm>
                    <a:prstGeom prst="rect">
                      <a:avLst/>
                    </a:prstGeom>
                    <a:noFill/>
                    <a:ln>
                      <a:noFill/>
                    </a:ln>
                  </pic:spPr>
                </pic:pic>
              </a:graphicData>
            </a:graphic>
          </wp:inline>
        </w:drawing>
      </w:r>
    </w:p>
    <w:p w14:paraId="5C0358C8" w14:textId="77777777" w:rsidR="009F7260" w:rsidRDefault="009F7260" w:rsidP="009F7260">
      <w:pPr>
        <w:spacing w:after="0"/>
        <w:jc w:val="left"/>
        <w:rPr>
          <w:rFonts w:ascii="Calibri" w:hAnsi="Calibri"/>
          <w:b/>
          <w:bCs/>
          <w:color w:val="000000"/>
          <w:sz w:val="20"/>
          <w:lang w:val="en-GB" w:eastAsia="en-GB"/>
        </w:rPr>
      </w:pPr>
    </w:p>
    <w:p w14:paraId="238DB8EF" w14:textId="77777777" w:rsidR="009F7260" w:rsidRPr="009F7260" w:rsidRDefault="798E373D" w:rsidP="798E373D">
      <w:pPr>
        <w:spacing w:after="0"/>
        <w:jc w:val="left"/>
        <w:rPr>
          <w:rFonts w:ascii="Calibri" w:eastAsia="Calibri" w:hAnsi="Calibri" w:cs="Calibri"/>
          <w:b/>
          <w:bCs/>
          <w:color w:val="000000" w:themeColor="text1"/>
        </w:rPr>
      </w:pPr>
      <w:r w:rsidRPr="798E373D">
        <w:rPr>
          <w:rFonts w:ascii="Calibri" w:eastAsia="Calibri" w:hAnsi="Calibri" w:cs="Calibri"/>
          <w:b/>
          <w:bCs/>
          <w:color w:val="000000" w:themeColor="text1"/>
          <w:lang w:val="en-GB" w:eastAsia="en-GB"/>
        </w:rPr>
        <w:t>Legend</w:t>
      </w:r>
      <w:r w:rsidRPr="798E373D">
        <w:rPr>
          <w:rFonts w:ascii="Calibri" w:eastAsia="Calibri" w:hAnsi="Calibri" w:cs="Calibri"/>
          <w:b/>
          <w:bCs/>
          <w:color w:val="000000" w:themeColor="text1"/>
        </w:rPr>
        <w:t xml:space="preserve"> </w:t>
      </w:r>
    </w:p>
    <w:tbl>
      <w:tblPr>
        <w:tblW w:w="1103" w:type="dxa"/>
        <w:tblInd w:w="93" w:type="dxa"/>
        <w:tblLook w:val="04A0" w:firstRow="1" w:lastRow="0" w:firstColumn="1" w:lastColumn="0" w:noHBand="0" w:noVBand="1"/>
      </w:tblPr>
      <w:tblGrid>
        <w:gridCol w:w="328"/>
        <w:gridCol w:w="885"/>
      </w:tblGrid>
      <w:tr w:rsidR="009F7260" w:rsidRPr="009F7260" w14:paraId="7D7F6671" w14:textId="77777777" w:rsidTr="798E373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0EFC65D2" w14:textId="77777777" w:rsidR="009F7260" w:rsidRPr="009F7260" w:rsidRDefault="798E373D" w:rsidP="798E373D">
            <w:pPr>
              <w:spacing w:after="0"/>
              <w:jc w:val="right"/>
              <w:rPr>
                <w:rFonts w:ascii="Calibri" w:eastAsia="Calibri" w:hAnsi="Calibri" w:cs="Calibri"/>
                <w:color w:val="00B050"/>
                <w:lang w:val="en-GB" w:eastAsia="en-GB"/>
              </w:rPr>
            </w:pPr>
            <w:r w:rsidRPr="798E373D">
              <w:rPr>
                <w:rFonts w:ascii="Calibri" w:eastAsia="Calibri" w:hAnsi="Calibri" w:cs="Calibri"/>
                <w:color w:val="00B050"/>
                <w:lang w:val="en-GB" w:eastAsia="en-GB"/>
              </w:rPr>
              <w:t>1</w:t>
            </w:r>
          </w:p>
        </w:tc>
        <w:tc>
          <w:tcPr>
            <w:tcW w:w="775" w:type="dxa"/>
            <w:tcBorders>
              <w:top w:val="nil"/>
              <w:left w:val="nil"/>
              <w:bottom w:val="nil"/>
              <w:right w:val="nil"/>
            </w:tcBorders>
            <w:vAlign w:val="bottom"/>
          </w:tcPr>
          <w:p w14:paraId="03DAD739" w14:textId="77777777" w:rsidR="009F7260" w:rsidRPr="009F7260"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Yes</w:t>
            </w:r>
          </w:p>
        </w:tc>
      </w:tr>
      <w:tr w:rsidR="009F7260" w:rsidRPr="009F7260" w14:paraId="44DA0547" w14:textId="77777777" w:rsidTr="798E373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C0504D" w:themeFill="accent2"/>
            <w:noWrap/>
            <w:vAlign w:val="bottom"/>
            <w:hideMark/>
          </w:tcPr>
          <w:p w14:paraId="1B89FADC" w14:textId="77777777" w:rsidR="009F7260" w:rsidRPr="009F7260" w:rsidRDefault="798E373D" w:rsidP="798E373D">
            <w:pPr>
              <w:spacing w:after="0"/>
              <w:jc w:val="right"/>
              <w:rPr>
                <w:rFonts w:ascii="Calibri" w:eastAsia="Calibri" w:hAnsi="Calibri" w:cs="Calibri"/>
                <w:color w:val="C0504D" w:themeColor="accent2"/>
                <w:lang w:val="en-GB" w:eastAsia="en-GB"/>
              </w:rPr>
            </w:pPr>
            <w:r w:rsidRPr="798E373D">
              <w:rPr>
                <w:rFonts w:ascii="Calibri" w:eastAsia="Calibri" w:hAnsi="Calibri" w:cs="Calibri"/>
                <w:color w:val="C0504D" w:themeColor="accent2"/>
                <w:lang w:val="en-GB" w:eastAsia="en-GB"/>
              </w:rPr>
              <w:t>2</w:t>
            </w:r>
          </w:p>
        </w:tc>
        <w:tc>
          <w:tcPr>
            <w:tcW w:w="775" w:type="dxa"/>
            <w:tcBorders>
              <w:top w:val="nil"/>
              <w:left w:val="nil"/>
              <w:bottom w:val="nil"/>
              <w:right w:val="nil"/>
            </w:tcBorders>
            <w:vAlign w:val="bottom"/>
          </w:tcPr>
          <w:p w14:paraId="17697C80" w14:textId="77777777" w:rsidR="009F7260" w:rsidRPr="009F7260"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No</w:t>
            </w:r>
          </w:p>
        </w:tc>
      </w:tr>
      <w:tr w:rsidR="009F7260" w:rsidRPr="009F7260" w14:paraId="4F1DA08B" w14:textId="77777777" w:rsidTr="798E373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7B095945" w14:textId="77777777" w:rsidR="009F7260" w:rsidRPr="009F7260" w:rsidRDefault="798E373D" w:rsidP="798E373D">
            <w:pPr>
              <w:spacing w:after="0"/>
              <w:jc w:val="right"/>
              <w:rPr>
                <w:rFonts w:ascii="Calibri" w:eastAsia="Calibri" w:hAnsi="Calibri" w:cs="Calibri"/>
                <w:color w:val="FFC000"/>
                <w:lang w:val="en-GB" w:eastAsia="en-GB"/>
              </w:rPr>
            </w:pPr>
            <w:r w:rsidRPr="798E373D">
              <w:rPr>
                <w:rFonts w:ascii="Calibri" w:eastAsia="Calibri" w:hAnsi="Calibri" w:cs="Calibri"/>
                <w:color w:val="FFC000"/>
                <w:lang w:val="en-GB" w:eastAsia="en-GB"/>
              </w:rPr>
              <w:t>3</w:t>
            </w:r>
          </w:p>
        </w:tc>
        <w:tc>
          <w:tcPr>
            <w:tcW w:w="775" w:type="dxa"/>
            <w:tcBorders>
              <w:top w:val="nil"/>
              <w:left w:val="nil"/>
              <w:bottom w:val="nil"/>
              <w:right w:val="nil"/>
            </w:tcBorders>
            <w:vAlign w:val="bottom"/>
          </w:tcPr>
          <w:p w14:paraId="30B29C29" w14:textId="77777777" w:rsidR="009F7260" w:rsidRPr="009F7260"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Mixed*</w:t>
            </w:r>
          </w:p>
        </w:tc>
      </w:tr>
      <w:tr w:rsidR="009F7260" w:rsidRPr="009F7260" w14:paraId="578DD5B2" w14:textId="77777777" w:rsidTr="798E373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3EA4D18F" w14:textId="77777777" w:rsidR="009F7260" w:rsidRPr="009F7260" w:rsidRDefault="798E373D" w:rsidP="798E373D">
            <w:pPr>
              <w:spacing w:after="0"/>
              <w:jc w:val="right"/>
              <w:rPr>
                <w:rFonts w:ascii="Calibri" w:eastAsia="Calibri" w:hAnsi="Calibri" w:cs="Calibri"/>
                <w:color w:val="EEECE1" w:themeColor="background2"/>
                <w:lang w:val="en-GB" w:eastAsia="en-GB"/>
              </w:rPr>
            </w:pPr>
            <w:r w:rsidRPr="798E373D">
              <w:rPr>
                <w:rFonts w:ascii="Calibri" w:eastAsia="Calibri" w:hAnsi="Calibri" w:cs="Calibri"/>
                <w:color w:val="EEECE1" w:themeColor="background2"/>
                <w:lang w:val="en-GB" w:eastAsia="en-GB"/>
              </w:rPr>
              <w:t>4</w:t>
            </w:r>
          </w:p>
        </w:tc>
        <w:tc>
          <w:tcPr>
            <w:tcW w:w="775" w:type="dxa"/>
            <w:tcBorders>
              <w:top w:val="nil"/>
              <w:left w:val="nil"/>
              <w:bottom w:val="nil"/>
              <w:right w:val="nil"/>
            </w:tcBorders>
            <w:vAlign w:val="bottom"/>
          </w:tcPr>
          <w:p w14:paraId="5408255A" w14:textId="77777777" w:rsidR="009F7260" w:rsidRPr="009F7260"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N/A</w:t>
            </w:r>
          </w:p>
        </w:tc>
      </w:tr>
    </w:tbl>
    <w:p w14:paraId="774BEBFF" w14:textId="77777777" w:rsidR="009F7260"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*Applies where multiple licences have different types within the same frequency range</w:t>
      </w:r>
    </w:p>
    <w:p w14:paraId="62C29772" w14:textId="77777777" w:rsidR="009F7260" w:rsidRDefault="009F7260" w:rsidP="009F7260">
      <w:pPr>
        <w:spacing w:after="0"/>
        <w:jc w:val="left"/>
        <w:rPr>
          <w:rFonts w:ascii="Calibri" w:hAnsi="Calibri"/>
          <w:b/>
          <w:bCs/>
          <w:noProof/>
          <w:color w:val="000000"/>
          <w:sz w:val="20"/>
          <w:lang w:val="en-GB" w:eastAsia="en-GB"/>
        </w:rPr>
      </w:pPr>
    </w:p>
    <w:p w14:paraId="5E38EBE5" w14:textId="77777777" w:rsidR="009F7260" w:rsidRDefault="009F7260" w:rsidP="009F7260">
      <w:pPr>
        <w:spacing w:after="0"/>
        <w:jc w:val="left"/>
        <w:rPr>
          <w:rFonts w:ascii="Calibri" w:hAnsi="Calibri"/>
          <w:b/>
          <w:bCs/>
          <w:noProof/>
          <w:color w:val="000000"/>
          <w:sz w:val="20"/>
          <w:lang w:val="en-GB" w:eastAsia="en-GB"/>
        </w:rPr>
      </w:pPr>
    </w:p>
    <w:p w14:paraId="4B011E36" w14:textId="77777777" w:rsidR="009F7260" w:rsidRDefault="009F7260">
      <w:pPr>
        <w:spacing w:after="0"/>
        <w:jc w:val="left"/>
        <w:rPr>
          <w:rFonts w:eastAsia="Verdana" w:cs="Arial"/>
          <w:b/>
          <w:bCs/>
          <w:noProof/>
          <w:color w:val="FF0000"/>
          <w:sz w:val="20"/>
          <w:bdr w:val="nil"/>
          <w:lang w:val="en-GB" w:eastAsia="en-GB"/>
        </w:rPr>
      </w:pPr>
      <w:r>
        <w:rPr>
          <w:rFonts w:eastAsia="Verdana" w:cs="Arial"/>
          <w:b/>
          <w:bCs/>
          <w:noProof/>
          <w:color w:val="FF0000"/>
          <w:sz w:val="20"/>
        </w:rPr>
        <w:br w:type="page"/>
      </w:r>
    </w:p>
    <w:p w14:paraId="48BE9738" w14:textId="36327C20" w:rsidR="009F7260" w:rsidRPr="009F7260" w:rsidRDefault="009F7260" w:rsidP="009F7260">
      <w:pPr>
        <w:pStyle w:val="Questionarie-instanceQuestion-item"/>
        <w:keepLines/>
        <w:spacing w:after="0"/>
        <w:rPr>
          <w:rFonts w:ascii="Arial" w:eastAsia="Verdana" w:hAnsi="Arial" w:cs="Arial"/>
          <w:b/>
          <w:bCs/>
          <w:noProof/>
          <w:color w:val="FF0000"/>
          <w:sz w:val="20"/>
          <w:szCs w:val="20"/>
        </w:rPr>
      </w:pPr>
      <w:r w:rsidRPr="00676F32">
        <w:rPr>
          <w:rFonts w:ascii="Arial" w:eastAsia="Verdana" w:hAnsi="Arial" w:cs="Arial"/>
          <w:b/>
          <w:bCs/>
          <w:noProof/>
          <w:color w:val="FF0000"/>
          <w:sz w:val="20"/>
          <w:szCs w:val="20"/>
        </w:rPr>
        <w:lastRenderedPageBreak/>
        <w:t xml:space="preserve">Figure </w:t>
      </w:r>
      <w:r>
        <w:rPr>
          <w:rFonts w:ascii="Arial" w:eastAsia="Verdana" w:hAnsi="Arial" w:cs="Arial"/>
          <w:b/>
          <w:bCs/>
          <w:noProof/>
          <w:color w:val="FF0000"/>
          <w:sz w:val="20"/>
          <w:szCs w:val="20"/>
        </w:rPr>
        <w:t>6</w:t>
      </w:r>
      <w:r w:rsidRPr="00676F32">
        <w:rPr>
          <w:rFonts w:ascii="Arial" w:eastAsia="Verdana" w:hAnsi="Arial" w:cs="Arial"/>
          <w:b/>
          <w:bCs/>
          <w:noProof/>
          <w:color w:val="FF0000"/>
          <w:sz w:val="20"/>
          <w:szCs w:val="20"/>
        </w:rPr>
        <w:t xml:space="preserve">: </w:t>
      </w:r>
      <w:r>
        <w:rPr>
          <w:rFonts w:ascii="Arial" w:eastAsia="Verdana" w:hAnsi="Arial" w:cs="Arial"/>
          <w:b/>
          <w:bCs/>
          <w:noProof/>
          <w:color w:val="FF0000"/>
          <w:sz w:val="20"/>
          <w:szCs w:val="20"/>
        </w:rPr>
        <w:t>Spectrum trading</w:t>
      </w:r>
    </w:p>
    <w:p w14:paraId="4F818471" w14:textId="32D1A916" w:rsidR="009F7260" w:rsidRDefault="00244C66" w:rsidP="009F7260">
      <w:pPr>
        <w:spacing w:before="150" w:after="0"/>
        <w:jc w:val="left"/>
        <w:rPr>
          <w:rFonts w:ascii="Calibri" w:hAnsi="Calibri"/>
          <w:b/>
          <w:bCs/>
          <w:color w:val="000000"/>
          <w:sz w:val="20"/>
          <w:lang w:val="en-GB" w:eastAsia="en-GB"/>
        </w:rPr>
      </w:pPr>
      <w:r>
        <w:rPr>
          <w:rFonts w:ascii="Calibri" w:hAnsi="Calibri"/>
          <w:b/>
          <w:bCs/>
          <w:noProof/>
          <w:color w:val="000000"/>
          <w:sz w:val="20"/>
          <w:lang w:val="en-GB" w:eastAsia="en-GB"/>
        </w:rPr>
        <w:drawing>
          <wp:inline distT="0" distB="0" distL="0" distR="0" wp14:anchorId="492C0D1C" wp14:editId="3266F4FF">
            <wp:extent cx="9253220" cy="3921499"/>
            <wp:effectExtent l="0" t="0" r="508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53220" cy="3921499"/>
                    </a:xfrm>
                    <a:prstGeom prst="rect">
                      <a:avLst/>
                    </a:prstGeom>
                    <a:noFill/>
                    <a:ln>
                      <a:noFill/>
                    </a:ln>
                  </pic:spPr>
                </pic:pic>
              </a:graphicData>
            </a:graphic>
          </wp:inline>
        </w:drawing>
      </w:r>
    </w:p>
    <w:p w14:paraId="4C4DB41B" w14:textId="77777777" w:rsidR="009F7260" w:rsidRDefault="009F7260" w:rsidP="009F7260">
      <w:pPr>
        <w:spacing w:after="0"/>
        <w:jc w:val="left"/>
        <w:rPr>
          <w:rFonts w:ascii="Calibri" w:hAnsi="Calibri"/>
          <w:b/>
          <w:bCs/>
          <w:color w:val="000000"/>
          <w:sz w:val="20"/>
          <w:lang w:val="en-GB" w:eastAsia="en-GB"/>
        </w:rPr>
      </w:pPr>
    </w:p>
    <w:p w14:paraId="36A989C7" w14:textId="77777777" w:rsidR="009F7260" w:rsidRPr="009F7260" w:rsidRDefault="798E373D" w:rsidP="798E373D">
      <w:pPr>
        <w:spacing w:after="0"/>
        <w:jc w:val="left"/>
        <w:rPr>
          <w:rFonts w:ascii="Calibri" w:eastAsia="Calibri" w:hAnsi="Calibri" w:cs="Calibri"/>
          <w:b/>
          <w:bCs/>
          <w:color w:val="000000" w:themeColor="text1"/>
        </w:rPr>
      </w:pPr>
      <w:r w:rsidRPr="798E373D">
        <w:rPr>
          <w:rFonts w:ascii="Calibri" w:eastAsia="Calibri" w:hAnsi="Calibri" w:cs="Calibri"/>
          <w:b/>
          <w:bCs/>
          <w:color w:val="000000" w:themeColor="text1"/>
          <w:lang w:val="en-GB" w:eastAsia="en-GB"/>
        </w:rPr>
        <w:t>Legend</w:t>
      </w:r>
      <w:r w:rsidRPr="798E373D">
        <w:rPr>
          <w:rFonts w:ascii="Calibri" w:eastAsia="Calibri" w:hAnsi="Calibri" w:cs="Calibri"/>
          <w:b/>
          <w:bCs/>
          <w:color w:val="000000" w:themeColor="text1"/>
        </w:rPr>
        <w:t xml:space="preserve"> </w:t>
      </w:r>
    </w:p>
    <w:tbl>
      <w:tblPr>
        <w:tblW w:w="1103" w:type="dxa"/>
        <w:tblInd w:w="93" w:type="dxa"/>
        <w:tblLook w:val="04A0" w:firstRow="1" w:lastRow="0" w:firstColumn="1" w:lastColumn="0" w:noHBand="0" w:noVBand="1"/>
      </w:tblPr>
      <w:tblGrid>
        <w:gridCol w:w="328"/>
        <w:gridCol w:w="885"/>
      </w:tblGrid>
      <w:tr w:rsidR="009F7260" w:rsidRPr="009F7260" w14:paraId="65C3B027" w14:textId="77777777" w:rsidTr="798E373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21175F9A" w14:textId="77777777" w:rsidR="009F7260" w:rsidRPr="009F7260" w:rsidRDefault="798E373D" w:rsidP="798E373D">
            <w:pPr>
              <w:spacing w:after="0"/>
              <w:jc w:val="right"/>
              <w:rPr>
                <w:rFonts w:ascii="Calibri" w:eastAsia="Calibri" w:hAnsi="Calibri" w:cs="Calibri"/>
                <w:color w:val="00B050"/>
                <w:lang w:val="en-GB" w:eastAsia="en-GB"/>
              </w:rPr>
            </w:pPr>
            <w:r w:rsidRPr="798E373D">
              <w:rPr>
                <w:rFonts w:ascii="Calibri" w:eastAsia="Calibri" w:hAnsi="Calibri" w:cs="Calibri"/>
                <w:color w:val="00B050"/>
                <w:lang w:val="en-GB" w:eastAsia="en-GB"/>
              </w:rPr>
              <w:t>1</w:t>
            </w:r>
          </w:p>
        </w:tc>
        <w:tc>
          <w:tcPr>
            <w:tcW w:w="775" w:type="dxa"/>
            <w:tcBorders>
              <w:top w:val="nil"/>
              <w:left w:val="nil"/>
              <w:bottom w:val="nil"/>
              <w:right w:val="nil"/>
            </w:tcBorders>
            <w:vAlign w:val="bottom"/>
          </w:tcPr>
          <w:p w14:paraId="18BB554A" w14:textId="77777777" w:rsidR="009F7260" w:rsidRPr="009F7260"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Yes</w:t>
            </w:r>
          </w:p>
        </w:tc>
      </w:tr>
      <w:tr w:rsidR="009F7260" w:rsidRPr="009F7260" w14:paraId="10C78161" w14:textId="77777777" w:rsidTr="798E373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C0504D" w:themeFill="accent2"/>
            <w:noWrap/>
            <w:vAlign w:val="bottom"/>
            <w:hideMark/>
          </w:tcPr>
          <w:p w14:paraId="1F49B1D2" w14:textId="77777777" w:rsidR="009F7260" w:rsidRPr="009F7260" w:rsidRDefault="798E373D" w:rsidP="798E373D">
            <w:pPr>
              <w:spacing w:after="0"/>
              <w:jc w:val="right"/>
              <w:rPr>
                <w:rFonts w:ascii="Calibri" w:eastAsia="Calibri" w:hAnsi="Calibri" w:cs="Calibri"/>
                <w:color w:val="C0504D" w:themeColor="accent2"/>
                <w:lang w:val="en-GB" w:eastAsia="en-GB"/>
              </w:rPr>
            </w:pPr>
            <w:r w:rsidRPr="798E373D">
              <w:rPr>
                <w:rFonts w:ascii="Calibri" w:eastAsia="Calibri" w:hAnsi="Calibri" w:cs="Calibri"/>
                <w:color w:val="C0504D" w:themeColor="accent2"/>
                <w:lang w:val="en-GB" w:eastAsia="en-GB"/>
              </w:rPr>
              <w:t>2</w:t>
            </w:r>
          </w:p>
        </w:tc>
        <w:tc>
          <w:tcPr>
            <w:tcW w:w="775" w:type="dxa"/>
            <w:tcBorders>
              <w:top w:val="nil"/>
              <w:left w:val="nil"/>
              <w:bottom w:val="nil"/>
              <w:right w:val="nil"/>
            </w:tcBorders>
            <w:vAlign w:val="bottom"/>
          </w:tcPr>
          <w:p w14:paraId="69377D1C" w14:textId="77777777" w:rsidR="009F7260" w:rsidRPr="009F7260"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No</w:t>
            </w:r>
          </w:p>
        </w:tc>
      </w:tr>
      <w:tr w:rsidR="009F7260" w:rsidRPr="009F7260" w14:paraId="33258E1E" w14:textId="77777777" w:rsidTr="798E373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50BB106C" w14:textId="77777777" w:rsidR="009F7260" w:rsidRPr="009F7260" w:rsidRDefault="798E373D" w:rsidP="798E373D">
            <w:pPr>
              <w:spacing w:after="0"/>
              <w:jc w:val="right"/>
              <w:rPr>
                <w:rFonts w:ascii="Calibri" w:eastAsia="Calibri" w:hAnsi="Calibri" w:cs="Calibri"/>
                <w:color w:val="FFC000"/>
                <w:lang w:val="en-GB" w:eastAsia="en-GB"/>
              </w:rPr>
            </w:pPr>
            <w:r w:rsidRPr="798E373D">
              <w:rPr>
                <w:rFonts w:ascii="Calibri" w:eastAsia="Calibri" w:hAnsi="Calibri" w:cs="Calibri"/>
                <w:color w:val="FFC000"/>
                <w:lang w:val="en-GB" w:eastAsia="en-GB"/>
              </w:rPr>
              <w:t>3</w:t>
            </w:r>
          </w:p>
        </w:tc>
        <w:tc>
          <w:tcPr>
            <w:tcW w:w="775" w:type="dxa"/>
            <w:tcBorders>
              <w:top w:val="nil"/>
              <w:left w:val="nil"/>
              <w:bottom w:val="nil"/>
              <w:right w:val="nil"/>
            </w:tcBorders>
            <w:vAlign w:val="bottom"/>
          </w:tcPr>
          <w:p w14:paraId="3371E331" w14:textId="77777777" w:rsidR="009F7260" w:rsidRPr="009F7260"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Mixed*</w:t>
            </w:r>
          </w:p>
        </w:tc>
      </w:tr>
      <w:tr w:rsidR="009F7260" w:rsidRPr="009F7260" w14:paraId="614EBF06" w14:textId="77777777" w:rsidTr="798E373D">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42C9DB08" w14:textId="77777777" w:rsidR="009F7260" w:rsidRPr="009F7260" w:rsidRDefault="798E373D" w:rsidP="798E373D">
            <w:pPr>
              <w:spacing w:after="0"/>
              <w:jc w:val="right"/>
              <w:rPr>
                <w:rFonts w:ascii="Calibri" w:eastAsia="Calibri" w:hAnsi="Calibri" w:cs="Calibri"/>
                <w:color w:val="EEECE1" w:themeColor="background2"/>
                <w:lang w:val="en-GB" w:eastAsia="en-GB"/>
              </w:rPr>
            </w:pPr>
            <w:r w:rsidRPr="798E373D">
              <w:rPr>
                <w:rFonts w:ascii="Calibri" w:eastAsia="Calibri" w:hAnsi="Calibri" w:cs="Calibri"/>
                <w:color w:val="EEECE1" w:themeColor="background2"/>
                <w:lang w:val="en-GB" w:eastAsia="en-GB"/>
              </w:rPr>
              <w:t>4</w:t>
            </w:r>
          </w:p>
        </w:tc>
        <w:tc>
          <w:tcPr>
            <w:tcW w:w="775" w:type="dxa"/>
            <w:tcBorders>
              <w:top w:val="nil"/>
              <w:left w:val="nil"/>
              <w:bottom w:val="nil"/>
              <w:right w:val="nil"/>
            </w:tcBorders>
            <w:vAlign w:val="bottom"/>
          </w:tcPr>
          <w:p w14:paraId="54E49C58" w14:textId="77777777" w:rsidR="009F7260" w:rsidRPr="009F7260"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N/A</w:t>
            </w:r>
          </w:p>
        </w:tc>
      </w:tr>
    </w:tbl>
    <w:p w14:paraId="250327F7" w14:textId="77777777" w:rsidR="009F7260"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*Applies where multiple licences have different types within the same frequency range</w:t>
      </w:r>
    </w:p>
    <w:p w14:paraId="56CD7852" w14:textId="77777777" w:rsidR="009F7260" w:rsidRDefault="009F7260" w:rsidP="009975C7">
      <w:pPr>
        <w:spacing w:after="0"/>
        <w:jc w:val="left"/>
        <w:rPr>
          <w:rFonts w:ascii="Calibri" w:hAnsi="Calibri"/>
          <w:color w:val="000000"/>
          <w:szCs w:val="22"/>
          <w:lang w:val="en-GB" w:eastAsia="en-GB"/>
        </w:rPr>
      </w:pPr>
    </w:p>
    <w:p w14:paraId="6D174E44" w14:textId="77777777" w:rsidR="009975C7" w:rsidRDefault="009975C7" w:rsidP="009975C7">
      <w:pPr>
        <w:spacing w:after="0"/>
        <w:jc w:val="left"/>
        <w:rPr>
          <w:rFonts w:ascii="Calibri" w:hAnsi="Calibri"/>
          <w:color w:val="000000"/>
          <w:szCs w:val="22"/>
          <w:lang w:val="en-GB" w:eastAsia="en-GB"/>
        </w:rPr>
        <w:sectPr w:rsidR="009975C7" w:rsidSect="0051346E">
          <w:pgSz w:w="16840" w:h="11907" w:orient="landscape" w:code="9"/>
          <w:pgMar w:top="1276" w:right="1134" w:bottom="1275" w:left="1134" w:header="720" w:footer="720" w:gutter="0"/>
          <w:paperSrc w:first="1" w:other="1"/>
          <w:cols w:space="720"/>
          <w:titlePg/>
          <w:docGrid w:linePitch="299"/>
        </w:sectPr>
      </w:pPr>
    </w:p>
    <w:p w14:paraId="54B9EFC4" w14:textId="77777777" w:rsidR="005879A5" w:rsidRPr="008A5C4A" w:rsidRDefault="798E373D" w:rsidP="798E373D">
      <w:pPr>
        <w:pStyle w:val="Questionarie-instanceQuestion-item"/>
        <w:keepLines/>
        <w:spacing w:after="0"/>
        <w:rPr>
          <w:rStyle w:val="Questionarie-instanceQuestion-text"/>
          <w:rFonts w:ascii="Arial,Verdana" w:eastAsia="Arial,Verdana" w:hAnsi="Arial,Verdana" w:cs="Arial,Verdana"/>
          <w:b w:val="0"/>
          <w:bCs w:val="0"/>
          <w:sz w:val="22"/>
          <w:szCs w:val="22"/>
        </w:rPr>
      </w:pPr>
      <w:r w:rsidRPr="798E373D">
        <w:rPr>
          <w:rFonts w:ascii="Arial,Verdana" w:eastAsia="Arial,Verdana" w:hAnsi="Arial,Verdana" w:cs="Arial,Verdana"/>
          <w:b/>
          <w:bCs/>
          <w:sz w:val="22"/>
          <w:szCs w:val="22"/>
        </w:rPr>
        <w:lastRenderedPageBreak/>
        <w:t xml:space="preserve">Question 2: </w:t>
      </w:r>
      <w:r w:rsidRPr="798E373D">
        <w:rPr>
          <w:rStyle w:val="Questionarie-instanceQuestion-text"/>
          <w:rFonts w:ascii="Arial,Verdana" w:eastAsia="Arial,Verdana" w:hAnsi="Arial,Verdana" w:cs="Arial,Verdana"/>
          <w:b w:val="0"/>
          <w:bCs w:val="0"/>
          <w:i/>
          <w:iCs/>
          <w:sz w:val="22"/>
          <w:szCs w:val="22"/>
        </w:rPr>
        <w:t>What is the current situation with the actual utilisation (e.g. deployment areas) and the plans of the authorised users in the 3400-3800 MHz band in your country (to the extent this information is known to your administration)?</w:t>
      </w:r>
      <w:r w:rsidRPr="798E373D">
        <w:rPr>
          <w:rStyle w:val="Questionarie-instanceQuestion-text"/>
          <w:rFonts w:ascii="Arial,Verdana" w:eastAsia="Arial,Verdana" w:hAnsi="Arial,Verdana" w:cs="Arial,Verdana"/>
          <w:b w:val="0"/>
          <w:bCs w:val="0"/>
          <w:sz w:val="22"/>
          <w:szCs w:val="22"/>
        </w:rPr>
        <w:t xml:space="preserve"> </w:t>
      </w:r>
    </w:p>
    <w:p w14:paraId="30643875" w14:textId="77777777" w:rsidR="005E1621" w:rsidRPr="003152E0" w:rsidRDefault="005E1621" w:rsidP="009975C7">
      <w:pPr>
        <w:spacing w:after="0"/>
        <w:jc w:val="left"/>
        <w:rPr>
          <w:rFonts w:cs="Arial"/>
          <w:color w:val="000000"/>
          <w:szCs w:val="22"/>
          <w:lang w:val="en-GB" w:eastAsia="en-GB"/>
        </w:rPr>
      </w:pPr>
    </w:p>
    <w:p w14:paraId="49E03DE0" w14:textId="74E38AC8" w:rsidR="00BF1D40" w:rsidRPr="003152E0" w:rsidRDefault="798E373D" w:rsidP="798E373D">
      <w:pPr>
        <w:spacing w:after="0"/>
        <w:jc w:val="left"/>
        <w:rPr>
          <w:rFonts w:eastAsia="Arial" w:cs="Arial"/>
          <w:color w:val="000000" w:themeColor="text1"/>
          <w:u w:val="single"/>
          <w:lang w:val="en-GB" w:eastAsia="en-GB"/>
        </w:rPr>
      </w:pPr>
      <w:r w:rsidRPr="798E373D">
        <w:rPr>
          <w:rFonts w:eastAsia="Arial" w:cs="Arial"/>
          <w:color w:val="000000" w:themeColor="text1"/>
          <w:u w:val="single"/>
          <w:lang w:val="en-GB" w:eastAsia="en-GB"/>
        </w:rPr>
        <w:t>Existing mobile and wireless broadband services</w:t>
      </w:r>
    </w:p>
    <w:p w14:paraId="0E91DA7D" w14:textId="44FE25BC" w:rsidR="005E1621" w:rsidRPr="003152E0"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 xml:space="preserve">Actual utilisation for MFCN/BWA is generally limited. 17 administrations indicate that services are operational. This is mainly within 3400-3600 MHz. Deployments are typically focussed on specific areas, e.g. for rural coverage, typically using WiMAX. </w:t>
      </w:r>
    </w:p>
    <w:p w14:paraId="480D4838" w14:textId="77777777" w:rsidR="005E1621" w:rsidRPr="003152E0" w:rsidRDefault="005E1621" w:rsidP="009975C7">
      <w:pPr>
        <w:spacing w:after="0"/>
        <w:jc w:val="left"/>
        <w:rPr>
          <w:rFonts w:cs="Arial"/>
          <w:color w:val="000000"/>
          <w:szCs w:val="22"/>
          <w:lang w:val="en-GB" w:eastAsia="en-GB"/>
        </w:rPr>
      </w:pPr>
    </w:p>
    <w:p w14:paraId="7A9D6CE9" w14:textId="1F34BB32" w:rsidR="00DB652E" w:rsidRPr="003152E0"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3 administrations note that the existing authorisations expire by the end of 2018, 1 by 2019, and 1 beyond 2020. Others did not provide information on expiry dates in this question.</w:t>
      </w:r>
    </w:p>
    <w:p w14:paraId="4A3F549A" w14:textId="77777777" w:rsidR="00DB652E" w:rsidRPr="003152E0" w:rsidRDefault="00DB652E" w:rsidP="009975C7">
      <w:pPr>
        <w:spacing w:after="0"/>
        <w:jc w:val="left"/>
        <w:rPr>
          <w:rFonts w:cs="Arial"/>
          <w:color w:val="000000"/>
          <w:szCs w:val="22"/>
          <w:lang w:val="en-GB" w:eastAsia="en-GB"/>
        </w:rPr>
      </w:pPr>
    </w:p>
    <w:p w14:paraId="28B2AF77" w14:textId="3948FD28" w:rsidR="007D6FCF" w:rsidRPr="003152E0"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3 administrations specifically note they have authorisations which are not currently in use. A further 3 administrations have no authorisations for mobile services in this range. In some cases information on actual usage is not available as this not provided to the administration.</w:t>
      </w:r>
    </w:p>
    <w:p w14:paraId="0E44E539" w14:textId="77777777" w:rsidR="005879A5" w:rsidRPr="003152E0" w:rsidRDefault="005879A5" w:rsidP="009975C7">
      <w:pPr>
        <w:spacing w:after="0"/>
        <w:jc w:val="left"/>
        <w:rPr>
          <w:rFonts w:cs="Arial"/>
          <w:color w:val="000000"/>
          <w:szCs w:val="22"/>
          <w:lang w:val="en-GB" w:eastAsia="en-GB"/>
        </w:rPr>
      </w:pPr>
    </w:p>
    <w:p w14:paraId="1499164B" w14:textId="6DCB3E6F" w:rsidR="00BF1D40" w:rsidRPr="003152E0" w:rsidRDefault="798E373D" w:rsidP="798E373D">
      <w:pPr>
        <w:spacing w:after="0"/>
        <w:jc w:val="left"/>
        <w:rPr>
          <w:rFonts w:eastAsia="Arial" w:cs="Arial"/>
          <w:color w:val="000000" w:themeColor="text1"/>
          <w:u w:val="single"/>
          <w:lang w:val="en-GB" w:eastAsia="en-GB"/>
        </w:rPr>
      </w:pPr>
      <w:r w:rsidRPr="798E373D">
        <w:rPr>
          <w:rFonts w:eastAsia="Arial" w:cs="Arial"/>
          <w:color w:val="000000" w:themeColor="text1"/>
          <w:u w:val="single"/>
          <w:lang w:val="en-GB" w:eastAsia="en-GB"/>
        </w:rPr>
        <w:t>Other existing usage</w:t>
      </w:r>
    </w:p>
    <w:p w14:paraId="30154C98" w14:textId="4971B3AA" w:rsidR="00690BAE" w:rsidRPr="003152E0"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3 administrations note fixed link usage (point-to-point links) is expected to decrease or be migrated to other bands, 1 administration expects existing usage to continue.</w:t>
      </w:r>
    </w:p>
    <w:p w14:paraId="0F911A98" w14:textId="77777777" w:rsidR="00304310" w:rsidRPr="003152E0" w:rsidRDefault="00304310" w:rsidP="00690BAE">
      <w:pPr>
        <w:spacing w:after="0"/>
        <w:jc w:val="left"/>
        <w:rPr>
          <w:rFonts w:cs="Arial"/>
          <w:color w:val="000000"/>
          <w:szCs w:val="22"/>
          <w:lang w:val="en-GB" w:eastAsia="en-GB"/>
        </w:rPr>
      </w:pPr>
    </w:p>
    <w:p w14:paraId="6E9922B1" w14:textId="00F9F0A2" w:rsidR="00C1733E" w:rsidRPr="003152E0"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1 administration notes video PMSE usage is planned to continue in 3400-3600 MHz, and 1 notes temporary usage for ENG/OB with national licences.</w:t>
      </w:r>
    </w:p>
    <w:p w14:paraId="4CB60559" w14:textId="77777777" w:rsidR="00304310" w:rsidRPr="003152E0" w:rsidRDefault="00304310" w:rsidP="00BF1D40">
      <w:pPr>
        <w:spacing w:after="0"/>
        <w:jc w:val="left"/>
        <w:rPr>
          <w:rFonts w:cs="Arial"/>
          <w:color w:val="000000"/>
          <w:szCs w:val="22"/>
          <w:lang w:val="en-GB" w:eastAsia="en-GB"/>
        </w:rPr>
      </w:pPr>
    </w:p>
    <w:p w14:paraId="37CBFF3E" w14:textId="5E912309" w:rsidR="00DB652E" w:rsidRPr="003152E0"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1 administration notes a satellite earth station used for reception of defence services requires protection, which results in restrictions on mobile broadband usage within 3410-3800 MHz. 1 administration reports registered FSS and VSAT stations.</w:t>
      </w:r>
    </w:p>
    <w:p w14:paraId="46F0CFEE" w14:textId="77777777" w:rsidR="005E1621" w:rsidRDefault="005E1621" w:rsidP="009975C7">
      <w:pPr>
        <w:spacing w:after="0"/>
        <w:jc w:val="left"/>
        <w:rPr>
          <w:rFonts w:ascii="Calibri" w:hAnsi="Calibri"/>
          <w:color w:val="000000"/>
          <w:szCs w:val="22"/>
          <w:lang w:val="en-GB" w:eastAsia="en-GB"/>
        </w:rPr>
      </w:pPr>
    </w:p>
    <w:p w14:paraId="1032F519" w14:textId="77777777" w:rsidR="005879A5" w:rsidRPr="008A5C4A" w:rsidRDefault="798E373D" w:rsidP="798E373D">
      <w:pPr>
        <w:pStyle w:val="Questionarie-instanceQuestion-item"/>
        <w:keepLines/>
        <w:spacing w:after="0"/>
        <w:rPr>
          <w:rStyle w:val="Questionarie-instanceQuestion-text"/>
          <w:rFonts w:ascii="Arial,Verdana" w:eastAsia="Arial,Verdana" w:hAnsi="Arial,Verdana" w:cs="Arial,Verdana"/>
          <w:sz w:val="22"/>
          <w:szCs w:val="22"/>
        </w:rPr>
      </w:pPr>
      <w:r w:rsidRPr="798E373D">
        <w:rPr>
          <w:rFonts w:ascii="Arial,Verdana" w:eastAsia="Arial,Verdana" w:hAnsi="Arial,Verdana" w:cs="Arial,Verdana"/>
          <w:b/>
          <w:bCs/>
          <w:sz w:val="22"/>
          <w:szCs w:val="22"/>
        </w:rPr>
        <w:t xml:space="preserve">Question 3: </w:t>
      </w:r>
      <w:r w:rsidRPr="798E373D">
        <w:rPr>
          <w:rStyle w:val="Questionarie-instanceQuestion-text"/>
          <w:rFonts w:ascii="Arial,Verdana" w:eastAsia="Arial,Verdana" w:hAnsi="Arial,Verdana" w:cs="Arial,Verdana"/>
          <w:b w:val="0"/>
          <w:bCs w:val="0"/>
          <w:i/>
          <w:iCs/>
          <w:sz w:val="22"/>
          <w:szCs w:val="22"/>
        </w:rPr>
        <w:t>Do you have national plans with regard to the future utilisation of the 3400-3800 MHz band?</w:t>
      </w:r>
      <w:r w:rsidRPr="798E373D">
        <w:rPr>
          <w:rStyle w:val="Questionarie-instanceQuestion-text"/>
          <w:rFonts w:ascii="Arial,Verdana" w:eastAsia="Arial,Verdana" w:hAnsi="Arial,Verdana" w:cs="Arial,Verdana"/>
          <w:sz w:val="22"/>
          <w:szCs w:val="22"/>
        </w:rPr>
        <w:t xml:space="preserve"> </w:t>
      </w:r>
    </w:p>
    <w:p w14:paraId="69472FC5" w14:textId="77777777" w:rsidR="005879A5" w:rsidRDefault="005879A5" w:rsidP="009975C7">
      <w:pPr>
        <w:spacing w:after="0"/>
        <w:jc w:val="left"/>
        <w:rPr>
          <w:rFonts w:ascii="Calibri" w:hAnsi="Calibri"/>
          <w:color w:val="000000"/>
          <w:szCs w:val="22"/>
          <w:lang w:val="en-GB" w:eastAsia="en-GB"/>
        </w:rPr>
      </w:pPr>
    </w:p>
    <w:p w14:paraId="58F83AB7" w14:textId="781546BC" w:rsidR="005879A5" w:rsidRDefault="798E373D" w:rsidP="798E373D">
      <w:pPr>
        <w:spacing w:after="0"/>
        <w:jc w:val="left"/>
        <w:rPr>
          <w:rFonts w:ascii="Calibri" w:eastAsia="Calibri" w:hAnsi="Calibri" w:cs="Calibri"/>
          <w:color w:val="000000" w:themeColor="text1"/>
          <w:lang w:val="en-GB" w:eastAsia="en-GB"/>
        </w:rPr>
      </w:pPr>
      <w:r w:rsidRPr="798E373D">
        <w:rPr>
          <w:rFonts w:ascii="Calibri" w:eastAsia="Calibri" w:hAnsi="Calibri" w:cs="Calibri"/>
          <w:color w:val="000000" w:themeColor="text1"/>
          <w:lang w:val="en-GB" w:eastAsia="en-GB"/>
        </w:rPr>
        <w:t>22 administrations have plans and 8 have no plans.</w:t>
      </w:r>
    </w:p>
    <w:p w14:paraId="45F16535" w14:textId="58C47D37" w:rsidR="005879A5" w:rsidRDefault="005879A5" w:rsidP="009975C7">
      <w:pPr>
        <w:spacing w:after="0"/>
        <w:jc w:val="left"/>
        <w:rPr>
          <w:rFonts w:ascii="Calibri" w:hAnsi="Calibri"/>
          <w:color w:val="000000"/>
          <w:szCs w:val="22"/>
          <w:lang w:val="en-GB" w:eastAsia="en-GB"/>
        </w:rPr>
      </w:pPr>
      <w:r>
        <w:rPr>
          <w:noProof/>
          <w:lang w:val="en-GB" w:eastAsia="en-GB"/>
        </w:rPr>
        <w:drawing>
          <wp:inline distT="0" distB="0" distL="0" distR="0" wp14:anchorId="05049474" wp14:editId="4A85E8E8">
            <wp:extent cx="5941060" cy="212180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1060" cy="2121807"/>
                    </a:xfrm>
                    <a:prstGeom prst="rect">
                      <a:avLst/>
                    </a:prstGeom>
                    <a:noFill/>
                    <a:ln>
                      <a:noFill/>
                    </a:ln>
                  </pic:spPr>
                </pic:pic>
              </a:graphicData>
            </a:graphic>
          </wp:inline>
        </w:drawing>
      </w:r>
    </w:p>
    <w:p w14:paraId="49421D9E" w14:textId="77777777" w:rsidR="005879A5" w:rsidRDefault="005879A5" w:rsidP="009975C7">
      <w:pPr>
        <w:spacing w:after="0"/>
        <w:jc w:val="left"/>
        <w:rPr>
          <w:rFonts w:ascii="Calibri" w:hAnsi="Calibri"/>
          <w:color w:val="000000"/>
          <w:szCs w:val="22"/>
          <w:lang w:val="en-GB" w:eastAsia="en-GB"/>
        </w:rPr>
      </w:pPr>
    </w:p>
    <w:p w14:paraId="5835C2AC" w14:textId="77777777" w:rsidR="005879A5" w:rsidRPr="005879A5" w:rsidRDefault="798E373D" w:rsidP="798E373D">
      <w:pPr>
        <w:pStyle w:val="Questionarie-instanceQuestion-item"/>
        <w:keepLines/>
        <w:spacing w:after="0"/>
        <w:rPr>
          <w:rFonts w:ascii="Arial" w:eastAsia="Arial" w:hAnsi="Arial" w:cs="Arial"/>
          <w:i/>
          <w:iCs/>
          <w:sz w:val="22"/>
          <w:szCs w:val="22"/>
        </w:rPr>
      </w:pPr>
      <w:r w:rsidRPr="798E373D">
        <w:rPr>
          <w:rFonts w:ascii="Arial" w:eastAsia="Arial" w:hAnsi="Arial" w:cs="Arial"/>
          <w:b/>
          <w:bCs/>
          <w:sz w:val="22"/>
          <w:szCs w:val="22"/>
        </w:rPr>
        <w:t xml:space="preserve">Question 3.1: </w:t>
      </w:r>
      <w:r w:rsidRPr="798E373D">
        <w:rPr>
          <w:rFonts w:ascii="Arial" w:eastAsia="Arial" w:hAnsi="Arial" w:cs="Arial"/>
          <w:i/>
          <w:iCs/>
          <w:sz w:val="22"/>
          <w:szCs w:val="22"/>
        </w:rPr>
        <w:t>If yes:</w:t>
      </w:r>
      <w:r w:rsidRPr="798E373D">
        <w:rPr>
          <w:rFonts w:ascii="Arial" w:eastAsia="Arial" w:hAnsi="Arial" w:cs="Arial"/>
          <w:b/>
          <w:bCs/>
          <w:i/>
          <w:iCs/>
          <w:sz w:val="22"/>
          <w:szCs w:val="22"/>
        </w:rPr>
        <w:t xml:space="preserve"> </w:t>
      </w:r>
    </w:p>
    <w:p w14:paraId="217A1827" w14:textId="77777777" w:rsidR="005879A5" w:rsidRPr="005879A5" w:rsidRDefault="798E373D" w:rsidP="798E373D">
      <w:pPr>
        <w:pStyle w:val="Questionarie-instanceQuestion-item"/>
        <w:keepLines/>
        <w:spacing w:after="0"/>
        <w:ind w:left="567"/>
        <w:rPr>
          <w:rFonts w:ascii="Arial" w:eastAsia="Arial" w:hAnsi="Arial" w:cs="Arial"/>
          <w:i/>
          <w:iCs/>
          <w:sz w:val="22"/>
          <w:szCs w:val="22"/>
        </w:rPr>
      </w:pPr>
      <w:r w:rsidRPr="798E373D">
        <w:rPr>
          <w:rFonts w:ascii="Arial" w:eastAsia="Arial" w:hAnsi="Arial" w:cs="Arial"/>
          <w:b/>
          <w:bCs/>
          <w:i/>
          <w:iCs/>
          <w:sz w:val="22"/>
          <w:szCs w:val="22"/>
        </w:rPr>
        <w:t xml:space="preserve">3.1: </w:t>
      </w:r>
      <w:r w:rsidRPr="798E373D">
        <w:rPr>
          <w:rFonts w:ascii="Arial" w:eastAsia="Arial" w:hAnsi="Arial" w:cs="Arial"/>
          <w:i/>
          <w:iCs/>
          <w:sz w:val="22"/>
          <w:szCs w:val="22"/>
        </w:rPr>
        <w:t xml:space="preserve">What are the possible steps that you’re planning to undertake at national level in order to make the spectrum available? </w:t>
      </w:r>
    </w:p>
    <w:p w14:paraId="6347A523" w14:textId="180832AB" w:rsidR="003152E0" w:rsidRDefault="798E373D" w:rsidP="798E373D">
      <w:pPr>
        <w:pStyle w:val="Questionarie-instanceQuestion-item"/>
        <w:keepLines/>
        <w:spacing w:after="0"/>
        <w:ind w:left="567"/>
        <w:rPr>
          <w:rFonts w:ascii="Arial" w:eastAsia="Arial" w:hAnsi="Arial" w:cs="Arial"/>
          <w:sz w:val="22"/>
          <w:szCs w:val="22"/>
        </w:rPr>
      </w:pPr>
      <w:r w:rsidRPr="798E373D">
        <w:rPr>
          <w:rFonts w:ascii="Arial" w:eastAsia="Arial" w:hAnsi="Arial" w:cs="Arial"/>
          <w:sz w:val="22"/>
          <w:szCs w:val="22"/>
        </w:rPr>
        <w:t>11 administrations are currently reviewing or planning to review the use of the band for MFCN (including future 5G), but have not made final plans. Many are undergoing or planning public consultations to determine the market needs. Decisions are also subject to sharing studies with existing services and ongoing international work in this band.</w:t>
      </w:r>
    </w:p>
    <w:p w14:paraId="06E6E122" w14:textId="527A18F8" w:rsidR="00C93500" w:rsidRDefault="798E373D" w:rsidP="798E373D">
      <w:pPr>
        <w:pStyle w:val="Questionarie-instanceQuestion-item"/>
        <w:keepLines/>
        <w:spacing w:after="0"/>
        <w:ind w:left="567"/>
        <w:rPr>
          <w:rFonts w:ascii="Arial" w:eastAsia="Arial" w:hAnsi="Arial" w:cs="Arial"/>
          <w:sz w:val="22"/>
          <w:szCs w:val="22"/>
        </w:rPr>
      </w:pPr>
      <w:r w:rsidRPr="798E373D">
        <w:rPr>
          <w:rFonts w:ascii="Arial" w:eastAsia="Arial" w:hAnsi="Arial" w:cs="Arial"/>
          <w:sz w:val="22"/>
          <w:szCs w:val="22"/>
        </w:rPr>
        <w:lastRenderedPageBreak/>
        <w:t>7 administrations have decided to release at least parts of the band for MFCN. In some cases the final plans are still subject to public consultation.</w:t>
      </w:r>
    </w:p>
    <w:p w14:paraId="0A6AC23C" w14:textId="047F7E84" w:rsidR="00C93500" w:rsidRDefault="798E373D" w:rsidP="798E373D">
      <w:pPr>
        <w:pStyle w:val="Questionarie-instanceQuestion-item"/>
        <w:keepLines/>
        <w:spacing w:after="0"/>
        <w:ind w:left="567"/>
        <w:rPr>
          <w:rFonts w:ascii="Arial" w:eastAsia="Arial" w:hAnsi="Arial" w:cs="Arial"/>
          <w:sz w:val="22"/>
          <w:szCs w:val="22"/>
        </w:rPr>
      </w:pPr>
      <w:r w:rsidRPr="798E373D">
        <w:rPr>
          <w:rFonts w:ascii="Arial" w:eastAsia="Arial" w:hAnsi="Arial" w:cs="Arial"/>
          <w:sz w:val="22"/>
          <w:szCs w:val="22"/>
        </w:rPr>
        <w:t>1 administration is currently undergoing an award process.</w:t>
      </w:r>
    </w:p>
    <w:p w14:paraId="43342FA8" w14:textId="2C0ADB7E" w:rsidR="002751A6" w:rsidRPr="003152E0" w:rsidRDefault="798E373D" w:rsidP="798E373D">
      <w:pPr>
        <w:pStyle w:val="Questionarie-instanceQuestion-item"/>
        <w:keepLines/>
        <w:spacing w:after="0"/>
        <w:ind w:left="567"/>
        <w:rPr>
          <w:rFonts w:ascii="Arial" w:eastAsia="Arial" w:hAnsi="Arial" w:cs="Arial"/>
          <w:sz w:val="22"/>
          <w:szCs w:val="22"/>
        </w:rPr>
      </w:pPr>
      <w:r w:rsidRPr="798E373D">
        <w:rPr>
          <w:rFonts w:ascii="Arial" w:eastAsia="Arial" w:hAnsi="Arial" w:cs="Arial"/>
          <w:sz w:val="22"/>
          <w:szCs w:val="22"/>
        </w:rPr>
        <w:t>3 administrations indicate the majority of spectrum is already available for MFCN.</w:t>
      </w:r>
    </w:p>
    <w:p w14:paraId="63FD5793" w14:textId="77777777" w:rsidR="005879A5" w:rsidRDefault="798E373D" w:rsidP="798E373D">
      <w:pPr>
        <w:pStyle w:val="Questionarie-instanceQuestion-item"/>
        <w:keepLines/>
        <w:spacing w:after="0"/>
        <w:ind w:firstLine="567"/>
        <w:rPr>
          <w:rFonts w:ascii="Arial" w:eastAsia="Arial" w:hAnsi="Arial" w:cs="Arial"/>
          <w:i/>
          <w:iCs/>
          <w:sz w:val="22"/>
          <w:szCs w:val="22"/>
        </w:rPr>
      </w:pPr>
      <w:r w:rsidRPr="798E373D">
        <w:rPr>
          <w:rFonts w:ascii="Arial" w:eastAsia="Arial" w:hAnsi="Arial" w:cs="Arial"/>
          <w:b/>
          <w:bCs/>
          <w:i/>
          <w:iCs/>
          <w:sz w:val="22"/>
          <w:szCs w:val="22"/>
        </w:rPr>
        <w:t xml:space="preserve">3.2: </w:t>
      </w:r>
      <w:r w:rsidRPr="798E373D">
        <w:rPr>
          <w:rFonts w:ascii="Arial" w:eastAsia="Arial" w:hAnsi="Arial" w:cs="Arial"/>
          <w:i/>
          <w:iCs/>
          <w:sz w:val="22"/>
          <w:szCs w:val="22"/>
        </w:rPr>
        <w:t xml:space="preserve">What is the intended timing? </w:t>
      </w:r>
    </w:p>
    <w:p w14:paraId="2916D96C" w14:textId="3B16EB0F" w:rsidR="00932BC3" w:rsidRDefault="798E373D" w:rsidP="798E373D">
      <w:pPr>
        <w:pStyle w:val="Questionarie-instanceQuestion-item"/>
        <w:keepLines/>
        <w:spacing w:after="0"/>
        <w:ind w:left="567"/>
        <w:rPr>
          <w:rFonts w:ascii="Arial" w:eastAsia="Arial" w:hAnsi="Arial" w:cs="Arial"/>
          <w:sz w:val="22"/>
          <w:szCs w:val="22"/>
        </w:rPr>
      </w:pPr>
      <w:r w:rsidRPr="798E373D">
        <w:rPr>
          <w:rFonts w:ascii="Arial" w:eastAsia="Arial" w:hAnsi="Arial" w:cs="Arial"/>
          <w:sz w:val="22"/>
          <w:szCs w:val="22"/>
        </w:rPr>
        <w:t>5 administrations intend to make final decisions and start award process in 2017, 3 by 2018, 1 by 2019, 1 by 2020, 1 by 2021 and 2 by 2022.</w:t>
      </w:r>
    </w:p>
    <w:p w14:paraId="48C476DB" w14:textId="32E93975" w:rsidR="00932BC3" w:rsidRDefault="798E373D" w:rsidP="798E373D">
      <w:pPr>
        <w:pStyle w:val="Questionarie-instanceQuestion-item"/>
        <w:keepLines/>
        <w:spacing w:after="0"/>
        <w:ind w:firstLine="567"/>
        <w:rPr>
          <w:rFonts w:ascii="Arial" w:eastAsia="Arial" w:hAnsi="Arial" w:cs="Arial"/>
          <w:sz w:val="22"/>
          <w:szCs w:val="22"/>
        </w:rPr>
      </w:pPr>
      <w:r w:rsidRPr="798E373D">
        <w:rPr>
          <w:rFonts w:ascii="Arial" w:eastAsia="Arial" w:hAnsi="Arial" w:cs="Arial"/>
          <w:sz w:val="22"/>
          <w:szCs w:val="22"/>
        </w:rPr>
        <w:t>8 administrations have not decided yet</w:t>
      </w:r>
    </w:p>
    <w:p w14:paraId="6F0B9AFE" w14:textId="3F37337B" w:rsidR="008F075C" w:rsidRPr="00932BC3" w:rsidRDefault="798E373D" w:rsidP="798E373D">
      <w:pPr>
        <w:pStyle w:val="Questionarie-instanceQuestion-item"/>
        <w:keepLines/>
        <w:spacing w:after="0"/>
        <w:ind w:left="567"/>
        <w:rPr>
          <w:rFonts w:ascii="Arial" w:eastAsia="Arial" w:hAnsi="Arial" w:cs="Arial"/>
          <w:sz w:val="22"/>
          <w:szCs w:val="22"/>
        </w:rPr>
      </w:pPr>
      <w:r w:rsidRPr="798E373D">
        <w:rPr>
          <w:rFonts w:ascii="Arial" w:eastAsia="Arial" w:hAnsi="Arial" w:cs="Arial"/>
          <w:sz w:val="22"/>
          <w:szCs w:val="22"/>
        </w:rPr>
        <w:t>1 administration is currently undergoing an award and services are planned to be launched in 2017.</w:t>
      </w:r>
    </w:p>
    <w:p w14:paraId="09158037" w14:textId="77777777" w:rsidR="005879A5" w:rsidRDefault="798E373D" w:rsidP="798E373D">
      <w:pPr>
        <w:pStyle w:val="Questionarie-instanceQuestion-item"/>
        <w:keepLines/>
        <w:spacing w:after="0"/>
        <w:ind w:left="567"/>
        <w:rPr>
          <w:rFonts w:ascii="Arial" w:eastAsia="Arial" w:hAnsi="Arial" w:cs="Arial"/>
          <w:b/>
          <w:bCs/>
          <w:sz w:val="22"/>
          <w:szCs w:val="22"/>
        </w:rPr>
      </w:pPr>
      <w:r w:rsidRPr="798E373D">
        <w:rPr>
          <w:rFonts w:ascii="Arial" w:eastAsia="Arial" w:hAnsi="Arial" w:cs="Arial"/>
          <w:b/>
          <w:bCs/>
          <w:i/>
          <w:iCs/>
          <w:sz w:val="22"/>
          <w:szCs w:val="22"/>
        </w:rPr>
        <w:t xml:space="preserve">3.3: </w:t>
      </w:r>
      <w:r w:rsidRPr="798E373D">
        <w:rPr>
          <w:rFonts w:ascii="Arial" w:eastAsia="Arial" w:hAnsi="Arial" w:cs="Arial"/>
          <w:i/>
          <w:iCs/>
          <w:sz w:val="22"/>
          <w:szCs w:val="22"/>
        </w:rPr>
        <w:t>Is this intended to facilitate the early availability of a large contiguous spectrum blocks for the initial deployment of 5G networks? If yes please explain</w:t>
      </w:r>
      <w:r w:rsidRPr="798E373D">
        <w:rPr>
          <w:rFonts w:ascii="Arial" w:eastAsia="Arial" w:hAnsi="Arial" w:cs="Arial"/>
          <w:sz w:val="22"/>
          <w:szCs w:val="22"/>
        </w:rPr>
        <w:t>.</w:t>
      </w:r>
      <w:r w:rsidRPr="798E373D">
        <w:rPr>
          <w:rFonts w:ascii="Arial" w:eastAsia="Arial" w:hAnsi="Arial" w:cs="Arial"/>
          <w:b/>
          <w:bCs/>
          <w:sz w:val="22"/>
          <w:szCs w:val="22"/>
        </w:rPr>
        <w:t xml:space="preserve"> </w:t>
      </w:r>
    </w:p>
    <w:p w14:paraId="43BED7C4" w14:textId="5F27B7C9" w:rsidR="008F075C" w:rsidRDefault="798E373D" w:rsidP="798E373D">
      <w:pPr>
        <w:pStyle w:val="Questionarie-instanceQuestion-item"/>
        <w:keepLines/>
        <w:spacing w:after="0"/>
        <w:ind w:left="567"/>
        <w:rPr>
          <w:rFonts w:ascii="Arial" w:eastAsia="Arial" w:hAnsi="Arial" w:cs="Arial"/>
          <w:sz w:val="22"/>
          <w:szCs w:val="22"/>
        </w:rPr>
      </w:pPr>
      <w:r w:rsidRPr="798E373D">
        <w:rPr>
          <w:rFonts w:ascii="Arial" w:eastAsia="Arial" w:hAnsi="Arial" w:cs="Arial"/>
          <w:sz w:val="22"/>
          <w:szCs w:val="22"/>
        </w:rPr>
        <w:t>8 administrations intend to facilitate large contiguous blocks. In some cases this will depend on market and award designs.</w:t>
      </w:r>
    </w:p>
    <w:p w14:paraId="79446F85" w14:textId="6BEC3034" w:rsidR="008F075C" w:rsidRDefault="798E373D" w:rsidP="798E373D">
      <w:pPr>
        <w:pStyle w:val="Questionarie-instanceQuestion-item"/>
        <w:keepLines/>
        <w:spacing w:after="0"/>
        <w:ind w:left="567"/>
        <w:rPr>
          <w:rFonts w:ascii="Arial" w:eastAsia="Arial" w:hAnsi="Arial" w:cs="Arial"/>
          <w:sz w:val="22"/>
          <w:szCs w:val="22"/>
        </w:rPr>
      </w:pPr>
      <w:r w:rsidRPr="798E373D">
        <w:rPr>
          <w:rFonts w:ascii="Arial" w:eastAsia="Arial" w:hAnsi="Arial" w:cs="Arial"/>
          <w:sz w:val="22"/>
          <w:szCs w:val="22"/>
        </w:rPr>
        <w:t>10 administrations have not made any decisions yet.</w:t>
      </w:r>
    </w:p>
    <w:p w14:paraId="54388CE4" w14:textId="77777777" w:rsidR="00C072B5" w:rsidRDefault="798E373D" w:rsidP="798E373D">
      <w:pPr>
        <w:pStyle w:val="Questionarie-instanceQuestion-item"/>
        <w:keepLines/>
        <w:spacing w:after="0"/>
        <w:ind w:left="567"/>
        <w:rPr>
          <w:rFonts w:ascii="Arial" w:eastAsia="Arial" w:hAnsi="Arial" w:cs="Arial"/>
          <w:sz w:val="22"/>
          <w:szCs w:val="22"/>
        </w:rPr>
      </w:pPr>
      <w:r w:rsidRPr="798E373D">
        <w:rPr>
          <w:rFonts w:ascii="Arial" w:eastAsia="Arial" w:hAnsi="Arial" w:cs="Arial"/>
          <w:sz w:val="22"/>
          <w:szCs w:val="22"/>
        </w:rPr>
        <w:t>3 administrations indicate that this is already possible with available spectrum,.subject to market demand.</w:t>
      </w:r>
    </w:p>
    <w:p w14:paraId="43945BFD" w14:textId="68C4D220" w:rsidR="008F075C" w:rsidRDefault="798E373D" w:rsidP="798E373D">
      <w:pPr>
        <w:pStyle w:val="Questionarie-instanceQuestion-item"/>
        <w:keepLines/>
        <w:spacing w:after="0"/>
        <w:ind w:left="567"/>
        <w:rPr>
          <w:rFonts w:ascii="Arial" w:eastAsia="Arial" w:hAnsi="Arial" w:cs="Arial"/>
          <w:sz w:val="22"/>
          <w:szCs w:val="22"/>
        </w:rPr>
      </w:pPr>
      <w:r w:rsidRPr="798E373D">
        <w:rPr>
          <w:rFonts w:ascii="Arial" w:eastAsia="Arial" w:hAnsi="Arial" w:cs="Arial"/>
          <w:sz w:val="22"/>
          <w:szCs w:val="22"/>
        </w:rPr>
        <w:t>1 administration believes it is not necessary to make specific plans to facilitate 5G as the licences will be technology neutral.</w:t>
      </w:r>
    </w:p>
    <w:p w14:paraId="18E48158" w14:textId="77777777" w:rsidR="005879A5" w:rsidRPr="008A5C4A" w:rsidRDefault="798E373D" w:rsidP="798E373D">
      <w:pPr>
        <w:pStyle w:val="Questionarie-instanceQuestion-item"/>
        <w:keepLines/>
        <w:spacing w:after="0"/>
        <w:rPr>
          <w:rFonts w:ascii="Arial,Verdana" w:eastAsia="Arial,Verdana" w:hAnsi="Arial,Verdana" w:cs="Arial,Verdana"/>
          <w:b/>
          <w:bCs/>
          <w:sz w:val="22"/>
          <w:szCs w:val="22"/>
          <w:u w:val="single"/>
        </w:rPr>
      </w:pPr>
      <w:r w:rsidRPr="798E373D">
        <w:rPr>
          <w:rFonts w:ascii="Arial,Verdana" w:eastAsia="Arial,Verdana" w:hAnsi="Arial,Verdana" w:cs="Arial,Verdana"/>
          <w:b/>
          <w:bCs/>
          <w:sz w:val="22"/>
          <w:szCs w:val="22"/>
          <w:u w:val="single"/>
        </w:rPr>
        <w:t>Questions for industry</w:t>
      </w:r>
    </w:p>
    <w:p w14:paraId="1142CBC3" w14:textId="77777777" w:rsidR="005879A5" w:rsidRPr="005879A5" w:rsidRDefault="798E373D" w:rsidP="798E373D">
      <w:pPr>
        <w:pStyle w:val="Questionarie-instanceQuestion-item"/>
        <w:keepLines/>
        <w:spacing w:after="0"/>
        <w:rPr>
          <w:rFonts w:ascii="Arial,Verdana" w:eastAsia="Arial,Verdana" w:hAnsi="Arial,Verdana" w:cs="Arial,Verdana"/>
          <w:b/>
          <w:bCs/>
          <w:i/>
          <w:iCs/>
          <w:sz w:val="22"/>
          <w:szCs w:val="22"/>
        </w:rPr>
      </w:pPr>
      <w:r w:rsidRPr="798E373D">
        <w:rPr>
          <w:rFonts w:ascii="Arial,Verdana" w:eastAsia="Arial,Verdana" w:hAnsi="Arial,Verdana" w:cs="Arial,Verdana"/>
          <w:b/>
          <w:bCs/>
          <w:sz w:val="22"/>
          <w:szCs w:val="22"/>
        </w:rPr>
        <w:t>Question 4</w:t>
      </w:r>
      <w:r w:rsidRPr="798E373D">
        <w:rPr>
          <w:rFonts w:ascii="Arial,Verdana" w:eastAsia="Arial,Verdana" w:hAnsi="Arial,Verdana" w:cs="Arial,Verdana"/>
          <w:b/>
          <w:bCs/>
          <w:i/>
          <w:iCs/>
          <w:sz w:val="22"/>
          <w:szCs w:val="22"/>
        </w:rPr>
        <w:t>:</w:t>
      </w:r>
      <w:r w:rsidRPr="798E373D">
        <w:rPr>
          <w:rFonts w:ascii="Arial,Verdana" w:eastAsia="Arial,Verdana" w:hAnsi="Arial,Verdana" w:cs="Arial,Verdana"/>
          <w:i/>
          <w:iCs/>
          <w:sz w:val="22"/>
          <w:szCs w:val="22"/>
        </w:rPr>
        <w:t xml:space="preserve"> </w:t>
      </w:r>
      <w:r w:rsidRPr="798E373D">
        <w:rPr>
          <w:rStyle w:val="Questionarie-instanceQuestion-text"/>
          <w:rFonts w:ascii="Arial,Verdana" w:eastAsia="Arial,Verdana" w:hAnsi="Arial,Verdana" w:cs="Arial,Verdana"/>
          <w:b w:val="0"/>
          <w:bCs w:val="0"/>
          <w:i/>
          <w:iCs/>
          <w:sz w:val="22"/>
          <w:szCs w:val="22"/>
        </w:rPr>
        <w:t xml:space="preserve">What type of 5G services are targeted in this band? </w:t>
      </w:r>
    </w:p>
    <w:p w14:paraId="61BE0D0F" w14:textId="77777777" w:rsidR="00416013" w:rsidRPr="00416013" w:rsidRDefault="00416013" w:rsidP="005879A5">
      <w:pPr>
        <w:pStyle w:val="Questionarie-instanceSub-question"/>
        <w:rPr>
          <w:rFonts w:ascii="Arial" w:eastAsia="Verdana" w:hAnsi="Arial" w:cs="Arial"/>
          <w:b w:val="0"/>
          <w:sz w:val="22"/>
          <w:szCs w:val="22"/>
          <w:lang w:val="en-GB"/>
        </w:rPr>
      </w:pPr>
    </w:p>
    <w:p w14:paraId="5307E6D1" w14:textId="3B888473" w:rsidR="00416013" w:rsidRDefault="798E373D" w:rsidP="798E373D">
      <w:pPr>
        <w:pStyle w:val="Questionarie-instanceSub-question"/>
        <w:rPr>
          <w:rFonts w:ascii="Arial,Verdana" w:eastAsia="Arial,Verdana" w:hAnsi="Arial,Verdana" w:cs="Arial,Verdana"/>
          <w:b w:val="0"/>
          <w:bCs w:val="0"/>
          <w:sz w:val="22"/>
          <w:szCs w:val="22"/>
          <w:lang w:val="en-GB"/>
        </w:rPr>
      </w:pPr>
      <w:r w:rsidRPr="798E373D">
        <w:rPr>
          <w:rFonts w:ascii="Arial,Verdana" w:eastAsia="Arial,Verdana" w:hAnsi="Arial,Verdana" w:cs="Arial,Verdana"/>
          <w:b w:val="0"/>
          <w:bCs w:val="0"/>
          <w:sz w:val="22"/>
          <w:szCs w:val="22"/>
          <w:lang w:val="en-GB"/>
        </w:rPr>
        <w:t>Mobile industry respondents indicate that this band will be one of the primary bands for enhanced mobile broadband (eMBB), for the provision of high capacity (order of Gbit/s) using small cells. The propagation properties of this band are noted as suitable for dense urban coverage (indoor and outdoor).</w:t>
      </w:r>
    </w:p>
    <w:p w14:paraId="57752DDC" w14:textId="77777777" w:rsidR="008E429F" w:rsidRDefault="008E429F" w:rsidP="005879A5">
      <w:pPr>
        <w:pStyle w:val="Questionarie-instanceSub-question"/>
        <w:rPr>
          <w:rFonts w:ascii="Arial" w:eastAsia="Verdana" w:hAnsi="Arial" w:cs="Arial"/>
          <w:b w:val="0"/>
          <w:sz w:val="22"/>
          <w:szCs w:val="22"/>
          <w:lang w:val="en-GB"/>
        </w:rPr>
      </w:pPr>
    </w:p>
    <w:p w14:paraId="456D266A" w14:textId="747DD850" w:rsidR="008E429F" w:rsidRDefault="798E373D" w:rsidP="798E373D">
      <w:pPr>
        <w:pStyle w:val="Questionarie-instanceSub-question"/>
        <w:rPr>
          <w:rFonts w:ascii="Arial,Verdana" w:eastAsia="Arial,Verdana" w:hAnsi="Arial,Verdana" w:cs="Arial,Verdana"/>
          <w:b w:val="0"/>
          <w:bCs w:val="0"/>
          <w:sz w:val="22"/>
          <w:szCs w:val="22"/>
          <w:lang w:val="en-GB"/>
        </w:rPr>
      </w:pPr>
      <w:r w:rsidRPr="798E373D">
        <w:rPr>
          <w:rFonts w:ascii="Arial,Verdana" w:eastAsia="Arial,Verdana" w:hAnsi="Arial,Verdana" w:cs="Arial,Verdana"/>
          <w:b w:val="0"/>
          <w:bCs w:val="0"/>
          <w:sz w:val="22"/>
          <w:szCs w:val="22"/>
          <w:lang w:val="en-GB"/>
        </w:rPr>
        <w:t>The need for suitable protection measures for FSS above 3.6 GHz is noted.</w:t>
      </w:r>
    </w:p>
    <w:p w14:paraId="01A42A86" w14:textId="77777777" w:rsidR="00270FDB" w:rsidRDefault="00270FDB" w:rsidP="005879A5">
      <w:pPr>
        <w:pStyle w:val="Questionarie-instanceSub-question"/>
        <w:rPr>
          <w:rFonts w:ascii="Arial" w:eastAsia="Verdana" w:hAnsi="Arial" w:cs="Arial"/>
          <w:b w:val="0"/>
          <w:sz w:val="22"/>
          <w:szCs w:val="22"/>
          <w:lang w:val="en-GB"/>
        </w:rPr>
      </w:pPr>
    </w:p>
    <w:p w14:paraId="12001480" w14:textId="735A27F5" w:rsidR="00270FDB" w:rsidRPr="00416013" w:rsidRDefault="798E373D" w:rsidP="798E373D">
      <w:pPr>
        <w:pStyle w:val="Questionarie-instanceSub-question"/>
        <w:rPr>
          <w:rFonts w:ascii="Arial,Verdana" w:eastAsia="Arial,Verdana" w:hAnsi="Arial,Verdana" w:cs="Arial,Verdana"/>
          <w:b w:val="0"/>
          <w:bCs w:val="0"/>
          <w:sz w:val="22"/>
          <w:szCs w:val="22"/>
          <w:lang w:val="en-GB"/>
        </w:rPr>
      </w:pPr>
      <w:r w:rsidRPr="798E373D">
        <w:rPr>
          <w:rFonts w:ascii="Arial,Verdana" w:eastAsia="Arial,Verdana" w:hAnsi="Arial,Verdana" w:cs="Arial,Verdana"/>
          <w:b w:val="0"/>
          <w:bCs w:val="0"/>
          <w:sz w:val="22"/>
          <w:szCs w:val="22"/>
          <w:lang w:val="en-GB"/>
        </w:rPr>
        <w:t>Automotive industry respondents indicate that this range is suitable for LTE-V2V (vehicle to vehicle) and V2X applications.</w:t>
      </w:r>
    </w:p>
    <w:p w14:paraId="712ECF1E" w14:textId="77777777" w:rsidR="00416013" w:rsidRPr="00416013" w:rsidRDefault="00416013" w:rsidP="005879A5">
      <w:pPr>
        <w:pStyle w:val="Questionarie-instanceSub-question"/>
        <w:rPr>
          <w:rFonts w:ascii="Arial" w:eastAsia="Verdana" w:hAnsi="Arial" w:cs="Arial"/>
          <w:b w:val="0"/>
          <w:sz w:val="22"/>
          <w:szCs w:val="22"/>
          <w:lang w:val="en-GB"/>
        </w:rPr>
      </w:pPr>
    </w:p>
    <w:p w14:paraId="4A8FB38F" w14:textId="77777777" w:rsidR="005879A5" w:rsidRPr="008A5C4A" w:rsidRDefault="798E373D" w:rsidP="798E373D">
      <w:pPr>
        <w:pStyle w:val="Questionarie-instanceSub-question"/>
        <w:rPr>
          <w:rFonts w:ascii="Arial,Verdana" w:eastAsia="Arial,Verdana" w:hAnsi="Arial,Verdana" w:cs="Arial,Verdana"/>
          <w:b w:val="0"/>
          <w:bCs w:val="0"/>
          <w:sz w:val="22"/>
          <w:szCs w:val="22"/>
          <w:lang w:val="en-GB"/>
        </w:rPr>
      </w:pPr>
      <w:r w:rsidRPr="798E373D">
        <w:rPr>
          <w:rFonts w:ascii="Arial,Verdana" w:eastAsia="Arial,Verdana" w:hAnsi="Arial,Verdana" w:cs="Arial,Verdana"/>
          <w:b w:val="0"/>
          <w:bCs w:val="0"/>
          <w:i/>
          <w:iCs/>
          <w:sz w:val="22"/>
          <w:szCs w:val="22"/>
          <w:lang w:val="en-GB"/>
        </w:rPr>
        <w:t>How much bandwidth will be neede</w:t>
      </w:r>
      <w:r w:rsidRPr="798E373D">
        <w:rPr>
          <w:rFonts w:ascii="Arial,Verdana" w:eastAsia="Arial,Verdana" w:hAnsi="Arial,Verdana" w:cs="Arial,Verdana"/>
          <w:b w:val="0"/>
          <w:bCs w:val="0"/>
          <w:sz w:val="22"/>
          <w:szCs w:val="22"/>
          <w:lang w:val="en-GB"/>
        </w:rPr>
        <w:t xml:space="preserve">d? </w:t>
      </w:r>
    </w:p>
    <w:p w14:paraId="05E845E0" w14:textId="77777777" w:rsidR="005879A5" w:rsidRPr="00416013" w:rsidRDefault="005879A5" w:rsidP="005879A5">
      <w:pPr>
        <w:spacing w:after="0"/>
        <w:jc w:val="left"/>
        <w:rPr>
          <w:rFonts w:cs="Arial"/>
          <w:color w:val="000000"/>
          <w:szCs w:val="22"/>
          <w:lang w:val="en-GB" w:eastAsia="en-GB"/>
        </w:rPr>
      </w:pPr>
    </w:p>
    <w:p w14:paraId="0876FF88" w14:textId="2B55FF29" w:rsidR="005879A5"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Mobile industry respondents indicate that a minimum of 100 MHz per operator would provide the full benefits of this range to provide high capacity to dense urban areas.</w:t>
      </w:r>
    </w:p>
    <w:p w14:paraId="1D2A9B5E" w14:textId="77777777" w:rsidR="009E4FD5" w:rsidRDefault="009E4FD5" w:rsidP="009975C7">
      <w:pPr>
        <w:spacing w:after="0"/>
        <w:jc w:val="left"/>
        <w:rPr>
          <w:rFonts w:cs="Arial"/>
          <w:color w:val="000000"/>
          <w:szCs w:val="22"/>
          <w:lang w:val="en-GB" w:eastAsia="en-GB"/>
        </w:rPr>
      </w:pPr>
    </w:p>
    <w:p w14:paraId="069725F7" w14:textId="46F1F938" w:rsidR="009E4FD5" w:rsidRPr="00416013" w:rsidRDefault="798E373D" w:rsidP="798E373D">
      <w:pPr>
        <w:spacing w:after="0"/>
        <w:jc w:val="left"/>
        <w:rPr>
          <w:rFonts w:eastAsia="Arial" w:cs="Arial"/>
          <w:color w:val="000000" w:themeColor="text1"/>
          <w:lang w:val="en-GB" w:eastAsia="en-GB"/>
        </w:rPr>
      </w:pPr>
      <w:r w:rsidRPr="798E373D">
        <w:rPr>
          <w:rFonts w:eastAsia="Arial" w:cs="Arial"/>
          <w:color w:val="000000" w:themeColor="text1"/>
          <w:lang w:val="en-GB" w:eastAsia="en-GB"/>
        </w:rPr>
        <w:t>Automotive industry respondents indicate that 100-200MHz may be required for LTE V2X, and at least 50 MHz for LTE-V2V. However it is difficult to determine the bandwidth requirements at present.</w:t>
      </w:r>
    </w:p>
    <w:sectPr w:rsidR="009E4FD5" w:rsidRPr="00416013" w:rsidSect="009975C7">
      <w:pgSz w:w="11907" w:h="16840" w:code="9"/>
      <w:pgMar w:top="1134" w:right="1275" w:bottom="1134" w:left="1276" w:header="720" w:footer="720"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ACA46" w14:textId="77777777" w:rsidR="00574FC1" w:rsidRDefault="00574FC1">
      <w:r>
        <w:separator/>
      </w:r>
    </w:p>
  </w:endnote>
  <w:endnote w:type="continuationSeparator" w:id="0">
    <w:p w14:paraId="579B4E68" w14:textId="77777777" w:rsidR="00574FC1" w:rsidRDefault="0057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Verdan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9C2CD" w14:textId="77777777" w:rsidR="005269EA" w:rsidRDefault="005269EA">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B308B7" w14:textId="77777777" w:rsidR="005269EA" w:rsidRDefault="005269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6CF0" w14:textId="0632862E" w:rsidR="005269EA" w:rsidRDefault="005269EA">
    <w:pP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B90B43">
      <w:rPr>
        <w:rStyle w:val="PageNumber"/>
        <w:noProof/>
        <w:sz w:val="20"/>
      </w:rPr>
      <w:t>2</w:t>
    </w:r>
    <w:r>
      <w:rPr>
        <w:rStyle w:val="PageNumber"/>
        <w:sz w:val="20"/>
      </w:rPr>
      <w:fldChar w:fldCharType="end"/>
    </w:r>
  </w:p>
  <w:p w14:paraId="60EBEF6E" w14:textId="77777777" w:rsidR="005269EA" w:rsidRDefault="005269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58F1" w14:textId="77777777" w:rsidR="00574FC1" w:rsidRDefault="00574FC1">
      <w:r>
        <w:separator/>
      </w:r>
    </w:p>
  </w:footnote>
  <w:footnote w:type="continuationSeparator" w:id="0">
    <w:p w14:paraId="5D44FD61" w14:textId="77777777" w:rsidR="00574FC1" w:rsidRDefault="00574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933B" w14:textId="0B57EAFD" w:rsidR="009B432F" w:rsidRDefault="00B90B43" w:rsidP="009B432F">
    <w:pPr>
      <w:pStyle w:val="Header"/>
      <w:jc w:val="right"/>
    </w:pPr>
    <w:r>
      <w:t>SWG-A Annex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55748A"/>
    <w:multiLevelType w:val="hybridMultilevel"/>
    <w:tmpl w:val="A85A1B96"/>
    <w:lvl w:ilvl="0" w:tplc="671634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E139E"/>
    <w:multiLevelType w:val="hybridMultilevel"/>
    <w:tmpl w:val="726A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5" w15:restartNumberingAfterBreak="0">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A0B66F7"/>
    <w:multiLevelType w:val="hybridMultilevel"/>
    <w:tmpl w:val="61520760"/>
    <w:lvl w:ilvl="0" w:tplc="79346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7767BF"/>
    <w:multiLevelType w:val="multilevel"/>
    <w:tmpl w:val="7060B39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9"/>
  </w:num>
  <w:num w:numId="2">
    <w:abstractNumId w:val="0"/>
  </w:num>
  <w:num w:numId="3">
    <w:abstractNumId w:val="12"/>
  </w:num>
  <w:num w:numId="4">
    <w:abstractNumId w:val="12"/>
  </w:num>
  <w:num w:numId="5">
    <w:abstractNumId w:val="12"/>
  </w:num>
  <w:num w:numId="6">
    <w:abstractNumId w:val="10"/>
  </w:num>
  <w:num w:numId="7">
    <w:abstractNumId w:val="12"/>
  </w:num>
  <w:num w:numId="8">
    <w:abstractNumId w:val="12"/>
  </w:num>
  <w:num w:numId="9">
    <w:abstractNumId w:val="4"/>
  </w:num>
  <w:num w:numId="10">
    <w:abstractNumId w:val="7"/>
  </w:num>
  <w:num w:numId="11">
    <w:abstractNumId w:val="6"/>
  </w:num>
  <w:num w:numId="12">
    <w:abstractNumId w:val="8"/>
  </w:num>
  <w:num w:numId="13">
    <w:abstractNumId w:val="5"/>
  </w:num>
  <w:num w:numId="14">
    <w:abstractNumId w:val="3"/>
  </w:num>
  <w:num w:numId="15">
    <w:abstractNumId w:val="2"/>
  </w:num>
  <w:num w:numId="16">
    <w:abstractNumId w:val="11"/>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68"/>
    <w:rsid w:val="000024DF"/>
    <w:rsid w:val="00017416"/>
    <w:rsid w:val="000233C6"/>
    <w:rsid w:val="00033112"/>
    <w:rsid w:val="000364E2"/>
    <w:rsid w:val="00042E6D"/>
    <w:rsid w:val="000448F6"/>
    <w:rsid w:val="00053F4E"/>
    <w:rsid w:val="00057101"/>
    <w:rsid w:val="000641A7"/>
    <w:rsid w:val="00086867"/>
    <w:rsid w:val="00095D52"/>
    <w:rsid w:val="00097E34"/>
    <w:rsid w:val="000A62FE"/>
    <w:rsid w:val="000B0905"/>
    <w:rsid w:val="000D0F3C"/>
    <w:rsid w:val="000E1102"/>
    <w:rsid w:val="000E346F"/>
    <w:rsid w:val="000F1373"/>
    <w:rsid w:val="000F3F32"/>
    <w:rsid w:val="00106047"/>
    <w:rsid w:val="00113B49"/>
    <w:rsid w:val="00135FE7"/>
    <w:rsid w:val="00161D26"/>
    <w:rsid w:val="00162CBB"/>
    <w:rsid w:val="0016435A"/>
    <w:rsid w:val="001C5966"/>
    <w:rsid w:val="001D181E"/>
    <w:rsid w:val="001E0E49"/>
    <w:rsid w:val="001F2614"/>
    <w:rsid w:val="00215746"/>
    <w:rsid w:val="00222F7B"/>
    <w:rsid w:val="00244C66"/>
    <w:rsid w:val="00260D98"/>
    <w:rsid w:val="0026766F"/>
    <w:rsid w:val="00270FDB"/>
    <w:rsid w:val="002751A6"/>
    <w:rsid w:val="00277BC1"/>
    <w:rsid w:val="0028051D"/>
    <w:rsid w:val="00294331"/>
    <w:rsid w:val="002A02A3"/>
    <w:rsid w:val="002B169D"/>
    <w:rsid w:val="002B4666"/>
    <w:rsid w:val="002B47FC"/>
    <w:rsid w:val="002B683F"/>
    <w:rsid w:val="002B7C07"/>
    <w:rsid w:val="002C40BC"/>
    <w:rsid w:val="00304310"/>
    <w:rsid w:val="00311318"/>
    <w:rsid w:val="00314E5E"/>
    <w:rsid w:val="003152E0"/>
    <w:rsid w:val="00326C68"/>
    <w:rsid w:val="00342E1A"/>
    <w:rsid w:val="00346C62"/>
    <w:rsid w:val="00357A5F"/>
    <w:rsid w:val="00381C68"/>
    <w:rsid w:val="00390143"/>
    <w:rsid w:val="0039030E"/>
    <w:rsid w:val="003A57CC"/>
    <w:rsid w:val="003B1654"/>
    <w:rsid w:val="003C2268"/>
    <w:rsid w:val="003C4848"/>
    <w:rsid w:val="003C53D0"/>
    <w:rsid w:val="003E76E9"/>
    <w:rsid w:val="003F73E2"/>
    <w:rsid w:val="004002F7"/>
    <w:rsid w:val="004074C3"/>
    <w:rsid w:val="00416013"/>
    <w:rsid w:val="00430369"/>
    <w:rsid w:val="00431D12"/>
    <w:rsid w:val="004369DC"/>
    <w:rsid w:val="00443C40"/>
    <w:rsid w:val="004648A4"/>
    <w:rsid w:val="004662F9"/>
    <w:rsid w:val="00483D13"/>
    <w:rsid w:val="00486369"/>
    <w:rsid w:val="00493F86"/>
    <w:rsid w:val="004A099D"/>
    <w:rsid w:val="004A47FF"/>
    <w:rsid w:val="004B23D3"/>
    <w:rsid w:val="004D5664"/>
    <w:rsid w:val="004F061E"/>
    <w:rsid w:val="004F2824"/>
    <w:rsid w:val="004F2E89"/>
    <w:rsid w:val="00500553"/>
    <w:rsid w:val="00501798"/>
    <w:rsid w:val="0051346E"/>
    <w:rsid w:val="005269EA"/>
    <w:rsid w:val="0053015C"/>
    <w:rsid w:val="00533846"/>
    <w:rsid w:val="005348B2"/>
    <w:rsid w:val="005434C4"/>
    <w:rsid w:val="00554550"/>
    <w:rsid w:val="005549FF"/>
    <w:rsid w:val="00562E1E"/>
    <w:rsid w:val="00574FC1"/>
    <w:rsid w:val="005761BB"/>
    <w:rsid w:val="005879A5"/>
    <w:rsid w:val="005E1621"/>
    <w:rsid w:val="005E3571"/>
    <w:rsid w:val="005E5D91"/>
    <w:rsid w:val="005F1C1F"/>
    <w:rsid w:val="005F368A"/>
    <w:rsid w:val="00600BA1"/>
    <w:rsid w:val="00604FAF"/>
    <w:rsid w:val="00616265"/>
    <w:rsid w:val="006221B6"/>
    <w:rsid w:val="0063524D"/>
    <w:rsid w:val="006542C3"/>
    <w:rsid w:val="0065588F"/>
    <w:rsid w:val="00662842"/>
    <w:rsid w:val="00664805"/>
    <w:rsid w:val="00676F32"/>
    <w:rsid w:val="00684589"/>
    <w:rsid w:val="006845C9"/>
    <w:rsid w:val="006902F9"/>
    <w:rsid w:val="00690B4B"/>
    <w:rsid w:val="00690BAE"/>
    <w:rsid w:val="0069180A"/>
    <w:rsid w:val="006C0C94"/>
    <w:rsid w:val="006C4BCC"/>
    <w:rsid w:val="006D1EAC"/>
    <w:rsid w:val="006E1FA9"/>
    <w:rsid w:val="00701775"/>
    <w:rsid w:val="0070740D"/>
    <w:rsid w:val="007538DB"/>
    <w:rsid w:val="0075560F"/>
    <w:rsid w:val="00782F34"/>
    <w:rsid w:val="007925CA"/>
    <w:rsid w:val="00793843"/>
    <w:rsid w:val="007A0090"/>
    <w:rsid w:val="007A1831"/>
    <w:rsid w:val="007A49AD"/>
    <w:rsid w:val="007C41F9"/>
    <w:rsid w:val="007D6FCF"/>
    <w:rsid w:val="00801CD8"/>
    <w:rsid w:val="00802521"/>
    <w:rsid w:val="00807AA2"/>
    <w:rsid w:val="00807F54"/>
    <w:rsid w:val="00820168"/>
    <w:rsid w:val="008349E5"/>
    <w:rsid w:val="00884205"/>
    <w:rsid w:val="008A37BA"/>
    <w:rsid w:val="008A5C4A"/>
    <w:rsid w:val="008D2718"/>
    <w:rsid w:val="008D4942"/>
    <w:rsid w:val="008D763E"/>
    <w:rsid w:val="008E429F"/>
    <w:rsid w:val="008F075C"/>
    <w:rsid w:val="008F33D5"/>
    <w:rsid w:val="008F5596"/>
    <w:rsid w:val="008F5ECB"/>
    <w:rsid w:val="008F677F"/>
    <w:rsid w:val="00932BC3"/>
    <w:rsid w:val="00966316"/>
    <w:rsid w:val="00975AFC"/>
    <w:rsid w:val="009852E6"/>
    <w:rsid w:val="0098621D"/>
    <w:rsid w:val="009975C7"/>
    <w:rsid w:val="00997A4D"/>
    <w:rsid w:val="009B3CB6"/>
    <w:rsid w:val="009B432F"/>
    <w:rsid w:val="009C2F3B"/>
    <w:rsid w:val="009D242F"/>
    <w:rsid w:val="009D4B2F"/>
    <w:rsid w:val="009E4FD5"/>
    <w:rsid w:val="009F7260"/>
    <w:rsid w:val="00A024A8"/>
    <w:rsid w:val="00A235AB"/>
    <w:rsid w:val="00A267CE"/>
    <w:rsid w:val="00A477F3"/>
    <w:rsid w:val="00A64930"/>
    <w:rsid w:val="00A77E89"/>
    <w:rsid w:val="00A87C8C"/>
    <w:rsid w:val="00A95309"/>
    <w:rsid w:val="00AA26E7"/>
    <w:rsid w:val="00AA3CFD"/>
    <w:rsid w:val="00AA59E8"/>
    <w:rsid w:val="00AC0304"/>
    <w:rsid w:val="00AC345D"/>
    <w:rsid w:val="00AC565D"/>
    <w:rsid w:val="00AD241F"/>
    <w:rsid w:val="00AE7906"/>
    <w:rsid w:val="00B00D52"/>
    <w:rsid w:val="00B0161E"/>
    <w:rsid w:val="00B04F79"/>
    <w:rsid w:val="00B1073A"/>
    <w:rsid w:val="00B1660B"/>
    <w:rsid w:val="00B254C5"/>
    <w:rsid w:val="00B6512A"/>
    <w:rsid w:val="00B70CD3"/>
    <w:rsid w:val="00B90507"/>
    <w:rsid w:val="00B90B43"/>
    <w:rsid w:val="00BB27C5"/>
    <w:rsid w:val="00BB7C49"/>
    <w:rsid w:val="00BC2918"/>
    <w:rsid w:val="00BE4CC9"/>
    <w:rsid w:val="00BF1C24"/>
    <w:rsid w:val="00BF1D40"/>
    <w:rsid w:val="00BF2999"/>
    <w:rsid w:val="00C072B5"/>
    <w:rsid w:val="00C154C2"/>
    <w:rsid w:val="00C1733E"/>
    <w:rsid w:val="00C22723"/>
    <w:rsid w:val="00C309B1"/>
    <w:rsid w:val="00C43796"/>
    <w:rsid w:val="00C47BE9"/>
    <w:rsid w:val="00C50EF1"/>
    <w:rsid w:val="00C5418E"/>
    <w:rsid w:val="00C60D46"/>
    <w:rsid w:val="00C62218"/>
    <w:rsid w:val="00C75E0E"/>
    <w:rsid w:val="00C76C32"/>
    <w:rsid w:val="00C82BC5"/>
    <w:rsid w:val="00C93500"/>
    <w:rsid w:val="00CB0BBB"/>
    <w:rsid w:val="00CB228E"/>
    <w:rsid w:val="00CC5E5E"/>
    <w:rsid w:val="00CD1347"/>
    <w:rsid w:val="00CD4FA2"/>
    <w:rsid w:val="00CD51FD"/>
    <w:rsid w:val="00CE40EE"/>
    <w:rsid w:val="00CE6591"/>
    <w:rsid w:val="00D004D0"/>
    <w:rsid w:val="00D00B4F"/>
    <w:rsid w:val="00D13D5C"/>
    <w:rsid w:val="00D14191"/>
    <w:rsid w:val="00D149DA"/>
    <w:rsid w:val="00D34708"/>
    <w:rsid w:val="00D53B5D"/>
    <w:rsid w:val="00D671A5"/>
    <w:rsid w:val="00DB652E"/>
    <w:rsid w:val="00DD08BA"/>
    <w:rsid w:val="00DE5E01"/>
    <w:rsid w:val="00DF2A80"/>
    <w:rsid w:val="00E107F3"/>
    <w:rsid w:val="00E232D3"/>
    <w:rsid w:val="00E2796D"/>
    <w:rsid w:val="00E27C6A"/>
    <w:rsid w:val="00E40873"/>
    <w:rsid w:val="00E561B8"/>
    <w:rsid w:val="00E577A4"/>
    <w:rsid w:val="00E779E2"/>
    <w:rsid w:val="00E87AEF"/>
    <w:rsid w:val="00E93323"/>
    <w:rsid w:val="00E95CFE"/>
    <w:rsid w:val="00ED7AEC"/>
    <w:rsid w:val="00EE07DC"/>
    <w:rsid w:val="00EE6D93"/>
    <w:rsid w:val="00EF1568"/>
    <w:rsid w:val="00F05B26"/>
    <w:rsid w:val="00F110B9"/>
    <w:rsid w:val="00F22950"/>
    <w:rsid w:val="00F311FB"/>
    <w:rsid w:val="00F37A73"/>
    <w:rsid w:val="00F43BE8"/>
    <w:rsid w:val="00F53012"/>
    <w:rsid w:val="00F549D8"/>
    <w:rsid w:val="00F63B89"/>
    <w:rsid w:val="00F73371"/>
    <w:rsid w:val="00FA15BA"/>
    <w:rsid w:val="00FA6EBF"/>
    <w:rsid w:val="00FA7FC5"/>
    <w:rsid w:val="00FD0B6D"/>
    <w:rsid w:val="00FD7E46"/>
    <w:rsid w:val="00FE1DCB"/>
    <w:rsid w:val="00FE61C8"/>
    <w:rsid w:val="00FF320E"/>
    <w:rsid w:val="00FF377F"/>
    <w:rsid w:val="798E3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2975A"/>
  <w15:docId w15:val="{89010B5C-6E17-41F8-B3B2-7B93ED2F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33D5"/>
    <w:pPr>
      <w:spacing w:after="120"/>
      <w:jc w:val="both"/>
    </w:pPr>
    <w:rPr>
      <w:rFonts w:ascii="Arial" w:hAnsi="Arial"/>
      <w:sz w:val="22"/>
      <w:lang w:val="nb-NO" w:eastAsia="de-DE"/>
    </w:rPr>
  </w:style>
  <w:style w:type="paragraph" w:styleId="Heading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Heading2">
    <w:name w:val="heading 2"/>
    <w:basedOn w:val="Heading1"/>
    <w:next w:val="Normal"/>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qFormat/>
    <w:rsid w:val="00D004D0"/>
    <w:pPr>
      <w:numPr>
        <w:ilvl w:val="2"/>
      </w:numPr>
      <w:tabs>
        <w:tab w:val="clear" w:pos="720"/>
      </w:tabs>
      <w:ind w:left="851" w:hanging="851"/>
      <w:outlineLvl w:val="2"/>
    </w:pPr>
    <w:rPr>
      <w:i/>
      <w:sz w:val="22"/>
    </w:rPr>
  </w:style>
  <w:style w:type="paragraph" w:styleId="Heading4">
    <w:name w:val="heading 4"/>
    <w:basedOn w:val="Normal"/>
    <w:next w:val="Normal"/>
    <w:qFormat/>
    <w:rsid w:val="00D004D0"/>
    <w:pPr>
      <w:numPr>
        <w:ilvl w:val="3"/>
        <w:numId w:val="3"/>
      </w:numPr>
      <w:outlineLvl w:val="3"/>
    </w:pPr>
    <w:rPr>
      <w:u w:val="single"/>
    </w:rPr>
  </w:style>
  <w:style w:type="paragraph" w:styleId="Heading5">
    <w:name w:val="heading 5"/>
    <w:basedOn w:val="Normal"/>
    <w:next w:val="Normal"/>
    <w:qFormat/>
    <w:rsid w:val="00D004D0"/>
    <w:pPr>
      <w:numPr>
        <w:ilvl w:val="4"/>
        <w:numId w:val="3"/>
      </w:numPr>
      <w:outlineLvl w:val="4"/>
    </w:pPr>
    <w:rPr>
      <w:b/>
      <w:sz w:val="20"/>
    </w:rPr>
  </w:style>
  <w:style w:type="paragraph" w:styleId="Heading6">
    <w:name w:val="heading 6"/>
    <w:basedOn w:val="Normal"/>
    <w:next w:val="Normal"/>
    <w:qFormat/>
    <w:rsid w:val="00D004D0"/>
    <w:pPr>
      <w:numPr>
        <w:ilvl w:val="5"/>
        <w:numId w:val="3"/>
      </w:numPr>
      <w:outlineLvl w:val="5"/>
    </w:pPr>
    <w:rPr>
      <w:sz w:val="20"/>
      <w:u w:val="single"/>
    </w:rPr>
  </w:style>
  <w:style w:type="paragraph" w:styleId="Heading7">
    <w:name w:val="heading 7"/>
    <w:basedOn w:val="Normal"/>
    <w:next w:val="Normal"/>
    <w:qFormat/>
    <w:rsid w:val="00D004D0"/>
    <w:pPr>
      <w:numPr>
        <w:ilvl w:val="6"/>
        <w:numId w:val="3"/>
      </w:numPr>
      <w:outlineLvl w:val="6"/>
    </w:pPr>
    <w:rPr>
      <w:i/>
      <w:sz w:val="20"/>
    </w:rPr>
  </w:style>
  <w:style w:type="paragraph" w:styleId="Heading8">
    <w:name w:val="heading 8"/>
    <w:basedOn w:val="Normal"/>
    <w:next w:val="Normal"/>
    <w:qFormat/>
    <w:rsid w:val="00D004D0"/>
    <w:pPr>
      <w:numPr>
        <w:ilvl w:val="7"/>
        <w:numId w:val="3"/>
      </w:numPr>
      <w:outlineLvl w:val="7"/>
    </w:pPr>
    <w:rPr>
      <w:i/>
      <w:sz w:val="20"/>
    </w:rPr>
  </w:style>
  <w:style w:type="paragraph" w:styleId="Heading9">
    <w:name w:val="heading 9"/>
    <w:basedOn w:val="Normal"/>
    <w:next w:val="Normal"/>
    <w:qFormat/>
    <w:rsid w:val="00D004D0"/>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21D"/>
    <w:pPr>
      <w:tabs>
        <w:tab w:val="center" w:pos="4536"/>
        <w:tab w:val="right" w:pos="9072"/>
      </w:tabs>
      <w:spacing w:after="0"/>
      <w:jc w:val="left"/>
    </w:pPr>
    <w:rPr>
      <w:b/>
    </w:rPr>
  </w:style>
  <w:style w:type="paragraph" w:styleId="List">
    <w:name w:val="List"/>
    <w:basedOn w:val="Normal"/>
    <w:rsid w:val="00135FE7"/>
    <w:pPr>
      <w:tabs>
        <w:tab w:val="left" w:pos="1418"/>
      </w:tabs>
      <w:ind w:left="1418" w:hanging="567"/>
    </w:pPr>
  </w:style>
  <w:style w:type="paragraph" w:customStyle="1" w:styleId="Kopfzeile1">
    <w:name w:val="Kopfzeile1"/>
    <w:basedOn w:val="Header"/>
    <w:rsid w:val="00215746"/>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Header"/>
    <w:link w:val="HeaderZchnZchn"/>
    <w:rsid w:val="00493F86"/>
    <w:pPr>
      <w:spacing w:before="60"/>
    </w:pPr>
  </w:style>
  <w:style w:type="character" w:customStyle="1" w:styleId="HeaderZchnZchn">
    <w:name w:val="Header Zchn Zchn"/>
    <w:link w:val="Header1"/>
    <w:rsid w:val="00493F86"/>
    <w:rPr>
      <w:rFonts w:ascii="Arial" w:hAnsi="Arial"/>
      <w:b/>
      <w:sz w:val="22"/>
      <w:lang w:val="nb-NO"/>
    </w:rPr>
  </w:style>
  <w:style w:type="paragraph" w:styleId="BalloonText">
    <w:name w:val="Balloon Text"/>
    <w:basedOn w:val="Normal"/>
    <w:link w:val="BalloonTextChar"/>
    <w:rsid w:val="007A0090"/>
    <w:pPr>
      <w:spacing w:after="0"/>
    </w:pPr>
    <w:rPr>
      <w:rFonts w:ascii="Tahoma" w:hAnsi="Tahoma" w:cs="Tahoma"/>
      <w:sz w:val="16"/>
      <w:szCs w:val="16"/>
    </w:rPr>
  </w:style>
  <w:style w:type="character" w:customStyle="1" w:styleId="BalloonTextChar">
    <w:name w:val="Balloon Text Char"/>
    <w:basedOn w:val="DefaultParagraphFont"/>
    <w:link w:val="BalloonText"/>
    <w:rsid w:val="007A0090"/>
    <w:rPr>
      <w:rFonts w:ascii="Tahoma" w:hAnsi="Tahoma" w:cs="Tahoma"/>
      <w:sz w:val="16"/>
      <w:szCs w:val="16"/>
      <w:lang w:val="nb-NO" w:eastAsia="de-DE"/>
    </w:rPr>
  </w:style>
  <w:style w:type="paragraph" w:styleId="Footer">
    <w:name w:val="footer"/>
    <w:basedOn w:val="Normal"/>
    <w:link w:val="FooterChar"/>
    <w:rsid w:val="00501798"/>
    <w:pPr>
      <w:tabs>
        <w:tab w:val="center" w:pos="4536"/>
        <w:tab w:val="right" w:pos="9072"/>
      </w:tabs>
      <w:spacing w:after="0"/>
    </w:pPr>
  </w:style>
  <w:style w:type="character" w:customStyle="1" w:styleId="FooterChar">
    <w:name w:val="Footer Char"/>
    <w:basedOn w:val="DefaultParagraphFont"/>
    <w:link w:val="Footer"/>
    <w:rsid w:val="00501798"/>
    <w:rPr>
      <w:rFonts w:ascii="Arial" w:hAnsi="Arial"/>
      <w:sz w:val="22"/>
      <w:lang w:val="nb-NO" w:eastAsia="de-DE"/>
    </w:rPr>
  </w:style>
  <w:style w:type="paragraph" w:customStyle="1" w:styleId="ECCHeader">
    <w:name w:val="ECC Header"/>
    <w:rsid w:val="00501798"/>
    <w:pPr>
      <w:tabs>
        <w:tab w:val="left" w:pos="0"/>
        <w:tab w:val="center" w:pos="4820"/>
        <w:tab w:val="right" w:pos="9639"/>
      </w:tabs>
      <w:spacing w:before="60" w:after="120"/>
    </w:pPr>
    <w:rPr>
      <w:rFonts w:ascii="Arial" w:hAnsi="Arial"/>
      <w:b/>
      <w:sz w:val="16"/>
      <w:lang w:val="da-DK" w:eastAsia="en-US"/>
    </w:rPr>
  </w:style>
  <w:style w:type="paragraph" w:customStyle="1" w:styleId="Questionarie-instanceQuestion-item">
    <w:name w:val="Questionarie-instance_Question-item"/>
    <w:basedOn w:val="Normal"/>
    <w:rsid w:val="004074C3"/>
    <w:pPr>
      <w:spacing w:before="150" w:after="450"/>
      <w:jc w:val="left"/>
    </w:pPr>
    <w:rPr>
      <w:rFonts w:ascii="Times New Roman" w:hAnsi="Times New Roman"/>
      <w:sz w:val="24"/>
      <w:szCs w:val="24"/>
      <w:bdr w:val="nil"/>
      <w:lang w:val="en-GB" w:eastAsia="en-GB"/>
    </w:rPr>
  </w:style>
  <w:style w:type="character" w:customStyle="1" w:styleId="Questionarie-instanceQuestion-text">
    <w:name w:val="Questionarie-instance_Question-text"/>
    <w:basedOn w:val="DefaultParagraphFont"/>
    <w:rsid w:val="004074C3"/>
    <w:rPr>
      <w:b/>
      <w:bCs/>
      <w:bdr w:val="nil"/>
    </w:rPr>
  </w:style>
  <w:style w:type="paragraph" w:customStyle="1" w:styleId="Questionarie-instanceSub-question">
    <w:name w:val="Questionarie-instance_Sub-question"/>
    <w:basedOn w:val="Normal"/>
    <w:rsid w:val="00F549D8"/>
    <w:pPr>
      <w:pBdr>
        <w:bottom w:val="nil"/>
      </w:pBdr>
      <w:spacing w:after="0"/>
      <w:jc w:val="left"/>
    </w:pPr>
    <w:rPr>
      <w:rFonts w:ascii="Times New Roman" w:hAnsi="Times New Roman"/>
      <w:b/>
      <w:bCs/>
      <w:sz w:val="24"/>
      <w:szCs w:val="24"/>
      <w:bdr w:val="nil"/>
      <w:lang w:val="sk-SK" w:eastAsia="sk-SK"/>
    </w:rPr>
  </w:style>
  <w:style w:type="paragraph" w:styleId="ListParagraph">
    <w:name w:val="List Paragraph"/>
    <w:basedOn w:val="Normal"/>
    <w:uiPriority w:val="34"/>
    <w:qFormat/>
    <w:rsid w:val="00BF1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6565">
      <w:bodyDiv w:val="1"/>
      <w:marLeft w:val="0"/>
      <w:marRight w:val="0"/>
      <w:marTop w:val="0"/>
      <w:marBottom w:val="0"/>
      <w:divBdr>
        <w:top w:val="none" w:sz="0" w:space="0" w:color="auto"/>
        <w:left w:val="none" w:sz="0" w:space="0" w:color="auto"/>
        <w:bottom w:val="none" w:sz="0" w:space="0" w:color="auto"/>
        <w:right w:val="none" w:sz="0" w:space="0" w:color="auto"/>
      </w:divBdr>
    </w:div>
    <w:div w:id="405957452">
      <w:bodyDiv w:val="1"/>
      <w:marLeft w:val="0"/>
      <w:marRight w:val="0"/>
      <w:marTop w:val="0"/>
      <w:marBottom w:val="0"/>
      <w:divBdr>
        <w:top w:val="none" w:sz="0" w:space="0" w:color="auto"/>
        <w:left w:val="none" w:sz="0" w:space="0" w:color="auto"/>
        <w:bottom w:val="none" w:sz="0" w:space="0" w:color="auto"/>
        <w:right w:val="none" w:sz="0" w:space="0" w:color="auto"/>
      </w:divBdr>
    </w:div>
    <w:div w:id="612597721">
      <w:bodyDiv w:val="1"/>
      <w:marLeft w:val="0"/>
      <w:marRight w:val="0"/>
      <w:marTop w:val="0"/>
      <w:marBottom w:val="0"/>
      <w:divBdr>
        <w:top w:val="none" w:sz="0" w:space="0" w:color="auto"/>
        <w:left w:val="none" w:sz="0" w:space="0" w:color="auto"/>
        <w:bottom w:val="none" w:sz="0" w:space="0" w:color="auto"/>
        <w:right w:val="none" w:sz="0" w:space="0" w:color="auto"/>
      </w:divBdr>
    </w:div>
    <w:div w:id="729111598">
      <w:bodyDiv w:val="1"/>
      <w:marLeft w:val="0"/>
      <w:marRight w:val="0"/>
      <w:marTop w:val="0"/>
      <w:marBottom w:val="0"/>
      <w:divBdr>
        <w:top w:val="none" w:sz="0" w:space="0" w:color="auto"/>
        <w:left w:val="none" w:sz="0" w:space="0" w:color="auto"/>
        <w:bottom w:val="none" w:sz="0" w:space="0" w:color="auto"/>
        <w:right w:val="none" w:sz="0" w:space="0" w:color="auto"/>
      </w:divBdr>
    </w:div>
    <w:div w:id="1077896026">
      <w:bodyDiv w:val="1"/>
      <w:marLeft w:val="0"/>
      <w:marRight w:val="0"/>
      <w:marTop w:val="0"/>
      <w:marBottom w:val="0"/>
      <w:divBdr>
        <w:top w:val="none" w:sz="0" w:space="0" w:color="auto"/>
        <w:left w:val="none" w:sz="0" w:space="0" w:color="auto"/>
        <w:bottom w:val="none" w:sz="0" w:space="0" w:color="auto"/>
        <w:right w:val="none" w:sz="0" w:space="0" w:color="auto"/>
      </w:divBdr>
    </w:div>
    <w:div w:id="1082414558">
      <w:bodyDiv w:val="1"/>
      <w:marLeft w:val="0"/>
      <w:marRight w:val="0"/>
      <w:marTop w:val="0"/>
      <w:marBottom w:val="0"/>
      <w:divBdr>
        <w:top w:val="none" w:sz="0" w:space="0" w:color="auto"/>
        <w:left w:val="none" w:sz="0" w:space="0" w:color="auto"/>
        <w:bottom w:val="none" w:sz="0" w:space="0" w:color="auto"/>
        <w:right w:val="none" w:sz="0" w:space="0" w:color="auto"/>
      </w:divBdr>
    </w:div>
    <w:div w:id="1221819874">
      <w:bodyDiv w:val="1"/>
      <w:marLeft w:val="0"/>
      <w:marRight w:val="0"/>
      <w:marTop w:val="0"/>
      <w:marBottom w:val="0"/>
      <w:divBdr>
        <w:top w:val="none" w:sz="0" w:space="0" w:color="auto"/>
        <w:left w:val="none" w:sz="0" w:space="0" w:color="auto"/>
        <w:bottom w:val="none" w:sz="0" w:space="0" w:color="auto"/>
        <w:right w:val="none" w:sz="0" w:space="0" w:color="auto"/>
      </w:divBdr>
    </w:div>
    <w:div w:id="1354571033">
      <w:bodyDiv w:val="1"/>
      <w:marLeft w:val="0"/>
      <w:marRight w:val="0"/>
      <w:marTop w:val="0"/>
      <w:marBottom w:val="0"/>
      <w:divBdr>
        <w:top w:val="none" w:sz="0" w:space="0" w:color="auto"/>
        <w:left w:val="none" w:sz="0" w:space="0" w:color="auto"/>
        <w:bottom w:val="none" w:sz="0" w:space="0" w:color="auto"/>
        <w:right w:val="none" w:sz="0" w:space="0" w:color="auto"/>
      </w:divBdr>
    </w:div>
    <w:div w:id="1500777556">
      <w:bodyDiv w:val="1"/>
      <w:marLeft w:val="0"/>
      <w:marRight w:val="0"/>
      <w:marTop w:val="0"/>
      <w:marBottom w:val="0"/>
      <w:divBdr>
        <w:top w:val="none" w:sz="0" w:space="0" w:color="auto"/>
        <w:left w:val="none" w:sz="0" w:space="0" w:color="auto"/>
        <w:bottom w:val="none" w:sz="0" w:space="0" w:color="auto"/>
        <w:right w:val="none" w:sz="0" w:space="0" w:color="auto"/>
      </w:divBdr>
    </w:div>
    <w:div w:id="1601988125">
      <w:bodyDiv w:val="1"/>
      <w:marLeft w:val="0"/>
      <w:marRight w:val="0"/>
      <w:marTop w:val="0"/>
      <w:marBottom w:val="0"/>
      <w:divBdr>
        <w:top w:val="none" w:sz="0" w:space="0" w:color="auto"/>
        <w:left w:val="none" w:sz="0" w:space="0" w:color="auto"/>
        <w:bottom w:val="none" w:sz="0" w:space="0" w:color="auto"/>
        <w:right w:val="none" w:sz="0" w:space="0" w:color="auto"/>
      </w:divBdr>
    </w:div>
    <w:div w:id="1693916762">
      <w:bodyDiv w:val="1"/>
      <w:marLeft w:val="0"/>
      <w:marRight w:val="0"/>
      <w:marTop w:val="0"/>
      <w:marBottom w:val="0"/>
      <w:divBdr>
        <w:top w:val="none" w:sz="0" w:space="0" w:color="auto"/>
        <w:left w:val="none" w:sz="0" w:space="0" w:color="auto"/>
        <w:bottom w:val="none" w:sz="0" w:space="0" w:color="auto"/>
        <w:right w:val="none" w:sz="0" w:space="0" w:color="auto"/>
      </w:divBdr>
    </w:div>
    <w:div w:id="19271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1c\Lokale%20Einstellungen\Temporary%20Internet%20Files\Content.IE5\39AY32B9\FORM01_Input_contribution%5b1%5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341f3a21-500e-418d-b220-102a9842abf4" xsi:nil="true"/>
    <Country xmlns="4e6bc73a-4154-4813-8bb0-6efa9f7add65" xsi:nil="true"/>
    <Organisation xmlns="341f3a21-500e-418d-b220-102a9842ab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ternational meeting document" ma:contentTypeID="0x010100881CCF0D51742848833979853844A403000A02169AA8AD05498421DDB800F2EC76" ma:contentTypeVersion="2" ma:contentTypeDescription="" ma:contentTypeScope="" ma:versionID="27a1534c9d7056221152ca0f6fe03c56">
  <xsd:schema xmlns:xsd="http://www.w3.org/2001/XMLSchema" xmlns:xs="http://www.w3.org/2001/XMLSchema" xmlns:p="http://schemas.microsoft.com/office/2006/metadata/properties" xmlns:ns3="341f3a21-500e-418d-b220-102a9842abf4" xmlns:ns4="4e6bc73a-4154-4813-8bb0-6efa9f7add65" targetNamespace="http://schemas.microsoft.com/office/2006/metadata/properties" ma:root="true" ma:fieldsID="0a7fa12709f6a7b396ff97ebd0d008fc" ns3:_="" ns4:_="">
    <xsd:import namespace="341f3a21-500e-418d-b220-102a9842abf4"/>
    <xsd:import namespace="4e6bc73a-4154-4813-8bb0-6efa9f7add65"/>
    <xsd:element name="properties">
      <xsd:complexType>
        <xsd:sequence>
          <xsd:element name="documentManagement">
            <xsd:complexType>
              <xsd:all>
                <xsd:element ref="ns3:Meeting_x0020_Date" minOccurs="0"/>
                <xsd:element ref="ns3:Organisation" minOccurs="0"/>
                <xsd:element ref="ns4: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xsd:simpleType>
        <xsd:restriction base="dms:DateTime"/>
      </xsd:simpleType>
    </xsd:element>
    <xsd:element name="Organisation" ma:index="10" nillable="true" ma:displayName="Organisation" ma:internalName="Organis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bc73a-4154-4813-8bb0-6efa9f7add65" elementFormDefault="qualified">
    <xsd:import namespace="http://schemas.microsoft.com/office/2006/documentManagement/types"/>
    <xsd:import namespace="http://schemas.microsoft.com/office/infopath/2007/PartnerControls"/>
    <xsd:element name="Country" ma:index="11" nillable="true" ma:displayName="Country" ma:format="Dropdown" ma:internalName="Country">
      <xsd:simpleType>
        <xsd:union memberTypes="dms:Text">
          <xsd:simpleType>
            <xsd:restriction base="dms:Choice">
              <xsd:enumeration value="Belgium"/>
              <xsd:enumeration value="Ireland"/>
              <xsd:enumeration value="France"/>
              <xsd:enumeration value="Holland"/>
              <xsd:enumeration value="Norway"/>
              <xsd:enumeration value="Germany"/>
              <xsd:enumeration value="Luxembourg"/>
              <xsd:enumeration value="Denmark"/>
              <xsd:enumeration value="Spain"/>
              <xsd:enumeration value="Isle of Ma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BDCBA-95AC-486A-8A5D-B27A09604E69}">
  <ds:schemaRefs>
    <ds:schemaRef ds:uri="http://schemas.microsoft.com/sharepoint/v3/contenttype/forms"/>
  </ds:schemaRefs>
</ds:datastoreItem>
</file>

<file path=customXml/itemProps2.xml><?xml version="1.0" encoding="utf-8"?>
<ds:datastoreItem xmlns:ds="http://schemas.openxmlformats.org/officeDocument/2006/customXml" ds:itemID="{867F758E-7FFC-449D-A739-AEEA670821CF}">
  <ds:schemaRefs>
    <ds:schemaRef ds:uri="4e6bc73a-4154-4813-8bb0-6efa9f7add6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41f3a21-500e-418d-b220-102a9842abf4"/>
    <ds:schemaRef ds:uri="http://www.w3.org/XML/1998/namespace"/>
    <ds:schemaRef ds:uri="http://purl.org/dc/dcmitype/"/>
  </ds:schemaRefs>
</ds:datastoreItem>
</file>

<file path=customXml/itemProps3.xml><?xml version="1.0" encoding="utf-8"?>
<ds:datastoreItem xmlns:ds="http://schemas.openxmlformats.org/officeDocument/2006/customXml" ds:itemID="{2EA80423-5195-4545-9C21-92BBDAD8B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f3a21-500e-418d-b220-102a9842abf4"/>
    <ds:schemaRef ds:uri="4e6bc73a-4154-4813-8bb0-6efa9f7ad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DE553-122F-478E-B50C-4A82DE3A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FORM01_Input_contribution[1]</Template>
  <TotalTime>1</TotalTime>
  <Pages>11</Pages>
  <Words>1588</Words>
  <Characters>9056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Cover page</vt:lpstr>
    </vt:vector>
  </TitlesOfParts>
  <Company>BNetzA</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Wesley Milton</cp:lastModifiedBy>
  <cp:revision>2</cp:revision>
  <cp:lastPrinted>1999-09-27T13:20:00Z</cp:lastPrinted>
  <dcterms:created xsi:type="dcterms:W3CDTF">2017-06-23T09:51:00Z</dcterms:created>
  <dcterms:modified xsi:type="dcterms:W3CDTF">2017-06-23T09:51:00Z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0x010100881CCF0D51742848833979853844A403000A02169AA8AD05498421DDB800F2EC76</vt:lpwstr>
  </property>
</Properties>
</file>