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265F50" w:rsidRPr="00A3755D" w14:paraId="2085C641" w14:textId="77777777" w:rsidTr="2B5A4590">
        <w:trPr>
          <w:cantSplit/>
          <w:trHeight w:val="1560"/>
        </w:trPr>
        <w:tc>
          <w:tcPr>
            <w:tcW w:w="4820" w:type="dxa"/>
            <w:gridSpan w:val="2"/>
            <w:tcBorders>
              <w:top w:val="nil"/>
              <w:left w:val="nil"/>
              <w:bottom w:val="nil"/>
              <w:right w:val="nil"/>
            </w:tcBorders>
            <w:vAlign w:val="center"/>
          </w:tcPr>
          <w:p w14:paraId="12E7937E" w14:textId="7EF9E5E3" w:rsidR="00265F50" w:rsidRPr="00265F50" w:rsidRDefault="00265F50" w:rsidP="00DD5136">
            <w:pPr>
              <w:pStyle w:val="ECCLetterHead"/>
            </w:pPr>
            <w:r w:rsidRPr="00265F50">
              <w:rPr>
                <w:noProof/>
                <w:lang w:eastAsia="en-GB"/>
              </w:rPr>
              <w:drawing>
                <wp:inline distT="0" distB="0" distL="0" distR="0" wp14:anchorId="40AAA9EB" wp14:editId="6E4581F9">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p>
        </w:tc>
        <w:tc>
          <w:tcPr>
            <w:tcW w:w="4961" w:type="dxa"/>
            <w:tcBorders>
              <w:top w:val="nil"/>
              <w:left w:val="nil"/>
              <w:bottom w:val="nil"/>
              <w:right w:val="nil"/>
            </w:tcBorders>
          </w:tcPr>
          <w:p w14:paraId="5911F235" w14:textId="275CC892" w:rsidR="00265F50" w:rsidRPr="00265F50" w:rsidRDefault="002E3124" w:rsidP="2B5A4590">
            <w:pPr>
              <w:pStyle w:val="ECCLetterHead"/>
              <w:jc w:val="right"/>
            </w:pPr>
            <w:r>
              <w:t>ECC PT1(20)</w:t>
            </w:r>
            <w:r w:rsidR="00AD457B">
              <w:t>153</w:t>
            </w:r>
          </w:p>
        </w:tc>
      </w:tr>
      <w:tr w:rsidR="00F11542" w:rsidRPr="00A3755D" w14:paraId="4F672DAE" w14:textId="77777777" w:rsidTr="2B5A4590">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47136DC6" w14:textId="338616C5" w:rsidR="00F11542" w:rsidRPr="0011705C" w:rsidRDefault="002E3124" w:rsidP="00DD5136">
            <w:pPr>
              <w:pStyle w:val="ECCLetterHead"/>
            </w:pPr>
            <w:r>
              <w:t>ECC PT1 #66</w:t>
            </w:r>
          </w:p>
        </w:tc>
      </w:tr>
      <w:tr w:rsidR="00F11542" w:rsidRPr="00A3755D" w14:paraId="563A76CA" w14:textId="77777777" w:rsidTr="2B5A4590">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44504381" w14:textId="721ED163" w:rsidR="00F11542" w:rsidRPr="0011705C" w:rsidRDefault="002E3124" w:rsidP="00265F50">
            <w:pPr>
              <w:pStyle w:val="ECCLetterHead"/>
            </w:pPr>
            <w:r>
              <w:t>Web meeting</w:t>
            </w:r>
            <w:r w:rsidR="00F11542" w:rsidRPr="00265F50">
              <w:t xml:space="preserve">, </w:t>
            </w:r>
            <w:r>
              <w:t>1-3 and 9-11 September 2020</w:t>
            </w:r>
          </w:p>
        </w:tc>
      </w:tr>
      <w:tr w:rsidR="00F11542" w:rsidRPr="00A3755D" w14:paraId="4B0D1AF6" w14:textId="77777777" w:rsidTr="2B5A4590">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14:paraId="1BEC15CD" w14:textId="77777777" w:rsidR="00F11542" w:rsidRPr="00A3755D" w:rsidRDefault="00F11542" w:rsidP="00263FFB">
            <w:pPr>
              <w:pStyle w:val="ECCLetterHead"/>
            </w:pPr>
          </w:p>
        </w:tc>
      </w:tr>
      <w:tr w:rsidR="00263FFB" w:rsidRPr="00A3755D" w14:paraId="7893EA43" w14:textId="77777777" w:rsidTr="2B5A4590">
        <w:tblPrEx>
          <w:tblCellMar>
            <w:left w:w="108" w:type="dxa"/>
            <w:right w:w="108" w:type="dxa"/>
          </w:tblCellMar>
        </w:tblPrEx>
        <w:trPr>
          <w:cantSplit/>
          <w:trHeight w:val="405"/>
        </w:trPr>
        <w:tc>
          <w:tcPr>
            <w:tcW w:w="1819" w:type="dxa"/>
            <w:tcBorders>
              <w:top w:val="nil"/>
              <w:left w:val="nil"/>
              <w:bottom w:val="nil"/>
              <w:right w:val="nil"/>
            </w:tcBorders>
            <w:vAlign w:val="center"/>
          </w:tcPr>
          <w:p w14:paraId="50D01FC4" w14:textId="77777777" w:rsidR="00263FFB" w:rsidRPr="00263FFB" w:rsidRDefault="00263FFB" w:rsidP="00263FFB">
            <w:pPr>
              <w:pStyle w:val="ECCLetterHead"/>
            </w:pPr>
            <w:r w:rsidRPr="00A3755D">
              <w:t xml:space="preserve">Date issued: </w:t>
            </w:r>
          </w:p>
        </w:tc>
        <w:tc>
          <w:tcPr>
            <w:tcW w:w="7962" w:type="dxa"/>
            <w:gridSpan w:val="2"/>
            <w:tcBorders>
              <w:top w:val="nil"/>
              <w:left w:val="nil"/>
              <w:bottom w:val="nil"/>
              <w:right w:val="nil"/>
            </w:tcBorders>
            <w:vAlign w:val="center"/>
          </w:tcPr>
          <w:p w14:paraId="5B5F7838" w14:textId="51D17ED7" w:rsidR="00263FFB" w:rsidRPr="00263FFB" w:rsidRDefault="00AD457B" w:rsidP="005025AA">
            <w:pPr>
              <w:pStyle w:val="ECCLetterHead"/>
            </w:pPr>
            <w:r>
              <w:t>26 August</w:t>
            </w:r>
            <w:bookmarkStart w:id="0" w:name="_GoBack"/>
            <w:bookmarkEnd w:id="0"/>
            <w:r>
              <w:t xml:space="preserve"> 2020</w:t>
            </w:r>
          </w:p>
        </w:tc>
      </w:tr>
      <w:tr w:rsidR="00263FFB" w:rsidRPr="00A3755D" w14:paraId="610BD899" w14:textId="77777777" w:rsidTr="2B5A4590">
        <w:tblPrEx>
          <w:tblCellMar>
            <w:left w:w="108" w:type="dxa"/>
            <w:right w:w="108" w:type="dxa"/>
          </w:tblCellMar>
        </w:tblPrEx>
        <w:trPr>
          <w:cantSplit/>
          <w:trHeight w:val="405"/>
        </w:trPr>
        <w:tc>
          <w:tcPr>
            <w:tcW w:w="1819" w:type="dxa"/>
            <w:tcBorders>
              <w:top w:val="nil"/>
              <w:left w:val="nil"/>
              <w:bottom w:val="nil"/>
              <w:right w:val="nil"/>
            </w:tcBorders>
            <w:vAlign w:val="center"/>
          </w:tcPr>
          <w:p w14:paraId="5D8EF816" w14:textId="77777777" w:rsidR="00263FFB" w:rsidRPr="00263FFB" w:rsidRDefault="00263FFB" w:rsidP="00263FFB">
            <w:pPr>
              <w:pStyle w:val="ECCLetterHead"/>
            </w:pPr>
            <w:r w:rsidRPr="00A3755D">
              <w:t xml:space="preserve">Source: </w:t>
            </w:r>
          </w:p>
        </w:tc>
        <w:tc>
          <w:tcPr>
            <w:tcW w:w="7962" w:type="dxa"/>
            <w:gridSpan w:val="2"/>
            <w:tcBorders>
              <w:top w:val="nil"/>
              <w:left w:val="nil"/>
              <w:bottom w:val="nil"/>
              <w:right w:val="nil"/>
            </w:tcBorders>
            <w:vAlign w:val="center"/>
          </w:tcPr>
          <w:p w14:paraId="50D045A0" w14:textId="148E6716" w:rsidR="00263FFB" w:rsidRPr="00263FFB" w:rsidRDefault="005025AA" w:rsidP="005025AA">
            <w:pPr>
              <w:pStyle w:val="ECCLetterHead"/>
            </w:pPr>
            <w:r>
              <w:t>CRAF</w:t>
            </w:r>
          </w:p>
        </w:tc>
      </w:tr>
      <w:tr w:rsidR="00263FFB" w:rsidRPr="00A3755D" w14:paraId="31AEFAF8" w14:textId="77777777" w:rsidTr="2B5A4590">
        <w:tblPrEx>
          <w:tblCellMar>
            <w:left w:w="108" w:type="dxa"/>
            <w:right w:w="108" w:type="dxa"/>
          </w:tblCellMar>
        </w:tblPrEx>
        <w:trPr>
          <w:cantSplit/>
          <w:trHeight w:val="405"/>
        </w:trPr>
        <w:tc>
          <w:tcPr>
            <w:tcW w:w="1819" w:type="dxa"/>
            <w:tcBorders>
              <w:top w:val="nil"/>
              <w:left w:val="nil"/>
              <w:bottom w:val="nil"/>
              <w:right w:val="nil"/>
            </w:tcBorders>
            <w:vAlign w:val="center"/>
          </w:tcPr>
          <w:p w14:paraId="1E815EBE" w14:textId="77777777" w:rsidR="00263FFB" w:rsidRPr="00263FFB" w:rsidRDefault="00263FFB" w:rsidP="00263FFB">
            <w:pPr>
              <w:pStyle w:val="ECCLetterHead"/>
            </w:pPr>
            <w:r w:rsidRPr="00A3755D">
              <w:t xml:space="preserve">Subject: </w:t>
            </w:r>
          </w:p>
        </w:tc>
        <w:tc>
          <w:tcPr>
            <w:tcW w:w="7962" w:type="dxa"/>
            <w:gridSpan w:val="2"/>
            <w:tcBorders>
              <w:top w:val="nil"/>
              <w:left w:val="nil"/>
              <w:bottom w:val="nil"/>
              <w:right w:val="nil"/>
            </w:tcBorders>
            <w:vAlign w:val="center"/>
          </w:tcPr>
          <w:p w14:paraId="641C6DD9" w14:textId="2A08F1A8" w:rsidR="00263FFB" w:rsidRPr="00263FFB" w:rsidRDefault="007C4E78" w:rsidP="007C4E78">
            <w:pPr>
              <w:pStyle w:val="ECCLetterHead"/>
            </w:pPr>
            <w:r>
              <w:t xml:space="preserve">European </w:t>
            </w:r>
            <w:r w:rsidR="005025AA">
              <w:t xml:space="preserve">Radio Astronomy at 43 GHz </w:t>
            </w:r>
          </w:p>
        </w:tc>
      </w:tr>
      <w:tr w:rsidR="00263FFB" w:rsidRPr="00A3755D" w14:paraId="1E7D321D" w14:textId="77777777" w:rsidTr="2B5A4590">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14:paraId="20DECD78" w14:textId="77777777" w:rsidR="00263FFB" w:rsidRPr="00263FFB" w:rsidRDefault="00263FFB" w:rsidP="00263FFB">
            <w:pPr>
              <w:pStyle w:val="ECCTabletext"/>
            </w:pPr>
            <w:r w:rsidRPr="00263FFB">
              <w:rPr>
                <w:noProof/>
                <w:lang w:eastAsia="en-GB"/>
              </w:rPr>
              <mc:AlternateContent>
                <mc:Choice Requires="wps">
                  <w:drawing>
                    <wp:anchor distT="0" distB="0" distL="114300" distR="114300" simplePos="0" relativeHeight="251662336" behindDoc="0" locked="1" layoutInCell="0" allowOverlap="1" wp14:anchorId="7B9812FB" wp14:editId="141D2C2F">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2F0CC951" w14:textId="77777777"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812FB"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14:paraId="2F0CC951" w14:textId="77777777" w:rsidR="00263FFB" w:rsidRPr="00F45561" w:rsidRDefault="00F45561" w:rsidP="00F45561">
                            <w:pPr>
                              <w:pStyle w:val="ECCTabletext"/>
                              <w:jc w:val="center"/>
                              <w:rPr>
                                <w:lang w:val="de-DE"/>
                              </w:rPr>
                            </w:pPr>
                            <w:r>
                              <w:rPr>
                                <w:lang w:val="de-DE"/>
                              </w:rPr>
                              <w:t>N</w:t>
                            </w:r>
                          </w:p>
                        </w:txbxContent>
                      </v:textbox>
                      <w10:anchorlock/>
                    </v:shape>
                  </w:pict>
                </mc:Fallback>
              </mc:AlternateContent>
            </w:r>
            <w:r w:rsidRPr="00263FFB">
              <w:t xml:space="preserve">Group membership required to </w:t>
            </w:r>
            <w:proofErr w:type="gramStart"/>
            <w:r w:rsidRPr="00263FFB">
              <w:t>read?</w:t>
            </w:r>
            <w:proofErr w:type="gramEnd"/>
            <w:r w:rsidRPr="00263FFB">
              <w:t xml:space="preserve"> (Y/N)</w:t>
            </w:r>
          </w:p>
        </w:tc>
      </w:tr>
      <w:tr w:rsidR="00263FFB" w:rsidRPr="00A3755D" w14:paraId="4EB50F1F" w14:textId="77777777" w:rsidTr="2B5A4590">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14:paraId="43F83AE2" w14:textId="77777777" w:rsidR="00263FFB" w:rsidRPr="00F32DEC" w:rsidRDefault="00263FFB" w:rsidP="00263FFB">
            <w:pPr>
              <w:rPr>
                <w:rStyle w:val="ECCParagraph"/>
              </w:rPr>
            </w:pPr>
          </w:p>
          <w:p w14:paraId="24F7BA5C" w14:textId="77777777" w:rsidR="00263FFB" w:rsidRPr="00A3755D" w:rsidRDefault="00263FFB" w:rsidP="00263FFB"/>
        </w:tc>
      </w:tr>
      <w:tr w:rsidR="00263FFB" w:rsidRPr="00A3755D" w14:paraId="346A4B22"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1311FED7" w14:textId="77777777" w:rsidR="00263FFB" w:rsidRPr="00263FFB" w:rsidRDefault="00263FFB" w:rsidP="00263FFB">
            <w:pPr>
              <w:pStyle w:val="ECCLetterHead"/>
            </w:pPr>
            <w:r w:rsidRPr="00A3755D">
              <w:t xml:space="preserve">Summary: </w:t>
            </w:r>
          </w:p>
        </w:tc>
      </w:tr>
      <w:tr w:rsidR="00263FFB" w:rsidRPr="00A3755D" w14:paraId="6E5E5CE9"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117270CF" w14:textId="3470D429" w:rsidR="002F70E6" w:rsidRPr="00263FFB" w:rsidRDefault="00292A74" w:rsidP="003B7851">
            <w:pPr>
              <w:pStyle w:val="ECCTabletext"/>
            </w:pPr>
            <w:r>
              <w:t xml:space="preserve">In order to assist </w:t>
            </w:r>
            <w:r w:rsidR="007B59AA">
              <w:t>with its work on PT1_34</w:t>
            </w:r>
            <w:r>
              <w:t>, t</w:t>
            </w:r>
            <w:r w:rsidR="005025AA">
              <w:t xml:space="preserve">he </w:t>
            </w:r>
            <w:r w:rsidR="0078020C">
              <w:t>C</w:t>
            </w:r>
            <w:r w:rsidR="005025AA">
              <w:t xml:space="preserve">ommittee on Radio Astronomy Frequencies </w:t>
            </w:r>
            <w:r w:rsidR="00270C08">
              <w:t xml:space="preserve">(CRAF) </w:t>
            </w:r>
            <w:r w:rsidR="005025AA">
              <w:t xml:space="preserve">submits the </w:t>
            </w:r>
            <w:r>
              <w:t xml:space="preserve">document attached here as Annex 1 to </w:t>
            </w:r>
            <w:r w:rsidR="007B730B">
              <w:t xml:space="preserve">ECC </w:t>
            </w:r>
            <w:r>
              <w:t xml:space="preserve">PT1 for information and consideration. </w:t>
            </w:r>
          </w:p>
        </w:tc>
      </w:tr>
      <w:tr w:rsidR="00263FFB" w:rsidRPr="00A3755D" w14:paraId="0A2084F3"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351F3AD3" w14:textId="77777777" w:rsidR="00263FFB" w:rsidRPr="00263FFB" w:rsidRDefault="00263FFB" w:rsidP="00263FFB">
            <w:pPr>
              <w:pStyle w:val="ECCLetterHead"/>
            </w:pPr>
            <w:r w:rsidRPr="00A3755D">
              <w:t>Proposal:</w:t>
            </w:r>
          </w:p>
        </w:tc>
      </w:tr>
      <w:tr w:rsidR="00263FFB" w:rsidRPr="00A3755D" w14:paraId="55455C93"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14:paraId="1C991F05" w14:textId="6788007C" w:rsidR="00263FFB" w:rsidRDefault="00292A74" w:rsidP="00263FFB">
            <w:pPr>
              <w:pStyle w:val="ECCTabletext"/>
            </w:pPr>
            <w:r>
              <w:t xml:space="preserve">CRAF </w:t>
            </w:r>
            <w:r w:rsidR="007E1A57">
              <w:t xml:space="preserve">invites </w:t>
            </w:r>
            <w:r w:rsidR="007B730B">
              <w:t xml:space="preserve">ECC </w:t>
            </w:r>
            <w:r w:rsidR="00270C08">
              <w:t xml:space="preserve">PT1 </w:t>
            </w:r>
            <w:r w:rsidR="00265F50">
              <w:t>to</w:t>
            </w:r>
          </w:p>
          <w:p w14:paraId="70DFD042" w14:textId="1B1BE159" w:rsidR="002F70E6" w:rsidRPr="00263FFB" w:rsidRDefault="005025AA" w:rsidP="009F2AAD">
            <w:pPr>
              <w:pStyle w:val="ECCBulletsLv2"/>
            </w:pPr>
            <w:r>
              <w:t xml:space="preserve">Consider the information contained in Annex 1 of this document in its work on </w:t>
            </w:r>
            <w:r w:rsidR="009F2AAD">
              <w:t>PT1</w:t>
            </w:r>
            <w:r>
              <w:t>_34</w:t>
            </w:r>
          </w:p>
        </w:tc>
      </w:tr>
      <w:tr w:rsidR="00263FFB" w:rsidRPr="00A3755D" w14:paraId="73D06F6E"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60FD631E" w14:textId="77777777" w:rsidR="00263FFB" w:rsidRPr="00263FFB" w:rsidRDefault="00263FFB" w:rsidP="00263FFB">
            <w:pPr>
              <w:pStyle w:val="ECCLetterHead"/>
            </w:pPr>
            <w:r w:rsidRPr="00A3755D">
              <w:t>Background:</w:t>
            </w:r>
          </w:p>
        </w:tc>
      </w:tr>
      <w:tr w:rsidR="00265F50" w:rsidRPr="00A3755D" w14:paraId="6DA4B9F9" w14:textId="77777777" w:rsidTr="2B5A4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14:paraId="749DA917" w14:textId="67877BD9" w:rsidR="002F70E6" w:rsidRDefault="005025AA" w:rsidP="008F7941">
            <w:r>
              <w:t xml:space="preserve">ECC has tasked ECC PT1 to develop </w:t>
            </w:r>
            <w:r w:rsidR="00D56448">
              <w:t xml:space="preserve">text for </w:t>
            </w:r>
            <w:r>
              <w:t>an ECC Decision on MFCN harmonisation</w:t>
            </w:r>
            <w:r w:rsidR="009F2AAD">
              <w:t xml:space="preserve"> for the band 40.5 – 43.5 GHz (work item PT1_34) and has </w:t>
            </w:r>
            <w:r w:rsidR="003B7851">
              <w:t>initiated</w:t>
            </w:r>
            <w:r w:rsidR="009F2AAD">
              <w:t xml:space="preserve"> a CG </w:t>
            </w:r>
            <w:r>
              <w:t>in order to respond to th</w:t>
            </w:r>
            <w:r w:rsidR="009D18B5">
              <w:t xml:space="preserve">is. At its first meeting the CG considered </w:t>
            </w:r>
            <w:r>
              <w:t xml:space="preserve">current and planned use of the 40.5-43.5 GHz frequency band </w:t>
            </w:r>
            <w:r w:rsidR="00D56448">
              <w:t xml:space="preserve">as </w:t>
            </w:r>
            <w:r w:rsidR="009D18B5">
              <w:t xml:space="preserve">listed in </w:t>
            </w:r>
            <w:r>
              <w:t>ERC Report 25 (ECA table)</w:t>
            </w:r>
            <w:r w:rsidR="009D18B5">
              <w:t xml:space="preserve"> and the </w:t>
            </w:r>
            <w:r w:rsidR="00D56448" w:rsidRPr="00D56448">
              <w:t xml:space="preserve">results of </w:t>
            </w:r>
            <w:r w:rsidR="008F7941">
              <w:t>an</w:t>
            </w:r>
            <w:r w:rsidR="00D56448" w:rsidRPr="00D56448">
              <w:t xml:space="preserve"> </w:t>
            </w:r>
            <w:r w:rsidR="00D56448">
              <w:t xml:space="preserve">ECO </w:t>
            </w:r>
            <w:r w:rsidR="00D56448" w:rsidRPr="00D56448">
              <w:t xml:space="preserve">questionnaire </w:t>
            </w:r>
            <w:r w:rsidR="00D56448">
              <w:t xml:space="preserve">of 2016 </w:t>
            </w:r>
            <w:r w:rsidR="00D56448" w:rsidRPr="00D56448">
              <w:t>on use and future plans for frequency bands in relation to studies in CEPT on WRC-19 Agenda item 1.13</w:t>
            </w:r>
            <w:r>
              <w:t>.</w:t>
            </w:r>
            <w:r w:rsidR="00D56448">
              <w:t xml:space="preserve"> In </w:t>
            </w:r>
            <w:r w:rsidR="00292A74">
              <w:t xml:space="preserve">the </w:t>
            </w:r>
            <w:r w:rsidR="00D56448">
              <w:t xml:space="preserve">discussion on the ECO questionnaire it became clear that some additional information on RAS use of </w:t>
            </w:r>
            <w:r w:rsidR="008F7941">
              <w:t xml:space="preserve">these frequencies </w:t>
            </w:r>
            <w:r w:rsidR="00D56448">
              <w:t>would be desirable</w:t>
            </w:r>
            <w:r w:rsidR="008F7941">
              <w:t xml:space="preserve">, particularly in terms of </w:t>
            </w:r>
            <w:r w:rsidR="008F7941">
              <w:rPr>
                <w:rFonts w:cs="Arial"/>
                <w:szCs w:val="20"/>
              </w:rPr>
              <w:t xml:space="preserve">RAS </w:t>
            </w:r>
            <w:r w:rsidR="008F7941" w:rsidRPr="007C4E78">
              <w:rPr>
                <w:rFonts w:cs="Arial"/>
                <w:szCs w:val="20"/>
              </w:rPr>
              <w:t>sites currently operating (or capable of operating) at 42.5 – 43.5 GH</w:t>
            </w:r>
            <w:r w:rsidR="008F7941">
              <w:rPr>
                <w:rFonts w:cs="Arial"/>
                <w:szCs w:val="20"/>
              </w:rPr>
              <w:t xml:space="preserve">z. </w:t>
            </w:r>
            <w:r w:rsidR="00D56448">
              <w:t xml:space="preserve">Consequently, CRAF </w:t>
            </w:r>
            <w:r w:rsidR="00292A74">
              <w:t>provides</w:t>
            </w:r>
            <w:r w:rsidR="008F7941">
              <w:t xml:space="preserve"> the information in Annex 1 of this document </w:t>
            </w:r>
            <w:r w:rsidR="00270C08" w:rsidRPr="00270C08">
              <w:t>in order to assist in identifying relevant shared spectrum use between the current users and MFCN</w:t>
            </w:r>
            <w:r w:rsidR="007B730B">
              <w:t>,</w:t>
            </w:r>
            <w:r w:rsidR="008F7941">
              <w:t xml:space="preserve"> and </w:t>
            </w:r>
            <w:r>
              <w:t>ensure co-existence.</w:t>
            </w:r>
          </w:p>
          <w:p w14:paraId="5F6CD7EE" w14:textId="77777777" w:rsidR="002F70E6" w:rsidRPr="00265F50" w:rsidRDefault="002F70E6" w:rsidP="00265F50">
            <w:pPr>
              <w:pStyle w:val="ECCTabletext"/>
            </w:pPr>
          </w:p>
        </w:tc>
      </w:tr>
    </w:tbl>
    <w:p w14:paraId="637F709A" w14:textId="77777777" w:rsidR="001B0583" w:rsidRDefault="001B0583" w:rsidP="001B0583">
      <w:pPr>
        <w:pStyle w:val="ECCTablenote"/>
        <w:rPr>
          <w:rStyle w:val="ECCParagraph"/>
        </w:rPr>
      </w:pPr>
    </w:p>
    <w:p w14:paraId="53567B78" w14:textId="77777777" w:rsidR="00D56448" w:rsidRDefault="00D56448">
      <w:pPr>
        <w:rPr>
          <w:rFonts w:eastAsia="Times New Roman" w:cs="Arial"/>
          <w:b/>
          <w:bCs/>
          <w:caps/>
          <w:color w:val="D2232A"/>
          <w:kern w:val="32"/>
          <w:sz w:val="24"/>
          <w:szCs w:val="32"/>
          <w:lang w:val="en-US"/>
        </w:rPr>
      </w:pPr>
      <w:r>
        <w:rPr>
          <w:sz w:val="24"/>
          <w:lang w:val="en-US"/>
        </w:rPr>
        <w:br w:type="page"/>
      </w:r>
    </w:p>
    <w:p w14:paraId="7269F76C" w14:textId="710B234F" w:rsidR="00D24309" w:rsidRPr="00D24309" w:rsidRDefault="001B0583" w:rsidP="00D24309">
      <w:pPr>
        <w:pStyle w:val="ECCHeadingnonumbering"/>
        <w:jc w:val="center"/>
        <w:rPr>
          <w:sz w:val="24"/>
          <w:lang w:val="en-US"/>
        </w:rPr>
      </w:pPr>
      <w:r w:rsidRPr="00D24309">
        <w:rPr>
          <w:sz w:val="24"/>
          <w:lang w:val="en-US"/>
        </w:rPr>
        <w:lastRenderedPageBreak/>
        <w:t>Annex</w:t>
      </w:r>
      <w:r w:rsidR="00D24309" w:rsidRPr="00D24309">
        <w:rPr>
          <w:sz w:val="24"/>
          <w:lang w:val="en-US"/>
        </w:rPr>
        <w:t xml:space="preserve"> 1</w:t>
      </w:r>
    </w:p>
    <w:p w14:paraId="266C7A29" w14:textId="3CBDF9A7" w:rsidR="007C4E78" w:rsidRPr="007C4E78" w:rsidRDefault="00366CDF" w:rsidP="007C4E78">
      <w:pPr>
        <w:jc w:val="center"/>
        <w:rPr>
          <w:sz w:val="24"/>
          <w:szCs w:val="23"/>
        </w:rPr>
      </w:pPr>
      <w:r>
        <w:rPr>
          <w:sz w:val="24"/>
          <w:szCs w:val="23"/>
        </w:rPr>
        <w:t xml:space="preserve">The </w:t>
      </w:r>
      <w:r w:rsidR="007C4E78" w:rsidRPr="007C4E78">
        <w:rPr>
          <w:sz w:val="24"/>
          <w:szCs w:val="23"/>
        </w:rPr>
        <w:t xml:space="preserve">RAS and MFCN </w:t>
      </w:r>
      <w:r>
        <w:rPr>
          <w:sz w:val="24"/>
          <w:szCs w:val="23"/>
        </w:rPr>
        <w:t>at 43 GHz</w:t>
      </w:r>
    </w:p>
    <w:p w14:paraId="09A2323D" w14:textId="77777777" w:rsidR="007C4E78" w:rsidRPr="007C4E78" w:rsidRDefault="007C4E78" w:rsidP="007C4E78">
      <w:pPr>
        <w:pStyle w:val="Heading1"/>
      </w:pPr>
      <w:r w:rsidRPr="007C4E78">
        <w:t>Introduction</w:t>
      </w:r>
    </w:p>
    <w:p w14:paraId="37DB5379" w14:textId="22877318" w:rsidR="00412944" w:rsidRDefault="00FC4322" w:rsidP="00366CDF">
      <w:pPr>
        <w:pStyle w:val="NoSpacing"/>
        <w:rPr>
          <w:rFonts w:ascii="Arial" w:hAnsi="Arial" w:cs="Arial"/>
          <w:sz w:val="20"/>
          <w:szCs w:val="20"/>
        </w:rPr>
      </w:pPr>
      <w:r w:rsidRPr="007C4E78">
        <w:rPr>
          <w:rFonts w:ascii="Arial" w:hAnsi="Arial" w:cs="Arial"/>
          <w:sz w:val="20"/>
          <w:szCs w:val="20"/>
        </w:rPr>
        <w:t xml:space="preserve">Over the last 30 years </w:t>
      </w:r>
      <w:r>
        <w:rPr>
          <w:rFonts w:ascii="Arial" w:hAnsi="Arial" w:cs="Arial"/>
          <w:sz w:val="20"/>
          <w:szCs w:val="20"/>
        </w:rPr>
        <w:t>m</w:t>
      </w:r>
      <w:r w:rsidR="007C4E78" w:rsidRPr="007C4E78">
        <w:rPr>
          <w:rFonts w:ascii="Arial" w:hAnsi="Arial" w:cs="Arial"/>
          <w:sz w:val="20"/>
          <w:szCs w:val="20"/>
        </w:rPr>
        <w:t>illimetre-wave radio astronomy has grown to become</w:t>
      </w:r>
      <w:r w:rsidRPr="00FC4322">
        <w:rPr>
          <w:rFonts w:ascii="Arial" w:hAnsi="Arial" w:cs="Arial"/>
          <w:sz w:val="20"/>
          <w:szCs w:val="20"/>
        </w:rPr>
        <w:t xml:space="preserve"> </w:t>
      </w:r>
      <w:r w:rsidRPr="007C4E78">
        <w:rPr>
          <w:rFonts w:ascii="Arial" w:hAnsi="Arial" w:cs="Arial"/>
          <w:sz w:val="20"/>
          <w:szCs w:val="20"/>
        </w:rPr>
        <w:t>one of the most dynamic fields of astronomy</w:t>
      </w:r>
      <w:r w:rsidR="007C4E78" w:rsidRPr="007C4E78">
        <w:rPr>
          <w:rFonts w:ascii="Arial" w:hAnsi="Arial" w:cs="Arial"/>
          <w:sz w:val="20"/>
          <w:szCs w:val="20"/>
        </w:rPr>
        <w:t xml:space="preserve"> </w:t>
      </w:r>
      <w:r>
        <w:rPr>
          <w:rFonts w:ascii="Arial" w:hAnsi="Arial" w:cs="Arial"/>
          <w:sz w:val="20"/>
          <w:szCs w:val="20"/>
        </w:rPr>
        <w:t xml:space="preserve">and </w:t>
      </w:r>
      <w:r w:rsidR="007C4E78" w:rsidRPr="007C4E78">
        <w:rPr>
          <w:rFonts w:ascii="Arial" w:hAnsi="Arial" w:cs="Arial"/>
          <w:sz w:val="20"/>
          <w:szCs w:val="20"/>
        </w:rPr>
        <w:t xml:space="preserve">an important tool for investigating the universe. </w:t>
      </w:r>
      <w:r w:rsidR="00CE68EF">
        <w:rPr>
          <w:rFonts w:ascii="Arial" w:hAnsi="Arial" w:cs="Arial"/>
          <w:sz w:val="20"/>
          <w:szCs w:val="20"/>
        </w:rPr>
        <w:t>Measurements on t</w:t>
      </w:r>
      <w:r w:rsidR="00CE68EF" w:rsidRPr="007C4E78">
        <w:rPr>
          <w:rFonts w:ascii="Arial" w:hAnsi="Arial" w:cs="Arial"/>
          <w:sz w:val="20"/>
          <w:szCs w:val="20"/>
        </w:rPr>
        <w:t>he millimetre radiation of molecules have</w:t>
      </w:r>
      <w:r w:rsidR="007C4E78" w:rsidRPr="007C4E78">
        <w:rPr>
          <w:rFonts w:ascii="Arial" w:hAnsi="Arial" w:cs="Arial"/>
          <w:sz w:val="20"/>
          <w:szCs w:val="20"/>
        </w:rPr>
        <w:t xml:space="preserve"> enabled </w:t>
      </w:r>
      <w:r>
        <w:rPr>
          <w:rFonts w:ascii="Arial" w:hAnsi="Arial" w:cs="Arial"/>
          <w:sz w:val="20"/>
          <w:szCs w:val="20"/>
        </w:rPr>
        <w:t xml:space="preserve">radio </w:t>
      </w:r>
      <w:r w:rsidR="007C4E78" w:rsidRPr="007C4E78">
        <w:rPr>
          <w:rFonts w:ascii="Arial" w:hAnsi="Arial" w:cs="Arial"/>
          <w:sz w:val="20"/>
          <w:szCs w:val="20"/>
        </w:rPr>
        <w:t>astronomers to make numerous discoveries and observe objects at the outer limits of the universe. In th</w:t>
      </w:r>
      <w:r>
        <w:rPr>
          <w:rFonts w:ascii="Arial" w:hAnsi="Arial" w:cs="Arial"/>
          <w:sz w:val="20"/>
          <w:szCs w:val="20"/>
        </w:rPr>
        <w:t xml:space="preserve">e 42.5 – 43.5 GHz </w:t>
      </w:r>
      <w:r w:rsidR="007C4E78" w:rsidRPr="007C4E78">
        <w:rPr>
          <w:rFonts w:ascii="Arial" w:hAnsi="Arial" w:cs="Arial"/>
          <w:sz w:val="20"/>
          <w:szCs w:val="20"/>
        </w:rPr>
        <w:t xml:space="preserve">band in particular the rotational lines of silicon monoxide in different vibrational states are the subject of extensive single dish and VLBI spectral line measurements. Additionally, continuum (broadband) measurements made in this band have contributed significantly to increasing our knowledge on a number of key astronomical questions. </w:t>
      </w:r>
      <w:r w:rsidR="00366CDF" w:rsidRPr="007C4E78">
        <w:rPr>
          <w:rFonts w:ascii="Arial" w:hAnsi="Arial" w:cs="Arial"/>
          <w:sz w:val="20"/>
          <w:szCs w:val="20"/>
        </w:rPr>
        <w:t xml:space="preserve">MFCN use of the 42.5 – 43.5 GHz band </w:t>
      </w:r>
      <w:r w:rsidR="00366CDF">
        <w:rPr>
          <w:rFonts w:ascii="Arial" w:hAnsi="Arial" w:cs="Arial"/>
          <w:sz w:val="20"/>
          <w:szCs w:val="20"/>
        </w:rPr>
        <w:t xml:space="preserve">will </w:t>
      </w:r>
      <w:r w:rsidR="00366CDF" w:rsidRPr="007C4E78">
        <w:rPr>
          <w:rFonts w:ascii="Arial" w:hAnsi="Arial" w:cs="Arial"/>
          <w:sz w:val="20"/>
          <w:szCs w:val="20"/>
        </w:rPr>
        <w:t>involve sharing with the RAS on a co-primary basis</w:t>
      </w:r>
      <w:r>
        <w:rPr>
          <w:rFonts w:ascii="Arial" w:hAnsi="Arial" w:cs="Arial"/>
          <w:sz w:val="20"/>
          <w:szCs w:val="20"/>
        </w:rPr>
        <w:t xml:space="preserve"> and </w:t>
      </w:r>
      <w:r w:rsidR="00366CDF" w:rsidRPr="007C4E78">
        <w:rPr>
          <w:rFonts w:ascii="Arial" w:hAnsi="Arial" w:cs="Arial"/>
          <w:sz w:val="20"/>
          <w:szCs w:val="20"/>
        </w:rPr>
        <w:t xml:space="preserve">RAS operations </w:t>
      </w:r>
      <w:r w:rsidR="00395372">
        <w:rPr>
          <w:rFonts w:ascii="Arial" w:hAnsi="Arial" w:cs="Arial"/>
          <w:sz w:val="20"/>
          <w:szCs w:val="20"/>
        </w:rPr>
        <w:t>may</w:t>
      </w:r>
      <w:r w:rsidR="00366CDF" w:rsidRPr="007C4E78">
        <w:rPr>
          <w:rFonts w:ascii="Arial" w:hAnsi="Arial" w:cs="Arial"/>
          <w:sz w:val="20"/>
          <w:szCs w:val="20"/>
        </w:rPr>
        <w:t xml:space="preserve"> also be affected by </w:t>
      </w:r>
      <w:r w:rsidR="00047C88">
        <w:rPr>
          <w:rFonts w:ascii="Arial" w:hAnsi="Arial" w:cs="Arial"/>
          <w:sz w:val="20"/>
          <w:szCs w:val="20"/>
        </w:rPr>
        <w:t xml:space="preserve">the </w:t>
      </w:r>
      <w:r w:rsidR="00366CDF" w:rsidRPr="007C4E78">
        <w:rPr>
          <w:rFonts w:ascii="Arial" w:hAnsi="Arial" w:cs="Arial"/>
          <w:sz w:val="20"/>
          <w:szCs w:val="20"/>
        </w:rPr>
        <w:t xml:space="preserve">unwanted emissions from MFCN use of the adjacent band </w:t>
      </w:r>
      <w:r w:rsidR="00412944">
        <w:rPr>
          <w:rFonts w:ascii="Arial" w:hAnsi="Arial" w:cs="Arial"/>
          <w:sz w:val="20"/>
          <w:szCs w:val="20"/>
        </w:rPr>
        <w:t xml:space="preserve">at </w:t>
      </w:r>
      <w:r w:rsidR="00366CDF" w:rsidRPr="007C4E78">
        <w:rPr>
          <w:rFonts w:ascii="Arial" w:hAnsi="Arial" w:cs="Arial"/>
          <w:sz w:val="20"/>
          <w:szCs w:val="20"/>
        </w:rPr>
        <w:t xml:space="preserve">40.5 – 42.5 GHz. </w:t>
      </w:r>
    </w:p>
    <w:p w14:paraId="422FA908" w14:textId="77777777" w:rsidR="00412944" w:rsidRDefault="00412944" w:rsidP="00366CDF">
      <w:pPr>
        <w:pStyle w:val="NoSpacing"/>
        <w:rPr>
          <w:rFonts w:ascii="Arial" w:hAnsi="Arial" w:cs="Arial"/>
          <w:sz w:val="20"/>
          <w:szCs w:val="20"/>
        </w:rPr>
      </w:pPr>
    </w:p>
    <w:p w14:paraId="6D6F3711" w14:textId="308918FF" w:rsidR="00366CDF" w:rsidRDefault="00366CDF" w:rsidP="00366CDF">
      <w:pPr>
        <w:pStyle w:val="NoSpacing"/>
        <w:rPr>
          <w:rFonts w:ascii="Arial" w:hAnsi="Arial" w:cs="Arial"/>
          <w:sz w:val="20"/>
          <w:szCs w:val="20"/>
        </w:rPr>
      </w:pPr>
      <w:r w:rsidRPr="007C4E78">
        <w:rPr>
          <w:rFonts w:ascii="Arial" w:hAnsi="Arial" w:cs="Arial"/>
          <w:sz w:val="20"/>
          <w:szCs w:val="20"/>
        </w:rPr>
        <w:t>The current regulatory status of the</w:t>
      </w:r>
      <w:r>
        <w:rPr>
          <w:rFonts w:ascii="Arial" w:hAnsi="Arial" w:cs="Arial"/>
          <w:sz w:val="20"/>
          <w:szCs w:val="20"/>
        </w:rPr>
        <w:t>se</w:t>
      </w:r>
      <w:r w:rsidRPr="007C4E78">
        <w:rPr>
          <w:rFonts w:ascii="Arial" w:hAnsi="Arial" w:cs="Arial"/>
          <w:sz w:val="20"/>
          <w:szCs w:val="20"/>
        </w:rPr>
        <w:t xml:space="preserve"> bands and applicable footnotes in the RR was provided in </w:t>
      </w:r>
      <w:r w:rsidR="006F486D">
        <w:rPr>
          <w:rFonts w:ascii="Arial" w:hAnsi="Arial" w:cs="Arial"/>
          <w:sz w:val="20"/>
          <w:szCs w:val="20"/>
        </w:rPr>
        <w:t xml:space="preserve">ECC </w:t>
      </w:r>
      <w:r w:rsidRPr="007C4E78">
        <w:rPr>
          <w:rFonts w:ascii="Arial" w:hAnsi="Arial" w:cs="Arial"/>
          <w:sz w:val="20"/>
          <w:szCs w:val="20"/>
        </w:rPr>
        <w:t xml:space="preserve">PT1 source document </w:t>
      </w:r>
      <w:hyperlink r:id="rId9" w:tooltip="ECC PT1_CG40 GHz (20)002_rev2_1st step of work_results of Quesrionare ECC PT1(16)133-an31_r1_AI1.13.docx" w:history="1">
        <w:r w:rsidRPr="007C4E78">
          <w:rPr>
            <w:rStyle w:val="Hyperlink"/>
            <w:rFonts w:ascii="Arial" w:hAnsi="Arial" w:cs="Arial"/>
            <w:sz w:val="20"/>
            <w:szCs w:val="20"/>
          </w:rPr>
          <w:t>ECC PT1_CG40 GHz (20)002_rev2</w:t>
        </w:r>
      </w:hyperlink>
      <w:r w:rsidR="000D53C8">
        <w:rPr>
          <w:rStyle w:val="Hyperlink"/>
          <w:rFonts w:ascii="Arial" w:hAnsi="Arial" w:cs="Arial"/>
          <w:sz w:val="20"/>
          <w:szCs w:val="20"/>
        </w:rPr>
        <w:t>.</w:t>
      </w:r>
      <w:r w:rsidRPr="007C4E78">
        <w:rPr>
          <w:rFonts w:ascii="Arial" w:hAnsi="Arial" w:cs="Arial"/>
          <w:sz w:val="20"/>
          <w:szCs w:val="20"/>
        </w:rPr>
        <w:t xml:space="preserve"> </w:t>
      </w:r>
    </w:p>
    <w:p w14:paraId="31552324" w14:textId="77777777" w:rsidR="007C4E78" w:rsidRPr="007C4E78" w:rsidRDefault="007C4E78" w:rsidP="007C4E78">
      <w:pPr>
        <w:pStyle w:val="Heading1"/>
      </w:pPr>
      <w:r w:rsidRPr="007C4E78">
        <w:t>Protecting RAS Operations</w:t>
      </w:r>
    </w:p>
    <w:p w14:paraId="6E56896E" w14:textId="77777777" w:rsidR="00366CDF" w:rsidRDefault="00366CDF" w:rsidP="007C4E78">
      <w:pPr>
        <w:pStyle w:val="NoSpacing"/>
        <w:rPr>
          <w:rFonts w:ascii="Arial" w:hAnsi="Arial" w:cs="Arial"/>
          <w:sz w:val="20"/>
          <w:szCs w:val="20"/>
        </w:rPr>
      </w:pPr>
    </w:p>
    <w:p w14:paraId="7B26DC88" w14:textId="74F3C7EC" w:rsidR="008F7941" w:rsidRDefault="007C4E78" w:rsidP="00D56448">
      <w:pPr>
        <w:pStyle w:val="NoSpacing"/>
        <w:rPr>
          <w:rFonts w:ascii="Arial" w:hAnsi="Arial" w:cs="Arial"/>
          <w:sz w:val="20"/>
          <w:szCs w:val="20"/>
        </w:rPr>
      </w:pPr>
      <w:r w:rsidRPr="007C4E78">
        <w:rPr>
          <w:rFonts w:ascii="Arial" w:hAnsi="Arial" w:cs="Arial"/>
          <w:sz w:val="20"/>
          <w:szCs w:val="20"/>
        </w:rPr>
        <w:t xml:space="preserve">RAS sharing with active services </w:t>
      </w:r>
      <w:r w:rsidR="006A55BD">
        <w:rPr>
          <w:rFonts w:ascii="Arial" w:hAnsi="Arial" w:cs="Arial"/>
          <w:sz w:val="20"/>
          <w:szCs w:val="20"/>
        </w:rPr>
        <w:t>may</w:t>
      </w:r>
      <w:r w:rsidRPr="007C4E78">
        <w:rPr>
          <w:rFonts w:ascii="Arial" w:hAnsi="Arial" w:cs="Arial"/>
          <w:sz w:val="20"/>
          <w:szCs w:val="20"/>
        </w:rPr>
        <w:t xml:space="preserve"> be practical at mm-wavelengths. For active services at these frequencies useful transmit directivity can be achieved with modern antennas and for base stations various site engineering techniques may also be employed to reduce interference in the direction of an observatory. From the RAS perspective, there are relatively few mm-wave observatories to be protected and these are mostly located in areas of low population density, such as at high elevations and/or on sites with extremely dry atmospheric conditions. </w:t>
      </w:r>
    </w:p>
    <w:p w14:paraId="6F06BD86" w14:textId="77777777" w:rsidR="008F7941" w:rsidRDefault="008F7941" w:rsidP="00D56448">
      <w:pPr>
        <w:pStyle w:val="NoSpacing"/>
        <w:rPr>
          <w:rFonts w:ascii="Arial" w:hAnsi="Arial" w:cs="Arial"/>
          <w:sz w:val="20"/>
          <w:szCs w:val="20"/>
        </w:rPr>
      </w:pPr>
    </w:p>
    <w:p w14:paraId="41571A8A" w14:textId="114C5F73" w:rsidR="00CE68EF" w:rsidRDefault="007C4E78" w:rsidP="00C17324">
      <w:pPr>
        <w:pStyle w:val="NoSpacing"/>
        <w:rPr>
          <w:rFonts w:ascii="Arial" w:hAnsi="Arial" w:cs="Arial"/>
          <w:sz w:val="20"/>
          <w:szCs w:val="20"/>
        </w:rPr>
      </w:pPr>
      <w:r w:rsidRPr="00D56448">
        <w:rPr>
          <w:rFonts w:ascii="Arial" w:hAnsi="Arial" w:cs="Arial"/>
          <w:sz w:val="20"/>
          <w:szCs w:val="20"/>
        </w:rPr>
        <w:t>Until recently there have been relatively few active systems operating above 40 GHz and therefore few reported cases of interference to the RAS</w:t>
      </w:r>
      <w:r w:rsidR="000D53C8">
        <w:rPr>
          <w:rFonts w:ascii="Arial" w:hAnsi="Arial" w:cs="Arial"/>
          <w:sz w:val="20"/>
          <w:szCs w:val="20"/>
        </w:rPr>
        <w:t>; however, t</w:t>
      </w:r>
      <w:r w:rsidRPr="00D56448">
        <w:rPr>
          <w:rFonts w:ascii="Arial" w:hAnsi="Arial" w:cs="Arial"/>
          <w:sz w:val="20"/>
          <w:szCs w:val="20"/>
        </w:rPr>
        <w:t xml:space="preserve">his situation is now </w:t>
      </w:r>
      <w:r w:rsidR="000D53C8">
        <w:rPr>
          <w:rFonts w:ascii="Arial" w:hAnsi="Arial" w:cs="Arial"/>
          <w:sz w:val="20"/>
          <w:szCs w:val="20"/>
        </w:rPr>
        <w:t>changing. I</w:t>
      </w:r>
      <w:r w:rsidR="00412944" w:rsidRPr="00D56448">
        <w:rPr>
          <w:rFonts w:ascii="Arial" w:hAnsi="Arial" w:cs="Arial"/>
          <w:sz w:val="20"/>
          <w:szCs w:val="20"/>
        </w:rPr>
        <w:t>n the context of WRC-19 Agenda Item 1.13,</w:t>
      </w:r>
      <w:r w:rsidR="00412944">
        <w:rPr>
          <w:rFonts w:ascii="Arial" w:hAnsi="Arial" w:cs="Arial"/>
          <w:sz w:val="20"/>
          <w:szCs w:val="20"/>
        </w:rPr>
        <w:t xml:space="preserve"> </w:t>
      </w:r>
      <w:r w:rsidRPr="00D56448">
        <w:rPr>
          <w:rFonts w:ascii="Arial" w:hAnsi="Arial" w:cs="Arial"/>
          <w:sz w:val="20"/>
          <w:szCs w:val="20"/>
        </w:rPr>
        <w:t xml:space="preserve">sharing </w:t>
      </w:r>
      <w:r w:rsidR="00412944">
        <w:rPr>
          <w:rFonts w:ascii="Arial" w:hAnsi="Arial" w:cs="Arial"/>
          <w:sz w:val="20"/>
          <w:szCs w:val="20"/>
        </w:rPr>
        <w:t xml:space="preserve">and compatibility </w:t>
      </w:r>
      <w:r w:rsidRPr="00D56448">
        <w:rPr>
          <w:rFonts w:ascii="Arial" w:hAnsi="Arial" w:cs="Arial"/>
          <w:sz w:val="20"/>
          <w:szCs w:val="20"/>
        </w:rPr>
        <w:t xml:space="preserve">studies were undertaken for </w:t>
      </w:r>
      <w:r w:rsidR="00710726">
        <w:rPr>
          <w:rFonts w:ascii="Arial" w:hAnsi="Arial" w:cs="Arial"/>
          <w:sz w:val="20"/>
          <w:szCs w:val="20"/>
        </w:rPr>
        <w:t xml:space="preserve">terrestrial </w:t>
      </w:r>
      <w:r w:rsidR="000D53C8">
        <w:rPr>
          <w:rFonts w:ascii="Arial" w:hAnsi="Arial" w:cs="Arial"/>
          <w:sz w:val="20"/>
          <w:szCs w:val="20"/>
        </w:rPr>
        <w:t xml:space="preserve">IMT with incumbent services at </w:t>
      </w:r>
      <w:r w:rsidRPr="00D56448">
        <w:rPr>
          <w:rFonts w:ascii="Arial" w:hAnsi="Arial" w:cs="Arial"/>
          <w:sz w:val="20"/>
          <w:szCs w:val="20"/>
        </w:rPr>
        <w:t xml:space="preserve">several mm-wave frequency bands </w:t>
      </w:r>
      <w:r w:rsidR="00023F13">
        <w:rPr>
          <w:rFonts w:ascii="Arial" w:hAnsi="Arial" w:cs="Arial"/>
          <w:sz w:val="20"/>
          <w:szCs w:val="20"/>
        </w:rPr>
        <w:t>including the band 40</w:t>
      </w:r>
      <w:r w:rsidRPr="00D56448">
        <w:rPr>
          <w:rFonts w:ascii="Arial" w:hAnsi="Arial" w:cs="Arial"/>
          <w:sz w:val="20"/>
          <w:szCs w:val="20"/>
        </w:rPr>
        <w:t>.5 - 43.5 GHz. A detailed discussion and analysis of the results of the pre-WRC-19 studies has been provided by the Chairman of TG5-1, in his final report</w:t>
      </w:r>
      <w:r w:rsidR="009D18B5" w:rsidRPr="00D56448">
        <w:rPr>
          <w:rFonts w:ascii="Arial" w:hAnsi="Arial" w:cs="Arial"/>
          <w:sz w:val="20"/>
          <w:szCs w:val="20"/>
        </w:rPr>
        <w:t xml:space="preserve"> </w:t>
      </w:r>
      <w:r w:rsidRPr="00D56448">
        <w:rPr>
          <w:rFonts w:ascii="Arial" w:hAnsi="Arial" w:cs="Arial"/>
          <w:sz w:val="20"/>
          <w:szCs w:val="20"/>
        </w:rPr>
        <w:t xml:space="preserve">located at </w:t>
      </w:r>
      <w:hyperlink r:id="rId10" w:history="1">
        <w:r w:rsidRPr="00D56448">
          <w:rPr>
            <w:rStyle w:val="Hyperlink"/>
            <w:rFonts w:ascii="Arial" w:hAnsi="Arial" w:cs="Arial"/>
            <w:sz w:val="20"/>
            <w:szCs w:val="20"/>
          </w:rPr>
          <w:t>https:/www.itu.int/md/R15-TG5.1-C-0478/en</w:t>
        </w:r>
      </w:hyperlink>
      <w:r w:rsidRPr="00D56448">
        <w:rPr>
          <w:rFonts w:ascii="Arial" w:hAnsi="Arial" w:cs="Arial"/>
          <w:sz w:val="20"/>
          <w:szCs w:val="20"/>
        </w:rPr>
        <w:t xml:space="preserve">). </w:t>
      </w:r>
      <w:r w:rsidR="00412944">
        <w:rPr>
          <w:rFonts w:ascii="Arial" w:hAnsi="Arial" w:cs="Arial"/>
          <w:sz w:val="20"/>
          <w:szCs w:val="20"/>
        </w:rPr>
        <w:t xml:space="preserve">Studies </w:t>
      </w:r>
      <w:r w:rsidR="000D53C8">
        <w:rPr>
          <w:rFonts w:ascii="Arial" w:hAnsi="Arial" w:cs="Arial"/>
          <w:sz w:val="20"/>
          <w:szCs w:val="20"/>
        </w:rPr>
        <w:t xml:space="preserve">covering </w:t>
      </w:r>
      <w:r w:rsidR="00412944">
        <w:rPr>
          <w:rFonts w:ascii="Arial" w:hAnsi="Arial" w:cs="Arial"/>
          <w:sz w:val="20"/>
          <w:szCs w:val="20"/>
        </w:rPr>
        <w:t xml:space="preserve">RAS </w:t>
      </w:r>
      <w:r w:rsidR="000D53C8">
        <w:rPr>
          <w:rFonts w:ascii="Arial" w:hAnsi="Arial" w:cs="Arial"/>
          <w:sz w:val="20"/>
          <w:szCs w:val="20"/>
        </w:rPr>
        <w:t xml:space="preserve">use of </w:t>
      </w:r>
      <w:r w:rsidR="00412944">
        <w:rPr>
          <w:rFonts w:ascii="Arial" w:hAnsi="Arial" w:cs="Arial"/>
          <w:sz w:val="20"/>
          <w:szCs w:val="20"/>
        </w:rPr>
        <w:t xml:space="preserve">the frequency band </w:t>
      </w:r>
      <w:r w:rsidR="00412944" w:rsidRPr="00412944">
        <w:rPr>
          <w:rFonts w:ascii="Arial" w:hAnsi="Arial" w:cs="Arial"/>
          <w:sz w:val="20"/>
          <w:szCs w:val="20"/>
        </w:rPr>
        <w:t xml:space="preserve">42.5 </w:t>
      </w:r>
      <w:r w:rsidR="00412944">
        <w:rPr>
          <w:rFonts w:ascii="Arial" w:hAnsi="Arial" w:cs="Arial"/>
          <w:sz w:val="20"/>
          <w:szCs w:val="20"/>
        </w:rPr>
        <w:t xml:space="preserve">- </w:t>
      </w:r>
      <w:r w:rsidR="00412944" w:rsidRPr="00412944">
        <w:rPr>
          <w:rFonts w:ascii="Arial" w:hAnsi="Arial" w:cs="Arial"/>
          <w:sz w:val="20"/>
          <w:szCs w:val="20"/>
        </w:rPr>
        <w:t>43.5 GH</w:t>
      </w:r>
      <w:r w:rsidR="00412944">
        <w:rPr>
          <w:rFonts w:ascii="Arial" w:hAnsi="Arial" w:cs="Arial"/>
          <w:sz w:val="20"/>
          <w:szCs w:val="20"/>
        </w:rPr>
        <w:t>z</w:t>
      </w:r>
      <w:r w:rsidR="00412944" w:rsidRPr="00412944">
        <w:rPr>
          <w:rFonts w:ascii="Arial" w:hAnsi="Arial" w:cs="Arial"/>
          <w:sz w:val="20"/>
          <w:szCs w:val="20"/>
        </w:rPr>
        <w:t xml:space="preserve"> </w:t>
      </w:r>
      <w:r w:rsidR="00412944">
        <w:rPr>
          <w:rFonts w:ascii="Arial" w:hAnsi="Arial" w:cs="Arial"/>
          <w:sz w:val="20"/>
          <w:szCs w:val="20"/>
        </w:rPr>
        <w:t xml:space="preserve">and </w:t>
      </w:r>
      <w:r w:rsidR="00412944" w:rsidRPr="00412944">
        <w:rPr>
          <w:rFonts w:ascii="Arial" w:hAnsi="Arial" w:cs="Arial"/>
          <w:sz w:val="20"/>
          <w:szCs w:val="20"/>
        </w:rPr>
        <w:t xml:space="preserve">IMT </w:t>
      </w:r>
      <w:r w:rsidR="00412944">
        <w:rPr>
          <w:rFonts w:ascii="Arial" w:hAnsi="Arial" w:cs="Arial"/>
          <w:sz w:val="20"/>
          <w:szCs w:val="20"/>
        </w:rPr>
        <w:t xml:space="preserve">systems operating in the range </w:t>
      </w:r>
      <w:r w:rsidR="00412944" w:rsidRPr="00412944">
        <w:rPr>
          <w:rFonts w:ascii="Arial" w:hAnsi="Arial" w:cs="Arial"/>
          <w:sz w:val="20"/>
          <w:szCs w:val="20"/>
        </w:rPr>
        <w:t>37</w:t>
      </w:r>
      <w:r w:rsidR="00412944">
        <w:rPr>
          <w:rFonts w:ascii="Arial" w:hAnsi="Arial" w:cs="Arial"/>
          <w:sz w:val="20"/>
          <w:szCs w:val="20"/>
        </w:rPr>
        <w:t xml:space="preserve"> -</w:t>
      </w:r>
      <w:r w:rsidR="00412944" w:rsidRPr="00412944">
        <w:rPr>
          <w:rFonts w:ascii="Arial" w:hAnsi="Arial" w:cs="Arial"/>
          <w:sz w:val="20"/>
          <w:szCs w:val="20"/>
        </w:rPr>
        <w:t xml:space="preserve"> 43.5 GH</w:t>
      </w:r>
      <w:r w:rsidR="00412944">
        <w:rPr>
          <w:rFonts w:ascii="Arial" w:hAnsi="Arial" w:cs="Arial"/>
          <w:sz w:val="20"/>
          <w:szCs w:val="20"/>
        </w:rPr>
        <w:t xml:space="preserve">z can be found in </w:t>
      </w:r>
      <w:r w:rsidR="00412944" w:rsidRPr="00D56448">
        <w:rPr>
          <w:rFonts w:ascii="Arial" w:hAnsi="Arial" w:cs="Arial"/>
          <w:sz w:val="20"/>
          <w:szCs w:val="20"/>
        </w:rPr>
        <w:t>Annex 5, Part 5</w:t>
      </w:r>
      <w:r w:rsidR="00412944">
        <w:rPr>
          <w:rFonts w:ascii="Arial" w:hAnsi="Arial" w:cs="Arial"/>
          <w:sz w:val="20"/>
          <w:szCs w:val="20"/>
        </w:rPr>
        <w:t>.</w:t>
      </w:r>
      <w:r w:rsidR="00C17324">
        <w:rPr>
          <w:rFonts w:ascii="Arial" w:hAnsi="Arial" w:cs="Arial"/>
          <w:sz w:val="20"/>
          <w:szCs w:val="20"/>
        </w:rPr>
        <w:t xml:space="preserve"> </w:t>
      </w:r>
      <w:r w:rsidR="000D53C8">
        <w:rPr>
          <w:rFonts w:ascii="Arial" w:hAnsi="Arial" w:cs="Arial"/>
          <w:sz w:val="20"/>
          <w:szCs w:val="20"/>
        </w:rPr>
        <w:t xml:space="preserve">In Annex 5, Part 5 of </w:t>
      </w:r>
      <w:r w:rsidRPr="00D56448">
        <w:rPr>
          <w:rFonts w:ascii="Arial" w:hAnsi="Arial" w:cs="Arial"/>
          <w:sz w:val="20"/>
          <w:szCs w:val="20"/>
        </w:rPr>
        <w:t>th</w:t>
      </w:r>
      <w:r w:rsidR="009D18B5" w:rsidRPr="00D56448">
        <w:rPr>
          <w:rFonts w:ascii="Arial" w:hAnsi="Arial" w:cs="Arial"/>
          <w:sz w:val="20"/>
          <w:szCs w:val="20"/>
        </w:rPr>
        <w:t xml:space="preserve">e </w:t>
      </w:r>
      <w:r w:rsidR="008F7941">
        <w:rPr>
          <w:rFonts w:ascii="Arial" w:hAnsi="Arial" w:cs="Arial"/>
          <w:sz w:val="20"/>
          <w:szCs w:val="20"/>
        </w:rPr>
        <w:t>TG5-1 Report</w:t>
      </w:r>
      <w:r w:rsidRPr="00D56448">
        <w:rPr>
          <w:rFonts w:ascii="Arial" w:hAnsi="Arial" w:cs="Arial"/>
          <w:sz w:val="20"/>
          <w:szCs w:val="20"/>
        </w:rPr>
        <w:t xml:space="preserve">, three stakeholders supplied studies; one considered the effects of </w:t>
      </w:r>
      <w:r w:rsidR="000D53C8">
        <w:rPr>
          <w:rFonts w:ascii="Arial" w:hAnsi="Arial" w:cs="Arial"/>
          <w:sz w:val="20"/>
          <w:szCs w:val="20"/>
        </w:rPr>
        <w:t>IMT</w:t>
      </w:r>
      <w:r w:rsidRPr="00D56448">
        <w:rPr>
          <w:rFonts w:ascii="Arial" w:hAnsi="Arial" w:cs="Arial"/>
          <w:sz w:val="20"/>
          <w:szCs w:val="20"/>
        </w:rPr>
        <w:t xml:space="preserve"> operation on the RAS for both adjacent and in-band conditions; the remaining two considered either in-band or adjacent band </w:t>
      </w:r>
      <w:r w:rsidR="000D53C8">
        <w:rPr>
          <w:rFonts w:ascii="Arial" w:hAnsi="Arial" w:cs="Arial"/>
          <w:sz w:val="20"/>
          <w:szCs w:val="20"/>
        </w:rPr>
        <w:t>IMT</w:t>
      </w:r>
      <w:r w:rsidRPr="00D56448">
        <w:rPr>
          <w:rFonts w:ascii="Arial" w:hAnsi="Arial" w:cs="Arial"/>
          <w:sz w:val="20"/>
          <w:szCs w:val="20"/>
        </w:rPr>
        <w:t xml:space="preserve"> operation</w:t>
      </w:r>
      <w:r w:rsidR="008F7941">
        <w:rPr>
          <w:rFonts w:ascii="Arial" w:hAnsi="Arial" w:cs="Arial"/>
          <w:sz w:val="20"/>
          <w:szCs w:val="20"/>
        </w:rPr>
        <w:t xml:space="preserve"> </w:t>
      </w:r>
      <w:r w:rsidR="003B7851">
        <w:rPr>
          <w:rFonts w:ascii="Arial" w:hAnsi="Arial" w:cs="Arial"/>
          <w:sz w:val="20"/>
          <w:szCs w:val="20"/>
        </w:rPr>
        <w:t xml:space="preserve">and its </w:t>
      </w:r>
      <w:r w:rsidR="008F7941">
        <w:rPr>
          <w:rFonts w:ascii="Arial" w:hAnsi="Arial" w:cs="Arial"/>
          <w:sz w:val="20"/>
          <w:szCs w:val="20"/>
        </w:rPr>
        <w:t>effects on the RAS.</w:t>
      </w:r>
      <w:r w:rsidRPr="00D56448">
        <w:rPr>
          <w:rFonts w:ascii="Arial" w:hAnsi="Arial" w:cs="Arial"/>
          <w:sz w:val="20"/>
          <w:szCs w:val="20"/>
        </w:rPr>
        <w:t xml:space="preserve"> Although the </w:t>
      </w:r>
      <w:r w:rsidR="00DD1589" w:rsidRPr="00D56448">
        <w:rPr>
          <w:rFonts w:ascii="Arial" w:hAnsi="Arial" w:cs="Arial"/>
          <w:sz w:val="20"/>
          <w:szCs w:val="20"/>
        </w:rPr>
        <w:t xml:space="preserve">individual </w:t>
      </w:r>
      <w:r w:rsidRPr="00D56448">
        <w:rPr>
          <w:rFonts w:ascii="Arial" w:hAnsi="Arial" w:cs="Arial"/>
          <w:sz w:val="20"/>
          <w:szCs w:val="20"/>
        </w:rPr>
        <w:t>studies had a slightly different focus, there were elements of each that contained significant similarities in terms of deployment density, RAS operating mode, the use of non-specific site topographic characterisations</w:t>
      </w:r>
      <w:r w:rsidR="00945424" w:rsidRPr="00D56448">
        <w:rPr>
          <w:rFonts w:ascii="Arial" w:hAnsi="Arial" w:cs="Arial"/>
          <w:sz w:val="20"/>
          <w:szCs w:val="20"/>
        </w:rPr>
        <w:t xml:space="preserve">, propagation model, etc. </w:t>
      </w:r>
      <w:r w:rsidRPr="00D56448">
        <w:rPr>
          <w:rFonts w:ascii="Arial" w:hAnsi="Arial" w:cs="Arial"/>
          <w:sz w:val="20"/>
          <w:szCs w:val="20"/>
        </w:rPr>
        <w:t xml:space="preserve">that allowed </w:t>
      </w:r>
      <w:r w:rsidR="00945424" w:rsidRPr="00D56448">
        <w:rPr>
          <w:rFonts w:ascii="Arial" w:hAnsi="Arial" w:cs="Arial"/>
          <w:sz w:val="20"/>
          <w:szCs w:val="20"/>
        </w:rPr>
        <w:t>meaningful</w:t>
      </w:r>
      <w:r w:rsidRPr="00D56448">
        <w:rPr>
          <w:rFonts w:ascii="Arial" w:hAnsi="Arial" w:cs="Arial"/>
          <w:sz w:val="20"/>
          <w:szCs w:val="20"/>
        </w:rPr>
        <w:t xml:space="preserve"> comparisons to be made. </w:t>
      </w:r>
      <w:r w:rsidR="00D56448">
        <w:rPr>
          <w:rFonts w:ascii="Arial" w:hAnsi="Arial" w:cs="Arial"/>
          <w:sz w:val="20"/>
          <w:szCs w:val="20"/>
        </w:rPr>
        <w:t>A</w:t>
      </w:r>
      <w:r w:rsidRPr="00D56448">
        <w:rPr>
          <w:rFonts w:ascii="Arial" w:hAnsi="Arial" w:cs="Arial"/>
          <w:sz w:val="20"/>
          <w:szCs w:val="20"/>
        </w:rPr>
        <w:t>ll studies, in all scenarios, concluded that to protect RAS operations</w:t>
      </w:r>
      <w:r w:rsidR="000D53C8">
        <w:rPr>
          <w:rFonts w:ascii="Arial" w:hAnsi="Arial" w:cs="Arial"/>
          <w:sz w:val="20"/>
          <w:szCs w:val="20"/>
        </w:rPr>
        <w:t>,</w:t>
      </w:r>
      <w:r w:rsidR="00D56448">
        <w:rPr>
          <w:rFonts w:ascii="Arial" w:hAnsi="Arial" w:cs="Arial"/>
          <w:sz w:val="20"/>
          <w:szCs w:val="20"/>
        </w:rPr>
        <w:t xml:space="preserve"> </w:t>
      </w:r>
      <w:r w:rsidR="00D56448" w:rsidRPr="00D56448">
        <w:rPr>
          <w:rFonts w:ascii="Arial" w:hAnsi="Arial" w:cs="Arial"/>
          <w:sz w:val="20"/>
          <w:szCs w:val="20"/>
        </w:rPr>
        <w:t>separation</w:t>
      </w:r>
      <w:r w:rsidRPr="00D56448">
        <w:rPr>
          <w:rFonts w:ascii="Arial" w:hAnsi="Arial" w:cs="Arial"/>
          <w:sz w:val="20"/>
          <w:szCs w:val="20"/>
        </w:rPr>
        <w:t xml:space="preserve"> distance</w:t>
      </w:r>
      <w:r w:rsidR="00D56448">
        <w:rPr>
          <w:rFonts w:ascii="Arial" w:hAnsi="Arial" w:cs="Arial"/>
          <w:sz w:val="20"/>
          <w:szCs w:val="20"/>
        </w:rPr>
        <w:t>s would be needed</w:t>
      </w:r>
      <w:r w:rsidRPr="00D56448">
        <w:rPr>
          <w:rFonts w:ascii="Arial" w:hAnsi="Arial" w:cs="Arial"/>
          <w:sz w:val="20"/>
          <w:szCs w:val="20"/>
        </w:rPr>
        <w:t xml:space="preserve"> between RAS station</w:t>
      </w:r>
      <w:r w:rsidR="00D56448">
        <w:rPr>
          <w:rFonts w:ascii="Arial" w:hAnsi="Arial" w:cs="Arial"/>
          <w:sz w:val="20"/>
          <w:szCs w:val="20"/>
        </w:rPr>
        <w:t>s</w:t>
      </w:r>
      <w:r w:rsidRPr="00D56448">
        <w:rPr>
          <w:rFonts w:ascii="Arial" w:hAnsi="Arial" w:cs="Arial"/>
          <w:sz w:val="20"/>
          <w:szCs w:val="20"/>
        </w:rPr>
        <w:t xml:space="preserve"> and </w:t>
      </w:r>
      <w:r w:rsidR="00945424" w:rsidRPr="00D56448">
        <w:rPr>
          <w:rFonts w:ascii="Arial" w:hAnsi="Arial" w:cs="Arial"/>
          <w:sz w:val="20"/>
          <w:szCs w:val="20"/>
        </w:rPr>
        <w:t xml:space="preserve">deployed </w:t>
      </w:r>
      <w:r w:rsidR="000D53C8">
        <w:rPr>
          <w:rFonts w:ascii="Arial" w:hAnsi="Arial" w:cs="Arial"/>
          <w:sz w:val="20"/>
          <w:szCs w:val="20"/>
        </w:rPr>
        <w:t>IMT</w:t>
      </w:r>
      <w:r w:rsidRPr="00D56448">
        <w:rPr>
          <w:rFonts w:ascii="Arial" w:hAnsi="Arial" w:cs="Arial"/>
          <w:sz w:val="20"/>
          <w:szCs w:val="20"/>
        </w:rPr>
        <w:t xml:space="preserve"> transmitters (</w:t>
      </w:r>
      <w:r w:rsidR="00CE68EF">
        <w:rPr>
          <w:rFonts w:ascii="Arial" w:hAnsi="Arial" w:cs="Arial"/>
          <w:sz w:val="20"/>
          <w:szCs w:val="20"/>
        </w:rPr>
        <w:t xml:space="preserve">the </w:t>
      </w:r>
      <w:r w:rsidRPr="00D56448">
        <w:rPr>
          <w:rFonts w:ascii="Arial" w:hAnsi="Arial" w:cs="Arial"/>
          <w:sz w:val="20"/>
          <w:szCs w:val="20"/>
        </w:rPr>
        <w:t xml:space="preserve">differences were only in the magnitude of the </w:t>
      </w:r>
      <w:r w:rsidR="00D56448">
        <w:rPr>
          <w:rFonts w:ascii="Arial" w:hAnsi="Arial" w:cs="Arial"/>
          <w:sz w:val="20"/>
          <w:szCs w:val="20"/>
        </w:rPr>
        <w:t xml:space="preserve">separation </w:t>
      </w:r>
      <w:r w:rsidRPr="00D56448">
        <w:rPr>
          <w:rFonts w:ascii="Arial" w:hAnsi="Arial" w:cs="Arial"/>
          <w:sz w:val="20"/>
          <w:szCs w:val="20"/>
        </w:rPr>
        <w:t xml:space="preserve">distance). </w:t>
      </w:r>
    </w:p>
    <w:p w14:paraId="6FA1126A" w14:textId="77777777" w:rsidR="00CE68EF" w:rsidRDefault="00CE68EF" w:rsidP="00C17324">
      <w:pPr>
        <w:pStyle w:val="NoSpacing"/>
        <w:rPr>
          <w:rFonts w:ascii="Arial" w:hAnsi="Arial" w:cs="Arial"/>
          <w:sz w:val="20"/>
          <w:szCs w:val="20"/>
        </w:rPr>
      </w:pPr>
    </w:p>
    <w:p w14:paraId="51708537" w14:textId="45A1EA29" w:rsidR="00C17324" w:rsidRPr="00C17324" w:rsidRDefault="007C4E78" w:rsidP="00C17324">
      <w:pPr>
        <w:pStyle w:val="NoSpacing"/>
        <w:rPr>
          <w:rFonts w:ascii="Arial" w:hAnsi="Arial" w:cs="Arial"/>
          <w:sz w:val="20"/>
          <w:szCs w:val="20"/>
        </w:rPr>
      </w:pPr>
      <w:r w:rsidRPr="00C17324">
        <w:rPr>
          <w:rFonts w:ascii="Arial" w:hAnsi="Arial" w:cs="Arial"/>
          <w:sz w:val="20"/>
          <w:szCs w:val="20"/>
        </w:rPr>
        <w:t xml:space="preserve">Based on the studies discussed for terrestrial </w:t>
      </w:r>
      <w:r w:rsidR="000D53C8" w:rsidRPr="00C17324">
        <w:rPr>
          <w:rFonts w:ascii="Arial" w:hAnsi="Arial" w:cs="Arial"/>
          <w:sz w:val="20"/>
          <w:szCs w:val="20"/>
        </w:rPr>
        <w:t>IMT</w:t>
      </w:r>
      <w:r w:rsidRPr="00C17324">
        <w:rPr>
          <w:rFonts w:ascii="Arial" w:hAnsi="Arial" w:cs="Arial"/>
          <w:sz w:val="20"/>
          <w:szCs w:val="20"/>
        </w:rPr>
        <w:t xml:space="preserve"> use of the bands under consideration and given the likely dimensions of the </w:t>
      </w:r>
      <w:r w:rsidR="00D56448" w:rsidRPr="00C17324">
        <w:rPr>
          <w:rFonts w:ascii="Arial" w:hAnsi="Arial" w:cs="Arial"/>
          <w:sz w:val="20"/>
          <w:szCs w:val="20"/>
        </w:rPr>
        <w:t>separation</w:t>
      </w:r>
      <w:r w:rsidRPr="00C17324">
        <w:rPr>
          <w:rFonts w:ascii="Arial" w:hAnsi="Arial" w:cs="Arial"/>
          <w:sz w:val="20"/>
          <w:szCs w:val="20"/>
        </w:rPr>
        <w:t xml:space="preserve"> distances required around stations, RAS protection should be able to be established at a national level. </w:t>
      </w:r>
      <w:r w:rsidR="00323A54" w:rsidRPr="00C17324">
        <w:rPr>
          <w:rFonts w:ascii="Arial" w:hAnsi="Arial" w:cs="Arial"/>
          <w:sz w:val="20"/>
          <w:szCs w:val="20"/>
        </w:rPr>
        <w:t>It is also worth noting that terrain profiles were not used in the studies. Us</w:t>
      </w:r>
      <w:r w:rsidR="009D3C88">
        <w:rPr>
          <w:rFonts w:ascii="Arial" w:hAnsi="Arial" w:cs="Arial"/>
          <w:sz w:val="20"/>
          <w:szCs w:val="20"/>
        </w:rPr>
        <w:t xml:space="preserve">e of </w:t>
      </w:r>
      <w:r w:rsidR="00323A54" w:rsidRPr="00C17324">
        <w:rPr>
          <w:rFonts w:ascii="Arial" w:hAnsi="Arial" w:cs="Arial"/>
          <w:sz w:val="20"/>
          <w:szCs w:val="20"/>
        </w:rPr>
        <w:t>detailed terrain profiles on a case by case basis around RAS stations would probably lead to reduced separation distances, especially for RAS stations in areas of high relief topography.</w:t>
      </w:r>
      <w:r w:rsidR="00C17324" w:rsidRPr="00C17324">
        <w:rPr>
          <w:rFonts w:ascii="Arial" w:hAnsi="Arial" w:cs="Arial"/>
          <w:sz w:val="20"/>
          <w:szCs w:val="20"/>
        </w:rPr>
        <w:t xml:space="preserve"> </w:t>
      </w:r>
    </w:p>
    <w:p w14:paraId="548C3225" w14:textId="77777777" w:rsidR="00C17324" w:rsidRDefault="00C17324" w:rsidP="00C17324">
      <w:pPr>
        <w:pStyle w:val="NoSpacing"/>
        <w:rPr>
          <w:rFonts w:ascii="Arial" w:hAnsi="Arial" w:cs="Arial"/>
          <w:sz w:val="20"/>
          <w:szCs w:val="20"/>
        </w:rPr>
      </w:pPr>
    </w:p>
    <w:p w14:paraId="2B0B9DDE" w14:textId="1864EB0D" w:rsidR="00C17324" w:rsidRPr="007C4E78" w:rsidRDefault="00CE68EF" w:rsidP="00C17324">
      <w:pPr>
        <w:pStyle w:val="NoSpacing"/>
        <w:rPr>
          <w:rFonts w:cs="Arial"/>
          <w:szCs w:val="20"/>
        </w:rPr>
      </w:pPr>
      <w:r>
        <w:rPr>
          <w:rFonts w:ascii="Arial" w:hAnsi="Arial" w:cs="Arial"/>
          <w:sz w:val="20"/>
          <w:szCs w:val="20"/>
        </w:rPr>
        <w:t>Other</w:t>
      </w:r>
      <w:r w:rsidR="00C17324" w:rsidRPr="00D56448">
        <w:rPr>
          <w:rFonts w:ascii="Arial" w:hAnsi="Arial" w:cs="Arial"/>
          <w:sz w:val="20"/>
          <w:szCs w:val="20"/>
        </w:rPr>
        <w:t xml:space="preserve"> </w:t>
      </w:r>
      <w:r w:rsidR="00C17324">
        <w:rPr>
          <w:rFonts w:ascii="Arial" w:hAnsi="Arial" w:cs="Arial"/>
          <w:sz w:val="20"/>
          <w:szCs w:val="20"/>
        </w:rPr>
        <w:t>IMT</w:t>
      </w:r>
      <w:r w:rsidR="00C17324" w:rsidRPr="00D56448">
        <w:rPr>
          <w:rFonts w:ascii="Arial" w:hAnsi="Arial" w:cs="Arial"/>
          <w:sz w:val="20"/>
          <w:szCs w:val="20"/>
        </w:rPr>
        <w:t xml:space="preserve"> use, such as to facilitate the connectivity to/from aerial UEs may have a significant impact on the RAS and </w:t>
      </w:r>
      <w:r w:rsidR="00F040C6">
        <w:rPr>
          <w:rFonts w:ascii="Arial" w:hAnsi="Arial" w:cs="Arial"/>
          <w:sz w:val="20"/>
          <w:szCs w:val="20"/>
        </w:rPr>
        <w:t xml:space="preserve">the </w:t>
      </w:r>
      <w:r w:rsidR="00C17324" w:rsidRPr="00D56448">
        <w:rPr>
          <w:rFonts w:ascii="Arial" w:hAnsi="Arial" w:cs="Arial"/>
          <w:sz w:val="20"/>
          <w:szCs w:val="20"/>
        </w:rPr>
        <w:t xml:space="preserve">associated </w:t>
      </w:r>
      <w:r w:rsidR="00C17324">
        <w:rPr>
          <w:rFonts w:ascii="Arial" w:hAnsi="Arial" w:cs="Arial"/>
          <w:sz w:val="20"/>
          <w:szCs w:val="20"/>
        </w:rPr>
        <w:t>separation</w:t>
      </w:r>
      <w:r w:rsidR="00C17324" w:rsidRPr="00D56448">
        <w:rPr>
          <w:rFonts w:ascii="Arial" w:hAnsi="Arial" w:cs="Arial"/>
          <w:sz w:val="20"/>
          <w:szCs w:val="20"/>
        </w:rPr>
        <w:t xml:space="preserve"> distances</w:t>
      </w:r>
      <w:r>
        <w:rPr>
          <w:rFonts w:ascii="Arial" w:hAnsi="Arial" w:cs="Arial"/>
          <w:sz w:val="20"/>
          <w:szCs w:val="20"/>
        </w:rPr>
        <w:t>,</w:t>
      </w:r>
      <w:r w:rsidR="00C17324" w:rsidRPr="00D56448">
        <w:rPr>
          <w:rFonts w:ascii="Arial" w:hAnsi="Arial" w:cs="Arial"/>
          <w:sz w:val="20"/>
          <w:szCs w:val="20"/>
        </w:rPr>
        <w:t xml:space="preserve"> and would require further studies to be undertaken.</w:t>
      </w:r>
    </w:p>
    <w:p w14:paraId="36E66005" w14:textId="16C259B4" w:rsidR="007C4E78" w:rsidRPr="007C4E78" w:rsidRDefault="007C4E78" w:rsidP="007C4E78">
      <w:pPr>
        <w:rPr>
          <w:rFonts w:cs="Arial"/>
          <w:szCs w:val="20"/>
        </w:rPr>
      </w:pPr>
    </w:p>
    <w:p w14:paraId="3F88E201" w14:textId="4D8A98DB" w:rsidR="007C4E78" w:rsidRPr="007C4E78" w:rsidRDefault="007C4E78" w:rsidP="007C4E78">
      <w:pPr>
        <w:pStyle w:val="Heading1"/>
      </w:pPr>
      <w:r w:rsidRPr="007C4E78">
        <w:lastRenderedPageBreak/>
        <w:t>European RAS S</w:t>
      </w:r>
      <w:r w:rsidR="009D3C88">
        <w:t>tations</w:t>
      </w:r>
      <w:r w:rsidRPr="007C4E78">
        <w:t xml:space="preserve"> at </w:t>
      </w:r>
      <w:r>
        <w:t>43 GHz</w:t>
      </w:r>
    </w:p>
    <w:p w14:paraId="015304ED" w14:textId="000C76C3" w:rsidR="007C4E78" w:rsidRPr="007C4E78" w:rsidRDefault="007C4E78" w:rsidP="007C4E78">
      <w:pPr>
        <w:rPr>
          <w:rFonts w:cs="Arial"/>
          <w:szCs w:val="20"/>
        </w:rPr>
      </w:pPr>
      <w:r w:rsidRPr="007C4E78">
        <w:rPr>
          <w:rFonts w:cs="Arial"/>
          <w:szCs w:val="20"/>
        </w:rPr>
        <w:t>The sites listed in the table below are currently operating (or capable of operating) at 42.5 – 43.5 GH</w:t>
      </w:r>
      <w:r>
        <w:rPr>
          <w:rFonts w:cs="Arial"/>
          <w:szCs w:val="20"/>
        </w:rPr>
        <w:t>z</w:t>
      </w:r>
      <w:r w:rsidRPr="007C4E78">
        <w:rPr>
          <w:rFonts w:cs="Arial"/>
          <w:szCs w:val="20"/>
        </w:rPr>
        <w:t xml:space="preserve"> and should be </w:t>
      </w:r>
      <w:r w:rsidR="00C17324" w:rsidRPr="007C4E78">
        <w:rPr>
          <w:rFonts w:cs="Arial"/>
          <w:szCs w:val="20"/>
        </w:rPr>
        <w:t>appropriately</w:t>
      </w:r>
      <w:r w:rsidRPr="007C4E78">
        <w:rPr>
          <w:rFonts w:cs="Arial"/>
          <w:szCs w:val="20"/>
        </w:rPr>
        <w:t xml:space="preserve"> protected from MFCN emissions.</w:t>
      </w:r>
    </w:p>
    <w:p w14:paraId="79E57297" w14:textId="77777777" w:rsidR="00D24309" w:rsidRDefault="00D24309" w:rsidP="00DD5136">
      <w:pPr>
        <w:rPr>
          <w:rStyle w:val="ECCParagraph"/>
        </w:rPr>
      </w:pPr>
    </w:p>
    <w:p w14:paraId="107E7C0C" w14:textId="57DC80BD" w:rsidR="00C32C20" w:rsidRDefault="002F70E6" w:rsidP="002F70E6">
      <w:pPr>
        <w:pStyle w:val="Caption"/>
        <w:rPr>
          <w:rStyle w:val="ECCParagraph"/>
        </w:rPr>
      </w:pPr>
      <w:r>
        <w:t xml:space="preserve">Table </w:t>
      </w:r>
      <w:r>
        <w:fldChar w:fldCharType="begin"/>
      </w:r>
      <w:r>
        <w:instrText>SEQ Table \* ARABIC</w:instrText>
      </w:r>
      <w:r>
        <w:fldChar w:fldCharType="separate"/>
      </w:r>
      <w:r>
        <w:rPr>
          <w:noProof/>
        </w:rPr>
        <w:t>1</w:t>
      </w:r>
      <w:r>
        <w:fldChar w:fldCharType="end"/>
      </w:r>
      <w:r>
        <w:t>: E</w:t>
      </w:r>
      <w:r w:rsidR="007C4E78">
        <w:t>uropean RAS sites</w:t>
      </w:r>
      <w:r w:rsidR="00945424">
        <w:t xml:space="preserve"> </w:t>
      </w:r>
      <w:r w:rsidR="00945424" w:rsidRPr="00945424">
        <w:t xml:space="preserve">currently operating (or capable of operating) at 42.5 – 43.5 </w:t>
      </w:r>
      <w:r w:rsidR="007C4E78">
        <w:t>GHz</w:t>
      </w:r>
    </w:p>
    <w:p w14:paraId="236935D7" w14:textId="77777777" w:rsidR="00346213" w:rsidRDefault="00346213" w:rsidP="002F70E6">
      <w:pPr>
        <w:pStyle w:val="ECCTablenote"/>
        <w:rPr>
          <w:rStyle w:val="ECCParagraph"/>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3136"/>
        <w:gridCol w:w="1985"/>
        <w:gridCol w:w="1984"/>
      </w:tblGrid>
      <w:tr w:rsidR="00346213" w:rsidRPr="00FE1795" w14:paraId="03FA35B6" w14:textId="77777777" w:rsidTr="00945424">
        <w:trPr>
          <w:tblHeader/>
          <w:jc w:val="center"/>
        </w:trPr>
        <w:tc>
          <w:tcPr>
            <w:tcW w:w="1809" w:type="dxa"/>
            <w:tcBorders>
              <w:top w:val="single" w:sz="4" w:space="0" w:color="D2232A"/>
              <w:left w:val="single" w:sz="4" w:space="0" w:color="D2232A"/>
              <w:bottom w:val="single" w:sz="4" w:space="0" w:color="D2232A"/>
              <w:right w:val="nil"/>
            </w:tcBorders>
            <w:shd w:val="clear" w:color="auto" w:fill="D2232A"/>
            <w:vAlign w:val="center"/>
          </w:tcPr>
          <w:p w14:paraId="77869A67" w14:textId="77777777" w:rsidR="00346213" w:rsidRDefault="00346213" w:rsidP="005D23F5">
            <w:pPr>
              <w:pStyle w:val="ECCTableHeaderwhitefont"/>
              <w:rPr>
                <w:rStyle w:val="ECCHLbold"/>
              </w:rPr>
            </w:pPr>
          </w:p>
        </w:tc>
        <w:tc>
          <w:tcPr>
            <w:tcW w:w="3136" w:type="dxa"/>
            <w:tcBorders>
              <w:top w:val="single" w:sz="4" w:space="0" w:color="D2232A"/>
              <w:left w:val="nil"/>
              <w:bottom w:val="single" w:sz="4" w:space="0" w:color="D2232A"/>
              <w:right w:val="nil"/>
            </w:tcBorders>
            <w:shd w:val="clear" w:color="auto" w:fill="D2232A"/>
            <w:vAlign w:val="center"/>
          </w:tcPr>
          <w:p w14:paraId="01DE5F14" w14:textId="77777777" w:rsidR="00346213" w:rsidRDefault="00346213" w:rsidP="005D23F5">
            <w:pPr>
              <w:pStyle w:val="ECCTableHeaderwhitefont"/>
              <w:rPr>
                <w:rStyle w:val="ECCHLbold"/>
              </w:rPr>
            </w:pPr>
          </w:p>
        </w:tc>
        <w:tc>
          <w:tcPr>
            <w:tcW w:w="3969" w:type="dxa"/>
            <w:gridSpan w:val="2"/>
            <w:tcBorders>
              <w:top w:val="single" w:sz="4" w:space="0" w:color="D2232A"/>
              <w:left w:val="nil"/>
              <w:bottom w:val="single" w:sz="4" w:space="0" w:color="D2232A"/>
              <w:right w:val="single" w:sz="4" w:space="0" w:color="D2232A"/>
            </w:tcBorders>
            <w:shd w:val="clear" w:color="auto" w:fill="D2232A"/>
          </w:tcPr>
          <w:p w14:paraId="46CB654E" w14:textId="4FE6B57E" w:rsidR="00346213" w:rsidRDefault="00346213" w:rsidP="005D23F5">
            <w:pPr>
              <w:pStyle w:val="ECCTableHeaderwhitefont"/>
              <w:rPr>
                <w:rStyle w:val="ECCHLbold"/>
              </w:rPr>
            </w:pPr>
            <w:r>
              <w:rPr>
                <w:rStyle w:val="ECCHLbold"/>
              </w:rPr>
              <w:t>Location</w:t>
            </w:r>
          </w:p>
        </w:tc>
      </w:tr>
      <w:tr w:rsidR="00346213" w:rsidRPr="00FE1795" w14:paraId="4ECF5E3F" w14:textId="77777777" w:rsidTr="00945424">
        <w:trPr>
          <w:tblHeader/>
          <w:jc w:val="center"/>
        </w:trPr>
        <w:tc>
          <w:tcPr>
            <w:tcW w:w="1809" w:type="dxa"/>
            <w:tcBorders>
              <w:top w:val="single" w:sz="4" w:space="0" w:color="D2232A"/>
              <w:left w:val="single" w:sz="4" w:space="0" w:color="D2232A"/>
              <w:bottom w:val="single" w:sz="4" w:space="0" w:color="D2232A"/>
              <w:right w:val="nil"/>
            </w:tcBorders>
            <w:shd w:val="clear" w:color="auto" w:fill="D2232A"/>
            <w:vAlign w:val="center"/>
          </w:tcPr>
          <w:p w14:paraId="33AFB04F" w14:textId="63D02103" w:rsidR="00346213" w:rsidRPr="002F70E6" w:rsidRDefault="00346213" w:rsidP="00346213">
            <w:pPr>
              <w:pStyle w:val="ECCTableHeaderwhitefont"/>
              <w:rPr>
                <w:rStyle w:val="ECCHLbold"/>
              </w:rPr>
            </w:pPr>
            <w:r>
              <w:rPr>
                <w:rStyle w:val="ECCHLbold"/>
              </w:rPr>
              <w:t>Station Name</w:t>
            </w:r>
          </w:p>
        </w:tc>
        <w:tc>
          <w:tcPr>
            <w:tcW w:w="3136" w:type="dxa"/>
            <w:tcBorders>
              <w:top w:val="single" w:sz="4" w:space="0" w:color="D2232A"/>
              <w:left w:val="nil"/>
              <w:bottom w:val="single" w:sz="4" w:space="0" w:color="D2232A"/>
              <w:right w:val="nil"/>
            </w:tcBorders>
            <w:shd w:val="clear" w:color="auto" w:fill="D2232A"/>
            <w:vAlign w:val="center"/>
          </w:tcPr>
          <w:p w14:paraId="760B94EC" w14:textId="5AA5B3F8" w:rsidR="00346213" w:rsidRPr="002F70E6" w:rsidRDefault="00346213" w:rsidP="005D23F5">
            <w:pPr>
              <w:pStyle w:val="ECCTableHeaderwhitefont"/>
              <w:rPr>
                <w:rStyle w:val="ECCHLbold"/>
              </w:rPr>
            </w:pPr>
            <w:r>
              <w:rPr>
                <w:rStyle w:val="ECCHLbold"/>
              </w:rPr>
              <w:t>Responsible Administration</w:t>
            </w:r>
          </w:p>
        </w:tc>
        <w:tc>
          <w:tcPr>
            <w:tcW w:w="1985" w:type="dxa"/>
            <w:tcBorders>
              <w:top w:val="single" w:sz="4" w:space="0" w:color="D2232A"/>
              <w:left w:val="nil"/>
              <w:bottom w:val="single" w:sz="4" w:space="0" w:color="D2232A"/>
              <w:right w:val="nil"/>
            </w:tcBorders>
            <w:shd w:val="clear" w:color="auto" w:fill="D2232A"/>
          </w:tcPr>
          <w:p w14:paraId="7AB32C65" w14:textId="21F60B3C" w:rsidR="00346213" w:rsidRPr="002F70E6" w:rsidRDefault="00346213" w:rsidP="005D23F5">
            <w:pPr>
              <w:pStyle w:val="ECCTableHeaderwhitefont"/>
              <w:rPr>
                <w:rStyle w:val="ECCHLbold"/>
              </w:rPr>
            </w:pPr>
            <w:proofErr w:type="spellStart"/>
            <w:r>
              <w:rPr>
                <w:rStyle w:val="ECCHLbold"/>
              </w:rPr>
              <w:t>Lattiude</w:t>
            </w:r>
            <w:proofErr w:type="spellEnd"/>
          </w:p>
        </w:tc>
        <w:tc>
          <w:tcPr>
            <w:tcW w:w="1984" w:type="dxa"/>
            <w:tcBorders>
              <w:top w:val="single" w:sz="4" w:space="0" w:color="D2232A"/>
              <w:left w:val="nil"/>
              <w:bottom w:val="single" w:sz="4" w:space="0" w:color="D2232A"/>
              <w:right w:val="single" w:sz="4" w:space="0" w:color="D2232A"/>
            </w:tcBorders>
            <w:shd w:val="clear" w:color="auto" w:fill="D2232A"/>
            <w:vAlign w:val="center"/>
          </w:tcPr>
          <w:p w14:paraId="355D13DA" w14:textId="7719C3FA" w:rsidR="00346213" w:rsidRPr="002F70E6" w:rsidRDefault="00346213" w:rsidP="005D23F5">
            <w:pPr>
              <w:pStyle w:val="ECCTableHeaderwhitefont"/>
              <w:rPr>
                <w:rStyle w:val="ECCHLbold"/>
              </w:rPr>
            </w:pPr>
            <w:r>
              <w:rPr>
                <w:rStyle w:val="ECCHLbold"/>
              </w:rPr>
              <w:t>Longitude</w:t>
            </w:r>
          </w:p>
        </w:tc>
      </w:tr>
      <w:tr w:rsidR="00346213" w14:paraId="134419AC"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717D11A" w14:textId="65B0967A" w:rsidR="00346213" w:rsidRPr="00346213" w:rsidRDefault="00346213" w:rsidP="005D23F5">
            <w:pPr>
              <w:pStyle w:val="ECCTabletext"/>
              <w:rPr>
                <w:rFonts w:asciiTheme="majorHAnsi" w:hAnsiTheme="majorHAnsi"/>
                <w:szCs w:val="20"/>
              </w:rPr>
            </w:pPr>
            <w:r w:rsidRPr="00346213">
              <w:rPr>
                <w:rFonts w:asciiTheme="majorHAnsi" w:hAnsiTheme="majorHAnsi"/>
                <w:szCs w:val="20"/>
              </w:rPr>
              <w:t>Metsahovi</w:t>
            </w:r>
          </w:p>
        </w:tc>
        <w:tc>
          <w:tcPr>
            <w:tcW w:w="3136" w:type="dxa"/>
            <w:tcBorders>
              <w:top w:val="single" w:sz="4" w:space="0" w:color="D2232A"/>
              <w:left w:val="single" w:sz="4" w:space="0" w:color="D2232A"/>
              <w:bottom w:val="single" w:sz="4" w:space="0" w:color="D2232A"/>
              <w:right w:val="single" w:sz="4" w:space="0" w:color="D2232A"/>
            </w:tcBorders>
          </w:tcPr>
          <w:p w14:paraId="07BD97D5" w14:textId="4289B956" w:rsidR="00346213" w:rsidRPr="00346213" w:rsidRDefault="00346213" w:rsidP="005D23F5">
            <w:pPr>
              <w:pStyle w:val="ECCTabletext"/>
              <w:rPr>
                <w:rFonts w:asciiTheme="majorHAnsi" w:hAnsiTheme="majorHAnsi"/>
                <w:szCs w:val="20"/>
              </w:rPr>
            </w:pPr>
            <w:r w:rsidRPr="00346213">
              <w:rPr>
                <w:rFonts w:asciiTheme="majorHAnsi" w:hAnsiTheme="majorHAnsi"/>
                <w:szCs w:val="20"/>
              </w:rPr>
              <w:t>Finland</w:t>
            </w:r>
          </w:p>
        </w:tc>
        <w:tc>
          <w:tcPr>
            <w:tcW w:w="1985" w:type="dxa"/>
            <w:tcBorders>
              <w:top w:val="single" w:sz="4" w:space="0" w:color="D2232A"/>
              <w:left w:val="single" w:sz="4" w:space="0" w:color="D2232A"/>
              <w:bottom w:val="single" w:sz="4" w:space="0" w:color="D2232A"/>
              <w:right w:val="single" w:sz="4" w:space="0" w:color="D2232A"/>
            </w:tcBorders>
          </w:tcPr>
          <w:p w14:paraId="0F768180" w14:textId="3897EB1D" w:rsidR="00346213" w:rsidRPr="00346213" w:rsidRDefault="00346213" w:rsidP="005D23F5">
            <w:pPr>
              <w:pStyle w:val="ECCTabletext"/>
              <w:rPr>
                <w:rFonts w:asciiTheme="majorHAnsi" w:hAnsiTheme="majorHAnsi"/>
                <w:szCs w:val="20"/>
              </w:rPr>
            </w:pPr>
            <w:r w:rsidRPr="00346213">
              <w:rPr>
                <w:rFonts w:asciiTheme="majorHAnsi" w:hAnsiTheme="majorHAnsi"/>
                <w:szCs w:val="20"/>
              </w:rPr>
              <w:t>60° 13′ 05″ N</w:t>
            </w:r>
          </w:p>
        </w:tc>
        <w:tc>
          <w:tcPr>
            <w:tcW w:w="1984" w:type="dxa"/>
            <w:tcBorders>
              <w:top w:val="single" w:sz="4" w:space="0" w:color="D2232A"/>
              <w:left w:val="single" w:sz="4" w:space="0" w:color="D2232A"/>
              <w:bottom w:val="single" w:sz="4" w:space="0" w:color="D2232A"/>
              <w:right w:val="single" w:sz="4" w:space="0" w:color="D2232A"/>
            </w:tcBorders>
          </w:tcPr>
          <w:p w14:paraId="5052CB0A" w14:textId="37238D54" w:rsidR="00346213" w:rsidRPr="00346213" w:rsidRDefault="00346213" w:rsidP="005D23F5">
            <w:pPr>
              <w:pStyle w:val="ECCTabletext"/>
              <w:rPr>
                <w:rFonts w:asciiTheme="majorHAnsi" w:hAnsiTheme="majorHAnsi"/>
                <w:szCs w:val="20"/>
              </w:rPr>
            </w:pPr>
            <w:r w:rsidRPr="00346213">
              <w:rPr>
                <w:rFonts w:asciiTheme="majorHAnsi" w:hAnsiTheme="majorHAnsi"/>
                <w:szCs w:val="20"/>
              </w:rPr>
              <w:t>24° 23′ 36" E</w:t>
            </w:r>
          </w:p>
        </w:tc>
      </w:tr>
      <w:tr w:rsidR="00346213" w14:paraId="2236BEBC"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701A79B" w14:textId="69F1A887" w:rsidR="00346213" w:rsidRPr="00346213" w:rsidRDefault="00346213" w:rsidP="005D23F5">
            <w:pPr>
              <w:pStyle w:val="ECCTabletext"/>
              <w:rPr>
                <w:rFonts w:asciiTheme="majorHAnsi" w:hAnsiTheme="majorHAnsi"/>
                <w:szCs w:val="20"/>
              </w:rPr>
            </w:pPr>
            <w:r w:rsidRPr="00346213">
              <w:rPr>
                <w:rFonts w:asciiTheme="majorHAnsi" w:hAnsiTheme="majorHAnsi"/>
                <w:szCs w:val="20"/>
              </w:rPr>
              <w:t>Bure</w:t>
            </w:r>
          </w:p>
        </w:tc>
        <w:tc>
          <w:tcPr>
            <w:tcW w:w="3136" w:type="dxa"/>
            <w:tcBorders>
              <w:top w:val="single" w:sz="4" w:space="0" w:color="D2232A"/>
              <w:left w:val="single" w:sz="4" w:space="0" w:color="D2232A"/>
              <w:bottom w:val="single" w:sz="4" w:space="0" w:color="D2232A"/>
              <w:right w:val="single" w:sz="4" w:space="0" w:color="D2232A"/>
            </w:tcBorders>
          </w:tcPr>
          <w:p w14:paraId="35879E68" w14:textId="76DB3B26" w:rsidR="00346213" w:rsidRPr="00346213" w:rsidRDefault="00346213" w:rsidP="005D23F5">
            <w:pPr>
              <w:pStyle w:val="ECCTabletext"/>
              <w:rPr>
                <w:rFonts w:asciiTheme="majorHAnsi" w:hAnsiTheme="majorHAnsi"/>
                <w:szCs w:val="20"/>
              </w:rPr>
            </w:pPr>
            <w:r w:rsidRPr="00346213">
              <w:rPr>
                <w:rFonts w:asciiTheme="majorHAnsi" w:hAnsiTheme="majorHAnsi"/>
                <w:szCs w:val="20"/>
              </w:rPr>
              <w:t>France</w:t>
            </w:r>
          </w:p>
        </w:tc>
        <w:tc>
          <w:tcPr>
            <w:tcW w:w="1985" w:type="dxa"/>
            <w:tcBorders>
              <w:top w:val="single" w:sz="4" w:space="0" w:color="D2232A"/>
              <w:left w:val="single" w:sz="4" w:space="0" w:color="D2232A"/>
              <w:bottom w:val="single" w:sz="4" w:space="0" w:color="D2232A"/>
              <w:right w:val="single" w:sz="4" w:space="0" w:color="D2232A"/>
            </w:tcBorders>
          </w:tcPr>
          <w:p w14:paraId="2ED4BEFE" w14:textId="53792786" w:rsidR="00346213" w:rsidRPr="00346213" w:rsidRDefault="00346213" w:rsidP="005D23F5">
            <w:pPr>
              <w:pStyle w:val="ECCTabletext"/>
              <w:rPr>
                <w:rFonts w:asciiTheme="majorHAnsi" w:hAnsiTheme="majorHAnsi"/>
                <w:szCs w:val="20"/>
              </w:rPr>
            </w:pPr>
            <w:r w:rsidRPr="00346213">
              <w:rPr>
                <w:rFonts w:asciiTheme="majorHAnsi" w:hAnsiTheme="majorHAnsi"/>
                <w:szCs w:val="20"/>
              </w:rPr>
              <w:t>44° 38′ 02" N</w:t>
            </w:r>
          </w:p>
        </w:tc>
        <w:tc>
          <w:tcPr>
            <w:tcW w:w="1984" w:type="dxa"/>
            <w:tcBorders>
              <w:top w:val="single" w:sz="4" w:space="0" w:color="D2232A"/>
              <w:left w:val="single" w:sz="4" w:space="0" w:color="D2232A"/>
              <w:bottom w:val="single" w:sz="4" w:space="0" w:color="D2232A"/>
              <w:right w:val="single" w:sz="4" w:space="0" w:color="D2232A"/>
            </w:tcBorders>
          </w:tcPr>
          <w:p w14:paraId="32AFED7E" w14:textId="69EE304B" w:rsidR="00346213" w:rsidRPr="00346213" w:rsidRDefault="00346213" w:rsidP="005D23F5">
            <w:pPr>
              <w:pStyle w:val="ECCTabletext"/>
              <w:rPr>
                <w:rFonts w:asciiTheme="majorHAnsi" w:hAnsiTheme="majorHAnsi"/>
                <w:szCs w:val="20"/>
              </w:rPr>
            </w:pPr>
            <w:r w:rsidRPr="00346213">
              <w:rPr>
                <w:rFonts w:asciiTheme="majorHAnsi" w:hAnsiTheme="majorHAnsi"/>
                <w:szCs w:val="20"/>
              </w:rPr>
              <w:t>05° 54′ 28" E</w:t>
            </w:r>
          </w:p>
        </w:tc>
      </w:tr>
      <w:tr w:rsidR="00346213" w14:paraId="17EB2285"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953C5AD" w14:textId="71BFADAC" w:rsidR="00346213" w:rsidRPr="00346213" w:rsidRDefault="00346213" w:rsidP="005D23F5">
            <w:pPr>
              <w:pStyle w:val="ECCTabletext"/>
              <w:rPr>
                <w:rFonts w:asciiTheme="majorHAnsi" w:hAnsiTheme="majorHAnsi"/>
                <w:szCs w:val="20"/>
              </w:rPr>
            </w:pPr>
            <w:r w:rsidRPr="00346213">
              <w:rPr>
                <w:rFonts w:asciiTheme="majorHAnsi" w:hAnsiTheme="majorHAnsi"/>
                <w:szCs w:val="20"/>
              </w:rPr>
              <w:t>Effelsberg</w:t>
            </w:r>
          </w:p>
        </w:tc>
        <w:tc>
          <w:tcPr>
            <w:tcW w:w="3136" w:type="dxa"/>
            <w:tcBorders>
              <w:top w:val="single" w:sz="4" w:space="0" w:color="D2232A"/>
              <w:left w:val="single" w:sz="4" w:space="0" w:color="D2232A"/>
              <w:bottom w:val="single" w:sz="4" w:space="0" w:color="D2232A"/>
              <w:right w:val="single" w:sz="4" w:space="0" w:color="D2232A"/>
            </w:tcBorders>
          </w:tcPr>
          <w:p w14:paraId="3DD32E7A" w14:textId="6176860F" w:rsidR="00346213" w:rsidRPr="00346213" w:rsidRDefault="00346213" w:rsidP="005D23F5">
            <w:pPr>
              <w:pStyle w:val="ECCTabletext"/>
              <w:rPr>
                <w:rFonts w:asciiTheme="majorHAnsi" w:hAnsiTheme="majorHAnsi"/>
                <w:szCs w:val="20"/>
              </w:rPr>
            </w:pPr>
            <w:r w:rsidRPr="00346213">
              <w:rPr>
                <w:rFonts w:asciiTheme="majorHAnsi" w:hAnsiTheme="majorHAnsi"/>
                <w:szCs w:val="20"/>
              </w:rPr>
              <w:t>Germany</w:t>
            </w:r>
          </w:p>
        </w:tc>
        <w:tc>
          <w:tcPr>
            <w:tcW w:w="1985" w:type="dxa"/>
            <w:tcBorders>
              <w:top w:val="single" w:sz="4" w:space="0" w:color="D2232A"/>
              <w:left w:val="single" w:sz="4" w:space="0" w:color="D2232A"/>
              <w:bottom w:val="single" w:sz="4" w:space="0" w:color="D2232A"/>
              <w:right w:val="single" w:sz="4" w:space="0" w:color="D2232A"/>
            </w:tcBorders>
          </w:tcPr>
          <w:p w14:paraId="69AAD3BD" w14:textId="1B01E0EB" w:rsidR="00346213" w:rsidRPr="00346213" w:rsidRDefault="00346213" w:rsidP="005D23F5">
            <w:pPr>
              <w:pStyle w:val="ECCTabletext"/>
              <w:rPr>
                <w:rFonts w:asciiTheme="majorHAnsi" w:hAnsiTheme="majorHAnsi"/>
                <w:szCs w:val="20"/>
              </w:rPr>
            </w:pPr>
            <w:r w:rsidRPr="00346213">
              <w:rPr>
                <w:rFonts w:asciiTheme="majorHAnsi" w:hAnsiTheme="majorHAnsi"/>
                <w:szCs w:val="20"/>
              </w:rPr>
              <w:t>50° 31′ 29″ N</w:t>
            </w:r>
          </w:p>
        </w:tc>
        <w:tc>
          <w:tcPr>
            <w:tcW w:w="1984" w:type="dxa"/>
            <w:tcBorders>
              <w:top w:val="single" w:sz="4" w:space="0" w:color="D2232A"/>
              <w:left w:val="single" w:sz="4" w:space="0" w:color="D2232A"/>
              <w:bottom w:val="single" w:sz="4" w:space="0" w:color="D2232A"/>
              <w:right w:val="single" w:sz="4" w:space="0" w:color="D2232A"/>
            </w:tcBorders>
          </w:tcPr>
          <w:p w14:paraId="5989D632" w14:textId="321E4754" w:rsidR="00346213" w:rsidRPr="00346213" w:rsidRDefault="00346213" w:rsidP="005D23F5">
            <w:pPr>
              <w:pStyle w:val="ECCTabletext"/>
              <w:rPr>
                <w:rFonts w:asciiTheme="majorHAnsi" w:hAnsiTheme="majorHAnsi"/>
                <w:szCs w:val="20"/>
              </w:rPr>
            </w:pPr>
            <w:r w:rsidRPr="00346213">
              <w:rPr>
                <w:rFonts w:asciiTheme="majorHAnsi" w:hAnsiTheme="majorHAnsi"/>
                <w:szCs w:val="20"/>
              </w:rPr>
              <w:t>06° 53′ 01″ E</w:t>
            </w:r>
          </w:p>
        </w:tc>
      </w:tr>
      <w:tr w:rsidR="00346213" w14:paraId="7F13E028"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7D675B4A" w14:textId="4EA31E95" w:rsidR="00346213" w:rsidRPr="00346213" w:rsidRDefault="00346213" w:rsidP="005D23F5">
            <w:pPr>
              <w:pStyle w:val="ECCTabletext"/>
              <w:rPr>
                <w:rFonts w:asciiTheme="majorHAnsi" w:hAnsiTheme="majorHAnsi"/>
                <w:szCs w:val="20"/>
              </w:rPr>
            </w:pPr>
            <w:r w:rsidRPr="00346213">
              <w:rPr>
                <w:rFonts w:asciiTheme="majorHAnsi" w:hAnsiTheme="majorHAnsi"/>
                <w:szCs w:val="20"/>
              </w:rPr>
              <w:t>Wettzell</w:t>
            </w:r>
          </w:p>
        </w:tc>
        <w:tc>
          <w:tcPr>
            <w:tcW w:w="3136" w:type="dxa"/>
            <w:tcBorders>
              <w:top w:val="single" w:sz="4" w:space="0" w:color="D2232A"/>
              <w:left w:val="single" w:sz="4" w:space="0" w:color="D2232A"/>
              <w:bottom w:val="single" w:sz="4" w:space="0" w:color="D2232A"/>
              <w:right w:val="single" w:sz="4" w:space="0" w:color="D2232A"/>
            </w:tcBorders>
          </w:tcPr>
          <w:p w14:paraId="01260EB6" w14:textId="62D91564" w:rsidR="00346213" w:rsidRPr="00346213" w:rsidRDefault="00346213" w:rsidP="005D23F5">
            <w:pPr>
              <w:pStyle w:val="ECCTabletext"/>
              <w:rPr>
                <w:rFonts w:asciiTheme="majorHAnsi" w:hAnsiTheme="majorHAnsi"/>
                <w:szCs w:val="20"/>
              </w:rPr>
            </w:pPr>
            <w:r w:rsidRPr="00346213">
              <w:rPr>
                <w:rFonts w:asciiTheme="majorHAnsi" w:hAnsiTheme="majorHAnsi"/>
                <w:szCs w:val="20"/>
              </w:rPr>
              <w:t>Germany</w:t>
            </w:r>
          </w:p>
        </w:tc>
        <w:tc>
          <w:tcPr>
            <w:tcW w:w="1985" w:type="dxa"/>
            <w:tcBorders>
              <w:top w:val="single" w:sz="4" w:space="0" w:color="D2232A"/>
              <w:left w:val="single" w:sz="4" w:space="0" w:color="D2232A"/>
              <w:bottom w:val="single" w:sz="4" w:space="0" w:color="D2232A"/>
              <w:right w:val="single" w:sz="4" w:space="0" w:color="D2232A"/>
            </w:tcBorders>
          </w:tcPr>
          <w:p w14:paraId="2C0F1417" w14:textId="3D16804F" w:rsidR="00346213" w:rsidRPr="00346213" w:rsidRDefault="00346213" w:rsidP="005D23F5">
            <w:pPr>
              <w:pStyle w:val="ECCTabletext"/>
              <w:rPr>
                <w:rFonts w:asciiTheme="majorHAnsi" w:hAnsiTheme="majorHAnsi"/>
                <w:szCs w:val="20"/>
              </w:rPr>
            </w:pPr>
            <w:r w:rsidRPr="00346213">
              <w:rPr>
                <w:rFonts w:asciiTheme="majorHAnsi" w:hAnsiTheme="majorHAnsi"/>
                <w:szCs w:val="20"/>
              </w:rPr>
              <w:t>49° 8′ 38″ N</w:t>
            </w:r>
          </w:p>
        </w:tc>
        <w:tc>
          <w:tcPr>
            <w:tcW w:w="1984" w:type="dxa"/>
            <w:tcBorders>
              <w:top w:val="single" w:sz="4" w:space="0" w:color="D2232A"/>
              <w:left w:val="single" w:sz="4" w:space="0" w:color="D2232A"/>
              <w:bottom w:val="single" w:sz="4" w:space="0" w:color="D2232A"/>
              <w:right w:val="single" w:sz="4" w:space="0" w:color="D2232A"/>
            </w:tcBorders>
          </w:tcPr>
          <w:p w14:paraId="59828422" w14:textId="23452E84" w:rsidR="00346213" w:rsidRPr="00346213" w:rsidRDefault="00346213" w:rsidP="005D23F5">
            <w:pPr>
              <w:pStyle w:val="ECCTabletext"/>
              <w:rPr>
                <w:rFonts w:asciiTheme="majorHAnsi" w:hAnsiTheme="majorHAnsi"/>
                <w:szCs w:val="20"/>
              </w:rPr>
            </w:pPr>
            <w:r w:rsidRPr="00346213">
              <w:rPr>
                <w:rFonts w:asciiTheme="majorHAnsi" w:hAnsiTheme="majorHAnsi"/>
                <w:szCs w:val="20"/>
              </w:rPr>
              <w:t>12° 52′ 40″ E</w:t>
            </w:r>
          </w:p>
        </w:tc>
      </w:tr>
      <w:tr w:rsidR="00346213" w14:paraId="02EE793C"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454A6E15" w14:textId="3016534C" w:rsidR="00346213" w:rsidRPr="00346213" w:rsidRDefault="00346213" w:rsidP="005D23F5">
            <w:pPr>
              <w:pStyle w:val="ECCTabletext"/>
              <w:rPr>
                <w:rFonts w:asciiTheme="majorHAnsi" w:hAnsiTheme="majorHAnsi"/>
                <w:szCs w:val="20"/>
              </w:rPr>
            </w:pPr>
            <w:r w:rsidRPr="00346213">
              <w:rPr>
                <w:rFonts w:asciiTheme="majorHAnsi" w:hAnsiTheme="majorHAnsi"/>
                <w:szCs w:val="20"/>
              </w:rPr>
              <w:t>Noto</w:t>
            </w:r>
          </w:p>
        </w:tc>
        <w:tc>
          <w:tcPr>
            <w:tcW w:w="3136" w:type="dxa"/>
            <w:tcBorders>
              <w:top w:val="single" w:sz="4" w:space="0" w:color="D2232A"/>
              <w:left w:val="single" w:sz="4" w:space="0" w:color="D2232A"/>
              <w:bottom w:val="single" w:sz="4" w:space="0" w:color="D2232A"/>
              <w:right w:val="single" w:sz="4" w:space="0" w:color="D2232A"/>
            </w:tcBorders>
          </w:tcPr>
          <w:p w14:paraId="536E080D" w14:textId="6386602D" w:rsidR="00346213" w:rsidRPr="00346213" w:rsidRDefault="00346213" w:rsidP="005D23F5">
            <w:pPr>
              <w:pStyle w:val="ECCTabletext"/>
              <w:rPr>
                <w:rFonts w:asciiTheme="majorHAnsi" w:hAnsiTheme="majorHAnsi"/>
                <w:szCs w:val="20"/>
              </w:rPr>
            </w:pPr>
            <w:r w:rsidRPr="00346213">
              <w:rPr>
                <w:rFonts w:asciiTheme="majorHAnsi" w:hAnsiTheme="majorHAnsi"/>
                <w:szCs w:val="20"/>
              </w:rPr>
              <w:t>Italy</w:t>
            </w:r>
          </w:p>
        </w:tc>
        <w:tc>
          <w:tcPr>
            <w:tcW w:w="1985" w:type="dxa"/>
            <w:tcBorders>
              <w:top w:val="single" w:sz="4" w:space="0" w:color="D2232A"/>
              <w:left w:val="single" w:sz="4" w:space="0" w:color="D2232A"/>
              <w:bottom w:val="single" w:sz="4" w:space="0" w:color="D2232A"/>
              <w:right w:val="single" w:sz="4" w:space="0" w:color="D2232A"/>
            </w:tcBorders>
          </w:tcPr>
          <w:p w14:paraId="3F37AE31" w14:textId="352488D2" w:rsidR="00346213" w:rsidRPr="00346213" w:rsidRDefault="00346213" w:rsidP="005D23F5">
            <w:pPr>
              <w:pStyle w:val="ECCTabletext"/>
              <w:rPr>
                <w:rFonts w:asciiTheme="majorHAnsi" w:hAnsiTheme="majorHAnsi"/>
                <w:szCs w:val="20"/>
              </w:rPr>
            </w:pPr>
            <w:r w:rsidRPr="00346213">
              <w:rPr>
                <w:rFonts w:asciiTheme="majorHAnsi" w:hAnsiTheme="majorHAnsi"/>
                <w:szCs w:val="20"/>
              </w:rPr>
              <w:t>36° 52′ 33″ N</w:t>
            </w:r>
          </w:p>
        </w:tc>
        <w:tc>
          <w:tcPr>
            <w:tcW w:w="1984" w:type="dxa"/>
            <w:tcBorders>
              <w:top w:val="single" w:sz="4" w:space="0" w:color="D2232A"/>
              <w:left w:val="single" w:sz="4" w:space="0" w:color="D2232A"/>
              <w:bottom w:val="single" w:sz="4" w:space="0" w:color="D2232A"/>
              <w:right w:val="single" w:sz="4" w:space="0" w:color="D2232A"/>
            </w:tcBorders>
          </w:tcPr>
          <w:p w14:paraId="562274FA" w14:textId="55A1BE66" w:rsidR="00346213" w:rsidRPr="00346213" w:rsidRDefault="00346213" w:rsidP="005D23F5">
            <w:pPr>
              <w:pStyle w:val="ECCTabletext"/>
              <w:rPr>
                <w:rFonts w:asciiTheme="majorHAnsi" w:hAnsiTheme="majorHAnsi"/>
                <w:szCs w:val="20"/>
              </w:rPr>
            </w:pPr>
            <w:r w:rsidRPr="00346213">
              <w:rPr>
                <w:rFonts w:asciiTheme="majorHAnsi" w:hAnsiTheme="majorHAnsi"/>
                <w:szCs w:val="20"/>
              </w:rPr>
              <w:t>14° 59′ 20″ E</w:t>
            </w:r>
          </w:p>
        </w:tc>
      </w:tr>
      <w:tr w:rsidR="00346213" w14:paraId="7A16CB9C"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6476FF30" w14:textId="39122E4A" w:rsidR="00346213" w:rsidRPr="00346213" w:rsidRDefault="00346213" w:rsidP="005D23F5">
            <w:pPr>
              <w:pStyle w:val="ECCTabletext"/>
              <w:rPr>
                <w:rFonts w:asciiTheme="majorHAnsi" w:hAnsiTheme="majorHAnsi"/>
                <w:szCs w:val="20"/>
              </w:rPr>
            </w:pPr>
            <w:r w:rsidRPr="00346213">
              <w:rPr>
                <w:rFonts w:asciiTheme="majorHAnsi" w:hAnsiTheme="majorHAnsi"/>
                <w:szCs w:val="20"/>
              </w:rPr>
              <w:t>Sardinia</w:t>
            </w:r>
          </w:p>
        </w:tc>
        <w:tc>
          <w:tcPr>
            <w:tcW w:w="3136" w:type="dxa"/>
            <w:tcBorders>
              <w:top w:val="single" w:sz="4" w:space="0" w:color="D2232A"/>
              <w:left w:val="single" w:sz="4" w:space="0" w:color="D2232A"/>
              <w:bottom w:val="single" w:sz="4" w:space="0" w:color="D2232A"/>
              <w:right w:val="single" w:sz="4" w:space="0" w:color="D2232A"/>
            </w:tcBorders>
          </w:tcPr>
          <w:p w14:paraId="4428B46C" w14:textId="0986A18E" w:rsidR="00346213" w:rsidRPr="00346213" w:rsidRDefault="00346213" w:rsidP="005D23F5">
            <w:pPr>
              <w:pStyle w:val="ECCTabletext"/>
              <w:rPr>
                <w:rFonts w:asciiTheme="majorHAnsi" w:hAnsiTheme="majorHAnsi"/>
                <w:szCs w:val="20"/>
              </w:rPr>
            </w:pPr>
            <w:r w:rsidRPr="00346213">
              <w:rPr>
                <w:rFonts w:asciiTheme="majorHAnsi" w:hAnsiTheme="majorHAnsi"/>
                <w:szCs w:val="20"/>
              </w:rPr>
              <w:t>Italy</w:t>
            </w:r>
          </w:p>
        </w:tc>
        <w:tc>
          <w:tcPr>
            <w:tcW w:w="1985" w:type="dxa"/>
            <w:tcBorders>
              <w:top w:val="single" w:sz="4" w:space="0" w:color="D2232A"/>
              <w:left w:val="single" w:sz="4" w:space="0" w:color="D2232A"/>
              <w:bottom w:val="single" w:sz="4" w:space="0" w:color="D2232A"/>
              <w:right w:val="single" w:sz="4" w:space="0" w:color="D2232A"/>
            </w:tcBorders>
          </w:tcPr>
          <w:p w14:paraId="689E60DC" w14:textId="0CF081CE" w:rsidR="00346213" w:rsidRPr="00346213" w:rsidRDefault="00346213" w:rsidP="005D23F5">
            <w:pPr>
              <w:pStyle w:val="ECCTabletext"/>
              <w:rPr>
                <w:rFonts w:asciiTheme="majorHAnsi" w:hAnsiTheme="majorHAnsi"/>
                <w:szCs w:val="20"/>
              </w:rPr>
            </w:pPr>
            <w:r w:rsidRPr="00346213">
              <w:rPr>
                <w:rFonts w:asciiTheme="majorHAnsi" w:hAnsiTheme="majorHAnsi"/>
                <w:szCs w:val="20"/>
              </w:rPr>
              <w:t>39° 29′ 34″ N</w:t>
            </w:r>
          </w:p>
        </w:tc>
        <w:tc>
          <w:tcPr>
            <w:tcW w:w="1984" w:type="dxa"/>
            <w:tcBorders>
              <w:top w:val="single" w:sz="4" w:space="0" w:color="D2232A"/>
              <w:left w:val="single" w:sz="4" w:space="0" w:color="D2232A"/>
              <w:bottom w:val="single" w:sz="4" w:space="0" w:color="D2232A"/>
              <w:right w:val="single" w:sz="4" w:space="0" w:color="D2232A"/>
            </w:tcBorders>
          </w:tcPr>
          <w:p w14:paraId="1EF6B8A8" w14:textId="01B07EAD" w:rsidR="00346213" w:rsidRPr="00346213" w:rsidRDefault="00346213" w:rsidP="005D23F5">
            <w:pPr>
              <w:pStyle w:val="ECCTabletext"/>
              <w:rPr>
                <w:rFonts w:asciiTheme="majorHAnsi" w:hAnsiTheme="majorHAnsi"/>
                <w:szCs w:val="20"/>
              </w:rPr>
            </w:pPr>
            <w:r w:rsidRPr="00346213">
              <w:rPr>
                <w:rFonts w:asciiTheme="majorHAnsi" w:hAnsiTheme="majorHAnsi"/>
                <w:szCs w:val="20"/>
              </w:rPr>
              <w:t>09° 14′ 42″ E</w:t>
            </w:r>
          </w:p>
        </w:tc>
      </w:tr>
      <w:tr w:rsidR="00346213" w14:paraId="03088CCB"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F6949B5" w14:textId="6AF86738" w:rsidR="00346213" w:rsidRPr="00346213" w:rsidRDefault="00346213" w:rsidP="005D23F5">
            <w:pPr>
              <w:pStyle w:val="ECCTabletext"/>
              <w:rPr>
                <w:rFonts w:asciiTheme="majorHAnsi" w:hAnsiTheme="majorHAnsi"/>
                <w:szCs w:val="20"/>
              </w:rPr>
            </w:pPr>
            <w:r w:rsidRPr="00346213">
              <w:rPr>
                <w:rFonts w:asciiTheme="majorHAnsi" w:hAnsiTheme="majorHAnsi"/>
                <w:szCs w:val="20"/>
              </w:rPr>
              <w:t>Medicina</w:t>
            </w:r>
          </w:p>
        </w:tc>
        <w:tc>
          <w:tcPr>
            <w:tcW w:w="3136" w:type="dxa"/>
            <w:tcBorders>
              <w:top w:val="single" w:sz="4" w:space="0" w:color="D2232A"/>
              <w:left w:val="single" w:sz="4" w:space="0" w:color="D2232A"/>
              <w:bottom w:val="single" w:sz="4" w:space="0" w:color="D2232A"/>
              <w:right w:val="single" w:sz="4" w:space="0" w:color="D2232A"/>
            </w:tcBorders>
          </w:tcPr>
          <w:p w14:paraId="253D6412" w14:textId="569CCE46" w:rsidR="00346213" w:rsidRPr="00346213" w:rsidRDefault="00346213" w:rsidP="005D23F5">
            <w:pPr>
              <w:pStyle w:val="ECCTabletext"/>
              <w:rPr>
                <w:rFonts w:asciiTheme="majorHAnsi" w:hAnsiTheme="majorHAnsi"/>
                <w:szCs w:val="20"/>
              </w:rPr>
            </w:pPr>
            <w:r w:rsidRPr="00346213">
              <w:rPr>
                <w:rFonts w:asciiTheme="majorHAnsi" w:hAnsiTheme="majorHAnsi"/>
                <w:szCs w:val="20"/>
              </w:rPr>
              <w:t>Italy</w:t>
            </w:r>
          </w:p>
        </w:tc>
        <w:tc>
          <w:tcPr>
            <w:tcW w:w="1985" w:type="dxa"/>
            <w:tcBorders>
              <w:top w:val="single" w:sz="4" w:space="0" w:color="D2232A"/>
              <w:left w:val="single" w:sz="4" w:space="0" w:color="D2232A"/>
              <w:bottom w:val="single" w:sz="4" w:space="0" w:color="D2232A"/>
              <w:right w:val="single" w:sz="4" w:space="0" w:color="D2232A"/>
            </w:tcBorders>
          </w:tcPr>
          <w:p w14:paraId="3F34CCAC" w14:textId="58A238CE" w:rsidR="00346213" w:rsidRPr="00346213" w:rsidRDefault="00346213" w:rsidP="005D23F5">
            <w:pPr>
              <w:pStyle w:val="ECCTabletext"/>
              <w:rPr>
                <w:rFonts w:asciiTheme="majorHAnsi" w:hAnsiTheme="majorHAnsi"/>
                <w:szCs w:val="20"/>
              </w:rPr>
            </w:pPr>
            <w:r w:rsidRPr="00346213">
              <w:rPr>
                <w:rFonts w:asciiTheme="majorHAnsi" w:hAnsiTheme="majorHAnsi"/>
                <w:szCs w:val="20"/>
              </w:rPr>
              <w:t>44° 31′ 15″ N</w:t>
            </w:r>
          </w:p>
        </w:tc>
        <w:tc>
          <w:tcPr>
            <w:tcW w:w="1984" w:type="dxa"/>
            <w:tcBorders>
              <w:top w:val="single" w:sz="4" w:space="0" w:color="D2232A"/>
              <w:left w:val="single" w:sz="4" w:space="0" w:color="D2232A"/>
              <w:bottom w:val="single" w:sz="4" w:space="0" w:color="D2232A"/>
              <w:right w:val="single" w:sz="4" w:space="0" w:color="D2232A"/>
            </w:tcBorders>
          </w:tcPr>
          <w:p w14:paraId="679CBCEC" w14:textId="626A2DD2" w:rsidR="00346213" w:rsidRPr="00346213" w:rsidRDefault="00346213" w:rsidP="005D23F5">
            <w:pPr>
              <w:pStyle w:val="ECCTabletext"/>
              <w:rPr>
                <w:rFonts w:asciiTheme="majorHAnsi" w:hAnsiTheme="majorHAnsi"/>
                <w:szCs w:val="20"/>
              </w:rPr>
            </w:pPr>
            <w:r w:rsidRPr="00346213">
              <w:rPr>
                <w:rFonts w:asciiTheme="majorHAnsi" w:hAnsiTheme="majorHAnsi"/>
                <w:szCs w:val="20"/>
              </w:rPr>
              <w:t>11° 38′ 49″ E</w:t>
            </w:r>
          </w:p>
        </w:tc>
      </w:tr>
      <w:tr w:rsidR="00346213" w14:paraId="24CDD830"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23A14410" w14:textId="7C46FFF3" w:rsidR="00346213" w:rsidRPr="00346213" w:rsidRDefault="00346213" w:rsidP="00D24309">
            <w:pPr>
              <w:pStyle w:val="ECCTabletext"/>
              <w:rPr>
                <w:rFonts w:asciiTheme="majorHAnsi" w:hAnsiTheme="majorHAnsi"/>
                <w:szCs w:val="20"/>
              </w:rPr>
            </w:pPr>
            <w:r w:rsidRPr="00346213">
              <w:rPr>
                <w:rFonts w:asciiTheme="majorHAnsi" w:eastAsia="Times New Roman" w:hAnsiTheme="majorHAnsi"/>
                <w:color w:val="000000"/>
                <w:szCs w:val="20"/>
                <w:lang w:eastAsia="en-GB"/>
              </w:rPr>
              <w:t xml:space="preserve">Torun </w:t>
            </w:r>
          </w:p>
        </w:tc>
        <w:tc>
          <w:tcPr>
            <w:tcW w:w="3136" w:type="dxa"/>
            <w:tcBorders>
              <w:top w:val="single" w:sz="4" w:space="0" w:color="D2232A"/>
              <w:left w:val="single" w:sz="4" w:space="0" w:color="D2232A"/>
              <w:bottom w:val="single" w:sz="4" w:space="0" w:color="D2232A"/>
              <w:right w:val="single" w:sz="4" w:space="0" w:color="D2232A"/>
            </w:tcBorders>
          </w:tcPr>
          <w:p w14:paraId="7CBCE2CA" w14:textId="4C7D452C" w:rsidR="00346213" w:rsidRPr="00346213" w:rsidRDefault="00346213" w:rsidP="005D23F5">
            <w:pPr>
              <w:pStyle w:val="ECCTabletext"/>
              <w:rPr>
                <w:rFonts w:asciiTheme="majorHAnsi" w:hAnsiTheme="majorHAnsi"/>
                <w:szCs w:val="20"/>
              </w:rPr>
            </w:pPr>
            <w:r w:rsidRPr="00346213">
              <w:rPr>
                <w:rFonts w:asciiTheme="majorHAnsi" w:eastAsia="Times New Roman" w:hAnsiTheme="majorHAnsi"/>
                <w:color w:val="000000"/>
                <w:szCs w:val="20"/>
                <w:lang w:eastAsia="en-GB"/>
              </w:rPr>
              <w:t>Poland</w:t>
            </w:r>
          </w:p>
        </w:tc>
        <w:tc>
          <w:tcPr>
            <w:tcW w:w="1985" w:type="dxa"/>
            <w:tcBorders>
              <w:top w:val="single" w:sz="4" w:space="0" w:color="D2232A"/>
              <w:left w:val="single" w:sz="4" w:space="0" w:color="D2232A"/>
              <w:bottom w:val="single" w:sz="4" w:space="0" w:color="D2232A"/>
              <w:right w:val="single" w:sz="4" w:space="0" w:color="D2232A"/>
            </w:tcBorders>
          </w:tcPr>
          <w:p w14:paraId="75555C6F" w14:textId="1255B822" w:rsidR="00346213" w:rsidRPr="00346213" w:rsidRDefault="00D03E1C" w:rsidP="00D03E1C">
            <w:pPr>
              <w:pStyle w:val="ECCTabletext"/>
              <w:rPr>
                <w:rFonts w:asciiTheme="majorHAnsi" w:hAnsiTheme="majorHAnsi"/>
                <w:szCs w:val="20"/>
              </w:rPr>
            </w:pPr>
            <w:r>
              <w:rPr>
                <w:rFonts w:asciiTheme="majorHAnsi" w:eastAsia="Times New Roman" w:hAnsiTheme="majorHAnsi"/>
                <w:color w:val="000000"/>
                <w:szCs w:val="20"/>
                <w:lang w:eastAsia="en-GB"/>
              </w:rPr>
              <w:t>53</w:t>
            </w:r>
            <w:r w:rsidR="00346213" w:rsidRPr="00346213">
              <w:rPr>
                <w:rFonts w:asciiTheme="majorHAnsi" w:eastAsia="Times New Roman" w:hAnsiTheme="majorHAnsi"/>
                <w:color w:val="000000"/>
                <w:szCs w:val="20"/>
                <w:lang w:eastAsia="en-GB"/>
              </w:rPr>
              <w:t xml:space="preserve">° </w:t>
            </w:r>
            <w:r>
              <w:rPr>
                <w:rFonts w:asciiTheme="majorHAnsi" w:eastAsia="Times New Roman" w:hAnsiTheme="majorHAnsi"/>
                <w:color w:val="000000"/>
                <w:szCs w:val="20"/>
                <w:lang w:eastAsia="en-GB"/>
              </w:rPr>
              <w:t>0</w:t>
            </w:r>
            <w:r w:rsidR="00346213" w:rsidRPr="00346213">
              <w:rPr>
                <w:rFonts w:asciiTheme="majorHAnsi" w:eastAsia="Times New Roman" w:hAnsiTheme="majorHAnsi"/>
                <w:color w:val="000000"/>
                <w:szCs w:val="20"/>
                <w:lang w:eastAsia="en-GB"/>
              </w:rPr>
              <w:t xml:space="preserve">5′ </w:t>
            </w:r>
            <w:r>
              <w:rPr>
                <w:rFonts w:asciiTheme="majorHAnsi" w:eastAsia="Times New Roman" w:hAnsiTheme="majorHAnsi"/>
                <w:color w:val="000000"/>
                <w:szCs w:val="20"/>
                <w:lang w:eastAsia="en-GB"/>
              </w:rPr>
              <w:t>43</w:t>
            </w:r>
            <w:r w:rsidR="00346213" w:rsidRPr="00346213">
              <w:rPr>
                <w:rFonts w:asciiTheme="majorHAnsi" w:eastAsia="Times New Roman" w:hAnsiTheme="majorHAnsi"/>
                <w:color w:val="000000"/>
                <w:szCs w:val="20"/>
                <w:lang w:eastAsia="en-GB"/>
              </w:rPr>
              <w:t>″ N</w:t>
            </w:r>
          </w:p>
        </w:tc>
        <w:tc>
          <w:tcPr>
            <w:tcW w:w="1984" w:type="dxa"/>
            <w:tcBorders>
              <w:top w:val="single" w:sz="4" w:space="0" w:color="D2232A"/>
              <w:left w:val="single" w:sz="4" w:space="0" w:color="D2232A"/>
              <w:bottom w:val="single" w:sz="4" w:space="0" w:color="D2232A"/>
              <w:right w:val="single" w:sz="4" w:space="0" w:color="D2232A"/>
            </w:tcBorders>
          </w:tcPr>
          <w:p w14:paraId="66C814AB" w14:textId="23D63B9D" w:rsidR="00346213" w:rsidRPr="00346213" w:rsidRDefault="00346213" w:rsidP="00D03E1C">
            <w:pPr>
              <w:pStyle w:val="ECCTabletext"/>
              <w:rPr>
                <w:rFonts w:asciiTheme="majorHAnsi" w:hAnsiTheme="majorHAnsi"/>
                <w:szCs w:val="20"/>
              </w:rPr>
            </w:pPr>
            <w:r w:rsidRPr="00346213">
              <w:rPr>
                <w:rFonts w:asciiTheme="majorHAnsi" w:eastAsia="Times New Roman" w:hAnsiTheme="majorHAnsi"/>
                <w:color w:val="000000"/>
                <w:szCs w:val="20"/>
                <w:lang w:eastAsia="en-GB"/>
              </w:rPr>
              <w:t xml:space="preserve">18° 33′ </w:t>
            </w:r>
            <w:r w:rsidR="00D03E1C">
              <w:rPr>
                <w:rFonts w:asciiTheme="majorHAnsi" w:eastAsia="Times New Roman" w:hAnsiTheme="majorHAnsi"/>
                <w:color w:val="000000"/>
                <w:szCs w:val="20"/>
                <w:lang w:eastAsia="en-GB"/>
              </w:rPr>
              <w:t>46</w:t>
            </w:r>
            <w:r w:rsidRPr="00346213">
              <w:rPr>
                <w:rFonts w:asciiTheme="majorHAnsi" w:eastAsia="Times New Roman" w:hAnsiTheme="majorHAnsi"/>
                <w:color w:val="000000"/>
                <w:szCs w:val="20"/>
                <w:lang w:eastAsia="en-GB"/>
              </w:rPr>
              <w:t>″ E</w:t>
            </w:r>
          </w:p>
        </w:tc>
      </w:tr>
      <w:tr w:rsidR="00346213" w14:paraId="4EBE3A00"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65EB2BF" w14:textId="23C61BC6" w:rsidR="00346213" w:rsidRPr="00346213" w:rsidRDefault="00346213" w:rsidP="005D23F5">
            <w:pPr>
              <w:pStyle w:val="ECCTabletext"/>
              <w:rPr>
                <w:rFonts w:asciiTheme="majorHAnsi" w:hAnsiTheme="majorHAnsi"/>
                <w:szCs w:val="20"/>
              </w:rPr>
            </w:pPr>
            <w:r w:rsidRPr="00346213">
              <w:rPr>
                <w:rFonts w:asciiTheme="majorHAnsi" w:hAnsiTheme="majorHAnsi"/>
                <w:szCs w:val="20"/>
              </w:rPr>
              <w:t>Pushchino</w:t>
            </w:r>
          </w:p>
        </w:tc>
        <w:tc>
          <w:tcPr>
            <w:tcW w:w="3136" w:type="dxa"/>
            <w:tcBorders>
              <w:top w:val="single" w:sz="4" w:space="0" w:color="D2232A"/>
              <w:left w:val="single" w:sz="4" w:space="0" w:color="D2232A"/>
              <w:bottom w:val="single" w:sz="4" w:space="0" w:color="D2232A"/>
              <w:right w:val="single" w:sz="4" w:space="0" w:color="D2232A"/>
            </w:tcBorders>
          </w:tcPr>
          <w:p w14:paraId="49FBFF1C" w14:textId="0224353A" w:rsidR="00346213" w:rsidRPr="00346213" w:rsidRDefault="00346213" w:rsidP="005D23F5">
            <w:pPr>
              <w:pStyle w:val="ECCTabletext"/>
              <w:rPr>
                <w:rFonts w:asciiTheme="majorHAnsi" w:hAnsiTheme="majorHAnsi"/>
                <w:szCs w:val="20"/>
              </w:rPr>
            </w:pPr>
            <w:r w:rsidRPr="00346213">
              <w:rPr>
                <w:rFonts w:asciiTheme="majorHAnsi" w:hAnsiTheme="majorHAnsi"/>
                <w:szCs w:val="20"/>
              </w:rPr>
              <w:t>Russian Federation</w:t>
            </w:r>
          </w:p>
        </w:tc>
        <w:tc>
          <w:tcPr>
            <w:tcW w:w="1985" w:type="dxa"/>
            <w:tcBorders>
              <w:top w:val="single" w:sz="4" w:space="0" w:color="D2232A"/>
              <w:left w:val="single" w:sz="4" w:space="0" w:color="D2232A"/>
              <w:bottom w:val="single" w:sz="4" w:space="0" w:color="D2232A"/>
              <w:right w:val="single" w:sz="4" w:space="0" w:color="D2232A"/>
            </w:tcBorders>
          </w:tcPr>
          <w:p w14:paraId="6376B813" w14:textId="421AB1AF" w:rsidR="00346213" w:rsidRPr="00346213" w:rsidRDefault="00346213" w:rsidP="005D23F5">
            <w:pPr>
              <w:pStyle w:val="ECCTabletext"/>
              <w:rPr>
                <w:rFonts w:asciiTheme="majorHAnsi" w:hAnsiTheme="majorHAnsi"/>
                <w:szCs w:val="20"/>
              </w:rPr>
            </w:pPr>
            <w:r w:rsidRPr="00346213">
              <w:rPr>
                <w:rFonts w:asciiTheme="majorHAnsi" w:hAnsiTheme="majorHAnsi"/>
                <w:szCs w:val="20"/>
              </w:rPr>
              <w:t>54° 49′ 20″ N</w:t>
            </w:r>
          </w:p>
        </w:tc>
        <w:tc>
          <w:tcPr>
            <w:tcW w:w="1984" w:type="dxa"/>
            <w:tcBorders>
              <w:top w:val="single" w:sz="4" w:space="0" w:color="D2232A"/>
              <w:left w:val="single" w:sz="4" w:space="0" w:color="D2232A"/>
              <w:bottom w:val="single" w:sz="4" w:space="0" w:color="D2232A"/>
              <w:right w:val="single" w:sz="4" w:space="0" w:color="D2232A"/>
            </w:tcBorders>
          </w:tcPr>
          <w:p w14:paraId="5C80A81D" w14:textId="151F6896" w:rsidR="00346213" w:rsidRPr="00346213" w:rsidRDefault="00346213" w:rsidP="005D23F5">
            <w:pPr>
              <w:pStyle w:val="ECCTabletext"/>
              <w:rPr>
                <w:rFonts w:asciiTheme="majorHAnsi" w:hAnsiTheme="majorHAnsi"/>
                <w:szCs w:val="20"/>
              </w:rPr>
            </w:pPr>
            <w:r w:rsidRPr="00346213">
              <w:rPr>
                <w:rFonts w:asciiTheme="majorHAnsi" w:hAnsiTheme="majorHAnsi"/>
                <w:szCs w:val="20"/>
              </w:rPr>
              <w:t>37°37′ 53″ E</w:t>
            </w:r>
          </w:p>
        </w:tc>
      </w:tr>
      <w:tr w:rsidR="00346213" w14:paraId="0A7ED72D"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1997315A" w14:textId="70FBFD15" w:rsidR="00346213" w:rsidRPr="00346213" w:rsidRDefault="00346213" w:rsidP="005D23F5">
            <w:pPr>
              <w:pStyle w:val="ECCTabletext"/>
              <w:rPr>
                <w:rFonts w:asciiTheme="majorHAnsi" w:hAnsiTheme="majorHAnsi"/>
                <w:szCs w:val="20"/>
              </w:rPr>
            </w:pPr>
            <w:r w:rsidRPr="00346213">
              <w:rPr>
                <w:rFonts w:asciiTheme="majorHAnsi" w:hAnsiTheme="majorHAnsi"/>
                <w:szCs w:val="20"/>
              </w:rPr>
              <w:t>Yebes</w:t>
            </w:r>
          </w:p>
        </w:tc>
        <w:tc>
          <w:tcPr>
            <w:tcW w:w="3136" w:type="dxa"/>
            <w:tcBorders>
              <w:top w:val="single" w:sz="4" w:space="0" w:color="D2232A"/>
              <w:left w:val="single" w:sz="4" w:space="0" w:color="D2232A"/>
              <w:bottom w:val="single" w:sz="4" w:space="0" w:color="D2232A"/>
              <w:right w:val="single" w:sz="4" w:space="0" w:color="D2232A"/>
            </w:tcBorders>
          </w:tcPr>
          <w:p w14:paraId="584CFAD9" w14:textId="0E29107C" w:rsidR="00346213" w:rsidRPr="00346213" w:rsidRDefault="00346213" w:rsidP="005D23F5">
            <w:pPr>
              <w:pStyle w:val="ECCTabletext"/>
              <w:rPr>
                <w:rFonts w:asciiTheme="majorHAnsi" w:hAnsiTheme="majorHAnsi"/>
                <w:szCs w:val="20"/>
              </w:rPr>
            </w:pPr>
            <w:r w:rsidRPr="00346213">
              <w:rPr>
                <w:rFonts w:asciiTheme="majorHAnsi" w:hAnsiTheme="majorHAnsi"/>
                <w:szCs w:val="20"/>
              </w:rPr>
              <w:t>Spain</w:t>
            </w:r>
          </w:p>
        </w:tc>
        <w:tc>
          <w:tcPr>
            <w:tcW w:w="1985" w:type="dxa"/>
            <w:tcBorders>
              <w:top w:val="single" w:sz="4" w:space="0" w:color="D2232A"/>
              <w:left w:val="single" w:sz="4" w:space="0" w:color="D2232A"/>
              <w:bottom w:val="single" w:sz="4" w:space="0" w:color="D2232A"/>
              <w:right w:val="single" w:sz="4" w:space="0" w:color="D2232A"/>
            </w:tcBorders>
          </w:tcPr>
          <w:p w14:paraId="1C4036AB" w14:textId="586A1048" w:rsidR="00346213" w:rsidRPr="00346213" w:rsidRDefault="00346213" w:rsidP="005D23F5">
            <w:pPr>
              <w:pStyle w:val="ECCTabletext"/>
              <w:rPr>
                <w:rFonts w:asciiTheme="majorHAnsi" w:hAnsiTheme="majorHAnsi"/>
                <w:szCs w:val="20"/>
              </w:rPr>
            </w:pPr>
            <w:r w:rsidRPr="00346213">
              <w:rPr>
                <w:rFonts w:asciiTheme="majorHAnsi" w:hAnsiTheme="majorHAnsi"/>
                <w:szCs w:val="20"/>
              </w:rPr>
              <w:t>40° 31′ 29″ N</w:t>
            </w:r>
          </w:p>
        </w:tc>
        <w:tc>
          <w:tcPr>
            <w:tcW w:w="1984" w:type="dxa"/>
            <w:tcBorders>
              <w:top w:val="single" w:sz="4" w:space="0" w:color="D2232A"/>
              <w:left w:val="single" w:sz="4" w:space="0" w:color="D2232A"/>
              <w:bottom w:val="single" w:sz="4" w:space="0" w:color="D2232A"/>
              <w:right w:val="single" w:sz="4" w:space="0" w:color="D2232A"/>
            </w:tcBorders>
          </w:tcPr>
          <w:p w14:paraId="667DFDCF" w14:textId="77FF6C93" w:rsidR="00346213" w:rsidRPr="00346213" w:rsidRDefault="00346213" w:rsidP="005D23F5">
            <w:pPr>
              <w:pStyle w:val="ECCTabletext"/>
              <w:rPr>
                <w:rFonts w:asciiTheme="majorHAnsi" w:hAnsiTheme="majorHAnsi"/>
                <w:szCs w:val="20"/>
              </w:rPr>
            </w:pPr>
            <w:r w:rsidRPr="00346213">
              <w:rPr>
                <w:rFonts w:asciiTheme="majorHAnsi" w:hAnsiTheme="majorHAnsi"/>
                <w:szCs w:val="20"/>
              </w:rPr>
              <w:t>03° 05′ 13″ W</w:t>
            </w:r>
          </w:p>
        </w:tc>
      </w:tr>
      <w:tr w:rsidR="00346213" w14:paraId="3A294998"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511F495D" w14:textId="1CF53C1D" w:rsidR="00346213" w:rsidRPr="00346213" w:rsidRDefault="00346213" w:rsidP="005D23F5">
            <w:pPr>
              <w:pStyle w:val="ECCTabletext"/>
              <w:rPr>
                <w:rFonts w:asciiTheme="majorHAnsi" w:hAnsiTheme="majorHAnsi"/>
                <w:szCs w:val="20"/>
              </w:rPr>
            </w:pPr>
            <w:r w:rsidRPr="00346213">
              <w:rPr>
                <w:rFonts w:asciiTheme="majorHAnsi" w:hAnsiTheme="majorHAnsi"/>
                <w:szCs w:val="20"/>
              </w:rPr>
              <w:t>Robledo</w:t>
            </w:r>
          </w:p>
        </w:tc>
        <w:tc>
          <w:tcPr>
            <w:tcW w:w="3136" w:type="dxa"/>
            <w:tcBorders>
              <w:top w:val="single" w:sz="4" w:space="0" w:color="D2232A"/>
              <w:left w:val="single" w:sz="4" w:space="0" w:color="D2232A"/>
              <w:bottom w:val="single" w:sz="4" w:space="0" w:color="D2232A"/>
              <w:right w:val="single" w:sz="4" w:space="0" w:color="D2232A"/>
            </w:tcBorders>
          </w:tcPr>
          <w:p w14:paraId="384E506C" w14:textId="070FEFFE" w:rsidR="00346213" w:rsidRPr="00346213" w:rsidRDefault="00346213" w:rsidP="005D23F5">
            <w:pPr>
              <w:pStyle w:val="ECCTabletext"/>
              <w:rPr>
                <w:rFonts w:asciiTheme="majorHAnsi" w:hAnsiTheme="majorHAnsi"/>
                <w:szCs w:val="20"/>
              </w:rPr>
            </w:pPr>
            <w:r w:rsidRPr="00346213">
              <w:rPr>
                <w:rFonts w:asciiTheme="majorHAnsi" w:hAnsiTheme="majorHAnsi"/>
                <w:szCs w:val="20"/>
              </w:rPr>
              <w:t>Spain</w:t>
            </w:r>
          </w:p>
        </w:tc>
        <w:tc>
          <w:tcPr>
            <w:tcW w:w="1985" w:type="dxa"/>
            <w:tcBorders>
              <w:top w:val="single" w:sz="4" w:space="0" w:color="D2232A"/>
              <w:left w:val="single" w:sz="4" w:space="0" w:color="D2232A"/>
              <w:bottom w:val="single" w:sz="4" w:space="0" w:color="D2232A"/>
              <w:right w:val="single" w:sz="4" w:space="0" w:color="D2232A"/>
            </w:tcBorders>
          </w:tcPr>
          <w:p w14:paraId="2F701EB2" w14:textId="09769362" w:rsidR="00346213" w:rsidRPr="00346213" w:rsidRDefault="00346213" w:rsidP="005D23F5">
            <w:pPr>
              <w:pStyle w:val="ECCTabletext"/>
              <w:rPr>
                <w:rFonts w:asciiTheme="majorHAnsi" w:hAnsiTheme="majorHAnsi"/>
                <w:szCs w:val="20"/>
              </w:rPr>
            </w:pPr>
            <w:r w:rsidRPr="00346213">
              <w:rPr>
                <w:rFonts w:asciiTheme="majorHAnsi" w:hAnsiTheme="majorHAnsi"/>
                <w:szCs w:val="20"/>
              </w:rPr>
              <w:t>40° 25′ 38″ N</w:t>
            </w:r>
          </w:p>
        </w:tc>
        <w:tc>
          <w:tcPr>
            <w:tcW w:w="1984" w:type="dxa"/>
            <w:tcBorders>
              <w:top w:val="single" w:sz="4" w:space="0" w:color="D2232A"/>
              <w:left w:val="single" w:sz="4" w:space="0" w:color="D2232A"/>
              <w:bottom w:val="single" w:sz="4" w:space="0" w:color="D2232A"/>
              <w:right w:val="single" w:sz="4" w:space="0" w:color="D2232A"/>
            </w:tcBorders>
          </w:tcPr>
          <w:p w14:paraId="7B5655DF" w14:textId="2500BB3E" w:rsidR="00346213" w:rsidRPr="00346213" w:rsidRDefault="00346213" w:rsidP="005D23F5">
            <w:pPr>
              <w:pStyle w:val="ECCTabletext"/>
              <w:rPr>
                <w:rFonts w:asciiTheme="majorHAnsi" w:hAnsiTheme="majorHAnsi"/>
                <w:szCs w:val="20"/>
              </w:rPr>
            </w:pPr>
            <w:r w:rsidRPr="00346213">
              <w:rPr>
                <w:rFonts w:asciiTheme="majorHAnsi" w:hAnsiTheme="majorHAnsi"/>
                <w:szCs w:val="20"/>
              </w:rPr>
              <w:t>04° 14′ 57″ W</w:t>
            </w:r>
          </w:p>
        </w:tc>
      </w:tr>
      <w:tr w:rsidR="00346213" w14:paraId="61194A63"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67F6C232" w14:textId="281C0C8C" w:rsidR="00346213" w:rsidRPr="00346213" w:rsidRDefault="00346213" w:rsidP="005D23F5">
            <w:pPr>
              <w:pStyle w:val="ECCTabletext"/>
              <w:rPr>
                <w:rFonts w:asciiTheme="majorHAnsi" w:hAnsiTheme="majorHAnsi"/>
                <w:szCs w:val="20"/>
              </w:rPr>
            </w:pPr>
            <w:r w:rsidRPr="00346213">
              <w:rPr>
                <w:rFonts w:asciiTheme="majorHAnsi" w:hAnsiTheme="majorHAnsi"/>
                <w:szCs w:val="20"/>
              </w:rPr>
              <w:t>Pico Veleta</w:t>
            </w:r>
          </w:p>
        </w:tc>
        <w:tc>
          <w:tcPr>
            <w:tcW w:w="3136" w:type="dxa"/>
            <w:tcBorders>
              <w:top w:val="single" w:sz="4" w:space="0" w:color="D2232A"/>
              <w:left w:val="single" w:sz="4" w:space="0" w:color="D2232A"/>
              <w:bottom w:val="single" w:sz="4" w:space="0" w:color="D2232A"/>
              <w:right w:val="single" w:sz="4" w:space="0" w:color="D2232A"/>
            </w:tcBorders>
          </w:tcPr>
          <w:p w14:paraId="0084E437" w14:textId="571A1439" w:rsidR="00346213" w:rsidRPr="00346213" w:rsidRDefault="00346213" w:rsidP="005D23F5">
            <w:pPr>
              <w:pStyle w:val="ECCTabletext"/>
              <w:rPr>
                <w:rFonts w:asciiTheme="majorHAnsi" w:hAnsiTheme="majorHAnsi"/>
                <w:szCs w:val="20"/>
              </w:rPr>
            </w:pPr>
            <w:r w:rsidRPr="00346213">
              <w:rPr>
                <w:rFonts w:asciiTheme="majorHAnsi" w:hAnsiTheme="majorHAnsi"/>
                <w:szCs w:val="20"/>
              </w:rPr>
              <w:t>Spain</w:t>
            </w:r>
          </w:p>
        </w:tc>
        <w:tc>
          <w:tcPr>
            <w:tcW w:w="1985" w:type="dxa"/>
            <w:tcBorders>
              <w:top w:val="single" w:sz="4" w:space="0" w:color="D2232A"/>
              <w:left w:val="single" w:sz="4" w:space="0" w:color="D2232A"/>
              <w:bottom w:val="single" w:sz="4" w:space="0" w:color="D2232A"/>
              <w:right w:val="single" w:sz="4" w:space="0" w:color="D2232A"/>
            </w:tcBorders>
          </w:tcPr>
          <w:p w14:paraId="0533C29D" w14:textId="1E86C5D8" w:rsidR="00346213" w:rsidRPr="00346213" w:rsidRDefault="00346213" w:rsidP="005D23F5">
            <w:pPr>
              <w:pStyle w:val="ECCTabletext"/>
              <w:rPr>
                <w:rFonts w:asciiTheme="majorHAnsi" w:hAnsiTheme="majorHAnsi"/>
                <w:szCs w:val="20"/>
              </w:rPr>
            </w:pPr>
            <w:r w:rsidRPr="00346213">
              <w:rPr>
                <w:rFonts w:asciiTheme="majorHAnsi" w:hAnsiTheme="majorHAnsi"/>
                <w:szCs w:val="20"/>
              </w:rPr>
              <w:t>37° 3' 58" N</w:t>
            </w:r>
          </w:p>
        </w:tc>
        <w:tc>
          <w:tcPr>
            <w:tcW w:w="1984" w:type="dxa"/>
            <w:tcBorders>
              <w:top w:val="single" w:sz="4" w:space="0" w:color="D2232A"/>
              <w:left w:val="single" w:sz="4" w:space="0" w:color="D2232A"/>
              <w:bottom w:val="single" w:sz="4" w:space="0" w:color="D2232A"/>
              <w:right w:val="single" w:sz="4" w:space="0" w:color="D2232A"/>
            </w:tcBorders>
          </w:tcPr>
          <w:p w14:paraId="2DBDB018" w14:textId="3360C1F7" w:rsidR="00346213" w:rsidRPr="00346213" w:rsidRDefault="00346213" w:rsidP="005D23F5">
            <w:pPr>
              <w:pStyle w:val="ECCTabletext"/>
              <w:rPr>
                <w:rFonts w:asciiTheme="majorHAnsi" w:hAnsiTheme="majorHAnsi"/>
                <w:szCs w:val="20"/>
              </w:rPr>
            </w:pPr>
            <w:r w:rsidRPr="00346213">
              <w:rPr>
                <w:rFonts w:asciiTheme="majorHAnsi" w:hAnsiTheme="majorHAnsi"/>
                <w:szCs w:val="20"/>
              </w:rPr>
              <w:t>3° 23' 34" W</w:t>
            </w:r>
          </w:p>
        </w:tc>
      </w:tr>
      <w:tr w:rsidR="00346213" w14:paraId="67B146DA"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56313966" w14:textId="21FDFA0C" w:rsidR="00346213" w:rsidRPr="00346213" w:rsidRDefault="00346213" w:rsidP="005D23F5">
            <w:pPr>
              <w:pStyle w:val="ECCTabletext"/>
              <w:rPr>
                <w:rFonts w:asciiTheme="majorHAnsi" w:hAnsiTheme="majorHAnsi"/>
                <w:szCs w:val="20"/>
              </w:rPr>
            </w:pPr>
            <w:r w:rsidRPr="00346213">
              <w:rPr>
                <w:rFonts w:asciiTheme="majorHAnsi" w:hAnsiTheme="majorHAnsi"/>
                <w:szCs w:val="20"/>
              </w:rPr>
              <w:t>Onsala</w:t>
            </w:r>
          </w:p>
        </w:tc>
        <w:tc>
          <w:tcPr>
            <w:tcW w:w="3136" w:type="dxa"/>
            <w:tcBorders>
              <w:top w:val="single" w:sz="4" w:space="0" w:color="D2232A"/>
              <w:left w:val="single" w:sz="4" w:space="0" w:color="D2232A"/>
              <w:bottom w:val="single" w:sz="4" w:space="0" w:color="D2232A"/>
              <w:right w:val="single" w:sz="4" w:space="0" w:color="D2232A"/>
            </w:tcBorders>
          </w:tcPr>
          <w:p w14:paraId="3973E229" w14:textId="276E659E" w:rsidR="00346213" w:rsidRPr="00346213" w:rsidRDefault="00346213" w:rsidP="005D23F5">
            <w:pPr>
              <w:pStyle w:val="ECCTabletext"/>
              <w:rPr>
                <w:rFonts w:asciiTheme="majorHAnsi" w:hAnsiTheme="majorHAnsi"/>
                <w:szCs w:val="20"/>
              </w:rPr>
            </w:pPr>
            <w:r w:rsidRPr="00346213">
              <w:rPr>
                <w:rFonts w:asciiTheme="majorHAnsi" w:hAnsiTheme="majorHAnsi"/>
                <w:szCs w:val="20"/>
              </w:rPr>
              <w:t>Sweden</w:t>
            </w:r>
          </w:p>
        </w:tc>
        <w:tc>
          <w:tcPr>
            <w:tcW w:w="1985" w:type="dxa"/>
            <w:tcBorders>
              <w:top w:val="single" w:sz="4" w:space="0" w:color="D2232A"/>
              <w:left w:val="single" w:sz="4" w:space="0" w:color="D2232A"/>
              <w:bottom w:val="single" w:sz="4" w:space="0" w:color="D2232A"/>
              <w:right w:val="single" w:sz="4" w:space="0" w:color="D2232A"/>
            </w:tcBorders>
          </w:tcPr>
          <w:p w14:paraId="2DB80C26" w14:textId="513D2E45" w:rsidR="00346213" w:rsidRPr="00346213" w:rsidRDefault="00346213" w:rsidP="005D23F5">
            <w:pPr>
              <w:pStyle w:val="ECCTabletext"/>
              <w:rPr>
                <w:rFonts w:asciiTheme="majorHAnsi" w:hAnsiTheme="majorHAnsi"/>
                <w:szCs w:val="20"/>
              </w:rPr>
            </w:pPr>
            <w:r w:rsidRPr="00346213">
              <w:rPr>
                <w:rFonts w:asciiTheme="majorHAnsi" w:hAnsiTheme="majorHAnsi"/>
                <w:szCs w:val="20"/>
              </w:rPr>
              <w:t>57° 23′ 45″ N</w:t>
            </w:r>
          </w:p>
        </w:tc>
        <w:tc>
          <w:tcPr>
            <w:tcW w:w="1984" w:type="dxa"/>
            <w:tcBorders>
              <w:top w:val="single" w:sz="4" w:space="0" w:color="D2232A"/>
              <w:left w:val="single" w:sz="4" w:space="0" w:color="D2232A"/>
              <w:bottom w:val="single" w:sz="4" w:space="0" w:color="D2232A"/>
              <w:right w:val="single" w:sz="4" w:space="0" w:color="D2232A"/>
            </w:tcBorders>
          </w:tcPr>
          <w:p w14:paraId="08B6CBB3" w14:textId="3324FF09" w:rsidR="00346213" w:rsidRPr="00346213" w:rsidRDefault="00346213" w:rsidP="005D23F5">
            <w:pPr>
              <w:pStyle w:val="ECCTabletext"/>
              <w:rPr>
                <w:rFonts w:asciiTheme="majorHAnsi" w:hAnsiTheme="majorHAnsi"/>
                <w:szCs w:val="20"/>
              </w:rPr>
            </w:pPr>
            <w:r w:rsidRPr="00346213">
              <w:rPr>
                <w:rFonts w:asciiTheme="majorHAnsi" w:hAnsiTheme="majorHAnsi"/>
                <w:szCs w:val="20"/>
              </w:rPr>
              <w:t>11° 55′ 35″ E</w:t>
            </w:r>
          </w:p>
        </w:tc>
      </w:tr>
      <w:tr w:rsidR="00346213" w14:paraId="73521496" w14:textId="77777777" w:rsidTr="00945424">
        <w:trPr>
          <w:jc w:val="center"/>
        </w:trPr>
        <w:tc>
          <w:tcPr>
            <w:tcW w:w="1809" w:type="dxa"/>
            <w:tcBorders>
              <w:top w:val="single" w:sz="4" w:space="0" w:color="D2232A"/>
              <w:left w:val="single" w:sz="4" w:space="0" w:color="D2232A"/>
              <w:bottom w:val="single" w:sz="4" w:space="0" w:color="D2232A"/>
              <w:right w:val="single" w:sz="4" w:space="0" w:color="D2232A"/>
            </w:tcBorders>
          </w:tcPr>
          <w:p w14:paraId="2162BDD3" w14:textId="2D58BA50" w:rsidR="00346213" w:rsidRPr="00346213" w:rsidRDefault="00346213" w:rsidP="005D23F5">
            <w:pPr>
              <w:pStyle w:val="ECCTabletext"/>
              <w:rPr>
                <w:rFonts w:asciiTheme="majorHAnsi" w:hAnsiTheme="majorHAnsi"/>
                <w:szCs w:val="20"/>
              </w:rPr>
            </w:pPr>
            <w:r w:rsidRPr="00346213">
              <w:rPr>
                <w:rFonts w:asciiTheme="majorHAnsi" w:hAnsiTheme="majorHAnsi"/>
                <w:szCs w:val="20"/>
              </w:rPr>
              <w:t>Cambridge</w:t>
            </w:r>
          </w:p>
        </w:tc>
        <w:tc>
          <w:tcPr>
            <w:tcW w:w="3136" w:type="dxa"/>
            <w:tcBorders>
              <w:top w:val="single" w:sz="4" w:space="0" w:color="D2232A"/>
              <w:left w:val="single" w:sz="4" w:space="0" w:color="D2232A"/>
              <w:bottom w:val="single" w:sz="4" w:space="0" w:color="D2232A"/>
              <w:right w:val="single" w:sz="4" w:space="0" w:color="D2232A"/>
            </w:tcBorders>
          </w:tcPr>
          <w:p w14:paraId="6419047E" w14:textId="3F2B541F" w:rsidR="00346213" w:rsidRPr="00346213" w:rsidRDefault="00346213" w:rsidP="005D23F5">
            <w:pPr>
              <w:pStyle w:val="ECCTabletext"/>
              <w:rPr>
                <w:rFonts w:asciiTheme="majorHAnsi" w:hAnsiTheme="majorHAnsi"/>
                <w:szCs w:val="20"/>
              </w:rPr>
            </w:pPr>
            <w:r w:rsidRPr="00346213">
              <w:rPr>
                <w:rFonts w:asciiTheme="majorHAnsi" w:hAnsiTheme="majorHAnsi"/>
                <w:szCs w:val="20"/>
              </w:rPr>
              <w:t>U</w:t>
            </w:r>
            <w:r w:rsidR="00D24309">
              <w:rPr>
                <w:rFonts w:asciiTheme="majorHAnsi" w:hAnsiTheme="majorHAnsi"/>
                <w:szCs w:val="20"/>
              </w:rPr>
              <w:t xml:space="preserve">nited </w:t>
            </w:r>
            <w:r w:rsidRPr="00346213">
              <w:rPr>
                <w:rFonts w:asciiTheme="majorHAnsi" w:hAnsiTheme="majorHAnsi"/>
                <w:szCs w:val="20"/>
              </w:rPr>
              <w:t>K</w:t>
            </w:r>
            <w:r w:rsidR="00D24309">
              <w:rPr>
                <w:rFonts w:asciiTheme="majorHAnsi" w:hAnsiTheme="majorHAnsi"/>
                <w:szCs w:val="20"/>
              </w:rPr>
              <w:t>ingdom</w:t>
            </w:r>
          </w:p>
        </w:tc>
        <w:tc>
          <w:tcPr>
            <w:tcW w:w="1985" w:type="dxa"/>
            <w:tcBorders>
              <w:top w:val="single" w:sz="4" w:space="0" w:color="D2232A"/>
              <w:left w:val="single" w:sz="4" w:space="0" w:color="D2232A"/>
              <w:bottom w:val="single" w:sz="4" w:space="0" w:color="D2232A"/>
              <w:right w:val="single" w:sz="4" w:space="0" w:color="D2232A"/>
            </w:tcBorders>
          </w:tcPr>
          <w:p w14:paraId="2ECE427F" w14:textId="017FDF6D" w:rsidR="00346213" w:rsidRPr="00346213" w:rsidRDefault="00346213" w:rsidP="005D23F5">
            <w:pPr>
              <w:pStyle w:val="ECCTabletext"/>
              <w:rPr>
                <w:rFonts w:asciiTheme="majorHAnsi" w:hAnsiTheme="majorHAnsi"/>
                <w:szCs w:val="20"/>
              </w:rPr>
            </w:pPr>
            <w:r w:rsidRPr="00346213">
              <w:rPr>
                <w:rFonts w:asciiTheme="majorHAnsi" w:hAnsiTheme="majorHAnsi"/>
                <w:szCs w:val="20"/>
              </w:rPr>
              <w:t>52° 09′ 59″ N</w:t>
            </w:r>
          </w:p>
        </w:tc>
        <w:tc>
          <w:tcPr>
            <w:tcW w:w="1984" w:type="dxa"/>
            <w:tcBorders>
              <w:top w:val="single" w:sz="4" w:space="0" w:color="D2232A"/>
              <w:left w:val="single" w:sz="4" w:space="0" w:color="D2232A"/>
              <w:bottom w:val="single" w:sz="4" w:space="0" w:color="D2232A"/>
              <w:right w:val="single" w:sz="4" w:space="0" w:color="D2232A"/>
            </w:tcBorders>
          </w:tcPr>
          <w:p w14:paraId="39D9CB1E" w14:textId="21AB0EEC" w:rsidR="00346213" w:rsidRPr="00346213" w:rsidRDefault="00346213" w:rsidP="005D23F5">
            <w:pPr>
              <w:pStyle w:val="ECCTabletext"/>
              <w:rPr>
                <w:rFonts w:asciiTheme="majorHAnsi" w:hAnsiTheme="majorHAnsi"/>
                <w:szCs w:val="20"/>
              </w:rPr>
            </w:pPr>
            <w:r w:rsidRPr="00346213">
              <w:rPr>
                <w:rFonts w:asciiTheme="majorHAnsi" w:hAnsiTheme="majorHAnsi"/>
                <w:szCs w:val="20"/>
              </w:rPr>
              <w:t>00° 02′ 20″ E</w:t>
            </w:r>
          </w:p>
        </w:tc>
      </w:tr>
    </w:tbl>
    <w:p w14:paraId="16433C9E" w14:textId="77777777" w:rsidR="00346213" w:rsidRDefault="00346213" w:rsidP="002F70E6">
      <w:pPr>
        <w:pStyle w:val="ECCTablenote"/>
        <w:rPr>
          <w:rStyle w:val="ECCParagraph"/>
          <w:sz w:val="16"/>
        </w:rPr>
      </w:pPr>
    </w:p>
    <w:p w14:paraId="2C794620" w14:textId="77777777" w:rsidR="00346213" w:rsidRDefault="00346213" w:rsidP="002F70E6">
      <w:pPr>
        <w:pStyle w:val="ECCTablenote"/>
        <w:rPr>
          <w:rStyle w:val="ECCParagraph"/>
          <w:sz w:val="16"/>
        </w:rPr>
      </w:pPr>
    </w:p>
    <w:p w14:paraId="7E7D6B80" w14:textId="77777777" w:rsidR="002F70E6" w:rsidRDefault="002F70E6" w:rsidP="00C32C20">
      <w:pPr>
        <w:pStyle w:val="ECCTablenote"/>
        <w:rPr>
          <w:rStyle w:val="ECCParagraph"/>
        </w:rPr>
      </w:pPr>
    </w:p>
    <w:p w14:paraId="2C92047D" w14:textId="77777777" w:rsidR="002F70E6" w:rsidRDefault="002F70E6" w:rsidP="00C32C20">
      <w:pPr>
        <w:pStyle w:val="ECCTablenote"/>
        <w:rPr>
          <w:rStyle w:val="ECCParagraph"/>
        </w:rPr>
      </w:pPr>
    </w:p>
    <w:p w14:paraId="78C2F3F7" w14:textId="77777777" w:rsidR="002F70E6" w:rsidRDefault="002F70E6" w:rsidP="00C32C20">
      <w:pPr>
        <w:pStyle w:val="ECCTablenote"/>
        <w:rPr>
          <w:rStyle w:val="ECCParagraph"/>
        </w:rPr>
      </w:pPr>
    </w:p>
    <w:p w14:paraId="23D1BF75" w14:textId="77777777" w:rsidR="00A751C0" w:rsidRPr="00F32DEC" w:rsidRDefault="00A751C0" w:rsidP="00C512DE">
      <w:pPr>
        <w:rPr>
          <w:rStyle w:val="ECCParagraph"/>
        </w:rPr>
      </w:pPr>
    </w:p>
    <w:sectPr w:rsidR="00A751C0" w:rsidRPr="00F32DEC" w:rsidSect="00797DEE">
      <w:headerReference w:type="even" r:id="rId11"/>
      <w:headerReference w:type="defaul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B5C1" w14:textId="77777777" w:rsidR="0000753B" w:rsidRDefault="0000753B" w:rsidP="00DB17F9">
      <w:r>
        <w:separator/>
      </w:r>
    </w:p>
    <w:p w14:paraId="44265FFD" w14:textId="77777777" w:rsidR="0000753B" w:rsidRDefault="0000753B"/>
  </w:endnote>
  <w:endnote w:type="continuationSeparator" w:id="0">
    <w:p w14:paraId="3EBB8F4F" w14:textId="77777777" w:rsidR="0000753B" w:rsidRDefault="0000753B" w:rsidP="00DB17F9">
      <w:r>
        <w:continuationSeparator/>
      </w:r>
    </w:p>
    <w:p w14:paraId="3C7594EE" w14:textId="77777777" w:rsidR="0000753B" w:rsidRDefault="0000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61C0" w14:textId="77777777" w:rsidR="0000753B" w:rsidRPr="00F51BD6" w:rsidRDefault="0000753B" w:rsidP="00CD07E7">
      <w:pPr>
        <w:spacing w:before="120" w:after="0"/>
      </w:pPr>
      <w:r>
        <w:separator/>
      </w:r>
    </w:p>
  </w:footnote>
  <w:footnote w:type="continuationSeparator" w:id="0">
    <w:p w14:paraId="7AA20976" w14:textId="77777777" w:rsidR="0000753B" w:rsidRDefault="0000753B" w:rsidP="00CD07E7">
      <w:pPr>
        <w:spacing w:before="120" w:after="0"/>
      </w:pPr>
      <w:r>
        <w:continuationSeparator/>
      </w:r>
    </w:p>
  </w:footnote>
  <w:footnote w:type="continuationNotice" w:id="1">
    <w:p w14:paraId="220D7F4F" w14:textId="77777777" w:rsidR="0000753B" w:rsidRPr="00CD07E7" w:rsidRDefault="0000753B"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45BD"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4C1A87">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F9A8" w14:textId="77777777"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6F486D">
      <w:rPr>
        <w:noProof/>
      </w:rPr>
      <w:t>2</w:t>
    </w:r>
    <w:r w:rsidRPr="00714F0F">
      <w:fldChar w:fldCharType="end"/>
    </w:r>
  </w:p>
  <w:p w14:paraId="74496E01" w14:textId="77777777" w:rsidR="00E11D7E" w:rsidRDefault="00E1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4097">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F50"/>
    <w:rsid w:val="0000753B"/>
    <w:rsid w:val="0001112E"/>
    <w:rsid w:val="00012E3B"/>
    <w:rsid w:val="00023F13"/>
    <w:rsid w:val="00041A18"/>
    <w:rsid w:val="0004622B"/>
    <w:rsid w:val="00047C88"/>
    <w:rsid w:val="00067793"/>
    <w:rsid w:val="00080D4D"/>
    <w:rsid w:val="00082DD7"/>
    <w:rsid w:val="00095620"/>
    <w:rsid w:val="000A3940"/>
    <w:rsid w:val="000B6D45"/>
    <w:rsid w:val="000C028F"/>
    <w:rsid w:val="000D1710"/>
    <w:rsid w:val="000D43BB"/>
    <w:rsid w:val="000D53C8"/>
    <w:rsid w:val="000E3E4D"/>
    <w:rsid w:val="000E42F5"/>
    <w:rsid w:val="000F0594"/>
    <w:rsid w:val="000F0CA8"/>
    <w:rsid w:val="000F24F5"/>
    <w:rsid w:val="000F2ED9"/>
    <w:rsid w:val="001006CA"/>
    <w:rsid w:val="00100F8B"/>
    <w:rsid w:val="00102172"/>
    <w:rsid w:val="00110652"/>
    <w:rsid w:val="001526A2"/>
    <w:rsid w:val="00154F16"/>
    <w:rsid w:val="00156314"/>
    <w:rsid w:val="00172B28"/>
    <w:rsid w:val="00183FE0"/>
    <w:rsid w:val="0018553F"/>
    <w:rsid w:val="001A01CA"/>
    <w:rsid w:val="001B0583"/>
    <w:rsid w:val="001C30A8"/>
    <w:rsid w:val="0020079A"/>
    <w:rsid w:val="00222F9E"/>
    <w:rsid w:val="002302A9"/>
    <w:rsid w:val="00231A0F"/>
    <w:rsid w:val="00247B0B"/>
    <w:rsid w:val="00263FFB"/>
    <w:rsid w:val="00265F50"/>
    <w:rsid w:val="00270C08"/>
    <w:rsid w:val="00274F84"/>
    <w:rsid w:val="0027787F"/>
    <w:rsid w:val="0028060B"/>
    <w:rsid w:val="0028120C"/>
    <w:rsid w:val="00283417"/>
    <w:rsid w:val="00292A74"/>
    <w:rsid w:val="00294B0F"/>
    <w:rsid w:val="00295827"/>
    <w:rsid w:val="00295F16"/>
    <w:rsid w:val="00296C44"/>
    <w:rsid w:val="002A033F"/>
    <w:rsid w:val="002C6DC3"/>
    <w:rsid w:val="002D1FA9"/>
    <w:rsid w:val="002D50A3"/>
    <w:rsid w:val="002E3124"/>
    <w:rsid w:val="002F70E6"/>
    <w:rsid w:val="003007C0"/>
    <w:rsid w:val="00305923"/>
    <w:rsid w:val="00307A79"/>
    <w:rsid w:val="003204D5"/>
    <w:rsid w:val="00320ED0"/>
    <w:rsid w:val="00322E6A"/>
    <w:rsid w:val="00323A54"/>
    <w:rsid w:val="003314A0"/>
    <w:rsid w:val="00346213"/>
    <w:rsid w:val="00366CDF"/>
    <w:rsid w:val="00381169"/>
    <w:rsid w:val="0038287C"/>
    <w:rsid w:val="0038358E"/>
    <w:rsid w:val="00387DDE"/>
    <w:rsid w:val="00391A01"/>
    <w:rsid w:val="00395372"/>
    <w:rsid w:val="003A0EB5"/>
    <w:rsid w:val="003A5711"/>
    <w:rsid w:val="003B7851"/>
    <w:rsid w:val="003C64D9"/>
    <w:rsid w:val="003E2E42"/>
    <w:rsid w:val="003E70E0"/>
    <w:rsid w:val="00403CE6"/>
    <w:rsid w:val="004110CA"/>
    <w:rsid w:val="0041160E"/>
    <w:rsid w:val="00412944"/>
    <w:rsid w:val="0042761F"/>
    <w:rsid w:val="00431162"/>
    <w:rsid w:val="00441EE0"/>
    <w:rsid w:val="00443482"/>
    <w:rsid w:val="00450308"/>
    <w:rsid w:val="00457AD1"/>
    <w:rsid w:val="0046427F"/>
    <w:rsid w:val="00485665"/>
    <w:rsid w:val="00491977"/>
    <w:rsid w:val="004A1329"/>
    <w:rsid w:val="004C1A87"/>
    <w:rsid w:val="004C4A2E"/>
    <w:rsid w:val="004D4AEA"/>
    <w:rsid w:val="004E057E"/>
    <w:rsid w:val="004E3960"/>
    <w:rsid w:val="004E44C8"/>
    <w:rsid w:val="004E53BE"/>
    <w:rsid w:val="004E7F82"/>
    <w:rsid w:val="004F3EA9"/>
    <w:rsid w:val="00501992"/>
    <w:rsid w:val="005025AA"/>
    <w:rsid w:val="005026AC"/>
    <w:rsid w:val="00510AE7"/>
    <w:rsid w:val="00520EFD"/>
    <w:rsid w:val="0053062A"/>
    <w:rsid w:val="00535050"/>
    <w:rsid w:val="00536F3C"/>
    <w:rsid w:val="0054260E"/>
    <w:rsid w:val="00550D79"/>
    <w:rsid w:val="005559AC"/>
    <w:rsid w:val="00555FB3"/>
    <w:rsid w:val="00557B5A"/>
    <w:rsid w:val="005611D0"/>
    <w:rsid w:val="00566BD4"/>
    <w:rsid w:val="00576411"/>
    <w:rsid w:val="00577CAF"/>
    <w:rsid w:val="00580223"/>
    <w:rsid w:val="00594186"/>
    <w:rsid w:val="005A05D1"/>
    <w:rsid w:val="005A53B8"/>
    <w:rsid w:val="005A54A8"/>
    <w:rsid w:val="005B202B"/>
    <w:rsid w:val="005B6F70"/>
    <w:rsid w:val="005C10EB"/>
    <w:rsid w:val="005C2301"/>
    <w:rsid w:val="005C5A96"/>
    <w:rsid w:val="005D371D"/>
    <w:rsid w:val="005E7495"/>
    <w:rsid w:val="00621C12"/>
    <w:rsid w:val="00623E18"/>
    <w:rsid w:val="00625C5D"/>
    <w:rsid w:val="00635A22"/>
    <w:rsid w:val="00642083"/>
    <w:rsid w:val="00647BD1"/>
    <w:rsid w:val="0065550D"/>
    <w:rsid w:val="00664295"/>
    <w:rsid w:val="00665364"/>
    <w:rsid w:val="00667B35"/>
    <w:rsid w:val="006713EB"/>
    <w:rsid w:val="00673A9B"/>
    <w:rsid w:val="006876A8"/>
    <w:rsid w:val="0069410C"/>
    <w:rsid w:val="006A3B77"/>
    <w:rsid w:val="006A49E3"/>
    <w:rsid w:val="006A55BD"/>
    <w:rsid w:val="006B1EFD"/>
    <w:rsid w:val="006C14E4"/>
    <w:rsid w:val="006C6DA8"/>
    <w:rsid w:val="006C7F61"/>
    <w:rsid w:val="006D407F"/>
    <w:rsid w:val="006F0442"/>
    <w:rsid w:val="006F1507"/>
    <w:rsid w:val="006F486D"/>
    <w:rsid w:val="00710726"/>
    <w:rsid w:val="00714F0F"/>
    <w:rsid w:val="007160BE"/>
    <w:rsid w:val="00722F65"/>
    <w:rsid w:val="007257CD"/>
    <w:rsid w:val="00734A4F"/>
    <w:rsid w:val="007414C6"/>
    <w:rsid w:val="00762BCC"/>
    <w:rsid w:val="00763BA3"/>
    <w:rsid w:val="00765B66"/>
    <w:rsid w:val="00767BB2"/>
    <w:rsid w:val="0077159C"/>
    <w:rsid w:val="00776D23"/>
    <w:rsid w:val="0078020C"/>
    <w:rsid w:val="00780376"/>
    <w:rsid w:val="00780EE3"/>
    <w:rsid w:val="00791AAC"/>
    <w:rsid w:val="00797D4C"/>
    <w:rsid w:val="00797DEE"/>
    <w:rsid w:val="007B59AA"/>
    <w:rsid w:val="007B730B"/>
    <w:rsid w:val="007C0E7E"/>
    <w:rsid w:val="007C4098"/>
    <w:rsid w:val="007C4E78"/>
    <w:rsid w:val="007D17C5"/>
    <w:rsid w:val="007D52EC"/>
    <w:rsid w:val="007E1A57"/>
    <w:rsid w:val="007F1CEE"/>
    <w:rsid w:val="00807C77"/>
    <w:rsid w:val="00837537"/>
    <w:rsid w:val="00842766"/>
    <w:rsid w:val="00854EBF"/>
    <w:rsid w:val="0086094D"/>
    <w:rsid w:val="0086731C"/>
    <w:rsid w:val="00872382"/>
    <w:rsid w:val="00886906"/>
    <w:rsid w:val="008912FE"/>
    <w:rsid w:val="008A245D"/>
    <w:rsid w:val="008A54FC"/>
    <w:rsid w:val="008B70CD"/>
    <w:rsid w:val="008D141C"/>
    <w:rsid w:val="008D2C13"/>
    <w:rsid w:val="008E6109"/>
    <w:rsid w:val="008F47AB"/>
    <w:rsid w:val="008F7941"/>
    <w:rsid w:val="00907A34"/>
    <w:rsid w:val="009170EA"/>
    <w:rsid w:val="0092076F"/>
    <w:rsid w:val="00930439"/>
    <w:rsid w:val="00935DBA"/>
    <w:rsid w:val="00937AEB"/>
    <w:rsid w:val="00945424"/>
    <w:rsid w:val="009662E3"/>
    <w:rsid w:val="00966DD9"/>
    <w:rsid w:val="00986677"/>
    <w:rsid w:val="0099421C"/>
    <w:rsid w:val="009A2F3A"/>
    <w:rsid w:val="009A7A45"/>
    <w:rsid w:val="009C3803"/>
    <w:rsid w:val="009D18B5"/>
    <w:rsid w:val="009D2C13"/>
    <w:rsid w:val="009D3BA5"/>
    <w:rsid w:val="009D3C88"/>
    <w:rsid w:val="009D4BA1"/>
    <w:rsid w:val="009D7D5A"/>
    <w:rsid w:val="009E47EB"/>
    <w:rsid w:val="009F2AAD"/>
    <w:rsid w:val="009F3A37"/>
    <w:rsid w:val="009F6EA2"/>
    <w:rsid w:val="00A02090"/>
    <w:rsid w:val="00A03731"/>
    <w:rsid w:val="00A061CE"/>
    <w:rsid w:val="00A076B5"/>
    <w:rsid w:val="00A17F69"/>
    <w:rsid w:val="00A23870"/>
    <w:rsid w:val="00A274DB"/>
    <w:rsid w:val="00A41E1E"/>
    <w:rsid w:val="00A6411D"/>
    <w:rsid w:val="00A673EB"/>
    <w:rsid w:val="00A73298"/>
    <w:rsid w:val="00A751C0"/>
    <w:rsid w:val="00A95ACB"/>
    <w:rsid w:val="00A97942"/>
    <w:rsid w:val="00AA079B"/>
    <w:rsid w:val="00AA086A"/>
    <w:rsid w:val="00AC0EA5"/>
    <w:rsid w:val="00AC2686"/>
    <w:rsid w:val="00AD1BE1"/>
    <w:rsid w:val="00AD2E4B"/>
    <w:rsid w:val="00AD457B"/>
    <w:rsid w:val="00AD7257"/>
    <w:rsid w:val="00AF0889"/>
    <w:rsid w:val="00AF2D0C"/>
    <w:rsid w:val="00AF4C0E"/>
    <w:rsid w:val="00B14E5E"/>
    <w:rsid w:val="00B25910"/>
    <w:rsid w:val="00B26973"/>
    <w:rsid w:val="00B30D3B"/>
    <w:rsid w:val="00B432D4"/>
    <w:rsid w:val="00B5315C"/>
    <w:rsid w:val="00B576D7"/>
    <w:rsid w:val="00B75127"/>
    <w:rsid w:val="00B80892"/>
    <w:rsid w:val="00B82735"/>
    <w:rsid w:val="00B92306"/>
    <w:rsid w:val="00B92861"/>
    <w:rsid w:val="00BA18E1"/>
    <w:rsid w:val="00BA7A69"/>
    <w:rsid w:val="00BB15E2"/>
    <w:rsid w:val="00BD28DF"/>
    <w:rsid w:val="00BD6876"/>
    <w:rsid w:val="00BE0B23"/>
    <w:rsid w:val="00BE2864"/>
    <w:rsid w:val="00C00565"/>
    <w:rsid w:val="00C076BF"/>
    <w:rsid w:val="00C13262"/>
    <w:rsid w:val="00C17324"/>
    <w:rsid w:val="00C212B5"/>
    <w:rsid w:val="00C25F81"/>
    <w:rsid w:val="00C27F02"/>
    <w:rsid w:val="00C32C20"/>
    <w:rsid w:val="00C44908"/>
    <w:rsid w:val="00C504F4"/>
    <w:rsid w:val="00C512DE"/>
    <w:rsid w:val="00C57E85"/>
    <w:rsid w:val="00C65BB4"/>
    <w:rsid w:val="00C8071C"/>
    <w:rsid w:val="00C816CB"/>
    <w:rsid w:val="00C82461"/>
    <w:rsid w:val="00C91E3B"/>
    <w:rsid w:val="00CA07CC"/>
    <w:rsid w:val="00CA25B5"/>
    <w:rsid w:val="00CA4FCE"/>
    <w:rsid w:val="00CA5F8F"/>
    <w:rsid w:val="00CC5A6F"/>
    <w:rsid w:val="00CD07E7"/>
    <w:rsid w:val="00CE271A"/>
    <w:rsid w:val="00CE68EF"/>
    <w:rsid w:val="00CE6FF5"/>
    <w:rsid w:val="00CF5245"/>
    <w:rsid w:val="00D03E1C"/>
    <w:rsid w:val="00D06683"/>
    <w:rsid w:val="00D07B1A"/>
    <w:rsid w:val="00D1101B"/>
    <w:rsid w:val="00D1167E"/>
    <w:rsid w:val="00D234E7"/>
    <w:rsid w:val="00D24309"/>
    <w:rsid w:val="00D30E46"/>
    <w:rsid w:val="00D3663D"/>
    <w:rsid w:val="00D4349F"/>
    <w:rsid w:val="00D47EF6"/>
    <w:rsid w:val="00D50AC8"/>
    <w:rsid w:val="00D56448"/>
    <w:rsid w:val="00D60A44"/>
    <w:rsid w:val="00D7390F"/>
    <w:rsid w:val="00D74F04"/>
    <w:rsid w:val="00D90913"/>
    <w:rsid w:val="00D92BEC"/>
    <w:rsid w:val="00DA18F2"/>
    <w:rsid w:val="00DB17F9"/>
    <w:rsid w:val="00DD1589"/>
    <w:rsid w:val="00DD5136"/>
    <w:rsid w:val="00DD6973"/>
    <w:rsid w:val="00DF2C67"/>
    <w:rsid w:val="00DF3AE2"/>
    <w:rsid w:val="00DF7D21"/>
    <w:rsid w:val="00E03771"/>
    <w:rsid w:val="00E059C5"/>
    <w:rsid w:val="00E07D6A"/>
    <w:rsid w:val="00E11D7E"/>
    <w:rsid w:val="00E14334"/>
    <w:rsid w:val="00E2303A"/>
    <w:rsid w:val="00E343BD"/>
    <w:rsid w:val="00E348D9"/>
    <w:rsid w:val="00E36601"/>
    <w:rsid w:val="00E46600"/>
    <w:rsid w:val="00E60351"/>
    <w:rsid w:val="00E668CE"/>
    <w:rsid w:val="00E71AE7"/>
    <w:rsid w:val="00E752E6"/>
    <w:rsid w:val="00EA2ED5"/>
    <w:rsid w:val="00EA6088"/>
    <w:rsid w:val="00EC1A2C"/>
    <w:rsid w:val="00ED2C10"/>
    <w:rsid w:val="00F040C6"/>
    <w:rsid w:val="00F11542"/>
    <w:rsid w:val="00F212EB"/>
    <w:rsid w:val="00F23D13"/>
    <w:rsid w:val="00F32DEC"/>
    <w:rsid w:val="00F43E24"/>
    <w:rsid w:val="00F45561"/>
    <w:rsid w:val="00F465D3"/>
    <w:rsid w:val="00F51BD6"/>
    <w:rsid w:val="00F56F06"/>
    <w:rsid w:val="00F56F62"/>
    <w:rsid w:val="00F62D48"/>
    <w:rsid w:val="00F73815"/>
    <w:rsid w:val="00F7770D"/>
    <w:rsid w:val="00F905E7"/>
    <w:rsid w:val="00F91FDD"/>
    <w:rsid w:val="00F93115"/>
    <w:rsid w:val="00FA4E32"/>
    <w:rsid w:val="00FA5792"/>
    <w:rsid w:val="00FA5A1E"/>
    <w:rsid w:val="00FB04BE"/>
    <w:rsid w:val="00FB200D"/>
    <w:rsid w:val="00FB3571"/>
    <w:rsid w:val="00FB3DD9"/>
    <w:rsid w:val="00FB4F1D"/>
    <w:rsid w:val="00FC4322"/>
    <w:rsid w:val="00FE7EEC"/>
    <w:rsid w:val="00FF0E5A"/>
    <w:rsid w:val="00FF243E"/>
    <w:rsid w:val="2B5A4590"/>
    <w:rsid w:val="760C6F61"/>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7b6c58,#887e6e,#b0a696"/>
    </o:shapedefaults>
    <o:shapelayout v:ext="edit">
      <o:idmap v:ext="edit" data="1"/>
    </o:shapelayout>
  </w:shapeDefaults>
  <w:decimalSymbol w:val="."/>
  <w:listSeparator w:val=","/>
  <w14:docId w14:val="41C373E8"/>
  <w15:docId w15:val="{99949A55-ED39-4282-B981-168FCA5A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styleId="NoSpacing">
    <w:name w:val="No Spacing"/>
    <w:uiPriority w:val="1"/>
    <w:qFormat/>
    <w:locked/>
    <w:rsid w:val="007C4E78"/>
    <w:pPr>
      <w:spacing w:before="0" w:after="0"/>
      <w:jc w:val="left"/>
    </w:pPr>
    <w:rPr>
      <w:rFonts w:asciiTheme="minorHAnsi" w:eastAsiaTheme="minorHAnsi" w:hAnsiTheme="minorHAnsi" w:cstheme="minorBidi"/>
      <w:sz w:val="22"/>
      <w:szCs w:val="22"/>
      <w:lang w:val="en-GB"/>
    </w:rPr>
  </w:style>
  <w:style w:type="character" w:styleId="FollowedHyperlink">
    <w:name w:val="FollowedHyperlink"/>
    <w:basedOn w:val="DefaultParagraphFont"/>
    <w:uiPriority w:val="99"/>
    <w:semiHidden/>
    <w:unhideWhenUsed/>
    <w:locked/>
    <w:rsid w:val="00412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R15-TG5.1-C-0478/en" TargetMode="External"/><Relationship Id="rId4" Type="http://schemas.openxmlformats.org/officeDocument/2006/relationships/settings" Target="settings.xml"/><Relationship Id="rId9" Type="http://schemas.openxmlformats.org/officeDocument/2006/relationships/hyperlink" Target="https://www.cept.org/Documents/ecc-pt1/59749/ecc-pt1_cg40-ghz-20-002_rev2_1st-step-of-work_results-of-quesrionare-ecc-pt1-16-133-an31_r1_ai11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C6AD-3024-475D-BF42-FC79FCF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Template>
  <TotalTime>10</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XXX(YY)XX - Source - Content</vt:lpstr>
    </vt:vector>
  </TitlesOfParts>
  <Manager>ECC</Manager>
  <Company>ECO</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dc:description>This template is used as guidance to draft generic contributions to ECC groups</dc:description>
  <cp:lastModifiedBy>Steve Green</cp:lastModifiedBy>
  <cp:revision>7</cp:revision>
  <cp:lastPrinted>2016-10-04T00:55:00Z</cp:lastPrinted>
  <dcterms:created xsi:type="dcterms:W3CDTF">2020-08-26T11:14:00Z</dcterms:created>
  <dcterms:modified xsi:type="dcterms:W3CDTF">2020-08-26T17:07:00Z</dcterms:modified>
  <cp:category>protected templates</cp:category>
  <cp:contentStatus>Template ECC</cp:contentStatus>
</cp:coreProperties>
</file>