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7EE9" w14:textId="77777777" w:rsidR="000D40F1" w:rsidRDefault="000D40F1">
      <w:pPr>
        <w:spacing w:after="0" w:line="240" w:lineRule="auto"/>
        <w:jc w:val="left"/>
        <w:rPr>
          <w:b/>
          <w:lang w:val="en-GB"/>
        </w:rPr>
      </w:pPr>
    </w:p>
    <w:p w14:paraId="23D2C16D" w14:textId="77777777" w:rsidR="00AC0A15" w:rsidRPr="000F2917" w:rsidRDefault="00AC0A15" w:rsidP="00AC0A15">
      <w:pPr>
        <w:jc w:val="center"/>
        <w:rPr>
          <w:b/>
          <w:lang w:val="en-GB"/>
        </w:rPr>
      </w:pPr>
      <w:r w:rsidRPr="000F2917">
        <w:rPr>
          <w:b/>
          <w:lang w:val="en-GB"/>
        </w:rPr>
        <w:t>CEPT roadmap for 5G</w:t>
      </w:r>
    </w:p>
    <w:p w14:paraId="6753465E" w14:textId="110F3D18" w:rsidR="00AC0A15" w:rsidRDefault="00AC0A15" w:rsidP="00AC0A15">
      <w:pPr>
        <w:jc w:val="center"/>
        <w:rPr>
          <w:lang w:val="en-GB"/>
        </w:rPr>
      </w:pPr>
      <w:r w:rsidRPr="002C6031">
        <w:rPr>
          <w:lang w:val="en-GB"/>
        </w:rPr>
        <w:t>(</w:t>
      </w:r>
      <w:r w:rsidR="00955C4C" w:rsidRPr="002C6031">
        <w:rPr>
          <w:lang w:val="en-GB"/>
        </w:rPr>
        <w:t xml:space="preserve">Version </w:t>
      </w:r>
      <w:r w:rsidR="003773C7" w:rsidRPr="008921C7">
        <w:rPr>
          <w:lang w:val="en-GB"/>
        </w:rPr>
        <w:t>10</w:t>
      </w:r>
      <w:r w:rsidR="00955C4C" w:rsidRPr="008921C7">
        <w:rPr>
          <w:lang w:val="en-GB"/>
        </w:rPr>
        <w:t xml:space="preserve">, </w:t>
      </w:r>
      <w:r w:rsidRPr="008921C7">
        <w:rPr>
          <w:lang w:val="en-GB"/>
        </w:rPr>
        <w:t xml:space="preserve">Revised </w:t>
      </w:r>
      <w:r w:rsidR="003773C7" w:rsidRPr="008921C7">
        <w:rPr>
          <w:lang w:val="en-GB"/>
        </w:rPr>
        <w:t>6 March 2020</w:t>
      </w:r>
      <w:r w:rsidRPr="008921C7">
        <w:rPr>
          <w:lang w:val="en-GB"/>
        </w:rPr>
        <w:t>)</w:t>
      </w:r>
    </w:p>
    <w:p w14:paraId="543C0DEE" w14:textId="77777777" w:rsidR="00E30221" w:rsidRPr="000F2917" w:rsidRDefault="00E30221" w:rsidP="00AC0A15">
      <w:pPr>
        <w:jc w:val="center"/>
        <w:rPr>
          <w:lang w:val="en-GB"/>
        </w:rPr>
      </w:pPr>
    </w:p>
    <w:p w14:paraId="19CE5A98" w14:textId="77777777" w:rsidR="00E30221" w:rsidRPr="000F2917" w:rsidRDefault="00E30221" w:rsidP="00AC0A15">
      <w:pPr>
        <w:rPr>
          <w:szCs w:val="22"/>
          <w:lang w:val="en-GB"/>
        </w:rPr>
      </w:pPr>
    </w:p>
    <w:p w14:paraId="48F2BFAB" w14:textId="77777777" w:rsidR="00AC0A15" w:rsidRPr="000F2917" w:rsidRDefault="00AC0A15" w:rsidP="00AC0A15">
      <w:pPr>
        <w:rPr>
          <w:szCs w:val="22"/>
          <w:lang w:val="en-GB"/>
        </w:rPr>
      </w:pPr>
      <w:r w:rsidRPr="000F2917">
        <w:rPr>
          <w:szCs w:val="22"/>
          <w:lang w:val="en-GB"/>
        </w:rPr>
        <w:t>The 43</w:t>
      </w:r>
      <w:r w:rsidRPr="000F2917">
        <w:rPr>
          <w:szCs w:val="22"/>
          <w:vertAlign w:val="superscript"/>
          <w:lang w:val="en-GB"/>
        </w:rPr>
        <w:t>rd</w:t>
      </w:r>
      <w:r w:rsidRPr="000F2917">
        <w:rPr>
          <w:szCs w:val="22"/>
          <w:lang w:val="en-GB"/>
        </w:rPr>
        <w:t xml:space="preserve"> ECC Plenary meeting in Prague, 15-18 November 2016, approved a comprehensive list of actions regarding the fifth generation of mobile technology (5G) named “CEPT roadmap for 5G”. </w:t>
      </w:r>
    </w:p>
    <w:p w14:paraId="23AFD95E" w14:textId="77777777" w:rsidR="00AC0A15" w:rsidRPr="000F2917" w:rsidRDefault="00AC0A15" w:rsidP="00AC0A15">
      <w:pPr>
        <w:rPr>
          <w:szCs w:val="22"/>
          <w:lang w:val="en-GB"/>
        </w:rPr>
      </w:pPr>
    </w:p>
    <w:p w14:paraId="2C32ACB6" w14:textId="77777777" w:rsidR="00AC0A15" w:rsidRPr="000F2917" w:rsidRDefault="00AC0A15" w:rsidP="00AC0A15">
      <w:pPr>
        <w:rPr>
          <w:szCs w:val="22"/>
          <w:lang w:val="en-GB"/>
        </w:rPr>
      </w:pPr>
      <w:r w:rsidRPr="000F2917">
        <w:rPr>
          <w:szCs w:val="22"/>
          <w:lang w:val="en-GB"/>
        </w:rPr>
        <w:t xml:space="preserve">It outlines the CEPT’s actions for 5G, </w:t>
      </w:r>
      <w:proofErr w:type="gramStart"/>
      <w:r w:rsidRPr="000F2917">
        <w:rPr>
          <w:szCs w:val="22"/>
          <w:lang w:val="en-GB"/>
        </w:rPr>
        <w:t>taking into account</w:t>
      </w:r>
      <w:proofErr w:type="gramEnd"/>
      <w:r w:rsidRPr="000F2917">
        <w:rPr>
          <w:szCs w:val="22"/>
          <w:lang w:val="en-GB"/>
        </w:rPr>
        <w:t xml:space="preserve"> the views from all stakeholders expressed during the CEPT Workshop on 5G from 2-4 November 2016 in Mainz.</w:t>
      </w:r>
    </w:p>
    <w:p w14:paraId="2F18997C" w14:textId="77777777" w:rsidR="00AC0A15" w:rsidRPr="000F2917" w:rsidRDefault="00AC0A15" w:rsidP="00AC0A15">
      <w:pPr>
        <w:rPr>
          <w:szCs w:val="22"/>
          <w:lang w:val="en-GB"/>
        </w:rPr>
      </w:pPr>
      <w:r w:rsidRPr="000F2917">
        <w:rPr>
          <w:szCs w:val="22"/>
          <w:lang w:val="en-GB"/>
        </w:rPr>
        <w:t xml:space="preserve">It also identifies, when appropriate, the related ECC activities (such as Work Items (WI) in the </w:t>
      </w:r>
      <w:hyperlink r:id="rId8" w:history="1">
        <w:r w:rsidRPr="000F2917">
          <w:rPr>
            <w:rStyle w:val="Hyperlink"/>
            <w:sz w:val="22"/>
            <w:szCs w:val="22"/>
            <w:lang w:val="en-GB" w:bidi="he-IL"/>
          </w:rPr>
          <w:t>ECC Work Programme</w:t>
        </w:r>
      </w:hyperlink>
      <w:r w:rsidRPr="000F2917">
        <w:rPr>
          <w:szCs w:val="22"/>
          <w:lang w:val="en-GB"/>
        </w:rPr>
        <w:t>) and the areas where further considerations are expected.</w:t>
      </w:r>
    </w:p>
    <w:p w14:paraId="5DC4FBF1" w14:textId="77777777" w:rsidR="00AC0A15" w:rsidRPr="000F2917" w:rsidRDefault="00AC0A15" w:rsidP="00AC0A15">
      <w:pPr>
        <w:rPr>
          <w:szCs w:val="22"/>
          <w:lang w:val="en-GB"/>
        </w:rPr>
      </w:pPr>
      <w:r w:rsidRPr="000F2917">
        <w:rPr>
          <w:szCs w:val="22"/>
          <w:lang w:val="en-GB"/>
        </w:rPr>
        <w:t>The CEPT roadmap for 5G will be reviewed at each ECC Plenary meeting with an assessment of the related activities.</w:t>
      </w:r>
    </w:p>
    <w:p w14:paraId="69023AD8" w14:textId="77777777" w:rsidR="00AC0A15" w:rsidRPr="000F2917" w:rsidRDefault="00AC0A15" w:rsidP="00AC0A15">
      <w:pPr>
        <w:rPr>
          <w:szCs w:val="22"/>
          <w:lang w:val="en-GB"/>
        </w:rPr>
      </w:pPr>
    </w:p>
    <w:p w14:paraId="159858B2" w14:textId="77777777" w:rsidR="00AC0A15" w:rsidRPr="000F2917" w:rsidRDefault="00AC0A15" w:rsidP="00AC0A15">
      <w:pPr>
        <w:rPr>
          <w:szCs w:val="22"/>
          <w:lang w:val="en-GB"/>
        </w:rPr>
      </w:pPr>
      <w:r w:rsidRPr="000F2917">
        <w:rPr>
          <w:szCs w:val="22"/>
          <w:lang w:val="en-GB"/>
        </w:rPr>
        <w:t>History:</w:t>
      </w:r>
    </w:p>
    <w:p w14:paraId="108F718B" w14:textId="77777777" w:rsidR="00AC0A15" w:rsidRPr="000F2917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>Version 1: approved 18 November 2016 (43</w:t>
      </w:r>
      <w:r w:rsidRPr="000F2917">
        <w:rPr>
          <w:sz w:val="22"/>
          <w:vertAlign w:val="superscript"/>
        </w:rPr>
        <w:t>rd</w:t>
      </w:r>
      <w:r w:rsidRPr="000F2917">
        <w:rPr>
          <w:sz w:val="22"/>
        </w:rPr>
        <w:t xml:space="preserve"> ECC Plenary);</w:t>
      </w:r>
    </w:p>
    <w:p w14:paraId="6A03A2E8" w14:textId="77777777" w:rsidR="00AC0A15" w:rsidRPr="000F2917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>Version 2: approved 3 March 2017 (44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 No change to the Roadmap list of actions. Update of the related ECC activities;</w:t>
      </w:r>
    </w:p>
    <w:p w14:paraId="288D8E13" w14:textId="77777777" w:rsidR="00AC0A15" w:rsidRPr="000F2917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>Version 3: approved 28 June 2017 (45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 Further update of the related ECC activities and minor modification to action B6 related to the ITU-R activities on 5G characteristics;</w:t>
      </w:r>
    </w:p>
    <w:p w14:paraId="5990490A" w14:textId="77777777" w:rsidR="00AC0A15" w:rsidRPr="000F2917" w:rsidRDefault="00AC0A15" w:rsidP="00AC0A15">
      <w:pPr>
        <w:pStyle w:val="ECCBulletsLv2"/>
        <w:numPr>
          <w:ilvl w:val="0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>Version 4: approved 17 November 2017 (46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</w:t>
      </w:r>
    </w:p>
    <w:p w14:paraId="0F4EF22E" w14:textId="77777777" w:rsidR="00AC0A15" w:rsidRPr="000F2917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 xml:space="preserve">Modifications and reordering of actions B1 to B4 related to WRC-19 in order to reflect the progress of the studies and other considerations regarding future 5G bands in Europe. </w:t>
      </w:r>
    </w:p>
    <w:p w14:paraId="62AD979D" w14:textId="77777777" w:rsidR="00AC0A15" w:rsidRPr="000F2917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 xml:space="preserve">New action A3.2 on the development of a toolbox supporting introduction of 5G in 26 GHz with FS in operation. </w:t>
      </w:r>
    </w:p>
    <w:p w14:paraId="389E581F" w14:textId="77777777" w:rsidR="00AC0A15" w:rsidRPr="000F2917" w:rsidRDefault="00AC0A15" w:rsidP="00AC0A15">
      <w:pPr>
        <w:pStyle w:val="ECCBulletsLv2"/>
        <w:numPr>
          <w:ilvl w:val="1"/>
          <w:numId w:val="22"/>
        </w:numPr>
        <w:tabs>
          <w:tab w:val="clear" w:pos="340"/>
        </w:tabs>
        <w:rPr>
          <w:sz w:val="22"/>
        </w:rPr>
      </w:pPr>
      <w:r w:rsidRPr="000F2917">
        <w:rPr>
          <w:sz w:val="22"/>
        </w:rPr>
        <w:t>Update of the related ECC activities for the relevant actions.</w:t>
      </w:r>
    </w:p>
    <w:p w14:paraId="2DA7814B" w14:textId="77777777" w:rsidR="00AC0A15" w:rsidRPr="000F2917" w:rsidRDefault="00AC0A15" w:rsidP="00AC0A15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0F2917">
        <w:rPr>
          <w:sz w:val="22"/>
        </w:rPr>
        <w:t xml:space="preserve">Version 5: approved </w:t>
      </w:r>
      <w:r w:rsidR="007B75BC" w:rsidRPr="000F2917">
        <w:rPr>
          <w:sz w:val="22"/>
        </w:rPr>
        <w:t xml:space="preserve">2 March </w:t>
      </w:r>
      <w:r w:rsidRPr="000F2917">
        <w:rPr>
          <w:sz w:val="22"/>
        </w:rPr>
        <w:t>2018 (47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 Update of the related ECC activities</w:t>
      </w:r>
      <w:r w:rsidR="007B75BC" w:rsidRPr="000F2917">
        <w:rPr>
          <w:sz w:val="22"/>
        </w:rPr>
        <w:t xml:space="preserve">, </w:t>
      </w:r>
      <w:proofErr w:type="gramStart"/>
      <w:r w:rsidR="007B75BC" w:rsidRPr="000F2917">
        <w:rPr>
          <w:sz w:val="22"/>
        </w:rPr>
        <w:t>in particular to</w:t>
      </w:r>
      <w:proofErr w:type="gramEnd"/>
      <w:r w:rsidR="007B75BC" w:rsidRPr="000F2917">
        <w:rPr>
          <w:sz w:val="22"/>
        </w:rPr>
        <w:t xml:space="preserve"> reflect the </w:t>
      </w:r>
      <w:r w:rsidR="00C2140A" w:rsidRPr="000F2917">
        <w:rPr>
          <w:sz w:val="22"/>
        </w:rPr>
        <w:t>progress achieved within ECC and the decisions taken during this Plenary meeting</w:t>
      </w:r>
      <w:r w:rsidRPr="000F2917">
        <w:rPr>
          <w:sz w:val="22"/>
        </w:rPr>
        <w:t>.</w:t>
      </w:r>
    </w:p>
    <w:p w14:paraId="0E17E088" w14:textId="77777777" w:rsidR="00457F68" w:rsidRPr="000F2917" w:rsidRDefault="00457F68" w:rsidP="00AC0A15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0F2917">
        <w:rPr>
          <w:sz w:val="22"/>
        </w:rPr>
        <w:t xml:space="preserve">Version 6: approved </w:t>
      </w:r>
      <w:r w:rsidR="00955C4C" w:rsidRPr="000F2917">
        <w:rPr>
          <w:sz w:val="22"/>
        </w:rPr>
        <w:t>6</w:t>
      </w:r>
      <w:r w:rsidRPr="000F2917">
        <w:rPr>
          <w:sz w:val="22"/>
        </w:rPr>
        <w:t xml:space="preserve"> July 2018 (48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Plenary):</w:t>
      </w:r>
    </w:p>
    <w:p w14:paraId="450D836B" w14:textId="77777777" w:rsidR="00D9474E" w:rsidRPr="000F2917" w:rsidRDefault="00D9474E" w:rsidP="00457F68">
      <w:pPr>
        <w:pStyle w:val="ECCBulletsLv1"/>
        <w:numPr>
          <w:ilvl w:val="1"/>
          <w:numId w:val="22"/>
        </w:numPr>
        <w:rPr>
          <w:sz w:val="22"/>
        </w:rPr>
      </w:pPr>
      <w:r w:rsidRPr="000F2917">
        <w:rPr>
          <w:sz w:val="22"/>
        </w:rPr>
        <w:t xml:space="preserve">Modifications to actions </w:t>
      </w:r>
      <w:r w:rsidR="0056744E" w:rsidRPr="000F2917">
        <w:rPr>
          <w:sz w:val="22"/>
        </w:rPr>
        <w:t>A1 (3.5 GHz), A3.1 and A3.2 (26 GHz) and D4 (60 GHz);</w:t>
      </w:r>
    </w:p>
    <w:p w14:paraId="32777AAF" w14:textId="77777777" w:rsidR="00D9474E" w:rsidRPr="000F2917" w:rsidRDefault="00D9474E" w:rsidP="00457F68">
      <w:pPr>
        <w:pStyle w:val="ECCBulletsLv1"/>
        <w:numPr>
          <w:ilvl w:val="1"/>
          <w:numId w:val="22"/>
        </w:numPr>
        <w:rPr>
          <w:sz w:val="22"/>
        </w:rPr>
      </w:pPr>
      <w:r w:rsidRPr="000F2917">
        <w:rPr>
          <w:sz w:val="22"/>
        </w:rPr>
        <w:t>Suppression of actions (A5, B5, B6, C5)</w:t>
      </w:r>
      <w:r w:rsidR="0056744E" w:rsidRPr="000F2917">
        <w:rPr>
          <w:sz w:val="22"/>
        </w:rPr>
        <w:t xml:space="preserve"> no longer relevant;</w:t>
      </w:r>
    </w:p>
    <w:p w14:paraId="2CAA6B1C" w14:textId="77777777" w:rsidR="00457F68" w:rsidRPr="000F2917" w:rsidRDefault="00457F68" w:rsidP="00457F68">
      <w:pPr>
        <w:pStyle w:val="ECCBulletsLv1"/>
        <w:numPr>
          <w:ilvl w:val="1"/>
          <w:numId w:val="22"/>
        </w:numPr>
        <w:rPr>
          <w:sz w:val="22"/>
        </w:rPr>
      </w:pPr>
      <w:r w:rsidRPr="000F2917">
        <w:rPr>
          <w:sz w:val="22"/>
        </w:rPr>
        <w:t>Update of the related ECC activities for the relevant actions</w:t>
      </w:r>
      <w:r w:rsidR="0056744E" w:rsidRPr="000F2917">
        <w:rPr>
          <w:sz w:val="22"/>
        </w:rPr>
        <w:t>.</w:t>
      </w:r>
    </w:p>
    <w:p w14:paraId="20DBDB5A" w14:textId="77777777" w:rsidR="001012D3" w:rsidRPr="000F2917" w:rsidRDefault="001012D3" w:rsidP="001012D3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0F2917">
        <w:rPr>
          <w:sz w:val="22"/>
        </w:rPr>
        <w:t xml:space="preserve">Version 7: approved </w:t>
      </w:r>
      <w:r w:rsidR="00F6504F" w:rsidRPr="000F2917">
        <w:rPr>
          <w:sz w:val="22"/>
        </w:rPr>
        <w:t xml:space="preserve">26 </w:t>
      </w:r>
      <w:r w:rsidRPr="000F2917">
        <w:rPr>
          <w:sz w:val="22"/>
        </w:rPr>
        <w:t>October 2018 (49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 Update of the related ECC activities, </w:t>
      </w:r>
      <w:proofErr w:type="gramStart"/>
      <w:r w:rsidRPr="000F2917">
        <w:rPr>
          <w:sz w:val="22"/>
        </w:rPr>
        <w:t>in particular to</w:t>
      </w:r>
      <w:proofErr w:type="gramEnd"/>
      <w:r w:rsidRPr="000F2917">
        <w:rPr>
          <w:sz w:val="22"/>
        </w:rPr>
        <w:t xml:space="preserve"> reflect the related deliverables recently approved</w:t>
      </w:r>
      <w:r w:rsidR="00F6504F" w:rsidRPr="000F2917">
        <w:rPr>
          <w:sz w:val="22"/>
        </w:rPr>
        <w:t xml:space="preserve"> and the progress achieved for WRC-19 preparation</w:t>
      </w:r>
      <w:r w:rsidRPr="000F2917">
        <w:rPr>
          <w:sz w:val="22"/>
        </w:rPr>
        <w:t>.</w:t>
      </w:r>
      <w:r w:rsidR="003E7581" w:rsidRPr="000F2917">
        <w:rPr>
          <w:sz w:val="22"/>
        </w:rPr>
        <w:t xml:space="preserve"> Extension of the scope of the action D3 related to FS channelling relevant for backhauling. </w:t>
      </w:r>
    </w:p>
    <w:p w14:paraId="337FD5A1" w14:textId="188CCA69" w:rsidR="00CD1F2B" w:rsidRDefault="00CD1F2B" w:rsidP="001012D3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0F2917">
        <w:rPr>
          <w:sz w:val="22"/>
        </w:rPr>
        <w:t xml:space="preserve">Version 8: </w:t>
      </w:r>
      <w:r w:rsidRPr="00D6541A">
        <w:rPr>
          <w:sz w:val="22"/>
        </w:rPr>
        <w:t>approved 8 March</w:t>
      </w:r>
      <w:r w:rsidRPr="000F2917">
        <w:rPr>
          <w:sz w:val="22"/>
        </w:rPr>
        <w:t xml:space="preserve"> 2019 (50</w:t>
      </w:r>
      <w:r w:rsidRPr="000F2917">
        <w:rPr>
          <w:sz w:val="22"/>
          <w:vertAlign w:val="superscript"/>
        </w:rPr>
        <w:t>th</w:t>
      </w:r>
      <w:r w:rsidRPr="000F2917">
        <w:rPr>
          <w:sz w:val="22"/>
        </w:rPr>
        <w:t xml:space="preserve"> ECC Plenary). Update of the related ECC activities, </w:t>
      </w:r>
      <w:proofErr w:type="gramStart"/>
      <w:r w:rsidRPr="000F2917">
        <w:rPr>
          <w:sz w:val="22"/>
        </w:rPr>
        <w:t>in particular to</w:t>
      </w:r>
      <w:proofErr w:type="gramEnd"/>
      <w:r w:rsidRPr="000F2917">
        <w:rPr>
          <w:sz w:val="22"/>
        </w:rPr>
        <w:t xml:space="preserve"> reflect the recently approved deliverables</w:t>
      </w:r>
      <w:r w:rsidR="00362329" w:rsidRPr="000F2917">
        <w:rPr>
          <w:sz w:val="22"/>
        </w:rPr>
        <w:t>.</w:t>
      </w:r>
      <w:r w:rsidRPr="000F2917">
        <w:rPr>
          <w:sz w:val="22"/>
        </w:rPr>
        <w:t xml:space="preserve"> </w:t>
      </w:r>
    </w:p>
    <w:p w14:paraId="41B99E89" w14:textId="7E36EAB2" w:rsidR="00ED0FBA" w:rsidRDefault="00ED0FBA" w:rsidP="00ED0FBA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9447FB">
        <w:rPr>
          <w:sz w:val="22"/>
        </w:rPr>
        <w:t xml:space="preserve">Version 9: approved </w:t>
      </w:r>
      <w:r w:rsidR="009447FB" w:rsidRPr="009447FB">
        <w:rPr>
          <w:sz w:val="22"/>
        </w:rPr>
        <w:t>5</w:t>
      </w:r>
      <w:r w:rsidRPr="009447FB">
        <w:rPr>
          <w:sz w:val="22"/>
        </w:rPr>
        <w:t xml:space="preserve"> July 2019 (51</w:t>
      </w:r>
      <w:r w:rsidRPr="009447FB">
        <w:rPr>
          <w:sz w:val="22"/>
          <w:vertAlign w:val="superscript"/>
        </w:rPr>
        <w:t>st</w:t>
      </w:r>
      <w:r w:rsidRPr="009447FB">
        <w:rPr>
          <w:sz w:val="22"/>
        </w:rPr>
        <w:t xml:space="preserve"> ECC Plenary: Update of the related ECC activities)</w:t>
      </w:r>
    </w:p>
    <w:p w14:paraId="02F607DE" w14:textId="6385F819" w:rsidR="00B91F8B" w:rsidRPr="00DC17FB" w:rsidRDefault="00B91F8B" w:rsidP="00B91F8B">
      <w:pPr>
        <w:pStyle w:val="ECCBulletsLv1"/>
        <w:numPr>
          <w:ilvl w:val="0"/>
          <w:numId w:val="22"/>
        </w:numPr>
        <w:ind w:left="340" w:hanging="340"/>
        <w:rPr>
          <w:sz w:val="22"/>
        </w:rPr>
      </w:pPr>
      <w:r w:rsidRPr="00DC17FB">
        <w:rPr>
          <w:sz w:val="22"/>
        </w:rPr>
        <w:t>Version 10: approved 6 March 2020 (5</w:t>
      </w:r>
      <w:r w:rsidRPr="00F32114">
        <w:rPr>
          <w:sz w:val="22"/>
        </w:rPr>
        <w:t>2</w:t>
      </w:r>
      <w:r w:rsidRPr="00F32114">
        <w:rPr>
          <w:sz w:val="22"/>
          <w:vertAlign w:val="superscript"/>
        </w:rPr>
        <w:t>nd</w:t>
      </w:r>
      <w:r w:rsidRPr="00F32114">
        <w:rPr>
          <w:sz w:val="22"/>
        </w:rPr>
        <w:t xml:space="preserve"> </w:t>
      </w:r>
      <w:r w:rsidRPr="00DC17FB">
        <w:rPr>
          <w:sz w:val="22"/>
        </w:rPr>
        <w:t>ECC Plenary</w:t>
      </w:r>
      <w:r w:rsidR="00EA14A1" w:rsidRPr="00F32114">
        <w:rPr>
          <w:sz w:val="22"/>
        </w:rPr>
        <w:t>:</w:t>
      </w:r>
      <w:r w:rsidRPr="00DC17FB">
        <w:rPr>
          <w:sz w:val="22"/>
        </w:rPr>
        <w:t xml:space="preserve"> Update of the related ECC activities.</w:t>
      </w:r>
    </w:p>
    <w:p w14:paraId="1BD69A30" w14:textId="77777777" w:rsidR="00B91F8B" w:rsidRDefault="00B91F8B" w:rsidP="00F32114">
      <w:pPr>
        <w:pStyle w:val="ECCBulletsLv1"/>
        <w:ind w:firstLine="0"/>
        <w:rPr>
          <w:sz w:val="22"/>
        </w:rPr>
      </w:pPr>
    </w:p>
    <w:p w14:paraId="1B42AAE6" w14:textId="77777777" w:rsidR="00C4721C" w:rsidRPr="009447FB" w:rsidRDefault="00C4721C" w:rsidP="00C4721C">
      <w:pPr>
        <w:pStyle w:val="ECCBulletsLv1"/>
        <w:ind w:firstLine="0"/>
        <w:rPr>
          <w:sz w:val="22"/>
        </w:rPr>
      </w:pPr>
    </w:p>
    <w:tbl>
      <w:tblPr>
        <w:tblStyle w:val="ECCTable-redheader"/>
        <w:tblW w:w="1068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874"/>
      </w:tblGrid>
      <w:tr w:rsidR="00AC0A15" w:rsidRPr="000F2917" w14:paraId="2D181B7D" w14:textId="77777777" w:rsidTr="00AC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2" w:type="dxa"/>
          </w:tcPr>
          <w:p w14:paraId="703EB047" w14:textId="6BD0269A" w:rsidR="00AC0A15" w:rsidRPr="00EF2632" w:rsidRDefault="00405AA1" w:rsidP="00955C4C">
            <w:pPr>
              <w:rPr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AC0A15" w:rsidRPr="00EF2632">
              <w:rPr>
                <w:bCs/>
                <w:lang w:val="en-GB"/>
              </w:rPr>
              <w:t xml:space="preserve">List of actions (Approved 18 November 2016, Revised </w:t>
            </w:r>
            <w:r w:rsidR="00955C4C" w:rsidRPr="00EF2632">
              <w:rPr>
                <w:bCs/>
                <w:lang w:val="en-GB"/>
              </w:rPr>
              <w:t>6 July 2018</w:t>
            </w:r>
            <w:r w:rsidR="00AC0A15" w:rsidRPr="00EF2632">
              <w:rPr>
                <w:bCs/>
                <w:lang w:val="en-GB"/>
              </w:rPr>
              <w:t>)</w:t>
            </w:r>
          </w:p>
        </w:tc>
        <w:tc>
          <w:tcPr>
            <w:tcW w:w="4874" w:type="dxa"/>
          </w:tcPr>
          <w:p w14:paraId="2FFD8D07" w14:textId="02EEB4D9" w:rsidR="00AC0A15" w:rsidRPr="00EF2632" w:rsidRDefault="00AC0A15" w:rsidP="00362329">
            <w:pPr>
              <w:rPr>
                <w:bCs/>
                <w:lang w:val="en-GB"/>
              </w:rPr>
            </w:pPr>
            <w:r w:rsidRPr="00EF2632">
              <w:rPr>
                <w:bCs/>
                <w:lang w:val="en-GB"/>
              </w:rPr>
              <w:t>Related ECC activity (</w:t>
            </w:r>
            <w:proofErr w:type="gramStart"/>
            <w:r w:rsidRPr="00EF2632">
              <w:rPr>
                <w:bCs/>
                <w:lang w:val="en-GB"/>
              </w:rPr>
              <w:t xml:space="preserve">Updated  </w:t>
            </w:r>
            <w:r w:rsidR="00B91F8B" w:rsidRPr="00DC17FB">
              <w:rPr>
                <w:bCs/>
                <w:lang w:val="en-GB"/>
              </w:rPr>
              <w:t>6</w:t>
            </w:r>
            <w:proofErr w:type="gramEnd"/>
            <w:r w:rsidR="00B91F8B" w:rsidRPr="00DC17FB">
              <w:rPr>
                <w:bCs/>
                <w:lang w:val="en-GB"/>
              </w:rPr>
              <w:t xml:space="preserve"> </w:t>
            </w:r>
            <w:r w:rsidR="00362329" w:rsidRPr="00DC17FB">
              <w:rPr>
                <w:bCs/>
                <w:lang w:val="en-GB"/>
              </w:rPr>
              <w:t>March</w:t>
            </w:r>
            <w:r w:rsidR="00E5187C" w:rsidRPr="00DC17FB">
              <w:rPr>
                <w:bCs/>
                <w:lang w:val="en-GB"/>
              </w:rPr>
              <w:t xml:space="preserve"> </w:t>
            </w:r>
            <w:r w:rsidR="00B91F8B" w:rsidRPr="00A54342">
              <w:rPr>
                <w:bCs/>
                <w:lang w:val="en-GB"/>
              </w:rPr>
              <w:t>2020</w:t>
            </w:r>
            <w:r w:rsidRPr="00D6541A">
              <w:rPr>
                <w:bCs/>
                <w:lang w:val="en-GB"/>
              </w:rPr>
              <w:t>)</w:t>
            </w:r>
          </w:p>
        </w:tc>
      </w:tr>
      <w:tr w:rsidR="00AC0A15" w:rsidRPr="000F2917" w14:paraId="7AC10880" w14:textId="77777777" w:rsidTr="00AC0A15">
        <w:tc>
          <w:tcPr>
            <w:tcW w:w="10686" w:type="dxa"/>
            <w:gridSpan w:val="2"/>
          </w:tcPr>
          <w:p w14:paraId="10E34B00" w14:textId="77777777" w:rsidR="00AC0A15" w:rsidRPr="00EF2632" w:rsidRDefault="00AC0A15" w:rsidP="00AC0A15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EF2632">
              <w:rPr>
                <w:b/>
                <w:bCs/>
                <w:lang w:val="en-GB"/>
              </w:rPr>
              <w:t>Harmonisation</w:t>
            </w:r>
          </w:p>
        </w:tc>
      </w:tr>
      <w:tr w:rsidR="00AC0A15" w:rsidRPr="000F2917" w14:paraId="78E48391" w14:textId="77777777" w:rsidTr="00AC0A15">
        <w:tc>
          <w:tcPr>
            <w:tcW w:w="5812" w:type="dxa"/>
          </w:tcPr>
          <w:p w14:paraId="5A701DF8" w14:textId="77777777" w:rsidR="00AC0A15" w:rsidRPr="00EF2632" w:rsidRDefault="00AC0A15">
            <w:pPr>
              <w:rPr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A.1</w:t>
            </w:r>
            <w:r w:rsidRPr="00F32114">
              <w:rPr>
                <w:highlight w:val="green"/>
                <w:lang w:val="en-GB"/>
              </w:rPr>
              <w:t xml:space="preserve"> </w:t>
            </w:r>
            <w:r w:rsidR="0079741F" w:rsidRPr="00F32114">
              <w:rPr>
                <w:highlight w:val="green"/>
                <w:lang w:val="en-GB"/>
              </w:rPr>
              <w:t xml:space="preserve">Revise the harmonisation measures for </w:t>
            </w:r>
            <w:r w:rsidRPr="00F32114">
              <w:rPr>
                <w:highlight w:val="green"/>
                <w:lang w:val="en-GB"/>
              </w:rPr>
              <w:t xml:space="preserve">3.4-3.8 GHz </w:t>
            </w:r>
            <w:proofErr w:type="gramStart"/>
            <w:r w:rsidR="0079741F" w:rsidRPr="00F32114">
              <w:rPr>
                <w:highlight w:val="green"/>
                <w:lang w:val="en-GB"/>
              </w:rPr>
              <w:t>so as to</w:t>
            </w:r>
            <w:proofErr w:type="gramEnd"/>
            <w:r w:rsidR="0079741F" w:rsidRPr="00F32114">
              <w:rPr>
                <w:highlight w:val="green"/>
                <w:lang w:val="en-GB"/>
              </w:rPr>
              <w:t xml:space="preserve"> make it suitable</w:t>
            </w:r>
            <w:r w:rsidRPr="00F32114">
              <w:rPr>
                <w:highlight w:val="green"/>
                <w:lang w:val="en-GB"/>
              </w:rPr>
              <w:t xml:space="preserve"> for 5G</w:t>
            </w:r>
          </w:p>
        </w:tc>
        <w:tc>
          <w:tcPr>
            <w:tcW w:w="4874" w:type="dxa"/>
          </w:tcPr>
          <w:p w14:paraId="1A3A9C85" w14:textId="77777777" w:rsidR="003E6046" w:rsidRPr="00EF2632" w:rsidRDefault="003E6046" w:rsidP="00AC0A15">
            <w:pPr>
              <w:rPr>
                <w:lang w:val="en-GB"/>
              </w:rPr>
            </w:pPr>
          </w:p>
          <w:p w14:paraId="55936398" w14:textId="77777777" w:rsidR="003E6046" w:rsidRPr="00EF2632" w:rsidRDefault="003E6046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>Work completed:</w:t>
            </w:r>
          </w:p>
          <w:p w14:paraId="1260B0CA" w14:textId="77777777" w:rsidR="00AC0A15" w:rsidRPr="00EF2632" w:rsidRDefault="001012D3" w:rsidP="003E6046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szCs w:val="22"/>
                <w:lang w:val="en-GB"/>
              </w:rPr>
            </w:pPr>
            <w:r w:rsidRPr="00EF2632">
              <w:rPr>
                <w:lang w:val="en-GB"/>
              </w:rPr>
              <w:t>R</w:t>
            </w:r>
            <w:r w:rsidR="00AC0A15" w:rsidRPr="00EF2632">
              <w:rPr>
                <w:lang w:val="en-GB"/>
              </w:rPr>
              <w:t xml:space="preserve">evision of ECC/DEC/(11)06 </w:t>
            </w:r>
            <w:r w:rsidR="004B0720" w:rsidRPr="00EF2632">
              <w:rPr>
                <w:lang w:val="en-GB"/>
              </w:rPr>
              <w:t xml:space="preserve">approved </w:t>
            </w:r>
            <w:r w:rsidR="00457F68" w:rsidRPr="00EF2632">
              <w:rPr>
                <w:lang w:val="en-GB"/>
              </w:rPr>
              <w:t>by ECC#</w:t>
            </w:r>
            <w:r w:rsidRPr="00EF2632">
              <w:rPr>
                <w:lang w:val="en-GB"/>
              </w:rPr>
              <w:t xml:space="preserve">49 </w:t>
            </w:r>
            <w:r w:rsidR="00AC0A15" w:rsidRPr="00EF2632">
              <w:rPr>
                <w:lang w:val="en-GB"/>
              </w:rPr>
              <w:t xml:space="preserve">for </w:t>
            </w:r>
            <w:r w:rsidRPr="00EF2632">
              <w:rPr>
                <w:lang w:val="en-GB"/>
              </w:rPr>
              <w:t xml:space="preserve">publication </w:t>
            </w:r>
            <w:r w:rsidR="00AC0A15" w:rsidRPr="00EF2632">
              <w:rPr>
                <w:lang w:val="en-GB"/>
              </w:rPr>
              <w:t>.</w:t>
            </w:r>
          </w:p>
          <w:p w14:paraId="226ADE72" w14:textId="77777777" w:rsidR="00AC0A15" w:rsidRPr="00EF2632" w:rsidRDefault="00AC0A15" w:rsidP="00F6504F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szCs w:val="22"/>
                <w:lang w:val="en-GB"/>
              </w:rPr>
            </w:pPr>
            <w:r w:rsidRPr="00EF2632">
              <w:rPr>
                <w:lang w:val="en-GB"/>
              </w:rPr>
              <w:t>Related</w:t>
            </w:r>
            <w:r w:rsidRPr="00EF2632">
              <w:rPr>
                <w:szCs w:val="22"/>
                <w:lang w:val="en-GB"/>
              </w:rPr>
              <w:t xml:space="preserve"> work in response to EC Mandate on 5G: </w:t>
            </w:r>
            <w:hyperlink r:id="rId9" w:history="1">
              <w:r w:rsidRPr="00EF2632">
                <w:rPr>
                  <w:rStyle w:val="Hyperlink"/>
                  <w:rFonts w:cs="Times New Roman"/>
                  <w:sz w:val="22"/>
                  <w:szCs w:val="22"/>
                  <w:lang w:val="en-GB"/>
                </w:rPr>
                <w:t xml:space="preserve">CEPT Report </w:t>
              </w:r>
              <w:r w:rsidR="000F1145" w:rsidRPr="00EF2632">
                <w:rPr>
                  <w:rStyle w:val="Hyperlink"/>
                  <w:rFonts w:cs="Times New Roman"/>
                  <w:sz w:val="22"/>
                  <w:szCs w:val="22"/>
                  <w:lang w:val="en-GB"/>
                </w:rPr>
                <w:t>67</w:t>
              </w:r>
            </w:hyperlink>
            <w:r w:rsidR="000F1145" w:rsidRPr="00EF2632">
              <w:rPr>
                <w:szCs w:val="22"/>
                <w:lang w:val="en-GB"/>
              </w:rPr>
              <w:t xml:space="preserve"> </w:t>
            </w:r>
            <w:r w:rsidR="003E6046" w:rsidRPr="00EF2632">
              <w:rPr>
                <w:szCs w:val="22"/>
                <w:lang w:val="en-GB"/>
              </w:rPr>
              <w:t>published</w:t>
            </w:r>
            <w:r w:rsidRPr="00EF2632">
              <w:rPr>
                <w:szCs w:val="22"/>
                <w:lang w:val="en-GB" w:bidi="ar-SA"/>
              </w:rPr>
              <w:t xml:space="preserve"> </w:t>
            </w:r>
            <w:r w:rsidR="001012D3" w:rsidRPr="00EF2632">
              <w:rPr>
                <w:szCs w:val="22"/>
                <w:lang w:val="en-GB" w:bidi="ar-SA"/>
              </w:rPr>
              <w:t>in July 2018</w:t>
            </w:r>
            <w:r w:rsidRPr="00EF2632">
              <w:rPr>
                <w:szCs w:val="22"/>
                <w:lang w:val="en-GB" w:bidi="ar-SA"/>
              </w:rPr>
              <w:t>.</w:t>
            </w:r>
          </w:p>
        </w:tc>
      </w:tr>
      <w:tr w:rsidR="00AC0A15" w:rsidRPr="000F2917" w14:paraId="6BE87868" w14:textId="77777777" w:rsidTr="00AC0A15">
        <w:tc>
          <w:tcPr>
            <w:tcW w:w="5812" w:type="dxa"/>
          </w:tcPr>
          <w:p w14:paraId="71984ECE" w14:textId="77777777" w:rsidR="00AC0A15" w:rsidRPr="00EF2632" w:rsidRDefault="00AC0A15" w:rsidP="00AC0A15">
            <w:pPr>
              <w:rPr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A.2</w:t>
            </w:r>
            <w:r w:rsidRPr="00F32114">
              <w:rPr>
                <w:highlight w:val="green"/>
                <w:lang w:val="en-GB"/>
              </w:rPr>
              <w:t xml:space="preserve"> Provide guidance to administrations for defragmenting the 3.4-3.8 GHz band, in which there are existing licences in many CEPT countries and for developing plans and intended timescale for the future utilization of this band.</w:t>
            </w:r>
          </w:p>
        </w:tc>
        <w:tc>
          <w:tcPr>
            <w:tcW w:w="4874" w:type="dxa"/>
          </w:tcPr>
          <w:p w14:paraId="73B572DE" w14:textId="77777777" w:rsidR="009F17DA" w:rsidRPr="00EF2632" w:rsidRDefault="009F17DA" w:rsidP="009F17DA">
            <w:pPr>
              <w:rPr>
                <w:lang w:val="en-GB"/>
              </w:rPr>
            </w:pPr>
            <w:r w:rsidRPr="00D6541A">
              <w:rPr>
                <w:lang w:val="en-GB"/>
              </w:rPr>
              <w:t>Work completed:</w:t>
            </w:r>
          </w:p>
          <w:p w14:paraId="7B141BDC" w14:textId="77777777" w:rsidR="00AC0A15" w:rsidRPr="00EF2632" w:rsidRDefault="001012D3" w:rsidP="000F114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>D</w:t>
            </w:r>
            <w:r w:rsidR="00062C81" w:rsidRPr="00EF2632">
              <w:rPr>
                <w:lang w:val="en-GB"/>
              </w:rPr>
              <w:t>efragmentation of the frequency band 3400-3800 MHz</w:t>
            </w:r>
            <w:r w:rsidR="00947957" w:rsidRPr="00EF2632">
              <w:rPr>
                <w:lang w:val="en-GB"/>
              </w:rPr>
              <w:t xml:space="preserve">, </w:t>
            </w:r>
            <w:r w:rsidR="00955C4C" w:rsidRPr="00EF2632">
              <w:rPr>
                <w:lang w:val="en-GB"/>
              </w:rPr>
              <w:t xml:space="preserve">ECC Report </w:t>
            </w:r>
            <w:r w:rsidRPr="00EF2632">
              <w:rPr>
                <w:lang w:val="en-GB"/>
              </w:rPr>
              <w:t xml:space="preserve">287 </w:t>
            </w:r>
            <w:r w:rsidR="004B0720" w:rsidRPr="00EF2632">
              <w:rPr>
                <w:lang w:val="en-GB"/>
              </w:rPr>
              <w:t xml:space="preserve">approved </w:t>
            </w:r>
            <w:r w:rsidR="00947957" w:rsidRPr="00EF2632">
              <w:rPr>
                <w:lang w:val="en-GB"/>
              </w:rPr>
              <w:t>for public</w:t>
            </w:r>
            <w:r w:rsidR="00F6504F" w:rsidRPr="00EF2632">
              <w:rPr>
                <w:lang w:val="en-GB"/>
              </w:rPr>
              <w:t>ation</w:t>
            </w:r>
            <w:r w:rsidR="00947957" w:rsidRPr="00EF2632">
              <w:rPr>
                <w:lang w:val="en-GB"/>
              </w:rPr>
              <w:t xml:space="preserve"> at ECC#</w:t>
            </w:r>
            <w:r w:rsidR="00F6504F" w:rsidRPr="00EF2632">
              <w:rPr>
                <w:lang w:val="en-GB"/>
              </w:rPr>
              <w:t>49</w:t>
            </w:r>
            <w:r w:rsidR="00062C81" w:rsidRPr="00EF2632">
              <w:rPr>
                <w:lang w:val="en-GB"/>
              </w:rPr>
              <w:t xml:space="preserve">; </w:t>
            </w:r>
          </w:p>
          <w:p w14:paraId="4D7DBDD5" w14:textId="06F9DF4C" w:rsidR="001A1FAB" w:rsidRPr="00EF2632" w:rsidRDefault="00463DF9" w:rsidP="000F291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10" w:history="1">
              <w:r w:rsidR="001A1FAB" w:rsidRPr="00EF2632">
                <w:rPr>
                  <w:rStyle w:val="Hyperlink"/>
                  <w:rFonts w:cs="Times New Roman"/>
                  <w:sz w:val="22"/>
                  <w:lang w:val="en-GB"/>
                </w:rPr>
                <w:t xml:space="preserve">WI </w:t>
              </w:r>
              <w:r w:rsidR="00062C81" w:rsidRPr="00EF2632">
                <w:rPr>
                  <w:rStyle w:val="Hyperlink"/>
                  <w:rFonts w:cs="Times New Roman"/>
                  <w:sz w:val="22"/>
                  <w:lang w:val="en-GB"/>
                </w:rPr>
                <w:t>PT1_17</w:t>
              </w:r>
            </w:hyperlink>
            <w:r w:rsidR="00062C81" w:rsidRPr="00EF2632">
              <w:rPr>
                <w:lang w:val="en-GB"/>
              </w:rPr>
              <w:t xml:space="preserve"> on options for </w:t>
            </w:r>
            <w:r w:rsidR="00654E06" w:rsidRPr="00EF2632">
              <w:rPr>
                <w:lang w:val="en-GB"/>
              </w:rPr>
              <w:t>synchroni</w:t>
            </w:r>
            <w:r w:rsidR="00654E06">
              <w:rPr>
                <w:lang w:val="en-GB"/>
              </w:rPr>
              <w:t>s</w:t>
            </w:r>
            <w:r w:rsidR="00654E06" w:rsidRPr="00EF2632">
              <w:rPr>
                <w:lang w:val="en-GB"/>
              </w:rPr>
              <w:t>ation</w:t>
            </w:r>
            <w:r w:rsidR="00654E06" w:rsidRPr="00EF2632">
              <w:rPr>
                <w:lang w:val="en-GB" w:bidi="ar-SA"/>
              </w:rPr>
              <w:t xml:space="preserve"> </w:t>
            </w:r>
            <w:r w:rsidR="00062C81" w:rsidRPr="00EF2632">
              <w:rPr>
                <w:lang w:val="en-GB" w:bidi="ar-SA"/>
              </w:rPr>
              <w:t>between MFCN</w:t>
            </w:r>
            <w:r w:rsidR="003E6046" w:rsidRPr="00EF2632">
              <w:rPr>
                <w:lang w:val="en-GB" w:bidi="ar-SA"/>
              </w:rPr>
              <w:t xml:space="preserve">: </w:t>
            </w:r>
            <w:hyperlink r:id="rId11" w:history="1">
              <w:r w:rsidR="003E6046" w:rsidRPr="001F041D">
                <w:rPr>
                  <w:rStyle w:val="Hyperlink"/>
                  <w:rFonts w:cs="Times New Roman"/>
                  <w:sz w:val="22"/>
                  <w:lang w:val="en-GB" w:bidi="ar-SA"/>
                </w:rPr>
                <w:t xml:space="preserve">ECC Report </w:t>
              </w:r>
              <w:r w:rsidR="009F17DA" w:rsidRPr="001F041D">
                <w:rPr>
                  <w:rStyle w:val="Hyperlink"/>
                  <w:rFonts w:cs="Times New Roman"/>
                  <w:sz w:val="22"/>
                  <w:lang w:val="en-GB" w:bidi="ar-SA"/>
                </w:rPr>
                <w:t>296</w:t>
              </w:r>
            </w:hyperlink>
            <w:r w:rsidR="009F17DA" w:rsidRPr="00EF2632">
              <w:rPr>
                <w:lang w:val="en-GB" w:bidi="ar-SA"/>
              </w:rPr>
              <w:t xml:space="preserve"> </w:t>
            </w:r>
            <w:r w:rsidR="00F6504F" w:rsidRPr="00D6541A">
              <w:rPr>
                <w:lang w:val="en-GB" w:bidi="ar-SA"/>
              </w:rPr>
              <w:t>approved</w:t>
            </w:r>
            <w:r w:rsidR="00F6504F" w:rsidRPr="00D6541A">
              <w:rPr>
                <w:lang w:val="en-GB"/>
              </w:rPr>
              <w:t xml:space="preserve"> by</w:t>
            </w:r>
            <w:r w:rsidR="003E6046" w:rsidRPr="00D6541A">
              <w:rPr>
                <w:lang w:val="en-GB"/>
              </w:rPr>
              <w:t xml:space="preserve"> ECC#</w:t>
            </w:r>
            <w:r w:rsidR="009F17DA" w:rsidRPr="00D6541A">
              <w:rPr>
                <w:lang w:val="en-GB"/>
              </w:rPr>
              <w:t xml:space="preserve">50 </w:t>
            </w:r>
            <w:r w:rsidR="003E6046" w:rsidRPr="00D6541A">
              <w:rPr>
                <w:lang w:val="en-GB"/>
              </w:rPr>
              <w:t>for public</w:t>
            </w:r>
            <w:r w:rsidR="009F17DA" w:rsidRPr="00D6541A">
              <w:rPr>
                <w:lang w:val="en-GB"/>
              </w:rPr>
              <w:t>ation</w:t>
            </w:r>
            <w:r w:rsidR="003E6046" w:rsidRPr="00EF2632">
              <w:rPr>
                <w:lang w:val="en-GB"/>
              </w:rPr>
              <w:t xml:space="preserve"> </w:t>
            </w:r>
          </w:p>
        </w:tc>
      </w:tr>
      <w:tr w:rsidR="00AC0A15" w:rsidRPr="000F2917" w14:paraId="13774A88" w14:textId="77777777" w:rsidTr="00AC0A15">
        <w:tc>
          <w:tcPr>
            <w:tcW w:w="5812" w:type="dxa"/>
          </w:tcPr>
          <w:p w14:paraId="50601A6D" w14:textId="3AF81D15" w:rsidR="00AC0A15" w:rsidRPr="00EF2632" w:rsidRDefault="00AC0A15" w:rsidP="004E31B2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A.3.1</w:t>
            </w:r>
            <w:r w:rsidRPr="00EF2632">
              <w:rPr>
                <w:lang w:val="en-GB"/>
              </w:rPr>
              <w:t xml:space="preserve"> Develop a harmonisation decision setting the conditions for the introduction of 5G in the 26 GHz band, </w:t>
            </w:r>
            <w:proofErr w:type="gramStart"/>
            <w:r w:rsidRPr="00EF2632">
              <w:rPr>
                <w:lang w:val="en-GB"/>
              </w:rPr>
              <w:t>taking into account</w:t>
            </w:r>
            <w:proofErr w:type="gramEnd"/>
            <w:r w:rsidRPr="00EF2632">
              <w:rPr>
                <w:lang w:val="en-GB"/>
              </w:rPr>
              <w:t>, as appropriate, the compatibility and protection with all existing services in the same and adjacent frequency bands.</w:t>
            </w:r>
          </w:p>
        </w:tc>
        <w:tc>
          <w:tcPr>
            <w:tcW w:w="4874" w:type="dxa"/>
          </w:tcPr>
          <w:p w14:paraId="11E2B020" w14:textId="77777777" w:rsidR="003E6046" w:rsidRPr="00EF2632" w:rsidRDefault="003E6046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>Work completed:</w:t>
            </w:r>
          </w:p>
          <w:p w14:paraId="408B7E03" w14:textId="77777777" w:rsidR="00AC0A15" w:rsidRPr="00EF2632" w:rsidRDefault="00463DF9" w:rsidP="003E6046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12" w:history="1">
              <w:r w:rsidR="00AC0A15" w:rsidRPr="00EF2632">
                <w:rPr>
                  <w:rStyle w:val="Hyperlink"/>
                  <w:rFonts w:cs="Times New Roman"/>
                  <w:sz w:val="22"/>
                  <w:lang w:val="en-GB"/>
                </w:rPr>
                <w:t xml:space="preserve">ECC Decision </w:t>
              </w:r>
              <w:r w:rsidR="000F1145" w:rsidRPr="00EF2632">
                <w:rPr>
                  <w:rStyle w:val="Hyperlink"/>
                  <w:rFonts w:cs="Times New Roman"/>
                  <w:sz w:val="22"/>
                  <w:lang w:val="en-GB"/>
                </w:rPr>
                <w:t>(18)</w:t>
              </w:r>
              <w:r w:rsidR="004B0720" w:rsidRPr="00EF2632">
                <w:rPr>
                  <w:rStyle w:val="Hyperlink"/>
                  <w:rFonts w:cs="Times New Roman"/>
                  <w:sz w:val="22"/>
                  <w:lang w:val="en-GB"/>
                </w:rPr>
                <w:t>06</w:t>
              </w:r>
            </w:hyperlink>
            <w:r w:rsidR="000F1145" w:rsidRPr="00EF2632">
              <w:rPr>
                <w:lang w:val="en-GB"/>
              </w:rPr>
              <w:t xml:space="preserve"> </w:t>
            </w:r>
            <w:r w:rsidR="003E6046" w:rsidRPr="00EF2632">
              <w:rPr>
                <w:lang w:val="en-GB"/>
              </w:rPr>
              <w:t>published in July 2018</w:t>
            </w:r>
            <w:r w:rsidR="00AC0A15" w:rsidRPr="00EF2632">
              <w:rPr>
                <w:lang w:val="en-GB" w:bidi="ar-SA"/>
              </w:rPr>
              <w:t>.</w:t>
            </w:r>
          </w:p>
          <w:p w14:paraId="335E48B0" w14:textId="4A022006" w:rsidR="00AC0A15" w:rsidRDefault="00AC0A15" w:rsidP="00F6504F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Related work in response to EC Mandate on 5G: </w:t>
            </w:r>
            <w:hyperlink r:id="rId13" w:history="1"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 xml:space="preserve">CEPT Report </w:t>
              </w:r>
              <w:r w:rsidR="000F1145" w:rsidRPr="00EF2632">
                <w:rPr>
                  <w:rStyle w:val="Hyperlink"/>
                  <w:rFonts w:cs="Times New Roman"/>
                  <w:sz w:val="22"/>
                  <w:lang w:val="en-GB"/>
                </w:rPr>
                <w:t>68</w:t>
              </w:r>
            </w:hyperlink>
            <w:r w:rsidR="00D1753F" w:rsidRPr="00EF2632">
              <w:rPr>
                <w:lang w:val="en-GB"/>
              </w:rPr>
              <w:t xml:space="preserve"> </w:t>
            </w:r>
            <w:r w:rsidR="003E6046" w:rsidRPr="00EF2632">
              <w:rPr>
                <w:lang w:val="en-GB"/>
              </w:rPr>
              <w:t>published in July 2018</w:t>
            </w:r>
            <w:r w:rsidRPr="00EF2632">
              <w:rPr>
                <w:lang w:val="en-GB" w:bidi="ar-SA"/>
              </w:rPr>
              <w:t>.</w:t>
            </w:r>
          </w:p>
          <w:p w14:paraId="4E935A79" w14:textId="77777777" w:rsidR="00654E06" w:rsidRPr="00654E06" w:rsidRDefault="00654E06" w:rsidP="00F32114">
            <w:pPr>
              <w:spacing w:after="120" w:line="240" w:lineRule="auto"/>
              <w:jc w:val="left"/>
              <w:rPr>
                <w:lang w:val="en-GB"/>
              </w:rPr>
            </w:pPr>
          </w:p>
          <w:p w14:paraId="426E1062" w14:textId="009BE173" w:rsidR="00654E06" w:rsidRPr="00B95C7D" w:rsidRDefault="00654E06" w:rsidP="00F32114">
            <w:pPr>
              <w:pStyle w:val="ListParagraph"/>
              <w:spacing w:after="120" w:line="240" w:lineRule="auto"/>
              <w:ind w:left="175"/>
              <w:jc w:val="left"/>
              <w:rPr>
                <w:lang w:val="en-GB"/>
              </w:rPr>
            </w:pPr>
            <w:r w:rsidRPr="00B95C7D">
              <w:rPr>
                <w:lang w:val="en-GB"/>
              </w:rPr>
              <w:t>Work ongoing to address follow-up requests from EC on authorisation schemes</w:t>
            </w:r>
            <w:r w:rsidR="00C32696" w:rsidRPr="00B95C7D">
              <w:rPr>
                <w:lang w:val="en-GB"/>
              </w:rPr>
              <w:t xml:space="preserve"> (</w:t>
            </w:r>
            <w:r w:rsidR="00C32696" w:rsidRPr="00B95C7D">
              <w:rPr>
                <w:lang w:val="en-GB"/>
              </w:rPr>
              <w:fldChar w:fldCharType="begin"/>
            </w:r>
            <w:r w:rsidR="00C32696" w:rsidRPr="00B95C7D">
              <w:rPr>
                <w:lang w:val="en-GB"/>
              </w:rPr>
              <w:instrText xml:space="preserve"> HYPERLINK "http://eccwp.cept.org/WI_Detail.aspx?wiid=706" </w:instrText>
            </w:r>
            <w:r w:rsidR="00C32696" w:rsidRPr="00F32114">
              <w:rPr>
                <w:lang w:val="en-GB" w:bidi="ar-SA"/>
              </w:rPr>
              <w:fldChar w:fldCharType="separate"/>
            </w:r>
            <w:r w:rsidR="00C32696" w:rsidRPr="00F32114">
              <w:rPr>
                <w:rStyle w:val="Hyperlink"/>
                <w:rFonts w:cs="Times New Roman"/>
                <w:sz w:val="22"/>
              </w:rPr>
              <w:t>WI PT1_25</w:t>
            </w:r>
            <w:r w:rsidR="00C32696" w:rsidRPr="00B95C7D">
              <w:rPr>
                <w:lang w:val="en-GB"/>
              </w:rPr>
              <w:fldChar w:fldCharType="end"/>
            </w:r>
            <w:r w:rsidR="00C32696" w:rsidRPr="00B95C7D">
              <w:rPr>
                <w:lang w:val="en-GB"/>
              </w:rPr>
              <w:t>, see D.5 below)</w:t>
            </w:r>
            <w:r w:rsidRPr="00B95C7D">
              <w:rPr>
                <w:lang w:val="en-GB" w:bidi="ar-SA"/>
              </w:rPr>
              <w:t xml:space="preserve"> and WRC-19 outcome</w:t>
            </w:r>
          </w:p>
        </w:tc>
      </w:tr>
      <w:tr w:rsidR="00AC0A15" w:rsidRPr="000F2917" w14:paraId="06BFCD1F" w14:textId="77777777" w:rsidTr="00AC0A15">
        <w:tc>
          <w:tcPr>
            <w:tcW w:w="5812" w:type="dxa"/>
          </w:tcPr>
          <w:p w14:paraId="62730F75" w14:textId="77777777" w:rsidR="004E31B2" w:rsidRPr="00F32114" w:rsidRDefault="00AC0A15" w:rsidP="00AC0A15">
            <w:pPr>
              <w:rPr>
                <w:highlight w:val="green"/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 xml:space="preserve">A.3.2 </w:t>
            </w:r>
            <w:r w:rsidRPr="00F32114">
              <w:rPr>
                <w:highlight w:val="green"/>
                <w:lang w:val="en-GB"/>
              </w:rPr>
              <w:t xml:space="preserve">Develop </w:t>
            </w:r>
            <w:r w:rsidR="004E31B2" w:rsidRPr="00F32114">
              <w:rPr>
                <w:highlight w:val="green"/>
                <w:lang w:val="en-GB"/>
              </w:rPr>
              <w:t>additional guidelines to support the implementation of ECC Decision (18)</w:t>
            </w:r>
            <w:r w:rsidR="004B0720" w:rsidRPr="00F32114">
              <w:rPr>
                <w:highlight w:val="green"/>
                <w:lang w:val="en-GB"/>
              </w:rPr>
              <w:t>06</w:t>
            </w:r>
            <w:r w:rsidR="004E31B2" w:rsidRPr="00F32114">
              <w:rPr>
                <w:highlight w:val="green"/>
                <w:lang w:val="en-GB"/>
              </w:rPr>
              <w:t>, including:</w:t>
            </w:r>
          </w:p>
          <w:p w14:paraId="7324E35A" w14:textId="77777777" w:rsidR="004E31B2" w:rsidRPr="00F32114" w:rsidRDefault="00AC0A15" w:rsidP="004E31B2">
            <w:pPr>
              <w:pStyle w:val="ListParagraph"/>
              <w:numPr>
                <w:ilvl w:val="0"/>
                <w:numId w:val="24"/>
              </w:numPr>
              <w:rPr>
                <w:highlight w:val="green"/>
                <w:lang w:val="en-GB"/>
              </w:rPr>
            </w:pPr>
            <w:r w:rsidRPr="00F32114">
              <w:rPr>
                <w:highlight w:val="green"/>
                <w:lang w:val="en-GB"/>
              </w:rPr>
              <w:t>a tool box to help the national decision process supporting introduction of 5G in 26 GHz with FS in operation providing mechanisms which allow for continued FS operation, where necessary</w:t>
            </w:r>
            <w:r w:rsidR="004E31B2" w:rsidRPr="00F32114">
              <w:rPr>
                <w:highlight w:val="green"/>
                <w:lang w:val="en-GB"/>
              </w:rPr>
              <w:t>;</w:t>
            </w:r>
          </w:p>
          <w:p w14:paraId="6932EA74" w14:textId="77777777" w:rsidR="004E31B2" w:rsidRPr="00F32114" w:rsidRDefault="004E31B2" w:rsidP="004E31B2">
            <w:pPr>
              <w:pStyle w:val="ListParagraph"/>
              <w:numPr>
                <w:ilvl w:val="0"/>
                <w:numId w:val="24"/>
              </w:numPr>
              <w:rPr>
                <w:highlight w:val="green"/>
                <w:lang w:val="en-GB"/>
              </w:rPr>
            </w:pPr>
            <w:r w:rsidRPr="00F32114">
              <w:rPr>
                <w:highlight w:val="green"/>
                <w:lang w:val="en-GB"/>
              </w:rPr>
              <w:t xml:space="preserve">Guidelines to facilitate introduction of 5G while ensuring the </w:t>
            </w:r>
            <w:r w:rsidR="0079741F" w:rsidRPr="00F32114">
              <w:rPr>
                <w:highlight w:val="green"/>
                <w:lang w:val="en-GB"/>
              </w:rPr>
              <w:t>coexistence with</w:t>
            </w:r>
            <w:r w:rsidRPr="00F32114">
              <w:rPr>
                <w:highlight w:val="green"/>
                <w:lang w:val="en-GB"/>
              </w:rPr>
              <w:t xml:space="preserve"> EESS/SRS and FSS earth stations;</w:t>
            </w:r>
          </w:p>
          <w:p w14:paraId="61596098" w14:textId="77777777" w:rsidR="00AC0A15" w:rsidRPr="00F32114" w:rsidRDefault="004E31B2" w:rsidP="004E31B2">
            <w:pPr>
              <w:pStyle w:val="ListParagraph"/>
              <w:numPr>
                <w:ilvl w:val="0"/>
                <w:numId w:val="24"/>
              </w:numPr>
              <w:rPr>
                <w:b/>
                <w:highlight w:val="green"/>
                <w:lang w:val="en-GB"/>
              </w:rPr>
            </w:pPr>
            <w:r w:rsidRPr="00F32114">
              <w:rPr>
                <w:highlight w:val="green"/>
                <w:lang w:val="en-GB"/>
              </w:rPr>
              <w:t>Options for synchronisation between MFCN</w:t>
            </w:r>
            <w:r w:rsidR="007771BA" w:rsidRPr="00F32114">
              <w:rPr>
                <w:highlight w:val="green"/>
                <w:lang w:val="en-GB"/>
              </w:rPr>
              <w:t>s</w:t>
            </w:r>
            <w:r w:rsidR="00AC0A15" w:rsidRPr="00F32114">
              <w:rPr>
                <w:highlight w:val="green"/>
                <w:lang w:val="en-GB"/>
              </w:rPr>
              <w:t>.</w:t>
            </w:r>
          </w:p>
          <w:p w14:paraId="3CDB9C1B" w14:textId="77777777" w:rsidR="00AC0A15" w:rsidRPr="00EF2632" w:rsidRDefault="00AC0A15" w:rsidP="00AC0A15">
            <w:pPr>
              <w:rPr>
                <w:b/>
                <w:lang w:val="en-GB"/>
              </w:rPr>
            </w:pPr>
          </w:p>
        </w:tc>
        <w:tc>
          <w:tcPr>
            <w:tcW w:w="4874" w:type="dxa"/>
          </w:tcPr>
          <w:p w14:paraId="2208295C" w14:textId="041FB1D5" w:rsidR="006E416C" w:rsidRPr="006E416C" w:rsidRDefault="006E416C" w:rsidP="00F32114">
            <w:pPr>
              <w:spacing w:after="120" w:line="24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Work completed:</w:t>
            </w:r>
          </w:p>
          <w:p w14:paraId="50009F6F" w14:textId="797BEB8B" w:rsidR="001A59F7" w:rsidRPr="009447FB" w:rsidRDefault="001A59F7" w:rsidP="003E6046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Toolbox </w:t>
            </w:r>
            <w:r w:rsidRPr="009447FB">
              <w:rPr>
                <w:lang w:val="en-GB"/>
              </w:rPr>
              <w:t>for IMT-FS coexistence (</w:t>
            </w:r>
            <w:hyperlink r:id="rId14" w:history="1">
              <w:r w:rsidRPr="009447FB">
                <w:rPr>
                  <w:rStyle w:val="Hyperlink"/>
                  <w:rFonts w:cs="Times New Roman"/>
                  <w:sz w:val="22"/>
                  <w:lang w:val="en-GB"/>
                </w:rPr>
                <w:t>WI PT1_11</w:t>
              </w:r>
            </w:hyperlink>
            <w:r w:rsidRPr="009447FB">
              <w:rPr>
                <w:lang w:val="en-GB"/>
              </w:rPr>
              <w:t>)</w:t>
            </w:r>
            <w:r w:rsidR="009F17DA" w:rsidRPr="009447FB">
              <w:rPr>
                <w:lang w:val="en-GB"/>
              </w:rPr>
              <w:t xml:space="preserve">: ECC Report </w:t>
            </w:r>
            <w:r w:rsidR="008665B8" w:rsidRPr="009447FB">
              <w:rPr>
                <w:lang w:val="en-GB"/>
              </w:rPr>
              <w:t>303</w:t>
            </w:r>
            <w:r w:rsidR="009F17DA" w:rsidRPr="009447FB">
              <w:rPr>
                <w:lang w:val="en-GB"/>
              </w:rPr>
              <w:t xml:space="preserve"> approved by ECC#</w:t>
            </w:r>
            <w:r w:rsidR="001F041D" w:rsidRPr="009447FB">
              <w:rPr>
                <w:lang w:val="en-GB"/>
              </w:rPr>
              <w:t xml:space="preserve">51 </w:t>
            </w:r>
            <w:r w:rsidR="009F17DA" w:rsidRPr="009447FB">
              <w:rPr>
                <w:lang w:val="en-GB"/>
              </w:rPr>
              <w:t>for publication</w:t>
            </w:r>
            <w:r w:rsidRPr="009447FB">
              <w:rPr>
                <w:lang w:val="en-GB"/>
              </w:rPr>
              <w:t>;</w:t>
            </w:r>
          </w:p>
          <w:p w14:paraId="42F1472E" w14:textId="0FB3B8CC" w:rsidR="001A59F7" w:rsidRPr="009447FB" w:rsidRDefault="001A59F7" w:rsidP="003E6046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 xml:space="preserve">ECC Recommendation </w:t>
            </w:r>
            <w:r w:rsidR="009F17DA" w:rsidRPr="009447FB">
              <w:rPr>
                <w:lang w:val="en-GB"/>
              </w:rPr>
              <w:t xml:space="preserve">(19)01 </w:t>
            </w:r>
            <w:r w:rsidR="00F6504F" w:rsidRPr="009447FB">
              <w:rPr>
                <w:lang w:val="en-GB"/>
              </w:rPr>
              <w:t>app</w:t>
            </w:r>
            <w:r w:rsidR="00384330" w:rsidRPr="009447FB">
              <w:rPr>
                <w:lang w:val="en-GB"/>
              </w:rPr>
              <w:t>ro</w:t>
            </w:r>
            <w:r w:rsidR="00F6504F" w:rsidRPr="009447FB">
              <w:rPr>
                <w:lang w:val="en-GB"/>
              </w:rPr>
              <w:t>ved</w:t>
            </w:r>
            <w:r w:rsidR="008269E3" w:rsidRPr="009447FB">
              <w:rPr>
                <w:lang w:val="en-GB"/>
              </w:rPr>
              <w:t xml:space="preserve"> </w:t>
            </w:r>
            <w:r w:rsidR="00F6504F" w:rsidRPr="009447FB">
              <w:rPr>
                <w:lang w:val="en-GB"/>
              </w:rPr>
              <w:t>by</w:t>
            </w:r>
            <w:r w:rsidR="008269E3" w:rsidRPr="009447FB">
              <w:rPr>
                <w:lang w:val="en-GB"/>
              </w:rPr>
              <w:t xml:space="preserve"> ECC#</w:t>
            </w:r>
            <w:r w:rsidR="009F17DA" w:rsidRPr="009447FB">
              <w:rPr>
                <w:lang w:val="en-GB"/>
              </w:rPr>
              <w:t xml:space="preserve">50 </w:t>
            </w:r>
            <w:r w:rsidR="008269E3" w:rsidRPr="009447FB">
              <w:rPr>
                <w:lang w:val="en-GB"/>
              </w:rPr>
              <w:t>for public</w:t>
            </w:r>
            <w:r w:rsidR="009F17DA" w:rsidRPr="009447FB">
              <w:rPr>
                <w:lang w:val="en-GB"/>
              </w:rPr>
              <w:t>ation</w:t>
            </w:r>
            <w:r w:rsidR="008269E3" w:rsidRPr="009447FB">
              <w:rPr>
                <w:lang w:val="en-GB"/>
              </w:rPr>
              <w:t xml:space="preserve"> </w:t>
            </w:r>
            <w:r w:rsidRPr="009447FB">
              <w:rPr>
                <w:lang w:val="en-GB"/>
              </w:rPr>
              <w:t>in relation to EESS/SRS earth stations (</w:t>
            </w:r>
            <w:hyperlink r:id="rId15" w:history="1">
              <w:r w:rsidRPr="009447FB">
                <w:rPr>
                  <w:rStyle w:val="Hyperlink"/>
                  <w:rFonts w:cs="Times New Roman"/>
                  <w:sz w:val="22"/>
                  <w:lang w:val="en-GB"/>
                </w:rPr>
                <w:t>WI PT1_15</w:t>
              </w:r>
            </w:hyperlink>
            <w:r w:rsidRPr="009447FB">
              <w:rPr>
                <w:lang w:val="en-GB"/>
              </w:rPr>
              <w:t>);</w:t>
            </w:r>
          </w:p>
          <w:p w14:paraId="3D449218" w14:textId="5D757624" w:rsidR="001A59F7" w:rsidRPr="009447FB" w:rsidRDefault="001A59F7" w:rsidP="003E6046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 xml:space="preserve">ECC Recommendation </w:t>
            </w:r>
            <w:r w:rsidR="00654E06">
              <w:rPr>
                <w:lang w:val="en-GB"/>
              </w:rPr>
              <w:t xml:space="preserve">(20)01 </w:t>
            </w:r>
            <w:r w:rsidR="00654E06" w:rsidRPr="00DC17FB">
              <w:rPr>
                <w:lang w:val="en-GB"/>
              </w:rPr>
              <w:t>approved by ECC#52 for publication</w:t>
            </w:r>
            <w:r w:rsidR="00654E06" w:rsidRPr="00A54342">
              <w:rPr>
                <w:lang w:val="en-GB"/>
              </w:rPr>
              <w:t xml:space="preserve"> </w:t>
            </w:r>
            <w:r w:rsidRPr="00A54342">
              <w:rPr>
                <w:lang w:val="en-GB"/>
              </w:rPr>
              <w:t>i</w:t>
            </w:r>
            <w:r w:rsidRPr="009447FB">
              <w:rPr>
                <w:lang w:val="en-GB"/>
              </w:rPr>
              <w:t>n relation to FSS earth stations (</w:t>
            </w:r>
            <w:hyperlink r:id="rId16" w:history="1">
              <w:r w:rsidRPr="009447FB">
                <w:rPr>
                  <w:rStyle w:val="Hyperlink"/>
                  <w:rFonts w:cs="Times New Roman"/>
                  <w:sz w:val="22"/>
                  <w:lang w:val="en-GB"/>
                </w:rPr>
                <w:t>WI PT1_16</w:t>
              </w:r>
            </w:hyperlink>
            <w:r w:rsidRPr="009447FB">
              <w:rPr>
                <w:lang w:val="en-GB"/>
              </w:rPr>
              <w:t>);</w:t>
            </w:r>
          </w:p>
          <w:p w14:paraId="1AE031E5" w14:textId="0BCFDFE1" w:rsidR="001A59F7" w:rsidRPr="009447FB" w:rsidRDefault="008269E3" w:rsidP="009F17D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>G</w:t>
            </w:r>
            <w:r w:rsidR="00076C73" w:rsidRPr="009447FB">
              <w:rPr>
                <w:lang w:val="en-GB"/>
              </w:rPr>
              <w:t>uidance and options to identify the most appropriate synchronisation framework at national level (</w:t>
            </w:r>
            <w:hyperlink r:id="rId17" w:history="1">
              <w:r w:rsidR="00076C73" w:rsidRPr="009447FB">
                <w:rPr>
                  <w:rStyle w:val="Hyperlink"/>
                  <w:rFonts w:cs="Times New Roman"/>
                  <w:sz w:val="22"/>
                  <w:lang w:val="en-GB"/>
                </w:rPr>
                <w:t>WI PT1_</w:t>
              </w:r>
              <w:r w:rsidR="003C4CB8" w:rsidRPr="009447FB">
                <w:rPr>
                  <w:rStyle w:val="Hyperlink"/>
                  <w:rFonts w:cs="Times New Roman"/>
                  <w:sz w:val="22"/>
                  <w:lang w:val="en-GB"/>
                </w:rPr>
                <w:t>19</w:t>
              </w:r>
            </w:hyperlink>
            <w:r w:rsidR="00076C73" w:rsidRPr="009447FB">
              <w:rPr>
                <w:lang w:val="en-GB"/>
              </w:rPr>
              <w:t>)</w:t>
            </w:r>
            <w:r w:rsidR="00295B34" w:rsidRPr="009447FB">
              <w:rPr>
                <w:lang w:val="en-GB"/>
              </w:rPr>
              <w:t xml:space="preserve">: ECC Report </w:t>
            </w:r>
            <w:r w:rsidR="00654E06">
              <w:rPr>
                <w:lang w:val="en-GB"/>
              </w:rPr>
              <w:t xml:space="preserve">307 </w:t>
            </w:r>
            <w:r w:rsidR="00295B34" w:rsidRPr="009447FB">
              <w:rPr>
                <w:lang w:val="en-GB"/>
              </w:rPr>
              <w:t xml:space="preserve">approved </w:t>
            </w:r>
            <w:r w:rsidR="00295B34" w:rsidRPr="00DC17FB">
              <w:rPr>
                <w:lang w:val="en-GB"/>
              </w:rPr>
              <w:t>by ECC#</w:t>
            </w:r>
            <w:r w:rsidR="00654E06" w:rsidRPr="00DC17FB">
              <w:rPr>
                <w:lang w:val="en-GB"/>
              </w:rPr>
              <w:t xml:space="preserve">52 </w:t>
            </w:r>
            <w:r w:rsidR="00295B34" w:rsidRPr="00DC17FB">
              <w:rPr>
                <w:lang w:val="en-GB"/>
              </w:rPr>
              <w:t>for public</w:t>
            </w:r>
            <w:r w:rsidR="00295B34" w:rsidRPr="00A54342">
              <w:rPr>
                <w:lang w:val="en-GB"/>
              </w:rPr>
              <w:t>ation</w:t>
            </w:r>
            <w:r w:rsidR="00716288" w:rsidRPr="00A54342">
              <w:rPr>
                <w:lang w:val="en-GB"/>
              </w:rPr>
              <w:t>;</w:t>
            </w:r>
            <w:r w:rsidR="001A59F7" w:rsidRPr="009447FB">
              <w:rPr>
                <w:lang w:val="en-GB" w:bidi="ar-SA"/>
              </w:rPr>
              <w:t xml:space="preserve"> </w:t>
            </w:r>
          </w:p>
          <w:p w14:paraId="0AA56928" w14:textId="3D239D21" w:rsidR="00081E75" w:rsidRPr="00EF2632" w:rsidRDefault="00081E75" w:rsidP="00F0516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>Development of a questionnaire to CEPT</w:t>
            </w:r>
            <w:r w:rsidRPr="00EF2632">
              <w:rPr>
                <w:lang w:val="en-GB"/>
              </w:rPr>
              <w:t xml:space="preserve"> administrations (</w:t>
            </w:r>
            <w:hyperlink r:id="rId18" w:history="1"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WI SE19_42</w:t>
              </w:r>
            </w:hyperlink>
            <w:r w:rsidRPr="00EF2632">
              <w:rPr>
                <w:lang w:val="en-GB"/>
              </w:rPr>
              <w:t xml:space="preserve">) on </w:t>
            </w:r>
            <w:r w:rsidRPr="00EF2632">
              <w:rPr>
                <w:lang w:bidi="ar-SA"/>
              </w:rPr>
              <w:t xml:space="preserve">overview on the spectrum strategy for the FS currently in the 26 GHz band </w:t>
            </w:r>
            <w:r w:rsidRPr="00EF2632">
              <w:rPr>
                <w:lang w:val="en-GB" w:bidi="ar-SA"/>
              </w:rPr>
              <w:t>towards introduction of 5G.</w:t>
            </w:r>
          </w:p>
        </w:tc>
      </w:tr>
      <w:tr w:rsidR="00AC0A15" w:rsidRPr="000F2917" w14:paraId="6978E976" w14:textId="77777777" w:rsidTr="00AC0A15">
        <w:tc>
          <w:tcPr>
            <w:tcW w:w="5812" w:type="dxa"/>
          </w:tcPr>
          <w:p w14:paraId="072CCA79" w14:textId="77777777" w:rsidR="00AC0A15" w:rsidRPr="00EF2632" w:rsidRDefault="00AC0A15" w:rsidP="00AC0A15">
            <w:pPr>
              <w:rPr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A.4</w:t>
            </w:r>
            <w:r w:rsidRPr="00F32114">
              <w:rPr>
                <w:highlight w:val="green"/>
                <w:lang w:val="en-GB"/>
              </w:rPr>
              <w:t xml:space="preserve"> Review ECC decisions in MFCN bands to ensure they are suitable for 5G</w:t>
            </w:r>
          </w:p>
        </w:tc>
        <w:tc>
          <w:tcPr>
            <w:tcW w:w="4874" w:type="dxa"/>
          </w:tcPr>
          <w:p w14:paraId="6D0E5EAE" w14:textId="33D5E9CE" w:rsidR="00B91F8B" w:rsidRPr="00B91F8B" w:rsidRDefault="00B91F8B" w:rsidP="00F32114">
            <w:pPr>
              <w:spacing w:after="120" w:line="240" w:lineRule="auto"/>
              <w:jc w:val="left"/>
              <w:rPr>
                <w:lang w:val="en-GB"/>
              </w:rPr>
            </w:pPr>
            <w:r w:rsidRPr="00DC17FB">
              <w:rPr>
                <w:lang w:val="en-GB"/>
              </w:rPr>
              <w:t>Work completed:</w:t>
            </w:r>
          </w:p>
          <w:p w14:paraId="5C603DE0" w14:textId="4A4FA8DF" w:rsidR="00AC0A15" w:rsidRPr="00EF2632" w:rsidRDefault="00AC0A15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>3.4-3.8 GHz: See A.1.</w:t>
            </w:r>
          </w:p>
          <w:p w14:paraId="7332A3DF" w14:textId="77777777" w:rsidR="00F452EF" w:rsidRPr="00EF2632" w:rsidRDefault="00F452EF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700 MHz, 800 MHz and 1.5 GHz ECC Decisions are already suitable for 5G </w:t>
            </w:r>
            <w:r w:rsidR="00ED331E" w:rsidRPr="00EF2632">
              <w:rPr>
                <w:lang w:val="en-GB"/>
              </w:rPr>
              <w:t>(technology neutral and no AAS assumed in these frequency bands)</w:t>
            </w:r>
            <w:r w:rsidR="000F1145" w:rsidRPr="00EF2632">
              <w:rPr>
                <w:lang w:val="en-GB"/>
              </w:rPr>
              <w:t>.</w:t>
            </w:r>
          </w:p>
          <w:p w14:paraId="78C5989F" w14:textId="2D3461CF" w:rsidR="007B75BC" w:rsidRPr="00EF2632" w:rsidRDefault="007B75BC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lastRenderedPageBreak/>
              <w:t xml:space="preserve">2.1 GHz: </w:t>
            </w:r>
            <w:r w:rsidR="008269E3" w:rsidRPr="00EF2632">
              <w:rPr>
                <w:lang w:val="en-GB"/>
              </w:rPr>
              <w:t>revised</w:t>
            </w:r>
            <w:r w:rsidRPr="00EF2632">
              <w:rPr>
                <w:lang w:val="en-GB"/>
              </w:rPr>
              <w:t xml:space="preserve"> </w:t>
            </w:r>
            <w:hyperlink r:id="rId19" w:history="1">
              <w:r w:rsidRPr="001F041D">
                <w:rPr>
                  <w:rStyle w:val="Hyperlink"/>
                  <w:rFonts w:cs="Times New Roman"/>
                  <w:sz w:val="22"/>
                  <w:lang w:val="en-GB"/>
                </w:rPr>
                <w:t>ECC Decision (06)01</w:t>
              </w:r>
            </w:hyperlink>
            <w:r w:rsidR="008269E3" w:rsidRPr="00EF2632">
              <w:rPr>
                <w:lang w:val="en-GB"/>
              </w:rPr>
              <w:t xml:space="preserve"> and associated </w:t>
            </w:r>
            <w:hyperlink r:id="rId20" w:history="1">
              <w:r w:rsidR="008269E3" w:rsidRPr="001F041D">
                <w:rPr>
                  <w:rStyle w:val="Hyperlink"/>
                  <w:rFonts w:cs="Times New Roman"/>
                  <w:sz w:val="22"/>
                  <w:lang w:val="en-GB"/>
                </w:rPr>
                <w:t xml:space="preserve">ECC Report </w:t>
              </w:r>
              <w:r w:rsidR="009F17DA" w:rsidRPr="001F041D">
                <w:rPr>
                  <w:rStyle w:val="Hyperlink"/>
                  <w:rFonts w:cs="Times New Roman"/>
                  <w:sz w:val="22"/>
                  <w:lang w:val="en-GB"/>
                </w:rPr>
                <w:t>298</w:t>
              </w:r>
            </w:hyperlink>
            <w:r w:rsidR="009F17DA" w:rsidRPr="00EF2632">
              <w:rPr>
                <w:lang w:val="en-GB"/>
              </w:rPr>
              <w:t xml:space="preserve"> </w:t>
            </w:r>
            <w:r w:rsidR="00F6504F" w:rsidRPr="00D6541A">
              <w:rPr>
                <w:lang w:val="en-GB"/>
              </w:rPr>
              <w:t>approved by</w:t>
            </w:r>
            <w:r w:rsidR="008269E3" w:rsidRPr="00D6541A">
              <w:rPr>
                <w:lang w:val="en-GB"/>
              </w:rPr>
              <w:t xml:space="preserve"> ECC#</w:t>
            </w:r>
            <w:r w:rsidR="009F17DA" w:rsidRPr="00D6541A">
              <w:rPr>
                <w:lang w:val="en-GB"/>
              </w:rPr>
              <w:t xml:space="preserve">50 </w:t>
            </w:r>
            <w:r w:rsidR="008269E3" w:rsidRPr="00D6541A">
              <w:rPr>
                <w:lang w:val="en-GB"/>
              </w:rPr>
              <w:t>for publication</w:t>
            </w:r>
            <w:r w:rsidRPr="00EF2632">
              <w:rPr>
                <w:lang w:val="en-GB"/>
              </w:rPr>
              <w:t>.</w:t>
            </w:r>
          </w:p>
          <w:p w14:paraId="4F7CFA48" w14:textId="7F22B4D6" w:rsidR="007B75BC" w:rsidRPr="009447FB" w:rsidRDefault="007B75BC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 xml:space="preserve">2.6 GHz: </w:t>
            </w:r>
            <w:r w:rsidR="009F17DA" w:rsidRPr="009447FB">
              <w:rPr>
                <w:lang w:val="en-GB"/>
              </w:rPr>
              <w:t>revised</w:t>
            </w:r>
            <w:r w:rsidRPr="009447FB">
              <w:rPr>
                <w:lang w:val="en-GB"/>
              </w:rPr>
              <w:t xml:space="preserve"> ECC Decision (05)05</w:t>
            </w:r>
            <w:r w:rsidR="009F17DA" w:rsidRPr="009447FB">
              <w:rPr>
                <w:lang w:val="en-GB"/>
              </w:rPr>
              <w:t xml:space="preserve"> approved by ECC#</w:t>
            </w:r>
            <w:r w:rsidR="001F041D" w:rsidRPr="009447FB">
              <w:rPr>
                <w:lang w:val="en-GB"/>
              </w:rPr>
              <w:t xml:space="preserve">51 </w:t>
            </w:r>
            <w:r w:rsidR="009F17DA" w:rsidRPr="009447FB">
              <w:rPr>
                <w:lang w:val="en-GB"/>
              </w:rPr>
              <w:t>for publication</w:t>
            </w:r>
            <w:r w:rsidR="00295B34" w:rsidRPr="009447FB">
              <w:rPr>
                <w:lang w:val="en-GB"/>
              </w:rPr>
              <w:t xml:space="preserve">, associated </w:t>
            </w:r>
            <w:r w:rsidR="00295B34" w:rsidRPr="00DC17FB">
              <w:rPr>
                <w:lang w:val="en-GB"/>
              </w:rPr>
              <w:t xml:space="preserve">ECC Report </w:t>
            </w:r>
            <w:r w:rsidR="00654E06" w:rsidRPr="00DC17FB">
              <w:rPr>
                <w:lang w:val="en-GB"/>
              </w:rPr>
              <w:t xml:space="preserve">308 approved by ECC#52 </w:t>
            </w:r>
            <w:r w:rsidR="00295B34" w:rsidRPr="00A54342">
              <w:rPr>
                <w:lang w:val="en-GB"/>
              </w:rPr>
              <w:t>for publication</w:t>
            </w:r>
            <w:r w:rsidRPr="00A54342">
              <w:rPr>
                <w:lang w:val="en-GB"/>
              </w:rPr>
              <w:t>.</w:t>
            </w:r>
          </w:p>
          <w:p w14:paraId="089A7300" w14:textId="4DFA91E5" w:rsidR="007B75BC" w:rsidRPr="00EF2632" w:rsidRDefault="007B75BC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1800 (and 900 MHz): </w:t>
            </w:r>
            <w:r w:rsidR="008269E3" w:rsidRPr="00EF2632">
              <w:rPr>
                <w:lang w:val="en-GB"/>
              </w:rPr>
              <w:t xml:space="preserve">revised </w:t>
            </w:r>
            <w:r w:rsidRPr="00EF2632">
              <w:rPr>
                <w:lang w:val="en-GB"/>
              </w:rPr>
              <w:t>ECC Decision (06)13</w:t>
            </w:r>
            <w:r w:rsidR="008269E3" w:rsidRPr="00EF2632">
              <w:rPr>
                <w:lang w:val="en-GB"/>
              </w:rPr>
              <w:t xml:space="preserve"> and associated ECC Report </w:t>
            </w:r>
            <w:r w:rsidR="009F17DA" w:rsidRPr="00EF2632">
              <w:rPr>
                <w:lang w:val="en-GB"/>
              </w:rPr>
              <w:t xml:space="preserve">297 </w:t>
            </w:r>
            <w:r w:rsidR="00F6504F" w:rsidRPr="00D6541A">
              <w:rPr>
                <w:lang w:val="en-GB"/>
              </w:rPr>
              <w:t>approved by</w:t>
            </w:r>
            <w:r w:rsidR="008269E3" w:rsidRPr="00D6541A">
              <w:rPr>
                <w:lang w:val="en-GB"/>
              </w:rPr>
              <w:t xml:space="preserve"> ECC#</w:t>
            </w:r>
            <w:r w:rsidR="009F17DA" w:rsidRPr="00D6541A">
              <w:rPr>
                <w:lang w:val="en-GB"/>
              </w:rPr>
              <w:t xml:space="preserve">50 </w:t>
            </w:r>
            <w:r w:rsidR="008269E3" w:rsidRPr="00D6541A">
              <w:rPr>
                <w:lang w:val="en-GB"/>
              </w:rPr>
              <w:t>for publication</w:t>
            </w:r>
            <w:r w:rsidR="00F6504F" w:rsidRPr="00D6541A">
              <w:rPr>
                <w:lang w:val="en-GB"/>
              </w:rPr>
              <w:t>.</w:t>
            </w:r>
          </w:p>
          <w:p w14:paraId="283A8E7C" w14:textId="059D19E6" w:rsidR="00AC0A15" w:rsidRPr="00EF2632" w:rsidRDefault="008269E3" w:rsidP="00E00A49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9447FB">
              <w:rPr>
                <w:lang w:val="en-GB"/>
              </w:rPr>
              <w:t>Related work in response to EC Mandate on 5G in MFCN harmonised bands</w:t>
            </w:r>
            <w:r w:rsidR="009F17DA" w:rsidRPr="009447FB">
              <w:rPr>
                <w:lang w:val="en-GB"/>
              </w:rPr>
              <w:t xml:space="preserve">: CEPT Report </w:t>
            </w:r>
            <w:r w:rsidR="00EC05F7" w:rsidRPr="009447FB">
              <w:rPr>
                <w:lang w:val="en-GB"/>
              </w:rPr>
              <w:t>72</w:t>
            </w:r>
            <w:r w:rsidR="009F17DA" w:rsidRPr="009447FB">
              <w:rPr>
                <w:lang w:val="en-GB"/>
              </w:rPr>
              <w:t xml:space="preserve"> approved by ECC#</w:t>
            </w:r>
            <w:r w:rsidR="001F041D" w:rsidRPr="009447FB">
              <w:rPr>
                <w:lang w:val="en-GB"/>
              </w:rPr>
              <w:t xml:space="preserve">51 </w:t>
            </w:r>
            <w:r w:rsidR="009F17DA" w:rsidRPr="009447FB">
              <w:rPr>
                <w:lang w:val="en-GB"/>
              </w:rPr>
              <w:t>for publication.</w:t>
            </w:r>
          </w:p>
        </w:tc>
      </w:tr>
      <w:tr w:rsidR="00AC0A15" w:rsidRPr="000F2917" w14:paraId="655A01D2" w14:textId="77777777" w:rsidTr="00AC0A15">
        <w:tc>
          <w:tcPr>
            <w:tcW w:w="5812" w:type="dxa"/>
          </w:tcPr>
          <w:p w14:paraId="5EA13978" w14:textId="77777777" w:rsidR="00AC0A15" w:rsidRPr="00EF2632" w:rsidRDefault="00AC0A15" w:rsidP="00AC0A15">
            <w:pPr>
              <w:rPr>
                <w:lang w:val="en-GB"/>
              </w:rPr>
            </w:pPr>
          </w:p>
        </w:tc>
        <w:tc>
          <w:tcPr>
            <w:tcW w:w="4874" w:type="dxa"/>
          </w:tcPr>
          <w:p w14:paraId="6A26961F" w14:textId="77777777" w:rsidR="00AC0A15" w:rsidRPr="00EF2632" w:rsidRDefault="00AC0A15" w:rsidP="00AC0A15">
            <w:pPr>
              <w:rPr>
                <w:lang w:val="en-GB"/>
              </w:rPr>
            </w:pPr>
          </w:p>
        </w:tc>
      </w:tr>
      <w:tr w:rsidR="00AC0A15" w:rsidRPr="000F2917" w14:paraId="55128766" w14:textId="77777777" w:rsidTr="00AC0A15">
        <w:tc>
          <w:tcPr>
            <w:tcW w:w="10686" w:type="dxa"/>
            <w:gridSpan w:val="2"/>
          </w:tcPr>
          <w:p w14:paraId="4904B7F8" w14:textId="77777777" w:rsidR="00AC0A15" w:rsidRPr="00EF2632" w:rsidRDefault="00AC0A15" w:rsidP="00AC0A15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EF2632">
              <w:rPr>
                <w:b/>
                <w:bCs/>
                <w:lang w:val="en-GB"/>
              </w:rPr>
              <w:t>WRC-19 (IMT&gt;24 GHz)</w:t>
            </w:r>
          </w:p>
        </w:tc>
      </w:tr>
      <w:tr w:rsidR="00AC0A15" w:rsidRPr="000F2917" w14:paraId="1F4884B2" w14:textId="77777777" w:rsidTr="00AC0A15">
        <w:tc>
          <w:tcPr>
            <w:tcW w:w="5812" w:type="dxa"/>
          </w:tcPr>
          <w:p w14:paraId="42E139E2" w14:textId="44572625" w:rsidR="00AC0A15" w:rsidRPr="00F32114" w:rsidRDefault="00AC0A15" w:rsidP="00AC0A15">
            <w:pPr>
              <w:rPr>
                <w:highlight w:val="green"/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B.1</w:t>
            </w:r>
            <w:r w:rsidRPr="00F32114">
              <w:rPr>
                <w:highlight w:val="green"/>
                <w:lang w:val="en-GB"/>
              </w:rPr>
              <w:t xml:space="preserve"> Signal clearly that CEPT supports an IMT Identification in the 24.25 – 27.5 GHz band and intends to harmonise this band in Europe for 5G before WRC-19 through the adoption of </w:t>
            </w:r>
            <w:proofErr w:type="gramStart"/>
            <w:r w:rsidRPr="00F32114">
              <w:rPr>
                <w:highlight w:val="green"/>
                <w:lang w:val="en-GB"/>
              </w:rPr>
              <w:t>an</w:t>
            </w:r>
            <w:proofErr w:type="gramEnd"/>
            <w:r w:rsidRPr="00F32114">
              <w:rPr>
                <w:highlight w:val="green"/>
                <w:lang w:val="en-GB"/>
              </w:rPr>
              <w:t xml:space="preserve"> harmonisation decision and to promote it for worldwide harmonisation</w:t>
            </w:r>
          </w:p>
        </w:tc>
        <w:tc>
          <w:tcPr>
            <w:tcW w:w="4874" w:type="dxa"/>
          </w:tcPr>
          <w:p w14:paraId="5576672C" w14:textId="718076D7" w:rsidR="00AC0A15" w:rsidRPr="00EF2632" w:rsidRDefault="006C3280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Work completed</w:t>
            </w:r>
            <w:r w:rsidR="00AC0A15" w:rsidRPr="00EF2632">
              <w:rPr>
                <w:lang w:val="en-GB"/>
              </w:rPr>
              <w:t xml:space="preserve"> on WRC-19 AI</w:t>
            </w:r>
            <w:r w:rsidR="00746328">
              <w:rPr>
                <w:lang w:val="en-GB"/>
              </w:rPr>
              <w:t xml:space="preserve"> </w:t>
            </w:r>
            <w:r w:rsidR="00AC0A15" w:rsidRPr="00EF2632">
              <w:rPr>
                <w:lang w:val="en-GB"/>
              </w:rPr>
              <w:t>1.13</w:t>
            </w:r>
          </w:p>
          <w:p w14:paraId="3A60D52E" w14:textId="0E27A586" w:rsidR="00AC0A15" w:rsidRPr="00EF2632" w:rsidRDefault="006C3280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Support r</w:t>
            </w:r>
            <w:r w:rsidR="00AC0A15" w:rsidRPr="00EF2632">
              <w:rPr>
                <w:lang w:val="en-GB"/>
              </w:rPr>
              <w:t xml:space="preserve">eflected in </w:t>
            </w:r>
            <w:r>
              <w:rPr>
                <w:lang w:val="en-GB"/>
              </w:rPr>
              <w:t xml:space="preserve">the </w:t>
            </w:r>
            <w:r w:rsidR="00AC0A15" w:rsidRPr="00EF2632">
              <w:rPr>
                <w:lang w:val="en-GB"/>
              </w:rPr>
              <w:t>CEPT Brief</w:t>
            </w:r>
            <w:r w:rsidR="00FC2B3C" w:rsidRPr="00EF2632">
              <w:rPr>
                <w:lang w:val="en-GB"/>
              </w:rPr>
              <w:t xml:space="preserve"> and </w:t>
            </w:r>
            <w:r w:rsidR="00591408" w:rsidRPr="00EF2632">
              <w:rPr>
                <w:lang w:val="en-GB"/>
              </w:rPr>
              <w:t>ECP</w:t>
            </w:r>
            <w:r w:rsidR="004803D0" w:rsidRPr="00EF2632">
              <w:rPr>
                <w:lang w:val="en-GB"/>
              </w:rPr>
              <w:t xml:space="preserve"> </w:t>
            </w:r>
            <w:r w:rsidR="00AC0A15" w:rsidRPr="00EF2632">
              <w:rPr>
                <w:lang w:val="en-GB"/>
              </w:rPr>
              <w:t>on AI 1.13</w:t>
            </w:r>
            <w:r>
              <w:rPr>
                <w:lang w:val="en-GB"/>
              </w:rPr>
              <w:t xml:space="preserve"> and expressed during WRC-19</w:t>
            </w:r>
          </w:p>
          <w:p w14:paraId="1E7B1E4A" w14:textId="2205C9CB" w:rsidR="00AC0A15" w:rsidRDefault="00AC0A15" w:rsidP="009F17D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Articles in the ECC newsletters (see </w:t>
            </w:r>
            <w:hyperlink r:id="rId21" w:history="1">
              <w:r w:rsidR="002B17F8" w:rsidRPr="00EF2632">
                <w:rPr>
                  <w:rStyle w:val="Hyperlink"/>
                  <w:rFonts w:cs="Times New Roman"/>
                  <w:sz w:val="22"/>
                  <w:lang w:val="en-GB"/>
                </w:rPr>
                <w:t>December 2016</w:t>
              </w:r>
            </w:hyperlink>
            <w:r w:rsidR="009F17DA" w:rsidRPr="00EF2632">
              <w:rPr>
                <w:lang w:val="en-GB" w:bidi="ar-SA"/>
              </w:rPr>
              <w:t>,</w:t>
            </w:r>
            <w:r w:rsidR="00B01788" w:rsidRPr="00EF2632">
              <w:rPr>
                <w:lang w:val="en-GB" w:bidi="ar-SA"/>
              </w:rPr>
              <w:t xml:space="preserve"> </w:t>
            </w:r>
            <w:hyperlink r:id="rId22" w:history="1">
              <w:r w:rsidR="002B17F8" w:rsidRPr="00EF2632">
                <w:rPr>
                  <w:rStyle w:val="Hyperlink"/>
                  <w:rFonts w:cs="Times New Roman"/>
                  <w:sz w:val="22"/>
                  <w:lang w:val="en-GB" w:bidi="ar-SA"/>
                </w:rPr>
                <w:t>August 2018</w:t>
              </w:r>
            </w:hyperlink>
            <w:r w:rsidR="00746328">
              <w:rPr>
                <w:rStyle w:val="Hyperlink"/>
                <w:rFonts w:cs="Times New Roman"/>
                <w:sz w:val="22"/>
                <w:lang w:val="en-GB"/>
              </w:rPr>
              <w:t>,</w:t>
            </w:r>
            <w:r w:rsidR="00746328">
              <w:rPr>
                <w:rStyle w:val="Hyperlink"/>
                <w:sz w:val="22"/>
              </w:rPr>
              <w:t xml:space="preserve"> </w:t>
            </w:r>
            <w:r w:rsidR="009F17DA" w:rsidRPr="00EF2632">
              <w:rPr>
                <w:rStyle w:val="Hyperlink"/>
                <w:rFonts w:cs="Times New Roman"/>
                <w:sz w:val="22"/>
                <w:lang w:val="en-GB"/>
              </w:rPr>
              <w:t xml:space="preserve"> </w:t>
            </w:r>
            <w:hyperlink r:id="rId23" w:history="1">
              <w:r w:rsidR="009F17DA" w:rsidRPr="00EF2632">
                <w:rPr>
                  <w:rStyle w:val="Hyperlink"/>
                  <w:rFonts w:cs="Times New Roman"/>
                  <w:sz w:val="22"/>
                  <w:lang w:val="en-GB"/>
                </w:rPr>
                <w:t>December 2018</w:t>
              </w:r>
            </w:hyperlink>
            <w:r w:rsidR="00746328">
              <w:rPr>
                <w:rStyle w:val="Hyperlink"/>
                <w:rFonts w:cs="Times New Roman"/>
                <w:sz w:val="22"/>
                <w:lang w:val="en-GB"/>
              </w:rPr>
              <w:t>,</w:t>
            </w:r>
            <w:r w:rsidR="00746328">
              <w:rPr>
                <w:rStyle w:val="Hyperlink"/>
                <w:sz w:val="22"/>
              </w:rPr>
              <w:t xml:space="preserve"> and </w:t>
            </w:r>
            <w:r w:rsidR="00746328">
              <w:rPr>
                <w:rStyle w:val="Hyperlink"/>
                <w:sz w:val="22"/>
              </w:rPr>
              <w:fldChar w:fldCharType="begin"/>
            </w:r>
            <w:r w:rsidR="00746328">
              <w:rPr>
                <w:rStyle w:val="Hyperlink"/>
                <w:sz w:val="22"/>
              </w:rPr>
              <w:instrText xml:space="preserve"> HYPERLINK "http://apps.cept.org/eccnews/dec-2019/" </w:instrText>
            </w:r>
            <w:r w:rsidR="00746328">
              <w:rPr>
                <w:rStyle w:val="Hyperlink"/>
                <w:sz w:val="22"/>
              </w:rPr>
              <w:fldChar w:fldCharType="separate"/>
            </w:r>
            <w:r w:rsidR="00746328" w:rsidRPr="00746328">
              <w:rPr>
                <w:rStyle w:val="Hyperlink"/>
                <w:sz w:val="22"/>
              </w:rPr>
              <w:t>December 2019</w:t>
            </w:r>
            <w:r w:rsidR="00746328">
              <w:rPr>
                <w:rStyle w:val="Hyperlink"/>
                <w:sz w:val="22"/>
              </w:rPr>
              <w:fldChar w:fldCharType="end"/>
            </w:r>
            <w:r w:rsidRPr="00EF2632">
              <w:rPr>
                <w:lang w:val="en-GB" w:bidi="ar-SA"/>
              </w:rPr>
              <w:t>)</w:t>
            </w:r>
            <w:r w:rsidR="00B01788" w:rsidRPr="00EF2632">
              <w:rPr>
                <w:lang w:val="en-GB" w:bidi="ar-SA"/>
              </w:rPr>
              <w:t>.</w:t>
            </w:r>
          </w:p>
          <w:p w14:paraId="2FDF2984" w14:textId="22A26E9B" w:rsidR="00746328" w:rsidRPr="00EF2632" w:rsidRDefault="00746328" w:rsidP="009F17D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HYPERLINK "https://cept.org/ecc/groups/ecc/cpg/page/weekly-report-from-wrc-19/" </w:instrText>
            </w:r>
            <w:r>
              <w:rPr>
                <w:lang w:val="en-GB"/>
              </w:rPr>
              <w:fldChar w:fldCharType="separate"/>
            </w:r>
            <w:r w:rsidRPr="00746328">
              <w:rPr>
                <w:rStyle w:val="Hyperlink"/>
                <w:rFonts w:cs="Times New Roman"/>
                <w:sz w:val="22"/>
                <w:lang w:val="en-GB"/>
              </w:rPr>
              <w:t>Weekly reports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from WRC-19</w:t>
            </w:r>
          </w:p>
        </w:tc>
      </w:tr>
      <w:tr w:rsidR="00AC0A15" w:rsidRPr="000F2917" w14:paraId="7C9F1DBE" w14:textId="77777777" w:rsidTr="00AC0A15">
        <w:tc>
          <w:tcPr>
            <w:tcW w:w="5812" w:type="dxa"/>
          </w:tcPr>
          <w:p w14:paraId="3C176F0A" w14:textId="77777777" w:rsidR="00AC0A15" w:rsidRPr="00F32114" w:rsidRDefault="00AC0A15" w:rsidP="00AC0A15">
            <w:pPr>
              <w:rPr>
                <w:highlight w:val="green"/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 xml:space="preserve">B.2 </w:t>
            </w:r>
            <w:r w:rsidRPr="00F32114">
              <w:rPr>
                <w:highlight w:val="green"/>
                <w:lang w:val="en-GB"/>
              </w:rPr>
              <w:t>Signal clearly that, in addition to the 26 GHz band (see B.1), CEPT considers that the bands 40.5-43.5 GHz and 66-71 GHz have good potential for future harmonisation in Europe. The process for developing harmonisation decisions for the additional bands may be launched immediately after WRC-19.</w:t>
            </w:r>
          </w:p>
        </w:tc>
        <w:tc>
          <w:tcPr>
            <w:tcW w:w="4874" w:type="dxa"/>
          </w:tcPr>
          <w:p w14:paraId="6A0BAC52" w14:textId="531B287E" w:rsidR="00AC0A15" w:rsidRPr="00EF2632" w:rsidRDefault="00746328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Work completed</w:t>
            </w:r>
            <w:r w:rsidR="00AC0A15" w:rsidRPr="00EF2632">
              <w:rPr>
                <w:lang w:val="en-GB"/>
              </w:rPr>
              <w:t xml:space="preserve"> on WRC-19 AI</w:t>
            </w:r>
            <w:r>
              <w:rPr>
                <w:lang w:val="en-GB"/>
              </w:rPr>
              <w:t xml:space="preserve"> </w:t>
            </w:r>
            <w:r w:rsidR="00AC0A15" w:rsidRPr="00EF2632">
              <w:rPr>
                <w:lang w:val="en-GB"/>
              </w:rPr>
              <w:t xml:space="preserve">1.13. </w:t>
            </w:r>
          </w:p>
          <w:p w14:paraId="5CDEAFE3" w14:textId="5116A665" w:rsidR="00AC0A15" w:rsidRPr="00EF2632" w:rsidRDefault="00746328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Support r</w:t>
            </w:r>
            <w:r w:rsidR="00AC0A15" w:rsidRPr="00EF2632">
              <w:rPr>
                <w:lang w:val="en-GB"/>
              </w:rPr>
              <w:t xml:space="preserve">eflected in </w:t>
            </w:r>
            <w:r>
              <w:rPr>
                <w:lang w:val="en-GB"/>
              </w:rPr>
              <w:t xml:space="preserve">the </w:t>
            </w:r>
            <w:r w:rsidR="00AC0A15" w:rsidRPr="00EF2632">
              <w:rPr>
                <w:lang w:val="en-GB"/>
              </w:rPr>
              <w:t xml:space="preserve">CEPT Brief </w:t>
            </w:r>
            <w:r>
              <w:rPr>
                <w:lang w:val="en-GB"/>
              </w:rPr>
              <w:t xml:space="preserve">and ECP </w:t>
            </w:r>
            <w:r w:rsidR="00AC0A15" w:rsidRPr="00EF2632">
              <w:rPr>
                <w:lang w:val="en-GB"/>
              </w:rPr>
              <w:t>on AI 1.13</w:t>
            </w:r>
            <w:r>
              <w:rPr>
                <w:lang w:val="en-GB"/>
              </w:rPr>
              <w:t xml:space="preserve"> and expressed during WRC-19</w:t>
            </w:r>
            <w:r w:rsidR="00AC0A15" w:rsidRPr="00EF2632">
              <w:rPr>
                <w:lang w:val="en-GB"/>
              </w:rPr>
              <w:t xml:space="preserve">. </w:t>
            </w:r>
          </w:p>
          <w:p w14:paraId="4E40A6E1" w14:textId="22941756" w:rsidR="007B5925" w:rsidRDefault="005760D5" w:rsidP="001D25D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ECPs </w:t>
            </w:r>
            <w:r w:rsidR="001F041D">
              <w:rPr>
                <w:lang w:val="en-GB"/>
              </w:rPr>
              <w:t>agreed</w:t>
            </w:r>
            <w:r w:rsidRPr="00EF2632">
              <w:rPr>
                <w:lang w:val="en-GB"/>
              </w:rPr>
              <w:t xml:space="preserve"> for the IMT identification of the </w:t>
            </w:r>
            <w:bookmarkStart w:id="0" w:name="_GoBack"/>
            <w:bookmarkEnd w:id="0"/>
            <w:r w:rsidRPr="00EF2632">
              <w:rPr>
                <w:lang w:val="en-GB"/>
              </w:rPr>
              <w:t>40.5-43.5 GHz and 66-71 GHz bands.</w:t>
            </w:r>
            <w:r w:rsidR="007F3449" w:rsidRPr="00EF2632">
              <w:rPr>
                <w:lang w:val="en-GB"/>
              </w:rPr>
              <w:t xml:space="preserve"> CEPT supports equal access for IMT and WAS in the 66-71 GHz band</w:t>
            </w:r>
            <w:r w:rsidR="00746328">
              <w:rPr>
                <w:lang w:val="en-GB"/>
              </w:rPr>
              <w:t>, as</w:t>
            </w:r>
            <w:r w:rsidR="007F3449" w:rsidRPr="00EF2632">
              <w:rPr>
                <w:lang w:val="en-GB"/>
              </w:rPr>
              <w:t xml:space="preserve"> reflected in </w:t>
            </w:r>
            <w:r w:rsidR="00746328">
              <w:rPr>
                <w:lang w:val="en-GB"/>
              </w:rPr>
              <w:t>the</w:t>
            </w:r>
            <w:r w:rsidR="00746328" w:rsidRPr="00EF2632">
              <w:rPr>
                <w:lang w:val="en-GB"/>
              </w:rPr>
              <w:t xml:space="preserve"> </w:t>
            </w:r>
            <w:r w:rsidR="007F3449" w:rsidRPr="00EF2632">
              <w:rPr>
                <w:lang w:val="en-GB"/>
              </w:rPr>
              <w:t>CEPT Brief and ECP.</w:t>
            </w:r>
          </w:p>
          <w:p w14:paraId="6E9940A9" w14:textId="686BCD88" w:rsidR="007469CF" w:rsidRDefault="007469CF" w:rsidP="001D25D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Articles in the ECC newsletters (see </w:t>
            </w:r>
            <w:hyperlink r:id="rId24" w:history="1">
              <w:r w:rsidRPr="00746328">
                <w:rPr>
                  <w:rStyle w:val="Hyperlink"/>
                  <w:sz w:val="22"/>
                </w:rPr>
                <w:t>December 2019</w:t>
              </w:r>
            </w:hyperlink>
            <w:r>
              <w:rPr>
                <w:rStyle w:val="Hyperlink"/>
                <w:sz w:val="22"/>
              </w:rPr>
              <w:t>)</w:t>
            </w:r>
          </w:p>
          <w:p w14:paraId="5448818F" w14:textId="7A166758" w:rsidR="00DA7614" w:rsidRPr="00EF2632" w:rsidRDefault="00746328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25" w:history="1">
              <w:r w:rsidRPr="00746328">
                <w:rPr>
                  <w:rStyle w:val="Hyperlink"/>
                  <w:rFonts w:cs="Times New Roman"/>
                  <w:sz w:val="22"/>
                  <w:lang w:val="en-GB"/>
                </w:rPr>
                <w:t>Weekly reports</w:t>
              </w:r>
            </w:hyperlink>
            <w:r>
              <w:rPr>
                <w:lang w:val="en-GB"/>
              </w:rPr>
              <w:t xml:space="preserve"> from WRC-19</w:t>
            </w:r>
          </w:p>
        </w:tc>
      </w:tr>
      <w:tr w:rsidR="00AC0A15" w:rsidRPr="000F2917" w14:paraId="3FBB34B3" w14:textId="77777777" w:rsidTr="00AC0A15">
        <w:tc>
          <w:tcPr>
            <w:tcW w:w="5812" w:type="dxa"/>
          </w:tcPr>
          <w:p w14:paraId="7F44F735" w14:textId="77777777" w:rsidR="00AC0A15" w:rsidRPr="00F32114" w:rsidRDefault="00AC0A15" w:rsidP="00AC0A15">
            <w:pPr>
              <w:rPr>
                <w:highlight w:val="green"/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B.3</w:t>
            </w:r>
            <w:r w:rsidRPr="00F32114">
              <w:rPr>
                <w:highlight w:val="green"/>
                <w:lang w:val="en-GB"/>
              </w:rPr>
              <w:t xml:space="preserve"> Signal clearly that Europe has harmonised the 27.5-29.5 GHz band for broadband satellite and is supportive of the worldwide use of this band for ESIM. This band is therefore not available for 5G. </w:t>
            </w:r>
          </w:p>
        </w:tc>
        <w:tc>
          <w:tcPr>
            <w:tcW w:w="4874" w:type="dxa"/>
          </w:tcPr>
          <w:p w14:paraId="13CCAFC2" w14:textId="4887A596" w:rsidR="00AC0A15" w:rsidRPr="00EF2632" w:rsidRDefault="00746328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Work completed</w:t>
            </w:r>
            <w:r w:rsidR="00AC0A15" w:rsidRPr="00EF2632">
              <w:rPr>
                <w:lang w:val="en-GB"/>
              </w:rPr>
              <w:t xml:space="preserve"> </w:t>
            </w:r>
          </w:p>
          <w:p w14:paraId="2E7F5090" w14:textId="67F21CF6" w:rsidR="00AC0A15" w:rsidRPr="00EF2632" w:rsidRDefault="00AC0A15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Reflected in </w:t>
            </w:r>
            <w:r w:rsidR="00746328">
              <w:rPr>
                <w:lang w:val="en-GB"/>
              </w:rPr>
              <w:t>the</w:t>
            </w:r>
            <w:r w:rsidR="00746328" w:rsidRPr="00EF2632">
              <w:rPr>
                <w:lang w:val="en-GB"/>
              </w:rPr>
              <w:t xml:space="preserve"> </w:t>
            </w:r>
            <w:r w:rsidRPr="00EF2632">
              <w:rPr>
                <w:lang w:val="en-GB"/>
              </w:rPr>
              <w:t>CEPT Brief</w:t>
            </w:r>
            <w:r w:rsidR="00FC2B3C" w:rsidRPr="00EF2632">
              <w:rPr>
                <w:lang w:val="en-GB"/>
              </w:rPr>
              <w:t>s</w:t>
            </w:r>
            <w:r w:rsidRPr="00EF2632">
              <w:rPr>
                <w:lang w:val="en-GB"/>
              </w:rPr>
              <w:t xml:space="preserve"> on AI 1.5 and </w:t>
            </w:r>
            <w:r w:rsidR="00746328">
              <w:rPr>
                <w:lang w:val="en-GB"/>
              </w:rPr>
              <w:t>AI</w:t>
            </w:r>
            <w:r w:rsidR="00746328" w:rsidRPr="00EF2632">
              <w:rPr>
                <w:lang w:val="en-GB"/>
              </w:rPr>
              <w:t xml:space="preserve"> </w:t>
            </w:r>
            <w:r w:rsidRPr="00EF2632">
              <w:rPr>
                <w:lang w:val="en-GB"/>
              </w:rPr>
              <w:t>1.13</w:t>
            </w:r>
          </w:p>
          <w:p w14:paraId="198F37E3" w14:textId="037D5A09" w:rsidR="00AC0A15" w:rsidRDefault="00AC0A15" w:rsidP="00AC0A15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EF2632">
              <w:rPr>
                <w:lang w:val="en-GB"/>
              </w:rPr>
              <w:t xml:space="preserve">Articles in the ECC newsletters (see </w:t>
            </w:r>
            <w:hyperlink r:id="rId26" w:history="1">
              <w:r w:rsidR="00746328" w:rsidRPr="00746328">
                <w:rPr>
                  <w:rStyle w:val="Hyperlink"/>
                  <w:sz w:val="22"/>
                </w:rPr>
                <w:t>December 2019</w:t>
              </w:r>
            </w:hyperlink>
            <w:r w:rsidR="00746328">
              <w:rPr>
                <w:rStyle w:val="Hyperlink"/>
                <w:sz w:val="22"/>
              </w:rPr>
              <w:t xml:space="preserve">, </w:t>
            </w:r>
            <w:hyperlink r:id="rId27" w:history="1">
              <w:r w:rsidR="002B17F8" w:rsidRPr="00EF2632">
                <w:rPr>
                  <w:rStyle w:val="Hyperlink"/>
                  <w:rFonts w:cs="Times New Roman"/>
                  <w:sz w:val="22"/>
                  <w:lang w:val="en-GB"/>
                </w:rPr>
                <w:t>December 2016</w:t>
              </w:r>
            </w:hyperlink>
            <w:r w:rsidRPr="00EF2632">
              <w:rPr>
                <w:lang w:val="en-GB"/>
              </w:rPr>
              <w:t xml:space="preserve"> and also </w:t>
            </w:r>
            <w:hyperlink r:id="rId28" w:history="1">
              <w:r w:rsidR="002B17F8" w:rsidRPr="00EF2632">
                <w:rPr>
                  <w:rStyle w:val="Hyperlink"/>
                  <w:rFonts w:cs="Times New Roman"/>
                  <w:sz w:val="22"/>
                  <w:lang w:val="en-GB" w:bidi="ar-SA"/>
                </w:rPr>
                <w:t>October 2016</w:t>
              </w:r>
            </w:hyperlink>
            <w:r w:rsidRPr="00EF2632">
              <w:rPr>
                <w:lang w:val="en-GB"/>
              </w:rPr>
              <w:t xml:space="preserve"> in relation to ESIM.)</w:t>
            </w:r>
          </w:p>
          <w:p w14:paraId="654268CC" w14:textId="4401CA52" w:rsidR="00746328" w:rsidRPr="00EF2632" w:rsidRDefault="00746328" w:rsidP="00746328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hyperlink r:id="rId29" w:history="1">
              <w:r w:rsidRPr="00746328">
                <w:rPr>
                  <w:rStyle w:val="Hyperlink"/>
                  <w:rFonts w:cs="Times New Roman"/>
                  <w:sz w:val="22"/>
                  <w:lang w:val="en-GB"/>
                </w:rPr>
                <w:t>Weekly reports</w:t>
              </w:r>
            </w:hyperlink>
            <w:r>
              <w:rPr>
                <w:lang w:val="en-GB"/>
              </w:rPr>
              <w:t xml:space="preserve"> from WRC-19</w:t>
            </w:r>
          </w:p>
        </w:tc>
      </w:tr>
      <w:tr w:rsidR="00AC0A15" w:rsidRPr="000F2917" w14:paraId="2BAF3960" w14:textId="77777777" w:rsidTr="00AC0A15">
        <w:tc>
          <w:tcPr>
            <w:tcW w:w="5812" w:type="dxa"/>
          </w:tcPr>
          <w:p w14:paraId="0BE181A9" w14:textId="77777777" w:rsidR="00AC0A15" w:rsidRPr="00F32114" w:rsidRDefault="00AC0A15" w:rsidP="00AC0A15">
            <w:pPr>
              <w:rPr>
                <w:highlight w:val="green"/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B.4</w:t>
            </w:r>
            <w:r w:rsidRPr="00F32114">
              <w:rPr>
                <w:highlight w:val="green"/>
                <w:lang w:val="en-GB"/>
              </w:rPr>
              <w:t xml:space="preserve"> Engage in discussions with other regional organisations to facilitate consensus at WRC-19</w:t>
            </w:r>
          </w:p>
        </w:tc>
        <w:tc>
          <w:tcPr>
            <w:tcW w:w="4874" w:type="dxa"/>
          </w:tcPr>
          <w:p w14:paraId="6537E092" w14:textId="4E4E036D" w:rsidR="00AC0A15" w:rsidRPr="00EF2632" w:rsidRDefault="00746328" w:rsidP="00AC0A15">
            <w:pPr>
              <w:rPr>
                <w:lang w:val="en-GB"/>
              </w:rPr>
            </w:pPr>
            <w:r>
              <w:rPr>
                <w:lang w:val="en-GB"/>
              </w:rPr>
              <w:t>Work completed</w:t>
            </w:r>
          </w:p>
        </w:tc>
      </w:tr>
      <w:tr w:rsidR="00AC0A15" w:rsidRPr="000F2917" w14:paraId="6F5F0C85" w14:textId="77777777" w:rsidTr="00AC0A15">
        <w:tc>
          <w:tcPr>
            <w:tcW w:w="5812" w:type="dxa"/>
          </w:tcPr>
          <w:p w14:paraId="7C38E6C5" w14:textId="77777777" w:rsidR="00AC0A15" w:rsidRPr="00EF2632" w:rsidRDefault="00AC0A15" w:rsidP="00AC0A15">
            <w:pPr>
              <w:rPr>
                <w:lang w:val="en-GB"/>
              </w:rPr>
            </w:pPr>
          </w:p>
        </w:tc>
        <w:tc>
          <w:tcPr>
            <w:tcW w:w="4874" w:type="dxa"/>
          </w:tcPr>
          <w:p w14:paraId="2DFA1E09" w14:textId="77777777" w:rsidR="00AC0A15" w:rsidRPr="00EF2632" w:rsidRDefault="00AC0A15" w:rsidP="00D1753F">
            <w:pPr>
              <w:pStyle w:val="ListParagraph"/>
              <w:spacing w:after="120" w:line="240" w:lineRule="auto"/>
              <w:ind w:left="175"/>
              <w:jc w:val="left"/>
              <w:rPr>
                <w:lang w:val="en-GB"/>
              </w:rPr>
            </w:pPr>
          </w:p>
        </w:tc>
      </w:tr>
      <w:tr w:rsidR="00AC0A15" w:rsidRPr="000F2917" w14:paraId="66B77260" w14:textId="77777777" w:rsidTr="00AC0A15">
        <w:tc>
          <w:tcPr>
            <w:tcW w:w="10686" w:type="dxa"/>
            <w:gridSpan w:val="2"/>
          </w:tcPr>
          <w:p w14:paraId="2C702E92" w14:textId="77777777" w:rsidR="00AC0A15" w:rsidRPr="00EF2632" w:rsidRDefault="00AC0A15" w:rsidP="00AC0A15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EF2632">
              <w:rPr>
                <w:b/>
                <w:bCs/>
                <w:lang w:val="en-GB"/>
              </w:rPr>
              <w:t>Verticals</w:t>
            </w:r>
          </w:p>
        </w:tc>
      </w:tr>
      <w:tr w:rsidR="00AC0A15" w:rsidRPr="000F2917" w14:paraId="73B2D0C4" w14:textId="77777777" w:rsidTr="00AC0A15">
        <w:tc>
          <w:tcPr>
            <w:tcW w:w="5812" w:type="dxa"/>
          </w:tcPr>
          <w:p w14:paraId="26ABB6D3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C.1</w:t>
            </w:r>
            <w:r w:rsidRPr="00EF2632">
              <w:rPr>
                <w:lang w:val="en-GB"/>
              </w:rPr>
              <w:t xml:space="preserve"> Monitor common use cases for functional requirement of verticals (e.g. PPDR, industrial automation, automotive, utilities, rails, …) which would require spectrum harmonisation measures</w:t>
            </w:r>
          </w:p>
        </w:tc>
        <w:tc>
          <w:tcPr>
            <w:tcW w:w="4874" w:type="dxa"/>
          </w:tcPr>
          <w:p w14:paraId="24919059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To be </w:t>
            </w:r>
            <w:proofErr w:type="gramStart"/>
            <w:r w:rsidRPr="00EF2632">
              <w:rPr>
                <w:lang w:val="en-GB"/>
              </w:rPr>
              <w:t>taken into account</w:t>
            </w:r>
            <w:proofErr w:type="gramEnd"/>
            <w:r w:rsidRPr="00EF2632">
              <w:rPr>
                <w:lang w:val="en-GB"/>
              </w:rPr>
              <w:t xml:space="preserve"> by WGFM through monitoring of relevant standardisation activities (e.g. ETSI, 3GPP).</w:t>
            </w:r>
          </w:p>
          <w:p w14:paraId="7F5B7C0C" w14:textId="2F165299" w:rsidR="00F15FC6" w:rsidRPr="00EF2632" w:rsidRDefault="008C560E" w:rsidP="001F041D">
            <w:pPr>
              <w:rPr>
                <w:lang w:val="en-GB"/>
              </w:rPr>
            </w:pPr>
            <w:r w:rsidRPr="00EF2632">
              <w:rPr>
                <w:lang w:val="en-GB"/>
              </w:rPr>
              <w:lastRenderedPageBreak/>
              <w:t xml:space="preserve">CEPT workshop on </w:t>
            </w:r>
            <w:r w:rsidR="00CD1F2B" w:rsidRPr="00EF2632">
              <w:rPr>
                <w:lang w:val="en-GB"/>
              </w:rPr>
              <w:t xml:space="preserve">new </w:t>
            </w:r>
            <w:r w:rsidRPr="00EF2632">
              <w:rPr>
                <w:lang w:val="en-GB"/>
              </w:rPr>
              <w:t>spectrum solutions</w:t>
            </w:r>
            <w:r w:rsidR="00CD1F2B" w:rsidRPr="00EF2632">
              <w:rPr>
                <w:lang w:val="en-GB"/>
              </w:rPr>
              <w:t xml:space="preserve"> for industry sectors</w:t>
            </w:r>
            <w:r w:rsidRPr="00EF2632">
              <w:rPr>
                <w:lang w:val="en-GB"/>
              </w:rPr>
              <w:t xml:space="preserve"> (including but not limited to 5G based</w:t>
            </w:r>
            <w:r w:rsidR="00384330" w:rsidRPr="00EF2632">
              <w:rPr>
                <w:lang w:val="en-GB"/>
              </w:rPr>
              <w:t xml:space="preserve"> solutions</w:t>
            </w:r>
            <w:r w:rsidRPr="00EF2632">
              <w:rPr>
                <w:lang w:val="en-GB"/>
              </w:rPr>
              <w:t>)</w:t>
            </w:r>
            <w:r w:rsidR="001F041D">
              <w:rPr>
                <w:lang w:val="en-GB"/>
              </w:rPr>
              <w:t>:</w:t>
            </w:r>
            <w:r w:rsidRPr="00EF2632">
              <w:rPr>
                <w:lang w:val="en-GB"/>
              </w:rPr>
              <w:t xml:space="preserve"> </w:t>
            </w:r>
            <w:hyperlink r:id="rId30" w:history="1">
              <w:r w:rsidR="00CD1F2B" w:rsidRPr="00EF2632">
                <w:rPr>
                  <w:rStyle w:val="Hyperlink"/>
                  <w:rFonts w:cs="Times New Roman"/>
                  <w:sz w:val="22"/>
                  <w:lang w:val="en-GB"/>
                </w:rPr>
                <w:t xml:space="preserve">2-3 </w:t>
              </w:r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May 2019</w:t>
              </w:r>
            </w:hyperlink>
            <w:r w:rsidRPr="00EF2632">
              <w:rPr>
                <w:lang w:val="en-GB"/>
              </w:rPr>
              <w:t>.</w:t>
            </w:r>
          </w:p>
        </w:tc>
      </w:tr>
      <w:tr w:rsidR="00AC0A15" w:rsidRPr="000F2917" w14:paraId="27D4AB17" w14:textId="77777777" w:rsidTr="00AC0A15">
        <w:tc>
          <w:tcPr>
            <w:tcW w:w="5812" w:type="dxa"/>
          </w:tcPr>
          <w:p w14:paraId="2DFFEB83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lastRenderedPageBreak/>
              <w:t>C.2</w:t>
            </w:r>
            <w:r w:rsidRPr="00EF2632">
              <w:rPr>
                <w:lang w:val="en-GB"/>
              </w:rPr>
              <w:t xml:space="preserve"> Consider how 5G standardisation will accommodate the verticals specific requirements</w:t>
            </w:r>
          </w:p>
        </w:tc>
        <w:tc>
          <w:tcPr>
            <w:tcW w:w="4874" w:type="dxa"/>
          </w:tcPr>
          <w:p w14:paraId="4DFAC141" w14:textId="77777777" w:rsidR="00AC0A15" w:rsidRPr="00D6541A" w:rsidRDefault="00AC0A15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To be </w:t>
            </w:r>
            <w:proofErr w:type="gramStart"/>
            <w:r w:rsidRPr="00EF2632">
              <w:rPr>
                <w:lang w:val="en-GB"/>
              </w:rPr>
              <w:t>taken into account</w:t>
            </w:r>
            <w:proofErr w:type="gramEnd"/>
            <w:r w:rsidRPr="00EF2632">
              <w:rPr>
                <w:lang w:val="en-GB"/>
              </w:rPr>
              <w:t xml:space="preserve"> by ECC/PT1 and WGFM.</w:t>
            </w:r>
          </w:p>
        </w:tc>
      </w:tr>
      <w:tr w:rsidR="00AC0A15" w:rsidRPr="000F2917" w14:paraId="258D2447" w14:textId="77777777" w:rsidTr="00AC0A15">
        <w:tc>
          <w:tcPr>
            <w:tcW w:w="5812" w:type="dxa"/>
          </w:tcPr>
          <w:p w14:paraId="24B447FB" w14:textId="21E64251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C.3</w:t>
            </w:r>
            <w:r w:rsidRPr="00EF2632">
              <w:rPr>
                <w:lang w:val="en-GB"/>
              </w:rPr>
              <w:t xml:space="preserve"> Investigate the possibility for verticals to share common platforms (e.g. a shared private network or hosted on a mobile operator network)</w:t>
            </w:r>
          </w:p>
        </w:tc>
        <w:tc>
          <w:tcPr>
            <w:tcW w:w="4874" w:type="dxa"/>
          </w:tcPr>
          <w:p w14:paraId="333A2B9F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>To be considered by WGFM in its existing activities relating to verticals, e.g. for rail (</w:t>
            </w:r>
            <w:hyperlink r:id="rId31" w:history="1"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FM 56</w:t>
              </w:r>
            </w:hyperlink>
            <w:r w:rsidRPr="00EF2632">
              <w:rPr>
                <w:lang w:val="en-GB"/>
              </w:rPr>
              <w:t xml:space="preserve">). </w:t>
            </w:r>
          </w:p>
          <w:p w14:paraId="59A83885" w14:textId="7F9EE0A2" w:rsidR="00AC0A15" w:rsidRPr="00EF2632" w:rsidRDefault="00E30221" w:rsidP="00184988">
            <w:pPr>
              <w:rPr>
                <w:lang w:val="en-GB"/>
              </w:rPr>
            </w:pPr>
            <w:r w:rsidRPr="00E30221">
              <w:rPr>
                <w:lang w:val="en-GB"/>
              </w:rPr>
              <w:t>ECC#52 approve</w:t>
            </w:r>
            <w:r w:rsidR="00786387">
              <w:rPr>
                <w:lang w:val="en-GB"/>
              </w:rPr>
              <w:t>d</w:t>
            </w:r>
            <w:r w:rsidRPr="00E30221">
              <w:rPr>
                <w:lang w:val="en-GB"/>
              </w:rPr>
              <w:t xml:space="preserve"> for public consultation draft CEPT Report </w:t>
            </w:r>
            <w:r w:rsidR="00786387">
              <w:rPr>
                <w:lang w:val="en-GB"/>
              </w:rPr>
              <w:t xml:space="preserve">74 (Report </w:t>
            </w:r>
            <w:r w:rsidRPr="00E30221">
              <w:rPr>
                <w:lang w:val="en-GB"/>
              </w:rPr>
              <w:t>A</w:t>
            </w:r>
            <w:r w:rsidR="00786387">
              <w:rPr>
                <w:lang w:val="en-GB"/>
              </w:rPr>
              <w:t>)</w:t>
            </w:r>
            <w:r w:rsidRPr="00E30221">
              <w:rPr>
                <w:lang w:val="en-GB"/>
              </w:rPr>
              <w:t xml:space="preserve"> (‘Report from CEPT to the European Commission in response to the Mandate on spectrum for the future railway mobile communications system’).</w:t>
            </w:r>
          </w:p>
        </w:tc>
      </w:tr>
      <w:tr w:rsidR="00AC0A15" w:rsidRPr="000F2917" w14:paraId="696B5788" w14:textId="77777777" w:rsidTr="00AC0A15">
        <w:tc>
          <w:tcPr>
            <w:tcW w:w="5812" w:type="dxa"/>
          </w:tcPr>
          <w:p w14:paraId="32B58917" w14:textId="0D1C9AD9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C.4</w:t>
            </w:r>
            <w:r w:rsidRPr="00EF2632">
              <w:rPr>
                <w:lang w:val="en-GB"/>
              </w:rPr>
              <w:t xml:space="preserve"> Investigate the impact of the use of licensed-exempt regime for critical applications of verticals (e.g. automotive)</w:t>
            </w:r>
          </w:p>
        </w:tc>
        <w:tc>
          <w:tcPr>
            <w:tcW w:w="4874" w:type="dxa"/>
          </w:tcPr>
          <w:p w14:paraId="5DEB7E7C" w14:textId="77777777" w:rsidR="00AC0A15" w:rsidRDefault="00AC0A15" w:rsidP="00081E75">
            <w:pPr>
              <w:rPr>
                <w:lang w:val="en-GB"/>
              </w:rPr>
            </w:pPr>
            <w:r w:rsidRPr="00EF2632">
              <w:rPr>
                <w:lang w:val="en-GB"/>
              </w:rPr>
              <w:t>WG FM to investigate the matter</w:t>
            </w:r>
            <w:r w:rsidR="008E37ED" w:rsidRPr="00EF2632">
              <w:rPr>
                <w:lang w:val="en-GB"/>
              </w:rPr>
              <w:t xml:space="preserve"> (e.g. </w:t>
            </w:r>
            <w:r w:rsidR="00FC2B3C" w:rsidRPr="00D6541A">
              <w:rPr>
                <w:lang w:val="en-GB"/>
              </w:rPr>
              <w:t>CEPT Report 71</w:t>
            </w:r>
            <w:r w:rsidR="00FC2B3C" w:rsidRPr="00EF2632">
              <w:rPr>
                <w:lang w:val="en-GB"/>
              </w:rPr>
              <w:t xml:space="preserve"> </w:t>
            </w:r>
            <w:r w:rsidR="008E37ED" w:rsidRPr="00EF2632">
              <w:rPr>
                <w:lang w:val="en-GB"/>
              </w:rPr>
              <w:t>on ITS un</w:t>
            </w:r>
            <w:r w:rsidR="004B0720" w:rsidRPr="00EF2632">
              <w:rPr>
                <w:lang w:val="en-GB"/>
              </w:rPr>
              <w:t>der EC Mandate for 5.9 GHz</w:t>
            </w:r>
            <w:r w:rsidR="00081E75" w:rsidRPr="00D6541A">
              <w:rPr>
                <w:lang w:val="en-GB"/>
              </w:rPr>
              <w:t xml:space="preserve"> approved by ECC#50</w:t>
            </w:r>
            <w:r w:rsidR="00C72E0E" w:rsidRPr="00EF2632">
              <w:rPr>
                <w:lang w:val="en-GB"/>
              </w:rPr>
              <w:t>)</w:t>
            </w:r>
            <w:r w:rsidRPr="00EF2632">
              <w:rPr>
                <w:lang w:val="en-GB"/>
              </w:rPr>
              <w:t xml:space="preserve">. </w:t>
            </w:r>
          </w:p>
          <w:p w14:paraId="3E971A95" w14:textId="1D6D21EB" w:rsidR="00E30221" w:rsidRDefault="00E30221" w:rsidP="00081E75">
            <w:pPr>
              <w:rPr>
                <w:lang w:val="en-GB"/>
              </w:rPr>
            </w:pPr>
            <w:r w:rsidRPr="00E30221">
              <w:rPr>
                <w:lang w:val="en-GB"/>
              </w:rPr>
              <w:t>ECC#52 approve</w:t>
            </w:r>
            <w:r w:rsidR="00786387">
              <w:rPr>
                <w:lang w:val="en-GB"/>
              </w:rPr>
              <w:t>d</w:t>
            </w:r>
            <w:r w:rsidRPr="00E30221">
              <w:rPr>
                <w:lang w:val="en-GB"/>
              </w:rPr>
              <w:t xml:space="preserve"> for publication a revised version of ECC Decision (08)01 on safety-related ITS in 5.9 GHz, covering Road ITS and Urban Rail ITS in the range 5875 - 5935 </w:t>
            </w:r>
            <w:proofErr w:type="spellStart"/>
            <w:r w:rsidRPr="00E30221">
              <w:rPr>
                <w:lang w:val="en-GB"/>
              </w:rPr>
              <w:t>MHz.</w:t>
            </w:r>
            <w:proofErr w:type="spellEnd"/>
            <w:r w:rsidRPr="00E30221">
              <w:rPr>
                <w:lang w:val="en-GB"/>
              </w:rPr>
              <w:t xml:space="preserve"> The amendment of Commission Decision 2008/671/EC is still under consideration within RSC.</w:t>
            </w:r>
          </w:p>
          <w:p w14:paraId="79591443" w14:textId="2E60472B" w:rsidR="00E30221" w:rsidRPr="00D6541A" w:rsidRDefault="00E30221" w:rsidP="00081E75">
            <w:pPr>
              <w:rPr>
                <w:lang w:val="en-GB"/>
              </w:rPr>
            </w:pPr>
          </w:p>
        </w:tc>
      </w:tr>
      <w:tr w:rsidR="00AC0A15" w:rsidRPr="000F2917" w14:paraId="753F5E89" w14:textId="77777777" w:rsidTr="00AC0A15">
        <w:tc>
          <w:tcPr>
            <w:tcW w:w="5812" w:type="dxa"/>
          </w:tcPr>
          <w:p w14:paraId="5609ECB9" w14:textId="77777777" w:rsidR="00AC0A15" w:rsidRPr="00EF2632" w:rsidRDefault="00AC0A15" w:rsidP="00D1753F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C.</w:t>
            </w:r>
            <w:r w:rsidR="00D1753F" w:rsidRPr="00EF2632">
              <w:rPr>
                <w:b/>
                <w:lang w:val="en-GB"/>
              </w:rPr>
              <w:t>5</w:t>
            </w:r>
            <w:r w:rsidRPr="00EF2632">
              <w:rPr>
                <w:lang w:val="en-GB"/>
              </w:rPr>
              <w:t xml:space="preserve"> Review spectrum regulations applicable to verticals to assess whether these are “5G compatible”</w:t>
            </w:r>
          </w:p>
        </w:tc>
        <w:tc>
          <w:tcPr>
            <w:tcW w:w="4874" w:type="dxa"/>
          </w:tcPr>
          <w:p w14:paraId="55CB59C3" w14:textId="6952D5EE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To be considered by ECC/PT1 and WGFM, taking into account the list of harmonisation decisions (and recommendations) </w:t>
            </w:r>
            <w:hyperlink r:id="rId32" w:history="1"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for review</w:t>
              </w:r>
            </w:hyperlink>
            <w:r w:rsidRPr="00EF2632">
              <w:rPr>
                <w:lang w:val="en-GB"/>
              </w:rPr>
              <w:t xml:space="preserve"> .</w:t>
            </w:r>
          </w:p>
        </w:tc>
      </w:tr>
      <w:tr w:rsidR="00AC0A15" w:rsidRPr="000F2917" w14:paraId="676BF3D4" w14:textId="77777777" w:rsidTr="00AC0A15">
        <w:tc>
          <w:tcPr>
            <w:tcW w:w="10686" w:type="dxa"/>
            <w:gridSpan w:val="2"/>
          </w:tcPr>
          <w:p w14:paraId="1B1A9FAA" w14:textId="77777777" w:rsidR="00AC0A15" w:rsidRPr="00EF2632" w:rsidRDefault="00AC0A15" w:rsidP="00AC0A15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EF2632">
              <w:rPr>
                <w:b/>
                <w:bCs/>
                <w:lang w:val="en-GB"/>
              </w:rPr>
              <w:t>Other spectrum challenges</w:t>
            </w:r>
          </w:p>
        </w:tc>
      </w:tr>
      <w:tr w:rsidR="00AC0A15" w:rsidRPr="000F2917" w14:paraId="1EBAD682" w14:textId="77777777" w:rsidTr="00AC0A15">
        <w:tc>
          <w:tcPr>
            <w:tcW w:w="5812" w:type="dxa"/>
          </w:tcPr>
          <w:p w14:paraId="3375F943" w14:textId="77777777" w:rsidR="00AC0A15" w:rsidRPr="00EF2632" w:rsidRDefault="00AC0A15" w:rsidP="00AC0A15">
            <w:pPr>
              <w:rPr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t>D.1</w:t>
            </w:r>
            <w:r w:rsidRPr="00F32114">
              <w:rPr>
                <w:highlight w:val="green"/>
                <w:lang w:val="en-GB"/>
              </w:rPr>
              <w:t xml:space="preserve"> Take into consideration what satellite solutions can bring for 5G</w:t>
            </w:r>
            <w:r w:rsidRPr="00EF2632">
              <w:rPr>
                <w:lang w:val="en-GB"/>
              </w:rPr>
              <w:t xml:space="preserve"> </w:t>
            </w:r>
          </w:p>
        </w:tc>
        <w:tc>
          <w:tcPr>
            <w:tcW w:w="4874" w:type="dxa"/>
          </w:tcPr>
          <w:p w14:paraId="4FE852BC" w14:textId="77777777" w:rsidR="00AC0A15" w:rsidRPr="00EF2632" w:rsidRDefault="0098611F" w:rsidP="00F6504F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Work </w:t>
            </w:r>
            <w:r w:rsidR="00D1753F" w:rsidRPr="00EF2632">
              <w:rPr>
                <w:lang w:val="en-GB"/>
              </w:rPr>
              <w:t>completed</w:t>
            </w:r>
            <w:r w:rsidR="00AC0A15" w:rsidRPr="00EF2632">
              <w:rPr>
                <w:lang w:val="en-GB"/>
              </w:rPr>
              <w:t xml:space="preserve">: </w:t>
            </w:r>
            <w:hyperlink r:id="rId33" w:history="1">
              <w:r w:rsidR="00AC0A15" w:rsidRPr="00EF2632">
                <w:rPr>
                  <w:rStyle w:val="Hyperlink"/>
                  <w:rFonts w:cs="Times New Roman"/>
                  <w:sz w:val="22"/>
                  <w:lang w:val="en-GB"/>
                </w:rPr>
                <w:t>ECC Report 280</w:t>
              </w:r>
            </w:hyperlink>
            <w:r w:rsidR="00AC0A15" w:rsidRPr="00EF2632">
              <w:rPr>
                <w:color w:val="000000" w:themeColor="text1"/>
                <w:lang w:val="en-GB"/>
              </w:rPr>
              <w:t xml:space="preserve"> on satellite solutions </w:t>
            </w:r>
            <w:r w:rsidR="00AC0A15" w:rsidRPr="00EF2632">
              <w:rPr>
                <w:color w:val="000000" w:themeColor="text1"/>
                <w:lang w:val="en-GB" w:bidi="ar-SA"/>
              </w:rPr>
              <w:t xml:space="preserve">for 5G </w:t>
            </w:r>
            <w:r w:rsidR="00184988" w:rsidRPr="00EF2632">
              <w:rPr>
                <w:lang w:val="en-GB" w:bidi="ar-SA"/>
              </w:rPr>
              <w:t>published</w:t>
            </w:r>
            <w:r w:rsidRPr="00EF2632">
              <w:rPr>
                <w:lang w:val="en-GB" w:bidi="ar-SA"/>
              </w:rPr>
              <w:t xml:space="preserve"> in May 2018</w:t>
            </w:r>
            <w:r w:rsidR="00AC0A15" w:rsidRPr="00EF2632">
              <w:rPr>
                <w:color w:val="000000" w:themeColor="text1"/>
                <w:lang w:val="en-GB" w:bidi="ar-SA"/>
              </w:rPr>
              <w:t>.</w:t>
            </w:r>
            <w:r w:rsidR="00AC0A15" w:rsidRPr="00EF2632">
              <w:rPr>
                <w:lang w:val="en-GB" w:bidi="ar-SA"/>
              </w:rPr>
              <w:t xml:space="preserve">  </w:t>
            </w:r>
          </w:p>
        </w:tc>
      </w:tr>
      <w:tr w:rsidR="00AC0A15" w:rsidRPr="000F2917" w14:paraId="2B9E4586" w14:textId="77777777" w:rsidTr="00AC0A15">
        <w:tc>
          <w:tcPr>
            <w:tcW w:w="5812" w:type="dxa"/>
          </w:tcPr>
          <w:p w14:paraId="00C3F566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D.2</w:t>
            </w:r>
            <w:r w:rsidRPr="00EF2632">
              <w:rPr>
                <w:lang w:val="en-GB"/>
              </w:rPr>
              <w:t xml:space="preserve"> Investigate new sharing opportunities and challenges that new technologies (e.g. </w:t>
            </w:r>
            <w:r w:rsidR="0016153F" w:rsidRPr="00EF2632">
              <w:rPr>
                <w:lang w:val="en-GB"/>
              </w:rPr>
              <w:t>AAS</w:t>
            </w:r>
            <w:r w:rsidRPr="00EF2632">
              <w:rPr>
                <w:lang w:val="en-GB"/>
              </w:rPr>
              <w:t>) can bring.</w:t>
            </w:r>
          </w:p>
        </w:tc>
        <w:tc>
          <w:tcPr>
            <w:tcW w:w="4874" w:type="dxa"/>
          </w:tcPr>
          <w:p w14:paraId="45F30FFC" w14:textId="77777777" w:rsidR="00CD1F2B" w:rsidRPr="00EF2632" w:rsidRDefault="00AC0A15" w:rsidP="000F2917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ECC/PT1 to report on this matter, </w:t>
            </w:r>
            <w:proofErr w:type="gramStart"/>
            <w:r w:rsidRPr="00EF2632">
              <w:rPr>
                <w:lang w:val="en-GB"/>
              </w:rPr>
              <w:t>taking into account</w:t>
            </w:r>
            <w:proofErr w:type="gramEnd"/>
            <w:r w:rsidRPr="00EF2632">
              <w:rPr>
                <w:lang w:val="en-GB"/>
              </w:rPr>
              <w:t xml:space="preserve"> its work on 24.25-27.5 GHz and 3.4-3.8 GHz</w:t>
            </w:r>
            <w:r w:rsidR="00CD1F2B" w:rsidRPr="00EF2632">
              <w:rPr>
                <w:lang w:val="en-GB"/>
              </w:rPr>
              <w:t>.</w:t>
            </w:r>
          </w:p>
          <w:p w14:paraId="78A9F80F" w14:textId="58C2732F" w:rsidR="00CD1F2B" w:rsidRPr="00EF2632" w:rsidRDefault="00362329" w:rsidP="00362329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See also relevant deliverables for sharing in 26 GHz under A.3.2 above. </w:t>
            </w:r>
          </w:p>
        </w:tc>
      </w:tr>
      <w:tr w:rsidR="00AC0A15" w:rsidRPr="000F2917" w14:paraId="1D6CC6EA" w14:textId="77777777" w:rsidTr="00AC0A15">
        <w:tc>
          <w:tcPr>
            <w:tcW w:w="5812" w:type="dxa"/>
          </w:tcPr>
          <w:p w14:paraId="71DDDE3F" w14:textId="73517360" w:rsidR="00AC0A15" w:rsidRPr="00EF2632" w:rsidRDefault="00AC0A15" w:rsidP="001D09BA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D.3</w:t>
            </w:r>
            <w:r w:rsidRPr="00EF2632">
              <w:rPr>
                <w:lang w:val="en-GB"/>
              </w:rPr>
              <w:t xml:space="preserve"> Carry out activities on FS channelling</w:t>
            </w:r>
            <w:r w:rsidR="001D09BA" w:rsidRPr="00EF2632">
              <w:rPr>
                <w:lang w:val="en-GB"/>
              </w:rPr>
              <w:t>, potentially suitable for 5G backhauling.</w:t>
            </w:r>
            <w:r w:rsidRPr="00EF2632">
              <w:rPr>
                <w:lang w:val="en-GB"/>
              </w:rPr>
              <w:t xml:space="preserve"> </w:t>
            </w:r>
          </w:p>
        </w:tc>
        <w:tc>
          <w:tcPr>
            <w:tcW w:w="4874" w:type="dxa"/>
          </w:tcPr>
          <w:p w14:paraId="67A41C68" w14:textId="772379B3" w:rsidR="00AC0A15" w:rsidRPr="00EF2632" w:rsidRDefault="0098611F" w:rsidP="001D09BA">
            <w:pPr>
              <w:rPr>
                <w:lang w:val="en-GB"/>
              </w:rPr>
            </w:pPr>
            <w:r w:rsidRPr="00EF2632">
              <w:rPr>
                <w:lang w:val="en-GB"/>
              </w:rPr>
              <w:t xml:space="preserve">Work </w:t>
            </w:r>
            <w:r w:rsidR="006642FF" w:rsidRPr="00EF2632">
              <w:rPr>
                <w:lang w:val="en-GB"/>
              </w:rPr>
              <w:t>completed</w:t>
            </w:r>
            <w:r w:rsidR="001D09BA" w:rsidRPr="00EF2632">
              <w:rPr>
                <w:lang w:val="en-GB"/>
              </w:rPr>
              <w:t xml:space="preserve"> for the 92-105 GHz and 130-175 GHz bands</w:t>
            </w:r>
            <w:r w:rsidR="00712FFA" w:rsidRPr="00EF2632">
              <w:rPr>
                <w:lang w:val="en-GB"/>
              </w:rPr>
              <w:t xml:space="preserve">: </w:t>
            </w:r>
            <w:hyperlink r:id="rId34" w:history="1">
              <w:r w:rsidR="00712FFA" w:rsidRPr="00EF2632">
                <w:rPr>
                  <w:rStyle w:val="Hyperlink"/>
                  <w:rFonts w:cs="Times New Roman"/>
                  <w:sz w:val="22"/>
                  <w:lang w:val="en-GB"/>
                </w:rPr>
                <w:t>ECC Report 282</w:t>
              </w:r>
            </w:hyperlink>
            <w:r w:rsidR="00712FFA" w:rsidRPr="00EF2632">
              <w:rPr>
                <w:lang w:val="en-GB"/>
              </w:rPr>
              <w:t>,</w:t>
            </w:r>
            <w:r w:rsidRPr="00EF2632">
              <w:rPr>
                <w:lang w:val="en-GB" w:bidi="ar-SA"/>
              </w:rPr>
              <w:t xml:space="preserve"> </w:t>
            </w:r>
            <w:hyperlink r:id="rId35" w:history="1">
              <w:r w:rsidR="00AC0A15" w:rsidRPr="00EF2632">
                <w:rPr>
                  <w:rStyle w:val="Hyperlink"/>
                  <w:rFonts w:cs="Times New Roman"/>
                  <w:sz w:val="22"/>
                  <w:lang w:val="en-GB" w:bidi="ar-SA"/>
                </w:rPr>
                <w:t>ECC Recommendation (18)01</w:t>
              </w:r>
            </w:hyperlink>
            <w:r w:rsidR="00712FFA" w:rsidRPr="00EF2632">
              <w:rPr>
                <w:lang w:val="en-GB"/>
              </w:rPr>
              <w:t xml:space="preserve"> for the 130-175 GHz band</w:t>
            </w:r>
            <w:r w:rsidR="001D09BA" w:rsidRPr="00EF2632">
              <w:rPr>
                <w:lang w:val="en-GB"/>
              </w:rPr>
              <w:t>, revised ECC Recommendation(14)01</w:t>
            </w:r>
            <w:r w:rsidR="00712FFA" w:rsidRPr="00EF2632">
              <w:rPr>
                <w:lang w:val="en-GB"/>
              </w:rPr>
              <w:t xml:space="preserve"> and </w:t>
            </w:r>
            <w:hyperlink r:id="rId36" w:history="1">
              <w:r w:rsidR="00712FFA" w:rsidRPr="00EF2632">
                <w:rPr>
                  <w:rStyle w:val="Hyperlink"/>
                  <w:rFonts w:cs="Times New Roman"/>
                  <w:sz w:val="22"/>
                  <w:lang w:val="en-GB"/>
                </w:rPr>
                <w:t xml:space="preserve">ECC Recommendation </w:t>
              </w:r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(18)02</w:t>
              </w:r>
            </w:hyperlink>
            <w:r w:rsidRPr="00EF2632">
              <w:rPr>
                <w:lang w:val="en-GB"/>
              </w:rPr>
              <w:t xml:space="preserve"> </w:t>
            </w:r>
            <w:r w:rsidR="006642FF" w:rsidRPr="00EF2632">
              <w:rPr>
                <w:lang w:val="en-GB" w:bidi="ar-SA"/>
              </w:rPr>
              <w:t>on</w:t>
            </w:r>
            <w:r w:rsidRPr="00EF2632">
              <w:rPr>
                <w:lang w:val="en-GB" w:bidi="ar-SA"/>
              </w:rPr>
              <w:t xml:space="preserve"> 92-115 GHz </w:t>
            </w:r>
            <w:r w:rsidR="00712FFA" w:rsidRPr="00EF2632">
              <w:rPr>
                <w:lang w:val="en-GB" w:bidi="ar-SA"/>
              </w:rPr>
              <w:t xml:space="preserve"> published</w:t>
            </w:r>
            <w:r w:rsidR="00AC0A15" w:rsidRPr="00EF2632">
              <w:rPr>
                <w:lang w:val="en-GB" w:bidi="ar-SA"/>
              </w:rPr>
              <w:t>.</w:t>
            </w:r>
          </w:p>
          <w:p w14:paraId="66470D05" w14:textId="77777777" w:rsidR="00597A51" w:rsidRDefault="001D09BA" w:rsidP="00081E75">
            <w:pPr>
              <w:rPr>
                <w:lang w:val="en-GB" w:bidi="ar-SA"/>
              </w:rPr>
            </w:pPr>
            <w:r w:rsidRPr="00EF2632">
              <w:rPr>
                <w:lang w:val="en-GB"/>
              </w:rPr>
              <w:t xml:space="preserve">(WI </w:t>
            </w:r>
            <w:hyperlink r:id="rId37" w:history="1">
              <w:r w:rsidRPr="00EF2632">
                <w:rPr>
                  <w:rStyle w:val="Hyperlink"/>
                  <w:rFonts w:cs="Times New Roman"/>
                  <w:sz w:val="22"/>
                  <w:lang w:val="en-GB"/>
                </w:rPr>
                <w:t>SE19_40</w:t>
              </w:r>
            </w:hyperlink>
            <w:r w:rsidRPr="00EF2632">
              <w:rPr>
                <w:lang w:val="en-GB"/>
              </w:rPr>
              <w:t xml:space="preserve">) </w:t>
            </w:r>
            <w:r w:rsidR="00244ADE">
              <w:rPr>
                <w:lang w:val="en-GB"/>
              </w:rPr>
              <w:t>T</w:t>
            </w:r>
            <w:r w:rsidRPr="00EF2632">
              <w:rPr>
                <w:lang w:val="en-GB"/>
              </w:rPr>
              <w:t>he doubling of maximum channel width for some selected FS bands in the range from 11 to 38 GHz, in order to meet the incre</w:t>
            </w:r>
            <w:r w:rsidRPr="00EF2632">
              <w:rPr>
                <w:lang w:val="en-GB" w:bidi="ar-SA"/>
              </w:rPr>
              <w:t>asing demand for capacity.</w:t>
            </w:r>
            <w:r w:rsidR="004A027C" w:rsidRPr="00EF2632">
              <w:rPr>
                <w:lang w:val="en-GB" w:bidi="ar-SA"/>
              </w:rPr>
              <w:t xml:space="preserve"> </w:t>
            </w:r>
          </w:p>
          <w:p w14:paraId="1DE2B5FF" w14:textId="24BF9F17" w:rsidR="001D09BA" w:rsidRPr="00EF2632" w:rsidRDefault="003A05D2" w:rsidP="00081E75">
            <w:pPr>
              <w:rPr>
                <w:lang w:val="en-GB"/>
              </w:rPr>
            </w:pPr>
            <w:r w:rsidRPr="00EF2632">
              <w:rPr>
                <w:lang w:val="en-GB" w:bidi="ar-SA"/>
              </w:rPr>
              <w:lastRenderedPageBreak/>
              <w:t xml:space="preserve">Recommendations ERC (01)02, 12-03, </w:t>
            </w:r>
            <w:r w:rsidR="00591408" w:rsidRPr="00EF2632">
              <w:rPr>
                <w:lang w:val="en-GB" w:bidi="ar-SA"/>
              </w:rPr>
              <w:t>(</w:t>
            </w:r>
            <w:r w:rsidRPr="00EF2632">
              <w:rPr>
                <w:lang w:val="en-GB" w:bidi="ar-SA"/>
              </w:rPr>
              <w:t>12</w:t>
            </w:r>
            <w:r w:rsidR="00591408" w:rsidRPr="00EF2632">
              <w:rPr>
                <w:lang w:val="en-GB" w:bidi="ar-SA"/>
              </w:rPr>
              <w:t>)</w:t>
            </w:r>
            <w:r w:rsidRPr="00EF2632">
              <w:rPr>
                <w:lang w:val="en-GB" w:bidi="ar-SA"/>
              </w:rPr>
              <w:t>06 and T</w:t>
            </w:r>
            <w:r w:rsidR="00591408" w:rsidRPr="00EF2632">
              <w:rPr>
                <w:lang w:val="en-GB" w:bidi="ar-SA"/>
              </w:rPr>
              <w:t>/</w:t>
            </w:r>
            <w:r w:rsidRPr="00EF2632">
              <w:rPr>
                <w:lang w:val="en-GB" w:bidi="ar-SA"/>
              </w:rPr>
              <w:t xml:space="preserve">R 13-02 and </w:t>
            </w:r>
            <w:r w:rsidR="00591408" w:rsidRPr="00EF2632">
              <w:rPr>
                <w:lang w:val="en-GB" w:bidi="ar-SA"/>
              </w:rPr>
              <w:t xml:space="preserve">T/R </w:t>
            </w:r>
            <w:r w:rsidRPr="00EF2632">
              <w:rPr>
                <w:lang w:val="en-GB" w:bidi="ar-SA"/>
              </w:rPr>
              <w:t>12-01</w:t>
            </w:r>
            <w:r w:rsidR="00591408" w:rsidRPr="00EF2632">
              <w:rPr>
                <w:lang w:val="en-GB" w:bidi="ar-SA"/>
              </w:rPr>
              <w:t xml:space="preserve"> approved by WG SE #8</w:t>
            </w:r>
            <w:r w:rsidR="007D7802">
              <w:rPr>
                <w:lang w:val="en-GB" w:bidi="ar-SA"/>
              </w:rPr>
              <w:t>2</w:t>
            </w:r>
            <w:r w:rsidR="00591408" w:rsidRPr="00EF2632">
              <w:rPr>
                <w:lang w:val="en-GB" w:bidi="ar-SA"/>
              </w:rPr>
              <w:t>.</w:t>
            </w:r>
          </w:p>
        </w:tc>
      </w:tr>
      <w:tr w:rsidR="00AC0A15" w:rsidRPr="000F2917" w14:paraId="7F88A14A" w14:textId="77777777" w:rsidTr="00AC0A15">
        <w:tc>
          <w:tcPr>
            <w:tcW w:w="5812" w:type="dxa"/>
          </w:tcPr>
          <w:p w14:paraId="7117B939" w14:textId="77777777" w:rsidR="00AC0A15" w:rsidRPr="00EF2632" w:rsidRDefault="00AC0A15" w:rsidP="00D1753F">
            <w:pPr>
              <w:rPr>
                <w:lang w:val="en-GB"/>
              </w:rPr>
            </w:pPr>
            <w:r w:rsidRPr="00F32114">
              <w:rPr>
                <w:b/>
                <w:highlight w:val="green"/>
                <w:lang w:val="en-GB"/>
              </w:rPr>
              <w:lastRenderedPageBreak/>
              <w:t>D.4</w:t>
            </w:r>
            <w:r w:rsidRPr="00F32114">
              <w:rPr>
                <w:highlight w:val="green"/>
                <w:lang w:val="en-GB"/>
              </w:rPr>
              <w:t xml:space="preserve"> </w:t>
            </w:r>
            <w:r w:rsidR="0016153F" w:rsidRPr="00F32114">
              <w:rPr>
                <w:highlight w:val="green"/>
                <w:lang w:val="en-GB"/>
              </w:rPr>
              <w:t>E</w:t>
            </w:r>
            <w:r w:rsidRPr="00F32114">
              <w:rPr>
                <w:highlight w:val="green"/>
                <w:lang w:val="en-GB"/>
              </w:rPr>
              <w:t>nsure le</w:t>
            </w:r>
            <w:r w:rsidR="0016153F" w:rsidRPr="00F32114">
              <w:rPr>
                <w:highlight w:val="green"/>
                <w:lang w:val="en-GB"/>
              </w:rPr>
              <w:t>ast</w:t>
            </w:r>
            <w:r w:rsidRPr="00F32114">
              <w:rPr>
                <w:highlight w:val="green"/>
                <w:lang w:val="en-GB"/>
              </w:rPr>
              <w:t xml:space="preserve"> restrictive, flexible and streamlined regulations</w:t>
            </w:r>
            <w:r w:rsidR="0016153F" w:rsidRPr="00F32114">
              <w:rPr>
                <w:highlight w:val="green"/>
                <w:lang w:val="en-GB"/>
              </w:rPr>
              <w:t xml:space="preserve"> in the band 57-71 GHz which would accommodate 5G and </w:t>
            </w:r>
            <w:proofErr w:type="spellStart"/>
            <w:r w:rsidR="0016153F" w:rsidRPr="00F32114">
              <w:rPr>
                <w:highlight w:val="green"/>
                <w:lang w:val="en-GB"/>
              </w:rPr>
              <w:t>WiGig</w:t>
            </w:r>
            <w:proofErr w:type="spellEnd"/>
            <w:r w:rsidR="0016153F" w:rsidRPr="00F32114">
              <w:rPr>
                <w:highlight w:val="green"/>
                <w:lang w:val="en-GB"/>
              </w:rPr>
              <w:t xml:space="preserve"> technologies and applications</w:t>
            </w:r>
            <w:r w:rsidRPr="00F32114">
              <w:rPr>
                <w:highlight w:val="green"/>
                <w:lang w:val="en-GB"/>
              </w:rPr>
              <w:t xml:space="preserve">, also </w:t>
            </w:r>
            <w:proofErr w:type="gramStart"/>
            <w:r w:rsidRPr="00F32114">
              <w:rPr>
                <w:highlight w:val="green"/>
                <w:lang w:val="en-GB"/>
              </w:rPr>
              <w:t>taking into account</w:t>
            </w:r>
            <w:proofErr w:type="gramEnd"/>
            <w:r w:rsidRPr="00F32114">
              <w:rPr>
                <w:highlight w:val="green"/>
                <w:lang w:val="en-GB"/>
              </w:rPr>
              <w:t xml:space="preserve"> ITS in this frequency range.</w:t>
            </w:r>
          </w:p>
        </w:tc>
        <w:tc>
          <w:tcPr>
            <w:tcW w:w="4874" w:type="dxa"/>
          </w:tcPr>
          <w:p w14:paraId="2EEEF6E4" w14:textId="12F20E08" w:rsidR="00E53F90" w:rsidRDefault="00E53F90">
            <w:r>
              <w:t>Work completed:</w:t>
            </w:r>
          </w:p>
          <w:p w14:paraId="3629C515" w14:textId="1A5AF829" w:rsidR="005A576B" w:rsidRPr="00E53F90" w:rsidRDefault="000D02CE" w:rsidP="00F32114">
            <w:pPr>
              <w:pStyle w:val="ListParagraph"/>
              <w:numPr>
                <w:ilvl w:val="0"/>
                <w:numId w:val="29"/>
              </w:numPr>
              <w:ind w:left="351" w:hanging="351"/>
              <w:rPr>
                <w:lang w:val="en-GB"/>
              </w:rPr>
            </w:pPr>
            <w:hyperlink r:id="rId38" w:history="1">
              <w:r w:rsidR="005A576B" w:rsidRPr="00E53F90">
                <w:rPr>
                  <w:rStyle w:val="Hyperlink"/>
                  <w:rFonts w:cs="Times New Roman"/>
                  <w:sz w:val="22"/>
                  <w:lang w:val="en-GB"/>
                </w:rPr>
                <w:t>ECC Report 288</w:t>
              </w:r>
            </w:hyperlink>
            <w:r w:rsidR="005A576B" w:rsidRPr="00E53F90">
              <w:rPr>
                <w:lang w:val="en-GB"/>
              </w:rPr>
              <w:t xml:space="preserve"> on Conditions for the coexistence be</w:t>
            </w:r>
            <w:r w:rsidR="005A576B" w:rsidRPr="003C3016">
              <w:rPr>
                <w:lang w:val="en-GB" w:bidi="ar-SA"/>
              </w:rPr>
              <w:t xml:space="preserve">tween </w:t>
            </w:r>
            <w:r w:rsidR="005A576B" w:rsidRPr="00B95C7D">
              <w:rPr>
                <w:lang w:val="en-GB" w:bidi="ar-SA"/>
              </w:rPr>
              <w:t xml:space="preserve">Fixed Service and other envisaged outdoor uses/applications in the 57-66 GHz range </w:t>
            </w:r>
            <w:r w:rsidR="00B01788" w:rsidRPr="00E53F90">
              <w:rPr>
                <w:lang w:val="en-GB"/>
              </w:rPr>
              <w:t>published in</w:t>
            </w:r>
            <w:r w:rsidR="00591408" w:rsidRPr="00E53F90">
              <w:rPr>
                <w:lang w:val="en-GB"/>
              </w:rPr>
              <w:t xml:space="preserve"> </w:t>
            </w:r>
            <w:r w:rsidR="00B01788" w:rsidRPr="00E53F90">
              <w:rPr>
                <w:lang w:val="en-GB"/>
              </w:rPr>
              <w:t>January 2019</w:t>
            </w:r>
            <w:r w:rsidR="005A576B" w:rsidRPr="00E53F90">
              <w:rPr>
                <w:lang w:val="en-GB"/>
              </w:rPr>
              <w:t>.</w:t>
            </w:r>
          </w:p>
          <w:p w14:paraId="39439302" w14:textId="641F0FE7" w:rsidR="00E53F90" w:rsidRPr="00E53F90" w:rsidRDefault="00485AEB" w:rsidP="00F32114">
            <w:pPr>
              <w:pStyle w:val="ListParagraph"/>
              <w:numPr>
                <w:ilvl w:val="0"/>
                <w:numId w:val="29"/>
              </w:numPr>
              <w:ind w:left="351" w:hanging="351"/>
              <w:rPr>
                <w:lang w:val="en-GB"/>
              </w:rPr>
            </w:pPr>
            <w:r w:rsidRPr="00E53F90">
              <w:rPr>
                <w:lang w:val="en-GB"/>
              </w:rPr>
              <w:t>R</w:t>
            </w:r>
            <w:r w:rsidR="00591408" w:rsidRPr="00E53F90">
              <w:rPr>
                <w:lang w:val="en-GB"/>
              </w:rPr>
              <w:t xml:space="preserve">evision of ERC REC 70-03 - Annex 3 </w:t>
            </w:r>
            <w:r w:rsidR="00DA7614" w:rsidRPr="00E53F90">
              <w:rPr>
                <w:lang w:val="en-GB"/>
              </w:rPr>
              <w:t xml:space="preserve">(57 -71 GHz) </w:t>
            </w:r>
            <w:r w:rsidR="00591408" w:rsidRPr="00E53F90">
              <w:rPr>
                <w:lang w:val="en-GB"/>
              </w:rPr>
              <w:t xml:space="preserve">approved </w:t>
            </w:r>
            <w:r w:rsidR="00ED0FBA" w:rsidRPr="00E53F90">
              <w:rPr>
                <w:lang w:val="en-GB"/>
              </w:rPr>
              <w:t xml:space="preserve">by </w:t>
            </w:r>
            <w:r w:rsidR="00EC05F7" w:rsidRPr="00E53F90">
              <w:rPr>
                <w:lang w:val="en-GB"/>
              </w:rPr>
              <w:t>WGFM 94 in June</w:t>
            </w:r>
            <w:r w:rsidR="00ED0FBA" w:rsidRPr="00E53F90">
              <w:rPr>
                <w:lang w:val="en-GB"/>
              </w:rPr>
              <w:t>.</w:t>
            </w:r>
          </w:p>
          <w:p w14:paraId="267C6EE5" w14:textId="4105109F" w:rsidR="00597A51" w:rsidRDefault="00362329" w:rsidP="00597A51">
            <w:pPr>
              <w:pStyle w:val="ListParagraph"/>
              <w:numPr>
                <w:ilvl w:val="0"/>
                <w:numId w:val="29"/>
              </w:numPr>
              <w:ind w:left="351" w:hanging="351"/>
              <w:rPr>
                <w:lang w:val="en-GB"/>
              </w:rPr>
            </w:pPr>
            <w:r w:rsidRPr="00E53F90">
              <w:rPr>
                <w:lang w:val="en-GB"/>
              </w:rPr>
              <w:t xml:space="preserve">Related CPG activities under AI1.13: CEPT </w:t>
            </w:r>
            <w:r w:rsidR="00C32696" w:rsidRPr="003C3016">
              <w:rPr>
                <w:lang w:val="en-GB"/>
              </w:rPr>
              <w:t>support</w:t>
            </w:r>
            <w:r w:rsidR="00C32696" w:rsidRPr="00B95C7D">
              <w:rPr>
                <w:lang w:val="en-GB"/>
              </w:rPr>
              <w:t xml:space="preserve">ed </w:t>
            </w:r>
            <w:r w:rsidRPr="00B95C7D">
              <w:rPr>
                <w:lang w:val="en-GB"/>
              </w:rPr>
              <w:t>equal access for IMT and WAS in the 66-71 GHz band – reflected in</w:t>
            </w:r>
            <w:r w:rsidR="00597A51">
              <w:rPr>
                <w:lang w:val="en-GB"/>
              </w:rPr>
              <w:t xml:space="preserve"> </w:t>
            </w:r>
            <w:r w:rsidR="00591408" w:rsidRPr="00E53F90">
              <w:rPr>
                <w:lang w:val="en-GB"/>
              </w:rPr>
              <w:t xml:space="preserve">CEPT </w:t>
            </w:r>
            <w:r w:rsidRPr="00E53F90">
              <w:rPr>
                <w:lang w:val="en-GB"/>
              </w:rPr>
              <w:t>Brief and ECP</w:t>
            </w:r>
          </w:p>
          <w:p w14:paraId="241CCA46" w14:textId="580081B2" w:rsidR="00E30221" w:rsidRPr="00E53F90" w:rsidRDefault="00E30221" w:rsidP="00F32114">
            <w:pPr>
              <w:pStyle w:val="ListParagraph"/>
              <w:numPr>
                <w:ilvl w:val="0"/>
                <w:numId w:val="29"/>
              </w:numPr>
              <w:ind w:left="351" w:hanging="351"/>
              <w:rPr>
                <w:lang w:val="en-GB"/>
              </w:rPr>
            </w:pPr>
            <w:r w:rsidRPr="00E30221">
              <w:rPr>
                <w:lang w:val="en-GB"/>
              </w:rPr>
              <w:t>Commission Implementing Decision (EU) 2019/1345 of 2 August 2019 published in the OJ EU on 13 August 2019 (Bands 75, 75a, 75b for Wideband data transmission devices in the range 57 - 71 GHz).</w:t>
            </w:r>
          </w:p>
        </w:tc>
      </w:tr>
      <w:tr w:rsidR="00AC0A15" w:rsidRPr="000F2917" w14:paraId="751740CD" w14:textId="77777777" w:rsidTr="00AC0A15">
        <w:tc>
          <w:tcPr>
            <w:tcW w:w="5812" w:type="dxa"/>
          </w:tcPr>
          <w:p w14:paraId="37A08720" w14:textId="77777777" w:rsidR="00AC0A15" w:rsidRPr="00EF2632" w:rsidRDefault="00AC0A15" w:rsidP="00AC0A15">
            <w:pPr>
              <w:rPr>
                <w:lang w:val="en-GB"/>
              </w:rPr>
            </w:pPr>
            <w:r w:rsidRPr="00EF2632">
              <w:rPr>
                <w:b/>
                <w:lang w:val="en-GB"/>
              </w:rPr>
              <w:t>D.5</w:t>
            </w:r>
            <w:r w:rsidRPr="00EF2632">
              <w:rPr>
                <w:lang w:val="en-GB"/>
              </w:rPr>
              <w:t xml:space="preserve"> Investigate the impact of the use of spectrum for 5G in higher frequency bands (&gt;24 GHz) in relation with  general authorization regime,</w:t>
            </w:r>
          </w:p>
        </w:tc>
        <w:tc>
          <w:tcPr>
            <w:tcW w:w="4874" w:type="dxa"/>
          </w:tcPr>
          <w:p w14:paraId="127D79A9" w14:textId="204ACD03" w:rsidR="00AC0A15" w:rsidRPr="00EF2632" w:rsidRDefault="00AC0A15">
            <w:pPr>
              <w:rPr>
                <w:lang w:val="en-GB"/>
              </w:rPr>
            </w:pPr>
            <w:r w:rsidRPr="00EF2632">
              <w:rPr>
                <w:lang w:val="en-GB"/>
              </w:rPr>
              <w:t>To be considered by ECC/PT1 as appropriate.</w:t>
            </w:r>
            <w:r w:rsidR="00F400FB">
              <w:rPr>
                <w:lang w:val="en-GB"/>
              </w:rPr>
              <w:t xml:space="preserve"> (see</w:t>
            </w:r>
            <w:r w:rsidR="00880B62">
              <w:rPr>
                <w:lang w:val="en-GB"/>
              </w:rPr>
              <w:t xml:space="preserve"> </w:t>
            </w:r>
            <w:hyperlink r:id="rId39" w:history="1">
              <w:r w:rsidR="00880B62" w:rsidRPr="00C32696">
                <w:rPr>
                  <w:rStyle w:val="Hyperlink"/>
                  <w:rFonts w:cs="Times New Roman"/>
                  <w:sz w:val="22"/>
                  <w:lang w:val="en-GB"/>
                </w:rPr>
                <w:t>WI_PT1_</w:t>
              </w:r>
              <w:r w:rsidR="00A17F91" w:rsidRPr="00C32696">
                <w:rPr>
                  <w:rStyle w:val="Hyperlink"/>
                  <w:rFonts w:cs="Times New Roman"/>
                  <w:sz w:val="22"/>
                  <w:lang w:val="en-GB"/>
                </w:rPr>
                <w:t>25</w:t>
              </w:r>
            </w:hyperlink>
            <w:r w:rsidR="00880B62">
              <w:rPr>
                <w:lang w:val="en-GB"/>
              </w:rPr>
              <w:t xml:space="preserve"> and Section </w:t>
            </w:r>
            <w:r w:rsidR="00081D1D">
              <w:rPr>
                <w:lang w:val="en-GB"/>
              </w:rPr>
              <w:t>17</w:t>
            </w:r>
            <w:r w:rsidR="003D7A7E">
              <w:rPr>
                <w:lang w:val="en-GB"/>
              </w:rPr>
              <w:t xml:space="preserve"> of </w:t>
            </w:r>
            <w:r w:rsidR="00880B62">
              <w:rPr>
                <w:lang w:val="en-GB"/>
              </w:rPr>
              <w:t>ECC</w:t>
            </w:r>
            <w:r w:rsidR="003D7A7E">
              <w:rPr>
                <w:lang w:val="en-GB"/>
              </w:rPr>
              <w:t>(19)</w:t>
            </w:r>
            <w:r w:rsidR="0046786D">
              <w:rPr>
                <w:lang w:val="en-GB"/>
              </w:rPr>
              <w:t>081</w:t>
            </w:r>
            <w:r w:rsidR="00C32696">
              <w:rPr>
                <w:lang w:val="en-GB"/>
              </w:rPr>
              <w:t xml:space="preserve"> </w:t>
            </w:r>
            <w:r w:rsidR="00C32696" w:rsidRPr="00D77138">
              <w:rPr>
                <w:lang w:val="en-GB"/>
              </w:rPr>
              <w:t xml:space="preserve">– draft ECC Report </w:t>
            </w:r>
            <w:r w:rsidR="00277B27" w:rsidRPr="00F32114">
              <w:rPr>
                <w:lang w:val="en-GB"/>
              </w:rPr>
              <w:t>317</w:t>
            </w:r>
            <w:r w:rsidR="00C32696" w:rsidRPr="00D77138">
              <w:rPr>
                <w:lang w:val="en-GB"/>
              </w:rPr>
              <w:t xml:space="preserve"> approved for public consultation by ECC#5</w:t>
            </w:r>
            <w:r w:rsidR="00AC157A" w:rsidRPr="00F32114">
              <w:rPr>
                <w:lang w:val="en-GB"/>
              </w:rPr>
              <w:t>2</w:t>
            </w:r>
            <w:r w:rsidR="00C32696" w:rsidRPr="00D77138">
              <w:rPr>
                <w:lang w:val="en-GB"/>
              </w:rPr>
              <w:t xml:space="preserve"> </w:t>
            </w:r>
            <w:r w:rsidR="0046786D" w:rsidRPr="00D77138">
              <w:rPr>
                <w:lang w:val="en-GB"/>
              </w:rPr>
              <w:t>)</w:t>
            </w:r>
          </w:p>
          <w:p w14:paraId="246C9830" w14:textId="4C2091F9" w:rsidR="00362329" w:rsidRPr="00EF2632" w:rsidRDefault="00362329">
            <w:pPr>
              <w:rPr>
                <w:lang w:val="en-GB"/>
              </w:rPr>
            </w:pPr>
            <w:r w:rsidRPr="00EF2632">
              <w:rPr>
                <w:lang w:val="en-GB"/>
              </w:rPr>
              <w:t>See information on 66-71 GHz in D.4 above</w:t>
            </w:r>
          </w:p>
        </w:tc>
      </w:tr>
    </w:tbl>
    <w:p w14:paraId="181DF0BC" w14:textId="1FDAED9B" w:rsidR="00AC0A15" w:rsidRPr="000F2917" w:rsidRDefault="00917BDF" w:rsidP="00AC0A15">
      <w:pPr>
        <w:rPr>
          <w:b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E9ABC" wp14:editId="24D4470B">
                <wp:simplePos x="0" y="0"/>
                <wp:positionH relativeFrom="column">
                  <wp:posOffset>-121285</wp:posOffset>
                </wp:positionH>
                <wp:positionV relativeFrom="paragraph">
                  <wp:posOffset>156846</wp:posOffset>
                </wp:positionV>
                <wp:extent cx="365125" cy="336550"/>
                <wp:effectExtent l="0" t="0" r="158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336550"/>
                        </a:xfrm>
                        <a:prstGeom prst="rect">
                          <a:avLst/>
                        </a:prstGeom>
                        <a:solidFill>
                          <a:srgbClr val="21FF4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6F5A2" w14:textId="77777777" w:rsidR="00917BDF" w:rsidRDefault="00917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E9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12.35pt;width:28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" fillcolor="#21ff46" strokeweight=".5pt">
                <v:textbox>
                  <w:txbxContent>
                    <w:p w14:paraId="7616F5A2" w14:textId="77777777" w:rsidR="00917BDF" w:rsidRDefault="00917BDF"/>
                  </w:txbxContent>
                </v:textbox>
              </v:shape>
            </w:pict>
          </mc:Fallback>
        </mc:AlternateContent>
      </w:r>
    </w:p>
    <w:p w14:paraId="4FA9244D" w14:textId="135430A5" w:rsidR="00AC0A15" w:rsidRPr="000F2917" w:rsidRDefault="00917BDF" w:rsidP="00AC0A15">
      <w:pPr>
        <w:rPr>
          <w:lang w:val="en-GB"/>
        </w:rPr>
      </w:pPr>
      <w:r>
        <w:rPr>
          <w:lang w:val="en-GB"/>
        </w:rPr>
        <w:tab/>
        <w:t>Indicates completion of the activity</w:t>
      </w:r>
    </w:p>
    <w:sectPr w:rsidR="00AC0A15" w:rsidRPr="000F2917" w:rsidSect="00E61770">
      <w:headerReference w:type="first" r:id="rId40"/>
      <w:pgSz w:w="11906" w:h="16838"/>
      <w:pgMar w:top="777" w:right="1276" w:bottom="777" w:left="1276" w:header="720" w:footer="720" w:gutter="0"/>
      <w:cols w:space="708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9CB5" w14:textId="77777777" w:rsidR="00C2559C" w:rsidRDefault="00C2559C">
      <w:pPr>
        <w:spacing w:after="0" w:line="240" w:lineRule="auto"/>
      </w:pPr>
      <w:r>
        <w:separator/>
      </w:r>
    </w:p>
  </w:endnote>
  <w:endnote w:type="continuationSeparator" w:id="0">
    <w:p w14:paraId="3E3AAE37" w14:textId="77777777" w:rsidR="00C2559C" w:rsidRDefault="00C2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039D" w14:textId="77777777" w:rsidR="00C2559C" w:rsidRDefault="00C2559C">
      <w:pPr>
        <w:spacing w:after="0" w:line="240" w:lineRule="auto"/>
      </w:pPr>
      <w:r>
        <w:separator/>
      </w:r>
    </w:p>
  </w:footnote>
  <w:footnote w:type="continuationSeparator" w:id="0">
    <w:p w14:paraId="6D2D40B4" w14:textId="77777777" w:rsidR="00C2559C" w:rsidRDefault="00C2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9003" w14:textId="07269FDC" w:rsidR="00053E3A" w:rsidRPr="00053E3A" w:rsidRDefault="00053E3A" w:rsidP="00053E3A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B60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10DE"/>
    <w:multiLevelType w:val="multilevel"/>
    <w:tmpl w:val="958ED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D23341"/>
    <w:multiLevelType w:val="hybridMultilevel"/>
    <w:tmpl w:val="09B265C2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5233633"/>
    <w:multiLevelType w:val="hybridMultilevel"/>
    <w:tmpl w:val="0512C9E2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589"/>
    <w:multiLevelType w:val="multilevel"/>
    <w:tmpl w:val="0B921CD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B850BA"/>
    <w:multiLevelType w:val="hybridMultilevel"/>
    <w:tmpl w:val="5A643408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4A7C"/>
    <w:multiLevelType w:val="hybridMultilevel"/>
    <w:tmpl w:val="B96CE56A"/>
    <w:lvl w:ilvl="0" w:tplc="91C47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5911"/>
    <w:multiLevelType w:val="hybridMultilevel"/>
    <w:tmpl w:val="42B23158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950"/>
    <w:multiLevelType w:val="multilevel"/>
    <w:tmpl w:val="CBDC4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165B72"/>
    <w:multiLevelType w:val="multilevel"/>
    <w:tmpl w:val="E8F20D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0C7BD3"/>
    <w:multiLevelType w:val="hybridMultilevel"/>
    <w:tmpl w:val="5C56E462"/>
    <w:lvl w:ilvl="0" w:tplc="040C0003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1" w15:restartNumberingAfterBreak="0">
    <w:nsid w:val="2C16729C"/>
    <w:multiLevelType w:val="multilevel"/>
    <w:tmpl w:val="4266C39C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9359BA"/>
    <w:multiLevelType w:val="multilevel"/>
    <w:tmpl w:val="D92ADA18"/>
    <w:lvl w:ilvl="0">
      <w:start w:val="1"/>
      <w:numFmt w:val="decimal"/>
      <w:pStyle w:val="Heading1"/>
      <w:lvlText w:val="%1."/>
      <w:lvlJc w:val="left"/>
      <w:pPr>
        <w:ind w:left="0" w:hanging="2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36"/>
        </w:tabs>
        <w:ind w:left="369" w:firstLine="57"/>
      </w:pPr>
      <w:rPr>
        <w:rFonts w:cs="Times New Roman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3"/>
      <w:lvlText w:val="%1.%2.%4."/>
      <w:lvlJc w:val="left"/>
      <w:pPr>
        <w:tabs>
          <w:tab w:val="num" w:pos="2852"/>
        </w:tabs>
        <w:ind w:left="1700" w:hanging="64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96C10D2"/>
    <w:multiLevelType w:val="multilevel"/>
    <w:tmpl w:val="04EC18B0"/>
    <w:lvl w:ilvl="0">
      <w:start w:val="1"/>
      <w:numFmt w:val="decimal"/>
      <w:lvlText w:val="%1."/>
      <w:lvlJc w:val="left"/>
      <w:pPr>
        <w:ind w:left="0" w:hanging="2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369" w:firstLine="57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-113" w:firstLine="11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52"/>
        </w:tabs>
        <w:ind w:left="17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22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92"/>
        </w:tabs>
        <w:ind w:left="27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2"/>
        </w:tabs>
        <w:ind w:left="32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2"/>
        </w:tabs>
        <w:ind w:left="37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2"/>
        </w:tabs>
        <w:ind w:left="4292" w:hanging="1440"/>
      </w:pPr>
      <w:rPr>
        <w:rFonts w:cs="Times New Roman"/>
      </w:rPr>
    </w:lvl>
  </w:abstractNum>
  <w:abstractNum w:abstractNumId="14" w15:restartNumberingAfterBreak="0">
    <w:nsid w:val="4030247B"/>
    <w:multiLevelType w:val="hybridMultilevel"/>
    <w:tmpl w:val="044E8A90"/>
    <w:lvl w:ilvl="0" w:tplc="41D2A65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59601B"/>
    <w:multiLevelType w:val="multilevel"/>
    <w:tmpl w:val="652EEC7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432D36"/>
    <w:multiLevelType w:val="multilevel"/>
    <w:tmpl w:val="736A031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C75B85"/>
    <w:multiLevelType w:val="multilevel"/>
    <w:tmpl w:val="94540788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323F4C"/>
    <w:multiLevelType w:val="hybridMultilevel"/>
    <w:tmpl w:val="9BE07C9A"/>
    <w:lvl w:ilvl="0" w:tplc="0DD88C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E7148"/>
    <w:multiLevelType w:val="hybridMultilevel"/>
    <w:tmpl w:val="65389D10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63AA"/>
    <w:multiLevelType w:val="hybridMultilevel"/>
    <w:tmpl w:val="01AA3E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6750F"/>
    <w:multiLevelType w:val="hybridMultilevel"/>
    <w:tmpl w:val="4132A300"/>
    <w:lvl w:ilvl="0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3E7627E"/>
    <w:multiLevelType w:val="multilevel"/>
    <w:tmpl w:val="B308B3C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487601"/>
    <w:multiLevelType w:val="multilevel"/>
    <w:tmpl w:val="AEE63F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4565AE"/>
    <w:multiLevelType w:val="hybridMultilevel"/>
    <w:tmpl w:val="204A2C88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D2928"/>
    <w:multiLevelType w:val="hybridMultilevel"/>
    <w:tmpl w:val="56045B7E"/>
    <w:lvl w:ilvl="0" w:tplc="04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707767BF"/>
    <w:multiLevelType w:val="hybridMultilevel"/>
    <w:tmpl w:val="1B5635E6"/>
    <w:lvl w:ilvl="0" w:tplc="8AB4B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610F2B0">
      <w:numFmt w:val="none"/>
      <w:lvlText w:val=""/>
      <w:lvlJc w:val="left"/>
      <w:pPr>
        <w:tabs>
          <w:tab w:val="num" w:pos="360"/>
        </w:tabs>
      </w:pPr>
    </w:lvl>
    <w:lvl w:ilvl="2" w:tplc="F1BC7C38">
      <w:numFmt w:val="none"/>
      <w:lvlText w:val=""/>
      <w:lvlJc w:val="left"/>
      <w:pPr>
        <w:tabs>
          <w:tab w:val="num" w:pos="360"/>
        </w:tabs>
      </w:pPr>
    </w:lvl>
    <w:lvl w:ilvl="3" w:tplc="CCD24B98">
      <w:numFmt w:val="none"/>
      <w:lvlText w:val=""/>
      <w:lvlJc w:val="left"/>
      <w:pPr>
        <w:tabs>
          <w:tab w:val="num" w:pos="360"/>
        </w:tabs>
      </w:pPr>
    </w:lvl>
    <w:lvl w:ilvl="4" w:tplc="9208D6AA">
      <w:numFmt w:val="none"/>
      <w:lvlText w:val=""/>
      <w:lvlJc w:val="left"/>
      <w:pPr>
        <w:tabs>
          <w:tab w:val="num" w:pos="360"/>
        </w:tabs>
      </w:pPr>
    </w:lvl>
    <w:lvl w:ilvl="5" w:tplc="F24ABA5A">
      <w:numFmt w:val="none"/>
      <w:lvlText w:val=""/>
      <w:lvlJc w:val="left"/>
      <w:pPr>
        <w:tabs>
          <w:tab w:val="num" w:pos="360"/>
        </w:tabs>
      </w:pPr>
    </w:lvl>
    <w:lvl w:ilvl="6" w:tplc="A964F678">
      <w:numFmt w:val="none"/>
      <w:lvlText w:val=""/>
      <w:lvlJc w:val="left"/>
      <w:pPr>
        <w:tabs>
          <w:tab w:val="num" w:pos="360"/>
        </w:tabs>
      </w:pPr>
    </w:lvl>
    <w:lvl w:ilvl="7" w:tplc="074EAFE4">
      <w:numFmt w:val="none"/>
      <w:lvlText w:val=""/>
      <w:lvlJc w:val="left"/>
      <w:pPr>
        <w:tabs>
          <w:tab w:val="num" w:pos="360"/>
        </w:tabs>
      </w:pPr>
    </w:lvl>
    <w:lvl w:ilvl="8" w:tplc="3E56CC06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BF12B04"/>
    <w:multiLevelType w:val="hybridMultilevel"/>
    <w:tmpl w:val="EE7A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7"/>
  </w:num>
  <w:num w:numId="5">
    <w:abstractNumId w:val="11"/>
  </w:num>
  <w:num w:numId="6">
    <w:abstractNumId w:val="24"/>
  </w:num>
  <w:num w:numId="7">
    <w:abstractNumId w:val="16"/>
  </w:num>
  <w:num w:numId="8">
    <w:abstractNumId w:val="23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27"/>
  </w:num>
  <w:num w:numId="14">
    <w:abstractNumId w:val="14"/>
  </w:num>
  <w:num w:numId="15">
    <w:abstractNumId w:val="2"/>
  </w:num>
  <w:num w:numId="16">
    <w:abstractNumId w:val="21"/>
  </w:num>
  <w:num w:numId="17">
    <w:abstractNumId w:val="22"/>
  </w:num>
  <w:num w:numId="18">
    <w:abstractNumId w:val="26"/>
  </w:num>
  <w:num w:numId="19">
    <w:abstractNumId w:val="10"/>
  </w:num>
  <w:num w:numId="20">
    <w:abstractNumId w:val="18"/>
  </w:num>
  <w:num w:numId="21">
    <w:abstractNumId w:val="20"/>
  </w:num>
  <w:num w:numId="22">
    <w:abstractNumId w:val="6"/>
  </w:num>
  <w:num w:numId="23">
    <w:abstractNumId w:val="3"/>
  </w:num>
  <w:num w:numId="24">
    <w:abstractNumId w:val="19"/>
  </w:num>
  <w:num w:numId="25">
    <w:abstractNumId w:val="5"/>
  </w:num>
  <w:num w:numId="26">
    <w:abstractNumId w:val="25"/>
  </w:num>
  <w:num w:numId="27">
    <w:abstractNumId w:val="7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2"/>
    <w:rsid w:val="00003E15"/>
    <w:rsid w:val="00015084"/>
    <w:rsid w:val="00016E50"/>
    <w:rsid w:val="00053E3A"/>
    <w:rsid w:val="00062C81"/>
    <w:rsid w:val="00076C73"/>
    <w:rsid w:val="00081D1D"/>
    <w:rsid w:val="00081E75"/>
    <w:rsid w:val="0009045F"/>
    <w:rsid w:val="000D02CE"/>
    <w:rsid w:val="000D1769"/>
    <w:rsid w:val="000D40F1"/>
    <w:rsid w:val="000F1145"/>
    <w:rsid w:val="000F2917"/>
    <w:rsid w:val="001012D3"/>
    <w:rsid w:val="00106353"/>
    <w:rsid w:val="0013176A"/>
    <w:rsid w:val="00131CFF"/>
    <w:rsid w:val="00153DDB"/>
    <w:rsid w:val="0016153F"/>
    <w:rsid w:val="001647A5"/>
    <w:rsid w:val="001668F2"/>
    <w:rsid w:val="001676F1"/>
    <w:rsid w:val="00180BF1"/>
    <w:rsid w:val="00184988"/>
    <w:rsid w:val="001A1FAB"/>
    <w:rsid w:val="001A5169"/>
    <w:rsid w:val="001A59F7"/>
    <w:rsid w:val="001D09BA"/>
    <w:rsid w:val="001D25D7"/>
    <w:rsid w:val="001F041D"/>
    <w:rsid w:val="001F3921"/>
    <w:rsid w:val="00201278"/>
    <w:rsid w:val="002306F4"/>
    <w:rsid w:val="00244ADE"/>
    <w:rsid w:val="002458AF"/>
    <w:rsid w:val="0026256E"/>
    <w:rsid w:val="002660FA"/>
    <w:rsid w:val="00267B8D"/>
    <w:rsid w:val="00277B27"/>
    <w:rsid w:val="00295B34"/>
    <w:rsid w:val="002A2C25"/>
    <w:rsid w:val="002A570E"/>
    <w:rsid w:val="002B17F8"/>
    <w:rsid w:val="002C0E12"/>
    <w:rsid w:val="002C6031"/>
    <w:rsid w:val="002D5C81"/>
    <w:rsid w:val="002E6380"/>
    <w:rsid w:val="002F156F"/>
    <w:rsid w:val="002F4044"/>
    <w:rsid w:val="002F4DBD"/>
    <w:rsid w:val="00314448"/>
    <w:rsid w:val="003375ED"/>
    <w:rsid w:val="003420CB"/>
    <w:rsid w:val="00362329"/>
    <w:rsid w:val="00363EA1"/>
    <w:rsid w:val="00364F5E"/>
    <w:rsid w:val="003773C7"/>
    <w:rsid w:val="003801C3"/>
    <w:rsid w:val="00384330"/>
    <w:rsid w:val="003A05D2"/>
    <w:rsid w:val="003B22B8"/>
    <w:rsid w:val="003C3016"/>
    <w:rsid w:val="003C4966"/>
    <w:rsid w:val="003C4CB8"/>
    <w:rsid w:val="003D7A7E"/>
    <w:rsid w:val="003E6046"/>
    <w:rsid w:val="003E7581"/>
    <w:rsid w:val="0040257F"/>
    <w:rsid w:val="00405AA1"/>
    <w:rsid w:val="00421CFB"/>
    <w:rsid w:val="00457F68"/>
    <w:rsid w:val="00463DF9"/>
    <w:rsid w:val="0046786D"/>
    <w:rsid w:val="004722CC"/>
    <w:rsid w:val="00472B64"/>
    <w:rsid w:val="00476F14"/>
    <w:rsid w:val="004803D0"/>
    <w:rsid w:val="00485AEB"/>
    <w:rsid w:val="004A027C"/>
    <w:rsid w:val="004A217F"/>
    <w:rsid w:val="004B0720"/>
    <w:rsid w:val="004B077F"/>
    <w:rsid w:val="004B33B2"/>
    <w:rsid w:val="004D5C97"/>
    <w:rsid w:val="004E31B2"/>
    <w:rsid w:val="00501E6E"/>
    <w:rsid w:val="00517742"/>
    <w:rsid w:val="0052683B"/>
    <w:rsid w:val="005412E4"/>
    <w:rsid w:val="00556D5C"/>
    <w:rsid w:val="005625D7"/>
    <w:rsid w:val="0056744E"/>
    <w:rsid w:val="0057535A"/>
    <w:rsid w:val="005760D5"/>
    <w:rsid w:val="00576861"/>
    <w:rsid w:val="0058252E"/>
    <w:rsid w:val="00591408"/>
    <w:rsid w:val="00593E53"/>
    <w:rsid w:val="00597A51"/>
    <w:rsid w:val="005A576B"/>
    <w:rsid w:val="005A6B2F"/>
    <w:rsid w:val="005B0EC3"/>
    <w:rsid w:val="005B43D2"/>
    <w:rsid w:val="005C2B69"/>
    <w:rsid w:val="005D0272"/>
    <w:rsid w:val="005F1DCB"/>
    <w:rsid w:val="00603C93"/>
    <w:rsid w:val="0062120C"/>
    <w:rsid w:val="00635FC4"/>
    <w:rsid w:val="00642920"/>
    <w:rsid w:val="00654E06"/>
    <w:rsid w:val="006642FF"/>
    <w:rsid w:val="0067778C"/>
    <w:rsid w:val="006C3280"/>
    <w:rsid w:val="006C3887"/>
    <w:rsid w:val="006D0F94"/>
    <w:rsid w:val="006E3CB1"/>
    <w:rsid w:val="006E416C"/>
    <w:rsid w:val="006F3814"/>
    <w:rsid w:val="00712FFA"/>
    <w:rsid w:val="00716288"/>
    <w:rsid w:val="00727402"/>
    <w:rsid w:val="0073653C"/>
    <w:rsid w:val="00746328"/>
    <w:rsid w:val="007469CF"/>
    <w:rsid w:val="007640F0"/>
    <w:rsid w:val="007771BA"/>
    <w:rsid w:val="00786387"/>
    <w:rsid w:val="007972C8"/>
    <w:rsid w:val="0079741F"/>
    <w:rsid w:val="00797B2A"/>
    <w:rsid w:val="007A2A20"/>
    <w:rsid w:val="007B5925"/>
    <w:rsid w:val="007B75BC"/>
    <w:rsid w:val="007D7802"/>
    <w:rsid w:val="007E7B1B"/>
    <w:rsid w:val="007F3449"/>
    <w:rsid w:val="008042BC"/>
    <w:rsid w:val="008051CE"/>
    <w:rsid w:val="008269E3"/>
    <w:rsid w:val="008477A2"/>
    <w:rsid w:val="008665B8"/>
    <w:rsid w:val="0086664D"/>
    <w:rsid w:val="008741E2"/>
    <w:rsid w:val="00880B62"/>
    <w:rsid w:val="008921C7"/>
    <w:rsid w:val="008A1D71"/>
    <w:rsid w:val="008C560E"/>
    <w:rsid w:val="008E37ED"/>
    <w:rsid w:val="008F2F30"/>
    <w:rsid w:val="00917BDF"/>
    <w:rsid w:val="00932508"/>
    <w:rsid w:val="00933C44"/>
    <w:rsid w:val="0094286B"/>
    <w:rsid w:val="009433B3"/>
    <w:rsid w:val="009447FB"/>
    <w:rsid w:val="00945E6E"/>
    <w:rsid w:val="00947957"/>
    <w:rsid w:val="00955C4C"/>
    <w:rsid w:val="00956737"/>
    <w:rsid w:val="0096235B"/>
    <w:rsid w:val="0098611F"/>
    <w:rsid w:val="0098702E"/>
    <w:rsid w:val="009975DF"/>
    <w:rsid w:val="009A16D0"/>
    <w:rsid w:val="009A6B0D"/>
    <w:rsid w:val="009B2AD4"/>
    <w:rsid w:val="009B67D8"/>
    <w:rsid w:val="009F17DA"/>
    <w:rsid w:val="009F46C3"/>
    <w:rsid w:val="00A17F91"/>
    <w:rsid w:val="00A418ED"/>
    <w:rsid w:val="00A54342"/>
    <w:rsid w:val="00A62601"/>
    <w:rsid w:val="00A657BE"/>
    <w:rsid w:val="00A7232E"/>
    <w:rsid w:val="00A83386"/>
    <w:rsid w:val="00A85574"/>
    <w:rsid w:val="00A92151"/>
    <w:rsid w:val="00AC0A15"/>
    <w:rsid w:val="00AC157A"/>
    <w:rsid w:val="00AE41E8"/>
    <w:rsid w:val="00B01788"/>
    <w:rsid w:val="00B13F1B"/>
    <w:rsid w:val="00B24125"/>
    <w:rsid w:val="00B36E17"/>
    <w:rsid w:val="00B61F24"/>
    <w:rsid w:val="00B75A74"/>
    <w:rsid w:val="00B91F8B"/>
    <w:rsid w:val="00B95C7D"/>
    <w:rsid w:val="00BA412A"/>
    <w:rsid w:val="00BA63BE"/>
    <w:rsid w:val="00BA7BD5"/>
    <w:rsid w:val="00BB2D3C"/>
    <w:rsid w:val="00BF7F3B"/>
    <w:rsid w:val="00C01C90"/>
    <w:rsid w:val="00C14542"/>
    <w:rsid w:val="00C2140A"/>
    <w:rsid w:val="00C2559C"/>
    <w:rsid w:val="00C32696"/>
    <w:rsid w:val="00C334F8"/>
    <w:rsid w:val="00C37562"/>
    <w:rsid w:val="00C42550"/>
    <w:rsid w:val="00C4435F"/>
    <w:rsid w:val="00C4721C"/>
    <w:rsid w:val="00C51BF8"/>
    <w:rsid w:val="00C52A1B"/>
    <w:rsid w:val="00C649C2"/>
    <w:rsid w:val="00C668F3"/>
    <w:rsid w:val="00C7120E"/>
    <w:rsid w:val="00C72E0E"/>
    <w:rsid w:val="00CA14FA"/>
    <w:rsid w:val="00CB67E2"/>
    <w:rsid w:val="00CC5CC7"/>
    <w:rsid w:val="00CD1F2B"/>
    <w:rsid w:val="00CE0D0A"/>
    <w:rsid w:val="00CF7A53"/>
    <w:rsid w:val="00D00015"/>
    <w:rsid w:val="00D0043E"/>
    <w:rsid w:val="00D101F4"/>
    <w:rsid w:val="00D1753F"/>
    <w:rsid w:val="00D6541A"/>
    <w:rsid w:val="00D77138"/>
    <w:rsid w:val="00D9474E"/>
    <w:rsid w:val="00DA7614"/>
    <w:rsid w:val="00DC17FB"/>
    <w:rsid w:val="00DF5454"/>
    <w:rsid w:val="00E00A49"/>
    <w:rsid w:val="00E02FE9"/>
    <w:rsid w:val="00E22771"/>
    <w:rsid w:val="00E23A33"/>
    <w:rsid w:val="00E30221"/>
    <w:rsid w:val="00E45354"/>
    <w:rsid w:val="00E5187C"/>
    <w:rsid w:val="00E53F90"/>
    <w:rsid w:val="00E60B6D"/>
    <w:rsid w:val="00E61770"/>
    <w:rsid w:val="00E872DE"/>
    <w:rsid w:val="00E947AE"/>
    <w:rsid w:val="00EA14A1"/>
    <w:rsid w:val="00EC05F7"/>
    <w:rsid w:val="00EC7760"/>
    <w:rsid w:val="00ED0FBA"/>
    <w:rsid w:val="00ED25D3"/>
    <w:rsid w:val="00ED331E"/>
    <w:rsid w:val="00EF2632"/>
    <w:rsid w:val="00EF32B7"/>
    <w:rsid w:val="00F00C34"/>
    <w:rsid w:val="00F018EC"/>
    <w:rsid w:val="00F05163"/>
    <w:rsid w:val="00F15C40"/>
    <w:rsid w:val="00F15FC6"/>
    <w:rsid w:val="00F22CFB"/>
    <w:rsid w:val="00F31F03"/>
    <w:rsid w:val="00F32114"/>
    <w:rsid w:val="00F400FB"/>
    <w:rsid w:val="00F452EF"/>
    <w:rsid w:val="00F641BF"/>
    <w:rsid w:val="00F6504F"/>
    <w:rsid w:val="00FA5B97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F0B520"/>
  <w15:docId w15:val="{06711CD8-D77B-4FBB-88D6-5CD2604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9BF"/>
    <w:pPr>
      <w:spacing w:after="100" w:line="264" w:lineRule="auto"/>
      <w:jc w:val="both"/>
    </w:pPr>
    <w:rPr>
      <w:rFonts w:ascii="Arial" w:hAnsi="Arial"/>
      <w:sz w:val="22"/>
      <w:lang w:val="nb-NO" w:eastAsia="de-DE"/>
    </w:rPr>
  </w:style>
  <w:style w:type="paragraph" w:styleId="Heading1">
    <w:name w:val="heading 1"/>
    <w:basedOn w:val="Normal"/>
    <w:qFormat/>
    <w:rsid w:val="00E257D0"/>
    <w:pPr>
      <w:numPr>
        <w:numId w:val="1"/>
      </w:numPr>
      <w:tabs>
        <w:tab w:val="left" w:pos="567"/>
      </w:tabs>
      <w:spacing w:before="480"/>
      <w:jc w:val="left"/>
      <w:outlineLvl w:val="0"/>
    </w:pPr>
    <w:rPr>
      <w:rFonts w:cs="Arial"/>
      <w:b/>
      <w:sz w:val="24"/>
      <w:szCs w:val="28"/>
      <w:lang w:val="en-GB"/>
    </w:rPr>
  </w:style>
  <w:style w:type="paragraph" w:styleId="Heading2">
    <w:name w:val="heading 2"/>
    <w:basedOn w:val="Heading1"/>
    <w:qFormat/>
    <w:rsid w:val="00F377C4"/>
    <w:pPr>
      <w:numPr>
        <w:ilvl w:val="1"/>
      </w:numPr>
      <w:spacing w:before="240"/>
      <w:ind w:left="567" w:hanging="567"/>
      <w:contextualSpacing/>
      <w:outlineLvl w:val="1"/>
    </w:pPr>
    <w:rPr>
      <w:sz w:val="22"/>
    </w:rPr>
  </w:style>
  <w:style w:type="paragraph" w:styleId="Heading3">
    <w:name w:val="heading 3"/>
    <w:aliases w:val="h3"/>
    <w:basedOn w:val="Heading2"/>
    <w:autoRedefine/>
    <w:qFormat/>
    <w:rsid w:val="00D655A4"/>
    <w:pPr>
      <w:numPr>
        <w:ilvl w:val="3"/>
      </w:numPr>
      <w:outlineLvl w:val="2"/>
    </w:pPr>
  </w:style>
  <w:style w:type="paragraph" w:styleId="Heading4">
    <w:name w:val="heading 4"/>
    <w:basedOn w:val="Normal"/>
    <w:qFormat/>
    <w:rsid w:val="002D7B5A"/>
    <w:pPr>
      <w:outlineLvl w:val="3"/>
    </w:pPr>
    <w:rPr>
      <w:u w:val="single"/>
    </w:rPr>
  </w:style>
  <w:style w:type="paragraph" w:styleId="Heading5">
    <w:name w:val="heading 5"/>
    <w:basedOn w:val="Normal"/>
    <w:qFormat/>
    <w:rsid w:val="002D7B5A"/>
    <w:pPr>
      <w:outlineLvl w:val="4"/>
    </w:pPr>
    <w:rPr>
      <w:b/>
      <w:sz w:val="20"/>
    </w:rPr>
  </w:style>
  <w:style w:type="paragraph" w:styleId="Heading6">
    <w:name w:val="heading 6"/>
    <w:basedOn w:val="Normal"/>
    <w:qFormat/>
    <w:rsid w:val="002D7B5A"/>
    <w:pPr>
      <w:outlineLvl w:val="5"/>
    </w:pPr>
    <w:rPr>
      <w:sz w:val="20"/>
      <w:u w:val="single"/>
    </w:rPr>
  </w:style>
  <w:style w:type="paragraph" w:styleId="Heading7">
    <w:name w:val="heading 7"/>
    <w:basedOn w:val="Normal"/>
    <w:qFormat/>
    <w:rsid w:val="002D7B5A"/>
    <w:pPr>
      <w:outlineLvl w:val="6"/>
    </w:pPr>
    <w:rPr>
      <w:i/>
      <w:sz w:val="20"/>
    </w:rPr>
  </w:style>
  <w:style w:type="paragraph" w:styleId="Heading8">
    <w:name w:val="heading 8"/>
    <w:basedOn w:val="Normal"/>
    <w:qFormat/>
    <w:rsid w:val="002D7B5A"/>
    <w:pPr>
      <w:outlineLvl w:val="7"/>
    </w:pPr>
    <w:rPr>
      <w:i/>
      <w:sz w:val="20"/>
    </w:rPr>
  </w:style>
  <w:style w:type="paragraph" w:styleId="Heading9">
    <w:name w:val="heading 9"/>
    <w:basedOn w:val="Normal"/>
    <w:qFormat/>
    <w:rsid w:val="002D7B5A"/>
    <w:p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qFormat/>
    <w:locked/>
    <w:rsid w:val="00E257D0"/>
    <w:rPr>
      <w:rFonts w:ascii="Arial" w:hAnsi="Arial" w:cs="Arial"/>
      <w:b/>
      <w:sz w:val="24"/>
      <w:szCs w:val="28"/>
      <w:lang w:val="en-GB" w:eastAsia="de-DE"/>
    </w:rPr>
  </w:style>
  <w:style w:type="character" w:customStyle="1" w:styleId="berschrift2Zchn">
    <w:name w:val="Überschrift 2 Zchn"/>
    <w:qFormat/>
    <w:locked/>
    <w:rsid w:val="00F377C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3Zchn">
    <w:name w:val="Überschrift 3 Zchn"/>
    <w:qFormat/>
    <w:locked/>
    <w:rsid w:val="00D655A4"/>
    <w:rPr>
      <w:rFonts w:ascii="Arial" w:hAnsi="Arial" w:cs="Arial"/>
      <w:b/>
      <w:sz w:val="22"/>
      <w:szCs w:val="28"/>
      <w:lang w:val="en-GB" w:eastAsia="de-DE"/>
    </w:rPr>
  </w:style>
  <w:style w:type="character" w:customStyle="1" w:styleId="berschrift4Zchn">
    <w:name w:val="Überschrift 4 Zchn"/>
    <w:semiHidden/>
    <w:qFormat/>
    <w:locked/>
    <w:rPr>
      <w:rFonts w:ascii="Calibri" w:hAnsi="Calibri" w:cs="Times New Roman"/>
      <w:b/>
      <w:bCs/>
      <w:sz w:val="28"/>
      <w:szCs w:val="28"/>
      <w:lang w:val="nb-NO" w:eastAsia="de-DE"/>
    </w:rPr>
  </w:style>
  <w:style w:type="character" w:customStyle="1" w:styleId="berschrift5Zchn">
    <w:name w:val="Überschrift 5 Zchn"/>
    <w:semiHidden/>
    <w:qFormat/>
    <w:locked/>
    <w:rPr>
      <w:rFonts w:ascii="Calibri" w:hAnsi="Calibri" w:cs="Times New Roman"/>
      <w:b/>
      <w:bCs/>
      <w:i/>
      <w:iCs/>
      <w:sz w:val="26"/>
      <w:szCs w:val="26"/>
      <w:lang w:val="nb-NO" w:eastAsia="de-DE"/>
    </w:rPr>
  </w:style>
  <w:style w:type="character" w:customStyle="1" w:styleId="berschrift6Zchn">
    <w:name w:val="Überschrift 6 Zchn"/>
    <w:semiHidden/>
    <w:qFormat/>
    <w:locked/>
    <w:rPr>
      <w:rFonts w:ascii="Calibri" w:hAnsi="Calibri" w:cs="Times New Roman"/>
      <w:b/>
      <w:bCs/>
      <w:lang w:val="nb-NO" w:eastAsia="de-DE"/>
    </w:rPr>
  </w:style>
  <w:style w:type="character" w:customStyle="1" w:styleId="berschrift7Zchn">
    <w:name w:val="Überschrift 7 Zchn"/>
    <w:semiHidden/>
    <w:qFormat/>
    <w:locked/>
    <w:rPr>
      <w:rFonts w:ascii="Calibri" w:hAnsi="Calibri" w:cs="Times New Roman"/>
      <w:sz w:val="24"/>
      <w:szCs w:val="24"/>
      <w:lang w:val="nb-NO" w:eastAsia="de-DE"/>
    </w:rPr>
  </w:style>
  <w:style w:type="character" w:customStyle="1" w:styleId="berschrift8Zchn">
    <w:name w:val="Überschrift 8 Zchn"/>
    <w:semiHidden/>
    <w:qFormat/>
    <w:locked/>
    <w:rPr>
      <w:rFonts w:ascii="Calibri" w:hAnsi="Calibri" w:cs="Times New Roman"/>
      <w:i/>
      <w:iCs/>
      <w:sz w:val="24"/>
      <w:szCs w:val="24"/>
      <w:lang w:val="nb-NO" w:eastAsia="de-DE"/>
    </w:rPr>
  </w:style>
  <w:style w:type="character" w:customStyle="1" w:styleId="berschrift9Zchn">
    <w:name w:val="Überschrift 9 Zchn"/>
    <w:semiHidden/>
    <w:qFormat/>
    <w:locked/>
    <w:rPr>
      <w:rFonts w:ascii="Cambria" w:hAnsi="Cambria" w:cs="Times New Roman"/>
      <w:lang w:val="nb-NO" w:eastAsia="de-DE"/>
    </w:rPr>
  </w:style>
  <w:style w:type="character" w:customStyle="1" w:styleId="HeaderChar">
    <w:name w:val="Header Char"/>
    <w:link w:val="Header"/>
    <w:uiPriority w:val="99"/>
    <w:qFormat/>
    <w:locked/>
    <w:rsid w:val="00DA4561"/>
    <w:rPr>
      <w:rFonts w:ascii="Arial" w:hAnsi="Arial" w:cs="Times New Roman"/>
      <w:b/>
      <w:sz w:val="22"/>
      <w:lang w:val="nb-NO" w:eastAsia="de-DE" w:bidi="ar-SA"/>
    </w:rPr>
  </w:style>
  <w:style w:type="character" w:styleId="FootnoteReference">
    <w:name w:val="footnote reference"/>
    <w:uiPriority w:val="99"/>
    <w:semiHidden/>
    <w:qFormat/>
    <w:rsid w:val="00F56BA9"/>
    <w:rPr>
      <w:rFonts w:cs="Times New Roman"/>
      <w:sz w:val="16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rFonts w:ascii="Arial" w:hAnsi="Arial" w:cs="Times New Roman"/>
      <w:sz w:val="20"/>
      <w:szCs w:val="20"/>
      <w:lang w:val="nb-NO" w:eastAsia="de-DE"/>
    </w:rPr>
  </w:style>
  <w:style w:type="character" w:styleId="PageNumber">
    <w:name w:val="page number"/>
    <w:qFormat/>
    <w:rsid w:val="00F56BA9"/>
    <w:rPr>
      <w:rFonts w:cs="Times New Roman"/>
    </w:rPr>
  </w:style>
  <w:style w:type="character" w:customStyle="1" w:styleId="DocumentMapChar">
    <w:name w:val="Document Map Char"/>
    <w:link w:val="DocumentMap"/>
    <w:semiHidden/>
    <w:qFormat/>
    <w:locked/>
    <w:rPr>
      <w:rFonts w:cs="Times New Roman"/>
      <w:sz w:val="2"/>
      <w:lang w:val="nb-NO" w:eastAsia="de-DE"/>
    </w:rPr>
  </w:style>
  <w:style w:type="character" w:customStyle="1" w:styleId="TitleChar">
    <w:name w:val="Title Char"/>
    <w:link w:val="Title"/>
    <w:qFormat/>
    <w:locked/>
    <w:rPr>
      <w:rFonts w:ascii="Cambria" w:hAnsi="Cambria" w:cs="Times New Roman"/>
      <w:b/>
      <w:bCs/>
      <w:sz w:val="32"/>
      <w:szCs w:val="32"/>
      <w:lang w:val="nb-NO" w:eastAsia="de-DE"/>
    </w:rPr>
  </w:style>
  <w:style w:type="character" w:customStyle="1" w:styleId="-">
    <w:name w:val="Интернет-ссылка"/>
    <w:rsid w:val="000A6EB8"/>
    <w:rPr>
      <w:rFonts w:cs="Arial"/>
      <w:color w:val="0000FF"/>
      <w:sz w:val="20"/>
      <w:u w:val="single"/>
    </w:rPr>
  </w:style>
  <w:style w:type="character" w:customStyle="1" w:styleId="HeaderZchn1">
    <w:name w:val="Header Zchn1"/>
    <w:qFormat/>
    <w:locked/>
    <w:rsid w:val="00A455A0"/>
    <w:rPr>
      <w:rFonts w:ascii="Arial" w:hAnsi="Arial"/>
      <w:b/>
      <w:sz w:val="22"/>
      <w:lang w:val="en-GB" w:eastAsia="de-DE" w:bidi="ar-SA"/>
    </w:rPr>
  </w:style>
  <w:style w:type="character" w:customStyle="1" w:styleId="HeaderZchn2">
    <w:name w:val="Header Zchn2"/>
    <w:link w:val="Header1"/>
    <w:qFormat/>
    <w:rsid w:val="00F629BF"/>
    <w:rPr>
      <w:rFonts w:ascii="Arial" w:hAnsi="Arial"/>
      <w:b/>
      <w:sz w:val="22"/>
      <w:lang w:val="nb-NO" w:eastAsia="de-DE" w:bidi="ar-SA"/>
    </w:rPr>
  </w:style>
  <w:style w:type="character" w:customStyle="1" w:styleId="BalloonTextChar">
    <w:name w:val="Balloon Text Char"/>
    <w:link w:val="BalloonText"/>
    <w:qFormat/>
    <w:rsid w:val="00161B05"/>
    <w:rPr>
      <w:rFonts w:ascii="Tahoma" w:hAnsi="Tahoma" w:cs="Tahoma"/>
      <w:sz w:val="16"/>
      <w:szCs w:val="16"/>
      <w:lang w:val="nb-NO" w:eastAsia="de-DE"/>
    </w:rPr>
  </w:style>
  <w:style w:type="character" w:styleId="CommentReference">
    <w:name w:val="annotation reference"/>
    <w:uiPriority w:val="99"/>
    <w:qFormat/>
    <w:rsid w:val="00B208E7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B208E7"/>
    <w:rPr>
      <w:rFonts w:ascii="Arial" w:hAnsi="Arial"/>
      <w:lang w:val="nb-NO" w:eastAsia="de-DE"/>
    </w:rPr>
  </w:style>
  <w:style w:type="character" w:customStyle="1" w:styleId="CommentSubjectChar">
    <w:name w:val="Comment Subject Char"/>
    <w:link w:val="CommentSubject"/>
    <w:qFormat/>
    <w:rsid w:val="00B208E7"/>
    <w:rPr>
      <w:rFonts w:ascii="Arial" w:hAnsi="Arial"/>
      <w:b/>
      <w:bCs/>
      <w:lang w:val="nb-NO" w:eastAsia="de-DE"/>
    </w:rPr>
  </w:style>
  <w:style w:type="character" w:customStyle="1" w:styleId="HeaderZchn">
    <w:name w:val="Header Zchn"/>
    <w:link w:val="En-tte1"/>
    <w:qFormat/>
    <w:rsid w:val="004B2D0E"/>
    <w:rPr>
      <w:rFonts w:ascii="Arial" w:hAnsi="Arial"/>
      <w:b/>
      <w:sz w:val="22"/>
      <w:lang w:val="nb-NO" w:eastAsia="de-D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E14EE"/>
    <w:rPr>
      <w:rFonts w:ascii="Arial" w:hAnsi="Arial"/>
      <w:sz w:val="22"/>
      <w:lang w:val="nb-NO" w:eastAsia="de-D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E14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nti-spider">
    <w:name w:val="anti-spider"/>
    <w:basedOn w:val="DefaultParagraphFont"/>
    <w:qFormat/>
    <w:rsid w:val="008A6157"/>
  </w:style>
  <w:style w:type="character" w:styleId="FollowedHyperlink">
    <w:name w:val="FollowedHyperlink"/>
    <w:basedOn w:val="DefaultParagraphFont"/>
    <w:qFormat/>
    <w:rsid w:val="00993F5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886DAF"/>
    <w:rPr>
      <w:b/>
      <w:bCs/>
    </w:rPr>
  </w:style>
  <w:style w:type="character" w:customStyle="1" w:styleId="ListLabel1">
    <w:name w:val="ListLabel 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D2232A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rsid w:val="00733B5D"/>
    <w:pPr>
      <w:tabs>
        <w:tab w:val="left" w:pos="709"/>
      </w:tabs>
      <w:ind w:left="709" w:hanging="425"/>
      <w:contextualSpacing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8621D"/>
    <w:pPr>
      <w:tabs>
        <w:tab w:val="center" w:pos="4536"/>
        <w:tab w:val="right" w:pos="9072"/>
      </w:tabs>
      <w:spacing w:after="0"/>
      <w:jc w:val="left"/>
    </w:pPr>
    <w:rPr>
      <w:b/>
    </w:rPr>
  </w:style>
  <w:style w:type="paragraph" w:customStyle="1" w:styleId="TableList">
    <w:name w:val="Table List"/>
    <w:basedOn w:val="List2"/>
    <w:qFormat/>
    <w:rsid w:val="0041248C"/>
    <w:pPr>
      <w:tabs>
        <w:tab w:val="left" w:pos="1222"/>
        <w:tab w:val="left" w:pos="1778"/>
      </w:tabs>
      <w:spacing w:line="288" w:lineRule="auto"/>
      <w:ind w:left="1778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F56BA9"/>
    <w:rPr>
      <w:sz w:val="20"/>
    </w:rPr>
  </w:style>
  <w:style w:type="paragraph" w:styleId="DocumentMap">
    <w:name w:val="Document Map"/>
    <w:basedOn w:val="Normal"/>
    <w:link w:val="DocumentMapChar"/>
    <w:semiHidden/>
    <w:qFormat/>
    <w:rsid w:val="00F56BA9"/>
    <w:pPr>
      <w:shd w:val="clear" w:color="auto" w:fill="000080"/>
    </w:pPr>
    <w:rPr>
      <w:rFonts w:ascii="Tahoma" w:hAnsi="Tahoma"/>
    </w:rPr>
  </w:style>
  <w:style w:type="paragraph" w:styleId="TableofFigures">
    <w:name w:val="table of figures"/>
    <w:basedOn w:val="Normal"/>
    <w:semiHidden/>
    <w:qFormat/>
    <w:rsid w:val="00F56BA9"/>
    <w:pPr>
      <w:ind w:left="400" w:hanging="400"/>
    </w:pPr>
    <w:rPr>
      <w:sz w:val="20"/>
      <w:lang w:val="de-DE"/>
    </w:rPr>
  </w:style>
  <w:style w:type="paragraph" w:styleId="Title">
    <w:name w:val="Title"/>
    <w:basedOn w:val="Normal"/>
    <w:link w:val="TitleChar"/>
    <w:qFormat/>
    <w:rsid w:val="00EF1568"/>
    <w:pPr>
      <w:jc w:val="center"/>
    </w:pPr>
    <w:rPr>
      <w:b/>
      <w:caps/>
      <w:sz w:val="32"/>
      <w:lang w:val="de-DE"/>
    </w:rPr>
  </w:style>
  <w:style w:type="paragraph" w:customStyle="1" w:styleId="Box">
    <w:name w:val="Box"/>
    <w:basedOn w:val="Normal"/>
    <w:qFormat/>
    <w:rsid w:val="000641A7"/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</w:pPr>
  </w:style>
  <w:style w:type="paragraph" w:customStyle="1" w:styleId="Note">
    <w:name w:val="Note"/>
    <w:basedOn w:val="Normal"/>
    <w:autoRedefine/>
    <w:qFormat/>
    <w:rsid w:val="00273199"/>
    <w:pPr>
      <w:tabs>
        <w:tab w:val="left" w:pos="709"/>
      </w:tabs>
      <w:ind w:left="709" w:hanging="709"/>
    </w:pPr>
    <w:rPr>
      <w:i/>
      <w:lang w:val="en-GB"/>
    </w:rPr>
  </w:style>
  <w:style w:type="paragraph" w:customStyle="1" w:styleId="TableHeader">
    <w:name w:val="Table Header"/>
    <w:basedOn w:val="Heading1"/>
    <w:qFormat/>
    <w:rsid w:val="00732953"/>
    <w:pPr>
      <w:numPr>
        <w:numId w:val="0"/>
      </w:numPr>
      <w:tabs>
        <w:tab w:val="left" w:pos="425"/>
      </w:tabs>
      <w:spacing w:before="60" w:after="60" w:line="288" w:lineRule="auto"/>
      <w:ind w:left="425" w:hanging="425"/>
    </w:pPr>
    <w:rPr>
      <w:szCs w:val="22"/>
    </w:rPr>
  </w:style>
  <w:style w:type="paragraph" w:customStyle="1" w:styleId="List1">
    <w:name w:val="List1"/>
    <w:basedOn w:val="Normal"/>
    <w:qFormat/>
    <w:rsid w:val="0084747E"/>
    <w:pPr>
      <w:ind w:left="714" w:hanging="357"/>
      <w:contextualSpacing/>
    </w:pPr>
  </w:style>
  <w:style w:type="paragraph" w:customStyle="1" w:styleId="List21">
    <w:name w:val="List 21"/>
    <w:basedOn w:val="Normal"/>
    <w:qFormat/>
    <w:rsid w:val="00A1457F"/>
    <w:pPr>
      <w:tabs>
        <w:tab w:val="left" w:pos="502"/>
      </w:tabs>
      <w:spacing w:before="60" w:after="0" w:line="288" w:lineRule="auto"/>
      <w:ind w:left="502" w:hanging="360"/>
      <w:jc w:val="left"/>
      <w:textAlignment w:val="baseline"/>
    </w:pPr>
    <w:rPr>
      <w:rFonts w:cs="Arial"/>
      <w:szCs w:val="22"/>
      <w:lang w:val="en-GB"/>
    </w:rPr>
  </w:style>
  <w:style w:type="paragraph" w:customStyle="1" w:styleId="AgendaList">
    <w:name w:val="Agenda List"/>
    <w:basedOn w:val="List1"/>
    <w:qFormat/>
    <w:rsid w:val="00F629BF"/>
    <w:pPr>
      <w:tabs>
        <w:tab w:val="left" w:pos="502"/>
      </w:tabs>
      <w:spacing w:before="60" w:after="60"/>
      <w:ind w:left="499"/>
      <w:jc w:val="left"/>
      <w:textAlignment w:val="baseline"/>
    </w:pPr>
  </w:style>
  <w:style w:type="paragraph" w:customStyle="1" w:styleId="Tabletext">
    <w:name w:val="Tabletext"/>
    <w:basedOn w:val="Normal"/>
    <w:qFormat/>
    <w:rsid w:val="00E70398"/>
    <w:pPr>
      <w:spacing w:before="60"/>
      <w:jc w:val="left"/>
      <w:textAlignment w:val="baseline"/>
    </w:pPr>
    <w:rPr>
      <w:lang w:val="en-GB"/>
    </w:rPr>
  </w:style>
  <w:style w:type="paragraph" w:customStyle="1" w:styleId="CharCharZchnZchn">
    <w:name w:val="Char Char Zchn Zchn"/>
    <w:basedOn w:val="Normal"/>
    <w:qFormat/>
    <w:rsid w:val="00027C48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Header1">
    <w:name w:val="Header1"/>
    <w:link w:val="HeaderZchn2"/>
    <w:qFormat/>
    <w:rsid w:val="00F629BF"/>
    <w:pPr>
      <w:spacing w:before="60" w:line="264" w:lineRule="auto"/>
    </w:pPr>
    <w:rPr>
      <w:rFonts w:ascii="Arial" w:hAnsi="Arial"/>
      <w:b/>
      <w:sz w:val="22"/>
      <w:lang w:val="nb-NO" w:eastAsia="de-DE"/>
    </w:rPr>
  </w:style>
  <w:style w:type="paragraph" w:customStyle="1" w:styleId="List2">
    <w:name w:val="List2"/>
    <w:basedOn w:val="Normal"/>
    <w:qFormat/>
    <w:rsid w:val="00703E54"/>
    <w:pPr>
      <w:tabs>
        <w:tab w:val="left" w:pos="567"/>
      </w:tabs>
      <w:spacing w:before="60" w:after="60"/>
      <w:contextualSpacing/>
      <w:jc w:val="left"/>
      <w:textAlignment w:val="baseline"/>
    </w:pPr>
    <w:rPr>
      <w:rFonts w:cs="Arial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D645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qFormat/>
    <w:rsid w:val="00161B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qFormat/>
    <w:rsid w:val="0083426B"/>
    <w:pPr>
      <w:tabs>
        <w:tab w:val="left" w:pos="502"/>
      </w:tabs>
      <w:spacing w:before="60" w:after="60" w:line="288" w:lineRule="auto"/>
      <w:ind w:left="502" w:hanging="360"/>
      <w:contextualSpacing/>
      <w:jc w:val="left"/>
      <w:textAlignment w:val="baseline"/>
    </w:pPr>
    <w:rPr>
      <w:rFonts w:cs="Arial"/>
      <w:szCs w:val="22"/>
      <w:lang w:val="en-GB"/>
    </w:rPr>
  </w:style>
  <w:style w:type="paragraph" w:customStyle="1" w:styleId="En-tte1">
    <w:name w:val="En-tête1"/>
    <w:link w:val="HeaderZchn"/>
    <w:qFormat/>
    <w:rsid w:val="0083426B"/>
    <w:pPr>
      <w:spacing w:before="60" w:line="288" w:lineRule="auto"/>
    </w:pPr>
    <w:rPr>
      <w:rFonts w:ascii="Arial" w:hAnsi="Arial"/>
      <w:b/>
      <w:sz w:val="22"/>
      <w:lang w:val="nb-NO" w:eastAsia="de-DE"/>
    </w:rPr>
  </w:style>
  <w:style w:type="paragraph" w:styleId="CommentText">
    <w:name w:val="annotation text"/>
    <w:basedOn w:val="Normal"/>
    <w:link w:val="CommentTextChar"/>
    <w:uiPriority w:val="99"/>
    <w:qFormat/>
    <w:rsid w:val="00B208E7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08E7"/>
    <w:rPr>
      <w:b/>
      <w:bCs/>
    </w:rPr>
  </w:style>
  <w:style w:type="paragraph" w:styleId="Revision">
    <w:name w:val="Revision"/>
    <w:uiPriority w:val="99"/>
    <w:semiHidden/>
    <w:qFormat/>
    <w:rsid w:val="009174CB"/>
    <w:rPr>
      <w:rFonts w:ascii="Arial" w:hAnsi="Arial"/>
      <w:sz w:val="22"/>
      <w:lang w:val="nb-NO" w:eastAsia="de-DE"/>
    </w:rPr>
  </w:style>
  <w:style w:type="paragraph" w:customStyle="1" w:styleId="CM1">
    <w:name w:val="CM1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customStyle="1" w:styleId="CM3">
    <w:name w:val="CM3"/>
    <w:basedOn w:val="Normal"/>
    <w:uiPriority w:val="99"/>
    <w:qFormat/>
    <w:rsid w:val="0044384B"/>
    <w:pPr>
      <w:spacing w:after="0" w:line="240" w:lineRule="auto"/>
      <w:jc w:val="left"/>
    </w:pPr>
    <w:rPr>
      <w:rFonts w:ascii="EUAlbertina" w:hAnsi="EUAlbertina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150AC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BE14EE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fr-FR" w:eastAsia="en-US"/>
    </w:rPr>
  </w:style>
  <w:style w:type="paragraph" w:customStyle="1" w:styleId="Header2">
    <w:name w:val="Header2"/>
    <w:basedOn w:val="Header"/>
    <w:qFormat/>
    <w:rsid w:val="002B69E0"/>
    <w:pPr>
      <w:spacing w:line="240" w:lineRule="auto"/>
      <w:jc w:val="both"/>
    </w:pPr>
  </w:style>
  <w:style w:type="paragraph" w:styleId="NoSpacing">
    <w:name w:val="No Spacing"/>
    <w:uiPriority w:val="1"/>
    <w:qFormat/>
    <w:rsid w:val="009466BB"/>
    <w:rPr>
      <w:rFonts w:ascii="Arial" w:eastAsiaTheme="minorHAnsi" w:hAnsi="Arial" w:cs="Arial"/>
      <w:sz w:val="22"/>
      <w:szCs w:val="22"/>
      <w:lang w:val="en-GB" w:eastAsia="en-US"/>
    </w:rPr>
  </w:style>
  <w:style w:type="paragraph" w:customStyle="1" w:styleId="Style">
    <w:name w:val="Style"/>
    <w:qFormat/>
    <w:rsid w:val="00F331CF"/>
    <w:pPr>
      <w:widowControl w:val="0"/>
    </w:pPr>
    <w:rPr>
      <w:sz w:val="24"/>
      <w:szCs w:val="24"/>
      <w:lang w:val="en-US" w:eastAsia="en-US" w:bidi="th-TH"/>
    </w:rPr>
  </w:style>
  <w:style w:type="paragraph" w:customStyle="1" w:styleId="ECCBulletsLv1">
    <w:name w:val="ECC Bullets Lv1"/>
    <w:basedOn w:val="Normal"/>
    <w:qFormat/>
    <w:rsid w:val="00234B57"/>
    <w:p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qFormat/>
    <w:rsid w:val="00234B57"/>
    <w:pPr>
      <w:tabs>
        <w:tab w:val="left" w:pos="680"/>
      </w:tabs>
      <w:ind w:left="680"/>
    </w:pPr>
  </w:style>
  <w:style w:type="paragraph" w:customStyle="1" w:styleId="Kopfzeile1">
    <w:name w:val="Kopfzeile1"/>
    <w:basedOn w:val="Header"/>
    <w:qFormat/>
    <w:rsid w:val="007078A5"/>
    <w:pPr>
      <w:spacing w:line="240" w:lineRule="auto"/>
    </w:pPr>
  </w:style>
  <w:style w:type="paragraph" w:customStyle="1" w:styleId="a1">
    <w:name w:val="Содержимое врезки"/>
    <w:basedOn w:val="Normal"/>
    <w:qFormat/>
  </w:style>
  <w:style w:type="numbering" w:customStyle="1" w:styleId="FormatvorlageFett">
    <w:name w:val="Formatvorlage Fett"/>
    <w:qFormat/>
    <w:rsid w:val="00F31ADB"/>
  </w:style>
  <w:style w:type="table" w:styleId="TableGrid">
    <w:name w:val="Table Grid"/>
    <w:basedOn w:val="TableNormal"/>
    <w:uiPriority w:val="59"/>
    <w:rsid w:val="00413B32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CTable-redheader">
    <w:name w:val="ECC Table - red header"/>
    <w:basedOn w:val="TableNormal"/>
    <w:uiPriority w:val="99"/>
    <w:rsid w:val="00234B57"/>
    <w:pPr>
      <w:spacing w:before="60" w:after="60"/>
      <w:jc w:val="both"/>
    </w:pPr>
    <w:rPr>
      <w:lang w:val="de-DE" w:eastAsia="de-DE" w:bidi="he-IL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afterLines="0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character" w:styleId="Hyperlink">
    <w:name w:val="Hyperlink"/>
    <w:rsid w:val="00AC0A15"/>
    <w:rPr>
      <w:rFonts w:cs="Arial"/>
      <w:color w:val="0000FF"/>
      <w:sz w:val="20"/>
      <w:u w:val="single"/>
    </w:rPr>
  </w:style>
  <w:style w:type="paragraph" w:customStyle="1" w:styleId="ECCTablenote">
    <w:name w:val="ECC Table note"/>
    <w:qFormat/>
    <w:rsid w:val="000D40F1"/>
    <w:pPr>
      <w:spacing w:after="60"/>
      <w:ind w:left="284" w:hanging="284"/>
      <w:jc w:val="both"/>
    </w:pPr>
    <w:rPr>
      <w:rFonts w:ascii="Arial" w:hAnsi="Arial"/>
      <w:sz w:val="16"/>
      <w:szCs w:val="16"/>
      <w:lang w:val="en-GB" w:eastAsia="en-US"/>
    </w:rPr>
  </w:style>
  <w:style w:type="paragraph" w:customStyle="1" w:styleId="ECCLetterHead">
    <w:name w:val="ECC Letter Head"/>
    <w:basedOn w:val="Normal"/>
    <w:link w:val="ECCLetterHeadZchn"/>
    <w:qFormat/>
    <w:rsid w:val="000D40F1"/>
    <w:pPr>
      <w:tabs>
        <w:tab w:val="right" w:pos="4750"/>
      </w:tabs>
      <w:spacing w:before="120" w:after="60" w:line="240" w:lineRule="auto"/>
    </w:pPr>
    <w:rPr>
      <w:rFonts w:eastAsia="Calibri"/>
      <w:b/>
      <w:lang w:val="en-GB" w:eastAsia="en-US"/>
    </w:rPr>
  </w:style>
  <w:style w:type="paragraph" w:customStyle="1" w:styleId="ECCTabletext">
    <w:name w:val="ECC Table text"/>
    <w:basedOn w:val="Normal"/>
    <w:qFormat/>
    <w:rsid w:val="000D40F1"/>
    <w:pPr>
      <w:spacing w:before="60" w:after="60" w:line="240" w:lineRule="auto"/>
    </w:pPr>
    <w:rPr>
      <w:rFonts w:eastAsia="Calibri"/>
      <w:sz w:val="20"/>
      <w:szCs w:val="22"/>
      <w:lang w:val="en-GB" w:eastAsia="en-US"/>
    </w:rPr>
  </w:style>
  <w:style w:type="character" w:customStyle="1" w:styleId="ECCLetterHeadZchn">
    <w:name w:val="ECC Letter Head Zchn"/>
    <w:basedOn w:val="DefaultParagraphFont"/>
    <w:link w:val="ECCLetterHead"/>
    <w:rsid w:val="000D40F1"/>
    <w:rPr>
      <w:rFonts w:ascii="Arial" w:eastAsia="Calibri" w:hAnsi="Arial"/>
      <w:b/>
      <w:sz w:val="22"/>
      <w:lang w:val="en-GB" w:eastAsia="en-US"/>
    </w:rPr>
  </w:style>
  <w:style w:type="character" w:customStyle="1" w:styleId="ECCParagraph">
    <w:name w:val="ECC Paragraph"/>
    <w:basedOn w:val="DefaultParagraphFont"/>
    <w:uiPriority w:val="1"/>
    <w:qFormat/>
    <w:rsid w:val="000D40F1"/>
    <w:rPr>
      <w:rFonts w:ascii="Arial" w:hAnsi="Arial"/>
      <w:noProof w:val="0"/>
      <w:sz w:val="20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cwp.cept.org/" TargetMode="External"/><Relationship Id="rId13" Type="http://schemas.openxmlformats.org/officeDocument/2006/relationships/hyperlink" Target="https://www.ecodocdb.dk/document/3358" TargetMode="External"/><Relationship Id="rId18" Type="http://schemas.openxmlformats.org/officeDocument/2006/relationships/hyperlink" Target="https://eccwp.cept.org/WI_Detail.aspx?wiid=694" TargetMode="External"/><Relationship Id="rId26" Type="http://schemas.openxmlformats.org/officeDocument/2006/relationships/hyperlink" Target="http://apps.cept.org/eccnews/dec-2019/" TargetMode="External"/><Relationship Id="rId39" Type="http://schemas.openxmlformats.org/officeDocument/2006/relationships/hyperlink" Target="http://eccwp.cept.org/WI_Detail.aspx?wiid=706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ero.dk/eccnews/dec-2016/cept_roadmap_-_guiding_the_way_for_5g_in_europe.html" TargetMode="External"/><Relationship Id="rId34" Type="http://schemas.openxmlformats.org/officeDocument/2006/relationships/hyperlink" Target="https://www.ecodocdb.dk/document/603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codocdb.dk/document/3361" TargetMode="External"/><Relationship Id="rId17" Type="http://schemas.openxmlformats.org/officeDocument/2006/relationships/hyperlink" Target="https://eccwp.cept.org/WI_Detail.aspx?wiid=675" TargetMode="External"/><Relationship Id="rId25" Type="http://schemas.openxmlformats.org/officeDocument/2006/relationships/hyperlink" Target="https://cept.org/ecc/groups/ecc/cpg/page/weekly-report-from-wrc-19/" TargetMode="External"/><Relationship Id="rId33" Type="http://schemas.openxmlformats.org/officeDocument/2006/relationships/hyperlink" Target="https://www.ecodocdb.dk/document/2989" TargetMode="External"/><Relationship Id="rId38" Type="http://schemas.openxmlformats.org/officeDocument/2006/relationships/hyperlink" Target="https://www.ecodocdb.dk/document/82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cwp.cept.org/WI_Detail.aspx?wiid=659" TargetMode="External"/><Relationship Id="rId20" Type="http://schemas.openxmlformats.org/officeDocument/2006/relationships/hyperlink" Target="https://www.ecodocdb.dk/document/9069" TargetMode="External"/><Relationship Id="rId29" Type="http://schemas.openxmlformats.org/officeDocument/2006/relationships/hyperlink" Target="https://cept.org/ecc/groups/ecc/cpg/page/weekly-report-from-wrc-19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docdb.dk/document/9067" TargetMode="External"/><Relationship Id="rId24" Type="http://schemas.openxmlformats.org/officeDocument/2006/relationships/hyperlink" Target="http://apps.cept.org/eccnews/dec-2019/" TargetMode="External"/><Relationship Id="rId32" Type="http://schemas.openxmlformats.org/officeDocument/2006/relationships/hyperlink" Target="https://www.ecodocdb.dk/document/category/ECC_Decisions/review" TargetMode="External"/><Relationship Id="rId37" Type="http://schemas.openxmlformats.org/officeDocument/2006/relationships/hyperlink" Target="https://eccwp.cept.org/WI_Detail.aspx?wiid=664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ccwp.cept.org/WI_Detail.aspx?wiid=658" TargetMode="External"/><Relationship Id="rId23" Type="http://schemas.openxmlformats.org/officeDocument/2006/relationships/hyperlink" Target="http://apps.cept.org/eccnews/december-2018/index.html" TargetMode="External"/><Relationship Id="rId28" Type="http://schemas.openxmlformats.org/officeDocument/2006/relationships/hyperlink" Target="http://apps.ero.dk/eccnews/oct-2016/index.html" TargetMode="External"/><Relationship Id="rId36" Type="http://schemas.openxmlformats.org/officeDocument/2006/relationships/hyperlink" Target="https://www.ecodocdb.dk/document/6037" TargetMode="External"/><Relationship Id="rId10" Type="http://schemas.openxmlformats.org/officeDocument/2006/relationships/hyperlink" Target="http://eccwp.cept.org/WI_Detail.aspx?wiid=660" TargetMode="External"/><Relationship Id="rId19" Type="http://schemas.openxmlformats.org/officeDocument/2006/relationships/hyperlink" Target="https://www.ecodocdb.dk/document/394" TargetMode="External"/><Relationship Id="rId31" Type="http://schemas.openxmlformats.org/officeDocument/2006/relationships/hyperlink" Target="http://www.cept.org/ecc/groups/ecc/wg-fm/fm-56/page/terms-of-re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docdb.dk/document/3357" TargetMode="External"/><Relationship Id="rId14" Type="http://schemas.openxmlformats.org/officeDocument/2006/relationships/hyperlink" Target="https://eccwp.cept.org/WI_Detail.aspx?wiid=651" TargetMode="External"/><Relationship Id="rId22" Type="http://schemas.openxmlformats.org/officeDocument/2006/relationships/hyperlink" Target="http://apps.cept.org/eccnews/august-2018/europe_gets_closer_to_the_rollout_of_5g.html" TargetMode="External"/><Relationship Id="rId27" Type="http://schemas.openxmlformats.org/officeDocument/2006/relationships/hyperlink" Target="http://apps.ero.dk/eccnews/dec-2016/cept_roadmap_-_guiding_the_way_for_5g_in_europe.html" TargetMode="External"/><Relationship Id="rId30" Type="http://schemas.openxmlformats.org/officeDocument/2006/relationships/hyperlink" Target="https://cept.org/ecc/cept-workshop-on-new-spectrum-solutions-for-industry-sectors" TargetMode="External"/><Relationship Id="rId35" Type="http://schemas.openxmlformats.org/officeDocument/2006/relationships/hyperlink" Target="https://www.ecodocdb.dk/document/20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5866-3946-402F-9879-72215F5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Cover page</vt:lpstr>
      <vt:lpstr>Cover page</vt:lpstr>
      <vt:lpstr>Cover page</vt:lpstr>
    </vt:vector>
  </TitlesOfParts>
  <Company>ECC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>34th ECC SG meeting</dc:subject>
  <dc:creator>ECC Secretary</dc:creator>
  <cp:keywords>ECC CEPT Template</cp:keywords>
  <cp:lastModifiedBy>ECC Secretary </cp:lastModifiedBy>
  <cp:revision>12</cp:revision>
  <cp:lastPrinted>2017-11-08T16:46:00Z</cp:lastPrinted>
  <dcterms:created xsi:type="dcterms:W3CDTF">2020-03-04T09:19:00Z</dcterms:created>
  <dcterms:modified xsi:type="dcterms:W3CDTF">2020-03-09T11:46:00Z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October 2013</vt:lpwstr>
  </property>
  <property fmtid="{D5CDD505-2E9C-101B-9397-08002B2CF9AE}" pid="10" name="MSIP_Label_5a50d26f-5c2c-4137-8396-1b24eb24286c_Enabled">
    <vt:lpwstr>True</vt:lpwstr>
  </property>
  <property fmtid="{D5CDD505-2E9C-101B-9397-08002B2CF9AE}" pid="11" name="MSIP_Label_5a50d26f-5c2c-4137-8396-1b24eb24286c_SiteId">
    <vt:lpwstr>0af648de-310c-4068-8ae4-f9418bae24cc</vt:lpwstr>
  </property>
  <property fmtid="{D5CDD505-2E9C-101B-9397-08002B2CF9AE}" pid="12" name="MSIP_Label_5a50d26f-5c2c-4137-8396-1b24eb24286c_Owner">
    <vt:lpwstr>Chris.Woolford@ofcom.org.uk</vt:lpwstr>
  </property>
  <property fmtid="{D5CDD505-2E9C-101B-9397-08002B2CF9AE}" pid="13" name="MSIP_Label_5a50d26f-5c2c-4137-8396-1b24eb24286c_SetDate">
    <vt:lpwstr>2019-03-07T14:24:41.8522609Z</vt:lpwstr>
  </property>
  <property fmtid="{D5CDD505-2E9C-101B-9397-08002B2CF9AE}" pid="14" name="MSIP_Label_5a50d26f-5c2c-4137-8396-1b24eb24286c_Name">
    <vt:lpwstr>Protected</vt:lpwstr>
  </property>
  <property fmtid="{D5CDD505-2E9C-101B-9397-08002B2CF9AE}" pid="15" name="MSIP_Label_5a50d26f-5c2c-4137-8396-1b24eb24286c_Application">
    <vt:lpwstr>Microsoft Azure Information Protection</vt:lpwstr>
  </property>
  <property fmtid="{D5CDD505-2E9C-101B-9397-08002B2CF9AE}" pid="16" name="MSIP_Label_5a50d26f-5c2c-4137-8396-1b24eb24286c_Extended_MSFT_Method">
    <vt:lpwstr>Manual</vt:lpwstr>
  </property>
  <property fmtid="{D5CDD505-2E9C-101B-9397-08002B2CF9AE}" pid="17" name="Sensitivity">
    <vt:lpwstr>Protected</vt:lpwstr>
  </property>
</Properties>
</file>