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923" w:type="dxa"/>
        <w:tblInd w:w="-72" w:type="dxa"/>
        <w:tblLayout w:type="fixed"/>
        <w:tblCellMar>
          <w:left w:w="70" w:type="dxa"/>
          <w:right w:w="70" w:type="dxa"/>
        </w:tblCellMar>
        <w:tblLook w:val="0000" w:firstRow="0" w:lastRow="0" w:firstColumn="0" w:lastColumn="0" w:noHBand="0" w:noVBand="0"/>
      </w:tblPr>
      <w:tblGrid>
        <w:gridCol w:w="1978"/>
        <w:gridCol w:w="2893"/>
        <w:gridCol w:w="1060"/>
        <w:gridCol w:w="3954"/>
        <w:gridCol w:w="38"/>
      </w:tblGrid>
      <w:tr w:rsidR="00945A79" w:rsidRPr="0037460E" w14:paraId="06696987" w14:textId="694FB493" w:rsidTr="6FA93EE0">
        <w:trPr>
          <w:cantSplit/>
          <w:trHeight w:val="1426"/>
        </w:trPr>
        <w:tc>
          <w:tcPr>
            <w:tcW w:w="5931" w:type="dxa"/>
            <w:gridSpan w:val="3"/>
            <w:tcBorders>
              <w:top w:val="nil"/>
              <w:left w:val="nil"/>
              <w:bottom w:val="nil"/>
              <w:right w:val="nil"/>
            </w:tcBorders>
            <w:vAlign w:val="center"/>
          </w:tcPr>
          <w:p w14:paraId="2F6044A9" w14:textId="5841A0D3" w:rsidR="00963F3D" w:rsidRPr="0037460E" w:rsidRDefault="0E68AC7B" w:rsidP="00184672">
            <w:pPr>
              <w:pStyle w:val="En-tte1"/>
              <w:jc w:val="both"/>
            </w:pPr>
            <w:r w:rsidRPr="0037460E">
              <w:rPr>
                <w:noProof/>
              </w:rPr>
              <w:drawing>
                <wp:inline distT="0" distB="0" distL="0" distR="0" wp14:anchorId="64277E06" wp14:editId="31433EBF">
                  <wp:extent cx="1630680" cy="791845"/>
                  <wp:effectExtent l="0" t="0" r="0" b="0"/>
                  <wp:docPr id="1031581799" name="Image 1" desc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680" cy="791845"/>
                          </a:xfrm>
                          <a:prstGeom prst="rect">
                            <a:avLst/>
                          </a:prstGeom>
                        </pic:spPr>
                      </pic:pic>
                    </a:graphicData>
                  </a:graphic>
                </wp:inline>
              </w:drawing>
            </w:r>
            <w:r w:rsidR="74F2E772" w:rsidRPr="0037460E">
              <w:t xml:space="preserve"> Plenary</w:t>
            </w:r>
          </w:p>
        </w:tc>
        <w:tc>
          <w:tcPr>
            <w:tcW w:w="3992" w:type="dxa"/>
            <w:gridSpan w:val="2"/>
            <w:tcBorders>
              <w:top w:val="nil"/>
              <w:left w:val="nil"/>
              <w:bottom w:val="nil"/>
              <w:right w:val="nil"/>
            </w:tcBorders>
          </w:tcPr>
          <w:p w14:paraId="1B36C207" w14:textId="395CE6E3" w:rsidR="00963F3D" w:rsidRPr="0037460E" w:rsidRDefault="00963F3D" w:rsidP="00184672">
            <w:pPr>
              <w:pStyle w:val="En-tte1"/>
              <w:tabs>
                <w:tab w:val="clear" w:pos="4536"/>
                <w:tab w:val="right" w:pos="3829"/>
              </w:tabs>
              <w:jc w:val="right"/>
            </w:pPr>
            <w:r w:rsidRPr="0037460E">
              <w:t>Doc. ECC(2</w:t>
            </w:r>
            <w:r w:rsidR="004C7A04" w:rsidRPr="0037460E">
              <w:t>1</w:t>
            </w:r>
            <w:r w:rsidRPr="0037460E">
              <w:t>)</w:t>
            </w:r>
            <w:r w:rsidR="00AA0A09" w:rsidRPr="0037460E">
              <w:t>027</w:t>
            </w:r>
          </w:p>
          <w:p w14:paraId="1EBE5256" w14:textId="1DA8069D" w:rsidR="00963F3D" w:rsidRPr="0037460E" w:rsidRDefault="00963F3D" w:rsidP="00184672"/>
        </w:tc>
      </w:tr>
      <w:tr w:rsidR="0069141E" w:rsidRPr="0037460E" w14:paraId="64FAAF04" w14:textId="0B954A05" w:rsidTr="6FA93EE0">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tcPr>
          <w:p w14:paraId="15020553" w14:textId="3F96C0EE" w:rsidR="00FF5FCA" w:rsidRPr="0037460E" w:rsidRDefault="00FF5FCA" w:rsidP="00FF5FCA">
            <w:pPr>
              <w:pStyle w:val="En-tte1"/>
              <w:jc w:val="both"/>
            </w:pPr>
            <w:r w:rsidRPr="0037460E">
              <w:t>5</w:t>
            </w:r>
            <w:r w:rsidR="004C7A04" w:rsidRPr="0037460E">
              <w:t>5</w:t>
            </w:r>
            <w:r w:rsidRPr="0037460E">
              <w:rPr>
                <w:vertAlign w:val="superscript"/>
              </w:rPr>
              <w:t>th</w:t>
            </w:r>
            <w:r w:rsidRPr="0037460E">
              <w:t xml:space="preserve"> ECC Meeting</w:t>
            </w:r>
          </w:p>
        </w:tc>
        <w:tc>
          <w:tcPr>
            <w:tcW w:w="5014" w:type="dxa"/>
            <w:gridSpan w:val="2"/>
            <w:tcBorders>
              <w:top w:val="nil"/>
              <w:left w:val="nil"/>
              <w:bottom w:val="nil"/>
              <w:right w:val="nil"/>
            </w:tcBorders>
            <w:vAlign w:val="center"/>
          </w:tcPr>
          <w:p w14:paraId="0992EF80" w14:textId="1F184F8E" w:rsidR="00FF5FCA" w:rsidRPr="0037460E" w:rsidRDefault="00FF5FCA" w:rsidP="00FF5FCA">
            <w:pPr>
              <w:pStyle w:val="En-tte1"/>
              <w:jc w:val="both"/>
            </w:pPr>
          </w:p>
        </w:tc>
      </w:tr>
      <w:tr w:rsidR="0069141E" w:rsidRPr="0037460E" w14:paraId="48529C4D" w14:textId="7E85AAF7" w:rsidTr="6FA93EE0">
        <w:tblPrEx>
          <w:tblCellMar>
            <w:left w:w="108" w:type="dxa"/>
            <w:right w:w="108" w:type="dxa"/>
          </w:tblCellMar>
        </w:tblPrEx>
        <w:trPr>
          <w:gridAfter w:val="1"/>
          <w:wAfter w:w="38" w:type="dxa"/>
          <w:cantSplit/>
          <w:trHeight w:val="405"/>
        </w:trPr>
        <w:tc>
          <w:tcPr>
            <w:tcW w:w="4871" w:type="dxa"/>
            <w:gridSpan w:val="2"/>
            <w:tcBorders>
              <w:top w:val="nil"/>
              <w:left w:val="nil"/>
              <w:bottom w:val="nil"/>
              <w:right w:val="nil"/>
            </w:tcBorders>
            <w:vAlign w:val="center"/>
          </w:tcPr>
          <w:p w14:paraId="001926C7" w14:textId="647C2E96" w:rsidR="00FF5FCA" w:rsidRPr="0037460E" w:rsidRDefault="000C5586" w:rsidP="00FF5FCA">
            <w:pPr>
              <w:pStyle w:val="Kopfzeile1"/>
              <w:jc w:val="both"/>
            </w:pPr>
            <w:r w:rsidRPr="0037460E">
              <w:t>Web meeting, 01 – 05 March 2021</w:t>
            </w:r>
          </w:p>
        </w:tc>
        <w:tc>
          <w:tcPr>
            <w:tcW w:w="5014" w:type="dxa"/>
            <w:gridSpan w:val="2"/>
            <w:tcBorders>
              <w:top w:val="nil"/>
              <w:left w:val="nil"/>
              <w:bottom w:val="nil"/>
              <w:right w:val="nil"/>
            </w:tcBorders>
            <w:vAlign w:val="center"/>
          </w:tcPr>
          <w:p w14:paraId="5FF154E4" w14:textId="28BA4904" w:rsidR="00FF5FCA" w:rsidRPr="0037460E" w:rsidRDefault="00FF5FCA" w:rsidP="00FF5FCA">
            <w:pPr>
              <w:pStyle w:val="En-tte1"/>
              <w:jc w:val="both"/>
              <w:rPr>
                <w:sz w:val="40"/>
                <w:szCs w:val="40"/>
              </w:rPr>
            </w:pPr>
          </w:p>
        </w:tc>
      </w:tr>
      <w:tr w:rsidR="0069141E" w:rsidRPr="0037460E" w14:paraId="3A38A1F4" w14:textId="201B1DC5" w:rsidTr="6FA93EE0">
        <w:tblPrEx>
          <w:tblCellMar>
            <w:left w:w="108" w:type="dxa"/>
            <w:right w:w="108" w:type="dxa"/>
          </w:tblCellMar>
        </w:tblPrEx>
        <w:trPr>
          <w:gridAfter w:val="1"/>
          <w:wAfter w:w="38" w:type="dxa"/>
          <w:cantSplit/>
          <w:trHeight w:hRule="exact" w:val="71"/>
        </w:trPr>
        <w:tc>
          <w:tcPr>
            <w:tcW w:w="9885" w:type="dxa"/>
            <w:gridSpan w:val="4"/>
            <w:tcBorders>
              <w:top w:val="nil"/>
              <w:left w:val="nil"/>
              <w:bottom w:val="nil"/>
              <w:right w:val="nil"/>
            </w:tcBorders>
          </w:tcPr>
          <w:p w14:paraId="2443058C" w14:textId="5160CAC0" w:rsidR="00FF5FCA" w:rsidRPr="0037460E" w:rsidRDefault="00FF5FCA" w:rsidP="00FF5FCA">
            <w:pPr>
              <w:pStyle w:val="En-tte1"/>
              <w:jc w:val="both"/>
            </w:pPr>
          </w:p>
        </w:tc>
      </w:tr>
      <w:tr w:rsidR="0069141E" w:rsidRPr="0037460E" w14:paraId="0C5DA5F6" w14:textId="480CB703" w:rsidTr="6FA93EE0">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14:paraId="29A9DC2B" w14:textId="2B5C3EE2" w:rsidR="00FF5FCA" w:rsidRPr="0037460E" w:rsidRDefault="00FF5FCA" w:rsidP="00FF5FCA">
            <w:pPr>
              <w:pStyle w:val="En-tte1"/>
              <w:jc w:val="both"/>
            </w:pPr>
            <w:r w:rsidRPr="0037460E">
              <w:t>Date issued:</w:t>
            </w:r>
            <w:r w:rsidRPr="0037460E">
              <w:tab/>
              <w:t xml:space="preserve"> </w:t>
            </w:r>
          </w:p>
        </w:tc>
        <w:tc>
          <w:tcPr>
            <w:tcW w:w="7907" w:type="dxa"/>
            <w:gridSpan w:val="3"/>
            <w:tcBorders>
              <w:top w:val="nil"/>
              <w:left w:val="nil"/>
              <w:bottom w:val="nil"/>
              <w:right w:val="nil"/>
            </w:tcBorders>
            <w:vAlign w:val="center"/>
          </w:tcPr>
          <w:p w14:paraId="74701EE1" w14:textId="2FFA6584" w:rsidR="00FF5FCA" w:rsidRPr="0037460E" w:rsidRDefault="000E0F5F" w:rsidP="00FF5FCA">
            <w:pPr>
              <w:pStyle w:val="En-tte1"/>
              <w:jc w:val="both"/>
            </w:pPr>
            <w:r w:rsidRPr="0037460E">
              <w:t>0</w:t>
            </w:r>
            <w:r w:rsidR="00002279" w:rsidRPr="0037460E">
              <w:t>5</w:t>
            </w:r>
            <w:r w:rsidR="00C36F34" w:rsidRPr="0037460E">
              <w:t xml:space="preserve"> March 2021</w:t>
            </w:r>
          </w:p>
        </w:tc>
      </w:tr>
      <w:tr w:rsidR="0069141E" w:rsidRPr="0037460E" w14:paraId="6E7AF2EF" w14:textId="6421568C" w:rsidTr="6FA93EE0">
        <w:tblPrEx>
          <w:tblCellMar>
            <w:left w:w="108" w:type="dxa"/>
            <w:right w:w="108" w:type="dxa"/>
          </w:tblCellMar>
        </w:tblPrEx>
        <w:trPr>
          <w:gridAfter w:val="1"/>
          <w:wAfter w:w="38" w:type="dxa"/>
          <w:cantSplit/>
          <w:trHeight w:val="437"/>
        </w:trPr>
        <w:tc>
          <w:tcPr>
            <w:tcW w:w="1978" w:type="dxa"/>
            <w:tcBorders>
              <w:top w:val="nil"/>
              <w:left w:val="nil"/>
              <w:bottom w:val="nil"/>
              <w:right w:val="nil"/>
            </w:tcBorders>
            <w:vAlign w:val="center"/>
          </w:tcPr>
          <w:p w14:paraId="7FB48A88" w14:textId="3A024CBB" w:rsidR="00FF5FCA" w:rsidRPr="0037460E" w:rsidRDefault="00FF5FCA" w:rsidP="00FF5FCA">
            <w:pPr>
              <w:pStyle w:val="En-tte1"/>
              <w:jc w:val="both"/>
            </w:pPr>
            <w:r w:rsidRPr="0037460E">
              <w:t xml:space="preserve">Source: </w:t>
            </w:r>
          </w:p>
        </w:tc>
        <w:tc>
          <w:tcPr>
            <w:tcW w:w="7907" w:type="dxa"/>
            <w:gridSpan w:val="3"/>
            <w:tcBorders>
              <w:top w:val="nil"/>
              <w:left w:val="nil"/>
              <w:bottom w:val="nil"/>
              <w:right w:val="nil"/>
            </w:tcBorders>
            <w:vAlign w:val="center"/>
          </w:tcPr>
          <w:p w14:paraId="4C337E23" w14:textId="2BC1409F" w:rsidR="00FF5FCA" w:rsidRPr="0037460E" w:rsidRDefault="00FF5FCA" w:rsidP="00FF5FCA">
            <w:pPr>
              <w:pStyle w:val="En-tte1"/>
              <w:jc w:val="both"/>
            </w:pPr>
            <w:r w:rsidRPr="0037460E">
              <w:t>ECC Chairman</w:t>
            </w:r>
          </w:p>
        </w:tc>
      </w:tr>
      <w:tr w:rsidR="0069141E" w:rsidRPr="0037460E" w14:paraId="14977B58" w14:textId="19ACCB59" w:rsidTr="6FA93EE0">
        <w:tblPrEx>
          <w:tblCellMar>
            <w:left w:w="108" w:type="dxa"/>
            <w:right w:w="108" w:type="dxa"/>
          </w:tblCellMar>
        </w:tblPrEx>
        <w:trPr>
          <w:gridAfter w:val="1"/>
          <w:wAfter w:w="38" w:type="dxa"/>
          <w:cantSplit/>
          <w:trHeight w:val="437"/>
        </w:trPr>
        <w:tc>
          <w:tcPr>
            <w:tcW w:w="1978" w:type="dxa"/>
            <w:tcBorders>
              <w:top w:val="nil"/>
              <w:left w:val="nil"/>
              <w:right w:val="nil"/>
            </w:tcBorders>
            <w:vAlign w:val="center"/>
          </w:tcPr>
          <w:p w14:paraId="7DC69C14" w14:textId="443E7F5C" w:rsidR="00FF5FCA" w:rsidRPr="0037460E" w:rsidRDefault="00FF5FCA" w:rsidP="00FF5FCA">
            <w:pPr>
              <w:pStyle w:val="En-tte1"/>
              <w:jc w:val="both"/>
            </w:pPr>
            <w:r w:rsidRPr="0037460E">
              <w:t>Subject:</w:t>
            </w:r>
          </w:p>
        </w:tc>
        <w:tc>
          <w:tcPr>
            <w:tcW w:w="7907" w:type="dxa"/>
            <w:gridSpan w:val="3"/>
            <w:tcBorders>
              <w:top w:val="nil"/>
              <w:left w:val="nil"/>
              <w:right w:val="nil"/>
            </w:tcBorders>
            <w:vAlign w:val="center"/>
          </w:tcPr>
          <w:p w14:paraId="475EA2C7" w14:textId="3B0B9972" w:rsidR="00FF5FCA" w:rsidRPr="0037460E" w:rsidRDefault="00FF5FCA" w:rsidP="00FF5FCA">
            <w:pPr>
              <w:pStyle w:val="En-tte1"/>
              <w:jc w:val="both"/>
            </w:pPr>
            <w:r w:rsidRPr="0037460E">
              <w:t>Minutes of the 5</w:t>
            </w:r>
            <w:r w:rsidR="00C36F34" w:rsidRPr="0037460E">
              <w:t>5</w:t>
            </w:r>
            <w:r w:rsidRPr="0037460E">
              <w:rPr>
                <w:vertAlign w:val="superscript"/>
              </w:rPr>
              <w:t xml:space="preserve">th </w:t>
            </w:r>
            <w:r w:rsidRPr="0037460E">
              <w:t>ECC Meeting</w:t>
            </w:r>
          </w:p>
        </w:tc>
      </w:tr>
      <w:tr w:rsidR="0069141E" w:rsidRPr="0037460E" w14:paraId="14966751" w14:textId="189362EE" w:rsidTr="6FA93EE0">
        <w:tblPrEx>
          <w:tblCellMar>
            <w:left w:w="108" w:type="dxa"/>
            <w:right w:w="108" w:type="dxa"/>
          </w:tblCellMar>
        </w:tblPrEx>
        <w:trPr>
          <w:gridAfter w:val="1"/>
          <w:wAfter w:w="38" w:type="dxa"/>
          <w:cantSplit/>
          <w:trHeight w:val="968"/>
        </w:trPr>
        <w:tc>
          <w:tcPr>
            <w:tcW w:w="9885" w:type="dxa"/>
            <w:gridSpan w:val="4"/>
            <w:tcBorders>
              <w:top w:val="nil"/>
              <w:left w:val="nil"/>
              <w:right w:val="nil"/>
            </w:tcBorders>
            <w:vAlign w:val="center"/>
          </w:tcPr>
          <w:p w14:paraId="1263AAA6" w14:textId="47C29301" w:rsidR="00FF5FCA" w:rsidRPr="0037460E" w:rsidRDefault="00FF5FCA" w:rsidP="00FF5FCA">
            <w:pPr>
              <w:rPr>
                <w:sz w:val="24"/>
                <w:szCs w:val="24"/>
              </w:rPr>
            </w:pPr>
            <w:r w:rsidRPr="0037460E">
              <w:rPr>
                <w:sz w:val="24"/>
                <w:szCs w:val="24"/>
              </w:rPr>
              <w:t xml:space="preserve">Group membership required to read?   </w:t>
            </w:r>
            <w:r w:rsidRPr="0037460E">
              <w:rPr>
                <w:sz w:val="28"/>
                <w:szCs w:val="28"/>
                <w:bdr w:val="single" w:sz="4" w:space="0" w:color="auto"/>
              </w:rPr>
              <w:t>N</w:t>
            </w:r>
            <w:r w:rsidRPr="0037460E">
              <w:rPr>
                <w:sz w:val="24"/>
                <w:szCs w:val="24"/>
              </w:rPr>
              <w:t xml:space="preserve"> </w:t>
            </w:r>
          </w:p>
        </w:tc>
      </w:tr>
    </w:tbl>
    <w:p w14:paraId="75035ED5" w14:textId="63D88006" w:rsidR="00A03948" w:rsidRPr="0037460E" w:rsidRDefault="00A03948" w:rsidP="00A03948">
      <w:pPr>
        <w:pStyle w:val="Default"/>
        <w:spacing w:line="276" w:lineRule="auto"/>
        <w:jc w:val="both"/>
        <w:rPr>
          <w:rFonts w:ascii="Arial" w:hAnsi="Arial" w:cs="Arial"/>
          <w:sz w:val="22"/>
          <w:szCs w:val="22"/>
          <w:lang w:val="en-GB"/>
        </w:rPr>
      </w:pPr>
      <w:r w:rsidRPr="0037460E">
        <w:rPr>
          <w:rFonts w:ascii="Arial" w:hAnsi="Arial" w:cs="Arial"/>
          <w:sz w:val="22"/>
          <w:szCs w:val="22"/>
          <w:lang w:val="en-GB"/>
        </w:rPr>
        <w:t>The 5</w:t>
      </w:r>
      <w:r w:rsidR="00C36F34" w:rsidRPr="0037460E">
        <w:rPr>
          <w:rFonts w:ascii="Arial" w:hAnsi="Arial" w:cs="Arial"/>
          <w:sz w:val="22"/>
          <w:szCs w:val="22"/>
          <w:lang w:val="en-GB"/>
        </w:rPr>
        <w:t>5</w:t>
      </w:r>
      <w:r w:rsidRPr="0037460E">
        <w:rPr>
          <w:rFonts w:ascii="Arial" w:hAnsi="Arial" w:cs="Arial"/>
          <w:sz w:val="22"/>
          <w:szCs w:val="22"/>
          <w:vertAlign w:val="superscript"/>
          <w:lang w:val="en-GB"/>
        </w:rPr>
        <w:t>th</w:t>
      </w:r>
      <w:r w:rsidRPr="0037460E">
        <w:rPr>
          <w:rFonts w:ascii="Arial" w:hAnsi="Arial" w:cs="Arial"/>
          <w:sz w:val="22"/>
          <w:szCs w:val="22"/>
          <w:lang w:val="en-GB"/>
        </w:rPr>
        <w:t xml:space="preserve"> meeting of the Electronic Communications Committee (ECC) was held virtually as a web meeting.</w:t>
      </w:r>
    </w:p>
    <w:p w14:paraId="31C75952" w14:textId="77777777" w:rsidR="00A51F23" w:rsidRPr="0037460E" w:rsidRDefault="00A51F23" w:rsidP="00F77A7F">
      <w:pPr>
        <w:pStyle w:val="PlainText"/>
        <w:jc w:val="both"/>
        <w:rPr>
          <w:rFonts w:ascii="Arial" w:hAnsi="Arial" w:cs="Arial"/>
          <w:lang w:val="en-GB"/>
        </w:rPr>
      </w:pPr>
    </w:p>
    <w:p w14:paraId="47BA77F4" w14:textId="5D91C801" w:rsidR="00A51F23" w:rsidRPr="0037460E" w:rsidRDefault="00A51F23" w:rsidP="00184672">
      <w:pPr>
        <w:pStyle w:val="Heading1"/>
        <w:spacing w:before="0" w:line="276" w:lineRule="auto"/>
        <w:jc w:val="both"/>
      </w:pPr>
      <w:r w:rsidRPr="0037460E">
        <w:rPr>
          <w:color w:val="C00000"/>
        </w:rPr>
        <w:t>Opening of the meeting</w:t>
      </w:r>
    </w:p>
    <w:p w14:paraId="1DB8CB0B" w14:textId="0E40BA4F" w:rsidR="00242D65" w:rsidRPr="0037460E" w:rsidRDefault="00272710" w:rsidP="00F77A7F">
      <w:r w:rsidRPr="0037460E">
        <w:t>Chris Woolford</w:t>
      </w:r>
      <w:r w:rsidR="00CE7B9A" w:rsidRPr="0037460E">
        <w:t>, the ECC Chairman</w:t>
      </w:r>
      <w:r w:rsidRPr="0037460E">
        <w:t xml:space="preserve"> opened the meeting by welcoming delegate</w:t>
      </w:r>
      <w:r w:rsidR="00B467DC" w:rsidRPr="0037460E">
        <w:t xml:space="preserve">s. </w:t>
      </w:r>
      <w:r w:rsidR="00C5650E" w:rsidRPr="0037460E">
        <w:t xml:space="preserve">He </w:t>
      </w:r>
      <w:r w:rsidR="00B467DC" w:rsidRPr="0037460E">
        <w:t>recognis</w:t>
      </w:r>
      <w:r w:rsidR="00291430" w:rsidRPr="0037460E">
        <w:t xml:space="preserve">ed </w:t>
      </w:r>
      <w:r w:rsidR="00B467DC" w:rsidRPr="0037460E">
        <w:t>t</w:t>
      </w:r>
      <w:r w:rsidR="00EF0386" w:rsidRPr="0037460E">
        <w:t xml:space="preserve">hat </w:t>
      </w:r>
      <w:r w:rsidR="001447FC" w:rsidRPr="0037460E">
        <w:t xml:space="preserve">the last 12 months have been </w:t>
      </w:r>
      <w:r w:rsidR="0602A1C7" w:rsidRPr="0037460E">
        <w:t xml:space="preserve">highly </w:t>
      </w:r>
      <w:r w:rsidR="00E65A04" w:rsidRPr="0037460E">
        <w:t xml:space="preserve">unusual </w:t>
      </w:r>
      <w:r w:rsidR="00B467DC" w:rsidRPr="0037460E">
        <w:t xml:space="preserve">and </w:t>
      </w:r>
      <w:r w:rsidR="1198F883" w:rsidRPr="0037460E">
        <w:t xml:space="preserve">presented </w:t>
      </w:r>
      <w:r w:rsidR="2B8F9F3B" w:rsidRPr="0037460E">
        <w:t>difficult</w:t>
      </w:r>
      <w:r w:rsidR="00291430" w:rsidRPr="0037460E">
        <w:t xml:space="preserve"> </w:t>
      </w:r>
      <w:r w:rsidR="004B35CC" w:rsidRPr="0037460E">
        <w:t>circumstances</w:t>
      </w:r>
      <w:r w:rsidR="00C5650E" w:rsidRPr="0037460E">
        <w:t xml:space="preserve"> </w:t>
      </w:r>
      <w:r w:rsidR="004B35CC" w:rsidRPr="0037460E">
        <w:t xml:space="preserve">but </w:t>
      </w:r>
      <w:r w:rsidR="00F56B39" w:rsidRPr="0037460E">
        <w:t xml:space="preserve">was proud </w:t>
      </w:r>
      <w:r w:rsidR="00521376" w:rsidRPr="0037460E">
        <w:t>of h</w:t>
      </w:r>
      <w:r w:rsidR="00F56B39" w:rsidRPr="0037460E">
        <w:t xml:space="preserve">ow </w:t>
      </w:r>
      <w:r w:rsidR="00BA5936" w:rsidRPr="0037460E">
        <w:t xml:space="preserve">all </w:t>
      </w:r>
      <w:r w:rsidR="00A41CD8" w:rsidRPr="0037460E">
        <w:t xml:space="preserve">the groups and </w:t>
      </w:r>
      <w:r w:rsidR="00F56B39" w:rsidRPr="0037460E">
        <w:t xml:space="preserve">those involved in </w:t>
      </w:r>
      <w:r w:rsidR="00BA5936" w:rsidRPr="0037460E">
        <w:t xml:space="preserve">the </w:t>
      </w:r>
      <w:r w:rsidR="00521376" w:rsidRPr="0037460E">
        <w:t>E</w:t>
      </w:r>
      <w:r w:rsidR="00F56B39" w:rsidRPr="0037460E">
        <w:t>CC have adapted</w:t>
      </w:r>
      <w:r w:rsidR="0045125C" w:rsidRPr="0037460E">
        <w:t xml:space="preserve"> </w:t>
      </w:r>
      <w:r w:rsidR="00F73403" w:rsidRPr="0037460E">
        <w:t>to the situation</w:t>
      </w:r>
      <w:r w:rsidR="06716A71" w:rsidRPr="0037460E">
        <w:t xml:space="preserve">. </w:t>
      </w:r>
      <w:r w:rsidR="2C698943" w:rsidRPr="0037460E">
        <w:t>A</w:t>
      </w:r>
      <w:r w:rsidR="55613604" w:rsidRPr="0037460E">
        <w:t>lthough</w:t>
      </w:r>
      <w:r w:rsidR="00F73403" w:rsidRPr="0037460E">
        <w:t xml:space="preserve"> this</w:t>
      </w:r>
      <w:r w:rsidR="00AB1E45" w:rsidRPr="0037460E">
        <w:t xml:space="preserve"> </w:t>
      </w:r>
      <w:r w:rsidR="00F73403" w:rsidRPr="0037460E">
        <w:t xml:space="preserve">resulted in </w:t>
      </w:r>
      <w:r w:rsidR="000A6E82" w:rsidRPr="0037460E">
        <w:t xml:space="preserve">some work moving </w:t>
      </w:r>
      <w:r w:rsidR="00F85677" w:rsidRPr="0037460E">
        <w:t xml:space="preserve">forward slightly </w:t>
      </w:r>
      <w:r w:rsidR="000A6E82" w:rsidRPr="0037460E">
        <w:t xml:space="preserve">slower than it </w:t>
      </w:r>
      <w:r w:rsidR="1B6A4BAB" w:rsidRPr="0037460E">
        <w:t>might</w:t>
      </w:r>
      <w:r w:rsidR="000A6E82" w:rsidRPr="0037460E">
        <w:t xml:space="preserve"> otherwise, </w:t>
      </w:r>
      <w:r w:rsidR="00F85677" w:rsidRPr="0037460E">
        <w:t xml:space="preserve">it </w:t>
      </w:r>
      <w:r w:rsidR="00BA5936" w:rsidRPr="0037460E">
        <w:t xml:space="preserve">is </w:t>
      </w:r>
      <w:r w:rsidR="1AFB8301" w:rsidRPr="0037460E">
        <w:t>very encouraging</w:t>
      </w:r>
      <w:r w:rsidR="00F85677" w:rsidRPr="0037460E">
        <w:t xml:space="preserve"> that </w:t>
      </w:r>
      <w:r w:rsidR="00AB1E45" w:rsidRPr="0037460E">
        <w:t xml:space="preserve">progress </w:t>
      </w:r>
      <w:r w:rsidR="00242D65" w:rsidRPr="0037460E">
        <w:t xml:space="preserve">continues to be made and the ECC is moving forward </w:t>
      </w:r>
      <w:r w:rsidR="4DAB6523" w:rsidRPr="0037460E">
        <w:t>across</w:t>
      </w:r>
      <w:r w:rsidR="00242D65" w:rsidRPr="0037460E">
        <w:t xml:space="preserve"> a number of portfolios</w:t>
      </w:r>
      <w:r w:rsidR="56FDD34A" w:rsidRPr="0037460E">
        <w:t>. T</w:t>
      </w:r>
      <w:r w:rsidR="007B3794" w:rsidRPr="0037460E">
        <w:t xml:space="preserve">he agenda for this </w:t>
      </w:r>
      <w:r w:rsidR="00283590" w:rsidRPr="0037460E">
        <w:t>meeting is testament to that</w:t>
      </w:r>
      <w:r w:rsidR="00830621" w:rsidRPr="0037460E">
        <w:t xml:space="preserve">. He </w:t>
      </w:r>
      <w:r w:rsidR="00DB73B2" w:rsidRPr="0037460E">
        <w:t>thank</w:t>
      </w:r>
      <w:r w:rsidR="00830621" w:rsidRPr="0037460E">
        <w:t>ed</w:t>
      </w:r>
      <w:r w:rsidR="00DB73B2" w:rsidRPr="0037460E">
        <w:t xml:space="preserve"> all those involved in the ECC </w:t>
      </w:r>
      <w:r w:rsidR="00D9179E" w:rsidRPr="0037460E">
        <w:t>for their effort</w:t>
      </w:r>
      <w:r w:rsidR="00B95954" w:rsidRPr="0037460E">
        <w:t xml:space="preserve"> and hard work in continuing to move forward on ECC outputs.</w:t>
      </w:r>
    </w:p>
    <w:p w14:paraId="375E31AC" w14:textId="3C126D5A" w:rsidR="00D465DA" w:rsidRPr="0037460E" w:rsidRDefault="00D465DA" w:rsidP="00F77A7F">
      <w:r w:rsidRPr="0037460E">
        <w:rPr>
          <w:rFonts w:cs="Arial"/>
        </w:rPr>
        <w:t xml:space="preserve">The list of participants is given in </w:t>
      </w:r>
      <w:r w:rsidRPr="0037460E">
        <w:rPr>
          <w:rFonts w:cs="Arial"/>
          <w:b/>
          <w:bCs/>
        </w:rPr>
        <w:t>Annex 20</w:t>
      </w:r>
      <w:r w:rsidR="00B24CDB" w:rsidRPr="0037460E">
        <w:rPr>
          <w:rFonts w:cs="Arial"/>
          <w:b/>
          <w:bCs/>
        </w:rPr>
        <w:t>.</w:t>
      </w:r>
    </w:p>
    <w:p w14:paraId="086983E7" w14:textId="77777777" w:rsidR="00253159" w:rsidRPr="0037460E" w:rsidRDefault="00253159" w:rsidP="00F77A7F">
      <w:pPr>
        <w:spacing w:line="240" w:lineRule="auto"/>
      </w:pPr>
    </w:p>
    <w:p w14:paraId="52F5DEA7" w14:textId="27E53CCB" w:rsidR="00A51F23" w:rsidRPr="0037460E" w:rsidRDefault="00A51F23" w:rsidP="00184672">
      <w:pPr>
        <w:pStyle w:val="Heading1"/>
        <w:spacing w:before="0"/>
        <w:jc w:val="both"/>
        <w:rPr>
          <w:color w:val="C00000"/>
        </w:rPr>
      </w:pPr>
      <w:r w:rsidRPr="0037460E">
        <w:rPr>
          <w:color w:val="C00000"/>
        </w:rPr>
        <w:t>Adoption of the Agenda, Schedule of work</w:t>
      </w:r>
    </w:p>
    <w:p w14:paraId="3D6B8D2D" w14:textId="29624008" w:rsidR="00253159" w:rsidRPr="0037460E" w:rsidRDefault="00253159" w:rsidP="00F77A7F">
      <w:pPr>
        <w:spacing w:line="276" w:lineRule="auto"/>
      </w:pPr>
    </w:p>
    <w:p w14:paraId="4741168F" w14:textId="33AF2F09" w:rsidR="00DC14C5" w:rsidRPr="0037460E" w:rsidRDefault="00DC14C5" w:rsidP="00DC14C5">
      <w:r w:rsidRPr="0037460E">
        <w:t>The ECC Chairman informed the meeting about the latest revision</w:t>
      </w:r>
      <w:r w:rsidR="00C844AD" w:rsidRPr="0037460E">
        <w:t xml:space="preserve"> </w:t>
      </w:r>
      <w:r w:rsidRPr="0037460E">
        <w:t>of the draft agenda</w:t>
      </w:r>
      <w:r w:rsidR="00C844AD" w:rsidRPr="0037460E">
        <w:t xml:space="preserve"> and meeting schedule</w:t>
      </w:r>
      <w:r w:rsidR="00D22455" w:rsidRPr="0037460E">
        <w:t>. He n</w:t>
      </w:r>
      <w:r w:rsidR="00C844AD" w:rsidRPr="0037460E">
        <w:t>o</w:t>
      </w:r>
      <w:r w:rsidR="00D22455" w:rsidRPr="0037460E">
        <w:t>ted that some of the agenda items that were greyed out</w:t>
      </w:r>
      <w:r w:rsidR="00467304" w:rsidRPr="0037460E">
        <w:t xml:space="preserve"> were not planned to be discussed at the meeting and were for information only</w:t>
      </w:r>
      <w:r w:rsidR="00D82495" w:rsidRPr="0037460E">
        <w:t xml:space="preserve">, but noted that </w:t>
      </w:r>
      <w:r w:rsidR="00467304" w:rsidRPr="0037460E">
        <w:t xml:space="preserve">this does not </w:t>
      </w:r>
      <w:r w:rsidR="00D82495" w:rsidRPr="0037460E">
        <w:t xml:space="preserve">preclude discussion if </w:t>
      </w:r>
      <w:r w:rsidR="000E0F5F" w:rsidRPr="0037460E">
        <w:t>points were raised on any of the issues.</w:t>
      </w:r>
    </w:p>
    <w:p w14:paraId="72A7C02E" w14:textId="1F326659" w:rsidR="00B40989" w:rsidRPr="0037460E" w:rsidRDefault="00F5292F" w:rsidP="00132394">
      <w:pPr>
        <w:spacing w:line="276" w:lineRule="auto"/>
      </w:pPr>
      <w:r w:rsidRPr="0037460E">
        <w:t>France raised a point</w:t>
      </w:r>
      <w:r w:rsidR="00873F13" w:rsidRPr="0037460E">
        <w:t xml:space="preserve"> </w:t>
      </w:r>
      <w:r w:rsidR="00132394" w:rsidRPr="0037460E">
        <w:t xml:space="preserve">for </w:t>
      </w:r>
      <w:r w:rsidR="00AD6D70" w:rsidRPr="0037460E">
        <w:t xml:space="preserve">discussion </w:t>
      </w:r>
      <w:r w:rsidR="76E91E1A" w:rsidRPr="0037460E">
        <w:t>under</w:t>
      </w:r>
      <w:r w:rsidR="00AD6D70" w:rsidRPr="0037460E">
        <w:t xml:space="preserve"> </w:t>
      </w:r>
      <w:r w:rsidRPr="0037460E">
        <w:t>item 14 of the agenda</w:t>
      </w:r>
      <w:r w:rsidR="00132394" w:rsidRPr="0037460E">
        <w:t xml:space="preserve"> </w:t>
      </w:r>
      <w:r w:rsidR="00AD6D70" w:rsidRPr="0037460E">
        <w:t>(</w:t>
      </w:r>
      <w:r w:rsidR="00132394" w:rsidRPr="0037460E">
        <w:t>remaining issues</w:t>
      </w:r>
      <w:r w:rsidR="000A47DF" w:rsidRPr="0037460E">
        <w:t xml:space="preserve">) </w:t>
      </w:r>
      <w:r w:rsidR="00132394" w:rsidRPr="0037460E">
        <w:t>relating to WG FM</w:t>
      </w:r>
      <w:r w:rsidR="000A47DF" w:rsidRPr="0037460E">
        <w:t xml:space="preserve"> on </w:t>
      </w:r>
      <w:r w:rsidR="00F43D1A" w:rsidRPr="0037460E">
        <w:t xml:space="preserve">an issue </w:t>
      </w:r>
      <w:r w:rsidR="00070B72" w:rsidRPr="0037460E">
        <w:t xml:space="preserve">that came up in WG FM on </w:t>
      </w:r>
      <w:r w:rsidR="2FA922B8" w:rsidRPr="0037460E">
        <w:t xml:space="preserve">RR </w:t>
      </w:r>
      <w:r w:rsidR="000A47DF" w:rsidRPr="0037460E">
        <w:t xml:space="preserve">Footnote </w:t>
      </w:r>
      <w:r w:rsidR="005009AE" w:rsidRPr="0037460E">
        <w:t>5.340 (</w:t>
      </w:r>
      <w:r w:rsidR="29897EB2" w:rsidRPr="0037460E">
        <w:t>b</w:t>
      </w:r>
      <w:r w:rsidR="00D84CCE" w:rsidRPr="0037460E">
        <w:t>and</w:t>
      </w:r>
      <w:r w:rsidR="00E51F48" w:rsidRPr="0037460E">
        <w:t>s</w:t>
      </w:r>
      <w:r w:rsidR="00D84CCE" w:rsidRPr="0037460E">
        <w:t xml:space="preserve"> where a</w:t>
      </w:r>
      <w:r w:rsidR="005009AE" w:rsidRPr="0037460E">
        <w:t>ll emissions are prohibited</w:t>
      </w:r>
      <w:r w:rsidR="00D84CCE" w:rsidRPr="0037460E">
        <w:t xml:space="preserve">) </w:t>
      </w:r>
      <w:r w:rsidR="001A33E2" w:rsidRPr="0037460E">
        <w:t>and a</w:t>
      </w:r>
      <w:r w:rsidR="00683ECE">
        <w:t>n</w:t>
      </w:r>
      <w:r w:rsidR="001A33E2" w:rsidRPr="0037460E">
        <w:t xml:space="preserve"> SRdoc </w:t>
      </w:r>
      <w:r w:rsidR="00FD20FA" w:rsidRPr="0037460E">
        <w:t>received in WG FM for a</w:t>
      </w:r>
      <w:r w:rsidR="001A33E2" w:rsidRPr="0037460E">
        <w:t xml:space="preserve"> UWB application</w:t>
      </w:r>
      <w:r w:rsidR="00FD20FA" w:rsidRPr="0037460E">
        <w:t xml:space="preserve"> </w:t>
      </w:r>
      <w:r w:rsidR="001A33E2" w:rsidRPr="0037460E">
        <w:t>in these bands</w:t>
      </w:r>
      <w:r w:rsidR="00FD20FA" w:rsidRPr="0037460E">
        <w:t xml:space="preserve">. </w:t>
      </w:r>
    </w:p>
    <w:p w14:paraId="763C2B28" w14:textId="4E93AF2B" w:rsidR="00DC14C5" w:rsidRPr="0037460E" w:rsidRDefault="00DC14C5" w:rsidP="00DC14C5">
      <w:pPr>
        <w:spacing w:line="276" w:lineRule="auto"/>
        <w:rPr>
          <w:rStyle w:val="HeaderZchnZchn"/>
          <w:b w:val="0"/>
          <w:lang w:val="en-GB"/>
        </w:rPr>
      </w:pPr>
      <w:r w:rsidRPr="0037460E">
        <w:t xml:space="preserve">The meeting adopted the agenda as given in </w:t>
      </w:r>
      <w:r w:rsidRPr="0037460E">
        <w:rPr>
          <w:rStyle w:val="HeaderZchnZchn"/>
          <w:lang w:val="en-GB"/>
        </w:rPr>
        <w:t xml:space="preserve">Annex </w:t>
      </w:r>
      <w:r w:rsidR="00F72E76" w:rsidRPr="0037460E">
        <w:rPr>
          <w:rStyle w:val="HeaderZchnZchn"/>
          <w:lang w:val="en-GB"/>
        </w:rPr>
        <w:t>19</w:t>
      </w:r>
      <w:r w:rsidRPr="0037460E">
        <w:rPr>
          <w:rStyle w:val="HeaderZchnZchn"/>
          <w:lang w:val="en-GB"/>
        </w:rPr>
        <w:t>.</w:t>
      </w:r>
    </w:p>
    <w:p w14:paraId="7FB29FF8" w14:textId="77777777" w:rsidR="00E0140D" w:rsidRPr="0037460E" w:rsidRDefault="00E0140D" w:rsidP="00F77A7F"/>
    <w:p w14:paraId="083CF080" w14:textId="318B0607" w:rsidR="00A51F23" w:rsidRPr="0037460E" w:rsidRDefault="00A51F23" w:rsidP="00184672">
      <w:pPr>
        <w:pStyle w:val="Heading1"/>
        <w:spacing w:before="0"/>
        <w:jc w:val="both"/>
        <w:rPr>
          <w:color w:val="C00000"/>
        </w:rPr>
      </w:pPr>
      <w:r w:rsidRPr="0037460E">
        <w:rPr>
          <w:color w:val="C00000"/>
        </w:rPr>
        <w:t>Reports on ECC and other activities</w:t>
      </w:r>
    </w:p>
    <w:p w14:paraId="24E30205" w14:textId="77777777" w:rsidR="00D225C6" w:rsidRPr="0037460E" w:rsidRDefault="00D225C6" w:rsidP="00D225C6"/>
    <w:p w14:paraId="6E1825F0" w14:textId="10E23BE0" w:rsidR="00885F2F" w:rsidRPr="0037460E" w:rsidRDefault="00A03948" w:rsidP="004A34B8">
      <w:pPr>
        <w:pStyle w:val="Heading2"/>
      </w:pPr>
      <w:r w:rsidRPr="0037460E">
        <w:t>Minutes of the 5</w:t>
      </w:r>
      <w:r w:rsidR="00C36F34" w:rsidRPr="0037460E">
        <w:t>4</w:t>
      </w:r>
      <w:r w:rsidR="00C36F34" w:rsidRPr="0037460E">
        <w:rPr>
          <w:vertAlign w:val="superscript"/>
        </w:rPr>
        <w:t>th</w:t>
      </w:r>
      <w:r w:rsidR="00C36F34" w:rsidRPr="0037460E">
        <w:t xml:space="preserve"> </w:t>
      </w:r>
      <w:r w:rsidRPr="0037460E">
        <w:t>Steering Group meeting</w:t>
      </w:r>
    </w:p>
    <w:p w14:paraId="759FCE9C" w14:textId="799A448E" w:rsidR="00B45692" w:rsidRPr="0037460E" w:rsidRDefault="00B45692" w:rsidP="00B45692">
      <w:pPr>
        <w:spacing w:after="0" w:line="276" w:lineRule="auto"/>
      </w:pPr>
    </w:p>
    <w:p w14:paraId="77587919" w14:textId="7BE4BFB5" w:rsidR="00B45692" w:rsidRPr="0037460E" w:rsidRDefault="00B45692" w:rsidP="00B45692">
      <w:pPr>
        <w:spacing w:after="0" w:line="276" w:lineRule="auto"/>
      </w:pPr>
      <w:r w:rsidRPr="0037460E">
        <w:t>The ECC Chairman referred to the minutes of the 54</w:t>
      </w:r>
      <w:r w:rsidR="008D2F05" w:rsidRPr="0037460E">
        <w:rPr>
          <w:vertAlign w:val="superscript"/>
        </w:rPr>
        <w:t>th</w:t>
      </w:r>
      <w:r w:rsidRPr="0037460E">
        <w:t xml:space="preserve"> ECC Steering Group meeting in document ECC(21)</w:t>
      </w:r>
      <w:r w:rsidR="008D2F05" w:rsidRPr="0037460E">
        <w:t>014</w:t>
      </w:r>
      <w:r w:rsidRPr="0037460E">
        <w:t>. ECC noted the minutes.</w:t>
      </w:r>
    </w:p>
    <w:p w14:paraId="22C3553F" w14:textId="56992959" w:rsidR="002D6C61" w:rsidRPr="0037460E" w:rsidRDefault="002D6C61" w:rsidP="00A03948"/>
    <w:p w14:paraId="46DABAD8" w14:textId="55B1447D" w:rsidR="00F569E7" w:rsidRPr="0037460E" w:rsidRDefault="006A50B4" w:rsidP="005F5DBD">
      <w:pPr>
        <w:pStyle w:val="Heading3"/>
        <w:rPr>
          <w:i w:val="0"/>
        </w:rPr>
      </w:pPr>
      <w:r w:rsidRPr="0037460E">
        <w:rPr>
          <w:i w:val="0"/>
        </w:rPr>
        <w:t>Implementation of ECC Decisions</w:t>
      </w:r>
    </w:p>
    <w:p w14:paraId="6CE00512" w14:textId="6B68341F" w:rsidR="000A4501" w:rsidRPr="0037460E" w:rsidRDefault="000A4501" w:rsidP="000A4501">
      <w:pPr>
        <w:rPr>
          <w:b/>
          <w:highlight w:val="yellow"/>
        </w:rPr>
      </w:pPr>
    </w:p>
    <w:p w14:paraId="3A54572E" w14:textId="7BFC44B3" w:rsidR="0094026F" w:rsidRPr="0037460E" w:rsidRDefault="0094026F" w:rsidP="0094026F">
      <w:r w:rsidRPr="0037460E">
        <w:t xml:space="preserve">Art. 12.2.1 RoP stipulates: </w:t>
      </w:r>
      <w:r w:rsidRPr="0037460E">
        <w:rPr>
          <w:i/>
        </w:rPr>
        <w:t>“The Chairman shall, immediately following the approval of a Decision, ask how many Members intend to implement the Decision. Members attending the meeting who cannot  implement the Decision should specify the reasons for such, which will be included in the Minutes of the Meeting.”</w:t>
      </w:r>
      <w:r w:rsidRPr="0037460E">
        <w:t xml:space="preserve"> At physical meeting</w:t>
      </w:r>
      <w:r w:rsidR="00DF0B6B" w:rsidRPr="0037460E">
        <w:t>s</w:t>
      </w:r>
      <w:r w:rsidRPr="0037460E">
        <w:t xml:space="preserve"> this happens by a show of hands</w:t>
      </w:r>
      <w:r w:rsidR="4F6FC8DF" w:rsidRPr="0037460E">
        <w:t xml:space="preserve"> and t</w:t>
      </w:r>
      <w:r w:rsidRPr="0037460E">
        <w:t xml:space="preserve">he numbers </w:t>
      </w:r>
      <w:r w:rsidR="330B8BAE" w:rsidRPr="0037460E">
        <w:t>a</w:t>
      </w:r>
      <w:r w:rsidRPr="0037460E">
        <w:t>re recalled in the minutes.</w:t>
      </w:r>
    </w:p>
    <w:p w14:paraId="50A14458" w14:textId="17E48D14" w:rsidR="0094026F" w:rsidRPr="0037460E" w:rsidRDefault="0094026F" w:rsidP="0094026F">
      <w:r w:rsidRPr="0037460E">
        <w:t>At the last ECC meeting, wh</w:t>
      </w:r>
      <w:r w:rsidR="7649A133" w:rsidRPr="0037460E">
        <w:t>ich</w:t>
      </w:r>
      <w:r w:rsidRPr="0037460E">
        <w:t xml:space="preserve"> was the first virtual meeting where ECC Decisions were adopted</w:t>
      </w:r>
      <w:r w:rsidR="00936C5E" w:rsidRPr="0037460E">
        <w:t xml:space="preserve"> for publication</w:t>
      </w:r>
      <w:r w:rsidRPr="0037460E">
        <w:t xml:space="preserve">, administrations were asked to indicate their implementation plans by email. The respective information </w:t>
      </w:r>
      <w:r w:rsidR="00B533F4" w:rsidRPr="0037460E">
        <w:t>was</w:t>
      </w:r>
      <w:r w:rsidRPr="0037460E">
        <w:t xml:space="preserve"> recalled as usual by displaying the numbers in the minutes. In the aftermath of the meeting a number of participants of the meeting, who missed the visual information of the regular show of hand</w:t>
      </w:r>
      <w:r w:rsidR="6D9253FB" w:rsidRPr="0037460E">
        <w:t>s</w:t>
      </w:r>
      <w:r w:rsidRPr="0037460E">
        <w:t>, raised several questions.</w:t>
      </w:r>
    </w:p>
    <w:p w14:paraId="55C7CC7E" w14:textId="2C8345F7" w:rsidR="0094026F" w:rsidRPr="0037460E" w:rsidRDefault="0094026F" w:rsidP="0094026F">
      <w:r w:rsidRPr="0037460E">
        <w:t xml:space="preserve">The ECC </w:t>
      </w:r>
      <w:r w:rsidR="00A90062">
        <w:t>C</w:t>
      </w:r>
      <w:r w:rsidRPr="0037460E">
        <w:t>hair</w:t>
      </w:r>
      <w:r w:rsidR="004B507A">
        <w:t>man</w:t>
      </w:r>
      <w:r w:rsidRPr="0037460E">
        <w:t xml:space="preserve"> informed the meeting that there was a discussion at the ECC SG on how administrations give an indication to implement an ECC Decision in virtual meetings. </w:t>
      </w:r>
      <w:r w:rsidR="65AF4665" w:rsidRPr="0037460E">
        <w:t>As a result of this discussion, t</w:t>
      </w:r>
      <w:r w:rsidRPr="0037460E">
        <w:t>he SG propose</w:t>
      </w:r>
      <w:r w:rsidR="53D7DF14" w:rsidRPr="0037460E">
        <w:t>d</w:t>
      </w:r>
      <w:r w:rsidRPr="0037460E">
        <w:t xml:space="preserve"> not only to recall the numbers, but to list the country names in the minutes as well, in order to </w:t>
      </w:r>
      <w:r w:rsidR="467E4D87" w:rsidRPr="0037460E">
        <w:t>provide</w:t>
      </w:r>
      <w:r w:rsidRPr="0037460E">
        <w:t xml:space="preserve"> the same level of information </w:t>
      </w:r>
      <w:r w:rsidR="10894EEA" w:rsidRPr="0037460E">
        <w:t xml:space="preserve">in virtual meetings </w:t>
      </w:r>
      <w:r w:rsidRPr="0037460E">
        <w:t xml:space="preserve">as </w:t>
      </w:r>
      <w:r w:rsidR="2624B7B7" w:rsidRPr="0037460E">
        <w:t>would be available to participants</w:t>
      </w:r>
      <w:r w:rsidRPr="0037460E">
        <w:t xml:space="preserve"> in physical meetings.</w:t>
      </w:r>
    </w:p>
    <w:p w14:paraId="6CFCE685" w14:textId="39A03944" w:rsidR="0094026F" w:rsidRPr="0037460E" w:rsidRDefault="0094026F" w:rsidP="0094026F">
      <w:r w:rsidRPr="0037460E">
        <w:t xml:space="preserve">On request, the ECC </w:t>
      </w:r>
      <w:r w:rsidR="00A90062">
        <w:t>C</w:t>
      </w:r>
      <w:r w:rsidRPr="0037460E">
        <w:t>hair</w:t>
      </w:r>
      <w:r w:rsidR="004B507A">
        <w:t>man</w:t>
      </w:r>
      <w:r w:rsidRPr="0037460E">
        <w:t xml:space="preserve"> explained that there is currently no firm conclusion whether such a new process should remain valid in future physical meetings.</w:t>
      </w:r>
    </w:p>
    <w:p w14:paraId="3D2479F9" w14:textId="6DD5F98F" w:rsidR="0094026F" w:rsidRPr="0037460E" w:rsidRDefault="0094026F" w:rsidP="0094026F">
      <w:r w:rsidRPr="0037460E">
        <w:t xml:space="preserve">There was </w:t>
      </w:r>
      <w:r w:rsidR="6231BCBC" w:rsidRPr="0037460E">
        <w:t xml:space="preserve">some brief discussion of </w:t>
      </w:r>
      <w:r w:rsidRPr="0037460E">
        <w:t>the proposed new approach</w:t>
      </w:r>
      <w:r w:rsidR="0078173B" w:rsidRPr="0037460E">
        <w:t xml:space="preserve"> and various </w:t>
      </w:r>
      <w:r w:rsidR="00310D2D" w:rsidRPr="0037460E">
        <w:t>options were considered</w:t>
      </w:r>
      <w:r w:rsidRPr="0037460E">
        <w:t xml:space="preserve">. </w:t>
      </w:r>
      <w:r w:rsidR="1472D635" w:rsidRPr="0037460E">
        <w:t>In particular</w:t>
      </w:r>
      <w:r w:rsidRPr="0037460E">
        <w:t xml:space="preserve"> </w:t>
      </w:r>
      <w:r w:rsidR="002221BE">
        <w:t>the Russian Federation</w:t>
      </w:r>
      <w:r w:rsidRPr="0037460E">
        <w:t xml:space="preserve"> was of the view that there might be the need to change 12.3.1 RoP, because in its current wording only the number was requested.</w:t>
      </w:r>
    </w:p>
    <w:p w14:paraId="3B681076" w14:textId="54DDD7B2" w:rsidR="0094026F" w:rsidRPr="0037460E" w:rsidRDefault="0094026F" w:rsidP="0094026F"/>
    <w:p w14:paraId="224C51E4" w14:textId="0BD82338" w:rsidR="0094026F" w:rsidRPr="0037460E" w:rsidRDefault="300B7457" w:rsidP="0094026F">
      <w:pPr>
        <w:pStyle w:val="Box"/>
      </w:pPr>
      <w:r w:rsidRPr="0037460E">
        <w:t>Noting that</w:t>
      </w:r>
      <w:r w:rsidR="0094026F" w:rsidRPr="0037460E">
        <w:t xml:space="preserve"> there is no decision </w:t>
      </w:r>
      <w:r w:rsidR="53CA5F50" w:rsidRPr="0037460E">
        <w:t xml:space="preserve">requiring information </w:t>
      </w:r>
      <w:r w:rsidR="0094026F" w:rsidRPr="0037460E">
        <w:t xml:space="preserve">on the implementation status at this ECC meeting, the meeting agreed to further consider the issue </w:t>
      </w:r>
      <w:r w:rsidR="7D27D34B" w:rsidRPr="0037460E">
        <w:t>over</w:t>
      </w:r>
      <w:r w:rsidR="0094026F" w:rsidRPr="0037460E">
        <w:t xml:space="preserve"> the course of the </w:t>
      </w:r>
      <w:r w:rsidR="004F5613" w:rsidRPr="0037460E">
        <w:t xml:space="preserve">coming </w:t>
      </w:r>
      <w:r w:rsidR="0094026F" w:rsidRPr="0037460E">
        <w:t>months.</w:t>
      </w:r>
    </w:p>
    <w:p w14:paraId="64EE5531" w14:textId="2F4B2B7B" w:rsidR="0094026F" w:rsidRPr="0037460E" w:rsidRDefault="0094026F" w:rsidP="0094026F"/>
    <w:p w14:paraId="57A244D3" w14:textId="6C5CDA7F" w:rsidR="00732119" w:rsidRPr="0037460E" w:rsidRDefault="47FAE210" w:rsidP="0094026F">
      <w:r w:rsidRPr="0037460E">
        <w:t>Finally, t</w:t>
      </w:r>
      <w:r w:rsidR="0094026F" w:rsidRPr="0037460E">
        <w:t xml:space="preserve">he ECC </w:t>
      </w:r>
      <w:r w:rsidR="00A90062">
        <w:t>C</w:t>
      </w:r>
      <w:r w:rsidR="0094026F" w:rsidRPr="0037460E">
        <w:t>hair</w:t>
      </w:r>
      <w:r w:rsidR="004B507A">
        <w:t>man</w:t>
      </w:r>
      <w:r w:rsidR="0094026F" w:rsidRPr="0037460E">
        <w:t xml:space="preserve"> reminded administrations on Art. 12.3.2 RoP, stating that </w:t>
      </w:r>
      <w:r w:rsidR="0094026F" w:rsidRPr="0037460E">
        <w:rPr>
          <w:i/>
        </w:rPr>
        <w:t>“Members having implemented a Decision shall inform the Office, including on which national implementation measure has been used. The names of the Members that have implemented a Decision accompanied by the national implementation measures will be published in the documentation area of the CEPT website.”</w:t>
      </w:r>
      <w:r w:rsidR="0094026F" w:rsidRPr="0037460E">
        <w:t xml:space="preserve"> </w:t>
      </w:r>
    </w:p>
    <w:p w14:paraId="57663D33" w14:textId="77777777" w:rsidR="009539B8" w:rsidRPr="0037460E" w:rsidRDefault="009539B8" w:rsidP="0094026F"/>
    <w:p w14:paraId="1100CDAB" w14:textId="049C510C" w:rsidR="00A70846" w:rsidRPr="0037460E" w:rsidRDefault="00A70846" w:rsidP="00A70846">
      <w:r w:rsidRPr="0037460E">
        <w:rPr>
          <w:rFonts w:eastAsia="Arial" w:cs="Arial"/>
        </w:rPr>
        <w:t>Furthermore, i</w:t>
      </w:r>
      <w:r w:rsidRPr="0037460E">
        <w:t>t was noted that currently only about 20 administrations have used the online process facilitated by the ECO (with their own log on and password) to provide this information to the ECO.</w:t>
      </w:r>
    </w:p>
    <w:p w14:paraId="4B57F9CD" w14:textId="77777777" w:rsidR="00253159" w:rsidRPr="0037460E" w:rsidRDefault="00253159" w:rsidP="00F77A7F">
      <w:pPr>
        <w:rPr>
          <w:rFonts w:cs="Arial"/>
        </w:rPr>
      </w:pPr>
    </w:p>
    <w:p w14:paraId="25E3EBCB" w14:textId="6CEAB751" w:rsidR="00A03948" w:rsidRPr="0037460E" w:rsidRDefault="008F4030" w:rsidP="00C45352">
      <w:pPr>
        <w:pStyle w:val="Heading2"/>
        <w:spacing w:before="0" w:line="276" w:lineRule="auto"/>
        <w:jc w:val="both"/>
      </w:pPr>
      <w:r w:rsidRPr="0037460E">
        <w:rPr>
          <w:sz w:val="22"/>
          <w:szCs w:val="22"/>
        </w:rPr>
        <w:t>Draft Minutes of the 24th ECC-ETSI meeting</w:t>
      </w:r>
    </w:p>
    <w:p w14:paraId="69026EF3" w14:textId="77777777" w:rsidR="00EC6C14" w:rsidRPr="0037460E" w:rsidRDefault="00EC6C14" w:rsidP="00A03948"/>
    <w:p w14:paraId="4C057667" w14:textId="43575A42" w:rsidR="0026492F" w:rsidRPr="0037460E" w:rsidRDefault="0026492F" w:rsidP="0026492F">
      <w:pPr>
        <w:spacing w:after="0" w:line="276" w:lineRule="auto"/>
      </w:pPr>
      <w:r w:rsidRPr="0037460E">
        <w:t>The ECC Chairman referred to the ECC-EC minutes in ECC(21)015</w:t>
      </w:r>
      <w:r w:rsidR="00951E9C" w:rsidRPr="0037460E">
        <w:t xml:space="preserve"> noting that they were a draft in preparation at this stage and </w:t>
      </w:r>
      <w:r w:rsidR="001B7E54" w:rsidRPr="0037460E">
        <w:t xml:space="preserve">a more stable draft </w:t>
      </w:r>
      <w:r w:rsidR="00951E9C" w:rsidRPr="0037460E">
        <w:t>w</w:t>
      </w:r>
      <w:r w:rsidR="2580E19F" w:rsidRPr="0037460E">
        <w:t>ould</w:t>
      </w:r>
      <w:r w:rsidR="00951E9C" w:rsidRPr="0037460E">
        <w:t xml:space="preserve"> be uploaded during the meeting.</w:t>
      </w:r>
    </w:p>
    <w:p w14:paraId="42CD42C4" w14:textId="7F48F38B" w:rsidR="004A5F57" w:rsidRDefault="004A5F57">
      <w:pPr>
        <w:spacing w:after="0" w:line="240" w:lineRule="auto"/>
        <w:jc w:val="left"/>
      </w:pPr>
      <w:r>
        <w:br w:type="page"/>
      </w:r>
    </w:p>
    <w:p w14:paraId="603D1549" w14:textId="68C63781" w:rsidR="00A03948" w:rsidRPr="0037460E" w:rsidRDefault="00A03948" w:rsidP="00A03948">
      <w:pPr>
        <w:pStyle w:val="Heading2"/>
        <w:spacing w:before="0" w:line="276" w:lineRule="auto"/>
        <w:jc w:val="both"/>
        <w:rPr>
          <w:sz w:val="22"/>
          <w:szCs w:val="22"/>
        </w:rPr>
      </w:pPr>
      <w:r w:rsidRPr="0037460E">
        <w:rPr>
          <w:sz w:val="22"/>
          <w:szCs w:val="22"/>
        </w:rPr>
        <w:lastRenderedPageBreak/>
        <w:t>ECO Bulletin on on-going/new issues in other regions or organisations</w:t>
      </w:r>
    </w:p>
    <w:p w14:paraId="771A518C" w14:textId="7F00BD90" w:rsidR="00A03948" w:rsidRPr="0037460E" w:rsidRDefault="00A03948" w:rsidP="00A03948"/>
    <w:p w14:paraId="15AB1C6F" w14:textId="7F00BD90" w:rsidR="00CC0890" w:rsidRPr="0037460E" w:rsidRDefault="00FB306B" w:rsidP="00184672">
      <w:r w:rsidRPr="0037460E">
        <w:t>The ECC Chairman referred to the ECO Bulletin in document ECC(2</w:t>
      </w:r>
      <w:r w:rsidR="006244BC" w:rsidRPr="0037460E">
        <w:t>1</w:t>
      </w:r>
      <w:r w:rsidRPr="0037460E">
        <w:t>)</w:t>
      </w:r>
      <w:r w:rsidR="006244BC" w:rsidRPr="0037460E">
        <w:t>020</w:t>
      </w:r>
      <w:r w:rsidRPr="0037460E">
        <w:t>. ECC noted the ECO Bulletin</w:t>
      </w:r>
      <w:r w:rsidR="00B44890" w:rsidRPr="0037460E">
        <w:t>.</w:t>
      </w:r>
    </w:p>
    <w:p w14:paraId="35916437" w14:textId="7F00BD90" w:rsidR="00E0140D" w:rsidRPr="0037460E" w:rsidRDefault="00E0140D" w:rsidP="00184672"/>
    <w:p w14:paraId="0E346013" w14:textId="7F00BD90" w:rsidR="00A03948" w:rsidRPr="0037460E" w:rsidRDefault="00A03948" w:rsidP="00A03948">
      <w:pPr>
        <w:pStyle w:val="Heading1"/>
        <w:jc w:val="both"/>
        <w:rPr>
          <w:color w:val="C00000"/>
        </w:rPr>
      </w:pPr>
      <w:r w:rsidRPr="0037460E">
        <w:rPr>
          <w:color w:val="C00000"/>
        </w:rPr>
        <w:t>Report from RSCOM, RSPG and TCAM / EG RE</w:t>
      </w:r>
    </w:p>
    <w:p w14:paraId="15DCB8C8" w14:textId="7F00BD90" w:rsidR="00253159" w:rsidRPr="0037460E" w:rsidRDefault="00253159" w:rsidP="00F77A7F"/>
    <w:p w14:paraId="0BA28050" w14:textId="549D61BD" w:rsidR="00DD6550" w:rsidRPr="0037460E" w:rsidRDefault="00DD6550" w:rsidP="00DD6550">
      <w:pPr>
        <w:spacing w:after="0" w:line="276" w:lineRule="auto"/>
      </w:pPr>
      <w:r w:rsidRPr="0037460E">
        <w:t>The ECC Chairman referred to the report from the European Commission in document ECC(21)022. ECC noted the report.</w:t>
      </w:r>
    </w:p>
    <w:p w14:paraId="432B6A51" w14:textId="739A79B8" w:rsidR="00CF208C" w:rsidRPr="0037460E" w:rsidRDefault="00CF208C" w:rsidP="00DD6550">
      <w:pPr>
        <w:spacing w:after="0" w:line="276" w:lineRule="auto"/>
      </w:pPr>
    </w:p>
    <w:p w14:paraId="57E3733D" w14:textId="518DB03B" w:rsidR="005266AA" w:rsidRPr="0037460E" w:rsidRDefault="00CF4314" w:rsidP="005266AA">
      <w:pPr>
        <w:spacing w:after="0" w:line="276" w:lineRule="auto"/>
      </w:pPr>
      <w:r w:rsidRPr="0037460E">
        <w:t xml:space="preserve">The </w:t>
      </w:r>
      <w:r w:rsidR="005823A1" w:rsidRPr="0037460E">
        <w:t>European Commission</w:t>
      </w:r>
      <w:r w:rsidRPr="0037460E">
        <w:t xml:space="preserve"> representative</w:t>
      </w:r>
      <w:r w:rsidR="005823A1" w:rsidRPr="0037460E">
        <w:t xml:space="preserve"> to the ECC Plenary</w:t>
      </w:r>
      <w:r w:rsidRPr="0037460E">
        <w:t xml:space="preserve">, </w:t>
      </w:r>
      <w:r w:rsidR="005266AA" w:rsidRPr="0037460E">
        <w:t>Andreas Geiss</w:t>
      </w:r>
      <w:r w:rsidR="00BF050E" w:rsidRPr="0037460E">
        <w:t>,</w:t>
      </w:r>
      <w:r w:rsidR="00414BCE" w:rsidRPr="0037460E">
        <w:t xml:space="preserve"> </w:t>
      </w:r>
      <w:r w:rsidR="005266AA" w:rsidRPr="0037460E">
        <w:t>announc</w:t>
      </w:r>
      <w:r w:rsidR="00414BCE" w:rsidRPr="0037460E">
        <w:t xml:space="preserve">ed </w:t>
      </w:r>
      <w:r w:rsidR="005266AA" w:rsidRPr="0037460E">
        <w:t>that he is</w:t>
      </w:r>
      <w:r w:rsidR="00414BCE" w:rsidRPr="0037460E">
        <w:t xml:space="preserve"> </w:t>
      </w:r>
      <w:r w:rsidR="00B7426A" w:rsidRPr="0037460E">
        <w:t>changing position at the EC</w:t>
      </w:r>
      <w:r w:rsidR="004F75CB" w:rsidRPr="0037460E">
        <w:t xml:space="preserve"> to </w:t>
      </w:r>
      <w:r w:rsidR="00D019E7" w:rsidRPr="0037460E">
        <w:t xml:space="preserve">become the </w:t>
      </w:r>
      <w:r w:rsidR="0CF0453D" w:rsidRPr="0037460E">
        <w:t>H</w:t>
      </w:r>
      <w:r w:rsidR="00D019E7" w:rsidRPr="0037460E">
        <w:t xml:space="preserve">ead of </w:t>
      </w:r>
      <w:r w:rsidR="2F90F67A" w:rsidRPr="0037460E">
        <w:t>U</w:t>
      </w:r>
      <w:r w:rsidR="00D019E7" w:rsidRPr="0037460E">
        <w:t xml:space="preserve">nit for </w:t>
      </w:r>
      <w:r w:rsidR="00335A31" w:rsidRPr="0037460E">
        <w:t xml:space="preserve">Research Strategy and </w:t>
      </w:r>
      <w:r w:rsidR="00306BF9" w:rsidRPr="0037460E">
        <w:t>Programme coordination</w:t>
      </w:r>
      <w:r w:rsidR="009A542F" w:rsidRPr="0037460E">
        <w:t xml:space="preserve"> </w:t>
      </w:r>
      <w:r w:rsidR="005266AA" w:rsidRPr="0037460E">
        <w:t>as of 16</w:t>
      </w:r>
      <w:r w:rsidR="005266AA" w:rsidRPr="0037460E">
        <w:rPr>
          <w:vertAlign w:val="superscript"/>
        </w:rPr>
        <w:t>th</w:t>
      </w:r>
      <w:r w:rsidR="007D1129" w:rsidRPr="0037460E">
        <w:rPr>
          <w:vertAlign w:val="superscript"/>
        </w:rPr>
        <w:t xml:space="preserve"> </w:t>
      </w:r>
      <w:r w:rsidR="007D1129" w:rsidRPr="0037460E">
        <w:t>M</w:t>
      </w:r>
      <w:r w:rsidR="005266AA" w:rsidRPr="0037460E">
        <w:t>arch</w:t>
      </w:r>
      <w:r w:rsidR="009A542F" w:rsidRPr="0037460E">
        <w:t xml:space="preserve">, </w:t>
      </w:r>
      <w:r w:rsidR="320C1D31" w:rsidRPr="0037460E">
        <w:t>c</w:t>
      </w:r>
      <w:r w:rsidR="009A542F" w:rsidRPr="0037460E">
        <w:t xml:space="preserve">overing </w:t>
      </w:r>
      <w:r w:rsidR="005266AA" w:rsidRPr="0037460E">
        <w:t>research policy</w:t>
      </w:r>
      <w:r w:rsidR="00D15513" w:rsidRPr="0037460E">
        <w:t xml:space="preserve"> in the area of digital</w:t>
      </w:r>
      <w:r w:rsidR="6D842E44" w:rsidRPr="0037460E">
        <w:t xml:space="preserve"> and</w:t>
      </w:r>
      <w:r w:rsidR="002C4E78" w:rsidRPr="0037460E">
        <w:t xml:space="preserve"> horizon programmes in Europe</w:t>
      </w:r>
      <w:r w:rsidR="00D624C9" w:rsidRPr="0037460E">
        <w:t xml:space="preserve">. </w:t>
      </w:r>
      <w:r w:rsidR="002B2ADF" w:rsidRPr="0037460E">
        <w:t>Therefore</w:t>
      </w:r>
      <w:r w:rsidR="0007773F" w:rsidRPr="0037460E">
        <w:t>,</w:t>
      </w:r>
      <w:r w:rsidR="002B2ADF" w:rsidRPr="0037460E">
        <w:t xml:space="preserve"> this was </w:t>
      </w:r>
      <w:r w:rsidR="2C88B11A" w:rsidRPr="0037460E">
        <w:t>his</w:t>
      </w:r>
      <w:r w:rsidR="002B2ADF" w:rsidRPr="0037460E">
        <w:t xml:space="preserve"> last meeting attending the ECC, and </w:t>
      </w:r>
      <w:r w:rsidR="00B51B37" w:rsidRPr="0037460E">
        <w:t xml:space="preserve">the end of a long relationship </w:t>
      </w:r>
      <w:r w:rsidR="00EF1FF1" w:rsidRPr="0037460E">
        <w:t xml:space="preserve">noting that he attended </w:t>
      </w:r>
      <w:r w:rsidR="00FF0FB7" w:rsidRPr="0037460E">
        <w:t xml:space="preserve">his </w:t>
      </w:r>
      <w:r w:rsidR="00EF1FF1" w:rsidRPr="0037460E">
        <w:t>first meeting of the ECC</w:t>
      </w:r>
      <w:r w:rsidR="00E92208" w:rsidRPr="0037460E">
        <w:t>, called ERC at that time</w:t>
      </w:r>
      <w:r w:rsidR="6D56994A" w:rsidRPr="0037460E">
        <w:t>,</w:t>
      </w:r>
      <w:r w:rsidR="00FF0FB7" w:rsidRPr="0037460E">
        <w:t xml:space="preserve"> in 1993</w:t>
      </w:r>
      <w:r w:rsidR="000F7BB0" w:rsidRPr="0037460E">
        <w:t xml:space="preserve">. He </w:t>
      </w:r>
      <w:r w:rsidR="0007773F" w:rsidRPr="0037460E">
        <w:t xml:space="preserve">noted the </w:t>
      </w:r>
      <w:r w:rsidR="009E5DDA" w:rsidRPr="0037460E">
        <w:t>g</w:t>
      </w:r>
      <w:r w:rsidR="005266AA" w:rsidRPr="0037460E">
        <w:t>ood friends, collaboration</w:t>
      </w:r>
      <w:r w:rsidR="00702C98" w:rsidRPr="0037460E">
        <w:t xml:space="preserve"> and </w:t>
      </w:r>
      <w:r w:rsidR="009E5DDA" w:rsidRPr="0037460E">
        <w:t xml:space="preserve">memories and thanked all for </w:t>
      </w:r>
      <w:r w:rsidR="003A793E" w:rsidRPr="0037460E">
        <w:t xml:space="preserve">working constructively </w:t>
      </w:r>
      <w:r w:rsidR="001D041C" w:rsidRPr="0037460E">
        <w:t>with him and t</w:t>
      </w:r>
      <w:r w:rsidR="009E5DDA" w:rsidRPr="0037460E">
        <w:t xml:space="preserve">he </w:t>
      </w:r>
      <w:r w:rsidR="005266AA" w:rsidRPr="0037460E">
        <w:t>ex</w:t>
      </w:r>
      <w:r w:rsidR="00A6066C" w:rsidRPr="0037460E">
        <w:t>c</w:t>
      </w:r>
      <w:r w:rsidR="005266AA" w:rsidRPr="0037460E">
        <w:t>ellent co</w:t>
      </w:r>
      <w:r w:rsidR="000F4CCE">
        <w:t>-</w:t>
      </w:r>
      <w:r w:rsidR="005266AA" w:rsidRPr="0037460E">
        <w:t>operation and laughs over the</w:t>
      </w:r>
      <w:r w:rsidR="00A6066C" w:rsidRPr="0037460E">
        <w:t xml:space="preserve"> years. </w:t>
      </w:r>
      <w:r w:rsidR="003A304A" w:rsidRPr="0037460E">
        <w:t>Branimir Stantchev</w:t>
      </w:r>
      <w:r w:rsidR="00D610E7" w:rsidRPr="0037460E">
        <w:t xml:space="preserve"> </w:t>
      </w:r>
      <w:r w:rsidR="0044676F" w:rsidRPr="0037460E">
        <w:t xml:space="preserve">from his unit </w:t>
      </w:r>
      <w:r w:rsidR="00D610E7" w:rsidRPr="0037460E">
        <w:t xml:space="preserve">will attend </w:t>
      </w:r>
      <w:r w:rsidR="59EE1063" w:rsidRPr="0037460E">
        <w:t>f</w:t>
      </w:r>
      <w:r w:rsidR="4690671B" w:rsidRPr="0037460E">
        <w:t>uture</w:t>
      </w:r>
      <w:r w:rsidR="0044676F" w:rsidRPr="0037460E">
        <w:t xml:space="preserve"> ECC Plenary meetings until further notice.</w:t>
      </w:r>
    </w:p>
    <w:p w14:paraId="4BC8BD35" w14:textId="77777777" w:rsidR="005266AA" w:rsidRPr="0037460E" w:rsidRDefault="005266AA" w:rsidP="005266AA">
      <w:pPr>
        <w:spacing w:after="0" w:line="276" w:lineRule="auto"/>
      </w:pPr>
    </w:p>
    <w:p w14:paraId="4F3252CB" w14:textId="09C82208" w:rsidR="00D4211A" w:rsidRPr="0037460E" w:rsidRDefault="00A6066C" w:rsidP="005266AA">
      <w:pPr>
        <w:spacing w:after="0" w:line="276" w:lineRule="auto"/>
      </w:pPr>
      <w:r w:rsidRPr="0037460E">
        <w:t xml:space="preserve">The ECC Chairman </w:t>
      </w:r>
      <w:r w:rsidR="00CD2722" w:rsidRPr="0037460E">
        <w:t xml:space="preserve">congratulated Andreas on his new role and </w:t>
      </w:r>
      <w:r w:rsidR="00BF1AA0" w:rsidRPr="0037460E">
        <w:t xml:space="preserve">thanked him for all the contributions </w:t>
      </w:r>
      <w:r w:rsidR="00D4211A" w:rsidRPr="0037460E">
        <w:t xml:space="preserve">he </w:t>
      </w:r>
      <w:r w:rsidR="563A2B3E" w:rsidRPr="0037460E">
        <w:t xml:space="preserve">has </w:t>
      </w:r>
      <w:r w:rsidR="00D4211A" w:rsidRPr="0037460E">
        <w:t xml:space="preserve">made to the ECC </w:t>
      </w:r>
      <w:r w:rsidR="00C23868" w:rsidRPr="0037460E">
        <w:t xml:space="preserve">and all the </w:t>
      </w:r>
      <w:r w:rsidR="00D4211A" w:rsidRPr="0037460E">
        <w:t xml:space="preserve">groups </w:t>
      </w:r>
      <w:r w:rsidR="59FE2CBA" w:rsidRPr="0037460E">
        <w:t xml:space="preserve">of CEPT </w:t>
      </w:r>
      <w:r w:rsidR="00BF1AA0" w:rsidRPr="0037460E">
        <w:t xml:space="preserve">over </w:t>
      </w:r>
      <w:r w:rsidR="00D4211A" w:rsidRPr="0037460E">
        <w:t xml:space="preserve">many years. </w:t>
      </w:r>
      <w:r w:rsidR="0040768F" w:rsidRPr="0037460E">
        <w:t xml:space="preserve">He also noted that it </w:t>
      </w:r>
      <w:r w:rsidR="605A0E62" w:rsidRPr="0037460E">
        <w:t>h</w:t>
      </w:r>
      <w:r w:rsidR="0040768F" w:rsidRPr="0037460E">
        <w:t xml:space="preserve">as </w:t>
      </w:r>
      <w:r w:rsidR="5CA3B230" w:rsidRPr="0037460E">
        <w:t>been</w:t>
      </w:r>
      <w:r w:rsidR="0040768F" w:rsidRPr="0037460E">
        <w:t xml:space="preserve"> a pleasure working with him, and finally </w:t>
      </w:r>
      <w:r w:rsidR="7696C8C1" w:rsidRPr="0037460E">
        <w:t>sent</w:t>
      </w:r>
      <w:r w:rsidR="0040768F" w:rsidRPr="0037460E">
        <w:t xml:space="preserve"> him very best</w:t>
      </w:r>
      <w:r w:rsidR="46218CA2" w:rsidRPr="0037460E">
        <w:t xml:space="preserve"> wishes for his new role</w:t>
      </w:r>
      <w:r w:rsidR="0040768F" w:rsidRPr="0037460E">
        <w:t>.</w:t>
      </w:r>
    </w:p>
    <w:p w14:paraId="4B35762D" w14:textId="77777777" w:rsidR="001D041C" w:rsidRPr="0037460E" w:rsidRDefault="001D041C" w:rsidP="005266AA">
      <w:pPr>
        <w:spacing w:after="0" w:line="276" w:lineRule="auto"/>
      </w:pPr>
    </w:p>
    <w:p w14:paraId="7986337F" w14:textId="5DCE5510" w:rsidR="0040768F" w:rsidRPr="0037460E" w:rsidRDefault="00F03A61" w:rsidP="005266AA">
      <w:pPr>
        <w:spacing w:after="0" w:line="276" w:lineRule="auto"/>
      </w:pPr>
      <w:r w:rsidRPr="0037460E">
        <w:t>The ECC Chairman welcome</w:t>
      </w:r>
      <w:r w:rsidR="00CD0453" w:rsidRPr="0037460E">
        <w:t>d</w:t>
      </w:r>
      <w:r w:rsidRPr="0037460E">
        <w:t xml:space="preserve"> </w:t>
      </w:r>
      <w:r w:rsidR="00A546AD" w:rsidRPr="0037460E">
        <w:t xml:space="preserve">Branimir Stantchev </w:t>
      </w:r>
      <w:r w:rsidR="00CD0453" w:rsidRPr="0037460E">
        <w:t>to</w:t>
      </w:r>
      <w:r w:rsidR="00B370BF" w:rsidRPr="0037460E">
        <w:t xml:space="preserve"> the</w:t>
      </w:r>
      <w:r w:rsidR="00CD0453" w:rsidRPr="0037460E">
        <w:t xml:space="preserve"> </w:t>
      </w:r>
      <w:r w:rsidR="00B370BF" w:rsidRPr="0037460E">
        <w:t>future</w:t>
      </w:r>
      <w:r w:rsidR="004D7226" w:rsidRPr="0037460E">
        <w:t xml:space="preserve"> Plenary</w:t>
      </w:r>
      <w:r w:rsidR="00CD0453" w:rsidRPr="0037460E">
        <w:t xml:space="preserve"> </w:t>
      </w:r>
      <w:r w:rsidR="00B370BF" w:rsidRPr="0037460E">
        <w:t>meetings.</w:t>
      </w:r>
    </w:p>
    <w:p w14:paraId="5D7EE0E9" w14:textId="77777777" w:rsidR="00253159" w:rsidRPr="0037460E" w:rsidRDefault="00253159" w:rsidP="00F77A7F"/>
    <w:p w14:paraId="6787417B" w14:textId="146AEACE" w:rsidR="00E54AC7" w:rsidRPr="0037460E" w:rsidRDefault="00B66C9A" w:rsidP="00F77A7F">
      <w:pPr>
        <w:pStyle w:val="Heading1"/>
        <w:spacing w:before="0"/>
        <w:jc w:val="both"/>
        <w:rPr>
          <w:color w:val="C00000"/>
        </w:rPr>
      </w:pPr>
      <w:r w:rsidRPr="0037460E">
        <w:rPr>
          <w:color w:val="C00000"/>
        </w:rPr>
        <w:t>Report f</w:t>
      </w:r>
      <w:r w:rsidR="001B21E6" w:rsidRPr="0037460E">
        <w:rPr>
          <w:color w:val="C00000"/>
        </w:rPr>
        <w:t>rom</w:t>
      </w:r>
      <w:r w:rsidRPr="0037460E">
        <w:rPr>
          <w:color w:val="C00000"/>
        </w:rPr>
        <w:t xml:space="preserve"> ETSI</w:t>
      </w:r>
    </w:p>
    <w:p w14:paraId="7C65A96C" w14:textId="754D66B8" w:rsidR="00C978FC" w:rsidRPr="0037460E" w:rsidRDefault="00C978FC" w:rsidP="00E0140D"/>
    <w:p w14:paraId="2F22F098" w14:textId="45EB09A9" w:rsidR="00D23CC2" w:rsidRPr="0037460E" w:rsidRDefault="00B80F9B" w:rsidP="00E0140D">
      <w:r w:rsidRPr="0037460E">
        <w:t>The ECC Chairman referred to the report from ETSI in document ECC(21)023. ECC noted the report</w:t>
      </w:r>
      <w:r w:rsidR="00EC6D84" w:rsidRPr="0037460E">
        <w:t xml:space="preserve"> and th</w:t>
      </w:r>
      <w:r w:rsidR="35B6AE83" w:rsidRPr="0037460E">
        <w:t xml:space="preserve">e ECC Chairman </w:t>
      </w:r>
      <w:r w:rsidR="00BA0B8B" w:rsidRPr="0037460E">
        <w:t xml:space="preserve">also </w:t>
      </w:r>
      <w:r w:rsidR="782DB074" w:rsidRPr="0037460E">
        <w:t xml:space="preserve">noted that </w:t>
      </w:r>
      <w:r w:rsidR="00EC6D84" w:rsidRPr="0037460E">
        <w:t xml:space="preserve">this covered a number of the issues </w:t>
      </w:r>
      <w:r w:rsidR="00BA0B8B" w:rsidRPr="0037460E">
        <w:t>discussed</w:t>
      </w:r>
      <w:r w:rsidR="00EC6D84" w:rsidRPr="0037460E">
        <w:t xml:space="preserve"> at the recent ECC-ETSI meeting</w:t>
      </w:r>
      <w:r w:rsidRPr="0037460E">
        <w:t>.</w:t>
      </w:r>
    </w:p>
    <w:p w14:paraId="28924388" w14:textId="25C857BE" w:rsidR="00520BDE" w:rsidRPr="0037460E" w:rsidRDefault="00C30854" w:rsidP="00E0140D">
      <w:r w:rsidRPr="0037460E">
        <w:t xml:space="preserve">ETSI </w:t>
      </w:r>
      <w:r w:rsidR="00990F43" w:rsidRPr="0037460E">
        <w:t xml:space="preserve">proposed that </w:t>
      </w:r>
      <w:r w:rsidR="00850863" w:rsidRPr="0037460E">
        <w:t>participants</w:t>
      </w:r>
      <w:r w:rsidR="00E43A0C" w:rsidRPr="0037460E">
        <w:t xml:space="preserve"> </w:t>
      </w:r>
      <w:r w:rsidR="00990F43" w:rsidRPr="0037460E">
        <w:t xml:space="preserve">note </w:t>
      </w:r>
      <w:r w:rsidR="0073090D" w:rsidRPr="0037460E">
        <w:t>item</w:t>
      </w:r>
      <w:r w:rsidR="0030611F" w:rsidRPr="0037460E">
        <w:t xml:space="preserve"> </w:t>
      </w:r>
      <w:r w:rsidR="0073090D" w:rsidRPr="0037460E">
        <w:t>3.2.1</w:t>
      </w:r>
      <w:r w:rsidR="00850863" w:rsidRPr="0037460E">
        <w:t xml:space="preserve"> </w:t>
      </w:r>
      <w:r w:rsidR="00990F43" w:rsidRPr="0037460E">
        <w:t xml:space="preserve">on Commission proposals to cite previous versions of HS with restrictions. </w:t>
      </w:r>
    </w:p>
    <w:p w14:paraId="35A04A6F" w14:textId="7EDE5D12" w:rsidR="00520BDE" w:rsidRPr="0037460E" w:rsidRDefault="00520BDE" w:rsidP="00E0140D"/>
    <w:p w14:paraId="6A74D434" w14:textId="7EDE5D12" w:rsidR="009664B8" w:rsidRPr="0037460E" w:rsidRDefault="009664B8" w:rsidP="00184672">
      <w:pPr>
        <w:pStyle w:val="Heading1"/>
        <w:spacing w:before="0"/>
        <w:jc w:val="both"/>
        <w:rPr>
          <w:color w:val="C00000"/>
        </w:rPr>
      </w:pPr>
      <w:r w:rsidRPr="0037460E">
        <w:rPr>
          <w:color w:val="C00000"/>
        </w:rPr>
        <w:t>Draft ECC Decisions</w:t>
      </w:r>
    </w:p>
    <w:p w14:paraId="06A32410" w14:textId="45BCAD4F" w:rsidR="005A6962" w:rsidRPr="0037460E" w:rsidRDefault="00263CFE" w:rsidP="00F17B26">
      <w:pPr>
        <w:pStyle w:val="Heading2"/>
        <w:spacing w:after="0"/>
        <w:jc w:val="both"/>
        <w:rPr>
          <w:b w:val="0"/>
        </w:rPr>
      </w:pPr>
      <w:r w:rsidRPr="0037460E">
        <w:rPr>
          <w:sz w:val="22"/>
          <w:szCs w:val="22"/>
        </w:rPr>
        <w:t>Final approval</w:t>
      </w:r>
      <w:r w:rsidRPr="0037460E">
        <w:rPr>
          <w:b w:val="0"/>
          <w:sz w:val="22"/>
          <w:szCs w:val="22"/>
        </w:rPr>
        <w:t xml:space="preserve"> of Draft </w:t>
      </w:r>
      <w:bookmarkStart w:id="0" w:name="_Hlk65398839"/>
      <w:r w:rsidRPr="0037460E">
        <w:rPr>
          <w:b w:val="0"/>
          <w:sz w:val="22"/>
          <w:szCs w:val="22"/>
        </w:rPr>
        <w:t xml:space="preserve">amendment of </w:t>
      </w:r>
      <w:r w:rsidRPr="0037460E">
        <w:rPr>
          <w:sz w:val="22"/>
          <w:szCs w:val="22"/>
        </w:rPr>
        <w:t>ERC Decision (99)06</w:t>
      </w:r>
      <w:r w:rsidRPr="0037460E">
        <w:rPr>
          <w:b w:val="0"/>
          <w:sz w:val="22"/>
          <w:szCs w:val="22"/>
        </w:rPr>
        <w:t xml:space="preserve"> (annexes 1 and 2) on the harmonised introduction of satellite personal communication systems operating in the bands below 1 GHz (S-PCS&lt;1GHz)</w:t>
      </w:r>
      <w:bookmarkEnd w:id="0"/>
      <w:r w:rsidRPr="0037460E">
        <w:rPr>
          <w:b w:val="0"/>
          <w:sz w:val="22"/>
          <w:szCs w:val="22"/>
        </w:rPr>
        <w:t xml:space="preserve"> </w:t>
      </w:r>
      <w:r w:rsidRPr="0037460E">
        <w:rPr>
          <w:sz w:val="22"/>
          <w:szCs w:val="22"/>
        </w:rPr>
        <w:t>based on the results of the public consultation</w:t>
      </w:r>
    </w:p>
    <w:p w14:paraId="0FDADBF2" w14:textId="14D6072C" w:rsidR="001A2551" w:rsidRPr="0037460E" w:rsidRDefault="001A2551" w:rsidP="001A2551"/>
    <w:p w14:paraId="09D76B2A" w14:textId="4AF83A68" w:rsidR="00A0317A" w:rsidRPr="0037460E" w:rsidRDefault="00A0317A" w:rsidP="00A0317A">
      <w:r w:rsidRPr="0037460E">
        <w:t xml:space="preserve">The WG FM Chairman introduced the draft revision of Annexes 1 and 2 of ERC Decision (99)06 on MSS below 1 GHz endorsed by WG FM (ECC(21)006A02). The ECC approved the revision and agreed to </w:t>
      </w:r>
      <w:r w:rsidRPr="0037460E">
        <w:rPr>
          <w:u w:val="single"/>
        </w:rPr>
        <w:t>not</w:t>
      </w:r>
      <w:r w:rsidRPr="0037460E">
        <w:t xml:space="preserve"> reset the implementation status.</w:t>
      </w:r>
    </w:p>
    <w:p w14:paraId="7FAF50DC" w14:textId="41147319" w:rsidR="00A0317A" w:rsidRPr="0037460E" w:rsidRDefault="00A0317A" w:rsidP="00A0317A"/>
    <w:p w14:paraId="660A4EEA" w14:textId="7BDDF73F" w:rsidR="007D7DD6" w:rsidRPr="0037460E" w:rsidRDefault="007D7DD6" w:rsidP="007D7DD6">
      <w:pPr>
        <w:pStyle w:val="Box"/>
      </w:pPr>
      <w:r w:rsidRPr="0037460E">
        <w:lastRenderedPageBreak/>
        <w:t>The ECC approved the revision of Annexes 1 and 2 of ERC Decision (99)06 on the harmonised introduction of satellite personal communication systems operating in the bands below 1 GHz (S-PCS&lt;1GHz) (</w:t>
      </w:r>
      <w:r w:rsidRPr="0037460E">
        <w:rPr>
          <w:b/>
        </w:rPr>
        <w:t>Annex 04 / TEMP 04</w:t>
      </w:r>
      <w:r w:rsidRPr="0037460E">
        <w:t xml:space="preserve">) </w:t>
      </w:r>
      <w:r w:rsidRPr="0037460E">
        <w:rPr>
          <w:bCs/>
          <w:szCs w:val="22"/>
        </w:rPr>
        <w:t>and tasked the ECO to publish it</w:t>
      </w:r>
      <w:r w:rsidRPr="0037460E">
        <w:t>.</w:t>
      </w:r>
    </w:p>
    <w:p w14:paraId="489061F2" w14:textId="77777777" w:rsidR="007D7DD6" w:rsidRPr="0037460E" w:rsidRDefault="007D7DD6" w:rsidP="00A0317A"/>
    <w:p w14:paraId="03BE0F19" w14:textId="2539317C" w:rsidR="00A0317A" w:rsidRPr="0037460E" w:rsidRDefault="00A0317A" w:rsidP="00A0317A">
      <w:r w:rsidRPr="0037460E">
        <w:t xml:space="preserve">The WG FM Chairman informed the meeting that FM44 </w:t>
      </w:r>
      <w:r w:rsidR="0049002F" w:rsidRPr="0037460E">
        <w:t xml:space="preserve">has </w:t>
      </w:r>
      <w:r w:rsidRPr="0037460E">
        <w:t>initiated the 2021 rev</w:t>
      </w:r>
      <w:r w:rsidR="0049002F" w:rsidRPr="0037460E">
        <w:t>iew</w:t>
      </w:r>
      <w:r w:rsidRPr="0037460E">
        <w:t xml:space="preserve"> of the main part of the ERC Decision (99)06.</w:t>
      </w:r>
    </w:p>
    <w:p w14:paraId="0AC46200" w14:textId="77777777" w:rsidR="00883295" w:rsidRPr="0037460E" w:rsidRDefault="00883295" w:rsidP="00184672"/>
    <w:p w14:paraId="26831797" w14:textId="32EBA615" w:rsidR="00A51F23" w:rsidRPr="0037460E" w:rsidRDefault="001D649F" w:rsidP="001D649F">
      <w:pPr>
        <w:pStyle w:val="Heading2"/>
        <w:spacing w:after="0"/>
        <w:jc w:val="both"/>
        <w:rPr>
          <w:rStyle w:val="HeaderZchn"/>
          <w:b/>
          <w:lang w:val="en-GB"/>
        </w:rPr>
      </w:pPr>
      <w:r w:rsidRPr="0037460E">
        <w:rPr>
          <w:rStyle w:val="HeaderZchn"/>
          <w:b/>
          <w:lang w:val="en-GB"/>
        </w:rPr>
        <w:t>Final approval</w:t>
      </w:r>
      <w:r w:rsidRPr="0037460E">
        <w:rPr>
          <w:rStyle w:val="HeaderZchn"/>
          <w:lang w:val="en-GB"/>
        </w:rPr>
        <w:t xml:space="preserve"> </w:t>
      </w:r>
      <w:r w:rsidR="00F97A54" w:rsidRPr="0037460E">
        <w:rPr>
          <w:rStyle w:val="HeaderZchn"/>
          <w:lang w:val="en-GB"/>
        </w:rPr>
        <w:t xml:space="preserve">of Draft revision of </w:t>
      </w:r>
      <w:r w:rsidR="00F97A54" w:rsidRPr="0037460E">
        <w:rPr>
          <w:rStyle w:val="HeaderZchn"/>
          <w:b/>
          <w:lang w:val="en-GB"/>
        </w:rPr>
        <w:t>ECC/DEC/(04)10</w:t>
      </w:r>
      <w:r w:rsidR="00F97A54" w:rsidRPr="0037460E">
        <w:rPr>
          <w:rStyle w:val="HeaderZchn"/>
          <w:lang w:val="en-GB"/>
        </w:rPr>
        <w:t xml:space="preserve"> on SRR at 24 GHz, </w:t>
      </w:r>
      <w:r w:rsidR="00F97A54" w:rsidRPr="0037460E">
        <w:rPr>
          <w:rStyle w:val="HeaderZchn"/>
          <w:b/>
          <w:lang w:val="en-GB"/>
        </w:rPr>
        <w:t>based on the results of the public consultation</w:t>
      </w:r>
    </w:p>
    <w:p w14:paraId="5759D446" w14:textId="766FFCD3" w:rsidR="00715314" w:rsidRPr="0037460E" w:rsidRDefault="00715314" w:rsidP="00715314"/>
    <w:p w14:paraId="1A2FCDC6" w14:textId="0928AD26" w:rsidR="0055128C" w:rsidRPr="0037460E" w:rsidRDefault="0055128C" w:rsidP="0055128C">
      <w:r w:rsidRPr="0037460E">
        <w:t xml:space="preserve">The WG FM Chairman introduced the draft revision of ECC Decision (04)10 on SRR at 24 GHz endorsed by WG FM (ECC(21)006A06). The ECC approved the revision and agreed to </w:t>
      </w:r>
      <w:r w:rsidRPr="0037460E">
        <w:rPr>
          <w:u w:val="single"/>
        </w:rPr>
        <w:t>not</w:t>
      </w:r>
      <w:r w:rsidRPr="0037460E">
        <w:t xml:space="preserve"> reset the implementation status.</w:t>
      </w:r>
    </w:p>
    <w:p w14:paraId="36F5F76D" w14:textId="4552B27A" w:rsidR="0055128C" w:rsidRPr="0037460E" w:rsidRDefault="0055128C" w:rsidP="0055128C"/>
    <w:p w14:paraId="5C282530" w14:textId="0D632D71" w:rsidR="006C6C0F" w:rsidRPr="0037460E" w:rsidRDefault="006C6C0F" w:rsidP="006C6C0F">
      <w:pPr>
        <w:pStyle w:val="Box"/>
      </w:pPr>
      <w:r w:rsidRPr="0037460E">
        <w:t>The ECC approved the revision of ECC Decision (04)10 on SRR at 24 GHz (</w:t>
      </w:r>
      <w:r w:rsidRPr="0037460E">
        <w:rPr>
          <w:b/>
        </w:rPr>
        <w:t>Annex 03 / TEMP 03</w:t>
      </w:r>
      <w:r w:rsidRPr="0037460E">
        <w:t>)</w:t>
      </w:r>
      <w:r w:rsidRPr="0037460E">
        <w:rPr>
          <w:bCs/>
          <w:szCs w:val="22"/>
        </w:rPr>
        <w:t xml:space="preserve"> and tasked the ECO to publish it</w:t>
      </w:r>
      <w:r w:rsidRPr="0037460E">
        <w:t>.</w:t>
      </w:r>
    </w:p>
    <w:p w14:paraId="1095C15F" w14:textId="77777777" w:rsidR="006C6C0F" w:rsidRPr="0037460E" w:rsidRDefault="006C6C0F" w:rsidP="0055128C"/>
    <w:p w14:paraId="6B435682" w14:textId="65BDADD7" w:rsidR="001D649F" w:rsidRPr="0037460E" w:rsidRDefault="00060591" w:rsidP="001D649F">
      <w:pPr>
        <w:pStyle w:val="Heading2"/>
        <w:spacing w:after="0"/>
        <w:jc w:val="both"/>
        <w:rPr>
          <w:rStyle w:val="HeaderZchn"/>
          <w:b/>
          <w:lang w:val="en-GB"/>
        </w:rPr>
      </w:pPr>
      <w:r w:rsidRPr="0037460E">
        <w:rPr>
          <w:rStyle w:val="HeaderZchn"/>
          <w:lang w:val="en-GB"/>
        </w:rPr>
        <w:t xml:space="preserve">Draft revision of </w:t>
      </w:r>
      <w:r w:rsidRPr="0037460E">
        <w:rPr>
          <w:rStyle w:val="HeaderZchn"/>
          <w:b/>
          <w:lang w:val="en-GB"/>
        </w:rPr>
        <w:t>ECC Decision (04)08</w:t>
      </w:r>
      <w:r w:rsidRPr="0037460E">
        <w:rPr>
          <w:rStyle w:val="HeaderZchn"/>
          <w:lang w:val="en-GB"/>
        </w:rPr>
        <w:t xml:space="preserve"> on the harmonised use of the 5 GHz frequency bands for the implementation of Wireless Access Systems including Radio Local Area Networks (WAS/RLANs) </w:t>
      </w:r>
      <w:r w:rsidRPr="0037460E">
        <w:rPr>
          <w:rStyle w:val="HeaderZchn"/>
          <w:b/>
          <w:lang w:val="en-GB"/>
        </w:rPr>
        <w:t>for approval for public consultation</w:t>
      </w:r>
    </w:p>
    <w:p w14:paraId="400C13EB" w14:textId="0F6A6CFD" w:rsidR="00D01249" w:rsidRPr="0037460E" w:rsidRDefault="00D01249" w:rsidP="00715314"/>
    <w:p w14:paraId="10C66764" w14:textId="5826C475" w:rsidR="00A0086B" w:rsidRPr="0037460E" w:rsidRDefault="00A0086B" w:rsidP="00A0086B">
      <w:r w:rsidRPr="0037460E">
        <w:t>The WG FM Chairman introduced the draft revision of ECC Decision (04)08 on WAS/RLAN at 5 GHz endorsed by WG FM (ECC(21)006A04). The WiFi Alliance and the DSA introduced their input documents (respectively ECC(21)008 and 011).</w:t>
      </w:r>
    </w:p>
    <w:p w14:paraId="26793195" w14:textId="77A8B5AC" w:rsidR="00A0086B" w:rsidRPr="0037460E" w:rsidRDefault="00A0086B" w:rsidP="00A0086B">
      <w:r w:rsidRPr="0037460E">
        <w:t>The question</w:t>
      </w:r>
      <w:r w:rsidR="5FAB59A9" w:rsidRPr="0037460E">
        <w:t xml:space="preserve"> of</w:t>
      </w:r>
      <w:r w:rsidRPr="0037460E">
        <w:t xml:space="preserve"> whether the frequency bands should be designated for the use of WAS/RLAN on a non-interference and non-protected basis was debated. Administrations expressed various views. Some considered that such a provision would downgrade the status of WAS/RLAN as part of the Mobile Service and that it would jeopardi</w:t>
      </w:r>
      <w:r w:rsidR="480108DC" w:rsidRPr="0037460E">
        <w:t>s</w:t>
      </w:r>
      <w:r w:rsidRPr="0037460E">
        <w:t>e the security of tenure; some others considered that such a provision is related to the national authorisation regime and that it can help in enforcing the regulatory framework.</w:t>
      </w:r>
    </w:p>
    <w:p w14:paraId="126FFB32" w14:textId="3108D238" w:rsidR="00A0086B" w:rsidRPr="0037460E" w:rsidRDefault="00A0086B" w:rsidP="00A0086B">
      <w:r w:rsidRPr="0037460E">
        <w:t>In addition, some administrations were of the view that the regulatory framework should be consistent across the 5 GHz and 6 GHz frequency bands, and asked to withdraw the “non-interference, non-protected basis” provision from ECC/DEC/(20)01 on WAS/RLAN at 6 GHz.</w:t>
      </w:r>
    </w:p>
    <w:p w14:paraId="6D046D60" w14:textId="46A6A20B" w:rsidR="00A0086B" w:rsidRPr="0037460E" w:rsidRDefault="00A0086B" w:rsidP="00A0086B">
      <w:r w:rsidRPr="0037460E">
        <w:t>It was then proposed not to add the “non-interference, non-protected basis” provision to ECC/DEC/(04)08 and to leave ECC/DEC/(20)01 as it is.</w:t>
      </w:r>
    </w:p>
    <w:p w14:paraId="5DE4EF43" w14:textId="276DB3A2" w:rsidR="00A0086B" w:rsidRPr="0037460E" w:rsidRDefault="00A0086B" w:rsidP="00A0086B">
      <w:r w:rsidRPr="0037460E">
        <w:t>The debates showed that most of the concerns were related to coexistence with meteorological radars at 5.6 GHz, with the Fixed Service at 6 GHz and with CBTC below 5935 MHz.</w:t>
      </w:r>
    </w:p>
    <w:p w14:paraId="32BBD30E" w14:textId="128BC1E7" w:rsidR="00A0086B" w:rsidRPr="0037460E" w:rsidRDefault="00A0086B" w:rsidP="00A0086B">
      <w:r w:rsidRPr="0037460E">
        <w:t>The ECC Chairman proposed the following way forward:</w:t>
      </w:r>
    </w:p>
    <w:p w14:paraId="6A9C8145" w14:textId="5E5B8FFF" w:rsidR="00A0086B" w:rsidRPr="0037460E" w:rsidRDefault="00A0086B" w:rsidP="00696EC7">
      <w:pPr>
        <w:pStyle w:val="ListParagraph"/>
        <w:numPr>
          <w:ilvl w:val="0"/>
          <w:numId w:val="41"/>
        </w:numPr>
        <w:spacing w:before="120" w:after="120"/>
        <w:ind w:left="714" w:hanging="357"/>
        <w:contextualSpacing w:val="0"/>
      </w:pPr>
      <w:r w:rsidRPr="0037460E">
        <w:t>the draft revision of ECC/DEC/(04)08 will not include a provision on “non-interference, non-protected basis” when sent to public consultation</w:t>
      </w:r>
    </w:p>
    <w:p w14:paraId="11183552" w14:textId="30D2FDC7" w:rsidR="00A0086B" w:rsidRPr="0037460E" w:rsidRDefault="00A0086B" w:rsidP="00696EC7">
      <w:pPr>
        <w:pStyle w:val="ListParagraph"/>
        <w:numPr>
          <w:ilvl w:val="0"/>
          <w:numId w:val="41"/>
        </w:numPr>
        <w:spacing w:before="120" w:after="120"/>
        <w:ind w:left="714" w:hanging="357"/>
        <w:contextualSpacing w:val="0"/>
      </w:pPr>
      <w:r w:rsidRPr="0037460E">
        <w:t xml:space="preserve">administrations may submit during public consultation an additional </w:t>
      </w:r>
      <w:r w:rsidRPr="0037460E">
        <w:rPr>
          <w:i/>
        </w:rPr>
        <w:t>considering</w:t>
      </w:r>
      <w:r w:rsidRPr="0037460E">
        <w:t xml:space="preserve"> recogni</w:t>
      </w:r>
      <w:r w:rsidR="008F1477" w:rsidRPr="0037460E">
        <w:t>s</w:t>
      </w:r>
      <w:r w:rsidRPr="0037460E">
        <w:t>ing “that administrations may consider that, on a national basis, their regulatory framework for WAS/RLAN in the bands subject to this Decision be on a non-interference, non-protected basis”</w:t>
      </w:r>
    </w:p>
    <w:p w14:paraId="68C24AED" w14:textId="1E2C2FAD" w:rsidR="00A0086B" w:rsidRPr="0037460E" w:rsidRDefault="00A0086B" w:rsidP="00696EC7">
      <w:pPr>
        <w:pStyle w:val="ListParagraph"/>
        <w:numPr>
          <w:ilvl w:val="0"/>
          <w:numId w:val="41"/>
        </w:numPr>
        <w:spacing w:before="120" w:after="120"/>
        <w:ind w:left="714" w:hanging="357"/>
        <w:contextualSpacing w:val="0"/>
      </w:pPr>
      <w:r w:rsidRPr="0037460E">
        <w:lastRenderedPageBreak/>
        <w:t xml:space="preserve">the technical and operational conditions of any new application to be potentially introduced in the future into the 5945-6425 MHz frequency band or into adjacent frequency bands shall take into account the need for the continued use of WAS/RLAN in </w:t>
      </w:r>
      <w:r w:rsidR="00584F74" w:rsidRPr="0037460E">
        <w:t xml:space="preserve">the </w:t>
      </w:r>
      <w:r w:rsidRPr="0037460E">
        <w:t>5945-6425 MHz frequency band under the current harmonised technical conditions, irrespective of its regulatory status</w:t>
      </w:r>
    </w:p>
    <w:p w14:paraId="00C15286" w14:textId="7C7A33FB" w:rsidR="00A0086B" w:rsidRPr="0037460E" w:rsidRDefault="00A0086B" w:rsidP="00696EC7">
      <w:pPr>
        <w:pStyle w:val="ListParagraph"/>
        <w:numPr>
          <w:ilvl w:val="0"/>
          <w:numId w:val="41"/>
        </w:numPr>
        <w:spacing w:before="120" w:after="120"/>
        <w:ind w:left="714" w:hanging="357"/>
        <w:contextualSpacing w:val="0"/>
      </w:pPr>
      <w:r w:rsidRPr="0037460E">
        <w:t>WG FM can discuss the possible alignment of ECC/DEC/(04)08 and ECC/DEC/(20)01 in the longer term.</w:t>
      </w:r>
      <w:r w:rsidR="0DE29506" w:rsidRPr="0037460E">
        <w:t xml:space="preserve"> It was noted that, in the meantime, the Radio Spectrum Committee is expected to adopt an EC Decision covering </w:t>
      </w:r>
      <w:r w:rsidR="1BBD9041" w:rsidRPr="0037460E">
        <w:t>59</w:t>
      </w:r>
      <w:r w:rsidR="2D992798" w:rsidRPr="0037460E">
        <w:t>4</w:t>
      </w:r>
      <w:r w:rsidR="1BBD9041" w:rsidRPr="0037460E">
        <w:t>5</w:t>
      </w:r>
      <w:r w:rsidR="68CB1373" w:rsidRPr="0037460E">
        <w:t xml:space="preserve">-6425 MHz based on </w:t>
      </w:r>
      <w:r w:rsidR="0AEFFF0E" w:rsidRPr="0037460E">
        <w:t xml:space="preserve">CEPT Report 75 and </w:t>
      </w:r>
      <w:r w:rsidR="00A70A74">
        <w:t xml:space="preserve">current </w:t>
      </w:r>
      <w:r w:rsidR="68CB1373" w:rsidRPr="0037460E">
        <w:t>ECC/DEC/(20)01</w:t>
      </w:r>
      <w:r w:rsidR="00DC3978">
        <w:t>.</w:t>
      </w:r>
    </w:p>
    <w:p w14:paraId="13878BCA" w14:textId="11765605" w:rsidR="00A0086B" w:rsidRPr="0037460E" w:rsidRDefault="00A0086B" w:rsidP="00A0086B">
      <w:r w:rsidRPr="0037460E">
        <w:t>This was endorsed by the meeting.</w:t>
      </w:r>
    </w:p>
    <w:p w14:paraId="03CEAE4D" w14:textId="77777777" w:rsidR="002F303A" w:rsidRPr="0037460E" w:rsidRDefault="002F303A" w:rsidP="00A0086B"/>
    <w:p w14:paraId="7606A36C" w14:textId="3A5EC5D2" w:rsidR="002F303A" w:rsidRPr="0037460E" w:rsidRDefault="002F303A" w:rsidP="002F303A">
      <w:pPr>
        <w:pStyle w:val="ECCBox"/>
        <w:spacing w:line="276" w:lineRule="auto"/>
        <w:rPr>
          <w:sz w:val="22"/>
          <w:szCs w:val="22"/>
          <w:lang w:val="en-GB"/>
        </w:rPr>
      </w:pPr>
      <w:r w:rsidRPr="0037460E">
        <w:rPr>
          <w:sz w:val="22"/>
          <w:szCs w:val="22"/>
          <w:lang w:val="en-GB"/>
        </w:rPr>
        <w:t>The ECC approved for public consultation the draft revision of ECC Decision (04)08 on the harmonised use of the 5 GHz frequency bands for the implementation of Wireless Access Systems including Radio Local Area Networks (WAS/RLANs) (</w:t>
      </w:r>
      <w:r w:rsidRPr="0037460E">
        <w:rPr>
          <w:b/>
          <w:sz w:val="22"/>
          <w:szCs w:val="22"/>
          <w:lang w:val="en-GB"/>
        </w:rPr>
        <w:t>Annex 02 / TEMP 02</w:t>
      </w:r>
      <w:r w:rsidRPr="0037460E">
        <w:rPr>
          <w:sz w:val="22"/>
          <w:szCs w:val="22"/>
          <w:lang w:val="en-GB"/>
        </w:rPr>
        <w:t>).</w:t>
      </w:r>
      <w:r w:rsidRPr="0037460E">
        <w:rPr>
          <w:rFonts w:cs="Arial"/>
          <w:color w:val="000000"/>
          <w:sz w:val="22"/>
          <w:szCs w:val="22"/>
          <w:lang w:val="en-GB"/>
        </w:rPr>
        <w:t xml:space="preserve"> ECC agreed that the closing date for the public consultation will be April 16</w:t>
      </w:r>
      <w:r w:rsidRPr="0037460E">
        <w:rPr>
          <w:rFonts w:cs="Arial"/>
          <w:color w:val="000000"/>
          <w:sz w:val="22"/>
          <w:szCs w:val="22"/>
          <w:vertAlign w:val="superscript"/>
          <w:lang w:val="en-GB"/>
        </w:rPr>
        <w:t>th</w:t>
      </w:r>
      <w:r w:rsidR="00174FAB">
        <w:rPr>
          <w:rFonts w:cs="Arial"/>
          <w:color w:val="000000"/>
          <w:sz w:val="22"/>
          <w:szCs w:val="22"/>
          <w:lang w:val="en-GB"/>
        </w:rPr>
        <w:t xml:space="preserve"> </w:t>
      </w:r>
      <w:r w:rsidR="00357BA0" w:rsidRPr="0037460E">
        <w:rPr>
          <w:rFonts w:cs="Arial"/>
          <w:color w:val="000000"/>
          <w:sz w:val="22"/>
          <w:szCs w:val="22"/>
          <w:lang w:val="en-GB"/>
        </w:rPr>
        <w:t>2021</w:t>
      </w:r>
      <w:r w:rsidR="00EF75F0">
        <w:rPr>
          <w:rFonts w:cs="Arial"/>
          <w:color w:val="000000"/>
          <w:sz w:val="22"/>
          <w:szCs w:val="22"/>
          <w:lang w:val="en-GB"/>
        </w:rPr>
        <w:t>.</w:t>
      </w:r>
    </w:p>
    <w:p w14:paraId="625CF141" w14:textId="77777777" w:rsidR="00A0086B" w:rsidRPr="0037460E" w:rsidRDefault="00A0086B" w:rsidP="00A0086B"/>
    <w:p w14:paraId="22A0456C" w14:textId="52D3227A" w:rsidR="00A0086B" w:rsidRPr="0037460E" w:rsidRDefault="00A0086B" w:rsidP="00A0086B">
      <w:r w:rsidRPr="0037460E">
        <w:t>The ECC also concluded that it was not necessary to study interference scenarios for WAS/RLAN as the victim from the in-band operation, or any need for specific protection requirements from operation in bands adjacent to the bands under consideration, i.e. 5150-5350 MHz and 5470-5725 MHz.</w:t>
      </w:r>
    </w:p>
    <w:p w14:paraId="18241792" w14:textId="073CBCD4" w:rsidR="001D649F" w:rsidRPr="0037460E" w:rsidRDefault="001D649F" w:rsidP="001D649F"/>
    <w:p w14:paraId="2FCC02FD" w14:textId="16502533" w:rsidR="001D649F" w:rsidRPr="0037460E" w:rsidRDefault="006E2CEA" w:rsidP="001D649F">
      <w:pPr>
        <w:pStyle w:val="Heading2"/>
        <w:spacing w:after="0"/>
        <w:jc w:val="both"/>
        <w:rPr>
          <w:rStyle w:val="HeaderZchn"/>
          <w:b/>
          <w:lang w:val="en-GB"/>
        </w:rPr>
      </w:pPr>
      <w:r w:rsidRPr="0037460E">
        <w:rPr>
          <w:rStyle w:val="HeaderZchn"/>
          <w:rFonts w:cs="Times New Roman"/>
          <w:lang w:val="en-GB"/>
        </w:rPr>
        <w:t xml:space="preserve">Draft revision of </w:t>
      </w:r>
      <w:r w:rsidRPr="0037460E">
        <w:rPr>
          <w:rStyle w:val="HeaderZchn"/>
          <w:rFonts w:cs="Times New Roman"/>
          <w:b/>
          <w:lang w:val="en-GB"/>
        </w:rPr>
        <w:t>ERC Decision (00)02</w:t>
      </w:r>
      <w:r w:rsidRPr="0037460E">
        <w:rPr>
          <w:rStyle w:val="HeaderZchn"/>
          <w:rFonts w:cs="Times New Roman"/>
          <w:lang w:val="en-GB"/>
        </w:rPr>
        <w:t xml:space="preserve"> to reflect planned satellite use of the band 37.5-40.5 GHz in CEPT </w:t>
      </w:r>
      <w:r w:rsidRPr="0037460E">
        <w:rPr>
          <w:rStyle w:val="HeaderZchn"/>
          <w:rFonts w:cs="Times New Roman"/>
          <w:b/>
          <w:lang w:val="en-GB"/>
        </w:rPr>
        <w:t>for approval for public consultation</w:t>
      </w:r>
      <w:r w:rsidRPr="0037460E">
        <w:rPr>
          <w:rStyle w:val="HeaderZchn"/>
          <w:rFonts w:cs="Times New Roman"/>
          <w:lang w:val="en-GB"/>
        </w:rPr>
        <w:t xml:space="preserve"> </w:t>
      </w:r>
    </w:p>
    <w:p w14:paraId="1D8DB725" w14:textId="60B7C65B" w:rsidR="00D01249" w:rsidRPr="0037460E" w:rsidRDefault="00D01249" w:rsidP="001D649F"/>
    <w:p w14:paraId="623855F7" w14:textId="611F074B" w:rsidR="00EB03CC" w:rsidRPr="0037460E" w:rsidRDefault="00EB03CC" w:rsidP="00EB03CC">
      <w:r w:rsidRPr="0037460E">
        <w:t>The WG FM Chairman introduced the draft revision of ERC Decision (00)02 on FSS/MSS downlink in Q&amp;V bands endorsed by WG FM (ECC(21)006A03).</w:t>
      </w:r>
    </w:p>
    <w:p w14:paraId="1075707A" w14:textId="77777777" w:rsidR="007E64C8" w:rsidRPr="0037460E" w:rsidRDefault="007E64C8" w:rsidP="00EB03CC"/>
    <w:p w14:paraId="03F28E3D" w14:textId="295E77D6" w:rsidR="00EB03CC" w:rsidRPr="0037460E" w:rsidRDefault="00EB03CC" w:rsidP="004C3130">
      <w:pPr>
        <w:pStyle w:val="Box"/>
      </w:pPr>
      <w:r w:rsidRPr="0037460E">
        <w:t xml:space="preserve">Following the way forward agreed with respect to coexistence between MFCN above 40.5 GHz and satellite systems below 40.5 GHz, the draft revision of ERC/DEC/(00)02 is put on hold and will be reconsidered for public consultation at ECC #57. During this period, WG FM will not work </w:t>
      </w:r>
      <w:r w:rsidR="00240C27" w:rsidRPr="0037460E">
        <w:t xml:space="preserve">further </w:t>
      </w:r>
      <w:r w:rsidRPr="0037460E">
        <w:t>on this topic.</w:t>
      </w:r>
      <w:r w:rsidR="004C3130" w:rsidRPr="0037460E">
        <w:t xml:space="preserve"> </w:t>
      </w:r>
      <w:r w:rsidRPr="0037460E">
        <w:t>See section 7.1.2.</w:t>
      </w:r>
    </w:p>
    <w:p w14:paraId="0FE6F22D" w14:textId="77777777" w:rsidR="00EB03CC" w:rsidRPr="0037460E" w:rsidRDefault="00EB03CC" w:rsidP="00EB03CC">
      <w:pPr>
        <w:pStyle w:val="Standard-eigen"/>
        <w:rPr>
          <w:sz w:val="22"/>
          <w:szCs w:val="22"/>
          <w:lang w:val="en-GB" w:eastAsia="en-US"/>
        </w:rPr>
      </w:pPr>
    </w:p>
    <w:p w14:paraId="04B1654E" w14:textId="399D94A3" w:rsidR="00D81292" w:rsidRPr="0037460E" w:rsidRDefault="00A3602F" w:rsidP="006E766C">
      <w:pPr>
        <w:pStyle w:val="Heading1"/>
        <w:spacing w:before="0" w:line="276" w:lineRule="auto"/>
        <w:jc w:val="both"/>
        <w:rPr>
          <w:color w:val="C00000"/>
        </w:rPr>
      </w:pPr>
      <w:r w:rsidRPr="0037460E">
        <w:rPr>
          <w:color w:val="C00000"/>
        </w:rPr>
        <w:t xml:space="preserve">CEPT Reports in response to </w:t>
      </w:r>
      <w:r w:rsidR="00EC6612" w:rsidRPr="0037460E">
        <w:rPr>
          <w:color w:val="C00000"/>
        </w:rPr>
        <w:t>EC Mandate</w:t>
      </w:r>
      <w:r w:rsidR="00CA4549" w:rsidRPr="0037460E">
        <w:rPr>
          <w:color w:val="C00000"/>
        </w:rPr>
        <w:t xml:space="preserve"> </w:t>
      </w:r>
    </w:p>
    <w:p w14:paraId="15BD6353" w14:textId="275A8DA0" w:rsidR="00256432" w:rsidRPr="0037460E" w:rsidRDefault="006136F9" w:rsidP="00C45352">
      <w:pPr>
        <w:pStyle w:val="Heading2"/>
        <w:rPr>
          <w:rStyle w:val="HeaderZchn"/>
          <w:b/>
          <w:lang w:val="en-GB"/>
        </w:rPr>
      </w:pPr>
      <w:r w:rsidRPr="0037460E">
        <w:rPr>
          <w:rStyle w:val="HeaderZchn"/>
          <w:b/>
          <w:lang w:val="en-GB"/>
        </w:rPr>
        <w:t xml:space="preserve">Third EC Mandate on 5G (40 / 70 GHz) </w:t>
      </w:r>
    </w:p>
    <w:p w14:paraId="0C83DC16" w14:textId="77777777" w:rsidR="00C61CC1" w:rsidRPr="0037460E" w:rsidRDefault="00C61CC1" w:rsidP="00C61CC1"/>
    <w:p w14:paraId="5C451021" w14:textId="274D8554" w:rsidR="00C61CC1" w:rsidRPr="0037460E" w:rsidRDefault="00C61CC1" w:rsidP="00C61CC1">
      <w:pPr>
        <w:pStyle w:val="Heading3"/>
        <w:numPr>
          <w:ilvl w:val="2"/>
          <w:numId w:val="8"/>
        </w:numPr>
        <w:rPr>
          <w:rStyle w:val="HeaderZchn"/>
          <w:rFonts w:cs="Times New Roman"/>
          <w:i w:val="0"/>
          <w:lang w:val="en-GB"/>
        </w:rPr>
      </w:pPr>
      <w:r w:rsidRPr="0037460E">
        <w:rPr>
          <w:rStyle w:val="HeaderZchn"/>
          <w:rFonts w:cs="Times New Roman"/>
          <w:b/>
          <w:i w:val="0"/>
          <w:lang w:val="en-GB"/>
        </w:rPr>
        <w:t>Final approval</w:t>
      </w:r>
      <w:r w:rsidRPr="0037460E">
        <w:rPr>
          <w:rStyle w:val="HeaderZchn"/>
          <w:rFonts w:cs="Times New Roman"/>
          <w:i w:val="0"/>
          <w:lang w:val="en-GB"/>
        </w:rPr>
        <w:t xml:space="preserve"> of draft </w:t>
      </w:r>
      <w:r w:rsidRPr="0037460E">
        <w:rPr>
          <w:rStyle w:val="HeaderZchn"/>
          <w:rFonts w:cs="Times New Roman"/>
          <w:b/>
          <w:i w:val="0"/>
          <w:lang w:val="en-GB"/>
        </w:rPr>
        <w:t>CEPT Report 78</w:t>
      </w:r>
      <w:r w:rsidRPr="0037460E">
        <w:rPr>
          <w:rStyle w:val="HeaderZchn"/>
          <w:rFonts w:cs="Times New Roman"/>
          <w:i w:val="0"/>
          <w:lang w:val="en-GB"/>
        </w:rPr>
        <w:t xml:space="preserve"> on </w:t>
      </w:r>
      <w:r w:rsidRPr="0037460E">
        <w:rPr>
          <w:rStyle w:val="HeaderZchn"/>
          <w:rFonts w:cs="Times New Roman"/>
          <w:b/>
          <w:i w:val="0"/>
          <w:lang w:val="en-GB"/>
        </w:rPr>
        <w:t>Task 3 (66-71 GHz)</w:t>
      </w:r>
      <w:r w:rsidRPr="0037460E">
        <w:rPr>
          <w:rStyle w:val="HeaderZchn"/>
          <w:rFonts w:cs="Times New Roman"/>
          <w:i w:val="0"/>
          <w:lang w:val="en-GB"/>
        </w:rPr>
        <w:t xml:space="preserve"> of the EC Mandate to </w:t>
      </w:r>
      <w:r w:rsidR="008E4B21" w:rsidRPr="0037460E">
        <w:rPr>
          <w:rStyle w:val="HeaderZchn"/>
          <w:rFonts w:cs="Times New Roman"/>
          <w:i w:val="0"/>
          <w:lang w:val="en-GB"/>
        </w:rPr>
        <w:t>d</w:t>
      </w:r>
      <w:r w:rsidRPr="0037460E">
        <w:rPr>
          <w:rStyle w:val="HeaderZchn"/>
          <w:rFonts w:cs="Times New Roman"/>
          <w:i w:val="0"/>
          <w:lang w:val="en-GB"/>
        </w:rPr>
        <w:t xml:space="preserve">evelop </w:t>
      </w:r>
      <w:r w:rsidR="008E4B21" w:rsidRPr="0037460E">
        <w:rPr>
          <w:rStyle w:val="HeaderZchn"/>
          <w:rFonts w:cs="Times New Roman"/>
          <w:i w:val="0"/>
          <w:lang w:val="en-GB"/>
        </w:rPr>
        <w:t>l</w:t>
      </w:r>
      <w:r w:rsidRPr="0037460E">
        <w:rPr>
          <w:rStyle w:val="HeaderZchn"/>
          <w:rFonts w:cs="Times New Roman"/>
          <w:i w:val="0"/>
          <w:lang w:val="en-GB"/>
        </w:rPr>
        <w:t xml:space="preserve">east </w:t>
      </w:r>
      <w:r w:rsidR="008E4B21" w:rsidRPr="0037460E">
        <w:rPr>
          <w:rStyle w:val="HeaderZchn"/>
          <w:rFonts w:cs="Times New Roman"/>
          <w:i w:val="0"/>
          <w:lang w:val="en-GB"/>
        </w:rPr>
        <w:t>r</w:t>
      </w:r>
      <w:r w:rsidRPr="0037460E">
        <w:rPr>
          <w:rStyle w:val="HeaderZchn"/>
          <w:rFonts w:cs="Times New Roman"/>
          <w:i w:val="0"/>
          <w:lang w:val="en-GB"/>
        </w:rPr>
        <w:t xml:space="preserve">estrictive </w:t>
      </w:r>
      <w:r w:rsidR="005C2653" w:rsidRPr="0037460E">
        <w:rPr>
          <w:rStyle w:val="HeaderZchn"/>
          <w:rFonts w:cs="Times New Roman"/>
          <w:i w:val="0"/>
          <w:lang w:val="en-GB"/>
        </w:rPr>
        <w:t>h</w:t>
      </w:r>
      <w:r w:rsidRPr="0037460E">
        <w:rPr>
          <w:rStyle w:val="HeaderZchn"/>
          <w:rFonts w:cs="Times New Roman"/>
          <w:i w:val="0"/>
          <w:lang w:val="en-GB"/>
        </w:rPr>
        <w:t xml:space="preserve">armonised </w:t>
      </w:r>
      <w:r w:rsidR="00240C27" w:rsidRPr="0037460E">
        <w:rPr>
          <w:rStyle w:val="HeaderZchn"/>
          <w:rFonts w:cs="Times New Roman"/>
          <w:i w:val="0"/>
          <w:lang w:val="en-GB"/>
        </w:rPr>
        <w:t>t</w:t>
      </w:r>
      <w:r w:rsidRPr="0037460E">
        <w:rPr>
          <w:rStyle w:val="HeaderZchn"/>
          <w:rFonts w:cs="Times New Roman"/>
          <w:i w:val="0"/>
          <w:lang w:val="en-GB"/>
        </w:rPr>
        <w:t xml:space="preserve">echnical </w:t>
      </w:r>
      <w:r w:rsidR="00240C27" w:rsidRPr="0037460E">
        <w:rPr>
          <w:rStyle w:val="HeaderZchn"/>
          <w:rFonts w:cs="Times New Roman"/>
          <w:i w:val="0"/>
          <w:lang w:val="en-GB"/>
        </w:rPr>
        <w:t>c</w:t>
      </w:r>
      <w:r w:rsidRPr="0037460E">
        <w:rPr>
          <w:rStyle w:val="HeaderZchn"/>
          <w:rFonts w:cs="Times New Roman"/>
          <w:i w:val="0"/>
          <w:lang w:val="en-GB"/>
        </w:rPr>
        <w:t xml:space="preserve">onditions </w:t>
      </w:r>
      <w:r w:rsidR="00240C27" w:rsidRPr="0037460E">
        <w:rPr>
          <w:rStyle w:val="HeaderZchn"/>
          <w:rFonts w:cs="Times New Roman"/>
          <w:i w:val="0"/>
          <w:lang w:val="en-GB"/>
        </w:rPr>
        <w:t>s</w:t>
      </w:r>
      <w:r w:rsidRPr="0037460E">
        <w:rPr>
          <w:rStyle w:val="HeaderZchn"/>
          <w:rFonts w:cs="Times New Roman"/>
          <w:i w:val="0"/>
          <w:lang w:val="en-GB"/>
        </w:rPr>
        <w:t xml:space="preserve">uitable </w:t>
      </w:r>
      <w:r w:rsidR="00240C27" w:rsidRPr="0037460E">
        <w:rPr>
          <w:rStyle w:val="HeaderZchn"/>
          <w:rFonts w:cs="Times New Roman"/>
          <w:i w:val="0"/>
          <w:lang w:val="en-GB"/>
        </w:rPr>
        <w:t>f</w:t>
      </w:r>
      <w:r w:rsidRPr="0037460E">
        <w:rPr>
          <w:rStyle w:val="HeaderZchn"/>
          <w:rFonts w:cs="Times New Roman"/>
          <w:i w:val="0"/>
          <w:lang w:val="en-GB"/>
        </w:rPr>
        <w:t xml:space="preserve">or </w:t>
      </w:r>
      <w:r w:rsidR="002E07C7" w:rsidRPr="0037460E">
        <w:rPr>
          <w:rStyle w:val="HeaderZchn"/>
          <w:rFonts w:cs="Times New Roman"/>
          <w:i w:val="0"/>
          <w:lang w:val="en-GB"/>
        </w:rPr>
        <w:t>n</w:t>
      </w:r>
      <w:r w:rsidRPr="0037460E">
        <w:rPr>
          <w:rStyle w:val="HeaderZchn"/>
          <w:rFonts w:cs="Times New Roman"/>
          <w:i w:val="0"/>
          <w:lang w:val="en-GB"/>
        </w:rPr>
        <w:t>ext-</w:t>
      </w:r>
      <w:r w:rsidR="002E07C7" w:rsidRPr="0037460E">
        <w:rPr>
          <w:rStyle w:val="HeaderZchn"/>
          <w:rFonts w:cs="Times New Roman"/>
          <w:i w:val="0"/>
          <w:lang w:val="en-GB"/>
        </w:rPr>
        <w:t>g</w:t>
      </w:r>
      <w:r w:rsidRPr="0037460E">
        <w:rPr>
          <w:rStyle w:val="HeaderZchn"/>
          <w:rFonts w:cs="Times New Roman"/>
          <w:i w:val="0"/>
          <w:lang w:val="en-GB"/>
        </w:rPr>
        <w:t xml:space="preserve">eneration (5G) </w:t>
      </w:r>
      <w:r w:rsidR="002E07C7" w:rsidRPr="0037460E">
        <w:rPr>
          <w:rStyle w:val="HeaderZchn"/>
          <w:rFonts w:cs="Times New Roman"/>
          <w:i w:val="0"/>
          <w:lang w:val="en-GB"/>
        </w:rPr>
        <w:t>t</w:t>
      </w:r>
      <w:r w:rsidRPr="0037460E">
        <w:rPr>
          <w:rStyle w:val="HeaderZchn"/>
          <w:rFonts w:cs="Times New Roman"/>
          <w:i w:val="0"/>
          <w:lang w:val="en-GB"/>
        </w:rPr>
        <w:t xml:space="preserve">errestrial </w:t>
      </w:r>
      <w:r w:rsidR="002E07C7" w:rsidRPr="0037460E">
        <w:rPr>
          <w:rStyle w:val="HeaderZchn"/>
          <w:rFonts w:cs="Times New Roman"/>
          <w:i w:val="0"/>
          <w:lang w:val="en-GB"/>
        </w:rPr>
        <w:t>w</w:t>
      </w:r>
      <w:r w:rsidRPr="0037460E">
        <w:rPr>
          <w:rStyle w:val="HeaderZchn"/>
          <w:rFonts w:cs="Times New Roman"/>
          <w:i w:val="0"/>
          <w:lang w:val="en-GB"/>
        </w:rPr>
        <w:t xml:space="preserve">ireless </w:t>
      </w:r>
      <w:r w:rsidR="008648B6" w:rsidRPr="0037460E">
        <w:rPr>
          <w:rStyle w:val="HeaderZchn"/>
          <w:rFonts w:cs="Times New Roman"/>
          <w:i w:val="0"/>
          <w:lang w:val="en-GB"/>
        </w:rPr>
        <w:t>systems</w:t>
      </w:r>
      <w:r w:rsidRPr="0037460E">
        <w:rPr>
          <w:rStyle w:val="HeaderZchn"/>
          <w:rFonts w:cs="Times New Roman"/>
          <w:i w:val="0"/>
          <w:lang w:val="en-GB"/>
        </w:rPr>
        <w:t xml:space="preserve"> </w:t>
      </w:r>
      <w:r w:rsidR="00E03FC0" w:rsidRPr="0037460E">
        <w:rPr>
          <w:rStyle w:val="HeaderZchn"/>
          <w:rFonts w:cs="Times New Roman"/>
          <w:i w:val="0"/>
          <w:lang w:val="en-GB"/>
        </w:rPr>
        <w:t>f</w:t>
      </w:r>
      <w:r w:rsidRPr="0037460E">
        <w:rPr>
          <w:rStyle w:val="HeaderZchn"/>
          <w:rFonts w:cs="Times New Roman"/>
          <w:i w:val="0"/>
          <w:lang w:val="en-GB"/>
        </w:rPr>
        <w:t xml:space="preserve">or </w:t>
      </w:r>
      <w:r w:rsidR="00E03FC0" w:rsidRPr="0037460E">
        <w:rPr>
          <w:rStyle w:val="HeaderZchn"/>
          <w:rFonts w:cs="Times New Roman"/>
          <w:i w:val="0"/>
          <w:lang w:val="en-GB"/>
        </w:rPr>
        <w:t>p</w:t>
      </w:r>
      <w:r w:rsidRPr="0037460E">
        <w:rPr>
          <w:rStyle w:val="HeaderZchn"/>
          <w:rFonts w:cs="Times New Roman"/>
          <w:i w:val="0"/>
          <w:lang w:val="en-GB"/>
        </w:rPr>
        <w:t xml:space="preserve">riority </w:t>
      </w:r>
      <w:r w:rsidR="00E03FC0" w:rsidRPr="0037460E">
        <w:rPr>
          <w:rStyle w:val="HeaderZchn"/>
          <w:rFonts w:cs="Times New Roman"/>
          <w:i w:val="0"/>
          <w:lang w:val="en-GB"/>
        </w:rPr>
        <w:t>f</w:t>
      </w:r>
      <w:r w:rsidRPr="0037460E">
        <w:rPr>
          <w:rStyle w:val="HeaderZchn"/>
          <w:rFonts w:cs="Times New Roman"/>
          <w:i w:val="0"/>
          <w:lang w:val="en-GB"/>
        </w:rPr>
        <w:t xml:space="preserve">requency </w:t>
      </w:r>
      <w:r w:rsidR="00E03FC0" w:rsidRPr="0037460E">
        <w:rPr>
          <w:rStyle w:val="HeaderZchn"/>
          <w:rFonts w:cs="Times New Roman"/>
          <w:i w:val="0"/>
          <w:lang w:val="en-GB"/>
        </w:rPr>
        <w:t>b</w:t>
      </w:r>
      <w:r w:rsidRPr="0037460E">
        <w:rPr>
          <w:rStyle w:val="HeaderZchn"/>
          <w:rFonts w:cs="Times New Roman"/>
          <w:i w:val="0"/>
          <w:lang w:val="en-GB"/>
        </w:rPr>
        <w:t xml:space="preserve">ands </w:t>
      </w:r>
      <w:r w:rsidR="00E03FC0" w:rsidRPr="0037460E">
        <w:rPr>
          <w:rStyle w:val="HeaderZchn"/>
          <w:rFonts w:cs="Times New Roman"/>
          <w:i w:val="0"/>
          <w:lang w:val="en-GB"/>
        </w:rPr>
        <w:t>a</w:t>
      </w:r>
      <w:r w:rsidRPr="0037460E">
        <w:rPr>
          <w:rStyle w:val="HeaderZchn"/>
          <w:rFonts w:cs="Times New Roman"/>
          <w:i w:val="0"/>
          <w:lang w:val="en-GB"/>
        </w:rPr>
        <w:t>bove 24 GHz based on the results of the public consultation</w:t>
      </w:r>
    </w:p>
    <w:p w14:paraId="4A565532" w14:textId="6D0F2E83" w:rsidR="00F473A1" w:rsidRPr="0037460E" w:rsidRDefault="00F473A1" w:rsidP="005246E4"/>
    <w:p w14:paraId="3EEB2B95" w14:textId="1AB96BE9" w:rsidR="00F473A1" w:rsidRPr="0037460E" w:rsidRDefault="00F473A1" w:rsidP="00F473A1">
      <w:r w:rsidRPr="0037460E">
        <w:t>The WG FM Chairman introduced the draft CEPT Report 78 on the 66-71 GHz frequency band endorsed by WG FM (ECC(21)006A08).</w:t>
      </w:r>
    </w:p>
    <w:p w14:paraId="0FCA124E" w14:textId="77777777" w:rsidR="00803218" w:rsidRPr="0037460E" w:rsidRDefault="00803218" w:rsidP="00803218"/>
    <w:p w14:paraId="562CFE98" w14:textId="42517FB5" w:rsidR="00803218" w:rsidRPr="0037460E" w:rsidRDefault="00803218" w:rsidP="00803218">
      <w:pPr>
        <w:pStyle w:val="Box"/>
      </w:pPr>
      <w:r w:rsidRPr="0037460E">
        <w:lastRenderedPageBreak/>
        <w:t xml:space="preserve">The ECC approved CEPT Report 78 on Task 3 (66-71 GHz) of the EC Mandate to </w:t>
      </w:r>
      <w:r w:rsidR="00C130F5">
        <w:t>d</w:t>
      </w:r>
      <w:r w:rsidRPr="0037460E">
        <w:t xml:space="preserve">evelop </w:t>
      </w:r>
      <w:r w:rsidR="00C130F5">
        <w:t>l</w:t>
      </w:r>
      <w:r w:rsidRPr="0037460E">
        <w:t xml:space="preserve">east </w:t>
      </w:r>
      <w:r w:rsidR="00C130F5">
        <w:t>r</w:t>
      </w:r>
      <w:r w:rsidRPr="0037460E">
        <w:t xml:space="preserve">estrictive </w:t>
      </w:r>
      <w:r w:rsidR="00C130F5">
        <w:t>h</w:t>
      </w:r>
      <w:r w:rsidRPr="0037460E">
        <w:t xml:space="preserve">armonised </w:t>
      </w:r>
      <w:r w:rsidR="00C130F5">
        <w:t>t</w:t>
      </w:r>
      <w:r w:rsidRPr="0037460E">
        <w:t xml:space="preserve">echnical </w:t>
      </w:r>
      <w:r w:rsidR="00C130F5">
        <w:t>c</w:t>
      </w:r>
      <w:r w:rsidRPr="0037460E">
        <w:t xml:space="preserve">onditions </w:t>
      </w:r>
      <w:r w:rsidR="00C130F5">
        <w:t>s</w:t>
      </w:r>
      <w:r w:rsidRPr="0037460E">
        <w:t xml:space="preserve">uitable </w:t>
      </w:r>
      <w:r w:rsidR="00C130F5">
        <w:t>f</w:t>
      </w:r>
      <w:r w:rsidRPr="0037460E">
        <w:t xml:space="preserve">or </w:t>
      </w:r>
      <w:r w:rsidR="00C130F5">
        <w:t>n</w:t>
      </w:r>
      <w:r w:rsidRPr="0037460E">
        <w:t>ext-</w:t>
      </w:r>
      <w:r w:rsidR="00C130F5">
        <w:t>g</w:t>
      </w:r>
      <w:r w:rsidRPr="0037460E">
        <w:t xml:space="preserve">eneration (5G) </w:t>
      </w:r>
      <w:r w:rsidR="00B37EFC">
        <w:t>t</w:t>
      </w:r>
      <w:r w:rsidRPr="0037460E">
        <w:t xml:space="preserve">errestrial </w:t>
      </w:r>
      <w:r w:rsidR="00B37EFC">
        <w:t>w</w:t>
      </w:r>
      <w:r w:rsidRPr="0037460E">
        <w:t xml:space="preserve">ireless </w:t>
      </w:r>
      <w:r w:rsidR="00B37EFC">
        <w:t>s</w:t>
      </w:r>
      <w:r w:rsidRPr="0037460E">
        <w:t xml:space="preserve">ystems </w:t>
      </w:r>
      <w:r w:rsidR="00B37EFC">
        <w:t>f</w:t>
      </w:r>
      <w:r w:rsidRPr="0037460E">
        <w:t xml:space="preserve">or </w:t>
      </w:r>
      <w:r w:rsidR="00B37EFC">
        <w:t>p</w:t>
      </w:r>
      <w:r w:rsidRPr="0037460E">
        <w:t xml:space="preserve">riority </w:t>
      </w:r>
      <w:r w:rsidR="00B37EFC">
        <w:t>f</w:t>
      </w:r>
      <w:r w:rsidRPr="0037460E">
        <w:t xml:space="preserve">requency </w:t>
      </w:r>
      <w:r w:rsidR="00B37EFC">
        <w:t>b</w:t>
      </w:r>
      <w:r w:rsidRPr="0037460E">
        <w:t xml:space="preserve">ands </w:t>
      </w:r>
      <w:r w:rsidR="00B37EFC">
        <w:t>a</w:t>
      </w:r>
      <w:r w:rsidRPr="0037460E">
        <w:t>bove 24 GHz (</w:t>
      </w:r>
      <w:r w:rsidRPr="0037460E">
        <w:rPr>
          <w:b/>
        </w:rPr>
        <w:t>Annex 09 / TEMP 09</w:t>
      </w:r>
      <w:r w:rsidRPr="0037460E">
        <w:t>)</w:t>
      </w:r>
      <w:r w:rsidRPr="0037460E">
        <w:rPr>
          <w:bCs/>
          <w:szCs w:val="22"/>
        </w:rPr>
        <w:t xml:space="preserve"> and tasked the ECO to publish it</w:t>
      </w:r>
      <w:r w:rsidRPr="0037460E">
        <w:t>.</w:t>
      </w:r>
    </w:p>
    <w:p w14:paraId="05793FF3" w14:textId="17971390" w:rsidR="001E6F4E" w:rsidRPr="0037460E" w:rsidRDefault="001E6F4E" w:rsidP="00F473A1"/>
    <w:p w14:paraId="2B9CAA44" w14:textId="343CBCE2" w:rsidR="001E6F4E" w:rsidRPr="0037460E" w:rsidRDefault="001E6F4E" w:rsidP="00F473A1"/>
    <w:p w14:paraId="5553DC5A" w14:textId="675CB79A" w:rsidR="00956553" w:rsidRPr="0037460E" w:rsidRDefault="00956553" w:rsidP="001D68AF">
      <w:pPr>
        <w:pStyle w:val="Heading3"/>
        <w:numPr>
          <w:ilvl w:val="2"/>
          <w:numId w:val="25"/>
        </w:numPr>
        <w:rPr>
          <w:rStyle w:val="HeaderZchn"/>
          <w:rFonts w:cs="Times New Roman"/>
          <w:i w:val="0"/>
          <w:lang w:val="en-GB"/>
        </w:rPr>
      </w:pPr>
      <w:r w:rsidRPr="0037460E">
        <w:rPr>
          <w:rStyle w:val="HeaderZchn"/>
          <w:rFonts w:cs="Times New Roman"/>
          <w:i w:val="0"/>
          <w:lang w:val="en-GB"/>
        </w:rPr>
        <w:t xml:space="preserve">Draft new </w:t>
      </w:r>
      <w:r w:rsidRPr="0037460E">
        <w:rPr>
          <w:rStyle w:val="HeaderZchn"/>
          <w:rFonts w:cs="Times New Roman"/>
          <w:b/>
          <w:i w:val="0"/>
          <w:lang w:val="en-GB"/>
        </w:rPr>
        <w:t>CEPT Report in response to EC mandate tasks 1, 2 and 4</w:t>
      </w:r>
      <w:r w:rsidRPr="0037460E">
        <w:rPr>
          <w:rStyle w:val="HeaderZchn"/>
          <w:rFonts w:cs="Times New Roman"/>
          <w:i w:val="0"/>
          <w:lang w:val="en-GB"/>
        </w:rPr>
        <w:t xml:space="preserve"> “to develop least restrictive harmonised technical conditions suitable for next-generation (5G) terrestrial wireless systems for priority frequency bands above 24 GHz” Harmonised least restrictive technical conditions for the </w:t>
      </w:r>
      <w:r w:rsidRPr="0037460E">
        <w:rPr>
          <w:rStyle w:val="HeaderZchn"/>
          <w:rFonts w:cs="Times New Roman"/>
          <w:b/>
          <w:i w:val="0"/>
          <w:lang w:val="en-GB"/>
        </w:rPr>
        <w:t>40.5-43.5 GHz</w:t>
      </w:r>
      <w:r w:rsidRPr="0037460E">
        <w:rPr>
          <w:rStyle w:val="HeaderZchn"/>
          <w:rFonts w:cs="Times New Roman"/>
          <w:i w:val="0"/>
          <w:lang w:val="en-GB"/>
        </w:rPr>
        <w:t xml:space="preserve"> frequency band</w:t>
      </w:r>
    </w:p>
    <w:p w14:paraId="6E1922AB" w14:textId="2E571743" w:rsidR="00956553" w:rsidRPr="0037460E" w:rsidRDefault="00956553" w:rsidP="00256432"/>
    <w:p w14:paraId="2860DE61" w14:textId="120EDAC9" w:rsidR="00947064" w:rsidRPr="0037460E" w:rsidRDefault="00947064" w:rsidP="00947064">
      <w:r w:rsidRPr="0037460E">
        <w:t>The ECC PT1 Chair</w:t>
      </w:r>
      <w:r w:rsidR="004B507A">
        <w:t>man</w:t>
      </w:r>
      <w:r w:rsidRPr="0037460E">
        <w:t>, Mr Steve Green explained that the draft CEPT Report on 40.5-43.5 GHz was not available due to open issues and diverging views on whether specific out-of-block limits are needed below 40.5 GHz for coexistence with services in the adjacent 39.5-40.5 GHz frequency band. The issues were set out in detail in the ECC PT1 progress report (ECC(21)013).</w:t>
      </w:r>
    </w:p>
    <w:p w14:paraId="45CB354B" w14:textId="73F0EB05" w:rsidR="00CB76D1" w:rsidRPr="0037460E" w:rsidRDefault="00CB76D1" w:rsidP="00CB76D1">
      <w:r w:rsidRPr="0037460E">
        <w:t>The meeting considered contributions ECC(21)005 Rev1 (</w:t>
      </w:r>
      <w:r w:rsidR="00E919E4">
        <w:t>United Kingdom, Denmark</w:t>
      </w:r>
      <w:r w:rsidRPr="0037460E">
        <w:t>), 007 Rev1 (</w:t>
      </w:r>
      <w:r w:rsidR="008A18D9">
        <w:t>Cyprus, France, Luxembourg, Netherlands, Norway, Switzerland</w:t>
      </w:r>
      <w:r w:rsidRPr="0037460E">
        <w:t>), 009 (GSMA) and 012 (ESOA) which offered perspectives on the issues and proposed ways to take the work forward. After lengthy discussion of the issues</w:t>
      </w:r>
      <w:r w:rsidR="00861AF6" w:rsidRPr="0037460E">
        <w:t xml:space="preserve"> some administrations were still of the view that further studies are not needed but accepted the view of the majority</w:t>
      </w:r>
      <w:r w:rsidR="00350EB1" w:rsidRPr="0037460E">
        <w:t>.</w:t>
      </w:r>
      <w:r w:rsidRPr="0037460E">
        <w:t xml:space="preserve"> ECC developed guidance to ECC PT1 on the tasks required to complete this work. This approach also applies to the work on the ECC Decision (see section </w:t>
      </w:r>
      <w:r w:rsidRPr="0037460E">
        <w:fldChar w:fldCharType="begin"/>
      </w:r>
      <w:r w:rsidRPr="0037460E">
        <w:instrText xml:space="preserve"> REF _Ref65683224 \r \h </w:instrText>
      </w:r>
      <w:r w:rsidRPr="0037460E">
        <w:fldChar w:fldCharType="separate"/>
      </w:r>
      <w:r w:rsidRPr="0037460E">
        <w:t>10.1</w:t>
      </w:r>
      <w:r w:rsidRPr="0037460E">
        <w:fldChar w:fldCharType="end"/>
      </w:r>
      <w:r w:rsidRPr="0037460E">
        <w:t>). I</w:t>
      </w:r>
      <w:r w:rsidRPr="0037460E">
        <w:rPr>
          <w:rFonts w:eastAsia="Arial" w:cs="Arial"/>
        </w:rPr>
        <w:t>t was agreed that ECC PT1 could provide results for a range of input assumptions to feedback/report to ECC.</w:t>
      </w:r>
    </w:p>
    <w:p w14:paraId="600521DE" w14:textId="77777777" w:rsidR="00EB55C5" w:rsidRPr="0037460E" w:rsidRDefault="00EB55C5" w:rsidP="00947064"/>
    <w:p w14:paraId="5B1F9EAC" w14:textId="0E98A8F7" w:rsidR="00947064" w:rsidRPr="0037460E" w:rsidRDefault="00947064" w:rsidP="00947064">
      <w:pPr>
        <w:pStyle w:val="Box"/>
      </w:pPr>
      <w:r w:rsidRPr="0037460E">
        <w:t>The meeting endorsed the guidance to ECC PT1 (</w:t>
      </w:r>
      <w:r w:rsidRPr="0037460E">
        <w:rPr>
          <w:b/>
        </w:rPr>
        <w:t xml:space="preserve">Annex </w:t>
      </w:r>
      <w:r w:rsidR="00FF6A79" w:rsidRPr="0037460E">
        <w:rPr>
          <w:b/>
        </w:rPr>
        <w:t>07</w:t>
      </w:r>
      <w:r w:rsidRPr="0037460E">
        <w:rPr>
          <w:b/>
        </w:rPr>
        <w:t xml:space="preserve"> / TEMP 07 rev2</w:t>
      </w:r>
      <w:r w:rsidRPr="0037460E">
        <w:t>) and agreed to extend the deadline for this work to March 2022, with the draft CEPT Report for public consultation required at ECC #57 (November 2021). A reference to the additional guidance was added to the remarks in Work Item PT1_37.</w:t>
      </w:r>
    </w:p>
    <w:p w14:paraId="2EED3E7E" w14:textId="77777777" w:rsidR="00DF68AD" w:rsidRPr="0037460E" w:rsidRDefault="00DF68AD" w:rsidP="00256432"/>
    <w:p w14:paraId="565E616C" w14:textId="389167B5" w:rsidR="00E210EA" w:rsidRPr="0037460E" w:rsidRDefault="00FD2D7C" w:rsidP="00F77A7F">
      <w:pPr>
        <w:pStyle w:val="Heading2"/>
        <w:autoSpaceDE w:val="0"/>
        <w:autoSpaceDN w:val="0"/>
        <w:spacing w:before="60" w:line="276" w:lineRule="auto"/>
        <w:jc w:val="both"/>
        <w:rPr>
          <w:b w:val="0"/>
          <w:color w:val="auto"/>
          <w:sz w:val="22"/>
          <w:szCs w:val="22"/>
        </w:rPr>
      </w:pPr>
      <w:r w:rsidRPr="0037460E">
        <w:rPr>
          <w:sz w:val="22"/>
          <w:szCs w:val="22"/>
          <w:lang w:eastAsia="en-US"/>
        </w:rPr>
        <w:t>Second EC Mandate on 5G (900/1800 MHz)</w:t>
      </w:r>
      <w:r w:rsidR="00BE10F5" w:rsidRPr="0037460E">
        <w:t xml:space="preserve"> </w:t>
      </w:r>
      <w:bookmarkStart w:id="1" w:name="_Hlk65400184"/>
    </w:p>
    <w:p w14:paraId="24881D95" w14:textId="2A328139" w:rsidR="00561D19" w:rsidRPr="0037460E" w:rsidRDefault="00BE10F5" w:rsidP="11E5FBC0">
      <w:pPr>
        <w:pStyle w:val="Heading2"/>
        <w:numPr>
          <w:ilvl w:val="1"/>
          <w:numId w:val="0"/>
        </w:numPr>
        <w:autoSpaceDE w:val="0"/>
        <w:autoSpaceDN w:val="0"/>
        <w:spacing w:before="60" w:line="276" w:lineRule="auto"/>
        <w:ind w:left="1418"/>
        <w:jc w:val="both"/>
        <w:rPr>
          <w:b w:val="0"/>
          <w:color w:val="auto"/>
          <w:sz w:val="22"/>
          <w:szCs w:val="22"/>
        </w:rPr>
      </w:pPr>
      <w:r w:rsidRPr="0037460E">
        <w:rPr>
          <w:b w:val="0"/>
          <w:sz w:val="22"/>
          <w:szCs w:val="22"/>
          <w:lang w:eastAsia="en-US"/>
        </w:rPr>
        <w:t xml:space="preserve">Draft </w:t>
      </w:r>
      <w:r w:rsidRPr="0037460E">
        <w:rPr>
          <w:sz w:val="22"/>
          <w:szCs w:val="22"/>
          <w:lang w:eastAsia="en-US"/>
        </w:rPr>
        <w:t>CEPT Report B</w:t>
      </w:r>
      <w:r w:rsidRPr="0037460E">
        <w:rPr>
          <w:b w:val="0"/>
          <w:sz w:val="22"/>
          <w:szCs w:val="22"/>
          <w:lang w:eastAsia="en-US"/>
        </w:rPr>
        <w:t xml:space="preserve"> on the Review of the EU-harmonised technical conditions for use of the 900 MHz and 1800 MHz frequency bands with view to their suitability for 5G</w:t>
      </w:r>
      <w:bookmarkEnd w:id="1"/>
      <w:r w:rsidRPr="0037460E">
        <w:rPr>
          <w:b w:val="0"/>
          <w:sz w:val="22"/>
          <w:szCs w:val="22"/>
          <w:lang w:eastAsia="en-US"/>
        </w:rPr>
        <w:t xml:space="preserve">, </w:t>
      </w:r>
      <w:r w:rsidRPr="0037460E">
        <w:rPr>
          <w:sz w:val="22"/>
          <w:szCs w:val="22"/>
          <w:lang w:eastAsia="en-US"/>
        </w:rPr>
        <w:t>for approval for public consultation</w:t>
      </w:r>
    </w:p>
    <w:p w14:paraId="1FEB3C4A" w14:textId="2C9C442F" w:rsidR="00487918" w:rsidRPr="0037460E" w:rsidRDefault="00487918" w:rsidP="0C17DFEA">
      <w:pPr>
        <w:rPr>
          <w:rFonts w:eastAsia="Arial"/>
        </w:rPr>
      </w:pPr>
    </w:p>
    <w:p w14:paraId="4C7C4806" w14:textId="193991B9" w:rsidR="000C138E" w:rsidRPr="0037460E" w:rsidRDefault="000C138E" w:rsidP="000C138E">
      <w:pPr>
        <w:rPr>
          <w:rFonts w:eastAsia="Arial"/>
        </w:rPr>
      </w:pPr>
      <w:r w:rsidRPr="0037460E">
        <w:rPr>
          <w:rFonts w:eastAsia="Arial"/>
        </w:rPr>
        <w:t>The ECC PT1 Chair</w:t>
      </w:r>
      <w:r w:rsidR="004B507A">
        <w:rPr>
          <w:rFonts w:eastAsia="Arial"/>
        </w:rPr>
        <w:t>man</w:t>
      </w:r>
      <w:r w:rsidRPr="0037460E">
        <w:rPr>
          <w:rFonts w:eastAsia="Arial"/>
        </w:rPr>
        <w:t xml:space="preserve"> </w:t>
      </w:r>
      <w:r w:rsidRPr="00B219F6">
        <w:rPr>
          <w:rFonts w:eastAsia="Arial"/>
        </w:rPr>
        <w:t>introduced ECC(21)013 Annex 1, which</w:t>
      </w:r>
      <w:r w:rsidRPr="0037460E">
        <w:rPr>
          <w:rFonts w:eastAsia="Arial"/>
        </w:rPr>
        <w:t xml:space="preserve"> contained the draft CEPT Report in response to Tasks 2 and 3 of the Mandate from </w:t>
      </w:r>
      <w:r w:rsidR="0CD5569C" w:rsidRPr="0037460E">
        <w:rPr>
          <w:rFonts w:eastAsia="Arial"/>
        </w:rPr>
        <w:t xml:space="preserve">the </w:t>
      </w:r>
      <w:r w:rsidR="75AB2A12" w:rsidRPr="0037460E">
        <w:rPr>
          <w:rFonts w:eastAsia="Arial"/>
        </w:rPr>
        <w:t>European</w:t>
      </w:r>
      <w:r w:rsidRPr="0037460E">
        <w:rPr>
          <w:rFonts w:eastAsia="Arial"/>
        </w:rPr>
        <w:t xml:space="preserve"> Commission to develop least restrictive harmonised technical conditions for the 900 MHz and 1800 MHz frequency bands. He explained that this contained a block edge mask (BEM) for non-AAS systems and a separate BEM for AAS in common with the approach in other MFCN harmonised frequency bands.</w:t>
      </w:r>
    </w:p>
    <w:p w14:paraId="56E3E95E" w14:textId="6DD1A3E4" w:rsidR="005004CD" w:rsidRPr="0037460E" w:rsidRDefault="000C138E" w:rsidP="005004CD">
      <w:pPr>
        <w:rPr>
          <w:rFonts w:eastAsia="Arial"/>
        </w:rPr>
      </w:pPr>
      <w:r w:rsidRPr="0037460E">
        <w:rPr>
          <w:rFonts w:eastAsia="Arial"/>
        </w:rPr>
        <w:t xml:space="preserve">ECC considered a proposal to delete the list of cases in the Executive Summary and the Conclusion where systems may need 200 kHz frequency separation between channel edges of networks at 925 MHz. </w:t>
      </w:r>
      <w:r w:rsidR="5ED723A0" w:rsidRPr="0037460E">
        <w:rPr>
          <w:rFonts w:eastAsia="Arial"/>
        </w:rPr>
        <w:t xml:space="preserve">Following discussion this proposal </w:t>
      </w:r>
      <w:r w:rsidRPr="0037460E">
        <w:rPr>
          <w:rFonts w:eastAsia="Arial"/>
        </w:rPr>
        <w:t xml:space="preserve">was not agreed </w:t>
      </w:r>
      <w:r w:rsidR="7C6F3C96" w:rsidRPr="0037460E">
        <w:rPr>
          <w:rFonts w:eastAsia="Arial"/>
        </w:rPr>
        <w:t>and the draft CEPT Report was a</w:t>
      </w:r>
      <w:r w:rsidR="00FE1C55">
        <w:rPr>
          <w:rFonts w:eastAsia="Arial"/>
        </w:rPr>
        <w:t xml:space="preserve">pproved </w:t>
      </w:r>
      <w:r w:rsidR="7C6F3C96" w:rsidRPr="0037460E">
        <w:rPr>
          <w:rFonts w:eastAsia="Arial"/>
        </w:rPr>
        <w:t>for public consultation as presented by ECC PT1</w:t>
      </w:r>
      <w:r w:rsidRPr="0037460E">
        <w:rPr>
          <w:rFonts w:eastAsia="Arial"/>
        </w:rPr>
        <w:t xml:space="preserve">. France indicated that </w:t>
      </w:r>
      <w:r w:rsidR="33FB5239" w:rsidRPr="0037460E">
        <w:rPr>
          <w:rFonts w:eastAsia="Arial"/>
        </w:rPr>
        <w:t xml:space="preserve">they considered </w:t>
      </w:r>
      <w:r w:rsidR="605A1DF0" w:rsidRPr="0037460E">
        <w:rPr>
          <w:rFonts w:eastAsia="Arial"/>
        </w:rPr>
        <w:t>Section</w:t>
      </w:r>
      <w:r w:rsidRPr="0037460E">
        <w:rPr>
          <w:rFonts w:eastAsia="Arial"/>
        </w:rPr>
        <w:t xml:space="preserve"> 2 could be simplified but </w:t>
      </w:r>
      <w:r w:rsidR="139B4E8D" w:rsidRPr="0037460E">
        <w:rPr>
          <w:rFonts w:eastAsia="Arial"/>
        </w:rPr>
        <w:t xml:space="preserve">noted </w:t>
      </w:r>
      <w:r w:rsidRPr="0037460E">
        <w:rPr>
          <w:rFonts w:eastAsia="Arial"/>
        </w:rPr>
        <w:t>this could be done during public consultation.</w:t>
      </w:r>
    </w:p>
    <w:p w14:paraId="03B4BCDB" w14:textId="77777777" w:rsidR="00E66718" w:rsidRPr="0037460E" w:rsidRDefault="00E66718" w:rsidP="00E66718">
      <w:pPr>
        <w:rPr>
          <w:color w:val="000000" w:themeColor="text1"/>
          <w:szCs w:val="22"/>
        </w:rPr>
      </w:pPr>
    </w:p>
    <w:p w14:paraId="47BDDB39" w14:textId="2846A93E" w:rsidR="00E66718" w:rsidRPr="0037460E" w:rsidRDefault="00E66718" w:rsidP="00E66718">
      <w:pPr>
        <w:pStyle w:val="ECCBox"/>
        <w:rPr>
          <w:sz w:val="22"/>
          <w:lang w:val="en-GB"/>
        </w:rPr>
      </w:pPr>
      <w:r w:rsidRPr="0037460E">
        <w:rPr>
          <w:sz w:val="22"/>
          <w:lang w:val="en-GB"/>
        </w:rPr>
        <w:lastRenderedPageBreak/>
        <w:t xml:space="preserve">The ECC approved for public consultation the </w:t>
      </w:r>
      <w:r w:rsidRPr="0037460E">
        <w:rPr>
          <w:sz w:val="22"/>
          <w:szCs w:val="22"/>
          <w:lang w:val="en-GB"/>
        </w:rPr>
        <w:t xml:space="preserve">Draft CEPT Report 80 (Report B) from CEPT to the European Commission in response to the Mandate to develop channelling arrangements and common and minimal (least restrictive) technical conditions for the 900 MHz and 1800 MHz frequency bands, suitable for 5G terrestrial wireless systems </w:t>
      </w:r>
      <w:r w:rsidRPr="0037460E">
        <w:rPr>
          <w:sz w:val="22"/>
          <w:lang w:val="en-GB"/>
        </w:rPr>
        <w:t>(</w:t>
      </w:r>
      <w:r w:rsidRPr="0037460E">
        <w:rPr>
          <w:b/>
          <w:sz w:val="22"/>
          <w:lang w:val="en-GB"/>
        </w:rPr>
        <w:t>Annex 05/ TEMP 05 Rev1).</w:t>
      </w:r>
      <w:r w:rsidRPr="0037460E">
        <w:rPr>
          <w:rFonts w:cs="Arial"/>
          <w:color w:val="000000"/>
          <w:sz w:val="22"/>
          <w:szCs w:val="22"/>
          <w:lang w:val="en-GB"/>
        </w:rPr>
        <w:t xml:space="preserve"> ECC agreed that the closing date for the public consultation will be April 13</w:t>
      </w:r>
      <w:r w:rsidRPr="0037460E">
        <w:rPr>
          <w:rFonts w:cs="Arial"/>
          <w:color w:val="000000"/>
          <w:sz w:val="22"/>
          <w:szCs w:val="22"/>
          <w:vertAlign w:val="superscript"/>
          <w:lang w:val="en-GB"/>
        </w:rPr>
        <w:t>th</w:t>
      </w:r>
      <w:r w:rsidR="0037460E" w:rsidRPr="0037460E">
        <w:rPr>
          <w:rFonts w:cs="Arial"/>
          <w:color w:val="000000"/>
          <w:sz w:val="22"/>
          <w:szCs w:val="22"/>
          <w:lang w:val="en-GB"/>
        </w:rPr>
        <w:t xml:space="preserve"> 2021.</w:t>
      </w:r>
    </w:p>
    <w:p w14:paraId="74C535C2" w14:textId="4CAC4631" w:rsidR="002459E9" w:rsidRPr="0037460E" w:rsidRDefault="002459E9" w:rsidP="02C72230">
      <w:pPr>
        <w:rPr>
          <w:color w:val="000000" w:themeColor="text1"/>
          <w:szCs w:val="22"/>
        </w:rPr>
      </w:pPr>
    </w:p>
    <w:p w14:paraId="28FBFDB4" w14:textId="77777777" w:rsidR="003F4400" w:rsidRPr="0037460E" w:rsidRDefault="003F4400" w:rsidP="0C17DFEA">
      <w:pPr>
        <w:rPr>
          <w:rFonts w:eastAsia="Arial"/>
        </w:rPr>
      </w:pPr>
    </w:p>
    <w:p w14:paraId="3F36E326" w14:textId="29E25D03" w:rsidR="00A355FF" w:rsidRPr="0037460E" w:rsidRDefault="00A355FF" w:rsidP="00A355FF">
      <w:pPr>
        <w:pStyle w:val="Heading2"/>
        <w:autoSpaceDE w:val="0"/>
        <w:autoSpaceDN w:val="0"/>
        <w:spacing w:before="60" w:line="276" w:lineRule="auto"/>
        <w:jc w:val="both"/>
        <w:rPr>
          <w:sz w:val="22"/>
          <w:szCs w:val="22"/>
          <w:lang w:eastAsia="en-US"/>
        </w:rPr>
      </w:pPr>
      <w:r w:rsidRPr="0037460E">
        <w:rPr>
          <w:sz w:val="22"/>
          <w:szCs w:val="22"/>
          <w:lang w:eastAsia="en-US"/>
        </w:rPr>
        <w:t>Update of EC Decision on SRDs (8th update)</w:t>
      </w:r>
    </w:p>
    <w:p w14:paraId="27D79654" w14:textId="4DE11167" w:rsidR="00B73232" w:rsidRPr="0037460E" w:rsidRDefault="00B73232" w:rsidP="00B73232"/>
    <w:p w14:paraId="48BFF89B" w14:textId="340A6E22" w:rsidR="0068756E" w:rsidRPr="0037460E" w:rsidRDefault="0068756E" w:rsidP="11E5FBC0">
      <w:pPr>
        <w:pStyle w:val="Heading2"/>
        <w:numPr>
          <w:ilvl w:val="1"/>
          <w:numId w:val="0"/>
        </w:numPr>
        <w:autoSpaceDE w:val="0"/>
        <w:autoSpaceDN w:val="0"/>
        <w:spacing w:before="60" w:line="276" w:lineRule="auto"/>
        <w:ind w:left="1225" w:hanging="720"/>
        <w:jc w:val="both"/>
        <w:rPr>
          <w:b w:val="0"/>
          <w:sz w:val="22"/>
          <w:szCs w:val="22"/>
          <w:lang w:eastAsia="en-US"/>
        </w:rPr>
      </w:pPr>
      <w:r w:rsidRPr="0037460E">
        <w:rPr>
          <w:color w:val="C00000"/>
          <w:sz w:val="22"/>
          <w:szCs w:val="22"/>
          <w:lang w:eastAsia="en-US"/>
        </w:rPr>
        <w:t>7.3.1</w:t>
      </w:r>
      <w:r w:rsidRPr="0037460E">
        <w:tab/>
      </w:r>
      <w:r w:rsidRPr="0037460E">
        <w:rPr>
          <w:b w:val="0"/>
          <w:sz w:val="22"/>
          <w:szCs w:val="22"/>
          <w:lang w:eastAsia="en-US"/>
        </w:rPr>
        <w:t>Final approval of Draft CEPT Report 77 on the 8th update (SRD) based on the results of the public consultation</w:t>
      </w:r>
    </w:p>
    <w:p w14:paraId="07B12422" w14:textId="77777777" w:rsidR="0068756E" w:rsidRPr="0037460E" w:rsidRDefault="0068756E" w:rsidP="0068756E"/>
    <w:p w14:paraId="31C3ED51" w14:textId="682FA8EB" w:rsidR="0068756E" w:rsidRPr="0037460E" w:rsidRDefault="0068756E" w:rsidP="0068756E">
      <w:r w:rsidRPr="0037460E">
        <w:t>The WG FM Chairman introduced the draft CEPT Report 77 on the 8</w:t>
      </w:r>
      <w:r w:rsidRPr="0037460E">
        <w:rPr>
          <w:vertAlign w:val="superscript"/>
        </w:rPr>
        <w:t>th</w:t>
      </w:r>
      <w:r w:rsidRPr="0037460E">
        <w:t xml:space="preserve"> update of the SRD regulatory framework endorsed by WG FM (ECC(21)006A07).</w:t>
      </w:r>
    </w:p>
    <w:p w14:paraId="44740269" w14:textId="71C7A869" w:rsidR="0068756E" w:rsidRPr="0037460E" w:rsidRDefault="0068756E" w:rsidP="0068756E"/>
    <w:p w14:paraId="3B6F4F2A" w14:textId="4C303366" w:rsidR="00C67261" w:rsidRPr="0037460E" w:rsidRDefault="00C67261" w:rsidP="00C67261">
      <w:pPr>
        <w:pStyle w:val="Box"/>
      </w:pPr>
      <w:r w:rsidRPr="0037460E">
        <w:t>The ECC approved CEPT Report 77 on the 8th update (SRD) (</w:t>
      </w:r>
      <w:r w:rsidRPr="0037460E">
        <w:rPr>
          <w:b/>
        </w:rPr>
        <w:t>Annex 10 / TEMP 10</w:t>
      </w:r>
      <w:r w:rsidRPr="0037460E">
        <w:t>)</w:t>
      </w:r>
      <w:r w:rsidRPr="0037460E">
        <w:rPr>
          <w:bCs/>
          <w:szCs w:val="22"/>
        </w:rPr>
        <w:t xml:space="preserve"> and tasked the ECO to publish it</w:t>
      </w:r>
      <w:r w:rsidRPr="0037460E">
        <w:t>.</w:t>
      </w:r>
    </w:p>
    <w:p w14:paraId="3DBEC6BD" w14:textId="77777777" w:rsidR="00CC7A78" w:rsidRPr="0037460E" w:rsidRDefault="00CC7A78" w:rsidP="05C00746">
      <w:pPr>
        <w:rPr>
          <w:lang w:eastAsia="en-GB"/>
        </w:rPr>
      </w:pPr>
    </w:p>
    <w:p w14:paraId="332BE74B" w14:textId="41CC37F1" w:rsidR="00802292" w:rsidRPr="0037460E" w:rsidRDefault="00205CC0" w:rsidP="00F77A7F">
      <w:pPr>
        <w:pStyle w:val="Heading2"/>
        <w:autoSpaceDE w:val="0"/>
        <w:autoSpaceDN w:val="0"/>
        <w:spacing w:before="60" w:line="276" w:lineRule="auto"/>
        <w:jc w:val="both"/>
        <w:rPr>
          <w:sz w:val="22"/>
          <w:szCs w:val="22"/>
          <w:lang w:eastAsia="en-US"/>
        </w:rPr>
      </w:pPr>
      <w:r w:rsidRPr="0037460E">
        <w:rPr>
          <w:sz w:val="22"/>
          <w:szCs w:val="22"/>
          <w:lang w:eastAsia="en-US"/>
        </w:rPr>
        <w:t>EC Mandate on WAS/RLANs in 5150-5250 MHz, 5250-5350 MHz and 5470-5725 MHz</w:t>
      </w:r>
    </w:p>
    <w:p w14:paraId="5D1FEAA4" w14:textId="77777777" w:rsidR="00205CC0" w:rsidRPr="0037460E" w:rsidRDefault="00205CC0" w:rsidP="00205CC0">
      <w:pPr>
        <w:rPr>
          <w:lang w:eastAsia="en-US"/>
        </w:rPr>
      </w:pPr>
    </w:p>
    <w:p w14:paraId="0EF6F3AC" w14:textId="6AB561F5" w:rsidR="00205CC0" w:rsidRPr="0037460E" w:rsidRDefault="00DD605A" w:rsidP="00F542A0">
      <w:pPr>
        <w:pStyle w:val="Heading3"/>
        <w:numPr>
          <w:ilvl w:val="2"/>
          <w:numId w:val="26"/>
        </w:numPr>
        <w:rPr>
          <w:rStyle w:val="HeaderZchn"/>
          <w:rFonts w:cs="Times New Roman"/>
          <w:i w:val="0"/>
          <w:lang w:val="en-GB"/>
        </w:rPr>
      </w:pPr>
      <w:bookmarkStart w:id="2" w:name="_Hlk65401037"/>
      <w:r w:rsidRPr="0037460E">
        <w:rPr>
          <w:rStyle w:val="HeaderZchn"/>
          <w:rFonts w:cs="Times New Roman"/>
          <w:i w:val="0"/>
          <w:lang w:val="en-GB"/>
        </w:rPr>
        <w:t xml:space="preserve">Draft CEPT Report 79 on the harmonised use of the 5 GHz frequency bands for the implementation of Wireless Access Systems including Radio Local Area Networks (WAS/RLANs) </w:t>
      </w:r>
      <w:bookmarkEnd w:id="2"/>
      <w:r w:rsidRPr="0037460E">
        <w:rPr>
          <w:rStyle w:val="HeaderZchn"/>
          <w:rFonts w:cs="Times New Roman"/>
          <w:i w:val="0"/>
          <w:lang w:val="en-GB"/>
        </w:rPr>
        <w:t>for approval for public consultation</w:t>
      </w:r>
    </w:p>
    <w:p w14:paraId="5A6CA324" w14:textId="767898D1" w:rsidR="00D96507" w:rsidRPr="0037460E" w:rsidRDefault="00D96507" w:rsidP="00205CC0">
      <w:pPr>
        <w:rPr>
          <w:lang w:eastAsia="en-US"/>
        </w:rPr>
      </w:pPr>
    </w:p>
    <w:p w14:paraId="2781D6B1" w14:textId="0D8CB0E7" w:rsidR="003F5DEC" w:rsidRPr="0037460E" w:rsidRDefault="003F5DEC" w:rsidP="003F5DEC">
      <w:r w:rsidRPr="0037460E">
        <w:t>The WG FM Chairman introduced the draft CEPT Report 79 on WAS/RLAN at 5 GHz endorsed by WG FM (ECC(21)006A07).</w:t>
      </w:r>
    </w:p>
    <w:p w14:paraId="338CCB2D" w14:textId="77777777" w:rsidR="008E68B5" w:rsidRPr="0037460E" w:rsidRDefault="008E68B5" w:rsidP="008E68B5">
      <w:pPr>
        <w:rPr>
          <w:lang w:eastAsia="en-US"/>
        </w:rPr>
      </w:pPr>
    </w:p>
    <w:p w14:paraId="3B5B4607" w14:textId="272E8579" w:rsidR="008E68B5" w:rsidRPr="0037460E" w:rsidRDefault="008E68B5" w:rsidP="008E68B5">
      <w:pPr>
        <w:pStyle w:val="Box"/>
      </w:pPr>
      <w:r w:rsidRPr="0037460E">
        <w:t>The ECC approved for public consultation draft CEPT Report 79 on the harmonised use of the 5 GHz frequency bands for the implementation of Wireless Access Systems including Radio Local Area Networks (WAS/RLAN) (</w:t>
      </w:r>
      <w:r w:rsidRPr="0037460E">
        <w:rPr>
          <w:b/>
        </w:rPr>
        <w:t>Annex 01 / TEMP 01</w:t>
      </w:r>
      <w:r w:rsidRPr="0037460E">
        <w:t>).</w:t>
      </w:r>
      <w:r w:rsidRPr="0037460E">
        <w:rPr>
          <w:rFonts w:cs="Arial"/>
          <w:szCs w:val="22"/>
        </w:rPr>
        <w:t xml:space="preserve"> ECC agreed that the closing date for the public consultation will be April 16</w:t>
      </w:r>
      <w:r w:rsidRPr="0037460E">
        <w:rPr>
          <w:rFonts w:cs="Arial"/>
          <w:szCs w:val="22"/>
          <w:vertAlign w:val="superscript"/>
        </w:rPr>
        <w:t>th</w:t>
      </w:r>
      <w:r w:rsidR="006E6818">
        <w:rPr>
          <w:rFonts w:cs="Arial"/>
          <w:szCs w:val="22"/>
        </w:rPr>
        <w:t xml:space="preserve"> 2021.</w:t>
      </w:r>
    </w:p>
    <w:p w14:paraId="0840DCC5" w14:textId="77777777" w:rsidR="003F5DEC" w:rsidRPr="0037460E" w:rsidRDefault="003F5DEC" w:rsidP="003F5DEC">
      <w:pPr>
        <w:rPr>
          <w:lang w:eastAsia="en-US"/>
        </w:rPr>
      </w:pPr>
    </w:p>
    <w:p w14:paraId="2ACBA864" w14:textId="4F294218" w:rsidR="00840679" w:rsidRPr="0037460E" w:rsidRDefault="00DA4082" w:rsidP="00840679">
      <w:pPr>
        <w:pStyle w:val="Heading2"/>
        <w:autoSpaceDE w:val="0"/>
        <w:autoSpaceDN w:val="0"/>
        <w:spacing w:before="60" w:line="276" w:lineRule="auto"/>
        <w:jc w:val="both"/>
        <w:rPr>
          <w:sz w:val="22"/>
          <w:szCs w:val="22"/>
          <w:lang w:eastAsia="fr-FR"/>
        </w:rPr>
      </w:pPr>
      <w:r w:rsidRPr="0037460E">
        <w:rPr>
          <w:sz w:val="22"/>
          <w:szCs w:val="22"/>
        </w:rPr>
        <w:t xml:space="preserve">EC Mandate on </w:t>
      </w:r>
      <w:r w:rsidR="00A56238" w:rsidRPr="0037460E">
        <w:rPr>
          <w:sz w:val="22"/>
          <w:szCs w:val="22"/>
        </w:rPr>
        <w:t>Mobile Communication on Aircraft (MCA)</w:t>
      </w:r>
    </w:p>
    <w:p w14:paraId="3654E709" w14:textId="6F78726D" w:rsidR="005461AA" w:rsidRPr="0037460E" w:rsidRDefault="005461AA" w:rsidP="005461AA">
      <w:pPr>
        <w:rPr>
          <w:lang w:eastAsia="en-US"/>
        </w:rPr>
      </w:pPr>
    </w:p>
    <w:p w14:paraId="3347ADFB" w14:textId="68DBB4AD" w:rsidR="005126FB" w:rsidRPr="0037460E" w:rsidRDefault="00CF260B" w:rsidP="00DA4082">
      <w:pPr>
        <w:pStyle w:val="Heading3"/>
        <w:numPr>
          <w:ilvl w:val="2"/>
          <w:numId w:val="27"/>
        </w:numPr>
        <w:rPr>
          <w:rStyle w:val="HeaderZchn"/>
          <w:i w:val="0"/>
          <w:lang w:val="en-GB"/>
        </w:rPr>
      </w:pPr>
      <w:r w:rsidRPr="0037460E">
        <w:rPr>
          <w:rStyle w:val="HeaderZchn"/>
          <w:rFonts w:cs="Times New Roman"/>
          <w:b/>
          <w:i w:val="0"/>
          <w:lang w:val="en-GB"/>
        </w:rPr>
        <w:t>Draft Interim report from CEPT</w:t>
      </w:r>
      <w:r w:rsidRPr="0037460E">
        <w:rPr>
          <w:rStyle w:val="HeaderZchn"/>
          <w:rFonts w:cs="Times New Roman"/>
          <w:i w:val="0"/>
          <w:lang w:val="en-GB"/>
        </w:rPr>
        <w:t xml:space="preserve"> to the European Commission in response to the Mandate to undertake technical studies on the potential use of 5G technology and on making the usage of the Network Control Unit (NCU) optional on-board MCA enabled aircraft </w:t>
      </w:r>
      <w:r w:rsidRPr="0037460E">
        <w:rPr>
          <w:rStyle w:val="HeaderZchn"/>
          <w:rFonts w:cs="Times New Roman"/>
          <w:b/>
          <w:i w:val="0"/>
          <w:lang w:val="en-GB"/>
        </w:rPr>
        <w:t>for approval</w:t>
      </w:r>
      <w:r w:rsidR="005126FB" w:rsidRPr="0037460E">
        <w:rPr>
          <w:b w:val="0"/>
        </w:rPr>
        <w:t xml:space="preserve"> </w:t>
      </w:r>
    </w:p>
    <w:p w14:paraId="2309A01A" w14:textId="715E526E" w:rsidR="00915E83" w:rsidRPr="0037460E" w:rsidRDefault="00915E83" w:rsidP="00915E83"/>
    <w:p w14:paraId="110D06A9" w14:textId="465D4B2C" w:rsidR="000D2F1A" w:rsidRPr="0037460E" w:rsidRDefault="000D2F1A" w:rsidP="000D2F1A">
      <w:r w:rsidRPr="0037460E">
        <w:t xml:space="preserve">The ECC Chairman presented ECC(21)013 Annex 3, which was an interim report as requested in the mandate from the European Commission. This contained a description of work undertaken, initial assessment and some interim results. It was noted that ECC PT1 will </w:t>
      </w:r>
      <w:r w:rsidR="1E3F8269" w:rsidRPr="0037460E">
        <w:t>continue its</w:t>
      </w:r>
      <w:r w:rsidRPr="0037460E">
        <w:t xml:space="preserve"> tech</w:t>
      </w:r>
      <w:r w:rsidR="7C4B029E" w:rsidRPr="0037460E">
        <w:t>n</w:t>
      </w:r>
      <w:r w:rsidRPr="0037460E">
        <w:t xml:space="preserve">ical </w:t>
      </w:r>
      <w:r w:rsidR="2FC1E2B6" w:rsidRPr="0037460E">
        <w:t>work</w:t>
      </w:r>
      <w:r w:rsidRPr="0037460E">
        <w:t xml:space="preserve"> in response to the mandate</w:t>
      </w:r>
      <w:r w:rsidR="143A7058" w:rsidRPr="0037460E">
        <w:t xml:space="preserve"> and is schedule</w:t>
      </w:r>
      <w:r w:rsidR="33825731" w:rsidRPr="0037460E">
        <w:t>d</w:t>
      </w:r>
      <w:r w:rsidR="143A7058" w:rsidRPr="0037460E">
        <w:t xml:space="preserve"> to bring a draft CEPT Report to the next ECC Plenary.</w:t>
      </w:r>
    </w:p>
    <w:p w14:paraId="2DBEAD50" w14:textId="77777777" w:rsidR="006E7CFE" w:rsidRPr="0037460E" w:rsidRDefault="006E7CFE" w:rsidP="00915E83"/>
    <w:p w14:paraId="37740C96" w14:textId="3F1799BD" w:rsidR="00915E83" w:rsidRPr="0037460E" w:rsidRDefault="00915E83" w:rsidP="00F0667A">
      <w:pPr>
        <w:pStyle w:val="Box"/>
      </w:pPr>
      <w:r w:rsidRPr="0037460E">
        <w:t>The ECC approved</w:t>
      </w:r>
      <w:r w:rsidR="00AE7CD5" w:rsidRPr="0037460E">
        <w:t xml:space="preserve"> the Interim report from CEPT to the European Commission in response to the Mandate to undertake technical studies on the potential use of 5G technology and on making the usage of the Network Control Unit (NCU) optional on-board MCA enabled aircraft </w:t>
      </w:r>
      <w:r w:rsidRPr="0037460E">
        <w:t>(</w:t>
      </w:r>
      <w:r w:rsidRPr="0076575A">
        <w:rPr>
          <w:b/>
          <w:bCs/>
        </w:rPr>
        <w:t xml:space="preserve">Annex </w:t>
      </w:r>
      <w:r w:rsidR="0059125F" w:rsidRPr="0076575A">
        <w:rPr>
          <w:b/>
          <w:bCs/>
        </w:rPr>
        <w:t>0</w:t>
      </w:r>
      <w:r w:rsidR="003218C8" w:rsidRPr="0076575A">
        <w:rPr>
          <w:b/>
          <w:bCs/>
        </w:rPr>
        <w:t>6</w:t>
      </w:r>
      <w:r w:rsidR="0007412B" w:rsidRPr="0076575A">
        <w:rPr>
          <w:b/>
          <w:bCs/>
        </w:rPr>
        <w:t xml:space="preserve"> </w:t>
      </w:r>
      <w:r w:rsidRPr="0076575A">
        <w:rPr>
          <w:b/>
          <w:bCs/>
        </w:rPr>
        <w:t xml:space="preserve">/ TEMP </w:t>
      </w:r>
      <w:r w:rsidR="003218C8" w:rsidRPr="0076575A">
        <w:rPr>
          <w:b/>
          <w:bCs/>
        </w:rPr>
        <w:t>06</w:t>
      </w:r>
      <w:r w:rsidRPr="0037460E">
        <w:t>)</w:t>
      </w:r>
      <w:r w:rsidR="0056215D">
        <w:t>.</w:t>
      </w:r>
    </w:p>
    <w:p w14:paraId="0A1735B5" w14:textId="77777777" w:rsidR="00915E83" w:rsidRPr="0037460E" w:rsidRDefault="00915E83" w:rsidP="00915E83"/>
    <w:p w14:paraId="501D02F7" w14:textId="1BD44D69" w:rsidR="009451C0" w:rsidRPr="0037460E" w:rsidRDefault="00A20AF3" w:rsidP="00184672">
      <w:pPr>
        <w:pStyle w:val="Heading1"/>
        <w:jc w:val="both"/>
        <w:rPr>
          <w:color w:val="C00000"/>
        </w:rPr>
      </w:pPr>
      <w:r w:rsidRPr="0037460E">
        <w:rPr>
          <w:color w:val="C00000"/>
        </w:rPr>
        <w:t>Other EC</w:t>
      </w:r>
      <w:r w:rsidR="009451C0" w:rsidRPr="0037460E">
        <w:rPr>
          <w:color w:val="C00000"/>
        </w:rPr>
        <w:t xml:space="preserve"> Mandates </w:t>
      </w:r>
    </w:p>
    <w:p w14:paraId="65EEAD65" w14:textId="77777777" w:rsidR="00F06EC9" w:rsidRPr="0037460E" w:rsidRDefault="00F06EC9" w:rsidP="00F06EC9"/>
    <w:p w14:paraId="40F4AE62" w14:textId="5417B4AE" w:rsidR="00761853" w:rsidRPr="00882F40" w:rsidRDefault="00761853" w:rsidP="006E4ECB">
      <w:pPr>
        <w:pStyle w:val="Heading2"/>
        <w:autoSpaceDE w:val="0"/>
        <w:autoSpaceDN w:val="0"/>
        <w:spacing w:before="60" w:line="276" w:lineRule="auto"/>
        <w:jc w:val="both"/>
        <w:rPr>
          <w:color w:val="auto"/>
        </w:rPr>
      </w:pPr>
      <w:r w:rsidRPr="00882F40">
        <w:rPr>
          <w:color w:val="auto"/>
        </w:rPr>
        <w:t>EC Decision on UWB</w:t>
      </w:r>
    </w:p>
    <w:p w14:paraId="2DD79D47" w14:textId="5C4386BD" w:rsidR="00CC4BB2" w:rsidRPr="0037460E" w:rsidRDefault="00CC4BB2" w:rsidP="00CC4BB2"/>
    <w:p w14:paraId="5B94C667" w14:textId="093A7C67" w:rsidR="00E61D80" w:rsidRPr="0037460E" w:rsidRDefault="00E61D80" w:rsidP="00E61D80">
      <w:r w:rsidRPr="0037460E">
        <w:t>The WG FM Chairman informed the meeting that SRD/MG is waiting for the results of the work item SE24_63.</w:t>
      </w:r>
      <w:r w:rsidR="00CD0110" w:rsidRPr="0037460E">
        <w:t xml:space="preserve"> ETSI referred to clause 3.1 of its report (ECC(21)023) which refers to the disruption of the standardisation work programme by continuing discussions with DG GROW on the selection of receiver parameters and structure of Harmonised Standards. The standardisation work related to the CEPT work on the UWB mandate is particularly affected.</w:t>
      </w:r>
    </w:p>
    <w:p w14:paraId="56FB34F1" w14:textId="54164EF9" w:rsidR="0052347C" w:rsidRPr="0037460E" w:rsidRDefault="0052347C" w:rsidP="0052347C"/>
    <w:p w14:paraId="16A747D1" w14:textId="1DDF7F6C" w:rsidR="00D02490" w:rsidRPr="0037460E" w:rsidRDefault="009B18FE" w:rsidP="00D02490">
      <w:r w:rsidRPr="0037460E">
        <w:t xml:space="preserve">The </w:t>
      </w:r>
      <w:r w:rsidR="00D02490" w:rsidRPr="0037460E">
        <w:t>WG SE Chairman indicated that the draft ECC Report on UWB under consideration by PT SE24 is expected to be provisionally approved to be sent for public consultation at the 88th WG SE meeting in April 2021.</w:t>
      </w:r>
    </w:p>
    <w:p w14:paraId="7A94F1CD" w14:textId="77777777" w:rsidR="005C5E35" w:rsidRPr="0037460E" w:rsidRDefault="005C5E35" w:rsidP="00CC4BB2"/>
    <w:p w14:paraId="248BB0FD" w14:textId="4491709E" w:rsidR="00B10436" w:rsidRPr="0037460E" w:rsidRDefault="00696FBF" w:rsidP="00184672">
      <w:pPr>
        <w:pStyle w:val="Heading1"/>
        <w:jc w:val="both"/>
        <w:rPr>
          <w:color w:val="C00000"/>
        </w:rPr>
      </w:pPr>
      <w:bookmarkStart w:id="3" w:name="_Hlk65401634"/>
      <w:r w:rsidRPr="0037460E">
        <w:rPr>
          <w:color w:val="C00000"/>
        </w:rPr>
        <w:t>Other</w:t>
      </w:r>
      <w:r w:rsidR="002B2598" w:rsidRPr="0037460E">
        <w:rPr>
          <w:color w:val="C00000"/>
        </w:rPr>
        <w:t xml:space="preserve"> ECC </w:t>
      </w:r>
      <w:r w:rsidR="00082D6F" w:rsidRPr="0037460E">
        <w:rPr>
          <w:color w:val="C00000"/>
        </w:rPr>
        <w:t>deliverables</w:t>
      </w:r>
      <w:r w:rsidR="002B2598" w:rsidRPr="0037460E">
        <w:rPr>
          <w:color w:val="C00000"/>
        </w:rPr>
        <w:t xml:space="preserve"> </w:t>
      </w:r>
      <w:r w:rsidRPr="0037460E">
        <w:rPr>
          <w:color w:val="C00000"/>
        </w:rPr>
        <w:t>for decision</w:t>
      </w:r>
    </w:p>
    <w:bookmarkEnd w:id="3"/>
    <w:p w14:paraId="2872665E" w14:textId="3B0C8F33" w:rsidR="006C2B26" w:rsidRPr="0037460E" w:rsidRDefault="006C2B26" w:rsidP="00184672">
      <w:pPr>
        <w:rPr>
          <w:rStyle w:val="HeaderZchn"/>
          <w:rFonts w:cs="Arial"/>
          <w:b w:val="0"/>
          <w:lang w:val="en-GB"/>
        </w:rPr>
      </w:pPr>
    </w:p>
    <w:p w14:paraId="776EEA4C" w14:textId="695A8E73" w:rsidR="008A45B4" w:rsidRPr="0037460E" w:rsidRDefault="008A45B4" w:rsidP="0013319F">
      <w:pPr>
        <w:pStyle w:val="Heading2"/>
        <w:numPr>
          <w:ilvl w:val="0"/>
          <w:numId w:val="0"/>
        </w:numPr>
        <w:rPr>
          <w:b w:val="0"/>
          <w:sz w:val="22"/>
          <w:szCs w:val="22"/>
        </w:rPr>
      </w:pPr>
      <w:r w:rsidRPr="0037460E">
        <w:rPr>
          <w:b w:val="0"/>
          <w:sz w:val="22"/>
          <w:szCs w:val="22"/>
        </w:rPr>
        <w:t>There were no other ECC deliverables for decision</w:t>
      </w:r>
      <w:r w:rsidR="000F05ED" w:rsidRPr="0037460E">
        <w:rPr>
          <w:b w:val="0"/>
          <w:sz w:val="22"/>
          <w:szCs w:val="22"/>
        </w:rPr>
        <w:t>.</w:t>
      </w:r>
    </w:p>
    <w:p w14:paraId="498CDBB2" w14:textId="77777777" w:rsidR="00F32E9D" w:rsidRPr="0037460E" w:rsidRDefault="00F32E9D" w:rsidP="00184672"/>
    <w:p w14:paraId="0522B1B6" w14:textId="149D9C47" w:rsidR="000C781C" w:rsidRPr="0037460E" w:rsidRDefault="000C781C" w:rsidP="00184672">
      <w:pPr>
        <w:pStyle w:val="Heading1"/>
        <w:jc w:val="both"/>
        <w:rPr>
          <w:b w:val="0"/>
          <w:color w:val="C00000"/>
        </w:rPr>
      </w:pPr>
      <w:r w:rsidRPr="0037460E">
        <w:rPr>
          <w:color w:val="C00000"/>
        </w:rPr>
        <w:t>ECC deliverables in progress, newly proposed or under review and other issues from the subordinate bodies</w:t>
      </w:r>
    </w:p>
    <w:p w14:paraId="12F22C73" w14:textId="77777777" w:rsidR="00136E9C" w:rsidRPr="0037460E" w:rsidRDefault="00136E9C" w:rsidP="007572F1">
      <w:pPr>
        <w:pStyle w:val="ECCBulletsLv1"/>
        <w:numPr>
          <w:ilvl w:val="0"/>
          <w:numId w:val="0"/>
        </w:numPr>
      </w:pPr>
    </w:p>
    <w:p w14:paraId="5BE0031A" w14:textId="17C24C35" w:rsidR="00AC3396" w:rsidRPr="00FD4671" w:rsidRDefault="001E2BF3" w:rsidP="00AC3396">
      <w:pPr>
        <w:pStyle w:val="Heading2"/>
        <w:autoSpaceDE w:val="0"/>
        <w:autoSpaceDN w:val="0"/>
        <w:spacing w:before="60" w:line="276" w:lineRule="auto"/>
        <w:jc w:val="both"/>
        <w:rPr>
          <w:b w:val="0"/>
          <w:sz w:val="22"/>
          <w:szCs w:val="22"/>
        </w:rPr>
      </w:pPr>
      <w:r w:rsidRPr="0037460E">
        <w:rPr>
          <w:b w:val="0"/>
          <w:sz w:val="22"/>
          <w:szCs w:val="22"/>
        </w:rPr>
        <w:t xml:space="preserve">Draft </w:t>
      </w:r>
      <w:r w:rsidRPr="0037460E">
        <w:rPr>
          <w:sz w:val="22"/>
          <w:szCs w:val="22"/>
        </w:rPr>
        <w:t>new ECC Decision</w:t>
      </w:r>
      <w:r w:rsidRPr="0037460E">
        <w:rPr>
          <w:b w:val="0"/>
          <w:sz w:val="22"/>
          <w:szCs w:val="22"/>
        </w:rPr>
        <w:t xml:space="preserve"> “Harmonised technical conditions for Mobile/Fixed Communications Networks (MFCN) in the band </w:t>
      </w:r>
      <w:r w:rsidRPr="0037460E">
        <w:rPr>
          <w:sz w:val="22"/>
          <w:szCs w:val="22"/>
        </w:rPr>
        <w:t xml:space="preserve">40.5 </w:t>
      </w:r>
      <w:r w:rsidR="00FB7655" w:rsidRPr="0037460E">
        <w:rPr>
          <w:sz w:val="22"/>
          <w:szCs w:val="22"/>
        </w:rPr>
        <w:t xml:space="preserve">- </w:t>
      </w:r>
      <w:r w:rsidRPr="00FD4671">
        <w:rPr>
          <w:sz w:val="22"/>
          <w:szCs w:val="22"/>
        </w:rPr>
        <w:t>43.5 GHz</w:t>
      </w:r>
      <w:r w:rsidRPr="00FD4671">
        <w:rPr>
          <w:b w:val="0"/>
          <w:sz w:val="22"/>
          <w:szCs w:val="22"/>
        </w:rPr>
        <w:t xml:space="preserve">” </w:t>
      </w:r>
      <w:r w:rsidR="00AC3396" w:rsidRPr="00FD4671">
        <w:rPr>
          <w:b w:val="0"/>
          <w:sz w:val="22"/>
          <w:szCs w:val="22"/>
        </w:rPr>
        <w:t>(Update)</w:t>
      </w:r>
    </w:p>
    <w:p w14:paraId="1F764619" w14:textId="3DE8BAD3" w:rsidR="0008211F" w:rsidRPr="00FD4671" w:rsidRDefault="0008211F" w:rsidP="0008211F"/>
    <w:p w14:paraId="0DF647CC" w14:textId="6E5FA7DD" w:rsidR="008224A2" w:rsidRPr="00FD4671" w:rsidRDefault="008224A2" w:rsidP="008224A2">
      <w:r w:rsidRPr="00FD4671">
        <w:t>The ECC PT1 Chair</w:t>
      </w:r>
      <w:r w:rsidR="004B507A">
        <w:t>man</w:t>
      </w:r>
      <w:r w:rsidRPr="00FD4671">
        <w:t xml:space="preserve"> explained that the draft ECC Decision on 40.5-43.5 GHz was not available due to the same open issues and diverging views as in the development of the CEPT Report on this frequency band. The guidance that ECC developed under </w:t>
      </w:r>
      <w:r w:rsidRPr="0037460E">
        <w:fldChar w:fldCharType="begin"/>
      </w:r>
      <w:r w:rsidRPr="00FD4671">
        <w:instrText xml:space="preserve"> REF _Ref65684716 \n \h </w:instrText>
      </w:r>
      <w:r w:rsidRPr="0037460E">
        <w:fldChar w:fldCharType="separate"/>
      </w:r>
      <w:r w:rsidRPr="0037460E">
        <w:t>7.1.2</w:t>
      </w:r>
      <w:r w:rsidRPr="0037460E">
        <w:fldChar w:fldCharType="end"/>
      </w:r>
      <w:r w:rsidRPr="0037460E">
        <w:t xml:space="preserve"> for the response to the EC Mandate will also apply to the further work on this draft ECC Decision.</w:t>
      </w:r>
    </w:p>
    <w:p w14:paraId="2C2F3D77" w14:textId="77777777" w:rsidR="000D5E7D" w:rsidRPr="00FD4671" w:rsidRDefault="000D5E7D" w:rsidP="000D5E7D"/>
    <w:p w14:paraId="2B55B6BA" w14:textId="534CF0B7" w:rsidR="000D5E7D" w:rsidRPr="00FD4671" w:rsidRDefault="000D5E7D" w:rsidP="000D5E7D">
      <w:pPr>
        <w:pStyle w:val="Box"/>
      </w:pPr>
      <w:r w:rsidRPr="00FD4671">
        <w:t>Having already endorsed the guidance to ECC PT1 (</w:t>
      </w:r>
      <w:r w:rsidRPr="00FD4671">
        <w:rPr>
          <w:b/>
        </w:rPr>
        <w:t xml:space="preserve">Annex </w:t>
      </w:r>
      <w:r w:rsidR="00A32ED0" w:rsidRPr="00FD4671">
        <w:rPr>
          <w:b/>
        </w:rPr>
        <w:t>0</w:t>
      </w:r>
      <w:r w:rsidRPr="00FD4671">
        <w:rPr>
          <w:b/>
        </w:rPr>
        <w:t>7 / TEMP 07 rev2</w:t>
      </w:r>
      <w:r w:rsidRPr="00FD4671">
        <w:t>), the meeting agreed to extend the deadline for this work to March 2022, with the draft ECC Decision for public consultation required at ECC #57 (November 2021). A reference to the additional guidance was added to the remarks in Work Item PT1_34.</w:t>
      </w:r>
    </w:p>
    <w:p w14:paraId="75A200F2" w14:textId="630B489C" w:rsidR="00F46142" w:rsidRPr="00FD4671" w:rsidRDefault="00F46142" w:rsidP="008224A2"/>
    <w:p w14:paraId="61CC293E" w14:textId="005A0BDF" w:rsidR="00CE056D" w:rsidRPr="00FD4671" w:rsidRDefault="006E766C" w:rsidP="0008211F">
      <w:pPr>
        <w:pStyle w:val="Heading2"/>
        <w:autoSpaceDE w:val="0"/>
        <w:autoSpaceDN w:val="0"/>
        <w:spacing w:before="60" w:line="276" w:lineRule="auto"/>
        <w:jc w:val="both"/>
      </w:pPr>
      <w:r w:rsidRPr="00FD4671">
        <w:rPr>
          <w:sz w:val="22"/>
          <w:szCs w:val="22"/>
        </w:rPr>
        <w:lastRenderedPageBreak/>
        <w:t>Cross border co-ordination</w:t>
      </w:r>
    </w:p>
    <w:p w14:paraId="62B5E2CB" w14:textId="0876E60A" w:rsidR="0008211F" w:rsidRPr="00FD4671" w:rsidRDefault="0008211F" w:rsidP="00CE056D">
      <w:pPr>
        <w:rPr>
          <w:rFonts w:cs="Arial"/>
        </w:rPr>
      </w:pPr>
    </w:p>
    <w:p w14:paraId="5463CFCB" w14:textId="2B3D0184" w:rsidR="007F6543" w:rsidRPr="00FD4671" w:rsidRDefault="007C73EA" w:rsidP="00D543CE">
      <w:pPr>
        <w:pStyle w:val="Heading3"/>
        <w:numPr>
          <w:ilvl w:val="2"/>
          <w:numId w:val="33"/>
        </w:numPr>
        <w:rPr>
          <w:rStyle w:val="HeaderZchn"/>
          <w:rFonts w:cs="Times New Roman"/>
          <w:i w:val="0"/>
          <w:iCs/>
          <w:lang w:val="en-GB"/>
        </w:rPr>
      </w:pPr>
      <w:bookmarkStart w:id="4" w:name="_Hlk65402272"/>
      <w:r w:rsidRPr="00FD4671">
        <w:rPr>
          <w:rStyle w:val="HeaderZchn"/>
          <w:rFonts w:cs="Times New Roman"/>
          <w:b/>
          <w:i w:val="0"/>
          <w:lang w:val="en-GB"/>
        </w:rPr>
        <w:t>ECC Report</w:t>
      </w:r>
      <w:r w:rsidRPr="00FD4671">
        <w:rPr>
          <w:rStyle w:val="HeaderZchn"/>
          <w:rFonts w:cs="Times New Roman"/>
          <w:i w:val="0"/>
          <w:lang w:val="en-GB"/>
        </w:rPr>
        <w:t xml:space="preserve"> on Efficient usage of the spectrum at the border of CEPT countries between MFCN TDD networks in the frequency band 3400-3800 MHz</w:t>
      </w:r>
      <w:r w:rsidR="00C56E95" w:rsidRPr="00FD4671">
        <w:rPr>
          <w:rStyle w:val="HeaderZchn"/>
          <w:rFonts w:cs="Times New Roman"/>
          <w:i w:val="0"/>
          <w:lang w:val="en-GB"/>
        </w:rPr>
        <w:t xml:space="preserve"> (Update)</w:t>
      </w:r>
    </w:p>
    <w:p w14:paraId="4B85EA6E" w14:textId="339C8F0E" w:rsidR="007F6543" w:rsidRPr="00FD4671" w:rsidRDefault="007F6543" w:rsidP="00CE056D">
      <w:pPr>
        <w:rPr>
          <w:rFonts w:cs="Arial"/>
        </w:rPr>
      </w:pPr>
    </w:p>
    <w:p w14:paraId="587E73A1" w14:textId="1A8EFB84" w:rsidR="003A73C2" w:rsidRPr="00FD4671" w:rsidRDefault="003A73C2" w:rsidP="003A73C2">
      <w:pPr>
        <w:rPr>
          <w:rFonts w:cs="Arial"/>
        </w:rPr>
      </w:pPr>
      <w:r w:rsidRPr="00FD4671">
        <w:rPr>
          <w:rFonts w:cs="Arial"/>
        </w:rPr>
        <w:t>The ECC PT1 Chair</w:t>
      </w:r>
      <w:r w:rsidR="004B507A">
        <w:rPr>
          <w:rFonts w:cs="Arial"/>
        </w:rPr>
        <w:t>man</w:t>
      </w:r>
      <w:r w:rsidRPr="00FD4671">
        <w:rPr>
          <w:rFonts w:cs="Arial"/>
        </w:rPr>
        <w:t xml:space="preserve"> updated ECC on the progress on the work on efficient cross-border usage of 3400-3800 MHz TDD spectrum. It had been intended to provide a draft for public consultation at this meeting but due to unresolved issues there is a need for further work. However, it is expected that a draft ECC Report will be ready for public consultation at the next ECC meeting.</w:t>
      </w:r>
    </w:p>
    <w:p w14:paraId="17048E80" w14:textId="77777777" w:rsidR="003A73C2" w:rsidRPr="00FD4671" w:rsidRDefault="003A73C2" w:rsidP="003A73C2"/>
    <w:p w14:paraId="24DB93B4" w14:textId="5484657E" w:rsidR="003A73C2" w:rsidRPr="00FD4671" w:rsidRDefault="003A73C2" w:rsidP="003A73C2">
      <w:pPr>
        <w:pStyle w:val="Box"/>
      </w:pPr>
      <w:r w:rsidRPr="00FD4671">
        <w:t>The ECC agreed to extend the target date for work item PT1_31 to November 2021</w:t>
      </w:r>
      <w:r w:rsidR="00291714">
        <w:t>.</w:t>
      </w:r>
    </w:p>
    <w:p w14:paraId="1828E5C7" w14:textId="3E5B64B7" w:rsidR="00191718" w:rsidRPr="00FD4671" w:rsidRDefault="00191718" w:rsidP="00CE056D">
      <w:pPr>
        <w:rPr>
          <w:rFonts w:cs="Arial"/>
        </w:rPr>
      </w:pPr>
    </w:p>
    <w:bookmarkEnd w:id="4"/>
    <w:p w14:paraId="23D3935C" w14:textId="2C3CCB22" w:rsidR="007C6E90" w:rsidRPr="00FD4671" w:rsidRDefault="0008170B" w:rsidP="00C45352">
      <w:pPr>
        <w:pStyle w:val="Heading3"/>
        <w:numPr>
          <w:ilvl w:val="2"/>
          <w:numId w:val="34"/>
        </w:numPr>
        <w:rPr>
          <w:rStyle w:val="HeaderZchn"/>
          <w:rFonts w:cs="Times New Roman"/>
          <w:i w:val="0"/>
          <w:iCs/>
          <w:lang w:val="en-GB"/>
        </w:rPr>
      </w:pPr>
      <w:r w:rsidRPr="00FD4671">
        <w:rPr>
          <w:rStyle w:val="HeaderZchn"/>
          <w:rFonts w:cs="Times New Roman"/>
          <w:b/>
          <w:i w:val="0"/>
          <w:lang w:val="en-GB"/>
        </w:rPr>
        <w:t>ECC Recommendation</w:t>
      </w:r>
      <w:r w:rsidRPr="00FD4671">
        <w:rPr>
          <w:rStyle w:val="HeaderZchn"/>
          <w:rFonts w:cs="Times New Roman"/>
          <w:i w:val="0"/>
          <w:lang w:val="en-GB"/>
        </w:rPr>
        <w:t xml:space="preserve"> on Frequency planning and frequency coordination for Land Mobile systems operating at 26 GHz </w:t>
      </w:r>
      <w:r w:rsidR="007C6E90" w:rsidRPr="00FD4671">
        <w:rPr>
          <w:rStyle w:val="HeaderZchn"/>
          <w:rFonts w:cs="Times New Roman"/>
          <w:i w:val="0"/>
          <w:lang w:val="en-GB"/>
        </w:rPr>
        <w:t>(Update)</w:t>
      </w:r>
    </w:p>
    <w:p w14:paraId="63E73FB5" w14:textId="7EF5FEF9" w:rsidR="007C6E90" w:rsidRPr="00FD4671" w:rsidRDefault="007C6E90" w:rsidP="007C6E90"/>
    <w:p w14:paraId="1746A5EF" w14:textId="5A79DB57" w:rsidR="00F0667A" w:rsidRPr="00FD4671" w:rsidRDefault="00F0667A" w:rsidP="00F0667A">
      <w:r w:rsidRPr="00FD4671">
        <w:t>The ECC PT1 Chair</w:t>
      </w:r>
      <w:r w:rsidR="004B507A">
        <w:t>man</w:t>
      </w:r>
      <w:r w:rsidRPr="00FD4671">
        <w:t xml:space="preserve"> informed ECC that no contributions had been received on this issue, due </w:t>
      </w:r>
      <w:r w:rsidR="4D55569E" w:rsidRPr="00FD4671">
        <w:t xml:space="preserve">in part </w:t>
      </w:r>
      <w:r w:rsidRPr="00FD4671">
        <w:t xml:space="preserve">to the need for all involved to prioritise work on the 3400-3800 MHz cross-border questions. He therefore requested a change of the target date for this work to </w:t>
      </w:r>
      <w:r w:rsidR="00926EB6" w:rsidRPr="00FD4671">
        <w:t>July</w:t>
      </w:r>
      <w:r w:rsidRPr="00FD4671">
        <w:t xml:space="preserve"> 2022.</w:t>
      </w:r>
    </w:p>
    <w:p w14:paraId="681CE8C9" w14:textId="77777777" w:rsidR="00090A06" w:rsidRPr="00FD4671" w:rsidRDefault="00090A06" w:rsidP="00F0667A"/>
    <w:p w14:paraId="066CD523" w14:textId="41DABC9A" w:rsidR="00090A06" w:rsidRPr="00FD4671" w:rsidRDefault="00090A06" w:rsidP="00090A06">
      <w:pPr>
        <w:pStyle w:val="Box"/>
      </w:pPr>
      <w:r w:rsidRPr="00FD4671">
        <w:t>The ECC agreed to extend the target date for work item PT1_</w:t>
      </w:r>
      <w:r w:rsidR="003B69BB" w:rsidRPr="00FD4671">
        <w:t>22</w:t>
      </w:r>
      <w:r w:rsidRPr="00FD4671">
        <w:t xml:space="preserve"> to </w:t>
      </w:r>
      <w:r w:rsidR="003B69BB" w:rsidRPr="00FD4671">
        <w:t>July</w:t>
      </w:r>
      <w:r w:rsidR="002027F2" w:rsidRPr="00FD4671">
        <w:t xml:space="preserve"> </w:t>
      </w:r>
      <w:r w:rsidRPr="00FD4671">
        <w:t>202</w:t>
      </w:r>
      <w:r w:rsidR="006C3F26" w:rsidRPr="00FD4671">
        <w:t>2</w:t>
      </w:r>
      <w:r w:rsidR="00291714">
        <w:t>.</w:t>
      </w:r>
    </w:p>
    <w:p w14:paraId="3E439503" w14:textId="77777777" w:rsidR="000F05ED" w:rsidRPr="00FD4671" w:rsidRDefault="000F05ED" w:rsidP="007C6E90"/>
    <w:p w14:paraId="2E28740B" w14:textId="7DAD2C93" w:rsidR="00446D90" w:rsidRPr="00FD4671" w:rsidRDefault="00C65A5D" w:rsidP="00C65A5D">
      <w:pPr>
        <w:pStyle w:val="Heading2"/>
        <w:rPr>
          <w:b w:val="0"/>
          <w:sz w:val="22"/>
          <w:szCs w:val="22"/>
        </w:rPr>
      </w:pPr>
      <w:r w:rsidRPr="00FD4671">
        <w:rPr>
          <w:b w:val="0"/>
          <w:sz w:val="22"/>
          <w:szCs w:val="22"/>
        </w:rPr>
        <w:t xml:space="preserve">Review of </w:t>
      </w:r>
      <w:r w:rsidRPr="00FD4671">
        <w:rPr>
          <w:sz w:val="22"/>
          <w:szCs w:val="22"/>
        </w:rPr>
        <w:t>ECC Decision (06)13</w:t>
      </w:r>
      <w:r w:rsidRPr="00FD4671">
        <w:rPr>
          <w:b w:val="0"/>
          <w:sz w:val="22"/>
          <w:szCs w:val="22"/>
        </w:rPr>
        <w:t xml:space="preserve"> (900/1800 MHz MFCN) for suitability for 5G</w:t>
      </w:r>
      <w:r w:rsidR="000E4B12" w:rsidRPr="00FD4671">
        <w:rPr>
          <w:b w:val="0"/>
          <w:sz w:val="22"/>
          <w:szCs w:val="22"/>
        </w:rPr>
        <w:t xml:space="preserve"> </w:t>
      </w:r>
      <w:r w:rsidRPr="00FD4671">
        <w:rPr>
          <w:b w:val="0"/>
          <w:sz w:val="22"/>
          <w:szCs w:val="22"/>
        </w:rPr>
        <w:t>(Update)</w:t>
      </w:r>
    </w:p>
    <w:p w14:paraId="47D6564E" w14:textId="238198C5" w:rsidR="00471DE8" w:rsidRPr="00FD4671" w:rsidRDefault="00471DE8" w:rsidP="00471DE8"/>
    <w:p w14:paraId="3DCE8725" w14:textId="39B77FB4" w:rsidR="00191718" w:rsidRPr="00FD4671" w:rsidRDefault="75736ABA" w:rsidP="00471DE8">
      <w:r w:rsidRPr="00FD4671">
        <w:t>The ECC PT1 Chair</w:t>
      </w:r>
      <w:r w:rsidR="004B507A">
        <w:t>man</w:t>
      </w:r>
      <w:r w:rsidRPr="00FD4671">
        <w:t xml:space="preserve"> informed ECC that PT1 had prioritised the work on the response to the EC Mandate covering this frequency band and so the draft </w:t>
      </w:r>
      <w:r w:rsidR="3C743FDA" w:rsidRPr="00FD4671">
        <w:t xml:space="preserve">revision of ECC </w:t>
      </w:r>
      <w:r w:rsidRPr="00FD4671">
        <w:t>D</w:t>
      </w:r>
      <w:r w:rsidR="6C5693AE" w:rsidRPr="00FD4671">
        <w:t>e</w:t>
      </w:r>
      <w:r w:rsidR="47055FA8" w:rsidRPr="00FD4671">
        <w:t>cision</w:t>
      </w:r>
      <w:r w:rsidR="55BBF77A" w:rsidRPr="00FD4671">
        <w:t xml:space="preserve"> (06)13 was not ready for public consultation. Since the ECC Decision should </w:t>
      </w:r>
      <w:r w:rsidR="1199E28F" w:rsidRPr="00FD4671">
        <w:t xml:space="preserve">contain the same technical conditions as </w:t>
      </w:r>
      <w:r w:rsidR="0801D9CB" w:rsidRPr="00FD4671">
        <w:t xml:space="preserve">those recommended to the EC, </w:t>
      </w:r>
      <w:r w:rsidR="13CD81A6" w:rsidRPr="00FD4671">
        <w:t>it is planned to copy them from the CEPT Report</w:t>
      </w:r>
      <w:r w:rsidR="2AD112BB" w:rsidRPr="00FD4671">
        <w:t xml:space="preserve"> </w:t>
      </w:r>
      <w:r w:rsidR="06767E68" w:rsidRPr="00FD4671">
        <w:t>into an annex of the</w:t>
      </w:r>
      <w:r w:rsidR="2AD112BB" w:rsidRPr="00FD4671">
        <w:t xml:space="preserve"> </w:t>
      </w:r>
      <w:r w:rsidR="7073B0E9" w:rsidRPr="00FD4671">
        <w:t>ECC Decision</w:t>
      </w:r>
      <w:r w:rsidR="2AD112BB" w:rsidRPr="00FD4671">
        <w:t xml:space="preserve"> </w:t>
      </w:r>
      <w:r w:rsidR="1DE5C0E5" w:rsidRPr="00FD4671">
        <w:t>after the resolution of public consultation comments. The review</w:t>
      </w:r>
      <w:r w:rsidR="4EEA68C5" w:rsidRPr="00FD4671">
        <w:t xml:space="preserve"> </w:t>
      </w:r>
      <w:r w:rsidR="1DE5C0E5" w:rsidRPr="00FD4671">
        <w:t xml:space="preserve">can then focus on the </w:t>
      </w:r>
      <w:r w:rsidR="4EEA68C5" w:rsidRPr="00FD4671">
        <w:t xml:space="preserve">updates needed to the </w:t>
      </w:r>
      <w:r w:rsidR="1DE5C0E5" w:rsidRPr="00FD4671">
        <w:t xml:space="preserve">other parts of the ECC Decision </w:t>
      </w:r>
      <w:r w:rsidR="4052BF1A" w:rsidRPr="00FD4671">
        <w:t>without needing to reconsider the technical conditions.</w:t>
      </w:r>
    </w:p>
    <w:p w14:paraId="5A2D62D7" w14:textId="78C74B06" w:rsidR="000F05ED" w:rsidRPr="00FD4671" w:rsidRDefault="0D3868C3" w:rsidP="00471DE8">
      <w:r w:rsidRPr="00FD4671">
        <w:t>Due to the delay in providing the draft revision to ECC Decision (06)13, E</w:t>
      </w:r>
      <w:r w:rsidR="0580E496" w:rsidRPr="00FD4671">
        <w:t xml:space="preserve">CC PT1 requested </w:t>
      </w:r>
      <w:r w:rsidRPr="00FD4671">
        <w:t>an extension of the target date to November 2021</w:t>
      </w:r>
      <w:r w:rsidR="5583B3B2" w:rsidRPr="00FD4671">
        <w:t>.</w:t>
      </w:r>
      <w:r w:rsidRPr="00FD4671">
        <w:t xml:space="preserve"> </w:t>
      </w:r>
      <w:r w:rsidR="00050E90" w:rsidRPr="00FD4671">
        <w:t>The draft for public consultation is expected to be provided to the next ECC meeting.</w:t>
      </w:r>
    </w:p>
    <w:p w14:paraId="0C4AE590" w14:textId="77777777" w:rsidR="006316E7" w:rsidRPr="00FD4671" w:rsidRDefault="006316E7" w:rsidP="00471DE8"/>
    <w:p w14:paraId="7EF955BE" w14:textId="53A786DF" w:rsidR="000F05ED" w:rsidRPr="00FD4671" w:rsidRDefault="2BF49FA8" w:rsidP="00F92C50">
      <w:pPr>
        <w:pStyle w:val="Box"/>
      </w:pPr>
      <w:r w:rsidRPr="00FD4671">
        <w:t>The ECC</w:t>
      </w:r>
      <w:r w:rsidR="1C42D735" w:rsidRPr="00FD4671">
        <w:t xml:space="preserve"> agreed to extend the target date of work item PT1_14 to </w:t>
      </w:r>
      <w:r w:rsidR="35C08B35" w:rsidRPr="00FD4671">
        <w:t>November 2021</w:t>
      </w:r>
      <w:r w:rsidR="00680527">
        <w:t>.</w:t>
      </w:r>
    </w:p>
    <w:p w14:paraId="65C2BDB5" w14:textId="77777777" w:rsidR="00471DE8" w:rsidRPr="00FD4671" w:rsidRDefault="00471DE8" w:rsidP="00471DE8"/>
    <w:p w14:paraId="4C20DE4C" w14:textId="43DB7DD8" w:rsidR="006F5081" w:rsidRPr="00FD4671" w:rsidRDefault="00A24F69" w:rsidP="006F5081">
      <w:pPr>
        <w:pStyle w:val="Heading2"/>
        <w:autoSpaceDE w:val="0"/>
        <w:autoSpaceDN w:val="0"/>
        <w:spacing w:before="60" w:line="276" w:lineRule="auto"/>
        <w:jc w:val="both"/>
        <w:rPr>
          <w:b w:val="0"/>
          <w:sz w:val="22"/>
          <w:szCs w:val="22"/>
        </w:rPr>
      </w:pPr>
      <w:r w:rsidRPr="00FD4671">
        <w:rPr>
          <w:sz w:val="22"/>
          <w:szCs w:val="22"/>
        </w:rPr>
        <w:t>Draft ECC Decision</w:t>
      </w:r>
      <w:r w:rsidRPr="00FD4671">
        <w:rPr>
          <w:b w:val="0"/>
          <w:sz w:val="22"/>
          <w:szCs w:val="22"/>
        </w:rPr>
        <w:t xml:space="preserve"> on Harmonised technical conditions for UAS “Aerial UE” usage in respective harmonised MFCN bands (Update)</w:t>
      </w:r>
    </w:p>
    <w:p w14:paraId="69790A23" w14:textId="77777777" w:rsidR="00DB7D8A" w:rsidRDefault="00DB7D8A" w:rsidP="00446D90"/>
    <w:p w14:paraId="77923387" w14:textId="160C1B1E" w:rsidR="00191718" w:rsidRPr="00FD4671" w:rsidRDefault="7FFA9BE2" w:rsidP="00446D90">
      <w:r w:rsidRPr="00FD4671">
        <w:t>The ECC PT1 Chair</w:t>
      </w:r>
      <w:r w:rsidR="004B507A">
        <w:t>man</w:t>
      </w:r>
      <w:r w:rsidRPr="00FD4671">
        <w:t xml:space="preserve"> reported that ECC PT1 was requesting an extension to the ta</w:t>
      </w:r>
      <w:r w:rsidR="0E81A1A2" w:rsidRPr="00FD4671">
        <w:t xml:space="preserve">rget date of this </w:t>
      </w:r>
      <w:r w:rsidRPr="00FD4671">
        <w:t>work</w:t>
      </w:r>
      <w:r w:rsidR="3537191A" w:rsidRPr="00FD4671">
        <w:t xml:space="preserve"> item. Work</w:t>
      </w:r>
      <w:r w:rsidRPr="00FD4671">
        <w:t xml:space="preserve"> was underway </w:t>
      </w:r>
      <w:r w:rsidR="235FB1C9" w:rsidRPr="00FD4671">
        <w:t xml:space="preserve">but had been delayed due to the need to prioritise other issues during </w:t>
      </w:r>
      <w:r w:rsidR="652FFB44" w:rsidRPr="00FD4671">
        <w:t>the Covid-19 pandemic. In addition, there is a possible nee</w:t>
      </w:r>
      <w:r w:rsidR="578FACD2" w:rsidRPr="00FD4671">
        <w:t xml:space="preserve">d for further technical studies due to possible </w:t>
      </w:r>
      <w:r w:rsidR="578FACD2" w:rsidRPr="00FD4671">
        <w:lastRenderedPageBreak/>
        <w:t xml:space="preserve">AAS deployments in additional MFCN bands other than the </w:t>
      </w:r>
      <w:r w:rsidR="515950F9" w:rsidRPr="00FD4671">
        <w:t>3400-3800 MHz band that was studied in ECC Report 309.</w:t>
      </w:r>
    </w:p>
    <w:p w14:paraId="1A3A1BC2" w14:textId="77777777" w:rsidR="000F05ED" w:rsidRPr="00FD4671" w:rsidRDefault="000F05ED" w:rsidP="00446D90"/>
    <w:p w14:paraId="2C0390B1" w14:textId="7D80ECD4" w:rsidR="00164405" w:rsidRPr="00FD4671" w:rsidRDefault="04D50DA3" w:rsidP="006008CD">
      <w:pPr>
        <w:pStyle w:val="Box"/>
      </w:pPr>
      <w:r w:rsidRPr="00FD4671">
        <w:t>The ECC</w:t>
      </w:r>
      <w:r w:rsidR="485DA1B5" w:rsidRPr="00FD4671">
        <w:t xml:space="preserve"> agreed to extend the target date of work item PT1_30 to March 2022 and amended the work item to include additional studies for AAS in the 1800 MHz, 2</w:t>
      </w:r>
      <w:r w:rsidR="6E38E17E" w:rsidRPr="00FD4671">
        <w:t xml:space="preserve"> GHz and 2.6 GHz frequency bands</w:t>
      </w:r>
      <w:r w:rsidRPr="00FD4671">
        <w:t>.</w:t>
      </w:r>
    </w:p>
    <w:p w14:paraId="5D4AB711" w14:textId="5DC8FB14" w:rsidR="001A0B6A" w:rsidRPr="00FD4671" w:rsidRDefault="001A0B6A" w:rsidP="001A0B6A"/>
    <w:p w14:paraId="0255044A" w14:textId="2DA376CE" w:rsidR="00571857" w:rsidRPr="00FD4671" w:rsidRDefault="00B702EC" w:rsidP="00B702EC">
      <w:pPr>
        <w:pStyle w:val="Heading2"/>
        <w:autoSpaceDE w:val="0"/>
        <w:autoSpaceDN w:val="0"/>
        <w:spacing w:before="60" w:line="276" w:lineRule="auto"/>
        <w:jc w:val="both"/>
        <w:rPr>
          <w:b w:val="0"/>
          <w:sz w:val="22"/>
          <w:szCs w:val="22"/>
        </w:rPr>
      </w:pPr>
      <w:r w:rsidRPr="00FD4671">
        <w:rPr>
          <w:sz w:val="22"/>
          <w:szCs w:val="22"/>
        </w:rPr>
        <w:t>Draft ECC Report and update of ECC Decision</w:t>
      </w:r>
      <w:r w:rsidRPr="00FD4671">
        <w:rPr>
          <w:b w:val="0"/>
          <w:sz w:val="22"/>
          <w:szCs w:val="22"/>
        </w:rPr>
        <w:t>: review of technical and regulatory conditions in ECC Decision (14)02 for MFCN use of the band 2300-2400 MHz (Update)</w:t>
      </w:r>
    </w:p>
    <w:p w14:paraId="48A8E675" w14:textId="77777777" w:rsidR="00DB7D8A" w:rsidRDefault="00DB7D8A" w:rsidP="001A0B6A"/>
    <w:p w14:paraId="44756FF6" w14:textId="6386E26A" w:rsidR="00191718" w:rsidRPr="00FD4671" w:rsidRDefault="6CE7ECE2" w:rsidP="001A0B6A">
      <w:r w:rsidRPr="00FD4671">
        <w:t>The ECC PT1 Chair</w:t>
      </w:r>
      <w:r w:rsidR="004B507A">
        <w:t>man</w:t>
      </w:r>
      <w:r w:rsidRPr="00FD4671">
        <w:t xml:space="preserve"> reported that work was underway </w:t>
      </w:r>
      <w:r w:rsidR="5184F0E6" w:rsidRPr="00FD4671">
        <w:t>t</w:t>
      </w:r>
      <w:r w:rsidR="751A7E99" w:rsidRPr="00FD4671">
        <w:t>o</w:t>
      </w:r>
      <w:r w:rsidR="16AC708E" w:rsidRPr="00FD4671">
        <w:t xml:space="preserve"> review technical conditions in</w:t>
      </w:r>
      <w:r w:rsidRPr="00FD4671">
        <w:t xml:space="preserve"> 2300-2400 MHz </w:t>
      </w:r>
      <w:r w:rsidR="5ECBC9C0" w:rsidRPr="00FD4671">
        <w:t xml:space="preserve">for 5G AAS </w:t>
      </w:r>
      <w:r w:rsidRPr="00FD4671">
        <w:t>at the ECC PT1 meetings and by correspondence (including dedicated web meetings</w:t>
      </w:r>
      <w:r w:rsidR="751A7E99" w:rsidRPr="00FD4671">
        <w:t>)</w:t>
      </w:r>
      <w:r w:rsidR="6F4B2B27" w:rsidRPr="00FD4671">
        <w:t>. This is on track</w:t>
      </w:r>
      <w:r w:rsidR="789E06B6" w:rsidRPr="00FD4671">
        <w:t xml:space="preserve">, with the draft for public consultation due </w:t>
      </w:r>
      <w:r w:rsidR="10C1037E" w:rsidRPr="00FD4671">
        <w:t>to be presented to</w:t>
      </w:r>
      <w:r w:rsidR="789E06B6" w:rsidRPr="00FD4671">
        <w:t xml:space="preserve"> the November ECC meeting.</w:t>
      </w:r>
    </w:p>
    <w:p w14:paraId="60A26045" w14:textId="14799CF7" w:rsidR="00A01F93" w:rsidRPr="00FD4671" w:rsidRDefault="00A01F93" w:rsidP="001A0B6A"/>
    <w:p w14:paraId="3FDB1323" w14:textId="22ECF3CD" w:rsidR="00200E51" w:rsidRPr="00FD4671" w:rsidRDefault="00A01F93" w:rsidP="00A01F93">
      <w:pPr>
        <w:pStyle w:val="Heading2"/>
        <w:autoSpaceDE w:val="0"/>
        <w:autoSpaceDN w:val="0"/>
        <w:spacing w:before="60" w:line="276" w:lineRule="auto"/>
        <w:jc w:val="both"/>
        <w:rPr>
          <w:b w:val="0"/>
          <w:sz w:val="22"/>
          <w:szCs w:val="22"/>
        </w:rPr>
      </w:pPr>
      <w:r w:rsidRPr="00FD4671">
        <w:rPr>
          <w:sz w:val="22"/>
          <w:szCs w:val="22"/>
        </w:rPr>
        <w:t>Draft ECC Recommendation</w:t>
      </w:r>
      <w:r w:rsidRPr="00FD4671">
        <w:rPr>
          <w:b w:val="0"/>
          <w:sz w:val="22"/>
          <w:szCs w:val="22"/>
        </w:rPr>
        <w:t xml:space="preserve"> on indoor small cells in 3400-3800 MHz (Update)</w:t>
      </w:r>
    </w:p>
    <w:p w14:paraId="4F2E7C3F" w14:textId="77777777" w:rsidR="00DB7D8A" w:rsidRDefault="00DB7D8A" w:rsidP="001A0B6A"/>
    <w:p w14:paraId="1F675C98" w14:textId="129DEA34" w:rsidR="00191718" w:rsidRPr="00FD4671" w:rsidRDefault="7DB00D67" w:rsidP="001A0B6A">
      <w:r w:rsidRPr="00FD4671">
        <w:t>The ECC PT1 Chair</w:t>
      </w:r>
      <w:r w:rsidR="004B507A">
        <w:t>man</w:t>
      </w:r>
      <w:r w:rsidRPr="00FD4671">
        <w:t xml:space="preserve"> reported that work was ongoing on the studies on </w:t>
      </w:r>
      <w:r w:rsidR="17F6BB23" w:rsidRPr="00FD4671">
        <w:t xml:space="preserve">guidance for the application of </w:t>
      </w:r>
      <w:r w:rsidR="3D73036B" w:rsidRPr="00FD4671">
        <w:t>adjacent band limits for indoor small cells considering the need to protec</w:t>
      </w:r>
      <w:r w:rsidR="0408A7BD" w:rsidRPr="00FD4671">
        <w:t>t radiolocation systems below 3400 MHz. The draft ECC Recommendation is due to be presented for public consultation at the next ECC meeting.</w:t>
      </w:r>
    </w:p>
    <w:p w14:paraId="3BDA9F1B" w14:textId="77777777" w:rsidR="00C15975" w:rsidRPr="00FD4671" w:rsidRDefault="00C15975" w:rsidP="001A0B6A"/>
    <w:p w14:paraId="1002FAEC" w14:textId="53E6F5F6" w:rsidR="007F5F96" w:rsidRPr="00FD4671" w:rsidRDefault="007F5F96" w:rsidP="007F5F96">
      <w:pPr>
        <w:pStyle w:val="Heading2"/>
        <w:autoSpaceDE w:val="0"/>
        <w:autoSpaceDN w:val="0"/>
        <w:spacing w:before="60" w:line="276" w:lineRule="auto"/>
        <w:jc w:val="both"/>
        <w:rPr>
          <w:bCs w:val="0"/>
          <w:sz w:val="22"/>
          <w:szCs w:val="22"/>
        </w:rPr>
      </w:pPr>
      <w:r w:rsidRPr="00FD4671">
        <w:rPr>
          <w:bCs w:val="0"/>
          <w:sz w:val="22"/>
          <w:szCs w:val="22"/>
        </w:rPr>
        <w:t xml:space="preserve">Iridium NEXT satellites, measurements in Leeheim </w:t>
      </w:r>
      <w:r w:rsidRPr="001F496A">
        <w:rPr>
          <w:b w:val="0"/>
          <w:sz w:val="22"/>
          <w:szCs w:val="22"/>
        </w:rPr>
        <w:t>(Update)</w:t>
      </w:r>
    </w:p>
    <w:p w14:paraId="411DFCB1" w14:textId="77777777" w:rsidR="00DB7D8A" w:rsidRDefault="00DB7D8A" w:rsidP="00C55A0F"/>
    <w:p w14:paraId="08957AE7" w14:textId="45614EEF" w:rsidR="00C55A0F" w:rsidRPr="00FD4671" w:rsidRDefault="00C55A0F" w:rsidP="00C55A0F">
      <w:r w:rsidRPr="00FD4671">
        <w:t>ECC noted that:</w:t>
      </w:r>
    </w:p>
    <w:p w14:paraId="6998A8A3" w14:textId="2223CF56" w:rsidR="00C55A0F" w:rsidRPr="00FD4671" w:rsidRDefault="00C55A0F" w:rsidP="00C55A0F">
      <w:pPr>
        <w:pStyle w:val="ListParagraph"/>
        <w:numPr>
          <w:ilvl w:val="0"/>
          <w:numId w:val="42"/>
        </w:numPr>
      </w:pPr>
      <w:r w:rsidRPr="00FD4671">
        <w:t xml:space="preserve"> the results of the measurements by Leeheim station are expected to be available for the next SE40 meeting later this month,</w:t>
      </w:r>
    </w:p>
    <w:p w14:paraId="208A6250" w14:textId="1DC84BCA" w:rsidR="00C55A0F" w:rsidRPr="00FD4671" w:rsidRDefault="00C55A0F" w:rsidP="00C55A0F">
      <w:pPr>
        <w:pStyle w:val="ListParagraph"/>
        <w:numPr>
          <w:ilvl w:val="0"/>
          <w:numId w:val="42"/>
        </w:numPr>
      </w:pPr>
      <w:r w:rsidRPr="00FD4671">
        <w:t>a questionnaire to administrations on the inventory of CEPT administration with satellite monitoring capabilities has been agreed by WG FM and communicated by ECO.</w:t>
      </w:r>
    </w:p>
    <w:p w14:paraId="60AD4AA2" w14:textId="77777777" w:rsidR="00027B0C" w:rsidRPr="00FD4671" w:rsidRDefault="00027B0C" w:rsidP="007F5F96"/>
    <w:p w14:paraId="7376D8A4" w14:textId="09CCCF6D" w:rsidR="006E766C" w:rsidRPr="00FD4671" w:rsidRDefault="006E766C" w:rsidP="006E766C">
      <w:pPr>
        <w:pStyle w:val="Heading2"/>
        <w:autoSpaceDE w:val="0"/>
        <w:autoSpaceDN w:val="0"/>
        <w:spacing w:before="60" w:line="276" w:lineRule="auto"/>
        <w:jc w:val="both"/>
        <w:rPr>
          <w:sz w:val="22"/>
          <w:szCs w:val="22"/>
        </w:rPr>
      </w:pPr>
      <w:r w:rsidRPr="00FD4671">
        <w:rPr>
          <w:sz w:val="22"/>
          <w:szCs w:val="22"/>
        </w:rPr>
        <w:t>Review of ECC/ERC/ECTRA Decisions</w:t>
      </w:r>
    </w:p>
    <w:p w14:paraId="1922A826" w14:textId="77777777" w:rsidR="00DB7D8A" w:rsidRDefault="00DB7D8A" w:rsidP="008916B4"/>
    <w:p w14:paraId="3F951F2E" w14:textId="3673F249" w:rsidR="008916B4" w:rsidRPr="00FD4671" w:rsidRDefault="008916B4" w:rsidP="008916B4">
      <w:r w:rsidRPr="00FD4671">
        <w:t>The WG FM Chairman introduced the review list of ECC/ERC/ECTRA Decisions endorsed by WG FM (ECC(21)006A09). The meeting noted that ERC Decision (99)15 on fixed links in 40.5-43.5 GHz will need to be reviewed in 2022 once PT1 has concluded its work on MFCN in that frequency band. The ECC Chairman asked administrations to update the ECO with their current implementation status of this Decision.</w:t>
      </w:r>
    </w:p>
    <w:p w14:paraId="56D9ED05" w14:textId="77777777" w:rsidR="008916B4" w:rsidRPr="00FD4671" w:rsidRDefault="008916B4" w:rsidP="008916B4"/>
    <w:p w14:paraId="0166B355" w14:textId="0EBDEDDA" w:rsidR="008916B4" w:rsidRPr="00FD4671" w:rsidRDefault="008916B4" w:rsidP="008916B4">
      <w:pPr>
        <w:pStyle w:val="ECCBox"/>
        <w:rPr>
          <w:sz w:val="22"/>
          <w:szCs w:val="22"/>
          <w:lang w:val="en-GB"/>
        </w:rPr>
      </w:pPr>
      <w:r w:rsidRPr="00FD4671">
        <w:rPr>
          <w:sz w:val="22"/>
          <w:szCs w:val="22"/>
          <w:lang w:val="en-GB"/>
        </w:rPr>
        <w:t>The list, after amendments based on the conclusions drawn during the meeting, was endorsed by the ECC meeting (</w:t>
      </w:r>
      <w:r w:rsidRPr="00FD4671">
        <w:rPr>
          <w:b/>
          <w:sz w:val="22"/>
          <w:szCs w:val="22"/>
          <w:lang w:val="en-GB"/>
        </w:rPr>
        <w:t>Annex 16 / TEMP 16</w:t>
      </w:r>
      <w:r w:rsidR="0044397B" w:rsidRPr="00FD4671">
        <w:rPr>
          <w:b/>
          <w:sz w:val="22"/>
          <w:szCs w:val="22"/>
          <w:lang w:val="en-GB"/>
        </w:rPr>
        <w:t xml:space="preserve"> Rev1</w:t>
      </w:r>
      <w:r w:rsidRPr="00FD4671">
        <w:rPr>
          <w:sz w:val="22"/>
          <w:szCs w:val="22"/>
          <w:lang w:val="en-GB"/>
        </w:rPr>
        <w:t>).</w:t>
      </w:r>
    </w:p>
    <w:p w14:paraId="5BFA878A" w14:textId="3C14E625" w:rsidR="008916B4" w:rsidRDefault="008916B4" w:rsidP="008916B4">
      <w:pPr>
        <w:rPr>
          <w:rStyle w:val="ECCParagraph"/>
        </w:rPr>
      </w:pPr>
    </w:p>
    <w:p w14:paraId="08CDF9A7" w14:textId="0F6BE1EF" w:rsidR="0006325E" w:rsidRDefault="0006325E">
      <w:pPr>
        <w:spacing w:after="0" w:line="240" w:lineRule="auto"/>
        <w:jc w:val="left"/>
        <w:rPr>
          <w:rStyle w:val="ECCParagraph"/>
        </w:rPr>
      </w:pPr>
      <w:r>
        <w:rPr>
          <w:rStyle w:val="ECCParagraph"/>
        </w:rPr>
        <w:br w:type="page"/>
      </w:r>
    </w:p>
    <w:p w14:paraId="352E93CC" w14:textId="79BA8AE3" w:rsidR="008916B4" w:rsidRPr="00FD4671" w:rsidRDefault="008916B4" w:rsidP="008916B4">
      <w:pPr>
        <w:pStyle w:val="ListParagraph"/>
        <w:numPr>
          <w:ilvl w:val="0"/>
          <w:numId w:val="11"/>
        </w:numPr>
        <w:ind w:left="851" w:hanging="425"/>
        <w:rPr>
          <w:rFonts w:cs="Arial"/>
          <w:b/>
        </w:rPr>
      </w:pPr>
      <w:r w:rsidRPr="00FD4671">
        <w:rPr>
          <w:rFonts w:cs="Arial"/>
          <w:b/>
          <w:lang w:eastAsia="nl-NL"/>
        </w:rPr>
        <w:lastRenderedPageBreak/>
        <w:t>Follow-up on free circulation and use as well as on exemption from individual licensing of mobile terminals</w:t>
      </w:r>
    </w:p>
    <w:p w14:paraId="570AA8EE" w14:textId="77777777" w:rsidR="00DB7D8A" w:rsidRDefault="00DB7D8A" w:rsidP="008916B4"/>
    <w:p w14:paraId="3D6D2063" w14:textId="6199742C" w:rsidR="008916B4" w:rsidRPr="00FD4671" w:rsidRDefault="008916B4" w:rsidP="008916B4">
      <w:r w:rsidRPr="00FD4671">
        <w:t xml:space="preserve">Following the way forward agreed at the previous ECC, the WG FM </w:t>
      </w:r>
      <w:r w:rsidR="3921B0FB" w:rsidRPr="00FD4671">
        <w:t xml:space="preserve">Chairman </w:t>
      </w:r>
      <w:r w:rsidRPr="00FD4671">
        <w:t>presented two draft work items to clean up the generic ECC Decisions on free circulation and use as well as on exemption from individual licensing of mobile terminals.</w:t>
      </w:r>
    </w:p>
    <w:p w14:paraId="09244DED" w14:textId="77777777" w:rsidR="001B1142" w:rsidRPr="00FD4671" w:rsidRDefault="001B1142" w:rsidP="001B1142">
      <w:r w:rsidRPr="00FD4671">
        <w:t>The first work item FM_55 aims at updating ERC/DEC/(98)22 on DECT with the addition of a provision on free circulation and use and at withdrawing ERC/DEC/(95)01 which will become obsolete following the revision of ERC/DEC/(98)22.</w:t>
      </w:r>
    </w:p>
    <w:p w14:paraId="137D4E4F" w14:textId="77777777" w:rsidR="001B1142" w:rsidRPr="00FD4671" w:rsidRDefault="001B1142" w:rsidP="001B1142"/>
    <w:p w14:paraId="2A467CA3" w14:textId="6A100074" w:rsidR="001B1142" w:rsidRPr="00FD4671" w:rsidRDefault="001B1142" w:rsidP="001B1142">
      <w:pPr>
        <w:pStyle w:val="ECCBox"/>
        <w:rPr>
          <w:sz w:val="22"/>
          <w:szCs w:val="22"/>
          <w:lang w:val="en-GB"/>
        </w:rPr>
      </w:pPr>
      <w:r w:rsidRPr="00FD4671">
        <w:rPr>
          <w:sz w:val="22"/>
          <w:szCs w:val="22"/>
          <w:lang w:val="en-GB"/>
        </w:rPr>
        <w:t xml:space="preserve">The work item </w:t>
      </w:r>
      <w:r w:rsidR="00DF2FF3" w:rsidRPr="00FD4671">
        <w:rPr>
          <w:sz w:val="22"/>
          <w:szCs w:val="22"/>
          <w:lang w:val="en-GB"/>
        </w:rPr>
        <w:t xml:space="preserve">FM_55 </w:t>
      </w:r>
      <w:r w:rsidRPr="00FD4671">
        <w:rPr>
          <w:sz w:val="22"/>
          <w:szCs w:val="22"/>
          <w:lang w:val="en-GB"/>
        </w:rPr>
        <w:t>was endorsed by the ECC. See section 12.</w:t>
      </w:r>
    </w:p>
    <w:p w14:paraId="02407EE0" w14:textId="77777777" w:rsidR="006D54FA" w:rsidRPr="00FD4671" w:rsidRDefault="006D54FA" w:rsidP="008916B4"/>
    <w:p w14:paraId="3DA1AB11" w14:textId="060A8F3F" w:rsidR="008916B4" w:rsidRPr="00FD4671" w:rsidRDefault="008916B4" w:rsidP="008916B4">
      <w:r w:rsidRPr="00FD4671">
        <w:t>Considering the PMR and licence-exempt nature of DECT and its use by PMSE, the ECC decided that from now on WG FM would be responsible for maintaining ERC/DEC/(94)03 and ERC/DEC/(98)22.</w:t>
      </w:r>
    </w:p>
    <w:p w14:paraId="5C64B45B" w14:textId="1CAA98F9" w:rsidR="008916B4" w:rsidRPr="00FD4671" w:rsidRDefault="008916B4" w:rsidP="622A52F4">
      <w:r w:rsidRPr="00FD4671">
        <w:t>The second work item FM44_41 aims at removing MFCN from the scope of ECC/DEC/(12)01</w:t>
      </w:r>
      <w:r w:rsidR="664DCC5F" w:rsidRPr="00FD4671">
        <w:t>,</w:t>
      </w:r>
      <w:r w:rsidRPr="00FD4671">
        <w:t xml:space="preserve"> so that this Decision would now be dedicated to MSS terminals in the range 1 to 3 GHz. Similarly</w:t>
      </w:r>
      <w:r w:rsidR="00827FC1" w:rsidRPr="00FD4671">
        <w:t>,</w:t>
      </w:r>
      <w:r w:rsidRPr="00FD4671">
        <w:t xml:space="preserve"> the work item PT1_42 aims at having a dedicated ECC Decision for MFCN terminals. </w:t>
      </w:r>
      <w:r w:rsidR="3AA689A9" w:rsidRPr="00FD4671">
        <w:t xml:space="preserve">This will clarify responsibility between PT1 and WG FM. </w:t>
      </w:r>
    </w:p>
    <w:p w14:paraId="75AE30AF" w14:textId="04926E13" w:rsidR="006C5ED6" w:rsidRPr="00FD4671" w:rsidRDefault="005E2188" w:rsidP="005E2188">
      <w:r w:rsidRPr="00FD4671">
        <w:t xml:space="preserve">The second work item FM44_41 aims at removing MFCN from the scope of ECC/DEC/(12)01, so that this Decision would now be dedicated to MSS terminals in the range 1 to 3 GHz. A new work item PT1_42 (see below) aims at having a dedicated ECC Decision for MFCN terminals. This will clarify responsibility between PT1 and WG FM. </w:t>
      </w:r>
    </w:p>
    <w:p w14:paraId="177EE6CA" w14:textId="77777777" w:rsidR="006C5ED6" w:rsidRPr="00FD4671" w:rsidRDefault="006C5ED6" w:rsidP="005E2188"/>
    <w:p w14:paraId="46DDA9CC" w14:textId="5FE3A14E" w:rsidR="005E2188" w:rsidRPr="00FD4671" w:rsidRDefault="005E2188" w:rsidP="006C5ED6">
      <w:pPr>
        <w:pStyle w:val="ECCBox"/>
        <w:rPr>
          <w:sz w:val="22"/>
          <w:szCs w:val="22"/>
          <w:lang w:val="en-GB"/>
        </w:rPr>
      </w:pPr>
      <w:r w:rsidRPr="00FD4671">
        <w:rPr>
          <w:sz w:val="22"/>
          <w:szCs w:val="22"/>
          <w:lang w:val="en-GB"/>
        </w:rPr>
        <w:t>The work item FM44_41 was endorsed by the ECC.</w:t>
      </w:r>
    </w:p>
    <w:p w14:paraId="40C7CCAE" w14:textId="77777777" w:rsidR="005E2188" w:rsidRPr="00FD4671" w:rsidRDefault="005E2188" w:rsidP="005E2188"/>
    <w:p w14:paraId="4C03F352" w14:textId="3AB0126A" w:rsidR="005E2188" w:rsidRPr="00FD4671" w:rsidRDefault="005E2188" w:rsidP="005E2188">
      <w:r w:rsidRPr="00FD4671">
        <w:t>It was agreed that the work under both work items (FM44_41 and PT1_42) should be taken forward in parallel. See section 12.</w:t>
      </w:r>
    </w:p>
    <w:p w14:paraId="2DE7DFF8" w14:textId="77777777" w:rsidR="005D1FA8" w:rsidRPr="00FD4671" w:rsidRDefault="005D1FA8" w:rsidP="622A52F4"/>
    <w:p w14:paraId="377870A7" w14:textId="0FBF47A0" w:rsidR="00C25803" w:rsidRPr="00FD4671" w:rsidRDefault="00C25803" w:rsidP="00C25803">
      <w:pPr>
        <w:pStyle w:val="Heading1"/>
        <w:keepNext w:val="0"/>
        <w:keepLines w:val="0"/>
        <w:widowControl w:val="0"/>
        <w:numPr>
          <w:ilvl w:val="0"/>
          <w:numId w:val="37"/>
        </w:numPr>
        <w:autoSpaceDE w:val="0"/>
        <w:autoSpaceDN w:val="0"/>
        <w:spacing w:before="60" w:line="264" w:lineRule="auto"/>
        <w:contextualSpacing w:val="0"/>
        <w:rPr>
          <w:rStyle w:val="HeaderZchn"/>
          <w:b/>
          <w:bCs w:val="0"/>
          <w:lang w:val="en-GB"/>
        </w:rPr>
      </w:pPr>
      <w:r w:rsidRPr="00FD4671">
        <w:rPr>
          <w:rStyle w:val="HeaderZchn"/>
          <w:b/>
          <w:bCs w:val="0"/>
          <w:lang w:val="en-GB"/>
        </w:rPr>
        <w:t xml:space="preserve">New ECC Decision </w:t>
      </w:r>
      <w:r w:rsidRPr="00B458B6">
        <w:rPr>
          <w:rStyle w:val="HeaderZchn"/>
          <w:lang w:val="en-GB"/>
        </w:rPr>
        <w:t>on exemption from individual licensing and free circulation and use of GSM/MFCN mobile terminals (PT1)</w:t>
      </w:r>
    </w:p>
    <w:p w14:paraId="439B3780" w14:textId="00230EC9" w:rsidR="00DC73C2" w:rsidRPr="00FD4671" w:rsidRDefault="2739652E" w:rsidP="006E766C">
      <w:r w:rsidRPr="00FD4671">
        <w:t>As a consequence of the WG FM decision to refocus</w:t>
      </w:r>
      <w:r w:rsidR="321D1800" w:rsidRPr="00FD4671">
        <w:t xml:space="preserve"> ECC Decision (12)01 on</w:t>
      </w:r>
      <w:r w:rsidRPr="00FD4671">
        <w:t xml:space="preserve"> satellite </w:t>
      </w:r>
      <w:r w:rsidR="46FB2827" w:rsidRPr="00FD4671">
        <w:t>network terminals, a new ECC Decision is required to cover licence-exemption and free circulation and use of mobile terminals</w:t>
      </w:r>
      <w:r w:rsidRPr="00FD4671">
        <w:t xml:space="preserve"> </w:t>
      </w:r>
      <w:r w:rsidR="46FB2827" w:rsidRPr="00FD4671">
        <w:t xml:space="preserve">under the control of </w:t>
      </w:r>
      <w:r w:rsidR="60069AD9" w:rsidRPr="00FD4671">
        <w:t>a</w:t>
      </w:r>
      <w:r w:rsidRPr="00FD4671">
        <w:t xml:space="preserve"> terrestrial </w:t>
      </w:r>
      <w:r w:rsidR="4244E535" w:rsidRPr="00FD4671">
        <w:t>network (MFCN).</w:t>
      </w:r>
      <w:r w:rsidR="44A17408" w:rsidRPr="00FD4671">
        <w:t xml:space="preserve"> ECC developed a new work item for ECC PT1 </w:t>
      </w:r>
      <w:r w:rsidR="40477473" w:rsidRPr="00FD4671">
        <w:t>to develop this Decision.</w:t>
      </w:r>
      <w:r w:rsidR="0D692BEB" w:rsidRPr="00FD4671">
        <w:t xml:space="preserve"> The new work item was supported by </w:t>
      </w:r>
      <w:r w:rsidR="0D692BEB" w:rsidRPr="00FD4671">
        <w:rPr>
          <w:rFonts w:eastAsia="Arial" w:cs="Arial"/>
        </w:rPr>
        <w:t>Denmark. France, Germany, Norway, Lithuania, Slovenia and the United Kingdom.</w:t>
      </w:r>
    </w:p>
    <w:p w14:paraId="6C8E3077" w14:textId="40955575" w:rsidR="00DC73C2" w:rsidRPr="00FD4671" w:rsidRDefault="00DC73C2" w:rsidP="006E766C"/>
    <w:p w14:paraId="03B93213" w14:textId="1CB08079" w:rsidR="006E766C" w:rsidRPr="00FD4671" w:rsidRDefault="1B47B808" w:rsidP="00E856BA">
      <w:pPr>
        <w:pStyle w:val="ECCBox"/>
        <w:rPr>
          <w:sz w:val="22"/>
          <w:szCs w:val="22"/>
          <w:lang w:val="en-GB"/>
        </w:rPr>
      </w:pPr>
      <w:r w:rsidRPr="00FD4671">
        <w:rPr>
          <w:sz w:val="22"/>
          <w:szCs w:val="22"/>
          <w:lang w:val="en-GB"/>
        </w:rPr>
        <w:t>The EC</w:t>
      </w:r>
      <w:r w:rsidR="24E294BB" w:rsidRPr="00FD4671">
        <w:rPr>
          <w:sz w:val="22"/>
          <w:szCs w:val="22"/>
          <w:lang w:val="en-GB"/>
        </w:rPr>
        <w:t xml:space="preserve">C </w:t>
      </w:r>
      <w:r w:rsidR="6573E9D2" w:rsidRPr="00FD4671">
        <w:rPr>
          <w:sz w:val="22"/>
          <w:szCs w:val="22"/>
          <w:lang w:val="en-GB"/>
        </w:rPr>
        <w:t>approved new work item PT1_</w:t>
      </w:r>
      <w:r w:rsidR="51BB9BA6" w:rsidRPr="00FD4671">
        <w:rPr>
          <w:sz w:val="22"/>
          <w:szCs w:val="22"/>
          <w:lang w:val="en-GB"/>
        </w:rPr>
        <w:t xml:space="preserve">42 to </w:t>
      </w:r>
      <w:r w:rsidR="5DC0BB0C" w:rsidRPr="00FD4671">
        <w:rPr>
          <w:sz w:val="22"/>
          <w:szCs w:val="22"/>
          <w:lang w:val="en-GB"/>
        </w:rPr>
        <w:t>c</w:t>
      </w:r>
      <w:r w:rsidR="5170A1D0" w:rsidRPr="00FD4671">
        <w:rPr>
          <w:sz w:val="22"/>
          <w:szCs w:val="22"/>
          <w:lang w:val="en-GB"/>
        </w:rPr>
        <w:t>reate</w:t>
      </w:r>
      <w:r w:rsidR="51BB9BA6" w:rsidRPr="00FD4671">
        <w:rPr>
          <w:sz w:val="22"/>
          <w:szCs w:val="22"/>
          <w:lang w:val="en-GB"/>
        </w:rPr>
        <w:t xml:space="preserve"> a new ECC Decision on “Exemption from individual licensing and free circulation and use of MFCN terminals operating under the control of networks”</w:t>
      </w:r>
      <w:r w:rsidR="00E40857">
        <w:rPr>
          <w:sz w:val="22"/>
          <w:szCs w:val="22"/>
          <w:lang w:val="en-GB"/>
        </w:rPr>
        <w:t xml:space="preserve"> </w:t>
      </w:r>
      <w:r w:rsidR="006E766C" w:rsidRPr="00FD4671">
        <w:rPr>
          <w:sz w:val="22"/>
          <w:szCs w:val="22"/>
          <w:lang w:val="en-GB"/>
        </w:rPr>
        <w:t>(</w:t>
      </w:r>
      <w:r w:rsidR="006E766C" w:rsidRPr="00FD4671">
        <w:rPr>
          <w:b/>
          <w:bCs/>
          <w:sz w:val="22"/>
          <w:szCs w:val="22"/>
          <w:lang w:val="en-GB"/>
        </w:rPr>
        <w:t xml:space="preserve">Annex </w:t>
      </w:r>
      <w:r w:rsidR="00D15F85" w:rsidRPr="00FD4671">
        <w:rPr>
          <w:b/>
          <w:bCs/>
          <w:sz w:val="22"/>
          <w:szCs w:val="22"/>
          <w:lang w:val="en-GB"/>
        </w:rPr>
        <w:t>08</w:t>
      </w:r>
      <w:r w:rsidR="006E766C" w:rsidRPr="00FD4671">
        <w:rPr>
          <w:b/>
          <w:bCs/>
          <w:sz w:val="22"/>
          <w:szCs w:val="22"/>
          <w:lang w:val="en-GB"/>
        </w:rPr>
        <w:t xml:space="preserve">/ TEMP </w:t>
      </w:r>
      <w:r w:rsidR="00D15F85" w:rsidRPr="00FD4671">
        <w:rPr>
          <w:b/>
          <w:bCs/>
          <w:sz w:val="22"/>
          <w:szCs w:val="22"/>
          <w:lang w:val="en-GB"/>
        </w:rPr>
        <w:t>08 Rev</w:t>
      </w:r>
      <w:r w:rsidR="00140D7E" w:rsidRPr="00FD4671">
        <w:rPr>
          <w:b/>
          <w:bCs/>
          <w:sz w:val="22"/>
          <w:szCs w:val="22"/>
          <w:lang w:val="en-GB"/>
        </w:rPr>
        <w:t>2</w:t>
      </w:r>
      <w:r w:rsidR="006E766C" w:rsidRPr="00FD4671">
        <w:rPr>
          <w:sz w:val="22"/>
          <w:szCs w:val="22"/>
          <w:lang w:val="en-GB"/>
        </w:rPr>
        <w:t>)</w:t>
      </w:r>
      <w:r w:rsidR="00680527">
        <w:rPr>
          <w:sz w:val="22"/>
          <w:szCs w:val="22"/>
          <w:lang w:val="en-GB"/>
        </w:rPr>
        <w:t>.</w:t>
      </w:r>
    </w:p>
    <w:p w14:paraId="7FE61767" w14:textId="15D04EB6" w:rsidR="004F3CB9" w:rsidRDefault="004F3CB9">
      <w:pPr>
        <w:spacing w:after="0" w:line="240" w:lineRule="auto"/>
        <w:jc w:val="left"/>
        <w:rPr>
          <w:rStyle w:val="ECCParagraph"/>
        </w:rPr>
      </w:pPr>
      <w:r>
        <w:rPr>
          <w:rStyle w:val="ECCParagraph"/>
        </w:rPr>
        <w:br w:type="page"/>
      </w:r>
    </w:p>
    <w:p w14:paraId="68B2AB1A" w14:textId="0E743D07" w:rsidR="00B174D9" w:rsidRPr="004656FE" w:rsidRDefault="00A53DC8" w:rsidP="00BC330B">
      <w:pPr>
        <w:pStyle w:val="Heading2"/>
        <w:autoSpaceDE w:val="0"/>
        <w:autoSpaceDN w:val="0"/>
        <w:spacing w:before="60" w:line="276" w:lineRule="auto"/>
        <w:jc w:val="both"/>
        <w:rPr>
          <w:sz w:val="22"/>
          <w:szCs w:val="22"/>
        </w:rPr>
      </w:pPr>
      <w:r w:rsidRPr="00FD4671">
        <w:rPr>
          <w:sz w:val="22"/>
          <w:szCs w:val="22"/>
        </w:rPr>
        <w:lastRenderedPageBreak/>
        <w:t xml:space="preserve">CEPT Roadmap for </w:t>
      </w:r>
      <w:r w:rsidR="00BC330B" w:rsidRPr="004656FE">
        <w:rPr>
          <w:sz w:val="22"/>
          <w:szCs w:val="22"/>
        </w:rPr>
        <w:t xml:space="preserve">5G and beyond (Update) </w:t>
      </w:r>
    </w:p>
    <w:p w14:paraId="3D5170A9" w14:textId="77777777" w:rsidR="00DB7D8A" w:rsidRDefault="00DB7D8A" w:rsidP="00E856BA"/>
    <w:p w14:paraId="17EB9A74" w14:textId="4EFF9058" w:rsidR="00E856BA" w:rsidRPr="004656FE" w:rsidRDefault="00E856BA" w:rsidP="00E856BA">
      <w:r w:rsidRPr="004656FE">
        <w:t xml:space="preserve">Following the discussion at the ECC SG on the proposals to update the </w:t>
      </w:r>
      <w:r w:rsidR="00E91203" w:rsidRPr="004656FE">
        <w:t xml:space="preserve">CEPT </w:t>
      </w:r>
      <w:r w:rsidRPr="004656FE">
        <w:t>roadmap for 5G and beyond, ECC(21)014 Annex 2 was presented to the ECC plenary. It was noted that this update was mainly reflecting the ongoing activities in the ECC since ECC#54 (November 2020). The roadmap was also revised to take into account the new Work Items adopted at the meeting.</w:t>
      </w:r>
    </w:p>
    <w:p w14:paraId="09D875D8" w14:textId="6F29688F" w:rsidR="00F46A77" w:rsidRPr="004656FE" w:rsidRDefault="00E856BA" w:rsidP="00E856BA">
      <w:r w:rsidRPr="004656FE">
        <w:t>The update of the CEPT roadmap for 5G and beyond (</w:t>
      </w:r>
      <w:r w:rsidRPr="004656FE">
        <w:rPr>
          <w:b/>
          <w:bCs/>
        </w:rPr>
        <w:t>TEMP 17</w:t>
      </w:r>
      <w:r w:rsidRPr="004656FE">
        <w:t>) was agreed by the plenary on the basis that it is a living document that would be continually updated.</w:t>
      </w:r>
    </w:p>
    <w:p w14:paraId="7E0F4F3B" w14:textId="77777777" w:rsidR="00E856BA" w:rsidRPr="004656FE" w:rsidRDefault="00E856BA" w:rsidP="00E856BA"/>
    <w:p w14:paraId="2C5F8A1D" w14:textId="3A3D72A8" w:rsidR="00E856BA" w:rsidRPr="004656FE" w:rsidRDefault="00E856BA" w:rsidP="00A75337">
      <w:pPr>
        <w:pStyle w:val="ECCBox"/>
        <w:rPr>
          <w:sz w:val="22"/>
          <w:szCs w:val="22"/>
          <w:lang w:val="en-GB"/>
        </w:rPr>
      </w:pPr>
      <w:r w:rsidRPr="004656FE">
        <w:rPr>
          <w:sz w:val="22"/>
          <w:szCs w:val="22"/>
          <w:lang w:val="en-GB"/>
        </w:rPr>
        <w:t xml:space="preserve">The ECC endorsed the CEPT roadmap for 5G and beyond as contained in the </w:t>
      </w:r>
      <w:r w:rsidRPr="004656FE">
        <w:rPr>
          <w:b/>
          <w:bCs/>
          <w:sz w:val="22"/>
          <w:szCs w:val="22"/>
          <w:lang w:val="en-GB"/>
        </w:rPr>
        <w:t xml:space="preserve">Annex </w:t>
      </w:r>
      <w:r w:rsidR="00A75337" w:rsidRPr="004656FE">
        <w:rPr>
          <w:b/>
          <w:bCs/>
          <w:sz w:val="22"/>
          <w:szCs w:val="22"/>
          <w:lang w:val="en-GB"/>
        </w:rPr>
        <w:t xml:space="preserve">17 </w:t>
      </w:r>
      <w:r w:rsidRPr="004656FE">
        <w:rPr>
          <w:b/>
          <w:bCs/>
          <w:sz w:val="22"/>
          <w:szCs w:val="22"/>
          <w:lang w:val="en-GB"/>
        </w:rPr>
        <w:t>/ TEMP 17</w:t>
      </w:r>
      <w:r w:rsidRPr="004656FE">
        <w:rPr>
          <w:sz w:val="22"/>
          <w:szCs w:val="22"/>
          <w:lang w:val="en-GB"/>
        </w:rPr>
        <w:t>.</w:t>
      </w:r>
    </w:p>
    <w:p w14:paraId="79875784" w14:textId="77777777" w:rsidR="00C15975" w:rsidRPr="004656FE" w:rsidRDefault="00C15975" w:rsidP="00BC330B"/>
    <w:p w14:paraId="5ED3AB52" w14:textId="7B059E89" w:rsidR="00B174D9" w:rsidRPr="004656FE" w:rsidRDefault="00160279" w:rsidP="00160279">
      <w:pPr>
        <w:pStyle w:val="Heading2"/>
        <w:autoSpaceDE w:val="0"/>
        <w:autoSpaceDN w:val="0"/>
        <w:spacing w:before="60" w:line="276" w:lineRule="auto"/>
        <w:jc w:val="both"/>
        <w:rPr>
          <w:bCs w:val="0"/>
          <w:sz w:val="22"/>
          <w:szCs w:val="22"/>
        </w:rPr>
      </w:pPr>
      <w:r w:rsidRPr="004656FE">
        <w:rPr>
          <w:bCs w:val="0"/>
          <w:sz w:val="22"/>
          <w:szCs w:val="22"/>
        </w:rPr>
        <w:t>Interference from 5 GHz WAS/RLAN to meteorological radars (5600 - 5650 MHz)</w:t>
      </w:r>
    </w:p>
    <w:p w14:paraId="78570C0D" w14:textId="77777777" w:rsidR="00DB7D8A" w:rsidRDefault="00DB7D8A" w:rsidP="00221CC8"/>
    <w:p w14:paraId="38679014" w14:textId="785BE46C" w:rsidR="008430A6" w:rsidRPr="004656FE" w:rsidRDefault="00221CC8" w:rsidP="00221CC8">
      <w:r w:rsidRPr="004656FE">
        <w:t>The WG FM Chairman introduced the list of options that may assist in the alleviation of interference to meteorological radars from WAS/RLAN at 5.6-5.65 MHz (ECC(21)006A13).</w:t>
      </w:r>
    </w:p>
    <w:p w14:paraId="3192E82C" w14:textId="234F98AB" w:rsidR="00221CC8" w:rsidRPr="004656FE" w:rsidRDefault="00221CC8" w:rsidP="00221CC8">
      <w:r w:rsidRPr="004656FE">
        <w:t>The meeting noted that no assessment has been done yet on which option could be supported by administrations.</w:t>
      </w:r>
    </w:p>
    <w:p w14:paraId="6E79369E" w14:textId="40F4299F" w:rsidR="009D2D4D" w:rsidRPr="004656FE" w:rsidRDefault="009D2D4D" w:rsidP="009D2D4D">
      <w:r w:rsidRPr="004656FE">
        <w:t xml:space="preserve">The ETSI Liaison officer informed about related activities ongoing in ETSI, including on EN 303 347-2, a study done by the European Commission, DG JRC, and a </w:t>
      </w:r>
      <w:r w:rsidR="00953220">
        <w:t>w</w:t>
      </w:r>
      <w:r w:rsidRPr="004656FE">
        <w:t>orkshop proposed by it during the last RSCom meeting.</w:t>
      </w:r>
    </w:p>
    <w:p w14:paraId="797E0D5D" w14:textId="6181F2CE" w:rsidR="004208E6" w:rsidRPr="004656FE" w:rsidRDefault="009F67DC" w:rsidP="004656FE">
      <w:r w:rsidRPr="004656FE">
        <w:t xml:space="preserve">The UK supported the document provided by WG FM and underlined that the options presented therein are enforcement activities, which have to be done on a national basis, and was supported by Slovenia. On request, the UK explained that Ofcom UK made a study on windfarms and offered to </w:t>
      </w:r>
      <w:r w:rsidR="00804360" w:rsidRPr="004656FE">
        <w:t xml:space="preserve">share any relevant information </w:t>
      </w:r>
      <w:r w:rsidR="00F90F9F" w:rsidRPr="004656FE">
        <w:t xml:space="preserve">with ECC </w:t>
      </w:r>
      <w:r w:rsidR="00584361" w:rsidRPr="004656FE">
        <w:t xml:space="preserve">members. </w:t>
      </w:r>
      <w:r w:rsidR="004208E6" w:rsidRPr="004656FE">
        <w:t>EUMETNET informed the meeting that this has been studied in len</w:t>
      </w:r>
      <w:r w:rsidR="00A31C05" w:rsidRPr="004656FE">
        <w:t>g</w:t>
      </w:r>
      <w:r w:rsidR="004208E6" w:rsidRPr="004656FE">
        <w:t>th in the past and is already documented in ITU-R Recommendation M.1</w:t>
      </w:r>
      <w:r w:rsidR="009F3623" w:rsidRPr="004656FE">
        <w:t>8</w:t>
      </w:r>
      <w:r w:rsidR="004208E6" w:rsidRPr="004656FE">
        <w:t>49.</w:t>
      </w:r>
    </w:p>
    <w:p w14:paraId="7B2FB740" w14:textId="16D631D3" w:rsidR="006A7B31" w:rsidRPr="004656FE" w:rsidRDefault="009F67DC" w:rsidP="004656FE">
      <w:r w:rsidRPr="004656FE">
        <w:t xml:space="preserve">The EUMETNET representative </w:t>
      </w:r>
      <w:r w:rsidR="00026D99" w:rsidRPr="004656FE">
        <w:t>stressed</w:t>
      </w:r>
      <w:r w:rsidRPr="004656FE">
        <w:t xml:space="preserve"> that</w:t>
      </w:r>
      <w:r w:rsidR="00627734" w:rsidRPr="004656FE">
        <w:t xml:space="preserve"> a number of op</w:t>
      </w:r>
      <w:r w:rsidRPr="004656FE">
        <w:t xml:space="preserve">tions presented </w:t>
      </w:r>
      <w:r w:rsidR="00536E2F" w:rsidRPr="004656FE">
        <w:t xml:space="preserve">by WGFM have their efficiency linked to </w:t>
      </w:r>
      <w:r w:rsidR="006F3F3D" w:rsidRPr="004656FE">
        <w:t xml:space="preserve">the improvement of </w:t>
      </w:r>
      <w:r w:rsidRPr="004656FE">
        <w:t xml:space="preserve">enforcement activities which have been lacking over the previous years. He welcomed the table provided to the ECC meeting, in particular the last option “Improve collaboration between ECC, ADCO and ECC, through a focus on the weather radar interference issue”. </w:t>
      </w:r>
      <w:r w:rsidR="006A7B31" w:rsidRPr="004656FE">
        <w:t xml:space="preserve">He also informed the meeting that EUMETNET has developed a new interference detection tool for the whole European radar network aimed at monitoring over time the interference situation and hence verify the efficiency of any solution that will be decided. He mentioned the fact that information on this tool will be sent to EC for possible </w:t>
      </w:r>
      <w:r w:rsidR="004656FE" w:rsidRPr="004656FE">
        <w:t>presentation</w:t>
      </w:r>
      <w:r w:rsidR="006A7B31" w:rsidRPr="004656FE">
        <w:t xml:space="preserve"> at RSCom.</w:t>
      </w:r>
    </w:p>
    <w:p w14:paraId="0C15C1F3" w14:textId="320AA78A" w:rsidR="009F67DC" w:rsidRPr="004656FE" w:rsidRDefault="009F67DC" w:rsidP="009F67DC">
      <w:r w:rsidRPr="004656FE">
        <w:t xml:space="preserve">The European Commission Liaison officer confirmed that the focus remains on </w:t>
      </w:r>
      <w:r w:rsidR="00802A0B" w:rsidRPr="004656FE">
        <w:t>enforcement and</w:t>
      </w:r>
      <w:r w:rsidRPr="004656FE">
        <w:t xml:space="preserve"> pointed out that further collaboration would facilitate the situation.</w:t>
      </w:r>
    </w:p>
    <w:p w14:paraId="39BE37C2" w14:textId="7B399637" w:rsidR="009F67DC" w:rsidRPr="004656FE" w:rsidRDefault="009F67DC" w:rsidP="009F67DC">
      <w:r w:rsidRPr="004656FE">
        <w:t xml:space="preserve">After further discussion, the ECC </w:t>
      </w:r>
      <w:r w:rsidR="00A90062">
        <w:t>C</w:t>
      </w:r>
      <w:r w:rsidRPr="004656FE">
        <w:t>hair</w:t>
      </w:r>
      <w:r w:rsidR="00EE696C">
        <w:t>man</w:t>
      </w:r>
      <w:r w:rsidRPr="004656FE">
        <w:t xml:space="preserve"> concluded that the options are non-exclusive of each other, and that different options might be chosen by different administrations. The issue is </w:t>
      </w:r>
      <w:r w:rsidR="00F06108" w:rsidRPr="004656FE">
        <w:t xml:space="preserve">essentially </w:t>
      </w:r>
      <w:r w:rsidRPr="004656FE">
        <w:t>about enforcement and non-compliant equipment. Collaboration and exchange of experiences shall be continued.</w:t>
      </w:r>
    </w:p>
    <w:p w14:paraId="3ADC6A94" w14:textId="77777777" w:rsidR="00802A0B" w:rsidRPr="004656FE" w:rsidRDefault="00802A0B" w:rsidP="00C51DC0">
      <w:pPr>
        <w:rPr>
          <w:rStyle w:val="ECCParagraph"/>
        </w:rPr>
      </w:pPr>
    </w:p>
    <w:p w14:paraId="731A2ED8" w14:textId="2E9AF0F5" w:rsidR="00C51DC0" w:rsidRPr="004656FE" w:rsidRDefault="00C51DC0" w:rsidP="00C51DC0">
      <w:pPr>
        <w:pStyle w:val="ECCBox"/>
        <w:rPr>
          <w:sz w:val="22"/>
          <w:szCs w:val="22"/>
          <w:lang w:val="en-GB"/>
        </w:rPr>
      </w:pPr>
      <w:r w:rsidRPr="004656FE">
        <w:rPr>
          <w:sz w:val="22"/>
          <w:szCs w:val="22"/>
          <w:lang w:val="en-GB"/>
        </w:rPr>
        <w:t xml:space="preserve">The meeting adopted </w:t>
      </w:r>
      <w:r w:rsidRPr="004656FE">
        <w:rPr>
          <w:b/>
          <w:bCs/>
          <w:sz w:val="22"/>
          <w:szCs w:val="22"/>
          <w:lang w:val="en-GB"/>
        </w:rPr>
        <w:t>Annex 11</w:t>
      </w:r>
      <w:r w:rsidR="001A133B" w:rsidRPr="004656FE">
        <w:rPr>
          <w:b/>
          <w:bCs/>
          <w:sz w:val="22"/>
          <w:szCs w:val="22"/>
          <w:lang w:val="en-GB"/>
        </w:rPr>
        <w:t xml:space="preserve"> / TEMP </w:t>
      </w:r>
      <w:r w:rsidR="00CD5697" w:rsidRPr="004656FE">
        <w:rPr>
          <w:b/>
          <w:bCs/>
          <w:sz w:val="22"/>
          <w:szCs w:val="22"/>
          <w:lang w:val="en-GB"/>
        </w:rPr>
        <w:t xml:space="preserve">11 </w:t>
      </w:r>
      <w:r w:rsidR="001A133B" w:rsidRPr="004656FE">
        <w:rPr>
          <w:b/>
          <w:bCs/>
          <w:sz w:val="22"/>
          <w:szCs w:val="22"/>
          <w:lang w:val="en-GB"/>
        </w:rPr>
        <w:t>Rev</w:t>
      </w:r>
      <w:r w:rsidR="00815A41" w:rsidRPr="004656FE">
        <w:rPr>
          <w:b/>
          <w:bCs/>
          <w:sz w:val="22"/>
          <w:szCs w:val="22"/>
          <w:lang w:val="en-GB"/>
        </w:rPr>
        <w:t xml:space="preserve"> 1</w:t>
      </w:r>
      <w:r w:rsidRPr="004656FE">
        <w:rPr>
          <w:sz w:val="22"/>
          <w:szCs w:val="22"/>
          <w:lang w:val="en-GB"/>
        </w:rPr>
        <w:t xml:space="preserve"> </w:t>
      </w:r>
      <w:r w:rsidR="00586DAB" w:rsidRPr="004656FE">
        <w:rPr>
          <w:sz w:val="22"/>
          <w:szCs w:val="22"/>
          <w:lang w:val="en-GB"/>
        </w:rPr>
        <w:t>(</w:t>
      </w:r>
      <w:r w:rsidRPr="004656FE">
        <w:rPr>
          <w:sz w:val="22"/>
          <w:szCs w:val="22"/>
          <w:lang w:val="en-GB"/>
        </w:rPr>
        <w:t>“ECC options that may assist in the alleviation of interference to meteorological radar from WAS/RLAN at 5.6-5.65 GHz”</w:t>
      </w:r>
      <w:r w:rsidR="00586DAB" w:rsidRPr="004656FE">
        <w:rPr>
          <w:sz w:val="22"/>
          <w:szCs w:val="22"/>
          <w:lang w:val="en-GB"/>
        </w:rPr>
        <w:t>)</w:t>
      </w:r>
      <w:r w:rsidR="00730084" w:rsidRPr="004656FE">
        <w:rPr>
          <w:sz w:val="22"/>
          <w:szCs w:val="22"/>
          <w:lang w:val="en-GB"/>
        </w:rPr>
        <w:t>.</w:t>
      </w:r>
    </w:p>
    <w:p w14:paraId="4E840E00" w14:textId="479DC144" w:rsidR="00C51DC0" w:rsidRPr="004656FE" w:rsidRDefault="00C51DC0" w:rsidP="00C51DC0">
      <w:pPr>
        <w:pStyle w:val="ECCBox"/>
        <w:rPr>
          <w:sz w:val="22"/>
          <w:szCs w:val="22"/>
          <w:lang w:val="en-GB"/>
        </w:rPr>
      </w:pPr>
      <w:r w:rsidRPr="004656FE">
        <w:rPr>
          <w:sz w:val="22"/>
          <w:szCs w:val="22"/>
          <w:lang w:val="en-GB"/>
        </w:rPr>
        <w:t xml:space="preserve">The ECC </w:t>
      </w:r>
      <w:r w:rsidR="00A90062">
        <w:rPr>
          <w:sz w:val="22"/>
          <w:szCs w:val="22"/>
          <w:lang w:val="en-GB"/>
        </w:rPr>
        <w:t>C</w:t>
      </w:r>
      <w:r w:rsidRPr="004656FE">
        <w:rPr>
          <w:sz w:val="22"/>
          <w:szCs w:val="22"/>
          <w:lang w:val="en-GB"/>
        </w:rPr>
        <w:t>hair</w:t>
      </w:r>
      <w:r w:rsidR="004B507A">
        <w:rPr>
          <w:sz w:val="22"/>
          <w:szCs w:val="22"/>
          <w:lang w:val="en-GB"/>
        </w:rPr>
        <w:t>man</w:t>
      </w:r>
      <w:r w:rsidRPr="004656FE">
        <w:rPr>
          <w:sz w:val="22"/>
          <w:szCs w:val="22"/>
          <w:lang w:val="en-GB"/>
        </w:rPr>
        <w:t xml:space="preserve"> will provide an update on the issue to the next RSCom meeting</w:t>
      </w:r>
      <w:r w:rsidR="4B1F836D" w:rsidRPr="004656FE">
        <w:rPr>
          <w:sz w:val="22"/>
          <w:szCs w:val="22"/>
          <w:lang w:val="en-GB"/>
        </w:rPr>
        <w:t xml:space="preserve"> and will include </w:t>
      </w:r>
      <w:r w:rsidR="4B1F836D" w:rsidRPr="004656FE">
        <w:rPr>
          <w:b/>
          <w:bCs/>
          <w:sz w:val="22"/>
          <w:szCs w:val="22"/>
          <w:lang w:val="en-GB"/>
        </w:rPr>
        <w:t>Annex 11</w:t>
      </w:r>
      <w:r w:rsidR="4B1F836D" w:rsidRPr="004656FE">
        <w:rPr>
          <w:sz w:val="22"/>
          <w:szCs w:val="22"/>
          <w:lang w:val="en-GB"/>
        </w:rPr>
        <w:t xml:space="preserve"> as an annex to his</w:t>
      </w:r>
      <w:r w:rsidR="666429F8" w:rsidRPr="004656FE">
        <w:rPr>
          <w:sz w:val="22"/>
          <w:szCs w:val="22"/>
          <w:lang w:val="en-GB"/>
        </w:rPr>
        <w:t xml:space="preserve"> Report</w:t>
      </w:r>
      <w:r w:rsidR="00C23943" w:rsidRPr="004656FE">
        <w:rPr>
          <w:sz w:val="22"/>
          <w:szCs w:val="22"/>
          <w:lang w:val="en-GB"/>
        </w:rPr>
        <w:t>.</w:t>
      </w:r>
    </w:p>
    <w:p w14:paraId="3B1A07D1" w14:textId="202DBA38" w:rsidR="00C51DC0" w:rsidRPr="004656FE" w:rsidRDefault="00C51DC0" w:rsidP="00C51DC0">
      <w:pPr>
        <w:pStyle w:val="ECCBox"/>
        <w:rPr>
          <w:sz w:val="22"/>
          <w:szCs w:val="22"/>
          <w:lang w:val="en-GB"/>
        </w:rPr>
      </w:pPr>
      <w:r w:rsidRPr="004656FE">
        <w:rPr>
          <w:sz w:val="22"/>
          <w:szCs w:val="22"/>
          <w:lang w:val="en-GB"/>
        </w:rPr>
        <w:t>Administrations are invited to give due consideration to the listed options.</w:t>
      </w:r>
    </w:p>
    <w:p w14:paraId="30AF74C6" w14:textId="4FCF44C0" w:rsidR="002E3C69" w:rsidRPr="004656FE" w:rsidRDefault="00A90F7E" w:rsidP="001C1778">
      <w:pPr>
        <w:pStyle w:val="Heading1"/>
        <w:rPr>
          <w:color w:val="C00000"/>
        </w:rPr>
      </w:pPr>
      <w:r w:rsidRPr="004656FE">
        <w:rPr>
          <w:color w:val="C00000"/>
        </w:rPr>
        <w:lastRenderedPageBreak/>
        <w:t>WRC-23</w:t>
      </w:r>
    </w:p>
    <w:p w14:paraId="3A15F0AD" w14:textId="1B8A5CF0" w:rsidR="00351066" w:rsidRPr="004656FE" w:rsidRDefault="00351066" w:rsidP="00F77A7F"/>
    <w:p w14:paraId="56E1F47F" w14:textId="104FB346" w:rsidR="007E41F4" w:rsidRPr="004656FE" w:rsidRDefault="007E41F4" w:rsidP="00037AEB">
      <w:pPr>
        <w:pStyle w:val="Heading2"/>
        <w:tabs>
          <w:tab w:val="clear" w:pos="1277"/>
        </w:tabs>
        <w:autoSpaceDE w:val="0"/>
        <w:autoSpaceDN w:val="0"/>
        <w:spacing w:before="60" w:line="276" w:lineRule="auto"/>
        <w:jc w:val="both"/>
        <w:rPr>
          <w:bCs w:val="0"/>
          <w:sz w:val="22"/>
          <w:szCs w:val="22"/>
        </w:rPr>
      </w:pPr>
      <w:r w:rsidRPr="004656FE">
        <w:rPr>
          <w:bCs w:val="0"/>
          <w:sz w:val="22"/>
          <w:szCs w:val="22"/>
        </w:rPr>
        <w:t>CPG Liaison statement to Com-ITU on CS Article 48</w:t>
      </w:r>
    </w:p>
    <w:p w14:paraId="75A75D4A" w14:textId="591AB0C3" w:rsidR="001F0AC6" w:rsidRPr="004656FE" w:rsidRDefault="001F0AC6" w:rsidP="00F77A7F">
      <w:pPr>
        <w:rPr>
          <w:highlight w:val="yellow"/>
        </w:rPr>
      </w:pPr>
    </w:p>
    <w:p w14:paraId="38A3AF87" w14:textId="324223B3" w:rsidR="006B64B5" w:rsidRPr="004656FE" w:rsidRDefault="006B64B5" w:rsidP="006B64B5">
      <w:pPr>
        <w:rPr>
          <w:rFonts w:cs="Arial"/>
          <w:color w:val="auto"/>
          <w:lang w:eastAsia="fr-FR"/>
        </w:rPr>
      </w:pPr>
      <w:r w:rsidRPr="004656FE">
        <w:t xml:space="preserve">ECC received in copy the liaison statement from CPG to Com-ITU (INFO 002) </w:t>
      </w:r>
      <w:r w:rsidRPr="004656FE">
        <w:rPr>
          <w:rFonts w:cs="Arial"/>
          <w:color w:val="auto"/>
          <w:lang w:eastAsia="fr-FR"/>
        </w:rPr>
        <w:t xml:space="preserve">on the issue of invocation of the ITU CS Article 48. The liaison statement informs Com-ITU of the preliminary </w:t>
      </w:r>
      <w:r w:rsidR="00F07DCA" w:rsidRPr="004656FE">
        <w:rPr>
          <w:rFonts w:cs="Arial"/>
          <w:color w:val="auto"/>
          <w:lang w:eastAsia="fr-FR"/>
        </w:rPr>
        <w:t>views</w:t>
      </w:r>
      <w:r w:rsidRPr="004656FE">
        <w:rPr>
          <w:rFonts w:cs="Arial"/>
          <w:color w:val="auto"/>
          <w:lang w:eastAsia="fr-FR"/>
        </w:rPr>
        <w:t xml:space="preserve"> towards the CEPT position to PP-22 on the issue. The meeting noted this information.</w:t>
      </w:r>
    </w:p>
    <w:p w14:paraId="6458B144" w14:textId="77777777" w:rsidR="00995816" w:rsidRPr="004656FE" w:rsidRDefault="00995816" w:rsidP="002D3E29"/>
    <w:p w14:paraId="6AD14CB0" w14:textId="72F02C72" w:rsidR="002D3E29" w:rsidRPr="004656FE" w:rsidRDefault="00B475FD" w:rsidP="00F0667A">
      <w:pPr>
        <w:pStyle w:val="ECCBox"/>
        <w:spacing w:line="276" w:lineRule="auto"/>
        <w:rPr>
          <w:sz w:val="22"/>
          <w:szCs w:val="22"/>
          <w:lang w:val="en-GB"/>
        </w:rPr>
      </w:pPr>
      <w:r w:rsidRPr="004656FE">
        <w:rPr>
          <w:sz w:val="22"/>
          <w:szCs w:val="22"/>
          <w:lang w:val="en-GB"/>
        </w:rPr>
        <w:t xml:space="preserve">The ECC noted the information in the liaison statement from CPG to Com-ITU. </w:t>
      </w:r>
    </w:p>
    <w:p w14:paraId="12DC2AB3" w14:textId="77777777" w:rsidR="00C15975" w:rsidRPr="004656FE" w:rsidRDefault="00C15975" w:rsidP="00C15975">
      <w:pPr>
        <w:pStyle w:val="Heading1"/>
        <w:numPr>
          <w:ilvl w:val="0"/>
          <w:numId w:val="0"/>
        </w:numPr>
        <w:rPr>
          <w:color w:val="C00000"/>
        </w:rPr>
      </w:pPr>
    </w:p>
    <w:p w14:paraId="7D2BDAF9" w14:textId="58356122" w:rsidR="006F1129" w:rsidRPr="004656FE" w:rsidRDefault="006F1129" w:rsidP="00C45352">
      <w:pPr>
        <w:pStyle w:val="Heading1"/>
        <w:rPr>
          <w:color w:val="C00000"/>
        </w:rPr>
      </w:pPr>
      <w:r w:rsidRPr="004656FE">
        <w:rPr>
          <w:color w:val="C00000"/>
        </w:rPr>
        <w:t>Work Programme of the ECC and its subordinated bodies</w:t>
      </w:r>
    </w:p>
    <w:p w14:paraId="07D15DE8" w14:textId="2CC02DE6" w:rsidR="00AF1FD8" w:rsidRPr="004656FE" w:rsidRDefault="00AF1FD8" w:rsidP="00AF1FD8">
      <w:pPr>
        <w:pStyle w:val="En-tte1"/>
        <w:spacing w:before="60"/>
        <w:rPr>
          <w:rFonts w:cs="Arial"/>
          <w:b w:val="0"/>
        </w:rPr>
      </w:pPr>
    </w:p>
    <w:p w14:paraId="349BAD93" w14:textId="476DABAF" w:rsidR="008636CE" w:rsidRPr="004656FE" w:rsidRDefault="008636CE" w:rsidP="008636CE">
      <w:pPr>
        <w:rPr>
          <w:b/>
        </w:rPr>
      </w:pPr>
      <w:r w:rsidRPr="004656FE">
        <w:rPr>
          <w:b/>
        </w:rPr>
        <w:t>WG FM</w:t>
      </w:r>
    </w:p>
    <w:p w14:paraId="430CF0CD" w14:textId="51E1ECF0" w:rsidR="008F71CE" w:rsidRPr="004656FE" w:rsidRDefault="008F71CE" w:rsidP="008F71CE">
      <w:r w:rsidRPr="004656FE">
        <w:t>The WG FM work programme was reviewed and updated during the last WG FM meeting and is available. The outcome of WG FM on the work programme was endorsed by the ECC meeting.</w:t>
      </w:r>
    </w:p>
    <w:p w14:paraId="627ECF7F" w14:textId="77777777" w:rsidR="008F71CE" w:rsidRPr="004656FE" w:rsidRDefault="008F71CE" w:rsidP="008F71CE"/>
    <w:p w14:paraId="35EB31F9" w14:textId="5111E67A" w:rsidR="008F71CE" w:rsidRPr="004656FE" w:rsidRDefault="008F71CE" w:rsidP="008F71CE">
      <w:pPr>
        <w:pStyle w:val="ECCBox"/>
        <w:spacing w:line="276" w:lineRule="auto"/>
        <w:rPr>
          <w:sz w:val="22"/>
          <w:szCs w:val="22"/>
          <w:lang w:val="en-GB"/>
        </w:rPr>
      </w:pPr>
      <w:r w:rsidRPr="004656FE">
        <w:rPr>
          <w:sz w:val="22"/>
          <w:szCs w:val="22"/>
          <w:lang w:val="en-GB"/>
        </w:rPr>
        <w:t xml:space="preserve">The ECC adopted the new work item FM_55 on the update of ERC/DEC/(98)22 on DECT and the withdrawal of ERC/DEC/(95)01 </w:t>
      </w:r>
      <w:r w:rsidRPr="004656FE">
        <w:rPr>
          <w:b/>
          <w:sz w:val="22"/>
          <w:szCs w:val="22"/>
          <w:lang w:val="en-GB"/>
        </w:rPr>
        <w:t>(Annex 15 / TEMP 15)</w:t>
      </w:r>
      <w:r w:rsidRPr="004656FE">
        <w:rPr>
          <w:sz w:val="22"/>
          <w:szCs w:val="22"/>
          <w:lang w:val="en-GB"/>
        </w:rPr>
        <w:t>.</w:t>
      </w:r>
    </w:p>
    <w:p w14:paraId="1AE8FA72" w14:textId="77777777" w:rsidR="008F71CE" w:rsidRPr="004656FE" w:rsidRDefault="008F71CE" w:rsidP="008F71CE">
      <w:pPr>
        <w:pStyle w:val="ECCBox"/>
        <w:spacing w:line="276" w:lineRule="auto"/>
        <w:rPr>
          <w:sz w:val="22"/>
          <w:szCs w:val="22"/>
          <w:lang w:val="en-GB"/>
        </w:rPr>
      </w:pPr>
    </w:p>
    <w:p w14:paraId="76DCAAD9" w14:textId="7E363FFD" w:rsidR="008F71CE" w:rsidRPr="004656FE" w:rsidRDefault="008F71CE" w:rsidP="008F71CE">
      <w:pPr>
        <w:pStyle w:val="ECCBox"/>
        <w:spacing w:line="276" w:lineRule="auto"/>
        <w:rPr>
          <w:sz w:val="22"/>
          <w:szCs w:val="22"/>
          <w:lang w:val="en-GB"/>
        </w:rPr>
      </w:pPr>
      <w:r w:rsidRPr="004656FE">
        <w:rPr>
          <w:sz w:val="22"/>
          <w:szCs w:val="22"/>
          <w:lang w:val="en-GB"/>
        </w:rPr>
        <w:t>The ECC</w:t>
      </w:r>
      <w:r w:rsidRPr="004656FE">
        <w:rPr>
          <w:b/>
          <w:sz w:val="22"/>
          <w:szCs w:val="22"/>
          <w:lang w:val="en-GB"/>
        </w:rPr>
        <w:t xml:space="preserve"> </w:t>
      </w:r>
      <w:r w:rsidRPr="004656FE">
        <w:rPr>
          <w:sz w:val="22"/>
          <w:szCs w:val="22"/>
          <w:lang w:val="en-GB"/>
        </w:rPr>
        <w:t xml:space="preserve">adopted the new work item FM44_41 on the update of ECC/DEC/(12)01 so that this Decision would now be dedicated to MSS terminals in the range 1 to 3 GHz </w:t>
      </w:r>
      <w:r w:rsidRPr="004656FE">
        <w:rPr>
          <w:b/>
          <w:sz w:val="22"/>
          <w:szCs w:val="22"/>
          <w:lang w:val="en-GB"/>
        </w:rPr>
        <w:t>(Annex 13 / TEMP 13)</w:t>
      </w:r>
      <w:r w:rsidRPr="004656FE">
        <w:rPr>
          <w:sz w:val="22"/>
          <w:szCs w:val="22"/>
          <w:lang w:val="en-GB"/>
        </w:rPr>
        <w:t>.</w:t>
      </w:r>
    </w:p>
    <w:p w14:paraId="0A9332F5" w14:textId="77777777" w:rsidR="008F71CE" w:rsidRPr="004656FE" w:rsidRDefault="008F71CE" w:rsidP="008F71CE">
      <w:pPr>
        <w:pStyle w:val="ECCBox"/>
        <w:spacing w:line="276" w:lineRule="auto"/>
        <w:rPr>
          <w:sz w:val="22"/>
          <w:szCs w:val="22"/>
          <w:lang w:val="en-GB"/>
        </w:rPr>
      </w:pPr>
    </w:p>
    <w:p w14:paraId="4C1698AD" w14:textId="2F8EBE01" w:rsidR="008F71CE" w:rsidRPr="004656FE" w:rsidRDefault="008F71CE" w:rsidP="008F71CE">
      <w:pPr>
        <w:pStyle w:val="ECCBox"/>
        <w:spacing w:line="276" w:lineRule="auto"/>
        <w:rPr>
          <w:sz w:val="22"/>
          <w:szCs w:val="22"/>
          <w:lang w:val="en-GB"/>
        </w:rPr>
      </w:pPr>
      <w:r w:rsidRPr="004656FE">
        <w:rPr>
          <w:sz w:val="22"/>
          <w:szCs w:val="22"/>
          <w:lang w:val="en-GB"/>
        </w:rPr>
        <w:t>The ECC</w:t>
      </w:r>
      <w:r w:rsidRPr="004656FE">
        <w:rPr>
          <w:b/>
          <w:sz w:val="22"/>
          <w:szCs w:val="22"/>
          <w:lang w:val="en-GB"/>
        </w:rPr>
        <w:t xml:space="preserve"> </w:t>
      </w:r>
      <w:r w:rsidRPr="004656FE">
        <w:rPr>
          <w:sz w:val="22"/>
          <w:szCs w:val="22"/>
          <w:lang w:val="en-GB"/>
        </w:rPr>
        <w:t xml:space="preserve">adopted the revision of the work item SRD/MG_51 to extend its scope to the creation of a new ECC Decision related to HD-GBSAR </w:t>
      </w:r>
      <w:r w:rsidRPr="004656FE">
        <w:rPr>
          <w:b/>
          <w:sz w:val="22"/>
          <w:szCs w:val="22"/>
          <w:lang w:val="en-GB"/>
        </w:rPr>
        <w:t>(Annex 12 / TEMP 12)</w:t>
      </w:r>
      <w:r w:rsidRPr="004656FE">
        <w:rPr>
          <w:sz w:val="22"/>
          <w:szCs w:val="22"/>
          <w:lang w:val="en-GB"/>
        </w:rPr>
        <w:t>.</w:t>
      </w:r>
    </w:p>
    <w:p w14:paraId="66E88D7D" w14:textId="0288D96B" w:rsidR="007C00AF" w:rsidRPr="004656FE" w:rsidRDefault="007C00AF" w:rsidP="008636CE"/>
    <w:p w14:paraId="43F27CFC" w14:textId="41983120" w:rsidR="008636CE" w:rsidRPr="004656FE" w:rsidRDefault="008636CE" w:rsidP="008636CE">
      <w:pPr>
        <w:rPr>
          <w:rFonts w:cs="Arial"/>
          <w:b/>
        </w:rPr>
      </w:pPr>
      <w:r w:rsidRPr="004656FE">
        <w:rPr>
          <w:rFonts w:cs="Arial"/>
          <w:b/>
        </w:rPr>
        <w:t>WG SE</w:t>
      </w:r>
    </w:p>
    <w:p w14:paraId="62CEB47E" w14:textId="1B5CCAAA" w:rsidR="001C62BD" w:rsidRPr="004656FE" w:rsidRDefault="001C62BD" w:rsidP="001C62BD">
      <w:pPr>
        <w:pStyle w:val="ECCBulletsLv1"/>
        <w:numPr>
          <w:ilvl w:val="0"/>
          <w:numId w:val="0"/>
        </w:numPr>
        <w:spacing w:before="0" w:after="120"/>
        <w:ind w:left="340" w:hanging="340"/>
        <w:rPr>
          <w:sz w:val="22"/>
        </w:rPr>
      </w:pPr>
      <w:r w:rsidRPr="004656FE">
        <w:rPr>
          <w:sz w:val="22"/>
        </w:rPr>
        <w:t xml:space="preserve">WG SE </w:t>
      </w:r>
      <w:r w:rsidR="00A81482" w:rsidRPr="004656FE">
        <w:rPr>
          <w:sz w:val="22"/>
        </w:rPr>
        <w:t xml:space="preserve">has </w:t>
      </w:r>
      <w:r w:rsidRPr="004656FE">
        <w:rPr>
          <w:sz w:val="22"/>
        </w:rPr>
        <w:t>approved the following document</w:t>
      </w:r>
      <w:r w:rsidR="59BD1C04" w:rsidRPr="004656FE">
        <w:rPr>
          <w:sz w:val="22"/>
        </w:rPr>
        <w:t>s</w:t>
      </w:r>
      <w:r w:rsidRPr="004656FE">
        <w:rPr>
          <w:sz w:val="22"/>
        </w:rPr>
        <w:t>:</w:t>
      </w:r>
    </w:p>
    <w:p w14:paraId="2EEF2888" w14:textId="05554150" w:rsidR="001C62BD" w:rsidRPr="004656FE" w:rsidRDefault="00FC47C8" w:rsidP="001C62BD">
      <w:pPr>
        <w:pStyle w:val="ECCBulletsLv1"/>
        <w:spacing w:before="0" w:after="120" w:line="288" w:lineRule="auto"/>
        <w:ind w:left="360" w:hanging="360"/>
        <w:contextualSpacing/>
        <w:rPr>
          <w:sz w:val="22"/>
        </w:rPr>
      </w:pPr>
      <w:hyperlink r:id="rId12">
        <w:r w:rsidR="7563ADBF" w:rsidRPr="0037460E">
          <w:rPr>
            <w:rStyle w:val="Hyperlink"/>
            <w:sz w:val="22"/>
          </w:rPr>
          <w:t>Draft revision of ECC Report 271</w:t>
        </w:r>
      </w:hyperlink>
      <w:r w:rsidR="7563ADBF" w:rsidRPr="0037460E">
        <w:rPr>
          <w:sz w:val="22"/>
        </w:rPr>
        <w:t xml:space="preserve"> relative to the update of SpaceX constellation study (</w:t>
      </w:r>
      <w:hyperlink r:id="rId13">
        <w:r w:rsidR="7563ADBF" w:rsidRPr="0037460E">
          <w:rPr>
            <w:rStyle w:val="Hyperlink"/>
            <w:sz w:val="22"/>
          </w:rPr>
          <w:t>SE40_42</w:t>
        </w:r>
      </w:hyperlink>
      <w:r w:rsidR="7563ADBF" w:rsidRPr="0037460E">
        <w:rPr>
          <w:sz w:val="22"/>
        </w:rPr>
        <w:t xml:space="preserve">): “Compatibility and sharing studies related to NGSO satellite systems operating in the FSS bands 10.7–12.75 GHz (space-to-Earth) and 14–14.5 GHz (Earth-to-space).” </w:t>
      </w:r>
      <w:r w:rsidR="001C62BD" w:rsidRPr="004656FE">
        <w:rPr>
          <w:sz w:val="22"/>
        </w:rPr>
        <w:t>The approval for publication of the complete draft revision of ECC Report 271 will be considered at the next meeting of WG SE together with the revision related to the OneWeb constellation study (</w:t>
      </w:r>
      <w:hyperlink r:id="rId14">
        <w:r w:rsidR="7563ADBF" w:rsidRPr="0037460E">
          <w:rPr>
            <w:rStyle w:val="Hyperlink"/>
            <w:sz w:val="22"/>
          </w:rPr>
          <w:t>SE40_44</w:t>
        </w:r>
      </w:hyperlink>
      <w:r w:rsidR="001C62BD" w:rsidRPr="0037460E">
        <w:rPr>
          <w:sz w:val="22"/>
        </w:rPr>
        <w:t xml:space="preserve">), which </w:t>
      </w:r>
      <w:r w:rsidR="4745CD52" w:rsidRPr="0037460E">
        <w:rPr>
          <w:sz w:val="22"/>
        </w:rPr>
        <w:t>wa</w:t>
      </w:r>
      <w:r w:rsidR="001C62BD" w:rsidRPr="0037460E">
        <w:rPr>
          <w:sz w:val="22"/>
        </w:rPr>
        <w:t xml:space="preserve">s provisionally approved for public consultation at this </w:t>
      </w:r>
      <w:r w:rsidR="001C62BD" w:rsidRPr="004656FE">
        <w:rPr>
          <w:sz w:val="22"/>
        </w:rPr>
        <w:t>meeting (see below).</w:t>
      </w:r>
    </w:p>
    <w:p w14:paraId="27F2AC52" w14:textId="42D9D632" w:rsidR="001C62BD" w:rsidRPr="004656FE" w:rsidRDefault="001C62BD" w:rsidP="001C62BD">
      <w:pPr>
        <w:pStyle w:val="ECCBulletsLv1"/>
        <w:numPr>
          <w:ilvl w:val="0"/>
          <w:numId w:val="0"/>
        </w:numPr>
        <w:spacing w:before="0" w:after="120"/>
        <w:ind w:left="360"/>
        <w:rPr>
          <w:sz w:val="22"/>
        </w:rPr>
      </w:pPr>
    </w:p>
    <w:p w14:paraId="4579BE2A" w14:textId="23C15EDF" w:rsidR="00CE02CE" w:rsidRPr="009E4B41" w:rsidRDefault="00CE02CE" w:rsidP="009E4B41">
      <w:pPr>
        <w:pStyle w:val="ECCBulletsLv1"/>
        <w:numPr>
          <w:ilvl w:val="0"/>
          <w:numId w:val="0"/>
        </w:numPr>
        <w:spacing w:before="0" w:after="120"/>
        <w:ind w:left="340" w:hanging="340"/>
        <w:rPr>
          <w:sz w:val="22"/>
        </w:rPr>
      </w:pPr>
      <w:r w:rsidRPr="004656FE">
        <w:rPr>
          <w:sz w:val="22"/>
        </w:rPr>
        <w:t xml:space="preserve">The following documents </w:t>
      </w:r>
      <w:r w:rsidRPr="009E4B41">
        <w:rPr>
          <w:sz w:val="22"/>
        </w:rPr>
        <w:t xml:space="preserve">were provisionally approved for public consultation by WGSE </w:t>
      </w:r>
      <w:r w:rsidRPr="009E4B41">
        <w:rPr>
          <w:sz w:val="22"/>
        </w:rPr>
        <w:br/>
        <w:t xml:space="preserve">(The public consultations end on </w:t>
      </w:r>
      <w:r w:rsidR="009E4B41">
        <w:rPr>
          <w:sz w:val="22"/>
        </w:rPr>
        <w:t xml:space="preserve">the </w:t>
      </w:r>
      <w:r w:rsidRPr="009E4B41">
        <w:rPr>
          <w:sz w:val="22"/>
        </w:rPr>
        <w:t>16</w:t>
      </w:r>
      <w:r w:rsidR="009E4B41" w:rsidRPr="000847FF">
        <w:rPr>
          <w:sz w:val="22"/>
          <w:vertAlign w:val="superscript"/>
        </w:rPr>
        <w:t>th</w:t>
      </w:r>
      <w:r w:rsidRPr="009E4B41">
        <w:rPr>
          <w:sz w:val="22"/>
        </w:rPr>
        <w:t xml:space="preserve"> March 2021):</w:t>
      </w:r>
    </w:p>
    <w:p w14:paraId="046BC9CD" w14:textId="349B0B02" w:rsidR="001C62BD" w:rsidRPr="0037460E" w:rsidRDefault="00FC47C8" w:rsidP="001C62BD">
      <w:pPr>
        <w:pStyle w:val="ECCBulletsLv1"/>
        <w:spacing w:after="120" w:line="288" w:lineRule="auto"/>
        <w:ind w:left="357" w:hanging="357"/>
        <w:contextualSpacing/>
        <w:rPr>
          <w:sz w:val="22"/>
        </w:rPr>
      </w:pPr>
      <w:hyperlink r:id="rId15">
        <w:r w:rsidR="7563ADBF" w:rsidRPr="0037460E">
          <w:rPr>
            <w:rStyle w:val="Hyperlink"/>
            <w:sz w:val="22"/>
          </w:rPr>
          <w:t>Draft revision of ECC Report 271</w:t>
        </w:r>
      </w:hyperlink>
      <w:r w:rsidR="7563ADBF" w:rsidRPr="0037460E">
        <w:rPr>
          <w:sz w:val="22"/>
        </w:rPr>
        <w:t xml:space="preserve"> relative to the update of OneWeb constellation study (</w:t>
      </w:r>
      <w:hyperlink r:id="rId16">
        <w:r w:rsidR="7563ADBF" w:rsidRPr="0037460E">
          <w:rPr>
            <w:rStyle w:val="Hyperlink"/>
            <w:sz w:val="22"/>
          </w:rPr>
          <w:t>SE40_44</w:t>
        </w:r>
      </w:hyperlink>
      <w:r w:rsidR="7563ADBF" w:rsidRPr="0037460E">
        <w:rPr>
          <w:sz w:val="22"/>
        </w:rPr>
        <w:t>):  “Compatibility and sharing studies related to NGSO satellite systems operating in the FSS bands 10.7–12.75</w:t>
      </w:r>
      <w:r w:rsidR="7563ADBF" w:rsidRPr="004656FE">
        <w:rPr>
          <w:sz w:val="22"/>
        </w:rPr>
        <w:t xml:space="preserve"> GHz (space-to-Earth) and 14–14.5 GHz (Earth-to-space).” </w:t>
      </w:r>
      <w:r w:rsidR="001C62BD" w:rsidRPr="004656FE">
        <w:rPr>
          <w:sz w:val="22"/>
        </w:rPr>
        <w:t>The revision of ECC Report 271 relative to the SpaceX constellation study, which has already been agreed for final approval (</w:t>
      </w:r>
      <w:hyperlink r:id="rId17">
        <w:r w:rsidR="7563ADBF" w:rsidRPr="0037460E">
          <w:rPr>
            <w:rStyle w:val="Hyperlink"/>
            <w:sz w:val="22"/>
          </w:rPr>
          <w:t>SE40_42</w:t>
        </w:r>
      </w:hyperlink>
      <w:r w:rsidR="001C62BD" w:rsidRPr="0037460E">
        <w:rPr>
          <w:sz w:val="22"/>
        </w:rPr>
        <w:t>), is not subject to this public consultation;</w:t>
      </w:r>
    </w:p>
    <w:p w14:paraId="362965C9" w14:textId="2F0B27B9" w:rsidR="001C62BD" w:rsidRPr="0037460E" w:rsidRDefault="00FC47C8" w:rsidP="001C62BD">
      <w:pPr>
        <w:pStyle w:val="ECCBulletsLv1"/>
        <w:spacing w:after="120" w:line="288" w:lineRule="auto"/>
        <w:ind w:left="357" w:hanging="357"/>
        <w:contextualSpacing/>
        <w:rPr>
          <w:sz w:val="22"/>
        </w:rPr>
      </w:pPr>
      <w:hyperlink r:id="rId18">
        <w:r w:rsidR="7563ADBF" w:rsidRPr="0037460E">
          <w:rPr>
            <w:rStyle w:val="Hyperlink"/>
            <w:sz w:val="22"/>
          </w:rPr>
          <w:t>Draft ECC Report 325</w:t>
        </w:r>
      </w:hyperlink>
      <w:r w:rsidR="001C62BD" w:rsidRPr="0037460E">
        <w:rPr>
          <w:sz w:val="22"/>
        </w:rPr>
        <w:t>: “Compatibility and technical feasibility of coexistence studies for the potential introduction of new terrestrial applications operating in the 2483.5–2500 MHz frequency band with existing services / applications in the same band and adjacent bands” (</w:t>
      </w:r>
      <w:hyperlink r:id="rId19">
        <w:r w:rsidR="7563ADBF" w:rsidRPr="0037460E">
          <w:rPr>
            <w:rStyle w:val="Hyperlink"/>
            <w:sz w:val="22"/>
          </w:rPr>
          <w:t>SE7_32</w:t>
        </w:r>
      </w:hyperlink>
      <w:r w:rsidR="001C62BD" w:rsidRPr="0037460E">
        <w:rPr>
          <w:sz w:val="22"/>
        </w:rPr>
        <w:t>).</w:t>
      </w:r>
    </w:p>
    <w:p w14:paraId="6D329F37" w14:textId="77777777" w:rsidR="001C62BD" w:rsidRPr="004656FE" w:rsidRDefault="001C62BD" w:rsidP="001C62BD">
      <w:pPr>
        <w:pStyle w:val="ECCBulletsLv1"/>
        <w:numPr>
          <w:ilvl w:val="0"/>
          <w:numId w:val="0"/>
        </w:numPr>
        <w:spacing w:after="120"/>
        <w:ind w:left="357"/>
        <w:rPr>
          <w:sz w:val="22"/>
        </w:rPr>
      </w:pPr>
    </w:p>
    <w:p w14:paraId="4A1300F5" w14:textId="07C90D39" w:rsidR="001C62BD" w:rsidRPr="0037460E" w:rsidRDefault="001C62BD" w:rsidP="11E5FBC0">
      <w:pPr>
        <w:pStyle w:val="ECCBulletsLv1"/>
        <w:numPr>
          <w:ilvl w:val="0"/>
          <w:numId w:val="0"/>
        </w:numPr>
        <w:tabs>
          <w:tab w:val="clear" w:pos="340"/>
        </w:tabs>
        <w:spacing w:after="120"/>
        <w:rPr>
          <w:sz w:val="22"/>
        </w:rPr>
      </w:pPr>
      <w:r w:rsidRPr="004656FE">
        <w:rPr>
          <w:sz w:val="22"/>
        </w:rPr>
        <w:t>The Work Programme of WG SE was updated according to the results and decisions of the 87</w:t>
      </w:r>
      <w:r w:rsidRPr="004656FE">
        <w:rPr>
          <w:sz w:val="22"/>
          <w:vertAlign w:val="superscript"/>
        </w:rPr>
        <w:t>th</w:t>
      </w:r>
      <w:r w:rsidRPr="009E4B41">
        <w:rPr>
          <w:sz w:val="22"/>
        </w:rPr>
        <w:t xml:space="preserve"> WG SE meeting and is available in the online Work Programme Database (WPDB) tool on the CEPT portal (</w:t>
      </w:r>
      <w:hyperlink r:id="rId20">
        <w:r w:rsidR="7563ADBF" w:rsidRPr="0037460E">
          <w:rPr>
            <w:rStyle w:val="Hyperlink"/>
            <w:sz w:val="22"/>
          </w:rPr>
          <w:t>https://eccwp.cept.org/default.aspx?groupid=17&amp;go=true</w:t>
        </w:r>
      </w:hyperlink>
      <w:r w:rsidRPr="0037460E">
        <w:rPr>
          <w:sz w:val="22"/>
        </w:rPr>
        <w:t xml:space="preserve"> ). The main updates are summarised below.</w:t>
      </w:r>
    </w:p>
    <w:p w14:paraId="56189A22" w14:textId="77777777" w:rsidR="001C62BD" w:rsidRPr="009E4B41" w:rsidRDefault="001C62BD" w:rsidP="001C62BD">
      <w:pPr>
        <w:pStyle w:val="ECCBulletsLv1"/>
        <w:numPr>
          <w:ilvl w:val="0"/>
          <w:numId w:val="0"/>
        </w:numPr>
        <w:spacing w:after="120"/>
        <w:ind w:left="357" w:hanging="357"/>
        <w:rPr>
          <w:sz w:val="22"/>
        </w:rPr>
      </w:pPr>
    </w:p>
    <w:p w14:paraId="08DDF01C" w14:textId="299F0403" w:rsidR="001C62BD" w:rsidRPr="009E4B41" w:rsidRDefault="001C62BD" w:rsidP="001C62BD">
      <w:pPr>
        <w:pStyle w:val="ECCBulletsLv1"/>
        <w:numPr>
          <w:ilvl w:val="0"/>
          <w:numId w:val="0"/>
        </w:numPr>
        <w:spacing w:after="120"/>
        <w:ind w:left="357" w:hanging="357"/>
        <w:rPr>
          <w:sz w:val="22"/>
        </w:rPr>
      </w:pPr>
      <w:r w:rsidRPr="009E4B41">
        <w:rPr>
          <w:sz w:val="22"/>
        </w:rPr>
        <w:t>As requested by WG FM, WG SE adopted the following new Work Item:</w:t>
      </w:r>
    </w:p>
    <w:p w14:paraId="455108E9" w14:textId="5FF1CEE3" w:rsidR="001C62BD" w:rsidRPr="009E4B41" w:rsidRDefault="00FC47C8" w:rsidP="001C62BD">
      <w:pPr>
        <w:pStyle w:val="ECCBulletsLv1"/>
        <w:spacing w:line="288" w:lineRule="auto"/>
        <w:ind w:left="360" w:hanging="360"/>
        <w:contextualSpacing/>
        <w:rPr>
          <w:sz w:val="22"/>
        </w:rPr>
      </w:pPr>
      <w:hyperlink r:id="rId21">
        <w:r w:rsidR="7563ADBF" w:rsidRPr="0037460E">
          <w:rPr>
            <w:rStyle w:val="Hyperlink"/>
            <w:sz w:val="22"/>
          </w:rPr>
          <w:t>SE45_03</w:t>
        </w:r>
      </w:hyperlink>
      <w:r w:rsidR="001C62BD" w:rsidRPr="0037460E">
        <w:rPr>
          <w:sz w:val="22"/>
        </w:rPr>
        <w:t>: with the scope to further study OOB emissions from Very Low Power (VLP) WAS/RLAN devices operating</w:t>
      </w:r>
      <w:r w:rsidR="001C62BD" w:rsidRPr="009E4B41">
        <w:rPr>
          <w:sz w:val="22"/>
        </w:rPr>
        <w:t xml:space="preserve"> in the band 5945–6425 MHz to protect CBTC systems that operate in the band 5915-5935 MHz (target date: September 2024).</w:t>
      </w:r>
    </w:p>
    <w:p w14:paraId="50CFA8F6" w14:textId="77777777" w:rsidR="001C62BD" w:rsidRPr="009E4B41" w:rsidRDefault="001C62BD" w:rsidP="001C62BD">
      <w:pPr>
        <w:pStyle w:val="ECCBulletsLv1"/>
        <w:numPr>
          <w:ilvl w:val="0"/>
          <w:numId w:val="0"/>
        </w:numPr>
        <w:ind w:left="360"/>
        <w:rPr>
          <w:sz w:val="22"/>
        </w:rPr>
      </w:pPr>
    </w:p>
    <w:p w14:paraId="4991C8CC" w14:textId="5B9D725C" w:rsidR="001C62BD" w:rsidRPr="009E4B41" w:rsidRDefault="001C62BD" w:rsidP="001C62BD">
      <w:pPr>
        <w:pStyle w:val="ECCBulletsLv1"/>
        <w:numPr>
          <w:ilvl w:val="0"/>
          <w:numId w:val="0"/>
        </w:numPr>
        <w:spacing w:before="0" w:after="120"/>
        <w:rPr>
          <w:sz w:val="22"/>
        </w:rPr>
      </w:pPr>
      <w:r w:rsidRPr="009E4B41">
        <w:rPr>
          <w:sz w:val="22"/>
        </w:rPr>
        <w:t>Additionally, WG SE adopted the following new Work Item:</w:t>
      </w:r>
    </w:p>
    <w:p w14:paraId="78D1155E" w14:textId="5E90C5B6" w:rsidR="001C62BD" w:rsidRPr="009E4B41" w:rsidRDefault="00FC47C8" w:rsidP="001C62BD">
      <w:pPr>
        <w:pStyle w:val="ECCBulletsLv1"/>
        <w:spacing w:before="0" w:after="120" w:line="288" w:lineRule="auto"/>
        <w:ind w:left="357" w:hanging="357"/>
        <w:contextualSpacing/>
        <w:jc w:val="left"/>
        <w:rPr>
          <w:sz w:val="22"/>
        </w:rPr>
      </w:pPr>
      <w:hyperlink r:id="rId22">
        <w:r w:rsidR="7563ADBF" w:rsidRPr="0037460E">
          <w:rPr>
            <w:rStyle w:val="Hyperlink"/>
            <w:sz w:val="22"/>
          </w:rPr>
          <w:t>SE19_47</w:t>
        </w:r>
      </w:hyperlink>
      <w:r w:rsidR="001C62BD" w:rsidRPr="0037460E">
        <w:rPr>
          <w:sz w:val="22"/>
        </w:rPr>
        <w:t>: with the scope to compile representative FS parameters to be used in sharing and compatibility studies (target date: September 2022).</w:t>
      </w:r>
      <w:r w:rsidR="001C62BD" w:rsidRPr="0037460E">
        <w:rPr>
          <w:sz w:val="22"/>
        </w:rPr>
        <w:br/>
      </w:r>
    </w:p>
    <w:p w14:paraId="082DC07F" w14:textId="56726AA7" w:rsidR="001C62BD" w:rsidRPr="009E4B41" w:rsidRDefault="001C62BD" w:rsidP="001C62BD">
      <w:pPr>
        <w:pStyle w:val="ECCBulletsLv1"/>
        <w:numPr>
          <w:ilvl w:val="0"/>
          <w:numId w:val="0"/>
        </w:numPr>
        <w:spacing w:before="0" w:after="120"/>
        <w:rPr>
          <w:sz w:val="22"/>
        </w:rPr>
      </w:pPr>
      <w:r w:rsidRPr="009E4B41">
        <w:rPr>
          <w:sz w:val="22"/>
        </w:rPr>
        <w:t>As requested by WG FM, WG SE also agreed to update the following Work Item:</w:t>
      </w:r>
    </w:p>
    <w:p w14:paraId="5E3E79AA" w14:textId="1A9C3F25" w:rsidR="001C62BD" w:rsidRPr="009E4B41" w:rsidRDefault="00FC47C8" w:rsidP="001C62BD">
      <w:pPr>
        <w:pStyle w:val="ECCBulletsLv1"/>
        <w:spacing w:before="0" w:after="120" w:line="288" w:lineRule="auto"/>
        <w:ind w:left="357" w:hanging="357"/>
        <w:contextualSpacing/>
        <w:rPr>
          <w:sz w:val="22"/>
        </w:rPr>
      </w:pPr>
      <w:hyperlink r:id="rId23">
        <w:r w:rsidR="7563ADBF" w:rsidRPr="0037460E">
          <w:rPr>
            <w:rStyle w:val="Hyperlink"/>
            <w:sz w:val="22"/>
          </w:rPr>
          <w:t>SE07_31</w:t>
        </w:r>
      </w:hyperlink>
      <w:r w:rsidR="001C62BD" w:rsidRPr="0037460E">
        <w:rPr>
          <w:sz w:val="22"/>
        </w:rPr>
        <w:t>: with the scope to perform compatibility studies related to Unmanned Aircraft Systems UAS in the 1880–1900 MHz and 1900–1920 MHz bands (target date: September 2021).</w:t>
      </w:r>
    </w:p>
    <w:p w14:paraId="1DCE4B12" w14:textId="77777777" w:rsidR="001C62BD" w:rsidRPr="009E4B41" w:rsidRDefault="001C62BD" w:rsidP="001C62BD">
      <w:pPr>
        <w:pStyle w:val="ECCBulletsLv1"/>
        <w:numPr>
          <w:ilvl w:val="0"/>
          <w:numId w:val="0"/>
        </w:numPr>
        <w:spacing w:before="0" w:after="120" w:line="288" w:lineRule="auto"/>
        <w:ind w:left="357"/>
        <w:contextualSpacing/>
        <w:jc w:val="left"/>
        <w:rPr>
          <w:sz w:val="22"/>
        </w:rPr>
      </w:pPr>
    </w:p>
    <w:p w14:paraId="0E22C2FD" w14:textId="71B5637A" w:rsidR="001C62BD" w:rsidRPr="009E4B41" w:rsidRDefault="001C62BD" w:rsidP="001C62BD">
      <w:pPr>
        <w:pStyle w:val="ECCBulletsLv1"/>
        <w:numPr>
          <w:ilvl w:val="0"/>
          <w:numId w:val="0"/>
        </w:numPr>
        <w:spacing w:before="0" w:after="120"/>
        <w:rPr>
          <w:sz w:val="22"/>
        </w:rPr>
      </w:pPr>
      <w:r w:rsidRPr="009E4B41">
        <w:rPr>
          <w:sz w:val="22"/>
        </w:rPr>
        <w:t>WG SE revised the target date of the following Work Items:</w:t>
      </w:r>
    </w:p>
    <w:p w14:paraId="669F2865" w14:textId="089094C8" w:rsidR="001C62BD" w:rsidRPr="009E4B41" w:rsidRDefault="00FC47C8" w:rsidP="001C62BD">
      <w:pPr>
        <w:pStyle w:val="ECCBulletsLv1"/>
        <w:spacing w:after="120" w:line="288" w:lineRule="auto"/>
        <w:ind w:left="357" w:hanging="357"/>
        <w:contextualSpacing/>
        <w:rPr>
          <w:sz w:val="22"/>
        </w:rPr>
      </w:pPr>
      <w:hyperlink r:id="rId24">
        <w:r w:rsidR="7563ADBF" w:rsidRPr="0037460E">
          <w:rPr>
            <w:rStyle w:val="Hyperlink"/>
            <w:sz w:val="22"/>
          </w:rPr>
          <w:t>SE_14</w:t>
        </w:r>
      </w:hyperlink>
      <w:r w:rsidR="001C62BD" w:rsidRPr="0037460E">
        <w:rPr>
          <w:sz w:val="22"/>
        </w:rPr>
        <w:t>: with the scope to study the technical impact of wind turbines on various radiocommunication services (new target date: September 2022);</w:t>
      </w:r>
    </w:p>
    <w:p w14:paraId="02DD8549" w14:textId="4F385F6C" w:rsidR="001C62BD" w:rsidRPr="009E4B41" w:rsidRDefault="00FC47C8" w:rsidP="001C62BD">
      <w:pPr>
        <w:pStyle w:val="ECCBulletsLv1"/>
        <w:spacing w:line="288" w:lineRule="auto"/>
        <w:ind w:left="360" w:hanging="360"/>
        <w:contextualSpacing/>
        <w:rPr>
          <w:sz w:val="22"/>
        </w:rPr>
      </w:pPr>
      <w:hyperlink r:id="rId25">
        <w:r w:rsidR="7563ADBF" w:rsidRPr="0037460E">
          <w:rPr>
            <w:rStyle w:val="Hyperlink"/>
            <w:sz w:val="22"/>
          </w:rPr>
          <w:t>SE19_43</w:t>
        </w:r>
      </w:hyperlink>
      <w:r w:rsidR="001C62BD" w:rsidRPr="0037460E">
        <w:rPr>
          <w:sz w:val="22"/>
        </w:rPr>
        <w:t>: with the scope to derive a methodology for protection criteria for FS except long term (new target date: January 2022);</w:t>
      </w:r>
    </w:p>
    <w:p w14:paraId="074EE5CA" w14:textId="312351ED" w:rsidR="001C62BD" w:rsidRPr="009E4B41" w:rsidRDefault="00FC47C8" w:rsidP="001C62BD">
      <w:pPr>
        <w:pStyle w:val="ECCBulletsLv1"/>
        <w:spacing w:after="120" w:line="288" w:lineRule="auto"/>
        <w:ind w:left="357" w:hanging="357"/>
        <w:contextualSpacing/>
        <w:jc w:val="left"/>
        <w:rPr>
          <w:sz w:val="22"/>
        </w:rPr>
      </w:pPr>
      <w:hyperlink r:id="rId26">
        <w:r w:rsidR="7563ADBF" w:rsidRPr="0037460E">
          <w:rPr>
            <w:rStyle w:val="Hyperlink"/>
            <w:sz w:val="22"/>
          </w:rPr>
          <w:t>SE19_44</w:t>
        </w:r>
      </w:hyperlink>
      <w:r w:rsidR="001C62BD" w:rsidRPr="0037460E">
        <w:rPr>
          <w:sz w:val="22"/>
        </w:rPr>
        <w:t>: with the scope to develop ECC Report on new microwave PMP technologies based on active antennas for 5G backhaul above 27.5 GHz (new target date: January 2022);</w:t>
      </w:r>
    </w:p>
    <w:p w14:paraId="78D22690" w14:textId="5F50F642" w:rsidR="001C62BD" w:rsidRPr="009E4B41" w:rsidRDefault="00FC47C8" w:rsidP="001C62BD">
      <w:pPr>
        <w:pStyle w:val="ECCBulletsLv1"/>
        <w:spacing w:after="120" w:line="288" w:lineRule="auto"/>
        <w:ind w:left="357" w:hanging="357"/>
        <w:contextualSpacing/>
        <w:rPr>
          <w:sz w:val="22"/>
        </w:rPr>
      </w:pPr>
      <w:hyperlink r:id="rId27">
        <w:r w:rsidR="7563ADBF" w:rsidRPr="0037460E">
          <w:rPr>
            <w:rStyle w:val="Hyperlink"/>
            <w:sz w:val="22"/>
          </w:rPr>
          <w:t>SE19_45</w:t>
        </w:r>
      </w:hyperlink>
      <w:r w:rsidR="001C62BD" w:rsidRPr="0037460E">
        <w:rPr>
          <w:sz w:val="22"/>
        </w:rPr>
        <w:t>: with the scope to review and revise ECC Recommendation (09)01 (60 GHz) and ECC Recommendation (05)02 (65 GHz) considering the discrepancy with ERC REC 70-03 Annex 3 (new target date: September 2021);</w:t>
      </w:r>
    </w:p>
    <w:p w14:paraId="311E4B47" w14:textId="58C3B06D" w:rsidR="001C62BD" w:rsidRPr="009E4B41" w:rsidRDefault="00FC47C8" w:rsidP="001C62BD">
      <w:pPr>
        <w:pStyle w:val="ECCBulletsLv1"/>
        <w:spacing w:after="120" w:line="288" w:lineRule="auto"/>
        <w:ind w:left="357" w:hanging="357"/>
        <w:contextualSpacing/>
        <w:rPr>
          <w:sz w:val="22"/>
        </w:rPr>
      </w:pPr>
      <w:hyperlink r:id="rId28">
        <w:r w:rsidR="7563ADBF" w:rsidRPr="0037460E">
          <w:rPr>
            <w:rStyle w:val="Hyperlink"/>
            <w:sz w:val="22"/>
          </w:rPr>
          <w:t>SE21_25</w:t>
        </w:r>
      </w:hyperlink>
      <w:r w:rsidR="001C62BD" w:rsidRPr="0037460E">
        <w:rPr>
          <w:sz w:val="22"/>
        </w:rPr>
        <w:t>: with the scope to develop ECC Report on measurement methodologies for 5G AAS in the field (new target date: January 2022);</w:t>
      </w:r>
    </w:p>
    <w:p w14:paraId="723ABFC7" w14:textId="628768CA" w:rsidR="001C62BD" w:rsidRPr="009E4B41" w:rsidRDefault="00FC47C8" w:rsidP="001C62BD">
      <w:pPr>
        <w:pStyle w:val="ECCBulletsLv1"/>
        <w:spacing w:after="120" w:line="288" w:lineRule="auto"/>
        <w:ind w:left="357" w:hanging="357"/>
        <w:contextualSpacing/>
        <w:rPr>
          <w:sz w:val="22"/>
        </w:rPr>
      </w:pPr>
      <w:hyperlink r:id="rId29">
        <w:r w:rsidR="7563ADBF" w:rsidRPr="0037460E">
          <w:rPr>
            <w:rStyle w:val="Hyperlink"/>
            <w:sz w:val="22"/>
          </w:rPr>
          <w:t>SE24_63</w:t>
        </w:r>
      </w:hyperlink>
      <w:r w:rsidR="001C62BD" w:rsidRPr="0037460E">
        <w:rPr>
          <w:sz w:val="22"/>
        </w:rPr>
        <w:t>: with the scope to conduct studies with regard to the intended update of the existing UWB regulatory framework based on the SRdocs TR103 313 and TR 103 314 to answer the permanent EC mandate on UWB (new target date: September 2021);</w:t>
      </w:r>
    </w:p>
    <w:p w14:paraId="52DC1F17" w14:textId="221A8231" w:rsidR="001C62BD" w:rsidRPr="009E4B41" w:rsidRDefault="00FC47C8" w:rsidP="001C62BD">
      <w:pPr>
        <w:pStyle w:val="ECCBulletsLv1"/>
        <w:spacing w:before="120" w:after="120" w:line="288" w:lineRule="auto"/>
        <w:ind w:left="360" w:hanging="357"/>
        <w:contextualSpacing/>
        <w:rPr>
          <w:sz w:val="22"/>
        </w:rPr>
      </w:pPr>
      <w:hyperlink r:id="rId30">
        <w:r w:rsidR="7563ADBF" w:rsidRPr="0037460E">
          <w:rPr>
            <w:rStyle w:val="Hyperlink"/>
            <w:sz w:val="22"/>
          </w:rPr>
          <w:t>SE40_38</w:t>
        </w:r>
      </w:hyperlink>
      <w:r w:rsidR="001C62BD" w:rsidRPr="0037460E">
        <w:rPr>
          <w:sz w:val="22"/>
        </w:rPr>
        <w:t>: with the scope to develop ECC Report on sensing mechanism for uncoordinated FSS Earth stations in 28 GHz (new target date: January 2022);</w:t>
      </w:r>
    </w:p>
    <w:p w14:paraId="61A1A17A" w14:textId="68B5FF50" w:rsidR="001C62BD" w:rsidRPr="009E4B41" w:rsidRDefault="00FC47C8" w:rsidP="001C62BD">
      <w:pPr>
        <w:pStyle w:val="ECCBulletsLv1"/>
        <w:spacing w:after="120" w:line="288" w:lineRule="auto"/>
        <w:ind w:left="360" w:hanging="357"/>
        <w:contextualSpacing/>
        <w:rPr>
          <w:sz w:val="22"/>
        </w:rPr>
      </w:pPr>
      <w:hyperlink r:id="rId31">
        <w:r w:rsidR="7563ADBF" w:rsidRPr="0037460E">
          <w:rPr>
            <w:rStyle w:val="Hyperlink"/>
            <w:sz w:val="22"/>
          </w:rPr>
          <w:t>SE40_40</w:t>
        </w:r>
      </w:hyperlink>
      <w:r w:rsidR="001C62BD" w:rsidRPr="0037460E">
        <w:rPr>
          <w:sz w:val="22"/>
        </w:rPr>
        <w:t>: with the scope to perform technical studies to contribute to the update of the Annex 2 of ERC Decision (99)06 (new target date: September 2021);</w:t>
      </w:r>
    </w:p>
    <w:p w14:paraId="10BCA349" w14:textId="24655EDE" w:rsidR="001C62BD" w:rsidRPr="009E4B41" w:rsidRDefault="00FC47C8" w:rsidP="001C62BD">
      <w:pPr>
        <w:pStyle w:val="ECCBulletsLv1"/>
        <w:spacing w:after="120" w:line="288" w:lineRule="auto"/>
        <w:ind w:left="357" w:hanging="357"/>
        <w:contextualSpacing/>
        <w:rPr>
          <w:sz w:val="22"/>
        </w:rPr>
      </w:pPr>
      <w:hyperlink r:id="rId32">
        <w:r w:rsidR="7563ADBF" w:rsidRPr="0037460E">
          <w:rPr>
            <w:rStyle w:val="Hyperlink"/>
            <w:sz w:val="22"/>
          </w:rPr>
          <w:t>SE40_41</w:t>
        </w:r>
      </w:hyperlink>
      <w:r w:rsidR="001C62BD" w:rsidRPr="0037460E">
        <w:rPr>
          <w:sz w:val="22"/>
        </w:rPr>
        <w:t xml:space="preserve">: with the scope to revise ECC Report 217 on maritime NGSO ESIMs (new target date: </w:t>
      </w:r>
      <w:r w:rsidR="001C62BD" w:rsidRPr="009E4B41">
        <w:rPr>
          <w:sz w:val="22"/>
        </w:rPr>
        <w:t>January 2022);</w:t>
      </w:r>
    </w:p>
    <w:p w14:paraId="2FD0D274" w14:textId="4AB1240D" w:rsidR="001C62BD" w:rsidRPr="0037460E" w:rsidRDefault="00FC47C8" w:rsidP="001C62BD">
      <w:pPr>
        <w:pStyle w:val="ECCBulletsLv1"/>
        <w:spacing w:before="120" w:after="120" w:line="288" w:lineRule="auto"/>
        <w:ind w:left="360" w:hanging="357"/>
        <w:contextualSpacing/>
        <w:rPr>
          <w:sz w:val="22"/>
        </w:rPr>
      </w:pPr>
      <w:hyperlink r:id="rId33">
        <w:r w:rsidR="7563ADBF" w:rsidRPr="0037460E">
          <w:rPr>
            <w:rStyle w:val="Hyperlink"/>
            <w:sz w:val="22"/>
          </w:rPr>
          <w:t>SE40_42</w:t>
        </w:r>
      </w:hyperlink>
      <w:r w:rsidR="001C62BD" w:rsidRPr="0037460E">
        <w:rPr>
          <w:sz w:val="22"/>
        </w:rPr>
        <w:t>: with the scope to further revise ECC Report 271 taking into account the planned configuration of Space-X constellation: “Compatibility and sharing studies related to N</w:t>
      </w:r>
      <w:r w:rsidR="001C62BD" w:rsidRPr="009E4B41">
        <w:rPr>
          <w:sz w:val="22"/>
        </w:rPr>
        <w:t xml:space="preserve">GSO satellite systems operating in the FSS bands 10.7–12.75 GHz (space-to-Earth) and 14–14.5 GHz (Earth-to-space)” (new target date: April 2021, aligned with WI </w:t>
      </w:r>
      <w:hyperlink r:id="rId34">
        <w:r w:rsidR="7563ADBF" w:rsidRPr="0037460E">
          <w:rPr>
            <w:rStyle w:val="Hyperlink"/>
            <w:sz w:val="22"/>
          </w:rPr>
          <w:t>SE40_44</w:t>
        </w:r>
      </w:hyperlink>
      <w:r w:rsidR="001C62BD" w:rsidRPr="0037460E">
        <w:rPr>
          <w:sz w:val="22"/>
        </w:rPr>
        <w:t>);</w:t>
      </w:r>
    </w:p>
    <w:p w14:paraId="7926890C" w14:textId="491E6650" w:rsidR="001C62BD" w:rsidRPr="009E4B41" w:rsidRDefault="00FC47C8" w:rsidP="001C62BD">
      <w:pPr>
        <w:pStyle w:val="ECCBulletsLv1"/>
        <w:spacing w:before="120" w:after="120" w:line="288" w:lineRule="auto"/>
        <w:ind w:left="360" w:hanging="357"/>
        <w:contextualSpacing/>
        <w:rPr>
          <w:rStyle w:val="Hyperlink"/>
          <w:sz w:val="22"/>
        </w:rPr>
      </w:pPr>
      <w:hyperlink r:id="rId35">
        <w:r w:rsidR="7563ADBF" w:rsidRPr="0037460E">
          <w:rPr>
            <w:rStyle w:val="Hyperlink"/>
            <w:sz w:val="22"/>
          </w:rPr>
          <w:t>SE40_43</w:t>
        </w:r>
      </w:hyperlink>
      <w:r w:rsidR="001C62BD" w:rsidRPr="0037460E">
        <w:rPr>
          <w:rStyle w:val="Hyperlink"/>
          <w:sz w:val="22"/>
        </w:rPr>
        <w:t>:</w:t>
      </w:r>
      <w:r w:rsidR="001C62BD" w:rsidRPr="0037460E">
        <w:rPr>
          <w:sz w:val="22"/>
        </w:rPr>
        <w:t xml:space="preserve"> with the scope to develop ECC Report on receiver selectivity performance of satellite earth stations operating in the frequency band 3800–4200 MHz (new target date: January 2022).</w:t>
      </w:r>
    </w:p>
    <w:p w14:paraId="3A76FF61" w14:textId="77777777" w:rsidR="00297687" w:rsidRPr="009E4B41" w:rsidRDefault="00297687" w:rsidP="008636CE">
      <w:pPr>
        <w:rPr>
          <w:bCs/>
        </w:rPr>
      </w:pPr>
    </w:p>
    <w:p w14:paraId="55A1822F" w14:textId="712DE6E5" w:rsidR="008636CE" w:rsidRPr="009E4B41" w:rsidRDefault="008636CE" w:rsidP="008636CE">
      <w:pPr>
        <w:rPr>
          <w:b/>
        </w:rPr>
      </w:pPr>
      <w:r w:rsidRPr="009E4B41">
        <w:rPr>
          <w:b/>
        </w:rPr>
        <w:t>ECC PT1</w:t>
      </w:r>
    </w:p>
    <w:p w14:paraId="63AD9364" w14:textId="0B1188EF" w:rsidR="002D3E29" w:rsidRPr="009E4B41" w:rsidRDefault="77EFFACB" w:rsidP="00AF1FD8">
      <w:pPr>
        <w:pStyle w:val="En-tte1"/>
        <w:spacing w:before="60"/>
        <w:rPr>
          <w:rFonts w:cs="Arial"/>
          <w:b w:val="0"/>
        </w:rPr>
      </w:pPr>
      <w:r w:rsidRPr="009E4B41">
        <w:rPr>
          <w:rFonts w:cs="Arial"/>
          <w:b w:val="0"/>
        </w:rPr>
        <w:t>The ECC PT1 Chair</w:t>
      </w:r>
      <w:r w:rsidR="0086274C">
        <w:rPr>
          <w:rFonts w:cs="Arial"/>
          <w:b w:val="0"/>
        </w:rPr>
        <w:t>man</w:t>
      </w:r>
      <w:r w:rsidRPr="009E4B41">
        <w:rPr>
          <w:rFonts w:cs="Arial"/>
          <w:b w:val="0"/>
        </w:rPr>
        <w:t xml:space="preserve"> presented two proposals for new work items from ECC PT1, which were contained in ECC(21)013 Annex 2.</w:t>
      </w:r>
    </w:p>
    <w:p w14:paraId="52F6BD69" w14:textId="3438BFEA" w:rsidR="00297687" w:rsidRPr="009E4B41" w:rsidRDefault="00297687" w:rsidP="00AF1FD8">
      <w:pPr>
        <w:pStyle w:val="En-tte1"/>
        <w:spacing w:before="60"/>
        <w:rPr>
          <w:rFonts w:cs="Arial"/>
          <w:b w:val="0"/>
        </w:rPr>
      </w:pPr>
    </w:p>
    <w:p w14:paraId="39B55ED2" w14:textId="77777777" w:rsidR="00FF294C" w:rsidRPr="00CC0AE1" w:rsidRDefault="00FF294C" w:rsidP="00CC0AE1">
      <w:pPr>
        <w:pStyle w:val="En-tte1"/>
        <w:numPr>
          <w:ilvl w:val="0"/>
          <w:numId w:val="9"/>
        </w:numPr>
        <w:spacing w:before="60"/>
        <w:ind w:left="417"/>
        <w:rPr>
          <w:rFonts w:cs="Arial"/>
        </w:rPr>
      </w:pPr>
      <w:r w:rsidRPr="00CC0AE1">
        <w:rPr>
          <w:rFonts w:cs="Arial"/>
        </w:rPr>
        <w:t>New work item on Radio altimeters in 4200-4400 MHz</w:t>
      </w:r>
    </w:p>
    <w:p w14:paraId="129AA177" w14:textId="4C130B27" w:rsidR="008F3C73" w:rsidRPr="009E4B41" w:rsidRDefault="78ECCA24" w:rsidP="0EA3BDFA">
      <w:pPr>
        <w:pStyle w:val="En-tte1"/>
        <w:spacing w:before="60"/>
        <w:rPr>
          <w:rFonts w:cs="Arial"/>
          <w:b w:val="0"/>
          <w:color w:val="000000" w:themeColor="text1"/>
        </w:rPr>
      </w:pPr>
      <w:r w:rsidRPr="009E4B41">
        <w:rPr>
          <w:rFonts w:cs="Arial"/>
          <w:b w:val="0"/>
        </w:rPr>
        <w:t xml:space="preserve">Following the guidance from ECC #54, ECC PT1 had considered additional information and concluded that it should </w:t>
      </w:r>
      <w:r w:rsidR="2C7E59B6" w:rsidRPr="009E4B41">
        <w:rPr>
          <w:rFonts w:cs="Arial"/>
          <w:b w:val="0"/>
        </w:rPr>
        <w:t>propose to study</w:t>
      </w:r>
      <w:r w:rsidR="2C7E59B6" w:rsidRPr="009E4B41">
        <w:rPr>
          <w:rFonts w:cs="Arial"/>
          <w:b w:val="0"/>
          <w:color w:val="000000" w:themeColor="text1"/>
        </w:rPr>
        <w:t xml:space="preserve"> </w:t>
      </w:r>
      <w:r w:rsidR="3B7A059B" w:rsidRPr="009E4B41">
        <w:rPr>
          <w:rFonts w:cs="Arial"/>
          <w:b w:val="0"/>
          <w:color w:val="000000" w:themeColor="text1"/>
        </w:rPr>
        <w:t>c</w:t>
      </w:r>
      <w:r w:rsidR="2C7E59B6" w:rsidRPr="009E4B41">
        <w:rPr>
          <w:rFonts w:cs="Arial"/>
          <w:b w:val="0"/>
          <w:color w:val="000000" w:themeColor="text1"/>
        </w:rPr>
        <w:t>ompatibility</w:t>
      </w:r>
      <w:r w:rsidR="2C7E59B6" w:rsidRPr="009E4B41">
        <w:rPr>
          <w:rFonts w:eastAsia="Arial" w:cs="Arial"/>
          <w:b w:val="0"/>
          <w:color w:val="000000" w:themeColor="text1"/>
        </w:rPr>
        <w:t xml:space="preserve"> between MFCN operating in 3400-3800 MHz and </w:t>
      </w:r>
      <w:r w:rsidR="6F70DA20" w:rsidRPr="009E4B41">
        <w:rPr>
          <w:rFonts w:eastAsia="Arial" w:cs="Arial"/>
          <w:b w:val="0"/>
          <w:color w:val="000000" w:themeColor="text1"/>
        </w:rPr>
        <w:t>r</w:t>
      </w:r>
      <w:r w:rsidR="24E532CA" w:rsidRPr="009E4B41">
        <w:rPr>
          <w:rFonts w:eastAsia="Arial" w:cs="Arial"/>
          <w:b w:val="0"/>
          <w:color w:val="000000" w:themeColor="text1"/>
        </w:rPr>
        <w:t xml:space="preserve">adio </w:t>
      </w:r>
      <w:r w:rsidR="4FD49CF6" w:rsidRPr="009E4B41">
        <w:rPr>
          <w:rFonts w:eastAsia="Arial" w:cs="Arial"/>
          <w:b w:val="0"/>
          <w:color w:val="000000" w:themeColor="text1"/>
        </w:rPr>
        <w:t>a</w:t>
      </w:r>
      <w:r w:rsidR="24E532CA" w:rsidRPr="009E4B41">
        <w:rPr>
          <w:rFonts w:eastAsia="Arial" w:cs="Arial"/>
          <w:b w:val="0"/>
          <w:color w:val="000000" w:themeColor="text1"/>
        </w:rPr>
        <w:t>ltimeters</w:t>
      </w:r>
      <w:r w:rsidR="2C7E59B6" w:rsidRPr="009E4B41">
        <w:rPr>
          <w:rFonts w:eastAsia="Arial" w:cs="Arial"/>
          <w:b w:val="0"/>
          <w:color w:val="000000" w:themeColor="text1"/>
        </w:rPr>
        <w:t xml:space="preserve"> operating in 4200-4400 MHz</w:t>
      </w:r>
      <w:r w:rsidR="2C7E59B6" w:rsidRPr="009E4B41">
        <w:rPr>
          <w:rFonts w:cs="Arial"/>
          <w:b w:val="0"/>
          <w:color w:val="000000" w:themeColor="text1"/>
        </w:rPr>
        <w:t>.</w:t>
      </w:r>
      <w:r w:rsidR="2CBCB795" w:rsidRPr="009E4B41">
        <w:rPr>
          <w:rFonts w:cs="Arial"/>
          <w:b w:val="0"/>
          <w:color w:val="000000" w:themeColor="text1"/>
        </w:rPr>
        <w:t xml:space="preserve"> </w:t>
      </w:r>
      <w:r w:rsidR="7B035667" w:rsidRPr="009E4B41">
        <w:rPr>
          <w:rFonts w:cs="Arial"/>
          <w:b w:val="0"/>
          <w:color w:val="000000" w:themeColor="text1"/>
        </w:rPr>
        <w:t xml:space="preserve">The proposal had been supported in ECC PT1 by </w:t>
      </w:r>
      <w:r w:rsidR="7B035667" w:rsidRPr="009E4B41">
        <w:rPr>
          <w:rFonts w:cs="Arial"/>
          <w:b w:val="0"/>
          <w:color w:val="000000" w:themeColor="text1"/>
          <w:szCs w:val="22"/>
        </w:rPr>
        <w:t>Belgium, France, Germany, Greece, Latvia, Netherlands, Portugal and Sweden.</w:t>
      </w:r>
    </w:p>
    <w:p w14:paraId="783B1803" w14:textId="3EB5F1D8" w:rsidR="00E544D2" w:rsidRPr="009E4B41" w:rsidRDefault="3CEBE568" w:rsidP="00E544D2">
      <w:pPr>
        <w:spacing w:before="60" w:line="288" w:lineRule="auto"/>
        <w:rPr>
          <w:rFonts w:cs="Arial"/>
          <w:color w:val="000000" w:themeColor="text1"/>
        </w:rPr>
      </w:pPr>
      <w:r w:rsidRPr="009E4B41">
        <w:rPr>
          <w:rFonts w:cs="Arial"/>
          <w:color w:val="000000" w:themeColor="text1"/>
        </w:rPr>
        <w:t xml:space="preserve">The United Kingdom enquired whether </w:t>
      </w:r>
      <w:r w:rsidR="05845A0A" w:rsidRPr="009E4B41">
        <w:rPr>
          <w:rFonts w:cs="Arial"/>
          <w:color w:val="000000" w:themeColor="text1"/>
        </w:rPr>
        <w:t xml:space="preserve">there had been any discussion of “safety margin” in ECC PT1 </w:t>
      </w:r>
      <w:r w:rsidR="76565585" w:rsidRPr="009E4B41">
        <w:rPr>
          <w:rFonts w:cs="Arial"/>
          <w:color w:val="000000" w:themeColor="text1"/>
        </w:rPr>
        <w:t>in connection with this issue. The ECC PT1 Chair</w:t>
      </w:r>
      <w:r w:rsidR="0086274C">
        <w:rPr>
          <w:rFonts w:cs="Arial"/>
          <w:color w:val="000000" w:themeColor="text1"/>
        </w:rPr>
        <w:t>man</w:t>
      </w:r>
      <w:r w:rsidR="76565585" w:rsidRPr="009E4B41">
        <w:rPr>
          <w:rFonts w:cs="Arial"/>
          <w:color w:val="000000" w:themeColor="text1"/>
        </w:rPr>
        <w:t xml:space="preserve"> indicated that this point has not been raised as a requirement of the work.</w:t>
      </w:r>
    </w:p>
    <w:p w14:paraId="3E75E50B" w14:textId="31007D77" w:rsidR="655717ED" w:rsidRPr="009E4B41" w:rsidRDefault="655717ED" w:rsidP="39EA1B69">
      <w:pPr>
        <w:spacing w:before="60" w:line="288" w:lineRule="auto"/>
        <w:rPr>
          <w:rFonts w:cs="Arial"/>
          <w:color w:val="000000" w:themeColor="text1"/>
        </w:rPr>
      </w:pPr>
      <w:r w:rsidRPr="009E4B41">
        <w:rPr>
          <w:rFonts w:cs="Arial"/>
          <w:color w:val="000000" w:themeColor="text1"/>
        </w:rPr>
        <w:t xml:space="preserve">France </w:t>
      </w:r>
      <w:r w:rsidR="5C4EA5F7" w:rsidRPr="009E4B41">
        <w:rPr>
          <w:rFonts w:cs="Arial"/>
          <w:color w:val="000000" w:themeColor="text1"/>
        </w:rPr>
        <w:t xml:space="preserve">expressed the need for </w:t>
      </w:r>
      <w:r w:rsidR="0C962923" w:rsidRPr="009E4B41">
        <w:rPr>
          <w:rFonts w:cs="Arial"/>
          <w:color w:val="000000" w:themeColor="text1"/>
        </w:rPr>
        <w:t>this</w:t>
      </w:r>
      <w:r w:rsidRPr="009E4B41">
        <w:rPr>
          <w:rFonts w:cs="Arial"/>
          <w:color w:val="000000" w:themeColor="text1"/>
        </w:rPr>
        <w:t xml:space="preserve"> work </w:t>
      </w:r>
      <w:r w:rsidR="4368B914" w:rsidRPr="009E4B41">
        <w:rPr>
          <w:rFonts w:cs="Arial"/>
          <w:color w:val="000000" w:themeColor="text1"/>
        </w:rPr>
        <w:t>to</w:t>
      </w:r>
      <w:r w:rsidRPr="009E4B41">
        <w:rPr>
          <w:rFonts w:cs="Arial"/>
          <w:color w:val="000000" w:themeColor="text1"/>
        </w:rPr>
        <w:t xml:space="preserve"> be initiated quickly</w:t>
      </w:r>
      <w:r w:rsidR="5962CE34" w:rsidRPr="009E4B41">
        <w:rPr>
          <w:rFonts w:cs="Arial"/>
          <w:color w:val="000000" w:themeColor="text1"/>
        </w:rPr>
        <w:t>, including correspondence work,</w:t>
      </w:r>
      <w:r w:rsidRPr="009E4B41">
        <w:rPr>
          <w:rFonts w:cs="Arial"/>
          <w:color w:val="000000" w:themeColor="text1"/>
        </w:rPr>
        <w:t xml:space="preserve"> in the event of having information on characteristics</w:t>
      </w:r>
      <w:r w:rsidR="0C962923" w:rsidRPr="009E4B41">
        <w:rPr>
          <w:rFonts w:cs="Arial"/>
          <w:color w:val="000000" w:themeColor="text1"/>
        </w:rPr>
        <w:t>.</w:t>
      </w:r>
    </w:p>
    <w:p w14:paraId="5B097AAD" w14:textId="3DCE2A4F" w:rsidR="008F3C73" w:rsidRPr="009E4B41" w:rsidRDefault="5601F06C" w:rsidP="42C37AA3">
      <w:pPr>
        <w:spacing w:before="60" w:line="288" w:lineRule="auto"/>
        <w:rPr>
          <w:rFonts w:cs="Arial"/>
          <w:color w:val="000000" w:themeColor="text1"/>
        </w:rPr>
      </w:pPr>
      <w:r w:rsidRPr="009E4B41">
        <w:rPr>
          <w:rFonts w:cs="Arial"/>
          <w:color w:val="000000" w:themeColor="text1"/>
        </w:rPr>
        <w:t>ECC noted that urgent input from aeronautical stakeholders on radio altimeter receiver characteristics is needed in order for ECC PT1 to progress this work.</w:t>
      </w:r>
    </w:p>
    <w:p w14:paraId="4CD165B0" w14:textId="3DCE2A4F" w:rsidR="008F3C73" w:rsidRPr="009E4B41" w:rsidRDefault="008F3C73" w:rsidP="007A06E6">
      <w:pPr>
        <w:pStyle w:val="En-tte1"/>
        <w:spacing w:before="60"/>
        <w:rPr>
          <w:color w:val="000000" w:themeColor="text1"/>
          <w:szCs w:val="22"/>
        </w:rPr>
      </w:pPr>
    </w:p>
    <w:p w14:paraId="701A9F7E" w14:textId="46E59EE6" w:rsidR="007A06E6" w:rsidRPr="009E4B41" w:rsidRDefault="007A06E6" w:rsidP="006171EF">
      <w:pPr>
        <w:pStyle w:val="ECCBox"/>
        <w:spacing w:line="276" w:lineRule="auto"/>
        <w:rPr>
          <w:sz w:val="22"/>
          <w:szCs w:val="22"/>
          <w:lang w:val="en-GB"/>
        </w:rPr>
      </w:pPr>
      <w:r w:rsidRPr="009E4B41">
        <w:rPr>
          <w:sz w:val="22"/>
          <w:szCs w:val="22"/>
          <w:lang w:val="en-GB"/>
        </w:rPr>
        <w:t>The ECC adopted a work item on Radio altimeters in 4200-4400 MHz (</w:t>
      </w:r>
      <w:r w:rsidRPr="009E4B41">
        <w:rPr>
          <w:b/>
          <w:bCs/>
          <w:sz w:val="22"/>
          <w:szCs w:val="22"/>
          <w:lang w:val="en-GB"/>
        </w:rPr>
        <w:t xml:space="preserve">Annex </w:t>
      </w:r>
      <w:r w:rsidR="00B1752E" w:rsidRPr="009E4B41">
        <w:rPr>
          <w:b/>
          <w:bCs/>
          <w:sz w:val="22"/>
          <w:szCs w:val="22"/>
          <w:lang w:val="en-GB"/>
        </w:rPr>
        <w:t>0</w:t>
      </w:r>
      <w:r w:rsidR="001155E8" w:rsidRPr="009E4B41">
        <w:rPr>
          <w:b/>
          <w:bCs/>
          <w:sz w:val="22"/>
          <w:szCs w:val="22"/>
          <w:lang w:val="en-GB"/>
        </w:rPr>
        <w:t xml:space="preserve">8 </w:t>
      </w:r>
      <w:r w:rsidRPr="009E4B41">
        <w:rPr>
          <w:b/>
          <w:bCs/>
          <w:sz w:val="22"/>
          <w:szCs w:val="22"/>
          <w:lang w:val="en-GB"/>
        </w:rPr>
        <w:t xml:space="preserve">/ TEMP </w:t>
      </w:r>
      <w:r w:rsidR="001155E8" w:rsidRPr="009E4B41">
        <w:rPr>
          <w:b/>
          <w:bCs/>
          <w:sz w:val="22"/>
          <w:szCs w:val="22"/>
          <w:lang w:val="en-GB"/>
        </w:rPr>
        <w:t>08 Rev2</w:t>
      </w:r>
      <w:r w:rsidRPr="009E4B41">
        <w:rPr>
          <w:sz w:val="22"/>
          <w:szCs w:val="22"/>
          <w:lang w:val="en-GB"/>
        </w:rPr>
        <w:t>)</w:t>
      </w:r>
      <w:r w:rsidR="004A1AF5">
        <w:rPr>
          <w:sz w:val="22"/>
          <w:szCs w:val="22"/>
          <w:lang w:val="en-GB"/>
        </w:rPr>
        <w:t>.</w:t>
      </w:r>
    </w:p>
    <w:p w14:paraId="64A7A1FD" w14:textId="77777777" w:rsidR="007A06E6" w:rsidRPr="009E4B41" w:rsidRDefault="007A06E6" w:rsidP="007A06E6">
      <w:pPr>
        <w:pStyle w:val="En-tte1"/>
        <w:spacing w:before="60"/>
        <w:rPr>
          <w:rFonts w:cs="Arial"/>
          <w:b w:val="0"/>
        </w:rPr>
      </w:pPr>
    </w:p>
    <w:p w14:paraId="2ECEE13E" w14:textId="2791AC50" w:rsidR="00AF1FD8" w:rsidRPr="003958E3" w:rsidRDefault="00AF1FD8" w:rsidP="003958E3">
      <w:pPr>
        <w:pStyle w:val="En-tte1"/>
        <w:numPr>
          <w:ilvl w:val="0"/>
          <w:numId w:val="9"/>
        </w:numPr>
        <w:spacing w:before="60"/>
        <w:ind w:left="417"/>
        <w:rPr>
          <w:rFonts w:cs="Arial"/>
        </w:rPr>
      </w:pPr>
      <w:r w:rsidRPr="003958E3">
        <w:rPr>
          <w:rFonts w:cs="Arial"/>
        </w:rPr>
        <w:t>New work item on coverage availability and performance aspects for 5G-NR</w:t>
      </w:r>
    </w:p>
    <w:p w14:paraId="30313332" w14:textId="59EA4AE7" w:rsidR="0053274C" w:rsidRPr="009E4B41" w:rsidRDefault="5128E298" w:rsidP="0053274C">
      <w:pPr>
        <w:pStyle w:val="En-tte1"/>
        <w:spacing w:before="60"/>
        <w:rPr>
          <w:rFonts w:eastAsia="Arial" w:cs="Arial"/>
          <w:b w:val="0"/>
          <w:color w:val="000000" w:themeColor="text1"/>
          <w:szCs w:val="22"/>
        </w:rPr>
      </w:pPr>
      <w:r w:rsidRPr="009E4B41">
        <w:rPr>
          <w:rFonts w:cs="Arial"/>
          <w:b w:val="0"/>
        </w:rPr>
        <w:t xml:space="preserve">ECC PT1 also proposed a new work item to </w:t>
      </w:r>
      <w:r w:rsidR="0AD6ADED" w:rsidRPr="009E4B41">
        <w:rPr>
          <w:rFonts w:cs="Arial"/>
          <w:b w:val="0"/>
        </w:rPr>
        <w:t xml:space="preserve">develop </w:t>
      </w:r>
      <w:r w:rsidR="00AC4BE6" w:rsidRPr="009E4B41">
        <w:rPr>
          <w:rFonts w:cs="Arial"/>
          <w:b w:val="0"/>
        </w:rPr>
        <w:t xml:space="preserve">an </w:t>
      </w:r>
      <w:r w:rsidR="0AD6ADED" w:rsidRPr="009E4B41">
        <w:rPr>
          <w:rFonts w:cs="Arial"/>
          <w:b w:val="0"/>
        </w:rPr>
        <w:t>ECC Report on</w:t>
      </w:r>
      <w:r w:rsidR="0AD6ADED" w:rsidRPr="009E4B41">
        <w:rPr>
          <w:rFonts w:cs="Arial"/>
          <w:b w:val="0"/>
          <w:color w:val="000000" w:themeColor="text1"/>
          <w:szCs w:val="22"/>
        </w:rPr>
        <w:t xml:space="preserve"> </w:t>
      </w:r>
      <w:r w:rsidR="0AD6ADED" w:rsidRPr="009E4B41">
        <w:rPr>
          <w:rFonts w:eastAsia="Arial" w:cs="Arial"/>
          <w:b w:val="0"/>
          <w:color w:val="000000" w:themeColor="text1"/>
          <w:szCs w:val="22"/>
        </w:rPr>
        <w:t>potential metrics that can be used for measuring 5G coverage (availability of 5G services) and user experience (performance) considering 5G-NR using AAS and non-AAS. This work item was supported at ECC PT1 by Finland, France, Germany, Latvia, Slovenia, Sweden and United Kingdom</w:t>
      </w:r>
      <w:r w:rsidR="3461D3E7" w:rsidRPr="009E4B41">
        <w:rPr>
          <w:rFonts w:cs="Arial"/>
          <w:b w:val="0"/>
          <w:color w:val="000000" w:themeColor="text1"/>
          <w:szCs w:val="22"/>
        </w:rPr>
        <w:t>.</w:t>
      </w:r>
    </w:p>
    <w:p w14:paraId="2C7191C4" w14:textId="729E76CA" w:rsidR="3461D3E7" w:rsidRPr="009E4B41" w:rsidRDefault="3461D3E7" w:rsidP="006C06A3">
      <w:pPr>
        <w:pStyle w:val="En-tte1"/>
        <w:spacing w:before="60"/>
        <w:rPr>
          <w:rFonts w:cs="Arial"/>
          <w:b w:val="0"/>
          <w:color w:val="000000" w:themeColor="text1"/>
          <w:szCs w:val="22"/>
        </w:rPr>
      </w:pPr>
      <w:r w:rsidRPr="009E4B41">
        <w:rPr>
          <w:rFonts w:cs="Arial"/>
          <w:b w:val="0"/>
          <w:color w:val="000000" w:themeColor="text1"/>
          <w:szCs w:val="22"/>
        </w:rPr>
        <w:t xml:space="preserve">Norway asked what the element on user experience covered, and whether it is on particular 5G use cases or more focused on the high data rate. </w:t>
      </w:r>
      <w:r w:rsidR="7B415FFA" w:rsidRPr="009E4B41">
        <w:rPr>
          <w:rFonts w:cs="Arial"/>
          <w:b w:val="0"/>
          <w:color w:val="000000" w:themeColor="text1"/>
          <w:szCs w:val="22"/>
        </w:rPr>
        <w:t>The ECC PT1 Chair</w:t>
      </w:r>
      <w:r w:rsidR="004B507A">
        <w:rPr>
          <w:rFonts w:cs="Arial"/>
          <w:b w:val="0"/>
          <w:color w:val="000000" w:themeColor="text1"/>
          <w:szCs w:val="22"/>
        </w:rPr>
        <w:t>man</w:t>
      </w:r>
      <w:r w:rsidR="7B415FFA" w:rsidRPr="009E4B41">
        <w:rPr>
          <w:rFonts w:cs="Arial"/>
          <w:b w:val="0"/>
          <w:color w:val="000000" w:themeColor="text1"/>
          <w:szCs w:val="22"/>
        </w:rPr>
        <w:t xml:space="preserve"> indicated that </w:t>
      </w:r>
      <w:r w:rsidRPr="009E4B41">
        <w:rPr>
          <w:rFonts w:cs="Arial"/>
          <w:b w:val="0"/>
          <w:color w:val="000000" w:themeColor="text1"/>
          <w:szCs w:val="22"/>
        </w:rPr>
        <w:t>it</w:t>
      </w:r>
      <w:r w:rsidR="6318CBBD" w:rsidRPr="009E4B41">
        <w:rPr>
          <w:rFonts w:cs="Arial"/>
          <w:b w:val="0"/>
          <w:color w:val="000000" w:themeColor="text1"/>
          <w:szCs w:val="22"/>
        </w:rPr>
        <w:t xml:space="preserve"> i</w:t>
      </w:r>
      <w:r w:rsidRPr="009E4B41">
        <w:rPr>
          <w:rFonts w:cs="Arial"/>
          <w:b w:val="0"/>
          <w:color w:val="000000" w:themeColor="text1"/>
          <w:szCs w:val="22"/>
        </w:rPr>
        <w:t>s not restricted and can look at any of the 5G use cases.</w:t>
      </w:r>
    </w:p>
    <w:p w14:paraId="078C7023" w14:textId="77777777" w:rsidR="001155E8" w:rsidRPr="009E4B41" w:rsidRDefault="001155E8" w:rsidP="006C06A3">
      <w:pPr>
        <w:pStyle w:val="En-tte1"/>
        <w:spacing w:before="60"/>
        <w:rPr>
          <w:rFonts w:cs="Arial"/>
          <w:b w:val="0"/>
          <w:color w:val="000000" w:themeColor="text1"/>
          <w:szCs w:val="22"/>
        </w:rPr>
      </w:pPr>
    </w:p>
    <w:p w14:paraId="023A2AAB" w14:textId="5E59DDBB" w:rsidR="007A06E6" w:rsidRPr="009E4B41" w:rsidRDefault="007A06E6" w:rsidP="00DB7047">
      <w:pPr>
        <w:pStyle w:val="ECCBox"/>
        <w:spacing w:line="276" w:lineRule="auto"/>
        <w:rPr>
          <w:sz w:val="22"/>
          <w:szCs w:val="22"/>
          <w:lang w:val="en-GB"/>
        </w:rPr>
      </w:pPr>
      <w:r w:rsidRPr="009E4B41">
        <w:rPr>
          <w:sz w:val="22"/>
          <w:szCs w:val="22"/>
          <w:lang w:val="en-GB"/>
        </w:rPr>
        <w:t xml:space="preserve">The ECC adopted </w:t>
      </w:r>
      <w:r w:rsidR="00403B09" w:rsidRPr="009E4B41">
        <w:rPr>
          <w:sz w:val="22"/>
          <w:szCs w:val="22"/>
          <w:lang w:val="en-GB"/>
        </w:rPr>
        <w:t>a work item on coverage availability and performance aspects for 5G-NR</w:t>
      </w:r>
      <w:r w:rsidRPr="009E4B41">
        <w:rPr>
          <w:sz w:val="22"/>
          <w:szCs w:val="22"/>
          <w:lang w:val="en-GB"/>
        </w:rPr>
        <w:t xml:space="preserve"> (</w:t>
      </w:r>
      <w:r w:rsidRPr="009E4B41">
        <w:rPr>
          <w:b/>
          <w:bCs/>
          <w:sz w:val="22"/>
          <w:szCs w:val="22"/>
          <w:lang w:val="en-GB"/>
        </w:rPr>
        <w:t xml:space="preserve">Annex </w:t>
      </w:r>
      <w:r w:rsidR="00B1752E" w:rsidRPr="009E4B41">
        <w:rPr>
          <w:b/>
          <w:bCs/>
          <w:sz w:val="22"/>
          <w:szCs w:val="22"/>
          <w:lang w:val="en-GB"/>
        </w:rPr>
        <w:t>0</w:t>
      </w:r>
      <w:r w:rsidR="00DB7047" w:rsidRPr="009E4B41">
        <w:rPr>
          <w:b/>
          <w:bCs/>
          <w:sz w:val="22"/>
          <w:szCs w:val="22"/>
          <w:lang w:val="en-GB"/>
        </w:rPr>
        <w:t xml:space="preserve">8 </w:t>
      </w:r>
      <w:r w:rsidRPr="009E4B41">
        <w:rPr>
          <w:b/>
          <w:bCs/>
          <w:sz w:val="22"/>
          <w:szCs w:val="22"/>
          <w:lang w:val="en-GB"/>
        </w:rPr>
        <w:t xml:space="preserve">/ TEMP </w:t>
      </w:r>
      <w:r w:rsidR="00DB7047" w:rsidRPr="009E4B41">
        <w:rPr>
          <w:b/>
          <w:bCs/>
          <w:sz w:val="22"/>
          <w:szCs w:val="22"/>
          <w:lang w:val="en-GB"/>
        </w:rPr>
        <w:t>08 Rev2</w:t>
      </w:r>
      <w:r w:rsidRPr="009E4B41">
        <w:rPr>
          <w:sz w:val="22"/>
          <w:szCs w:val="22"/>
          <w:lang w:val="en-GB"/>
        </w:rPr>
        <w:t>)</w:t>
      </w:r>
      <w:r w:rsidR="007F0091">
        <w:rPr>
          <w:sz w:val="22"/>
          <w:szCs w:val="22"/>
          <w:lang w:val="en-GB"/>
        </w:rPr>
        <w:t>.</w:t>
      </w:r>
    </w:p>
    <w:p w14:paraId="5BAC7064" w14:textId="01609468" w:rsidR="007F0091" w:rsidRDefault="007F0091">
      <w:pPr>
        <w:spacing w:after="0" w:line="240" w:lineRule="auto"/>
        <w:jc w:val="left"/>
        <w:rPr>
          <w:rFonts w:cs="Arial"/>
        </w:rPr>
      </w:pPr>
      <w:r>
        <w:rPr>
          <w:rFonts w:cs="Arial"/>
          <w:b/>
        </w:rPr>
        <w:br w:type="page"/>
      </w:r>
    </w:p>
    <w:p w14:paraId="39165C62" w14:textId="6A10972F" w:rsidR="000371A4" w:rsidRPr="009E4B41" w:rsidRDefault="000371A4" w:rsidP="000371A4">
      <w:pPr>
        <w:pStyle w:val="En-tte1"/>
        <w:numPr>
          <w:ilvl w:val="0"/>
          <w:numId w:val="9"/>
        </w:numPr>
        <w:spacing w:before="60"/>
        <w:ind w:left="417"/>
        <w:rPr>
          <w:rFonts w:cs="Arial"/>
        </w:rPr>
      </w:pPr>
      <w:r w:rsidRPr="009E4B41">
        <w:rPr>
          <w:rFonts w:cs="Arial"/>
        </w:rPr>
        <w:lastRenderedPageBreak/>
        <w:t>Extension of</w:t>
      </w:r>
      <w:r w:rsidR="001B1706" w:rsidRPr="009E4B41">
        <w:rPr>
          <w:rFonts w:cs="Arial"/>
        </w:rPr>
        <w:t xml:space="preserve"> PT1</w:t>
      </w:r>
      <w:r w:rsidRPr="009E4B41">
        <w:rPr>
          <w:rFonts w:cs="Arial"/>
        </w:rPr>
        <w:t xml:space="preserve"> Work Item target date for approval:</w:t>
      </w:r>
    </w:p>
    <w:p w14:paraId="29E2EABA" w14:textId="53FEE300" w:rsidR="000371A4" w:rsidRPr="009E4B41" w:rsidRDefault="000371A4" w:rsidP="000371A4">
      <w:pPr>
        <w:pStyle w:val="En-tte1"/>
        <w:numPr>
          <w:ilvl w:val="1"/>
          <w:numId w:val="9"/>
        </w:numPr>
        <w:spacing w:before="60"/>
        <w:ind w:left="1137"/>
        <w:rPr>
          <w:rFonts w:cs="Arial"/>
          <w:b w:val="0"/>
        </w:rPr>
      </w:pPr>
      <w:r w:rsidRPr="009E4B41">
        <w:rPr>
          <w:rFonts w:cs="Arial"/>
          <w:b w:val="0"/>
        </w:rPr>
        <w:t>Review of ECC Decision (06)13 on 900/1800 MHz for 5G (PT1_14)</w:t>
      </w:r>
    </w:p>
    <w:p w14:paraId="0153B438" w14:textId="1190F515" w:rsidR="000371A4" w:rsidRPr="009E4B41" w:rsidRDefault="000371A4" w:rsidP="000371A4">
      <w:pPr>
        <w:pStyle w:val="En-tte1"/>
        <w:numPr>
          <w:ilvl w:val="1"/>
          <w:numId w:val="9"/>
        </w:numPr>
        <w:spacing w:before="60"/>
        <w:ind w:left="1137"/>
        <w:rPr>
          <w:rFonts w:cs="Arial"/>
          <w:b w:val="0"/>
        </w:rPr>
      </w:pPr>
      <w:r w:rsidRPr="009E4B41">
        <w:rPr>
          <w:rFonts w:cs="Arial"/>
          <w:b w:val="0"/>
        </w:rPr>
        <w:t>Cross border co-ordination at 26 GHz (PT1_22)</w:t>
      </w:r>
    </w:p>
    <w:p w14:paraId="0335893C" w14:textId="3FFA18FB" w:rsidR="000371A4" w:rsidRPr="009E4B41" w:rsidRDefault="000371A4" w:rsidP="000371A4">
      <w:pPr>
        <w:pStyle w:val="En-tte1"/>
        <w:numPr>
          <w:ilvl w:val="1"/>
          <w:numId w:val="9"/>
        </w:numPr>
        <w:spacing w:before="60"/>
        <w:ind w:left="1137"/>
        <w:rPr>
          <w:rFonts w:cs="Arial"/>
          <w:b w:val="0"/>
        </w:rPr>
      </w:pPr>
      <w:r w:rsidRPr="009E4B41">
        <w:rPr>
          <w:rFonts w:cs="Arial"/>
          <w:b w:val="0"/>
        </w:rPr>
        <w:t>UAS “Aerial UE” (PT1_30)</w:t>
      </w:r>
    </w:p>
    <w:p w14:paraId="37DE81D0" w14:textId="00538C5D" w:rsidR="000371A4" w:rsidRPr="009E4B41" w:rsidRDefault="000371A4" w:rsidP="000371A4">
      <w:pPr>
        <w:pStyle w:val="En-tte1"/>
        <w:numPr>
          <w:ilvl w:val="1"/>
          <w:numId w:val="9"/>
        </w:numPr>
        <w:spacing w:before="60"/>
        <w:ind w:left="1137"/>
        <w:rPr>
          <w:rFonts w:cs="Arial"/>
          <w:b w:val="0"/>
        </w:rPr>
      </w:pPr>
      <w:r w:rsidRPr="009E4B41">
        <w:rPr>
          <w:rFonts w:cs="Arial"/>
          <w:b w:val="0"/>
        </w:rPr>
        <w:t>Cross border coordination 3400-3800 MHz (PT1_31)</w:t>
      </w:r>
    </w:p>
    <w:p w14:paraId="6E26E4AF" w14:textId="18083F50" w:rsidR="000371A4" w:rsidRPr="009E4B41" w:rsidRDefault="000371A4" w:rsidP="000371A4">
      <w:pPr>
        <w:pStyle w:val="En-tte1"/>
        <w:numPr>
          <w:ilvl w:val="1"/>
          <w:numId w:val="9"/>
        </w:numPr>
        <w:spacing w:before="60"/>
        <w:ind w:left="1137"/>
        <w:rPr>
          <w:rFonts w:cs="Arial"/>
          <w:b w:val="0"/>
        </w:rPr>
      </w:pPr>
      <w:r w:rsidRPr="009E4B41">
        <w:rPr>
          <w:rFonts w:cs="Arial"/>
          <w:b w:val="0"/>
        </w:rPr>
        <w:t>40.5-43.5 GHz: New ECC Decision (PT1_34)</w:t>
      </w:r>
    </w:p>
    <w:p w14:paraId="651FF02E" w14:textId="07E9B33B" w:rsidR="000371A4" w:rsidRPr="009E4B41" w:rsidRDefault="000371A4" w:rsidP="000371A4">
      <w:pPr>
        <w:pStyle w:val="En-tte1"/>
        <w:numPr>
          <w:ilvl w:val="1"/>
          <w:numId w:val="9"/>
        </w:numPr>
        <w:spacing w:before="60"/>
        <w:ind w:left="1137"/>
        <w:rPr>
          <w:rFonts w:cs="Arial"/>
          <w:b w:val="0"/>
        </w:rPr>
      </w:pPr>
      <w:r w:rsidRPr="009E4B41">
        <w:rPr>
          <w:rFonts w:cs="Arial"/>
          <w:b w:val="0"/>
        </w:rPr>
        <w:t>EC Mandate on 40 GHz mm Wave 5G (PT1_37)</w:t>
      </w:r>
    </w:p>
    <w:p w14:paraId="715A06DB" w14:textId="6EC7E3DB" w:rsidR="00EF518E" w:rsidRPr="009E4B41" w:rsidRDefault="0085363B" w:rsidP="00EF518E">
      <w:pPr>
        <w:pStyle w:val="En-tte1"/>
        <w:numPr>
          <w:ilvl w:val="1"/>
          <w:numId w:val="9"/>
        </w:numPr>
        <w:spacing w:before="60"/>
        <w:ind w:left="1137"/>
        <w:rPr>
          <w:rFonts w:cs="Arial"/>
          <w:b w:val="0"/>
        </w:rPr>
      </w:pPr>
      <w:r w:rsidRPr="009E4B41">
        <w:rPr>
          <w:rFonts w:cs="Arial"/>
          <w:b w:val="0"/>
        </w:rPr>
        <w:t>FSS Tool</w:t>
      </w:r>
      <w:r w:rsidR="00EF2019" w:rsidRPr="009E4B41">
        <w:rPr>
          <w:rFonts w:cs="Arial"/>
          <w:b w:val="0"/>
        </w:rPr>
        <w:t xml:space="preserve">kit </w:t>
      </w:r>
      <w:r w:rsidR="00F274F0" w:rsidRPr="009E4B41">
        <w:rPr>
          <w:rFonts w:cs="Arial"/>
          <w:b w:val="0"/>
        </w:rPr>
        <w:t xml:space="preserve">covering </w:t>
      </w:r>
      <w:r w:rsidR="00EF518E" w:rsidRPr="009E4B41">
        <w:rPr>
          <w:rFonts w:cs="Arial"/>
          <w:b w:val="0"/>
        </w:rPr>
        <w:t>40.5-43.5GHz (PT1_39)</w:t>
      </w:r>
    </w:p>
    <w:p w14:paraId="25C5FDBD" w14:textId="77777777" w:rsidR="00EF518E" w:rsidRPr="009E4B41" w:rsidRDefault="00EF518E" w:rsidP="00EF518E">
      <w:pPr>
        <w:pStyle w:val="En-tte1"/>
        <w:spacing w:before="60"/>
        <w:rPr>
          <w:rFonts w:cs="Arial"/>
          <w:b w:val="0"/>
        </w:rPr>
      </w:pPr>
    </w:p>
    <w:p w14:paraId="2B8D9356" w14:textId="0F5516B7" w:rsidR="00EF518E" w:rsidRPr="009E4B41" w:rsidRDefault="00EF518E" w:rsidP="00EF518E">
      <w:pPr>
        <w:pStyle w:val="En-tte1"/>
        <w:spacing w:before="60"/>
        <w:rPr>
          <w:rFonts w:cs="Arial"/>
          <w:b w:val="0"/>
        </w:rPr>
      </w:pPr>
      <w:r w:rsidRPr="009E4B41">
        <w:rPr>
          <w:rFonts w:cs="Arial"/>
          <w:b w:val="0"/>
        </w:rPr>
        <w:t>The extension of PT1 work items was dealt with and agreed as described in Section 10.</w:t>
      </w:r>
    </w:p>
    <w:p w14:paraId="5A6CD374" w14:textId="77777777" w:rsidR="003B06D0" w:rsidRPr="009E4B41" w:rsidRDefault="003B06D0" w:rsidP="00F77A7F"/>
    <w:p w14:paraId="78574427" w14:textId="1B9E1ACA" w:rsidR="004332B8" w:rsidRPr="009E4B41" w:rsidRDefault="004332B8" w:rsidP="00486710">
      <w:pPr>
        <w:pStyle w:val="ECCBox"/>
        <w:spacing w:line="276" w:lineRule="auto"/>
        <w:rPr>
          <w:sz w:val="22"/>
          <w:szCs w:val="22"/>
          <w:lang w:val="en-GB"/>
        </w:rPr>
      </w:pPr>
      <w:r w:rsidRPr="009E4B41">
        <w:rPr>
          <w:sz w:val="22"/>
          <w:szCs w:val="22"/>
          <w:lang w:val="en-GB"/>
        </w:rPr>
        <w:t>The ECC</w:t>
      </w:r>
      <w:r w:rsidR="005152B4" w:rsidRPr="009E4B41">
        <w:rPr>
          <w:sz w:val="22"/>
          <w:szCs w:val="22"/>
          <w:lang w:val="en-GB"/>
        </w:rPr>
        <w:t xml:space="preserve"> approved extension of PT1 work items </w:t>
      </w:r>
      <w:r w:rsidR="004F3113" w:rsidRPr="009E4B41">
        <w:rPr>
          <w:sz w:val="22"/>
          <w:szCs w:val="22"/>
          <w:lang w:val="en-GB"/>
        </w:rPr>
        <w:t>a</w:t>
      </w:r>
      <w:r w:rsidR="004E5328" w:rsidRPr="009E4B41">
        <w:rPr>
          <w:sz w:val="22"/>
          <w:szCs w:val="22"/>
          <w:lang w:val="en-GB"/>
        </w:rPr>
        <w:t xml:space="preserve">s in </w:t>
      </w:r>
      <w:r w:rsidR="00F01803" w:rsidRPr="009E4B41">
        <w:rPr>
          <w:b/>
          <w:bCs/>
          <w:sz w:val="22"/>
          <w:szCs w:val="22"/>
          <w:lang w:val="en-GB"/>
        </w:rPr>
        <w:t>Annex 14 / TEMP 14 Rev3</w:t>
      </w:r>
      <w:r w:rsidR="009F6DA3">
        <w:rPr>
          <w:b/>
          <w:bCs/>
          <w:sz w:val="22"/>
          <w:szCs w:val="22"/>
          <w:lang w:val="en-GB"/>
        </w:rPr>
        <w:t>.</w:t>
      </w:r>
    </w:p>
    <w:p w14:paraId="6A8493AB" w14:textId="77777777" w:rsidR="000371A4" w:rsidRPr="009E4B41" w:rsidRDefault="000371A4" w:rsidP="00F77A7F"/>
    <w:p w14:paraId="2252DAF6" w14:textId="6C13163D" w:rsidR="00256432" w:rsidRPr="009E4B41" w:rsidRDefault="00CA67DA" w:rsidP="00256432">
      <w:pPr>
        <w:pStyle w:val="Heading1"/>
        <w:rPr>
          <w:color w:val="C00000"/>
        </w:rPr>
      </w:pPr>
      <w:r w:rsidRPr="009E4B41">
        <w:rPr>
          <w:color w:val="C00000"/>
        </w:rPr>
        <w:t>Matters related to European Communications Office</w:t>
      </w:r>
      <w:r w:rsidR="00281253" w:rsidRPr="009E4B41">
        <w:rPr>
          <w:color w:val="C00000"/>
        </w:rPr>
        <w:t>, ECO</w:t>
      </w:r>
    </w:p>
    <w:p w14:paraId="08F79569" w14:textId="77777777" w:rsidR="00191718" w:rsidRPr="009E4B41" w:rsidRDefault="00191718" w:rsidP="00991701"/>
    <w:p w14:paraId="435521A7" w14:textId="1CD5DC6C" w:rsidR="00191718" w:rsidRPr="009E4B41" w:rsidRDefault="00191718" w:rsidP="00191718">
      <w:pPr>
        <w:pStyle w:val="Heading2"/>
        <w:tabs>
          <w:tab w:val="clear" w:pos="1277"/>
        </w:tabs>
        <w:autoSpaceDE w:val="0"/>
        <w:autoSpaceDN w:val="0"/>
        <w:spacing w:before="60" w:line="276" w:lineRule="auto"/>
        <w:jc w:val="both"/>
        <w:rPr>
          <w:sz w:val="22"/>
          <w:szCs w:val="22"/>
        </w:rPr>
      </w:pPr>
      <w:r w:rsidRPr="009E4B41">
        <w:rPr>
          <w:sz w:val="22"/>
          <w:szCs w:val="22"/>
        </w:rPr>
        <w:t>ECO support</w:t>
      </w:r>
    </w:p>
    <w:p w14:paraId="7A187623" w14:textId="1878FD45" w:rsidR="0086338C" w:rsidRPr="009E4B41" w:rsidRDefault="0086338C" w:rsidP="00991701"/>
    <w:p w14:paraId="215129E8" w14:textId="77777777" w:rsidR="005D49E6" w:rsidRPr="009E4B41" w:rsidRDefault="005D49E6" w:rsidP="005D49E6">
      <w:r w:rsidRPr="009E4B41">
        <w:t>The ECC Chairman referred to the document ECC(21)021 which provides an overview of the ECO activities in support of ECC. The ECO noted in particular the topics foreseen for the May ECC newsletter edition to cover PMSE, SIM-less calls to emergency services and the ECA, DocDB and EFIS. Following a question raised on the “Meeting hub”, the ECO clarified that this software application is still under development and aims at complementing the current GoToMeeting platform with further capabilities mainly facilitating the management of online meetings.</w:t>
      </w:r>
    </w:p>
    <w:p w14:paraId="43E32CF3" w14:textId="77777777" w:rsidR="000B3E93" w:rsidRPr="009E4B41" w:rsidRDefault="000B3E93" w:rsidP="00991701"/>
    <w:p w14:paraId="0250E08F" w14:textId="4A7C6D0E" w:rsidR="00043FB1" w:rsidRPr="009E4B41" w:rsidRDefault="00043FB1" w:rsidP="00043FB1">
      <w:pPr>
        <w:pStyle w:val="Heading1"/>
        <w:rPr>
          <w:color w:val="C00000"/>
        </w:rPr>
      </w:pPr>
      <w:r w:rsidRPr="009E4B41">
        <w:rPr>
          <w:color w:val="C00000"/>
        </w:rPr>
        <w:t xml:space="preserve">Remaining issues from the CPG, WG FM, WG SE, WG NaN, ECC PT1 </w:t>
      </w:r>
    </w:p>
    <w:p w14:paraId="7A78972F" w14:textId="6F06B581" w:rsidR="000166A1" w:rsidRPr="009E4B41" w:rsidRDefault="000166A1" w:rsidP="000166A1"/>
    <w:p w14:paraId="32EB3AE8" w14:textId="14435037" w:rsidR="007A2C24" w:rsidRPr="009E4B41" w:rsidRDefault="007A2C24" w:rsidP="007A2C24">
      <w:pPr>
        <w:rPr>
          <w:b/>
        </w:rPr>
      </w:pPr>
      <w:r w:rsidRPr="009E4B41">
        <w:rPr>
          <w:b/>
        </w:rPr>
        <w:t>CPG</w:t>
      </w:r>
    </w:p>
    <w:p w14:paraId="24F03B17" w14:textId="43FB0B5F" w:rsidR="000D20F6" w:rsidRPr="009E4B41" w:rsidRDefault="000D20F6" w:rsidP="000D20F6">
      <w:pPr>
        <w:rPr>
          <w:rFonts w:eastAsia="Calibri"/>
          <w:color w:val="auto"/>
          <w:lang w:eastAsia="en-US"/>
        </w:rPr>
      </w:pPr>
      <w:r w:rsidRPr="009E4B41">
        <w:t>The CPG Chairman, Mr. Alexandre Kholod (</w:t>
      </w:r>
      <w:r w:rsidR="006F1D36">
        <w:t>Switzerland</w:t>
      </w:r>
      <w:r w:rsidRPr="009E4B41">
        <w:t>)</w:t>
      </w:r>
      <w:r w:rsidR="00704898">
        <w:t>,</w:t>
      </w:r>
      <w:r w:rsidRPr="009E4B41">
        <w:t xml:space="preserve"> informed the meeting about the election of </w:t>
      </w:r>
      <w:r w:rsidRPr="009E4B41">
        <w:rPr>
          <w:rFonts w:eastAsia="Calibri"/>
          <w:lang w:eastAsia="en-US"/>
        </w:rPr>
        <w:t>Mr. Martin Weber</w:t>
      </w:r>
      <w:r w:rsidRPr="009E4B41">
        <w:rPr>
          <w:rFonts w:eastAsia="Calibri"/>
          <w:color w:val="auto"/>
          <w:lang w:eastAsia="en-US"/>
        </w:rPr>
        <w:t xml:space="preserve"> (</w:t>
      </w:r>
      <w:r w:rsidR="007E15FF">
        <w:rPr>
          <w:rFonts w:eastAsia="Calibri"/>
          <w:color w:val="auto"/>
          <w:lang w:eastAsia="en-US"/>
        </w:rPr>
        <w:t>Germany</w:t>
      </w:r>
      <w:r w:rsidRPr="009E4B41">
        <w:rPr>
          <w:rFonts w:eastAsia="Calibri"/>
          <w:color w:val="auto"/>
          <w:lang w:eastAsia="en-US"/>
        </w:rPr>
        <w:t>) and Mr. Stephen Talbot (</w:t>
      </w:r>
      <w:r w:rsidR="007E15FF">
        <w:rPr>
          <w:rFonts w:eastAsia="Calibri"/>
          <w:color w:val="auto"/>
          <w:lang w:eastAsia="en-US"/>
        </w:rPr>
        <w:t>United Kingdom</w:t>
      </w:r>
      <w:r w:rsidRPr="009E4B41">
        <w:rPr>
          <w:rFonts w:eastAsia="Calibri"/>
          <w:color w:val="auto"/>
          <w:lang w:eastAsia="en-US"/>
        </w:rPr>
        <w:t>) as new Vice-chairmen of the CPG</w:t>
      </w:r>
      <w:r w:rsidR="00EC0D37">
        <w:rPr>
          <w:rFonts w:eastAsia="Calibri"/>
          <w:color w:val="auto"/>
          <w:lang w:eastAsia="en-US"/>
        </w:rPr>
        <w:t xml:space="preserve"> (ECC(21)002)</w:t>
      </w:r>
      <w:r w:rsidRPr="009E4B41">
        <w:rPr>
          <w:rFonts w:eastAsia="Calibri"/>
          <w:color w:val="auto"/>
          <w:lang w:eastAsia="en-US"/>
        </w:rPr>
        <w:t>. He further informed about the final structure of CPG with WRC-23 agenda items 2, 4, 8, 10 now assigned to CPG Project Team A. He also invited ECC Administrations to submit nominations for the vacant positions of CEPT coordinators for WRC-23 agenda items.</w:t>
      </w:r>
    </w:p>
    <w:p w14:paraId="2F17A64A" w14:textId="7905E362" w:rsidR="000D20F6" w:rsidRPr="009E4B41" w:rsidRDefault="000D20F6" w:rsidP="000D20F6">
      <w:pPr>
        <w:rPr>
          <w:rFonts w:eastAsia="Calibri"/>
          <w:color w:val="auto"/>
          <w:lang w:eastAsia="en-US"/>
        </w:rPr>
      </w:pPr>
      <w:r w:rsidRPr="009E4B41">
        <w:rPr>
          <w:rFonts w:eastAsia="Calibri"/>
          <w:color w:val="auto"/>
          <w:lang w:eastAsia="en-US"/>
        </w:rPr>
        <w:t>The CPG Chairman also reported about the start of Network of Women for WRC-23 (NOW4WRC23) activities within CPG and its project teams as initiated by the BR and as part of the implementation of the gender declaration adopted by WRC-19. In this regard, CPG appointed Ms. Amela Hatbovic Sehic (S</w:t>
      </w:r>
      <w:r w:rsidR="003429B1">
        <w:rPr>
          <w:rFonts w:eastAsia="Calibri"/>
          <w:color w:val="auto"/>
          <w:lang w:eastAsia="en-US"/>
        </w:rPr>
        <w:t>weden</w:t>
      </w:r>
      <w:r w:rsidRPr="009E4B41">
        <w:rPr>
          <w:rFonts w:eastAsia="Calibri"/>
          <w:color w:val="auto"/>
          <w:lang w:eastAsia="en-US"/>
        </w:rPr>
        <w:t>) as Regional Co-Chair from CEPT for NOW4WRC23.</w:t>
      </w:r>
    </w:p>
    <w:p w14:paraId="0398DF1D" w14:textId="77777777" w:rsidR="007A2C24" w:rsidRPr="009E4B41" w:rsidRDefault="007A2C24" w:rsidP="007A2C24"/>
    <w:p w14:paraId="777B180A" w14:textId="7AF2BB85" w:rsidR="007A2C24" w:rsidRPr="009E4B41" w:rsidRDefault="007A2C24" w:rsidP="007A2C24">
      <w:pPr>
        <w:rPr>
          <w:b/>
        </w:rPr>
      </w:pPr>
      <w:r w:rsidRPr="009E4B41">
        <w:rPr>
          <w:b/>
        </w:rPr>
        <w:t>WG FM</w:t>
      </w:r>
    </w:p>
    <w:p w14:paraId="59D57E38" w14:textId="526649C5" w:rsidR="009648B7" w:rsidRPr="009E4B41" w:rsidRDefault="009648B7" w:rsidP="009648B7">
      <w:r w:rsidRPr="009E4B41">
        <w:t>WG FM received a new SRdoc from ETSI, TR 103 730 V1.1.1, on Security Scanners in the whole frequency range 3.6-12.4 GHz.</w:t>
      </w:r>
    </w:p>
    <w:p w14:paraId="6E58156A" w14:textId="55A3DBEB" w:rsidR="009648B7" w:rsidRPr="009E4B41" w:rsidRDefault="009648B7" w:rsidP="009648B7">
      <w:r w:rsidRPr="009E4B41">
        <w:lastRenderedPageBreak/>
        <w:t>Several administrations raised concerns about the proposed regulation in the SRdoc. It was pointed out the proposed power values were well above those defined for non-contact based devices in ECC/DEC/(07)01. The meeting also noted that 10.68-10.7 GHz is an exclusive passive band covered by RR 5.340 (all emissions are prohibited).</w:t>
      </w:r>
    </w:p>
    <w:p w14:paraId="4FA3F391" w14:textId="0C487316" w:rsidR="00492230" w:rsidRPr="009E4B41" w:rsidRDefault="00492230" w:rsidP="00492230">
      <w:r w:rsidRPr="009E4B41">
        <w:t>WG FM had agreed to task SRD/MG to review the SRdoc and to identify the gaps compared to the current regulatory framework as well as the possible challenges. For the time being, no work item is created on this topic.</w:t>
      </w:r>
    </w:p>
    <w:p w14:paraId="115AABA2" w14:textId="7D0A94AD" w:rsidR="009648B7" w:rsidRPr="009E4B41" w:rsidRDefault="009648B7" w:rsidP="009648B7">
      <w:r w:rsidRPr="009E4B41">
        <w:t>France and EUMETNET raised concerns on this topic, highlighting that passive bands under RR 5.340 should by default be excluded from ETSI’s request and CEPT’s studies, otherwise their regulatory status would be downgraded.</w:t>
      </w:r>
    </w:p>
    <w:p w14:paraId="19F6A729" w14:textId="133F978C" w:rsidR="00357226" w:rsidRPr="009E4B41" w:rsidRDefault="00357226" w:rsidP="009648B7">
      <w:r w:rsidRPr="00500D0A">
        <w:t>ETSI recalled discussions in ECC #52 (March 2020, Tallinn) where ETSI had encouraged studies so that decisions within the ECC family could be based on established technical facts.  If ECC were to decide in advance never to allow studies affecting bands covered by RR 5.340, he requested this position to be made clear to avoid ETSI Members spending time developing SRDocs that would never be considered.</w:t>
      </w:r>
    </w:p>
    <w:p w14:paraId="5E771727" w14:textId="0DC567A1" w:rsidR="009648B7" w:rsidRPr="009E4B41" w:rsidRDefault="009648B7" w:rsidP="009648B7">
      <w:r w:rsidRPr="009E4B41">
        <w:t xml:space="preserve">The ECC Chairman noted the planned work in SRD/MG and indicated that WG FM is free to </w:t>
      </w:r>
      <w:r w:rsidR="65F47AF1" w:rsidRPr="009E4B41">
        <w:t>come</w:t>
      </w:r>
      <w:r w:rsidRPr="009E4B41">
        <w:t xml:space="preserve"> back </w:t>
      </w:r>
      <w:r w:rsidR="41C02E87" w:rsidRPr="009E4B41">
        <w:t xml:space="preserve">to </w:t>
      </w:r>
      <w:r w:rsidRPr="009E4B41">
        <w:t>this issue at the next ECC meeting.</w:t>
      </w:r>
    </w:p>
    <w:p w14:paraId="67E2B42B" w14:textId="458ECA28" w:rsidR="007A2C24" w:rsidRPr="009E4B41" w:rsidRDefault="007A2C24" w:rsidP="007A2C24"/>
    <w:p w14:paraId="3D9E0D3B" w14:textId="7021AC93" w:rsidR="007A2C24" w:rsidRPr="009E4B41" w:rsidRDefault="007A2C24" w:rsidP="007A2C24">
      <w:pPr>
        <w:rPr>
          <w:rFonts w:cs="Arial"/>
          <w:b/>
        </w:rPr>
      </w:pPr>
      <w:r w:rsidRPr="009E4B41">
        <w:rPr>
          <w:rFonts w:cs="Arial"/>
          <w:b/>
        </w:rPr>
        <w:t>WG SE</w:t>
      </w:r>
    </w:p>
    <w:p w14:paraId="5967DD85" w14:textId="0F92CB0D" w:rsidR="002E5840" w:rsidRPr="0037460E" w:rsidRDefault="59EABB02" w:rsidP="002E5840">
      <w:pPr>
        <w:pStyle w:val="ECCBulletsLv1"/>
        <w:numPr>
          <w:ilvl w:val="0"/>
          <w:numId w:val="0"/>
        </w:numPr>
        <w:spacing w:before="0" w:after="120"/>
        <w:ind w:left="340" w:hanging="340"/>
        <w:rPr>
          <w:sz w:val="22"/>
        </w:rPr>
      </w:pPr>
      <w:r w:rsidRPr="009E4B41">
        <w:rPr>
          <w:sz w:val="22"/>
        </w:rPr>
        <w:t>The progress report of the 87</w:t>
      </w:r>
      <w:r w:rsidRPr="009E4B41">
        <w:rPr>
          <w:sz w:val="22"/>
          <w:vertAlign w:val="superscript"/>
        </w:rPr>
        <w:t>th</w:t>
      </w:r>
      <w:r w:rsidRPr="009E4B41">
        <w:rPr>
          <w:sz w:val="22"/>
        </w:rPr>
        <w:t xml:space="preserve"> WG SE is available in document </w:t>
      </w:r>
      <w:hyperlink r:id="rId36">
        <w:r w:rsidRPr="0037460E">
          <w:rPr>
            <w:rStyle w:val="Hyperlink"/>
            <w:sz w:val="22"/>
          </w:rPr>
          <w:t>ECC(21)004</w:t>
        </w:r>
      </w:hyperlink>
      <w:r w:rsidRPr="0037460E">
        <w:rPr>
          <w:sz w:val="22"/>
        </w:rPr>
        <w:t>.</w:t>
      </w:r>
    </w:p>
    <w:p w14:paraId="00AA0E2A" w14:textId="0D4D0AE6" w:rsidR="002E5840" w:rsidRPr="009E4B41" w:rsidRDefault="002E5840" w:rsidP="002E5840">
      <w:pPr>
        <w:pStyle w:val="ECCBulletsLv1"/>
        <w:numPr>
          <w:ilvl w:val="0"/>
          <w:numId w:val="0"/>
        </w:numPr>
        <w:spacing w:before="0" w:after="120"/>
        <w:ind w:left="340" w:hanging="340"/>
        <w:rPr>
          <w:sz w:val="22"/>
        </w:rPr>
      </w:pPr>
      <w:r w:rsidRPr="009E4B41">
        <w:rPr>
          <w:sz w:val="22"/>
        </w:rPr>
        <w:t>No remaining issues were reported.</w:t>
      </w:r>
    </w:p>
    <w:p w14:paraId="6894D3B8" w14:textId="77777777" w:rsidR="007A2C24" w:rsidRPr="009E4B41" w:rsidRDefault="007A2C24" w:rsidP="007A2C24"/>
    <w:p w14:paraId="033FFB49" w14:textId="02EDCA01" w:rsidR="007A2C24" w:rsidRPr="009E4B41" w:rsidRDefault="007A2C24" w:rsidP="007A2C24">
      <w:pPr>
        <w:rPr>
          <w:rFonts w:cs="Arial"/>
          <w:b/>
        </w:rPr>
      </w:pPr>
      <w:r w:rsidRPr="009E4B41">
        <w:rPr>
          <w:rFonts w:cs="Arial"/>
          <w:b/>
        </w:rPr>
        <w:t>WG NaN</w:t>
      </w:r>
    </w:p>
    <w:p w14:paraId="7C8E375E" w14:textId="77777777" w:rsidR="00201E8D" w:rsidRPr="009E4B41" w:rsidRDefault="00201E8D" w:rsidP="00201E8D">
      <w:pPr>
        <w:spacing w:line="276" w:lineRule="auto"/>
        <w:rPr>
          <w:rFonts w:cs="Arial"/>
        </w:rPr>
      </w:pPr>
      <w:r w:rsidRPr="009E4B41">
        <w:rPr>
          <w:rFonts w:cs="Arial"/>
        </w:rPr>
        <w:t xml:space="preserve">WG NaN Chair Ms. Elizabeth Greenberg (UK) provided a brief summary of the WG NaN progress report contained in document </w:t>
      </w:r>
      <w:hyperlink r:id="rId37" w:history="1">
        <w:r w:rsidRPr="0037460E">
          <w:rPr>
            <w:rStyle w:val="Hyperlink"/>
            <w:rFonts w:eastAsia="Calibri"/>
            <w:szCs w:val="22"/>
            <w:lang w:eastAsia="en-US"/>
          </w:rPr>
          <w:t>ECC(21)025</w:t>
        </w:r>
      </w:hyperlink>
      <w:r w:rsidRPr="0037460E">
        <w:rPr>
          <w:rFonts w:cs="Arial"/>
        </w:rPr>
        <w:t xml:space="preserve">. The progress report includes details of WG NaN Plenary and Strategy Forum Group meetings, </w:t>
      </w:r>
      <w:r w:rsidRPr="009E4B41">
        <w:rPr>
          <w:rFonts w:cs="Arial"/>
        </w:rPr>
        <w:t>organisational issues and sets out the work programme for the four project teams.</w:t>
      </w:r>
    </w:p>
    <w:p w14:paraId="76EF0702" w14:textId="77777777" w:rsidR="00201E8D" w:rsidRPr="009E4B41" w:rsidRDefault="00201E8D" w:rsidP="00201E8D">
      <w:pPr>
        <w:tabs>
          <w:tab w:val="left" w:pos="567"/>
          <w:tab w:val="left" w:pos="1134"/>
        </w:tabs>
        <w:spacing w:before="240" w:line="276" w:lineRule="auto"/>
        <w:rPr>
          <w:rFonts w:cs="Arial"/>
        </w:rPr>
      </w:pPr>
      <w:r w:rsidRPr="009E4B41">
        <w:rPr>
          <w:rFonts w:cs="Arial"/>
        </w:rPr>
        <w:t xml:space="preserve">The WG NaN Chair focussed on the last WG NaN Plenary meeting, which took place on 15-17 December 2020. Attention was brought to the final adoption of amended ECC Recommendation (17)04 on ‘Numbering for eCall’. The amendment includes an annex listing assigned number ranges used for eCall to increase transparency and help avoid issues with the eCall callback functionality. The annex will be updated periodically when additional number ranges are notified to ECO. The WG NaN meeting also adopted the amended ECC Recommendation (15)02 on ‘Guidelines for major changes to National Numbering and Dialling Plans concerning E.164 Numbers’ to update factual references. </w:t>
      </w:r>
    </w:p>
    <w:p w14:paraId="4AECCD4A" w14:textId="77777777" w:rsidR="00201E8D" w:rsidRPr="009E4B41" w:rsidRDefault="00201E8D" w:rsidP="00201E8D">
      <w:pPr>
        <w:tabs>
          <w:tab w:val="left" w:pos="567"/>
          <w:tab w:val="left" w:pos="1134"/>
        </w:tabs>
        <w:spacing w:before="240" w:line="276" w:lineRule="auto"/>
        <w:rPr>
          <w:rFonts w:cs="Arial"/>
        </w:rPr>
      </w:pPr>
      <w:r w:rsidRPr="009E4B41">
        <w:rPr>
          <w:rFonts w:cs="Arial"/>
        </w:rPr>
        <w:t>The WG NaN meeting also approved draft ECC Report 324 for public consultation on ‘Study of issues related to calls to emergency services from devices that are SIM-less or in Limited Service State for another reason’. The draft ECC report reaches a number of conclusions, including the recommendation that currently available and potential future technical solutions for the provision of caller location information should be examined to determine if it would be feasible to improve the accuracy and reliability of caller location information for emergency calls from SIM-less/LSS devices. The consultation period ends on 8 March 2021.</w:t>
      </w:r>
    </w:p>
    <w:p w14:paraId="3CBFFDBB" w14:textId="6F7A88D1" w:rsidR="00233880" w:rsidRPr="00500D0A" w:rsidRDefault="00201E8D" w:rsidP="00201E8D">
      <w:pPr>
        <w:keepNext/>
        <w:keepLines/>
        <w:tabs>
          <w:tab w:val="left" w:pos="567"/>
          <w:tab w:val="left" w:pos="851"/>
        </w:tabs>
        <w:spacing w:line="276" w:lineRule="auto"/>
        <w:rPr>
          <w:rFonts w:eastAsia="Calibri" w:cs="Arial"/>
          <w:szCs w:val="21"/>
        </w:rPr>
      </w:pPr>
      <w:r w:rsidRPr="009E4B41">
        <w:rPr>
          <w:rFonts w:cs="Arial"/>
        </w:rPr>
        <w:lastRenderedPageBreak/>
        <w:t xml:space="preserve">The WG NaN Chair explained that WG NaN was undergoing the process of appointing/reappointing </w:t>
      </w:r>
      <w:r w:rsidR="00294F04">
        <w:rPr>
          <w:rFonts w:cs="Arial"/>
        </w:rPr>
        <w:t>C</w:t>
      </w:r>
      <w:r w:rsidRPr="009E4B41">
        <w:rPr>
          <w:rFonts w:cs="Arial"/>
        </w:rPr>
        <w:t xml:space="preserve">hairs for the four project teams to cover the next three-year period. A call for nominations would be issued shortly, together with a reminder of the vacant posts of Vice Chair NaN2 (number portability, switching and trust in numbering) and Vice Chair of WG NaN. </w:t>
      </w:r>
      <w:r w:rsidRPr="009E4B41">
        <w:rPr>
          <w:rFonts w:eastAsia="Calibri" w:cs="Arial"/>
          <w:szCs w:val="21"/>
        </w:rPr>
        <w:t xml:space="preserve">Appointments are to be agreed at the next WG NaN meeting on 18-20 May 2021. The ECC Chairman asked administrations to </w:t>
      </w:r>
      <w:r w:rsidR="00233880" w:rsidRPr="009E4B41">
        <w:rPr>
          <w:rFonts w:eastAsia="Calibri" w:cs="Arial"/>
          <w:szCs w:val="21"/>
        </w:rPr>
        <w:t xml:space="preserve">consider </w:t>
      </w:r>
      <w:r w:rsidR="00233880" w:rsidRPr="00500D0A">
        <w:rPr>
          <w:rFonts w:eastAsia="Calibri" w:cs="Arial"/>
          <w:szCs w:val="21"/>
        </w:rPr>
        <w:t>putting candidates forward for the posts.</w:t>
      </w:r>
    </w:p>
    <w:p w14:paraId="20E984C6" w14:textId="77777777" w:rsidR="001B1706" w:rsidRPr="00500D0A" w:rsidRDefault="001B1706" w:rsidP="007A2C24"/>
    <w:p w14:paraId="764C963B" w14:textId="712618F8" w:rsidR="007A2C24" w:rsidRPr="00500D0A" w:rsidRDefault="007A2C24" w:rsidP="007A2C24">
      <w:pPr>
        <w:rPr>
          <w:b/>
        </w:rPr>
      </w:pPr>
      <w:r w:rsidRPr="00500D0A">
        <w:rPr>
          <w:b/>
        </w:rPr>
        <w:t>ECC PT1</w:t>
      </w:r>
    </w:p>
    <w:p w14:paraId="12622642" w14:textId="42CBA19E" w:rsidR="003F64C8" w:rsidRPr="00500D0A" w:rsidRDefault="003F64C8" w:rsidP="003F64C8">
      <w:pPr>
        <w:pStyle w:val="En-tte1"/>
        <w:spacing w:before="60"/>
        <w:rPr>
          <w:rFonts w:cs="Arial"/>
          <w:b w:val="0"/>
          <w:color w:val="000000" w:themeColor="text1"/>
        </w:rPr>
      </w:pPr>
      <w:r w:rsidRPr="00500D0A">
        <w:rPr>
          <w:rFonts w:cs="Arial"/>
          <w:b w:val="0"/>
          <w:color w:val="000000" w:themeColor="text1"/>
        </w:rPr>
        <w:t>The progress report of ECC PT1 is available in document ECC(12)013. The ECC PT1 Chair</w:t>
      </w:r>
      <w:r w:rsidR="00BC189C">
        <w:rPr>
          <w:rFonts w:cs="Arial"/>
          <w:b w:val="0"/>
          <w:color w:val="000000" w:themeColor="text1"/>
        </w:rPr>
        <w:t>man</w:t>
      </w:r>
      <w:r w:rsidRPr="00500D0A">
        <w:rPr>
          <w:rFonts w:cs="Arial"/>
          <w:b w:val="0"/>
          <w:color w:val="000000" w:themeColor="text1"/>
        </w:rPr>
        <w:t xml:space="preserve"> advised that no contributions had been received on work item PT1_35, which is dependent on measurements of commercially available AAS equipment. Whilst this is for information to ECC in order to highlight the need for inputs the ECC PT1 Chair</w:t>
      </w:r>
      <w:r w:rsidR="00BC189C">
        <w:rPr>
          <w:rFonts w:cs="Arial"/>
          <w:b w:val="0"/>
          <w:color w:val="000000" w:themeColor="text1"/>
        </w:rPr>
        <w:t>man</w:t>
      </w:r>
      <w:r w:rsidRPr="00500D0A">
        <w:rPr>
          <w:rFonts w:cs="Arial"/>
          <w:b w:val="0"/>
          <w:color w:val="000000" w:themeColor="text1"/>
        </w:rPr>
        <w:t xml:space="preserve"> added that there is no request for any change to this work item.</w:t>
      </w:r>
    </w:p>
    <w:p w14:paraId="27701854" w14:textId="77777777" w:rsidR="003F64C8" w:rsidRPr="00500D0A" w:rsidRDefault="003F64C8" w:rsidP="007A2C24">
      <w:pPr>
        <w:pStyle w:val="En-tte1"/>
        <w:spacing w:before="60"/>
        <w:rPr>
          <w:rFonts w:cs="Arial"/>
          <w:b w:val="0"/>
          <w:color w:val="000000" w:themeColor="text1"/>
        </w:rPr>
      </w:pPr>
    </w:p>
    <w:p w14:paraId="3A61C6D5" w14:textId="0978F1B4" w:rsidR="00256432" w:rsidRPr="00500D0A" w:rsidRDefault="00B6483F" w:rsidP="00B6483F">
      <w:pPr>
        <w:pStyle w:val="Heading1"/>
        <w:jc w:val="both"/>
        <w:rPr>
          <w:color w:val="C00000"/>
        </w:rPr>
      </w:pPr>
      <w:r w:rsidRPr="00500D0A">
        <w:rPr>
          <w:color w:val="C00000"/>
        </w:rPr>
        <w:t>Correspondence received</w:t>
      </w:r>
    </w:p>
    <w:p w14:paraId="3A0E863D" w14:textId="14C15CC5" w:rsidR="000166A1" w:rsidRPr="00500D0A" w:rsidRDefault="000166A1" w:rsidP="000166A1"/>
    <w:p w14:paraId="0D402AE2" w14:textId="77777777" w:rsidR="00F3627C" w:rsidRPr="005C41E0" w:rsidRDefault="00F3627C" w:rsidP="00F3627C">
      <w:pPr>
        <w:pStyle w:val="En-tte1"/>
        <w:numPr>
          <w:ilvl w:val="0"/>
          <w:numId w:val="9"/>
        </w:numPr>
        <w:spacing w:before="60"/>
        <w:ind w:left="417"/>
        <w:rPr>
          <w:rFonts w:cs="Arial"/>
        </w:rPr>
      </w:pPr>
      <w:r w:rsidRPr="005C41E0">
        <w:rPr>
          <w:rFonts w:cs="Arial"/>
        </w:rPr>
        <w:t>TC BRAN response to ECC(20)124 A03</w:t>
      </w:r>
    </w:p>
    <w:p w14:paraId="02161982" w14:textId="21355A57" w:rsidR="00F3627C" w:rsidRPr="00500D0A" w:rsidRDefault="00F3627C" w:rsidP="00F3627C">
      <w:pPr>
        <w:rPr>
          <w:bCs/>
        </w:rPr>
      </w:pPr>
      <w:r w:rsidRPr="00500D0A">
        <w:rPr>
          <w:bCs/>
        </w:rPr>
        <w:t>The meeting noted ETSI TC BRAN’s response to ECC(20)124 Annex 03, in document ECC(21)003 (ETSI).</w:t>
      </w:r>
    </w:p>
    <w:p w14:paraId="24DD4D4C" w14:textId="77777777" w:rsidR="00F3627C" w:rsidRPr="00500D0A" w:rsidRDefault="00F3627C" w:rsidP="00F3627C">
      <w:pPr>
        <w:rPr>
          <w:bCs/>
        </w:rPr>
      </w:pPr>
    </w:p>
    <w:p w14:paraId="58EB1183" w14:textId="77777777" w:rsidR="00F3627C" w:rsidRPr="005C41E0" w:rsidRDefault="00F3627C" w:rsidP="00F3627C">
      <w:pPr>
        <w:pStyle w:val="En-tte1"/>
        <w:numPr>
          <w:ilvl w:val="0"/>
          <w:numId w:val="9"/>
        </w:numPr>
        <w:spacing w:before="60"/>
        <w:ind w:left="417"/>
        <w:rPr>
          <w:rFonts w:cs="Arial"/>
        </w:rPr>
      </w:pPr>
      <w:r w:rsidRPr="005C41E0">
        <w:rPr>
          <w:rFonts w:cs="Arial"/>
        </w:rPr>
        <w:t>Satellite Communication Services Report</w:t>
      </w:r>
    </w:p>
    <w:p w14:paraId="525AC05E" w14:textId="77777777" w:rsidR="00F3627C" w:rsidRPr="00500D0A" w:rsidRDefault="00F3627C" w:rsidP="00F3627C">
      <w:pPr>
        <w:rPr>
          <w:bCs/>
        </w:rPr>
      </w:pPr>
      <w:r w:rsidRPr="00500D0A">
        <w:rPr>
          <w:bCs/>
        </w:rPr>
        <w:t>ESOA submitted the presentation “Satellite Communication Services - an integral part of the 5G ecosystem”, ECC(21)INFO 01 (ESOA), as an information document to the ECC.</w:t>
      </w:r>
    </w:p>
    <w:p w14:paraId="7E92AC50" w14:textId="77777777" w:rsidR="00F3627C" w:rsidRPr="00D169FC" w:rsidRDefault="00F3627C" w:rsidP="00D76567">
      <w:pPr>
        <w:rPr>
          <w:rFonts w:cs="Arial"/>
          <w:szCs w:val="22"/>
        </w:rPr>
      </w:pPr>
    </w:p>
    <w:p w14:paraId="5BE974EB" w14:textId="77777777" w:rsidR="00F3627C" w:rsidRPr="005C41E0" w:rsidRDefault="00F3627C" w:rsidP="00F3627C">
      <w:pPr>
        <w:pStyle w:val="En-tte1"/>
        <w:numPr>
          <w:ilvl w:val="0"/>
          <w:numId w:val="9"/>
        </w:numPr>
        <w:spacing w:before="60"/>
        <w:ind w:left="417"/>
        <w:rPr>
          <w:rFonts w:cs="Arial"/>
        </w:rPr>
      </w:pPr>
      <w:r w:rsidRPr="005C41E0">
        <w:rPr>
          <w:rFonts w:cs="Arial"/>
        </w:rPr>
        <w:t>LS to ECC on “Intelligent Transport Systems (ITS); Revised ECC Decision (08)01 and revised ECC Recommendation (08)01”</w:t>
      </w:r>
    </w:p>
    <w:p w14:paraId="3076D97A" w14:textId="77777777" w:rsidR="00F3627C" w:rsidRPr="00500D0A" w:rsidRDefault="00F3627C" w:rsidP="00F3627C">
      <w:pPr>
        <w:rPr>
          <w:bCs/>
        </w:rPr>
      </w:pPr>
      <w:r w:rsidRPr="00500D0A">
        <w:rPr>
          <w:bCs/>
        </w:rPr>
        <w:t>The ECC noted the Liaison Statement from ETSI (ECC(21)024) regarding Intelligent Transport Systems. The ETSI representative also provided the supplementary information that the ETSI Harmonised Standard for Road ITS, EN 302 571, was not intended to include Urban Rail in its scope as the technology involved was substantially different.  ETSI intends to develop a separate Harmonised Standard for Urban Rail equipment intended to operate in the band 5915 to 5925 MHz.  This underlines the importance for ECC Decisions to specify sharing conditions in a technology-neutral manner, allowing ETSI the freedom to specify the most effective technical solution in each case which respects these sharing conditions.</w:t>
      </w:r>
    </w:p>
    <w:p w14:paraId="5A81F80F" w14:textId="77777777" w:rsidR="00F3627C" w:rsidRPr="00500D0A" w:rsidRDefault="00F3627C" w:rsidP="00F3627C">
      <w:pPr>
        <w:rPr>
          <w:bCs/>
        </w:rPr>
      </w:pPr>
    </w:p>
    <w:p w14:paraId="47163004" w14:textId="77777777" w:rsidR="00F3627C" w:rsidRPr="00500D0A" w:rsidRDefault="00F3627C" w:rsidP="00F3627C">
      <w:pPr>
        <w:rPr>
          <w:bCs/>
        </w:rPr>
      </w:pPr>
      <w:r w:rsidRPr="00500D0A">
        <w:rPr>
          <w:bCs/>
        </w:rPr>
        <w:t xml:space="preserve">France drew the attention of the meeting to decides 5 and </w:t>
      </w:r>
      <w:r w:rsidRPr="00D76567">
        <w:rPr>
          <w:bCs/>
          <w:i/>
          <w:iCs/>
        </w:rPr>
        <w:t>considering bb</w:t>
      </w:r>
      <w:r w:rsidRPr="00500D0A">
        <w:rPr>
          <w:bCs/>
        </w:rPr>
        <w:t>) of ECC Decision (08)01 which implies that vehicle-to-vehicle (V2V) communications can be permitted to use the band 5915-5925 MHz only when solutions ensuring protection of Urban Rail ITS become available from standardisation in ETSI. France raised the question about how it can be ensured today that V2V equipment cannot use the band 5915-5925 MHz in the absence of sharing techniques.</w:t>
      </w:r>
    </w:p>
    <w:p w14:paraId="50E897F7" w14:textId="1806A6B5" w:rsidR="00E97B93" w:rsidRDefault="00E97B93">
      <w:pPr>
        <w:spacing w:after="0" w:line="240" w:lineRule="auto"/>
        <w:jc w:val="left"/>
      </w:pPr>
      <w:r>
        <w:br w:type="page"/>
      </w:r>
    </w:p>
    <w:p w14:paraId="624E1DE7" w14:textId="39FAAA9A" w:rsidR="009A13F3" w:rsidRPr="00500D0A" w:rsidRDefault="009A13F3" w:rsidP="009A13F3">
      <w:pPr>
        <w:pStyle w:val="Heading1"/>
        <w:spacing w:before="0" w:after="0" w:line="276" w:lineRule="auto"/>
        <w:contextualSpacing w:val="0"/>
        <w:jc w:val="both"/>
        <w:rPr>
          <w:color w:val="C00000"/>
        </w:rPr>
      </w:pPr>
      <w:r w:rsidRPr="00500D0A">
        <w:rPr>
          <w:color w:val="C00000"/>
        </w:rPr>
        <w:lastRenderedPageBreak/>
        <w:t>Contacts and co-operation with outside bodies</w:t>
      </w:r>
    </w:p>
    <w:p w14:paraId="707B5564" w14:textId="77777777" w:rsidR="00FE6894" w:rsidRDefault="00FE6894" w:rsidP="00FE6894">
      <w:pPr>
        <w:pStyle w:val="Heading2"/>
        <w:numPr>
          <w:ilvl w:val="0"/>
          <w:numId w:val="0"/>
        </w:numPr>
        <w:tabs>
          <w:tab w:val="clear" w:pos="4821"/>
        </w:tabs>
        <w:autoSpaceDE w:val="0"/>
        <w:autoSpaceDN w:val="0"/>
        <w:spacing w:before="60" w:line="276" w:lineRule="auto"/>
        <w:jc w:val="both"/>
        <w:rPr>
          <w:bCs w:val="0"/>
          <w:sz w:val="22"/>
          <w:szCs w:val="22"/>
        </w:rPr>
      </w:pPr>
    </w:p>
    <w:p w14:paraId="07DD7C57" w14:textId="4122D612" w:rsidR="000C3A39" w:rsidRPr="00EC3D04" w:rsidRDefault="000C3A39" w:rsidP="00037AEB">
      <w:pPr>
        <w:pStyle w:val="Heading2"/>
        <w:tabs>
          <w:tab w:val="clear" w:pos="1277"/>
        </w:tabs>
        <w:autoSpaceDE w:val="0"/>
        <w:autoSpaceDN w:val="0"/>
        <w:spacing w:before="60" w:line="276" w:lineRule="auto"/>
        <w:jc w:val="both"/>
        <w:rPr>
          <w:bCs w:val="0"/>
          <w:sz w:val="22"/>
          <w:szCs w:val="22"/>
        </w:rPr>
      </w:pPr>
      <w:r w:rsidRPr="00EC3D04">
        <w:rPr>
          <w:bCs w:val="0"/>
          <w:sz w:val="22"/>
          <w:szCs w:val="22"/>
        </w:rPr>
        <w:t xml:space="preserve">Proposed Letters of Understanding and Memorandum of Understanding assign </w:t>
      </w:r>
    </w:p>
    <w:p w14:paraId="0F7F8C91" w14:textId="77777777" w:rsidR="00EB3387" w:rsidRPr="00500D0A" w:rsidRDefault="00EB3387" w:rsidP="00EB3387"/>
    <w:p w14:paraId="2C366F23" w14:textId="6A7065C8" w:rsidR="00113177" w:rsidRPr="00E53AE4" w:rsidRDefault="00EB3387" w:rsidP="00EB3387">
      <w:pPr>
        <w:pStyle w:val="En-tte1"/>
        <w:numPr>
          <w:ilvl w:val="0"/>
          <w:numId w:val="9"/>
        </w:numPr>
        <w:spacing w:before="60"/>
        <w:ind w:left="417"/>
        <w:rPr>
          <w:rFonts w:cs="Arial"/>
        </w:rPr>
      </w:pPr>
      <w:r w:rsidRPr="00E53AE4">
        <w:rPr>
          <w:rFonts w:cs="Arial"/>
        </w:rPr>
        <w:t>Wi-SUN Alliance</w:t>
      </w:r>
    </w:p>
    <w:p w14:paraId="311BE90F" w14:textId="0F8942AB" w:rsidR="00614EC0" w:rsidRPr="00500D0A" w:rsidRDefault="00614EC0" w:rsidP="00614EC0">
      <w:pPr>
        <w:rPr>
          <w:w w:val="110"/>
        </w:rPr>
      </w:pPr>
      <w:r w:rsidRPr="00500D0A">
        <w:t xml:space="preserve">The ECC Chairman presented the new proposed draft LoU (ECC(21)010) between the ECC and the </w:t>
      </w:r>
      <w:r w:rsidRPr="00500D0A">
        <w:rPr>
          <w:w w:val="110"/>
        </w:rPr>
        <w:t>Wi-SUN Alliance, Inc. (Wi-SUN Alliance), The wording of the draft LoU is consistent with other LoU’s.</w:t>
      </w:r>
    </w:p>
    <w:p w14:paraId="16C8B9B8" w14:textId="2ED4FF94" w:rsidR="00614EC0" w:rsidRPr="00500D0A" w:rsidRDefault="00614EC0" w:rsidP="00614EC0">
      <w:r w:rsidRPr="00500D0A">
        <w:t>The Chair</w:t>
      </w:r>
      <w:r w:rsidR="00BC189C">
        <w:t>man</w:t>
      </w:r>
      <w:r w:rsidRPr="00500D0A">
        <w:t xml:space="preserve"> of WG FM indicates that Wi-SUN Alliance is interested in the work of SRD MG for ERC/REC 70-03 on SRD’s and in meshed networks. </w:t>
      </w:r>
    </w:p>
    <w:p w14:paraId="2D899672" w14:textId="77777777" w:rsidR="00614EC0" w:rsidRPr="00500D0A" w:rsidRDefault="00614EC0" w:rsidP="00614EC0"/>
    <w:p w14:paraId="125D5BA6" w14:textId="58CCD5A3" w:rsidR="00614EC0" w:rsidRPr="00500D0A" w:rsidRDefault="00614EC0" w:rsidP="00614EC0">
      <w:pPr>
        <w:pStyle w:val="ECCBox"/>
        <w:rPr>
          <w:lang w:val="en-GB"/>
        </w:rPr>
      </w:pPr>
      <w:r w:rsidRPr="00500D0A">
        <w:rPr>
          <w:sz w:val="22"/>
          <w:szCs w:val="22"/>
          <w:lang w:val="en-GB"/>
        </w:rPr>
        <w:t xml:space="preserve">ECC agreed the LoU between the ECC and the </w:t>
      </w:r>
      <w:r w:rsidRPr="00500D0A">
        <w:rPr>
          <w:w w:val="110"/>
          <w:lang w:val="en-GB"/>
        </w:rPr>
        <w:t>Wi-SUN Alliance</w:t>
      </w:r>
      <w:r w:rsidRPr="00500D0A">
        <w:rPr>
          <w:sz w:val="22"/>
          <w:szCs w:val="22"/>
          <w:lang w:val="en-GB"/>
        </w:rPr>
        <w:t xml:space="preserve"> in </w:t>
      </w:r>
      <w:r w:rsidRPr="00500D0A">
        <w:rPr>
          <w:b/>
          <w:sz w:val="22"/>
          <w:szCs w:val="22"/>
          <w:lang w:val="en-GB"/>
        </w:rPr>
        <w:t xml:space="preserve">Annex </w:t>
      </w:r>
      <w:r w:rsidR="00BF627A" w:rsidRPr="00500D0A">
        <w:rPr>
          <w:b/>
          <w:sz w:val="22"/>
          <w:szCs w:val="22"/>
          <w:lang w:val="en-GB"/>
        </w:rPr>
        <w:t>18</w:t>
      </w:r>
      <w:r w:rsidRPr="00500D0A">
        <w:rPr>
          <w:b/>
          <w:sz w:val="22"/>
          <w:szCs w:val="22"/>
          <w:lang w:val="en-GB"/>
        </w:rPr>
        <w:t xml:space="preserve"> / TEMP </w:t>
      </w:r>
      <w:r w:rsidR="00BF627A" w:rsidRPr="00500D0A">
        <w:rPr>
          <w:b/>
          <w:sz w:val="22"/>
          <w:szCs w:val="22"/>
          <w:lang w:val="en-GB"/>
        </w:rPr>
        <w:t>18</w:t>
      </w:r>
      <w:r w:rsidRPr="00500D0A">
        <w:rPr>
          <w:sz w:val="22"/>
          <w:szCs w:val="22"/>
          <w:lang w:val="en-GB"/>
        </w:rPr>
        <w:t xml:space="preserve"> and tasked the Chairman to sign it.</w:t>
      </w:r>
    </w:p>
    <w:p w14:paraId="377C9AB5" w14:textId="77777777" w:rsidR="00614EC0" w:rsidRPr="00500D0A" w:rsidRDefault="00614EC0" w:rsidP="00614EC0"/>
    <w:p w14:paraId="2C8A564E" w14:textId="2C8E1FE5" w:rsidR="004F4CB2" w:rsidRPr="00500D0A" w:rsidRDefault="004F4CB2" w:rsidP="004F4CB2">
      <w:pPr>
        <w:pStyle w:val="Heading1"/>
        <w:rPr>
          <w:color w:val="C00000"/>
        </w:rPr>
      </w:pPr>
      <w:r w:rsidRPr="00500D0A">
        <w:rPr>
          <w:color w:val="C00000"/>
        </w:rPr>
        <w:t>Schedule</w:t>
      </w:r>
      <w:r w:rsidR="008D2BCA" w:rsidRPr="00500D0A">
        <w:rPr>
          <w:color w:val="C00000"/>
        </w:rPr>
        <w:t xml:space="preserve"> / date and place of next</w:t>
      </w:r>
      <w:r w:rsidRPr="00500D0A">
        <w:rPr>
          <w:color w:val="C00000"/>
        </w:rPr>
        <w:t xml:space="preserve"> meetings</w:t>
      </w:r>
    </w:p>
    <w:p w14:paraId="680E4215" w14:textId="77777777" w:rsidR="002A21A6" w:rsidRPr="00500D0A" w:rsidRDefault="002A21A6" w:rsidP="002A21A6">
      <w:pPr>
        <w:tabs>
          <w:tab w:val="left" w:pos="1418"/>
          <w:tab w:val="left" w:pos="3544"/>
          <w:tab w:val="left" w:pos="5245"/>
        </w:tabs>
        <w:spacing w:line="276" w:lineRule="auto"/>
        <w:rPr>
          <w:rFonts w:cs="Arial"/>
        </w:rPr>
      </w:pPr>
    </w:p>
    <w:p w14:paraId="060A1F76" w14:textId="2D008695" w:rsidR="002A21A6" w:rsidRPr="00500D0A" w:rsidRDefault="002A21A6" w:rsidP="002A21A6">
      <w:pPr>
        <w:tabs>
          <w:tab w:val="left" w:pos="1418"/>
          <w:tab w:val="left" w:pos="3544"/>
          <w:tab w:val="left" w:pos="5245"/>
        </w:tabs>
        <w:spacing w:line="276" w:lineRule="auto"/>
        <w:rPr>
          <w:rFonts w:cs="Arial"/>
        </w:rPr>
      </w:pPr>
      <w:r w:rsidRPr="00500D0A">
        <w:rPr>
          <w:rFonts w:cs="Arial"/>
        </w:rPr>
        <w:t>The following meetings of the ECC are scheduled:</w:t>
      </w:r>
    </w:p>
    <w:tbl>
      <w:tblPr>
        <w:tblW w:w="12900" w:type="dxa"/>
        <w:tblInd w:w="70" w:type="dxa"/>
        <w:tblLayout w:type="fixed"/>
        <w:tblCellMar>
          <w:left w:w="70" w:type="dxa"/>
          <w:right w:w="70" w:type="dxa"/>
        </w:tblCellMar>
        <w:tblLook w:val="0000" w:firstRow="0" w:lastRow="0" w:firstColumn="0" w:lastColumn="0" w:noHBand="0" w:noVBand="0"/>
      </w:tblPr>
      <w:tblGrid>
        <w:gridCol w:w="2198"/>
        <w:gridCol w:w="3261"/>
        <w:gridCol w:w="7441"/>
      </w:tblGrid>
      <w:tr w:rsidR="000767AC" w:rsidRPr="00500D0A" w14:paraId="054FB1C0" w14:textId="77777777" w:rsidTr="00CC29BC">
        <w:trPr>
          <w:trHeight w:val="356"/>
        </w:trPr>
        <w:tc>
          <w:tcPr>
            <w:tcW w:w="2198" w:type="dxa"/>
          </w:tcPr>
          <w:p w14:paraId="19EB3727" w14:textId="7910F316" w:rsidR="000767AC" w:rsidRPr="00500D0A" w:rsidRDefault="000767AC" w:rsidP="00C45352">
            <w:pPr>
              <w:pStyle w:val="En-tte1"/>
              <w:spacing w:line="240" w:lineRule="auto"/>
              <w:jc w:val="both"/>
            </w:pPr>
            <w:r w:rsidRPr="00500D0A">
              <w:t>Meeting:</w:t>
            </w:r>
          </w:p>
        </w:tc>
        <w:tc>
          <w:tcPr>
            <w:tcW w:w="3261" w:type="dxa"/>
          </w:tcPr>
          <w:p w14:paraId="4D65A0B2" w14:textId="4977F47D" w:rsidR="000767AC" w:rsidRPr="00500D0A" w:rsidRDefault="000767AC" w:rsidP="00C45352">
            <w:pPr>
              <w:pStyle w:val="En-tte1"/>
              <w:spacing w:line="240" w:lineRule="auto"/>
              <w:jc w:val="both"/>
            </w:pPr>
            <w:r w:rsidRPr="00500D0A">
              <w:t>Date:</w:t>
            </w:r>
          </w:p>
        </w:tc>
        <w:tc>
          <w:tcPr>
            <w:tcW w:w="7441" w:type="dxa"/>
          </w:tcPr>
          <w:p w14:paraId="4ED2BAA9" w14:textId="0045E344" w:rsidR="000767AC" w:rsidRPr="00500D0A" w:rsidRDefault="000767AC" w:rsidP="00C45352">
            <w:pPr>
              <w:pStyle w:val="En-tte1"/>
              <w:spacing w:line="240" w:lineRule="auto"/>
              <w:jc w:val="both"/>
            </w:pPr>
            <w:r w:rsidRPr="00500D0A">
              <w:t>Country:</w:t>
            </w:r>
          </w:p>
        </w:tc>
      </w:tr>
      <w:tr w:rsidR="000767AC" w:rsidRPr="00500D0A" w14:paraId="5AEE7346" w14:textId="77777777" w:rsidTr="00CC29BC">
        <w:tc>
          <w:tcPr>
            <w:tcW w:w="2198" w:type="dxa"/>
          </w:tcPr>
          <w:p w14:paraId="7BD21D7C" w14:textId="52E5F007" w:rsidR="000767AC" w:rsidRPr="0037460E" w:rsidRDefault="00FC47C8" w:rsidP="00C45352">
            <w:pPr>
              <w:tabs>
                <w:tab w:val="left" w:pos="1843"/>
                <w:tab w:val="left" w:pos="4678"/>
              </w:tabs>
              <w:spacing w:after="120" w:line="240" w:lineRule="auto"/>
            </w:pPr>
            <w:hyperlink r:id="rId38" w:history="1">
              <w:r w:rsidR="0022203F" w:rsidRPr="0037460E">
                <w:t>56th ECC Plenary</w:t>
              </w:r>
            </w:hyperlink>
          </w:p>
        </w:tc>
        <w:tc>
          <w:tcPr>
            <w:tcW w:w="3261" w:type="dxa"/>
            <w:vAlign w:val="center"/>
          </w:tcPr>
          <w:p w14:paraId="5D62C9BF" w14:textId="6FE6943F" w:rsidR="000767AC" w:rsidRPr="00500D0A" w:rsidRDefault="000767AC" w:rsidP="00C45352">
            <w:pPr>
              <w:tabs>
                <w:tab w:val="left" w:pos="1843"/>
                <w:tab w:val="left" w:pos="4678"/>
              </w:tabs>
              <w:spacing w:after="120" w:line="240" w:lineRule="auto"/>
            </w:pPr>
            <w:r w:rsidRPr="00500D0A">
              <w:t>29 June – 02 July 2021</w:t>
            </w:r>
          </w:p>
        </w:tc>
        <w:tc>
          <w:tcPr>
            <w:tcW w:w="7441" w:type="dxa"/>
            <w:vAlign w:val="center"/>
          </w:tcPr>
          <w:p w14:paraId="31E28AAA" w14:textId="10BF9AE4" w:rsidR="000767AC" w:rsidRPr="00500D0A" w:rsidRDefault="000767AC" w:rsidP="00C45352">
            <w:pPr>
              <w:spacing w:line="240" w:lineRule="auto"/>
            </w:pPr>
            <w:r w:rsidRPr="00500D0A">
              <w:t>TBD</w:t>
            </w:r>
          </w:p>
        </w:tc>
      </w:tr>
      <w:tr w:rsidR="000767AC" w:rsidRPr="00500D0A" w14:paraId="1B92594E" w14:textId="77777777" w:rsidTr="00CC29BC">
        <w:tc>
          <w:tcPr>
            <w:tcW w:w="2198" w:type="dxa"/>
          </w:tcPr>
          <w:p w14:paraId="670B5021" w14:textId="2426B8A4" w:rsidR="000767AC" w:rsidRPr="0037460E" w:rsidRDefault="00FC47C8" w:rsidP="00CC29BC">
            <w:pPr>
              <w:tabs>
                <w:tab w:val="left" w:pos="1843"/>
                <w:tab w:val="left" w:pos="4678"/>
              </w:tabs>
              <w:spacing w:after="120" w:line="240" w:lineRule="auto"/>
            </w:pPr>
            <w:hyperlink r:id="rId39" w:history="1">
              <w:r w:rsidR="0022203F" w:rsidRPr="0037460E">
                <w:t>57th ECC Plenary</w:t>
              </w:r>
            </w:hyperlink>
          </w:p>
        </w:tc>
        <w:tc>
          <w:tcPr>
            <w:tcW w:w="3261" w:type="dxa"/>
            <w:vAlign w:val="center"/>
          </w:tcPr>
          <w:p w14:paraId="08C92444" w14:textId="41D36D0C" w:rsidR="000767AC" w:rsidRPr="00500D0A" w:rsidRDefault="000767AC" w:rsidP="00C45352">
            <w:pPr>
              <w:tabs>
                <w:tab w:val="left" w:pos="1843"/>
                <w:tab w:val="left" w:pos="4678"/>
              </w:tabs>
              <w:spacing w:after="120" w:line="240" w:lineRule="auto"/>
            </w:pPr>
            <w:r w:rsidRPr="00500D0A">
              <w:t>02 – 05 November 2021</w:t>
            </w:r>
          </w:p>
        </w:tc>
        <w:tc>
          <w:tcPr>
            <w:tcW w:w="7441" w:type="dxa"/>
            <w:vAlign w:val="center"/>
          </w:tcPr>
          <w:p w14:paraId="27810465" w14:textId="620C5F6E" w:rsidR="000767AC" w:rsidRPr="00500D0A" w:rsidRDefault="000767AC" w:rsidP="00C45352">
            <w:pPr>
              <w:tabs>
                <w:tab w:val="left" w:pos="1843"/>
                <w:tab w:val="left" w:pos="4678"/>
              </w:tabs>
              <w:spacing w:after="120" w:line="240" w:lineRule="auto"/>
            </w:pPr>
            <w:r w:rsidRPr="00500D0A">
              <w:t>Berlin, Germany</w:t>
            </w:r>
          </w:p>
        </w:tc>
      </w:tr>
      <w:tr w:rsidR="000767AC" w:rsidRPr="00500D0A" w14:paraId="69A28F66" w14:textId="77777777" w:rsidTr="00CC29BC">
        <w:tc>
          <w:tcPr>
            <w:tcW w:w="2198" w:type="dxa"/>
          </w:tcPr>
          <w:p w14:paraId="68CE8DBA" w14:textId="4A7B78AF" w:rsidR="000767AC" w:rsidRPr="0037460E" w:rsidRDefault="00FC47C8" w:rsidP="00C45352">
            <w:pPr>
              <w:tabs>
                <w:tab w:val="left" w:pos="1843"/>
                <w:tab w:val="left" w:pos="4678"/>
              </w:tabs>
              <w:spacing w:after="120" w:line="240" w:lineRule="auto"/>
            </w:pPr>
            <w:hyperlink r:id="rId40" w:history="1">
              <w:r w:rsidR="00B0303D" w:rsidRPr="0037460E">
                <w:t>58th ECC Plenary</w:t>
              </w:r>
            </w:hyperlink>
          </w:p>
        </w:tc>
        <w:tc>
          <w:tcPr>
            <w:tcW w:w="3261" w:type="dxa"/>
            <w:vAlign w:val="center"/>
          </w:tcPr>
          <w:p w14:paraId="5878CB2B" w14:textId="072D1D6D" w:rsidR="000767AC" w:rsidRPr="00500D0A" w:rsidRDefault="000767AC" w:rsidP="00C45352">
            <w:pPr>
              <w:tabs>
                <w:tab w:val="left" w:pos="1843"/>
                <w:tab w:val="left" w:pos="4678"/>
              </w:tabs>
              <w:spacing w:after="120" w:line="240" w:lineRule="auto"/>
            </w:pPr>
            <w:r w:rsidRPr="00500D0A">
              <w:t>01 – 04 March 2022</w:t>
            </w:r>
          </w:p>
        </w:tc>
        <w:tc>
          <w:tcPr>
            <w:tcW w:w="7441" w:type="dxa"/>
            <w:vAlign w:val="center"/>
          </w:tcPr>
          <w:p w14:paraId="2D17158D" w14:textId="1BAA72D8" w:rsidR="000767AC" w:rsidRPr="00500D0A" w:rsidRDefault="000767AC" w:rsidP="00C45352">
            <w:pPr>
              <w:spacing w:line="240" w:lineRule="auto"/>
            </w:pPr>
            <w:r w:rsidRPr="00500D0A">
              <w:t>TBD</w:t>
            </w:r>
          </w:p>
        </w:tc>
      </w:tr>
      <w:tr w:rsidR="000767AC" w:rsidRPr="00500D0A" w14:paraId="2415D5A6" w14:textId="77777777" w:rsidTr="00CC29BC">
        <w:tc>
          <w:tcPr>
            <w:tcW w:w="2198" w:type="dxa"/>
          </w:tcPr>
          <w:p w14:paraId="612E69CF" w14:textId="1789DB18" w:rsidR="000767AC" w:rsidRPr="0037460E" w:rsidRDefault="00FC47C8" w:rsidP="00C45352">
            <w:pPr>
              <w:tabs>
                <w:tab w:val="left" w:pos="1843"/>
                <w:tab w:val="left" w:pos="4678"/>
              </w:tabs>
              <w:spacing w:after="120" w:line="240" w:lineRule="auto"/>
            </w:pPr>
            <w:hyperlink r:id="rId41" w:history="1">
              <w:r w:rsidR="00B0303D" w:rsidRPr="0037460E">
                <w:t>59th ECC Plenary</w:t>
              </w:r>
            </w:hyperlink>
          </w:p>
        </w:tc>
        <w:tc>
          <w:tcPr>
            <w:tcW w:w="3261" w:type="dxa"/>
            <w:vAlign w:val="center"/>
          </w:tcPr>
          <w:p w14:paraId="1C641958" w14:textId="4EB3C236" w:rsidR="000767AC" w:rsidRPr="00500D0A" w:rsidRDefault="000767AC" w:rsidP="00C45352">
            <w:pPr>
              <w:tabs>
                <w:tab w:val="left" w:pos="1843"/>
                <w:tab w:val="left" w:pos="4678"/>
              </w:tabs>
              <w:spacing w:after="120" w:line="240" w:lineRule="auto"/>
            </w:pPr>
            <w:r w:rsidRPr="00500D0A">
              <w:t>28 June – 01 July 2022</w:t>
            </w:r>
          </w:p>
        </w:tc>
        <w:tc>
          <w:tcPr>
            <w:tcW w:w="7441" w:type="dxa"/>
            <w:vAlign w:val="center"/>
          </w:tcPr>
          <w:p w14:paraId="472CFDEA" w14:textId="35F5093A" w:rsidR="000767AC" w:rsidRPr="00500D0A" w:rsidRDefault="000767AC" w:rsidP="00C45352">
            <w:pPr>
              <w:spacing w:line="240" w:lineRule="auto"/>
            </w:pPr>
            <w:r w:rsidRPr="00500D0A">
              <w:t>TBD</w:t>
            </w:r>
          </w:p>
        </w:tc>
      </w:tr>
      <w:tr w:rsidR="000767AC" w:rsidRPr="00500D0A" w14:paraId="2F1E6BC8" w14:textId="77777777" w:rsidTr="00CC29BC">
        <w:tc>
          <w:tcPr>
            <w:tcW w:w="2198" w:type="dxa"/>
          </w:tcPr>
          <w:p w14:paraId="2C5F8920" w14:textId="2F1CCC59" w:rsidR="000767AC" w:rsidRPr="0037460E" w:rsidRDefault="00FC47C8" w:rsidP="00C45352">
            <w:pPr>
              <w:tabs>
                <w:tab w:val="left" w:pos="1843"/>
                <w:tab w:val="left" w:pos="4678"/>
              </w:tabs>
              <w:spacing w:after="120" w:line="240" w:lineRule="auto"/>
            </w:pPr>
            <w:hyperlink r:id="rId42" w:history="1">
              <w:r w:rsidR="00B0303D" w:rsidRPr="0037460E">
                <w:t>60th ECC Plenary</w:t>
              </w:r>
            </w:hyperlink>
          </w:p>
        </w:tc>
        <w:tc>
          <w:tcPr>
            <w:tcW w:w="3261" w:type="dxa"/>
            <w:vAlign w:val="center"/>
          </w:tcPr>
          <w:p w14:paraId="74B1FA66" w14:textId="2CFE21B3" w:rsidR="000767AC" w:rsidRPr="00500D0A" w:rsidRDefault="000767AC" w:rsidP="00C45352">
            <w:pPr>
              <w:tabs>
                <w:tab w:val="left" w:pos="1843"/>
                <w:tab w:val="left" w:pos="4678"/>
              </w:tabs>
              <w:spacing w:after="120" w:line="240" w:lineRule="auto"/>
            </w:pPr>
            <w:r w:rsidRPr="00500D0A">
              <w:t>01 – 04 November 2022</w:t>
            </w:r>
          </w:p>
        </w:tc>
        <w:tc>
          <w:tcPr>
            <w:tcW w:w="7441" w:type="dxa"/>
            <w:vAlign w:val="center"/>
          </w:tcPr>
          <w:p w14:paraId="6AE004A0" w14:textId="17144146" w:rsidR="000767AC" w:rsidRPr="00500D0A" w:rsidRDefault="000767AC" w:rsidP="00C45352">
            <w:pPr>
              <w:spacing w:line="240" w:lineRule="auto"/>
            </w:pPr>
            <w:r w:rsidRPr="00500D0A">
              <w:t>TBD</w:t>
            </w:r>
          </w:p>
        </w:tc>
      </w:tr>
    </w:tbl>
    <w:p w14:paraId="3D19A2A9" w14:textId="77777777" w:rsidR="002A21A6" w:rsidRPr="00500D0A" w:rsidRDefault="002A21A6" w:rsidP="002A21A6">
      <w:pPr>
        <w:tabs>
          <w:tab w:val="left" w:pos="1418"/>
          <w:tab w:val="left" w:pos="3544"/>
          <w:tab w:val="left" w:pos="5245"/>
        </w:tabs>
        <w:spacing w:line="276" w:lineRule="auto"/>
        <w:rPr>
          <w:rFonts w:cs="Arial"/>
        </w:rPr>
      </w:pPr>
    </w:p>
    <w:p w14:paraId="4B1D3761" w14:textId="0C803003" w:rsidR="00AD7725" w:rsidRPr="00500D0A" w:rsidRDefault="00A35712" w:rsidP="00AD7725">
      <w:r w:rsidRPr="00500D0A">
        <w:t xml:space="preserve">The WG SE Chairman noted that </w:t>
      </w:r>
      <w:r w:rsidR="00562AAD" w:rsidRPr="00500D0A">
        <w:t>difficulties</w:t>
      </w:r>
      <w:r w:rsidR="00895CE8" w:rsidRPr="00500D0A">
        <w:t xml:space="preserve"> of</w:t>
      </w:r>
      <w:r w:rsidR="00562AAD" w:rsidRPr="00500D0A">
        <w:t xml:space="preserve"> </w:t>
      </w:r>
      <w:r w:rsidR="00895CE8" w:rsidRPr="00500D0A">
        <w:t>working virtually a</w:t>
      </w:r>
      <w:r w:rsidR="00494DBE" w:rsidRPr="00500D0A">
        <w:t xml:space="preserve">nd </w:t>
      </w:r>
      <w:r w:rsidR="00AD7725" w:rsidRPr="00500D0A">
        <w:t xml:space="preserve">workload </w:t>
      </w:r>
      <w:r w:rsidR="00D76144" w:rsidRPr="00500D0A">
        <w:t>had caused s</w:t>
      </w:r>
      <w:r w:rsidR="00AD7725" w:rsidRPr="00500D0A">
        <w:t>ome delays,</w:t>
      </w:r>
      <w:r w:rsidR="00845340" w:rsidRPr="00500D0A">
        <w:t xml:space="preserve"> </w:t>
      </w:r>
      <w:r w:rsidR="00AD7725" w:rsidRPr="00500D0A">
        <w:t xml:space="preserve">as </w:t>
      </w:r>
      <w:r w:rsidR="00077C2B" w:rsidRPr="00500D0A">
        <w:t xml:space="preserve">they were </w:t>
      </w:r>
      <w:r w:rsidR="00AD7725" w:rsidRPr="00500D0A">
        <w:t xml:space="preserve">not making as much progress without the </w:t>
      </w:r>
      <w:r w:rsidR="00E77A0B" w:rsidRPr="00500D0A">
        <w:t xml:space="preserve">usual </w:t>
      </w:r>
      <w:r w:rsidR="00AD7725" w:rsidRPr="00500D0A">
        <w:t>coffee break discussions</w:t>
      </w:r>
      <w:r w:rsidR="00077C2B" w:rsidRPr="00500D0A">
        <w:t xml:space="preserve"> </w:t>
      </w:r>
      <w:r w:rsidR="004A303D" w:rsidRPr="00500D0A">
        <w:t>possible in</w:t>
      </w:r>
      <w:r w:rsidR="00077C2B" w:rsidRPr="00500D0A">
        <w:t xml:space="preserve"> </w:t>
      </w:r>
      <w:r w:rsidR="00AD7725" w:rsidRPr="00500D0A">
        <w:t>physical meetings</w:t>
      </w:r>
      <w:r w:rsidR="2A2754F8" w:rsidRPr="00500D0A">
        <w:t>.</w:t>
      </w:r>
      <w:r w:rsidR="004871A8" w:rsidRPr="00500D0A">
        <w:t xml:space="preserve"> </w:t>
      </w:r>
      <w:r w:rsidR="6CC96229" w:rsidRPr="00500D0A">
        <w:t>As a</w:t>
      </w:r>
      <w:r w:rsidR="00A95BFF" w:rsidRPr="00500D0A">
        <w:t xml:space="preserve"> result </w:t>
      </w:r>
      <w:r w:rsidR="2143AF7B" w:rsidRPr="00500D0A">
        <w:t>WG SE was not able to meet</w:t>
      </w:r>
      <w:r w:rsidR="50ECE8C7" w:rsidRPr="00500D0A">
        <w:t xml:space="preserve"> </w:t>
      </w:r>
      <w:r w:rsidR="00AD7725" w:rsidRPr="00500D0A">
        <w:t>all the deadlines</w:t>
      </w:r>
      <w:r w:rsidR="0D9C7560" w:rsidRPr="00500D0A">
        <w:t xml:space="preserve"> and </w:t>
      </w:r>
      <w:r w:rsidR="556E42E9" w:rsidRPr="00500D0A">
        <w:t>had</w:t>
      </w:r>
      <w:r w:rsidR="00372DF7" w:rsidRPr="00500D0A">
        <w:t xml:space="preserve"> </w:t>
      </w:r>
      <w:r w:rsidR="00F479B2" w:rsidRPr="00500D0A">
        <w:t>prioritised</w:t>
      </w:r>
      <w:r w:rsidR="00421855" w:rsidRPr="00500D0A">
        <w:t xml:space="preserve"> the work </w:t>
      </w:r>
      <w:r w:rsidR="00AD7725" w:rsidRPr="00500D0A">
        <w:t xml:space="preserve">based on the </w:t>
      </w:r>
      <w:r w:rsidR="00F479B2" w:rsidRPr="00500D0A">
        <w:t xml:space="preserve">ECC advice of </w:t>
      </w:r>
      <w:r w:rsidR="00AD7725" w:rsidRPr="00500D0A">
        <w:t xml:space="preserve">CEPT </w:t>
      </w:r>
      <w:r w:rsidR="00F479B2" w:rsidRPr="00500D0A">
        <w:t xml:space="preserve">reports and </w:t>
      </w:r>
      <w:r w:rsidR="00B007A5" w:rsidRPr="00500D0A">
        <w:t xml:space="preserve">work for WG FM </w:t>
      </w:r>
      <w:r w:rsidR="00AD7725" w:rsidRPr="00500D0A">
        <w:t>work items</w:t>
      </w:r>
      <w:r w:rsidR="00E167D6" w:rsidRPr="00500D0A">
        <w:t xml:space="preserve"> so as not to cause delay</w:t>
      </w:r>
      <w:r w:rsidR="005151BA" w:rsidRPr="00500D0A">
        <w:t xml:space="preserve">. He also noted that </w:t>
      </w:r>
      <w:r w:rsidR="0017713E" w:rsidRPr="00500D0A">
        <w:t xml:space="preserve">there may be </w:t>
      </w:r>
      <w:r w:rsidR="00BB13CF" w:rsidRPr="00500D0A">
        <w:t>delays in measurement work</w:t>
      </w:r>
      <w:r w:rsidR="00377810" w:rsidRPr="00500D0A">
        <w:t xml:space="preserve">, as mentioned in his progress report. </w:t>
      </w:r>
      <w:r w:rsidR="757948BD" w:rsidRPr="00500D0A">
        <w:t>Finally</w:t>
      </w:r>
      <w:r w:rsidR="00603985" w:rsidRPr="00500D0A">
        <w:t>,</w:t>
      </w:r>
      <w:r w:rsidR="757948BD" w:rsidRPr="00500D0A">
        <w:t xml:space="preserve"> he noted the </w:t>
      </w:r>
      <w:r w:rsidR="3BFEBC49" w:rsidRPr="00500D0A">
        <w:t>possibility of</w:t>
      </w:r>
      <w:r w:rsidR="7762C2B3" w:rsidRPr="00500D0A">
        <w:t xml:space="preserve"> holding WGSE as</w:t>
      </w:r>
      <w:r w:rsidR="3BFEBC49" w:rsidRPr="00500D0A">
        <w:t xml:space="preserve"> a hybrid meeting in the future</w:t>
      </w:r>
      <w:r w:rsidR="00B26273">
        <w:t>.</w:t>
      </w:r>
    </w:p>
    <w:p w14:paraId="458C0015" w14:textId="53BE2AC1" w:rsidR="00427D11" w:rsidRPr="00500D0A" w:rsidRDefault="00AD7725" w:rsidP="00AD7725">
      <w:r w:rsidRPr="00500D0A">
        <w:t>S</w:t>
      </w:r>
      <w:r w:rsidR="00377810" w:rsidRPr="00500D0A">
        <w:t xml:space="preserve">weden noted </w:t>
      </w:r>
      <w:r w:rsidR="00292053" w:rsidRPr="00500D0A">
        <w:t>th</w:t>
      </w:r>
      <w:r w:rsidR="009E0605" w:rsidRPr="00500D0A">
        <w:t>at they</w:t>
      </w:r>
      <w:r w:rsidR="00D736CB" w:rsidRPr="00500D0A">
        <w:t xml:space="preserve"> did not support </w:t>
      </w:r>
      <w:r w:rsidRPr="00500D0A">
        <w:t>hybrid meetings</w:t>
      </w:r>
      <w:r w:rsidR="00D736CB" w:rsidRPr="00500D0A">
        <w:t xml:space="preserve"> as this</w:t>
      </w:r>
      <w:r w:rsidR="00314C5B" w:rsidRPr="00500D0A">
        <w:t xml:space="preserve"> </w:t>
      </w:r>
      <w:r w:rsidR="0067408B" w:rsidRPr="00500D0A">
        <w:t>puts the administrations that cannot attend the physical hybrid meeting at a d</w:t>
      </w:r>
      <w:r w:rsidR="00D736CB" w:rsidRPr="00500D0A">
        <w:t>isadvantage</w:t>
      </w:r>
      <w:r w:rsidR="00427D11" w:rsidRPr="00500D0A">
        <w:t xml:space="preserve"> and </w:t>
      </w:r>
      <w:r w:rsidR="00A35900" w:rsidRPr="00500D0A">
        <w:t xml:space="preserve">noted </w:t>
      </w:r>
      <w:r w:rsidR="00427D11" w:rsidRPr="00500D0A">
        <w:t xml:space="preserve">the </w:t>
      </w:r>
      <w:r w:rsidR="00A35900" w:rsidRPr="00500D0A">
        <w:t>lengthy discussion in WG FM</w:t>
      </w:r>
      <w:r w:rsidR="00427D11" w:rsidRPr="00500D0A">
        <w:t xml:space="preserve"> on this topic. </w:t>
      </w:r>
      <w:r w:rsidR="002D31C4" w:rsidRPr="00500D0A">
        <w:t>This view was supported by Slovenia</w:t>
      </w:r>
      <w:r w:rsidR="00AD270D" w:rsidRPr="00500D0A">
        <w:t xml:space="preserve">, noting that </w:t>
      </w:r>
      <w:r w:rsidR="0082190C" w:rsidRPr="00500D0A">
        <w:t xml:space="preserve">there </w:t>
      </w:r>
      <w:r w:rsidR="00823CD9" w:rsidRPr="00500D0A">
        <w:t>may be</w:t>
      </w:r>
      <w:r w:rsidR="0082190C" w:rsidRPr="00500D0A">
        <w:t xml:space="preserve"> additional issue</w:t>
      </w:r>
      <w:r w:rsidR="00BE3903" w:rsidRPr="00500D0A">
        <w:t>s</w:t>
      </w:r>
      <w:r w:rsidR="0082190C" w:rsidRPr="00500D0A">
        <w:t xml:space="preserve"> with transportation </w:t>
      </w:r>
      <w:r w:rsidR="00842B28" w:rsidRPr="00500D0A">
        <w:t xml:space="preserve">etc, and proposed that virtual online meetings continue until </w:t>
      </w:r>
      <w:r w:rsidR="00F5534A" w:rsidRPr="00500D0A">
        <w:t xml:space="preserve">all </w:t>
      </w:r>
      <w:r w:rsidR="00082EB3" w:rsidRPr="00500D0A">
        <w:t>participants</w:t>
      </w:r>
      <w:r w:rsidR="00F5534A" w:rsidRPr="00500D0A">
        <w:t xml:space="preserve"> </w:t>
      </w:r>
      <w:r w:rsidR="00082EB3" w:rsidRPr="00500D0A">
        <w:t xml:space="preserve">are able </w:t>
      </w:r>
      <w:r w:rsidR="009E1FF2" w:rsidRPr="00500D0A">
        <w:t>to attend p</w:t>
      </w:r>
      <w:r w:rsidR="00F5534A" w:rsidRPr="00500D0A">
        <w:t>hysical</w:t>
      </w:r>
      <w:r w:rsidR="00082EB3" w:rsidRPr="00500D0A">
        <w:t xml:space="preserve"> meetings. </w:t>
      </w:r>
    </w:p>
    <w:p w14:paraId="5878704A" w14:textId="2E6946DD" w:rsidR="00AD7725" w:rsidRPr="000847FF" w:rsidRDefault="009E1FF2" w:rsidP="00682F67">
      <w:r w:rsidRPr="00500D0A">
        <w:t xml:space="preserve">The </w:t>
      </w:r>
      <w:r w:rsidR="004A5040">
        <w:t xml:space="preserve">ECC </w:t>
      </w:r>
      <w:r w:rsidRPr="00500D0A">
        <w:t xml:space="preserve">Chairman </w:t>
      </w:r>
      <w:r w:rsidR="00DB373C" w:rsidRPr="00500D0A">
        <w:t xml:space="preserve">noted </w:t>
      </w:r>
      <w:r w:rsidR="005004CD" w:rsidRPr="00500D0A">
        <w:t xml:space="preserve">the </w:t>
      </w:r>
      <w:r w:rsidR="00AD7725" w:rsidRPr="00500D0A">
        <w:t xml:space="preserve">CEPT </w:t>
      </w:r>
      <w:r w:rsidR="005004CD" w:rsidRPr="00500D0A">
        <w:t>P</w:t>
      </w:r>
      <w:r w:rsidR="00AD7725" w:rsidRPr="00500D0A">
        <w:t xml:space="preserve">residency </w:t>
      </w:r>
      <w:r w:rsidR="005004CD" w:rsidRPr="00500D0A">
        <w:t xml:space="preserve">decision of </w:t>
      </w:r>
      <w:r w:rsidR="00AD7725" w:rsidRPr="00500D0A">
        <w:t xml:space="preserve">no </w:t>
      </w:r>
      <w:r w:rsidR="6C61B75C" w:rsidRPr="00500D0A">
        <w:t xml:space="preserve">physical </w:t>
      </w:r>
      <w:r w:rsidR="371F319D" w:rsidRPr="00500D0A">
        <w:t>m</w:t>
      </w:r>
      <w:r w:rsidR="2C256312" w:rsidRPr="00500D0A">
        <w:t>eeting</w:t>
      </w:r>
      <w:r w:rsidR="41A69483" w:rsidRPr="00500D0A">
        <w:t>s</w:t>
      </w:r>
      <w:r w:rsidR="005004CD" w:rsidRPr="00500D0A">
        <w:t xml:space="preserve"> to be held until the end of April </w:t>
      </w:r>
      <w:r w:rsidR="00677651" w:rsidRPr="00500D0A">
        <w:t xml:space="preserve">and </w:t>
      </w:r>
      <w:r w:rsidR="3F0B8610" w:rsidRPr="00500D0A">
        <w:t xml:space="preserve">noted </w:t>
      </w:r>
      <w:r w:rsidR="00677651" w:rsidRPr="00500D0A">
        <w:t xml:space="preserve">that </w:t>
      </w:r>
      <w:r w:rsidR="00283BE2" w:rsidRPr="00500D0A">
        <w:t>the</w:t>
      </w:r>
      <w:r w:rsidR="00283BE2" w:rsidRPr="000847FF">
        <w:t xml:space="preserve"> </w:t>
      </w:r>
      <w:r w:rsidR="0022712E" w:rsidRPr="000847FF">
        <w:t xml:space="preserve">next CEPT </w:t>
      </w:r>
      <w:r w:rsidR="006D6929" w:rsidRPr="000847FF">
        <w:t>Presidency</w:t>
      </w:r>
      <w:r w:rsidR="0022712E" w:rsidRPr="000847FF">
        <w:t xml:space="preserve"> mee</w:t>
      </w:r>
      <w:r w:rsidR="00A94EE2" w:rsidRPr="000847FF">
        <w:t xml:space="preserve">ting </w:t>
      </w:r>
      <w:r w:rsidR="014EE6EF" w:rsidRPr="000847FF">
        <w:t>would be held in a couple of</w:t>
      </w:r>
      <w:r w:rsidR="00A94EE2" w:rsidRPr="000847FF">
        <w:t xml:space="preserve"> weeks </w:t>
      </w:r>
      <w:r w:rsidR="7510A104" w:rsidRPr="000847FF">
        <w:t>and would</w:t>
      </w:r>
      <w:r w:rsidR="00AD7725" w:rsidRPr="000847FF">
        <w:t xml:space="preserve"> discuss this</w:t>
      </w:r>
      <w:r w:rsidR="4EC48A9B" w:rsidRPr="000847FF">
        <w:t xml:space="preserve"> further</w:t>
      </w:r>
      <w:r w:rsidR="08EA2442" w:rsidRPr="000847FF">
        <w:t>.</w:t>
      </w:r>
      <w:r w:rsidR="006D6929" w:rsidRPr="000847FF">
        <w:t xml:space="preserve"> There are also ongoing discussions in the ECC Steering Group</w:t>
      </w:r>
      <w:r w:rsidR="00987C5E" w:rsidRPr="000847FF">
        <w:t>. There is a n</w:t>
      </w:r>
      <w:r w:rsidR="00AD7725" w:rsidRPr="000847FF">
        <w:t>eed for balance</w:t>
      </w:r>
      <w:r w:rsidR="002D7A9C" w:rsidRPr="000847FF">
        <w:t xml:space="preserve">, </w:t>
      </w:r>
      <w:r w:rsidR="00987C5E" w:rsidRPr="000847FF">
        <w:t xml:space="preserve">it is </w:t>
      </w:r>
      <w:r w:rsidR="00AD7725" w:rsidRPr="000847FF">
        <w:t>clear that there will be</w:t>
      </w:r>
      <w:r w:rsidR="000E7149" w:rsidRPr="000847FF">
        <w:t xml:space="preserve"> a</w:t>
      </w:r>
      <w:r w:rsidR="00AD7725" w:rsidRPr="000847FF">
        <w:t xml:space="preserve"> transition period</w:t>
      </w:r>
      <w:r w:rsidR="00987C5E" w:rsidRPr="000847FF">
        <w:t xml:space="preserve"> where we </w:t>
      </w:r>
      <w:r w:rsidR="00AD7725" w:rsidRPr="000847FF">
        <w:t xml:space="preserve">may </w:t>
      </w:r>
      <w:r w:rsidR="00987C5E" w:rsidRPr="000847FF">
        <w:t>need to a</w:t>
      </w:r>
      <w:r w:rsidR="00AD7725" w:rsidRPr="000847FF">
        <w:t xml:space="preserve">dapt to </w:t>
      </w:r>
      <w:r w:rsidR="00987C5E" w:rsidRPr="000847FF">
        <w:t xml:space="preserve">the </w:t>
      </w:r>
      <w:r w:rsidR="00AD7725" w:rsidRPr="000847FF">
        <w:t xml:space="preserve">different situations </w:t>
      </w:r>
      <w:r w:rsidR="00987C5E" w:rsidRPr="000847FF">
        <w:t xml:space="preserve">as </w:t>
      </w:r>
      <w:r w:rsidR="00AD7725" w:rsidRPr="000847FF">
        <w:t xml:space="preserve">some countries may open up earlier than others depending upon </w:t>
      </w:r>
      <w:r w:rsidR="004024C9" w:rsidRPr="000847FF">
        <w:t>their</w:t>
      </w:r>
      <w:r w:rsidR="00AD7725" w:rsidRPr="000847FF">
        <w:t xml:space="preserve"> situations</w:t>
      </w:r>
      <w:r w:rsidR="00A168DA" w:rsidRPr="000847FF">
        <w:t xml:space="preserve">, so we </w:t>
      </w:r>
      <w:r w:rsidR="052851E3" w:rsidRPr="000847FF">
        <w:t xml:space="preserve">will </w:t>
      </w:r>
      <w:r w:rsidR="00AD7725" w:rsidRPr="000847FF">
        <w:t>have to see how this dev</w:t>
      </w:r>
      <w:r w:rsidR="00A168DA" w:rsidRPr="000847FF">
        <w:t>e</w:t>
      </w:r>
      <w:r w:rsidR="00AD7725" w:rsidRPr="000847FF">
        <w:t xml:space="preserve">lops. </w:t>
      </w:r>
    </w:p>
    <w:p w14:paraId="072FB1A3" w14:textId="29D8C0AE" w:rsidR="00682F67" w:rsidRPr="000847FF" w:rsidRDefault="00682F67" w:rsidP="00682F67">
      <w:r w:rsidRPr="000847FF">
        <w:t>The</w:t>
      </w:r>
      <w:r w:rsidR="004A5040">
        <w:t xml:space="preserve"> ECC</w:t>
      </w:r>
      <w:r w:rsidR="000F72AE" w:rsidRPr="000847FF">
        <w:t xml:space="preserve"> </w:t>
      </w:r>
      <w:r w:rsidRPr="000847FF">
        <w:t xml:space="preserve">Chairman </w:t>
      </w:r>
      <w:r w:rsidR="00B96755" w:rsidRPr="000847FF">
        <w:t xml:space="preserve">noted that </w:t>
      </w:r>
      <w:r w:rsidR="00DE2769" w:rsidRPr="000847FF">
        <w:t xml:space="preserve">there was </w:t>
      </w:r>
      <w:r w:rsidR="2F97161B" w:rsidRPr="000847FF">
        <w:t xml:space="preserve">currently </w:t>
      </w:r>
      <w:r w:rsidR="00DE2769" w:rsidRPr="000847FF">
        <w:t xml:space="preserve">no host for the next </w:t>
      </w:r>
      <w:r w:rsidR="005C7E6B" w:rsidRPr="000847FF">
        <w:t xml:space="preserve">ECC </w:t>
      </w:r>
      <w:r w:rsidR="00DE2769" w:rsidRPr="000847FF">
        <w:t xml:space="preserve">meeting </w:t>
      </w:r>
      <w:r w:rsidR="19490964" w:rsidRPr="000847FF">
        <w:t>and he</w:t>
      </w:r>
      <w:r w:rsidRPr="000847FF">
        <w:t xml:space="preserve"> </w:t>
      </w:r>
      <w:r w:rsidR="005C7E6B" w:rsidRPr="000847FF">
        <w:t xml:space="preserve">was </w:t>
      </w:r>
      <w:r w:rsidRPr="000847FF">
        <w:t>not actively seeking a host</w:t>
      </w:r>
      <w:r w:rsidR="4A2E8057" w:rsidRPr="000847FF">
        <w:t xml:space="preserve"> at this stage</w:t>
      </w:r>
      <w:r w:rsidRPr="000847FF">
        <w:t xml:space="preserve">, as </w:t>
      </w:r>
      <w:r w:rsidR="7714EC0D" w:rsidRPr="000847FF">
        <w:t>it was</w:t>
      </w:r>
      <w:r w:rsidR="00BC18DF" w:rsidRPr="000847FF">
        <w:t xml:space="preserve"> </w:t>
      </w:r>
      <w:r w:rsidRPr="000847FF">
        <w:t xml:space="preserve">not sure when </w:t>
      </w:r>
      <w:r w:rsidR="002D7217" w:rsidRPr="000847FF">
        <w:t>p</w:t>
      </w:r>
      <w:r w:rsidRPr="000847FF">
        <w:t>hysical meetings</w:t>
      </w:r>
      <w:r w:rsidR="002D7217" w:rsidRPr="000847FF">
        <w:t xml:space="preserve"> can </w:t>
      </w:r>
      <w:r w:rsidR="002A212C" w:rsidRPr="000847FF">
        <w:t>resume</w:t>
      </w:r>
      <w:r w:rsidRPr="000847FF">
        <w:t xml:space="preserve">. </w:t>
      </w:r>
      <w:r w:rsidR="00253018" w:rsidRPr="000847FF">
        <w:t xml:space="preserve">He </w:t>
      </w:r>
      <w:r w:rsidR="7DFA6772" w:rsidRPr="000847FF">
        <w:t xml:space="preserve">is </w:t>
      </w:r>
      <w:r w:rsidR="7DFA6772" w:rsidRPr="000847FF">
        <w:lastRenderedPageBreak/>
        <w:t xml:space="preserve">aware that on-line meetings have caused some difficulties and is also conscious </w:t>
      </w:r>
      <w:r w:rsidR="4BDED3C9" w:rsidRPr="000847FF">
        <w:t>that hybrid meetings will raise some challenges. At the same time, and as mentioned above, it is almost inevitable that some sort of transiti</w:t>
      </w:r>
      <w:r w:rsidR="46608375" w:rsidRPr="000847FF">
        <w:t xml:space="preserve">onal arrangements will be required. </w:t>
      </w:r>
      <w:r w:rsidR="7E5F09E6" w:rsidRPr="000847FF">
        <w:t>There will also be opportunity to consider an</w:t>
      </w:r>
      <w:r w:rsidR="567E5544" w:rsidRPr="000847FF">
        <w:t xml:space="preserve">y lessons </w:t>
      </w:r>
      <w:r w:rsidR="7E5F09E6" w:rsidRPr="000847FF">
        <w:t>learn</w:t>
      </w:r>
      <w:r w:rsidR="4C0FE224" w:rsidRPr="000847FF">
        <w:t>ed</w:t>
      </w:r>
      <w:r w:rsidR="7E5F09E6" w:rsidRPr="000847FF">
        <w:t xml:space="preserve"> from the experience of the past 12 months, for example through v</w:t>
      </w:r>
      <w:r w:rsidR="622EC3BD" w:rsidRPr="000847FF">
        <w:t xml:space="preserve">irtual meetings </w:t>
      </w:r>
      <w:r w:rsidR="6F453360" w:rsidRPr="000847FF">
        <w:t xml:space="preserve"> giving </w:t>
      </w:r>
      <w:r w:rsidR="3C6C2F10" w:rsidRPr="000847FF">
        <w:t>the</w:t>
      </w:r>
      <w:r w:rsidRPr="000847FF">
        <w:t xml:space="preserve"> </w:t>
      </w:r>
      <w:r w:rsidR="0014015D" w:rsidRPr="000847FF">
        <w:t>opportunity</w:t>
      </w:r>
      <w:r w:rsidRPr="000847FF">
        <w:t xml:space="preserve"> </w:t>
      </w:r>
      <w:r w:rsidR="00BA4093" w:rsidRPr="000847FF">
        <w:t xml:space="preserve">for </w:t>
      </w:r>
      <w:r w:rsidR="4422BBD1" w:rsidRPr="000847FF">
        <w:t xml:space="preserve">wider </w:t>
      </w:r>
      <w:r w:rsidR="6057B633" w:rsidRPr="000847FF">
        <w:t>participation</w:t>
      </w:r>
      <w:r w:rsidR="0FDF1338" w:rsidRPr="000847FF">
        <w:t xml:space="preserve"> </w:t>
      </w:r>
      <w:r w:rsidR="1A1D58A8" w:rsidRPr="000847FF">
        <w:t>in</w:t>
      </w:r>
      <w:r w:rsidR="00E5602F" w:rsidRPr="000847FF">
        <w:t xml:space="preserve"> ECC meetings that </w:t>
      </w:r>
      <w:r w:rsidR="5D7880CB" w:rsidRPr="000847FF">
        <w:t>might</w:t>
      </w:r>
      <w:r w:rsidR="00E5602F" w:rsidRPr="000847FF">
        <w:t xml:space="preserve"> </w:t>
      </w:r>
      <w:r w:rsidR="00561629" w:rsidRPr="000847FF">
        <w:t xml:space="preserve">otherwise not </w:t>
      </w:r>
      <w:r w:rsidR="00AF6057" w:rsidRPr="000847FF">
        <w:t>have been possible</w:t>
      </w:r>
      <w:r w:rsidR="00B01A70" w:rsidRPr="000847FF">
        <w:t xml:space="preserve">. </w:t>
      </w:r>
      <w:r w:rsidR="00D71A02" w:rsidRPr="000847FF">
        <w:t>The Chairman noted that</w:t>
      </w:r>
      <w:r w:rsidR="00DE4A75" w:rsidRPr="000847FF">
        <w:t xml:space="preserve"> </w:t>
      </w:r>
      <w:r w:rsidRPr="000847FF">
        <w:t>when physical</w:t>
      </w:r>
      <w:r w:rsidR="00BA1CF6" w:rsidRPr="000847FF">
        <w:t xml:space="preserve"> meetings resume, </w:t>
      </w:r>
      <w:r w:rsidR="004831B7" w:rsidRPr="000847FF">
        <w:t xml:space="preserve">the ECC </w:t>
      </w:r>
      <w:r w:rsidRPr="000847FF">
        <w:t>will be looking for</w:t>
      </w:r>
      <w:r w:rsidR="00BA1CF6" w:rsidRPr="000847FF">
        <w:t xml:space="preserve"> </w:t>
      </w:r>
      <w:r w:rsidRPr="000847FF">
        <w:t>hosts across all</w:t>
      </w:r>
      <w:r w:rsidR="00BA1CF6" w:rsidRPr="000847FF">
        <w:t xml:space="preserve"> the </w:t>
      </w:r>
      <w:r w:rsidRPr="000847FF">
        <w:t xml:space="preserve">groups. </w:t>
      </w:r>
    </w:p>
    <w:p w14:paraId="59C4926F" w14:textId="6273B1DD" w:rsidR="002A21A6" w:rsidRPr="000847FF" w:rsidRDefault="0042262E" w:rsidP="00682F67">
      <w:r w:rsidRPr="000847FF">
        <w:t>The</w:t>
      </w:r>
      <w:r w:rsidR="004A5040">
        <w:t xml:space="preserve"> ECC</w:t>
      </w:r>
      <w:r w:rsidR="000366A9" w:rsidRPr="000847FF">
        <w:t xml:space="preserve"> </w:t>
      </w:r>
      <w:r w:rsidRPr="000847FF">
        <w:t>Chairman</w:t>
      </w:r>
      <w:r w:rsidR="0070213D" w:rsidRPr="000847FF">
        <w:t xml:space="preserve"> </w:t>
      </w:r>
      <w:r w:rsidR="008303A7" w:rsidRPr="000847FF">
        <w:t xml:space="preserve">will let </w:t>
      </w:r>
      <w:r w:rsidR="000366A9" w:rsidRPr="000847FF">
        <w:t xml:space="preserve">the ECC </w:t>
      </w:r>
      <w:r w:rsidR="00682F67" w:rsidRPr="000847FF">
        <w:t xml:space="preserve">know if anything comes out of the </w:t>
      </w:r>
      <w:r w:rsidR="080CCAD3" w:rsidRPr="000847FF">
        <w:t xml:space="preserve">upcoming </w:t>
      </w:r>
      <w:r w:rsidR="00682F67" w:rsidRPr="000847FF">
        <w:t>CEPT presidency meeting.</w:t>
      </w:r>
    </w:p>
    <w:p w14:paraId="521DB00C" w14:textId="06354D3C" w:rsidR="004F4CB2" w:rsidRPr="000847FF" w:rsidRDefault="004F4CB2" w:rsidP="004F4CB2">
      <w:pPr>
        <w:tabs>
          <w:tab w:val="left" w:pos="1418"/>
          <w:tab w:val="left" w:pos="3544"/>
          <w:tab w:val="left" w:pos="5245"/>
        </w:tabs>
        <w:spacing w:line="276" w:lineRule="auto"/>
        <w:rPr>
          <w:rFonts w:cs="Arial"/>
        </w:rPr>
      </w:pPr>
    </w:p>
    <w:p w14:paraId="21DE441A" w14:textId="4BABFE18" w:rsidR="006F1994" w:rsidRPr="000847FF" w:rsidRDefault="006F1994" w:rsidP="00184672">
      <w:pPr>
        <w:pStyle w:val="Heading1"/>
        <w:spacing w:line="276" w:lineRule="auto"/>
        <w:jc w:val="both"/>
        <w:rPr>
          <w:color w:val="C00000"/>
        </w:rPr>
      </w:pPr>
      <w:r w:rsidRPr="000847FF">
        <w:rPr>
          <w:color w:val="C00000"/>
        </w:rPr>
        <w:t>Any other business</w:t>
      </w:r>
    </w:p>
    <w:p w14:paraId="5B59D82B" w14:textId="77777777" w:rsidR="00B200A0" w:rsidRPr="000847FF" w:rsidRDefault="00B200A0" w:rsidP="00BB0B72">
      <w:pPr>
        <w:spacing w:line="276" w:lineRule="auto"/>
        <w:rPr>
          <w:color w:val="auto"/>
          <w:szCs w:val="22"/>
        </w:rPr>
      </w:pPr>
    </w:p>
    <w:p w14:paraId="2E2EA050" w14:textId="6ACDEB50" w:rsidR="00205279" w:rsidRPr="000847FF" w:rsidRDefault="00205279" w:rsidP="00BB0B72">
      <w:pPr>
        <w:spacing w:line="276" w:lineRule="auto"/>
        <w:rPr>
          <w:color w:val="auto"/>
          <w:szCs w:val="22"/>
        </w:rPr>
      </w:pPr>
      <w:r w:rsidRPr="000847FF">
        <w:rPr>
          <w:color w:val="auto"/>
          <w:szCs w:val="22"/>
        </w:rPr>
        <w:t>There was</w:t>
      </w:r>
      <w:r w:rsidR="00BA50FD" w:rsidRPr="000847FF">
        <w:rPr>
          <w:color w:val="auto"/>
          <w:szCs w:val="22"/>
        </w:rPr>
        <w:t xml:space="preserve"> no</w:t>
      </w:r>
      <w:r w:rsidR="005C56EA" w:rsidRPr="000847FF">
        <w:rPr>
          <w:color w:val="auto"/>
          <w:szCs w:val="22"/>
        </w:rPr>
        <w:t xml:space="preserve"> other business. </w:t>
      </w:r>
    </w:p>
    <w:p w14:paraId="30B2193B" w14:textId="77777777" w:rsidR="00205279" w:rsidRPr="000847FF" w:rsidRDefault="00205279" w:rsidP="00BB0B72">
      <w:pPr>
        <w:spacing w:line="276" w:lineRule="auto"/>
        <w:rPr>
          <w:rStyle w:val="ECCParagraph"/>
        </w:rPr>
      </w:pPr>
    </w:p>
    <w:p w14:paraId="53959EDC" w14:textId="17E808A2" w:rsidR="006F1994" w:rsidRPr="000847FF" w:rsidRDefault="006F1994" w:rsidP="00037AEB">
      <w:pPr>
        <w:pStyle w:val="Heading1"/>
        <w:spacing w:line="276" w:lineRule="auto"/>
        <w:jc w:val="both"/>
        <w:rPr>
          <w:color w:val="C00000"/>
        </w:rPr>
      </w:pPr>
      <w:r w:rsidRPr="000847FF">
        <w:rPr>
          <w:color w:val="C00000"/>
        </w:rPr>
        <w:t xml:space="preserve">Approval of the minutes of the </w:t>
      </w:r>
      <w:r w:rsidR="00C80D71" w:rsidRPr="000847FF">
        <w:rPr>
          <w:color w:val="C00000"/>
        </w:rPr>
        <w:t>5</w:t>
      </w:r>
      <w:r w:rsidR="00DF0C10" w:rsidRPr="000847FF">
        <w:rPr>
          <w:color w:val="C00000"/>
        </w:rPr>
        <w:t>5</w:t>
      </w:r>
      <w:r w:rsidR="0038420D" w:rsidRPr="000847FF">
        <w:rPr>
          <w:color w:val="C00000"/>
          <w:vertAlign w:val="superscript"/>
        </w:rPr>
        <w:t>th</w:t>
      </w:r>
      <w:r w:rsidR="0078327D" w:rsidRPr="000847FF">
        <w:rPr>
          <w:color w:val="C00000"/>
        </w:rPr>
        <w:t xml:space="preserve"> </w:t>
      </w:r>
      <w:r w:rsidRPr="000847FF">
        <w:rPr>
          <w:color w:val="C00000"/>
        </w:rPr>
        <w:t>ECC meeting</w:t>
      </w:r>
    </w:p>
    <w:p w14:paraId="62D8F0E0" w14:textId="06755E2E" w:rsidR="00E744BD" w:rsidRPr="000847FF" w:rsidRDefault="00E744BD" w:rsidP="00E744BD"/>
    <w:p w14:paraId="6CCCAB09" w14:textId="2965AB8E" w:rsidR="00195EA7" w:rsidRPr="000847FF" w:rsidRDefault="00195EA7" w:rsidP="00195EA7">
      <w:pPr>
        <w:keepLines/>
        <w:pBdr>
          <w:top w:val="single" w:sz="12" w:space="4" w:color="auto"/>
          <w:left w:val="single" w:sz="12" w:space="4" w:color="auto"/>
          <w:bottom w:val="single" w:sz="12" w:space="4" w:color="auto"/>
          <w:right w:val="single" w:sz="12" w:space="4" w:color="auto"/>
        </w:pBdr>
        <w:spacing w:line="276" w:lineRule="auto"/>
        <w:rPr>
          <w:b/>
        </w:rPr>
      </w:pPr>
      <w:r w:rsidRPr="000847FF">
        <w:t>The ECC approved the minutes of the 55</w:t>
      </w:r>
      <w:r w:rsidRPr="000847FF">
        <w:rPr>
          <w:vertAlign w:val="superscript"/>
        </w:rPr>
        <w:t>th</w:t>
      </w:r>
      <w:r w:rsidRPr="000847FF">
        <w:t xml:space="preserve"> ECC Plenary meeting as given in Document </w:t>
      </w:r>
      <w:r w:rsidRPr="000847FF">
        <w:rPr>
          <w:b/>
        </w:rPr>
        <w:t>ECC(21)</w:t>
      </w:r>
      <w:r w:rsidR="00FC0722" w:rsidRPr="000847FF">
        <w:rPr>
          <w:b/>
        </w:rPr>
        <w:t>027</w:t>
      </w:r>
      <w:r w:rsidR="00536D70">
        <w:rPr>
          <w:b/>
        </w:rPr>
        <w:t>.</w:t>
      </w:r>
    </w:p>
    <w:p w14:paraId="59E978D0" w14:textId="77777777" w:rsidR="00195EA7" w:rsidRPr="000847FF" w:rsidRDefault="00195EA7" w:rsidP="00E744BD"/>
    <w:p w14:paraId="698EAA29" w14:textId="684DAA79" w:rsidR="006F1994" w:rsidRPr="000847FF" w:rsidRDefault="006F1994" w:rsidP="00184672">
      <w:pPr>
        <w:pStyle w:val="Heading1"/>
        <w:spacing w:line="276" w:lineRule="auto"/>
        <w:jc w:val="both"/>
        <w:rPr>
          <w:color w:val="C00000"/>
        </w:rPr>
      </w:pPr>
      <w:r w:rsidRPr="000847FF">
        <w:rPr>
          <w:color w:val="C00000"/>
        </w:rPr>
        <w:t>Closure of the meeting</w:t>
      </w:r>
    </w:p>
    <w:p w14:paraId="698579B0" w14:textId="77777777" w:rsidR="00E744BD" w:rsidRPr="000847FF" w:rsidRDefault="00E744BD" w:rsidP="00E744BD"/>
    <w:p w14:paraId="40BC2EB7" w14:textId="3A70DE38" w:rsidR="003729D2" w:rsidRPr="000847FF" w:rsidRDefault="003729D2" w:rsidP="003729D2">
      <w:pPr>
        <w:spacing w:line="276" w:lineRule="auto"/>
        <w:rPr>
          <w:color w:val="auto"/>
        </w:rPr>
      </w:pPr>
      <w:r w:rsidRPr="000847FF">
        <w:rPr>
          <w:color w:val="auto"/>
        </w:rPr>
        <w:t xml:space="preserve">The Chairman thanked the ECC participants for their contributions and willingness to compromise and </w:t>
      </w:r>
      <w:r w:rsidR="008002AF" w:rsidRPr="000847FF">
        <w:rPr>
          <w:color w:val="auto"/>
        </w:rPr>
        <w:t xml:space="preserve">for </w:t>
      </w:r>
      <w:r w:rsidRPr="000847FF">
        <w:rPr>
          <w:color w:val="auto"/>
        </w:rPr>
        <w:t>their support during the meeting</w:t>
      </w:r>
      <w:r w:rsidR="008002AF" w:rsidRPr="000847FF">
        <w:rPr>
          <w:color w:val="auto"/>
        </w:rPr>
        <w:t xml:space="preserve">, noting the good progress </w:t>
      </w:r>
      <w:r w:rsidR="00B74FEC" w:rsidRPr="000847FF">
        <w:rPr>
          <w:color w:val="auto"/>
        </w:rPr>
        <w:t xml:space="preserve">and </w:t>
      </w:r>
      <w:r w:rsidR="00AE52E9" w:rsidRPr="000847FF">
        <w:rPr>
          <w:color w:val="auto"/>
        </w:rPr>
        <w:t>deliverables agreed</w:t>
      </w:r>
      <w:r w:rsidR="00F432DA" w:rsidRPr="000847FF">
        <w:rPr>
          <w:color w:val="auto"/>
        </w:rPr>
        <w:t xml:space="preserve"> notwithstanding </w:t>
      </w:r>
      <w:r w:rsidR="00AE52E9" w:rsidRPr="000847FF">
        <w:rPr>
          <w:color w:val="auto"/>
        </w:rPr>
        <w:t xml:space="preserve"> </w:t>
      </w:r>
      <w:r w:rsidR="008002AF" w:rsidRPr="000847FF">
        <w:rPr>
          <w:color w:val="auto"/>
        </w:rPr>
        <w:t xml:space="preserve">the </w:t>
      </w:r>
      <w:r w:rsidR="00FE2C78" w:rsidRPr="000847FF">
        <w:rPr>
          <w:color w:val="auto"/>
        </w:rPr>
        <w:t xml:space="preserve">online </w:t>
      </w:r>
      <w:r w:rsidR="008002AF" w:rsidRPr="000847FF">
        <w:rPr>
          <w:color w:val="auto"/>
        </w:rPr>
        <w:t>virtual meeting</w:t>
      </w:r>
      <w:r w:rsidR="6FEDDBE4" w:rsidRPr="000847FF">
        <w:rPr>
          <w:color w:val="auto"/>
        </w:rPr>
        <w:t xml:space="preserve"> format</w:t>
      </w:r>
      <w:r w:rsidR="00FE2C78" w:rsidRPr="000847FF">
        <w:rPr>
          <w:color w:val="auto"/>
        </w:rPr>
        <w:t>.</w:t>
      </w:r>
    </w:p>
    <w:p w14:paraId="57A825BF" w14:textId="77777777" w:rsidR="006B7495" w:rsidRPr="000847FF" w:rsidRDefault="006B7495" w:rsidP="00B761EA"/>
    <w:p w14:paraId="53950040" w14:textId="3C7320CE" w:rsidR="00B761EA" w:rsidRPr="000847FF" w:rsidRDefault="00B761EA" w:rsidP="00B761EA">
      <w:pPr>
        <w:pStyle w:val="ECCBox"/>
        <w:spacing w:line="276" w:lineRule="auto"/>
        <w:rPr>
          <w:lang w:val="en-GB"/>
        </w:rPr>
      </w:pPr>
      <w:r w:rsidRPr="000847FF">
        <w:rPr>
          <w:rFonts w:cs="Arial"/>
          <w:sz w:val="22"/>
          <w:szCs w:val="22"/>
          <w:lang w:val="en-GB"/>
        </w:rPr>
        <w:t>The Chairman closed the 55</w:t>
      </w:r>
      <w:r w:rsidRPr="000847FF">
        <w:rPr>
          <w:rFonts w:cs="Arial"/>
          <w:sz w:val="22"/>
          <w:szCs w:val="22"/>
          <w:vertAlign w:val="superscript"/>
          <w:lang w:val="en-GB"/>
        </w:rPr>
        <w:t>th</w:t>
      </w:r>
      <w:r w:rsidRPr="000847FF">
        <w:rPr>
          <w:rFonts w:cs="Arial"/>
          <w:sz w:val="22"/>
          <w:szCs w:val="22"/>
          <w:lang w:val="en-GB"/>
        </w:rPr>
        <w:t xml:space="preserve"> ECC Plenary meeting</w:t>
      </w:r>
      <w:r w:rsidR="00536D70">
        <w:rPr>
          <w:rFonts w:cs="Arial"/>
          <w:sz w:val="22"/>
          <w:szCs w:val="22"/>
          <w:lang w:val="en-GB"/>
        </w:rPr>
        <w:t>.</w:t>
      </w:r>
    </w:p>
    <w:p w14:paraId="7804FA44" w14:textId="77777777" w:rsidR="00B761EA" w:rsidRPr="000847FF" w:rsidRDefault="00B761EA" w:rsidP="00E744BD"/>
    <w:sectPr w:rsidR="00B761EA" w:rsidRPr="000847FF" w:rsidSect="009907B3">
      <w:headerReference w:type="even" r:id="rId43"/>
      <w:headerReference w:type="default" r:id="rId44"/>
      <w:footerReference w:type="even" r:id="rId45"/>
      <w:footerReference w:type="default" r:id="rId46"/>
      <w:headerReference w:type="first" r:id="rId47"/>
      <w:footerReference w:type="first" r:id="rId48"/>
      <w:pgSz w:w="11907" w:h="16840" w:code="9"/>
      <w:pgMar w:top="851" w:right="992" w:bottom="709" w:left="993" w:header="720" w:footer="358"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7C29B" w14:textId="77777777" w:rsidR="00FC47C8" w:rsidRDefault="00FC47C8">
      <w:r>
        <w:separator/>
      </w:r>
    </w:p>
  </w:endnote>
  <w:endnote w:type="continuationSeparator" w:id="0">
    <w:p w14:paraId="58FAEBF4" w14:textId="77777777" w:rsidR="00FC47C8" w:rsidRDefault="00FC47C8">
      <w:r>
        <w:continuationSeparator/>
      </w:r>
    </w:p>
  </w:endnote>
  <w:endnote w:type="continuationNotice" w:id="1">
    <w:p w14:paraId="4458B975" w14:textId="77777777" w:rsidR="00FC47C8" w:rsidRDefault="00FC4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erial">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B377" w14:textId="77777777" w:rsidR="00A03948" w:rsidRDefault="00A0394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D8D3C" w14:textId="77777777" w:rsidR="00A03948" w:rsidRDefault="00A039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754111"/>
      <w:docPartObj>
        <w:docPartGallery w:val="Page Numbers (Bottom of Page)"/>
        <w:docPartUnique/>
      </w:docPartObj>
    </w:sdtPr>
    <w:sdtEndPr/>
    <w:sdtContent>
      <w:p w14:paraId="23CA5C99" w14:textId="77777777" w:rsidR="00A03948" w:rsidRDefault="00A03948">
        <w:pPr>
          <w:pStyle w:val="Footer"/>
          <w:jc w:val="center"/>
        </w:pPr>
        <w:r>
          <w:fldChar w:fldCharType="begin"/>
        </w:r>
        <w:r>
          <w:instrText>PAGE   \* MERGEFORMAT</w:instrText>
        </w:r>
        <w:r>
          <w:fldChar w:fldCharType="separate"/>
        </w:r>
        <w:r w:rsidRPr="000A5AEF">
          <w:rPr>
            <w:noProof/>
            <w:lang w:val="fr-FR"/>
          </w:rPr>
          <w:t>20</w:t>
        </w:r>
        <w:r>
          <w:rPr>
            <w:noProof/>
            <w:lang w:val="fr-FR"/>
          </w:rPr>
          <w:fldChar w:fldCharType="end"/>
        </w:r>
      </w:p>
    </w:sdtContent>
  </w:sdt>
  <w:p w14:paraId="254F1B72" w14:textId="77777777" w:rsidR="00A03948" w:rsidRDefault="00A03948" w:rsidP="006A52EF">
    <w:pPr>
      <w:pStyle w:val="En-tte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087CA" w14:textId="77777777" w:rsidR="00A03948" w:rsidRDefault="00A03948">
    <w:pPr>
      <w:pStyle w:val="Footer"/>
      <w:rPr>
        <w:lang w:val="de-DE"/>
      </w:rPr>
    </w:pPr>
  </w:p>
  <w:p w14:paraId="71063DED" w14:textId="77777777" w:rsidR="00A03948" w:rsidRPr="00BA09A5" w:rsidRDefault="00A03948" w:rsidP="00BA09A5">
    <w:pPr>
      <w:pStyle w:val="Footer"/>
      <w:jc w:val="center"/>
      <w:rPr>
        <w:lang w:val="de-DE"/>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E504C" w14:textId="77777777" w:rsidR="00FC47C8" w:rsidRDefault="00FC47C8">
      <w:r>
        <w:separator/>
      </w:r>
    </w:p>
  </w:footnote>
  <w:footnote w:type="continuationSeparator" w:id="0">
    <w:p w14:paraId="06EEEF86" w14:textId="77777777" w:rsidR="00FC47C8" w:rsidRDefault="00FC47C8">
      <w:r>
        <w:continuationSeparator/>
      </w:r>
    </w:p>
  </w:footnote>
  <w:footnote w:type="continuationNotice" w:id="1">
    <w:p w14:paraId="7AE67427" w14:textId="77777777" w:rsidR="00FC47C8" w:rsidRDefault="00FC47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6F4B" w14:textId="77777777" w:rsidR="00A03948" w:rsidRDefault="00A03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2443" w14:textId="77777777" w:rsidR="00A03948" w:rsidRDefault="00A03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4BA9" w14:textId="77777777" w:rsidR="00A03948" w:rsidRPr="00E87B77" w:rsidRDefault="00A03948" w:rsidP="00E87B77">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00000012"/>
    <w:name w:val="WWNum4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FF4973"/>
    <w:multiLevelType w:val="multilevel"/>
    <w:tmpl w:val="095C6E0C"/>
    <w:lvl w:ilvl="0">
      <w:start w:val="7"/>
      <w:numFmt w:val="decimal"/>
      <w:lvlText w:val="%1"/>
      <w:lvlJc w:val="left"/>
      <w:pPr>
        <w:ind w:left="480" w:hanging="480"/>
      </w:pPr>
      <w:rPr>
        <w:rFonts w:hint="default"/>
        <w:b/>
      </w:rPr>
    </w:lvl>
    <w:lvl w:ilvl="1">
      <w:start w:val="2"/>
      <w:numFmt w:val="decimal"/>
      <w:lvlText w:val="%1.%2"/>
      <w:lvlJc w:val="left"/>
      <w:pPr>
        <w:ind w:left="731" w:hanging="480"/>
      </w:pPr>
      <w:rPr>
        <w:rFonts w:hint="default"/>
        <w:b/>
      </w:rPr>
    </w:lvl>
    <w:lvl w:ilvl="2">
      <w:start w:val="1"/>
      <w:numFmt w:val="none"/>
      <w:lvlText w:val="7.4.1"/>
      <w:lvlJc w:val="left"/>
      <w:pPr>
        <w:ind w:left="1222" w:hanging="720"/>
      </w:pPr>
      <w:rPr>
        <w:rFonts w:hint="default"/>
        <w:b/>
        <w:color w:val="CC0000"/>
      </w:rPr>
    </w:lvl>
    <w:lvl w:ilvl="3">
      <w:start w:val="1"/>
      <w:numFmt w:val="decimal"/>
      <w:lvlText w:val="%1.%2.%3.%4"/>
      <w:lvlJc w:val="left"/>
      <w:pPr>
        <w:ind w:left="1473" w:hanging="720"/>
      </w:pPr>
      <w:rPr>
        <w:rFonts w:hint="default"/>
        <w:b/>
      </w:rPr>
    </w:lvl>
    <w:lvl w:ilvl="4">
      <w:start w:val="1"/>
      <w:numFmt w:val="decimal"/>
      <w:lvlText w:val="%1.%2.%3.%4.%5"/>
      <w:lvlJc w:val="left"/>
      <w:pPr>
        <w:ind w:left="2084" w:hanging="1080"/>
      </w:pPr>
      <w:rPr>
        <w:rFonts w:hint="default"/>
        <w:b/>
      </w:rPr>
    </w:lvl>
    <w:lvl w:ilvl="5">
      <w:start w:val="1"/>
      <w:numFmt w:val="decimal"/>
      <w:lvlText w:val="%1.%2.%3.%4.%5.%6"/>
      <w:lvlJc w:val="left"/>
      <w:pPr>
        <w:ind w:left="2335" w:hanging="1080"/>
      </w:pPr>
      <w:rPr>
        <w:rFonts w:hint="default"/>
        <w:b/>
      </w:rPr>
    </w:lvl>
    <w:lvl w:ilvl="6">
      <w:start w:val="1"/>
      <w:numFmt w:val="decimal"/>
      <w:lvlText w:val="%1.%2.%3.%4.%5.%6.%7"/>
      <w:lvlJc w:val="left"/>
      <w:pPr>
        <w:ind w:left="2946" w:hanging="1440"/>
      </w:pPr>
      <w:rPr>
        <w:rFonts w:hint="default"/>
        <w:b/>
      </w:rPr>
    </w:lvl>
    <w:lvl w:ilvl="7">
      <w:start w:val="1"/>
      <w:numFmt w:val="decimal"/>
      <w:lvlText w:val="%1.%2.%3.%4.%5.%6.%7.%8"/>
      <w:lvlJc w:val="left"/>
      <w:pPr>
        <w:ind w:left="3197" w:hanging="1440"/>
      </w:pPr>
      <w:rPr>
        <w:rFonts w:hint="default"/>
        <w:b/>
      </w:rPr>
    </w:lvl>
    <w:lvl w:ilvl="8">
      <w:start w:val="1"/>
      <w:numFmt w:val="decimal"/>
      <w:lvlText w:val="%1.%2.%3.%4.%5.%6.%7.%8.%9"/>
      <w:lvlJc w:val="left"/>
      <w:pPr>
        <w:ind w:left="3808" w:hanging="1800"/>
      </w:pPr>
      <w:rPr>
        <w:rFonts w:hint="default"/>
        <w:b/>
      </w:rPr>
    </w:lvl>
  </w:abstractNum>
  <w:abstractNum w:abstractNumId="2" w15:restartNumberingAfterBreak="0">
    <w:nsid w:val="090A000E"/>
    <w:multiLevelType w:val="multilevel"/>
    <w:tmpl w:val="6F7C87D0"/>
    <w:lvl w:ilvl="0">
      <w:start w:val="3"/>
      <w:numFmt w:val="decimal"/>
      <w:lvlText w:val="%1"/>
      <w:lvlJc w:val="left"/>
      <w:pPr>
        <w:ind w:left="480" w:hanging="480"/>
      </w:pPr>
      <w:rPr>
        <w:rFonts w:hint="default"/>
      </w:rPr>
    </w:lvl>
    <w:lvl w:ilvl="1">
      <w:start w:val="2"/>
      <w:numFmt w:val="decimal"/>
      <w:lvlText w:val="%1.%2"/>
      <w:lvlJc w:val="left"/>
      <w:pPr>
        <w:ind w:left="1195" w:hanging="48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 w15:restartNumberingAfterBreak="0">
    <w:nsid w:val="0F932973"/>
    <w:multiLevelType w:val="hybridMultilevel"/>
    <w:tmpl w:val="F376AC9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6204A5"/>
    <w:multiLevelType w:val="multilevel"/>
    <w:tmpl w:val="AA6209CA"/>
    <w:lvl w:ilvl="0">
      <w:start w:val="3"/>
      <w:numFmt w:val="decimal"/>
      <w:lvlText w:val="%1"/>
      <w:lvlJc w:val="left"/>
      <w:pPr>
        <w:ind w:left="530" w:hanging="530"/>
      </w:pPr>
      <w:rPr>
        <w:rFonts w:hint="default"/>
        <w:b/>
      </w:rPr>
    </w:lvl>
    <w:lvl w:ilvl="1">
      <w:start w:val="2"/>
      <w:numFmt w:val="decimal"/>
      <w:lvlText w:val="%1.%2"/>
      <w:lvlJc w:val="left"/>
      <w:pPr>
        <w:ind w:left="814" w:hanging="53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6" w15:restartNumberingAfterBreak="0">
    <w:nsid w:val="12A57174"/>
    <w:multiLevelType w:val="multilevel"/>
    <w:tmpl w:val="D3DE9B6C"/>
    <w:lvl w:ilvl="0">
      <w:start w:val="7"/>
      <w:numFmt w:val="decimal"/>
      <w:lvlText w:val="%1"/>
      <w:lvlJc w:val="left"/>
      <w:pPr>
        <w:ind w:left="480" w:hanging="480"/>
      </w:pPr>
      <w:rPr>
        <w:rFonts w:hint="default"/>
        <w:b/>
      </w:rPr>
    </w:lvl>
    <w:lvl w:ilvl="1">
      <w:start w:val="2"/>
      <w:numFmt w:val="decimal"/>
      <w:lvlText w:val="%1.%2"/>
      <w:lvlJc w:val="left"/>
      <w:pPr>
        <w:ind w:left="731" w:hanging="480"/>
      </w:pPr>
      <w:rPr>
        <w:rFonts w:hint="default"/>
        <w:b/>
      </w:rPr>
    </w:lvl>
    <w:lvl w:ilvl="2">
      <w:start w:val="1"/>
      <w:numFmt w:val="none"/>
      <w:lvlText w:val="10.2.1"/>
      <w:lvlJc w:val="left"/>
      <w:pPr>
        <w:ind w:left="1222" w:hanging="720"/>
      </w:pPr>
      <w:rPr>
        <w:rFonts w:hint="default"/>
        <w:b/>
        <w:color w:val="CC0000"/>
      </w:rPr>
    </w:lvl>
    <w:lvl w:ilvl="3">
      <w:start w:val="1"/>
      <w:numFmt w:val="decimal"/>
      <w:lvlText w:val="%1.%2.%3.%4"/>
      <w:lvlJc w:val="left"/>
      <w:pPr>
        <w:ind w:left="1473" w:hanging="720"/>
      </w:pPr>
      <w:rPr>
        <w:rFonts w:hint="default"/>
        <w:b/>
      </w:rPr>
    </w:lvl>
    <w:lvl w:ilvl="4">
      <w:start w:val="1"/>
      <w:numFmt w:val="decimal"/>
      <w:lvlText w:val="%1.%2.%3.%4.%5"/>
      <w:lvlJc w:val="left"/>
      <w:pPr>
        <w:ind w:left="2084" w:hanging="1080"/>
      </w:pPr>
      <w:rPr>
        <w:rFonts w:hint="default"/>
        <w:b/>
      </w:rPr>
    </w:lvl>
    <w:lvl w:ilvl="5">
      <w:start w:val="1"/>
      <w:numFmt w:val="decimal"/>
      <w:lvlText w:val="%1.%2.%3.%4.%5.%6"/>
      <w:lvlJc w:val="left"/>
      <w:pPr>
        <w:ind w:left="2335" w:hanging="1080"/>
      </w:pPr>
      <w:rPr>
        <w:rFonts w:hint="default"/>
        <w:b/>
      </w:rPr>
    </w:lvl>
    <w:lvl w:ilvl="6">
      <w:start w:val="1"/>
      <w:numFmt w:val="decimal"/>
      <w:lvlText w:val="%1.%2.%3.%4.%5.%6.%7"/>
      <w:lvlJc w:val="left"/>
      <w:pPr>
        <w:ind w:left="2946" w:hanging="1440"/>
      </w:pPr>
      <w:rPr>
        <w:rFonts w:hint="default"/>
        <w:b/>
      </w:rPr>
    </w:lvl>
    <w:lvl w:ilvl="7">
      <w:start w:val="1"/>
      <w:numFmt w:val="decimal"/>
      <w:lvlText w:val="%1.%2.%3.%4.%5.%6.%7.%8"/>
      <w:lvlJc w:val="left"/>
      <w:pPr>
        <w:ind w:left="3197" w:hanging="1440"/>
      </w:pPr>
      <w:rPr>
        <w:rFonts w:hint="default"/>
        <w:b/>
      </w:rPr>
    </w:lvl>
    <w:lvl w:ilvl="8">
      <w:start w:val="1"/>
      <w:numFmt w:val="decimal"/>
      <w:lvlText w:val="%1.%2.%3.%4.%5.%6.%7.%8.%9"/>
      <w:lvlJc w:val="left"/>
      <w:pPr>
        <w:ind w:left="3808" w:hanging="1800"/>
      </w:pPr>
      <w:rPr>
        <w:rFonts w:hint="default"/>
        <w:b/>
      </w:rPr>
    </w:lvl>
  </w:abstractNum>
  <w:abstractNum w:abstractNumId="7" w15:restartNumberingAfterBreak="0">
    <w:nsid w:val="15E8184B"/>
    <w:multiLevelType w:val="multilevel"/>
    <w:tmpl w:val="FFE2497A"/>
    <w:lvl w:ilvl="0">
      <w:start w:val="7"/>
      <w:numFmt w:val="decimal"/>
      <w:lvlText w:val="%1"/>
      <w:lvlJc w:val="left"/>
      <w:pPr>
        <w:ind w:left="480" w:hanging="480"/>
      </w:pPr>
      <w:rPr>
        <w:rFonts w:hint="default"/>
        <w:b/>
      </w:rPr>
    </w:lvl>
    <w:lvl w:ilvl="1">
      <w:start w:val="2"/>
      <w:numFmt w:val="decimal"/>
      <w:lvlText w:val="%1.%2"/>
      <w:lvlJc w:val="left"/>
      <w:pPr>
        <w:ind w:left="731" w:hanging="480"/>
      </w:pPr>
      <w:rPr>
        <w:rFonts w:hint="default"/>
        <w:b/>
      </w:rPr>
    </w:lvl>
    <w:lvl w:ilvl="2">
      <w:start w:val="1"/>
      <w:numFmt w:val="none"/>
      <w:lvlText w:val="10.2.2"/>
      <w:lvlJc w:val="left"/>
      <w:pPr>
        <w:ind w:left="1222" w:hanging="720"/>
      </w:pPr>
      <w:rPr>
        <w:rFonts w:hint="default"/>
        <w:b/>
        <w:color w:val="CC0000"/>
      </w:rPr>
    </w:lvl>
    <w:lvl w:ilvl="3">
      <w:start w:val="1"/>
      <w:numFmt w:val="decimal"/>
      <w:lvlText w:val="%1.%2.%3.%4"/>
      <w:lvlJc w:val="left"/>
      <w:pPr>
        <w:ind w:left="1473" w:hanging="720"/>
      </w:pPr>
      <w:rPr>
        <w:rFonts w:hint="default"/>
        <w:b/>
      </w:rPr>
    </w:lvl>
    <w:lvl w:ilvl="4">
      <w:start w:val="1"/>
      <w:numFmt w:val="decimal"/>
      <w:lvlText w:val="%1.%2.%3.%4.%5"/>
      <w:lvlJc w:val="left"/>
      <w:pPr>
        <w:ind w:left="2084" w:hanging="1080"/>
      </w:pPr>
      <w:rPr>
        <w:rFonts w:hint="default"/>
        <w:b/>
      </w:rPr>
    </w:lvl>
    <w:lvl w:ilvl="5">
      <w:start w:val="1"/>
      <w:numFmt w:val="decimal"/>
      <w:lvlText w:val="%1.%2.%3.%4.%5.%6"/>
      <w:lvlJc w:val="left"/>
      <w:pPr>
        <w:ind w:left="2335" w:hanging="1080"/>
      </w:pPr>
      <w:rPr>
        <w:rFonts w:hint="default"/>
        <w:b/>
      </w:rPr>
    </w:lvl>
    <w:lvl w:ilvl="6">
      <w:start w:val="1"/>
      <w:numFmt w:val="decimal"/>
      <w:lvlText w:val="%1.%2.%3.%4.%5.%6.%7"/>
      <w:lvlJc w:val="left"/>
      <w:pPr>
        <w:ind w:left="2946" w:hanging="1440"/>
      </w:pPr>
      <w:rPr>
        <w:rFonts w:hint="default"/>
        <w:b/>
      </w:rPr>
    </w:lvl>
    <w:lvl w:ilvl="7">
      <w:start w:val="1"/>
      <w:numFmt w:val="decimal"/>
      <w:lvlText w:val="%1.%2.%3.%4.%5.%6.%7.%8"/>
      <w:lvlJc w:val="left"/>
      <w:pPr>
        <w:ind w:left="3197" w:hanging="1440"/>
      </w:pPr>
      <w:rPr>
        <w:rFonts w:hint="default"/>
        <w:b/>
      </w:rPr>
    </w:lvl>
    <w:lvl w:ilvl="8">
      <w:start w:val="1"/>
      <w:numFmt w:val="decimal"/>
      <w:lvlText w:val="%1.%2.%3.%4.%5.%6.%7.%8.%9"/>
      <w:lvlJc w:val="left"/>
      <w:pPr>
        <w:ind w:left="3808" w:hanging="1800"/>
      </w:pPr>
      <w:rPr>
        <w:rFonts w:hint="default"/>
        <w:b/>
      </w:rPr>
    </w:lvl>
  </w:abstractNum>
  <w:abstractNum w:abstractNumId="8" w15:restartNumberingAfterBreak="0">
    <w:nsid w:val="249356A4"/>
    <w:multiLevelType w:val="hybridMultilevel"/>
    <w:tmpl w:val="239A49EC"/>
    <w:lvl w:ilvl="0" w:tplc="5450D8F4">
      <w:start w:val="1"/>
      <w:numFmt w:val="decimal"/>
      <w:pStyle w:val="123-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707827"/>
    <w:multiLevelType w:val="hybridMultilevel"/>
    <w:tmpl w:val="81D2B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A3189"/>
    <w:multiLevelType w:val="hybridMultilevel"/>
    <w:tmpl w:val="2FB0CB44"/>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1" w15:restartNumberingAfterBreak="0">
    <w:nsid w:val="38932A34"/>
    <w:multiLevelType w:val="hybridMultilevel"/>
    <w:tmpl w:val="222A03C0"/>
    <w:lvl w:ilvl="0" w:tplc="219E2DF8">
      <w:start w:val="1"/>
      <w:numFmt w:val="lowerLetter"/>
      <w:pStyle w:val="ABCList"/>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3CC22E3B"/>
    <w:multiLevelType w:val="multilevel"/>
    <w:tmpl w:val="0B168FBE"/>
    <w:lvl w:ilvl="0">
      <w:start w:val="7"/>
      <w:numFmt w:val="decimal"/>
      <w:lvlText w:val="%1"/>
      <w:lvlJc w:val="left"/>
      <w:pPr>
        <w:ind w:left="480" w:hanging="480"/>
      </w:pPr>
      <w:rPr>
        <w:rFonts w:hint="default"/>
        <w:b/>
      </w:rPr>
    </w:lvl>
    <w:lvl w:ilvl="1">
      <w:start w:val="2"/>
      <w:numFmt w:val="decimal"/>
      <w:lvlText w:val="%1.%2"/>
      <w:lvlJc w:val="left"/>
      <w:pPr>
        <w:ind w:left="731" w:hanging="480"/>
      </w:pPr>
      <w:rPr>
        <w:rFonts w:hint="default"/>
        <w:b/>
      </w:rPr>
    </w:lvl>
    <w:lvl w:ilvl="2">
      <w:start w:val="1"/>
      <w:numFmt w:val="none"/>
      <w:lvlText w:val="7.5.1"/>
      <w:lvlJc w:val="left"/>
      <w:pPr>
        <w:ind w:left="1222" w:hanging="720"/>
      </w:pPr>
      <w:rPr>
        <w:rFonts w:hint="default"/>
        <w:b/>
        <w:color w:val="CC0000"/>
      </w:rPr>
    </w:lvl>
    <w:lvl w:ilvl="3">
      <w:start w:val="1"/>
      <w:numFmt w:val="decimal"/>
      <w:lvlText w:val="%1.%2.%3.%4"/>
      <w:lvlJc w:val="left"/>
      <w:pPr>
        <w:ind w:left="1473" w:hanging="720"/>
      </w:pPr>
      <w:rPr>
        <w:rFonts w:hint="default"/>
        <w:b/>
      </w:rPr>
    </w:lvl>
    <w:lvl w:ilvl="4">
      <w:start w:val="1"/>
      <w:numFmt w:val="decimal"/>
      <w:lvlText w:val="%1.%2.%3.%4.%5"/>
      <w:lvlJc w:val="left"/>
      <w:pPr>
        <w:ind w:left="2084" w:hanging="1080"/>
      </w:pPr>
      <w:rPr>
        <w:rFonts w:hint="default"/>
        <w:b/>
      </w:rPr>
    </w:lvl>
    <w:lvl w:ilvl="5">
      <w:start w:val="1"/>
      <w:numFmt w:val="decimal"/>
      <w:lvlText w:val="%1.%2.%3.%4.%5.%6"/>
      <w:lvlJc w:val="left"/>
      <w:pPr>
        <w:ind w:left="2335" w:hanging="1080"/>
      </w:pPr>
      <w:rPr>
        <w:rFonts w:hint="default"/>
        <w:b/>
      </w:rPr>
    </w:lvl>
    <w:lvl w:ilvl="6">
      <w:start w:val="1"/>
      <w:numFmt w:val="decimal"/>
      <w:lvlText w:val="%1.%2.%3.%4.%5.%6.%7"/>
      <w:lvlJc w:val="left"/>
      <w:pPr>
        <w:ind w:left="2946" w:hanging="1440"/>
      </w:pPr>
      <w:rPr>
        <w:rFonts w:hint="default"/>
        <w:b/>
      </w:rPr>
    </w:lvl>
    <w:lvl w:ilvl="7">
      <w:start w:val="1"/>
      <w:numFmt w:val="decimal"/>
      <w:lvlText w:val="%1.%2.%3.%4.%5.%6.%7.%8"/>
      <w:lvlJc w:val="left"/>
      <w:pPr>
        <w:ind w:left="3197" w:hanging="1440"/>
      </w:pPr>
      <w:rPr>
        <w:rFonts w:hint="default"/>
        <w:b/>
      </w:rPr>
    </w:lvl>
    <w:lvl w:ilvl="8">
      <w:start w:val="1"/>
      <w:numFmt w:val="decimal"/>
      <w:lvlText w:val="%1.%2.%3.%4.%5.%6.%7.%8.%9"/>
      <w:lvlJc w:val="left"/>
      <w:pPr>
        <w:ind w:left="3808" w:hanging="1800"/>
      </w:pPr>
      <w:rPr>
        <w:rFonts w:hint="default"/>
        <w:b/>
      </w:rPr>
    </w:lvl>
  </w:abstractNum>
  <w:abstractNum w:abstractNumId="13" w15:restartNumberingAfterBreak="0">
    <w:nsid w:val="4030247B"/>
    <w:multiLevelType w:val="hybridMultilevel"/>
    <w:tmpl w:val="E4E02668"/>
    <w:lvl w:ilvl="0" w:tplc="E4B6DAB0">
      <w:start w:val="1"/>
      <w:numFmt w:val="bullet"/>
      <w:pStyle w:val="TableList"/>
      <w:lvlText w:val=""/>
      <w:lvlJc w:val="left"/>
      <w:pPr>
        <w:tabs>
          <w:tab w:val="num" w:pos="1222"/>
        </w:tabs>
        <w:ind w:left="1222" w:hanging="360"/>
      </w:pPr>
      <w:rPr>
        <w:rFonts w:ascii="Wingdings" w:hAnsi="Wingdings" w:hint="default"/>
      </w:rPr>
    </w:lvl>
    <w:lvl w:ilvl="1" w:tplc="04070003">
      <w:start w:val="1"/>
      <w:numFmt w:val="bullet"/>
      <w:lvlText w:val="o"/>
      <w:lvlJc w:val="left"/>
      <w:pPr>
        <w:tabs>
          <w:tab w:val="num" w:pos="1941"/>
        </w:tabs>
        <w:ind w:left="1941" w:hanging="360"/>
      </w:pPr>
      <w:rPr>
        <w:rFonts w:ascii="Courier New" w:hAnsi="Courier New" w:hint="default"/>
      </w:rPr>
    </w:lvl>
    <w:lvl w:ilvl="2" w:tplc="04070005" w:tentative="1">
      <w:start w:val="1"/>
      <w:numFmt w:val="bullet"/>
      <w:lvlText w:val=""/>
      <w:lvlJc w:val="left"/>
      <w:pPr>
        <w:tabs>
          <w:tab w:val="num" w:pos="2661"/>
        </w:tabs>
        <w:ind w:left="2661" w:hanging="360"/>
      </w:pPr>
      <w:rPr>
        <w:rFonts w:ascii="Wingdings" w:hAnsi="Wingdings" w:hint="default"/>
      </w:rPr>
    </w:lvl>
    <w:lvl w:ilvl="3" w:tplc="04070001" w:tentative="1">
      <w:start w:val="1"/>
      <w:numFmt w:val="bullet"/>
      <w:lvlText w:val=""/>
      <w:lvlJc w:val="left"/>
      <w:pPr>
        <w:tabs>
          <w:tab w:val="num" w:pos="3381"/>
        </w:tabs>
        <w:ind w:left="3381" w:hanging="360"/>
      </w:pPr>
      <w:rPr>
        <w:rFonts w:ascii="Symbol" w:hAnsi="Symbol" w:hint="default"/>
      </w:rPr>
    </w:lvl>
    <w:lvl w:ilvl="4" w:tplc="04070003" w:tentative="1">
      <w:start w:val="1"/>
      <w:numFmt w:val="bullet"/>
      <w:lvlText w:val="o"/>
      <w:lvlJc w:val="left"/>
      <w:pPr>
        <w:tabs>
          <w:tab w:val="num" w:pos="4101"/>
        </w:tabs>
        <w:ind w:left="4101" w:hanging="360"/>
      </w:pPr>
      <w:rPr>
        <w:rFonts w:ascii="Courier New" w:hAnsi="Courier New" w:hint="default"/>
      </w:rPr>
    </w:lvl>
    <w:lvl w:ilvl="5" w:tplc="04070005" w:tentative="1">
      <w:start w:val="1"/>
      <w:numFmt w:val="bullet"/>
      <w:lvlText w:val=""/>
      <w:lvlJc w:val="left"/>
      <w:pPr>
        <w:tabs>
          <w:tab w:val="num" w:pos="4821"/>
        </w:tabs>
        <w:ind w:left="4821" w:hanging="360"/>
      </w:pPr>
      <w:rPr>
        <w:rFonts w:ascii="Wingdings" w:hAnsi="Wingdings" w:hint="default"/>
      </w:rPr>
    </w:lvl>
    <w:lvl w:ilvl="6" w:tplc="04070001" w:tentative="1">
      <w:start w:val="1"/>
      <w:numFmt w:val="bullet"/>
      <w:lvlText w:val=""/>
      <w:lvlJc w:val="left"/>
      <w:pPr>
        <w:tabs>
          <w:tab w:val="num" w:pos="5541"/>
        </w:tabs>
        <w:ind w:left="5541" w:hanging="360"/>
      </w:pPr>
      <w:rPr>
        <w:rFonts w:ascii="Symbol" w:hAnsi="Symbol" w:hint="default"/>
      </w:rPr>
    </w:lvl>
    <w:lvl w:ilvl="7" w:tplc="04070003" w:tentative="1">
      <w:start w:val="1"/>
      <w:numFmt w:val="bullet"/>
      <w:lvlText w:val="o"/>
      <w:lvlJc w:val="left"/>
      <w:pPr>
        <w:tabs>
          <w:tab w:val="num" w:pos="6261"/>
        </w:tabs>
        <w:ind w:left="6261" w:hanging="360"/>
      </w:pPr>
      <w:rPr>
        <w:rFonts w:ascii="Courier New" w:hAnsi="Courier New" w:hint="default"/>
      </w:rPr>
    </w:lvl>
    <w:lvl w:ilvl="8" w:tplc="04070005" w:tentative="1">
      <w:start w:val="1"/>
      <w:numFmt w:val="bullet"/>
      <w:lvlText w:val=""/>
      <w:lvlJc w:val="left"/>
      <w:pPr>
        <w:tabs>
          <w:tab w:val="num" w:pos="6981"/>
        </w:tabs>
        <w:ind w:left="6981" w:hanging="360"/>
      </w:pPr>
      <w:rPr>
        <w:rFonts w:ascii="Wingdings" w:hAnsi="Wingdings" w:hint="default"/>
      </w:rPr>
    </w:lvl>
  </w:abstractNum>
  <w:abstractNum w:abstractNumId="14" w15:restartNumberingAfterBreak="0">
    <w:nsid w:val="446529B5"/>
    <w:multiLevelType w:val="hybridMultilevel"/>
    <w:tmpl w:val="6DBAFE0C"/>
    <w:lvl w:ilvl="0" w:tplc="74BCDDF8">
      <w:start w:val="1"/>
      <w:numFmt w:val="bullet"/>
      <w:pStyle w:val="List"/>
      <w:lvlText w:val=""/>
      <w:lvlJc w:val="left"/>
      <w:pPr>
        <w:tabs>
          <w:tab w:val="num" w:pos="360"/>
        </w:tabs>
        <w:ind w:left="360" w:hanging="360"/>
      </w:pPr>
      <w:rPr>
        <w:rFonts w:ascii="Symbol" w:hAnsi="Symbol" w:hint="default"/>
      </w:rPr>
    </w:lvl>
    <w:lvl w:ilvl="1" w:tplc="20B2956A">
      <w:start w:val="1"/>
      <w:numFmt w:val="bullet"/>
      <w:lvlText w:val=""/>
      <w:lvlJc w:val="left"/>
      <w:pPr>
        <w:tabs>
          <w:tab w:val="num" w:pos="928"/>
        </w:tabs>
        <w:ind w:left="928" w:hanging="360"/>
      </w:pPr>
      <w:rPr>
        <w:rFonts w:ascii="Symbol" w:hAnsi="Symbol" w:hint="default"/>
      </w:rPr>
    </w:lvl>
    <w:lvl w:ilvl="2" w:tplc="85E66D92" w:tentative="1">
      <w:start w:val="1"/>
      <w:numFmt w:val="bullet"/>
      <w:lvlText w:val=""/>
      <w:lvlJc w:val="left"/>
      <w:pPr>
        <w:tabs>
          <w:tab w:val="num" w:pos="3011"/>
        </w:tabs>
        <w:ind w:left="3011" w:hanging="360"/>
      </w:pPr>
      <w:rPr>
        <w:rFonts w:ascii="Wingdings" w:hAnsi="Wingdings" w:hint="default"/>
      </w:rPr>
    </w:lvl>
    <w:lvl w:ilvl="3" w:tplc="F5100502" w:tentative="1">
      <w:start w:val="1"/>
      <w:numFmt w:val="bullet"/>
      <w:lvlText w:val=""/>
      <w:lvlJc w:val="left"/>
      <w:pPr>
        <w:tabs>
          <w:tab w:val="num" w:pos="3731"/>
        </w:tabs>
        <w:ind w:left="3731" w:hanging="360"/>
      </w:pPr>
      <w:rPr>
        <w:rFonts w:ascii="Symbol" w:hAnsi="Symbol" w:hint="default"/>
      </w:rPr>
    </w:lvl>
    <w:lvl w:ilvl="4" w:tplc="73B42ED6" w:tentative="1">
      <w:start w:val="1"/>
      <w:numFmt w:val="bullet"/>
      <w:lvlText w:val="o"/>
      <w:lvlJc w:val="left"/>
      <w:pPr>
        <w:tabs>
          <w:tab w:val="num" w:pos="4451"/>
        </w:tabs>
        <w:ind w:left="4451" w:hanging="360"/>
      </w:pPr>
      <w:rPr>
        <w:rFonts w:ascii="Courier New" w:hAnsi="Courier New" w:cs="Courier New" w:hint="default"/>
      </w:rPr>
    </w:lvl>
    <w:lvl w:ilvl="5" w:tplc="3A065BFA" w:tentative="1">
      <w:start w:val="1"/>
      <w:numFmt w:val="bullet"/>
      <w:lvlText w:val=""/>
      <w:lvlJc w:val="left"/>
      <w:pPr>
        <w:tabs>
          <w:tab w:val="num" w:pos="5171"/>
        </w:tabs>
        <w:ind w:left="5171" w:hanging="360"/>
      </w:pPr>
      <w:rPr>
        <w:rFonts w:ascii="Wingdings" w:hAnsi="Wingdings" w:hint="default"/>
      </w:rPr>
    </w:lvl>
    <w:lvl w:ilvl="6" w:tplc="11B0DCE0" w:tentative="1">
      <w:start w:val="1"/>
      <w:numFmt w:val="bullet"/>
      <w:lvlText w:val=""/>
      <w:lvlJc w:val="left"/>
      <w:pPr>
        <w:tabs>
          <w:tab w:val="num" w:pos="5891"/>
        </w:tabs>
        <w:ind w:left="5891" w:hanging="360"/>
      </w:pPr>
      <w:rPr>
        <w:rFonts w:ascii="Symbol" w:hAnsi="Symbol" w:hint="default"/>
      </w:rPr>
    </w:lvl>
    <w:lvl w:ilvl="7" w:tplc="345C1154" w:tentative="1">
      <w:start w:val="1"/>
      <w:numFmt w:val="bullet"/>
      <w:lvlText w:val="o"/>
      <w:lvlJc w:val="left"/>
      <w:pPr>
        <w:tabs>
          <w:tab w:val="num" w:pos="6611"/>
        </w:tabs>
        <w:ind w:left="6611" w:hanging="360"/>
      </w:pPr>
      <w:rPr>
        <w:rFonts w:ascii="Courier New" w:hAnsi="Courier New" w:cs="Courier New" w:hint="default"/>
      </w:rPr>
    </w:lvl>
    <w:lvl w:ilvl="8" w:tplc="09F08454"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9F16945"/>
    <w:multiLevelType w:val="hybridMultilevel"/>
    <w:tmpl w:val="ED487046"/>
    <w:lvl w:ilvl="0" w:tplc="A92A22A0">
      <w:start w:val="8"/>
      <w:numFmt w:val="bullet"/>
      <w:pStyle w:val="List2"/>
      <w:lvlText w:val="•"/>
      <w:lvlJc w:val="left"/>
      <w:pPr>
        <w:ind w:left="786" w:hanging="360"/>
      </w:pPr>
      <w:rPr>
        <w:rFonts w:ascii="Arial" w:eastAsia="Times New Roman"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6" w15:restartNumberingAfterBreak="0">
    <w:nsid w:val="59EC746B"/>
    <w:multiLevelType w:val="hybridMultilevel"/>
    <w:tmpl w:val="74F2D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0548B"/>
    <w:multiLevelType w:val="multilevel"/>
    <w:tmpl w:val="A1F25D82"/>
    <w:lvl w:ilvl="0">
      <w:start w:val="7"/>
      <w:numFmt w:val="decimal"/>
      <w:lvlText w:val="%1"/>
      <w:lvlJc w:val="left"/>
      <w:pPr>
        <w:ind w:left="480" w:hanging="480"/>
      </w:pPr>
      <w:rPr>
        <w:rFonts w:hint="default"/>
        <w:b/>
      </w:rPr>
    </w:lvl>
    <w:lvl w:ilvl="1">
      <w:start w:val="2"/>
      <w:numFmt w:val="decimal"/>
      <w:lvlText w:val="%1.%2"/>
      <w:lvlJc w:val="left"/>
      <w:pPr>
        <w:ind w:left="731" w:hanging="480"/>
      </w:pPr>
      <w:rPr>
        <w:rFonts w:hint="default"/>
        <w:b/>
      </w:rPr>
    </w:lvl>
    <w:lvl w:ilvl="2">
      <w:start w:val="1"/>
      <w:numFmt w:val="none"/>
      <w:lvlText w:val="7.1.1"/>
      <w:lvlJc w:val="left"/>
      <w:pPr>
        <w:ind w:left="1222" w:hanging="720"/>
      </w:pPr>
      <w:rPr>
        <w:rFonts w:hint="default"/>
        <w:b/>
        <w:color w:val="CC0000"/>
      </w:rPr>
    </w:lvl>
    <w:lvl w:ilvl="3">
      <w:start w:val="1"/>
      <w:numFmt w:val="decimal"/>
      <w:lvlText w:val="%1.%2.%3.%4"/>
      <w:lvlJc w:val="left"/>
      <w:pPr>
        <w:ind w:left="1473" w:hanging="720"/>
      </w:pPr>
      <w:rPr>
        <w:rFonts w:hint="default"/>
        <w:b/>
      </w:rPr>
    </w:lvl>
    <w:lvl w:ilvl="4">
      <w:start w:val="1"/>
      <w:numFmt w:val="decimal"/>
      <w:lvlText w:val="%1.%2.%3.%4.%5"/>
      <w:lvlJc w:val="left"/>
      <w:pPr>
        <w:ind w:left="2084" w:hanging="1080"/>
      </w:pPr>
      <w:rPr>
        <w:rFonts w:hint="default"/>
        <w:b/>
      </w:rPr>
    </w:lvl>
    <w:lvl w:ilvl="5">
      <w:start w:val="1"/>
      <w:numFmt w:val="decimal"/>
      <w:lvlText w:val="%1.%2.%3.%4.%5.%6"/>
      <w:lvlJc w:val="left"/>
      <w:pPr>
        <w:ind w:left="2335" w:hanging="1080"/>
      </w:pPr>
      <w:rPr>
        <w:rFonts w:hint="default"/>
        <w:b/>
      </w:rPr>
    </w:lvl>
    <w:lvl w:ilvl="6">
      <w:start w:val="1"/>
      <w:numFmt w:val="decimal"/>
      <w:lvlText w:val="%1.%2.%3.%4.%5.%6.%7"/>
      <w:lvlJc w:val="left"/>
      <w:pPr>
        <w:ind w:left="2946" w:hanging="1440"/>
      </w:pPr>
      <w:rPr>
        <w:rFonts w:hint="default"/>
        <w:b/>
      </w:rPr>
    </w:lvl>
    <w:lvl w:ilvl="7">
      <w:start w:val="1"/>
      <w:numFmt w:val="decimal"/>
      <w:lvlText w:val="%1.%2.%3.%4.%5.%6.%7.%8"/>
      <w:lvlJc w:val="left"/>
      <w:pPr>
        <w:ind w:left="3197" w:hanging="1440"/>
      </w:pPr>
      <w:rPr>
        <w:rFonts w:hint="default"/>
        <w:b/>
      </w:rPr>
    </w:lvl>
    <w:lvl w:ilvl="8">
      <w:start w:val="1"/>
      <w:numFmt w:val="decimal"/>
      <w:lvlText w:val="%1.%2.%3.%4.%5.%6.%7.%8.%9"/>
      <w:lvlJc w:val="left"/>
      <w:pPr>
        <w:ind w:left="3808" w:hanging="1800"/>
      </w:pPr>
      <w:rPr>
        <w:rFonts w:hint="default"/>
        <w:b/>
      </w:rPr>
    </w:lvl>
  </w:abstractNum>
  <w:abstractNum w:abstractNumId="18" w15:restartNumberingAfterBreak="0">
    <w:nsid w:val="6BA90BC3"/>
    <w:multiLevelType w:val="multilevel"/>
    <w:tmpl w:val="91FA9BC6"/>
    <w:lvl w:ilvl="0">
      <w:start w:val="1"/>
      <w:numFmt w:val="decimal"/>
      <w:pStyle w:val="Heading1"/>
      <w:lvlText w:val="%1"/>
      <w:lvlJc w:val="left"/>
      <w:pPr>
        <w:tabs>
          <w:tab w:val="num" w:pos="1419"/>
        </w:tabs>
        <w:ind w:left="1419" w:hanging="852"/>
      </w:pPr>
      <w:rPr>
        <w:rFonts w:hint="default"/>
        <w:b/>
        <w:i w:val="0"/>
        <w:color w:val="C00000"/>
        <w:sz w:val="28"/>
        <w:szCs w:val="28"/>
      </w:rPr>
    </w:lvl>
    <w:lvl w:ilvl="1">
      <w:start w:val="1"/>
      <w:numFmt w:val="decimal"/>
      <w:pStyle w:val="Heading2"/>
      <w:lvlText w:val="%1.%2"/>
      <w:lvlJc w:val="left"/>
      <w:pPr>
        <w:tabs>
          <w:tab w:val="num" w:pos="1277"/>
        </w:tabs>
        <w:ind w:left="1418" w:hanging="850"/>
      </w:pPr>
      <w:rPr>
        <w:rFonts w:ascii="Arial" w:hAnsi="Arial" w:hint="default"/>
        <w:b/>
        <w:i w:val="0"/>
        <w:caps w:val="0"/>
        <w:strike w:val="0"/>
        <w:dstrike w:val="0"/>
        <w:vanish w:val="0"/>
        <w:color w:val="C00000"/>
        <w:sz w:val="24"/>
        <w:szCs w:val="24"/>
        <w:vertAlign w:val="baseline"/>
      </w:rPr>
    </w:lvl>
    <w:lvl w:ilvl="2">
      <w:start w:val="1"/>
      <w:numFmt w:val="decimal"/>
      <w:pStyle w:val="Heading3"/>
      <w:lvlText w:val="3.1.%3"/>
      <w:lvlJc w:val="left"/>
      <w:pPr>
        <w:tabs>
          <w:tab w:val="num" w:pos="862"/>
        </w:tabs>
        <w:ind w:left="1418" w:hanging="851"/>
      </w:pPr>
      <w:rPr>
        <w:rFonts w:ascii="Arial" w:hAnsi="Arial" w:hint="default"/>
        <w:b/>
        <w:bCs w:val="0"/>
        <w:i w:val="0"/>
        <w:iCs w:val="0"/>
        <w:caps w:val="0"/>
        <w:smallCaps w:val="0"/>
        <w:strike w:val="0"/>
        <w:dstrike w:val="0"/>
        <w:vanish w:val="0"/>
        <w:color w:val="C00000"/>
        <w:spacing w:val="0"/>
        <w:kern w:val="0"/>
        <w:position w:val="0"/>
        <w:sz w:val="24"/>
        <w:szCs w:val="22"/>
        <w:u w:val="none"/>
        <w:vertAlign w:val="baseline"/>
        <w:em w:val="none"/>
      </w:rPr>
    </w:lvl>
    <w:lvl w:ilvl="3">
      <w:start w:val="1"/>
      <w:numFmt w:val="none"/>
      <w:pStyle w:val="Heading4"/>
      <w:lvlText w:val="3.2.1.1"/>
      <w:lvlJc w:val="left"/>
      <w:pPr>
        <w:tabs>
          <w:tab w:val="num" w:pos="1006"/>
        </w:tabs>
        <w:ind w:left="1418" w:hanging="851"/>
      </w:pPr>
      <w:rPr>
        <w:rFonts w:ascii="aerial" w:hAnsi="aerial" w:hint="default"/>
        <w:b w:val="0"/>
        <w:i w:val="0"/>
        <w:color w:val="C00000"/>
        <w:sz w:val="24"/>
      </w:rPr>
    </w:lvl>
    <w:lvl w:ilvl="4">
      <w:start w:val="1"/>
      <w:numFmt w:val="lowerLetter"/>
      <w:lvlText w:val="%5"/>
      <w:lvlJc w:val="left"/>
      <w:pPr>
        <w:tabs>
          <w:tab w:val="num" w:pos="1150"/>
        </w:tabs>
        <w:ind w:left="1418" w:hanging="567"/>
      </w:pPr>
      <w:rPr>
        <w:rFonts w:hint="default"/>
      </w:rPr>
    </w:lvl>
    <w:lvl w:ilvl="5">
      <w:start w:val="1"/>
      <w:numFmt w:val="none"/>
      <w:pStyle w:val="Heading6"/>
      <w:lvlText w:val="%6"/>
      <w:lvlJc w:val="left"/>
      <w:pPr>
        <w:tabs>
          <w:tab w:val="num" w:pos="1294"/>
        </w:tabs>
        <w:ind w:left="1418" w:hanging="851"/>
      </w:pPr>
      <w:rPr>
        <w:rFonts w:hint="default"/>
      </w:rPr>
    </w:lvl>
    <w:lvl w:ilvl="6">
      <w:start w:val="1"/>
      <w:numFmt w:val="none"/>
      <w:pStyle w:val="Heading7"/>
      <w:lvlText w:val=""/>
      <w:lvlJc w:val="left"/>
      <w:pPr>
        <w:tabs>
          <w:tab w:val="num" w:pos="1438"/>
        </w:tabs>
        <w:ind w:left="1438" w:hanging="1296"/>
      </w:pPr>
      <w:rPr>
        <w:rFonts w:hint="default"/>
      </w:rPr>
    </w:lvl>
    <w:lvl w:ilvl="7">
      <w:start w:val="1"/>
      <w:numFmt w:val="none"/>
      <w:pStyle w:val="Heading8"/>
      <w:lvlText w:val=""/>
      <w:lvlJc w:val="left"/>
      <w:pPr>
        <w:tabs>
          <w:tab w:val="num" w:pos="1582"/>
        </w:tabs>
        <w:ind w:left="1582" w:hanging="1440"/>
      </w:pPr>
      <w:rPr>
        <w:rFonts w:hint="default"/>
      </w:rPr>
    </w:lvl>
    <w:lvl w:ilvl="8">
      <w:start w:val="1"/>
      <w:numFmt w:val="none"/>
      <w:pStyle w:val="Heading9"/>
      <w:lvlText w:val=""/>
      <w:lvlJc w:val="left"/>
      <w:pPr>
        <w:tabs>
          <w:tab w:val="num" w:pos="1726"/>
        </w:tabs>
        <w:ind w:left="1726" w:hanging="1584"/>
      </w:pPr>
      <w:rPr>
        <w:rFonts w:hint="default"/>
      </w:rPr>
    </w:lvl>
  </w:abstractNum>
  <w:abstractNum w:abstractNumId="19" w15:restartNumberingAfterBreak="0">
    <w:nsid w:val="6C066BA8"/>
    <w:multiLevelType w:val="hybridMultilevel"/>
    <w:tmpl w:val="39F022DC"/>
    <w:lvl w:ilvl="0" w:tplc="222437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A9469F"/>
    <w:multiLevelType w:val="hybridMultilevel"/>
    <w:tmpl w:val="C1268B80"/>
    <w:lvl w:ilvl="0" w:tplc="CB88DB7C">
      <w:start w:val="7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BF52758"/>
    <w:multiLevelType w:val="multilevel"/>
    <w:tmpl w:val="CFD816F0"/>
    <w:lvl w:ilvl="0">
      <w:start w:val="7"/>
      <w:numFmt w:val="decimal"/>
      <w:lvlText w:val="%1"/>
      <w:lvlJc w:val="left"/>
      <w:pPr>
        <w:ind w:left="480" w:hanging="480"/>
      </w:pPr>
      <w:rPr>
        <w:rFonts w:hint="default"/>
        <w:b/>
      </w:rPr>
    </w:lvl>
    <w:lvl w:ilvl="1">
      <w:start w:val="2"/>
      <w:numFmt w:val="decimal"/>
      <w:lvlText w:val="%1.%2"/>
      <w:lvlJc w:val="left"/>
      <w:pPr>
        <w:ind w:left="731" w:hanging="480"/>
      </w:pPr>
      <w:rPr>
        <w:rFonts w:hint="default"/>
        <w:b/>
      </w:rPr>
    </w:lvl>
    <w:lvl w:ilvl="2">
      <w:start w:val="1"/>
      <w:numFmt w:val="none"/>
      <w:lvlText w:val="7.1.2"/>
      <w:lvlJc w:val="left"/>
      <w:pPr>
        <w:ind w:left="1222" w:hanging="720"/>
      </w:pPr>
      <w:rPr>
        <w:rFonts w:hint="default"/>
        <w:b/>
        <w:color w:val="CC0000"/>
      </w:rPr>
    </w:lvl>
    <w:lvl w:ilvl="3">
      <w:start w:val="1"/>
      <w:numFmt w:val="decimal"/>
      <w:lvlText w:val="%1.%2.%3.%4"/>
      <w:lvlJc w:val="left"/>
      <w:pPr>
        <w:ind w:left="1473" w:hanging="720"/>
      </w:pPr>
      <w:rPr>
        <w:rFonts w:hint="default"/>
        <w:b/>
      </w:rPr>
    </w:lvl>
    <w:lvl w:ilvl="4">
      <w:start w:val="1"/>
      <w:numFmt w:val="decimal"/>
      <w:lvlText w:val="%1.%2.%3.%4.%5"/>
      <w:lvlJc w:val="left"/>
      <w:pPr>
        <w:ind w:left="2084" w:hanging="1080"/>
      </w:pPr>
      <w:rPr>
        <w:rFonts w:hint="default"/>
        <w:b/>
      </w:rPr>
    </w:lvl>
    <w:lvl w:ilvl="5">
      <w:start w:val="1"/>
      <w:numFmt w:val="decimal"/>
      <w:lvlText w:val="%1.%2.%3.%4.%5.%6"/>
      <w:lvlJc w:val="left"/>
      <w:pPr>
        <w:ind w:left="2335" w:hanging="1080"/>
      </w:pPr>
      <w:rPr>
        <w:rFonts w:hint="default"/>
        <w:b/>
      </w:rPr>
    </w:lvl>
    <w:lvl w:ilvl="6">
      <w:start w:val="1"/>
      <w:numFmt w:val="decimal"/>
      <w:lvlText w:val="%1.%2.%3.%4.%5.%6.%7"/>
      <w:lvlJc w:val="left"/>
      <w:pPr>
        <w:ind w:left="2946" w:hanging="1440"/>
      </w:pPr>
      <w:rPr>
        <w:rFonts w:hint="default"/>
        <w:b/>
      </w:rPr>
    </w:lvl>
    <w:lvl w:ilvl="7">
      <w:start w:val="1"/>
      <w:numFmt w:val="decimal"/>
      <w:lvlText w:val="%1.%2.%3.%4.%5.%6.%7.%8"/>
      <w:lvlJc w:val="left"/>
      <w:pPr>
        <w:ind w:left="3197" w:hanging="1440"/>
      </w:pPr>
      <w:rPr>
        <w:rFonts w:hint="default"/>
        <w:b/>
      </w:rPr>
    </w:lvl>
    <w:lvl w:ilvl="8">
      <w:start w:val="1"/>
      <w:numFmt w:val="decimal"/>
      <w:lvlText w:val="%1.%2.%3.%4.%5.%6.%7.%8.%9"/>
      <w:lvlJc w:val="left"/>
      <w:pPr>
        <w:ind w:left="3808" w:hanging="1800"/>
      </w:pPr>
      <w:rPr>
        <w:rFonts w:hint="default"/>
        <w:b/>
      </w:rPr>
    </w:lvl>
  </w:abstractNum>
  <w:num w:numId="1">
    <w:abstractNumId w:val="14"/>
  </w:num>
  <w:num w:numId="2">
    <w:abstractNumId w:val="8"/>
  </w:num>
  <w:num w:numId="3">
    <w:abstractNumId w:val="11"/>
  </w:num>
  <w:num w:numId="4">
    <w:abstractNumId w:val="15"/>
  </w:num>
  <w:num w:numId="5">
    <w:abstractNumId w:val="13"/>
  </w:num>
  <w:num w:numId="6">
    <w:abstractNumId w:val="18"/>
  </w:num>
  <w:num w:numId="7">
    <w:abstractNumId w:val="4"/>
  </w:num>
  <w:num w:numId="8">
    <w:abstractNumId w:val="17"/>
  </w:num>
  <w:num w:numId="9">
    <w:abstractNumId w:val="3"/>
  </w:num>
  <w:num w:numId="10">
    <w:abstractNumId w:val="20"/>
  </w:num>
  <w:num w:numId="11">
    <w:abstractNumId w:val="10"/>
  </w:num>
  <w:num w:numId="12">
    <w:abstractNumId w:val="18"/>
  </w:num>
  <w:num w:numId="13">
    <w:abstractNumId w:val="18"/>
  </w:num>
  <w:num w:numId="14">
    <w:abstractNumId w:val="18"/>
  </w:num>
  <w:num w:numId="15">
    <w:abstractNumId w:val="5"/>
  </w:num>
  <w:num w:numId="16">
    <w:abstractNumId w:val="18"/>
  </w:num>
  <w:num w:numId="17">
    <w:abstractNumId w:val="2"/>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21"/>
  </w:num>
  <w:num w:numId="26">
    <w:abstractNumId w:val="1"/>
  </w:num>
  <w:num w:numId="27">
    <w:abstractNumId w:val="1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num>
  <w:num w:numId="33">
    <w:abstractNumId w:val="6"/>
  </w:num>
  <w:num w:numId="34">
    <w:abstractNumId w:val="7"/>
  </w:num>
  <w:num w:numId="35">
    <w:abstractNumId w:val="18"/>
  </w:num>
  <w:num w:numId="36">
    <w:abstractNumId w:val="18"/>
  </w:num>
  <w:num w:numId="37">
    <w:abstractNumId w:val="16"/>
  </w:num>
  <w:num w:numId="38">
    <w:abstractNumId w:val="18"/>
  </w:num>
  <w:num w:numId="39">
    <w:abstractNumId w:val="18"/>
  </w:num>
  <w:num w:numId="40">
    <w:abstractNumId w:val="18"/>
  </w:num>
  <w:num w:numId="41">
    <w:abstractNumId w:val="9"/>
  </w:num>
  <w:num w:numId="4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TrueTypeFonts/>
  <w:saveSubsetFont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onsecutiveHyphenLimit w:val="1"/>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0EE"/>
    <w:rsid w:val="000001E9"/>
    <w:rsid w:val="000004B2"/>
    <w:rsid w:val="00000C0D"/>
    <w:rsid w:val="00000C5A"/>
    <w:rsid w:val="00000C8D"/>
    <w:rsid w:val="0000118A"/>
    <w:rsid w:val="00001304"/>
    <w:rsid w:val="00001515"/>
    <w:rsid w:val="00001528"/>
    <w:rsid w:val="000015F7"/>
    <w:rsid w:val="000016EA"/>
    <w:rsid w:val="00001D53"/>
    <w:rsid w:val="00002243"/>
    <w:rsid w:val="00002279"/>
    <w:rsid w:val="000022FC"/>
    <w:rsid w:val="000023F6"/>
    <w:rsid w:val="00002E1A"/>
    <w:rsid w:val="00002E4F"/>
    <w:rsid w:val="00002FFD"/>
    <w:rsid w:val="000033B7"/>
    <w:rsid w:val="00003638"/>
    <w:rsid w:val="000036A3"/>
    <w:rsid w:val="0000372A"/>
    <w:rsid w:val="000041BE"/>
    <w:rsid w:val="00004370"/>
    <w:rsid w:val="00004FEE"/>
    <w:rsid w:val="00005102"/>
    <w:rsid w:val="000052BB"/>
    <w:rsid w:val="000052C1"/>
    <w:rsid w:val="000057F9"/>
    <w:rsid w:val="0000586F"/>
    <w:rsid w:val="00005D6B"/>
    <w:rsid w:val="00005F19"/>
    <w:rsid w:val="00005F6E"/>
    <w:rsid w:val="0000619F"/>
    <w:rsid w:val="00006668"/>
    <w:rsid w:val="0000668C"/>
    <w:rsid w:val="00006889"/>
    <w:rsid w:val="0000692B"/>
    <w:rsid w:val="00006B3E"/>
    <w:rsid w:val="00006BC8"/>
    <w:rsid w:val="00006ED1"/>
    <w:rsid w:val="00006F8B"/>
    <w:rsid w:val="00007454"/>
    <w:rsid w:val="00007505"/>
    <w:rsid w:val="0000752E"/>
    <w:rsid w:val="000075CD"/>
    <w:rsid w:val="000077A9"/>
    <w:rsid w:val="0001010C"/>
    <w:rsid w:val="000105E6"/>
    <w:rsid w:val="00010A07"/>
    <w:rsid w:val="00010C11"/>
    <w:rsid w:val="00010C21"/>
    <w:rsid w:val="00010CFC"/>
    <w:rsid w:val="0001128F"/>
    <w:rsid w:val="00011290"/>
    <w:rsid w:val="0001158C"/>
    <w:rsid w:val="00011756"/>
    <w:rsid w:val="00011990"/>
    <w:rsid w:val="00011CFA"/>
    <w:rsid w:val="00011D96"/>
    <w:rsid w:val="00011DE8"/>
    <w:rsid w:val="00011EBD"/>
    <w:rsid w:val="00011FC6"/>
    <w:rsid w:val="0001236A"/>
    <w:rsid w:val="00012499"/>
    <w:rsid w:val="000127E0"/>
    <w:rsid w:val="000128B0"/>
    <w:rsid w:val="000128B4"/>
    <w:rsid w:val="00012D37"/>
    <w:rsid w:val="00013823"/>
    <w:rsid w:val="00013927"/>
    <w:rsid w:val="000139D2"/>
    <w:rsid w:val="00013B59"/>
    <w:rsid w:val="00013D46"/>
    <w:rsid w:val="00013DDF"/>
    <w:rsid w:val="00013DF5"/>
    <w:rsid w:val="00013E81"/>
    <w:rsid w:val="00014001"/>
    <w:rsid w:val="0001409C"/>
    <w:rsid w:val="00014340"/>
    <w:rsid w:val="0001475F"/>
    <w:rsid w:val="00014BD9"/>
    <w:rsid w:val="00014E7E"/>
    <w:rsid w:val="000151A7"/>
    <w:rsid w:val="000151FD"/>
    <w:rsid w:val="0001524E"/>
    <w:rsid w:val="000154E0"/>
    <w:rsid w:val="000161DC"/>
    <w:rsid w:val="000165AA"/>
    <w:rsid w:val="00016660"/>
    <w:rsid w:val="000166A1"/>
    <w:rsid w:val="000167DC"/>
    <w:rsid w:val="0001698B"/>
    <w:rsid w:val="00016A62"/>
    <w:rsid w:val="00016C34"/>
    <w:rsid w:val="00016D03"/>
    <w:rsid w:val="00017167"/>
    <w:rsid w:val="000173C1"/>
    <w:rsid w:val="00017484"/>
    <w:rsid w:val="0001777C"/>
    <w:rsid w:val="00017A57"/>
    <w:rsid w:val="00017B84"/>
    <w:rsid w:val="00017C1D"/>
    <w:rsid w:val="00017D6C"/>
    <w:rsid w:val="0002018C"/>
    <w:rsid w:val="000201CD"/>
    <w:rsid w:val="00020504"/>
    <w:rsid w:val="00020539"/>
    <w:rsid w:val="000207FA"/>
    <w:rsid w:val="00020976"/>
    <w:rsid w:val="00020AEC"/>
    <w:rsid w:val="00020EF0"/>
    <w:rsid w:val="00020F81"/>
    <w:rsid w:val="00021393"/>
    <w:rsid w:val="00021592"/>
    <w:rsid w:val="000215A9"/>
    <w:rsid w:val="00021664"/>
    <w:rsid w:val="0002169A"/>
    <w:rsid w:val="00021EC1"/>
    <w:rsid w:val="0002226E"/>
    <w:rsid w:val="00022B0E"/>
    <w:rsid w:val="0002314D"/>
    <w:rsid w:val="00023388"/>
    <w:rsid w:val="000233C6"/>
    <w:rsid w:val="00023CD5"/>
    <w:rsid w:val="00023E2D"/>
    <w:rsid w:val="00023FA4"/>
    <w:rsid w:val="00024251"/>
    <w:rsid w:val="000244D4"/>
    <w:rsid w:val="00024599"/>
    <w:rsid w:val="000246BF"/>
    <w:rsid w:val="000247B4"/>
    <w:rsid w:val="00024A19"/>
    <w:rsid w:val="00024B56"/>
    <w:rsid w:val="00024EF4"/>
    <w:rsid w:val="00024F20"/>
    <w:rsid w:val="00025161"/>
    <w:rsid w:val="0002523E"/>
    <w:rsid w:val="00025A32"/>
    <w:rsid w:val="00025A9E"/>
    <w:rsid w:val="00025B02"/>
    <w:rsid w:val="00026286"/>
    <w:rsid w:val="00026752"/>
    <w:rsid w:val="000267F8"/>
    <w:rsid w:val="000269B6"/>
    <w:rsid w:val="00026C57"/>
    <w:rsid w:val="00026D99"/>
    <w:rsid w:val="00026F4F"/>
    <w:rsid w:val="00027AA2"/>
    <w:rsid w:val="00027AC5"/>
    <w:rsid w:val="00027B0C"/>
    <w:rsid w:val="00027CAA"/>
    <w:rsid w:val="0003000E"/>
    <w:rsid w:val="000301FE"/>
    <w:rsid w:val="00030265"/>
    <w:rsid w:val="0003032F"/>
    <w:rsid w:val="0003048E"/>
    <w:rsid w:val="000305E3"/>
    <w:rsid w:val="000306BA"/>
    <w:rsid w:val="0003070E"/>
    <w:rsid w:val="0003088F"/>
    <w:rsid w:val="00030BBA"/>
    <w:rsid w:val="00030D08"/>
    <w:rsid w:val="00030D3A"/>
    <w:rsid w:val="00031009"/>
    <w:rsid w:val="0003117F"/>
    <w:rsid w:val="000313C1"/>
    <w:rsid w:val="00031419"/>
    <w:rsid w:val="000315A9"/>
    <w:rsid w:val="00031794"/>
    <w:rsid w:val="000318FE"/>
    <w:rsid w:val="00031B3A"/>
    <w:rsid w:val="00031CB5"/>
    <w:rsid w:val="00031CE5"/>
    <w:rsid w:val="00031F2B"/>
    <w:rsid w:val="00032049"/>
    <w:rsid w:val="000321DC"/>
    <w:rsid w:val="00032435"/>
    <w:rsid w:val="00032493"/>
    <w:rsid w:val="000324B4"/>
    <w:rsid w:val="0003256B"/>
    <w:rsid w:val="000325AD"/>
    <w:rsid w:val="00032726"/>
    <w:rsid w:val="00032B45"/>
    <w:rsid w:val="00032E8B"/>
    <w:rsid w:val="00032EE4"/>
    <w:rsid w:val="00033036"/>
    <w:rsid w:val="000330BA"/>
    <w:rsid w:val="00033112"/>
    <w:rsid w:val="000332F9"/>
    <w:rsid w:val="000338A7"/>
    <w:rsid w:val="00035286"/>
    <w:rsid w:val="00035560"/>
    <w:rsid w:val="00035707"/>
    <w:rsid w:val="00035CD4"/>
    <w:rsid w:val="00035D67"/>
    <w:rsid w:val="00035FC7"/>
    <w:rsid w:val="000362C5"/>
    <w:rsid w:val="00036464"/>
    <w:rsid w:val="000364A9"/>
    <w:rsid w:val="000364E2"/>
    <w:rsid w:val="000366A9"/>
    <w:rsid w:val="0003697E"/>
    <w:rsid w:val="00036A61"/>
    <w:rsid w:val="00036A94"/>
    <w:rsid w:val="00036C2D"/>
    <w:rsid w:val="00036E74"/>
    <w:rsid w:val="00037185"/>
    <w:rsid w:val="000371A4"/>
    <w:rsid w:val="00037235"/>
    <w:rsid w:val="00037594"/>
    <w:rsid w:val="00037629"/>
    <w:rsid w:val="00037747"/>
    <w:rsid w:val="00037A31"/>
    <w:rsid w:val="00037AEB"/>
    <w:rsid w:val="00037C57"/>
    <w:rsid w:val="00037CC4"/>
    <w:rsid w:val="0004014D"/>
    <w:rsid w:val="000407E5"/>
    <w:rsid w:val="000409ED"/>
    <w:rsid w:val="00040C3D"/>
    <w:rsid w:val="00040F4B"/>
    <w:rsid w:val="000412E6"/>
    <w:rsid w:val="00041309"/>
    <w:rsid w:val="000413AD"/>
    <w:rsid w:val="000415F6"/>
    <w:rsid w:val="00041734"/>
    <w:rsid w:val="00041904"/>
    <w:rsid w:val="00042387"/>
    <w:rsid w:val="0004259A"/>
    <w:rsid w:val="000425B7"/>
    <w:rsid w:val="0004284A"/>
    <w:rsid w:val="00042986"/>
    <w:rsid w:val="00042ADF"/>
    <w:rsid w:val="00042D0B"/>
    <w:rsid w:val="00042E6D"/>
    <w:rsid w:val="00042F9C"/>
    <w:rsid w:val="00042FDB"/>
    <w:rsid w:val="00042FE8"/>
    <w:rsid w:val="0004318E"/>
    <w:rsid w:val="000432CF"/>
    <w:rsid w:val="00043325"/>
    <w:rsid w:val="0004361F"/>
    <w:rsid w:val="00043F54"/>
    <w:rsid w:val="00043FB1"/>
    <w:rsid w:val="00043FCB"/>
    <w:rsid w:val="000442A5"/>
    <w:rsid w:val="000442E6"/>
    <w:rsid w:val="00044A71"/>
    <w:rsid w:val="0004519A"/>
    <w:rsid w:val="000451CD"/>
    <w:rsid w:val="000451F2"/>
    <w:rsid w:val="000456A8"/>
    <w:rsid w:val="0004579A"/>
    <w:rsid w:val="00045A5A"/>
    <w:rsid w:val="00045EFB"/>
    <w:rsid w:val="00045F28"/>
    <w:rsid w:val="0004686E"/>
    <w:rsid w:val="00046B84"/>
    <w:rsid w:val="00047429"/>
    <w:rsid w:val="00047ACF"/>
    <w:rsid w:val="00047CD3"/>
    <w:rsid w:val="00047F1C"/>
    <w:rsid w:val="00047FB5"/>
    <w:rsid w:val="000500DA"/>
    <w:rsid w:val="0005011E"/>
    <w:rsid w:val="00050172"/>
    <w:rsid w:val="00050453"/>
    <w:rsid w:val="0005069B"/>
    <w:rsid w:val="00050BB4"/>
    <w:rsid w:val="00050DF6"/>
    <w:rsid w:val="00050E90"/>
    <w:rsid w:val="00050EAD"/>
    <w:rsid w:val="000511AD"/>
    <w:rsid w:val="00051AD9"/>
    <w:rsid w:val="00051BEB"/>
    <w:rsid w:val="00052562"/>
    <w:rsid w:val="0005275C"/>
    <w:rsid w:val="00052790"/>
    <w:rsid w:val="00052819"/>
    <w:rsid w:val="00052D26"/>
    <w:rsid w:val="00052E0C"/>
    <w:rsid w:val="00052F99"/>
    <w:rsid w:val="000530FB"/>
    <w:rsid w:val="0005318B"/>
    <w:rsid w:val="00053417"/>
    <w:rsid w:val="00053453"/>
    <w:rsid w:val="0005391B"/>
    <w:rsid w:val="00053A63"/>
    <w:rsid w:val="00053BAD"/>
    <w:rsid w:val="00053C74"/>
    <w:rsid w:val="00054141"/>
    <w:rsid w:val="00054273"/>
    <w:rsid w:val="0005441E"/>
    <w:rsid w:val="000546EC"/>
    <w:rsid w:val="00054A9F"/>
    <w:rsid w:val="00054BFA"/>
    <w:rsid w:val="00054EC9"/>
    <w:rsid w:val="00054EF0"/>
    <w:rsid w:val="000550A4"/>
    <w:rsid w:val="000551FF"/>
    <w:rsid w:val="0005534E"/>
    <w:rsid w:val="000553EB"/>
    <w:rsid w:val="000556B7"/>
    <w:rsid w:val="000556BF"/>
    <w:rsid w:val="000565D4"/>
    <w:rsid w:val="00056902"/>
    <w:rsid w:val="00056B0A"/>
    <w:rsid w:val="00056EA7"/>
    <w:rsid w:val="00057124"/>
    <w:rsid w:val="000571FD"/>
    <w:rsid w:val="000573D9"/>
    <w:rsid w:val="00057834"/>
    <w:rsid w:val="00057846"/>
    <w:rsid w:val="00057847"/>
    <w:rsid w:val="00057D21"/>
    <w:rsid w:val="00057DB3"/>
    <w:rsid w:val="00057E44"/>
    <w:rsid w:val="000600DB"/>
    <w:rsid w:val="000602ED"/>
    <w:rsid w:val="00060412"/>
    <w:rsid w:val="0006043A"/>
    <w:rsid w:val="00060591"/>
    <w:rsid w:val="000605EC"/>
    <w:rsid w:val="000607E8"/>
    <w:rsid w:val="00060976"/>
    <w:rsid w:val="00060A77"/>
    <w:rsid w:val="00060E9C"/>
    <w:rsid w:val="0006166B"/>
    <w:rsid w:val="000616C2"/>
    <w:rsid w:val="00061852"/>
    <w:rsid w:val="0006193D"/>
    <w:rsid w:val="00061A19"/>
    <w:rsid w:val="00061C19"/>
    <w:rsid w:val="000626CE"/>
    <w:rsid w:val="00062B59"/>
    <w:rsid w:val="00062BC5"/>
    <w:rsid w:val="00062CEB"/>
    <w:rsid w:val="00062D53"/>
    <w:rsid w:val="000630D6"/>
    <w:rsid w:val="0006325E"/>
    <w:rsid w:val="00063781"/>
    <w:rsid w:val="00063963"/>
    <w:rsid w:val="000639C0"/>
    <w:rsid w:val="00063D89"/>
    <w:rsid w:val="00063E98"/>
    <w:rsid w:val="0006408F"/>
    <w:rsid w:val="000641A7"/>
    <w:rsid w:val="000642B2"/>
    <w:rsid w:val="000642F3"/>
    <w:rsid w:val="00064434"/>
    <w:rsid w:val="0006454C"/>
    <w:rsid w:val="000645D9"/>
    <w:rsid w:val="0006468F"/>
    <w:rsid w:val="000648DD"/>
    <w:rsid w:val="00064C43"/>
    <w:rsid w:val="00064EA6"/>
    <w:rsid w:val="00064F2A"/>
    <w:rsid w:val="00064FB5"/>
    <w:rsid w:val="00064FCD"/>
    <w:rsid w:val="00065342"/>
    <w:rsid w:val="00065BF4"/>
    <w:rsid w:val="00065DBC"/>
    <w:rsid w:val="00065E73"/>
    <w:rsid w:val="00065F86"/>
    <w:rsid w:val="0006658E"/>
    <w:rsid w:val="000666A4"/>
    <w:rsid w:val="000666C1"/>
    <w:rsid w:val="00066787"/>
    <w:rsid w:val="00066ABD"/>
    <w:rsid w:val="00066B39"/>
    <w:rsid w:val="00066BB8"/>
    <w:rsid w:val="00066BDC"/>
    <w:rsid w:val="00066CEC"/>
    <w:rsid w:val="00066E69"/>
    <w:rsid w:val="00066EC2"/>
    <w:rsid w:val="0006704D"/>
    <w:rsid w:val="0006713E"/>
    <w:rsid w:val="000674EB"/>
    <w:rsid w:val="000678B1"/>
    <w:rsid w:val="0006793E"/>
    <w:rsid w:val="00067DB8"/>
    <w:rsid w:val="00067E18"/>
    <w:rsid w:val="00067FDD"/>
    <w:rsid w:val="00070165"/>
    <w:rsid w:val="0007026F"/>
    <w:rsid w:val="00070416"/>
    <w:rsid w:val="00070A7B"/>
    <w:rsid w:val="00070B72"/>
    <w:rsid w:val="000710B9"/>
    <w:rsid w:val="0007125B"/>
    <w:rsid w:val="000712BB"/>
    <w:rsid w:val="00071DA2"/>
    <w:rsid w:val="00071F1D"/>
    <w:rsid w:val="00072086"/>
    <w:rsid w:val="000723FB"/>
    <w:rsid w:val="0007267E"/>
    <w:rsid w:val="00072883"/>
    <w:rsid w:val="00072895"/>
    <w:rsid w:val="00072B53"/>
    <w:rsid w:val="000730AE"/>
    <w:rsid w:val="00073179"/>
    <w:rsid w:val="00073235"/>
    <w:rsid w:val="00073599"/>
    <w:rsid w:val="0007369A"/>
    <w:rsid w:val="000737DE"/>
    <w:rsid w:val="000739DF"/>
    <w:rsid w:val="00073B2D"/>
    <w:rsid w:val="0007412B"/>
    <w:rsid w:val="00074429"/>
    <w:rsid w:val="0007443E"/>
    <w:rsid w:val="00074731"/>
    <w:rsid w:val="00074824"/>
    <w:rsid w:val="0007494A"/>
    <w:rsid w:val="000749AE"/>
    <w:rsid w:val="00074B1E"/>
    <w:rsid w:val="00074BC2"/>
    <w:rsid w:val="00074DF2"/>
    <w:rsid w:val="00074FA0"/>
    <w:rsid w:val="000750C6"/>
    <w:rsid w:val="0007543F"/>
    <w:rsid w:val="0007571D"/>
    <w:rsid w:val="00075928"/>
    <w:rsid w:val="00075CC9"/>
    <w:rsid w:val="000763A7"/>
    <w:rsid w:val="00076462"/>
    <w:rsid w:val="00076787"/>
    <w:rsid w:val="000767AC"/>
    <w:rsid w:val="00076A28"/>
    <w:rsid w:val="00076AE4"/>
    <w:rsid w:val="00076F80"/>
    <w:rsid w:val="00077048"/>
    <w:rsid w:val="00077074"/>
    <w:rsid w:val="0007711A"/>
    <w:rsid w:val="000771DB"/>
    <w:rsid w:val="0007770E"/>
    <w:rsid w:val="0007773F"/>
    <w:rsid w:val="000777A6"/>
    <w:rsid w:val="00077969"/>
    <w:rsid w:val="000779EA"/>
    <w:rsid w:val="00077C2B"/>
    <w:rsid w:val="00077C4D"/>
    <w:rsid w:val="00077C54"/>
    <w:rsid w:val="0008037B"/>
    <w:rsid w:val="0008091F"/>
    <w:rsid w:val="00080AA7"/>
    <w:rsid w:val="00080C1C"/>
    <w:rsid w:val="00080E54"/>
    <w:rsid w:val="00080FB2"/>
    <w:rsid w:val="00081249"/>
    <w:rsid w:val="000813B5"/>
    <w:rsid w:val="0008170B"/>
    <w:rsid w:val="00081937"/>
    <w:rsid w:val="000819BD"/>
    <w:rsid w:val="00081D7E"/>
    <w:rsid w:val="0008201C"/>
    <w:rsid w:val="0008211F"/>
    <w:rsid w:val="0008236B"/>
    <w:rsid w:val="0008257A"/>
    <w:rsid w:val="00082A82"/>
    <w:rsid w:val="00082D6F"/>
    <w:rsid w:val="00082EB3"/>
    <w:rsid w:val="00083309"/>
    <w:rsid w:val="00083765"/>
    <w:rsid w:val="00083829"/>
    <w:rsid w:val="000838A0"/>
    <w:rsid w:val="00083A6E"/>
    <w:rsid w:val="00083C2C"/>
    <w:rsid w:val="000847FF"/>
    <w:rsid w:val="0008486B"/>
    <w:rsid w:val="00084B51"/>
    <w:rsid w:val="00084C6E"/>
    <w:rsid w:val="00084CE9"/>
    <w:rsid w:val="00084E55"/>
    <w:rsid w:val="000855BB"/>
    <w:rsid w:val="000855CB"/>
    <w:rsid w:val="00085639"/>
    <w:rsid w:val="00085795"/>
    <w:rsid w:val="00085A26"/>
    <w:rsid w:val="00085B9D"/>
    <w:rsid w:val="00085EB4"/>
    <w:rsid w:val="000861D4"/>
    <w:rsid w:val="000862A1"/>
    <w:rsid w:val="00086539"/>
    <w:rsid w:val="000865E8"/>
    <w:rsid w:val="00086867"/>
    <w:rsid w:val="00086CF0"/>
    <w:rsid w:val="00086E2F"/>
    <w:rsid w:val="00086EAF"/>
    <w:rsid w:val="00086F5A"/>
    <w:rsid w:val="0008703D"/>
    <w:rsid w:val="000871B3"/>
    <w:rsid w:val="0008750C"/>
    <w:rsid w:val="00087B02"/>
    <w:rsid w:val="00087C69"/>
    <w:rsid w:val="00087FE9"/>
    <w:rsid w:val="000904FA"/>
    <w:rsid w:val="0009058A"/>
    <w:rsid w:val="00090797"/>
    <w:rsid w:val="000907DF"/>
    <w:rsid w:val="00090878"/>
    <w:rsid w:val="000909DA"/>
    <w:rsid w:val="000909F5"/>
    <w:rsid w:val="00090A06"/>
    <w:rsid w:val="00090CE6"/>
    <w:rsid w:val="00091019"/>
    <w:rsid w:val="000913A5"/>
    <w:rsid w:val="00091854"/>
    <w:rsid w:val="00091887"/>
    <w:rsid w:val="0009194F"/>
    <w:rsid w:val="00091A36"/>
    <w:rsid w:val="00091AEA"/>
    <w:rsid w:val="00091DBF"/>
    <w:rsid w:val="00092022"/>
    <w:rsid w:val="00092373"/>
    <w:rsid w:val="00092567"/>
    <w:rsid w:val="00092801"/>
    <w:rsid w:val="000928E5"/>
    <w:rsid w:val="0009292D"/>
    <w:rsid w:val="000929CE"/>
    <w:rsid w:val="00092A0A"/>
    <w:rsid w:val="00092CA8"/>
    <w:rsid w:val="000936C4"/>
    <w:rsid w:val="000937CE"/>
    <w:rsid w:val="00093B7A"/>
    <w:rsid w:val="00093DFB"/>
    <w:rsid w:val="00093DFE"/>
    <w:rsid w:val="00093F69"/>
    <w:rsid w:val="000943F6"/>
    <w:rsid w:val="000944FE"/>
    <w:rsid w:val="00094A46"/>
    <w:rsid w:val="00094C9C"/>
    <w:rsid w:val="00094F9F"/>
    <w:rsid w:val="0009511E"/>
    <w:rsid w:val="00095233"/>
    <w:rsid w:val="000953F7"/>
    <w:rsid w:val="00095D52"/>
    <w:rsid w:val="00095F4D"/>
    <w:rsid w:val="00096067"/>
    <w:rsid w:val="000962EA"/>
    <w:rsid w:val="000964BF"/>
    <w:rsid w:val="000965DF"/>
    <w:rsid w:val="000965F4"/>
    <w:rsid w:val="000968C5"/>
    <w:rsid w:val="00096E69"/>
    <w:rsid w:val="0009725C"/>
    <w:rsid w:val="000973EE"/>
    <w:rsid w:val="000975F7"/>
    <w:rsid w:val="00097613"/>
    <w:rsid w:val="00097660"/>
    <w:rsid w:val="000977F6"/>
    <w:rsid w:val="0009796B"/>
    <w:rsid w:val="00097AED"/>
    <w:rsid w:val="00097B53"/>
    <w:rsid w:val="00097CD1"/>
    <w:rsid w:val="00097E34"/>
    <w:rsid w:val="00097ED7"/>
    <w:rsid w:val="000A0030"/>
    <w:rsid w:val="000A041C"/>
    <w:rsid w:val="000A0730"/>
    <w:rsid w:val="000A0C28"/>
    <w:rsid w:val="000A13E1"/>
    <w:rsid w:val="000A155C"/>
    <w:rsid w:val="000A16EF"/>
    <w:rsid w:val="000A1CB3"/>
    <w:rsid w:val="000A1DCC"/>
    <w:rsid w:val="000A220D"/>
    <w:rsid w:val="000A274F"/>
    <w:rsid w:val="000A276C"/>
    <w:rsid w:val="000A29BF"/>
    <w:rsid w:val="000A2A46"/>
    <w:rsid w:val="000A2A60"/>
    <w:rsid w:val="000A2C6C"/>
    <w:rsid w:val="000A2FAB"/>
    <w:rsid w:val="000A3088"/>
    <w:rsid w:val="000A3231"/>
    <w:rsid w:val="000A36FF"/>
    <w:rsid w:val="000A38B6"/>
    <w:rsid w:val="000A38E2"/>
    <w:rsid w:val="000A3954"/>
    <w:rsid w:val="000A3C1B"/>
    <w:rsid w:val="000A3C92"/>
    <w:rsid w:val="000A3D09"/>
    <w:rsid w:val="000A44E1"/>
    <w:rsid w:val="000A4501"/>
    <w:rsid w:val="000A453F"/>
    <w:rsid w:val="000A47DF"/>
    <w:rsid w:val="000A4D44"/>
    <w:rsid w:val="000A4F8C"/>
    <w:rsid w:val="000A50C3"/>
    <w:rsid w:val="000A51F7"/>
    <w:rsid w:val="000A5431"/>
    <w:rsid w:val="000A5483"/>
    <w:rsid w:val="000A58AB"/>
    <w:rsid w:val="000A5AEF"/>
    <w:rsid w:val="000A5C7D"/>
    <w:rsid w:val="000A5CBB"/>
    <w:rsid w:val="000A5EC8"/>
    <w:rsid w:val="000A5F0C"/>
    <w:rsid w:val="000A6087"/>
    <w:rsid w:val="000A60BD"/>
    <w:rsid w:val="000A612D"/>
    <w:rsid w:val="000A6380"/>
    <w:rsid w:val="000A63A0"/>
    <w:rsid w:val="000A64B0"/>
    <w:rsid w:val="000A6656"/>
    <w:rsid w:val="000A6C1E"/>
    <w:rsid w:val="000A6DCF"/>
    <w:rsid w:val="000A6E82"/>
    <w:rsid w:val="000A6EEA"/>
    <w:rsid w:val="000A6FED"/>
    <w:rsid w:val="000A7105"/>
    <w:rsid w:val="000A720B"/>
    <w:rsid w:val="000A7273"/>
    <w:rsid w:val="000A72AA"/>
    <w:rsid w:val="000A731D"/>
    <w:rsid w:val="000A76FA"/>
    <w:rsid w:val="000A7B95"/>
    <w:rsid w:val="000B002C"/>
    <w:rsid w:val="000B007E"/>
    <w:rsid w:val="000B0905"/>
    <w:rsid w:val="000B0A29"/>
    <w:rsid w:val="000B0B3A"/>
    <w:rsid w:val="000B0C7E"/>
    <w:rsid w:val="000B0C84"/>
    <w:rsid w:val="000B0CCA"/>
    <w:rsid w:val="000B0CCD"/>
    <w:rsid w:val="000B0F20"/>
    <w:rsid w:val="000B109F"/>
    <w:rsid w:val="000B128A"/>
    <w:rsid w:val="000B142F"/>
    <w:rsid w:val="000B160F"/>
    <w:rsid w:val="000B183C"/>
    <w:rsid w:val="000B184A"/>
    <w:rsid w:val="000B18CD"/>
    <w:rsid w:val="000B1AE6"/>
    <w:rsid w:val="000B1BB5"/>
    <w:rsid w:val="000B202E"/>
    <w:rsid w:val="000B2356"/>
    <w:rsid w:val="000B242E"/>
    <w:rsid w:val="000B2588"/>
    <w:rsid w:val="000B266C"/>
    <w:rsid w:val="000B26C7"/>
    <w:rsid w:val="000B28CB"/>
    <w:rsid w:val="000B296A"/>
    <w:rsid w:val="000B2988"/>
    <w:rsid w:val="000B2AA2"/>
    <w:rsid w:val="000B2ACD"/>
    <w:rsid w:val="000B2D32"/>
    <w:rsid w:val="000B2DB0"/>
    <w:rsid w:val="000B2EA9"/>
    <w:rsid w:val="000B2F77"/>
    <w:rsid w:val="000B306C"/>
    <w:rsid w:val="000B39E9"/>
    <w:rsid w:val="000B3B30"/>
    <w:rsid w:val="000B3C24"/>
    <w:rsid w:val="000B3E93"/>
    <w:rsid w:val="000B40C0"/>
    <w:rsid w:val="000B4766"/>
    <w:rsid w:val="000B489E"/>
    <w:rsid w:val="000B4D8B"/>
    <w:rsid w:val="000B5025"/>
    <w:rsid w:val="000B527D"/>
    <w:rsid w:val="000B55AB"/>
    <w:rsid w:val="000B563F"/>
    <w:rsid w:val="000B5798"/>
    <w:rsid w:val="000B598C"/>
    <w:rsid w:val="000B5A31"/>
    <w:rsid w:val="000B5B39"/>
    <w:rsid w:val="000B5B50"/>
    <w:rsid w:val="000B5E24"/>
    <w:rsid w:val="000B64F4"/>
    <w:rsid w:val="000B699E"/>
    <w:rsid w:val="000B69B2"/>
    <w:rsid w:val="000B6C63"/>
    <w:rsid w:val="000B6E37"/>
    <w:rsid w:val="000B74CF"/>
    <w:rsid w:val="000B7625"/>
    <w:rsid w:val="000B7643"/>
    <w:rsid w:val="000B7768"/>
    <w:rsid w:val="000B79CD"/>
    <w:rsid w:val="000B7E46"/>
    <w:rsid w:val="000B7F00"/>
    <w:rsid w:val="000B7F5E"/>
    <w:rsid w:val="000C0171"/>
    <w:rsid w:val="000C02A3"/>
    <w:rsid w:val="000C02DC"/>
    <w:rsid w:val="000C042D"/>
    <w:rsid w:val="000C0544"/>
    <w:rsid w:val="000C06B4"/>
    <w:rsid w:val="000C0768"/>
    <w:rsid w:val="000C086B"/>
    <w:rsid w:val="000C0A23"/>
    <w:rsid w:val="000C0C0D"/>
    <w:rsid w:val="000C0D01"/>
    <w:rsid w:val="000C0EEA"/>
    <w:rsid w:val="000C0FD6"/>
    <w:rsid w:val="000C138E"/>
    <w:rsid w:val="000C1882"/>
    <w:rsid w:val="000C1A5E"/>
    <w:rsid w:val="000C1C81"/>
    <w:rsid w:val="000C1CD9"/>
    <w:rsid w:val="000C1F84"/>
    <w:rsid w:val="000C23BD"/>
    <w:rsid w:val="000C26AD"/>
    <w:rsid w:val="000C276F"/>
    <w:rsid w:val="000C2954"/>
    <w:rsid w:val="000C2AC4"/>
    <w:rsid w:val="000C2C59"/>
    <w:rsid w:val="000C32F0"/>
    <w:rsid w:val="000C3594"/>
    <w:rsid w:val="000C3820"/>
    <w:rsid w:val="000C38FA"/>
    <w:rsid w:val="000C3913"/>
    <w:rsid w:val="000C3A39"/>
    <w:rsid w:val="000C3AA9"/>
    <w:rsid w:val="000C3CFB"/>
    <w:rsid w:val="000C3F5B"/>
    <w:rsid w:val="000C4055"/>
    <w:rsid w:val="000C4102"/>
    <w:rsid w:val="000C4693"/>
    <w:rsid w:val="000C4776"/>
    <w:rsid w:val="000C48A0"/>
    <w:rsid w:val="000C49DF"/>
    <w:rsid w:val="000C4C75"/>
    <w:rsid w:val="000C4CE8"/>
    <w:rsid w:val="000C4FA9"/>
    <w:rsid w:val="000C51B3"/>
    <w:rsid w:val="000C5586"/>
    <w:rsid w:val="000C5CB9"/>
    <w:rsid w:val="000C5EC5"/>
    <w:rsid w:val="000C6260"/>
    <w:rsid w:val="000C68C6"/>
    <w:rsid w:val="000C68E6"/>
    <w:rsid w:val="000C698F"/>
    <w:rsid w:val="000C6CB6"/>
    <w:rsid w:val="000C6D68"/>
    <w:rsid w:val="000C6EEE"/>
    <w:rsid w:val="000C71E4"/>
    <w:rsid w:val="000C7498"/>
    <w:rsid w:val="000C7589"/>
    <w:rsid w:val="000C781C"/>
    <w:rsid w:val="000C78A7"/>
    <w:rsid w:val="000C7C78"/>
    <w:rsid w:val="000D0190"/>
    <w:rsid w:val="000D022D"/>
    <w:rsid w:val="000D0342"/>
    <w:rsid w:val="000D04BC"/>
    <w:rsid w:val="000D059A"/>
    <w:rsid w:val="000D09E1"/>
    <w:rsid w:val="000D0E51"/>
    <w:rsid w:val="000D0E7D"/>
    <w:rsid w:val="000D0F3C"/>
    <w:rsid w:val="000D1253"/>
    <w:rsid w:val="000D17F5"/>
    <w:rsid w:val="000D2045"/>
    <w:rsid w:val="000D20DB"/>
    <w:rsid w:val="000D20E4"/>
    <w:rsid w:val="000D20F6"/>
    <w:rsid w:val="000D23DF"/>
    <w:rsid w:val="000D23EE"/>
    <w:rsid w:val="000D2419"/>
    <w:rsid w:val="000D2464"/>
    <w:rsid w:val="000D27A9"/>
    <w:rsid w:val="000D2B92"/>
    <w:rsid w:val="000D2C2E"/>
    <w:rsid w:val="000D2F1A"/>
    <w:rsid w:val="000D2F74"/>
    <w:rsid w:val="000D2F8B"/>
    <w:rsid w:val="000D3158"/>
    <w:rsid w:val="000D3764"/>
    <w:rsid w:val="000D39BD"/>
    <w:rsid w:val="000D3CE8"/>
    <w:rsid w:val="000D3EEE"/>
    <w:rsid w:val="000D3FC2"/>
    <w:rsid w:val="000D41B1"/>
    <w:rsid w:val="000D4A68"/>
    <w:rsid w:val="000D4BEC"/>
    <w:rsid w:val="000D4D9F"/>
    <w:rsid w:val="000D4F46"/>
    <w:rsid w:val="000D500C"/>
    <w:rsid w:val="000D50DD"/>
    <w:rsid w:val="000D52C4"/>
    <w:rsid w:val="000D55C0"/>
    <w:rsid w:val="000D56FE"/>
    <w:rsid w:val="000D5743"/>
    <w:rsid w:val="000D5815"/>
    <w:rsid w:val="000D591C"/>
    <w:rsid w:val="000D5AAD"/>
    <w:rsid w:val="000D5CF9"/>
    <w:rsid w:val="000D5E7D"/>
    <w:rsid w:val="000D65D5"/>
    <w:rsid w:val="000D667E"/>
    <w:rsid w:val="000D684C"/>
    <w:rsid w:val="000D685E"/>
    <w:rsid w:val="000D6922"/>
    <w:rsid w:val="000D6982"/>
    <w:rsid w:val="000D6A75"/>
    <w:rsid w:val="000D6AFA"/>
    <w:rsid w:val="000D6AFF"/>
    <w:rsid w:val="000D6BAC"/>
    <w:rsid w:val="000D71EC"/>
    <w:rsid w:val="000D78EC"/>
    <w:rsid w:val="000D7946"/>
    <w:rsid w:val="000D795B"/>
    <w:rsid w:val="000D7BAA"/>
    <w:rsid w:val="000D7D0F"/>
    <w:rsid w:val="000E0019"/>
    <w:rsid w:val="000E03C5"/>
    <w:rsid w:val="000E05B5"/>
    <w:rsid w:val="000E0DE0"/>
    <w:rsid w:val="000E0F5F"/>
    <w:rsid w:val="000E14F5"/>
    <w:rsid w:val="000E193C"/>
    <w:rsid w:val="000E19C7"/>
    <w:rsid w:val="000E1D6F"/>
    <w:rsid w:val="000E1EB7"/>
    <w:rsid w:val="000E2180"/>
    <w:rsid w:val="000E21E0"/>
    <w:rsid w:val="000E2644"/>
    <w:rsid w:val="000E2749"/>
    <w:rsid w:val="000E278C"/>
    <w:rsid w:val="000E2A68"/>
    <w:rsid w:val="000E2B58"/>
    <w:rsid w:val="000E2D5E"/>
    <w:rsid w:val="000E3134"/>
    <w:rsid w:val="000E3302"/>
    <w:rsid w:val="000E346F"/>
    <w:rsid w:val="000E36B5"/>
    <w:rsid w:val="000E38E1"/>
    <w:rsid w:val="000E3964"/>
    <w:rsid w:val="000E3B16"/>
    <w:rsid w:val="000E3BED"/>
    <w:rsid w:val="000E3F54"/>
    <w:rsid w:val="000E4025"/>
    <w:rsid w:val="000E405E"/>
    <w:rsid w:val="000E43D3"/>
    <w:rsid w:val="000E483E"/>
    <w:rsid w:val="000E489E"/>
    <w:rsid w:val="000E4B12"/>
    <w:rsid w:val="000E4B6C"/>
    <w:rsid w:val="000E4BCE"/>
    <w:rsid w:val="000E4C5D"/>
    <w:rsid w:val="000E4ED7"/>
    <w:rsid w:val="000E5295"/>
    <w:rsid w:val="000E54F7"/>
    <w:rsid w:val="000E56C8"/>
    <w:rsid w:val="000E570E"/>
    <w:rsid w:val="000E5A59"/>
    <w:rsid w:val="000E5C3D"/>
    <w:rsid w:val="000E5D53"/>
    <w:rsid w:val="000E5D77"/>
    <w:rsid w:val="000E5EC5"/>
    <w:rsid w:val="000E63DA"/>
    <w:rsid w:val="000E650C"/>
    <w:rsid w:val="000E66A4"/>
    <w:rsid w:val="000E6A50"/>
    <w:rsid w:val="000E7149"/>
    <w:rsid w:val="000E758F"/>
    <w:rsid w:val="000E787B"/>
    <w:rsid w:val="000E7A25"/>
    <w:rsid w:val="000E7ACD"/>
    <w:rsid w:val="000E7B08"/>
    <w:rsid w:val="000E7B54"/>
    <w:rsid w:val="000E7C66"/>
    <w:rsid w:val="000E7DCF"/>
    <w:rsid w:val="000E7E79"/>
    <w:rsid w:val="000E7F7F"/>
    <w:rsid w:val="000E7FF2"/>
    <w:rsid w:val="000F05ED"/>
    <w:rsid w:val="000F102B"/>
    <w:rsid w:val="000F1056"/>
    <w:rsid w:val="000F1373"/>
    <w:rsid w:val="000F141D"/>
    <w:rsid w:val="000F14CE"/>
    <w:rsid w:val="000F15B6"/>
    <w:rsid w:val="000F1941"/>
    <w:rsid w:val="000F1B2B"/>
    <w:rsid w:val="000F2229"/>
    <w:rsid w:val="000F24A0"/>
    <w:rsid w:val="000F24BB"/>
    <w:rsid w:val="000F271E"/>
    <w:rsid w:val="000F2899"/>
    <w:rsid w:val="000F2AC7"/>
    <w:rsid w:val="000F3226"/>
    <w:rsid w:val="000F32D4"/>
    <w:rsid w:val="000F3357"/>
    <w:rsid w:val="000F3401"/>
    <w:rsid w:val="000F34A0"/>
    <w:rsid w:val="000F3A67"/>
    <w:rsid w:val="000F3EF9"/>
    <w:rsid w:val="000F40E0"/>
    <w:rsid w:val="000F4299"/>
    <w:rsid w:val="000F4460"/>
    <w:rsid w:val="000F44F9"/>
    <w:rsid w:val="000F4541"/>
    <w:rsid w:val="000F4BF9"/>
    <w:rsid w:val="000F4CCE"/>
    <w:rsid w:val="000F4E83"/>
    <w:rsid w:val="000F516A"/>
    <w:rsid w:val="000F626E"/>
    <w:rsid w:val="000F63E2"/>
    <w:rsid w:val="000F642E"/>
    <w:rsid w:val="000F6450"/>
    <w:rsid w:val="000F72AE"/>
    <w:rsid w:val="000F74D6"/>
    <w:rsid w:val="000F77AF"/>
    <w:rsid w:val="000F7803"/>
    <w:rsid w:val="000F7BB0"/>
    <w:rsid w:val="000F7F37"/>
    <w:rsid w:val="001004D8"/>
    <w:rsid w:val="001004FB"/>
    <w:rsid w:val="00100515"/>
    <w:rsid w:val="0010053E"/>
    <w:rsid w:val="00100562"/>
    <w:rsid w:val="00100AE1"/>
    <w:rsid w:val="00100C78"/>
    <w:rsid w:val="00100D9D"/>
    <w:rsid w:val="00100E33"/>
    <w:rsid w:val="0010164C"/>
    <w:rsid w:val="0010174D"/>
    <w:rsid w:val="00101790"/>
    <w:rsid w:val="0010211A"/>
    <w:rsid w:val="00102405"/>
    <w:rsid w:val="00102A7B"/>
    <w:rsid w:val="00102AC1"/>
    <w:rsid w:val="00103467"/>
    <w:rsid w:val="00103B5C"/>
    <w:rsid w:val="00103CA0"/>
    <w:rsid w:val="00103D3A"/>
    <w:rsid w:val="00104142"/>
    <w:rsid w:val="00104291"/>
    <w:rsid w:val="00104772"/>
    <w:rsid w:val="00104805"/>
    <w:rsid w:val="00104AFE"/>
    <w:rsid w:val="00105359"/>
    <w:rsid w:val="0010575E"/>
    <w:rsid w:val="00105853"/>
    <w:rsid w:val="00105868"/>
    <w:rsid w:val="00105D0A"/>
    <w:rsid w:val="00105E20"/>
    <w:rsid w:val="00106047"/>
    <w:rsid w:val="00106317"/>
    <w:rsid w:val="0010680D"/>
    <w:rsid w:val="00106AD6"/>
    <w:rsid w:val="00106C8C"/>
    <w:rsid w:val="0010703B"/>
    <w:rsid w:val="0010717A"/>
    <w:rsid w:val="0010723E"/>
    <w:rsid w:val="001072A6"/>
    <w:rsid w:val="001076D9"/>
    <w:rsid w:val="0010780B"/>
    <w:rsid w:val="00107904"/>
    <w:rsid w:val="00107C0F"/>
    <w:rsid w:val="00110206"/>
    <w:rsid w:val="00110352"/>
    <w:rsid w:val="001105DB"/>
    <w:rsid w:val="00110871"/>
    <w:rsid w:val="00110916"/>
    <w:rsid w:val="00110DCF"/>
    <w:rsid w:val="00111115"/>
    <w:rsid w:val="0011118E"/>
    <w:rsid w:val="001111BF"/>
    <w:rsid w:val="00111210"/>
    <w:rsid w:val="001119ED"/>
    <w:rsid w:val="00111A8A"/>
    <w:rsid w:val="00111D2C"/>
    <w:rsid w:val="00111DA4"/>
    <w:rsid w:val="00111F60"/>
    <w:rsid w:val="0011209F"/>
    <w:rsid w:val="001120D6"/>
    <w:rsid w:val="0011214D"/>
    <w:rsid w:val="001122C0"/>
    <w:rsid w:val="00112344"/>
    <w:rsid w:val="0011239B"/>
    <w:rsid w:val="00112400"/>
    <w:rsid w:val="00112453"/>
    <w:rsid w:val="001125DE"/>
    <w:rsid w:val="0011266A"/>
    <w:rsid w:val="001126CC"/>
    <w:rsid w:val="001126D4"/>
    <w:rsid w:val="001127CE"/>
    <w:rsid w:val="00112AFB"/>
    <w:rsid w:val="00112EB2"/>
    <w:rsid w:val="00113177"/>
    <w:rsid w:val="0011358A"/>
    <w:rsid w:val="0011375E"/>
    <w:rsid w:val="0011382A"/>
    <w:rsid w:val="0011398B"/>
    <w:rsid w:val="00113AA3"/>
    <w:rsid w:val="00113B49"/>
    <w:rsid w:val="00113C98"/>
    <w:rsid w:val="00114526"/>
    <w:rsid w:val="0011487E"/>
    <w:rsid w:val="001149A0"/>
    <w:rsid w:val="00114AE6"/>
    <w:rsid w:val="00114BD7"/>
    <w:rsid w:val="00114D7E"/>
    <w:rsid w:val="00114EBF"/>
    <w:rsid w:val="00114EEB"/>
    <w:rsid w:val="00114F62"/>
    <w:rsid w:val="00114F86"/>
    <w:rsid w:val="00115251"/>
    <w:rsid w:val="00115347"/>
    <w:rsid w:val="001155E8"/>
    <w:rsid w:val="0011563B"/>
    <w:rsid w:val="00115ADE"/>
    <w:rsid w:val="00115C1D"/>
    <w:rsid w:val="00115E0C"/>
    <w:rsid w:val="00115E8A"/>
    <w:rsid w:val="00116322"/>
    <w:rsid w:val="00116545"/>
    <w:rsid w:val="001165A0"/>
    <w:rsid w:val="00116802"/>
    <w:rsid w:val="00116AE8"/>
    <w:rsid w:val="00116BF7"/>
    <w:rsid w:val="00116D85"/>
    <w:rsid w:val="0011718C"/>
    <w:rsid w:val="0011726A"/>
    <w:rsid w:val="00117410"/>
    <w:rsid w:val="00117871"/>
    <w:rsid w:val="00117A65"/>
    <w:rsid w:val="00120393"/>
    <w:rsid w:val="001204AB"/>
    <w:rsid w:val="0012054E"/>
    <w:rsid w:val="00120563"/>
    <w:rsid w:val="0012066B"/>
    <w:rsid w:val="001206AB"/>
    <w:rsid w:val="00120F47"/>
    <w:rsid w:val="0012111E"/>
    <w:rsid w:val="00121B13"/>
    <w:rsid w:val="00121F1F"/>
    <w:rsid w:val="00122257"/>
    <w:rsid w:val="001223AB"/>
    <w:rsid w:val="0012296C"/>
    <w:rsid w:val="0012296F"/>
    <w:rsid w:val="0012340C"/>
    <w:rsid w:val="001234BB"/>
    <w:rsid w:val="00123986"/>
    <w:rsid w:val="00123B84"/>
    <w:rsid w:val="00123C50"/>
    <w:rsid w:val="00123C57"/>
    <w:rsid w:val="00123ECA"/>
    <w:rsid w:val="0012446B"/>
    <w:rsid w:val="0012474F"/>
    <w:rsid w:val="0012485E"/>
    <w:rsid w:val="00124ABA"/>
    <w:rsid w:val="00124AD6"/>
    <w:rsid w:val="00124C84"/>
    <w:rsid w:val="001250F3"/>
    <w:rsid w:val="00125174"/>
    <w:rsid w:val="00125380"/>
    <w:rsid w:val="0012558A"/>
    <w:rsid w:val="00125FD1"/>
    <w:rsid w:val="001267DF"/>
    <w:rsid w:val="0012707D"/>
    <w:rsid w:val="00127191"/>
    <w:rsid w:val="0012732D"/>
    <w:rsid w:val="001275F6"/>
    <w:rsid w:val="0012764E"/>
    <w:rsid w:val="001279BD"/>
    <w:rsid w:val="00127A39"/>
    <w:rsid w:val="00127B58"/>
    <w:rsid w:val="00127B8A"/>
    <w:rsid w:val="00127CF6"/>
    <w:rsid w:val="00127EA3"/>
    <w:rsid w:val="00127F69"/>
    <w:rsid w:val="00127FE4"/>
    <w:rsid w:val="001301F3"/>
    <w:rsid w:val="001304D4"/>
    <w:rsid w:val="00130D0F"/>
    <w:rsid w:val="00130EE8"/>
    <w:rsid w:val="00130F18"/>
    <w:rsid w:val="00130F55"/>
    <w:rsid w:val="0013108A"/>
    <w:rsid w:val="00131136"/>
    <w:rsid w:val="0013121F"/>
    <w:rsid w:val="00131412"/>
    <w:rsid w:val="001314FB"/>
    <w:rsid w:val="001317EF"/>
    <w:rsid w:val="001318D5"/>
    <w:rsid w:val="00131952"/>
    <w:rsid w:val="00131E75"/>
    <w:rsid w:val="00131EE8"/>
    <w:rsid w:val="00131F61"/>
    <w:rsid w:val="00132056"/>
    <w:rsid w:val="0013208F"/>
    <w:rsid w:val="00132229"/>
    <w:rsid w:val="00132394"/>
    <w:rsid w:val="00132B24"/>
    <w:rsid w:val="001330EF"/>
    <w:rsid w:val="0013311D"/>
    <w:rsid w:val="00133141"/>
    <w:rsid w:val="0013319F"/>
    <w:rsid w:val="001334C8"/>
    <w:rsid w:val="00133B9A"/>
    <w:rsid w:val="00133C0A"/>
    <w:rsid w:val="00133C91"/>
    <w:rsid w:val="00133DAE"/>
    <w:rsid w:val="00134036"/>
    <w:rsid w:val="001344A5"/>
    <w:rsid w:val="00134514"/>
    <w:rsid w:val="001345A3"/>
    <w:rsid w:val="001346C6"/>
    <w:rsid w:val="001347BA"/>
    <w:rsid w:val="0013499C"/>
    <w:rsid w:val="00134BCB"/>
    <w:rsid w:val="00134EAE"/>
    <w:rsid w:val="001352CD"/>
    <w:rsid w:val="00135346"/>
    <w:rsid w:val="001353BB"/>
    <w:rsid w:val="001353C0"/>
    <w:rsid w:val="00135449"/>
    <w:rsid w:val="00135505"/>
    <w:rsid w:val="00135797"/>
    <w:rsid w:val="00135B37"/>
    <w:rsid w:val="00135FE7"/>
    <w:rsid w:val="00136002"/>
    <w:rsid w:val="001361D5"/>
    <w:rsid w:val="00136334"/>
    <w:rsid w:val="00136D22"/>
    <w:rsid w:val="00136DEC"/>
    <w:rsid w:val="00136E79"/>
    <w:rsid w:val="00136E9C"/>
    <w:rsid w:val="00137149"/>
    <w:rsid w:val="00137289"/>
    <w:rsid w:val="0013735D"/>
    <w:rsid w:val="001374AB"/>
    <w:rsid w:val="00137536"/>
    <w:rsid w:val="0013754A"/>
    <w:rsid w:val="0013765F"/>
    <w:rsid w:val="00137B68"/>
    <w:rsid w:val="00137BFC"/>
    <w:rsid w:val="00137C2D"/>
    <w:rsid w:val="00140034"/>
    <w:rsid w:val="0014015D"/>
    <w:rsid w:val="001403DD"/>
    <w:rsid w:val="001408A0"/>
    <w:rsid w:val="00140969"/>
    <w:rsid w:val="00140A19"/>
    <w:rsid w:val="00140B6C"/>
    <w:rsid w:val="00140BFE"/>
    <w:rsid w:val="00140D7E"/>
    <w:rsid w:val="00140F50"/>
    <w:rsid w:val="0014115F"/>
    <w:rsid w:val="0014152A"/>
    <w:rsid w:val="0014170A"/>
    <w:rsid w:val="00141A01"/>
    <w:rsid w:val="00141ABD"/>
    <w:rsid w:val="00141D6F"/>
    <w:rsid w:val="0014220A"/>
    <w:rsid w:val="0014240C"/>
    <w:rsid w:val="00142464"/>
    <w:rsid w:val="0014256B"/>
    <w:rsid w:val="00142775"/>
    <w:rsid w:val="00142880"/>
    <w:rsid w:val="001429D4"/>
    <w:rsid w:val="00142D4A"/>
    <w:rsid w:val="00142FBD"/>
    <w:rsid w:val="0014302F"/>
    <w:rsid w:val="00143071"/>
    <w:rsid w:val="00143605"/>
    <w:rsid w:val="0014365D"/>
    <w:rsid w:val="0014369E"/>
    <w:rsid w:val="00143925"/>
    <w:rsid w:val="00143B67"/>
    <w:rsid w:val="001440CF"/>
    <w:rsid w:val="00144162"/>
    <w:rsid w:val="00144307"/>
    <w:rsid w:val="001443F5"/>
    <w:rsid w:val="00144546"/>
    <w:rsid w:val="001447FC"/>
    <w:rsid w:val="001449C8"/>
    <w:rsid w:val="00144B28"/>
    <w:rsid w:val="00144EE5"/>
    <w:rsid w:val="00144F08"/>
    <w:rsid w:val="00144F20"/>
    <w:rsid w:val="0014501B"/>
    <w:rsid w:val="001450BA"/>
    <w:rsid w:val="0014514E"/>
    <w:rsid w:val="0014537F"/>
    <w:rsid w:val="0014544D"/>
    <w:rsid w:val="001455DA"/>
    <w:rsid w:val="001459F4"/>
    <w:rsid w:val="00145ABB"/>
    <w:rsid w:val="00145C1D"/>
    <w:rsid w:val="00145DF0"/>
    <w:rsid w:val="00145F77"/>
    <w:rsid w:val="001462E8"/>
    <w:rsid w:val="00146409"/>
    <w:rsid w:val="001464A1"/>
    <w:rsid w:val="00146652"/>
    <w:rsid w:val="0014677E"/>
    <w:rsid w:val="00146A8A"/>
    <w:rsid w:val="0014729A"/>
    <w:rsid w:val="001474FB"/>
    <w:rsid w:val="00147771"/>
    <w:rsid w:val="00147FE3"/>
    <w:rsid w:val="001500CD"/>
    <w:rsid w:val="0015078D"/>
    <w:rsid w:val="00150A59"/>
    <w:rsid w:val="00150A81"/>
    <w:rsid w:val="00150C0C"/>
    <w:rsid w:val="00150E71"/>
    <w:rsid w:val="00150FE2"/>
    <w:rsid w:val="00151027"/>
    <w:rsid w:val="00151112"/>
    <w:rsid w:val="00151398"/>
    <w:rsid w:val="00151839"/>
    <w:rsid w:val="00151A68"/>
    <w:rsid w:val="00151D94"/>
    <w:rsid w:val="001520C1"/>
    <w:rsid w:val="001520F5"/>
    <w:rsid w:val="001524EF"/>
    <w:rsid w:val="00152552"/>
    <w:rsid w:val="00152817"/>
    <w:rsid w:val="00152958"/>
    <w:rsid w:val="00152AD6"/>
    <w:rsid w:val="00152D5B"/>
    <w:rsid w:val="00152F1D"/>
    <w:rsid w:val="001535FD"/>
    <w:rsid w:val="0015376D"/>
    <w:rsid w:val="00153CAF"/>
    <w:rsid w:val="00153CB0"/>
    <w:rsid w:val="00153CF2"/>
    <w:rsid w:val="00153F98"/>
    <w:rsid w:val="00153F9A"/>
    <w:rsid w:val="00154180"/>
    <w:rsid w:val="001541F5"/>
    <w:rsid w:val="00154245"/>
    <w:rsid w:val="0015439E"/>
    <w:rsid w:val="00154463"/>
    <w:rsid w:val="00154625"/>
    <w:rsid w:val="00154C7F"/>
    <w:rsid w:val="00154CF0"/>
    <w:rsid w:val="0015507F"/>
    <w:rsid w:val="00155133"/>
    <w:rsid w:val="0015536C"/>
    <w:rsid w:val="00155970"/>
    <w:rsid w:val="00155BF8"/>
    <w:rsid w:val="00156599"/>
    <w:rsid w:val="001567CD"/>
    <w:rsid w:val="001567E8"/>
    <w:rsid w:val="001569B8"/>
    <w:rsid w:val="00156E99"/>
    <w:rsid w:val="001573AD"/>
    <w:rsid w:val="001573CE"/>
    <w:rsid w:val="0015776D"/>
    <w:rsid w:val="00157A62"/>
    <w:rsid w:val="00157A76"/>
    <w:rsid w:val="00160279"/>
    <w:rsid w:val="00160283"/>
    <w:rsid w:val="00160338"/>
    <w:rsid w:val="0016045C"/>
    <w:rsid w:val="00160797"/>
    <w:rsid w:val="001608F0"/>
    <w:rsid w:val="00160ADD"/>
    <w:rsid w:val="00160EB3"/>
    <w:rsid w:val="00160F51"/>
    <w:rsid w:val="001612DC"/>
    <w:rsid w:val="0016176B"/>
    <w:rsid w:val="001617F4"/>
    <w:rsid w:val="00161870"/>
    <w:rsid w:val="00161D26"/>
    <w:rsid w:val="0016200C"/>
    <w:rsid w:val="0016239A"/>
    <w:rsid w:val="001626F9"/>
    <w:rsid w:val="001627D1"/>
    <w:rsid w:val="001628CB"/>
    <w:rsid w:val="00162CBB"/>
    <w:rsid w:val="00163072"/>
    <w:rsid w:val="001633F6"/>
    <w:rsid w:val="001639B6"/>
    <w:rsid w:val="00163B3C"/>
    <w:rsid w:val="00163DCE"/>
    <w:rsid w:val="00163E5B"/>
    <w:rsid w:val="00164170"/>
    <w:rsid w:val="0016435A"/>
    <w:rsid w:val="00164405"/>
    <w:rsid w:val="001644F7"/>
    <w:rsid w:val="0016467F"/>
    <w:rsid w:val="001648FA"/>
    <w:rsid w:val="00164A17"/>
    <w:rsid w:val="00164A61"/>
    <w:rsid w:val="00164A7C"/>
    <w:rsid w:val="00164D35"/>
    <w:rsid w:val="00164F9A"/>
    <w:rsid w:val="001650FA"/>
    <w:rsid w:val="00165272"/>
    <w:rsid w:val="001655E8"/>
    <w:rsid w:val="0016577B"/>
    <w:rsid w:val="0016592E"/>
    <w:rsid w:val="00165B75"/>
    <w:rsid w:val="00165D0B"/>
    <w:rsid w:val="00165ED1"/>
    <w:rsid w:val="00165EE0"/>
    <w:rsid w:val="0016615D"/>
    <w:rsid w:val="001661A9"/>
    <w:rsid w:val="001667A1"/>
    <w:rsid w:val="00166B56"/>
    <w:rsid w:val="00167054"/>
    <w:rsid w:val="001671AF"/>
    <w:rsid w:val="0016726C"/>
    <w:rsid w:val="001673CA"/>
    <w:rsid w:val="001675F5"/>
    <w:rsid w:val="00167617"/>
    <w:rsid w:val="00167B6A"/>
    <w:rsid w:val="00170222"/>
    <w:rsid w:val="001703FA"/>
    <w:rsid w:val="00170411"/>
    <w:rsid w:val="00170446"/>
    <w:rsid w:val="00170507"/>
    <w:rsid w:val="00170616"/>
    <w:rsid w:val="001706CE"/>
    <w:rsid w:val="00170877"/>
    <w:rsid w:val="00170ABF"/>
    <w:rsid w:val="00170F93"/>
    <w:rsid w:val="0017140E"/>
    <w:rsid w:val="0017169B"/>
    <w:rsid w:val="00171B48"/>
    <w:rsid w:val="00171B4B"/>
    <w:rsid w:val="00171D88"/>
    <w:rsid w:val="00171F07"/>
    <w:rsid w:val="00171FE0"/>
    <w:rsid w:val="0017255B"/>
    <w:rsid w:val="001725D8"/>
    <w:rsid w:val="001726A2"/>
    <w:rsid w:val="0017289A"/>
    <w:rsid w:val="00172CDD"/>
    <w:rsid w:val="00172DDE"/>
    <w:rsid w:val="00172DEE"/>
    <w:rsid w:val="00172F9C"/>
    <w:rsid w:val="0017304A"/>
    <w:rsid w:val="001731CC"/>
    <w:rsid w:val="0017322B"/>
    <w:rsid w:val="00173521"/>
    <w:rsid w:val="00173617"/>
    <w:rsid w:val="00173A18"/>
    <w:rsid w:val="00173E3C"/>
    <w:rsid w:val="00174316"/>
    <w:rsid w:val="001743F0"/>
    <w:rsid w:val="00174B52"/>
    <w:rsid w:val="00174BCD"/>
    <w:rsid w:val="00174E74"/>
    <w:rsid w:val="00174E92"/>
    <w:rsid w:val="00174F45"/>
    <w:rsid w:val="00174FAB"/>
    <w:rsid w:val="001754F1"/>
    <w:rsid w:val="00175702"/>
    <w:rsid w:val="001759DB"/>
    <w:rsid w:val="00175A47"/>
    <w:rsid w:val="00175F15"/>
    <w:rsid w:val="00176339"/>
    <w:rsid w:val="001767A5"/>
    <w:rsid w:val="00176B4D"/>
    <w:rsid w:val="00176E7E"/>
    <w:rsid w:val="00176EC3"/>
    <w:rsid w:val="0017713E"/>
    <w:rsid w:val="00177301"/>
    <w:rsid w:val="00177417"/>
    <w:rsid w:val="001776EE"/>
    <w:rsid w:val="0017775C"/>
    <w:rsid w:val="00177999"/>
    <w:rsid w:val="00177C7D"/>
    <w:rsid w:val="00177E64"/>
    <w:rsid w:val="00177FEE"/>
    <w:rsid w:val="001802EB"/>
    <w:rsid w:val="001806A6"/>
    <w:rsid w:val="0018080A"/>
    <w:rsid w:val="00180A7E"/>
    <w:rsid w:val="00180CB2"/>
    <w:rsid w:val="001813DB"/>
    <w:rsid w:val="00181483"/>
    <w:rsid w:val="00181950"/>
    <w:rsid w:val="00181B37"/>
    <w:rsid w:val="0018203C"/>
    <w:rsid w:val="00182175"/>
    <w:rsid w:val="00182241"/>
    <w:rsid w:val="001824DB"/>
    <w:rsid w:val="00182517"/>
    <w:rsid w:val="001826BA"/>
    <w:rsid w:val="0018278A"/>
    <w:rsid w:val="001828E7"/>
    <w:rsid w:val="00182A58"/>
    <w:rsid w:val="00182CFE"/>
    <w:rsid w:val="0018305A"/>
    <w:rsid w:val="001830C8"/>
    <w:rsid w:val="0018327C"/>
    <w:rsid w:val="00183412"/>
    <w:rsid w:val="00183A23"/>
    <w:rsid w:val="00183AB4"/>
    <w:rsid w:val="00183CBE"/>
    <w:rsid w:val="00183D1B"/>
    <w:rsid w:val="00183D2E"/>
    <w:rsid w:val="00183EEB"/>
    <w:rsid w:val="00183FAD"/>
    <w:rsid w:val="00184170"/>
    <w:rsid w:val="001842B5"/>
    <w:rsid w:val="00184672"/>
    <w:rsid w:val="00184B40"/>
    <w:rsid w:val="00184CB3"/>
    <w:rsid w:val="00184EC9"/>
    <w:rsid w:val="001850A3"/>
    <w:rsid w:val="00185142"/>
    <w:rsid w:val="0018539C"/>
    <w:rsid w:val="001855FA"/>
    <w:rsid w:val="00185943"/>
    <w:rsid w:val="00185B74"/>
    <w:rsid w:val="00186AAE"/>
    <w:rsid w:val="00186CDB"/>
    <w:rsid w:val="001871F7"/>
    <w:rsid w:val="001872C4"/>
    <w:rsid w:val="001876B2"/>
    <w:rsid w:val="00187BDB"/>
    <w:rsid w:val="00187FDE"/>
    <w:rsid w:val="001905CA"/>
    <w:rsid w:val="0019079B"/>
    <w:rsid w:val="0019088E"/>
    <w:rsid w:val="00190931"/>
    <w:rsid w:val="00190956"/>
    <w:rsid w:val="00190A67"/>
    <w:rsid w:val="00190B55"/>
    <w:rsid w:val="00190CF4"/>
    <w:rsid w:val="00191051"/>
    <w:rsid w:val="0019165E"/>
    <w:rsid w:val="00191718"/>
    <w:rsid w:val="0019198E"/>
    <w:rsid w:val="001919CB"/>
    <w:rsid w:val="00191B53"/>
    <w:rsid w:val="00191E5C"/>
    <w:rsid w:val="001920CB"/>
    <w:rsid w:val="001921F2"/>
    <w:rsid w:val="00192266"/>
    <w:rsid w:val="00192425"/>
    <w:rsid w:val="00192564"/>
    <w:rsid w:val="00192762"/>
    <w:rsid w:val="00192889"/>
    <w:rsid w:val="00192C1A"/>
    <w:rsid w:val="00192D6E"/>
    <w:rsid w:val="00192DBB"/>
    <w:rsid w:val="00192EA3"/>
    <w:rsid w:val="00193304"/>
    <w:rsid w:val="001935D7"/>
    <w:rsid w:val="001939BA"/>
    <w:rsid w:val="00193ABF"/>
    <w:rsid w:val="00193CD6"/>
    <w:rsid w:val="00193EE9"/>
    <w:rsid w:val="001941F1"/>
    <w:rsid w:val="00194287"/>
    <w:rsid w:val="001942C8"/>
    <w:rsid w:val="00194463"/>
    <w:rsid w:val="001947AF"/>
    <w:rsid w:val="00194BE1"/>
    <w:rsid w:val="00194EC7"/>
    <w:rsid w:val="00194F8A"/>
    <w:rsid w:val="001950DB"/>
    <w:rsid w:val="00195602"/>
    <w:rsid w:val="0019563D"/>
    <w:rsid w:val="00195AC6"/>
    <w:rsid w:val="00195C64"/>
    <w:rsid w:val="00195EA7"/>
    <w:rsid w:val="00195FC5"/>
    <w:rsid w:val="00196385"/>
    <w:rsid w:val="0019660A"/>
    <w:rsid w:val="001968DB"/>
    <w:rsid w:val="00196979"/>
    <w:rsid w:val="00196A02"/>
    <w:rsid w:val="00196E58"/>
    <w:rsid w:val="00196E93"/>
    <w:rsid w:val="001971AA"/>
    <w:rsid w:val="001974D2"/>
    <w:rsid w:val="00197B1C"/>
    <w:rsid w:val="00197BD3"/>
    <w:rsid w:val="00197C84"/>
    <w:rsid w:val="00197C9C"/>
    <w:rsid w:val="00197D52"/>
    <w:rsid w:val="00197E5E"/>
    <w:rsid w:val="00197F2A"/>
    <w:rsid w:val="001A02C4"/>
    <w:rsid w:val="001A052A"/>
    <w:rsid w:val="001A0B6A"/>
    <w:rsid w:val="001A0C10"/>
    <w:rsid w:val="001A0E93"/>
    <w:rsid w:val="001A133B"/>
    <w:rsid w:val="001A134C"/>
    <w:rsid w:val="001A156A"/>
    <w:rsid w:val="001A2124"/>
    <w:rsid w:val="001A21DD"/>
    <w:rsid w:val="001A2284"/>
    <w:rsid w:val="001A2551"/>
    <w:rsid w:val="001A2596"/>
    <w:rsid w:val="001A25F8"/>
    <w:rsid w:val="001A265A"/>
    <w:rsid w:val="001A2D67"/>
    <w:rsid w:val="001A2E79"/>
    <w:rsid w:val="001A3065"/>
    <w:rsid w:val="001A33E2"/>
    <w:rsid w:val="001A375E"/>
    <w:rsid w:val="001A42DF"/>
    <w:rsid w:val="001A430C"/>
    <w:rsid w:val="001A4826"/>
    <w:rsid w:val="001A503E"/>
    <w:rsid w:val="001A506D"/>
    <w:rsid w:val="001A528F"/>
    <w:rsid w:val="001A52CE"/>
    <w:rsid w:val="001A530A"/>
    <w:rsid w:val="001A5369"/>
    <w:rsid w:val="001A56F1"/>
    <w:rsid w:val="001A5946"/>
    <w:rsid w:val="001A5BA4"/>
    <w:rsid w:val="001A5E06"/>
    <w:rsid w:val="001A5F41"/>
    <w:rsid w:val="001A5F52"/>
    <w:rsid w:val="001A62DF"/>
    <w:rsid w:val="001A63CC"/>
    <w:rsid w:val="001A67D8"/>
    <w:rsid w:val="001A68AA"/>
    <w:rsid w:val="001A6ACC"/>
    <w:rsid w:val="001A6B4D"/>
    <w:rsid w:val="001A6BD1"/>
    <w:rsid w:val="001A6BF8"/>
    <w:rsid w:val="001A6EB1"/>
    <w:rsid w:val="001A6EFA"/>
    <w:rsid w:val="001A740C"/>
    <w:rsid w:val="001A7473"/>
    <w:rsid w:val="001A76B5"/>
    <w:rsid w:val="001A7789"/>
    <w:rsid w:val="001A78F8"/>
    <w:rsid w:val="001A79AA"/>
    <w:rsid w:val="001A7CE9"/>
    <w:rsid w:val="001A7F89"/>
    <w:rsid w:val="001A7FD3"/>
    <w:rsid w:val="001B0C06"/>
    <w:rsid w:val="001B0E14"/>
    <w:rsid w:val="001B0E1F"/>
    <w:rsid w:val="001B10D8"/>
    <w:rsid w:val="001B1142"/>
    <w:rsid w:val="001B118F"/>
    <w:rsid w:val="001B128D"/>
    <w:rsid w:val="001B129F"/>
    <w:rsid w:val="001B12B7"/>
    <w:rsid w:val="001B1706"/>
    <w:rsid w:val="001B191D"/>
    <w:rsid w:val="001B19DC"/>
    <w:rsid w:val="001B1A2E"/>
    <w:rsid w:val="001B1D37"/>
    <w:rsid w:val="001B1F54"/>
    <w:rsid w:val="001B204D"/>
    <w:rsid w:val="001B2053"/>
    <w:rsid w:val="001B21E6"/>
    <w:rsid w:val="001B228D"/>
    <w:rsid w:val="001B2D2C"/>
    <w:rsid w:val="001B2DCF"/>
    <w:rsid w:val="001B3048"/>
    <w:rsid w:val="001B3431"/>
    <w:rsid w:val="001B3908"/>
    <w:rsid w:val="001B395C"/>
    <w:rsid w:val="001B3A17"/>
    <w:rsid w:val="001B3A7F"/>
    <w:rsid w:val="001B466E"/>
    <w:rsid w:val="001B504D"/>
    <w:rsid w:val="001B50E3"/>
    <w:rsid w:val="001B51A2"/>
    <w:rsid w:val="001B520B"/>
    <w:rsid w:val="001B522D"/>
    <w:rsid w:val="001B5331"/>
    <w:rsid w:val="001B53F3"/>
    <w:rsid w:val="001B58A1"/>
    <w:rsid w:val="001B58A7"/>
    <w:rsid w:val="001B5C96"/>
    <w:rsid w:val="001B5CEA"/>
    <w:rsid w:val="001B5D22"/>
    <w:rsid w:val="001B5F21"/>
    <w:rsid w:val="001B60EE"/>
    <w:rsid w:val="001B615C"/>
    <w:rsid w:val="001B637B"/>
    <w:rsid w:val="001B6654"/>
    <w:rsid w:val="001B6788"/>
    <w:rsid w:val="001B6AED"/>
    <w:rsid w:val="001B6EFB"/>
    <w:rsid w:val="001B71FB"/>
    <w:rsid w:val="001B720D"/>
    <w:rsid w:val="001B75B2"/>
    <w:rsid w:val="001B7968"/>
    <w:rsid w:val="001B7AE5"/>
    <w:rsid w:val="001B7C5B"/>
    <w:rsid w:val="001B7E54"/>
    <w:rsid w:val="001B7ECA"/>
    <w:rsid w:val="001C0217"/>
    <w:rsid w:val="001C0986"/>
    <w:rsid w:val="001C0A93"/>
    <w:rsid w:val="001C0B19"/>
    <w:rsid w:val="001C0BC8"/>
    <w:rsid w:val="001C0D00"/>
    <w:rsid w:val="001C0D87"/>
    <w:rsid w:val="001C0EE6"/>
    <w:rsid w:val="001C1280"/>
    <w:rsid w:val="001C167A"/>
    <w:rsid w:val="001C1778"/>
    <w:rsid w:val="001C18E9"/>
    <w:rsid w:val="001C1AB1"/>
    <w:rsid w:val="001C1EB7"/>
    <w:rsid w:val="001C1FEB"/>
    <w:rsid w:val="001C2745"/>
    <w:rsid w:val="001C2897"/>
    <w:rsid w:val="001C28B7"/>
    <w:rsid w:val="001C2968"/>
    <w:rsid w:val="001C2EC6"/>
    <w:rsid w:val="001C3290"/>
    <w:rsid w:val="001C337A"/>
    <w:rsid w:val="001C36C3"/>
    <w:rsid w:val="001C381D"/>
    <w:rsid w:val="001C3AA4"/>
    <w:rsid w:val="001C3E0C"/>
    <w:rsid w:val="001C3E6C"/>
    <w:rsid w:val="001C418D"/>
    <w:rsid w:val="001C434D"/>
    <w:rsid w:val="001C44C2"/>
    <w:rsid w:val="001C451F"/>
    <w:rsid w:val="001C4550"/>
    <w:rsid w:val="001C5179"/>
    <w:rsid w:val="001C524D"/>
    <w:rsid w:val="001C5BBB"/>
    <w:rsid w:val="001C60DC"/>
    <w:rsid w:val="001C61FE"/>
    <w:rsid w:val="001C621E"/>
    <w:rsid w:val="001C62BD"/>
    <w:rsid w:val="001C64F6"/>
    <w:rsid w:val="001C65E8"/>
    <w:rsid w:val="001C6946"/>
    <w:rsid w:val="001C6ADE"/>
    <w:rsid w:val="001C6ECD"/>
    <w:rsid w:val="001C6F0E"/>
    <w:rsid w:val="001C6F15"/>
    <w:rsid w:val="001C6F81"/>
    <w:rsid w:val="001C6FA3"/>
    <w:rsid w:val="001C6FAA"/>
    <w:rsid w:val="001C71B4"/>
    <w:rsid w:val="001C7286"/>
    <w:rsid w:val="001C7527"/>
    <w:rsid w:val="001C789D"/>
    <w:rsid w:val="001C78A0"/>
    <w:rsid w:val="001C7AF9"/>
    <w:rsid w:val="001D0292"/>
    <w:rsid w:val="001D041C"/>
    <w:rsid w:val="001D047F"/>
    <w:rsid w:val="001D0687"/>
    <w:rsid w:val="001D0B25"/>
    <w:rsid w:val="001D0CFF"/>
    <w:rsid w:val="001D0E6F"/>
    <w:rsid w:val="001D1280"/>
    <w:rsid w:val="001D12DE"/>
    <w:rsid w:val="001D18BB"/>
    <w:rsid w:val="001D1D77"/>
    <w:rsid w:val="001D20BF"/>
    <w:rsid w:val="001D226C"/>
    <w:rsid w:val="001D2280"/>
    <w:rsid w:val="001D26C4"/>
    <w:rsid w:val="001D282D"/>
    <w:rsid w:val="001D28BC"/>
    <w:rsid w:val="001D2B92"/>
    <w:rsid w:val="001D2D89"/>
    <w:rsid w:val="001D32DF"/>
    <w:rsid w:val="001D3367"/>
    <w:rsid w:val="001D33E6"/>
    <w:rsid w:val="001D35E3"/>
    <w:rsid w:val="001D3822"/>
    <w:rsid w:val="001D3914"/>
    <w:rsid w:val="001D3B67"/>
    <w:rsid w:val="001D464A"/>
    <w:rsid w:val="001D47A7"/>
    <w:rsid w:val="001D49D5"/>
    <w:rsid w:val="001D4F9F"/>
    <w:rsid w:val="001D5013"/>
    <w:rsid w:val="001D5423"/>
    <w:rsid w:val="001D551C"/>
    <w:rsid w:val="001D5B93"/>
    <w:rsid w:val="001D5D48"/>
    <w:rsid w:val="001D6228"/>
    <w:rsid w:val="001D649F"/>
    <w:rsid w:val="001D67AC"/>
    <w:rsid w:val="001D67D5"/>
    <w:rsid w:val="001D68AF"/>
    <w:rsid w:val="001D6900"/>
    <w:rsid w:val="001D69EA"/>
    <w:rsid w:val="001D6A16"/>
    <w:rsid w:val="001D6C7E"/>
    <w:rsid w:val="001D6EDB"/>
    <w:rsid w:val="001D70D3"/>
    <w:rsid w:val="001D7315"/>
    <w:rsid w:val="001D74B0"/>
    <w:rsid w:val="001E049B"/>
    <w:rsid w:val="001E0720"/>
    <w:rsid w:val="001E0D2E"/>
    <w:rsid w:val="001E12D7"/>
    <w:rsid w:val="001E1328"/>
    <w:rsid w:val="001E147F"/>
    <w:rsid w:val="001E14B3"/>
    <w:rsid w:val="001E1689"/>
    <w:rsid w:val="001E1A1B"/>
    <w:rsid w:val="001E1A3A"/>
    <w:rsid w:val="001E1AE4"/>
    <w:rsid w:val="001E1B3A"/>
    <w:rsid w:val="001E1EAA"/>
    <w:rsid w:val="001E1FD2"/>
    <w:rsid w:val="001E2009"/>
    <w:rsid w:val="001E2044"/>
    <w:rsid w:val="001E24B6"/>
    <w:rsid w:val="001E2733"/>
    <w:rsid w:val="001E2985"/>
    <w:rsid w:val="001E2B6E"/>
    <w:rsid w:val="001E2BF3"/>
    <w:rsid w:val="001E2C28"/>
    <w:rsid w:val="001E2DCA"/>
    <w:rsid w:val="001E2F94"/>
    <w:rsid w:val="001E334A"/>
    <w:rsid w:val="001E33BF"/>
    <w:rsid w:val="001E348D"/>
    <w:rsid w:val="001E37A3"/>
    <w:rsid w:val="001E38AC"/>
    <w:rsid w:val="001E3AA1"/>
    <w:rsid w:val="001E42C5"/>
    <w:rsid w:val="001E446B"/>
    <w:rsid w:val="001E4473"/>
    <w:rsid w:val="001E4587"/>
    <w:rsid w:val="001E45F5"/>
    <w:rsid w:val="001E46FF"/>
    <w:rsid w:val="001E4E92"/>
    <w:rsid w:val="001E4FDA"/>
    <w:rsid w:val="001E5657"/>
    <w:rsid w:val="001E56A6"/>
    <w:rsid w:val="001E5788"/>
    <w:rsid w:val="001E5907"/>
    <w:rsid w:val="001E5EF9"/>
    <w:rsid w:val="001E62A7"/>
    <w:rsid w:val="001E63E4"/>
    <w:rsid w:val="001E652F"/>
    <w:rsid w:val="001E65E9"/>
    <w:rsid w:val="001E6F4E"/>
    <w:rsid w:val="001E6FFC"/>
    <w:rsid w:val="001E710B"/>
    <w:rsid w:val="001E7429"/>
    <w:rsid w:val="001E7857"/>
    <w:rsid w:val="001E7E8C"/>
    <w:rsid w:val="001E7F77"/>
    <w:rsid w:val="001F01A7"/>
    <w:rsid w:val="001F0306"/>
    <w:rsid w:val="001F0608"/>
    <w:rsid w:val="001F06BE"/>
    <w:rsid w:val="001F07E2"/>
    <w:rsid w:val="001F08B6"/>
    <w:rsid w:val="001F0AC6"/>
    <w:rsid w:val="001F11FA"/>
    <w:rsid w:val="001F145D"/>
    <w:rsid w:val="001F16BF"/>
    <w:rsid w:val="001F16CD"/>
    <w:rsid w:val="001F1B34"/>
    <w:rsid w:val="001F1B81"/>
    <w:rsid w:val="001F1D36"/>
    <w:rsid w:val="001F1DA4"/>
    <w:rsid w:val="001F1F17"/>
    <w:rsid w:val="001F204D"/>
    <w:rsid w:val="001F2589"/>
    <w:rsid w:val="001F2614"/>
    <w:rsid w:val="001F2649"/>
    <w:rsid w:val="001F2E28"/>
    <w:rsid w:val="001F347E"/>
    <w:rsid w:val="001F37A6"/>
    <w:rsid w:val="001F3813"/>
    <w:rsid w:val="001F3B1E"/>
    <w:rsid w:val="001F3D3E"/>
    <w:rsid w:val="001F3F15"/>
    <w:rsid w:val="001F4232"/>
    <w:rsid w:val="001F47E6"/>
    <w:rsid w:val="001F496A"/>
    <w:rsid w:val="001F4C5F"/>
    <w:rsid w:val="001F4DA8"/>
    <w:rsid w:val="001F511F"/>
    <w:rsid w:val="001F5205"/>
    <w:rsid w:val="001F5438"/>
    <w:rsid w:val="001F5513"/>
    <w:rsid w:val="001F59C3"/>
    <w:rsid w:val="001F5ABC"/>
    <w:rsid w:val="001F5B33"/>
    <w:rsid w:val="001F5DF8"/>
    <w:rsid w:val="001F6529"/>
    <w:rsid w:val="001F6605"/>
    <w:rsid w:val="001F6A21"/>
    <w:rsid w:val="001F6B9C"/>
    <w:rsid w:val="001F6E0B"/>
    <w:rsid w:val="001F6E59"/>
    <w:rsid w:val="001F70CA"/>
    <w:rsid w:val="001F72B5"/>
    <w:rsid w:val="001F72D0"/>
    <w:rsid w:val="001F7E31"/>
    <w:rsid w:val="001F7EBD"/>
    <w:rsid w:val="001F7FDC"/>
    <w:rsid w:val="00200040"/>
    <w:rsid w:val="00200096"/>
    <w:rsid w:val="0020022B"/>
    <w:rsid w:val="00200285"/>
    <w:rsid w:val="00200BE2"/>
    <w:rsid w:val="00200E51"/>
    <w:rsid w:val="00200FBE"/>
    <w:rsid w:val="00201128"/>
    <w:rsid w:val="002013D9"/>
    <w:rsid w:val="002013F8"/>
    <w:rsid w:val="002018A8"/>
    <w:rsid w:val="002019C3"/>
    <w:rsid w:val="00201CF2"/>
    <w:rsid w:val="00201E8D"/>
    <w:rsid w:val="00202099"/>
    <w:rsid w:val="0020212D"/>
    <w:rsid w:val="00202181"/>
    <w:rsid w:val="0020237C"/>
    <w:rsid w:val="002025C4"/>
    <w:rsid w:val="002027F2"/>
    <w:rsid w:val="00202805"/>
    <w:rsid w:val="00202B87"/>
    <w:rsid w:val="00202D17"/>
    <w:rsid w:val="00202EB7"/>
    <w:rsid w:val="00203128"/>
    <w:rsid w:val="00203434"/>
    <w:rsid w:val="002034A8"/>
    <w:rsid w:val="002034BD"/>
    <w:rsid w:val="002035A7"/>
    <w:rsid w:val="002035EA"/>
    <w:rsid w:val="00203735"/>
    <w:rsid w:val="00203AEF"/>
    <w:rsid w:val="00203EF2"/>
    <w:rsid w:val="00204177"/>
    <w:rsid w:val="00204234"/>
    <w:rsid w:val="002042D8"/>
    <w:rsid w:val="0020454C"/>
    <w:rsid w:val="002045D2"/>
    <w:rsid w:val="00204F53"/>
    <w:rsid w:val="00205279"/>
    <w:rsid w:val="0020529C"/>
    <w:rsid w:val="0020540C"/>
    <w:rsid w:val="00205558"/>
    <w:rsid w:val="00205CC0"/>
    <w:rsid w:val="00205E5C"/>
    <w:rsid w:val="00205F19"/>
    <w:rsid w:val="00205FBE"/>
    <w:rsid w:val="00206474"/>
    <w:rsid w:val="00206815"/>
    <w:rsid w:val="0020691C"/>
    <w:rsid w:val="0020729E"/>
    <w:rsid w:val="002078FB"/>
    <w:rsid w:val="00210162"/>
    <w:rsid w:val="00210535"/>
    <w:rsid w:val="00210539"/>
    <w:rsid w:val="00210552"/>
    <w:rsid w:val="0021073F"/>
    <w:rsid w:val="00210799"/>
    <w:rsid w:val="00210E03"/>
    <w:rsid w:val="00210EA7"/>
    <w:rsid w:val="002113CD"/>
    <w:rsid w:val="002115CD"/>
    <w:rsid w:val="0021172C"/>
    <w:rsid w:val="00211C76"/>
    <w:rsid w:val="00211CB4"/>
    <w:rsid w:val="00211EAD"/>
    <w:rsid w:val="00212031"/>
    <w:rsid w:val="00212184"/>
    <w:rsid w:val="002121E5"/>
    <w:rsid w:val="002124D9"/>
    <w:rsid w:val="00212620"/>
    <w:rsid w:val="00212863"/>
    <w:rsid w:val="00212D68"/>
    <w:rsid w:val="00212E3B"/>
    <w:rsid w:val="00212F0E"/>
    <w:rsid w:val="002130E5"/>
    <w:rsid w:val="0021339F"/>
    <w:rsid w:val="002133DD"/>
    <w:rsid w:val="00213B69"/>
    <w:rsid w:val="00213C4C"/>
    <w:rsid w:val="00213E50"/>
    <w:rsid w:val="002144BE"/>
    <w:rsid w:val="00214843"/>
    <w:rsid w:val="002149FE"/>
    <w:rsid w:val="00214A9E"/>
    <w:rsid w:val="00214CCA"/>
    <w:rsid w:val="00214ECD"/>
    <w:rsid w:val="00215206"/>
    <w:rsid w:val="002152BF"/>
    <w:rsid w:val="00215746"/>
    <w:rsid w:val="002159E5"/>
    <w:rsid w:val="00216199"/>
    <w:rsid w:val="002162CD"/>
    <w:rsid w:val="00216347"/>
    <w:rsid w:val="00216984"/>
    <w:rsid w:val="00216A3D"/>
    <w:rsid w:val="00216E83"/>
    <w:rsid w:val="00217075"/>
    <w:rsid w:val="002170B8"/>
    <w:rsid w:val="00217310"/>
    <w:rsid w:val="00217A63"/>
    <w:rsid w:val="00217ABA"/>
    <w:rsid w:val="00217B7B"/>
    <w:rsid w:val="00217D03"/>
    <w:rsid w:val="00217E27"/>
    <w:rsid w:val="00217F30"/>
    <w:rsid w:val="00220D0C"/>
    <w:rsid w:val="00220D7F"/>
    <w:rsid w:val="00221253"/>
    <w:rsid w:val="0022135C"/>
    <w:rsid w:val="00221C2C"/>
    <w:rsid w:val="00221CC8"/>
    <w:rsid w:val="00221F77"/>
    <w:rsid w:val="0022203F"/>
    <w:rsid w:val="00222175"/>
    <w:rsid w:val="002221BE"/>
    <w:rsid w:val="00222300"/>
    <w:rsid w:val="00222427"/>
    <w:rsid w:val="00222454"/>
    <w:rsid w:val="0022268D"/>
    <w:rsid w:val="0022272E"/>
    <w:rsid w:val="002227BD"/>
    <w:rsid w:val="002227FC"/>
    <w:rsid w:val="00222EDD"/>
    <w:rsid w:val="00222F34"/>
    <w:rsid w:val="00222F7B"/>
    <w:rsid w:val="00222FA3"/>
    <w:rsid w:val="0022320B"/>
    <w:rsid w:val="0022327B"/>
    <w:rsid w:val="00223606"/>
    <w:rsid w:val="002237A7"/>
    <w:rsid w:val="00223B6E"/>
    <w:rsid w:val="00223D4E"/>
    <w:rsid w:val="00223DC6"/>
    <w:rsid w:val="00223ED8"/>
    <w:rsid w:val="0022411A"/>
    <w:rsid w:val="00224169"/>
    <w:rsid w:val="002241DF"/>
    <w:rsid w:val="00224580"/>
    <w:rsid w:val="002247B4"/>
    <w:rsid w:val="00224884"/>
    <w:rsid w:val="00224E59"/>
    <w:rsid w:val="002253A4"/>
    <w:rsid w:val="00225696"/>
    <w:rsid w:val="0022575C"/>
    <w:rsid w:val="002257CE"/>
    <w:rsid w:val="0022585A"/>
    <w:rsid w:val="00225A21"/>
    <w:rsid w:val="00225F43"/>
    <w:rsid w:val="0022604C"/>
    <w:rsid w:val="0022607F"/>
    <w:rsid w:val="002267ED"/>
    <w:rsid w:val="00226DF9"/>
    <w:rsid w:val="00226FCD"/>
    <w:rsid w:val="0022712E"/>
    <w:rsid w:val="0022713B"/>
    <w:rsid w:val="0022713D"/>
    <w:rsid w:val="00227201"/>
    <w:rsid w:val="00227631"/>
    <w:rsid w:val="002279C2"/>
    <w:rsid w:val="002279F6"/>
    <w:rsid w:val="00227B87"/>
    <w:rsid w:val="002301D2"/>
    <w:rsid w:val="002302BF"/>
    <w:rsid w:val="0023083A"/>
    <w:rsid w:val="00230909"/>
    <w:rsid w:val="00230B8C"/>
    <w:rsid w:val="00230E9F"/>
    <w:rsid w:val="00230FD2"/>
    <w:rsid w:val="002310FD"/>
    <w:rsid w:val="002312EC"/>
    <w:rsid w:val="002316DD"/>
    <w:rsid w:val="0023172F"/>
    <w:rsid w:val="00231821"/>
    <w:rsid w:val="00231D8C"/>
    <w:rsid w:val="00231DC9"/>
    <w:rsid w:val="00232595"/>
    <w:rsid w:val="002326BF"/>
    <w:rsid w:val="002326ED"/>
    <w:rsid w:val="00232A70"/>
    <w:rsid w:val="00232D08"/>
    <w:rsid w:val="00232E51"/>
    <w:rsid w:val="00233721"/>
    <w:rsid w:val="00233880"/>
    <w:rsid w:val="00233B11"/>
    <w:rsid w:val="00233C37"/>
    <w:rsid w:val="002341B2"/>
    <w:rsid w:val="002343C5"/>
    <w:rsid w:val="002345A8"/>
    <w:rsid w:val="00235017"/>
    <w:rsid w:val="002351FF"/>
    <w:rsid w:val="002352BE"/>
    <w:rsid w:val="00235608"/>
    <w:rsid w:val="00235640"/>
    <w:rsid w:val="002357AF"/>
    <w:rsid w:val="002357E5"/>
    <w:rsid w:val="002359C6"/>
    <w:rsid w:val="00235A4A"/>
    <w:rsid w:val="00235BF5"/>
    <w:rsid w:val="00235E5E"/>
    <w:rsid w:val="00235FE4"/>
    <w:rsid w:val="002360D2"/>
    <w:rsid w:val="002363A5"/>
    <w:rsid w:val="0023664D"/>
    <w:rsid w:val="00236A1C"/>
    <w:rsid w:val="002373C8"/>
    <w:rsid w:val="002375E6"/>
    <w:rsid w:val="00237866"/>
    <w:rsid w:val="00237DED"/>
    <w:rsid w:val="00237E88"/>
    <w:rsid w:val="00237EF6"/>
    <w:rsid w:val="00238F63"/>
    <w:rsid w:val="00240615"/>
    <w:rsid w:val="00240C27"/>
    <w:rsid w:val="002410C2"/>
    <w:rsid w:val="0024197C"/>
    <w:rsid w:val="002425FC"/>
    <w:rsid w:val="00242796"/>
    <w:rsid w:val="00242A28"/>
    <w:rsid w:val="00242C90"/>
    <w:rsid w:val="00242D65"/>
    <w:rsid w:val="00242DFF"/>
    <w:rsid w:val="002430E1"/>
    <w:rsid w:val="0024315D"/>
    <w:rsid w:val="00243332"/>
    <w:rsid w:val="00243BF6"/>
    <w:rsid w:val="00243C3F"/>
    <w:rsid w:val="00244760"/>
    <w:rsid w:val="002447F1"/>
    <w:rsid w:val="00244947"/>
    <w:rsid w:val="00244D50"/>
    <w:rsid w:val="00244F35"/>
    <w:rsid w:val="00245222"/>
    <w:rsid w:val="00245898"/>
    <w:rsid w:val="002458C5"/>
    <w:rsid w:val="002458CE"/>
    <w:rsid w:val="002459E9"/>
    <w:rsid w:val="00245BB1"/>
    <w:rsid w:val="00245F0C"/>
    <w:rsid w:val="0024647F"/>
    <w:rsid w:val="00246A47"/>
    <w:rsid w:val="00246BB5"/>
    <w:rsid w:val="00246DD2"/>
    <w:rsid w:val="00246F44"/>
    <w:rsid w:val="00247284"/>
    <w:rsid w:val="00247325"/>
    <w:rsid w:val="0024749E"/>
    <w:rsid w:val="00247910"/>
    <w:rsid w:val="00247E36"/>
    <w:rsid w:val="00247EBA"/>
    <w:rsid w:val="00247F0E"/>
    <w:rsid w:val="00250190"/>
    <w:rsid w:val="002505CF"/>
    <w:rsid w:val="00250876"/>
    <w:rsid w:val="00250933"/>
    <w:rsid w:val="00250B08"/>
    <w:rsid w:val="00250E36"/>
    <w:rsid w:val="002515D0"/>
    <w:rsid w:val="00251705"/>
    <w:rsid w:val="00251DF8"/>
    <w:rsid w:val="00251EE8"/>
    <w:rsid w:val="0025209D"/>
    <w:rsid w:val="002522F0"/>
    <w:rsid w:val="00252325"/>
    <w:rsid w:val="00252343"/>
    <w:rsid w:val="00252380"/>
    <w:rsid w:val="002525CB"/>
    <w:rsid w:val="00252C53"/>
    <w:rsid w:val="00252DAB"/>
    <w:rsid w:val="00253018"/>
    <w:rsid w:val="00253159"/>
    <w:rsid w:val="002533AC"/>
    <w:rsid w:val="002537A5"/>
    <w:rsid w:val="00253937"/>
    <w:rsid w:val="00253C1B"/>
    <w:rsid w:val="00253E90"/>
    <w:rsid w:val="00253F4E"/>
    <w:rsid w:val="00253F56"/>
    <w:rsid w:val="00254098"/>
    <w:rsid w:val="002541CC"/>
    <w:rsid w:val="00254221"/>
    <w:rsid w:val="00254223"/>
    <w:rsid w:val="00254387"/>
    <w:rsid w:val="0025447C"/>
    <w:rsid w:val="00254A5F"/>
    <w:rsid w:val="00254AFA"/>
    <w:rsid w:val="00254C8A"/>
    <w:rsid w:val="00254CFE"/>
    <w:rsid w:val="0025539E"/>
    <w:rsid w:val="002558C9"/>
    <w:rsid w:val="00255CC6"/>
    <w:rsid w:val="00255E9C"/>
    <w:rsid w:val="00255F1D"/>
    <w:rsid w:val="00256080"/>
    <w:rsid w:val="00256432"/>
    <w:rsid w:val="00256C80"/>
    <w:rsid w:val="00256CF3"/>
    <w:rsid w:val="00256D3A"/>
    <w:rsid w:val="00256EAB"/>
    <w:rsid w:val="00256EAC"/>
    <w:rsid w:val="00256F60"/>
    <w:rsid w:val="002571A9"/>
    <w:rsid w:val="002573E9"/>
    <w:rsid w:val="00257608"/>
    <w:rsid w:val="00257A30"/>
    <w:rsid w:val="00257CC2"/>
    <w:rsid w:val="00260045"/>
    <w:rsid w:val="00260097"/>
    <w:rsid w:val="002601A6"/>
    <w:rsid w:val="0026027A"/>
    <w:rsid w:val="002604A8"/>
    <w:rsid w:val="00260AC8"/>
    <w:rsid w:val="00260B0C"/>
    <w:rsid w:val="00260CB8"/>
    <w:rsid w:val="00260D62"/>
    <w:rsid w:val="00260D98"/>
    <w:rsid w:val="002614A2"/>
    <w:rsid w:val="00261617"/>
    <w:rsid w:val="00261798"/>
    <w:rsid w:val="00261F71"/>
    <w:rsid w:val="00261FCE"/>
    <w:rsid w:val="00262037"/>
    <w:rsid w:val="00262449"/>
    <w:rsid w:val="00262489"/>
    <w:rsid w:val="00262536"/>
    <w:rsid w:val="002627A9"/>
    <w:rsid w:val="0026291A"/>
    <w:rsid w:val="002634C1"/>
    <w:rsid w:val="00263502"/>
    <w:rsid w:val="00263600"/>
    <w:rsid w:val="00263605"/>
    <w:rsid w:val="00263792"/>
    <w:rsid w:val="00263907"/>
    <w:rsid w:val="00263989"/>
    <w:rsid w:val="00263995"/>
    <w:rsid w:val="00263CFE"/>
    <w:rsid w:val="00263DB8"/>
    <w:rsid w:val="002640E8"/>
    <w:rsid w:val="0026411C"/>
    <w:rsid w:val="00264239"/>
    <w:rsid w:val="0026424C"/>
    <w:rsid w:val="0026426F"/>
    <w:rsid w:val="0026427E"/>
    <w:rsid w:val="0026492F"/>
    <w:rsid w:val="00264B60"/>
    <w:rsid w:val="0026538B"/>
    <w:rsid w:val="002654A0"/>
    <w:rsid w:val="002655D4"/>
    <w:rsid w:val="002659A8"/>
    <w:rsid w:val="00265B8A"/>
    <w:rsid w:val="00265BFA"/>
    <w:rsid w:val="00265C22"/>
    <w:rsid w:val="00265C82"/>
    <w:rsid w:val="00265EEF"/>
    <w:rsid w:val="00266515"/>
    <w:rsid w:val="00266763"/>
    <w:rsid w:val="002668C4"/>
    <w:rsid w:val="002669E3"/>
    <w:rsid w:val="002669FA"/>
    <w:rsid w:val="00266B0F"/>
    <w:rsid w:val="00267053"/>
    <w:rsid w:val="002670AA"/>
    <w:rsid w:val="0026725C"/>
    <w:rsid w:val="0026744E"/>
    <w:rsid w:val="0026747E"/>
    <w:rsid w:val="0026748B"/>
    <w:rsid w:val="002674B1"/>
    <w:rsid w:val="0026752D"/>
    <w:rsid w:val="00267584"/>
    <w:rsid w:val="00267666"/>
    <w:rsid w:val="0026766F"/>
    <w:rsid w:val="00267690"/>
    <w:rsid w:val="00267B77"/>
    <w:rsid w:val="0027018C"/>
    <w:rsid w:val="0027076C"/>
    <w:rsid w:val="00270798"/>
    <w:rsid w:val="0027084D"/>
    <w:rsid w:val="00270CDA"/>
    <w:rsid w:val="00270E05"/>
    <w:rsid w:val="00270ECD"/>
    <w:rsid w:val="002712CD"/>
    <w:rsid w:val="00271352"/>
    <w:rsid w:val="00271388"/>
    <w:rsid w:val="002719F5"/>
    <w:rsid w:val="00271ABB"/>
    <w:rsid w:val="00271C30"/>
    <w:rsid w:val="002720B6"/>
    <w:rsid w:val="00272275"/>
    <w:rsid w:val="002725A9"/>
    <w:rsid w:val="002725C9"/>
    <w:rsid w:val="0027267B"/>
    <w:rsid w:val="00272710"/>
    <w:rsid w:val="00272822"/>
    <w:rsid w:val="00272AD0"/>
    <w:rsid w:val="00272AFA"/>
    <w:rsid w:val="00272B6A"/>
    <w:rsid w:val="00272BE5"/>
    <w:rsid w:val="0027305F"/>
    <w:rsid w:val="002733A9"/>
    <w:rsid w:val="00273B0A"/>
    <w:rsid w:val="00273B44"/>
    <w:rsid w:val="00273CF6"/>
    <w:rsid w:val="00273E8E"/>
    <w:rsid w:val="00274040"/>
    <w:rsid w:val="0027438C"/>
    <w:rsid w:val="00274452"/>
    <w:rsid w:val="00274708"/>
    <w:rsid w:val="002749D0"/>
    <w:rsid w:val="00275035"/>
    <w:rsid w:val="00275176"/>
    <w:rsid w:val="0027527B"/>
    <w:rsid w:val="00275295"/>
    <w:rsid w:val="002752B9"/>
    <w:rsid w:val="002755E8"/>
    <w:rsid w:val="002758BC"/>
    <w:rsid w:val="002760E7"/>
    <w:rsid w:val="002760F7"/>
    <w:rsid w:val="00276151"/>
    <w:rsid w:val="002761E6"/>
    <w:rsid w:val="00276261"/>
    <w:rsid w:val="00276388"/>
    <w:rsid w:val="00276518"/>
    <w:rsid w:val="002767C0"/>
    <w:rsid w:val="00276E7B"/>
    <w:rsid w:val="00277249"/>
    <w:rsid w:val="002772C8"/>
    <w:rsid w:val="00277424"/>
    <w:rsid w:val="00277586"/>
    <w:rsid w:val="00277600"/>
    <w:rsid w:val="002779DE"/>
    <w:rsid w:val="002779E5"/>
    <w:rsid w:val="00277A13"/>
    <w:rsid w:val="00280412"/>
    <w:rsid w:val="0028051D"/>
    <w:rsid w:val="00280559"/>
    <w:rsid w:val="00280BA3"/>
    <w:rsid w:val="00280E09"/>
    <w:rsid w:val="0028104E"/>
    <w:rsid w:val="00281253"/>
    <w:rsid w:val="00281459"/>
    <w:rsid w:val="0028186E"/>
    <w:rsid w:val="00281C16"/>
    <w:rsid w:val="00281E60"/>
    <w:rsid w:val="00281E8F"/>
    <w:rsid w:val="00282112"/>
    <w:rsid w:val="00282314"/>
    <w:rsid w:val="002823BF"/>
    <w:rsid w:val="002826AE"/>
    <w:rsid w:val="0028282C"/>
    <w:rsid w:val="00282892"/>
    <w:rsid w:val="00282982"/>
    <w:rsid w:val="00282B80"/>
    <w:rsid w:val="00282E02"/>
    <w:rsid w:val="00282F04"/>
    <w:rsid w:val="0028300D"/>
    <w:rsid w:val="0028302E"/>
    <w:rsid w:val="00283248"/>
    <w:rsid w:val="0028343B"/>
    <w:rsid w:val="0028346B"/>
    <w:rsid w:val="002834C4"/>
    <w:rsid w:val="00283590"/>
    <w:rsid w:val="00283997"/>
    <w:rsid w:val="00283A56"/>
    <w:rsid w:val="00283BE2"/>
    <w:rsid w:val="00283BEC"/>
    <w:rsid w:val="00283F35"/>
    <w:rsid w:val="0028401E"/>
    <w:rsid w:val="002840A3"/>
    <w:rsid w:val="002840BA"/>
    <w:rsid w:val="0028413F"/>
    <w:rsid w:val="002841DF"/>
    <w:rsid w:val="00284283"/>
    <w:rsid w:val="00284286"/>
    <w:rsid w:val="00284949"/>
    <w:rsid w:val="00284A19"/>
    <w:rsid w:val="00284B22"/>
    <w:rsid w:val="00284BD7"/>
    <w:rsid w:val="00284D6F"/>
    <w:rsid w:val="00284DF9"/>
    <w:rsid w:val="00284E97"/>
    <w:rsid w:val="00285055"/>
    <w:rsid w:val="0028583F"/>
    <w:rsid w:val="00285CB7"/>
    <w:rsid w:val="00285DD4"/>
    <w:rsid w:val="00285F25"/>
    <w:rsid w:val="002860D2"/>
    <w:rsid w:val="0028639C"/>
    <w:rsid w:val="002863BD"/>
    <w:rsid w:val="0028708A"/>
    <w:rsid w:val="0028708F"/>
    <w:rsid w:val="00287412"/>
    <w:rsid w:val="00287446"/>
    <w:rsid w:val="0028754F"/>
    <w:rsid w:val="00287618"/>
    <w:rsid w:val="00287790"/>
    <w:rsid w:val="002877BC"/>
    <w:rsid w:val="002878B8"/>
    <w:rsid w:val="00287A74"/>
    <w:rsid w:val="00287AAD"/>
    <w:rsid w:val="00287B40"/>
    <w:rsid w:val="00287BA9"/>
    <w:rsid w:val="00287BC1"/>
    <w:rsid w:val="00287E0D"/>
    <w:rsid w:val="00290011"/>
    <w:rsid w:val="00290138"/>
    <w:rsid w:val="002901DB"/>
    <w:rsid w:val="002902F3"/>
    <w:rsid w:val="002906E5"/>
    <w:rsid w:val="002907C0"/>
    <w:rsid w:val="00290846"/>
    <w:rsid w:val="002908B0"/>
    <w:rsid w:val="00290AA3"/>
    <w:rsid w:val="00291279"/>
    <w:rsid w:val="0029140E"/>
    <w:rsid w:val="00291430"/>
    <w:rsid w:val="002915CC"/>
    <w:rsid w:val="00291714"/>
    <w:rsid w:val="0029172B"/>
    <w:rsid w:val="00291765"/>
    <w:rsid w:val="00291793"/>
    <w:rsid w:val="002918ED"/>
    <w:rsid w:val="00292053"/>
    <w:rsid w:val="00292437"/>
    <w:rsid w:val="002924C0"/>
    <w:rsid w:val="002925C7"/>
    <w:rsid w:val="002926C6"/>
    <w:rsid w:val="00292977"/>
    <w:rsid w:val="00293282"/>
    <w:rsid w:val="0029392A"/>
    <w:rsid w:val="002939CD"/>
    <w:rsid w:val="00293C45"/>
    <w:rsid w:val="00293CB4"/>
    <w:rsid w:val="00293D53"/>
    <w:rsid w:val="00293DA9"/>
    <w:rsid w:val="00294059"/>
    <w:rsid w:val="002940F7"/>
    <w:rsid w:val="002942B4"/>
    <w:rsid w:val="00294331"/>
    <w:rsid w:val="0029452A"/>
    <w:rsid w:val="002947F9"/>
    <w:rsid w:val="002948AF"/>
    <w:rsid w:val="00294C05"/>
    <w:rsid w:val="00294F04"/>
    <w:rsid w:val="00295153"/>
    <w:rsid w:val="0029536A"/>
    <w:rsid w:val="00295575"/>
    <w:rsid w:val="002957A3"/>
    <w:rsid w:val="00295E46"/>
    <w:rsid w:val="002961A5"/>
    <w:rsid w:val="00296308"/>
    <w:rsid w:val="00296390"/>
    <w:rsid w:val="00296553"/>
    <w:rsid w:val="00296D07"/>
    <w:rsid w:val="00296F09"/>
    <w:rsid w:val="00296FCB"/>
    <w:rsid w:val="00297322"/>
    <w:rsid w:val="00297687"/>
    <w:rsid w:val="00297BF4"/>
    <w:rsid w:val="00297D48"/>
    <w:rsid w:val="00297FCD"/>
    <w:rsid w:val="002A0283"/>
    <w:rsid w:val="002A029E"/>
    <w:rsid w:val="002A02A3"/>
    <w:rsid w:val="002A041D"/>
    <w:rsid w:val="002A0758"/>
    <w:rsid w:val="002A0772"/>
    <w:rsid w:val="002A0810"/>
    <w:rsid w:val="002A0B12"/>
    <w:rsid w:val="002A0B66"/>
    <w:rsid w:val="002A0D55"/>
    <w:rsid w:val="002A10EC"/>
    <w:rsid w:val="002A1612"/>
    <w:rsid w:val="002A17D4"/>
    <w:rsid w:val="002A17F7"/>
    <w:rsid w:val="002A18EC"/>
    <w:rsid w:val="002A1C13"/>
    <w:rsid w:val="002A212C"/>
    <w:rsid w:val="002A21A6"/>
    <w:rsid w:val="002A22FE"/>
    <w:rsid w:val="002A259F"/>
    <w:rsid w:val="002A283B"/>
    <w:rsid w:val="002A29A2"/>
    <w:rsid w:val="002A2A20"/>
    <w:rsid w:val="002A2C91"/>
    <w:rsid w:val="002A2D4A"/>
    <w:rsid w:val="002A302E"/>
    <w:rsid w:val="002A316C"/>
    <w:rsid w:val="002A34B1"/>
    <w:rsid w:val="002A3542"/>
    <w:rsid w:val="002A36EF"/>
    <w:rsid w:val="002A37BD"/>
    <w:rsid w:val="002A3892"/>
    <w:rsid w:val="002A39F3"/>
    <w:rsid w:val="002A3A93"/>
    <w:rsid w:val="002A3D98"/>
    <w:rsid w:val="002A3E3F"/>
    <w:rsid w:val="002A4097"/>
    <w:rsid w:val="002A40C5"/>
    <w:rsid w:val="002A40E2"/>
    <w:rsid w:val="002A4157"/>
    <w:rsid w:val="002A425A"/>
    <w:rsid w:val="002A45BD"/>
    <w:rsid w:val="002A4800"/>
    <w:rsid w:val="002A488E"/>
    <w:rsid w:val="002A4DB4"/>
    <w:rsid w:val="002A4DC3"/>
    <w:rsid w:val="002A5645"/>
    <w:rsid w:val="002A5789"/>
    <w:rsid w:val="002A5871"/>
    <w:rsid w:val="002A587E"/>
    <w:rsid w:val="002A58AC"/>
    <w:rsid w:val="002A5AF7"/>
    <w:rsid w:val="002A5B2B"/>
    <w:rsid w:val="002A5B7F"/>
    <w:rsid w:val="002A5C3C"/>
    <w:rsid w:val="002A64A3"/>
    <w:rsid w:val="002A6643"/>
    <w:rsid w:val="002A69CC"/>
    <w:rsid w:val="002A6FEB"/>
    <w:rsid w:val="002A7080"/>
    <w:rsid w:val="002A7807"/>
    <w:rsid w:val="002A782E"/>
    <w:rsid w:val="002A78FC"/>
    <w:rsid w:val="002A7A83"/>
    <w:rsid w:val="002A7CB0"/>
    <w:rsid w:val="002B04EF"/>
    <w:rsid w:val="002B0603"/>
    <w:rsid w:val="002B0A9C"/>
    <w:rsid w:val="002B0AB5"/>
    <w:rsid w:val="002B0D03"/>
    <w:rsid w:val="002B0DC7"/>
    <w:rsid w:val="002B0F01"/>
    <w:rsid w:val="002B157C"/>
    <w:rsid w:val="002B169D"/>
    <w:rsid w:val="002B1C94"/>
    <w:rsid w:val="002B1E1E"/>
    <w:rsid w:val="002B2003"/>
    <w:rsid w:val="002B2110"/>
    <w:rsid w:val="002B21E7"/>
    <w:rsid w:val="002B2383"/>
    <w:rsid w:val="002B2598"/>
    <w:rsid w:val="002B2822"/>
    <w:rsid w:val="002B2ADF"/>
    <w:rsid w:val="002B2BFA"/>
    <w:rsid w:val="002B3317"/>
    <w:rsid w:val="002B3336"/>
    <w:rsid w:val="002B3A8F"/>
    <w:rsid w:val="002B3D90"/>
    <w:rsid w:val="002B42DF"/>
    <w:rsid w:val="002B444A"/>
    <w:rsid w:val="002B47FC"/>
    <w:rsid w:val="002B4BF5"/>
    <w:rsid w:val="002B4CD8"/>
    <w:rsid w:val="002B4D6F"/>
    <w:rsid w:val="002B4DE1"/>
    <w:rsid w:val="002B4E43"/>
    <w:rsid w:val="002B53C0"/>
    <w:rsid w:val="002B53D6"/>
    <w:rsid w:val="002B5776"/>
    <w:rsid w:val="002B5994"/>
    <w:rsid w:val="002B5A58"/>
    <w:rsid w:val="002B5C1D"/>
    <w:rsid w:val="002B5D97"/>
    <w:rsid w:val="002B6311"/>
    <w:rsid w:val="002B6386"/>
    <w:rsid w:val="002B6541"/>
    <w:rsid w:val="002B66EB"/>
    <w:rsid w:val="002B66F9"/>
    <w:rsid w:val="002B683F"/>
    <w:rsid w:val="002B6966"/>
    <w:rsid w:val="002B6A6E"/>
    <w:rsid w:val="002B6A76"/>
    <w:rsid w:val="002B6AD8"/>
    <w:rsid w:val="002B6AF3"/>
    <w:rsid w:val="002B6B02"/>
    <w:rsid w:val="002B6BCE"/>
    <w:rsid w:val="002B6C11"/>
    <w:rsid w:val="002B6ECF"/>
    <w:rsid w:val="002B731D"/>
    <w:rsid w:val="002B798C"/>
    <w:rsid w:val="002B79F7"/>
    <w:rsid w:val="002C01B7"/>
    <w:rsid w:val="002C03AA"/>
    <w:rsid w:val="002C04DB"/>
    <w:rsid w:val="002C052C"/>
    <w:rsid w:val="002C0AFB"/>
    <w:rsid w:val="002C0B4D"/>
    <w:rsid w:val="002C0F72"/>
    <w:rsid w:val="002C10EF"/>
    <w:rsid w:val="002C11B1"/>
    <w:rsid w:val="002C17C2"/>
    <w:rsid w:val="002C18F5"/>
    <w:rsid w:val="002C18FC"/>
    <w:rsid w:val="002C1BAE"/>
    <w:rsid w:val="002C1CDB"/>
    <w:rsid w:val="002C1F2D"/>
    <w:rsid w:val="002C218B"/>
    <w:rsid w:val="002C233E"/>
    <w:rsid w:val="002C2389"/>
    <w:rsid w:val="002C2836"/>
    <w:rsid w:val="002C2856"/>
    <w:rsid w:val="002C29A7"/>
    <w:rsid w:val="002C29F3"/>
    <w:rsid w:val="002C2C8E"/>
    <w:rsid w:val="002C2CF5"/>
    <w:rsid w:val="002C2E51"/>
    <w:rsid w:val="002C2E86"/>
    <w:rsid w:val="002C363E"/>
    <w:rsid w:val="002C36FF"/>
    <w:rsid w:val="002C37CA"/>
    <w:rsid w:val="002C3951"/>
    <w:rsid w:val="002C3B0A"/>
    <w:rsid w:val="002C408F"/>
    <w:rsid w:val="002C430D"/>
    <w:rsid w:val="002C456A"/>
    <w:rsid w:val="002C4B59"/>
    <w:rsid w:val="002C4C31"/>
    <w:rsid w:val="002C4D10"/>
    <w:rsid w:val="002C4E78"/>
    <w:rsid w:val="002C539C"/>
    <w:rsid w:val="002C551A"/>
    <w:rsid w:val="002C55CB"/>
    <w:rsid w:val="002C571F"/>
    <w:rsid w:val="002C57BB"/>
    <w:rsid w:val="002C5C14"/>
    <w:rsid w:val="002C5D69"/>
    <w:rsid w:val="002C5F06"/>
    <w:rsid w:val="002C6126"/>
    <w:rsid w:val="002C6359"/>
    <w:rsid w:val="002C64DD"/>
    <w:rsid w:val="002C6766"/>
    <w:rsid w:val="002C677A"/>
    <w:rsid w:val="002C6838"/>
    <w:rsid w:val="002C6844"/>
    <w:rsid w:val="002C6A6E"/>
    <w:rsid w:val="002C6B0F"/>
    <w:rsid w:val="002C6C94"/>
    <w:rsid w:val="002C7A49"/>
    <w:rsid w:val="002C7D05"/>
    <w:rsid w:val="002D0583"/>
    <w:rsid w:val="002D098C"/>
    <w:rsid w:val="002D0B45"/>
    <w:rsid w:val="002D0F0A"/>
    <w:rsid w:val="002D10B4"/>
    <w:rsid w:val="002D14D1"/>
    <w:rsid w:val="002D1553"/>
    <w:rsid w:val="002D17C7"/>
    <w:rsid w:val="002D1809"/>
    <w:rsid w:val="002D19C9"/>
    <w:rsid w:val="002D1A52"/>
    <w:rsid w:val="002D1A5A"/>
    <w:rsid w:val="002D1CC3"/>
    <w:rsid w:val="002D1D25"/>
    <w:rsid w:val="002D21F6"/>
    <w:rsid w:val="002D2313"/>
    <w:rsid w:val="002D24FC"/>
    <w:rsid w:val="002D2C17"/>
    <w:rsid w:val="002D2D0A"/>
    <w:rsid w:val="002D2D6C"/>
    <w:rsid w:val="002D2DE4"/>
    <w:rsid w:val="002D2F02"/>
    <w:rsid w:val="002D3160"/>
    <w:rsid w:val="002D31C4"/>
    <w:rsid w:val="002D344E"/>
    <w:rsid w:val="002D34E6"/>
    <w:rsid w:val="002D3894"/>
    <w:rsid w:val="002D38E9"/>
    <w:rsid w:val="002D3938"/>
    <w:rsid w:val="002D3B7A"/>
    <w:rsid w:val="002D3E29"/>
    <w:rsid w:val="002D3E74"/>
    <w:rsid w:val="002D3FAE"/>
    <w:rsid w:val="002D441A"/>
    <w:rsid w:val="002D477F"/>
    <w:rsid w:val="002D492D"/>
    <w:rsid w:val="002D4B2E"/>
    <w:rsid w:val="002D4D6A"/>
    <w:rsid w:val="002D4E52"/>
    <w:rsid w:val="002D4F48"/>
    <w:rsid w:val="002D5147"/>
    <w:rsid w:val="002D527F"/>
    <w:rsid w:val="002D5310"/>
    <w:rsid w:val="002D562E"/>
    <w:rsid w:val="002D56B5"/>
    <w:rsid w:val="002D5714"/>
    <w:rsid w:val="002D572C"/>
    <w:rsid w:val="002D58FD"/>
    <w:rsid w:val="002D593A"/>
    <w:rsid w:val="002D5CB0"/>
    <w:rsid w:val="002D6748"/>
    <w:rsid w:val="002D67C3"/>
    <w:rsid w:val="002D6A3B"/>
    <w:rsid w:val="002D6C5B"/>
    <w:rsid w:val="002D6C61"/>
    <w:rsid w:val="002D7217"/>
    <w:rsid w:val="002D7274"/>
    <w:rsid w:val="002D741E"/>
    <w:rsid w:val="002D74E7"/>
    <w:rsid w:val="002D7A9C"/>
    <w:rsid w:val="002D7C3E"/>
    <w:rsid w:val="002E061C"/>
    <w:rsid w:val="002E07C7"/>
    <w:rsid w:val="002E0945"/>
    <w:rsid w:val="002E0EAF"/>
    <w:rsid w:val="002E14B0"/>
    <w:rsid w:val="002E176E"/>
    <w:rsid w:val="002E1817"/>
    <w:rsid w:val="002E287A"/>
    <w:rsid w:val="002E28F2"/>
    <w:rsid w:val="002E29BC"/>
    <w:rsid w:val="002E2B03"/>
    <w:rsid w:val="002E2B06"/>
    <w:rsid w:val="002E2B1E"/>
    <w:rsid w:val="002E2DC9"/>
    <w:rsid w:val="002E308B"/>
    <w:rsid w:val="002E30A6"/>
    <w:rsid w:val="002E3141"/>
    <w:rsid w:val="002E3160"/>
    <w:rsid w:val="002E3428"/>
    <w:rsid w:val="002E3491"/>
    <w:rsid w:val="002E36E4"/>
    <w:rsid w:val="002E396A"/>
    <w:rsid w:val="002E3AF3"/>
    <w:rsid w:val="002E3C69"/>
    <w:rsid w:val="002E3D31"/>
    <w:rsid w:val="002E3ED1"/>
    <w:rsid w:val="002E40F2"/>
    <w:rsid w:val="002E4144"/>
    <w:rsid w:val="002E4984"/>
    <w:rsid w:val="002E4EB5"/>
    <w:rsid w:val="002E53DF"/>
    <w:rsid w:val="002E5685"/>
    <w:rsid w:val="002E56B2"/>
    <w:rsid w:val="002E57FD"/>
    <w:rsid w:val="002E5840"/>
    <w:rsid w:val="002E58E5"/>
    <w:rsid w:val="002E58E9"/>
    <w:rsid w:val="002E5BE5"/>
    <w:rsid w:val="002E5DBA"/>
    <w:rsid w:val="002E60B9"/>
    <w:rsid w:val="002E616D"/>
    <w:rsid w:val="002E6362"/>
    <w:rsid w:val="002E6367"/>
    <w:rsid w:val="002E640E"/>
    <w:rsid w:val="002E6473"/>
    <w:rsid w:val="002E65DA"/>
    <w:rsid w:val="002E65FF"/>
    <w:rsid w:val="002E684A"/>
    <w:rsid w:val="002E695C"/>
    <w:rsid w:val="002E69B5"/>
    <w:rsid w:val="002E6A8A"/>
    <w:rsid w:val="002E6DF4"/>
    <w:rsid w:val="002E7005"/>
    <w:rsid w:val="002E773D"/>
    <w:rsid w:val="002E78C3"/>
    <w:rsid w:val="002E7CFC"/>
    <w:rsid w:val="002F002A"/>
    <w:rsid w:val="002F03FA"/>
    <w:rsid w:val="002F0DF1"/>
    <w:rsid w:val="002F0F39"/>
    <w:rsid w:val="002F0F86"/>
    <w:rsid w:val="002F0FAF"/>
    <w:rsid w:val="002F1367"/>
    <w:rsid w:val="002F13B2"/>
    <w:rsid w:val="002F15D6"/>
    <w:rsid w:val="002F1820"/>
    <w:rsid w:val="002F19EB"/>
    <w:rsid w:val="002F1A27"/>
    <w:rsid w:val="002F1F4C"/>
    <w:rsid w:val="002F20ED"/>
    <w:rsid w:val="002F21D9"/>
    <w:rsid w:val="002F222B"/>
    <w:rsid w:val="002F22CF"/>
    <w:rsid w:val="002F232A"/>
    <w:rsid w:val="002F25B5"/>
    <w:rsid w:val="002F2799"/>
    <w:rsid w:val="002F28C4"/>
    <w:rsid w:val="002F2A68"/>
    <w:rsid w:val="002F2CE4"/>
    <w:rsid w:val="002F2F56"/>
    <w:rsid w:val="002F3004"/>
    <w:rsid w:val="002F303A"/>
    <w:rsid w:val="002F36E9"/>
    <w:rsid w:val="002F37ED"/>
    <w:rsid w:val="002F3929"/>
    <w:rsid w:val="002F3B8F"/>
    <w:rsid w:val="002F4225"/>
    <w:rsid w:val="002F422C"/>
    <w:rsid w:val="002F428D"/>
    <w:rsid w:val="002F49C5"/>
    <w:rsid w:val="002F4BC0"/>
    <w:rsid w:val="002F4C4E"/>
    <w:rsid w:val="002F4CF0"/>
    <w:rsid w:val="002F4EEB"/>
    <w:rsid w:val="002F4FC2"/>
    <w:rsid w:val="002F573A"/>
    <w:rsid w:val="002F5760"/>
    <w:rsid w:val="002F5A01"/>
    <w:rsid w:val="002F5B67"/>
    <w:rsid w:val="002F5BB9"/>
    <w:rsid w:val="002F62BD"/>
    <w:rsid w:val="002F6613"/>
    <w:rsid w:val="002F6C28"/>
    <w:rsid w:val="002F6C42"/>
    <w:rsid w:val="002F6CE7"/>
    <w:rsid w:val="002F6D99"/>
    <w:rsid w:val="002F6F37"/>
    <w:rsid w:val="002F7038"/>
    <w:rsid w:val="002F7329"/>
    <w:rsid w:val="002F79C2"/>
    <w:rsid w:val="002F7ADF"/>
    <w:rsid w:val="002F7AF4"/>
    <w:rsid w:val="002F7C51"/>
    <w:rsid w:val="003001B3"/>
    <w:rsid w:val="0030039C"/>
    <w:rsid w:val="00300546"/>
    <w:rsid w:val="0030063E"/>
    <w:rsid w:val="003006BB"/>
    <w:rsid w:val="003008D8"/>
    <w:rsid w:val="00300A8A"/>
    <w:rsid w:val="00301028"/>
    <w:rsid w:val="003012A7"/>
    <w:rsid w:val="0030186B"/>
    <w:rsid w:val="00301B4F"/>
    <w:rsid w:val="00301FDA"/>
    <w:rsid w:val="00302078"/>
    <w:rsid w:val="00302680"/>
    <w:rsid w:val="0030277F"/>
    <w:rsid w:val="003027C6"/>
    <w:rsid w:val="00302AD1"/>
    <w:rsid w:val="00302D8F"/>
    <w:rsid w:val="00302FC1"/>
    <w:rsid w:val="00303227"/>
    <w:rsid w:val="00303342"/>
    <w:rsid w:val="00303C7B"/>
    <w:rsid w:val="00303D71"/>
    <w:rsid w:val="00303FEB"/>
    <w:rsid w:val="00304722"/>
    <w:rsid w:val="003048AA"/>
    <w:rsid w:val="003049BF"/>
    <w:rsid w:val="00304A85"/>
    <w:rsid w:val="00304AD1"/>
    <w:rsid w:val="003051F3"/>
    <w:rsid w:val="003052CE"/>
    <w:rsid w:val="00305529"/>
    <w:rsid w:val="00305828"/>
    <w:rsid w:val="00305BE3"/>
    <w:rsid w:val="00305F26"/>
    <w:rsid w:val="00306070"/>
    <w:rsid w:val="0030611F"/>
    <w:rsid w:val="0030613A"/>
    <w:rsid w:val="00306244"/>
    <w:rsid w:val="00306655"/>
    <w:rsid w:val="00306784"/>
    <w:rsid w:val="003067D0"/>
    <w:rsid w:val="00306BF9"/>
    <w:rsid w:val="00306DE4"/>
    <w:rsid w:val="00306F1A"/>
    <w:rsid w:val="00307657"/>
    <w:rsid w:val="003077DD"/>
    <w:rsid w:val="00307831"/>
    <w:rsid w:val="00307A7B"/>
    <w:rsid w:val="00307BCB"/>
    <w:rsid w:val="00307E09"/>
    <w:rsid w:val="00307E2C"/>
    <w:rsid w:val="003100BA"/>
    <w:rsid w:val="00310344"/>
    <w:rsid w:val="00310535"/>
    <w:rsid w:val="0031079C"/>
    <w:rsid w:val="003109DC"/>
    <w:rsid w:val="00310B03"/>
    <w:rsid w:val="00310BF8"/>
    <w:rsid w:val="00310D2D"/>
    <w:rsid w:val="00310D69"/>
    <w:rsid w:val="00311016"/>
    <w:rsid w:val="00311872"/>
    <w:rsid w:val="00311D28"/>
    <w:rsid w:val="00311D29"/>
    <w:rsid w:val="00312100"/>
    <w:rsid w:val="00312453"/>
    <w:rsid w:val="00312F3A"/>
    <w:rsid w:val="00313014"/>
    <w:rsid w:val="00313529"/>
    <w:rsid w:val="0031355D"/>
    <w:rsid w:val="003138E5"/>
    <w:rsid w:val="00313D3B"/>
    <w:rsid w:val="00313DFD"/>
    <w:rsid w:val="00313EF4"/>
    <w:rsid w:val="003142B3"/>
    <w:rsid w:val="003143BE"/>
    <w:rsid w:val="0031452D"/>
    <w:rsid w:val="003149A3"/>
    <w:rsid w:val="00314C5B"/>
    <w:rsid w:val="00314E5E"/>
    <w:rsid w:val="0031513A"/>
    <w:rsid w:val="0031513F"/>
    <w:rsid w:val="0031555F"/>
    <w:rsid w:val="003156E7"/>
    <w:rsid w:val="00315AE0"/>
    <w:rsid w:val="00315EE9"/>
    <w:rsid w:val="0031602B"/>
    <w:rsid w:val="003162A6"/>
    <w:rsid w:val="00316378"/>
    <w:rsid w:val="003163A9"/>
    <w:rsid w:val="00316496"/>
    <w:rsid w:val="003167CF"/>
    <w:rsid w:val="00316CD0"/>
    <w:rsid w:val="00316EAE"/>
    <w:rsid w:val="0031714B"/>
    <w:rsid w:val="0031759B"/>
    <w:rsid w:val="00317892"/>
    <w:rsid w:val="003205B8"/>
    <w:rsid w:val="003206D4"/>
    <w:rsid w:val="00320AD0"/>
    <w:rsid w:val="00320E4E"/>
    <w:rsid w:val="00321080"/>
    <w:rsid w:val="003212F9"/>
    <w:rsid w:val="00321528"/>
    <w:rsid w:val="003218C8"/>
    <w:rsid w:val="003218EE"/>
    <w:rsid w:val="0032205B"/>
    <w:rsid w:val="003220B7"/>
    <w:rsid w:val="0032214A"/>
    <w:rsid w:val="00322408"/>
    <w:rsid w:val="003224F7"/>
    <w:rsid w:val="00322633"/>
    <w:rsid w:val="00322817"/>
    <w:rsid w:val="00323039"/>
    <w:rsid w:val="0032330B"/>
    <w:rsid w:val="0032344F"/>
    <w:rsid w:val="00323460"/>
    <w:rsid w:val="00323694"/>
    <w:rsid w:val="003238C6"/>
    <w:rsid w:val="00323C68"/>
    <w:rsid w:val="00323C89"/>
    <w:rsid w:val="00323F68"/>
    <w:rsid w:val="00324007"/>
    <w:rsid w:val="0032410E"/>
    <w:rsid w:val="003241AD"/>
    <w:rsid w:val="003241BC"/>
    <w:rsid w:val="003242B5"/>
    <w:rsid w:val="00324721"/>
    <w:rsid w:val="00324858"/>
    <w:rsid w:val="0032493A"/>
    <w:rsid w:val="003252BF"/>
    <w:rsid w:val="00325455"/>
    <w:rsid w:val="00325753"/>
    <w:rsid w:val="0032581D"/>
    <w:rsid w:val="003259E4"/>
    <w:rsid w:val="0032604D"/>
    <w:rsid w:val="00326102"/>
    <w:rsid w:val="00326298"/>
    <w:rsid w:val="0032632C"/>
    <w:rsid w:val="003263D7"/>
    <w:rsid w:val="0032642D"/>
    <w:rsid w:val="00326446"/>
    <w:rsid w:val="003265C8"/>
    <w:rsid w:val="00326A4C"/>
    <w:rsid w:val="00326AE5"/>
    <w:rsid w:val="00327010"/>
    <w:rsid w:val="0032701B"/>
    <w:rsid w:val="003271E5"/>
    <w:rsid w:val="00327325"/>
    <w:rsid w:val="003275F3"/>
    <w:rsid w:val="00327774"/>
    <w:rsid w:val="00327CBC"/>
    <w:rsid w:val="003309FF"/>
    <w:rsid w:val="00330D04"/>
    <w:rsid w:val="00330DCD"/>
    <w:rsid w:val="00331049"/>
    <w:rsid w:val="00331183"/>
    <w:rsid w:val="003312EA"/>
    <w:rsid w:val="003312F8"/>
    <w:rsid w:val="003313CA"/>
    <w:rsid w:val="003314D4"/>
    <w:rsid w:val="00331659"/>
    <w:rsid w:val="00331703"/>
    <w:rsid w:val="00331DE4"/>
    <w:rsid w:val="00331E19"/>
    <w:rsid w:val="00332078"/>
    <w:rsid w:val="00332337"/>
    <w:rsid w:val="003324BB"/>
    <w:rsid w:val="00332700"/>
    <w:rsid w:val="00332785"/>
    <w:rsid w:val="00332BCB"/>
    <w:rsid w:val="00332BFE"/>
    <w:rsid w:val="00332DEF"/>
    <w:rsid w:val="003330BD"/>
    <w:rsid w:val="00333162"/>
    <w:rsid w:val="00333201"/>
    <w:rsid w:val="00333518"/>
    <w:rsid w:val="0033363B"/>
    <w:rsid w:val="00333653"/>
    <w:rsid w:val="0033365C"/>
    <w:rsid w:val="003338F7"/>
    <w:rsid w:val="00333A79"/>
    <w:rsid w:val="00333EB0"/>
    <w:rsid w:val="00334101"/>
    <w:rsid w:val="00334EE8"/>
    <w:rsid w:val="00334F6D"/>
    <w:rsid w:val="00334FC0"/>
    <w:rsid w:val="0033500A"/>
    <w:rsid w:val="00335640"/>
    <w:rsid w:val="00335728"/>
    <w:rsid w:val="00335A31"/>
    <w:rsid w:val="00335C63"/>
    <w:rsid w:val="00335CD5"/>
    <w:rsid w:val="00335CFB"/>
    <w:rsid w:val="00335F2B"/>
    <w:rsid w:val="00336535"/>
    <w:rsid w:val="003367E6"/>
    <w:rsid w:val="00336956"/>
    <w:rsid w:val="003369B3"/>
    <w:rsid w:val="00336B2C"/>
    <w:rsid w:val="00336CE9"/>
    <w:rsid w:val="00336DAC"/>
    <w:rsid w:val="00337091"/>
    <w:rsid w:val="00337328"/>
    <w:rsid w:val="0033757A"/>
    <w:rsid w:val="003375ED"/>
    <w:rsid w:val="00337A8B"/>
    <w:rsid w:val="00337C6A"/>
    <w:rsid w:val="00337C87"/>
    <w:rsid w:val="00337E36"/>
    <w:rsid w:val="003402C8"/>
    <w:rsid w:val="0034055A"/>
    <w:rsid w:val="00340678"/>
    <w:rsid w:val="003408D1"/>
    <w:rsid w:val="00340927"/>
    <w:rsid w:val="00340D4D"/>
    <w:rsid w:val="003412ED"/>
    <w:rsid w:val="00341497"/>
    <w:rsid w:val="00341676"/>
    <w:rsid w:val="00341824"/>
    <w:rsid w:val="003423AF"/>
    <w:rsid w:val="0034249B"/>
    <w:rsid w:val="003424C4"/>
    <w:rsid w:val="003425D7"/>
    <w:rsid w:val="00342614"/>
    <w:rsid w:val="003428DC"/>
    <w:rsid w:val="003429B1"/>
    <w:rsid w:val="00342B18"/>
    <w:rsid w:val="00342D7F"/>
    <w:rsid w:val="003430C9"/>
    <w:rsid w:val="003431F1"/>
    <w:rsid w:val="00343451"/>
    <w:rsid w:val="0034387B"/>
    <w:rsid w:val="00343D50"/>
    <w:rsid w:val="00343ED8"/>
    <w:rsid w:val="00343FC2"/>
    <w:rsid w:val="0034420F"/>
    <w:rsid w:val="0034449C"/>
    <w:rsid w:val="003448D9"/>
    <w:rsid w:val="003449D7"/>
    <w:rsid w:val="00344B7B"/>
    <w:rsid w:val="00344C91"/>
    <w:rsid w:val="003451F1"/>
    <w:rsid w:val="003452D1"/>
    <w:rsid w:val="0034556C"/>
    <w:rsid w:val="00345821"/>
    <w:rsid w:val="00345A2C"/>
    <w:rsid w:val="00345AA3"/>
    <w:rsid w:val="00345B82"/>
    <w:rsid w:val="00345DB5"/>
    <w:rsid w:val="00346177"/>
    <w:rsid w:val="0034618B"/>
    <w:rsid w:val="0034636D"/>
    <w:rsid w:val="003463E3"/>
    <w:rsid w:val="00346636"/>
    <w:rsid w:val="00346898"/>
    <w:rsid w:val="00346C5F"/>
    <w:rsid w:val="00346C62"/>
    <w:rsid w:val="00346D76"/>
    <w:rsid w:val="00346DCE"/>
    <w:rsid w:val="00346EC1"/>
    <w:rsid w:val="0034701B"/>
    <w:rsid w:val="00347298"/>
    <w:rsid w:val="003477A4"/>
    <w:rsid w:val="003477B9"/>
    <w:rsid w:val="003479DA"/>
    <w:rsid w:val="00347D9E"/>
    <w:rsid w:val="00347F64"/>
    <w:rsid w:val="00350116"/>
    <w:rsid w:val="00350518"/>
    <w:rsid w:val="00350C24"/>
    <w:rsid w:val="00350EB1"/>
    <w:rsid w:val="00351066"/>
    <w:rsid w:val="00351297"/>
    <w:rsid w:val="00351412"/>
    <w:rsid w:val="0035165A"/>
    <w:rsid w:val="003516F8"/>
    <w:rsid w:val="00351AA1"/>
    <w:rsid w:val="00351BDB"/>
    <w:rsid w:val="00351E5C"/>
    <w:rsid w:val="0035200F"/>
    <w:rsid w:val="003526FB"/>
    <w:rsid w:val="00352979"/>
    <w:rsid w:val="00352E46"/>
    <w:rsid w:val="00352EB5"/>
    <w:rsid w:val="00352EF3"/>
    <w:rsid w:val="00352F5C"/>
    <w:rsid w:val="00352FBA"/>
    <w:rsid w:val="0035330D"/>
    <w:rsid w:val="00353719"/>
    <w:rsid w:val="0035373B"/>
    <w:rsid w:val="00353A82"/>
    <w:rsid w:val="00353EDC"/>
    <w:rsid w:val="00354337"/>
    <w:rsid w:val="003543AF"/>
    <w:rsid w:val="003545EC"/>
    <w:rsid w:val="003548D6"/>
    <w:rsid w:val="0035496B"/>
    <w:rsid w:val="00354C21"/>
    <w:rsid w:val="003552D8"/>
    <w:rsid w:val="00355311"/>
    <w:rsid w:val="00355A19"/>
    <w:rsid w:val="00355C7E"/>
    <w:rsid w:val="00355CAD"/>
    <w:rsid w:val="00355EEF"/>
    <w:rsid w:val="00355F8A"/>
    <w:rsid w:val="00356057"/>
    <w:rsid w:val="00356158"/>
    <w:rsid w:val="00356194"/>
    <w:rsid w:val="003563EC"/>
    <w:rsid w:val="003564E2"/>
    <w:rsid w:val="003569F4"/>
    <w:rsid w:val="00356B70"/>
    <w:rsid w:val="00356D97"/>
    <w:rsid w:val="00357226"/>
    <w:rsid w:val="00357282"/>
    <w:rsid w:val="003576D6"/>
    <w:rsid w:val="003576E3"/>
    <w:rsid w:val="003577A4"/>
    <w:rsid w:val="0035786E"/>
    <w:rsid w:val="00357980"/>
    <w:rsid w:val="00357A5F"/>
    <w:rsid w:val="00357BA0"/>
    <w:rsid w:val="00357E9C"/>
    <w:rsid w:val="00357F78"/>
    <w:rsid w:val="00360239"/>
    <w:rsid w:val="0036033C"/>
    <w:rsid w:val="003603F9"/>
    <w:rsid w:val="00360550"/>
    <w:rsid w:val="003606A9"/>
    <w:rsid w:val="00360703"/>
    <w:rsid w:val="0036073D"/>
    <w:rsid w:val="0036083B"/>
    <w:rsid w:val="00360CE5"/>
    <w:rsid w:val="00360DBF"/>
    <w:rsid w:val="00360EB4"/>
    <w:rsid w:val="00360F5D"/>
    <w:rsid w:val="00361121"/>
    <w:rsid w:val="0036192E"/>
    <w:rsid w:val="00361AA2"/>
    <w:rsid w:val="00361D46"/>
    <w:rsid w:val="00362458"/>
    <w:rsid w:val="00362475"/>
    <w:rsid w:val="00362515"/>
    <w:rsid w:val="00362C0D"/>
    <w:rsid w:val="00362DF9"/>
    <w:rsid w:val="00362DFD"/>
    <w:rsid w:val="003630CE"/>
    <w:rsid w:val="003630CF"/>
    <w:rsid w:val="003632D2"/>
    <w:rsid w:val="003634EB"/>
    <w:rsid w:val="0036367E"/>
    <w:rsid w:val="003636DA"/>
    <w:rsid w:val="00363715"/>
    <w:rsid w:val="00363A4D"/>
    <w:rsid w:val="0036420A"/>
    <w:rsid w:val="00364386"/>
    <w:rsid w:val="003645A8"/>
    <w:rsid w:val="003645B0"/>
    <w:rsid w:val="00364B4E"/>
    <w:rsid w:val="00364B9D"/>
    <w:rsid w:val="00364CF2"/>
    <w:rsid w:val="00365008"/>
    <w:rsid w:val="0036503B"/>
    <w:rsid w:val="00365133"/>
    <w:rsid w:val="00365548"/>
    <w:rsid w:val="003659CF"/>
    <w:rsid w:val="0036688E"/>
    <w:rsid w:val="00367028"/>
    <w:rsid w:val="003671E9"/>
    <w:rsid w:val="0036778C"/>
    <w:rsid w:val="00367B22"/>
    <w:rsid w:val="00367D5D"/>
    <w:rsid w:val="00367DBD"/>
    <w:rsid w:val="00370125"/>
    <w:rsid w:val="0037020E"/>
    <w:rsid w:val="0037027F"/>
    <w:rsid w:val="00370292"/>
    <w:rsid w:val="003704C0"/>
    <w:rsid w:val="003704DF"/>
    <w:rsid w:val="00370AAC"/>
    <w:rsid w:val="00370CD9"/>
    <w:rsid w:val="00370DDF"/>
    <w:rsid w:val="00370E00"/>
    <w:rsid w:val="00371803"/>
    <w:rsid w:val="00371B45"/>
    <w:rsid w:val="00371B68"/>
    <w:rsid w:val="00371FA3"/>
    <w:rsid w:val="00372110"/>
    <w:rsid w:val="00372530"/>
    <w:rsid w:val="00372697"/>
    <w:rsid w:val="003727BB"/>
    <w:rsid w:val="003729D2"/>
    <w:rsid w:val="003729EF"/>
    <w:rsid w:val="00372CD0"/>
    <w:rsid w:val="00372D13"/>
    <w:rsid w:val="00372DF7"/>
    <w:rsid w:val="00372F27"/>
    <w:rsid w:val="00373101"/>
    <w:rsid w:val="00373448"/>
    <w:rsid w:val="003736A3"/>
    <w:rsid w:val="00373899"/>
    <w:rsid w:val="00373B67"/>
    <w:rsid w:val="00373B73"/>
    <w:rsid w:val="00373C15"/>
    <w:rsid w:val="00373C47"/>
    <w:rsid w:val="00373C4E"/>
    <w:rsid w:val="00373F2A"/>
    <w:rsid w:val="00374431"/>
    <w:rsid w:val="003744C9"/>
    <w:rsid w:val="0037460E"/>
    <w:rsid w:val="00374940"/>
    <w:rsid w:val="00374B3A"/>
    <w:rsid w:val="00374CF5"/>
    <w:rsid w:val="00374D2F"/>
    <w:rsid w:val="00374DC9"/>
    <w:rsid w:val="00374E35"/>
    <w:rsid w:val="003751D4"/>
    <w:rsid w:val="003751E9"/>
    <w:rsid w:val="00375576"/>
    <w:rsid w:val="003758E7"/>
    <w:rsid w:val="00375A81"/>
    <w:rsid w:val="00375D55"/>
    <w:rsid w:val="00376184"/>
    <w:rsid w:val="00376555"/>
    <w:rsid w:val="003768A8"/>
    <w:rsid w:val="00376B28"/>
    <w:rsid w:val="00376CCA"/>
    <w:rsid w:val="00376D34"/>
    <w:rsid w:val="00376ECD"/>
    <w:rsid w:val="00377150"/>
    <w:rsid w:val="0037761F"/>
    <w:rsid w:val="00377810"/>
    <w:rsid w:val="00377A22"/>
    <w:rsid w:val="00377F5B"/>
    <w:rsid w:val="003801C8"/>
    <w:rsid w:val="0038023E"/>
    <w:rsid w:val="0038037A"/>
    <w:rsid w:val="0038087C"/>
    <w:rsid w:val="00380C40"/>
    <w:rsid w:val="003814A0"/>
    <w:rsid w:val="0038180A"/>
    <w:rsid w:val="00381B14"/>
    <w:rsid w:val="00381BA7"/>
    <w:rsid w:val="00381E34"/>
    <w:rsid w:val="00381E55"/>
    <w:rsid w:val="003822A4"/>
    <w:rsid w:val="003823E0"/>
    <w:rsid w:val="00382487"/>
    <w:rsid w:val="003824D6"/>
    <w:rsid w:val="003825BE"/>
    <w:rsid w:val="00382B73"/>
    <w:rsid w:val="00382F0E"/>
    <w:rsid w:val="003832B5"/>
    <w:rsid w:val="0038376A"/>
    <w:rsid w:val="00383B46"/>
    <w:rsid w:val="00383BCD"/>
    <w:rsid w:val="00383E86"/>
    <w:rsid w:val="003840B7"/>
    <w:rsid w:val="0038420D"/>
    <w:rsid w:val="00384323"/>
    <w:rsid w:val="003848C1"/>
    <w:rsid w:val="00384AA9"/>
    <w:rsid w:val="00384B00"/>
    <w:rsid w:val="00384CA5"/>
    <w:rsid w:val="00384D98"/>
    <w:rsid w:val="00384E2F"/>
    <w:rsid w:val="00384ED9"/>
    <w:rsid w:val="00385222"/>
    <w:rsid w:val="00385255"/>
    <w:rsid w:val="0038542B"/>
    <w:rsid w:val="003854DB"/>
    <w:rsid w:val="003855BE"/>
    <w:rsid w:val="00385668"/>
    <w:rsid w:val="00385B1F"/>
    <w:rsid w:val="00385B38"/>
    <w:rsid w:val="0038618A"/>
    <w:rsid w:val="003862E9"/>
    <w:rsid w:val="00386666"/>
    <w:rsid w:val="00386E16"/>
    <w:rsid w:val="00386E45"/>
    <w:rsid w:val="00386F6B"/>
    <w:rsid w:val="0038718A"/>
    <w:rsid w:val="00387410"/>
    <w:rsid w:val="0038769A"/>
    <w:rsid w:val="00387E84"/>
    <w:rsid w:val="00390109"/>
    <w:rsid w:val="0039030E"/>
    <w:rsid w:val="00390488"/>
    <w:rsid w:val="00390735"/>
    <w:rsid w:val="003907DC"/>
    <w:rsid w:val="00390918"/>
    <w:rsid w:val="00390A1E"/>
    <w:rsid w:val="00390A8C"/>
    <w:rsid w:val="00390C1E"/>
    <w:rsid w:val="00390CAE"/>
    <w:rsid w:val="003913B9"/>
    <w:rsid w:val="003914C8"/>
    <w:rsid w:val="00391846"/>
    <w:rsid w:val="00391D6E"/>
    <w:rsid w:val="00391F32"/>
    <w:rsid w:val="0039230B"/>
    <w:rsid w:val="00392693"/>
    <w:rsid w:val="003926FD"/>
    <w:rsid w:val="00392782"/>
    <w:rsid w:val="0039297B"/>
    <w:rsid w:val="00392F49"/>
    <w:rsid w:val="00393264"/>
    <w:rsid w:val="003934CE"/>
    <w:rsid w:val="0039385E"/>
    <w:rsid w:val="0039389B"/>
    <w:rsid w:val="0039399E"/>
    <w:rsid w:val="00393A1E"/>
    <w:rsid w:val="00393AE1"/>
    <w:rsid w:val="0039471A"/>
    <w:rsid w:val="00394859"/>
    <w:rsid w:val="00394924"/>
    <w:rsid w:val="00394A4E"/>
    <w:rsid w:val="00394CC5"/>
    <w:rsid w:val="003954E9"/>
    <w:rsid w:val="00395821"/>
    <w:rsid w:val="003958E3"/>
    <w:rsid w:val="00395CE0"/>
    <w:rsid w:val="00396060"/>
    <w:rsid w:val="003962A5"/>
    <w:rsid w:val="0039653E"/>
    <w:rsid w:val="003966B2"/>
    <w:rsid w:val="0039678F"/>
    <w:rsid w:val="00396B21"/>
    <w:rsid w:val="00396E95"/>
    <w:rsid w:val="003974EB"/>
    <w:rsid w:val="00397545"/>
    <w:rsid w:val="003977F3"/>
    <w:rsid w:val="0039783D"/>
    <w:rsid w:val="00397F5D"/>
    <w:rsid w:val="00397FFA"/>
    <w:rsid w:val="003A00D2"/>
    <w:rsid w:val="003A0361"/>
    <w:rsid w:val="003A043F"/>
    <w:rsid w:val="003A047F"/>
    <w:rsid w:val="003A0582"/>
    <w:rsid w:val="003A06E3"/>
    <w:rsid w:val="003A092F"/>
    <w:rsid w:val="003A09FE"/>
    <w:rsid w:val="003A0D5C"/>
    <w:rsid w:val="003A13B4"/>
    <w:rsid w:val="003A14D5"/>
    <w:rsid w:val="003A1505"/>
    <w:rsid w:val="003A1884"/>
    <w:rsid w:val="003A1BA6"/>
    <w:rsid w:val="003A1BC3"/>
    <w:rsid w:val="003A1F9B"/>
    <w:rsid w:val="003A2167"/>
    <w:rsid w:val="003A2184"/>
    <w:rsid w:val="003A24FC"/>
    <w:rsid w:val="003A25CE"/>
    <w:rsid w:val="003A2885"/>
    <w:rsid w:val="003A2A55"/>
    <w:rsid w:val="003A2CC7"/>
    <w:rsid w:val="003A304A"/>
    <w:rsid w:val="003A3142"/>
    <w:rsid w:val="003A36B4"/>
    <w:rsid w:val="003A376A"/>
    <w:rsid w:val="003A3A46"/>
    <w:rsid w:val="003A3A7A"/>
    <w:rsid w:val="003A3ABA"/>
    <w:rsid w:val="003A3C42"/>
    <w:rsid w:val="003A3C6B"/>
    <w:rsid w:val="003A3DC0"/>
    <w:rsid w:val="003A3EAB"/>
    <w:rsid w:val="003A4173"/>
    <w:rsid w:val="003A4227"/>
    <w:rsid w:val="003A4341"/>
    <w:rsid w:val="003A4575"/>
    <w:rsid w:val="003A46C2"/>
    <w:rsid w:val="003A4A30"/>
    <w:rsid w:val="003A4BE3"/>
    <w:rsid w:val="003A4D0E"/>
    <w:rsid w:val="003A4E6E"/>
    <w:rsid w:val="003A50CE"/>
    <w:rsid w:val="003A52FA"/>
    <w:rsid w:val="003A5392"/>
    <w:rsid w:val="003A55E3"/>
    <w:rsid w:val="003A57CC"/>
    <w:rsid w:val="003A5953"/>
    <w:rsid w:val="003A5C3C"/>
    <w:rsid w:val="003A5DEA"/>
    <w:rsid w:val="003A60B8"/>
    <w:rsid w:val="003A6618"/>
    <w:rsid w:val="003A67E6"/>
    <w:rsid w:val="003A6A07"/>
    <w:rsid w:val="003A6AB3"/>
    <w:rsid w:val="003A73BC"/>
    <w:rsid w:val="003A73C2"/>
    <w:rsid w:val="003A793E"/>
    <w:rsid w:val="003A7AD2"/>
    <w:rsid w:val="003A7AFE"/>
    <w:rsid w:val="003B0124"/>
    <w:rsid w:val="003B0130"/>
    <w:rsid w:val="003B02F8"/>
    <w:rsid w:val="003B033F"/>
    <w:rsid w:val="003B03AD"/>
    <w:rsid w:val="003B06D0"/>
    <w:rsid w:val="003B0905"/>
    <w:rsid w:val="003B0FA3"/>
    <w:rsid w:val="003B1607"/>
    <w:rsid w:val="003B1654"/>
    <w:rsid w:val="003B184D"/>
    <w:rsid w:val="003B1B31"/>
    <w:rsid w:val="003B1C25"/>
    <w:rsid w:val="003B1C35"/>
    <w:rsid w:val="003B21CA"/>
    <w:rsid w:val="003B233D"/>
    <w:rsid w:val="003B25B4"/>
    <w:rsid w:val="003B2ADF"/>
    <w:rsid w:val="003B30F2"/>
    <w:rsid w:val="003B35A4"/>
    <w:rsid w:val="003B3642"/>
    <w:rsid w:val="003B3B04"/>
    <w:rsid w:val="003B3B65"/>
    <w:rsid w:val="003B3B7C"/>
    <w:rsid w:val="003B3CC6"/>
    <w:rsid w:val="003B3CCA"/>
    <w:rsid w:val="003B3D09"/>
    <w:rsid w:val="003B3FDC"/>
    <w:rsid w:val="003B4375"/>
    <w:rsid w:val="003B44B6"/>
    <w:rsid w:val="003B4519"/>
    <w:rsid w:val="003B4D2A"/>
    <w:rsid w:val="003B4DF7"/>
    <w:rsid w:val="003B4F2D"/>
    <w:rsid w:val="003B51D1"/>
    <w:rsid w:val="003B54C2"/>
    <w:rsid w:val="003B554D"/>
    <w:rsid w:val="003B59B3"/>
    <w:rsid w:val="003B5CB8"/>
    <w:rsid w:val="003B5D4F"/>
    <w:rsid w:val="003B5DD0"/>
    <w:rsid w:val="003B5F17"/>
    <w:rsid w:val="003B5F96"/>
    <w:rsid w:val="003B5FE4"/>
    <w:rsid w:val="003B64DA"/>
    <w:rsid w:val="003B65FB"/>
    <w:rsid w:val="003B69BB"/>
    <w:rsid w:val="003B6B34"/>
    <w:rsid w:val="003B6EA5"/>
    <w:rsid w:val="003B6FE6"/>
    <w:rsid w:val="003B7097"/>
    <w:rsid w:val="003B70D2"/>
    <w:rsid w:val="003B73B6"/>
    <w:rsid w:val="003B756E"/>
    <w:rsid w:val="003B77D3"/>
    <w:rsid w:val="003B7B06"/>
    <w:rsid w:val="003B7CA9"/>
    <w:rsid w:val="003C0144"/>
    <w:rsid w:val="003C0420"/>
    <w:rsid w:val="003C073B"/>
    <w:rsid w:val="003C07D4"/>
    <w:rsid w:val="003C127B"/>
    <w:rsid w:val="003C1471"/>
    <w:rsid w:val="003C1D08"/>
    <w:rsid w:val="003C2268"/>
    <w:rsid w:val="003C24A8"/>
    <w:rsid w:val="003C2805"/>
    <w:rsid w:val="003C297B"/>
    <w:rsid w:val="003C2A55"/>
    <w:rsid w:val="003C2B9C"/>
    <w:rsid w:val="003C2C0C"/>
    <w:rsid w:val="003C2F70"/>
    <w:rsid w:val="003C379F"/>
    <w:rsid w:val="003C470C"/>
    <w:rsid w:val="003C4848"/>
    <w:rsid w:val="003C48B7"/>
    <w:rsid w:val="003C4A9A"/>
    <w:rsid w:val="003C51CE"/>
    <w:rsid w:val="003C5341"/>
    <w:rsid w:val="003C53D0"/>
    <w:rsid w:val="003C583B"/>
    <w:rsid w:val="003C5B03"/>
    <w:rsid w:val="003C608E"/>
    <w:rsid w:val="003C60E6"/>
    <w:rsid w:val="003C63E7"/>
    <w:rsid w:val="003C65C6"/>
    <w:rsid w:val="003C740B"/>
    <w:rsid w:val="003C7582"/>
    <w:rsid w:val="003C75CA"/>
    <w:rsid w:val="003C7825"/>
    <w:rsid w:val="003C7A80"/>
    <w:rsid w:val="003C7B1B"/>
    <w:rsid w:val="003C7D1C"/>
    <w:rsid w:val="003D0538"/>
    <w:rsid w:val="003D06C9"/>
    <w:rsid w:val="003D0DEE"/>
    <w:rsid w:val="003D0DF6"/>
    <w:rsid w:val="003D0F8E"/>
    <w:rsid w:val="003D0FA2"/>
    <w:rsid w:val="003D11ED"/>
    <w:rsid w:val="003D147E"/>
    <w:rsid w:val="003D1496"/>
    <w:rsid w:val="003D14B1"/>
    <w:rsid w:val="003D153B"/>
    <w:rsid w:val="003D2728"/>
    <w:rsid w:val="003D2F43"/>
    <w:rsid w:val="003D323D"/>
    <w:rsid w:val="003D3654"/>
    <w:rsid w:val="003D3776"/>
    <w:rsid w:val="003D396E"/>
    <w:rsid w:val="003D39DE"/>
    <w:rsid w:val="003D3BAC"/>
    <w:rsid w:val="003D3CBA"/>
    <w:rsid w:val="003D3E7C"/>
    <w:rsid w:val="003D42F3"/>
    <w:rsid w:val="003D4315"/>
    <w:rsid w:val="003D4335"/>
    <w:rsid w:val="003D4431"/>
    <w:rsid w:val="003D4452"/>
    <w:rsid w:val="003D4679"/>
    <w:rsid w:val="003D46E8"/>
    <w:rsid w:val="003D4717"/>
    <w:rsid w:val="003D49B9"/>
    <w:rsid w:val="003D4EAC"/>
    <w:rsid w:val="003D51EB"/>
    <w:rsid w:val="003D5283"/>
    <w:rsid w:val="003D528C"/>
    <w:rsid w:val="003D58D6"/>
    <w:rsid w:val="003D598C"/>
    <w:rsid w:val="003D5BA1"/>
    <w:rsid w:val="003D5CF8"/>
    <w:rsid w:val="003D5DC3"/>
    <w:rsid w:val="003D5FA8"/>
    <w:rsid w:val="003D63A3"/>
    <w:rsid w:val="003D6DE4"/>
    <w:rsid w:val="003D6EAF"/>
    <w:rsid w:val="003D7379"/>
    <w:rsid w:val="003D73C8"/>
    <w:rsid w:val="003D741E"/>
    <w:rsid w:val="003D7753"/>
    <w:rsid w:val="003D78E6"/>
    <w:rsid w:val="003D79BB"/>
    <w:rsid w:val="003D7A74"/>
    <w:rsid w:val="003E00ED"/>
    <w:rsid w:val="003E0250"/>
    <w:rsid w:val="003E0675"/>
    <w:rsid w:val="003E08E1"/>
    <w:rsid w:val="003E09B8"/>
    <w:rsid w:val="003E0AED"/>
    <w:rsid w:val="003E0B32"/>
    <w:rsid w:val="003E0F22"/>
    <w:rsid w:val="003E1314"/>
    <w:rsid w:val="003E1534"/>
    <w:rsid w:val="003E15C2"/>
    <w:rsid w:val="003E165D"/>
    <w:rsid w:val="003E1662"/>
    <w:rsid w:val="003E18D7"/>
    <w:rsid w:val="003E18F0"/>
    <w:rsid w:val="003E1C66"/>
    <w:rsid w:val="003E1EE8"/>
    <w:rsid w:val="003E277B"/>
    <w:rsid w:val="003E2864"/>
    <w:rsid w:val="003E28D6"/>
    <w:rsid w:val="003E293F"/>
    <w:rsid w:val="003E2971"/>
    <w:rsid w:val="003E2AC0"/>
    <w:rsid w:val="003E2C1A"/>
    <w:rsid w:val="003E3018"/>
    <w:rsid w:val="003E3133"/>
    <w:rsid w:val="003E321A"/>
    <w:rsid w:val="003E3949"/>
    <w:rsid w:val="003E3B04"/>
    <w:rsid w:val="003E3BFD"/>
    <w:rsid w:val="003E3E18"/>
    <w:rsid w:val="003E3F3A"/>
    <w:rsid w:val="003E41F0"/>
    <w:rsid w:val="003E4245"/>
    <w:rsid w:val="003E433B"/>
    <w:rsid w:val="003E474F"/>
    <w:rsid w:val="003E4C4F"/>
    <w:rsid w:val="003E4DDB"/>
    <w:rsid w:val="003E4DF9"/>
    <w:rsid w:val="003E4F85"/>
    <w:rsid w:val="003E4FE5"/>
    <w:rsid w:val="003E524A"/>
    <w:rsid w:val="003E53D5"/>
    <w:rsid w:val="003E5497"/>
    <w:rsid w:val="003E5755"/>
    <w:rsid w:val="003E5937"/>
    <w:rsid w:val="003E5C4B"/>
    <w:rsid w:val="003E5CE2"/>
    <w:rsid w:val="003E6033"/>
    <w:rsid w:val="003E655F"/>
    <w:rsid w:val="003E66F8"/>
    <w:rsid w:val="003E6840"/>
    <w:rsid w:val="003E6849"/>
    <w:rsid w:val="003E6BD4"/>
    <w:rsid w:val="003E6DA3"/>
    <w:rsid w:val="003E6EEE"/>
    <w:rsid w:val="003E71D1"/>
    <w:rsid w:val="003E7571"/>
    <w:rsid w:val="003E76E9"/>
    <w:rsid w:val="003E7735"/>
    <w:rsid w:val="003E7C62"/>
    <w:rsid w:val="003E7F2F"/>
    <w:rsid w:val="003E7F92"/>
    <w:rsid w:val="003F017B"/>
    <w:rsid w:val="003F03F6"/>
    <w:rsid w:val="003F0408"/>
    <w:rsid w:val="003F0F49"/>
    <w:rsid w:val="003F1328"/>
    <w:rsid w:val="003F170B"/>
    <w:rsid w:val="003F1845"/>
    <w:rsid w:val="003F19BE"/>
    <w:rsid w:val="003F1B66"/>
    <w:rsid w:val="003F1ED9"/>
    <w:rsid w:val="003F1F4C"/>
    <w:rsid w:val="003F236D"/>
    <w:rsid w:val="003F277C"/>
    <w:rsid w:val="003F2814"/>
    <w:rsid w:val="003F288A"/>
    <w:rsid w:val="003F299D"/>
    <w:rsid w:val="003F2A4D"/>
    <w:rsid w:val="003F2B54"/>
    <w:rsid w:val="003F302C"/>
    <w:rsid w:val="003F363A"/>
    <w:rsid w:val="003F3E2A"/>
    <w:rsid w:val="003F3EA4"/>
    <w:rsid w:val="003F3FCA"/>
    <w:rsid w:val="003F4400"/>
    <w:rsid w:val="003F45D1"/>
    <w:rsid w:val="003F4A20"/>
    <w:rsid w:val="003F4B8F"/>
    <w:rsid w:val="003F4FED"/>
    <w:rsid w:val="003F5376"/>
    <w:rsid w:val="003F5DEC"/>
    <w:rsid w:val="003F60D0"/>
    <w:rsid w:val="003F6142"/>
    <w:rsid w:val="003F64C8"/>
    <w:rsid w:val="003F6528"/>
    <w:rsid w:val="003F676F"/>
    <w:rsid w:val="003F6A20"/>
    <w:rsid w:val="003F6D59"/>
    <w:rsid w:val="003F6EB7"/>
    <w:rsid w:val="003F73E2"/>
    <w:rsid w:val="003F7CDA"/>
    <w:rsid w:val="003F7E4F"/>
    <w:rsid w:val="0040027B"/>
    <w:rsid w:val="00400485"/>
    <w:rsid w:val="004007D7"/>
    <w:rsid w:val="00400928"/>
    <w:rsid w:val="00400A89"/>
    <w:rsid w:val="00400C1E"/>
    <w:rsid w:val="00400D3A"/>
    <w:rsid w:val="004012CD"/>
    <w:rsid w:val="0040155A"/>
    <w:rsid w:val="00401842"/>
    <w:rsid w:val="00401A51"/>
    <w:rsid w:val="00401ACC"/>
    <w:rsid w:val="00401B14"/>
    <w:rsid w:val="00401E1E"/>
    <w:rsid w:val="00401E81"/>
    <w:rsid w:val="004021C3"/>
    <w:rsid w:val="0040230D"/>
    <w:rsid w:val="00402378"/>
    <w:rsid w:val="004023C1"/>
    <w:rsid w:val="004024C9"/>
    <w:rsid w:val="00402535"/>
    <w:rsid w:val="004026F8"/>
    <w:rsid w:val="004027C2"/>
    <w:rsid w:val="00402841"/>
    <w:rsid w:val="00402939"/>
    <w:rsid w:val="00402D21"/>
    <w:rsid w:val="004031F2"/>
    <w:rsid w:val="004033C2"/>
    <w:rsid w:val="00403567"/>
    <w:rsid w:val="00403654"/>
    <w:rsid w:val="00403915"/>
    <w:rsid w:val="00403AE3"/>
    <w:rsid w:val="00403B09"/>
    <w:rsid w:val="00403C37"/>
    <w:rsid w:val="00403C97"/>
    <w:rsid w:val="00403CCA"/>
    <w:rsid w:val="00404069"/>
    <w:rsid w:val="00404083"/>
    <w:rsid w:val="004041E2"/>
    <w:rsid w:val="004046B0"/>
    <w:rsid w:val="004047D3"/>
    <w:rsid w:val="004048D3"/>
    <w:rsid w:val="00404B25"/>
    <w:rsid w:val="00404CA4"/>
    <w:rsid w:val="00404CEB"/>
    <w:rsid w:val="00404CF8"/>
    <w:rsid w:val="00404D08"/>
    <w:rsid w:val="004053A1"/>
    <w:rsid w:val="0040571D"/>
    <w:rsid w:val="00405C22"/>
    <w:rsid w:val="00405EDE"/>
    <w:rsid w:val="00405F54"/>
    <w:rsid w:val="00405FFD"/>
    <w:rsid w:val="0040618C"/>
    <w:rsid w:val="00406386"/>
    <w:rsid w:val="00406A32"/>
    <w:rsid w:val="00406B4E"/>
    <w:rsid w:val="00406C5A"/>
    <w:rsid w:val="00406F7C"/>
    <w:rsid w:val="00407461"/>
    <w:rsid w:val="00407493"/>
    <w:rsid w:val="004074D2"/>
    <w:rsid w:val="00407574"/>
    <w:rsid w:val="0040768F"/>
    <w:rsid w:val="00407A16"/>
    <w:rsid w:val="00407BEC"/>
    <w:rsid w:val="00407F7B"/>
    <w:rsid w:val="0041011D"/>
    <w:rsid w:val="00410383"/>
    <w:rsid w:val="00410385"/>
    <w:rsid w:val="004103C8"/>
    <w:rsid w:val="00410456"/>
    <w:rsid w:val="00410519"/>
    <w:rsid w:val="00410D88"/>
    <w:rsid w:val="004112CF"/>
    <w:rsid w:val="0041186C"/>
    <w:rsid w:val="004118EB"/>
    <w:rsid w:val="0041190D"/>
    <w:rsid w:val="00411920"/>
    <w:rsid w:val="004119F7"/>
    <w:rsid w:val="00411AA4"/>
    <w:rsid w:val="00411C96"/>
    <w:rsid w:val="00411DE5"/>
    <w:rsid w:val="00411E18"/>
    <w:rsid w:val="00411E91"/>
    <w:rsid w:val="0041202B"/>
    <w:rsid w:val="004126D9"/>
    <w:rsid w:val="00412A10"/>
    <w:rsid w:val="00412C05"/>
    <w:rsid w:val="00412C93"/>
    <w:rsid w:val="00412F5F"/>
    <w:rsid w:val="00412FD9"/>
    <w:rsid w:val="00413033"/>
    <w:rsid w:val="00413152"/>
    <w:rsid w:val="00413260"/>
    <w:rsid w:val="0041344A"/>
    <w:rsid w:val="0041354C"/>
    <w:rsid w:val="004136F7"/>
    <w:rsid w:val="00413796"/>
    <w:rsid w:val="004139A2"/>
    <w:rsid w:val="00413D8E"/>
    <w:rsid w:val="00413EFF"/>
    <w:rsid w:val="00414263"/>
    <w:rsid w:val="004145A1"/>
    <w:rsid w:val="00414753"/>
    <w:rsid w:val="004148C4"/>
    <w:rsid w:val="004149E1"/>
    <w:rsid w:val="00414A5C"/>
    <w:rsid w:val="00414BCE"/>
    <w:rsid w:val="00414E9C"/>
    <w:rsid w:val="00414F68"/>
    <w:rsid w:val="0041567A"/>
    <w:rsid w:val="00415D71"/>
    <w:rsid w:val="00416208"/>
    <w:rsid w:val="004163EE"/>
    <w:rsid w:val="004167D2"/>
    <w:rsid w:val="00416953"/>
    <w:rsid w:val="004169F1"/>
    <w:rsid w:val="00417037"/>
    <w:rsid w:val="0041704C"/>
    <w:rsid w:val="0041755E"/>
    <w:rsid w:val="0041762B"/>
    <w:rsid w:val="00417D4A"/>
    <w:rsid w:val="00420075"/>
    <w:rsid w:val="004208E6"/>
    <w:rsid w:val="00420A99"/>
    <w:rsid w:val="00420AAC"/>
    <w:rsid w:val="00420B8A"/>
    <w:rsid w:val="00420C5F"/>
    <w:rsid w:val="00420DCE"/>
    <w:rsid w:val="00420E28"/>
    <w:rsid w:val="00420F5C"/>
    <w:rsid w:val="004210D1"/>
    <w:rsid w:val="0042121A"/>
    <w:rsid w:val="00421393"/>
    <w:rsid w:val="00421855"/>
    <w:rsid w:val="00421A5A"/>
    <w:rsid w:val="00421B5C"/>
    <w:rsid w:val="00421D3C"/>
    <w:rsid w:val="00421E8E"/>
    <w:rsid w:val="00422029"/>
    <w:rsid w:val="004220D3"/>
    <w:rsid w:val="004224A0"/>
    <w:rsid w:val="0042261C"/>
    <w:rsid w:val="0042262E"/>
    <w:rsid w:val="00422C73"/>
    <w:rsid w:val="00422ECA"/>
    <w:rsid w:val="00423094"/>
    <w:rsid w:val="00423371"/>
    <w:rsid w:val="00423545"/>
    <w:rsid w:val="00423607"/>
    <w:rsid w:val="00423C9C"/>
    <w:rsid w:val="00423CFF"/>
    <w:rsid w:val="00424303"/>
    <w:rsid w:val="00424570"/>
    <w:rsid w:val="0042560E"/>
    <w:rsid w:val="0042578B"/>
    <w:rsid w:val="00425E75"/>
    <w:rsid w:val="00426247"/>
    <w:rsid w:val="004262B9"/>
    <w:rsid w:val="004264FF"/>
    <w:rsid w:val="00426591"/>
    <w:rsid w:val="0042699E"/>
    <w:rsid w:val="00426CAE"/>
    <w:rsid w:val="00426F01"/>
    <w:rsid w:val="0042724F"/>
    <w:rsid w:val="004272C3"/>
    <w:rsid w:val="00427798"/>
    <w:rsid w:val="004279DE"/>
    <w:rsid w:val="00427D11"/>
    <w:rsid w:val="00427F3D"/>
    <w:rsid w:val="00430369"/>
    <w:rsid w:val="004304D9"/>
    <w:rsid w:val="004306CF"/>
    <w:rsid w:val="00430AAC"/>
    <w:rsid w:val="00430D07"/>
    <w:rsid w:val="00431028"/>
    <w:rsid w:val="004311D5"/>
    <w:rsid w:val="00431277"/>
    <w:rsid w:val="00431C78"/>
    <w:rsid w:val="00431D12"/>
    <w:rsid w:val="00431E9B"/>
    <w:rsid w:val="00431FE5"/>
    <w:rsid w:val="00432408"/>
    <w:rsid w:val="0043251F"/>
    <w:rsid w:val="004325C7"/>
    <w:rsid w:val="0043270D"/>
    <w:rsid w:val="004328C8"/>
    <w:rsid w:val="00432917"/>
    <w:rsid w:val="00432A80"/>
    <w:rsid w:val="00432C22"/>
    <w:rsid w:val="00432D69"/>
    <w:rsid w:val="00432EAC"/>
    <w:rsid w:val="0043300C"/>
    <w:rsid w:val="0043309D"/>
    <w:rsid w:val="004330C8"/>
    <w:rsid w:val="004331FF"/>
    <w:rsid w:val="004332B8"/>
    <w:rsid w:val="00433314"/>
    <w:rsid w:val="00433448"/>
    <w:rsid w:val="00433465"/>
    <w:rsid w:val="00433692"/>
    <w:rsid w:val="004337BA"/>
    <w:rsid w:val="0043397D"/>
    <w:rsid w:val="00433CF3"/>
    <w:rsid w:val="00433F0C"/>
    <w:rsid w:val="00433FF6"/>
    <w:rsid w:val="0043406E"/>
    <w:rsid w:val="004343C8"/>
    <w:rsid w:val="004349BD"/>
    <w:rsid w:val="00434C78"/>
    <w:rsid w:val="004351B2"/>
    <w:rsid w:val="0043545F"/>
    <w:rsid w:val="004357E0"/>
    <w:rsid w:val="00435947"/>
    <w:rsid w:val="00435CAD"/>
    <w:rsid w:val="00435E54"/>
    <w:rsid w:val="00436033"/>
    <w:rsid w:val="00436164"/>
    <w:rsid w:val="004361D8"/>
    <w:rsid w:val="004366AD"/>
    <w:rsid w:val="004367E5"/>
    <w:rsid w:val="004369DC"/>
    <w:rsid w:val="00436E72"/>
    <w:rsid w:val="00436EEA"/>
    <w:rsid w:val="00437081"/>
    <w:rsid w:val="00437238"/>
    <w:rsid w:val="00437461"/>
    <w:rsid w:val="00437557"/>
    <w:rsid w:val="0043791D"/>
    <w:rsid w:val="00437AEA"/>
    <w:rsid w:val="00437C00"/>
    <w:rsid w:val="00437D4E"/>
    <w:rsid w:val="00440026"/>
    <w:rsid w:val="0044028E"/>
    <w:rsid w:val="0044097D"/>
    <w:rsid w:val="00440C66"/>
    <w:rsid w:val="00440D59"/>
    <w:rsid w:val="00440D79"/>
    <w:rsid w:val="0044103B"/>
    <w:rsid w:val="004412D2"/>
    <w:rsid w:val="004416C4"/>
    <w:rsid w:val="00441F7A"/>
    <w:rsid w:val="004428A4"/>
    <w:rsid w:val="00442D5C"/>
    <w:rsid w:val="0044336A"/>
    <w:rsid w:val="00443386"/>
    <w:rsid w:val="00443479"/>
    <w:rsid w:val="0044397B"/>
    <w:rsid w:val="00443AB7"/>
    <w:rsid w:val="00443BB2"/>
    <w:rsid w:val="00443C40"/>
    <w:rsid w:val="00443FB6"/>
    <w:rsid w:val="00444213"/>
    <w:rsid w:val="00444221"/>
    <w:rsid w:val="00444AA0"/>
    <w:rsid w:val="00444ED4"/>
    <w:rsid w:val="00445093"/>
    <w:rsid w:val="00445706"/>
    <w:rsid w:val="004457D8"/>
    <w:rsid w:val="00445A7D"/>
    <w:rsid w:val="00445AA3"/>
    <w:rsid w:val="00445E84"/>
    <w:rsid w:val="00445FFB"/>
    <w:rsid w:val="00446360"/>
    <w:rsid w:val="00446571"/>
    <w:rsid w:val="0044676F"/>
    <w:rsid w:val="00446AF6"/>
    <w:rsid w:val="00446D90"/>
    <w:rsid w:val="00447290"/>
    <w:rsid w:val="0044743F"/>
    <w:rsid w:val="00447B17"/>
    <w:rsid w:val="00447CAF"/>
    <w:rsid w:val="00447CC0"/>
    <w:rsid w:val="004500EA"/>
    <w:rsid w:val="0045032A"/>
    <w:rsid w:val="00450389"/>
    <w:rsid w:val="0045082D"/>
    <w:rsid w:val="004509E3"/>
    <w:rsid w:val="00450C55"/>
    <w:rsid w:val="00450D61"/>
    <w:rsid w:val="00451025"/>
    <w:rsid w:val="0045124B"/>
    <w:rsid w:val="0045125C"/>
    <w:rsid w:val="00451834"/>
    <w:rsid w:val="004519C5"/>
    <w:rsid w:val="00451E62"/>
    <w:rsid w:val="00451F9F"/>
    <w:rsid w:val="0045216F"/>
    <w:rsid w:val="004523CE"/>
    <w:rsid w:val="00452A0F"/>
    <w:rsid w:val="00452A49"/>
    <w:rsid w:val="00452CFD"/>
    <w:rsid w:val="0045312A"/>
    <w:rsid w:val="00453276"/>
    <w:rsid w:val="0045355A"/>
    <w:rsid w:val="00453814"/>
    <w:rsid w:val="00453F72"/>
    <w:rsid w:val="0045403B"/>
    <w:rsid w:val="0045438A"/>
    <w:rsid w:val="004544B3"/>
    <w:rsid w:val="00454657"/>
    <w:rsid w:val="00454923"/>
    <w:rsid w:val="00454A53"/>
    <w:rsid w:val="00454CCD"/>
    <w:rsid w:val="00454D5A"/>
    <w:rsid w:val="0045507F"/>
    <w:rsid w:val="004550A8"/>
    <w:rsid w:val="00455162"/>
    <w:rsid w:val="0045548B"/>
    <w:rsid w:val="004556E5"/>
    <w:rsid w:val="00455BA9"/>
    <w:rsid w:val="00455DC7"/>
    <w:rsid w:val="00455E99"/>
    <w:rsid w:val="00456020"/>
    <w:rsid w:val="004562EE"/>
    <w:rsid w:val="00456540"/>
    <w:rsid w:val="0045658E"/>
    <w:rsid w:val="00456882"/>
    <w:rsid w:val="00456935"/>
    <w:rsid w:val="00456E4B"/>
    <w:rsid w:val="00457395"/>
    <w:rsid w:val="0045761B"/>
    <w:rsid w:val="00457D1F"/>
    <w:rsid w:val="00457EDF"/>
    <w:rsid w:val="00457F1A"/>
    <w:rsid w:val="00457FEB"/>
    <w:rsid w:val="0046006F"/>
    <w:rsid w:val="004600A6"/>
    <w:rsid w:val="00460355"/>
    <w:rsid w:val="004604A6"/>
    <w:rsid w:val="00460575"/>
    <w:rsid w:val="00460C6E"/>
    <w:rsid w:val="00461334"/>
    <w:rsid w:val="004614F6"/>
    <w:rsid w:val="004615E0"/>
    <w:rsid w:val="00461BCB"/>
    <w:rsid w:val="00461E17"/>
    <w:rsid w:val="00462389"/>
    <w:rsid w:val="0046283E"/>
    <w:rsid w:val="00462AFF"/>
    <w:rsid w:val="00462CDA"/>
    <w:rsid w:val="00462EAB"/>
    <w:rsid w:val="00462EFE"/>
    <w:rsid w:val="00462F66"/>
    <w:rsid w:val="0046324B"/>
    <w:rsid w:val="00463265"/>
    <w:rsid w:val="004634C3"/>
    <w:rsid w:val="004634F3"/>
    <w:rsid w:val="004635D3"/>
    <w:rsid w:val="004636DC"/>
    <w:rsid w:val="00463949"/>
    <w:rsid w:val="00463AFC"/>
    <w:rsid w:val="004642B0"/>
    <w:rsid w:val="0046466E"/>
    <w:rsid w:val="00464672"/>
    <w:rsid w:val="004648A4"/>
    <w:rsid w:val="00464984"/>
    <w:rsid w:val="00464A1A"/>
    <w:rsid w:val="00464E6F"/>
    <w:rsid w:val="004650C7"/>
    <w:rsid w:val="00465212"/>
    <w:rsid w:val="00465680"/>
    <w:rsid w:val="004656FE"/>
    <w:rsid w:val="00465BE5"/>
    <w:rsid w:val="00465C83"/>
    <w:rsid w:val="00465D32"/>
    <w:rsid w:val="00465DB5"/>
    <w:rsid w:val="00466029"/>
    <w:rsid w:val="004662F9"/>
    <w:rsid w:val="004663CA"/>
    <w:rsid w:val="00466432"/>
    <w:rsid w:val="00466462"/>
    <w:rsid w:val="00466B51"/>
    <w:rsid w:val="00466D04"/>
    <w:rsid w:val="00466DA1"/>
    <w:rsid w:val="00466FB1"/>
    <w:rsid w:val="00467304"/>
    <w:rsid w:val="00467361"/>
    <w:rsid w:val="00467768"/>
    <w:rsid w:val="00467A91"/>
    <w:rsid w:val="004701B8"/>
    <w:rsid w:val="00470490"/>
    <w:rsid w:val="00470709"/>
    <w:rsid w:val="00470EFE"/>
    <w:rsid w:val="00471192"/>
    <w:rsid w:val="004711F2"/>
    <w:rsid w:val="00471350"/>
    <w:rsid w:val="00471499"/>
    <w:rsid w:val="004715A5"/>
    <w:rsid w:val="00471649"/>
    <w:rsid w:val="00471899"/>
    <w:rsid w:val="00471928"/>
    <w:rsid w:val="00471B68"/>
    <w:rsid w:val="00471DE8"/>
    <w:rsid w:val="00471FC1"/>
    <w:rsid w:val="00472181"/>
    <w:rsid w:val="00472332"/>
    <w:rsid w:val="0047286F"/>
    <w:rsid w:val="004728DD"/>
    <w:rsid w:val="00472C83"/>
    <w:rsid w:val="00472F3B"/>
    <w:rsid w:val="004731FA"/>
    <w:rsid w:val="00473358"/>
    <w:rsid w:val="00473386"/>
    <w:rsid w:val="00473655"/>
    <w:rsid w:val="0047367D"/>
    <w:rsid w:val="00473971"/>
    <w:rsid w:val="00473A83"/>
    <w:rsid w:val="00473C98"/>
    <w:rsid w:val="00473CBC"/>
    <w:rsid w:val="00473F38"/>
    <w:rsid w:val="00473F9C"/>
    <w:rsid w:val="00474255"/>
    <w:rsid w:val="00474360"/>
    <w:rsid w:val="00474681"/>
    <w:rsid w:val="004749AB"/>
    <w:rsid w:val="004751FF"/>
    <w:rsid w:val="00475235"/>
    <w:rsid w:val="0047524A"/>
    <w:rsid w:val="004752BA"/>
    <w:rsid w:val="004755EF"/>
    <w:rsid w:val="00475611"/>
    <w:rsid w:val="004757BA"/>
    <w:rsid w:val="00475DF9"/>
    <w:rsid w:val="00475F52"/>
    <w:rsid w:val="00475FC7"/>
    <w:rsid w:val="0047633A"/>
    <w:rsid w:val="00476645"/>
    <w:rsid w:val="00476C3F"/>
    <w:rsid w:val="00476C61"/>
    <w:rsid w:val="00476C8D"/>
    <w:rsid w:val="00476D56"/>
    <w:rsid w:val="00476E82"/>
    <w:rsid w:val="00476ED5"/>
    <w:rsid w:val="00477018"/>
    <w:rsid w:val="0047725D"/>
    <w:rsid w:val="00477782"/>
    <w:rsid w:val="00477911"/>
    <w:rsid w:val="00477CA9"/>
    <w:rsid w:val="00477E0A"/>
    <w:rsid w:val="004800A7"/>
    <w:rsid w:val="004805E0"/>
    <w:rsid w:val="00480814"/>
    <w:rsid w:val="0048085C"/>
    <w:rsid w:val="0048099C"/>
    <w:rsid w:val="00480BE1"/>
    <w:rsid w:val="00480D2D"/>
    <w:rsid w:val="00480D37"/>
    <w:rsid w:val="00480D50"/>
    <w:rsid w:val="00480D61"/>
    <w:rsid w:val="00480FF7"/>
    <w:rsid w:val="00481044"/>
    <w:rsid w:val="00481053"/>
    <w:rsid w:val="00481C4B"/>
    <w:rsid w:val="0048225A"/>
    <w:rsid w:val="0048228D"/>
    <w:rsid w:val="00482583"/>
    <w:rsid w:val="00482B33"/>
    <w:rsid w:val="00482E71"/>
    <w:rsid w:val="0048302E"/>
    <w:rsid w:val="004831B7"/>
    <w:rsid w:val="0048321F"/>
    <w:rsid w:val="004836F8"/>
    <w:rsid w:val="00483D49"/>
    <w:rsid w:val="00483DC9"/>
    <w:rsid w:val="0048406C"/>
    <w:rsid w:val="0048429B"/>
    <w:rsid w:val="00484569"/>
    <w:rsid w:val="004846E8"/>
    <w:rsid w:val="00484B92"/>
    <w:rsid w:val="00485008"/>
    <w:rsid w:val="0048573E"/>
    <w:rsid w:val="00485901"/>
    <w:rsid w:val="00485AEB"/>
    <w:rsid w:val="00485FA2"/>
    <w:rsid w:val="004862BC"/>
    <w:rsid w:val="00486369"/>
    <w:rsid w:val="004863BC"/>
    <w:rsid w:val="004864D0"/>
    <w:rsid w:val="004865A1"/>
    <w:rsid w:val="00486710"/>
    <w:rsid w:val="004868B9"/>
    <w:rsid w:val="00486D10"/>
    <w:rsid w:val="00486E82"/>
    <w:rsid w:val="00486F8A"/>
    <w:rsid w:val="004871A8"/>
    <w:rsid w:val="004871C7"/>
    <w:rsid w:val="00487225"/>
    <w:rsid w:val="00487547"/>
    <w:rsid w:val="00487631"/>
    <w:rsid w:val="00487892"/>
    <w:rsid w:val="00487918"/>
    <w:rsid w:val="00487A23"/>
    <w:rsid w:val="00487A6C"/>
    <w:rsid w:val="00487D35"/>
    <w:rsid w:val="0049002F"/>
    <w:rsid w:val="004900DE"/>
    <w:rsid w:val="00490739"/>
    <w:rsid w:val="004907B3"/>
    <w:rsid w:val="004907EB"/>
    <w:rsid w:val="004909A1"/>
    <w:rsid w:val="004909E7"/>
    <w:rsid w:val="00490F52"/>
    <w:rsid w:val="00491109"/>
    <w:rsid w:val="0049121C"/>
    <w:rsid w:val="00491430"/>
    <w:rsid w:val="00491536"/>
    <w:rsid w:val="004915E9"/>
    <w:rsid w:val="004917BC"/>
    <w:rsid w:val="004919B7"/>
    <w:rsid w:val="00491B81"/>
    <w:rsid w:val="00491F09"/>
    <w:rsid w:val="00491F13"/>
    <w:rsid w:val="00491F58"/>
    <w:rsid w:val="00492230"/>
    <w:rsid w:val="0049226E"/>
    <w:rsid w:val="004925E3"/>
    <w:rsid w:val="004925F2"/>
    <w:rsid w:val="004927B4"/>
    <w:rsid w:val="004928A3"/>
    <w:rsid w:val="0049290F"/>
    <w:rsid w:val="00492A80"/>
    <w:rsid w:val="00492AEC"/>
    <w:rsid w:val="00492B9F"/>
    <w:rsid w:val="00492C49"/>
    <w:rsid w:val="00492CD8"/>
    <w:rsid w:val="00492E13"/>
    <w:rsid w:val="00492F2E"/>
    <w:rsid w:val="00493336"/>
    <w:rsid w:val="004939A4"/>
    <w:rsid w:val="004939AC"/>
    <w:rsid w:val="00493E1A"/>
    <w:rsid w:val="00493E4C"/>
    <w:rsid w:val="00494027"/>
    <w:rsid w:val="004944ED"/>
    <w:rsid w:val="00494525"/>
    <w:rsid w:val="004946E7"/>
    <w:rsid w:val="00494849"/>
    <w:rsid w:val="0049497B"/>
    <w:rsid w:val="00494DBE"/>
    <w:rsid w:val="00494E00"/>
    <w:rsid w:val="00495583"/>
    <w:rsid w:val="004955E0"/>
    <w:rsid w:val="00495625"/>
    <w:rsid w:val="00495743"/>
    <w:rsid w:val="004957D8"/>
    <w:rsid w:val="0049588C"/>
    <w:rsid w:val="00495E49"/>
    <w:rsid w:val="00495ED2"/>
    <w:rsid w:val="00495F52"/>
    <w:rsid w:val="00496027"/>
    <w:rsid w:val="00496068"/>
    <w:rsid w:val="00496331"/>
    <w:rsid w:val="00496469"/>
    <w:rsid w:val="00496669"/>
    <w:rsid w:val="00496711"/>
    <w:rsid w:val="0049671C"/>
    <w:rsid w:val="0049675B"/>
    <w:rsid w:val="00496AE4"/>
    <w:rsid w:val="00496B03"/>
    <w:rsid w:val="00496B87"/>
    <w:rsid w:val="00496BFE"/>
    <w:rsid w:val="00496C1D"/>
    <w:rsid w:val="00496D84"/>
    <w:rsid w:val="00496E32"/>
    <w:rsid w:val="00497016"/>
    <w:rsid w:val="0049758D"/>
    <w:rsid w:val="0049761B"/>
    <w:rsid w:val="004978F2"/>
    <w:rsid w:val="00497912"/>
    <w:rsid w:val="00497F74"/>
    <w:rsid w:val="004A08B8"/>
    <w:rsid w:val="004A0947"/>
    <w:rsid w:val="004A098A"/>
    <w:rsid w:val="004A099D"/>
    <w:rsid w:val="004A0D17"/>
    <w:rsid w:val="004A1022"/>
    <w:rsid w:val="004A114A"/>
    <w:rsid w:val="004A12C3"/>
    <w:rsid w:val="004A12E8"/>
    <w:rsid w:val="004A16FA"/>
    <w:rsid w:val="004A183F"/>
    <w:rsid w:val="004A19F7"/>
    <w:rsid w:val="004A1AF5"/>
    <w:rsid w:val="004A1B62"/>
    <w:rsid w:val="004A1D92"/>
    <w:rsid w:val="004A1DD4"/>
    <w:rsid w:val="004A217D"/>
    <w:rsid w:val="004A21B7"/>
    <w:rsid w:val="004A26AE"/>
    <w:rsid w:val="004A2C15"/>
    <w:rsid w:val="004A2D28"/>
    <w:rsid w:val="004A303D"/>
    <w:rsid w:val="004A34B8"/>
    <w:rsid w:val="004A3623"/>
    <w:rsid w:val="004A3AED"/>
    <w:rsid w:val="004A3CC5"/>
    <w:rsid w:val="004A4500"/>
    <w:rsid w:val="004A469A"/>
    <w:rsid w:val="004A47FF"/>
    <w:rsid w:val="004A48B9"/>
    <w:rsid w:val="004A4985"/>
    <w:rsid w:val="004A4A53"/>
    <w:rsid w:val="004A4AB7"/>
    <w:rsid w:val="004A4C15"/>
    <w:rsid w:val="004A4E37"/>
    <w:rsid w:val="004A5029"/>
    <w:rsid w:val="004A5040"/>
    <w:rsid w:val="004A506B"/>
    <w:rsid w:val="004A56FA"/>
    <w:rsid w:val="004A58EC"/>
    <w:rsid w:val="004A590C"/>
    <w:rsid w:val="004A59D0"/>
    <w:rsid w:val="004A5A6F"/>
    <w:rsid w:val="004A5C95"/>
    <w:rsid w:val="004A5CAE"/>
    <w:rsid w:val="004A5F57"/>
    <w:rsid w:val="004A605C"/>
    <w:rsid w:val="004A62DB"/>
    <w:rsid w:val="004A64A2"/>
    <w:rsid w:val="004A6502"/>
    <w:rsid w:val="004A6553"/>
    <w:rsid w:val="004A6623"/>
    <w:rsid w:val="004A669C"/>
    <w:rsid w:val="004A6967"/>
    <w:rsid w:val="004A69CE"/>
    <w:rsid w:val="004A6A39"/>
    <w:rsid w:val="004A6AB5"/>
    <w:rsid w:val="004A6BB4"/>
    <w:rsid w:val="004A6DC8"/>
    <w:rsid w:val="004A6FA3"/>
    <w:rsid w:val="004A6FC2"/>
    <w:rsid w:val="004A7D41"/>
    <w:rsid w:val="004A7F60"/>
    <w:rsid w:val="004B0041"/>
    <w:rsid w:val="004B0065"/>
    <w:rsid w:val="004B0401"/>
    <w:rsid w:val="004B0465"/>
    <w:rsid w:val="004B0538"/>
    <w:rsid w:val="004B08D8"/>
    <w:rsid w:val="004B0CBC"/>
    <w:rsid w:val="004B0D27"/>
    <w:rsid w:val="004B0D4B"/>
    <w:rsid w:val="004B0EC2"/>
    <w:rsid w:val="004B0EF5"/>
    <w:rsid w:val="004B10B7"/>
    <w:rsid w:val="004B131C"/>
    <w:rsid w:val="004B1516"/>
    <w:rsid w:val="004B2277"/>
    <w:rsid w:val="004B23D3"/>
    <w:rsid w:val="004B2523"/>
    <w:rsid w:val="004B29DB"/>
    <w:rsid w:val="004B2C15"/>
    <w:rsid w:val="004B2C8F"/>
    <w:rsid w:val="004B2CCC"/>
    <w:rsid w:val="004B2F54"/>
    <w:rsid w:val="004B32DE"/>
    <w:rsid w:val="004B3389"/>
    <w:rsid w:val="004B35CC"/>
    <w:rsid w:val="004B39C4"/>
    <w:rsid w:val="004B3AE7"/>
    <w:rsid w:val="004B3DCA"/>
    <w:rsid w:val="004B423F"/>
    <w:rsid w:val="004B4B68"/>
    <w:rsid w:val="004B4BDB"/>
    <w:rsid w:val="004B4DEF"/>
    <w:rsid w:val="004B4E43"/>
    <w:rsid w:val="004B4E8E"/>
    <w:rsid w:val="004B507A"/>
    <w:rsid w:val="004B52F4"/>
    <w:rsid w:val="004B53A0"/>
    <w:rsid w:val="004B630A"/>
    <w:rsid w:val="004B65F1"/>
    <w:rsid w:val="004B6A89"/>
    <w:rsid w:val="004B7464"/>
    <w:rsid w:val="004B748D"/>
    <w:rsid w:val="004B76F2"/>
    <w:rsid w:val="004B7AD8"/>
    <w:rsid w:val="004B7C74"/>
    <w:rsid w:val="004C0354"/>
    <w:rsid w:val="004C0417"/>
    <w:rsid w:val="004C044A"/>
    <w:rsid w:val="004C0477"/>
    <w:rsid w:val="004C04AB"/>
    <w:rsid w:val="004C051D"/>
    <w:rsid w:val="004C0533"/>
    <w:rsid w:val="004C085D"/>
    <w:rsid w:val="004C08FE"/>
    <w:rsid w:val="004C0C2D"/>
    <w:rsid w:val="004C0D0A"/>
    <w:rsid w:val="004C0D79"/>
    <w:rsid w:val="004C0E0C"/>
    <w:rsid w:val="004C1005"/>
    <w:rsid w:val="004C101B"/>
    <w:rsid w:val="004C1140"/>
    <w:rsid w:val="004C118D"/>
    <w:rsid w:val="004C13FF"/>
    <w:rsid w:val="004C159C"/>
    <w:rsid w:val="004C15BF"/>
    <w:rsid w:val="004C1622"/>
    <w:rsid w:val="004C1663"/>
    <w:rsid w:val="004C1EEA"/>
    <w:rsid w:val="004C208A"/>
    <w:rsid w:val="004C2ACF"/>
    <w:rsid w:val="004C2ADD"/>
    <w:rsid w:val="004C2AE6"/>
    <w:rsid w:val="004C2CAB"/>
    <w:rsid w:val="004C3130"/>
    <w:rsid w:val="004C3140"/>
    <w:rsid w:val="004C394C"/>
    <w:rsid w:val="004C3C3C"/>
    <w:rsid w:val="004C3C59"/>
    <w:rsid w:val="004C420A"/>
    <w:rsid w:val="004C4A80"/>
    <w:rsid w:val="004C4C4E"/>
    <w:rsid w:val="004C4D17"/>
    <w:rsid w:val="004C4D18"/>
    <w:rsid w:val="004C4D90"/>
    <w:rsid w:val="004C5888"/>
    <w:rsid w:val="004C5C58"/>
    <w:rsid w:val="004C5C6C"/>
    <w:rsid w:val="004C5CC2"/>
    <w:rsid w:val="004C5D6F"/>
    <w:rsid w:val="004C6252"/>
    <w:rsid w:val="004C6336"/>
    <w:rsid w:val="004C6813"/>
    <w:rsid w:val="004C68EA"/>
    <w:rsid w:val="004C6B8D"/>
    <w:rsid w:val="004C6C28"/>
    <w:rsid w:val="004C7010"/>
    <w:rsid w:val="004C7294"/>
    <w:rsid w:val="004C72F3"/>
    <w:rsid w:val="004C7350"/>
    <w:rsid w:val="004C73CD"/>
    <w:rsid w:val="004C7720"/>
    <w:rsid w:val="004C7A04"/>
    <w:rsid w:val="004C7AD6"/>
    <w:rsid w:val="004C7BF4"/>
    <w:rsid w:val="004C7F10"/>
    <w:rsid w:val="004C7F54"/>
    <w:rsid w:val="004C7F5A"/>
    <w:rsid w:val="004C7FD6"/>
    <w:rsid w:val="004D05AB"/>
    <w:rsid w:val="004D0A4C"/>
    <w:rsid w:val="004D0C6A"/>
    <w:rsid w:val="004D0D6B"/>
    <w:rsid w:val="004D0DFC"/>
    <w:rsid w:val="004D13D0"/>
    <w:rsid w:val="004D151E"/>
    <w:rsid w:val="004D171E"/>
    <w:rsid w:val="004D1AF1"/>
    <w:rsid w:val="004D1B08"/>
    <w:rsid w:val="004D1BAC"/>
    <w:rsid w:val="004D1D90"/>
    <w:rsid w:val="004D20AD"/>
    <w:rsid w:val="004D2772"/>
    <w:rsid w:val="004D2847"/>
    <w:rsid w:val="004D2A21"/>
    <w:rsid w:val="004D2AA9"/>
    <w:rsid w:val="004D2AE4"/>
    <w:rsid w:val="004D2F1B"/>
    <w:rsid w:val="004D3056"/>
    <w:rsid w:val="004D31A3"/>
    <w:rsid w:val="004D332E"/>
    <w:rsid w:val="004D3426"/>
    <w:rsid w:val="004D3567"/>
    <w:rsid w:val="004D3987"/>
    <w:rsid w:val="004D3BD4"/>
    <w:rsid w:val="004D3ED1"/>
    <w:rsid w:val="004D463C"/>
    <w:rsid w:val="004D47E3"/>
    <w:rsid w:val="004D489B"/>
    <w:rsid w:val="004D4DEB"/>
    <w:rsid w:val="004D53E3"/>
    <w:rsid w:val="004D544C"/>
    <w:rsid w:val="004D55CC"/>
    <w:rsid w:val="004D57D9"/>
    <w:rsid w:val="004D5816"/>
    <w:rsid w:val="004D58B7"/>
    <w:rsid w:val="004D58DF"/>
    <w:rsid w:val="004D5924"/>
    <w:rsid w:val="004D5960"/>
    <w:rsid w:val="004D59A8"/>
    <w:rsid w:val="004D59DD"/>
    <w:rsid w:val="004D5B04"/>
    <w:rsid w:val="004D5CB9"/>
    <w:rsid w:val="004D5E8F"/>
    <w:rsid w:val="004D602F"/>
    <w:rsid w:val="004D61AE"/>
    <w:rsid w:val="004D6226"/>
    <w:rsid w:val="004D648B"/>
    <w:rsid w:val="004D6541"/>
    <w:rsid w:val="004D6BC1"/>
    <w:rsid w:val="004D6C37"/>
    <w:rsid w:val="004D6DA6"/>
    <w:rsid w:val="004D7226"/>
    <w:rsid w:val="004D72A0"/>
    <w:rsid w:val="004D7305"/>
    <w:rsid w:val="004D760B"/>
    <w:rsid w:val="004D7A78"/>
    <w:rsid w:val="004D7B65"/>
    <w:rsid w:val="004D7C7A"/>
    <w:rsid w:val="004D7F45"/>
    <w:rsid w:val="004D7FFA"/>
    <w:rsid w:val="004E00D8"/>
    <w:rsid w:val="004E013C"/>
    <w:rsid w:val="004E0446"/>
    <w:rsid w:val="004E0AA1"/>
    <w:rsid w:val="004E0AE9"/>
    <w:rsid w:val="004E0BD0"/>
    <w:rsid w:val="004E0C00"/>
    <w:rsid w:val="004E0CA8"/>
    <w:rsid w:val="004E0CAA"/>
    <w:rsid w:val="004E0CB1"/>
    <w:rsid w:val="004E0E34"/>
    <w:rsid w:val="004E0EF0"/>
    <w:rsid w:val="004E0F4B"/>
    <w:rsid w:val="004E10AD"/>
    <w:rsid w:val="004E111D"/>
    <w:rsid w:val="004E139E"/>
    <w:rsid w:val="004E13EB"/>
    <w:rsid w:val="004E1A2B"/>
    <w:rsid w:val="004E1BD1"/>
    <w:rsid w:val="004E1E4A"/>
    <w:rsid w:val="004E2346"/>
    <w:rsid w:val="004E25D9"/>
    <w:rsid w:val="004E26D8"/>
    <w:rsid w:val="004E2EA0"/>
    <w:rsid w:val="004E30AF"/>
    <w:rsid w:val="004E316A"/>
    <w:rsid w:val="004E31DA"/>
    <w:rsid w:val="004E32F3"/>
    <w:rsid w:val="004E3583"/>
    <w:rsid w:val="004E38B5"/>
    <w:rsid w:val="004E3928"/>
    <w:rsid w:val="004E39E6"/>
    <w:rsid w:val="004E3C25"/>
    <w:rsid w:val="004E47B5"/>
    <w:rsid w:val="004E48C9"/>
    <w:rsid w:val="004E4B9F"/>
    <w:rsid w:val="004E4BD4"/>
    <w:rsid w:val="004E4C07"/>
    <w:rsid w:val="004E4C6F"/>
    <w:rsid w:val="004E4E45"/>
    <w:rsid w:val="004E4ECF"/>
    <w:rsid w:val="004E503D"/>
    <w:rsid w:val="004E5328"/>
    <w:rsid w:val="004E54BC"/>
    <w:rsid w:val="004E573E"/>
    <w:rsid w:val="004E5B29"/>
    <w:rsid w:val="004E6245"/>
    <w:rsid w:val="004E63C5"/>
    <w:rsid w:val="004E651A"/>
    <w:rsid w:val="004E6A68"/>
    <w:rsid w:val="004E6E60"/>
    <w:rsid w:val="004E6F65"/>
    <w:rsid w:val="004E748C"/>
    <w:rsid w:val="004E755D"/>
    <w:rsid w:val="004E76E3"/>
    <w:rsid w:val="004E779F"/>
    <w:rsid w:val="004E7922"/>
    <w:rsid w:val="004E7B6F"/>
    <w:rsid w:val="004E7BA8"/>
    <w:rsid w:val="004E7C8E"/>
    <w:rsid w:val="004E7EFC"/>
    <w:rsid w:val="004E7F88"/>
    <w:rsid w:val="004F010D"/>
    <w:rsid w:val="004F02D1"/>
    <w:rsid w:val="004F0511"/>
    <w:rsid w:val="004F061E"/>
    <w:rsid w:val="004F0630"/>
    <w:rsid w:val="004F0812"/>
    <w:rsid w:val="004F08E9"/>
    <w:rsid w:val="004F0B83"/>
    <w:rsid w:val="004F0D9E"/>
    <w:rsid w:val="004F105B"/>
    <w:rsid w:val="004F1087"/>
    <w:rsid w:val="004F1AEC"/>
    <w:rsid w:val="004F1BBE"/>
    <w:rsid w:val="004F1E5B"/>
    <w:rsid w:val="004F23B1"/>
    <w:rsid w:val="004F2424"/>
    <w:rsid w:val="004F2824"/>
    <w:rsid w:val="004F2E89"/>
    <w:rsid w:val="004F2F16"/>
    <w:rsid w:val="004F2F5D"/>
    <w:rsid w:val="004F2FDF"/>
    <w:rsid w:val="004F3113"/>
    <w:rsid w:val="004F338F"/>
    <w:rsid w:val="004F3484"/>
    <w:rsid w:val="004F3534"/>
    <w:rsid w:val="004F3CB9"/>
    <w:rsid w:val="004F3D39"/>
    <w:rsid w:val="004F3FBA"/>
    <w:rsid w:val="004F4292"/>
    <w:rsid w:val="004F456A"/>
    <w:rsid w:val="004F4613"/>
    <w:rsid w:val="004F4777"/>
    <w:rsid w:val="004F4977"/>
    <w:rsid w:val="004F4B65"/>
    <w:rsid w:val="004F4BC7"/>
    <w:rsid w:val="004F4CB2"/>
    <w:rsid w:val="004F4D68"/>
    <w:rsid w:val="004F4FE2"/>
    <w:rsid w:val="004F5613"/>
    <w:rsid w:val="004F568D"/>
    <w:rsid w:val="004F57BA"/>
    <w:rsid w:val="004F57CC"/>
    <w:rsid w:val="004F5B4C"/>
    <w:rsid w:val="004F6088"/>
    <w:rsid w:val="004F657B"/>
    <w:rsid w:val="004F673F"/>
    <w:rsid w:val="004F674B"/>
    <w:rsid w:val="004F69D7"/>
    <w:rsid w:val="004F71A9"/>
    <w:rsid w:val="004F7435"/>
    <w:rsid w:val="004F7591"/>
    <w:rsid w:val="004F75CB"/>
    <w:rsid w:val="004F7823"/>
    <w:rsid w:val="004F78B8"/>
    <w:rsid w:val="004F7B43"/>
    <w:rsid w:val="004F7BCD"/>
    <w:rsid w:val="004F7BFA"/>
    <w:rsid w:val="0050043D"/>
    <w:rsid w:val="005004CD"/>
    <w:rsid w:val="00500532"/>
    <w:rsid w:val="00500651"/>
    <w:rsid w:val="0050069A"/>
    <w:rsid w:val="005009AE"/>
    <w:rsid w:val="00500C92"/>
    <w:rsid w:val="00500D0A"/>
    <w:rsid w:val="00500E17"/>
    <w:rsid w:val="00501137"/>
    <w:rsid w:val="0050119E"/>
    <w:rsid w:val="005014AF"/>
    <w:rsid w:val="0050153C"/>
    <w:rsid w:val="0050168F"/>
    <w:rsid w:val="005016BF"/>
    <w:rsid w:val="00501A41"/>
    <w:rsid w:val="00501CA2"/>
    <w:rsid w:val="00501D5C"/>
    <w:rsid w:val="00501D6D"/>
    <w:rsid w:val="005026A7"/>
    <w:rsid w:val="00502964"/>
    <w:rsid w:val="00503150"/>
    <w:rsid w:val="005032D7"/>
    <w:rsid w:val="00503365"/>
    <w:rsid w:val="00503465"/>
    <w:rsid w:val="00503537"/>
    <w:rsid w:val="0050357B"/>
    <w:rsid w:val="00503697"/>
    <w:rsid w:val="005037AA"/>
    <w:rsid w:val="0050382B"/>
    <w:rsid w:val="00503FDE"/>
    <w:rsid w:val="00504014"/>
    <w:rsid w:val="005040E8"/>
    <w:rsid w:val="0050420C"/>
    <w:rsid w:val="0050430B"/>
    <w:rsid w:val="005043C8"/>
    <w:rsid w:val="00504D93"/>
    <w:rsid w:val="0050505D"/>
    <w:rsid w:val="00505177"/>
    <w:rsid w:val="00505A22"/>
    <w:rsid w:val="00505B7E"/>
    <w:rsid w:val="00505D9B"/>
    <w:rsid w:val="00505E5D"/>
    <w:rsid w:val="0050665E"/>
    <w:rsid w:val="00506B22"/>
    <w:rsid w:val="00507182"/>
    <w:rsid w:val="005071F8"/>
    <w:rsid w:val="00507299"/>
    <w:rsid w:val="005074B5"/>
    <w:rsid w:val="00507584"/>
    <w:rsid w:val="00507622"/>
    <w:rsid w:val="0050765A"/>
    <w:rsid w:val="005078A2"/>
    <w:rsid w:val="00507910"/>
    <w:rsid w:val="005079AB"/>
    <w:rsid w:val="00507B82"/>
    <w:rsid w:val="00510052"/>
    <w:rsid w:val="005101AC"/>
    <w:rsid w:val="00510986"/>
    <w:rsid w:val="00510B74"/>
    <w:rsid w:val="00510F4E"/>
    <w:rsid w:val="00511618"/>
    <w:rsid w:val="00511E81"/>
    <w:rsid w:val="00511EF6"/>
    <w:rsid w:val="00511FE9"/>
    <w:rsid w:val="005120AC"/>
    <w:rsid w:val="005126FB"/>
    <w:rsid w:val="0051279B"/>
    <w:rsid w:val="005129D0"/>
    <w:rsid w:val="00512CA2"/>
    <w:rsid w:val="00512E10"/>
    <w:rsid w:val="00512F01"/>
    <w:rsid w:val="00513994"/>
    <w:rsid w:val="00513C00"/>
    <w:rsid w:val="00513CF9"/>
    <w:rsid w:val="005141A3"/>
    <w:rsid w:val="005144D5"/>
    <w:rsid w:val="00514721"/>
    <w:rsid w:val="00514E69"/>
    <w:rsid w:val="00514FDE"/>
    <w:rsid w:val="005151BA"/>
    <w:rsid w:val="005152B4"/>
    <w:rsid w:val="005152F0"/>
    <w:rsid w:val="0051536A"/>
    <w:rsid w:val="00515444"/>
    <w:rsid w:val="00515878"/>
    <w:rsid w:val="00515C3F"/>
    <w:rsid w:val="00515CC3"/>
    <w:rsid w:val="00515D98"/>
    <w:rsid w:val="00515F2B"/>
    <w:rsid w:val="0051644D"/>
    <w:rsid w:val="005167D5"/>
    <w:rsid w:val="00516989"/>
    <w:rsid w:val="005169B0"/>
    <w:rsid w:val="00516CBF"/>
    <w:rsid w:val="00516CE8"/>
    <w:rsid w:val="00516D04"/>
    <w:rsid w:val="005170BF"/>
    <w:rsid w:val="00517118"/>
    <w:rsid w:val="00517469"/>
    <w:rsid w:val="00517585"/>
    <w:rsid w:val="0051776F"/>
    <w:rsid w:val="00517910"/>
    <w:rsid w:val="0051799B"/>
    <w:rsid w:val="00517A32"/>
    <w:rsid w:val="00517DCD"/>
    <w:rsid w:val="005201F5"/>
    <w:rsid w:val="005203C7"/>
    <w:rsid w:val="005208C6"/>
    <w:rsid w:val="00520BDE"/>
    <w:rsid w:val="00520D5A"/>
    <w:rsid w:val="00520DF0"/>
    <w:rsid w:val="005212D2"/>
    <w:rsid w:val="00521376"/>
    <w:rsid w:val="00521508"/>
    <w:rsid w:val="00521C84"/>
    <w:rsid w:val="00521D81"/>
    <w:rsid w:val="00522072"/>
    <w:rsid w:val="00522188"/>
    <w:rsid w:val="00522413"/>
    <w:rsid w:val="00522506"/>
    <w:rsid w:val="00522526"/>
    <w:rsid w:val="0052253A"/>
    <w:rsid w:val="0052267A"/>
    <w:rsid w:val="005226C8"/>
    <w:rsid w:val="005227B0"/>
    <w:rsid w:val="00522C49"/>
    <w:rsid w:val="00522EFA"/>
    <w:rsid w:val="00522FA3"/>
    <w:rsid w:val="00523416"/>
    <w:rsid w:val="0052347C"/>
    <w:rsid w:val="005234CA"/>
    <w:rsid w:val="0052372F"/>
    <w:rsid w:val="00523A2B"/>
    <w:rsid w:val="00523ABC"/>
    <w:rsid w:val="00523E96"/>
    <w:rsid w:val="00524475"/>
    <w:rsid w:val="005245E9"/>
    <w:rsid w:val="005246B5"/>
    <w:rsid w:val="005246E4"/>
    <w:rsid w:val="0052476E"/>
    <w:rsid w:val="00524D88"/>
    <w:rsid w:val="00524F81"/>
    <w:rsid w:val="0052502D"/>
    <w:rsid w:val="00525429"/>
    <w:rsid w:val="005254C5"/>
    <w:rsid w:val="00525579"/>
    <w:rsid w:val="00525585"/>
    <w:rsid w:val="0052567A"/>
    <w:rsid w:val="005259E5"/>
    <w:rsid w:val="00525FD5"/>
    <w:rsid w:val="00526576"/>
    <w:rsid w:val="005266AA"/>
    <w:rsid w:val="005269EA"/>
    <w:rsid w:val="00526EB6"/>
    <w:rsid w:val="0052720D"/>
    <w:rsid w:val="00527283"/>
    <w:rsid w:val="0052777B"/>
    <w:rsid w:val="0052781B"/>
    <w:rsid w:val="0052789D"/>
    <w:rsid w:val="00527912"/>
    <w:rsid w:val="00527A93"/>
    <w:rsid w:val="00527B26"/>
    <w:rsid w:val="00527DB7"/>
    <w:rsid w:val="00527DEA"/>
    <w:rsid w:val="00527E12"/>
    <w:rsid w:val="0053015C"/>
    <w:rsid w:val="0053084D"/>
    <w:rsid w:val="00530897"/>
    <w:rsid w:val="00530954"/>
    <w:rsid w:val="00530E1E"/>
    <w:rsid w:val="00530FBA"/>
    <w:rsid w:val="0053103E"/>
    <w:rsid w:val="0053111D"/>
    <w:rsid w:val="00531159"/>
    <w:rsid w:val="0053123A"/>
    <w:rsid w:val="005313E1"/>
    <w:rsid w:val="00531781"/>
    <w:rsid w:val="005317FC"/>
    <w:rsid w:val="00531947"/>
    <w:rsid w:val="00531993"/>
    <w:rsid w:val="00531ADA"/>
    <w:rsid w:val="00531BF2"/>
    <w:rsid w:val="00531C9B"/>
    <w:rsid w:val="00531E8F"/>
    <w:rsid w:val="0053205C"/>
    <w:rsid w:val="00532599"/>
    <w:rsid w:val="00532638"/>
    <w:rsid w:val="0053274C"/>
    <w:rsid w:val="0053291F"/>
    <w:rsid w:val="00532A0A"/>
    <w:rsid w:val="00532E76"/>
    <w:rsid w:val="00533218"/>
    <w:rsid w:val="005337C1"/>
    <w:rsid w:val="00533846"/>
    <w:rsid w:val="00533BF9"/>
    <w:rsid w:val="00533E6D"/>
    <w:rsid w:val="00534093"/>
    <w:rsid w:val="0053441F"/>
    <w:rsid w:val="00534528"/>
    <w:rsid w:val="00534564"/>
    <w:rsid w:val="005345DB"/>
    <w:rsid w:val="005346F9"/>
    <w:rsid w:val="005348B2"/>
    <w:rsid w:val="005349EB"/>
    <w:rsid w:val="005350B9"/>
    <w:rsid w:val="00535474"/>
    <w:rsid w:val="00535794"/>
    <w:rsid w:val="0053594D"/>
    <w:rsid w:val="00536681"/>
    <w:rsid w:val="005366B4"/>
    <w:rsid w:val="00536815"/>
    <w:rsid w:val="00536AD3"/>
    <w:rsid w:val="00536C24"/>
    <w:rsid w:val="00536D70"/>
    <w:rsid w:val="00536E2F"/>
    <w:rsid w:val="00536F85"/>
    <w:rsid w:val="00536F8A"/>
    <w:rsid w:val="00537242"/>
    <w:rsid w:val="00537708"/>
    <w:rsid w:val="00537974"/>
    <w:rsid w:val="00537B4D"/>
    <w:rsid w:val="00537D8B"/>
    <w:rsid w:val="00537ED1"/>
    <w:rsid w:val="00540211"/>
    <w:rsid w:val="00540463"/>
    <w:rsid w:val="0054052E"/>
    <w:rsid w:val="00540CAA"/>
    <w:rsid w:val="00540E38"/>
    <w:rsid w:val="00540EC1"/>
    <w:rsid w:val="005410F4"/>
    <w:rsid w:val="00541288"/>
    <w:rsid w:val="005415D0"/>
    <w:rsid w:val="0054170E"/>
    <w:rsid w:val="005417D7"/>
    <w:rsid w:val="00541C17"/>
    <w:rsid w:val="00541D83"/>
    <w:rsid w:val="00541E2F"/>
    <w:rsid w:val="00541E7D"/>
    <w:rsid w:val="00542194"/>
    <w:rsid w:val="00542468"/>
    <w:rsid w:val="00542775"/>
    <w:rsid w:val="00542905"/>
    <w:rsid w:val="00542CE5"/>
    <w:rsid w:val="00542DE7"/>
    <w:rsid w:val="00542E5B"/>
    <w:rsid w:val="00542F7E"/>
    <w:rsid w:val="0054342A"/>
    <w:rsid w:val="005434C4"/>
    <w:rsid w:val="005434FF"/>
    <w:rsid w:val="00543AA3"/>
    <w:rsid w:val="00544079"/>
    <w:rsid w:val="005442A5"/>
    <w:rsid w:val="00544360"/>
    <w:rsid w:val="0054443A"/>
    <w:rsid w:val="0054454C"/>
    <w:rsid w:val="00544628"/>
    <w:rsid w:val="005448D6"/>
    <w:rsid w:val="005453AE"/>
    <w:rsid w:val="005454BB"/>
    <w:rsid w:val="005456C6"/>
    <w:rsid w:val="00545815"/>
    <w:rsid w:val="005459C3"/>
    <w:rsid w:val="00545AEF"/>
    <w:rsid w:val="00545C4B"/>
    <w:rsid w:val="00545D0B"/>
    <w:rsid w:val="00545D6B"/>
    <w:rsid w:val="00546036"/>
    <w:rsid w:val="00546190"/>
    <w:rsid w:val="005461AA"/>
    <w:rsid w:val="00546362"/>
    <w:rsid w:val="0054648B"/>
    <w:rsid w:val="00546539"/>
    <w:rsid w:val="005465E7"/>
    <w:rsid w:val="0054677F"/>
    <w:rsid w:val="00546825"/>
    <w:rsid w:val="0054688A"/>
    <w:rsid w:val="005472A9"/>
    <w:rsid w:val="0054791E"/>
    <w:rsid w:val="00547C1A"/>
    <w:rsid w:val="00547E39"/>
    <w:rsid w:val="00547F04"/>
    <w:rsid w:val="00547FB1"/>
    <w:rsid w:val="0055004A"/>
    <w:rsid w:val="00550175"/>
    <w:rsid w:val="0055039F"/>
    <w:rsid w:val="00550460"/>
    <w:rsid w:val="00550684"/>
    <w:rsid w:val="005507B0"/>
    <w:rsid w:val="00550807"/>
    <w:rsid w:val="00550A57"/>
    <w:rsid w:val="00550D6D"/>
    <w:rsid w:val="00550DC2"/>
    <w:rsid w:val="0055128C"/>
    <w:rsid w:val="005519E8"/>
    <w:rsid w:val="00551C4F"/>
    <w:rsid w:val="00551EF8"/>
    <w:rsid w:val="00551F6A"/>
    <w:rsid w:val="00551F79"/>
    <w:rsid w:val="00552108"/>
    <w:rsid w:val="0055277D"/>
    <w:rsid w:val="0055282D"/>
    <w:rsid w:val="00552B5A"/>
    <w:rsid w:val="00552BFD"/>
    <w:rsid w:val="00552ED8"/>
    <w:rsid w:val="005531CD"/>
    <w:rsid w:val="0055330C"/>
    <w:rsid w:val="0055376E"/>
    <w:rsid w:val="00553A02"/>
    <w:rsid w:val="00553A7B"/>
    <w:rsid w:val="00554346"/>
    <w:rsid w:val="005543FC"/>
    <w:rsid w:val="00554550"/>
    <w:rsid w:val="00554835"/>
    <w:rsid w:val="0055486E"/>
    <w:rsid w:val="005548BD"/>
    <w:rsid w:val="005550BB"/>
    <w:rsid w:val="00555277"/>
    <w:rsid w:val="00555497"/>
    <w:rsid w:val="00555620"/>
    <w:rsid w:val="005557C2"/>
    <w:rsid w:val="005559A9"/>
    <w:rsid w:val="00555BE1"/>
    <w:rsid w:val="005561C1"/>
    <w:rsid w:val="0055625E"/>
    <w:rsid w:val="005563E9"/>
    <w:rsid w:val="0055650C"/>
    <w:rsid w:val="005565BA"/>
    <w:rsid w:val="0055667C"/>
    <w:rsid w:val="00556763"/>
    <w:rsid w:val="00556839"/>
    <w:rsid w:val="00556E7E"/>
    <w:rsid w:val="00556FBC"/>
    <w:rsid w:val="00557488"/>
    <w:rsid w:val="0055755F"/>
    <w:rsid w:val="00557A25"/>
    <w:rsid w:val="00557B68"/>
    <w:rsid w:val="00557C53"/>
    <w:rsid w:val="00557CE3"/>
    <w:rsid w:val="00560014"/>
    <w:rsid w:val="0056029E"/>
    <w:rsid w:val="005608AE"/>
    <w:rsid w:val="00560949"/>
    <w:rsid w:val="00560EF9"/>
    <w:rsid w:val="0056119D"/>
    <w:rsid w:val="0056137A"/>
    <w:rsid w:val="00561629"/>
    <w:rsid w:val="005616DF"/>
    <w:rsid w:val="005616E0"/>
    <w:rsid w:val="00561ACE"/>
    <w:rsid w:val="00561B77"/>
    <w:rsid w:val="00561D19"/>
    <w:rsid w:val="00561EA9"/>
    <w:rsid w:val="00561F66"/>
    <w:rsid w:val="005620ED"/>
    <w:rsid w:val="0056215D"/>
    <w:rsid w:val="005625AB"/>
    <w:rsid w:val="00562970"/>
    <w:rsid w:val="00562AAD"/>
    <w:rsid w:val="00562AEA"/>
    <w:rsid w:val="00562B1C"/>
    <w:rsid w:val="00562C41"/>
    <w:rsid w:val="00562E1E"/>
    <w:rsid w:val="00562F2F"/>
    <w:rsid w:val="00563104"/>
    <w:rsid w:val="00563195"/>
    <w:rsid w:val="005633B1"/>
    <w:rsid w:val="00563754"/>
    <w:rsid w:val="005637E6"/>
    <w:rsid w:val="0056388A"/>
    <w:rsid w:val="00563DAC"/>
    <w:rsid w:val="00563DEC"/>
    <w:rsid w:val="005640FC"/>
    <w:rsid w:val="0056410F"/>
    <w:rsid w:val="005641EA"/>
    <w:rsid w:val="00564384"/>
    <w:rsid w:val="00564849"/>
    <w:rsid w:val="005648AB"/>
    <w:rsid w:val="00564B03"/>
    <w:rsid w:val="00564EB0"/>
    <w:rsid w:val="00565101"/>
    <w:rsid w:val="00565A90"/>
    <w:rsid w:val="00565B18"/>
    <w:rsid w:val="00565B9D"/>
    <w:rsid w:val="00565EF7"/>
    <w:rsid w:val="0056613F"/>
    <w:rsid w:val="005663BA"/>
    <w:rsid w:val="005664B5"/>
    <w:rsid w:val="0056690A"/>
    <w:rsid w:val="00566A74"/>
    <w:rsid w:val="00566B07"/>
    <w:rsid w:val="00566BBF"/>
    <w:rsid w:val="00566C04"/>
    <w:rsid w:val="00566DD4"/>
    <w:rsid w:val="00566E2A"/>
    <w:rsid w:val="00566EF2"/>
    <w:rsid w:val="00567053"/>
    <w:rsid w:val="00567153"/>
    <w:rsid w:val="00567247"/>
    <w:rsid w:val="00567533"/>
    <w:rsid w:val="00567580"/>
    <w:rsid w:val="00567718"/>
    <w:rsid w:val="0056792C"/>
    <w:rsid w:val="005707E4"/>
    <w:rsid w:val="0057099B"/>
    <w:rsid w:val="00570C5F"/>
    <w:rsid w:val="00570CB6"/>
    <w:rsid w:val="00570F3A"/>
    <w:rsid w:val="00570F87"/>
    <w:rsid w:val="00571086"/>
    <w:rsid w:val="00571365"/>
    <w:rsid w:val="00571484"/>
    <w:rsid w:val="00571624"/>
    <w:rsid w:val="00571857"/>
    <w:rsid w:val="005719BF"/>
    <w:rsid w:val="00571CAB"/>
    <w:rsid w:val="0057214B"/>
    <w:rsid w:val="005721C2"/>
    <w:rsid w:val="0057224B"/>
    <w:rsid w:val="005722EF"/>
    <w:rsid w:val="0057251D"/>
    <w:rsid w:val="00573019"/>
    <w:rsid w:val="00573224"/>
    <w:rsid w:val="005737F1"/>
    <w:rsid w:val="0057385F"/>
    <w:rsid w:val="00573E2C"/>
    <w:rsid w:val="00573ECA"/>
    <w:rsid w:val="00574231"/>
    <w:rsid w:val="00574449"/>
    <w:rsid w:val="0057490B"/>
    <w:rsid w:val="00574AEE"/>
    <w:rsid w:val="00574B2F"/>
    <w:rsid w:val="00574B94"/>
    <w:rsid w:val="00574D48"/>
    <w:rsid w:val="00574E9E"/>
    <w:rsid w:val="00574ECA"/>
    <w:rsid w:val="00574F06"/>
    <w:rsid w:val="00575178"/>
    <w:rsid w:val="005754D3"/>
    <w:rsid w:val="00575546"/>
    <w:rsid w:val="00575921"/>
    <w:rsid w:val="00575D6D"/>
    <w:rsid w:val="005760D6"/>
    <w:rsid w:val="005761BB"/>
    <w:rsid w:val="0057621D"/>
    <w:rsid w:val="00576234"/>
    <w:rsid w:val="00576861"/>
    <w:rsid w:val="005768B4"/>
    <w:rsid w:val="00576AAE"/>
    <w:rsid w:val="00576C36"/>
    <w:rsid w:val="00576CFC"/>
    <w:rsid w:val="00576DF8"/>
    <w:rsid w:val="00576E5A"/>
    <w:rsid w:val="0057704D"/>
    <w:rsid w:val="005775A8"/>
    <w:rsid w:val="005775F8"/>
    <w:rsid w:val="00577C76"/>
    <w:rsid w:val="00577C82"/>
    <w:rsid w:val="00577EA4"/>
    <w:rsid w:val="0058006E"/>
    <w:rsid w:val="00580234"/>
    <w:rsid w:val="005804A5"/>
    <w:rsid w:val="00580510"/>
    <w:rsid w:val="00580575"/>
    <w:rsid w:val="00580700"/>
    <w:rsid w:val="00580860"/>
    <w:rsid w:val="0058107A"/>
    <w:rsid w:val="00581219"/>
    <w:rsid w:val="005812D2"/>
    <w:rsid w:val="005812F8"/>
    <w:rsid w:val="005815B9"/>
    <w:rsid w:val="0058168E"/>
    <w:rsid w:val="00581BD1"/>
    <w:rsid w:val="005820F7"/>
    <w:rsid w:val="00582252"/>
    <w:rsid w:val="005822B1"/>
    <w:rsid w:val="00582320"/>
    <w:rsid w:val="005823A1"/>
    <w:rsid w:val="005824D9"/>
    <w:rsid w:val="00582518"/>
    <w:rsid w:val="005826FA"/>
    <w:rsid w:val="005828AF"/>
    <w:rsid w:val="00582BAE"/>
    <w:rsid w:val="00582C7E"/>
    <w:rsid w:val="00582E3B"/>
    <w:rsid w:val="00582EE9"/>
    <w:rsid w:val="00583342"/>
    <w:rsid w:val="005837B7"/>
    <w:rsid w:val="00584361"/>
    <w:rsid w:val="00584372"/>
    <w:rsid w:val="00584764"/>
    <w:rsid w:val="00584A52"/>
    <w:rsid w:val="00584C88"/>
    <w:rsid w:val="00584C94"/>
    <w:rsid w:val="00584F74"/>
    <w:rsid w:val="0058508F"/>
    <w:rsid w:val="005850F9"/>
    <w:rsid w:val="00585569"/>
    <w:rsid w:val="005857C4"/>
    <w:rsid w:val="005857ED"/>
    <w:rsid w:val="0058607B"/>
    <w:rsid w:val="00586509"/>
    <w:rsid w:val="00586A1B"/>
    <w:rsid w:val="00586B41"/>
    <w:rsid w:val="00586DAB"/>
    <w:rsid w:val="00587133"/>
    <w:rsid w:val="0058732A"/>
    <w:rsid w:val="00587442"/>
    <w:rsid w:val="005874B4"/>
    <w:rsid w:val="00587636"/>
    <w:rsid w:val="005878B2"/>
    <w:rsid w:val="00587DF9"/>
    <w:rsid w:val="00587E2A"/>
    <w:rsid w:val="00587E56"/>
    <w:rsid w:val="00587E6E"/>
    <w:rsid w:val="005901D4"/>
    <w:rsid w:val="005902F6"/>
    <w:rsid w:val="005903D6"/>
    <w:rsid w:val="00590453"/>
    <w:rsid w:val="00590F95"/>
    <w:rsid w:val="0059118D"/>
    <w:rsid w:val="0059125F"/>
    <w:rsid w:val="005912A3"/>
    <w:rsid w:val="005913F9"/>
    <w:rsid w:val="0059182B"/>
    <w:rsid w:val="00591843"/>
    <w:rsid w:val="00591C23"/>
    <w:rsid w:val="00591C58"/>
    <w:rsid w:val="00591F75"/>
    <w:rsid w:val="005920CB"/>
    <w:rsid w:val="00592130"/>
    <w:rsid w:val="005921C8"/>
    <w:rsid w:val="005927DD"/>
    <w:rsid w:val="0059282F"/>
    <w:rsid w:val="0059290D"/>
    <w:rsid w:val="00592B88"/>
    <w:rsid w:val="00592C89"/>
    <w:rsid w:val="00592E0E"/>
    <w:rsid w:val="00592EC5"/>
    <w:rsid w:val="00592F65"/>
    <w:rsid w:val="005931CD"/>
    <w:rsid w:val="00593401"/>
    <w:rsid w:val="00593688"/>
    <w:rsid w:val="005939EA"/>
    <w:rsid w:val="00593C3D"/>
    <w:rsid w:val="00593F0C"/>
    <w:rsid w:val="0059408B"/>
    <w:rsid w:val="00594541"/>
    <w:rsid w:val="00594724"/>
    <w:rsid w:val="00595028"/>
    <w:rsid w:val="00595373"/>
    <w:rsid w:val="00595384"/>
    <w:rsid w:val="005957AD"/>
    <w:rsid w:val="00595CF0"/>
    <w:rsid w:val="0059600A"/>
    <w:rsid w:val="0059606A"/>
    <w:rsid w:val="00596260"/>
    <w:rsid w:val="00596BAC"/>
    <w:rsid w:val="005978B6"/>
    <w:rsid w:val="00597B97"/>
    <w:rsid w:val="00597C0E"/>
    <w:rsid w:val="00597E9C"/>
    <w:rsid w:val="005A00B2"/>
    <w:rsid w:val="005A030C"/>
    <w:rsid w:val="005A0837"/>
    <w:rsid w:val="005A0A16"/>
    <w:rsid w:val="005A0B7D"/>
    <w:rsid w:val="005A0C51"/>
    <w:rsid w:val="005A0E4B"/>
    <w:rsid w:val="005A1263"/>
    <w:rsid w:val="005A1ABC"/>
    <w:rsid w:val="005A1BA9"/>
    <w:rsid w:val="005A1D05"/>
    <w:rsid w:val="005A1F6D"/>
    <w:rsid w:val="005A21D4"/>
    <w:rsid w:val="005A2309"/>
    <w:rsid w:val="005A247D"/>
    <w:rsid w:val="005A2709"/>
    <w:rsid w:val="005A28FF"/>
    <w:rsid w:val="005A2D95"/>
    <w:rsid w:val="005A3188"/>
    <w:rsid w:val="005A3346"/>
    <w:rsid w:val="005A335A"/>
    <w:rsid w:val="005A34E6"/>
    <w:rsid w:val="005A35CB"/>
    <w:rsid w:val="005A3865"/>
    <w:rsid w:val="005A38C5"/>
    <w:rsid w:val="005A3989"/>
    <w:rsid w:val="005A3990"/>
    <w:rsid w:val="005A3CB6"/>
    <w:rsid w:val="005A3CC2"/>
    <w:rsid w:val="005A3D8F"/>
    <w:rsid w:val="005A44A1"/>
    <w:rsid w:val="005A49C6"/>
    <w:rsid w:val="005A4CD6"/>
    <w:rsid w:val="005A4D02"/>
    <w:rsid w:val="005A4E11"/>
    <w:rsid w:val="005A4F77"/>
    <w:rsid w:val="005A50A2"/>
    <w:rsid w:val="005A55D9"/>
    <w:rsid w:val="005A5CCE"/>
    <w:rsid w:val="005A5D03"/>
    <w:rsid w:val="005A5D81"/>
    <w:rsid w:val="005A5F56"/>
    <w:rsid w:val="005A6217"/>
    <w:rsid w:val="005A62DA"/>
    <w:rsid w:val="005A6489"/>
    <w:rsid w:val="005A64F5"/>
    <w:rsid w:val="005A6962"/>
    <w:rsid w:val="005A6B5A"/>
    <w:rsid w:val="005A6D8B"/>
    <w:rsid w:val="005A6F13"/>
    <w:rsid w:val="005A7199"/>
    <w:rsid w:val="005A78F1"/>
    <w:rsid w:val="005A7A16"/>
    <w:rsid w:val="005A7AD1"/>
    <w:rsid w:val="005A7AD2"/>
    <w:rsid w:val="005A7FA6"/>
    <w:rsid w:val="005A7FFB"/>
    <w:rsid w:val="005B030C"/>
    <w:rsid w:val="005B0313"/>
    <w:rsid w:val="005B08CE"/>
    <w:rsid w:val="005B0BE5"/>
    <w:rsid w:val="005B0C94"/>
    <w:rsid w:val="005B0D33"/>
    <w:rsid w:val="005B1016"/>
    <w:rsid w:val="005B1122"/>
    <w:rsid w:val="005B14D6"/>
    <w:rsid w:val="005B15F2"/>
    <w:rsid w:val="005B17B5"/>
    <w:rsid w:val="005B1D8A"/>
    <w:rsid w:val="005B1DF7"/>
    <w:rsid w:val="005B215E"/>
    <w:rsid w:val="005B22BF"/>
    <w:rsid w:val="005B23C2"/>
    <w:rsid w:val="005B248C"/>
    <w:rsid w:val="005B2532"/>
    <w:rsid w:val="005B26A2"/>
    <w:rsid w:val="005B2722"/>
    <w:rsid w:val="005B2C90"/>
    <w:rsid w:val="005B2E20"/>
    <w:rsid w:val="005B2E8C"/>
    <w:rsid w:val="005B307B"/>
    <w:rsid w:val="005B3199"/>
    <w:rsid w:val="005B3393"/>
    <w:rsid w:val="005B3AAE"/>
    <w:rsid w:val="005B3B47"/>
    <w:rsid w:val="005B41D3"/>
    <w:rsid w:val="005B4319"/>
    <w:rsid w:val="005B487A"/>
    <w:rsid w:val="005B5493"/>
    <w:rsid w:val="005B5547"/>
    <w:rsid w:val="005B5579"/>
    <w:rsid w:val="005B5BA2"/>
    <w:rsid w:val="005B5BBA"/>
    <w:rsid w:val="005B5F76"/>
    <w:rsid w:val="005B5FB2"/>
    <w:rsid w:val="005B65BD"/>
    <w:rsid w:val="005B696D"/>
    <w:rsid w:val="005B6ABF"/>
    <w:rsid w:val="005B6E4A"/>
    <w:rsid w:val="005B7007"/>
    <w:rsid w:val="005B7392"/>
    <w:rsid w:val="005B752B"/>
    <w:rsid w:val="005B758E"/>
    <w:rsid w:val="005B7600"/>
    <w:rsid w:val="005B7639"/>
    <w:rsid w:val="005B7C96"/>
    <w:rsid w:val="005B7EF5"/>
    <w:rsid w:val="005C03B5"/>
    <w:rsid w:val="005C04ED"/>
    <w:rsid w:val="005C0746"/>
    <w:rsid w:val="005C09C2"/>
    <w:rsid w:val="005C0B72"/>
    <w:rsid w:val="005C0BC5"/>
    <w:rsid w:val="005C130F"/>
    <w:rsid w:val="005C146D"/>
    <w:rsid w:val="005C15A4"/>
    <w:rsid w:val="005C15BE"/>
    <w:rsid w:val="005C18D0"/>
    <w:rsid w:val="005C19EE"/>
    <w:rsid w:val="005C1DA9"/>
    <w:rsid w:val="005C21A3"/>
    <w:rsid w:val="005C23CE"/>
    <w:rsid w:val="005C25B1"/>
    <w:rsid w:val="005C2653"/>
    <w:rsid w:val="005C2791"/>
    <w:rsid w:val="005C29FF"/>
    <w:rsid w:val="005C3293"/>
    <w:rsid w:val="005C33D7"/>
    <w:rsid w:val="005C3497"/>
    <w:rsid w:val="005C3759"/>
    <w:rsid w:val="005C3831"/>
    <w:rsid w:val="005C385C"/>
    <w:rsid w:val="005C3C96"/>
    <w:rsid w:val="005C3CE6"/>
    <w:rsid w:val="005C3DB2"/>
    <w:rsid w:val="005C3DE1"/>
    <w:rsid w:val="005C40F1"/>
    <w:rsid w:val="005C40FE"/>
    <w:rsid w:val="005C419A"/>
    <w:rsid w:val="005C41B2"/>
    <w:rsid w:val="005C41E0"/>
    <w:rsid w:val="005C4232"/>
    <w:rsid w:val="005C4301"/>
    <w:rsid w:val="005C4690"/>
    <w:rsid w:val="005C4D16"/>
    <w:rsid w:val="005C5263"/>
    <w:rsid w:val="005C52A0"/>
    <w:rsid w:val="005C52B8"/>
    <w:rsid w:val="005C5521"/>
    <w:rsid w:val="005C5637"/>
    <w:rsid w:val="005C56EA"/>
    <w:rsid w:val="005C5A2A"/>
    <w:rsid w:val="005C5ACE"/>
    <w:rsid w:val="005C5E35"/>
    <w:rsid w:val="005C5EA0"/>
    <w:rsid w:val="005C6217"/>
    <w:rsid w:val="005C6284"/>
    <w:rsid w:val="005C637F"/>
    <w:rsid w:val="005C6528"/>
    <w:rsid w:val="005C6748"/>
    <w:rsid w:val="005C6762"/>
    <w:rsid w:val="005C6814"/>
    <w:rsid w:val="005C7352"/>
    <w:rsid w:val="005C76C7"/>
    <w:rsid w:val="005C76D7"/>
    <w:rsid w:val="005C76FF"/>
    <w:rsid w:val="005C7E6B"/>
    <w:rsid w:val="005C7ED5"/>
    <w:rsid w:val="005CA813"/>
    <w:rsid w:val="005D0143"/>
    <w:rsid w:val="005D0534"/>
    <w:rsid w:val="005D078A"/>
    <w:rsid w:val="005D0943"/>
    <w:rsid w:val="005D0959"/>
    <w:rsid w:val="005D09F9"/>
    <w:rsid w:val="005D0F8D"/>
    <w:rsid w:val="005D1164"/>
    <w:rsid w:val="005D12E8"/>
    <w:rsid w:val="005D15D6"/>
    <w:rsid w:val="005D177A"/>
    <w:rsid w:val="005D1982"/>
    <w:rsid w:val="005D1A84"/>
    <w:rsid w:val="005D1EDD"/>
    <w:rsid w:val="005D1F35"/>
    <w:rsid w:val="005D1FA8"/>
    <w:rsid w:val="005D2142"/>
    <w:rsid w:val="005D2906"/>
    <w:rsid w:val="005D29C5"/>
    <w:rsid w:val="005D2ACA"/>
    <w:rsid w:val="005D2CE4"/>
    <w:rsid w:val="005D31F9"/>
    <w:rsid w:val="005D33DF"/>
    <w:rsid w:val="005D3539"/>
    <w:rsid w:val="005D36A6"/>
    <w:rsid w:val="005D3A6D"/>
    <w:rsid w:val="005D3D97"/>
    <w:rsid w:val="005D3FD8"/>
    <w:rsid w:val="005D4113"/>
    <w:rsid w:val="005D41F5"/>
    <w:rsid w:val="005D4466"/>
    <w:rsid w:val="005D47BB"/>
    <w:rsid w:val="005D49E6"/>
    <w:rsid w:val="005D4A8D"/>
    <w:rsid w:val="005D4DDB"/>
    <w:rsid w:val="005D50F8"/>
    <w:rsid w:val="005D520A"/>
    <w:rsid w:val="005D56BC"/>
    <w:rsid w:val="005D5895"/>
    <w:rsid w:val="005D58A9"/>
    <w:rsid w:val="005D58B6"/>
    <w:rsid w:val="005D59F4"/>
    <w:rsid w:val="005D5DB8"/>
    <w:rsid w:val="005D5F08"/>
    <w:rsid w:val="005D5FD6"/>
    <w:rsid w:val="005D6000"/>
    <w:rsid w:val="005D6072"/>
    <w:rsid w:val="005D6287"/>
    <w:rsid w:val="005D6523"/>
    <w:rsid w:val="005D65E9"/>
    <w:rsid w:val="005D696E"/>
    <w:rsid w:val="005D6B61"/>
    <w:rsid w:val="005D7509"/>
    <w:rsid w:val="005D7550"/>
    <w:rsid w:val="005D7563"/>
    <w:rsid w:val="005D756E"/>
    <w:rsid w:val="005D7EC6"/>
    <w:rsid w:val="005D7FE3"/>
    <w:rsid w:val="005E02AF"/>
    <w:rsid w:val="005E03E6"/>
    <w:rsid w:val="005E05D2"/>
    <w:rsid w:val="005E06D2"/>
    <w:rsid w:val="005E0885"/>
    <w:rsid w:val="005E0B6F"/>
    <w:rsid w:val="005E14EB"/>
    <w:rsid w:val="005E1740"/>
    <w:rsid w:val="005E175A"/>
    <w:rsid w:val="005E17E2"/>
    <w:rsid w:val="005E18AC"/>
    <w:rsid w:val="005E18D3"/>
    <w:rsid w:val="005E1EB0"/>
    <w:rsid w:val="005E2160"/>
    <w:rsid w:val="005E2188"/>
    <w:rsid w:val="005E2CFA"/>
    <w:rsid w:val="005E2DF8"/>
    <w:rsid w:val="005E316B"/>
    <w:rsid w:val="005E3332"/>
    <w:rsid w:val="005E336A"/>
    <w:rsid w:val="005E3493"/>
    <w:rsid w:val="005E3678"/>
    <w:rsid w:val="005E4064"/>
    <w:rsid w:val="005E4634"/>
    <w:rsid w:val="005E4902"/>
    <w:rsid w:val="005E4B45"/>
    <w:rsid w:val="005E4C17"/>
    <w:rsid w:val="005E4F64"/>
    <w:rsid w:val="005E55B5"/>
    <w:rsid w:val="005E5CCB"/>
    <w:rsid w:val="005E5CD3"/>
    <w:rsid w:val="005E5DB6"/>
    <w:rsid w:val="005E70B3"/>
    <w:rsid w:val="005E7298"/>
    <w:rsid w:val="005E75C8"/>
    <w:rsid w:val="005E7620"/>
    <w:rsid w:val="005E7701"/>
    <w:rsid w:val="005E7839"/>
    <w:rsid w:val="005E7956"/>
    <w:rsid w:val="005E7A3D"/>
    <w:rsid w:val="005E7C33"/>
    <w:rsid w:val="005E7C7B"/>
    <w:rsid w:val="005E7F11"/>
    <w:rsid w:val="005F0060"/>
    <w:rsid w:val="005F03A5"/>
    <w:rsid w:val="005F0418"/>
    <w:rsid w:val="005F0487"/>
    <w:rsid w:val="005F09B0"/>
    <w:rsid w:val="005F0B53"/>
    <w:rsid w:val="005F0C0C"/>
    <w:rsid w:val="005F0C66"/>
    <w:rsid w:val="005F0D29"/>
    <w:rsid w:val="005F0F58"/>
    <w:rsid w:val="005F17C0"/>
    <w:rsid w:val="005F1C1F"/>
    <w:rsid w:val="005F1F86"/>
    <w:rsid w:val="005F2005"/>
    <w:rsid w:val="005F2274"/>
    <w:rsid w:val="005F2322"/>
    <w:rsid w:val="005F2362"/>
    <w:rsid w:val="005F24D9"/>
    <w:rsid w:val="005F27E7"/>
    <w:rsid w:val="005F2AD2"/>
    <w:rsid w:val="005F2BFE"/>
    <w:rsid w:val="005F2E89"/>
    <w:rsid w:val="005F3151"/>
    <w:rsid w:val="005F3180"/>
    <w:rsid w:val="005F319D"/>
    <w:rsid w:val="005F3211"/>
    <w:rsid w:val="005F33DA"/>
    <w:rsid w:val="005F3C9A"/>
    <w:rsid w:val="005F3E90"/>
    <w:rsid w:val="005F4215"/>
    <w:rsid w:val="005F4228"/>
    <w:rsid w:val="005F4307"/>
    <w:rsid w:val="005F44D4"/>
    <w:rsid w:val="005F4618"/>
    <w:rsid w:val="005F4695"/>
    <w:rsid w:val="005F4A69"/>
    <w:rsid w:val="005F4C64"/>
    <w:rsid w:val="005F51FE"/>
    <w:rsid w:val="005F541E"/>
    <w:rsid w:val="005F551A"/>
    <w:rsid w:val="005F5B91"/>
    <w:rsid w:val="005F5CEE"/>
    <w:rsid w:val="005F5D71"/>
    <w:rsid w:val="005F5DBD"/>
    <w:rsid w:val="005F6070"/>
    <w:rsid w:val="005F6606"/>
    <w:rsid w:val="005F6633"/>
    <w:rsid w:val="005F6C3B"/>
    <w:rsid w:val="005F6C5A"/>
    <w:rsid w:val="005F6C6E"/>
    <w:rsid w:val="005F6C8F"/>
    <w:rsid w:val="005F6CBE"/>
    <w:rsid w:val="005F6D97"/>
    <w:rsid w:val="005F6E20"/>
    <w:rsid w:val="005F6EF6"/>
    <w:rsid w:val="005F728A"/>
    <w:rsid w:val="005F74C9"/>
    <w:rsid w:val="005F761A"/>
    <w:rsid w:val="005F7659"/>
    <w:rsid w:val="005F76E6"/>
    <w:rsid w:val="005F772A"/>
    <w:rsid w:val="005F7E1C"/>
    <w:rsid w:val="0060026A"/>
    <w:rsid w:val="006003A5"/>
    <w:rsid w:val="00600595"/>
    <w:rsid w:val="006008CD"/>
    <w:rsid w:val="00600AA2"/>
    <w:rsid w:val="00600BAF"/>
    <w:rsid w:val="00600DB1"/>
    <w:rsid w:val="00601289"/>
    <w:rsid w:val="006019FA"/>
    <w:rsid w:val="00601A99"/>
    <w:rsid w:val="00601B68"/>
    <w:rsid w:val="0060208A"/>
    <w:rsid w:val="0060257E"/>
    <w:rsid w:val="006026BD"/>
    <w:rsid w:val="00602709"/>
    <w:rsid w:val="00602846"/>
    <w:rsid w:val="006028A2"/>
    <w:rsid w:val="006028CE"/>
    <w:rsid w:val="00602998"/>
    <w:rsid w:val="00602B18"/>
    <w:rsid w:val="00602F69"/>
    <w:rsid w:val="00602F7F"/>
    <w:rsid w:val="00603741"/>
    <w:rsid w:val="0060378F"/>
    <w:rsid w:val="00603881"/>
    <w:rsid w:val="00603985"/>
    <w:rsid w:val="00603DDE"/>
    <w:rsid w:val="00603E94"/>
    <w:rsid w:val="0060402A"/>
    <w:rsid w:val="00604555"/>
    <w:rsid w:val="00604696"/>
    <w:rsid w:val="006047A8"/>
    <w:rsid w:val="00604B7F"/>
    <w:rsid w:val="00604EFA"/>
    <w:rsid w:val="006051D2"/>
    <w:rsid w:val="00605323"/>
    <w:rsid w:val="0060582C"/>
    <w:rsid w:val="00605AF6"/>
    <w:rsid w:val="00605CEC"/>
    <w:rsid w:val="00605E86"/>
    <w:rsid w:val="006063B9"/>
    <w:rsid w:val="006065C3"/>
    <w:rsid w:val="00606891"/>
    <w:rsid w:val="006069A8"/>
    <w:rsid w:val="00606B72"/>
    <w:rsid w:val="00606D39"/>
    <w:rsid w:val="00606EDE"/>
    <w:rsid w:val="006073F2"/>
    <w:rsid w:val="0060751C"/>
    <w:rsid w:val="00607742"/>
    <w:rsid w:val="00607C03"/>
    <w:rsid w:val="00607D08"/>
    <w:rsid w:val="00607EC4"/>
    <w:rsid w:val="00607EE5"/>
    <w:rsid w:val="00610153"/>
    <w:rsid w:val="00610210"/>
    <w:rsid w:val="006103A0"/>
    <w:rsid w:val="0061076A"/>
    <w:rsid w:val="006109BE"/>
    <w:rsid w:val="00610A48"/>
    <w:rsid w:val="00610A74"/>
    <w:rsid w:val="00610C2C"/>
    <w:rsid w:val="0061120F"/>
    <w:rsid w:val="006115BF"/>
    <w:rsid w:val="00611861"/>
    <w:rsid w:val="00611ED0"/>
    <w:rsid w:val="006120CA"/>
    <w:rsid w:val="00612255"/>
    <w:rsid w:val="0061227A"/>
    <w:rsid w:val="006123DB"/>
    <w:rsid w:val="0061243F"/>
    <w:rsid w:val="006127AD"/>
    <w:rsid w:val="006127D4"/>
    <w:rsid w:val="006127EA"/>
    <w:rsid w:val="006129B4"/>
    <w:rsid w:val="00612A7E"/>
    <w:rsid w:val="00612F50"/>
    <w:rsid w:val="00612F88"/>
    <w:rsid w:val="00613103"/>
    <w:rsid w:val="00613276"/>
    <w:rsid w:val="00613472"/>
    <w:rsid w:val="0061352F"/>
    <w:rsid w:val="006136F9"/>
    <w:rsid w:val="0061378B"/>
    <w:rsid w:val="0061386A"/>
    <w:rsid w:val="00613A03"/>
    <w:rsid w:val="00613B07"/>
    <w:rsid w:val="00614339"/>
    <w:rsid w:val="00614592"/>
    <w:rsid w:val="00614652"/>
    <w:rsid w:val="006146BF"/>
    <w:rsid w:val="00614916"/>
    <w:rsid w:val="00614AE5"/>
    <w:rsid w:val="00614B0B"/>
    <w:rsid w:val="00614B8E"/>
    <w:rsid w:val="00614EC0"/>
    <w:rsid w:val="00615148"/>
    <w:rsid w:val="006151DA"/>
    <w:rsid w:val="006154E0"/>
    <w:rsid w:val="006157ED"/>
    <w:rsid w:val="00615E05"/>
    <w:rsid w:val="0061613E"/>
    <w:rsid w:val="00616265"/>
    <w:rsid w:val="006164FF"/>
    <w:rsid w:val="006166A1"/>
    <w:rsid w:val="006169A4"/>
    <w:rsid w:val="00616B97"/>
    <w:rsid w:val="00616F24"/>
    <w:rsid w:val="0061702F"/>
    <w:rsid w:val="00617165"/>
    <w:rsid w:val="006171EF"/>
    <w:rsid w:val="0061724D"/>
    <w:rsid w:val="00617518"/>
    <w:rsid w:val="006177BA"/>
    <w:rsid w:val="00617824"/>
    <w:rsid w:val="00617A71"/>
    <w:rsid w:val="00617BF1"/>
    <w:rsid w:val="00617F47"/>
    <w:rsid w:val="00620047"/>
    <w:rsid w:val="0062008B"/>
    <w:rsid w:val="006201CE"/>
    <w:rsid w:val="00620403"/>
    <w:rsid w:val="006209CA"/>
    <w:rsid w:val="00620A75"/>
    <w:rsid w:val="00620B4E"/>
    <w:rsid w:val="00620B8C"/>
    <w:rsid w:val="00620EE6"/>
    <w:rsid w:val="00621013"/>
    <w:rsid w:val="00621390"/>
    <w:rsid w:val="00621652"/>
    <w:rsid w:val="006216E6"/>
    <w:rsid w:val="006217ED"/>
    <w:rsid w:val="0062189F"/>
    <w:rsid w:val="00621982"/>
    <w:rsid w:val="00621B47"/>
    <w:rsid w:val="00621DDE"/>
    <w:rsid w:val="006221D3"/>
    <w:rsid w:val="0062221A"/>
    <w:rsid w:val="006222FE"/>
    <w:rsid w:val="0062231E"/>
    <w:rsid w:val="00622AE0"/>
    <w:rsid w:val="00622B5E"/>
    <w:rsid w:val="00622B88"/>
    <w:rsid w:val="00622CFA"/>
    <w:rsid w:val="00622DEE"/>
    <w:rsid w:val="00622E72"/>
    <w:rsid w:val="00622FF2"/>
    <w:rsid w:val="0062358F"/>
    <w:rsid w:val="006235D5"/>
    <w:rsid w:val="0062383A"/>
    <w:rsid w:val="00623BFA"/>
    <w:rsid w:val="00623C98"/>
    <w:rsid w:val="00623CE7"/>
    <w:rsid w:val="00623F57"/>
    <w:rsid w:val="0062425C"/>
    <w:rsid w:val="006244BC"/>
    <w:rsid w:val="006245C6"/>
    <w:rsid w:val="00624922"/>
    <w:rsid w:val="00624B9A"/>
    <w:rsid w:val="00624F06"/>
    <w:rsid w:val="00625000"/>
    <w:rsid w:val="00625110"/>
    <w:rsid w:val="00625173"/>
    <w:rsid w:val="006256BF"/>
    <w:rsid w:val="00625DE4"/>
    <w:rsid w:val="00625E06"/>
    <w:rsid w:val="00625EC0"/>
    <w:rsid w:val="00626110"/>
    <w:rsid w:val="006262B6"/>
    <w:rsid w:val="00627214"/>
    <w:rsid w:val="006275CB"/>
    <w:rsid w:val="006276BC"/>
    <w:rsid w:val="00627734"/>
    <w:rsid w:val="006277EB"/>
    <w:rsid w:val="006278B2"/>
    <w:rsid w:val="00627B8F"/>
    <w:rsid w:val="00627C0D"/>
    <w:rsid w:val="00627D48"/>
    <w:rsid w:val="00627EE0"/>
    <w:rsid w:val="0063007E"/>
    <w:rsid w:val="00630775"/>
    <w:rsid w:val="0063082E"/>
    <w:rsid w:val="00630977"/>
    <w:rsid w:val="00630ABB"/>
    <w:rsid w:val="006313E0"/>
    <w:rsid w:val="00631575"/>
    <w:rsid w:val="00631609"/>
    <w:rsid w:val="00631622"/>
    <w:rsid w:val="0063165E"/>
    <w:rsid w:val="006316E7"/>
    <w:rsid w:val="00631769"/>
    <w:rsid w:val="00631AAE"/>
    <w:rsid w:val="00631F1B"/>
    <w:rsid w:val="00631F51"/>
    <w:rsid w:val="00632613"/>
    <w:rsid w:val="0063292F"/>
    <w:rsid w:val="00632AC2"/>
    <w:rsid w:val="00632B49"/>
    <w:rsid w:val="00632B93"/>
    <w:rsid w:val="00632BA0"/>
    <w:rsid w:val="00632C28"/>
    <w:rsid w:val="00632C5E"/>
    <w:rsid w:val="006334DE"/>
    <w:rsid w:val="0063381D"/>
    <w:rsid w:val="00633BEC"/>
    <w:rsid w:val="00633DE1"/>
    <w:rsid w:val="00634468"/>
    <w:rsid w:val="0063460C"/>
    <w:rsid w:val="00634666"/>
    <w:rsid w:val="006346E6"/>
    <w:rsid w:val="0063475F"/>
    <w:rsid w:val="006347EB"/>
    <w:rsid w:val="0063481B"/>
    <w:rsid w:val="00634994"/>
    <w:rsid w:val="00634995"/>
    <w:rsid w:val="00634C11"/>
    <w:rsid w:val="0063520A"/>
    <w:rsid w:val="0063524D"/>
    <w:rsid w:val="00635681"/>
    <w:rsid w:val="00635989"/>
    <w:rsid w:val="00635AB5"/>
    <w:rsid w:val="00635AF5"/>
    <w:rsid w:val="00635B35"/>
    <w:rsid w:val="00635C44"/>
    <w:rsid w:val="00635F04"/>
    <w:rsid w:val="00636007"/>
    <w:rsid w:val="006361E4"/>
    <w:rsid w:val="00636287"/>
    <w:rsid w:val="006362DE"/>
    <w:rsid w:val="006363CD"/>
    <w:rsid w:val="0063646D"/>
    <w:rsid w:val="00636583"/>
    <w:rsid w:val="006367CE"/>
    <w:rsid w:val="006367DC"/>
    <w:rsid w:val="006369A7"/>
    <w:rsid w:val="00636A7C"/>
    <w:rsid w:val="0063793B"/>
    <w:rsid w:val="00637B7C"/>
    <w:rsid w:val="00637DF6"/>
    <w:rsid w:val="00637EDF"/>
    <w:rsid w:val="00637FF2"/>
    <w:rsid w:val="00640CD6"/>
    <w:rsid w:val="00640DAE"/>
    <w:rsid w:val="00640EE3"/>
    <w:rsid w:val="00640FAB"/>
    <w:rsid w:val="00641451"/>
    <w:rsid w:val="00641B22"/>
    <w:rsid w:val="00641DE5"/>
    <w:rsid w:val="00641DF3"/>
    <w:rsid w:val="0064200B"/>
    <w:rsid w:val="00642236"/>
    <w:rsid w:val="00642343"/>
    <w:rsid w:val="0064241C"/>
    <w:rsid w:val="00642690"/>
    <w:rsid w:val="006426C7"/>
    <w:rsid w:val="006427ED"/>
    <w:rsid w:val="00642942"/>
    <w:rsid w:val="00642BFA"/>
    <w:rsid w:val="00642CED"/>
    <w:rsid w:val="00643242"/>
    <w:rsid w:val="00643360"/>
    <w:rsid w:val="006433F7"/>
    <w:rsid w:val="0064374D"/>
    <w:rsid w:val="00643779"/>
    <w:rsid w:val="00643AF1"/>
    <w:rsid w:val="00643B9A"/>
    <w:rsid w:val="00644167"/>
    <w:rsid w:val="006442A2"/>
    <w:rsid w:val="006443D3"/>
    <w:rsid w:val="00644597"/>
    <w:rsid w:val="0064476F"/>
    <w:rsid w:val="0064495D"/>
    <w:rsid w:val="006449A8"/>
    <w:rsid w:val="00644BB3"/>
    <w:rsid w:val="00644F3E"/>
    <w:rsid w:val="006451CC"/>
    <w:rsid w:val="0064567A"/>
    <w:rsid w:val="0064586A"/>
    <w:rsid w:val="00645A86"/>
    <w:rsid w:val="00645EBF"/>
    <w:rsid w:val="006462EB"/>
    <w:rsid w:val="006464D9"/>
    <w:rsid w:val="00646DFA"/>
    <w:rsid w:val="00647378"/>
    <w:rsid w:val="006478DF"/>
    <w:rsid w:val="00647EE1"/>
    <w:rsid w:val="00647F18"/>
    <w:rsid w:val="00647F2D"/>
    <w:rsid w:val="00647FE2"/>
    <w:rsid w:val="0065001D"/>
    <w:rsid w:val="0065008A"/>
    <w:rsid w:val="006500F0"/>
    <w:rsid w:val="006501C1"/>
    <w:rsid w:val="0065058F"/>
    <w:rsid w:val="00650684"/>
    <w:rsid w:val="00650A19"/>
    <w:rsid w:val="00650B53"/>
    <w:rsid w:val="00650BDE"/>
    <w:rsid w:val="00650E5B"/>
    <w:rsid w:val="00650F16"/>
    <w:rsid w:val="00651127"/>
    <w:rsid w:val="006512A0"/>
    <w:rsid w:val="006515E4"/>
    <w:rsid w:val="006516F5"/>
    <w:rsid w:val="0065187B"/>
    <w:rsid w:val="00651E50"/>
    <w:rsid w:val="00651EBE"/>
    <w:rsid w:val="00651F24"/>
    <w:rsid w:val="0065238A"/>
    <w:rsid w:val="00652398"/>
    <w:rsid w:val="00652804"/>
    <w:rsid w:val="00652856"/>
    <w:rsid w:val="00652D1E"/>
    <w:rsid w:val="00652DB3"/>
    <w:rsid w:val="00652DC6"/>
    <w:rsid w:val="006532A4"/>
    <w:rsid w:val="00653418"/>
    <w:rsid w:val="006534CF"/>
    <w:rsid w:val="0065359F"/>
    <w:rsid w:val="00653619"/>
    <w:rsid w:val="00653733"/>
    <w:rsid w:val="006538AF"/>
    <w:rsid w:val="00653AD7"/>
    <w:rsid w:val="00653DD0"/>
    <w:rsid w:val="00653EF1"/>
    <w:rsid w:val="006541C1"/>
    <w:rsid w:val="006542C3"/>
    <w:rsid w:val="006542E0"/>
    <w:rsid w:val="00654390"/>
    <w:rsid w:val="006543C6"/>
    <w:rsid w:val="00654DC6"/>
    <w:rsid w:val="00654E79"/>
    <w:rsid w:val="0065556B"/>
    <w:rsid w:val="00655772"/>
    <w:rsid w:val="00655784"/>
    <w:rsid w:val="00655829"/>
    <w:rsid w:val="0065588F"/>
    <w:rsid w:val="00655D43"/>
    <w:rsid w:val="00655F39"/>
    <w:rsid w:val="006562C0"/>
    <w:rsid w:val="00656807"/>
    <w:rsid w:val="0065695E"/>
    <w:rsid w:val="0065714D"/>
    <w:rsid w:val="0065772B"/>
    <w:rsid w:val="00657764"/>
    <w:rsid w:val="006578FE"/>
    <w:rsid w:val="00657B74"/>
    <w:rsid w:val="00657F62"/>
    <w:rsid w:val="006604AF"/>
    <w:rsid w:val="0066065C"/>
    <w:rsid w:val="0066092C"/>
    <w:rsid w:val="00660D8F"/>
    <w:rsid w:val="00660EDB"/>
    <w:rsid w:val="00661254"/>
    <w:rsid w:val="00661491"/>
    <w:rsid w:val="006614F9"/>
    <w:rsid w:val="00661677"/>
    <w:rsid w:val="00661B06"/>
    <w:rsid w:val="00661EA9"/>
    <w:rsid w:val="00661EE0"/>
    <w:rsid w:val="006620CE"/>
    <w:rsid w:val="006626FC"/>
    <w:rsid w:val="0066288A"/>
    <w:rsid w:val="00662897"/>
    <w:rsid w:val="006629A2"/>
    <w:rsid w:val="00662E88"/>
    <w:rsid w:val="00663572"/>
    <w:rsid w:val="00663691"/>
    <w:rsid w:val="00663C2A"/>
    <w:rsid w:val="00664191"/>
    <w:rsid w:val="006645C0"/>
    <w:rsid w:val="00664667"/>
    <w:rsid w:val="0066472B"/>
    <w:rsid w:val="006647BD"/>
    <w:rsid w:val="00664805"/>
    <w:rsid w:val="006649D7"/>
    <w:rsid w:val="00664B8B"/>
    <w:rsid w:val="00664BD2"/>
    <w:rsid w:val="00664C62"/>
    <w:rsid w:val="00664F88"/>
    <w:rsid w:val="00664FA1"/>
    <w:rsid w:val="0066524C"/>
    <w:rsid w:val="006652CF"/>
    <w:rsid w:val="00665AC7"/>
    <w:rsid w:val="0066616C"/>
    <w:rsid w:val="0066617C"/>
    <w:rsid w:val="0066632C"/>
    <w:rsid w:val="00666405"/>
    <w:rsid w:val="00666454"/>
    <w:rsid w:val="00666A35"/>
    <w:rsid w:val="00666D20"/>
    <w:rsid w:val="006672DC"/>
    <w:rsid w:val="00667AF7"/>
    <w:rsid w:val="00667D8B"/>
    <w:rsid w:val="00667FD7"/>
    <w:rsid w:val="006701E6"/>
    <w:rsid w:val="00670642"/>
    <w:rsid w:val="006708C3"/>
    <w:rsid w:val="00670984"/>
    <w:rsid w:val="00670C10"/>
    <w:rsid w:val="00670D72"/>
    <w:rsid w:val="006711A9"/>
    <w:rsid w:val="00671775"/>
    <w:rsid w:val="006719ED"/>
    <w:rsid w:val="00671A55"/>
    <w:rsid w:val="006720EB"/>
    <w:rsid w:val="00672292"/>
    <w:rsid w:val="00672373"/>
    <w:rsid w:val="006724EB"/>
    <w:rsid w:val="00672523"/>
    <w:rsid w:val="00672846"/>
    <w:rsid w:val="00672E28"/>
    <w:rsid w:val="006730B0"/>
    <w:rsid w:val="006734FA"/>
    <w:rsid w:val="0067352B"/>
    <w:rsid w:val="00673619"/>
    <w:rsid w:val="0067361C"/>
    <w:rsid w:val="00673AEC"/>
    <w:rsid w:val="00673CF7"/>
    <w:rsid w:val="00673F5D"/>
    <w:rsid w:val="00673F6C"/>
    <w:rsid w:val="0067408B"/>
    <w:rsid w:val="00674145"/>
    <w:rsid w:val="00674238"/>
    <w:rsid w:val="006743E8"/>
    <w:rsid w:val="00674445"/>
    <w:rsid w:val="0067454E"/>
    <w:rsid w:val="00674B0E"/>
    <w:rsid w:val="00674C41"/>
    <w:rsid w:val="00674E5A"/>
    <w:rsid w:val="0067521F"/>
    <w:rsid w:val="00675440"/>
    <w:rsid w:val="006755B5"/>
    <w:rsid w:val="00675698"/>
    <w:rsid w:val="00675704"/>
    <w:rsid w:val="00675935"/>
    <w:rsid w:val="006763E7"/>
    <w:rsid w:val="00676527"/>
    <w:rsid w:val="006767F0"/>
    <w:rsid w:val="00676B17"/>
    <w:rsid w:val="006770B0"/>
    <w:rsid w:val="006772B4"/>
    <w:rsid w:val="00677651"/>
    <w:rsid w:val="00677729"/>
    <w:rsid w:val="006777BA"/>
    <w:rsid w:val="006778FD"/>
    <w:rsid w:val="00677A76"/>
    <w:rsid w:val="00677C90"/>
    <w:rsid w:val="00677DC2"/>
    <w:rsid w:val="00677EE1"/>
    <w:rsid w:val="00680229"/>
    <w:rsid w:val="00680527"/>
    <w:rsid w:val="006805F4"/>
    <w:rsid w:val="006808A6"/>
    <w:rsid w:val="00680C17"/>
    <w:rsid w:val="0068100F"/>
    <w:rsid w:val="00681099"/>
    <w:rsid w:val="00681182"/>
    <w:rsid w:val="00681206"/>
    <w:rsid w:val="006814D1"/>
    <w:rsid w:val="006817BB"/>
    <w:rsid w:val="00681885"/>
    <w:rsid w:val="00681DCB"/>
    <w:rsid w:val="006822B0"/>
    <w:rsid w:val="006822C6"/>
    <w:rsid w:val="006823E3"/>
    <w:rsid w:val="006825F2"/>
    <w:rsid w:val="0068271B"/>
    <w:rsid w:val="0068283B"/>
    <w:rsid w:val="006828E4"/>
    <w:rsid w:val="006829A8"/>
    <w:rsid w:val="00682BDA"/>
    <w:rsid w:val="00682C7F"/>
    <w:rsid w:val="00682CCC"/>
    <w:rsid w:val="00682DFC"/>
    <w:rsid w:val="00682F67"/>
    <w:rsid w:val="00683349"/>
    <w:rsid w:val="0068336D"/>
    <w:rsid w:val="006835A3"/>
    <w:rsid w:val="00683989"/>
    <w:rsid w:val="00683ECE"/>
    <w:rsid w:val="0068430A"/>
    <w:rsid w:val="00684589"/>
    <w:rsid w:val="006845C0"/>
    <w:rsid w:val="006845C9"/>
    <w:rsid w:val="00684738"/>
    <w:rsid w:val="00684C8D"/>
    <w:rsid w:val="00684E40"/>
    <w:rsid w:val="00684EC0"/>
    <w:rsid w:val="006850C9"/>
    <w:rsid w:val="00685182"/>
    <w:rsid w:val="00685356"/>
    <w:rsid w:val="00685916"/>
    <w:rsid w:val="00685994"/>
    <w:rsid w:val="00685EB9"/>
    <w:rsid w:val="00685FE5"/>
    <w:rsid w:val="00686260"/>
    <w:rsid w:val="006862A6"/>
    <w:rsid w:val="00686341"/>
    <w:rsid w:val="00686346"/>
    <w:rsid w:val="0068699B"/>
    <w:rsid w:val="00686B45"/>
    <w:rsid w:val="00686C73"/>
    <w:rsid w:val="00686E50"/>
    <w:rsid w:val="00686F11"/>
    <w:rsid w:val="00686FAE"/>
    <w:rsid w:val="00687040"/>
    <w:rsid w:val="00687289"/>
    <w:rsid w:val="0068738A"/>
    <w:rsid w:val="0068756E"/>
    <w:rsid w:val="00687896"/>
    <w:rsid w:val="006878F8"/>
    <w:rsid w:val="00687B7F"/>
    <w:rsid w:val="00687FFC"/>
    <w:rsid w:val="006902F9"/>
    <w:rsid w:val="006904A2"/>
    <w:rsid w:val="0069054D"/>
    <w:rsid w:val="0069069E"/>
    <w:rsid w:val="00690A0E"/>
    <w:rsid w:val="00690A3F"/>
    <w:rsid w:val="00690B07"/>
    <w:rsid w:val="00690B4B"/>
    <w:rsid w:val="00690ECC"/>
    <w:rsid w:val="00691220"/>
    <w:rsid w:val="00691368"/>
    <w:rsid w:val="006913E6"/>
    <w:rsid w:val="0069141E"/>
    <w:rsid w:val="0069179E"/>
    <w:rsid w:val="0069180A"/>
    <w:rsid w:val="00691859"/>
    <w:rsid w:val="00691C50"/>
    <w:rsid w:val="00691FC6"/>
    <w:rsid w:val="006928B3"/>
    <w:rsid w:val="00692FD1"/>
    <w:rsid w:val="006932C2"/>
    <w:rsid w:val="00693368"/>
    <w:rsid w:val="0069350F"/>
    <w:rsid w:val="006935E9"/>
    <w:rsid w:val="006937CB"/>
    <w:rsid w:val="00693800"/>
    <w:rsid w:val="00693997"/>
    <w:rsid w:val="006939FB"/>
    <w:rsid w:val="00693A9D"/>
    <w:rsid w:val="00693B37"/>
    <w:rsid w:val="00693C31"/>
    <w:rsid w:val="00693D09"/>
    <w:rsid w:val="00693E69"/>
    <w:rsid w:val="00694031"/>
    <w:rsid w:val="0069426B"/>
    <w:rsid w:val="00694297"/>
    <w:rsid w:val="006944D1"/>
    <w:rsid w:val="0069465D"/>
    <w:rsid w:val="00694677"/>
    <w:rsid w:val="00694786"/>
    <w:rsid w:val="00694829"/>
    <w:rsid w:val="006948C1"/>
    <w:rsid w:val="00694BA0"/>
    <w:rsid w:val="00694DA1"/>
    <w:rsid w:val="00694E7F"/>
    <w:rsid w:val="00694FF2"/>
    <w:rsid w:val="00695006"/>
    <w:rsid w:val="00695209"/>
    <w:rsid w:val="0069524B"/>
    <w:rsid w:val="0069537C"/>
    <w:rsid w:val="00695517"/>
    <w:rsid w:val="006956D2"/>
    <w:rsid w:val="00695C5C"/>
    <w:rsid w:val="00695C9C"/>
    <w:rsid w:val="00695F66"/>
    <w:rsid w:val="006962B8"/>
    <w:rsid w:val="006965D3"/>
    <w:rsid w:val="0069662F"/>
    <w:rsid w:val="00696749"/>
    <w:rsid w:val="00696983"/>
    <w:rsid w:val="00696C0A"/>
    <w:rsid w:val="00696EC7"/>
    <w:rsid w:val="00696F05"/>
    <w:rsid w:val="00696F4C"/>
    <w:rsid w:val="00696FBF"/>
    <w:rsid w:val="00697451"/>
    <w:rsid w:val="006974AB"/>
    <w:rsid w:val="00697AB3"/>
    <w:rsid w:val="00697D1C"/>
    <w:rsid w:val="006A0602"/>
    <w:rsid w:val="006A061D"/>
    <w:rsid w:val="006A0ABA"/>
    <w:rsid w:val="006A0B1F"/>
    <w:rsid w:val="006A0C7C"/>
    <w:rsid w:val="006A0F40"/>
    <w:rsid w:val="006A129E"/>
    <w:rsid w:val="006A16C8"/>
    <w:rsid w:val="006A1993"/>
    <w:rsid w:val="006A1A8B"/>
    <w:rsid w:val="006A1C13"/>
    <w:rsid w:val="006A1D20"/>
    <w:rsid w:val="006A219B"/>
    <w:rsid w:val="006A2624"/>
    <w:rsid w:val="006A2949"/>
    <w:rsid w:val="006A297F"/>
    <w:rsid w:val="006A2A20"/>
    <w:rsid w:val="006A2E4E"/>
    <w:rsid w:val="006A2EAE"/>
    <w:rsid w:val="006A308B"/>
    <w:rsid w:val="006A32A3"/>
    <w:rsid w:val="006A3483"/>
    <w:rsid w:val="006A34A2"/>
    <w:rsid w:val="006A34E0"/>
    <w:rsid w:val="006A35E0"/>
    <w:rsid w:val="006A38C8"/>
    <w:rsid w:val="006A391D"/>
    <w:rsid w:val="006A39EC"/>
    <w:rsid w:val="006A3A75"/>
    <w:rsid w:val="006A3C05"/>
    <w:rsid w:val="006A3E27"/>
    <w:rsid w:val="006A4056"/>
    <w:rsid w:val="006A409C"/>
    <w:rsid w:val="006A4537"/>
    <w:rsid w:val="006A4AF4"/>
    <w:rsid w:val="006A4C12"/>
    <w:rsid w:val="006A4E90"/>
    <w:rsid w:val="006A50B4"/>
    <w:rsid w:val="006A52AA"/>
    <w:rsid w:val="006A52EF"/>
    <w:rsid w:val="006A53E5"/>
    <w:rsid w:val="006A53E8"/>
    <w:rsid w:val="006A54CB"/>
    <w:rsid w:val="006A57C2"/>
    <w:rsid w:val="006A58B9"/>
    <w:rsid w:val="006A5C72"/>
    <w:rsid w:val="006A5DDA"/>
    <w:rsid w:val="006A61FE"/>
    <w:rsid w:val="006A626E"/>
    <w:rsid w:val="006A66B5"/>
    <w:rsid w:val="006A66DF"/>
    <w:rsid w:val="006A6773"/>
    <w:rsid w:val="006A6AED"/>
    <w:rsid w:val="006A6CD0"/>
    <w:rsid w:val="006A6F1A"/>
    <w:rsid w:val="006A6F2D"/>
    <w:rsid w:val="006A708B"/>
    <w:rsid w:val="006A7394"/>
    <w:rsid w:val="006A7435"/>
    <w:rsid w:val="006A77B0"/>
    <w:rsid w:val="006A78AA"/>
    <w:rsid w:val="006A78DB"/>
    <w:rsid w:val="006A7B31"/>
    <w:rsid w:val="006B01F7"/>
    <w:rsid w:val="006B026B"/>
    <w:rsid w:val="006B09C0"/>
    <w:rsid w:val="006B0B46"/>
    <w:rsid w:val="006B0D39"/>
    <w:rsid w:val="006B1247"/>
    <w:rsid w:val="006B1556"/>
    <w:rsid w:val="006B1705"/>
    <w:rsid w:val="006B1766"/>
    <w:rsid w:val="006B1840"/>
    <w:rsid w:val="006B1A54"/>
    <w:rsid w:val="006B1A5B"/>
    <w:rsid w:val="006B1CC9"/>
    <w:rsid w:val="006B1E4D"/>
    <w:rsid w:val="006B1FCD"/>
    <w:rsid w:val="006B21DF"/>
    <w:rsid w:val="006B240C"/>
    <w:rsid w:val="006B26D0"/>
    <w:rsid w:val="006B29D4"/>
    <w:rsid w:val="006B2A97"/>
    <w:rsid w:val="006B2B0E"/>
    <w:rsid w:val="006B3076"/>
    <w:rsid w:val="006B339F"/>
    <w:rsid w:val="006B37E8"/>
    <w:rsid w:val="006B3967"/>
    <w:rsid w:val="006B3DF1"/>
    <w:rsid w:val="006B3FD9"/>
    <w:rsid w:val="006B4004"/>
    <w:rsid w:val="006B404D"/>
    <w:rsid w:val="006B42F9"/>
    <w:rsid w:val="006B466C"/>
    <w:rsid w:val="006B4A0C"/>
    <w:rsid w:val="006B4AD1"/>
    <w:rsid w:val="006B4B75"/>
    <w:rsid w:val="006B4DE6"/>
    <w:rsid w:val="006B50B2"/>
    <w:rsid w:val="006B5182"/>
    <w:rsid w:val="006B518E"/>
    <w:rsid w:val="006B52C7"/>
    <w:rsid w:val="006B536C"/>
    <w:rsid w:val="006B5467"/>
    <w:rsid w:val="006B55B6"/>
    <w:rsid w:val="006B5779"/>
    <w:rsid w:val="006B5AE3"/>
    <w:rsid w:val="006B5D5C"/>
    <w:rsid w:val="006B5DB8"/>
    <w:rsid w:val="006B6186"/>
    <w:rsid w:val="006B61B6"/>
    <w:rsid w:val="006B64B5"/>
    <w:rsid w:val="006B64F4"/>
    <w:rsid w:val="006B665E"/>
    <w:rsid w:val="006B6967"/>
    <w:rsid w:val="006B69D3"/>
    <w:rsid w:val="006B6B7C"/>
    <w:rsid w:val="006B6BD8"/>
    <w:rsid w:val="006B6EC0"/>
    <w:rsid w:val="006B7061"/>
    <w:rsid w:val="006B73C7"/>
    <w:rsid w:val="006B7495"/>
    <w:rsid w:val="006B75AD"/>
    <w:rsid w:val="006B7724"/>
    <w:rsid w:val="006B785C"/>
    <w:rsid w:val="006B786E"/>
    <w:rsid w:val="006B7B04"/>
    <w:rsid w:val="006C007A"/>
    <w:rsid w:val="006C0104"/>
    <w:rsid w:val="006C05A0"/>
    <w:rsid w:val="006C06A3"/>
    <w:rsid w:val="006C0979"/>
    <w:rsid w:val="006C098D"/>
    <w:rsid w:val="006C0F59"/>
    <w:rsid w:val="006C1758"/>
    <w:rsid w:val="006C179D"/>
    <w:rsid w:val="006C1BED"/>
    <w:rsid w:val="006C1DF0"/>
    <w:rsid w:val="006C220F"/>
    <w:rsid w:val="006C2296"/>
    <w:rsid w:val="006C2423"/>
    <w:rsid w:val="006C2907"/>
    <w:rsid w:val="006C2A2A"/>
    <w:rsid w:val="006C2B26"/>
    <w:rsid w:val="006C2BC9"/>
    <w:rsid w:val="006C2C9B"/>
    <w:rsid w:val="006C2F21"/>
    <w:rsid w:val="006C30AD"/>
    <w:rsid w:val="006C319F"/>
    <w:rsid w:val="006C345D"/>
    <w:rsid w:val="006C35A0"/>
    <w:rsid w:val="006C3A63"/>
    <w:rsid w:val="006C3DC3"/>
    <w:rsid w:val="006C3DF0"/>
    <w:rsid w:val="006C3E3E"/>
    <w:rsid w:val="006C3F26"/>
    <w:rsid w:val="006C4836"/>
    <w:rsid w:val="006C49D3"/>
    <w:rsid w:val="006C4BCC"/>
    <w:rsid w:val="006C4C5B"/>
    <w:rsid w:val="006C4F49"/>
    <w:rsid w:val="006C50E9"/>
    <w:rsid w:val="006C52C3"/>
    <w:rsid w:val="006C55F4"/>
    <w:rsid w:val="006C5634"/>
    <w:rsid w:val="006C584E"/>
    <w:rsid w:val="006C595B"/>
    <w:rsid w:val="006C5C91"/>
    <w:rsid w:val="006C5ED6"/>
    <w:rsid w:val="006C637B"/>
    <w:rsid w:val="006C67F4"/>
    <w:rsid w:val="006C69EE"/>
    <w:rsid w:val="006C6ADF"/>
    <w:rsid w:val="006C6B5A"/>
    <w:rsid w:val="006C6C0F"/>
    <w:rsid w:val="006C6D98"/>
    <w:rsid w:val="006C6E10"/>
    <w:rsid w:val="006C6EFE"/>
    <w:rsid w:val="006C700E"/>
    <w:rsid w:val="006C723E"/>
    <w:rsid w:val="006C72C6"/>
    <w:rsid w:val="006C734B"/>
    <w:rsid w:val="006C77FC"/>
    <w:rsid w:val="006C7D0E"/>
    <w:rsid w:val="006C7DE3"/>
    <w:rsid w:val="006C7E42"/>
    <w:rsid w:val="006C7F0E"/>
    <w:rsid w:val="006D025C"/>
    <w:rsid w:val="006D033C"/>
    <w:rsid w:val="006D05A4"/>
    <w:rsid w:val="006D0642"/>
    <w:rsid w:val="006D06AB"/>
    <w:rsid w:val="006D0744"/>
    <w:rsid w:val="006D09F8"/>
    <w:rsid w:val="006D0B59"/>
    <w:rsid w:val="006D0C05"/>
    <w:rsid w:val="006D0DEB"/>
    <w:rsid w:val="006D0EBB"/>
    <w:rsid w:val="006D0F43"/>
    <w:rsid w:val="006D1488"/>
    <w:rsid w:val="006D1695"/>
    <w:rsid w:val="006D1B4D"/>
    <w:rsid w:val="006D23F4"/>
    <w:rsid w:val="006D2471"/>
    <w:rsid w:val="006D254A"/>
    <w:rsid w:val="006D27A7"/>
    <w:rsid w:val="006D2824"/>
    <w:rsid w:val="006D28E7"/>
    <w:rsid w:val="006D2979"/>
    <w:rsid w:val="006D2AD9"/>
    <w:rsid w:val="006D3353"/>
    <w:rsid w:val="006D34DF"/>
    <w:rsid w:val="006D35A7"/>
    <w:rsid w:val="006D398F"/>
    <w:rsid w:val="006D3BD1"/>
    <w:rsid w:val="006D3CF5"/>
    <w:rsid w:val="006D40B7"/>
    <w:rsid w:val="006D4143"/>
    <w:rsid w:val="006D435B"/>
    <w:rsid w:val="006D4412"/>
    <w:rsid w:val="006D47EA"/>
    <w:rsid w:val="006D4B88"/>
    <w:rsid w:val="006D4D4C"/>
    <w:rsid w:val="006D4D87"/>
    <w:rsid w:val="006D5360"/>
    <w:rsid w:val="006D54FA"/>
    <w:rsid w:val="006D58D5"/>
    <w:rsid w:val="006D58FB"/>
    <w:rsid w:val="006D59EE"/>
    <w:rsid w:val="006D5C4D"/>
    <w:rsid w:val="006D5E2B"/>
    <w:rsid w:val="006D5FA2"/>
    <w:rsid w:val="006D6800"/>
    <w:rsid w:val="006D6929"/>
    <w:rsid w:val="006D6C80"/>
    <w:rsid w:val="006D6CF6"/>
    <w:rsid w:val="006D6D1F"/>
    <w:rsid w:val="006D6FC0"/>
    <w:rsid w:val="006D721A"/>
    <w:rsid w:val="006D73CC"/>
    <w:rsid w:val="006D77D3"/>
    <w:rsid w:val="006D7A46"/>
    <w:rsid w:val="006D7BDC"/>
    <w:rsid w:val="006E0384"/>
    <w:rsid w:val="006E0B19"/>
    <w:rsid w:val="006E1090"/>
    <w:rsid w:val="006E1485"/>
    <w:rsid w:val="006E1637"/>
    <w:rsid w:val="006E1838"/>
    <w:rsid w:val="006E1870"/>
    <w:rsid w:val="006E1927"/>
    <w:rsid w:val="006E19EA"/>
    <w:rsid w:val="006E1BA4"/>
    <w:rsid w:val="006E1FA9"/>
    <w:rsid w:val="006E22EB"/>
    <w:rsid w:val="006E28A5"/>
    <w:rsid w:val="006E2973"/>
    <w:rsid w:val="006E2CEA"/>
    <w:rsid w:val="006E2D68"/>
    <w:rsid w:val="006E2DD1"/>
    <w:rsid w:val="006E3282"/>
    <w:rsid w:val="006E3392"/>
    <w:rsid w:val="006E348E"/>
    <w:rsid w:val="006E35D9"/>
    <w:rsid w:val="006E3611"/>
    <w:rsid w:val="006E3678"/>
    <w:rsid w:val="006E3734"/>
    <w:rsid w:val="006E3B2F"/>
    <w:rsid w:val="006E3C98"/>
    <w:rsid w:val="006E3F80"/>
    <w:rsid w:val="006E3F87"/>
    <w:rsid w:val="006E47D6"/>
    <w:rsid w:val="006E4BA0"/>
    <w:rsid w:val="006E4BFA"/>
    <w:rsid w:val="006E4E89"/>
    <w:rsid w:val="006E4ECB"/>
    <w:rsid w:val="006E4FD9"/>
    <w:rsid w:val="006E5022"/>
    <w:rsid w:val="006E50C9"/>
    <w:rsid w:val="006E50FE"/>
    <w:rsid w:val="006E5470"/>
    <w:rsid w:val="006E5A50"/>
    <w:rsid w:val="006E5CAA"/>
    <w:rsid w:val="006E5D95"/>
    <w:rsid w:val="006E5FDE"/>
    <w:rsid w:val="006E6199"/>
    <w:rsid w:val="006E62F7"/>
    <w:rsid w:val="006E6818"/>
    <w:rsid w:val="006E690E"/>
    <w:rsid w:val="006E6AA2"/>
    <w:rsid w:val="006E6FB4"/>
    <w:rsid w:val="006E75A3"/>
    <w:rsid w:val="006E766C"/>
    <w:rsid w:val="006E7AD9"/>
    <w:rsid w:val="006E7CFE"/>
    <w:rsid w:val="006E7E0E"/>
    <w:rsid w:val="006E7E46"/>
    <w:rsid w:val="006E8751"/>
    <w:rsid w:val="006F0024"/>
    <w:rsid w:val="006F0230"/>
    <w:rsid w:val="006F040B"/>
    <w:rsid w:val="006F0AF3"/>
    <w:rsid w:val="006F0CC1"/>
    <w:rsid w:val="006F0D5E"/>
    <w:rsid w:val="006F1129"/>
    <w:rsid w:val="006F1757"/>
    <w:rsid w:val="006F1803"/>
    <w:rsid w:val="006F1994"/>
    <w:rsid w:val="006F1A6C"/>
    <w:rsid w:val="006F1ABA"/>
    <w:rsid w:val="006F1D36"/>
    <w:rsid w:val="006F1D87"/>
    <w:rsid w:val="006F20CE"/>
    <w:rsid w:val="006F2133"/>
    <w:rsid w:val="006F2244"/>
    <w:rsid w:val="006F2401"/>
    <w:rsid w:val="006F2829"/>
    <w:rsid w:val="006F2C8D"/>
    <w:rsid w:val="006F2CD1"/>
    <w:rsid w:val="006F2D7F"/>
    <w:rsid w:val="006F2E0F"/>
    <w:rsid w:val="006F3008"/>
    <w:rsid w:val="006F34BD"/>
    <w:rsid w:val="006F3B5E"/>
    <w:rsid w:val="006F3C8A"/>
    <w:rsid w:val="006F3F3D"/>
    <w:rsid w:val="006F448D"/>
    <w:rsid w:val="006F479E"/>
    <w:rsid w:val="006F4E70"/>
    <w:rsid w:val="006F4FEA"/>
    <w:rsid w:val="006F504B"/>
    <w:rsid w:val="006F5081"/>
    <w:rsid w:val="006F5332"/>
    <w:rsid w:val="006F5505"/>
    <w:rsid w:val="006F56BD"/>
    <w:rsid w:val="006F56DF"/>
    <w:rsid w:val="006F58E5"/>
    <w:rsid w:val="006F5A79"/>
    <w:rsid w:val="006F5F21"/>
    <w:rsid w:val="006F5F7A"/>
    <w:rsid w:val="006F622D"/>
    <w:rsid w:val="006F6550"/>
    <w:rsid w:val="006F6669"/>
    <w:rsid w:val="006F6AC5"/>
    <w:rsid w:val="006F6ECD"/>
    <w:rsid w:val="006F7279"/>
    <w:rsid w:val="006F7285"/>
    <w:rsid w:val="006F77F4"/>
    <w:rsid w:val="006F7B98"/>
    <w:rsid w:val="006F7BD3"/>
    <w:rsid w:val="006F7F03"/>
    <w:rsid w:val="007000F0"/>
    <w:rsid w:val="007001D1"/>
    <w:rsid w:val="0070022A"/>
    <w:rsid w:val="0070022C"/>
    <w:rsid w:val="00700657"/>
    <w:rsid w:val="00700727"/>
    <w:rsid w:val="00701187"/>
    <w:rsid w:val="00701403"/>
    <w:rsid w:val="00701D45"/>
    <w:rsid w:val="00701F53"/>
    <w:rsid w:val="0070205D"/>
    <w:rsid w:val="0070213D"/>
    <w:rsid w:val="00702A54"/>
    <w:rsid w:val="00702C90"/>
    <w:rsid w:val="00702C98"/>
    <w:rsid w:val="0070332A"/>
    <w:rsid w:val="007039CD"/>
    <w:rsid w:val="00703B29"/>
    <w:rsid w:val="0070406F"/>
    <w:rsid w:val="007041C7"/>
    <w:rsid w:val="007042CB"/>
    <w:rsid w:val="0070433A"/>
    <w:rsid w:val="007045C1"/>
    <w:rsid w:val="00704844"/>
    <w:rsid w:val="00704898"/>
    <w:rsid w:val="007048BD"/>
    <w:rsid w:val="00704979"/>
    <w:rsid w:val="00704A87"/>
    <w:rsid w:val="00705029"/>
    <w:rsid w:val="007051F1"/>
    <w:rsid w:val="0070520C"/>
    <w:rsid w:val="0070551D"/>
    <w:rsid w:val="00705788"/>
    <w:rsid w:val="00705A84"/>
    <w:rsid w:val="00705B9C"/>
    <w:rsid w:val="00705C6C"/>
    <w:rsid w:val="00705DAE"/>
    <w:rsid w:val="00705F51"/>
    <w:rsid w:val="0070629D"/>
    <w:rsid w:val="00706411"/>
    <w:rsid w:val="007064C4"/>
    <w:rsid w:val="0070684A"/>
    <w:rsid w:val="0070696F"/>
    <w:rsid w:val="00706C0F"/>
    <w:rsid w:val="00706FB3"/>
    <w:rsid w:val="007070FC"/>
    <w:rsid w:val="007071AF"/>
    <w:rsid w:val="0070740D"/>
    <w:rsid w:val="0070756C"/>
    <w:rsid w:val="007075D5"/>
    <w:rsid w:val="00707B32"/>
    <w:rsid w:val="007106DB"/>
    <w:rsid w:val="00710B21"/>
    <w:rsid w:val="00710FC9"/>
    <w:rsid w:val="007110D1"/>
    <w:rsid w:val="0071170C"/>
    <w:rsid w:val="00711939"/>
    <w:rsid w:val="0071195F"/>
    <w:rsid w:val="007119D3"/>
    <w:rsid w:val="00711A3A"/>
    <w:rsid w:val="00711B2D"/>
    <w:rsid w:val="00711BC0"/>
    <w:rsid w:val="00711FD5"/>
    <w:rsid w:val="007122C0"/>
    <w:rsid w:val="007122FC"/>
    <w:rsid w:val="007128C0"/>
    <w:rsid w:val="00712940"/>
    <w:rsid w:val="00712B11"/>
    <w:rsid w:val="00712D10"/>
    <w:rsid w:val="00713088"/>
    <w:rsid w:val="007130A4"/>
    <w:rsid w:val="00713364"/>
    <w:rsid w:val="0071381D"/>
    <w:rsid w:val="00713826"/>
    <w:rsid w:val="00713860"/>
    <w:rsid w:val="0071419D"/>
    <w:rsid w:val="0071425C"/>
    <w:rsid w:val="007142D7"/>
    <w:rsid w:val="00714308"/>
    <w:rsid w:val="0071469B"/>
    <w:rsid w:val="00715002"/>
    <w:rsid w:val="0071506C"/>
    <w:rsid w:val="007150B4"/>
    <w:rsid w:val="00715314"/>
    <w:rsid w:val="0071545C"/>
    <w:rsid w:val="0071560B"/>
    <w:rsid w:val="007157BA"/>
    <w:rsid w:val="007159FD"/>
    <w:rsid w:val="00715A85"/>
    <w:rsid w:val="00715B61"/>
    <w:rsid w:val="007162E4"/>
    <w:rsid w:val="0071634A"/>
    <w:rsid w:val="00716580"/>
    <w:rsid w:val="007165D2"/>
    <w:rsid w:val="00716AD4"/>
    <w:rsid w:val="00716B30"/>
    <w:rsid w:val="00716B39"/>
    <w:rsid w:val="00716BAE"/>
    <w:rsid w:val="00717069"/>
    <w:rsid w:val="007173F9"/>
    <w:rsid w:val="00717405"/>
    <w:rsid w:val="007175C2"/>
    <w:rsid w:val="007175E1"/>
    <w:rsid w:val="007175F2"/>
    <w:rsid w:val="00717A74"/>
    <w:rsid w:val="00717D09"/>
    <w:rsid w:val="00717F75"/>
    <w:rsid w:val="0072014E"/>
    <w:rsid w:val="007202DE"/>
    <w:rsid w:val="00720333"/>
    <w:rsid w:val="007203E7"/>
    <w:rsid w:val="007206E8"/>
    <w:rsid w:val="007209AE"/>
    <w:rsid w:val="00720A61"/>
    <w:rsid w:val="00720C36"/>
    <w:rsid w:val="0072107C"/>
    <w:rsid w:val="0072112D"/>
    <w:rsid w:val="007211D7"/>
    <w:rsid w:val="007213E1"/>
    <w:rsid w:val="007213FD"/>
    <w:rsid w:val="00721445"/>
    <w:rsid w:val="007215AF"/>
    <w:rsid w:val="007219BD"/>
    <w:rsid w:val="00721B1A"/>
    <w:rsid w:val="00721BE3"/>
    <w:rsid w:val="007220E4"/>
    <w:rsid w:val="007224D3"/>
    <w:rsid w:val="00722D60"/>
    <w:rsid w:val="00722E2C"/>
    <w:rsid w:val="0072342A"/>
    <w:rsid w:val="00723C7D"/>
    <w:rsid w:val="00723D77"/>
    <w:rsid w:val="00723E6C"/>
    <w:rsid w:val="00724178"/>
    <w:rsid w:val="007241CC"/>
    <w:rsid w:val="0072460B"/>
    <w:rsid w:val="0072462B"/>
    <w:rsid w:val="00724630"/>
    <w:rsid w:val="00724AC7"/>
    <w:rsid w:val="00724F08"/>
    <w:rsid w:val="0072543F"/>
    <w:rsid w:val="007256DB"/>
    <w:rsid w:val="007256E1"/>
    <w:rsid w:val="007262E7"/>
    <w:rsid w:val="007265AD"/>
    <w:rsid w:val="00726711"/>
    <w:rsid w:val="00726A71"/>
    <w:rsid w:val="00726CDA"/>
    <w:rsid w:val="00726D17"/>
    <w:rsid w:val="00726E55"/>
    <w:rsid w:val="00726FFF"/>
    <w:rsid w:val="0072704F"/>
    <w:rsid w:val="00727239"/>
    <w:rsid w:val="00727809"/>
    <w:rsid w:val="00727A42"/>
    <w:rsid w:val="00727CA2"/>
    <w:rsid w:val="00727D19"/>
    <w:rsid w:val="00730084"/>
    <w:rsid w:val="007300E2"/>
    <w:rsid w:val="007301E5"/>
    <w:rsid w:val="00730595"/>
    <w:rsid w:val="0073090D"/>
    <w:rsid w:val="00730953"/>
    <w:rsid w:val="00730993"/>
    <w:rsid w:val="00730A59"/>
    <w:rsid w:val="007312CB"/>
    <w:rsid w:val="007313CE"/>
    <w:rsid w:val="007318C7"/>
    <w:rsid w:val="007319A5"/>
    <w:rsid w:val="007320ED"/>
    <w:rsid w:val="00732119"/>
    <w:rsid w:val="00732209"/>
    <w:rsid w:val="0073244B"/>
    <w:rsid w:val="00732482"/>
    <w:rsid w:val="007329F5"/>
    <w:rsid w:val="00732D1B"/>
    <w:rsid w:val="00732F7E"/>
    <w:rsid w:val="007330A8"/>
    <w:rsid w:val="007330D7"/>
    <w:rsid w:val="0073314C"/>
    <w:rsid w:val="007333E6"/>
    <w:rsid w:val="0073366E"/>
    <w:rsid w:val="00733776"/>
    <w:rsid w:val="00733A72"/>
    <w:rsid w:val="00733B84"/>
    <w:rsid w:val="00733DFC"/>
    <w:rsid w:val="00733E29"/>
    <w:rsid w:val="00733E62"/>
    <w:rsid w:val="00733F0E"/>
    <w:rsid w:val="007340BF"/>
    <w:rsid w:val="00734471"/>
    <w:rsid w:val="007344E9"/>
    <w:rsid w:val="007345E9"/>
    <w:rsid w:val="00734798"/>
    <w:rsid w:val="00734857"/>
    <w:rsid w:val="00734BB7"/>
    <w:rsid w:val="00735408"/>
    <w:rsid w:val="007358D4"/>
    <w:rsid w:val="00735EB3"/>
    <w:rsid w:val="00736345"/>
    <w:rsid w:val="0073643A"/>
    <w:rsid w:val="007368E9"/>
    <w:rsid w:val="00736A7B"/>
    <w:rsid w:val="00736AAB"/>
    <w:rsid w:val="00737025"/>
    <w:rsid w:val="0073708B"/>
    <w:rsid w:val="007373D0"/>
    <w:rsid w:val="00737664"/>
    <w:rsid w:val="00737836"/>
    <w:rsid w:val="00737C3B"/>
    <w:rsid w:val="00737E0C"/>
    <w:rsid w:val="00737F9B"/>
    <w:rsid w:val="0073A1AF"/>
    <w:rsid w:val="00740198"/>
    <w:rsid w:val="007401E9"/>
    <w:rsid w:val="00740261"/>
    <w:rsid w:val="0074058C"/>
    <w:rsid w:val="0074089A"/>
    <w:rsid w:val="007408E7"/>
    <w:rsid w:val="00740A3F"/>
    <w:rsid w:val="00740A93"/>
    <w:rsid w:val="00740AB6"/>
    <w:rsid w:val="0074139F"/>
    <w:rsid w:val="007413A4"/>
    <w:rsid w:val="007413B4"/>
    <w:rsid w:val="0074151E"/>
    <w:rsid w:val="00741697"/>
    <w:rsid w:val="00741743"/>
    <w:rsid w:val="007418FD"/>
    <w:rsid w:val="0074190F"/>
    <w:rsid w:val="00741F57"/>
    <w:rsid w:val="007424FC"/>
    <w:rsid w:val="00742516"/>
    <w:rsid w:val="00742A21"/>
    <w:rsid w:val="00742C05"/>
    <w:rsid w:val="00742F66"/>
    <w:rsid w:val="00742F93"/>
    <w:rsid w:val="00743141"/>
    <w:rsid w:val="007431AC"/>
    <w:rsid w:val="0074329C"/>
    <w:rsid w:val="007435B6"/>
    <w:rsid w:val="00743718"/>
    <w:rsid w:val="0074375D"/>
    <w:rsid w:val="007437B5"/>
    <w:rsid w:val="00743899"/>
    <w:rsid w:val="007439BC"/>
    <w:rsid w:val="00743B8B"/>
    <w:rsid w:val="00743C11"/>
    <w:rsid w:val="00743C1C"/>
    <w:rsid w:val="00743FCC"/>
    <w:rsid w:val="007441D8"/>
    <w:rsid w:val="0074455D"/>
    <w:rsid w:val="007445BC"/>
    <w:rsid w:val="00744B41"/>
    <w:rsid w:val="00744DE2"/>
    <w:rsid w:val="00745240"/>
    <w:rsid w:val="00745269"/>
    <w:rsid w:val="007452D9"/>
    <w:rsid w:val="00745300"/>
    <w:rsid w:val="007453A8"/>
    <w:rsid w:val="007453CA"/>
    <w:rsid w:val="0074555B"/>
    <w:rsid w:val="0074556D"/>
    <w:rsid w:val="00745633"/>
    <w:rsid w:val="0074574F"/>
    <w:rsid w:val="00745755"/>
    <w:rsid w:val="007457AA"/>
    <w:rsid w:val="00745940"/>
    <w:rsid w:val="00745E92"/>
    <w:rsid w:val="00745EFD"/>
    <w:rsid w:val="00745F7C"/>
    <w:rsid w:val="00746019"/>
    <w:rsid w:val="007462F9"/>
    <w:rsid w:val="007469E1"/>
    <w:rsid w:val="00746A11"/>
    <w:rsid w:val="00746AB1"/>
    <w:rsid w:val="00746BBC"/>
    <w:rsid w:val="00746D83"/>
    <w:rsid w:val="0074720B"/>
    <w:rsid w:val="0074727A"/>
    <w:rsid w:val="007472A9"/>
    <w:rsid w:val="00747564"/>
    <w:rsid w:val="007476B7"/>
    <w:rsid w:val="00747DA0"/>
    <w:rsid w:val="00750116"/>
    <w:rsid w:val="00750133"/>
    <w:rsid w:val="0075034B"/>
    <w:rsid w:val="00750593"/>
    <w:rsid w:val="00750E4F"/>
    <w:rsid w:val="00750F91"/>
    <w:rsid w:val="007510E0"/>
    <w:rsid w:val="00751139"/>
    <w:rsid w:val="0075118A"/>
    <w:rsid w:val="007515F0"/>
    <w:rsid w:val="00751689"/>
    <w:rsid w:val="007516CA"/>
    <w:rsid w:val="00751A8D"/>
    <w:rsid w:val="00751AEF"/>
    <w:rsid w:val="00751DFD"/>
    <w:rsid w:val="007520E0"/>
    <w:rsid w:val="00752158"/>
    <w:rsid w:val="007521B1"/>
    <w:rsid w:val="0075234E"/>
    <w:rsid w:val="00752526"/>
    <w:rsid w:val="00752B43"/>
    <w:rsid w:val="00752CAC"/>
    <w:rsid w:val="00752D60"/>
    <w:rsid w:val="00752D99"/>
    <w:rsid w:val="007531DA"/>
    <w:rsid w:val="00753409"/>
    <w:rsid w:val="007534D7"/>
    <w:rsid w:val="007538DB"/>
    <w:rsid w:val="00753C11"/>
    <w:rsid w:val="00753D65"/>
    <w:rsid w:val="00753FCE"/>
    <w:rsid w:val="0075430F"/>
    <w:rsid w:val="00754393"/>
    <w:rsid w:val="0075439F"/>
    <w:rsid w:val="007544DE"/>
    <w:rsid w:val="007545F3"/>
    <w:rsid w:val="007548D3"/>
    <w:rsid w:val="0075490C"/>
    <w:rsid w:val="00754A15"/>
    <w:rsid w:val="0075500E"/>
    <w:rsid w:val="0075560F"/>
    <w:rsid w:val="00755A78"/>
    <w:rsid w:val="00755B53"/>
    <w:rsid w:val="007560E7"/>
    <w:rsid w:val="007561B4"/>
    <w:rsid w:val="00756414"/>
    <w:rsid w:val="007564FB"/>
    <w:rsid w:val="00756904"/>
    <w:rsid w:val="007569DE"/>
    <w:rsid w:val="00756C61"/>
    <w:rsid w:val="00757103"/>
    <w:rsid w:val="007572EE"/>
    <w:rsid w:val="007572F1"/>
    <w:rsid w:val="0075737C"/>
    <w:rsid w:val="007573B1"/>
    <w:rsid w:val="0075746B"/>
    <w:rsid w:val="0075753A"/>
    <w:rsid w:val="007579DA"/>
    <w:rsid w:val="00757A0B"/>
    <w:rsid w:val="00757E35"/>
    <w:rsid w:val="00757F1B"/>
    <w:rsid w:val="00757FE1"/>
    <w:rsid w:val="0075B790"/>
    <w:rsid w:val="00760255"/>
    <w:rsid w:val="0076033C"/>
    <w:rsid w:val="00760409"/>
    <w:rsid w:val="00760699"/>
    <w:rsid w:val="007606D8"/>
    <w:rsid w:val="00760906"/>
    <w:rsid w:val="00760B0C"/>
    <w:rsid w:val="00760B21"/>
    <w:rsid w:val="00760DD2"/>
    <w:rsid w:val="007611D6"/>
    <w:rsid w:val="007612E6"/>
    <w:rsid w:val="00761684"/>
    <w:rsid w:val="007616C5"/>
    <w:rsid w:val="00761853"/>
    <w:rsid w:val="00761C8E"/>
    <w:rsid w:val="00761CB8"/>
    <w:rsid w:val="00761F10"/>
    <w:rsid w:val="00762277"/>
    <w:rsid w:val="00762C89"/>
    <w:rsid w:val="00762CAC"/>
    <w:rsid w:val="00762CEC"/>
    <w:rsid w:val="00762D8A"/>
    <w:rsid w:val="00762DCC"/>
    <w:rsid w:val="00762F66"/>
    <w:rsid w:val="00763434"/>
    <w:rsid w:val="007634D7"/>
    <w:rsid w:val="007639EB"/>
    <w:rsid w:val="00763A7D"/>
    <w:rsid w:val="00763AC2"/>
    <w:rsid w:val="007641E0"/>
    <w:rsid w:val="007644EE"/>
    <w:rsid w:val="007646EB"/>
    <w:rsid w:val="007646F7"/>
    <w:rsid w:val="00764BD2"/>
    <w:rsid w:val="007655E3"/>
    <w:rsid w:val="0076575A"/>
    <w:rsid w:val="00765777"/>
    <w:rsid w:val="00765C8B"/>
    <w:rsid w:val="00765F04"/>
    <w:rsid w:val="00766569"/>
    <w:rsid w:val="00766721"/>
    <w:rsid w:val="0076678A"/>
    <w:rsid w:val="00766878"/>
    <w:rsid w:val="00766CB3"/>
    <w:rsid w:val="00766D8C"/>
    <w:rsid w:val="00766F36"/>
    <w:rsid w:val="00767275"/>
    <w:rsid w:val="007672A1"/>
    <w:rsid w:val="007678BA"/>
    <w:rsid w:val="00767A49"/>
    <w:rsid w:val="00767A63"/>
    <w:rsid w:val="00767B39"/>
    <w:rsid w:val="00767BAE"/>
    <w:rsid w:val="00767DDF"/>
    <w:rsid w:val="00770008"/>
    <w:rsid w:val="0077015A"/>
    <w:rsid w:val="0077058C"/>
    <w:rsid w:val="00770597"/>
    <w:rsid w:val="00770907"/>
    <w:rsid w:val="00770A1F"/>
    <w:rsid w:val="00770B10"/>
    <w:rsid w:val="00770CCF"/>
    <w:rsid w:val="00771015"/>
    <w:rsid w:val="007714C4"/>
    <w:rsid w:val="00771A13"/>
    <w:rsid w:val="00771AFE"/>
    <w:rsid w:val="00771CEA"/>
    <w:rsid w:val="00771CFB"/>
    <w:rsid w:val="00771E8B"/>
    <w:rsid w:val="007724B9"/>
    <w:rsid w:val="00772755"/>
    <w:rsid w:val="00772953"/>
    <w:rsid w:val="007729F7"/>
    <w:rsid w:val="00772A3B"/>
    <w:rsid w:val="00772ACE"/>
    <w:rsid w:val="00772BFA"/>
    <w:rsid w:val="00772C5D"/>
    <w:rsid w:val="00772D73"/>
    <w:rsid w:val="00772E99"/>
    <w:rsid w:val="007730AF"/>
    <w:rsid w:val="007731A7"/>
    <w:rsid w:val="00773295"/>
    <w:rsid w:val="007735A7"/>
    <w:rsid w:val="00773877"/>
    <w:rsid w:val="00773AE3"/>
    <w:rsid w:val="00773AF0"/>
    <w:rsid w:val="00773B26"/>
    <w:rsid w:val="00773EC8"/>
    <w:rsid w:val="007740B1"/>
    <w:rsid w:val="00774268"/>
    <w:rsid w:val="00774413"/>
    <w:rsid w:val="00774415"/>
    <w:rsid w:val="0077469B"/>
    <w:rsid w:val="00774A20"/>
    <w:rsid w:val="00774A37"/>
    <w:rsid w:val="00774A81"/>
    <w:rsid w:val="00774D9D"/>
    <w:rsid w:val="00774EB7"/>
    <w:rsid w:val="00775187"/>
    <w:rsid w:val="0077522C"/>
    <w:rsid w:val="00775279"/>
    <w:rsid w:val="007754EA"/>
    <w:rsid w:val="0077552F"/>
    <w:rsid w:val="007755FB"/>
    <w:rsid w:val="0077579A"/>
    <w:rsid w:val="00775AA7"/>
    <w:rsid w:val="00775D81"/>
    <w:rsid w:val="00775EB5"/>
    <w:rsid w:val="00775FF9"/>
    <w:rsid w:val="007761B0"/>
    <w:rsid w:val="00776683"/>
    <w:rsid w:val="0077672C"/>
    <w:rsid w:val="007768E5"/>
    <w:rsid w:val="007768F8"/>
    <w:rsid w:val="007769F1"/>
    <w:rsid w:val="00776CAF"/>
    <w:rsid w:val="00776D54"/>
    <w:rsid w:val="007770BF"/>
    <w:rsid w:val="007774FA"/>
    <w:rsid w:val="00777503"/>
    <w:rsid w:val="0077763A"/>
    <w:rsid w:val="007777DF"/>
    <w:rsid w:val="00777921"/>
    <w:rsid w:val="00777B9E"/>
    <w:rsid w:val="00777EB0"/>
    <w:rsid w:val="00777EBA"/>
    <w:rsid w:val="00780A02"/>
    <w:rsid w:val="00780A65"/>
    <w:rsid w:val="00780C51"/>
    <w:rsid w:val="00780CB7"/>
    <w:rsid w:val="00780FBD"/>
    <w:rsid w:val="00781119"/>
    <w:rsid w:val="0078173B"/>
    <w:rsid w:val="007817A7"/>
    <w:rsid w:val="007817FA"/>
    <w:rsid w:val="00781805"/>
    <w:rsid w:val="00781C01"/>
    <w:rsid w:val="00781EA7"/>
    <w:rsid w:val="0078201C"/>
    <w:rsid w:val="0078227E"/>
    <w:rsid w:val="00782436"/>
    <w:rsid w:val="007824A9"/>
    <w:rsid w:val="00782796"/>
    <w:rsid w:val="00782EAB"/>
    <w:rsid w:val="00782F34"/>
    <w:rsid w:val="0078305B"/>
    <w:rsid w:val="007830DC"/>
    <w:rsid w:val="007830DD"/>
    <w:rsid w:val="007831ED"/>
    <w:rsid w:val="0078327D"/>
    <w:rsid w:val="00783341"/>
    <w:rsid w:val="0078355E"/>
    <w:rsid w:val="00783589"/>
    <w:rsid w:val="007835E8"/>
    <w:rsid w:val="007837DA"/>
    <w:rsid w:val="007838E3"/>
    <w:rsid w:val="00783A27"/>
    <w:rsid w:val="00783FCD"/>
    <w:rsid w:val="00784226"/>
    <w:rsid w:val="00784848"/>
    <w:rsid w:val="00784BE9"/>
    <w:rsid w:val="00784C7B"/>
    <w:rsid w:val="00784EA9"/>
    <w:rsid w:val="0078558D"/>
    <w:rsid w:val="007856B4"/>
    <w:rsid w:val="007856E4"/>
    <w:rsid w:val="0078578E"/>
    <w:rsid w:val="007857D5"/>
    <w:rsid w:val="00785D23"/>
    <w:rsid w:val="00785F8A"/>
    <w:rsid w:val="007866E1"/>
    <w:rsid w:val="00786BD2"/>
    <w:rsid w:val="00786CE9"/>
    <w:rsid w:val="00787245"/>
    <w:rsid w:val="00787D90"/>
    <w:rsid w:val="0079016C"/>
    <w:rsid w:val="007903D2"/>
    <w:rsid w:val="00790699"/>
    <w:rsid w:val="007906D6"/>
    <w:rsid w:val="00790A5C"/>
    <w:rsid w:val="00791116"/>
    <w:rsid w:val="0079115F"/>
    <w:rsid w:val="0079123E"/>
    <w:rsid w:val="00791380"/>
    <w:rsid w:val="007916D8"/>
    <w:rsid w:val="0079171C"/>
    <w:rsid w:val="007919A7"/>
    <w:rsid w:val="00791BFB"/>
    <w:rsid w:val="00791E63"/>
    <w:rsid w:val="00791F28"/>
    <w:rsid w:val="00792016"/>
    <w:rsid w:val="0079203E"/>
    <w:rsid w:val="0079209E"/>
    <w:rsid w:val="007920FC"/>
    <w:rsid w:val="0079233C"/>
    <w:rsid w:val="007923B2"/>
    <w:rsid w:val="007925CA"/>
    <w:rsid w:val="00792F36"/>
    <w:rsid w:val="00793345"/>
    <w:rsid w:val="00793843"/>
    <w:rsid w:val="007939D2"/>
    <w:rsid w:val="00793C1B"/>
    <w:rsid w:val="00793C4E"/>
    <w:rsid w:val="00793C82"/>
    <w:rsid w:val="00793FF8"/>
    <w:rsid w:val="00794450"/>
    <w:rsid w:val="007946CE"/>
    <w:rsid w:val="00794AFD"/>
    <w:rsid w:val="00794C64"/>
    <w:rsid w:val="00794E38"/>
    <w:rsid w:val="007951A6"/>
    <w:rsid w:val="007954DB"/>
    <w:rsid w:val="007957B0"/>
    <w:rsid w:val="007958CE"/>
    <w:rsid w:val="00795ABC"/>
    <w:rsid w:val="00795C47"/>
    <w:rsid w:val="007960F5"/>
    <w:rsid w:val="0079614B"/>
    <w:rsid w:val="0079642D"/>
    <w:rsid w:val="00796495"/>
    <w:rsid w:val="007966DD"/>
    <w:rsid w:val="00796A3C"/>
    <w:rsid w:val="00796E32"/>
    <w:rsid w:val="00797177"/>
    <w:rsid w:val="007971CF"/>
    <w:rsid w:val="00797337"/>
    <w:rsid w:val="00797511"/>
    <w:rsid w:val="0079751E"/>
    <w:rsid w:val="007975D0"/>
    <w:rsid w:val="00797764"/>
    <w:rsid w:val="00797975"/>
    <w:rsid w:val="00797E8E"/>
    <w:rsid w:val="007A06E6"/>
    <w:rsid w:val="007A07BB"/>
    <w:rsid w:val="007A09DD"/>
    <w:rsid w:val="007A0D05"/>
    <w:rsid w:val="007A1085"/>
    <w:rsid w:val="007A1657"/>
    <w:rsid w:val="007A17AC"/>
    <w:rsid w:val="007A1831"/>
    <w:rsid w:val="007A1B52"/>
    <w:rsid w:val="007A1E19"/>
    <w:rsid w:val="007A20F3"/>
    <w:rsid w:val="007A216F"/>
    <w:rsid w:val="007A21B9"/>
    <w:rsid w:val="007A2448"/>
    <w:rsid w:val="007A2476"/>
    <w:rsid w:val="007A2618"/>
    <w:rsid w:val="007A2B67"/>
    <w:rsid w:val="007A2BC3"/>
    <w:rsid w:val="007A2C24"/>
    <w:rsid w:val="007A2D5A"/>
    <w:rsid w:val="007A3057"/>
    <w:rsid w:val="007A30A0"/>
    <w:rsid w:val="007A357B"/>
    <w:rsid w:val="007A3A46"/>
    <w:rsid w:val="007A3D3F"/>
    <w:rsid w:val="007A41E2"/>
    <w:rsid w:val="007A455D"/>
    <w:rsid w:val="007A45C6"/>
    <w:rsid w:val="007A45F4"/>
    <w:rsid w:val="007A4845"/>
    <w:rsid w:val="007A49AD"/>
    <w:rsid w:val="007A49DE"/>
    <w:rsid w:val="007A4DB6"/>
    <w:rsid w:val="007A4DD3"/>
    <w:rsid w:val="007A559E"/>
    <w:rsid w:val="007A583F"/>
    <w:rsid w:val="007A5D29"/>
    <w:rsid w:val="007A5E96"/>
    <w:rsid w:val="007A61F7"/>
    <w:rsid w:val="007A630E"/>
    <w:rsid w:val="007A67F7"/>
    <w:rsid w:val="007A694C"/>
    <w:rsid w:val="007A6EF5"/>
    <w:rsid w:val="007A6F88"/>
    <w:rsid w:val="007A6F98"/>
    <w:rsid w:val="007A7351"/>
    <w:rsid w:val="007A735B"/>
    <w:rsid w:val="007A73CE"/>
    <w:rsid w:val="007A7582"/>
    <w:rsid w:val="007A794C"/>
    <w:rsid w:val="007A7FC7"/>
    <w:rsid w:val="007B04BC"/>
    <w:rsid w:val="007B0500"/>
    <w:rsid w:val="007B056A"/>
    <w:rsid w:val="007B0878"/>
    <w:rsid w:val="007B09B5"/>
    <w:rsid w:val="007B0A0E"/>
    <w:rsid w:val="007B0A17"/>
    <w:rsid w:val="007B0FAD"/>
    <w:rsid w:val="007B148B"/>
    <w:rsid w:val="007B152C"/>
    <w:rsid w:val="007B1661"/>
    <w:rsid w:val="007B1756"/>
    <w:rsid w:val="007B194E"/>
    <w:rsid w:val="007B1A18"/>
    <w:rsid w:val="007B1ABD"/>
    <w:rsid w:val="007B1DD7"/>
    <w:rsid w:val="007B20BC"/>
    <w:rsid w:val="007B211D"/>
    <w:rsid w:val="007B218F"/>
    <w:rsid w:val="007B2260"/>
    <w:rsid w:val="007B22A1"/>
    <w:rsid w:val="007B2457"/>
    <w:rsid w:val="007B28E4"/>
    <w:rsid w:val="007B2931"/>
    <w:rsid w:val="007B29A6"/>
    <w:rsid w:val="007B2C76"/>
    <w:rsid w:val="007B2D41"/>
    <w:rsid w:val="007B2DFA"/>
    <w:rsid w:val="007B2E10"/>
    <w:rsid w:val="007B36C8"/>
    <w:rsid w:val="007B3794"/>
    <w:rsid w:val="007B386B"/>
    <w:rsid w:val="007B395A"/>
    <w:rsid w:val="007B3979"/>
    <w:rsid w:val="007B3AB8"/>
    <w:rsid w:val="007B3B20"/>
    <w:rsid w:val="007B44A8"/>
    <w:rsid w:val="007B4657"/>
    <w:rsid w:val="007B4661"/>
    <w:rsid w:val="007B4958"/>
    <w:rsid w:val="007B4E2B"/>
    <w:rsid w:val="007B4F2C"/>
    <w:rsid w:val="007B526D"/>
    <w:rsid w:val="007B59F8"/>
    <w:rsid w:val="007B6131"/>
    <w:rsid w:val="007B63B5"/>
    <w:rsid w:val="007B6523"/>
    <w:rsid w:val="007B65E8"/>
    <w:rsid w:val="007B666F"/>
    <w:rsid w:val="007B676A"/>
    <w:rsid w:val="007B6833"/>
    <w:rsid w:val="007B6EB2"/>
    <w:rsid w:val="007B6ED2"/>
    <w:rsid w:val="007B76CD"/>
    <w:rsid w:val="007B77BB"/>
    <w:rsid w:val="007B7A7D"/>
    <w:rsid w:val="007B7D5D"/>
    <w:rsid w:val="007B7E50"/>
    <w:rsid w:val="007C003B"/>
    <w:rsid w:val="007C00AF"/>
    <w:rsid w:val="007C03BE"/>
    <w:rsid w:val="007C03CF"/>
    <w:rsid w:val="007C05DB"/>
    <w:rsid w:val="007C065E"/>
    <w:rsid w:val="007C0891"/>
    <w:rsid w:val="007C09D5"/>
    <w:rsid w:val="007C0AA9"/>
    <w:rsid w:val="007C0F76"/>
    <w:rsid w:val="007C1104"/>
    <w:rsid w:val="007C12A2"/>
    <w:rsid w:val="007C142A"/>
    <w:rsid w:val="007C169A"/>
    <w:rsid w:val="007C17F7"/>
    <w:rsid w:val="007C1979"/>
    <w:rsid w:val="007C1C07"/>
    <w:rsid w:val="007C232F"/>
    <w:rsid w:val="007C247D"/>
    <w:rsid w:val="007C2829"/>
    <w:rsid w:val="007C29ED"/>
    <w:rsid w:val="007C359F"/>
    <w:rsid w:val="007C38CF"/>
    <w:rsid w:val="007C3FAD"/>
    <w:rsid w:val="007C40FD"/>
    <w:rsid w:val="007C43D6"/>
    <w:rsid w:val="007C499D"/>
    <w:rsid w:val="007C4AB2"/>
    <w:rsid w:val="007C4BD2"/>
    <w:rsid w:val="007C4CD8"/>
    <w:rsid w:val="007C5113"/>
    <w:rsid w:val="007C5489"/>
    <w:rsid w:val="007C596F"/>
    <w:rsid w:val="007C5AEE"/>
    <w:rsid w:val="007C613B"/>
    <w:rsid w:val="007C6149"/>
    <w:rsid w:val="007C644B"/>
    <w:rsid w:val="007C6AFC"/>
    <w:rsid w:val="007C6D9E"/>
    <w:rsid w:val="007C6E90"/>
    <w:rsid w:val="007C70B9"/>
    <w:rsid w:val="007C7146"/>
    <w:rsid w:val="007C7226"/>
    <w:rsid w:val="007C725D"/>
    <w:rsid w:val="007C73EA"/>
    <w:rsid w:val="007C74B1"/>
    <w:rsid w:val="007C74BF"/>
    <w:rsid w:val="007C751B"/>
    <w:rsid w:val="007C7C51"/>
    <w:rsid w:val="007D012E"/>
    <w:rsid w:val="007D0227"/>
    <w:rsid w:val="007D0393"/>
    <w:rsid w:val="007D0449"/>
    <w:rsid w:val="007D059C"/>
    <w:rsid w:val="007D0A81"/>
    <w:rsid w:val="007D0B77"/>
    <w:rsid w:val="007D1129"/>
    <w:rsid w:val="007D1147"/>
    <w:rsid w:val="007D1EFD"/>
    <w:rsid w:val="007D209E"/>
    <w:rsid w:val="007D278D"/>
    <w:rsid w:val="007D28A7"/>
    <w:rsid w:val="007D2A5B"/>
    <w:rsid w:val="007D354F"/>
    <w:rsid w:val="007D38DD"/>
    <w:rsid w:val="007D393B"/>
    <w:rsid w:val="007D399A"/>
    <w:rsid w:val="007D3AA6"/>
    <w:rsid w:val="007D3C10"/>
    <w:rsid w:val="007D3E07"/>
    <w:rsid w:val="007D3FFE"/>
    <w:rsid w:val="007D41EA"/>
    <w:rsid w:val="007D437B"/>
    <w:rsid w:val="007D44E4"/>
    <w:rsid w:val="007D46D4"/>
    <w:rsid w:val="007D471F"/>
    <w:rsid w:val="007D479A"/>
    <w:rsid w:val="007D4855"/>
    <w:rsid w:val="007D4FB2"/>
    <w:rsid w:val="007D5599"/>
    <w:rsid w:val="007D5A14"/>
    <w:rsid w:val="007D5D37"/>
    <w:rsid w:val="007D5E8A"/>
    <w:rsid w:val="007D5F69"/>
    <w:rsid w:val="007D63D8"/>
    <w:rsid w:val="007D6938"/>
    <w:rsid w:val="007D6C04"/>
    <w:rsid w:val="007D6D82"/>
    <w:rsid w:val="007D6DE4"/>
    <w:rsid w:val="007D7070"/>
    <w:rsid w:val="007D710D"/>
    <w:rsid w:val="007D731D"/>
    <w:rsid w:val="007D7693"/>
    <w:rsid w:val="007D7899"/>
    <w:rsid w:val="007D7C79"/>
    <w:rsid w:val="007D7DD6"/>
    <w:rsid w:val="007D7EA7"/>
    <w:rsid w:val="007D7F3D"/>
    <w:rsid w:val="007D9286"/>
    <w:rsid w:val="007DCB7B"/>
    <w:rsid w:val="007E0065"/>
    <w:rsid w:val="007E0162"/>
    <w:rsid w:val="007E03E7"/>
    <w:rsid w:val="007E0A50"/>
    <w:rsid w:val="007E0FD2"/>
    <w:rsid w:val="007E15FF"/>
    <w:rsid w:val="007E1637"/>
    <w:rsid w:val="007E17B5"/>
    <w:rsid w:val="007E1D17"/>
    <w:rsid w:val="007E1DB0"/>
    <w:rsid w:val="007E1E5C"/>
    <w:rsid w:val="007E1FEF"/>
    <w:rsid w:val="007E25F2"/>
    <w:rsid w:val="007E2FB2"/>
    <w:rsid w:val="007E3601"/>
    <w:rsid w:val="007E3C98"/>
    <w:rsid w:val="007E4022"/>
    <w:rsid w:val="007E40CC"/>
    <w:rsid w:val="007E41F4"/>
    <w:rsid w:val="007E4502"/>
    <w:rsid w:val="007E45C7"/>
    <w:rsid w:val="007E45F2"/>
    <w:rsid w:val="007E46A1"/>
    <w:rsid w:val="007E470F"/>
    <w:rsid w:val="007E4ED3"/>
    <w:rsid w:val="007E54EE"/>
    <w:rsid w:val="007E5606"/>
    <w:rsid w:val="007E57BC"/>
    <w:rsid w:val="007E5ABC"/>
    <w:rsid w:val="007E5CBF"/>
    <w:rsid w:val="007E5D95"/>
    <w:rsid w:val="007E600F"/>
    <w:rsid w:val="007E623F"/>
    <w:rsid w:val="007E641C"/>
    <w:rsid w:val="007E64C8"/>
    <w:rsid w:val="007E6580"/>
    <w:rsid w:val="007E67A8"/>
    <w:rsid w:val="007E6A25"/>
    <w:rsid w:val="007E6D66"/>
    <w:rsid w:val="007E7357"/>
    <w:rsid w:val="007E7898"/>
    <w:rsid w:val="007E791D"/>
    <w:rsid w:val="007E79C9"/>
    <w:rsid w:val="007E7BA4"/>
    <w:rsid w:val="007E7BB3"/>
    <w:rsid w:val="007E7F88"/>
    <w:rsid w:val="007F0091"/>
    <w:rsid w:val="007F02AC"/>
    <w:rsid w:val="007F0370"/>
    <w:rsid w:val="007F0A76"/>
    <w:rsid w:val="007F0FDE"/>
    <w:rsid w:val="007F1271"/>
    <w:rsid w:val="007F1338"/>
    <w:rsid w:val="007F16DE"/>
    <w:rsid w:val="007F1887"/>
    <w:rsid w:val="007F1C73"/>
    <w:rsid w:val="007F1F32"/>
    <w:rsid w:val="007F21D9"/>
    <w:rsid w:val="007F2410"/>
    <w:rsid w:val="007F27E8"/>
    <w:rsid w:val="007F297C"/>
    <w:rsid w:val="007F2A1C"/>
    <w:rsid w:val="007F2AE3"/>
    <w:rsid w:val="007F2C71"/>
    <w:rsid w:val="007F3361"/>
    <w:rsid w:val="007F348A"/>
    <w:rsid w:val="007F354B"/>
    <w:rsid w:val="007F3DFC"/>
    <w:rsid w:val="007F40AD"/>
    <w:rsid w:val="007F4248"/>
    <w:rsid w:val="007F43C4"/>
    <w:rsid w:val="007F47FF"/>
    <w:rsid w:val="007F4886"/>
    <w:rsid w:val="007F48CE"/>
    <w:rsid w:val="007F4A1C"/>
    <w:rsid w:val="007F4A5D"/>
    <w:rsid w:val="007F4DF8"/>
    <w:rsid w:val="007F4E3C"/>
    <w:rsid w:val="007F4F0E"/>
    <w:rsid w:val="007F4F86"/>
    <w:rsid w:val="007F4FBA"/>
    <w:rsid w:val="007F5B30"/>
    <w:rsid w:val="007F5D38"/>
    <w:rsid w:val="007F5F96"/>
    <w:rsid w:val="007F63D8"/>
    <w:rsid w:val="007F6543"/>
    <w:rsid w:val="007F6568"/>
    <w:rsid w:val="007F6A67"/>
    <w:rsid w:val="007F6AD8"/>
    <w:rsid w:val="007F6D43"/>
    <w:rsid w:val="007F6F85"/>
    <w:rsid w:val="007F7344"/>
    <w:rsid w:val="007F79A4"/>
    <w:rsid w:val="007F7AA9"/>
    <w:rsid w:val="0080018A"/>
    <w:rsid w:val="00800237"/>
    <w:rsid w:val="008002AF"/>
    <w:rsid w:val="00800482"/>
    <w:rsid w:val="00800AA5"/>
    <w:rsid w:val="008010A3"/>
    <w:rsid w:val="008013F8"/>
    <w:rsid w:val="00801498"/>
    <w:rsid w:val="008014EC"/>
    <w:rsid w:val="00801B55"/>
    <w:rsid w:val="00801D3F"/>
    <w:rsid w:val="00801D4E"/>
    <w:rsid w:val="00802095"/>
    <w:rsid w:val="008020E7"/>
    <w:rsid w:val="00802283"/>
    <w:rsid w:val="00802292"/>
    <w:rsid w:val="008023ED"/>
    <w:rsid w:val="00802521"/>
    <w:rsid w:val="008025A7"/>
    <w:rsid w:val="008025C1"/>
    <w:rsid w:val="00802737"/>
    <w:rsid w:val="008028D7"/>
    <w:rsid w:val="00802A0B"/>
    <w:rsid w:val="00802DE7"/>
    <w:rsid w:val="00803218"/>
    <w:rsid w:val="00803520"/>
    <w:rsid w:val="00803ABB"/>
    <w:rsid w:val="00803B16"/>
    <w:rsid w:val="00803BBA"/>
    <w:rsid w:val="00803E1D"/>
    <w:rsid w:val="00804167"/>
    <w:rsid w:val="008041CC"/>
    <w:rsid w:val="00804360"/>
    <w:rsid w:val="0080483A"/>
    <w:rsid w:val="00804866"/>
    <w:rsid w:val="00804B35"/>
    <w:rsid w:val="00804B62"/>
    <w:rsid w:val="0080514F"/>
    <w:rsid w:val="0080571D"/>
    <w:rsid w:val="00805D39"/>
    <w:rsid w:val="00806131"/>
    <w:rsid w:val="008062E4"/>
    <w:rsid w:val="00806594"/>
    <w:rsid w:val="00806632"/>
    <w:rsid w:val="00806798"/>
    <w:rsid w:val="0080688A"/>
    <w:rsid w:val="00806952"/>
    <w:rsid w:val="00806C5E"/>
    <w:rsid w:val="00806C69"/>
    <w:rsid w:val="00806CE1"/>
    <w:rsid w:val="00806FC3"/>
    <w:rsid w:val="00806FF1"/>
    <w:rsid w:val="00807433"/>
    <w:rsid w:val="008079A0"/>
    <w:rsid w:val="00807AA2"/>
    <w:rsid w:val="00807E39"/>
    <w:rsid w:val="00807F54"/>
    <w:rsid w:val="008106AA"/>
    <w:rsid w:val="008108C6"/>
    <w:rsid w:val="00810D6B"/>
    <w:rsid w:val="00810DB8"/>
    <w:rsid w:val="00810EA2"/>
    <w:rsid w:val="008110BC"/>
    <w:rsid w:val="008111CF"/>
    <w:rsid w:val="0081174B"/>
    <w:rsid w:val="008118E1"/>
    <w:rsid w:val="00811C4F"/>
    <w:rsid w:val="008121FD"/>
    <w:rsid w:val="0081246F"/>
    <w:rsid w:val="00812836"/>
    <w:rsid w:val="008129B2"/>
    <w:rsid w:val="00812C33"/>
    <w:rsid w:val="00813312"/>
    <w:rsid w:val="008134AE"/>
    <w:rsid w:val="008134CA"/>
    <w:rsid w:val="0081366D"/>
    <w:rsid w:val="00813C5D"/>
    <w:rsid w:val="00813DE9"/>
    <w:rsid w:val="00814319"/>
    <w:rsid w:val="008144F9"/>
    <w:rsid w:val="008146E9"/>
    <w:rsid w:val="00814933"/>
    <w:rsid w:val="00815A41"/>
    <w:rsid w:val="00815CA2"/>
    <w:rsid w:val="00815F49"/>
    <w:rsid w:val="008160FB"/>
    <w:rsid w:val="0081625C"/>
    <w:rsid w:val="00816366"/>
    <w:rsid w:val="008165EF"/>
    <w:rsid w:val="008167CC"/>
    <w:rsid w:val="00816AEC"/>
    <w:rsid w:val="00816D4B"/>
    <w:rsid w:val="00817021"/>
    <w:rsid w:val="00817643"/>
    <w:rsid w:val="008179B6"/>
    <w:rsid w:val="00817A92"/>
    <w:rsid w:val="00817ACA"/>
    <w:rsid w:val="00817ADE"/>
    <w:rsid w:val="00817E52"/>
    <w:rsid w:val="00817E99"/>
    <w:rsid w:val="00820168"/>
    <w:rsid w:val="008201B9"/>
    <w:rsid w:val="008201CB"/>
    <w:rsid w:val="008206C4"/>
    <w:rsid w:val="008208F1"/>
    <w:rsid w:val="00820A3A"/>
    <w:rsid w:val="00820A76"/>
    <w:rsid w:val="00820C1B"/>
    <w:rsid w:val="00820CE0"/>
    <w:rsid w:val="00820E46"/>
    <w:rsid w:val="00821008"/>
    <w:rsid w:val="0082104E"/>
    <w:rsid w:val="00821246"/>
    <w:rsid w:val="008214D5"/>
    <w:rsid w:val="008215AF"/>
    <w:rsid w:val="008218DC"/>
    <w:rsid w:val="0082190C"/>
    <w:rsid w:val="00821DCB"/>
    <w:rsid w:val="008224A2"/>
    <w:rsid w:val="00822702"/>
    <w:rsid w:val="00822CCB"/>
    <w:rsid w:val="00822E95"/>
    <w:rsid w:val="0082309F"/>
    <w:rsid w:val="008230D5"/>
    <w:rsid w:val="008231D0"/>
    <w:rsid w:val="00823729"/>
    <w:rsid w:val="0082373B"/>
    <w:rsid w:val="00823781"/>
    <w:rsid w:val="008237AC"/>
    <w:rsid w:val="008238C3"/>
    <w:rsid w:val="00823A4C"/>
    <w:rsid w:val="00823CD9"/>
    <w:rsid w:val="00824187"/>
    <w:rsid w:val="00824220"/>
    <w:rsid w:val="008243B4"/>
    <w:rsid w:val="008245A8"/>
    <w:rsid w:val="008246A8"/>
    <w:rsid w:val="0082526E"/>
    <w:rsid w:val="00825569"/>
    <w:rsid w:val="00825B30"/>
    <w:rsid w:val="00825BAF"/>
    <w:rsid w:val="00825DA7"/>
    <w:rsid w:val="00826041"/>
    <w:rsid w:val="0082646A"/>
    <w:rsid w:val="0082667D"/>
    <w:rsid w:val="00826A3A"/>
    <w:rsid w:val="00826BB1"/>
    <w:rsid w:val="00826CF8"/>
    <w:rsid w:val="00826E6E"/>
    <w:rsid w:val="00826E79"/>
    <w:rsid w:val="00827012"/>
    <w:rsid w:val="00827026"/>
    <w:rsid w:val="008270C8"/>
    <w:rsid w:val="008272A7"/>
    <w:rsid w:val="00827422"/>
    <w:rsid w:val="008277C5"/>
    <w:rsid w:val="008277D9"/>
    <w:rsid w:val="00827D7C"/>
    <w:rsid w:val="00827FC1"/>
    <w:rsid w:val="008300B9"/>
    <w:rsid w:val="008303A7"/>
    <w:rsid w:val="008304A3"/>
    <w:rsid w:val="0083052F"/>
    <w:rsid w:val="00830621"/>
    <w:rsid w:val="0083095F"/>
    <w:rsid w:val="00830D24"/>
    <w:rsid w:val="00830DA5"/>
    <w:rsid w:val="00830E04"/>
    <w:rsid w:val="00830F68"/>
    <w:rsid w:val="0083116A"/>
    <w:rsid w:val="00831469"/>
    <w:rsid w:val="00831492"/>
    <w:rsid w:val="008315E2"/>
    <w:rsid w:val="00831A27"/>
    <w:rsid w:val="00831E10"/>
    <w:rsid w:val="00831E9D"/>
    <w:rsid w:val="00831EA8"/>
    <w:rsid w:val="00831F28"/>
    <w:rsid w:val="00831F51"/>
    <w:rsid w:val="008321D5"/>
    <w:rsid w:val="008322C5"/>
    <w:rsid w:val="008323C5"/>
    <w:rsid w:val="00832569"/>
    <w:rsid w:val="00832656"/>
    <w:rsid w:val="00832731"/>
    <w:rsid w:val="00832747"/>
    <w:rsid w:val="008329CF"/>
    <w:rsid w:val="00832FB4"/>
    <w:rsid w:val="008331E0"/>
    <w:rsid w:val="00833372"/>
    <w:rsid w:val="008336B0"/>
    <w:rsid w:val="00833701"/>
    <w:rsid w:val="00833A28"/>
    <w:rsid w:val="00833B53"/>
    <w:rsid w:val="00833E20"/>
    <w:rsid w:val="008340A6"/>
    <w:rsid w:val="008342BA"/>
    <w:rsid w:val="00834338"/>
    <w:rsid w:val="008344AF"/>
    <w:rsid w:val="008347A8"/>
    <w:rsid w:val="008347F5"/>
    <w:rsid w:val="00834983"/>
    <w:rsid w:val="00834CBA"/>
    <w:rsid w:val="00834D6D"/>
    <w:rsid w:val="00834F36"/>
    <w:rsid w:val="008351C1"/>
    <w:rsid w:val="008357ED"/>
    <w:rsid w:val="00835949"/>
    <w:rsid w:val="00835C14"/>
    <w:rsid w:val="00836689"/>
    <w:rsid w:val="0083672D"/>
    <w:rsid w:val="00836C18"/>
    <w:rsid w:val="00836C4D"/>
    <w:rsid w:val="00836F7A"/>
    <w:rsid w:val="00836FFF"/>
    <w:rsid w:val="0083728A"/>
    <w:rsid w:val="0083744E"/>
    <w:rsid w:val="00837679"/>
    <w:rsid w:val="00837761"/>
    <w:rsid w:val="00837A08"/>
    <w:rsid w:val="00837BAE"/>
    <w:rsid w:val="00837C18"/>
    <w:rsid w:val="0084004C"/>
    <w:rsid w:val="008405C7"/>
    <w:rsid w:val="00840679"/>
    <w:rsid w:val="0084079E"/>
    <w:rsid w:val="00840CBA"/>
    <w:rsid w:val="00840FC9"/>
    <w:rsid w:val="00841A1A"/>
    <w:rsid w:val="00841CF5"/>
    <w:rsid w:val="00841D18"/>
    <w:rsid w:val="00841DC9"/>
    <w:rsid w:val="008420DA"/>
    <w:rsid w:val="008423CB"/>
    <w:rsid w:val="0084244A"/>
    <w:rsid w:val="00842971"/>
    <w:rsid w:val="00842B28"/>
    <w:rsid w:val="00842BC3"/>
    <w:rsid w:val="00843013"/>
    <w:rsid w:val="008430A6"/>
    <w:rsid w:val="0084340D"/>
    <w:rsid w:val="0084364F"/>
    <w:rsid w:val="00843B59"/>
    <w:rsid w:val="00843D35"/>
    <w:rsid w:val="00843E32"/>
    <w:rsid w:val="00843F12"/>
    <w:rsid w:val="00843F8B"/>
    <w:rsid w:val="00843FD4"/>
    <w:rsid w:val="00844090"/>
    <w:rsid w:val="00844122"/>
    <w:rsid w:val="0084445E"/>
    <w:rsid w:val="008445F2"/>
    <w:rsid w:val="0084469C"/>
    <w:rsid w:val="00844E27"/>
    <w:rsid w:val="00844EB0"/>
    <w:rsid w:val="00844FC6"/>
    <w:rsid w:val="0084507D"/>
    <w:rsid w:val="00845340"/>
    <w:rsid w:val="008454E4"/>
    <w:rsid w:val="008456C6"/>
    <w:rsid w:val="008457F7"/>
    <w:rsid w:val="0084581F"/>
    <w:rsid w:val="008459E5"/>
    <w:rsid w:val="00845CAB"/>
    <w:rsid w:val="00846041"/>
    <w:rsid w:val="0084619E"/>
    <w:rsid w:val="008461A5"/>
    <w:rsid w:val="008461D4"/>
    <w:rsid w:val="008462EB"/>
    <w:rsid w:val="00846534"/>
    <w:rsid w:val="008468F6"/>
    <w:rsid w:val="008469E6"/>
    <w:rsid w:val="00846A6F"/>
    <w:rsid w:val="00846AF0"/>
    <w:rsid w:val="00846B63"/>
    <w:rsid w:val="00846D88"/>
    <w:rsid w:val="00847314"/>
    <w:rsid w:val="0084754F"/>
    <w:rsid w:val="00847FBF"/>
    <w:rsid w:val="008501A8"/>
    <w:rsid w:val="00850295"/>
    <w:rsid w:val="00850438"/>
    <w:rsid w:val="00850590"/>
    <w:rsid w:val="00850863"/>
    <w:rsid w:val="008509AF"/>
    <w:rsid w:val="008511A4"/>
    <w:rsid w:val="00851341"/>
    <w:rsid w:val="0085136D"/>
    <w:rsid w:val="00851A71"/>
    <w:rsid w:val="00851CFA"/>
    <w:rsid w:val="00851F12"/>
    <w:rsid w:val="00851F26"/>
    <w:rsid w:val="00851F4B"/>
    <w:rsid w:val="00852040"/>
    <w:rsid w:val="00852058"/>
    <w:rsid w:val="0085210B"/>
    <w:rsid w:val="00852469"/>
    <w:rsid w:val="00852535"/>
    <w:rsid w:val="00852B42"/>
    <w:rsid w:val="00852F7F"/>
    <w:rsid w:val="0085321B"/>
    <w:rsid w:val="00853265"/>
    <w:rsid w:val="0085363B"/>
    <w:rsid w:val="008536EA"/>
    <w:rsid w:val="00853B42"/>
    <w:rsid w:val="00853C98"/>
    <w:rsid w:val="00853ED8"/>
    <w:rsid w:val="0085433C"/>
    <w:rsid w:val="008544E0"/>
    <w:rsid w:val="008545D4"/>
    <w:rsid w:val="00854928"/>
    <w:rsid w:val="008551E8"/>
    <w:rsid w:val="008557BD"/>
    <w:rsid w:val="00855DDE"/>
    <w:rsid w:val="00855F75"/>
    <w:rsid w:val="008562D9"/>
    <w:rsid w:val="0085638F"/>
    <w:rsid w:val="008565E4"/>
    <w:rsid w:val="008567B5"/>
    <w:rsid w:val="00857008"/>
    <w:rsid w:val="0085703F"/>
    <w:rsid w:val="00857103"/>
    <w:rsid w:val="00857284"/>
    <w:rsid w:val="0085739B"/>
    <w:rsid w:val="0085752D"/>
    <w:rsid w:val="008575D6"/>
    <w:rsid w:val="0085762C"/>
    <w:rsid w:val="0085783E"/>
    <w:rsid w:val="00857FDD"/>
    <w:rsid w:val="00860028"/>
    <w:rsid w:val="00860316"/>
    <w:rsid w:val="008604AD"/>
    <w:rsid w:val="00860539"/>
    <w:rsid w:val="00860698"/>
    <w:rsid w:val="00860761"/>
    <w:rsid w:val="008607FE"/>
    <w:rsid w:val="00860E34"/>
    <w:rsid w:val="00861059"/>
    <w:rsid w:val="00861489"/>
    <w:rsid w:val="00861764"/>
    <w:rsid w:val="008619E1"/>
    <w:rsid w:val="00861AF6"/>
    <w:rsid w:val="00861C0C"/>
    <w:rsid w:val="00861F45"/>
    <w:rsid w:val="008622A4"/>
    <w:rsid w:val="00862361"/>
    <w:rsid w:val="008624CE"/>
    <w:rsid w:val="00862681"/>
    <w:rsid w:val="0086274C"/>
    <w:rsid w:val="00862B46"/>
    <w:rsid w:val="00862BE8"/>
    <w:rsid w:val="00862C82"/>
    <w:rsid w:val="00863077"/>
    <w:rsid w:val="008630D3"/>
    <w:rsid w:val="00863143"/>
    <w:rsid w:val="0086322F"/>
    <w:rsid w:val="00863348"/>
    <w:rsid w:val="0086338C"/>
    <w:rsid w:val="00863397"/>
    <w:rsid w:val="00863412"/>
    <w:rsid w:val="00863662"/>
    <w:rsid w:val="008636CE"/>
    <w:rsid w:val="00863A1C"/>
    <w:rsid w:val="00863BE2"/>
    <w:rsid w:val="00863E6B"/>
    <w:rsid w:val="00863F17"/>
    <w:rsid w:val="0086425F"/>
    <w:rsid w:val="008648B6"/>
    <w:rsid w:val="008648D5"/>
    <w:rsid w:val="00864E2B"/>
    <w:rsid w:val="00864EC8"/>
    <w:rsid w:val="00865160"/>
    <w:rsid w:val="00865170"/>
    <w:rsid w:val="00865BAB"/>
    <w:rsid w:val="00866341"/>
    <w:rsid w:val="00866355"/>
    <w:rsid w:val="008667E2"/>
    <w:rsid w:val="00866BD9"/>
    <w:rsid w:val="00866BFC"/>
    <w:rsid w:val="00866F27"/>
    <w:rsid w:val="00867059"/>
    <w:rsid w:val="0086710E"/>
    <w:rsid w:val="008671C3"/>
    <w:rsid w:val="008675B4"/>
    <w:rsid w:val="00867693"/>
    <w:rsid w:val="00867957"/>
    <w:rsid w:val="00867BBC"/>
    <w:rsid w:val="00867C19"/>
    <w:rsid w:val="00867F6F"/>
    <w:rsid w:val="00867FC7"/>
    <w:rsid w:val="00870072"/>
    <w:rsid w:val="00870340"/>
    <w:rsid w:val="00870370"/>
    <w:rsid w:val="008703AA"/>
    <w:rsid w:val="008706BB"/>
    <w:rsid w:val="00870815"/>
    <w:rsid w:val="0087085E"/>
    <w:rsid w:val="00870C32"/>
    <w:rsid w:val="00870C54"/>
    <w:rsid w:val="00871055"/>
    <w:rsid w:val="008710CE"/>
    <w:rsid w:val="0087193B"/>
    <w:rsid w:val="00871A26"/>
    <w:rsid w:val="0087211E"/>
    <w:rsid w:val="0087232A"/>
    <w:rsid w:val="0087234D"/>
    <w:rsid w:val="00872377"/>
    <w:rsid w:val="008723BE"/>
    <w:rsid w:val="008723E7"/>
    <w:rsid w:val="0087243B"/>
    <w:rsid w:val="00872509"/>
    <w:rsid w:val="008725FB"/>
    <w:rsid w:val="008728C5"/>
    <w:rsid w:val="00872928"/>
    <w:rsid w:val="00872CA0"/>
    <w:rsid w:val="00872E85"/>
    <w:rsid w:val="00872FB3"/>
    <w:rsid w:val="00873535"/>
    <w:rsid w:val="00873859"/>
    <w:rsid w:val="00873C11"/>
    <w:rsid w:val="00873F13"/>
    <w:rsid w:val="00873F16"/>
    <w:rsid w:val="0087412A"/>
    <w:rsid w:val="00874350"/>
    <w:rsid w:val="008743A4"/>
    <w:rsid w:val="00874B29"/>
    <w:rsid w:val="00874D46"/>
    <w:rsid w:val="00874F7C"/>
    <w:rsid w:val="00875220"/>
    <w:rsid w:val="0087525D"/>
    <w:rsid w:val="00875833"/>
    <w:rsid w:val="0087597D"/>
    <w:rsid w:val="00875CB9"/>
    <w:rsid w:val="00875EC4"/>
    <w:rsid w:val="00875EE9"/>
    <w:rsid w:val="00876837"/>
    <w:rsid w:val="00877161"/>
    <w:rsid w:val="008771F9"/>
    <w:rsid w:val="00877280"/>
    <w:rsid w:val="0087776E"/>
    <w:rsid w:val="00877816"/>
    <w:rsid w:val="0087781D"/>
    <w:rsid w:val="00877A03"/>
    <w:rsid w:val="00877A04"/>
    <w:rsid w:val="00877A83"/>
    <w:rsid w:val="00877AA4"/>
    <w:rsid w:val="00877ECC"/>
    <w:rsid w:val="0088013A"/>
    <w:rsid w:val="00880222"/>
    <w:rsid w:val="0088022D"/>
    <w:rsid w:val="00880673"/>
    <w:rsid w:val="0088088E"/>
    <w:rsid w:val="008808A8"/>
    <w:rsid w:val="008808BD"/>
    <w:rsid w:val="00880968"/>
    <w:rsid w:val="00880977"/>
    <w:rsid w:val="00880B2B"/>
    <w:rsid w:val="00880B8F"/>
    <w:rsid w:val="0088107E"/>
    <w:rsid w:val="00881A72"/>
    <w:rsid w:val="00881A9A"/>
    <w:rsid w:val="00881BBB"/>
    <w:rsid w:val="008822BC"/>
    <w:rsid w:val="00882593"/>
    <w:rsid w:val="00882768"/>
    <w:rsid w:val="00882CF2"/>
    <w:rsid w:val="00882F40"/>
    <w:rsid w:val="00883189"/>
    <w:rsid w:val="00883295"/>
    <w:rsid w:val="00883923"/>
    <w:rsid w:val="00883959"/>
    <w:rsid w:val="00883B3D"/>
    <w:rsid w:val="00883B8E"/>
    <w:rsid w:val="00883D9F"/>
    <w:rsid w:val="00884054"/>
    <w:rsid w:val="008840DD"/>
    <w:rsid w:val="00884205"/>
    <w:rsid w:val="008843E6"/>
    <w:rsid w:val="008849B1"/>
    <w:rsid w:val="008849F7"/>
    <w:rsid w:val="00884A09"/>
    <w:rsid w:val="00884C2D"/>
    <w:rsid w:val="00884DE4"/>
    <w:rsid w:val="00884E85"/>
    <w:rsid w:val="0088541D"/>
    <w:rsid w:val="00885455"/>
    <w:rsid w:val="0088552B"/>
    <w:rsid w:val="0088554B"/>
    <w:rsid w:val="00885662"/>
    <w:rsid w:val="008859CC"/>
    <w:rsid w:val="00885A37"/>
    <w:rsid w:val="00885D52"/>
    <w:rsid w:val="00885DC3"/>
    <w:rsid w:val="00885F2F"/>
    <w:rsid w:val="008866C7"/>
    <w:rsid w:val="008867BC"/>
    <w:rsid w:val="008868AD"/>
    <w:rsid w:val="0088695A"/>
    <w:rsid w:val="00886987"/>
    <w:rsid w:val="00886E6A"/>
    <w:rsid w:val="008877D9"/>
    <w:rsid w:val="008878A8"/>
    <w:rsid w:val="00887915"/>
    <w:rsid w:val="00887B5B"/>
    <w:rsid w:val="00887C29"/>
    <w:rsid w:val="00887CA9"/>
    <w:rsid w:val="00887F40"/>
    <w:rsid w:val="00887F62"/>
    <w:rsid w:val="00890727"/>
    <w:rsid w:val="00890820"/>
    <w:rsid w:val="00890CFD"/>
    <w:rsid w:val="00891624"/>
    <w:rsid w:val="008916B4"/>
    <w:rsid w:val="0089175D"/>
    <w:rsid w:val="0089184E"/>
    <w:rsid w:val="00891C02"/>
    <w:rsid w:val="00891DBD"/>
    <w:rsid w:val="008922AD"/>
    <w:rsid w:val="00892341"/>
    <w:rsid w:val="00892431"/>
    <w:rsid w:val="00892668"/>
    <w:rsid w:val="008931A1"/>
    <w:rsid w:val="0089390C"/>
    <w:rsid w:val="00893A3E"/>
    <w:rsid w:val="00893AFD"/>
    <w:rsid w:val="00893B9A"/>
    <w:rsid w:val="00893E54"/>
    <w:rsid w:val="00893F2C"/>
    <w:rsid w:val="00893F76"/>
    <w:rsid w:val="00894371"/>
    <w:rsid w:val="00894799"/>
    <w:rsid w:val="0089491D"/>
    <w:rsid w:val="00894921"/>
    <w:rsid w:val="00894F65"/>
    <w:rsid w:val="00894F98"/>
    <w:rsid w:val="00895AFA"/>
    <w:rsid w:val="00895CE8"/>
    <w:rsid w:val="00895EA8"/>
    <w:rsid w:val="00895FE8"/>
    <w:rsid w:val="00896149"/>
    <w:rsid w:val="008966D7"/>
    <w:rsid w:val="008968AA"/>
    <w:rsid w:val="00896C09"/>
    <w:rsid w:val="00896DCE"/>
    <w:rsid w:val="00897300"/>
    <w:rsid w:val="0089749F"/>
    <w:rsid w:val="00897A73"/>
    <w:rsid w:val="00897EDC"/>
    <w:rsid w:val="008A034E"/>
    <w:rsid w:val="008A044E"/>
    <w:rsid w:val="008A0A45"/>
    <w:rsid w:val="008A0C01"/>
    <w:rsid w:val="008A10FF"/>
    <w:rsid w:val="008A111E"/>
    <w:rsid w:val="008A13CF"/>
    <w:rsid w:val="008A1670"/>
    <w:rsid w:val="008A168E"/>
    <w:rsid w:val="008A17EF"/>
    <w:rsid w:val="008A18D9"/>
    <w:rsid w:val="008A19E7"/>
    <w:rsid w:val="008A2069"/>
    <w:rsid w:val="008A2081"/>
    <w:rsid w:val="008A2329"/>
    <w:rsid w:val="008A2339"/>
    <w:rsid w:val="008A23BA"/>
    <w:rsid w:val="008A2766"/>
    <w:rsid w:val="008A2BCD"/>
    <w:rsid w:val="008A2E8B"/>
    <w:rsid w:val="008A31CF"/>
    <w:rsid w:val="008A3274"/>
    <w:rsid w:val="008A37BA"/>
    <w:rsid w:val="008A39E0"/>
    <w:rsid w:val="008A39F8"/>
    <w:rsid w:val="008A3D85"/>
    <w:rsid w:val="008A3E2C"/>
    <w:rsid w:val="008A3F62"/>
    <w:rsid w:val="008A438F"/>
    <w:rsid w:val="008A4496"/>
    <w:rsid w:val="008A45B4"/>
    <w:rsid w:val="008A488A"/>
    <w:rsid w:val="008A48D7"/>
    <w:rsid w:val="008A4BFA"/>
    <w:rsid w:val="008A4C63"/>
    <w:rsid w:val="008A4FD8"/>
    <w:rsid w:val="008A568E"/>
    <w:rsid w:val="008A5811"/>
    <w:rsid w:val="008A5918"/>
    <w:rsid w:val="008A591F"/>
    <w:rsid w:val="008A5BEA"/>
    <w:rsid w:val="008A62DA"/>
    <w:rsid w:val="008A62DD"/>
    <w:rsid w:val="008A717E"/>
    <w:rsid w:val="008A7307"/>
    <w:rsid w:val="008A750D"/>
    <w:rsid w:val="008A7755"/>
    <w:rsid w:val="008A7866"/>
    <w:rsid w:val="008A7E9C"/>
    <w:rsid w:val="008B050E"/>
    <w:rsid w:val="008B09EE"/>
    <w:rsid w:val="008B0C1E"/>
    <w:rsid w:val="008B0C58"/>
    <w:rsid w:val="008B0E5D"/>
    <w:rsid w:val="008B0F15"/>
    <w:rsid w:val="008B0F77"/>
    <w:rsid w:val="008B12AA"/>
    <w:rsid w:val="008B15B1"/>
    <w:rsid w:val="008B15D3"/>
    <w:rsid w:val="008B1674"/>
    <w:rsid w:val="008B1AEF"/>
    <w:rsid w:val="008B1DB8"/>
    <w:rsid w:val="008B26E8"/>
    <w:rsid w:val="008B2F5A"/>
    <w:rsid w:val="008B3205"/>
    <w:rsid w:val="008B3270"/>
    <w:rsid w:val="008B3324"/>
    <w:rsid w:val="008B37A5"/>
    <w:rsid w:val="008B38FB"/>
    <w:rsid w:val="008B3E69"/>
    <w:rsid w:val="008B42A8"/>
    <w:rsid w:val="008B45B1"/>
    <w:rsid w:val="008B4666"/>
    <w:rsid w:val="008B488F"/>
    <w:rsid w:val="008B489E"/>
    <w:rsid w:val="008B4CF5"/>
    <w:rsid w:val="008B4D3A"/>
    <w:rsid w:val="008B5064"/>
    <w:rsid w:val="008B5292"/>
    <w:rsid w:val="008B57B3"/>
    <w:rsid w:val="008B58F5"/>
    <w:rsid w:val="008B59DF"/>
    <w:rsid w:val="008B5AFD"/>
    <w:rsid w:val="008B5FA4"/>
    <w:rsid w:val="008B6032"/>
    <w:rsid w:val="008B6117"/>
    <w:rsid w:val="008B6390"/>
    <w:rsid w:val="008B6660"/>
    <w:rsid w:val="008B67C8"/>
    <w:rsid w:val="008B6937"/>
    <w:rsid w:val="008B6CA5"/>
    <w:rsid w:val="008B71B3"/>
    <w:rsid w:val="008B72EC"/>
    <w:rsid w:val="008B7A68"/>
    <w:rsid w:val="008B7BAF"/>
    <w:rsid w:val="008B7C23"/>
    <w:rsid w:val="008B7FD6"/>
    <w:rsid w:val="008C012B"/>
    <w:rsid w:val="008C02BD"/>
    <w:rsid w:val="008C0484"/>
    <w:rsid w:val="008C04B6"/>
    <w:rsid w:val="008C050D"/>
    <w:rsid w:val="008C0525"/>
    <w:rsid w:val="008C061D"/>
    <w:rsid w:val="008C0632"/>
    <w:rsid w:val="008C07E8"/>
    <w:rsid w:val="008C0C29"/>
    <w:rsid w:val="008C0E77"/>
    <w:rsid w:val="008C0E83"/>
    <w:rsid w:val="008C0F50"/>
    <w:rsid w:val="008C0F56"/>
    <w:rsid w:val="008C0F97"/>
    <w:rsid w:val="008C1054"/>
    <w:rsid w:val="008C1518"/>
    <w:rsid w:val="008C17B7"/>
    <w:rsid w:val="008C17D2"/>
    <w:rsid w:val="008C186A"/>
    <w:rsid w:val="008C18D5"/>
    <w:rsid w:val="008C1940"/>
    <w:rsid w:val="008C19B8"/>
    <w:rsid w:val="008C19FA"/>
    <w:rsid w:val="008C1B24"/>
    <w:rsid w:val="008C25C3"/>
    <w:rsid w:val="008C27BC"/>
    <w:rsid w:val="008C2B09"/>
    <w:rsid w:val="008C2E87"/>
    <w:rsid w:val="008C3009"/>
    <w:rsid w:val="008C30E4"/>
    <w:rsid w:val="008C3331"/>
    <w:rsid w:val="008C35E4"/>
    <w:rsid w:val="008C37F6"/>
    <w:rsid w:val="008C3896"/>
    <w:rsid w:val="008C38FA"/>
    <w:rsid w:val="008C3995"/>
    <w:rsid w:val="008C3E6E"/>
    <w:rsid w:val="008C4111"/>
    <w:rsid w:val="008C4323"/>
    <w:rsid w:val="008C43CB"/>
    <w:rsid w:val="008C44F9"/>
    <w:rsid w:val="008C45F0"/>
    <w:rsid w:val="008C461D"/>
    <w:rsid w:val="008C4794"/>
    <w:rsid w:val="008C4D65"/>
    <w:rsid w:val="008C4DED"/>
    <w:rsid w:val="008C50DD"/>
    <w:rsid w:val="008C59A5"/>
    <w:rsid w:val="008C5FD4"/>
    <w:rsid w:val="008C61F8"/>
    <w:rsid w:val="008C635B"/>
    <w:rsid w:val="008C6415"/>
    <w:rsid w:val="008C6726"/>
    <w:rsid w:val="008C69B3"/>
    <w:rsid w:val="008C6A49"/>
    <w:rsid w:val="008C6BD6"/>
    <w:rsid w:val="008C6E2E"/>
    <w:rsid w:val="008C7211"/>
    <w:rsid w:val="008C78CC"/>
    <w:rsid w:val="008C7C00"/>
    <w:rsid w:val="008C7CA3"/>
    <w:rsid w:val="008D04B6"/>
    <w:rsid w:val="008D0546"/>
    <w:rsid w:val="008D0807"/>
    <w:rsid w:val="008D08A4"/>
    <w:rsid w:val="008D08B8"/>
    <w:rsid w:val="008D0DC6"/>
    <w:rsid w:val="008D1194"/>
    <w:rsid w:val="008D1493"/>
    <w:rsid w:val="008D1FEE"/>
    <w:rsid w:val="008D20D9"/>
    <w:rsid w:val="008D23D1"/>
    <w:rsid w:val="008D241D"/>
    <w:rsid w:val="008D261B"/>
    <w:rsid w:val="008D2718"/>
    <w:rsid w:val="008D280D"/>
    <w:rsid w:val="008D28C8"/>
    <w:rsid w:val="008D28F2"/>
    <w:rsid w:val="008D297C"/>
    <w:rsid w:val="008D29DC"/>
    <w:rsid w:val="008D2BCA"/>
    <w:rsid w:val="008D2C55"/>
    <w:rsid w:val="008D2CE1"/>
    <w:rsid w:val="008D2D83"/>
    <w:rsid w:val="008D2F05"/>
    <w:rsid w:val="008D2FA3"/>
    <w:rsid w:val="008D30D8"/>
    <w:rsid w:val="008D315D"/>
    <w:rsid w:val="008D3326"/>
    <w:rsid w:val="008D38A3"/>
    <w:rsid w:val="008D39E6"/>
    <w:rsid w:val="008D3E30"/>
    <w:rsid w:val="008D3EC5"/>
    <w:rsid w:val="008D3FC1"/>
    <w:rsid w:val="008D423D"/>
    <w:rsid w:val="008D42D6"/>
    <w:rsid w:val="008D4793"/>
    <w:rsid w:val="008D4E61"/>
    <w:rsid w:val="008D4EA6"/>
    <w:rsid w:val="008D4F12"/>
    <w:rsid w:val="008D5012"/>
    <w:rsid w:val="008D5040"/>
    <w:rsid w:val="008D521A"/>
    <w:rsid w:val="008D596A"/>
    <w:rsid w:val="008D5B4C"/>
    <w:rsid w:val="008D5C19"/>
    <w:rsid w:val="008D5E23"/>
    <w:rsid w:val="008D604C"/>
    <w:rsid w:val="008D604F"/>
    <w:rsid w:val="008D6120"/>
    <w:rsid w:val="008D6316"/>
    <w:rsid w:val="008D676C"/>
    <w:rsid w:val="008D6B4D"/>
    <w:rsid w:val="008D733E"/>
    <w:rsid w:val="008D75CF"/>
    <w:rsid w:val="008D763E"/>
    <w:rsid w:val="008D774B"/>
    <w:rsid w:val="008D7AB4"/>
    <w:rsid w:val="008D7B85"/>
    <w:rsid w:val="008D7DC1"/>
    <w:rsid w:val="008D7F5A"/>
    <w:rsid w:val="008E0030"/>
    <w:rsid w:val="008E0111"/>
    <w:rsid w:val="008E019B"/>
    <w:rsid w:val="008E01CD"/>
    <w:rsid w:val="008E047D"/>
    <w:rsid w:val="008E0553"/>
    <w:rsid w:val="008E05AF"/>
    <w:rsid w:val="008E07B8"/>
    <w:rsid w:val="008E109C"/>
    <w:rsid w:val="008E115B"/>
    <w:rsid w:val="008E131F"/>
    <w:rsid w:val="008E14A8"/>
    <w:rsid w:val="008E1704"/>
    <w:rsid w:val="008E1B02"/>
    <w:rsid w:val="008E1D35"/>
    <w:rsid w:val="008E1F6D"/>
    <w:rsid w:val="008E1F79"/>
    <w:rsid w:val="008E21A9"/>
    <w:rsid w:val="008E26F9"/>
    <w:rsid w:val="008E27A2"/>
    <w:rsid w:val="008E286B"/>
    <w:rsid w:val="008E2C52"/>
    <w:rsid w:val="008E345A"/>
    <w:rsid w:val="008E34A2"/>
    <w:rsid w:val="008E354E"/>
    <w:rsid w:val="008E36DF"/>
    <w:rsid w:val="008E3722"/>
    <w:rsid w:val="008E3793"/>
    <w:rsid w:val="008E37FC"/>
    <w:rsid w:val="008E3915"/>
    <w:rsid w:val="008E3D33"/>
    <w:rsid w:val="008E43FC"/>
    <w:rsid w:val="008E472B"/>
    <w:rsid w:val="008E47E0"/>
    <w:rsid w:val="008E4B21"/>
    <w:rsid w:val="008E4CA4"/>
    <w:rsid w:val="008E4CBD"/>
    <w:rsid w:val="008E500C"/>
    <w:rsid w:val="008E5112"/>
    <w:rsid w:val="008E53F5"/>
    <w:rsid w:val="008E5512"/>
    <w:rsid w:val="008E5996"/>
    <w:rsid w:val="008E5ACB"/>
    <w:rsid w:val="008E5BD1"/>
    <w:rsid w:val="008E5C12"/>
    <w:rsid w:val="008E5CF6"/>
    <w:rsid w:val="008E5DB8"/>
    <w:rsid w:val="008E5E06"/>
    <w:rsid w:val="008E6034"/>
    <w:rsid w:val="008E621B"/>
    <w:rsid w:val="008E6269"/>
    <w:rsid w:val="008E634D"/>
    <w:rsid w:val="008E63E7"/>
    <w:rsid w:val="008E67A1"/>
    <w:rsid w:val="008E684F"/>
    <w:rsid w:val="008E68B5"/>
    <w:rsid w:val="008E6DD3"/>
    <w:rsid w:val="008E77B3"/>
    <w:rsid w:val="008E792C"/>
    <w:rsid w:val="008E7E48"/>
    <w:rsid w:val="008F0239"/>
    <w:rsid w:val="008F025E"/>
    <w:rsid w:val="008F0369"/>
    <w:rsid w:val="008F0547"/>
    <w:rsid w:val="008F06AC"/>
    <w:rsid w:val="008F06B7"/>
    <w:rsid w:val="008F0826"/>
    <w:rsid w:val="008F093F"/>
    <w:rsid w:val="008F0B00"/>
    <w:rsid w:val="008F0CF2"/>
    <w:rsid w:val="008F0F02"/>
    <w:rsid w:val="008F1164"/>
    <w:rsid w:val="008F127E"/>
    <w:rsid w:val="008F1477"/>
    <w:rsid w:val="008F1976"/>
    <w:rsid w:val="008F19AA"/>
    <w:rsid w:val="008F1E69"/>
    <w:rsid w:val="008F1F04"/>
    <w:rsid w:val="008F20E8"/>
    <w:rsid w:val="008F23DB"/>
    <w:rsid w:val="008F23F9"/>
    <w:rsid w:val="008F2855"/>
    <w:rsid w:val="008F286E"/>
    <w:rsid w:val="008F324D"/>
    <w:rsid w:val="008F33D5"/>
    <w:rsid w:val="008F340F"/>
    <w:rsid w:val="008F3434"/>
    <w:rsid w:val="008F379D"/>
    <w:rsid w:val="008F3893"/>
    <w:rsid w:val="008F3C73"/>
    <w:rsid w:val="008F4030"/>
    <w:rsid w:val="008F433E"/>
    <w:rsid w:val="008F4696"/>
    <w:rsid w:val="008F480B"/>
    <w:rsid w:val="008F5145"/>
    <w:rsid w:val="008F5596"/>
    <w:rsid w:val="008F5717"/>
    <w:rsid w:val="008F57BE"/>
    <w:rsid w:val="008F59C9"/>
    <w:rsid w:val="008F59E0"/>
    <w:rsid w:val="008F5AEA"/>
    <w:rsid w:val="008F5B19"/>
    <w:rsid w:val="008F5BA7"/>
    <w:rsid w:val="008F5D37"/>
    <w:rsid w:val="008F5ECB"/>
    <w:rsid w:val="008F5FDA"/>
    <w:rsid w:val="008F660F"/>
    <w:rsid w:val="008F6750"/>
    <w:rsid w:val="008F677F"/>
    <w:rsid w:val="008F679F"/>
    <w:rsid w:val="008F6BF3"/>
    <w:rsid w:val="008F6C31"/>
    <w:rsid w:val="008F6ED3"/>
    <w:rsid w:val="008F7079"/>
    <w:rsid w:val="008F712C"/>
    <w:rsid w:val="008F71CE"/>
    <w:rsid w:val="008F744A"/>
    <w:rsid w:val="008F77E3"/>
    <w:rsid w:val="008F7B2A"/>
    <w:rsid w:val="008F7B3B"/>
    <w:rsid w:val="0090026B"/>
    <w:rsid w:val="009004D4"/>
    <w:rsid w:val="009005F9"/>
    <w:rsid w:val="00900A42"/>
    <w:rsid w:val="00900B1A"/>
    <w:rsid w:val="00900CD7"/>
    <w:rsid w:val="00900D52"/>
    <w:rsid w:val="00900E7C"/>
    <w:rsid w:val="00901065"/>
    <w:rsid w:val="009010FE"/>
    <w:rsid w:val="009013C1"/>
    <w:rsid w:val="009013F6"/>
    <w:rsid w:val="00901542"/>
    <w:rsid w:val="00901841"/>
    <w:rsid w:val="00902071"/>
    <w:rsid w:val="009020FC"/>
    <w:rsid w:val="009021BA"/>
    <w:rsid w:val="00902425"/>
    <w:rsid w:val="00902673"/>
    <w:rsid w:val="00902ED3"/>
    <w:rsid w:val="00903053"/>
    <w:rsid w:val="0090349F"/>
    <w:rsid w:val="009035E0"/>
    <w:rsid w:val="009036A5"/>
    <w:rsid w:val="00903AFC"/>
    <w:rsid w:val="00903D98"/>
    <w:rsid w:val="00903F39"/>
    <w:rsid w:val="009044A8"/>
    <w:rsid w:val="00904582"/>
    <w:rsid w:val="009045CE"/>
    <w:rsid w:val="00904810"/>
    <w:rsid w:val="0090490F"/>
    <w:rsid w:val="009049D8"/>
    <w:rsid w:val="00905277"/>
    <w:rsid w:val="00905952"/>
    <w:rsid w:val="00905E11"/>
    <w:rsid w:val="00905FD8"/>
    <w:rsid w:val="00906146"/>
    <w:rsid w:val="009061E7"/>
    <w:rsid w:val="009062FF"/>
    <w:rsid w:val="0090668A"/>
    <w:rsid w:val="009066E3"/>
    <w:rsid w:val="00906784"/>
    <w:rsid w:val="00906820"/>
    <w:rsid w:val="009069AA"/>
    <w:rsid w:val="00906D0E"/>
    <w:rsid w:val="00906FD3"/>
    <w:rsid w:val="00907216"/>
    <w:rsid w:val="00907467"/>
    <w:rsid w:val="009078EA"/>
    <w:rsid w:val="00907B0C"/>
    <w:rsid w:val="00910257"/>
    <w:rsid w:val="0091039C"/>
    <w:rsid w:val="00910566"/>
    <w:rsid w:val="0091076E"/>
    <w:rsid w:val="009109DB"/>
    <w:rsid w:val="00910AE3"/>
    <w:rsid w:val="00910F80"/>
    <w:rsid w:val="00911293"/>
    <w:rsid w:val="009113B3"/>
    <w:rsid w:val="00911550"/>
    <w:rsid w:val="00911646"/>
    <w:rsid w:val="009119F8"/>
    <w:rsid w:val="00911FC9"/>
    <w:rsid w:val="0091205E"/>
    <w:rsid w:val="00912285"/>
    <w:rsid w:val="00912A9E"/>
    <w:rsid w:val="00912D52"/>
    <w:rsid w:val="00912DDF"/>
    <w:rsid w:val="00912E3C"/>
    <w:rsid w:val="00913578"/>
    <w:rsid w:val="009135CA"/>
    <w:rsid w:val="0091376D"/>
    <w:rsid w:val="00913A2B"/>
    <w:rsid w:val="00913A3F"/>
    <w:rsid w:val="00913B0C"/>
    <w:rsid w:val="00913B30"/>
    <w:rsid w:val="00913FE0"/>
    <w:rsid w:val="0091409F"/>
    <w:rsid w:val="00914169"/>
    <w:rsid w:val="0091452C"/>
    <w:rsid w:val="00914563"/>
    <w:rsid w:val="00914618"/>
    <w:rsid w:val="00914A7A"/>
    <w:rsid w:val="00914CD1"/>
    <w:rsid w:val="00914F99"/>
    <w:rsid w:val="009153E7"/>
    <w:rsid w:val="0091554C"/>
    <w:rsid w:val="00915A38"/>
    <w:rsid w:val="00915D2F"/>
    <w:rsid w:val="00915DCF"/>
    <w:rsid w:val="00915E83"/>
    <w:rsid w:val="00915EC0"/>
    <w:rsid w:val="009165A5"/>
    <w:rsid w:val="009165A7"/>
    <w:rsid w:val="0091669C"/>
    <w:rsid w:val="00916904"/>
    <w:rsid w:val="0091693A"/>
    <w:rsid w:val="00916A68"/>
    <w:rsid w:val="00916D06"/>
    <w:rsid w:val="00916EB8"/>
    <w:rsid w:val="009171B8"/>
    <w:rsid w:val="009171F4"/>
    <w:rsid w:val="009173A1"/>
    <w:rsid w:val="00917650"/>
    <w:rsid w:val="009176A5"/>
    <w:rsid w:val="00917B11"/>
    <w:rsid w:val="00917BBA"/>
    <w:rsid w:val="00917C74"/>
    <w:rsid w:val="00920035"/>
    <w:rsid w:val="0092037A"/>
    <w:rsid w:val="00920558"/>
    <w:rsid w:val="00920A00"/>
    <w:rsid w:val="00920BC8"/>
    <w:rsid w:val="00920BDA"/>
    <w:rsid w:val="00920E27"/>
    <w:rsid w:val="00920E66"/>
    <w:rsid w:val="00920FC4"/>
    <w:rsid w:val="0092133E"/>
    <w:rsid w:val="00921712"/>
    <w:rsid w:val="00921804"/>
    <w:rsid w:val="009218A6"/>
    <w:rsid w:val="009218D0"/>
    <w:rsid w:val="0092196D"/>
    <w:rsid w:val="00921C50"/>
    <w:rsid w:val="009226DA"/>
    <w:rsid w:val="00922EE3"/>
    <w:rsid w:val="009238DA"/>
    <w:rsid w:val="009241F9"/>
    <w:rsid w:val="00924309"/>
    <w:rsid w:val="0092454E"/>
    <w:rsid w:val="0092459D"/>
    <w:rsid w:val="00924837"/>
    <w:rsid w:val="00924D7C"/>
    <w:rsid w:val="00924DB6"/>
    <w:rsid w:val="00925301"/>
    <w:rsid w:val="00925350"/>
    <w:rsid w:val="00925544"/>
    <w:rsid w:val="00925882"/>
    <w:rsid w:val="00925898"/>
    <w:rsid w:val="00925967"/>
    <w:rsid w:val="00925CFF"/>
    <w:rsid w:val="00925DD2"/>
    <w:rsid w:val="00925F3E"/>
    <w:rsid w:val="0092605F"/>
    <w:rsid w:val="009261D9"/>
    <w:rsid w:val="009265F0"/>
    <w:rsid w:val="009266FF"/>
    <w:rsid w:val="00926912"/>
    <w:rsid w:val="00926CC4"/>
    <w:rsid w:val="00926EB6"/>
    <w:rsid w:val="00927158"/>
    <w:rsid w:val="00927198"/>
    <w:rsid w:val="009276D2"/>
    <w:rsid w:val="009276EF"/>
    <w:rsid w:val="0092779E"/>
    <w:rsid w:val="009278DA"/>
    <w:rsid w:val="00927D99"/>
    <w:rsid w:val="0093009A"/>
    <w:rsid w:val="0093023D"/>
    <w:rsid w:val="009302D1"/>
    <w:rsid w:val="009308C6"/>
    <w:rsid w:val="00930C4B"/>
    <w:rsid w:val="00930C4C"/>
    <w:rsid w:val="00930F93"/>
    <w:rsid w:val="009311AF"/>
    <w:rsid w:val="00931638"/>
    <w:rsid w:val="0093168A"/>
    <w:rsid w:val="00931E8A"/>
    <w:rsid w:val="0093217D"/>
    <w:rsid w:val="00932261"/>
    <w:rsid w:val="009326A6"/>
    <w:rsid w:val="009329F4"/>
    <w:rsid w:val="00932E83"/>
    <w:rsid w:val="009332DC"/>
    <w:rsid w:val="00933359"/>
    <w:rsid w:val="009333CE"/>
    <w:rsid w:val="009336A9"/>
    <w:rsid w:val="00933B18"/>
    <w:rsid w:val="00933BE9"/>
    <w:rsid w:val="00933ECE"/>
    <w:rsid w:val="00934607"/>
    <w:rsid w:val="00934856"/>
    <w:rsid w:val="009349DC"/>
    <w:rsid w:val="00934AA2"/>
    <w:rsid w:val="00934B80"/>
    <w:rsid w:val="00934E53"/>
    <w:rsid w:val="00934FCA"/>
    <w:rsid w:val="00935183"/>
    <w:rsid w:val="00935470"/>
    <w:rsid w:val="00935686"/>
    <w:rsid w:val="00935CAA"/>
    <w:rsid w:val="00935F13"/>
    <w:rsid w:val="00936227"/>
    <w:rsid w:val="0093636A"/>
    <w:rsid w:val="0093636E"/>
    <w:rsid w:val="00936387"/>
    <w:rsid w:val="00936424"/>
    <w:rsid w:val="00936500"/>
    <w:rsid w:val="00936710"/>
    <w:rsid w:val="00936A1C"/>
    <w:rsid w:val="00936C5E"/>
    <w:rsid w:val="00936ED6"/>
    <w:rsid w:val="009373E3"/>
    <w:rsid w:val="0093788E"/>
    <w:rsid w:val="00937951"/>
    <w:rsid w:val="00937A92"/>
    <w:rsid w:val="00937C54"/>
    <w:rsid w:val="00937D36"/>
    <w:rsid w:val="00937FA6"/>
    <w:rsid w:val="00940016"/>
    <w:rsid w:val="0094026F"/>
    <w:rsid w:val="009404AF"/>
    <w:rsid w:val="00940575"/>
    <w:rsid w:val="00940637"/>
    <w:rsid w:val="009406E9"/>
    <w:rsid w:val="0094071C"/>
    <w:rsid w:val="009408A5"/>
    <w:rsid w:val="00940FB0"/>
    <w:rsid w:val="0094151D"/>
    <w:rsid w:val="00941541"/>
    <w:rsid w:val="009415D3"/>
    <w:rsid w:val="00941C0C"/>
    <w:rsid w:val="00941C93"/>
    <w:rsid w:val="00941EBA"/>
    <w:rsid w:val="00941F77"/>
    <w:rsid w:val="00942500"/>
    <w:rsid w:val="00942631"/>
    <w:rsid w:val="00942A41"/>
    <w:rsid w:val="00942BA9"/>
    <w:rsid w:val="00942CBA"/>
    <w:rsid w:val="00942E15"/>
    <w:rsid w:val="009433F6"/>
    <w:rsid w:val="00943574"/>
    <w:rsid w:val="00943632"/>
    <w:rsid w:val="00943CE0"/>
    <w:rsid w:val="00944274"/>
    <w:rsid w:val="00944308"/>
    <w:rsid w:val="00944A5F"/>
    <w:rsid w:val="00944BA4"/>
    <w:rsid w:val="00944D1B"/>
    <w:rsid w:val="009451C0"/>
    <w:rsid w:val="00945A79"/>
    <w:rsid w:val="00945BA9"/>
    <w:rsid w:val="00945C05"/>
    <w:rsid w:val="00945C3F"/>
    <w:rsid w:val="00945CD2"/>
    <w:rsid w:val="00945D59"/>
    <w:rsid w:val="00945DFE"/>
    <w:rsid w:val="00946240"/>
    <w:rsid w:val="0094624A"/>
    <w:rsid w:val="009462FB"/>
    <w:rsid w:val="00946481"/>
    <w:rsid w:val="00946D32"/>
    <w:rsid w:val="00946E86"/>
    <w:rsid w:val="00946ECB"/>
    <w:rsid w:val="00947064"/>
    <w:rsid w:val="009470A3"/>
    <w:rsid w:val="009472E7"/>
    <w:rsid w:val="009477D8"/>
    <w:rsid w:val="00947A86"/>
    <w:rsid w:val="00947D66"/>
    <w:rsid w:val="00947DFA"/>
    <w:rsid w:val="0095028F"/>
    <w:rsid w:val="009505C4"/>
    <w:rsid w:val="00950652"/>
    <w:rsid w:val="00950DED"/>
    <w:rsid w:val="00950E58"/>
    <w:rsid w:val="009511FF"/>
    <w:rsid w:val="00951284"/>
    <w:rsid w:val="0095133F"/>
    <w:rsid w:val="00951AEB"/>
    <w:rsid w:val="00951C4B"/>
    <w:rsid w:val="00951CC8"/>
    <w:rsid w:val="00951D7C"/>
    <w:rsid w:val="00951E9C"/>
    <w:rsid w:val="00951F8C"/>
    <w:rsid w:val="009520CC"/>
    <w:rsid w:val="009521C0"/>
    <w:rsid w:val="0095264B"/>
    <w:rsid w:val="009527BC"/>
    <w:rsid w:val="009531FB"/>
    <w:rsid w:val="00953220"/>
    <w:rsid w:val="009533DE"/>
    <w:rsid w:val="009534AB"/>
    <w:rsid w:val="0095372E"/>
    <w:rsid w:val="009537CA"/>
    <w:rsid w:val="009539B8"/>
    <w:rsid w:val="00954341"/>
    <w:rsid w:val="00954438"/>
    <w:rsid w:val="00954D94"/>
    <w:rsid w:val="00955286"/>
    <w:rsid w:val="009552F8"/>
    <w:rsid w:val="0095578D"/>
    <w:rsid w:val="00955A17"/>
    <w:rsid w:val="00955E64"/>
    <w:rsid w:val="00955EFF"/>
    <w:rsid w:val="00956013"/>
    <w:rsid w:val="009561E9"/>
    <w:rsid w:val="00956553"/>
    <w:rsid w:val="00956655"/>
    <w:rsid w:val="00956A9A"/>
    <w:rsid w:val="00956CF7"/>
    <w:rsid w:val="00956FCF"/>
    <w:rsid w:val="0095703C"/>
    <w:rsid w:val="0095706A"/>
    <w:rsid w:val="00957549"/>
    <w:rsid w:val="00957565"/>
    <w:rsid w:val="00957B35"/>
    <w:rsid w:val="00957CEC"/>
    <w:rsid w:val="00957FAB"/>
    <w:rsid w:val="009600D3"/>
    <w:rsid w:val="009603A7"/>
    <w:rsid w:val="00960592"/>
    <w:rsid w:val="00960687"/>
    <w:rsid w:val="00960C17"/>
    <w:rsid w:val="00960DB0"/>
    <w:rsid w:val="00960F06"/>
    <w:rsid w:val="0096149E"/>
    <w:rsid w:val="0096161E"/>
    <w:rsid w:val="009616EF"/>
    <w:rsid w:val="00961777"/>
    <w:rsid w:val="00961A22"/>
    <w:rsid w:val="00961DFA"/>
    <w:rsid w:val="00961EF8"/>
    <w:rsid w:val="00961F86"/>
    <w:rsid w:val="0096223A"/>
    <w:rsid w:val="00962CC2"/>
    <w:rsid w:val="00962F2E"/>
    <w:rsid w:val="00963029"/>
    <w:rsid w:val="009630F7"/>
    <w:rsid w:val="00963F3D"/>
    <w:rsid w:val="009641A1"/>
    <w:rsid w:val="009641D6"/>
    <w:rsid w:val="009648B7"/>
    <w:rsid w:val="009648F8"/>
    <w:rsid w:val="00964E2D"/>
    <w:rsid w:val="00964E6B"/>
    <w:rsid w:val="009653C0"/>
    <w:rsid w:val="00965487"/>
    <w:rsid w:val="00965758"/>
    <w:rsid w:val="00965C23"/>
    <w:rsid w:val="009660A5"/>
    <w:rsid w:val="00966451"/>
    <w:rsid w:val="0096646B"/>
    <w:rsid w:val="009664B8"/>
    <w:rsid w:val="00966695"/>
    <w:rsid w:val="00967074"/>
    <w:rsid w:val="00967194"/>
    <w:rsid w:val="009675AA"/>
    <w:rsid w:val="00967754"/>
    <w:rsid w:val="00967CB4"/>
    <w:rsid w:val="0097005F"/>
    <w:rsid w:val="009700A9"/>
    <w:rsid w:val="0097029C"/>
    <w:rsid w:val="00970328"/>
    <w:rsid w:val="009704C3"/>
    <w:rsid w:val="0097057E"/>
    <w:rsid w:val="0097065F"/>
    <w:rsid w:val="00970742"/>
    <w:rsid w:val="00970746"/>
    <w:rsid w:val="00970832"/>
    <w:rsid w:val="00971176"/>
    <w:rsid w:val="00971354"/>
    <w:rsid w:val="0097183B"/>
    <w:rsid w:val="00971A6C"/>
    <w:rsid w:val="00971A75"/>
    <w:rsid w:val="00971B50"/>
    <w:rsid w:val="00972101"/>
    <w:rsid w:val="00972770"/>
    <w:rsid w:val="00972B85"/>
    <w:rsid w:val="00973040"/>
    <w:rsid w:val="0097306A"/>
    <w:rsid w:val="009730D3"/>
    <w:rsid w:val="0097325A"/>
    <w:rsid w:val="00973759"/>
    <w:rsid w:val="00973953"/>
    <w:rsid w:val="0097399C"/>
    <w:rsid w:val="009739E1"/>
    <w:rsid w:val="00973B83"/>
    <w:rsid w:val="00973DA0"/>
    <w:rsid w:val="00973E66"/>
    <w:rsid w:val="00973FD8"/>
    <w:rsid w:val="0097400C"/>
    <w:rsid w:val="00974099"/>
    <w:rsid w:val="009740DC"/>
    <w:rsid w:val="00974161"/>
    <w:rsid w:val="00974444"/>
    <w:rsid w:val="00974918"/>
    <w:rsid w:val="0097497E"/>
    <w:rsid w:val="0097499A"/>
    <w:rsid w:val="009749BF"/>
    <w:rsid w:val="00974A9F"/>
    <w:rsid w:val="00974AA3"/>
    <w:rsid w:val="00974D30"/>
    <w:rsid w:val="00974F24"/>
    <w:rsid w:val="00975230"/>
    <w:rsid w:val="0097559C"/>
    <w:rsid w:val="009755AD"/>
    <w:rsid w:val="00975882"/>
    <w:rsid w:val="00975C75"/>
    <w:rsid w:val="00975D3C"/>
    <w:rsid w:val="00975F9C"/>
    <w:rsid w:val="00976703"/>
    <w:rsid w:val="00976729"/>
    <w:rsid w:val="0097679D"/>
    <w:rsid w:val="00976DC9"/>
    <w:rsid w:val="009771D3"/>
    <w:rsid w:val="00977290"/>
    <w:rsid w:val="009774BD"/>
    <w:rsid w:val="009777B0"/>
    <w:rsid w:val="009779DC"/>
    <w:rsid w:val="00977A2A"/>
    <w:rsid w:val="00977A9F"/>
    <w:rsid w:val="00977B88"/>
    <w:rsid w:val="00977C8D"/>
    <w:rsid w:val="00977E39"/>
    <w:rsid w:val="00977F29"/>
    <w:rsid w:val="00980044"/>
    <w:rsid w:val="0098029B"/>
    <w:rsid w:val="0098084E"/>
    <w:rsid w:val="00980A72"/>
    <w:rsid w:val="00980C30"/>
    <w:rsid w:val="00980FD4"/>
    <w:rsid w:val="009810A6"/>
    <w:rsid w:val="00981249"/>
    <w:rsid w:val="00981344"/>
    <w:rsid w:val="00981457"/>
    <w:rsid w:val="00981586"/>
    <w:rsid w:val="00981868"/>
    <w:rsid w:val="0098197C"/>
    <w:rsid w:val="00981EED"/>
    <w:rsid w:val="0098213C"/>
    <w:rsid w:val="009825F7"/>
    <w:rsid w:val="00982744"/>
    <w:rsid w:val="00982892"/>
    <w:rsid w:val="00982930"/>
    <w:rsid w:val="00982950"/>
    <w:rsid w:val="0098295C"/>
    <w:rsid w:val="00982A1B"/>
    <w:rsid w:val="00982A3F"/>
    <w:rsid w:val="00982BB9"/>
    <w:rsid w:val="00982CDD"/>
    <w:rsid w:val="00982F69"/>
    <w:rsid w:val="00983861"/>
    <w:rsid w:val="0098399B"/>
    <w:rsid w:val="00983C86"/>
    <w:rsid w:val="009840E2"/>
    <w:rsid w:val="009840F4"/>
    <w:rsid w:val="009841E7"/>
    <w:rsid w:val="009842CA"/>
    <w:rsid w:val="009852E6"/>
    <w:rsid w:val="00985384"/>
    <w:rsid w:val="00985A7D"/>
    <w:rsid w:val="0098621D"/>
    <w:rsid w:val="00986528"/>
    <w:rsid w:val="00986A45"/>
    <w:rsid w:val="00987190"/>
    <w:rsid w:val="00987419"/>
    <w:rsid w:val="00987523"/>
    <w:rsid w:val="00987736"/>
    <w:rsid w:val="00987A66"/>
    <w:rsid w:val="00987A95"/>
    <w:rsid w:val="00987AFB"/>
    <w:rsid w:val="00987C5E"/>
    <w:rsid w:val="00987EEE"/>
    <w:rsid w:val="00987F25"/>
    <w:rsid w:val="00990424"/>
    <w:rsid w:val="00990563"/>
    <w:rsid w:val="009907B3"/>
    <w:rsid w:val="009908B5"/>
    <w:rsid w:val="009908DE"/>
    <w:rsid w:val="00990EEB"/>
    <w:rsid w:val="00990F43"/>
    <w:rsid w:val="00990F8D"/>
    <w:rsid w:val="009910D0"/>
    <w:rsid w:val="00991229"/>
    <w:rsid w:val="00991488"/>
    <w:rsid w:val="00991507"/>
    <w:rsid w:val="009915FD"/>
    <w:rsid w:val="00991701"/>
    <w:rsid w:val="00991F75"/>
    <w:rsid w:val="00991FEB"/>
    <w:rsid w:val="0099210E"/>
    <w:rsid w:val="00992640"/>
    <w:rsid w:val="0099284B"/>
    <w:rsid w:val="00992CFA"/>
    <w:rsid w:val="00992F02"/>
    <w:rsid w:val="00993018"/>
    <w:rsid w:val="009933A8"/>
    <w:rsid w:val="0099383C"/>
    <w:rsid w:val="009939CC"/>
    <w:rsid w:val="00993BFC"/>
    <w:rsid w:val="00993C49"/>
    <w:rsid w:val="009943D0"/>
    <w:rsid w:val="009943F8"/>
    <w:rsid w:val="0099474B"/>
    <w:rsid w:val="009947E5"/>
    <w:rsid w:val="0099482F"/>
    <w:rsid w:val="009949EF"/>
    <w:rsid w:val="00995146"/>
    <w:rsid w:val="0099532F"/>
    <w:rsid w:val="00995816"/>
    <w:rsid w:val="0099586A"/>
    <w:rsid w:val="0099590F"/>
    <w:rsid w:val="00995D8B"/>
    <w:rsid w:val="00995DD5"/>
    <w:rsid w:val="00995F36"/>
    <w:rsid w:val="00996231"/>
    <w:rsid w:val="009966EC"/>
    <w:rsid w:val="00996A30"/>
    <w:rsid w:val="00996A98"/>
    <w:rsid w:val="00996C89"/>
    <w:rsid w:val="0099702C"/>
    <w:rsid w:val="00997166"/>
    <w:rsid w:val="00997932"/>
    <w:rsid w:val="00997A4D"/>
    <w:rsid w:val="00997CC1"/>
    <w:rsid w:val="00997E2E"/>
    <w:rsid w:val="00997E75"/>
    <w:rsid w:val="00997FB8"/>
    <w:rsid w:val="009A0153"/>
    <w:rsid w:val="009A0366"/>
    <w:rsid w:val="009A0588"/>
    <w:rsid w:val="009A05A3"/>
    <w:rsid w:val="009A063D"/>
    <w:rsid w:val="009A068B"/>
    <w:rsid w:val="009A0B83"/>
    <w:rsid w:val="009A0BB3"/>
    <w:rsid w:val="009A0BDE"/>
    <w:rsid w:val="009A13F3"/>
    <w:rsid w:val="009A1971"/>
    <w:rsid w:val="009A1A74"/>
    <w:rsid w:val="009A1AEE"/>
    <w:rsid w:val="009A229C"/>
    <w:rsid w:val="009A2554"/>
    <w:rsid w:val="009A27EA"/>
    <w:rsid w:val="009A282B"/>
    <w:rsid w:val="009A2CA2"/>
    <w:rsid w:val="009A2CAC"/>
    <w:rsid w:val="009A2FA7"/>
    <w:rsid w:val="009A36CB"/>
    <w:rsid w:val="009A3943"/>
    <w:rsid w:val="009A3BCC"/>
    <w:rsid w:val="009A3BF0"/>
    <w:rsid w:val="009A43B1"/>
    <w:rsid w:val="009A44D7"/>
    <w:rsid w:val="009A4618"/>
    <w:rsid w:val="009A4AC0"/>
    <w:rsid w:val="009A4DE1"/>
    <w:rsid w:val="009A4F05"/>
    <w:rsid w:val="009A542F"/>
    <w:rsid w:val="009A5763"/>
    <w:rsid w:val="009A5828"/>
    <w:rsid w:val="009A58CA"/>
    <w:rsid w:val="009A5950"/>
    <w:rsid w:val="009A5D41"/>
    <w:rsid w:val="009A5ED8"/>
    <w:rsid w:val="009A6027"/>
    <w:rsid w:val="009A6031"/>
    <w:rsid w:val="009A642F"/>
    <w:rsid w:val="009A647F"/>
    <w:rsid w:val="009A6523"/>
    <w:rsid w:val="009A66E4"/>
    <w:rsid w:val="009A66E6"/>
    <w:rsid w:val="009A675D"/>
    <w:rsid w:val="009A693F"/>
    <w:rsid w:val="009A7071"/>
    <w:rsid w:val="009A71F4"/>
    <w:rsid w:val="009A75D8"/>
    <w:rsid w:val="009A7665"/>
    <w:rsid w:val="009A7695"/>
    <w:rsid w:val="009A7838"/>
    <w:rsid w:val="009A79B6"/>
    <w:rsid w:val="009A7BAB"/>
    <w:rsid w:val="009A7FAB"/>
    <w:rsid w:val="009B008C"/>
    <w:rsid w:val="009B01EE"/>
    <w:rsid w:val="009B0705"/>
    <w:rsid w:val="009B0948"/>
    <w:rsid w:val="009B099C"/>
    <w:rsid w:val="009B09FE"/>
    <w:rsid w:val="009B0D4D"/>
    <w:rsid w:val="009B0EB3"/>
    <w:rsid w:val="009B10A7"/>
    <w:rsid w:val="009B1645"/>
    <w:rsid w:val="009B173E"/>
    <w:rsid w:val="009B18FE"/>
    <w:rsid w:val="009B1910"/>
    <w:rsid w:val="009B191A"/>
    <w:rsid w:val="009B1C47"/>
    <w:rsid w:val="009B1DFE"/>
    <w:rsid w:val="009B2026"/>
    <w:rsid w:val="009B20B3"/>
    <w:rsid w:val="009B21F5"/>
    <w:rsid w:val="009B25A2"/>
    <w:rsid w:val="009B25BF"/>
    <w:rsid w:val="009B2AAE"/>
    <w:rsid w:val="009B2B04"/>
    <w:rsid w:val="009B2C05"/>
    <w:rsid w:val="009B2D26"/>
    <w:rsid w:val="009B30CD"/>
    <w:rsid w:val="009B3235"/>
    <w:rsid w:val="009B365E"/>
    <w:rsid w:val="009B3CB6"/>
    <w:rsid w:val="009B3D5F"/>
    <w:rsid w:val="009B420A"/>
    <w:rsid w:val="009B485C"/>
    <w:rsid w:val="009B490F"/>
    <w:rsid w:val="009B4AB7"/>
    <w:rsid w:val="009B4C37"/>
    <w:rsid w:val="009B4CCC"/>
    <w:rsid w:val="009B4D2E"/>
    <w:rsid w:val="009B54AB"/>
    <w:rsid w:val="009B59BC"/>
    <w:rsid w:val="009B5ACB"/>
    <w:rsid w:val="009B5D8B"/>
    <w:rsid w:val="009B61C3"/>
    <w:rsid w:val="009B6607"/>
    <w:rsid w:val="009B6820"/>
    <w:rsid w:val="009B6BCF"/>
    <w:rsid w:val="009B6C57"/>
    <w:rsid w:val="009B6DB7"/>
    <w:rsid w:val="009B7063"/>
    <w:rsid w:val="009B71A0"/>
    <w:rsid w:val="009B7D55"/>
    <w:rsid w:val="009B7D7A"/>
    <w:rsid w:val="009B7F62"/>
    <w:rsid w:val="009C0139"/>
    <w:rsid w:val="009C03F3"/>
    <w:rsid w:val="009C064A"/>
    <w:rsid w:val="009C0B81"/>
    <w:rsid w:val="009C0BE0"/>
    <w:rsid w:val="009C0C2A"/>
    <w:rsid w:val="009C0DCD"/>
    <w:rsid w:val="009C0F47"/>
    <w:rsid w:val="009C1260"/>
    <w:rsid w:val="009C15C3"/>
    <w:rsid w:val="009C179A"/>
    <w:rsid w:val="009C18FE"/>
    <w:rsid w:val="009C1939"/>
    <w:rsid w:val="009C1CD4"/>
    <w:rsid w:val="009C1EC6"/>
    <w:rsid w:val="009C1F84"/>
    <w:rsid w:val="009C238D"/>
    <w:rsid w:val="009C24CA"/>
    <w:rsid w:val="009C2505"/>
    <w:rsid w:val="009C2564"/>
    <w:rsid w:val="009C2631"/>
    <w:rsid w:val="009C29AC"/>
    <w:rsid w:val="009C2B57"/>
    <w:rsid w:val="009C2F3B"/>
    <w:rsid w:val="009C33E7"/>
    <w:rsid w:val="009C3764"/>
    <w:rsid w:val="009C3E3C"/>
    <w:rsid w:val="009C3ED9"/>
    <w:rsid w:val="009C4071"/>
    <w:rsid w:val="009C462C"/>
    <w:rsid w:val="009C4900"/>
    <w:rsid w:val="009C4C70"/>
    <w:rsid w:val="009C4D2C"/>
    <w:rsid w:val="009C51C9"/>
    <w:rsid w:val="009C5291"/>
    <w:rsid w:val="009C5910"/>
    <w:rsid w:val="009C59DB"/>
    <w:rsid w:val="009C5E2C"/>
    <w:rsid w:val="009C5ECA"/>
    <w:rsid w:val="009C6595"/>
    <w:rsid w:val="009C690C"/>
    <w:rsid w:val="009C6912"/>
    <w:rsid w:val="009C6B70"/>
    <w:rsid w:val="009C6DFF"/>
    <w:rsid w:val="009C7145"/>
    <w:rsid w:val="009C7214"/>
    <w:rsid w:val="009C72A5"/>
    <w:rsid w:val="009C743E"/>
    <w:rsid w:val="009C784E"/>
    <w:rsid w:val="009C7BFE"/>
    <w:rsid w:val="009C7E13"/>
    <w:rsid w:val="009C7E16"/>
    <w:rsid w:val="009D03BB"/>
    <w:rsid w:val="009D0676"/>
    <w:rsid w:val="009D139A"/>
    <w:rsid w:val="009D14D9"/>
    <w:rsid w:val="009D1C76"/>
    <w:rsid w:val="009D20EF"/>
    <w:rsid w:val="009D247A"/>
    <w:rsid w:val="009D253E"/>
    <w:rsid w:val="009D29D3"/>
    <w:rsid w:val="009D2B93"/>
    <w:rsid w:val="009D2D4D"/>
    <w:rsid w:val="009D2F09"/>
    <w:rsid w:val="009D32F0"/>
    <w:rsid w:val="009D376B"/>
    <w:rsid w:val="009D3992"/>
    <w:rsid w:val="009D39AB"/>
    <w:rsid w:val="009D3A3D"/>
    <w:rsid w:val="009D3CFA"/>
    <w:rsid w:val="009D3DCE"/>
    <w:rsid w:val="009D412B"/>
    <w:rsid w:val="009D41C1"/>
    <w:rsid w:val="009D4499"/>
    <w:rsid w:val="009D47D9"/>
    <w:rsid w:val="009D4B7D"/>
    <w:rsid w:val="009D4D3B"/>
    <w:rsid w:val="009D4F45"/>
    <w:rsid w:val="009D4FD7"/>
    <w:rsid w:val="009D4FE6"/>
    <w:rsid w:val="009D52EB"/>
    <w:rsid w:val="009D547E"/>
    <w:rsid w:val="009D57BE"/>
    <w:rsid w:val="009D57FA"/>
    <w:rsid w:val="009D5BAB"/>
    <w:rsid w:val="009D5D8E"/>
    <w:rsid w:val="009D664C"/>
    <w:rsid w:val="009D75F3"/>
    <w:rsid w:val="009D7771"/>
    <w:rsid w:val="009D791A"/>
    <w:rsid w:val="009D7ECE"/>
    <w:rsid w:val="009E00D9"/>
    <w:rsid w:val="009E05D0"/>
    <w:rsid w:val="009E05E0"/>
    <w:rsid w:val="009E0605"/>
    <w:rsid w:val="009E0891"/>
    <w:rsid w:val="009E0B0C"/>
    <w:rsid w:val="009E10D1"/>
    <w:rsid w:val="009E1161"/>
    <w:rsid w:val="009E149E"/>
    <w:rsid w:val="009E14D3"/>
    <w:rsid w:val="009E1784"/>
    <w:rsid w:val="009E18B8"/>
    <w:rsid w:val="009E18D8"/>
    <w:rsid w:val="009E1A18"/>
    <w:rsid w:val="009E1FF2"/>
    <w:rsid w:val="009E276E"/>
    <w:rsid w:val="009E290D"/>
    <w:rsid w:val="009E29A3"/>
    <w:rsid w:val="009E2F7B"/>
    <w:rsid w:val="009E2FCA"/>
    <w:rsid w:val="009E3587"/>
    <w:rsid w:val="009E35CD"/>
    <w:rsid w:val="009E3C23"/>
    <w:rsid w:val="009E3EE9"/>
    <w:rsid w:val="009E3F20"/>
    <w:rsid w:val="009E40C1"/>
    <w:rsid w:val="009E4751"/>
    <w:rsid w:val="009E4836"/>
    <w:rsid w:val="009E4A7D"/>
    <w:rsid w:val="009E4B41"/>
    <w:rsid w:val="009E4D57"/>
    <w:rsid w:val="009E4FC1"/>
    <w:rsid w:val="009E5687"/>
    <w:rsid w:val="009E5D3F"/>
    <w:rsid w:val="009E5DDA"/>
    <w:rsid w:val="009E6053"/>
    <w:rsid w:val="009E6274"/>
    <w:rsid w:val="009E632A"/>
    <w:rsid w:val="009E638B"/>
    <w:rsid w:val="009E664D"/>
    <w:rsid w:val="009E666D"/>
    <w:rsid w:val="009E6692"/>
    <w:rsid w:val="009E68F5"/>
    <w:rsid w:val="009E6E98"/>
    <w:rsid w:val="009E7045"/>
    <w:rsid w:val="009E752A"/>
    <w:rsid w:val="009E7586"/>
    <w:rsid w:val="009E7962"/>
    <w:rsid w:val="009E7C72"/>
    <w:rsid w:val="009E7EE9"/>
    <w:rsid w:val="009F0341"/>
    <w:rsid w:val="009F04C6"/>
    <w:rsid w:val="009F0718"/>
    <w:rsid w:val="009F07BF"/>
    <w:rsid w:val="009F100E"/>
    <w:rsid w:val="009F10C1"/>
    <w:rsid w:val="009F113E"/>
    <w:rsid w:val="009F1258"/>
    <w:rsid w:val="009F1DB6"/>
    <w:rsid w:val="009F2244"/>
    <w:rsid w:val="009F231B"/>
    <w:rsid w:val="009F26FA"/>
    <w:rsid w:val="009F2731"/>
    <w:rsid w:val="009F28CA"/>
    <w:rsid w:val="009F28DB"/>
    <w:rsid w:val="009F2A2A"/>
    <w:rsid w:val="009F2C6B"/>
    <w:rsid w:val="009F2D86"/>
    <w:rsid w:val="009F3172"/>
    <w:rsid w:val="009F31F5"/>
    <w:rsid w:val="009F35EB"/>
    <w:rsid w:val="009F3623"/>
    <w:rsid w:val="009F3777"/>
    <w:rsid w:val="009F39DC"/>
    <w:rsid w:val="009F40E9"/>
    <w:rsid w:val="009F41F7"/>
    <w:rsid w:val="009F4380"/>
    <w:rsid w:val="009F4961"/>
    <w:rsid w:val="009F4EF9"/>
    <w:rsid w:val="009F4F81"/>
    <w:rsid w:val="009F5125"/>
    <w:rsid w:val="009F55FA"/>
    <w:rsid w:val="009F57C6"/>
    <w:rsid w:val="009F5D8C"/>
    <w:rsid w:val="009F5DC0"/>
    <w:rsid w:val="009F5E43"/>
    <w:rsid w:val="009F6029"/>
    <w:rsid w:val="009F633D"/>
    <w:rsid w:val="009F661F"/>
    <w:rsid w:val="009F678D"/>
    <w:rsid w:val="009F67DC"/>
    <w:rsid w:val="009F6932"/>
    <w:rsid w:val="009F6B83"/>
    <w:rsid w:val="009F6DA3"/>
    <w:rsid w:val="009F712F"/>
    <w:rsid w:val="009F71AB"/>
    <w:rsid w:val="009F71F0"/>
    <w:rsid w:val="009F75C2"/>
    <w:rsid w:val="009F7714"/>
    <w:rsid w:val="009F7736"/>
    <w:rsid w:val="009F7AF6"/>
    <w:rsid w:val="00A00199"/>
    <w:rsid w:val="00A00305"/>
    <w:rsid w:val="00A00510"/>
    <w:rsid w:val="00A0086B"/>
    <w:rsid w:val="00A008DA"/>
    <w:rsid w:val="00A00B6E"/>
    <w:rsid w:val="00A00B7B"/>
    <w:rsid w:val="00A00B92"/>
    <w:rsid w:val="00A00CE8"/>
    <w:rsid w:val="00A00E29"/>
    <w:rsid w:val="00A00F10"/>
    <w:rsid w:val="00A01334"/>
    <w:rsid w:val="00A015A0"/>
    <w:rsid w:val="00A016E1"/>
    <w:rsid w:val="00A017D9"/>
    <w:rsid w:val="00A01AAC"/>
    <w:rsid w:val="00A01C0E"/>
    <w:rsid w:val="00A01F21"/>
    <w:rsid w:val="00A01F93"/>
    <w:rsid w:val="00A02049"/>
    <w:rsid w:val="00A0235F"/>
    <w:rsid w:val="00A023B4"/>
    <w:rsid w:val="00A0240F"/>
    <w:rsid w:val="00A02620"/>
    <w:rsid w:val="00A027CB"/>
    <w:rsid w:val="00A02CF9"/>
    <w:rsid w:val="00A02D2F"/>
    <w:rsid w:val="00A02EFD"/>
    <w:rsid w:val="00A0317A"/>
    <w:rsid w:val="00A0321E"/>
    <w:rsid w:val="00A03635"/>
    <w:rsid w:val="00A0382F"/>
    <w:rsid w:val="00A03948"/>
    <w:rsid w:val="00A03B99"/>
    <w:rsid w:val="00A04499"/>
    <w:rsid w:val="00A047A8"/>
    <w:rsid w:val="00A04973"/>
    <w:rsid w:val="00A049C1"/>
    <w:rsid w:val="00A049D8"/>
    <w:rsid w:val="00A049DE"/>
    <w:rsid w:val="00A04D7C"/>
    <w:rsid w:val="00A04DE0"/>
    <w:rsid w:val="00A04F79"/>
    <w:rsid w:val="00A052D1"/>
    <w:rsid w:val="00A05545"/>
    <w:rsid w:val="00A05681"/>
    <w:rsid w:val="00A059FF"/>
    <w:rsid w:val="00A05AD4"/>
    <w:rsid w:val="00A05B64"/>
    <w:rsid w:val="00A05DE0"/>
    <w:rsid w:val="00A06607"/>
    <w:rsid w:val="00A06A4B"/>
    <w:rsid w:val="00A06C4E"/>
    <w:rsid w:val="00A06D89"/>
    <w:rsid w:val="00A06F3E"/>
    <w:rsid w:val="00A07202"/>
    <w:rsid w:val="00A07D2A"/>
    <w:rsid w:val="00A07DA8"/>
    <w:rsid w:val="00A10131"/>
    <w:rsid w:val="00A10456"/>
    <w:rsid w:val="00A1074E"/>
    <w:rsid w:val="00A10800"/>
    <w:rsid w:val="00A112C0"/>
    <w:rsid w:val="00A1156C"/>
    <w:rsid w:val="00A11659"/>
    <w:rsid w:val="00A11786"/>
    <w:rsid w:val="00A11BBB"/>
    <w:rsid w:val="00A11D48"/>
    <w:rsid w:val="00A11E54"/>
    <w:rsid w:val="00A12013"/>
    <w:rsid w:val="00A12046"/>
    <w:rsid w:val="00A1228D"/>
    <w:rsid w:val="00A12383"/>
    <w:rsid w:val="00A124F8"/>
    <w:rsid w:val="00A1251A"/>
    <w:rsid w:val="00A126B8"/>
    <w:rsid w:val="00A1298B"/>
    <w:rsid w:val="00A12B35"/>
    <w:rsid w:val="00A12F6A"/>
    <w:rsid w:val="00A13127"/>
    <w:rsid w:val="00A13446"/>
    <w:rsid w:val="00A1380C"/>
    <w:rsid w:val="00A13D00"/>
    <w:rsid w:val="00A13FFB"/>
    <w:rsid w:val="00A148D8"/>
    <w:rsid w:val="00A14E71"/>
    <w:rsid w:val="00A15674"/>
    <w:rsid w:val="00A15F87"/>
    <w:rsid w:val="00A16007"/>
    <w:rsid w:val="00A16078"/>
    <w:rsid w:val="00A16169"/>
    <w:rsid w:val="00A161D8"/>
    <w:rsid w:val="00A1632D"/>
    <w:rsid w:val="00A16506"/>
    <w:rsid w:val="00A16699"/>
    <w:rsid w:val="00A166B9"/>
    <w:rsid w:val="00A166FF"/>
    <w:rsid w:val="00A168DA"/>
    <w:rsid w:val="00A17132"/>
    <w:rsid w:val="00A172BD"/>
    <w:rsid w:val="00A17591"/>
    <w:rsid w:val="00A17987"/>
    <w:rsid w:val="00A17DC5"/>
    <w:rsid w:val="00A2004B"/>
    <w:rsid w:val="00A203CF"/>
    <w:rsid w:val="00A209A8"/>
    <w:rsid w:val="00A20AC8"/>
    <w:rsid w:val="00A20AF3"/>
    <w:rsid w:val="00A20BD3"/>
    <w:rsid w:val="00A20D7B"/>
    <w:rsid w:val="00A20E42"/>
    <w:rsid w:val="00A20F36"/>
    <w:rsid w:val="00A216D6"/>
    <w:rsid w:val="00A21898"/>
    <w:rsid w:val="00A21EEB"/>
    <w:rsid w:val="00A221E4"/>
    <w:rsid w:val="00A22D77"/>
    <w:rsid w:val="00A22F3B"/>
    <w:rsid w:val="00A230CE"/>
    <w:rsid w:val="00A2336E"/>
    <w:rsid w:val="00A23995"/>
    <w:rsid w:val="00A23A16"/>
    <w:rsid w:val="00A23EFB"/>
    <w:rsid w:val="00A2447A"/>
    <w:rsid w:val="00A246E0"/>
    <w:rsid w:val="00A247A9"/>
    <w:rsid w:val="00A24950"/>
    <w:rsid w:val="00A24D6C"/>
    <w:rsid w:val="00A24F69"/>
    <w:rsid w:val="00A2517E"/>
    <w:rsid w:val="00A2538B"/>
    <w:rsid w:val="00A25772"/>
    <w:rsid w:val="00A2599C"/>
    <w:rsid w:val="00A259BD"/>
    <w:rsid w:val="00A25D01"/>
    <w:rsid w:val="00A25F33"/>
    <w:rsid w:val="00A25F83"/>
    <w:rsid w:val="00A260E3"/>
    <w:rsid w:val="00A26370"/>
    <w:rsid w:val="00A2646A"/>
    <w:rsid w:val="00A26597"/>
    <w:rsid w:val="00A2674F"/>
    <w:rsid w:val="00A26998"/>
    <w:rsid w:val="00A26C2D"/>
    <w:rsid w:val="00A27452"/>
    <w:rsid w:val="00A2754A"/>
    <w:rsid w:val="00A275B6"/>
    <w:rsid w:val="00A27821"/>
    <w:rsid w:val="00A27A88"/>
    <w:rsid w:val="00A27ADD"/>
    <w:rsid w:val="00A27AE6"/>
    <w:rsid w:val="00A300B5"/>
    <w:rsid w:val="00A301D5"/>
    <w:rsid w:val="00A304A8"/>
    <w:rsid w:val="00A304A9"/>
    <w:rsid w:val="00A304E1"/>
    <w:rsid w:val="00A307ED"/>
    <w:rsid w:val="00A30A06"/>
    <w:rsid w:val="00A30CE0"/>
    <w:rsid w:val="00A30DF1"/>
    <w:rsid w:val="00A30F6D"/>
    <w:rsid w:val="00A30FA4"/>
    <w:rsid w:val="00A31071"/>
    <w:rsid w:val="00A311B9"/>
    <w:rsid w:val="00A312F3"/>
    <w:rsid w:val="00A31322"/>
    <w:rsid w:val="00A3140C"/>
    <w:rsid w:val="00A31C05"/>
    <w:rsid w:val="00A31E0D"/>
    <w:rsid w:val="00A31FD8"/>
    <w:rsid w:val="00A321EB"/>
    <w:rsid w:val="00A32588"/>
    <w:rsid w:val="00A3277C"/>
    <w:rsid w:val="00A32E48"/>
    <w:rsid w:val="00A32ED0"/>
    <w:rsid w:val="00A32F37"/>
    <w:rsid w:val="00A32F75"/>
    <w:rsid w:val="00A3312C"/>
    <w:rsid w:val="00A33661"/>
    <w:rsid w:val="00A336AB"/>
    <w:rsid w:val="00A33A75"/>
    <w:rsid w:val="00A33F85"/>
    <w:rsid w:val="00A34324"/>
    <w:rsid w:val="00A344C5"/>
    <w:rsid w:val="00A3478A"/>
    <w:rsid w:val="00A3489E"/>
    <w:rsid w:val="00A3495E"/>
    <w:rsid w:val="00A349CA"/>
    <w:rsid w:val="00A34C07"/>
    <w:rsid w:val="00A34CCA"/>
    <w:rsid w:val="00A34CD0"/>
    <w:rsid w:val="00A34E4F"/>
    <w:rsid w:val="00A355FF"/>
    <w:rsid w:val="00A356F4"/>
    <w:rsid w:val="00A35712"/>
    <w:rsid w:val="00A35900"/>
    <w:rsid w:val="00A35A15"/>
    <w:rsid w:val="00A35B61"/>
    <w:rsid w:val="00A35C5E"/>
    <w:rsid w:val="00A35CC4"/>
    <w:rsid w:val="00A35DAE"/>
    <w:rsid w:val="00A3602F"/>
    <w:rsid w:val="00A36092"/>
    <w:rsid w:val="00A3609B"/>
    <w:rsid w:val="00A364B3"/>
    <w:rsid w:val="00A367C3"/>
    <w:rsid w:val="00A36A08"/>
    <w:rsid w:val="00A36A0F"/>
    <w:rsid w:val="00A37508"/>
    <w:rsid w:val="00A37903"/>
    <w:rsid w:val="00A3795F"/>
    <w:rsid w:val="00A37AC8"/>
    <w:rsid w:val="00A37BD2"/>
    <w:rsid w:val="00A37DEF"/>
    <w:rsid w:val="00A37EAF"/>
    <w:rsid w:val="00A4025D"/>
    <w:rsid w:val="00A4030B"/>
    <w:rsid w:val="00A407FD"/>
    <w:rsid w:val="00A40850"/>
    <w:rsid w:val="00A40A99"/>
    <w:rsid w:val="00A40B57"/>
    <w:rsid w:val="00A40B91"/>
    <w:rsid w:val="00A41118"/>
    <w:rsid w:val="00A411FD"/>
    <w:rsid w:val="00A4140B"/>
    <w:rsid w:val="00A4140D"/>
    <w:rsid w:val="00A41735"/>
    <w:rsid w:val="00A4189E"/>
    <w:rsid w:val="00A4189F"/>
    <w:rsid w:val="00A41B48"/>
    <w:rsid w:val="00A41C2A"/>
    <w:rsid w:val="00A41CD8"/>
    <w:rsid w:val="00A41DFC"/>
    <w:rsid w:val="00A42184"/>
    <w:rsid w:val="00A423F3"/>
    <w:rsid w:val="00A42B53"/>
    <w:rsid w:val="00A42D72"/>
    <w:rsid w:val="00A430D3"/>
    <w:rsid w:val="00A431B5"/>
    <w:rsid w:val="00A43501"/>
    <w:rsid w:val="00A435CF"/>
    <w:rsid w:val="00A4366B"/>
    <w:rsid w:val="00A43BEF"/>
    <w:rsid w:val="00A43D80"/>
    <w:rsid w:val="00A44206"/>
    <w:rsid w:val="00A4437D"/>
    <w:rsid w:val="00A4438B"/>
    <w:rsid w:val="00A443D8"/>
    <w:rsid w:val="00A44583"/>
    <w:rsid w:val="00A44750"/>
    <w:rsid w:val="00A44B1F"/>
    <w:rsid w:val="00A44BD8"/>
    <w:rsid w:val="00A44DD5"/>
    <w:rsid w:val="00A4516D"/>
    <w:rsid w:val="00A451B1"/>
    <w:rsid w:val="00A45237"/>
    <w:rsid w:val="00A45651"/>
    <w:rsid w:val="00A4574A"/>
    <w:rsid w:val="00A45BF1"/>
    <w:rsid w:val="00A45F99"/>
    <w:rsid w:val="00A46217"/>
    <w:rsid w:val="00A46327"/>
    <w:rsid w:val="00A468C9"/>
    <w:rsid w:val="00A46B27"/>
    <w:rsid w:val="00A46B42"/>
    <w:rsid w:val="00A46F22"/>
    <w:rsid w:val="00A470D9"/>
    <w:rsid w:val="00A47124"/>
    <w:rsid w:val="00A472F8"/>
    <w:rsid w:val="00A4731F"/>
    <w:rsid w:val="00A47380"/>
    <w:rsid w:val="00A4754F"/>
    <w:rsid w:val="00A477F3"/>
    <w:rsid w:val="00A4780C"/>
    <w:rsid w:val="00A47985"/>
    <w:rsid w:val="00A47ABF"/>
    <w:rsid w:val="00A500B2"/>
    <w:rsid w:val="00A5015C"/>
    <w:rsid w:val="00A50358"/>
    <w:rsid w:val="00A5052B"/>
    <w:rsid w:val="00A50755"/>
    <w:rsid w:val="00A507B0"/>
    <w:rsid w:val="00A50E98"/>
    <w:rsid w:val="00A5111A"/>
    <w:rsid w:val="00A51378"/>
    <w:rsid w:val="00A513D2"/>
    <w:rsid w:val="00A51464"/>
    <w:rsid w:val="00A514DD"/>
    <w:rsid w:val="00A51735"/>
    <w:rsid w:val="00A517B4"/>
    <w:rsid w:val="00A5193A"/>
    <w:rsid w:val="00A519B9"/>
    <w:rsid w:val="00A51D31"/>
    <w:rsid w:val="00A51E18"/>
    <w:rsid w:val="00A51F23"/>
    <w:rsid w:val="00A52002"/>
    <w:rsid w:val="00A52275"/>
    <w:rsid w:val="00A5244A"/>
    <w:rsid w:val="00A5249A"/>
    <w:rsid w:val="00A524F9"/>
    <w:rsid w:val="00A526EA"/>
    <w:rsid w:val="00A52CB6"/>
    <w:rsid w:val="00A52EBF"/>
    <w:rsid w:val="00A52EE7"/>
    <w:rsid w:val="00A5315C"/>
    <w:rsid w:val="00A5330F"/>
    <w:rsid w:val="00A53493"/>
    <w:rsid w:val="00A537A6"/>
    <w:rsid w:val="00A5391F"/>
    <w:rsid w:val="00A53C0E"/>
    <w:rsid w:val="00A53DC8"/>
    <w:rsid w:val="00A54008"/>
    <w:rsid w:val="00A540F1"/>
    <w:rsid w:val="00A546AD"/>
    <w:rsid w:val="00A54723"/>
    <w:rsid w:val="00A547E9"/>
    <w:rsid w:val="00A54BAB"/>
    <w:rsid w:val="00A54BB6"/>
    <w:rsid w:val="00A54F4C"/>
    <w:rsid w:val="00A55098"/>
    <w:rsid w:val="00A550CD"/>
    <w:rsid w:val="00A551B2"/>
    <w:rsid w:val="00A55320"/>
    <w:rsid w:val="00A55403"/>
    <w:rsid w:val="00A55512"/>
    <w:rsid w:val="00A55674"/>
    <w:rsid w:val="00A558DD"/>
    <w:rsid w:val="00A558FA"/>
    <w:rsid w:val="00A5590D"/>
    <w:rsid w:val="00A55AAE"/>
    <w:rsid w:val="00A55F20"/>
    <w:rsid w:val="00A56238"/>
    <w:rsid w:val="00A56266"/>
    <w:rsid w:val="00A5636E"/>
    <w:rsid w:val="00A563BA"/>
    <w:rsid w:val="00A5643B"/>
    <w:rsid w:val="00A56462"/>
    <w:rsid w:val="00A564F6"/>
    <w:rsid w:val="00A56510"/>
    <w:rsid w:val="00A56C73"/>
    <w:rsid w:val="00A56C88"/>
    <w:rsid w:val="00A56EFD"/>
    <w:rsid w:val="00A56FAE"/>
    <w:rsid w:val="00A5731D"/>
    <w:rsid w:val="00A5736C"/>
    <w:rsid w:val="00A573F1"/>
    <w:rsid w:val="00A573F6"/>
    <w:rsid w:val="00A57462"/>
    <w:rsid w:val="00A5747E"/>
    <w:rsid w:val="00A57776"/>
    <w:rsid w:val="00A57AA0"/>
    <w:rsid w:val="00A57D11"/>
    <w:rsid w:val="00A57EF4"/>
    <w:rsid w:val="00A60262"/>
    <w:rsid w:val="00A60638"/>
    <w:rsid w:val="00A6066C"/>
    <w:rsid w:val="00A608DD"/>
    <w:rsid w:val="00A60C57"/>
    <w:rsid w:val="00A61244"/>
    <w:rsid w:val="00A6140D"/>
    <w:rsid w:val="00A614BC"/>
    <w:rsid w:val="00A61666"/>
    <w:rsid w:val="00A61975"/>
    <w:rsid w:val="00A61C41"/>
    <w:rsid w:val="00A62192"/>
    <w:rsid w:val="00A629F4"/>
    <w:rsid w:val="00A62ACB"/>
    <w:rsid w:val="00A62CE5"/>
    <w:rsid w:val="00A62DF7"/>
    <w:rsid w:val="00A634E4"/>
    <w:rsid w:val="00A6355D"/>
    <w:rsid w:val="00A637E9"/>
    <w:rsid w:val="00A63804"/>
    <w:rsid w:val="00A63F3D"/>
    <w:rsid w:val="00A6402D"/>
    <w:rsid w:val="00A643DE"/>
    <w:rsid w:val="00A644D5"/>
    <w:rsid w:val="00A644FD"/>
    <w:rsid w:val="00A64603"/>
    <w:rsid w:val="00A6463F"/>
    <w:rsid w:val="00A64B47"/>
    <w:rsid w:val="00A64BAD"/>
    <w:rsid w:val="00A64FF8"/>
    <w:rsid w:val="00A6510C"/>
    <w:rsid w:val="00A6559F"/>
    <w:rsid w:val="00A6570C"/>
    <w:rsid w:val="00A65978"/>
    <w:rsid w:val="00A65AA0"/>
    <w:rsid w:val="00A65ACC"/>
    <w:rsid w:val="00A65AD3"/>
    <w:rsid w:val="00A65AD7"/>
    <w:rsid w:val="00A65B25"/>
    <w:rsid w:val="00A65BF9"/>
    <w:rsid w:val="00A660AF"/>
    <w:rsid w:val="00A66114"/>
    <w:rsid w:val="00A66143"/>
    <w:rsid w:val="00A666C1"/>
    <w:rsid w:val="00A66956"/>
    <w:rsid w:val="00A6753A"/>
    <w:rsid w:val="00A675FE"/>
    <w:rsid w:val="00A676EE"/>
    <w:rsid w:val="00A67825"/>
    <w:rsid w:val="00A678B6"/>
    <w:rsid w:val="00A6794B"/>
    <w:rsid w:val="00A67B56"/>
    <w:rsid w:val="00A67F64"/>
    <w:rsid w:val="00A701CC"/>
    <w:rsid w:val="00A701D3"/>
    <w:rsid w:val="00A701E0"/>
    <w:rsid w:val="00A70347"/>
    <w:rsid w:val="00A70595"/>
    <w:rsid w:val="00A705BB"/>
    <w:rsid w:val="00A705FF"/>
    <w:rsid w:val="00A70846"/>
    <w:rsid w:val="00A70970"/>
    <w:rsid w:val="00A70992"/>
    <w:rsid w:val="00A70A74"/>
    <w:rsid w:val="00A70AB4"/>
    <w:rsid w:val="00A70E6A"/>
    <w:rsid w:val="00A7123D"/>
    <w:rsid w:val="00A714EF"/>
    <w:rsid w:val="00A715CD"/>
    <w:rsid w:val="00A71C71"/>
    <w:rsid w:val="00A71EB2"/>
    <w:rsid w:val="00A71EEF"/>
    <w:rsid w:val="00A72AAF"/>
    <w:rsid w:val="00A72ED4"/>
    <w:rsid w:val="00A730AA"/>
    <w:rsid w:val="00A736E5"/>
    <w:rsid w:val="00A73AB3"/>
    <w:rsid w:val="00A73BA3"/>
    <w:rsid w:val="00A73BF2"/>
    <w:rsid w:val="00A73FEC"/>
    <w:rsid w:val="00A741B9"/>
    <w:rsid w:val="00A74406"/>
    <w:rsid w:val="00A7473E"/>
    <w:rsid w:val="00A748E8"/>
    <w:rsid w:val="00A749C9"/>
    <w:rsid w:val="00A74CFB"/>
    <w:rsid w:val="00A7504D"/>
    <w:rsid w:val="00A75337"/>
    <w:rsid w:val="00A75DED"/>
    <w:rsid w:val="00A76044"/>
    <w:rsid w:val="00A762C0"/>
    <w:rsid w:val="00A764E0"/>
    <w:rsid w:val="00A765AE"/>
    <w:rsid w:val="00A769D2"/>
    <w:rsid w:val="00A76BD8"/>
    <w:rsid w:val="00A76FE3"/>
    <w:rsid w:val="00A77053"/>
    <w:rsid w:val="00A77436"/>
    <w:rsid w:val="00A77458"/>
    <w:rsid w:val="00A774E3"/>
    <w:rsid w:val="00A77A7C"/>
    <w:rsid w:val="00A77E89"/>
    <w:rsid w:val="00A77F10"/>
    <w:rsid w:val="00A80126"/>
    <w:rsid w:val="00A80302"/>
    <w:rsid w:val="00A80BD0"/>
    <w:rsid w:val="00A80CB8"/>
    <w:rsid w:val="00A8126A"/>
    <w:rsid w:val="00A81482"/>
    <w:rsid w:val="00A81686"/>
    <w:rsid w:val="00A81872"/>
    <w:rsid w:val="00A818AF"/>
    <w:rsid w:val="00A8199F"/>
    <w:rsid w:val="00A8269B"/>
    <w:rsid w:val="00A827C2"/>
    <w:rsid w:val="00A82A79"/>
    <w:rsid w:val="00A82A94"/>
    <w:rsid w:val="00A82AB0"/>
    <w:rsid w:val="00A82C25"/>
    <w:rsid w:val="00A82CA2"/>
    <w:rsid w:val="00A82F3A"/>
    <w:rsid w:val="00A830A9"/>
    <w:rsid w:val="00A83441"/>
    <w:rsid w:val="00A834A1"/>
    <w:rsid w:val="00A83E92"/>
    <w:rsid w:val="00A841C0"/>
    <w:rsid w:val="00A8432C"/>
    <w:rsid w:val="00A843E1"/>
    <w:rsid w:val="00A84464"/>
    <w:rsid w:val="00A844FF"/>
    <w:rsid w:val="00A84580"/>
    <w:rsid w:val="00A8467D"/>
    <w:rsid w:val="00A84832"/>
    <w:rsid w:val="00A84B22"/>
    <w:rsid w:val="00A84D46"/>
    <w:rsid w:val="00A84F96"/>
    <w:rsid w:val="00A84FA3"/>
    <w:rsid w:val="00A85382"/>
    <w:rsid w:val="00A853DD"/>
    <w:rsid w:val="00A8555B"/>
    <w:rsid w:val="00A85707"/>
    <w:rsid w:val="00A8590E"/>
    <w:rsid w:val="00A859B2"/>
    <w:rsid w:val="00A85A22"/>
    <w:rsid w:val="00A85B5A"/>
    <w:rsid w:val="00A85B71"/>
    <w:rsid w:val="00A85CC3"/>
    <w:rsid w:val="00A85D09"/>
    <w:rsid w:val="00A85E99"/>
    <w:rsid w:val="00A86529"/>
    <w:rsid w:val="00A865D3"/>
    <w:rsid w:val="00A8674B"/>
    <w:rsid w:val="00A868F8"/>
    <w:rsid w:val="00A86DF7"/>
    <w:rsid w:val="00A86F7D"/>
    <w:rsid w:val="00A86F92"/>
    <w:rsid w:val="00A870E9"/>
    <w:rsid w:val="00A87303"/>
    <w:rsid w:val="00A874F8"/>
    <w:rsid w:val="00A8763D"/>
    <w:rsid w:val="00A87795"/>
    <w:rsid w:val="00A87AF0"/>
    <w:rsid w:val="00A87C8C"/>
    <w:rsid w:val="00A90062"/>
    <w:rsid w:val="00A9034E"/>
    <w:rsid w:val="00A90723"/>
    <w:rsid w:val="00A908F3"/>
    <w:rsid w:val="00A90F7E"/>
    <w:rsid w:val="00A91700"/>
    <w:rsid w:val="00A91905"/>
    <w:rsid w:val="00A91AB6"/>
    <w:rsid w:val="00A91B48"/>
    <w:rsid w:val="00A91C91"/>
    <w:rsid w:val="00A920FE"/>
    <w:rsid w:val="00A925D0"/>
    <w:rsid w:val="00A92656"/>
    <w:rsid w:val="00A9281B"/>
    <w:rsid w:val="00A928CB"/>
    <w:rsid w:val="00A92F71"/>
    <w:rsid w:val="00A92F8F"/>
    <w:rsid w:val="00A934BD"/>
    <w:rsid w:val="00A93B12"/>
    <w:rsid w:val="00A93B44"/>
    <w:rsid w:val="00A93B9B"/>
    <w:rsid w:val="00A93BDC"/>
    <w:rsid w:val="00A93D93"/>
    <w:rsid w:val="00A94060"/>
    <w:rsid w:val="00A94524"/>
    <w:rsid w:val="00A945BE"/>
    <w:rsid w:val="00A94EE2"/>
    <w:rsid w:val="00A95309"/>
    <w:rsid w:val="00A95556"/>
    <w:rsid w:val="00A9562E"/>
    <w:rsid w:val="00A956DA"/>
    <w:rsid w:val="00A95737"/>
    <w:rsid w:val="00A957DA"/>
    <w:rsid w:val="00A95881"/>
    <w:rsid w:val="00A95B47"/>
    <w:rsid w:val="00A95BFF"/>
    <w:rsid w:val="00A95E52"/>
    <w:rsid w:val="00A960F4"/>
    <w:rsid w:val="00A96250"/>
    <w:rsid w:val="00A963A3"/>
    <w:rsid w:val="00A96439"/>
    <w:rsid w:val="00A9649A"/>
    <w:rsid w:val="00A9655F"/>
    <w:rsid w:val="00A96694"/>
    <w:rsid w:val="00A967D0"/>
    <w:rsid w:val="00A97452"/>
    <w:rsid w:val="00A9768B"/>
    <w:rsid w:val="00A977A1"/>
    <w:rsid w:val="00A97BF9"/>
    <w:rsid w:val="00AA03FF"/>
    <w:rsid w:val="00AA0633"/>
    <w:rsid w:val="00AA0951"/>
    <w:rsid w:val="00AA0A08"/>
    <w:rsid w:val="00AA0A09"/>
    <w:rsid w:val="00AA0D1B"/>
    <w:rsid w:val="00AA0E5B"/>
    <w:rsid w:val="00AA147B"/>
    <w:rsid w:val="00AA1C84"/>
    <w:rsid w:val="00AA1D9A"/>
    <w:rsid w:val="00AA2006"/>
    <w:rsid w:val="00AA25EE"/>
    <w:rsid w:val="00AA26E7"/>
    <w:rsid w:val="00AA2A56"/>
    <w:rsid w:val="00AA2C83"/>
    <w:rsid w:val="00AA303D"/>
    <w:rsid w:val="00AA30C0"/>
    <w:rsid w:val="00AA315C"/>
    <w:rsid w:val="00AA3296"/>
    <w:rsid w:val="00AA34BC"/>
    <w:rsid w:val="00AA35C3"/>
    <w:rsid w:val="00AA387F"/>
    <w:rsid w:val="00AA39BC"/>
    <w:rsid w:val="00AA3B10"/>
    <w:rsid w:val="00AA3CFD"/>
    <w:rsid w:val="00AA3DBE"/>
    <w:rsid w:val="00AA3FFF"/>
    <w:rsid w:val="00AA40C9"/>
    <w:rsid w:val="00AA41CD"/>
    <w:rsid w:val="00AA4411"/>
    <w:rsid w:val="00AA44E1"/>
    <w:rsid w:val="00AA47E0"/>
    <w:rsid w:val="00AA48AF"/>
    <w:rsid w:val="00AA4CEB"/>
    <w:rsid w:val="00AA4D4C"/>
    <w:rsid w:val="00AA4DA5"/>
    <w:rsid w:val="00AA5296"/>
    <w:rsid w:val="00AA5612"/>
    <w:rsid w:val="00AA567E"/>
    <w:rsid w:val="00AA574F"/>
    <w:rsid w:val="00AA59E8"/>
    <w:rsid w:val="00AA5BED"/>
    <w:rsid w:val="00AA5D48"/>
    <w:rsid w:val="00AA5D82"/>
    <w:rsid w:val="00AA5E0B"/>
    <w:rsid w:val="00AA64C7"/>
    <w:rsid w:val="00AA6530"/>
    <w:rsid w:val="00AA668E"/>
    <w:rsid w:val="00AA6B42"/>
    <w:rsid w:val="00AA6BA8"/>
    <w:rsid w:val="00AA6E2B"/>
    <w:rsid w:val="00AA6F07"/>
    <w:rsid w:val="00AA6FF5"/>
    <w:rsid w:val="00AA7033"/>
    <w:rsid w:val="00AA7168"/>
    <w:rsid w:val="00AA7D0D"/>
    <w:rsid w:val="00AA7D7D"/>
    <w:rsid w:val="00AA7EEE"/>
    <w:rsid w:val="00AB0357"/>
    <w:rsid w:val="00AB06CD"/>
    <w:rsid w:val="00AB0B4D"/>
    <w:rsid w:val="00AB0EE6"/>
    <w:rsid w:val="00AB101D"/>
    <w:rsid w:val="00AB108C"/>
    <w:rsid w:val="00AB1117"/>
    <w:rsid w:val="00AB178E"/>
    <w:rsid w:val="00AB1A31"/>
    <w:rsid w:val="00AB1E45"/>
    <w:rsid w:val="00AB2095"/>
    <w:rsid w:val="00AB22B3"/>
    <w:rsid w:val="00AB24FF"/>
    <w:rsid w:val="00AB250E"/>
    <w:rsid w:val="00AB2CEF"/>
    <w:rsid w:val="00AB2E52"/>
    <w:rsid w:val="00AB2F09"/>
    <w:rsid w:val="00AB2FB8"/>
    <w:rsid w:val="00AB30D3"/>
    <w:rsid w:val="00AB361B"/>
    <w:rsid w:val="00AB36E0"/>
    <w:rsid w:val="00AB377C"/>
    <w:rsid w:val="00AB39B4"/>
    <w:rsid w:val="00AB3D3C"/>
    <w:rsid w:val="00AB3D72"/>
    <w:rsid w:val="00AB42BE"/>
    <w:rsid w:val="00AB44D7"/>
    <w:rsid w:val="00AB45BC"/>
    <w:rsid w:val="00AB4AC1"/>
    <w:rsid w:val="00AB4AE9"/>
    <w:rsid w:val="00AB4C02"/>
    <w:rsid w:val="00AB50B0"/>
    <w:rsid w:val="00AB5673"/>
    <w:rsid w:val="00AB5862"/>
    <w:rsid w:val="00AB5AA3"/>
    <w:rsid w:val="00AB5B68"/>
    <w:rsid w:val="00AB5C0F"/>
    <w:rsid w:val="00AB5D60"/>
    <w:rsid w:val="00AB5ED5"/>
    <w:rsid w:val="00AB638C"/>
    <w:rsid w:val="00AB649F"/>
    <w:rsid w:val="00AB6713"/>
    <w:rsid w:val="00AB68E4"/>
    <w:rsid w:val="00AB6A57"/>
    <w:rsid w:val="00AB6B38"/>
    <w:rsid w:val="00AB6E85"/>
    <w:rsid w:val="00AB70D4"/>
    <w:rsid w:val="00AB764A"/>
    <w:rsid w:val="00AB7B37"/>
    <w:rsid w:val="00AB7CD9"/>
    <w:rsid w:val="00ABFAFA"/>
    <w:rsid w:val="00AC00A8"/>
    <w:rsid w:val="00AC0304"/>
    <w:rsid w:val="00AC0325"/>
    <w:rsid w:val="00AC035E"/>
    <w:rsid w:val="00AC08B6"/>
    <w:rsid w:val="00AC0D9F"/>
    <w:rsid w:val="00AC121A"/>
    <w:rsid w:val="00AC1440"/>
    <w:rsid w:val="00AC19CA"/>
    <w:rsid w:val="00AC1DC8"/>
    <w:rsid w:val="00AC1E6D"/>
    <w:rsid w:val="00AC218A"/>
    <w:rsid w:val="00AC21B8"/>
    <w:rsid w:val="00AC2382"/>
    <w:rsid w:val="00AC2692"/>
    <w:rsid w:val="00AC283E"/>
    <w:rsid w:val="00AC28B2"/>
    <w:rsid w:val="00AC28BA"/>
    <w:rsid w:val="00AC29BE"/>
    <w:rsid w:val="00AC31B3"/>
    <w:rsid w:val="00AC3280"/>
    <w:rsid w:val="00AC3396"/>
    <w:rsid w:val="00AC345D"/>
    <w:rsid w:val="00AC3674"/>
    <w:rsid w:val="00AC389B"/>
    <w:rsid w:val="00AC3989"/>
    <w:rsid w:val="00AC3BB2"/>
    <w:rsid w:val="00AC3E7E"/>
    <w:rsid w:val="00AC4008"/>
    <w:rsid w:val="00AC40BF"/>
    <w:rsid w:val="00AC42DA"/>
    <w:rsid w:val="00AC46F4"/>
    <w:rsid w:val="00AC4BE6"/>
    <w:rsid w:val="00AC4C7B"/>
    <w:rsid w:val="00AC4E2E"/>
    <w:rsid w:val="00AC516D"/>
    <w:rsid w:val="00AC5431"/>
    <w:rsid w:val="00AC55F6"/>
    <w:rsid w:val="00AC59CE"/>
    <w:rsid w:val="00AC5D24"/>
    <w:rsid w:val="00AC5F7C"/>
    <w:rsid w:val="00AC5F91"/>
    <w:rsid w:val="00AC621F"/>
    <w:rsid w:val="00AC662B"/>
    <w:rsid w:val="00AC67EE"/>
    <w:rsid w:val="00AC6946"/>
    <w:rsid w:val="00AC6BCF"/>
    <w:rsid w:val="00AC6DBB"/>
    <w:rsid w:val="00AC707B"/>
    <w:rsid w:val="00AC72F0"/>
    <w:rsid w:val="00AC74A2"/>
    <w:rsid w:val="00AC7699"/>
    <w:rsid w:val="00AC777A"/>
    <w:rsid w:val="00AC7ADC"/>
    <w:rsid w:val="00AC7CCC"/>
    <w:rsid w:val="00AC7E90"/>
    <w:rsid w:val="00AC7F5D"/>
    <w:rsid w:val="00AC7FBA"/>
    <w:rsid w:val="00AD0010"/>
    <w:rsid w:val="00AD0023"/>
    <w:rsid w:val="00AD00A8"/>
    <w:rsid w:val="00AD04D3"/>
    <w:rsid w:val="00AD07AC"/>
    <w:rsid w:val="00AD0DBB"/>
    <w:rsid w:val="00AD110E"/>
    <w:rsid w:val="00AD1175"/>
    <w:rsid w:val="00AD1862"/>
    <w:rsid w:val="00AD1B65"/>
    <w:rsid w:val="00AD1BB4"/>
    <w:rsid w:val="00AD1E62"/>
    <w:rsid w:val="00AD1F41"/>
    <w:rsid w:val="00AD1FA2"/>
    <w:rsid w:val="00AD214F"/>
    <w:rsid w:val="00AD241F"/>
    <w:rsid w:val="00AD270D"/>
    <w:rsid w:val="00AD29EA"/>
    <w:rsid w:val="00AD2B4E"/>
    <w:rsid w:val="00AD2B98"/>
    <w:rsid w:val="00AD3025"/>
    <w:rsid w:val="00AD3789"/>
    <w:rsid w:val="00AD3811"/>
    <w:rsid w:val="00AD3AD8"/>
    <w:rsid w:val="00AD3C7B"/>
    <w:rsid w:val="00AD3F8A"/>
    <w:rsid w:val="00AD477E"/>
    <w:rsid w:val="00AD4C73"/>
    <w:rsid w:val="00AD4C95"/>
    <w:rsid w:val="00AD4CFC"/>
    <w:rsid w:val="00AD4FC5"/>
    <w:rsid w:val="00AD525E"/>
    <w:rsid w:val="00AD526B"/>
    <w:rsid w:val="00AD55AC"/>
    <w:rsid w:val="00AD5602"/>
    <w:rsid w:val="00AD58AF"/>
    <w:rsid w:val="00AD5CB3"/>
    <w:rsid w:val="00AD62E0"/>
    <w:rsid w:val="00AD647C"/>
    <w:rsid w:val="00AD6544"/>
    <w:rsid w:val="00AD658E"/>
    <w:rsid w:val="00AD6615"/>
    <w:rsid w:val="00AD6940"/>
    <w:rsid w:val="00AD6D70"/>
    <w:rsid w:val="00AD6EA1"/>
    <w:rsid w:val="00AD6EAE"/>
    <w:rsid w:val="00AD6FAB"/>
    <w:rsid w:val="00AD6FC0"/>
    <w:rsid w:val="00AD6FFF"/>
    <w:rsid w:val="00AD71F2"/>
    <w:rsid w:val="00AD725F"/>
    <w:rsid w:val="00AD7725"/>
    <w:rsid w:val="00AD7DD1"/>
    <w:rsid w:val="00AD7EA7"/>
    <w:rsid w:val="00AD7EE8"/>
    <w:rsid w:val="00ADA93C"/>
    <w:rsid w:val="00AE0068"/>
    <w:rsid w:val="00AE02A7"/>
    <w:rsid w:val="00AE0390"/>
    <w:rsid w:val="00AE05C4"/>
    <w:rsid w:val="00AE0967"/>
    <w:rsid w:val="00AE0B41"/>
    <w:rsid w:val="00AE0C10"/>
    <w:rsid w:val="00AE0CCF"/>
    <w:rsid w:val="00AE0D04"/>
    <w:rsid w:val="00AE0F1B"/>
    <w:rsid w:val="00AE0F63"/>
    <w:rsid w:val="00AE10BE"/>
    <w:rsid w:val="00AE121C"/>
    <w:rsid w:val="00AE139D"/>
    <w:rsid w:val="00AE17D0"/>
    <w:rsid w:val="00AE1847"/>
    <w:rsid w:val="00AE1898"/>
    <w:rsid w:val="00AE1983"/>
    <w:rsid w:val="00AE1F24"/>
    <w:rsid w:val="00AE1FBC"/>
    <w:rsid w:val="00AE2077"/>
    <w:rsid w:val="00AE244B"/>
    <w:rsid w:val="00AE2627"/>
    <w:rsid w:val="00AE26D0"/>
    <w:rsid w:val="00AE2957"/>
    <w:rsid w:val="00AE29CE"/>
    <w:rsid w:val="00AE2AD5"/>
    <w:rsid w:val="00AE2D2D"/>
    <w:rsid w:val="00AE2F31"/>
    <w:rsid w:val="00AE3B9D"/>
    <w:rsid w:val="00AE3CCF"/>
    <w:rsid w:val="00AE3EB6"/>
    <w:rsid w:val="00AE3F0A"/>
    <w:rsid w:val="00AE4B86"/>
    <w:rsid w:val="00AE4C26"/>
    <w:rsid w:val="00AE4C46"/>
    <w:rsid w:val="00AE50C4"/>
    <w:rsid w:val="00AE529B"/>
    <w:rsid w:val="00AE52BC"/>
    <w:rsid w:val="00AE52E9"/>
    <w:rsid w:val="00AE532D"/>
    <w:rsid w:val="00AE561B"/>
    <w:rsid w:val="00AE569A"/>
    <w:rsid w:val="00AE57E8"/>
    <w:rsid w:val="00AE58F9"/>
    <w:rsid w:val="00AE594D"/>
    <w:rsid w:val="00AE5D60"/>
    <w:rsid w:val="00AE5F43"/>
    <w:rsid w:val="00AE5FE0"/>
    <w:rsid w:val="00AE6222"/>
    <w:rsid w:val="00AE63BD"/>
    <w:rsid w:val="00AE6514"/>
    <w:rsid w:val="00AE69B7"/>
    <w:rsid w:val="00AE6A05"/>
    <w:rsid w:val="00AE6AA0"/>
    <w:rsid w:val="00AE6D17"/>
    <w:rsid w:val="00AE7342"/>
    <w:rsid w:val="00AE738B"/>
    <w:rsid w:val="00AE765C"/>
    <w:rsid w:val="00AE7860"/>
    <w:rsid w:val="00AE7906"/>
    <w:rsid w:val="00AE79CC"/>
    <w:rsid w:val="00AE7A80"/>
    <w:rsid w:val="00AE7CD5"/>
    <w:rsid w:val="00AE7DA5"/>
    <w:rsid w:val="00AE7E5A"/>
    <w:rsid w:val="00AE7F2F"/>
    <w:rsid w:val="00AF0032"/>
    <w:rsid w:val="00AF0280"/>
    <w:rsid w:val="00AF031D"/>
    <w:rsid w:val="00AF05DF"/>
    <w:rsid w:val="00AF066A"/>
    <w:rsid w:val="00AF096E"/>
    <w:rsid w:val="00AF0A2D"/>
    <w:rsid w:val="00AF0FFF"/>
    <w:rsid w:val="00AF104A"/>
    <w:rsid w:val="00AF1AAE"/>
    <w:rsid w:val="00AF1BD6"/>
    <w:rsid w:val="00AF1FD8"/>
    <w:rsid w:val="00AF20A6"/>
    <w:rsid w:val="00AF2243"/>
    <w:rsid w:val="00AF28AE"/>
    <w:rsid w:val="00AF290F"/>
    <w:rsid w:val="00AF2C0C"/>
    <w:rsid w:val="00AF2CE0"/>
    <w:rsid w:val="00AF2EAB"/>
    <w:rsid w:val="00AF2FBC"/>
    <w:rsid w:val="00AF3046"/>
    <w:rsid w:val="00AF30F4"/>
    <w:rsid w:val="00AF34ED"/>
    <w:rsid w:val="00AF3626"/>
    <w:rsid w:val="00AF38A4"/>
    <w:rsid w:val="00AF391A"/>
    <w:rsid w:val="00AF3A6A"/>
    <w:rsid w:val="00AF3A84"/>
    <w:rsid w:val="00AF3AB2"/>
    <w:rsid w:val="00AF3CE8"/>
    <w:rsid w:val="00AF3D84"/>
    <w:rsid w:val="00AF3E71"/>
    <w:rsid w:val="00AF407E"/>
    <w:rsid w:val="00AF4335"/>
    <w:rsid w:val="00AF43E3"/>
    <w:rsid w:val="00AF44CB"/>
    <w:rsid w:val="00AF4572"/>
    <w:rsid w:val="00AF45B5"/>
    <w:rsid w:val="00AF476F"/>
    <w:rsid w:val="00AF4A3D"/>
    <w:rsid w:val="00AF4B1F"/>
    <w:rsid w:val="00AF4B37"/>
    <w:rsid w:val="00AF4C1E"/>
    <w:rsid w:val="00AF5132"/>
    <w:rsid w:val="00AF5155"/>
    <w:rsid w:val="00AF5185"/>
    <w:rsid w:val="00AF5442"/>
    <w:rsid w:val="00AF5898"/>
    <w:rsid w:val="00AF5919"/>
    <w:rsid w:val="00AF5A52"/>
    <w:rsid w:val="00AF5BB7"/>
    <w:rsid w:val="00AF5E0E"/>
    <w:rsid w:val="00AF6057"/>
    <w:rsid w:val="00AF622C"/>
    <w:rsid w:val="00AF6233"/>
    <w:rsid w:val="00AF6413"/>
    <w:rsid w:val="00AF670F"/>
    <w:rsid w:val="00AF6776"/>
    <w:rsid w:val="00AF6B56"/>
    <w:rsid w:val="00AF720E"/>
    <w:rsid w:val="00AF7256"/>
    <w:rsid w:val="00AF7560"/>
    <w:rsid w:val="00AF7673"/>
    <w:rsid w:val="00AF787F"/>
    <w:rsid w:val="00AF7975"/>
    <w:rsid w:val="00B005C9"/>
    <w:rsid w:val="00B007A5"/>
    <w:rsid w:val="00B00935"/>
    <w:rsid w:val="00B0097C"/>
    <w:rsid w:val="00B009F5"/>
    <w:rsid w:val="00B00A7C"/>
    <w:rsid w:val="00B00B58"/>
    <w:rsid w:val="00B013A5"/>
    <w:rsid w:val="00B01688"/>
    <w:rsid w:val="00B016A2"/>
    <w:rsid w:val="00B01740"/>
    <w:rsid w:val="00B01900"/>
    <w:rsid w:val="00B01981"/>
    <w:rsid w:val="00B01A70"/>
    <w:rsid w:val="00B01EAE"/>
    <w:rsid w:val="00B0280D"/>
    <w:rsid w:val="00B0288A"/>
    <w:rsid w:val="00B0297E"/>
    <w:rsid w:val="00B02AB1"/>
    <w:rsid w:val="00B02B04"/>
    <w:rsid w:val="00B02B9B"/>
    <w:rsid w:val="00B02FAB"/>
    <w:rsid w:val="00B0303D"/>
    <w:rsid w:val="00B03868"/>
    <w:rsid w:val="00B03BCE"/>
    <w:rsid w:val="00B03C41"/>
    <w:rsid w:val="00B03C5A"/>
    <w:rsid w:val="00B03C62"/>
    <w:rsid w:val="00B03DBB"/>
    <w:rsid w:val="00B03E13"/>
    <w:rsid w:val="00B03E9F"/>
    <w:rsid w:val="00B03EB5"/>
    <w:rsid w:val="00B0434F"/>
    <w:rsid w:val="00B044AC"/>
    <w:rsid w:val="00B04579"/>
    <w:rsid w:val="00B047DB"/>
    <w:rsid w:val="00B048B9"/>
    <w:rsid w:val="00B04B15"/>
    <w:rsid w:val="00B04B5A"/>
    <w:rsid w:val="00B05210"/>
    <w:rsid w:val="00B0521A"/>
    <w:rsid w:val="00B053FE"/>
    <w:rsid w:val="00B05629"/>
    <w:rsid w:val="00B059DD"/>
    <w:rsid w:val="00B05B70"/>
    <w:rsid w:val="00B06041"/>
    <w:rsid w:val="00B061DC"/>
    <w:rsid w:val="00B06503"/>
    <w:rsid w:val="00B0679F"/>
    <w:rsid w:val="00B06891"/>
    <w:rsid w:val="00B0695C"/>
    <w:rsid w:val="00B0697C"/>
    <w:rsid w:val="00B06984"/>
    <w:rsid w:val="00B06B85"/>
    <w:rsid w:val="00B06BAF"/>
    <w:rsid w:val="00B06CD2"/>
    <w:rsid w:val="00B06D67"/>
    <w:rsid w:val="00B06EFF"/>
    <w:rsid w:val="00B06F43"/>
    <w:rsid w:val="00B06F51"/>
    <w:rsid w:val="00B0705F"/>
    <w:rsid w:val="00B070EE"/>
    <w:rsid w:val="00B071A5"/>
    <w:rsid w:val="00B071CD"/>
    <w:rsid w:val="00B07206"/>
    <w:rsid w:val="00B073BC"/>
    <w:rsid w:val="00B0756D"/>
    <w:rsid w:val="00B07571"/>
    <w:rsid w:val="00B07BB6"/>
    <w:rsid w:val="00B07CDE"/>
    <w:rsid w:val="00B10436"/>
    <w:rsid w:val="00B1052A"/>
    <w:rsid w:val="00B105CA"/>
    <w:rsid w:val="00B1062F"/>
    <w:rsid w:val="00B1073A"/>
    <w:rsid w:val="00B107C2"/>
    <w:rsid w:val="00B10829"/>
    <w:rsid w:val="00B1085A"/>
    <w:rsid w:val="00B1098D"/>
    <w:rsid w:val="00B109A3"/>
    <w:rsid w:val="00B11018"/>
    <w:rsid w:val="00B1123A"/>
    <w:rsid w:val="00B1164A"/>
    <w:rsid w:val="00B11761"/>
    <w:rsid w:val="00B12277"/>
    <w:rsid w:val="00B1274F"/>
    <w:rsid w:val="00B1275E"/>
    <w:rsid w:val="00B127A1"/>
    <w:rsid w:val="00B129DA"/>
    <w:rsid w:val="00B12C38"/>
    <w:rsid w:val="00B12DD8"/>
    <w:rsid w:val="00B12EB5"/>
    <w:rsid w:val="00B12FB2"/>
    <w:rsid w:val="00B1339C"/>
    <w:rsid w:val="00B1352A"/>
    <w:rsid w:val="00B136DD"/>
    <w:rsid w:val="00B139CC"/>
    <w:rsid w:val="00B13D3A"/>
    <w:rsid w:val="00B1407B"/>
    <w:rsid w:val="00B1410F"/>
    <w:rsid w:val="00B141F5"/>
    <w:rsid w:val="00B14738"/>
    <w:rsid w:val="00B14783"/>
    <w:rsid w:val="00B14C61"/>
    <w:rsid w:val="00B14E9B"/>
    <w:rsid w:val="00B152E2"/>
    <w:rsid w:val="00B1536A"/>
    <w:rsid w:val="00B15547"/>
    <w:rsid w:val="00B15613"/>
    <w:rsid w:val="00B156C8"/>
    <w:rsid w:val="00B158D9"/>
    <w:rsid w:val="00B15CA3"/>
    <w:rsid w:val="00B15DAD"/>
    <w:rsid w:val="00B15F29"/>
    <w:rsid w:val="00B16079"/>
    <w:rsid w:val="00B1641F"/>
    <w:rsid w:val="00B1660B"/>
    <w:rsid w:val="00B16708"/>
    <w:rsid w:val="00B17111"/>
    <w:rsid w:val="00B17217"/>
    <w:rsid w:val="00B17463"/>
    <w:rsid w:val="00B174D9"/>
    <w:rsid w:val="00B1752E"/>
    <w:rsid w:val="00B1795C"/>
    <w:rsid w:val="00B17AD4"/>
    <w:rsid w:val="00B17B1F"/>
    <w:rsid w:val="00B17BA3"/>
    <w:rsid w:val="00B17BEB"/>
    <w:rsid w:val="00B17CC2"/>
    <w:rsid w:val="00B17EE1"/>
    <w:rsid w:val="00B17F13"/>
    <w:rsid w:val="00B20068"/>
    <w:rsid w:val="00B2009D"/>
    <w:rsid w:val="00B200A0"/>
    <w:rsid w:val="00B2038E"/>
    <w:rsid w:val="00B20418"/>
    <w:rsid w:val="00B206FE"/>
    <w:rsid w:val="00B2070E"/>
    <w:rsid w:val="00B20755"/>
    <w:rsid w:val="00B20BDB"/>
    <w:rsid w:val="00B21118"/>
    <w:rsid w:val="00B2153F"/>
    <w:rsid w:val="00B21893"/>
    <w:rsid w:val="00B21913"/>
    <w:rsid w:val="00B219F6"/>
    <w:rsid w:val="00B21BBB"/>
    <w:rsid w:val="00B21D49"/>
    <w:rsid w:val="00B21D94"/>
    <w:rsid w:val="00B21EF0"/>
    <w:rsid w:val="00B21F39"/>
    <w:rsid w:val="00B221DC"/>
    <w:rsid w:val="00B2236B"/>
    <w:rsid w:val="00B22381"/>
    <w:rsid w:val="00B225B7"/>
    <w:rsid w:val="00B225F8"/>
    <w:rsid w:val="00B228CF"/>
    <w:rsid w:val="00B22A9A"/>
    <w:rsid w:val="00B22EB4"/>
    <w:rsid w:val="00B230C3"/>
    <w:rsid w:val="00B2325E"/>
    <w:rsid w:val="00B23295"/>
    <w:rsid w:val="00B23414"/>
    <w:rsid w:val="00B2345E"/>
    <w:rsid w:val="00B2366B"/>
    <w:rsid w:val="00B23B00"/>
    <w:rsid w:val="00B23E47"/>
    <w:rsid w:val="00B23E82"/>
    <w:rsid w:val="00B23F07"/>
    <w:rsid w:val="00B23F41"/>
    <w:rsid w:val="00B24066"/>
    <w:rsid w:val="00B240B1"/>
    <w:rsid w:val="00B243D3"/>
    <w:rsid w:val="00B245F3"/>
    <w:rsid w:val="00B249CE"/>
    <w:rsid w:val="00B24A09"/>
    <w:rsid w:val="00B24CDB"/>
    <w:rsid w:val="00B2505E"/>
    <w:rsid w:val="00B2515C"/>
    <w:rsid w:val="00B251DA"/>
    <w:rsid w:val="00B252C7"/>
    <w:rsid w:val="00B25603"/>
    <w:rsid w:val="00B25688"/>
    <w:rsid w:val="00B257F8"/>
    <w:rsid w:val="00B25E1E"/>
    <w:rsid w:val="00B261EC"/>
    <w:rsid w:val="00B26273"/>
    <w:rsid w:val="00B262AF"/>
    <w:rsid w:val="00B26493"/>
    <w:rsid w:val="00B267CA"/>
    <w:rsid w:val="00B26B7A"/>
    <w:rsid w:val="00B26C44"/>
    <w:rsid w:val="00B26E08"/>
    <w:rsid w:val="00B26F5B"/>
    <w:rsid w:val="00B2712B"/>
    <w:rsid w:val="00B300F9"/>
    <w:rsid w:val="00B303DF"/>
    <w:rsid w:val="00B305B5"/>
    <w:rsid w:val="00B30630"/>
    <w:rsid w:val="00B30B11"/>
    <w:rsid w:val="00B30BB2"/>
    <w:rsid w:val="00B30C61"/>
    <w:rsid w:val="00B30D27"/>
    <w:rsid w:val="00B30E01"/>
    <w:rsid w:val="00B31059"/>
    <w:rsid w:val="00B312C6"/>
    <w:rsid w:val="00B31D5B"/>
    <w:rsid w:val="00B31DD7"/>
    <w:rsid w:val="00B326C8"/>
    <w:rsid w:val="00B32733"/>
    <w:rsid w:val="00B32762"/>
    <w:rsid w:val="00B328C0"/>
    <w:rsid w:val="00B32B25"/>
    <w:rsid w:val="00B32D76"/>
    <w:rsid w:val="00B32ECA"/>
    <w:rsid w:val="00B32F59"/>
    <w:rsid w:val="00B33035"/>
    <w:rsid w:val="00B33340"/>
    <w:rsid w:val="00B3378A"/>
    <w:rsid w:val="00B33D21"/>
    <w:rsid w:val="00B33F05"/>
    <w:rsid w:val="00B34560"/>
    <w:rsid w:val="00B3477D"/>
    <w:rsid w:val="00B3499A"/>
    <w:rsid w:val="00B34B03"/>
    <w:rsid w:val="00B34FC0"/>
    <w:rsid w:val="00B3519A"/>
    <w:rsid w:val="00B3519B"/>
    <w:rsid w:val="00B353E0"/>
    <w:rsid w:val="00B3565F"/>
    <w:rsid w:val="00B35DCA"/>
    <w:rsid w:val="00B3616A"/>
    <w:rsid w:val="00B362A0"/>
    <w:rsid w:val="00B367A4"/>
    <w:rsid w:val="00B36807"/>
    <w:rsid w:val="00B3709C"/>
    <w:rsid w:val="00B370BF"/>
    <w:rsid w:val="00B37173"/>
    <w:rsid w:val="00B373D0"/>
    <w:rsid w:val="00B37A0C"/>
    <w:rsid w:val="00B37A5C"/>
    <w:rsid w:val="00B37CF2"/>
    <w:rsid w:val="00B37E88"/>
    <w:rsid w:val="00B37EFC"/>
    <w:rsid w:val="00B4018A"/>
    <w:rsid w:val="00B4027C"/>
    <w:rsid w:val="00B40566"/>
    <w:rsid w:val="00B40666"/>
    <w:rsid w:val="00B40989"/>
    <w:rsid w:val="00B40C3E"/>
    <w:rsid w:val="00B40CEC"/>
    <w:rsid w:val="00B40F9A"/>
    <w:rsid w:val="00B4102F"/>
    <w:rsid w:val="00B4112E"/>
    <w:rsid w:val="00B4114B"/>
    <w:rsid w:val="00B416D0"/>
    <w:rsid w:val="00B41767"/>
    <w:rsid w:val="00B417DA"/>
    <w:rsid w:val="00B418C4"/>
    <w:rsid w:val="00B418DD"/>
    <w:rsid w:val="00B41928"/>
    <w:rsid w:val="00B42118"/>
    <w:rsid w:val="00B42446"/>
    <w:rsid w:val="00B42858"/>
    <w:rsid w:val="00B429B7"/>
    <w:rsid w:val="00B42E06"/>
    <w:rsid w:val="00B434B7"/>
    <w:rsid w:val="00B4359E"/>
    <w:rsid w:val="00B43720"/>
    <w:rsid w:val="00B43838"/>
    <w:rsid w:val="00B43CDD"/>
    <w:rsid w:val="00B43E42"/>
    <w:rsid w:val="00B4407F"/>
    <w:rsid w:val="00B44176"/>
    <w:rsid w:val="00B44204"/>
    <w:rsid w:val="00B444A8"/>
    <w:rsid w:val="00B446BA"/>
    <w:rsid w:val="00B44717"/>
    <w:rsid w:val="00B44890"/>
    <w:rsid w:val="00B448F2"/>
    <w:rsid w:val="00B44B40"/>
    <w:rsid w:val="00B44C4D"/>
    <w:rsid w:val="00B44CA3"/>
    <w:rsid w:val="00B44FE0"/>
    <w:rsid w:val="00B44FE1"/>
    <w:rsid w:val="00B45304"/>
    <w:rsid w:val="00B45524"/>
    <w:rsid w:val="00B45692"/>
    <w:rsid w:val="00B456DF"/>
    <w:rsid w:val="00B45844"/>
    <w:rsid w:val="00B458B6"/>
    <w:rsid w:val="00B458C5"/>
    <w:rsid w:val="00B458F6"/>
    <w:rsid w:val="00B45C1D"/>
    <w:rsid w:val="00B46111"/>
    <w:rsid w:val="00B46247"/>
    <w:rsid w:val="00B4671B"/>
    <w:rsid w:val="00B4673E"/>
    <w:rsid w:val="00B467D3"/>
    <w:rsid w:val="00B467DC"/>
    <w:rsid w:val="00B4683D"/>
    <w:rsid w:val="00B46847"/>
    <w:rsid w:val="00B46BA5"/>
    <w:rsid w:val="00B46E20"/>
    <w:rsid w:val="00B46E58"/>
    <w:rsid w:val="00B46E81"/>
    <w:rsid w:val="00B46E91"/>
    <w:rsid w:val="00B46EAD"/>
    <w:rsid w:val="00B4740C"/>
    <w:rsid w:val="00B475FD"/>
    <w:rsid w:val="00B4762A"/>
    <w:rsid w:val="00B47760"/>
    <w:rsid w:val="00B50277"/>
    <w:rsid w:val="00B50427"/>
    <w:rsid w:val="00B50454"/>
    <w:rsid w:val="00B505C5"/>
    <w:rsid w:val="00B50631"/>
    <w:rsid w:val="00B507BA"/>
    <w:rsid w:val="00B50B6A"/>
    <w:rsid w:val="00B50CBE"/>
    <w:rsid w:val="00B51314"/>
    <w:rsid w:val="00B51754"/>
    <w:rsid w:val="00B518B2"/>
    <w:rsid w:val="00B51B37"/>
    <w:rsid w:val="00B51CF6"/>
    <w:rsid w:val="00B51EE2"/>
    <w:rsid w:val="00B51F2F"/>
    <w:rsid w:val="00B52099"/>
    <w:rsid w:val="00B520A7"/>
    <w:rsid w:val="00B52295"/>
    <w:rsid w:val="00B5276E"/>
    <w:rsid w:val="00B527C1"/>
    <w:rsid w:val="00B53337"/>
    <w:rsid w:val="00B533F4"/>
    <w:rsid w:val="00B53486"/>
    <w:rsid w:val="00B53CA7"/>
    <w:rsid w:val="00B54039"/>
    <w:rsid w:val="00B54076"/>
    <w:rsid w:val="00B540A7"/>
    <w:rsid w:val="00B54357"/>
    <w:rsid w:val="00B54359"/>
    <w:rsid w:val="00B54395"/>
    <w:rsid w:val="00B54796"/>
    <w:rsid w:val="00B54ABA"/>
    <w:rsid w:val="00B54AFD"/>
    <w:rsid w:val="00B54BB6"/>
    <w:rsid w:val="00B5542A"/>
    <w:rsid w:val="00B55776"/>
    <w:rsid w:val="00B55871"/>
    <w:rsid w:val="00B558C2"/>
    <w:rsid w:val="00B55A93"/>
    <w:rsid w:val="00B55B34"/>
    <w:rsid w:val="00B5633C"/>
    <w:rsid w:val="00B567C8"/>
    <w:rsid w:val="00B569C5"/>
    <w:rsid w:val="00B56C25"/>
    <w:rsid w:val="00B56D91"/>
    <w:rsid w:val="00B5744B"/>
    <w:rsid w:val="00B57455"/>
    <w:rsid w:val="00B574D0"/>
    <w:rsid w:val="00B57CB9"/>
    <w:rsid w:val="00B60576"/>
    <w:rsid w:val="00B6064E"/>
    <w:rsid w:val="00B6086C"/>
    <w:rsid w:val="00B60947"/>
    <w:rsid w:val="00B60CCE"/>
    <w:rsid w:val="00B60F34"/>
    <w:rsid w:val="00B60F85"/>
    <w:rsid w:val="00B616BC"/>
    <w:rsid w:val="00B61722"/>
    <w:rsid w:val="00B6185C"/>
    <w:rsid w:val="00B61D6C"/>
    <w:rsid w:val="00B61F89"/>
    <w:rsid w:val="00B62207"/>
    <w:rsid w:val="00B62365"/>
    <w:rsid w:val="00B6255D"/>
    <w:rsid w:val="00B628FC"/>
    <w:rsid w:val="00B62D07"/>
    <w:rsid w:val="00B63317"/>
    <w:rsid w:val="00B6333A"/>
    <w:rsid w:val="00B63942"/>
    <w:rsid w:val="00B63C5B"/>
    <w:rsid w:val="00B63CDD"/>
    <w:rsid w:val="00B63D77"/>
    <w:rsid w:val="00B643B3"/>
    <w:rsid w:val="00B643C4"/>
    <w:rsid w:val="00B646A4"/>
    <w:rsid w:val="00B6483F"/>
    <w:rsid w:val="00B64C01"/>
    <w:rsid w:val="00B64D8A"/>
    <w:rsid w:val="00B64F8B"/>
    <w:rsid w:val="00B6512A"/>
    <w:rsid w:val="00B65248"/>
    <w:rsid w:val="00B652EA"/>
    <w:rsid w:val="00B65599"/>
    <w:rsid w:val="00B65607"/>
    <w:rsid w:val="00B65836"/>
    <w:rsid w:val="00B65944"/>
    <w:rsid w:val="00B65FD6"/>
    <w:rsid w:val="00B65FE4"/>
    <w:rsid w:val="00B66224"/>
    <w:rsid w:val="00B6631A"/>
    <w:rsid w:val="00B6644D"/>
    <w:rsid w:val="00B665CA"/>
    <w:rsid w:val="00B666C2"/>
    <w:rsid w:val="00B666D4"/>
    <w:rsid w:val="00B6672A"/>
    <w:rsid w:val="00B66920"/>
    <w:rsid w:val="00B66C9A"/>
    <w:rsid w:val="00B66DC1"/>
    <w:rsid w:val="00B6703A"/>
    <w:rsid w:val="00B671F8"/>
    <w:rsid w:val="00B672AA"/>
    <w:rsid w:val="00B67620"/>
    <w:rsid w:val="00B676BA"/>
    <w:rsid w:val="00B679EF"/>
    <w:rsid w:val="00B67A9D"/>
    <w:rsid w:val="00B67ACB"/>
    <w:rsid w:val="00B67BC0"/>
    <w:rsid w:val="00B67C6F"/>
    <w:rsid w:val="00B702EC"/>
    <w:rsid w:val="00B70340"/>
    <w:rsid w:val="00B70498"/>
    <w:rsid w:val="00B70AE6"/>
    <w:rsid w:val="00B70AFE"/>
    <w:rsid w:val="00B70BFB"/>
    <w:rsid w:val="00B70C7D"/>
    <w:rsid w:val="00B70E07"/>
    <w:rsid w:val="00B70F16"/>
    <w:rsid w:val="00B70F9F"/>
    <w:rsid w:val="00B71049"/>
    <w:rsid w:val="00B7130D"/>
    <w:rsid w:val="00B71596"/>
    <w:rsid w:val="00B718A4"/>
    <w:rsid w:val="00B71F37"/>
    <w:rsid w:val="00B72382"/>
    <w:rsid w:val="00B72933"/>
    <w:rsid w:val="00B72986"/>
    <w:rsid w:val="00B72A31"/>
    <w:rsid w:val="00B72B94"/>
    <w:rsid w:val="00B72F64"/>
    <w:rsid w:val="00B73143"/>
    <w:rsid w:val="00B73180"/>
    <w:rsid w:val="00B73216"/>
    <w:rsid w:val="00B73232"/>
    <w:rsid w:val="00B7331C"/>
    <w:rsid w:val="00B736C3"/>
    <w:rsid w:val="00B73765"/>
    <w:rsid w:val="00B7385C"/>
    <w:rsid w:val="00B73862"/>
    <w:rsid w:val="00B73A33"/>
    <w:rsid w:val="00B73B3A"/>
    <w:rsid w:val="00B73C76"/>
    <w:rsid w:val="00B7401E"/>
    <w:rsid w:val="00B740CE"/>
    <w:rsid w:val="00B7426A"/>
    <w:rsid w:val="00B7437C"/>
    <w:rsid w:val="00B74466"/>
    <w:rsid w:val="00B74497"/>
    <w:rsid w:val="00B74872"/>
    <w:rsid w:val="00B74EB0"/>
    <w:rsid w:val="00B74ECA"/>
    <w:rsid w:val="00B74EF7"/>
    <w:rsid w:val="00B74FEC"/>
    <w:rsid w:val="00B75171"/>
    <w:rsid w:val="00B75178"/>
    <w:rsid w:val="00B75B1E"/>
    <w:rsid w:val="00B75B96"/>
    <w:rsid w:val="00B75D74"/>
    <w:rsid w:val="00B7607C"/>
    <w:rsid w:val="00B761EA"/>
    <w:rsid w:val="00B76318"/>
    <w:rsid w:val="00B76404"/>
    <w:rsid w:val="00B76604"/>
    <w:rsid w:val="00B766F6"/>
    <w:rsid w:val="00B76A25"/>
    <w:rsid w:val="00B76CDA"/>
    <w:rsid w:val="00B776A5"/>
    <w:rsid w:val="00B7772E"/>
    <w:rsid w:val="00B77778"/>
    <w:rsid w:val="00B77ADF"/>
    <w:rsid w:val="00B77F4B"/>
    <w:rsid w:val="00B801D6"/>
    <w:rsid w:val="00B80217"/>
    <w:rsid w:val="00B805AA"/>
    <w:rsid w:val="00B805F9"/>
    <w:rsid w:val="00B807D4"/>
    <w:rsid w:val="00B8086D"/>
    <w:rsid w:val="00B8095A"/>
    <w:rsid w:val="00B80BF8"/>
    <w:rsid w:val="00B80D90"/>
    <w:rsid w:val="00B80F65"/>
    <w:rsid w:val="00B80F9B"/>
    <w:rsid w:val="00B81287"/>
    <w:rsid w:val="00B81800"/>
    <w:rsid w:val="00B81923"/>
    <w:rsid w:val="00B81F85"/>
    <w:rsid w:val="00B82476"/>
    <w:rsid w:val="00B82536"/>
    <w:rsid w:val="00B82653"/>
    <w:rsid w:val="00B829F5"/>
    <w:rsid w:val="00B82A04"/>
    <w:rsid w:val="00B82B69"/>
    <w:rsid w:val="00B82C64"/>
    <w:rsid w:val="00B8349B"/>
    <w:rsid w:val="00B836D8"/>
    <w:rsid w:val="00B83B44"/>
    <w:rsid w:val="00B83D77"/>
    <w:rsid w:val="00B83E0E"/>
    <w:rsid w:val="00B84035"/>
    <w:rsid w:val="00B84251"/>
    <w:rsid w:val="00B8487A"/>
    <w:rsid w:val="00B84B5B"/>
    <w:rsid w:val="00B84E11"/>
    <w:rsid w:val="00B84E5F"/>
    <w:rsid w:val="00B84E9B"/>
    <w:rsid w:val="00B84F81"/>
    <w:rsid w:val="00B8520D"/>
    <w:rsid w:val="00B856D4"/>
    <w:rsid w:val="00B858C1"/>
    <w:rsid w:val="00B85AD9"/>
    <w:rsid w:val="00B864CF"/>
    <w:rsid w:val="00B86667"/>
    <w:rsid w:val="00B8681D"/>
    <w:rsid w:val="00B86E4D"/>
    <w:rsid w:val="00B86E4E"/>
    <w:rsid w:val="00B873CA"/>
    <w:rsid w:val="00B877F3"/>
    <w:rsid w:val="00B879C4"/>
    <w:rsid w:val="00B87B9F"/>
    <w:rsid w:val="00B87D10"/>
    <w:rsid w:val="00B87EF6"/>
    <w:rsid w:val="00B901CA"/>
    <w:rsid w:val="00B90507"/>
    <w:rsid w:val="00B9069D"/>
    <w:rsid w:val="00B9086E"/>
    <w:rsid w:val="00B90C46"/>
    <w:rsid w:val="00B90C59"/>
    <w:rsid w:val="00B90D0D"/>
    <w:rsid w:val="00B90FD2"/>
    <w:rsid w:val="00B91789"/>
    <w:rsid w:val="00B91A68"/>
    <w:rsid w:val="00B91CE5"/>
    <w:rsid w:val="00B91EB4"/>
    <w:rsid w:val="00B92198"/>
    <w:rsid w:val="00B92753"/>
    <w:rsid w:val="00B927D6"/>
    <w:rsid w:val="00B92CBD"/>
    <w:rsid w:val="00B93123"/>
    <w:rsid w:val="00B93DBE"/>
    <w:rsid w:val="00B93E4A"/>
    <w:rsid w:val="00B93FEB"/>
    <w:rsid w:val="00B942E6"/>
    <w:rsid w:val="00B9455C"/>
    <w:rsid w:val="00B9467A"/>
    <w:rsid w:val="00B946B0"/>
    <w:rsid w:val="00B94776"/>
    <w:rsid w:val="00B94CE3"/>
    <w:rsid w:val="00B95104"/>
    <w:rsid w:val="00B9512B"/>
    <w:rsid w:val="00B951D6"/>
    <w:rsid w:val="00B9578A"/>
    <w:rsid w:val="00B9584C"/>
    <w:rsid w:val="00B95954"/>
    <w:rsid w:val="00B95E42"/>
    <w:rsid w:val="00B95F6E"/>
    <w:rsid w:val="00B961DA"/>
    <w:rsid w:val="00B961E3"/>
    <w:rsid w:val="00B9621E"/>
    <w:rsid w:val="00B964A6"/>
    <w:rsid w:val="00B96616"/>
    <w:rsid w:val="00B96755"/>
    <w:rsid w:val="00B969D2"/>
    <w:rsid w:val="00B96B04"/>
    <w:rsid w:val="00B970A6"/>
    <w:rsid w:val="00B97431"/>
    <w:rsid w:val="00B9768A"/>
    <w:rsid w:val="00B978BB"/>
    <w:rsid w:val="00B978DA"/>
    <w:rsid w:val="00B979C1"/>
    <w:rsid w:val="00B97B1C"/>
    <w:rsid w:val="00B97E1A"/>
    <w:rsid w:val="00BA013B"/>
    <w:rsid w:val="00BA02DB"/>
    <w:rsid w:val="00BA06F6"/>
    <w:rsid w:val="00BA09A5"/>
    <w:rsid w:val="00BA0B8B"/>
    <w:rsid w:val="00BA0E07"/>
    <w:rsid w:val="00BA1531"/>
    <w:rsid w:val="00BA1975"/>
    <w:rsid w:val="00BA1CF6"/>
    <w:rsid w:val="00BA1E4E"/>
    <w:rsid w:val="00BA1FC3"/>
    <w:rsid w:val="00BA2339"/>
    <w:rsid w:val="00BA25A5"/>
    <w:rsid w:val="00BA2630"/>
    <w:rsid w:val="00BA2D49"/>
    <w:rsid w:val="00BA2ECF"/>
    <w:rsid w:val="00BA3478"/>
    <w:rsid w:val="00BA37C8"/>
    <w:rsid w:val="00BA4071"/>
    <w:rsid w:val="00BA4081"/>
    <w:rsid w:val="00BA4093"/>
    <w:rsid w:val="00BA430F"/>
    <w:rsid w:val="00BA431F"/>
    <w:rsid w:val="00BA44B6"/>
    <w:rsid w:val="00BA4607"/>
    <w:rsid w:val="00BA48F7"/>
    <w:rsid w:val="00BA4BBF"/>
    <w:rsid w:val="00BA4F82"/>
    <w:rsid w:val="00BA4FAB"/>
    <w:rsid w:val="00BA50FD"/>
    <w:rsid w:val="00BA5384"/>
    <w:rsid w:val="00BA58F8"/>
    <w:rsid w:val="00BA5936"/>
    <w:rsid w:val="00BA59A7"/>
    <w:rsid w:val="00BA59CA"/>
    <w:rsid w:val="00BA5EE0"/>
    <w:rsid w:val="00BA62DD"/>
    <w:rsid w:val="00BA64F3"/>
    <w:rsid w:val="00BA663C"/>
    <w:rsid w:val="00BA68BA"/>
    <w:rsid w:val="00BA6A87"/>
    <w:rsid w:val="00BA6B2B"/>
    <w:rsid w:val="00BA6C7E"/>
    <w:rsid w:val="00BA6F09"/>
    <w:rsid w:val="00BA70ED"/>
    <w:rsid w:val="00BA7488"/>
    <w:rsid w:val="00BA7C49"/>
    <w:rsid w:val="00BA7FEB"/>
    <w:rsid w:val="00BB0169"/>
    <w:rsid w:val="00BB017A"/>
    <w:rsid w:val="00BB049F"/>
    <w:rsid w:val="00BB0572"/>
    <w:rsid w:val="00BB0676"/>
    <w:rsid w:val="00BB0B0C"/>
    <w:rsid w:val="00BB0B72"/>
    <w:rsid w:val="00BB0F3C"/>
    <w:rsid w:val="00BB13CF"/>
    <w:rsid w:val="00BB1440"/>
    <w:rsid w:val="00BB1526"/>
    <w:rsid w:val="00BB1568"/>
    <w:rsid w:val="00BB169A"/>
    <w:rsid w:val="00BB18E6"/>
    <w:rsid w:val="00BB1BDC"/>
    <w:rsid w:val="00BB211F"/>
    <w:rsid w:val="00BB266D"/>
    <w:rsid w:val="00BB26D7"/>
    <w:rsid w:val="00BB2807"/>
    <w:rsid w:val="00BB2C28"/>
    <w:rsid w:val="00BB2CBD"/>
    <w:rsid w:val="00BB2DC9"/>
    <w:rsid w:val="00BB3164"/>
    <w:rsid w:val="00BB32ED"/>
    <w:rsid w:val="00BB384B"/>
    <w:rsid w:val="00BB3BFB"/>
    <w:rsid w:val="00BB3DE3"/>
    <w:rsid w:val="00BB3DF4"/>
    <w:rsid w:val="00BB423B"/>
    <w:rsid w:val="00BB4441"/>
    <w:rsid w:val="00BB4903"/>
    <w:rsid w:val="00BB4B2E"/>
    <w:rsid w:val="00BB4B92"/>
    <w:rsid w:val="00BB4C09"/>
    <w:rsid w:val="00BB5622"/>
    <w:rsid w:val="00BB56FA"/>
    <w:rsid w:val="00BB5C6F"/>
    <w:rsid w:val="00BB608B"/>
    <w:rsid w:val="00BB63BD"/>
    <w:rsid w:val="00BB6530"/>
    <w:rsid w:val="00BB65C5"/>
    <w:rsid w:val="00BB6623"/>
    <w:rsid w:val="00BB68D9"/>
    <w:rsid w:val="00BB69C3"/>
    <w:rsid w:val="00BB6A83"/>
    <w:rsid w:val="00BB6B3D"/>
    <w:rsid w:val="00BB6ED8"/>
    <w:rsid w:val="00BB701A"/>
    <w:rsid w:val="00BB7055"/>
    <w:rsid w:val="00BB7067"/>
    <w:rsid w:val="00BB70A7"/>
    <w:rsid w:val="00BB768B"/>
    <w:rsid w:val="00BB7EF6"/>
    <w:rsid w:val="00BC012C"/>
    <w:rsid w:val="00BC02DE"/>
    <w:rsid w:val="00BC04B9"/>
    <w:rsid w:val="00BC07FA"/>
    <w:rsid w:val="00BC08F1"/>
    <w:rsid w:val="00BC0935"/>
    <w:rsid w:val="00BC0B0D"/>
    <w:rsid w:val="00BC0B7C"/>
    <w:rsid w:val="00BC0F3B"/>
    <w:rsid w:val="00BC1414"/>
    <w:rsid w:val="00BC14EF"/>
    <w:rsid w:val="00BC189C"/>
    <w:rsid w:val="00BC18DF"/>
    <w:rsid w:val="00BC1975"/>
    <w:rsid w:val="00BC1C2D"/>
    <w:rsid w:val="00BC230D"/>
    <w:rsid w:val="00BC234B"/>
    <w:rsid w:val="00BC287D"/>
    <w:rsid w:val="00BC2918"/>
    <w:rsid w:val="00BC2B7D"/>
    <w:rsid w:val="00BC2D3F"/>
    <w:rsid w:val="00BC3012"/>
    <w:rsid w:val="00BC32B2"/>
    <w:rsid w:val="00BC330B"/>
    <w:rsid w:val="00BC35A1"/>
    <w:rsid w:val="00BC3978"/>
    <w:rsid w:val="00BC3E90"/>
    <w:rsid w:val="00BC408D"/>
    <w:rsid w:val="00BC43BE"/>
    <w:rsid w:val="00BC4449"/>
    <w:rsid w:val="00BC46B8"/>
    <w:rsid w:val="00BC48A8"/>
    <w:rsid w:val="00BC48DA"/>
    <w:rsid w:val="00BC4996"/>
    <w:rsid w:val="00BC4A5C"/>
    <w:rsid w:val="00BC4B41"/>
    <w:rsid w:val="00BC4EF9"/>
    <w:rsid w:val="00BC5221"/>
    <w:rsid w:val="00BC52FE"/>
    <w:rsid w:val="00BC5915"/>
    <w:rsid w:val="00BC5A20"/>
    <w:rsid w:val="00BC5ECA"/>
    <w:rsid w:val="00BC5F56"/>
    <w:rsid w:val="00BC61C0"/>
    <w:rsid w:val="00BC699C"/>
    <w:rsid w:val="00BC70DC"/>
    <w:rsid w:val="00BC736F"/>
    <w:rsid w:val="00BC7543"/>
    <w:rsid w:val="00BC779C"/>
    <w:rsid w:val="00BC77B7"/>
    <w:rsid w:val="00BC7952"/>
    <w:rsid w:val="00BC7A53"/>
    <w:rsid w:val="00BC7E7F"/>
    <w:rsid w:val="00BD0008"/>
    <w:rsid w:val="00BD00C3"/>
    <w:rsid w:val="00BD01A4"/>
    <w:rsid w:val="00BD03BB"/>
    <w:rsid w:val="00BD04C0"/>
    <w:rsid w:val="00BD063F"/>
    <w:rsid w:val="00BD0D3C"/>
    <w:rsid w:val="00BD0E41"/>
    <w:rsid w:val="00BD11D6"/>
    <w:rsid w:val="00BD1278"/>
    <w:rsid w:val="00BD139C"/>
    <w:rsid w:val="00BD15C3"/>
    <w:rsid w:val="00BD15E4"/>
    <w:rsid w:val="00BD1718"/>
    <w:rsid w:val="00BD17A6"/>
    <w:rsid w:val="00BD19E9"/>
    <w:rsid w:val="00BD1B2B"/>
    <w:rsid w:val="00BD1F60"/>
    <w:rsid w:val="00BD1FC3"/>
    <w:rsid w:val="00BD20ED"/>
    <w:rsid w:val="00BD2126"/>
    <w:rsid w:val="00BD2206"/>
    <w:rsid w:val="00BD223D"/>
    <w:rsid w:val="00BD2342"/>
    <w:rsid w:val="00BD268F"/>
    <w:rsid w:val="00BD2B71"/>
    <w:rsid w:val="00BD2BAD"/>
    <w:rsid w:val="00BD2C29"/>
    <w:rsid w:val="00BD2ED1"/>
    <w:rsid w:val="00BD30F6"/>
    <w:rsid w:val="00BD3139"/>
    <w:rsid w:val="00BD3173"/>
    <w:rsid w:val="00BD378D"/>
    <w:rsid w:val="00BD38AE"/>
    <w:rsid w:val="00BD39DE"/>
    <w:rsid w:val="00BD3BB8"/>
    <w:rsid w:val="00BD3EDE"/>
    <w:rsid w:val="00BD3F4C"/>
    <w:rsid w:val="00BD40AA"/>
    <w:rsid w:val="00BD40AF"/>
    <w:rsid w:val="00BD40DF"/>
    <w:rsid w:val="00BD40F9"/>
    <w:rsid w:val="00BD4105"/>
    <w:rsid w:val="00BD43C3"/>
    <w:rsid w:val="00BD46EB"/>
    <w:rsid w:val="00BD4D22"/>
    <w:rsid w:val="00BD5486"/>
    <w:rsid w:val="00BD573E"/>
    <w:rsid w:val="00BD5B5C"/>
    <w:rsid w:val="00BD5DD5"/>
    <w:rsid w:val="00BD60A6"/>
    <w:rsid w:val="00BD64C7"/>
    <w:rsid w:val="00BD67E7"/>
    <w:rsid w:val="00BD6B34"/>
    <w:rsid w:val="00BD6CBB"/>
    <w:rsid w:val="00BD6F3C"/>
    <w:rsid w:val="00BD706F"/>
    <w:rsid w:val="00BD7345"/>
    <w:rsid w:val="00BD76D0"/>
    <w:rsid w:val="00BD7ADF"/>
    <w:rsid w:val="00BD7F73"/>
    <w:rsid w:val="00BE0047"/>
    <w:rsid w:val="00BE0279"/>
    <w:rsid w:val="00BE0503"/>
    <w:rsid w:val="00BE075A"/>
    <w:rsid w:val="00BE08C4"/>
    <w:rsid w:val="00BE09E6"/>
    <w:rsid w:val="00BE0A48"/>
    <w:rsid w:val="00BE0B30"/>
    <w:rsid w:val="00BE0D2B"/>
    <w:rsid w:val="00BE0DA9"/>
    <w:rsid w:val="00BE10F5"/>
    <w:rsid w:val="00BE1411"/>
    <w:rsid w:val="00BE1640"/>
    <w:rsid w:val="00BE1E48"/>
    <w:rsid w:val="00BE22E4"/>
    <w:rsid w:val="00BE2844"/>
    <w:rsid w:val="00BE2D20"/>
    <w:rsid w:val="00BE2D61"/>
    <w:rsid w:val="00BE2ED7"/>
    <w:rsid w:val="00BE32A3"/>
    <w:rsid w:val="00BE33C7"/>
    <w:rsid w:val="00BE3501"/>
    <w:rsid w:val="00BE3515"/>
    <w:rsid w:val="00BE353E"/>
    <w:rsid w:val="00BE3800"/>
    <w:rsid w:val="00BE3903"/>
    <w:rsid w:val="00BE3A7E"/>
    <w:rsid w:val="00BE3B8E"/>
    <w:rsid w:val="00BE3B9B"/>
    <w:rsid w:val="00BE3BF5"/>
    <w:rsid w:val="00BE3C34"/>
    <w:rsid w:val="00BE3E0B"/>
    <w:rsid w:val="00BE3F86"/>
    <w:rsid w:val="00BE4425"/>
    <w:rsid w:val="00BE458E"/>
    <w:rsid w:val="00BE45B7"/>
    <w:rsid w:val="00BE46BB"/>
    <w:rsid w:val="00BE4990"/>
    <w:rsid w:val="00BE4B77"/>
    <w:rsid w:val="00BE4C84"/>
    <w:rsid w:val="00BE4CC9"/>
    <w:rsid w:val="00BE4EAF"/>
    <w:rsid w:val="00BE507B"/>
    <w:rsid w:val="00BE52A8"/>
    <w:rsid w:val="00BE54CC"/>
    <w:rsid w:val="00BE5B15"/>
    <w:rsid w:val="00BE60F7"/>
    <w:rsid w:val="00BE6215"/>
    <w:rsid w:val="00BE62E5"/>
    <w:rsid w:val="00BE642A"/>
    <w:rsid w:val="00BE6845"/>
    <w:rsid w:val="00BE69DE"/>
    <w:rsid w:val="00BE6F13"/>
    <w:rsid w:val="00BE6F99"/>
    <w:rsid w:val="00BE715A"/>
    <w:rsid w:val="00BE74E3"/>
    <w:rsid w:val="00BE76C7"/>
    <w:rsid w:val="00BE773A"/>
    <w:rsid w:val="00BE77BC"/>
    <w:rsid w:val="00BE7897"/>
    <w:rsid w:val="00BE7A1C"/>
    <w:rsid w:val="00BE7BB5"/>
    <w:rsid w:val="00BE7C2C"/>
    <w:rsid w:val="00BE7C5C"/>
    <w:rsid w:val="00BE7F32"/>
    <w:rsid w:val="00BF0175"/>
    <w:rsid w:val="00BF04B8"/>
    <w:rsid w:val="00BF050E"/>
    <w:rsid w:val="00BF053C"/>
    <w:rsid w:val="00BF06DB"/>
    <w:rsid w:val="00BF08C0"/>
    <w:rsid w:val="00BF0961"/>
    <w:rsid w:val="00BF0A90"/>
    <w:rsid w:val="00BF0BBB"/>
    <w:rsid w:val="00BF0F5F"/>
    <w:rsid w:val="00BF0FC8"/>
    <w:rsid w:val="00BF1620"/>
    <w:rsid w:val="00BF1AA0"/>
    <w:rsid w:val="00BF1E9D"/>
    <w:rsid w:val="00BF21E6"/>
    <w:rsid w:val="00BF259D"/>
    <w:rsid w:val="00BF2739"/>
    <w:rsid w:val="00BF2999"/>
    <w:rsid w:val="00BF3A58"/>
    <w:rsid w:val="00BF3AE3"/>
    <w:rsid w:val="00BF3DA3"/>
    <w:rsid w:val="00BF442C"/>
    <w:rsid w:val="00BF448C"/>
    <w:rsid w:val="00BF49AE"/>
    <w:rsid w:val="00BF4AF2"/>
    <w:rsid w:val="00BF4C16"/>
    <w:rsid w:val="00BF4DC6"/>
    <w:rsid w:val="00BF4FAF"/>
    <w:rsid w:val="00BF4FCB"/>
    <w:rsid w:val="00BF5023"/>
    <w:rsid w:val="00BF5A53"/>
    <w:rsid w:val="00BF5AA8"/>
    <w:rsid w:val="00BF5F95"/>
    <w:rsid w:val="00BF6002"/>
    <w:rsid w:val="00BF627A"/>
    <w:rsid w:val="00BF63FF"/>
    <w:rsid w:val="00BF6BD5"/>
    <w:rsid w:val="00BF6CA3"/>
    <w:rsid w:val="00BF6D76"/>
    <w:rsid w:val="00BF6EF0"/>
    <w:rsid w:val="00BF6FA9"/>
    <w:rsid w:val="00BF702C"/>
    <w:rsid w:val="00BF7474"/>
    <w:rsid w:val="00BF76E3"/>
    <w:rsid w:val="00BF79DD"/>
    <w:rsid w:val="00BF7AD8"/>
    <w:rsid w:val="00BF7D5A"/>
    <w:rsid w:val="00C001AE"/>
    <w:rsid w:val="00C0043F"/>
    <w:rsid w:val="00C0089A"/>
    <w:rsid w:val="00C00957"/>
    <w:rsid w:val="00C00EFA"/>
    <w:rsid w:val="00C010B6"/>
    <w:rsid w:val="00C010C7"/>
    <w:rsid w:val="00C0163D"/>
    <w:rsid w:val="00C019E0"/>
    <w:rsid w:val="00C01D32"/>
    <w:rsid w:val="00C02197"/>
    <w:rsid w:val="00C025B8"/>
    <w:rsid w:val="00C0283A"/>
    <w:rsid w:val="00C02E7F"/>
    <w:rsid w:val="00C02EF4"/>
    <w:rsid w:val="00C02F00"/>
    <w:rsid w:val="00C0301A"/>
    <w:rsid w:val="00C03193"/>
    <w:rsid w:val="00C03795"/>
    <w:rsid w:val="00C03917"/>
    <w:rsid w:val="00C03A29"/>
    <w:rsid w:val="00C03A99"/>
    <w:rsid w:val="00C04339"/>
    <w:rsid w:val="00C04484"/>
    <w:rsid w:val="00C04741"/>
    <w:rsid w:val="00C04F34"/>
    <w:rsid w:val="00C05010"/>
    <w:rsid w:val="00C050B4"/>
    <w:rsid w:val="00C05483"/>
    <w:rsid w:val="00C0586F"/>
    <w:rsid w:val="00C0598C"/>
    <w:rsid w:val="00C059EA"/>
    <w:rsid w:val="00C05D35"/>
    <w:rsid w:val="00C05D66"/>
    <w:rsid w:val="00C0611C"/>
    <w:rsid w:val="00C06188"/>
    <w:rsid w:val="00C062F9"/>
    <w:rsid w:val="00C063AC"/>
    <w:rsid w:val="00C0644E"/>
    <w:rsid w:val="00C06985"/>
    <w:rsid w:val="00C06B20"/>
    <w:rsid w:val="00C07204"/>
    <w:rsid w:val="00C0720F"/>
    <w:rsid w:val="00C07489"/>
    <w:rsid w:val="00C07518"/>
    <w:rsid w:val="00C0752D"/>
    <w:rsid w:val="00C07580"/>
    <w:rsid w:val="00C07A15"/>
    <w:rsid w:val="00C100CA"/>
    <w:rsid w:val="00C108BF"/>
    <w:rsid w:val="00C10B5F"/>
    <w:rsid w:val="00C10C15"/>
    <w:rsid w:val="00C10CBA"/>
    <w:rsid w:val="00C10E46"/>
    <w:rsid w:val="00C10EA9"/>
    <w:rsid w:val="00C10FA7"/>
    <w:rsid w:val="00C115BB"/>
    <w:rsid w:val="00C11604"/>
    <w:rsid w:val="00C11698"/>
    <w:rsid w:val="00C11848"/>
    <w:rsid w:val="00C1186C"/>
    <w:rsid w:val="00C11AF7"/>
    <w:rsid w:val="00C11CBF"/>
    <w:rsid w:val="00C11CC8"/>
    <w:rsid w:val="00C12288"/>
    <w:rsid w:val="00C12407"/>
    <w:rsid w:val="00C12626"/>
    <w:rsid w:val="00C1282A"/>
    <w:rsid w:val="00C12E21"/>
    <w:rsid w:val="00C130F5"/>
    <w:rsid w:val="00C131B8"/>
    <w:rsid w:val="00C136B8"/>
    <w:rsid w:val="00C14242"/>
    <w:rsid w:val="00C1427B"/>
    <w:rsid w:val="00C1427D"/>
    <w:rsid w:val="00C14565"/>
    <w:rsid w:val="00C14A89"/>
    <w:rsid w:val="00C14B9D"/>
    <w:rsid w:val="00C14DE3"/>
    <w:rsid w:val="00C14E18"/>
    <w:rsid w:val="00C15131"/>
    <w:rsid w:val="00C152A4"/>
    <w:rsid w:val="00C154C2"/>
    <w:rsid w:val="00C155A6"/>
    <w:rsid w:val="00C1562A"/>
    <w:rsid w:val="00C1576D"/>
    <w:rsid w:val="00C15862"/>
    <w:rsid w:val="00C15975"/>
    <w:rsid w:val="00C15A80"/>
    <w:rsid w:val="00C15C82"/>
    <w:rsid w:val="00C15DE5"/>
    <w:rsid w:val="00C16258"/>
    <w:rsid w:val="00C163D6"/>
    <w:rsid w:val="00C16614"/>
    <w:rsid w:val="00C16747"/>
    <w:rsid w:val="00C16888"/>
    <w:rsid w:val="00C1692C"/>
    <w:rsid w:val="00C169D5"/>
    <w:rsid w:val="00C16BE9"/>
    <w:rsid w:val="00C16C67"/>
    <w:rsid w:val="00C16EC2"/>
    <w:rsid w:val="00C17261"/>
    <w:rsid w:val="00C17318"/>
    <w:rsid w:val="00C177F6"/>
    <w:rsid w:val="00C17AAB"/>
    <w:rsid w:val="00C20054"/>
    <w:rsid w:val="00C20153"/>
    <w:rsid w:val="00C20213"/>
    <w:rsid w:val="00C204B7"/>
    <w:rsid w:val="00C20814"/>
    <w:rsid w:val="00C208A5"/>
    <w:rsid w:val="00C209F0"/>
    <w:rsid w:val="00C20DE7"/>
    <w:rsid w:val="00C213B6"/>
    <w:rsid w:val="00C217FC"/>
    <w:rsid w:val="00C219D6"/>
    <w:rsid w:val="00C21C86"/>
    <w:rsid w:val="00C21F2E"/>
    <w:rsid w:val="00C21FFB"/>
    <w:rsid w:val="00C2214B"/>
    <w:rsid w:val="00C2232D"/>
    <w:rsid w:val="00C22391"/>
    <w:rsid w:val="00C223E0"/>
    <w:rsid w:val="00C22865"/>
    <w:rsid w:val="00C22A94"/>
    <w:rsid w:val="00C22E68"/>
    <w:rsid w:val="00C22ED2"/>
    <w:rsid w:val="00C22F5E"/>
    <w:rsid w:val="00C233B7"/>
    <w:rsid w:val="00C2362E"/>
    <w:rsid w:val="00C23868"/>
    <w:rsid w:val="00C23943"/>
    <w:rsid w:val="00C23A2E"/>
    <w:rsid w:val="00C23CC9"/>
    <w:rsid w:val="00C24AF1"/>
    <w:rsid w:val="00C24BDF"/>
    <w:rsid w:val="00C24E4E"/>
    <w:rsid w:val="00C24FF4"/>
    <w:rsid w:val="00C25006"/>
    <w:rsid w:val="00C2500F"/>
    <w:rsid w:val="00C25803"/>
    <w:rsid w:val="00C25D12"/>
    <w:rsid w:val="00C25E9C"/>
    <w:rsid w:val="00C25FB2"/>
    <w:rsid w:val="00C260A1"/>
    <w:rsid w:val="00C2611A"/>
    <w:rsid w:val="00C2659F"/>
    <w:rsid w:val="00C2682F"/>
    <w:rsid w:val="00C268A6"/>
    <w:rsid w:val="00C2690C"/>
    <w:rsid w:val="00C271FD"/>
    <w:rsid w:val="00C2748C"/>
    <w:rsid w:val="00C27A05"/>
    <w:rsid w:val="00C27B3E"/>
    <w:rsid w:val="00C27BF8"/>
    <w:rsid w:val="00C27C91"/>
    <w:rsid w:val="00C27D62"/>
    <w:rsid w:val="00C27D90"/>
    <w:rsid w:val="00C30033"/>
    <w:rsid w:val="00C301B5"/>
    <w:rsid w:val="00C30274"/>
    <w:rsid w:val="00C3037F"/>
    <w:rsid w:val="00C304C8"/>
    <w:rsid w:val="00C30854"/>
    <w:rsid w:val="00C309B1"/>
    <w:rsid w:val="00C30E37"/>
    <w:rsid w:val="00C3114F"/>
    <w:rsid w:val="00C3128B"/>
    <w:rsid w:val="00C313C6"/>
    <w:rsid w:val="00C31466"/>
    <w:rsid w:val="00C31481"/>
    <w:rsid w:val="00C316A5"/>
    <w:rsid w:val="00C31740"/>
    <w:rsid w:val="00C31848"/>
    <w:rsid w:val="00C31B12"/>
    <w:rsid w:val="00C31C52"/>
    <w:rsid w:val="00C31FD9"/>
    <w:rsid w:val="00C3237A"/>
    <w:rsid w:val="00C324CD"/>
    <w:rsid w:val="00C32539"/>
    <w:rsid w:val="00C326FC"/>
    <w:rsid w:val="00C3288C"/>
    <w:rsid w:val="00C32FAB"/>
    <w:rsid w:val="00C33513"/>
    <w:rsid w:val="00C33551"/>
    <w:rsid w:val="00C336FD"/>
    <w:rsid w:val="00C33BF9"/>
    <w:rsid w:val="00C3406B"/>
    <w:rsid w:val="00C34085"/>
    <w:rsid w:val="00C345EC"/>
    <w:rsid w:val="00C348E2"/>
    <w:rsid w:val="00C34A87"/>
    <w:rsid w:val="00C34BFB"/>
    <w:rsid w:val="00C34D23"/>
    <w:rsid w:val="00C353BF"/>
    <w:rsid w:val="00C35518"/>
    <w:rsid w:val="00C35553"/>
    <w:rsid w:val="00C355FD"/>
    <w:rsid w:val="00C355FF"/>
    <w:rsid w:val="00C357F2"/>
    <w:rsid w:val="00C35A0D"/>
    <w:rsid w:val="00C35B3C"/>
    <w:rsid w:val="00C35B8C"/>
    <w:rsid w:val="00C36239"/>
    <w:rsid w:val="00C362A9"/>
    <w:rsid w:val="00C3670E"/>
    <w:rsid w:val="00C36774"/>
    <w:rsid w:val="00C36862"/>
    <w:rsid w:val="00C36B09"/>
    <w:rsid w:val="00C36C45"/>
    <w:rsid w:val="00C36D83"/>
    <w:rsid w:val="00C36DE3"/>
    <w:rsid w:val="00C36F34"/>
    <w:rsid w:val="00C377F6"/>
    <w:rsid w:val="00C37DE9"/>
    <w:rsid w:val="00C4002C"/>
    <w:rsid w:val="00C4010E"/>
    <w:rsid w:val="00C40910"/>
    <w:rsid w:val="00C4099A"/>
    <w:rsid w:val="00C4099E"/>
    <w:rsid w:val="00C40A69"/>
    <w:rsid w:val="00C40A7C"/>
    <w:rsid w:val="00C40CE4"/>
    <w:rsid w:val="00C40DF7"/>
    <w:rsid w:val="00C415A7"/>
    <w:rsid w:val="00C4181F"/>
    <w:rsid w:val="00C4199C"/>
    <w:rsid w:val="00C41F82"/>
    <w:rsid w:val="00C42049"/>
    <w:rsid w:val="00C4204F"/>
    <w:rsid w:val="00C42179"/>
    <w:rsid w:val="00C42577"/>
    <w:rsid w:val="00C42599"/>
    <w:rsid w:val="00C42673"/>
    <w:rsid w:val="00C42D87"/>
    <w:rsid w:val="00C42E88"/>
    <w:rsid w:val="00C43163"/>
    <w:rsid w:val="00C43796"/>
    <w:rsid w:val="00C43807"/>
    <w:rsid w:val="00C4380D"/>
    <w:rsid w:val="00C43CD1"/>
    <w:rsid w:val="00C43E5A"/>
    <w:rsid w:val="00C44332"/>
    <w:rsid w:val="00C44681"/>
    <w:rsid w:val="00C4493F"/>
    <w:rsid w:val="00C44B10"/>
    <w:rsid w:val="00C44D00"/>
    <w:rsid w:val="00C450FE"/>
    <w:rsid w:val="00C4513A"/>
    <w:rsid w:val="00C45352"/>
    <w:rsid w:val="00C455DD"/>
    <w:rsid w:val="00C45976"/>
    <w:rsid w:val="00C4615E"/>
    <w:rsid w:val="00C4633E"/>
    <w:rsid w:val="00C46630"/>
    <w:rsid w:val="00C46649"/>
    <w:rsid w:val="00C4697C"/>
    <w:rsid w:val="00C46A6F"/>
    <w:rsid w:val="00C46AAE"/>
    <w:rsid w:val="00C46AE8"/>
    <w:rsid w:val="00C46B0D"/>
    <w:rsid w:val="00C46FB4"/>
    <w:rsid w:val="00C47379"/>
    <w:rsid w:val="00C4783C"/>
    <w:rsid w:val="00C47919"/>
    <w:rsid w:val="00C47934"/>
    <w:rsid w:val="00C47BE9"/>
    <w:rsid w:val="00C47C82"/>
    <w:rsid w:val="00C47C9B"/>
    <w:rsid w:val="00C47E40"/>
    <w:rsid w:val="00C500F1"/>
    <w:rsid w:val="00C5025B"/>
    <w:rsid w:val="00C5090C"/>
    <w:rsid w:val="00C50A3A"/>
    <w:rsid w:val="00C50C1E"/>
    <w:rsid w:val="00C50F16"/>
    <w:rsid w:val="00C50F96"/>
    <w:rsid w:val="00C511AA"/>
    <w:rsid w:val="00C5126A"/>
    <w:rsid w:val="00C516EF"/>
    <w:rsid w:val="00C5186C"/>
    <w:rsid w:val="00C51DC0"/>
    <w:rsid w:val="00C51EE0"/>
    <w:rsid w:val="00C52682"/>
    <w:rsid w:val="00C52921"/>
    <w:rsid w:val="00C529BB"/>
    <w:rsid w:val="00C52CCB"/>
    <w:rsid w:val="00C52EB4"/>
    <w:rsid w:val="00C53110"/>
    <w:rsid w:val="00C53129"/>
    <w:rsid w:val="00C53365"/>
    <w:rsid w:val="00C53A6A"/>
    <w:rsid w:val="00C53AFD"/>
    <w:rsid w:val="00C53B5F"/>
    <w:rsid w:val="00C53CA2"/>
    <w:rsid w:val="00C53FF2"/>
    <w:rsid w:val="00C5418E"/>
    <w:rsid w:val="00C546AA"/>
    <w:rsid w:val="00C546DE"/>
    <w:rsid w:val="00C54AB3"/>
    <w:rsid w:val="00C54ADC"/>
    <w:rsid w:val="00C54AE8"/>
    <w:rsid w:val="00C54D3F"/>
    <w:rsid w:val="00C54E5B"/>
    <w:rsid w:val="00C550E2"/>
    <w:rsid w:val="00C553DC"/>
    <w:rsid w:val="00C553EC"/>
    <w:rsid w:val="00C5557C"/>
    <w:rsid w:val="00C55706"/>
    <w:rsid w:val="00C55757"/>
    <w:rsid w:val="00C557E9"/>
    <w:rsid w:val="00C559A7"/>
    <w:rsid w:val="00C55A0F"/>
    <w:rsid w:val="00C55B78"/>
    <w:rsid w:val="00C55C94"/>
    <w:rsid w:val="00C55CE2"/>
    <w:rsid w:val="00C5604A"/>
    <w:rsid w:val="00C5616B"/>
    <w:rsid w:val="00C56204"/>
    <w:rsid w:val="00C562FD"/>
    <w:rsid w:val="00C564BF"/>
    <w:rsid w:val="00C5650E"/>
    <w:rsid w:val="00C566E9"/>
    <w:rsid w:val="00C56E95"/>
    <w:rsid w:val="00C56F10"/>
    <w:rsid w:val="00C571DB"/>
    <w:rsid w:val="00C57484"/>
    <w:rsid w:val="00C5773F"/>
    <w:rsid w:val="00C579E3"/>
    <w:rsid w:val="00C57AE7"/>
    <w:rsid w:val="00C57BDA"/>
    <w:rsid w:val="00C57C32"/>
    <w:rsid w:val="00C57C72"/>
    <w:rsid w:val="00C57F2C"/>
    <w:rsid w:val="00C57F9A"/>
    <w:rsid w:val="00C57FA5"/>
    <w:rsid w:val="00C601F8"/>
    <w:rsid w:val="00C6041D"/>
    <w:rsid w:val="00C60763"/>
    <w:rsid w:val="00C60D46"/>
    <w:rsid w:val="00C61453"/>
    <w:rsid w:val="00C6178C"/>
    <w:rsid w:val="00C6181C"/>
    <w:rsid w:val="00C618D8"/>
    <w:rsid w:val="00C61951"/>
    <w:rsid w:val="00C61CC1"/>
    <w:rsid w:val="00C61D2F"/>
    <w:rsid w:val="00C61D84"/>
    <w:rsid w:val="00C61DE9"/>
    <w:rsid w:val="00C61EA0"/>
    <w:rsid w:val="00C62181"/>
    <w:rsid w:val="00C62218"/>
    <w:rsid w:val="00C62375"/>
    <w:rsid w:val="00C623E0"/>
    <w:rsid w:val="00C62612"/>
    <w:rsid w:val="00C6313F"/>
    <w:rsid w:val="00C63520"/>
    <w:rsid w:val="00C63A44"/>
    <w:rsid w:val="00C63B50"/>
    <w:rsid w:val="00C63C48"/>
    <w:rsid w:val="00C63CDB"/>
    <w:rsid w:val="00C64357"/>
    <w:rsid w:val="00C64AB6"/>
    <w:rsid w:val="00C64AD1"/>
    <w:rsid w:val="00C64B1E"/>
    <w:rsid w:val="00C64BD1"/>
    <w:rsid w:val="00C64F4E"/>
    <w:rsid w:val="00C64F92"/>
    <w:rsid w:val="00C6511E"/>
    <w:rsid w:val="00C6541C"/>
    <w:rsid w:val="00C654CC"/>
    <w:rsid w:val="00C657FF"/>
    <w:rsid w:val="00C65A35"/>
    <w:rsid w:val="00C65A5D"/>
    <w:rsid w:val="00C65B30"/>
    <w:rsid w:val="00C65F50"/>
    <w:rsid w:val="00C660B1"/>
    <w:rsid w:val="00C660D8"/>
    <w:rsid w:val="00C661F2"/>
    <w:rsid w:val="00C66269"/>
    <w:rsid w:val="00C6649D"/>
    <w:rsid w:val="00C664A1"/>
    <w:rsid w:val="00C667E5"/>
    <w:rsid w:val="00C668E7"/>
    <w:rsid w:val="00C669BE"/>
    <w:rsid w:val="00C670B1"/>
    <w:rsid w:val="00C67261"/>
    <w:rsid w:val="00C672C1"/>
    <w:rsid w:val="00C6754D"/>
    <w:rsid w:val="00C678C2"/>
    <w:rsid w:val="00C67A3D"/>
    <w:rsid w:val="00C67AF8"/>
    <w:rsid w:val="00C67C1E"/>
    <w:rsid w:val="00C67E83"/>
    <w:rsid w:val="00C701E1"/>
    <w:rsid w:val="00C701EF"/>
    <w:rsid w:val="00C70392"/>
    <w:rsid w:val="00C70762"/>
    <w:rsid w:val="00C70A7A"/>
    <w:rsid w:val="00C70D7E"/>
    <w:rsid w:val="00C70DF4"/>
    <w:rsid w:val="00C7108E"/>
    <w:rsid w:val="00C712A1"/>
    <w:rsid w:val="00C712C5"/>
    <w:rsid w:val="00C715E3"/>
    <w:rsid w:val="00C7162D"/>
    <w:rsid w:val="00C71693"/>
    <w:rsid w:val="00C71777"/>
    <w:rsid w:val="00C7184F"/>
    <w:rsid w:val="00C71944"/>
    <w:rsid w:val="00C71BFB"/>
    <w:rsid w:val="00C71C36"/>
    <w:rsid w:val="00C71E50"/>
    <w:rsid w:val="00C71E97"/>
    <w:rsid w:val="00C720D0"/>
    <w:rsid w:val="00C722B2"/>
    <w:rsid w:val="00C722DA"/>
    <w:rsid w:val="00C72926"/>
    <w:rsid w:val="00C7314B"/>
    <w:rsid w:val="00C73FD5"/>
    <w:rsid w:val="00C74443"/>
    <w:rsid w:val="00C7448C"/>
    <w:rsid w:val="00C74690"/>
    <w:rsid w:val="00C7494C"/>
    <w:rsid w:val="00C74AF5"/>
    <w:rsid w:val="00C74B42"/>
    <w:rsid w:val="00C74DB8"/>
    <w:rsid w:val="00C74E3F"/>
    <w:rsid w:val="00C74FF0"/>
    <w:rsid w:val="00C75101"/>
    <w:rsid w:val="00C7513A"/>
    <w:rsid w:val="00C7560E"/>
    <w:rsid w:val="00C7582B"/>
    <w:rsid w:val="00C75B01"/>
    <w:rsid w:val="00C75E0E"/>
    <w:rsid w:val="00C75E8F"/>
    <w:rsid w:val="00C75F3B"/>
    <w:rsid w:val="00C76B2C"/>
    <w:rsid w:val="00C76CA1"/>
    <w:rsid w:val="00C76E03"/>
    <w:rsid w:val="00C76EA8"/>
    <w:rsid w:val="00C77033"/>
    <w:rsid w:val="00C770A9"/>
    <w:rsid w:val="00C770C0"/>
    <w:rsid w:val="00C774F1"/>
    <w:rsid w:val="00C77839"/>
    <w:rsid w:val="00C77D9C"/>
    <w:rsid w:val="00C8035F"/>
    <w:rsid w:val="00C80449"/>
    <w:rsid w:val="00C807E4"/>
    <w:rsid w:val="00C80836"/>
    <w:rsid w:val="00C80A87"/>
    <w:rsid w:val="00C80B66"/>
    <w:rsid w:val="00C80B79"/>
    <w:rsid w:val="00C80D71"/>
    <w:rsid w:val="00C80D7F"/>
    <w:rsid w:val="00C80E55"/>
    <w:rsid w:val="00C8103B"/>
    <w:rsid w:val="00C814C6"/>
    <w:rsid w:val="00C81523"/>
    <w:rsid w:val="00C81AA7"/>
    <w:rsid w:val="00C81B9C"/>
    <w:rsid w:val="00C81C2C"/>
    <w:rsid w:val="00C81C36"/>
    <w:rsid w:val="00C8244D"/>
    <w:rsid w:val="00C8246E"/>
    <w:rsid w:val="00C8249F"/>
    <w:rsid w:val="00C8288C"/>
    <w:rsid w:val="00C82BC5"/>
    <w:rsid w:val="00C82D8F"/>
    <w:rsid w:val="00C82FA9"/>
    <w:rsid w:val="00C82FD1"/>
    <w:rsid w:val="00C83037"/>
    <w:rsid w:val="00C83450"/>
    <w:rsid w:val="00C83632"/>
    <w:rsid w:val="00C83858"/>
    <w:rsid w:val="00C83F86"/>
    <w:rsid w:val="00C84404"/>
    <w:rsid w:val="00C844AD"/>
    <w:rsid w:val="00C84838"/>
    <w:rsid w:val="00C84B3A"/>
    <w:rsid w:val="00C84E7C"/>
    <w:rsid w:val="00C84EBF"/>
    <w:rsid w:val="00C8529F"/>
    <w:rsid w:val="00C8550F"/>
    <w:rsid w:val="00C8568F"/>
    <w:rsid w:val="00C858E5"/>
    <w:rsid w:val="00C85B01"/>
    <w:rsid w:val="00C85B42"/>
    <w:rsid w:val="00C86943"/>
    <w:rsid w:val="00C86EED"/>
    <w:rsid w:val="00C87E3D"/>
    <w:rsid w:val="00C90559"/>
    <w:rsid w:val="00C905E5"/>
    <w:rsid w:val="00C907DD"/>
    <w:rsid w:val="00C90843"/>
    <w:rsid w:val="00C90CC3"/>
    <w:rsid w:val="00C90E11"/>
    <w:rsid w:val="00C91391"/>
    <w:rsid w:val="00C914DF"/>
    <w:rsid w:val="00C915E8"/>
    <w:rsid w:val="00C9166E"/>
    <w:rsid w:val="00C91766"/>
    <w:rsid w:val="00C9186F"/>
    <w:rsid w:val="00C920E5"/>
    <w:rsid w:val="00C92594"/>
    <w:rsid w:val="00C92699"/>
    <w:rsid w:val="00C92822"/>
    <w:rsid w:val="00C92B48"/>
    <w:rsid w:val="00C92B52"/>
    <w:rsid w:val="00C92B91"/>
    <w:rsid w:val="00C92F8B"/>
    <w:rsid w:val="00C93109"/>
    <w:rsid w:val="00C9312F"/>
    <w:rsid w:val="00C9316F"/>
    <w:rsid w:val="00C93292"/>
    <w:rsid w:val="00C93437"/>
    <w:rsid w:val="00C934AB"/>
    <w:rsid w:val="00C936CF"/>
    <w:rsid w:val="00C93729"/>
    <w:rsid w:val="00C93A02"/>
    <w:rsid w:val="00C93A5B"/>
    <w:rsid w:val="00C93F3C"/>
    <w:rsid w:val="00C942CF"/>
    <w:rsid w:val="00C9470B"/>
    <w:rsid w:val="00C94884"/>
    <w:rsid w:val="00C94C43"/>
    <w:rsid w:val="00C94FBD"/>
    <w:rsid w:val="00C950B1"/>
    <w:rsid w:val="00C95911"/>
    <w:rsid w:val="00C95A9A"/>
    <w:rsid w:val="00C95B0C"/>
    <w:rsid w:val="00C95CD5"/>
    <w:rsid w:val="00C95F7B"/>
    <w:rsid w:val="00C95FBA"/>
    <w:rsid w:val="00C95FF8"/>
    <w:rsid w:val="00C96056"/>
    <w:rsid w:val="00C961E8"/>
    <w:rsid w:val="00C965EC"/>
    <w:rsid w:val="00C968D2"/>
    <w:rsid w:val="00C96DC6"/>
    <w:rsid w:val="00C96E8D"/>
    <w:rsid w:val="00C96FB8"/>
    <w:rsid w:val="00C970D7"/>
    <w:rsid w:val="00C9712B"/>
    <w:rsid w:val="00C97139"/>
    <w:rsid w:val="00C97866"/>
    <w:rsid w:val="00C978FC"/>
    <w:rsid w:val="00C97F3E"/>
    <w:rsid w:val="00CA01C5"/>
    <w:rsid w:val="00CA0277"/>
    <w:rsid w:val="00CA03AA"/>
    <w:rsid w:val="00CA0502"/>
    <w:rsid w:val="00CA0732"/>
    <w:rsid w:val="00CA094B"/>
    <w:rsid w:val="00CA0EAB"/>
    <w:rsid w:val="00CA118A"/>
    <w:rsid w:val="00CA15A4"/>
    <w:rsid w:val="00CA15E9"/>
    <w:rsid w:val="00CA19D9"/>
    <w:rsid w:val="00CA1BAE"/>
    <w:rsid w:val="00CA1DCC"/>
    <w:rsid w:val="00CA2365"/>
    <w:rsid w:val="00CA25CF"/>
    <w:rsid w:val="00CA2688"/>
    <w:rsid w:val="00CA2950"/>
    <w:rsid w:val="00CA2D6E"/>
    <w:rsid w:val="00CA3706"/>
    <w:rsid w:val="00CA3724"/>
    <w:rsid w:val="00CA39C7"/>
    <w:rsid w:val="00CA39DD"/>
    <w:rsid w:val="00CA39E0"/>
    <w:rsid w:val="00CA3AB3"/>
    <w:rsid w:val="00CA3B3B"/>
    <w:rsid w:val="00CA3CAF"/>
    <w:rsid w:val="00CA3CE5"/>
    <w:rsid w:val="00CA3D0C"/>
    <w:rsid w:val="00CA3F7C"/>
    <w:rsid w:val="00CA4549"/>
    <w:rsid w:val="00CA45C3"/>
    <w:rsid w:val="00CA48D3"/>
    <w:rsid w:val="00CA4AC2"/>
    <w:rsid w:val="00CA4ED8"/>
    <w:rsid w:val="00CA5394"/>
    <w:rsid w:val="00CA5437"/>
    <w:rsid w:val="00CA56A7"/>
    <w:rsid w:val="00CA58C4"/>
    <w:rsid w:val="00CA5A38"/>
    <w:rsid w:val="00CA5F6E"/>
    <w:rsid w:val="00CA62A6"/>
    <w:rsid w:val="00CA6411"/>
    <w:rsid w:val="00CA67DA"/>
    <w:rsid w:val="00CA694A"/>
    <w:rsid w:val="00CA6A5B"/>
    <w:rsid w:val="00CA6AAA"/>
    <w:rsid w:val="00CA6BBC"/>
    <w:rsid w:val="00CA74DA"/>
    <w:rsid w:val="00CA7F2B"/>
    <w:rsid w:val="00CA7FCE"/>
    <w:rsid w:val="00CB050A"/>
    <w:rsid w:val="00CB0B1D"/>
    <w:rsid w:val="00CB0BBB"/>
    <w:rsid w:val="00CB0D5D"/>
    <w:rsid w:val="00CB1106"/>
    <w:rsid w:val="00CB114B"/>
    <w:rsid w:val="00CB14FE"/>
    <w:rsid w:val="00CB186B"/>
    <w:rsid w:val="00CB188F"/>
    <w:rsid w:val="00CB199F"/>
    <w:rsid w:val="00CB19BE"/>
    <w:rsid w:val="00CB1F2A"/>
    <w:rsid w:val="00CB1F62"/>
    <w:rsid w:val="00CB2390"/>
    <w:rsid w:val="00CB27DC"/>
    <w:rsid w:val="00CB287D"/>
    <w:rsid w:val="00CB304F"/>
    <w:rsid w:val="00CB314E"/>
    <w:rsid w:val="00CB3294"/>
    <w:rsid w:val="00CB3308"/>
    <w:rsid w:val="00CB3331"/>
    <w:rsid w:val="00CB36EA"/>
    <w:rsid w:val="00CB38D3"/>
    <w:rsid w:val="00CB395D"/>
    <w:rsid w:val="00CB3A03"/>
    <w:rsid w:val="00CB3BCC"/>
    <w:rsid w:val="00CB3EB3"/>
    <w:rsid w:val="00CB3ECD"/>
    <w:rsid w:val="00CB3F5A"/>
    <w:rsid w:val="00CB41AD"/>
    <w:rsid w:val="00CB442B"/>
    <w:rsid w:val="00CB4807"/>
    <w:rsid w:val="00CB4951"/>
    <w:rsid w:val="00CB49BA"/>
    <w:rsid w:val="00CB51C5"/>
    <w:rsid w:val="00CB549A"/>
    <w:rsid w:val="00CB54AF"/>
    <w:rsid w:val="00CB564D"/>
    <w:rsid w:val="00CB5933"/>
    <w:rsid w:val="00CB5E66"/>
    <w:rsid w:val="00CB6016"/>
    <w:rsid w:val="00CB6579"/>
    <w:rsid w:val="00CB6E7B"/>
    <w:rsid w:val="00CB73E8"/>
    <w:rsid w:val="00CB76D1"/>
    <w:rsid w:val="00CB76DB"/>
    <w:rsid w:val="00CB7725"/>
    <w:rsid w:val="00CB77A6"/>
    <w:rsid w:val="00CB77EC"/>
    <w:rsid w:val="00CB78D1"/>
    <w:rsid w:val="00CB7A2B"/>
    <w:rsid w:val="00CB7C37"/>
    <w:rsid w:val="00CB7F3F"/>
    <w:rsid w:val="00CC04A9"/>
    <w:rsid w:val="00CC06F7"/>
    <w:rsid w:val="00CC0773"/>
    <w:rsid w:val="00CC0890"/>
    <w:rsid w:val="00CC0975"/>
    <w:rsid w:val="00CC0AE1"/>
    <w:rsid w:val="00CC0D81"/>
    <w:rsid w:val="00CC10FE"/>
    <w:rsid w:val="00CC1166"/>
    <w:rsid w:val="00CC13EC"/>
    <w:rsid w:val="00CC1403"/>
    <w:rsid w:val="00CC1D79"/>
    <w:rsid w:val="00CC20B2"/>
    <w:rsid w:val="00CC2198"/>
    <w:rsid w:val="00CC224E"/>
    <w:rsid w:val="00CC228C"/>
    <w:rsid w:val="00CC29BC"/>
    <w:rsid w:val="00CC2AB7"/>
    <w:rsid w:val="00CC3397"/>
    <w:rsid w:val="00CC3685"/>
    <w:rsid w:val="00CC3753"/>
    <w:rsid w:val="00CC37A1"/>
    <w:rsid w:val="00CC391A"/>
    <w:rsid w:val="00CC3D74"/>
    <w:rsid w:val="00CC4383"/>
    <w:rsid w:val="00CC43AB"/>
    <w:rsid w:val="00CC4456"/>
    <w:rsid w:val="00CC45B1"/>
    <w:rsid w:val="00CC4A1E"/>
    <w:rsid w:val="00CC4BB2"/>
    <w:rsid w:val="00CC4DE1"/>
    <w:rsid w:val="00CC58D3"/>
    <w:rsid w:val="00CC58F5"/>
    <w:rsid w:val="00CC593E"/>
    <w:rsid w:val="00CC5BC7"/>
    <w:rsid w:val="00CC5C41"/>
    <w:rsid w:val="00CC5E34"/>
    <w:rsid w:val="00CC5F35"/>
    <w:rsid w:val="00CC64A4"/>
    <w:rsid w:val="00CC6649"/>
    <w:rsid w:val="00CC6783"/>
    <w:rsid w:val="00CC690A"/>
    <w:rsid w:val="00CC6CD4"/>
    <w:rsid w:val="00CC6F92"/>
    <w:rsid w:val="00CC6FCB"/>
    <w:rsid w:val="00CC7132"/>
    <w:rsid w:val="00CC7199"/>
    <w:rsid w:val="00CC72EE"/>
    <w:rsid w:val="00CC7415"/>
    <w:rsid w:val="00CC74A1"/>
    <w:rsid w:val="00CC7848"/>
    <w:rsid w:val="00CC7A2F"/>
    <w:rsid w:val="00CC7A78"/>
    <w:rsid w:val="00CC7C49"/>
    <w:rsid w:val="00CC7C66"/>
    <w:rsid w:val="00CD0110"/>
    <w:rsid w:val="00CD0266"/>
    <w:rsid w:val="00CD03B1"/>
    <w:rsid w:val="00CD0453"/>
    <w:rsid w:val="00CD0698"/>
    <w:rsid w:val="00CD0712"/>
    <w:rsid w:val="00CD0ACA"/>
    <w:rsid w:val="00CD10E6"/>
    <w:rsid w:val="00CD15F6"/>
    <w:rsid w:val="00CD16F1"/>
    <w:rsid w:val="00CD1A5D"/>
    <w:rsid w:val="00CD1ACA"/>
    <w:rsid w:val="00CD1D4E"/>
    <w:rsid w:val="00CD1E3E"/>
    <w:rsid w:val="00CD20F6"/>
    <w:rsid w:val="00CD2133"/>
    <w:rsid w:val="00CD23B4"/>
    <w:rsid w:val="00CD2414"/>
    <w:rsid w:val="00CD2722"/>
    <w:rsid w:val="00CD2A28"/>
    <w:rsid w:val="00CD2CFF"/>
    <w:rsid w:val="00CD2EDB"/>
    <w:rsid w:val="00CD3052"/>
    <w:rsid w:val="00CD31F0"/>
    <w:rsid w:val="00CD31F3"/>
    <w:rsid w:val="00CD3426"/>
    <w:rsid w:val="00CD351D"/>
    <w:rsid w:val="00CD38D4"/>
    <w:rsid w:val="00CD3A7B"/>
    <w:rsid w:val="00CD3E6F"/>
    <w:rsid w:val="00CD3F46"/>
    <w:rsid w:val="00CD3FDA"/>
    <w:rsid w:val="00CD4012"/>
    <w:rsid w:val="00CD4048"/>
    <w:rsid w:val="00CD416C"/>
    <w:rsid w:val="00CD4276"/>
    <w:rsid w:val="00CD4531"/>
    <w:rsid w:val="00CD457E"/>
    <w:rsid w:val="00CD4773"/>
    <w:rsid w:val="00CD499C"/>
    <w:rsid w:val="00CD4B38"/>
    <w:rsid w:val="00CD4CF6"/>
    <w:rsid w:val="00CD4E86"/>
    <w:rsid w:val="00CD4FA2"/>
    <w:rsid w:val="00CD4FFE"/>
    <w:rsid w:val="00CD51FD"/>
    <w:rsid w:val="00CD5233"/>
    <w:rsid w:val="00CD5697"/>
    <w:rsid w:val="00CD59EB"/>
    <w:rsid w:val="00CD5D47"/>
    <w:rsid w:val="00CD62A7"/>
    <w:rsid w:val="00CD65A3"/>
    <w:rsid w:val="00CD660C"/>
    <w:rsid w:val="00CD6D7F"/>
    <w:rsid w:val="00CD6DF4"/>
    <w:rsid w:val="00CD7404"/>
    <w:rsid w:val="00CD7764"/>
    <w:rsid w:val="00CD784C"/>
    <w:rsid w:val="00CD797C"/>
    <w:rsid w:val="00CD7AE5"/>
    <w:rsid w:val="00CD7B90"/>
    <w:rsid w:val="00CD7D97"/>
    <w:rsid w:val="00CD7F2A"/>
    <w:rsid w:val="00CE0222"/>
    <w:rsid w:val="00CE0292"/>
    <w:rsid w:val="00CE02B1"/>
    <w:rsid w:val="00CE02CE"/>
    <w:rsid w:val="00CE056D"/>
    <w:rsid w:val="00CE07BE"/>
    <w:rsid w:val="00CE0B2E"/>
    <w:rsid w:val="00CE0C14"/>
    <w:rsid w:val="00CE0CA3"/>
    <w:rsid w:val="00CE0CAC"/>
    <w:rsid w:val="00CE0CBD"/>
    <w:rsid w:val="00CE0CEE"/>
    <w:rsid w:val="00CE0DC2"/>
    <w:rsid w:val="00CE0E29"/>
    <w:rsid w:val="00CE0EF8"/>
    <w:rsid w:val="00CE128C"/>
    <w:rsid w:val="00CE132E"/>
    <w:rsid w:val="00CE1485"/>
    <w:rsid w:val="00CE192B"/>
    <w:rsid w:val="00CE1BA9"/>
    <w:rsid w:val="00CE1D72"/>
    <w:rsid w:val="00CE1F2D"/>
    <w:rsid w:val="00CE25A1"/>
    <w:rsid w:val="00CE276D"/>
    <w:rsid w:val="00CE2CB6"/>
    <w:rsid w:val="00CE3203"/>
    <w:rsid w:val="00CE3250"/>
    <w:rsid w:val="00CE32E1"/>
    <w:rsid w:val="00CE339B"/>
    <w:rsid w:val="00CE33B2"/>
    <w:rsid w:val="00CE34F2"/>
    <w:rsid w:val="00CE361C"/>
    <w:rsid w:val="00CE3A2A"/>
    <w:rsid w:val="00CE3A5F"/>
    <w:rsid w:val="00CE3D37"/>
    <w:rsid w:val="00CE3F87"/>
    <w:rsid w:val="00CE40EE"/>
    <w:rsid w:val="00CE477F"/>
    <w:rsid w:val="00CE53F7"/>
    <w:rsid w:val="00CE54A0"/>
    <w:rsid w:val="00CE5636"/>
    <w:rsid w:val="00CE566D"/>
    <w:rsid w:val="00CE5702"/>
    <w:rsid w:val="00CE571F"/>
    <w:rsid w:val="00CE5800"/>
    <w:rsid w:val="00CE5A1D"/>
    <w:rsid w:val="00CE5AE0"/>
    <w:rsid w:val="00CE5BF5"/>
    <w:rsid w:val="00CE61DD"/>
    <w:rsid w:val="00CE626E"/>
    <w:rsid w:val="00CE6591"/>
    <w:rsid w:val="00CE6985"/>
    <w:rsid w:val="00CE69B4"/>
    <w:rsid w:val="00CE6BBD"/>
    <w:rsid w:val="00CE71C3"/>
    <w:rsid w:val="00CE71D0"/>
    <w:rsid w:val="00CE72EC"/>
    <w:rsid w:val="00CE72F5"/>
    <w:rsid w:val="00CE7377"/>
    <w:rsid w:val="00CE7575"/>
    <w:rsid w:val="00CE7992"/>
    <w:rsid w:val="00CE7B9A"/>
    <w:rsid w:val="00CE7BBC"/>
    <w:rsid w:val="00CF0790"/>
    <w:rsid w:val="00CF07CB"/>
    <w:rsid w:val="00CF0814"/>
    <w:rsid w:val="00CF0A03"/>
    <w:rsid w:val="00CF0C3C"/>
    <w:rsid w:val="00CF0E3D"/>
    <w:rsid w:val="00CF106A"/>
    <w:rsid w:val="00CF1573"/>
    <w:rsid w:val="00CF15AD"/>
    <w:rsid w:val="00CF1667"/>
    <w:rsid w:val="00CF17D0"/>
    <w:rsid w:val="00CF19AF"/>
    <w:rsid w:val="00CF1BC7"/>
    <w:rsid w:val="00CF208C"/>
    <w:rsid w:val="00CF209A"/>
    <w:rsid w:val="00CF260B"/>
    <w:rsid w:val="00CF26B2"/>
    <w:rsid w:val="00CF2ABB"/>
    <w:rsid w:val="00CF2B91"/>
    <w:rsid w:val="00CF2D7D"/>
    <w:rsid w:val="00CF3235"/>
    <w:rsid w:val="00CF34A1"/>
    <w:rsid w:val="00CF373D"/>
    <w:rsid w:val="00CF388B"/>
    <w:rsid w:val="00CF3AB9"/>
    <w:rsid w:val="00CF3C24"/>
    <w:rsid w:val="00CF4314"/>
    <w:rsid w:val="00CF462C"/>
    <w:rsid w:val="00CF467B"/>
    <w:rsid w:val="00CF494A"/>
    <w:rsid w:val="00CF4A09"/>
    <w:rsid w:val="00CF4E4C"/>
    <w:rsid w:val="00CF508C"/>
    <w:rsid w:val="00CF519C"/>
    <w:rsid w:val="00CF53EE"/>
    <w:rsid w:val="00CF54DF"/>
    <w:rsid w:val="00CF5759"/>
    <w:rsid w:val="00CF5BB5"/>
    <w:rsid w:val="00CF5E36"/>
    <w:rsid w:val="00CF5E81"/>
    <w:rsid w:val="00CF5EAF"/>
    <w:rsid w:val="00CF630E"/>
    <w:rsid w:val="00CF63D3"/>
    <w:rsid w:val="00CF659B"/>
    <w:rsid w:val="00CF6AA0"/>
    <w:rsid w:val="00CF6CE7"/>
    <w:rsid w:val="00CF7661"/>
    <w:rsid w:val="00CF77B8"/>
    <w:rsid w:val="00CF7890"/>
    <w:rsid w:val="00CF78C3"/>
    <w:rsid w:val="00CF78FA"/>
    <w:rsid w:val="00CF7920"/>
    <w:rsid w:val="00CF7A84"/>
    <w:rsid w:val="00CF7F69"/>
    <w:rsid w:val="00D0003D"/>
    <w:rsid w:val="00D00176"/>
    <w:rsid w:val="00D0038C"/>
    <w:rsid w:val="00D00884"/>
    <w:rsid w:val="00D00B4F"/>
    <w:rsid w:val="00D011E6"/>
    <w:rsid w:val="00D0120F"/>
    <w:rsid w:val="00D01249"/>
    <w:rsid w:val="00D012D8"/>
    <w:rsid w:val="00D01513"/>
    <w:rsid w:val="00D01819"/>
    <w:rsid w:val="00D019E7"/>
    <w:rsid w:val="00D01B3E"/>
    <w:rsid w:val="00D01DE6"/>
    <w:rsid w:val="00D02127"/>
    <w:rsid w:val="00D02297"/>
    <w:rsid w:val="00D02452"/>
    <w:rsid w:val="00D02490"/>
    <w:rsid w:val="00D02741"/>
    <w:rsid w:val="00D028E7"/>
    <w:rsid w:val="00D029B5"/>
    <w:rsid w:val="00D02B18"/>
    <w:rsid w:val="00D03313"/>
    <w:rsid w:val="00D0336B"/>
    <w:rsid w:val="00D03559"/>
    <w:rsid w:val="00D035BA"/>
    <w:rsid w:val="00D03777"/>
    <w:rsid w:val="00D0377A"/>
    <w:rsid w:val="00D038F7"/>
    <w:rsid w:val="00D039E7"/>
    <w:rsid w:val="00D03AA0"/>
    <w:rsid w:val="00D03C1C"/>
    <w:rsid w:val="00D0407E"/>
    <w:rsid w:val="00D04141"/>
    <w:rsid w:val="00D0415C"/>
    <w:rsid w:val="00D04184"/>
    <w:rsid w:val="00D04467"/>
    <w:rsid w:val="00D048C9"/>
    <w:rsid w:val="00D04A8A"/>
    <w:rsid w:val="00D04BC3"/>
    <w:rsid w:val="00D04E10"/>
    <w:rsid w:val="00D0546C"/>
    <w:rsid w:val="00D055E3"/>
    <w:rsid w:val="00D05982"/>
    <w:rsid w:val="00D05B38"/>
    <w:rsid w:val="00D05B7A"/>
    <w:rsid w:val="00D05B9F"/>
    <w:rsid w:val="00D05CDB"/>
    <w:rsid w:val="00D05DDB"/>
    <w:rsid w:val="00D06074"/>
    <w:rsid w:val="00D06138"/>
    <w:rsid w:val="00D063F4"/>
    <w:rsid w:val="00D06E73"/>
    <w:rsid w:val="00D06F3F"/>
    <w:rsid w:val="00D074DE"/>
    <w:rsid w:val="00D07694"/>
    <w:rsid w:val="00D07947"/>
    <w:rsid w:val="00D07E77"/>
    <w:rsid w:val="00D07F85"/>
    <w:rsid w:val="00D10230"/>
    <w:rsid w:val="00D1036A"/>
    <w:rsid w:val="00D1037B"/>
    <w:rsid w:val="00D103D7"/>
    <w:rsid w:val="00D104D7"/>
    <w:rsid w:val="00D10768"/>
    <w:rsid w:val="00D10861"/>
    <w:rsid w:val="00D109CE"/>
    <w:rsid w:val="00D10C0D"/>
    <w:rsid w:val="00D10E29"/>
    <w:rsid w:val="00D10F5A"/>
    <w:rsid w:val="00D110FB"/>
    <w:rsid w:val="00D11343"/>
    <w:rsid w:val="00D113D5"/>
    <w:rsid w:val="00D11487"/>
    <w:rsid w:val="00D11524"/>
    <w:rsid w:val="00D11808"/>
    <w:rsid w:val="00D119C1"/>
    <w:rsid w:val="00D11BE4"/>
    <w:rsid w:val="00D11D64"/>
    <w:rsid w:val="00D1251F"/>
    <w:rsid w:val="00D12960"/>
    <w:rsid w:val="00D12A54"/>
    <w:rsid w:val="00D12E16"/>
    <w:rsid w:val="00D12E44"/>
    <w:rsid w:val="00D12F65"/>
    <w:rsid w:val="00D13194"/>
    <w:rsid w:val="00D1358F"/>
    <w:rsid w:val="00D135FB"/>
    <w:rsid w:val="00D136ED"/>
    <w:rsid w:val="00D137A2"/>
    <w:rsid w:val="00D139D4"/>
    <w:rsid w:val="00D13C3F"/>
    <w:rsid w:val="00D13E79"/>
    <w:rsid w:val="00D14191"/>
    <w:rsid w:val="00D1426C"/>
    <w:rsid w:val="00D143C8"/>
    <w:rsid w:val="00D1442F"/>
    <w:rsid w:val="00D1465F"/>
    <w:rsid w:val="00D148D5"/>
    <w:rsid w:val="00D1495D"/>
    <w:rsid w:val="00D14BAC"/>
    <w:rsid w:val="00D14C15"/>
    <w:rsid w:val="00D14FDB"/>
    <w:rsid w:val="00D15049"/>
    <w:rsid w:val="00D15288"/>
    <w:rsid w:val="00D15513"/>
    <w:rsid w:val="00D1578A"/>
    <w:rsid w:val="00D15B6D"/>
    <w:rsid w:val="00D15E56"/>
    <w:rsid w:val="00D15EEF"/>
    <w:rsid w:val="00D15F85"/>
    <w:rsid w:val="00D1613D"/>
    <w:rsid w:val="00D16194"/>
    <w:rsid w:val="00D16216"/>
    <w:rsid w:val="00D16220"/>
    <w:rsid w:val="00D169FC"/>
    <w:rsid w:val="00D16A4A"/>
    <w:rsid w:val="00D16B0C"/>
    <w:rsid w:val="00D16B84"/>
    <w:rsid w:val="00D16BB6"/>
    <w:rsid w:val="00D171E4"/>
    <w:rsid w:val="00D17238"/>
    <w:rsid w:val="00D17328"/>
    <w:rsid w:val="00D17516"/>
    <w:rsid w:val="00D1755C"/>
    <w:rsid w:val="00D179BD"/>
    <w:rsid w:val="00D17ACC"/>
    <w:rsid w:val="00D17B9B"/>
    <w:rsid w:val="00D17C07"/>
    <w:rsid w:val="00D17C4A"/>
    <w:rsid w:val="00D17CD5"/>
    <w:rsid w:val="00D2039F"/>
    <w:rsid w:val="00D20651"/>
    <w:rsid w:val="00D20776"/>
    <w:rsid w:val="00D20803"/>
    <w:rsid w:val="00D20A05"/>
    <w:rsid w:val="00D20EA2"/>
    <w:rsid w:val="00D21BD6"/>
    <w:rsid w:val="00D21C67"/>
    <w:rsid w:val="00D21E27"/>
    <w:rsid w:val="00D221F6"/>
    <w:rsid w:val="00D2227F"/>
    <w:rsid w:val="00D22455"/>
    <w:rsid w:val="00D224B2"/>
    <w:rsid w:val="00D225C6"/>
    <w:rsid w:val="00D2269C"/>
    <w:rsid w:val="00D227D2"/>
    <w:rsid w:val="00D22921"/>
    <w:rsid w:val="00D2296F"/>
    <w:rsid w:val="00D22A44"/>
    <w:rsid w:val="00D22CEC"/>
    <w:rsid w:val="00D22EC4"/>
    <w:rsid w:val="00D22FB3"/>
    <w:rsid w:val="00D231C1"/>
    <w:rsid w:val="00D23364"/>
    <w:rsid w:val="00D235AF"/>
    <w:rsid w:val="00D23CC2"/>
    <w:rsid w:val="00D240D6"/>
    <w:rsid w:val="00D2437F"/>
    <w:rsid w:val="00D24540"/>
    <w:rsid w:val="00D247F6"/>
    <w:rsid w:val="00D24949"/>
    <w:rsid w:val="00D24D4C"/>
    <w:rsid w:val="00D250A4"/>
    <w:rsid w:val="00D254F6"/>
    <w:rsid w:val="00D25B49"/>
    <w:rsid w:val="00D25BE8"/>
    <w:rsid w:val="00D26467"/>
    <w:rsid w:val="00D26546"/>
    <w:rsid w:val="00D265AD"/>
    <w:rsid w:val="00D265AF"/>
    <w:rsid w:val="00D265F7"/>
    <w:rsid w:val="00D267BC"/>
    <w:rsid w:val="00D2682A"/>
    <w:rsid w:val="00D2685C"/>
    <w:rsid w:val="00D26867"/>
    <w:rsid w:val="00D2689C"/>
    <w:rsid w:val="00D26D2D"/>
    <w:rsid w:val="00D26E10"/>
    <w:rsid w:val="00D26E1D"/>
    <w:rsid w:val="00D26E4E"/>
    <w:rsid w:val="00D26F7D"/>
    <w:rsid w:val="00D26FEB"/>
    <w:rsid w:val="00D276BA"/>
    <w:rsid w:val="00D27717"/>
    <w:rsid w:val="00D277EA"/>
    <w:rsid w:val="00D278CA"/>
    <w:rsid w:val="00D27AA4"/>
    <w:rsid w:val="00D27B9A"/>
    <w:rsid w:val="00D27D79"/>
    <w:rsid w:val="00D27E30"/>
    <w:rsid w:val="00D27FE3"/>
    <w:rsid w:val="00D30086"/>
    <w:rsid w:val="00D30323"/>
    <w:rsid w:val="00D30375"/>
    <w:rsid w:val="00D30401"/>
    <w:rsid w:val="00D309F9"/>
    <w:rsid w:val="00D30ECB"/>
    <w:rsid w:val="00D3102B"/>
    <w:rsid w:val="00D3172D"/>
    <w:rsid w:val="00D3174F"/>
    <w:rsid w:val="00D31806"/>
    <w:rsid w:val="00D31B0A"/>
    <w:rsid w:val="00D31C06"/>
    <w:rsid w:val="00D31C89"/>
    <w:rsid w:val="00D32064"/>
    <w:rsid w:val="00D32489"/>
    <w:rsid w:val="00D3254C"/>
    <w:rsid w:val="00D325C7"/>
    <w:rsid w:val="00D3280F"/>
    <w:rsid w:val="00D32820"/>
    <w:rsid w:val="00D329D6"/>
    <w:rsid w:val="00D32C55"/>
    <w:rsid w:val="00D32E73"/>
    <w:rsid w:val="00D33067"/>
    <w:rsid w:val="00D33190"/>
    <w:rsid w:val="00D3393E"/>
    <w:rsid w:val="00D33A05"/>
    <w:rsid w:val="00D33C85"/>
    <w:rsid w:val="00D33ECB"/>
    <w:rsid w:val="00D3408F"/>
    <w:rsid w:val="00D342E9"/>
    <w:rsid w:val="00D343F3"/>
    <w:rsid w:val="00D34525"/>
    <w:rsid w:val="00D3461C"/>
    <w:rsid w:val="00D3469E"/>
    <w:rsid w:val="00D346BF"/>
    <w:rsid w:val="00D34708"/>
    <w:rsid w:val="00D34B70"/>
    <w:rsid w:val="00D34D2F"/>
    <w:rsid w:val="00D34E05"/>
    <w:rsid w:val="00D356A3"/>
    <w:rsid w:val="00D3578E"/>
    <w:rsid w:val="00D35888"/>
    <w:rsid w:val="00D35964"/>
    <w:rsid w:val="00D359FD"/>
    <w:rsid w:val="00D35AF1"/>
    <w:rsid w:val="00D35B5E"/>
    <w:rsid w:val="00D35F45"/>
    <w:rsid w:val="00D3624A"/>
    <w:rsid w:val="00D365CF"/>
    <w:rsid w:val="00D36A8C"/>
    <w:rsid w:val="00D36BD7"/>
    <w:rsid w:val="00D36EB1"/>
    <w:rsid w:val="00D3702F"/>
    <w:rsid w:val="00D370FA"/>
    <w:rsid w:val="00D37117"/>
    <w:rsid w:val="00D37205"/>
    <w:rsid w:val="00D379CE"/>
    <w:rsid w:val="00D37C7F"/>
    <w:rsid w:val="00D400F2"/>
    <w:rsid w:val="00D402ED"/>
    <w:rsid w:val="00D404DC"/>
    <w:rsid w:val="00D40824"/>
    <w:rsid w:val="00D40986"/>
    <w:rsid w:val="00D40F27"/>
    <w:rsid w:val="00D41220"/>
    <w:rsid w:val="00D41376"/>
    <w:rsid w:val="00D41520"/>
    <w:rsid w:val="00D4158D"/>
    <w:rsid w:val="00D415B4"/>
    <w:rsid w:val="00D41915"/>
    <w:rsid w:val="00D41978"/>
    <w:rsid w:val="00D41C4B"/>
    <w:rsid w:val="00D41D69"/>
    <w:rsid w:val="00D4211A"/>
    <w:rsid w:val="00D42812"/>
    <w:rsid w:val="00D42B42"/>
    <w:rsid w:val="00D42F83"/>
    <w:rsid w:val="00D42FB9"/>
    <w:rsid w:val="00D435FC"/>
    <w:rsid w:val="00D439B7"/>
    <w:rsid w:val="00D43A62"/>
    <w:rsid w:val="00D44144"/>
    <w:rsid w:val="00D441D2"/>
    <w:rsid w:val="00D442AA"/>
    <w:rsid w:val="00D443DF"/>
    <w:rsid w:val="00D44804"/>
    <w:rsid w:val="00D44ADA"/>
    <w:rsid w:val="00D44C4F"/>
    <w:rsid w:val="00D44DA9"/>
    <w:rsid w:val="00D44F29"/>
    <w:rsid w:val="00D45612"/>
    <w:rsid w:val="00D457E8"/>
    <w:rsid w:val="00D45ACD"/>
    <w:rsid w:val="00D46059"/>
    <w:rsid w:val="00D4637B"/>
    <w:rsid w:val="00D464EC"/>
    <w:rsid w:val="00D465DA"/>
    <w:rsid w:val="00D466A9"/>
    <w:rsid w:val="00D4699E"/>
    <w:rsid w:val="00D46A99"/>
    <w:rsid w:val="00D46B65"/>
    <w:rsid w:val="00D46DB9"/>
    <w:rsid w:val="00D46EFF"/>
    <w:rsid w:val="00D47230"/>
    <w:rsid w:val="00D472FA"/>
    <w:rsid w:val="00D47428"/>
    <w:rsid w:val="00D4753B"/>
    <w:rsid w:val="00D47B69"/>
    <w:rsid w:val="00D47C60"/>
    <w:rsid w:val="00D47F5B"/>
    <w:rsid w:val="00D50228"/>
    <w:rsid w:val="00D503CF"/>
    <w:rsid w:val="00D50654"/>
    <w:rsid w:val="00D508FE"/>
    <w:rsid w:val="00D50A53"/>
    <w:rsid w:val="00D50AEC"/>
    <w:rsid w:val="00D50D7D"/>
    <w:rsid w:val="00D50D84"/>
    <w:rsid w:val="00D5107A"/>
    <w:rsid w:val="00D51135"/>
    <w:rsid w:val="00D5143C"/>
    <w:rsid w:val="00D51503"/>
    <w:rsid w:val="00D5161A"/>
    <w:rsid w:val="00D5174C"/>
    <w:rsid w:val="00D51814"/>
    <w:rsid w:val="00D519B7"/>
    <w:rsid w:val="00D51BC9"/>
    <w:rsid w:val="00D52040"/>
    <w:rsid w:val="00D521FA"/>
    <w:rsid w:val="00D5274B"/>
    <w:rsid w:val="00D5277C"/>
    <w:rsid w:val="00D52825"/>
    <w:rsid w:val="00D5298A"/>
    <w:rsid w:val="00D52C40"/>
    <w:rsid w:val="00D52DED"/>
    <w:rsid w:val="00D530F6"/>
    <w:rsid w:val="00D531A6"/>
    <w:rsid w:val="00D5320F"/>
    <w:rsid w:val="00D532C2"/>
    <w:rsid w:val="00D533E6"/>
    <w:rsid w:val="00D53413"/>
    <w:rsid w:val="00D53678"/>
    <w:rsid w:val="00D5369E"/>
    <w:rsid w:val="00D53751"/>
    <w:rsid w:val="00D539A0"/>
    <w:rsid w:val="00D53B5D"/>
    <w:rsid w:val="00D53C4D"/>
    <w:rsid w:val="00D53D1F"/>
    <w:rsid w:val="00D53DB8"/>
    <w:rsid w:val="00D53EA7"/>
    <w:rsid w:val="00D54002"/>
    <w:rsid w:val="00D543CE"/>
    <w:rsid w:val="00D54AC7"/>
    <w:rsid w:val="00D54BA7"/>
    <w:rsid w:val="00D54C18"/>
    <w:rsid w:val="00D54C77"/>
    <w:rsid w:val="00D54C96"/>
    <w:rsid w:val="00D54FCE"/>
    <w:rsid w:val="00D551FF"/>
    <w:rsid w:val="00D5541A"/>
    <w:rsid w:val="00D554E4"/>
    <w:rsid w:val="00D55508"/>
    <w:rsid w:val="00D55555"/>
    <w:rsid w:val="00D555BA"/>
    <w:rsid w:val="00D55BD9"/>
    <w:rsid w:val="00D55C8D"/>
    <w:rsid w:val="00D55CFB"/>
    <w:rsid w:val="00D56008"/>
    <w:rsid w:val="00D5624F"/>
    <w:rsid w:val="00D56777"/>
    <w:rsid w:val="00D56B04"/>
    <w:rsid w:val="00D573E3"/>
    <w:rsid w:val="00D573EA"/>
    <w:rsid w:val="00D57528"/>
    <w:rsid w:val="00D57940"/>
    <w:rsid w:val="00D57A24"/>
    <w:rsid w:val="00D57C6B"/>
    <w:rsid w:val="00D57E30"/>
    <w:rsid w:val="00D5C7FB"/>
    <w:rsid w:val="00D6010B"/>
    <w:rsid w:val="00D6066C"/>
    <w:rsid w:val="00D60BB0"/>
    <w:rsid w:val="00D60C3A"/>
    <w:rsid w:val="00D60D59"/>
    <w:rsid w:val="00D60D8B"/>
    <w:rsid w:val="00D60EBD"/>
    <w:rsid w:val="00D61071"/>
    <w:rsid w:val="00D610E7"/>
    <w:rsid w:val="00D6135F"/>
    <w:rsid w:val="00D6142D"/>
    <w:rsid w:val="00D61560"/>
    <w:rsid w:val="00D61628"/>
    <w:rsid w:val="00D616AC"/>
    <w:rsid w:val="00D618F4"/>
    <w:rsid w:val="00D61970"/>
    <w:rsid w:val="00D61E91"/>
    <w:rsid w:val="00D62054"/>
    <w:rsid w:val="00D62413"/>
    <w:rsid w:val="00D6245F"/>
    <w:rsid w:val="00D624C9"/>
    <w:rsid w:val="00D624E6"/>
    <w:rsid w:val="00D6260C"/>
    <w:rsid w:val="00D62920"/>
    <w:rsid w:val="00D62E57"/>
    <w:rsid w:val="00D62E5A"/>
    <w:rsid w:val="00D6341E"/>
    <w:rsid w:val="00D63509"/>
    <w:rsid w:val="00D63853"/>
    <w:rsid w:val="00D63A46"/>
    <w:rsid w:val="00D63A48"/>
    <w:rsid w:val="00D63B1C"/>
    <w:rsid w:val="00D642B2"/>
    <w:rsid w:val="00D644D6"/>
    <w:rsid w:val="00D64503"/>
    <w:rsid w:val="00D6451B"/>
    <w:rsid w:val="00D6452F"/>
    <w:rsid w:val="00D6486C"/>
    <w:rsid w:val="00D648CC"/>
    <w:rsid w:val="00D64AA4"/>
    <w:rsid w:val="00D64C3F"/>
    <w:rsid w:val="00D64D3B"/>
    <w:rsid w:val="00D64D93"/>
    <w:rsid w:val="00D64DB4"/>
    <w:rsid w:val="00D65026"/>
    <w:rsid w:val="00D651A7"/>
    <w:rsid w:val="00D65434"/>
    <w:rsid w:val="00D6560E"/>
    <w:rsid w:val="00D65738"/>
    <w:rsid w:val="00D6584C"/>
    <w:rsid w:val="00D658B7"/>
    <w:rsid w:val="00D65A2B"/>
    <w:rsid w:val="00D661B3"/>
    <w:rsid w:val="00D6623C"/>
    <w:rsid w:val="00D6626E"/>
    <w:rsid w:val="00D6681D"/>
    <w:rsid w:val="00D66B07"/>
    <w:rsid w:val="00D66CAE"/>
    <w:rsid w:val="00D671A5"/>
    <w:rsid w:val="00D6735D"/>
    <w:rsid w:val="00D67389"/>
    <w:rsid w:val="00D677BD"/>
    <w:rsid w:val="00D67FDA"/>
    <w:rsid w:val="00D700B1"/>
    <w:rsid w:val="00D701EB"/>
    <w:rsid w:val="00D7033A"/>
    <w:rsid w:val="00D7035D"/>
    <w:rsid w:val="00D70770"/>
    <w:rsid w:val="00D709A2"/>
    <w:rsid w:val="00D70A04"/>
    <w:rsid w:val="00D70A99"/>
    <w:rsid w:val="00D70B29"/>
    <w:rsid w:val="00D71456"/>
    <w:rsid w:val="00D7166E"/>
    <w:rsid w:val="00D71851"/>
    <w:rsid w:val="00D71A02"/>
    <w:rsid w:val="00D71A5E"/>
    <w:rsid w:val="00D71D94"/>
    <w:rsid w:val="00D72269"/>
    <w:rsid w:val="00D7236D"/>
    <w:rsid w:val="00D7247F"/>
    <w:rsid w:val="00D72726"/>
    <w:rsid w:val="00D728C4"/>
    <w:rsid w:val="00D72A09"/>
    <w:rsid w:val="00D72B13"/>
    <w:rsid w:val="00D72B4B"/>
    <w:rsid w:val="00D72C5E"/>
    <w:rsid w:val="00D72CE5"/>
    <w:rsid w:val="00D72EC0"/>
    <w:rsid w:val="00D73492"/>
    <w:rsid w:val="00D734F0"/>
    <w:rsid w:val="00D735D8"/>
    <w:rsid w:val="00D73665"/>
    <w:rsid w:val="00D736CB"/>
    <w:rsid w:val="00D738B3"/>
    <w:rsid w:val="00D738BB"/>
    <w:rsid w:val="00D738D4"/>
    <w:rsid w:val="00D73DF4"/>
    <w:rsid w:val="00D73FB6"/>
    <w:rsid w:val="00D740D3"/>
    <w:rsid w:val="00D740EC"/>
    <w:rsid w:val="00D74309"/>
    <w:rsid w:val="00D7467B"/>
    <w:rsid w:val="00D74A44"/>
    <w:rsid w:val="00D74B4B"/>
    <w:rsid w:val="00D7516B"/>
    <w:rsid w:val="00D752BE"/>
    <w:rsid w:val="00D7533B"/>
    <w:rsid w:val="00D75575"/>
    <w:rsid w:val="00D75DAD"/>
    <w:rsid w:val="00D75F5C"/>
    <w:rsid w:val="00D76144"/>
    <w:rsid w:val="00D76270"/>
    <w:rsid w:val="00D764AC"/>
    <w:rsid w:val="00D76567"/>
    <w:rsid w:val="00D76597"/>
    <w:rsid w:val="00D76645"/>
    <w:rsid w:val="00D766A6"/>
    <w:rsid w:val="00D769E8"/>
    <w:rsid w:val="00D76B73"/>
    <w:rsid w:val="00D76D53"/>
    <w:rsid w:val="00D770AD"/>
    <w:rsid w:val="00D7715E"/>
    <w:rsid w:val="00D77435"/>
    <w:rsid w:val="00D77479"/>
    <w:rsid w:val="00D775CE"/>
    <w:rsid w:val="00D778B4"/>
    <w:rsid w:val="00D77905"/>
    <w:rsid w:val="00D7795B"/>
    <w:rsid w:val="00D77B9D"/>
    <w:rsid w:val="00D80283"/>
    <w:rsid w:val="00D8059F"/>
    <w:rsid w:val="00D808AF"/>
    <w:rsid w:val="00D80935"/>
    <w:rsid w:val="00D809AF"/>
    <w:rsid w:val="00D809C3"/>
    <w:rsid w:val="00D80A3A"/>
    <w:rsid w:val="00D80E45"/>
    <w:rsid w:val="00D81173"/>
    <w:rsid w:val="00D81292"/>
    <w:rsid w:val="00D8155D"/>
    <w:rsid w:val="00D81592"/>
    <w:rsid w:val="00D82003"/>
    <w:rsid w:val="00D82214"/>
    <w:rsid w:val="00D8222F"/>
    <w:rsid w:val="00D82495"/>
    <w:rsid w:val="00D82650"/>
    <w:rsid w:val="00D82702"/>
    <w:rsid w:val="00D82856"/>
    <w:rsid w:val="00D828B1"/>
    <w:rsid w:val="00D82A4A"/>
    <w:rsid w:val="00D82B29"/>
    <w:rsid w:val="00D83060"/>
    <w:rsid w:val="00D8323C"/>
    <w:rsid w:val="00D832A0"/>
    <w:rsid w:val="00D835F0"/>
    <w:rsid w:val="00D838D9"/>
    <w:rsid w:val="00D839EE"/>
    <w:rsid w:val="00D83A7B"/>
    <w:rsid w:val="00D83D21"/>
    <w:rsid w:val="00D84364"/>
    <w:rsid w:val="00D844A1"/>
    <w:rsid w:val="00D845B9"/>
    <w:rsid w:val="00D8498A"/>
    <w:rsid w:val="00D84CCE"/>
    <w:rsid w:val="00D84D59"/>
    <w:rsid w:val="00D85166"/>
    <w:rsid w:val="00D8535C"/>
    <w:rsid w:val="00D85688"/>
    <w:rsid w:val="00D857E5"/>
    <w:rsid w:val="00D85BC1"/>
    <w:rsid w:val="00D85C3F"/>
    <w:rsid w:val="00D85E6A"/>
    <w:rsid w:val="00D8611C"/>
    <w:rsid w:val="00D86371"/>
    <w:rsid w:val="00D8642F"/>
    <w:rsid w:val="00D86A6C"/>
    <w:rsid w:val="00D86E7C"/>
    <w:rsid w:val="00D86F65"/>
    <w:rsid w:val="00D86F7A"/>
    <w:rsid w:val="00D870A8"/>
    <w:rsid w:val="00D870AD"/>
    <w:rsid w:val="00D87211"/>
    <w:rsid w:val="00D876CD"/>
    <w:rsid w:val="00D8771F"/>
    <w:rsid w:val="00D87772"/>
    <w:rsid w:val="00D877F5"/>
    <w:rsid w:val="00D87B00"/>
    <w:rsid w:val="00D87B33"/>
    <w:rsid w:val="00D87C58"/>
    <w:rsid w:val="00D87FF1"/>
    <w:rsid w:val="00D902C3"/>
    <w:rsid w:val="00D903D2"/>
    <w:rsid w:val="00D904DD"/>
    <w:rsid w:val="00D90D5E"/>
    <w:rsid w:val="00D911C9"/>
    <w:rsid w:val="00D91473"/>
    <w:rsid w:val="00D914A2"/>
    <w:rsid w:val="00D91774"/>
    <w:rsid w:val="00D9179E"/>
    <w:rsid w:val="00D918B3"/>
    <w:rsid w:val="00D91942"/>
    <w:rsid w:val="00D91A1E"/>
    <w:rsid w:val="00D91AE0"/>
    <w:rsid w:val="00D91BC8"/>
    <w:rsid w:val="00D91C94"/>
    <w:rsid w:val="00D91CCB"/>
    <w:rsid w:val="00D91D9A"/>
    <w:rsid w:val="00D91F04"/>
    <w:rsid w:val="00D920F2"/>
    <w:rsid w:val="00D9269C"/>
    <w:rsid w:val="00D92AEF"/>
    <w:rsid w:val="00D92F94"/>
    <w:rsid w:val="00D92FC7"/>
    <w:rsid w:val="00D936D7"/>
    <w:rsid w:val="00D93DEB"/>
    <w:rsid w:val="00D93E18"/>
    <w:rsid w:val="00D9407B"/>
    <w:rsid w:val="00D94280"/>
    <w:rsid w:val="00D9465E"/>
    <w:rsid w:val="00D94E42"/>
    <w:rsid w:val="00D94FAB"/>
    <w:rsid w:val="00D950B3"/>
    <w:rsid w:val="00D95235"/>
    <w:rsid w:val="00D952F3"/>
    <w:rsid w:val="00D953EA"/>
    <w:rsid w:val="00D95A72"/>
    <w:rsid w:val="00D95A97"/>
    <w:rsid w:val="00D95D26"/>
    <w:rsid w:val="00D95D74"/>
    <w:rsid w:val="00D95DA9"/>
    <w:rsid w:val="00D96507"/>
    <w:rsid w:val="00D965B3"/>
    <w:rsid w:val="00D96E22"/>
    <w:rsid w:val="00D96E69"/>
    <w:rsid w:val="00D96ECA"/>
    <w:rsid w:val="00D975B5"/>
    <w:rsid w:val="00D9769E"/>
    <w:rsid w:val="00DA0040"/>
    <w:rsid w:val="00DA0705"/>
    <w:rsid w:val="00DA0933"/>
    <w:rsid w:val="00DA0DF6"/>
    <w:rsid w:val="00DA0FBE"/>
    <w:rsid w:val="00DA1153"/>
    <w:rsid w:val="00DA118C"/>
    <w:rsid w:val="00DA12B6"/>
    <w:rsid w:val="00DA1439"/>
    <w:rsid w:val="00DA16A5"/>
    <w:rsid w:val="00DA16EA"/>
    <w:rsid w:val="00DA1831"/>
    <w:rsid w:val="00DA21C9"/>
    <w:rsid w:val="00DA26B3"/>
    <w:rsid w:val="00DA2783"/>
    <w:rsid w:val="00DA27C1"/>
    <w:rsid w:val="00DA27D1"/>
    <w:rsid w:val="00DA31E0"/>
    <w:rsid w:val="00DA33D5"/>
    <w:rsid w:val="00DA34AC"/>
    <w:rsid w:val="00DA36B8"/>
    <w:rsid w:val="00DA3875"/>
    <w:rsid w:val="00DA38E0"/>
    <w:rsid w:val="00DA3E15"/>
    <w:rsid w:val="00DA3F36"/>
    <w:rsid w:val="00DA3FF4"/>
    <w:rsid w:val="00DA4082"/>
    <w:rsid w:val="00DA40D8"/>
    <w:rsid w:val="00DA4319"/>
    <w:rsid w:val="00DA438A"/>
    <w:rsid w:val="00DA4593"/>
    <w:rsid w:val="00DA4D92"/>
    <w:rsid w:val="00DA4DA7"/>
    <w:rsid w:val="00DA5188"/>
    <w:rsid w:val="00DA51A3"/>
    <w:rsid w:val="00DA5711"/>
    <w:rsid w:val="00DA5763"/>
    <w:rsid w:val="00DA5837"/>
    <w:rsid w:val="00DA5A01"/>
    <w:rsid w:val="00DA5B75"/>
    <w:rsid w:val="00DA5CDD"/>
    <w:rsid w:val="00DA5D18"/>
    <w:rsid w:val="00DA5ED2"/>
    <w:rsid w:val="00DA5F27"/>
    <w:rsid w:val="00DA610A"/>
    <w:rsid w:val="00DA61C6"/>
    <w:rsid w:val="00DA6BC0"/>
    <w:rsid w:val="00DA6C3A"/>
    <w:rsid w:val="00DA6CD2"/>
    <w:rsid w:val="00DA6EA1"/>
    <w:rsid w:val="00DA7040"/>
    <w:rsid w:val="00DA7419"/>
    <w:rsid w:val="00DA7692"/>
    <w:rsid w:val="00DA7DBC"/>
    <w:rsid w:val="00DA7F4E"/>
    <w:rsid w:val="00DB0098"/>
    <w:rsid w:val="00DB01E9"/>
    <w:rsid w:val="00DB0217"/>
    <w:rsid w:val="00DB02DB"/>
    <w:rsid w:val="00DB054D"/>
    <w:rsid w:val="00DB0B16"/>
    <w:rsid w:val="00DB0B66"/>
    <w:rsid w:val="00DB0C7B"/>
    <w:rsid w:val="00DB13A5"/>
    <w:rsid w:val="00DB13E2"/>
    <w:rsid w:val="00DB18F5"/>
    <w:rsid w:val="00DB1D2D"/>
    <w:rsid w:val="00DB1DE0"/>
    <w:rsid w:val="00DB2008"/>
    <w:rsid w:val="00DB24B0"/>
    <w:rsid w:val="00DB2A20"/>
    <w:rsid w:val="00DB2F8F"/>
    <w:rsid w:val="00DB2FB4"/>
    <w:rsid w:val="00DB315D"/>
    <w:rsid w:val="00DB3169"/>
    <w:rsid w:val="00DB3451"/>
    <w:rsid w:val="00DB354F"/>
    <w:rsid w:val="00DB373C"/>
    <w:rsid w:val="00DB4071"/>
    <w:rsid w:val="00DB42C8"/>
    <w:rsid w:val="00DB460D"/>
    <w:rsid w:val="00DB4727"/>
    <w:rsid w:val="00DB47D4"/>
    <w:rsid w:val="00DB4815"/>
    <w:rsid w:val="00DB4AF4"/>
    <w:rsid w:val="00DB5015"/>
    <w:rsid w:val="00DB505F"/>
    <w:rsid w:val="00DB5254"/>
    <w:rsid w:val="00DB5867"/>
    <w:rsid w:val="00DB5947"/>
    <w:rsid w:val="00DB5ED2"/>
    <w:rsid w:val="00DB60CF"/>
    <w:rsid w:val="00DB6242"/>
    <w:rsid w:val="00DB66EC"/>
    <w:rsid w:val="00DB691A"/>
    <w:rsid w:val="00DB6D6E"/>
    <w:rsid w:val="00DB7047"/>
    <w:rsid w:val="00DB72EC"/>
    <w:rsid w:val="00DB73B2"/>
    <w:rsid w:val="00DB757A"/>
    <w:rsid w:val="00DB7617"/>
    <w:rsid w:val="00DB78E0"/>
    <w:rsid w:val="00DB7D8A"/>
    <w:rsid w:val="00DB7FBB"/>
    <w:rsid w:val="00DB7FC5"/>
    <w:rsid w:val="00DB7FF5"/>
    <w:rsid w:val="00DC02EA"/>
    <w:rsid w:val="00DC0303"/>
    <w:rsid w:val="00DC030E"/>
    <w:rsid w:val="00DC0450"/>
    <w:rsid w:val="00DC0834"/>
    <w:rsid w:val="00DC0936"/>
    <w:rsid w:val="00DC0DA3"/>
    <w:rsid w:val="00DC0DDF"/>
    <w:rsid w:val="00DC11FF"/>
    <w:rsid w:val="00DC122F"/>
    <w:rsid w:val="00DC12BF"/>
    <w:rsid w:val="00DC14C5"/>
    <w:rsid w:val="00DC1689"/>
    <w:rsid w:val="00DC1961"/>
    <w:rsid w:val="00DC1A0D"/>
    <w:rsid w:val="00DC1A40"/>
    <w:rsid w:val="00DC2563"/>
    <w:rsid w:val="00DC256F"/>
    <w:rsid w:val="00DC26D1"/>
    <w:rsid w:val="00DC279E"/>
    <w:rsid w:val="00DC2A93"/>
    <w:rsid w:val="00DC2A95"/>
    <w:rsid w:val="00DC2E7F"/>
    <w:rsid w:val="00DC2EE6"/>
    <w:rsid w:val="00DC2F99"/>
    <w:rsid w:val="00DC3049"/>
    <w:rsid w:val="00DC316C"/>
    <w:rsid w:val="00DC321D"/>
    <w:rsid w:val="00DC366B"/>
    <w:rsid w:val="00DC3792"/>
    <w:rsid w:val="00DC3978"/>
    <w:rsid w:val="00DC3AA5"/>
    <w:rsid w:val="00DC3C90"/>
    <w:rsid w:val="00DC3C94"/>
    <w:rsid w:val="00DC413F"/>
    <w:rsid w:val="00DC46CF"/>
    <w:rsid w:val="00DC4A50"/>
    <w:rsid w:val="00DC4BCA"/>
    <w:rsid w:val="00DC51A0"/>
    <w:rsid w:val="00DC5322"/>
    <w:rsid w:val="00DC5813"/>
    <w:rsid w:val="00DC5A1F"/>
    <w:rsid w:val="00DC5BAE"/>
    <w:rsid w:val="00DC6175"/>
    <w:rsid w:val="00DC6BC1"/>
    <w:rsid w:val="00DC6C79"/>
    <w:rsid w:val="00DC6DB4"/>
    <w:rsid w:val="00DC708D"/>
    <w:rsid w:val="00DC711A"/>
    <w:rsid w:val="00DC7134"/>
    <w:rsid w:val="00DC73C2"/>
    <w:rsid w:val="00DC7427"/>
    <w:rsid w:val="00DC766B"/>
    <w:rsid w:val="00DC76C5"/>
    <w:rsid w:val="00DC78C8"/>
    <w:rsid w:val="00DC7954"/>
    <w:rsid w:val="00DC79B9"/>
    <w:rsid w:val="00DC7DA8"/>
    <w:rsid w:val="00DC7F86"/>
    <w:rsid w:val="00DD08BA"/>
    <w:rsid w:val="00DD0B6C"/>
    <w:rsid w:val="00DD0BD0"/>
    <w:rsid w:val="00DD0DA0"/>
    <w:rsid w:val="00DD1118"/>
    <w:rsid w:val="00DD1427"/>
    <w:rsid w:val="00DD1528"/>
    <w:rsid w:val="00DD1A6E"/>
    <w:rsid w:val="00DD2628"/>
    <w:rsid w:val="00DD2D65"/>
    <w:rsid w:val="00DD33BE"/>
    <w:rsid w:val="00DD38CC"/>
    <w:rsid w:val="00DD39DA"/>
    <w:rsid w:val="00DD3A34"/>
    <w:rsid w:val="00DD3BCD"/>
    <w:rsid w:val="00DD3C6D"/>
    <w:rsid w:val="00DD3E65"/>
    <w:rsid w:val="00DD3EA9"/>
    <w:rsid w:val="00DD4154"/>
    <w:rsid w:val="00DD42F9"/>
    <w:rsid w:val="00DD451B"/>
    <w:rsid w:val="00DD45D9"/>
    <w:rsid w:val="00DD4778"/>
    <w:rsid w:val="00DD4CEE"/>
    <w:rsid w:val="00DD51D6"/>
    <w:rsid w:val="00DD549C"/>
    <w:rsid w:val="00DD5701"/>
    <w:rsid w:val="00DD5A8B"/>
    <w:rsid w:val="00DD5D75"/>
    <w:rsid w:val="00DD5E6E"/>
    <w:rsid w:val="00DD605A"/>
    <w:rsid w:val="00DD6422"/>
    <w:rsid w:val="00DD6550"/>
    <w:rsid w:val="00DD662A"/>
    <w:rsid w:val="00DD665E"/>
    <w:rsid w:val="00DD666A"/>
    <w:rsid w:val="00DD693B"/>
    <w:rsid w:val="00DD6BDE"/>
    <w:rsid w:val="00DD6E6A"/>
    <w:rsid w:val="00DD6EC8"/>
    <w:rsid w:val="00DD6F08"/>
    <w:rsid w:val="00DD710C"/>
    <w:rsid w:val="00DD7509"/>
    <w:rsid w:val="00DD77FA"/>
    <w:rsid w:val="00DD7D33"/>
    <w:rsid w:val="00DE0231"/>
    <w:rsid w:val="00DE08FA"/>
    <w:rsid w:val="00DE0A14"/>
    <w:rsid w:val="00DE0A7A"/>
    <w:rsid w:val="00DE0CE5"/>
    <w:rsid w:val="00DE0F8D"/>
    <w:rsid w:val="00DE0F9D"/>
    <w:rsid w:val="00DE14D5"/>
    <w:rsid w:val="00DE185E"/>
    <w:rsid w:val="00DE1E0D"/>
    <w:rsid w:val="00DE25AF"/>
    <w:rsid w:val="00DE2769"/>
    <w:rsid w:val="00DE2C4E"/>
    <w:rsid w:val="00DE39DD"/>
    <w:rsid w:val="00DE3A82"/>
    <w:rsid w:val="00DE3E5E"/>
    <w:rsid w:val="00DE3EB4"/>
    <w:rsid w:val="00DE3F2D"/>
    <w:rsid w:val="00DE4036"/>
    <w:rsid w:val="00DE448A"/>
    <w:rsid w:val="00DE460E"/>
    <w:rsid w:val="00DE4843"/>
    <w:rsid w:val="00DE4A75"/>
    <w:rsid w:val="00DE4B63"/>
    <w:rsid w:val="00DE4C5D"/>
    <w:rsid w:val="00DE4E03"/>
    <w:rsid w:val="00DE5267"/>
    <w:rsid w:val="00DE5416"/>
    <w:rsid w:val="00DE54CB"/>
    <w:rsid w:val="00DE56CC"/>
    <w:rsid w:val="00DE57D5"/>
    <w:rsid w:val="00DE5FEB"/>
    <w:rsid w:val="00DE604B"/>
    <w:rsid w:val="00DE6264"/>
    <w:rsid w:val="00DE62F0"/>
    <w:rsid w:val="00DE6C83"/>
    <w:rsid w:val="00DE6EED"/>
    <w:rsid w:val="00DE7373"/>
    <w:rsid w:val="00DE742E"/>
    <w:rsid w:val="00DE7702"/>
    <w:rsid w:val="00DE7907"/>
    <w:rsid w:val="00DF004A"/>
    <w:rsid w:val="00DF0946"/>
    <w:rsid w:val="00DF0B6B"/>
    <w:rsid w:val="00DF0C10"/>
    <w:rsid w:val="00DF101A"/>
    <w:rsid w:val="00DF13B6"/>
    <w:rsid w:val="00DF1844"/>
    <w:rsid w:val="00DF1854"/>
    <w:rsid w:val="00DF19E5"/>
    <w:rsid w:val="00DF1A5B"/>
    <w:rsid w:val="00DF1B1C"/>
    <w:rsid w:val="00DF1F75"/>
    <w:rsid w:val="00DF2172"/>
    <w:rsid w:val="00DF2315"/>
    <w:rsid w:val="00DF25B4"/>
    <w:rsid w:val="00DF2636"/>
    <w:rsid w:val="00DF2827"/>
    <w:rsid w:val="00DF2A80"/>
    <w:rsid w:val="00DF2C13"/>
    <w:rsid w:val="00DF2FF3"/>
    <w:rsid w:val="00DF30EF"/>
    <w:rsid w:val="00DF343D"/>
    <w:rsid w:val="00DF3891"/>
    <w:rsid w:val="00DF3D97"/>
    <w:rsid w:val="00DF41E0"/>
    <w:rsid w:val="00DF470A"/>
    <w:rsid w:val="00DF4852"/>
    <w:rsid w:val="00DF488E"/>
    <w:rsid w:val="00DF490A"/>
    <w:rsid w:val="00DF497A"/>
    <w:rsid w:val="00DF49C7"/>
    <w:rsid w:val="00DF4A85"/>
    <w:rsid w:val="00DF4EE4"/>
    <w:rsid w:val="00DF50C4"/>
    <w:rsid w:val="00DF517A"/>
    <w:rsid w:val="00DF5627"/>
    <w:rsid w:val="00DF5A33"/>
    <w:rsid w:val="00DF5A50"/>
    <w:rsid w:val="00DF5A9E"/>
    <w:rsid w:val="00DF5B4A"/>
    <w:rsid w:val="00DF5DB9"/>
    <w:rsid w:val="00DF6121"/>
    <w:rsid w:val="00DF617F"/>
    <w:rsid w:val="00DF618C"/>
    <w:rsid w:val="00DF647F"/>
    <w:rsid w:val="00DF67F0"/>
    <w:rsid w:val="00DF68AD"/>
    <w:rsid w:val="00DF6A9C"/>
    <w:rsid w:val="00DF6BA5"/>
    <w:rsid w:val="00DF6C0A"/>
    <w:rsid w:val="00DF7013"/>
    <w:rsid w:val="00DF7805"/>
    <w:rsid w:val="00DF7808"/>
    <w:rsid w:val="00DF7C11"/>
    <w:rsid w:val="00E00044"/>
    <w:rsid w:val="00E00139"/>
    <w:rsid w:val="00E003F2"/>
    <w:rsid w:val="00E004BC"/>
    <w:rsid w:val="00E00509"/>
    <w:rsid w:val="00E006F5"/>
    <w:rsid w:val="00E007F0"/>
    <w:rsid w:val="00E008BE"/>
    <w:rsid w:val="00E00C1D"/>
    <w:rsid w:val="00E01162"/>
    <w:rsid w:val="00E0140D"/>
    <w:rsid w:val="00E0152C"/>
    <w:rsid w:val="00E01EF5"/>
    <w:rsid w:val="00E0208B"/>
    <w:rsid w:val="00E02215"/>
    <w:rsid w:val="00E024C6"/>
    <w:rsid w:val="00E02753"/>
    <w:rsid w:val="00E02E35"/>
    <w:rsid w:val="00E02F85"/>
    <w:rsid w:val="00E031F4"/>
    <w:rsid w:val="00E03422"/>
    <w:rsid w:val="00E03550"/>
    <w:rsid w:val="00E037F7"/>
    <w:rsid w:val="00E03FC0"/>
    <w:rsid w:val="00E0408C"/>
    <w:rsid w:val="00E0433C"/>
    <w:rsid w:val="00E046A8"/>
    <w:rsid w:val="00E04710"/>
    <w:rsid w:val="00E0491D"/>
    <w:rsid w:val="00E04A38"/>
    <w:rsid w:val="00E04D7B"/>
    <w:rsid w:val="00E04F39"/>
    <w:rsid w:val="00E0557E"/>
    <w:rsid w:val="00E055D7"/>
    <w:rsid w:val="00E055F7"/>
    <w:rsid w:val="00E056A3"/>
    <w:rsid w:val="00E05C31"/>
    <w:rsid w:val="00E05ED9"/>
    <w:rsid w:val="00E05FEC"/>
    <w:rsid w:val="00E06005"/>
    <w:rsid w:val="00E06046"/>
    <w:rsid w:val="00E06B3F"/>
    <w:rsid w:val="00E06D10"/>
    <w:rsid w:val="00E06D92"/>
    <w:rsid w:val="00E06FA5"/>
    <w:rsid w:val="00E06FB2"/>
    <w:rsid w:val="00E0722F"/>
    <w:rsid w:val="00E07511"/>
    <w:rsid w:val="00E076E1"/>
    <w:rsid w:val="00E0797B"/>
    <w:rsid w:val="00E07A2D"/>
    <w:rsid w:val="00E07B3C"/>
    <w:rsid w:val="00E07DB9"/>
    <w:rsid w:val="00E100D2"/>
    <w:rsid w:val="00E10141"/>
    <w:rsid w:val="00E10603"/>
    <w:rsid w:val="00E10609"/>
    <w:rsid w:val="00E10968"/>
    <w:rsid w:val="00E10979"/>
    <w:rsid w:val="00E10A0F"/>
    <w:rsid w:val="00E10C9A"/>
    <w:rsid w:val="00E112E4"/>
    <w:rsid w:val="00E118FD"/>
    <w:rsid w:val="00E12064"/>
    <w:rsid w:val="00E12234"/>
    <w:rsid w:val="00E1245D"/>
    <w:rsid w:val="00E1269D"/>
    <w:rsid w:val="00E1281D"/>
    <w:rsid w:val="00E132EF"/>
    <w:rsid w:val="00E13306"/>
    <w:rsid w:val="00E134CF"/>
    <w:rsid w:val="00E1375D"/>
    <w:rsid w:val="00E13937"/>
    <w:rsid w:val="00E13DFA"/>
    <w:rsid w:val="00E143DF"/>
    <w:rsid w:val="00E144BA"/>
    <w:rsid w:val="00E145A5"/>
    <w:rsid w:val="00E145ED"/>
    <w:rsid w:val="00E148B3"/>
    <w:rsid w:val="00E14B33"/>
    <w:rsid w:val="00E14D5C"/>
    <w:rsid w:val="00E14ED6"/>
    <w:rsid w:val="00E1564F"/>
    <w:rsid w:val="00E159DA"/>
    <w:rsid w:val="00E15A06"/>
    <w:rsid w:val="00E15B60"/>
    <w:rsid w:val="00E16068"/>
    <w:rsid w:val="00E16325"/>
    <w:rsid w:val="00E164E4"/>
    <w:rsid w:val="00E16563"/>
    <w:rsid w:val="00E167D6"/>
    <w:rsid w:val="00E16AE0"/>
    <w:rsid w:val="00E16D51"/>
    <w:rsid w:val="00E1716F"/>
    <w:rsid w:val="00E1743C"/>
    <w:rsid w:val="00E17A00"/>
    <w:rsid w:val="00E17BA6"/>
    <w:rsid w:val="00E17CA1"/>
    <w:rsid w:val="00E20051"/>
    <w:rsid w:val="00E207D6"/>
    <w:rsid w:val="00E20806"/>
    <w:rsid w:val="00E210EA"/>
    <w:rsid w:val="00E21201"/>
    <w:rsid w:val="00E212CC"/>
    <w:rsid w:val="00E21588"/>
    <w:rsid w:val="00E21916"/>
    <w:rsid w:val="00E219B6"/>
    <w:rsid w:val="00E21AB9"/>
    <w:rsid w:val="00E21B2B"/>
    <w:rsid w:val="00E21D46"/>
    <w:rsid w:val="00E21E97"/>
    <w:rsid w:val="00E21EDE"/>
    <w:rsid w:val="00E21F17"/>
    <w:rsid w:val="00E2212B"/>
    <w:rsid w:val="00E22250"/>
    <w:rsid w:val="00E222BB"/>
    <w:rsid w:val="00E22792"/>
    <w:rsid w:val="00E2289B"/>
    <w:rsid w:val="00E22D48"/>
    <w:rsid w:val="00E22DE0"/>
    <w:rsid w:val="00E22E88"/>
    <w:rsid w:val="00E22FA4"/>
    <w:rsid w:val="00E22FB8"/>
    <w:rsid w:val="00E23179"/>
    <w:rsid w:val="00E232D3"/>
    <w:rsid w:val="00E232D5"/>
    <w:rsid w:val="00E232DD"/>
    <w:rsid w:val="00E2337C"/>
    <w:rsid w:val="00E23694"/>
    <w:rsid w:val="00E2388E"/>
    <w:rsid w:val="00E238FD"/>
    <w:rsid w:val="00E23959"/>
    <w:rsid w:val="00E23B5F"/>
    <w:rsid w:val="00E23BD5"/>
    <w:rsid w:val="00E23DCF"/>
    <w:rsid w:val="00E23F9E"/>
    <w:rsid w:val="00E240C1"/>
    <w:rsid w:val="00E24109"/>
    <w:rsid w:val="00E2421B"/>
    <w:rsid w:val="00E247E0"/>
    <w:rsid w:val="00E24960"/>
    <w:rsid w:val="00E2498E"/>
    <w:rsid w:val="00E24BA8"/>
    <w:rsid w:val="00E24D25"/>
    <w:rsid w:val="00E24D41"/>
    <w:rsid w:val="00E24D72"/>
    <w:rsid w:val="00E24DC6"/>
    <w:rsid w:val="00E2551B"/>
    <w:rsid w:val="00E25821"/>
    <w:rsid w:val="00E2582A"/>
    <w:rsid w:val="00E259A9"/>
    <w:rsid w:val="00E25F89"/>
    <w:rsid w:val="00E2625B"/>
    <w:rsid w:val="00E26413"/>
    <w:rsid w:val="00E26696"/>
    <w:rsid w:val="00E2676E"/>
    <w:rsid w:val="00E26BD5"/>
    <w:rsid w:val="00E26CD8"/>
    <w:rsid w:val="00E26F03"/>
    <w:rsid w:val="00E26F33"/>
    <w:rsid w:val="00E27186"/>
    <w:rsid w:val="00E272BB"/>
    <w:rsid w:val="00E2755C"/>
    <w:rsid w:val="00E27623"/>
    <w:rsid w:val="00E2796D"/>
    <w:rsid w:val="00E27C6A"/>
    <w:rsid w:val="00E303FD"/>
    <w:rsid w:val="00E30BB9"/>
    <w:rsid w:val="00E30FB0"/>
    <w:rsid w:val="00E311CD"/>
    <w:rsid w:val="00E312EB"/>
    <w:rsid w:val="00E317B1"/>
    <w:rsid w:val="00E318BC"/>
    <w:rsid w:val="00E318D0"/>
    <w:rsid w:val="00E31C81"/>
    <w:rsid w:val="00E31CA6"/>
    <w:rsid w:val="00E32896"/>
    <w:rsid w:val="00E32D98"/>
    <w:rsid w:val="00E32DE9"/>
    <w:rsid w:val="00E33119"/>
    <w:rsid w:val="00E3319C"/>
    <w:rsid w:val="00E334FF"/>
    <w:rsid w:val="00E3369C"/>
    <w:rsid w:val="00E33B6E"/>
    <w:rsid w:val="00E33C10"/>
    <w:rsid w:val="00E33ED6"/>
    <w:rsid w:val="00E33F70"/>
    <w:rsid w:val="00E3432C"/>
    <w:rsid w:val="00E3435D"/>
    <w:rsid w:val="00E345B8"/>
    <w:rsid w:val="00E34659"/>
    <w:rsid w:val="00E34842"/>
    <w:rsid w:val="00E34B4B"/>
    <w:rsid w:val="00E34B4F"/>
    <w:rsid w:val="00E34EC1"/>
    <w:rsid w:val="00E3519E"/>
    <w:rsid w:val="00E35283"/>
    <w:rsid w:val="00E352D5"/>
    <w:rsid w:val="00E357B8"/>
    <w:rsid w:val="00E35894"/>
    <w:rsid w:val="00E36293"/>
    <w:rsid w:val="00E3664F"/>
    <w:rsid w:val="00E36756"/>
    <w:rsid w:val="00E3684A"/>
    <w:rsid w:val="00E36922"/>
    <w:rsid w:val="00E36BB7"/>
    <w:rsid w:val="00E36C8E"/>
    <w:rsid w:val="00E36F57"/>
    <w:rsid w:val="00E3700A"/>
    <w:rsid w:val="00E37215"/>
    <w:rsid w:val="00E37298"/>
    <w:rsid w:val="00E377C1"/>
    <w:rsid w:val="00E37814"/>
    <w:rsid w:val="00E37A0A"/>
    <w:rsid w:val="00E37C43"/>
    <w:rsid w:val="00E37DE7"/>
    <w:rsid w:val="00E37EA5"/>
    <w:rsid w:val="00E4003A"/>
    <w:rsid w:val="00E40292"/>
    <w:rsid w:val="00E40315"/>
    <w:rsid w:val="00E404E5"/>
    <w:rsid w:val="00E40857"/>
    <w:rsid w:val="00E40873"/>
    <w:rsid w:val="00E40882"/>
    <w:rsid w:val="00E40D5F"/>
    <w:rsid w:val="00E410F7"/>
    <w:rsid w:val="00E41139"/>
    <w:rsid w:val="00E4137A"/>
    <w:rsid w:val="00E41473"/>
    <w:rsid w:val="00E4149C"/>
    <w:rsid w:val="00E414C8"/>
    <w:rsid w:val="00E41EDD"/>
    <w:rsid w:val="00E42672"/>
    <w:rsid w:val="00E4278E"/>
    <w:rsid w:val="00E427A8"/>
    <w:rsid w:val="00E42970"/>
    <w:rsid w:val="00E42D9B"/>
    <w:rsid w:val="00E42E87"/>
    <w:rsid w:val="00E42E8E"/>
    <w:rsid w:val="00E42EB2"/>
    <w:rsid w:val="00E42ECE"/>
    <w:rsid w:val="00E42F53"/>
    <w:rsid w:val="00E4336B"/>
    <w:rsid w:val="00E43A0C"/>
    <w:rsid w:val="00E43A65"/>
    <w:rsid w:val="00E43B55"/>
    <w:rsid w:val="00E440B8"/>
    <w:rsid w:val="00E44100"/>
    <w:rsid w:val="00E442D5"/>
    <w:rsid w:val="00E442E9"/>
    <w:rsid w:val="00E443F6"/>
    <w:rsid w:val="00E44443"/>
    <w:rsid w:val="00E44537"/>
    <w:rsid w:val="00E44628"/>
    <w:rsid w:val="00E44635"/>
    <w:rsid w:val="00E4487E"/>
    <w:rsid w:val="00E44B78"/>
    <w:rsid w:val="00E44F20"/>
    <w:rsid w:val="00E45056"/>
    <w:rsid w:val="00E45114"/>
    <w:rsid w:val="00E451D1"/>
    <w:rsid w:val="00E453F4"/>
    <w:rsid w:val="00E4553E"/>
    <w:rsid w:val="00E4572C"/>
    <w:rsid w:val="00E4582A"/>
    <w:rsid w:val="00E45D73"/>
    <w:rsid w:val="00E45DCC"/>
    <w:rsid w:val="00E45FB0"/>
    <w:rsid w:val="00E46496"/>
    <w:rsid w:val="00E46ACA"/>
    <w:rsid w:val="00E46B8C"/>
    <w:rsid w:val="00E46E00"/>
    <w:rsid w:val="00E46F10"/>
    <w:rsid w:val="00E473A2"/>
    <w:rsid w:val="00E47821"/>
    <w:rsid w:val="00E47E4E"/>
    <w:rsid w:val="00E47E91"/>
    <w:rsid w:val="00E50006"/>
    <w:rsid w:val="00E5027C"/>
    <w:rsid w:val="00E502CF"/>
    <w:rsid w:val="00E5042D"/>
    <w:rsid w:val="00E50C74"/>
    <w:rsid w:val="00E50C7C"/>
    <w:rsid w:val="00E50D11"/>
    <w:rsid w:val="00E50D27"/>
    <w:rsid w:val="00E50F12"/>
    <w:rsid w:val="00E51003"/>
    <w:rsid w:val="00E51106"/>
    <w:rsid w:val="00E513D0"/>
    <w:rsid w:val="00E51797"/>
    <w:rsid w:val="00E517AD"/>
    <w:rsid w:val="00E51929"/>
    <w:rsid w:val="00E51A87"/>
    <w:rsid w:val="00E51A99"/>
    <w:rsid w:val="00E51B09"/>
    <w:rsid w:val="00E51C29"/>
    <w:rsid w:val="00E51F48"/>
    <w:rsid w:val="00E52194"/>
    <w:rsid w:val="00E522CD"/>
    <w:rsid w:val="00E525FE"/>
    <w:rsid w:val="00E52776"/>
    <w:rsid w:val="00E527AE"/>
    <w:rsid w:val="00E52C90"/>
    <w:rsid w:val="00E534E1"/>
    <w:rsid w:val="00E5354E"/>
    <w:rsid w:val="00E53675"/>
    <w:rsid w:val="00E5369C"/>
    <w:rsid w:val="00E53927"/>
    <w:rsid w:val="00E53AE4"/>
    <w:rsid w:val="00E53CFD"/>
    <w:rsid w:val="00E53ED9"/>
    <w:rsid w:val="00E53F81"/>
    <w:rsid w:val="00E54109"/>
    <w:rsid w:val="00E54163"/>
    <w:rsid w:val="00E544D2"/>
    <w:rsid w:val="00E54A0F"/>
    <w:rsid w:val="00E54AC7"/>
    <w:rsid w:val="00E54EF2"/>
    <w:rsid w:val="00E55007"/>
    <w:rsid w:val="00E553EF"/>
    <w:rsid w:val="00E55465"/>
    <w:rsid w:val="00E55BEF"/>
    <w:rsid w:val="00E5602F"/>
    <w:rsid w:val="00E560B5"/>
    <w:rsid w:val="00E561B8"/>
    <w:rsid w:val="00E563EF"/>
    <w:rsid w:val="00E564EC"/>
    <w:rsid w:val="00E5683F"/>
    <w:rsid w:val="00E568CC"/>
    <w:rsid w:val="00E56C8E"/>
    <w:rsid w:val="00E56E2B"/>
    <w:rsid w:val="00E56FF6"/>
    <w:rsid w:val="00E57008"/>
    <w:rsid w:val="00E570AD"/>
    <w:rsid w:val="00E572E4"/>
    <w:rsid w:val="00E5748E"/>
    <w:rsid w:val="00E577A4"/>
    <w:rsid w:val="00E577DD"/>
    <w:rsid w:val="00E5781E"/>
    <w:rsid w:val="00E579AC"/>
    <w:rsid w:val="00E57E30"/>
    <w:rsid w:val="00E601E8"/>
    <w:rsid w:val="00E606FB"/>
    <w:rsid w:val="00E60A54"/>
    <w:rsid w:val="00E60E9E"/>
    <w:rsid w:val="00E60F2A"/>
    <w:rsid w:val="00E61096"/>
    <w:rsid w:val="00E612D0"/>
    <w:rsid w:val="00E6168C"/>
    <w:rsid w:val="00E616E6"/>
    <w:rsid w:val="00E61D80"/>
    <w:rsid w:val="00E61F55"/>
    <w:rsid w:val="00E62247"/>
    <w:rsid w:val="00E62C45"/>
    <w:rsid w:val="00E62D0F"/>
    <w:rsid w:val="00E62F21"/>
    <w:rsid w:val="00E63095"/>
    <w:rsid w:val="00E635DB"/>
    <w:rsid w:val="00E639FD"/>
    <w:rsid w:val="00E640CF"/>
    <w:rsid w:val="00E64117"/>
    <w:rsid w:val="00E6413C"/>
    <w:rsid w:val="00E641CB"/>
    <w:rsid w:val="00E6496C"/>
    <w:rsid w:val="00E649F6"/>
    <w:rsid w:val="00E64DEF"/>
    <w:rsid w:val="00E651E9"/>
    <w:rsid w:val="00E65575"/>
    <w:rsid w:val="00E659CE"/>
    <w:rsid w:val="00E65A04"/>
    <w:rsid w:val="00E65AA7"/>
    <w:rsid w:val="00E65D5D"/>
    <w:rsid w:val="00E65D7C"/>
    <w:rsid w:val="00E65DDF"/>
    <w:rsid w:val="00E65E27"/>
    <w:rsid w:val="00E661F0"/>
    <w:rsid w:val="00E66320"/>
    <w:rsid w:val="00E66718"/>
    <w:rsid w:val="00E673C3"/>
    <w:rsid w:val="00E674F3"/>
    <w:rsid w:val="00E675F4"/>
    <w:rsid w:val="00E676AD"/>
    <w:rsid w:val="00E679A0"/>
    <w:rsid w:val="00E67CC6"/>
    <w:rsid w:val="00E67D1A"/>
    <w:rsid w:val="00E67F03"/>
    <w:rsid w:val="00E700A9"/>
    <w:rsid w:val="00E701B4"/>
    <w:rsid w:val="00E70594"/>
    <w:rsid w:val="00E70804"/>
    <w:rsid w:val="00E70AD2"/>
    <w:rsid w:val="00E70C1F"/>
    <w:rsid w:val="00E70D69"/>
    <w:rsid w:val="00E70E43"/>
    <w:rsid w:val="00E71464"/>
    <w:rsid w:val="00E71528"/>
    <w:rsid w:val="00E71549"/>
    <w:rsid w:val="00E71664"/>
    <w:rsid w:val="00E7180F"/>
    <w:rsid w:val="00E718E9"/>
    <w:rsid w:val="00E7191A"/>
    <w:rsid w:val="00E71941"/>
    <w:rsid w:val="00E71C83"/>
    <w:rsid w:val="00E71D55"/>
    <w:rsid w:val="00E71E27"/>
    <w:rsid w:val="00E72139"/>
    <w:rsid w:val="00E72368"/>
    <w:rsid w:val="00E7240B"/>
    <w:rsid w:val="00E72522"/>
    <w:rsid w:val="00E727B2"/>
    <w:rsid w:val="00E7297B"/>
    <w:rsid w:val="00E72AA4"/>
    <w:rsid w:val="00E72CD1"/>
    <w:rsid w:val="00E72DBE"/>
    <w:rsid w:val="00E72E99"/>
    <w:rsid w:val="00E72F6E"/>
    <w:rsid w:val="00E733F8"/>
    <w:rsid w:val="00E7347B"/>
    <w:rsid w:val="00E739B6"/>
    <w:rsid w:val="00E739D5"/>
    <w:rsid w:val="00E739FD"/>
    <w:rsid w:val="00E73D87"/>
    <w:rsid w:val="00E73FA6"/>
    <w:rsid w:val="00E74225"/>
    <w:rsid w:val="00E744BD"/>
    <w:rsid w:val="00E7459C"/>
    <w:rsid w:val="00E75227"/>
    <w:rsid w:val="00E7525B"/>
    <w:rsid w:val="00E753CC"/>
    <w:rsid w:val="00E753F5"/>
    <w:rsid w:val="00E756E7"/>
    <w:rsid w:val="00E75862"/>
    <w:rsid w:val="00E7587A"/>
    <w:rsid w:val="00E75922"/>
    <w:rsid w:val="00E75969"/>
    <w:rsid w:val="00E759D8"/>
    <w:rsid w:val="00E75B61"/>
    <w:rsid w:val="00E75DCA"/>
    <w:rsid w:val="00E7618E"/>
    <w:rsid w:val="00E7625F"/>
    <w:rsid w:val="00E7644E"/>
    <w:rsid w:val="00E764B7"/>
    <w:rsid w:val="00E7657A"/>
    <w:rsid w:val="00E76917"/>
    <w:rsid w:val="00E76AC5"/>
    <w:rsid w:val="00E76DE4"/>
    <w:rsid w:val="00E770CD"/>
    <w:rsid w:val="00E77186"/>
    <w:rsid w:val="00E771BC"/>
    <w:rsid w:val="00E777E3"/>
    <w:rsid w:val="00E77889"/>
    <w:rsid w:val="00E77907"/>
    <w:rsid w:val="00E779C4"/>
    <w:rsid w:val="00E77A0B"/>
    <w:rsid w:val="00E77D53"/>
    <w:rsid w:val="00E77F67"/>
    <w:rsid w:val="00E80542"/>
    <w:rsid w:val="00E80628"/>
    <w:rsid w:val="00E80629"/>
    <w:rsid w:val="00E80E58"/>
    <w:rsid w:val="00E8119B"/>
    <w:rsid w:val="00E812CF"/>
    <w:rsid w:val="00E81366"/>
    <w:rsid w:val="00E815A9"/>
    <w:rsid w:val="00E8174A"/>
    <w:rsid w:val="00E81785"/>
    <w:rsid w:val="00E817FC"/>
    <w:rsid w:val="00E81EE4"/>
    <w:rsid w:val="00E81F69"/>
    <w:rsid w:val="00E81FA8"/>
    <w:rsid w:val="00E8210D"/>
    <w:rsid w:val="00E822B6"/>
    <w:rsid w:val="00E825F5"/>
    <w:rsid w:val="00E826C5"/>
    <w:rsid w:val="00E83275"/>
    <w:rsid w:val="00E8354A"/>
    <w:rsid w:val="00E83594"/>
    <w:rsid w:val="00E835A7"/>
    <w:rsid w:val="00E83683"/>
    <w:rsid w:val="00E837D4"/>
    <w:rsid w:val="00E83B54"/>
    <w:rsid w:val="00E83DA6"/>
    <w:rsid w:val="00E83E87"/>
    <w:rsid w:val="00E843E8"/>
    <w:rsid w:val="00E844AC"/>
    <w:rsid w:val="00E84529"/>
    <w:rsid w:val="00E8465E"/>
    <w:rsid w:val="00E847B0"/>
    <w:rsid w:val="00E84860"/>
    <w:rsid w:val="00E848B7"/>
    <w:rsid w:val="00E84E78"/>
    <w:rsid w:val="00E84EC3"/>
    <w:rsid w:val="00E84F76"/>
    <w:rsid w:val="00E85007"/>
    <w:rsid w:val="00E851B2"/>
    <w:rsid w:val="00E8537F"/>
    <w:rsid w:val="00E8567F"/>
    <w:rsid w:val="00E856BA"/>
    <w:rsid w:val="00E85866"/>
    <w:rsid w:val="00E85B51"/>
    <w:rsid w:val="00E85FAD"/>
    <w:rsid w:val="00E85FB5"/>
    <w:rsid w:val="00E86357"/>
    <w:rsid w:val="00E863D5"/>
    <w:rsid w:val="00E86898"/>
    <w:rsid w:val="00E86906"/>
    <w:rsid w:val="00E86D5D"/>
    <w:rsid w:val="00E86FDB"/>
    <w:rsid w:val="00E8708E"/>
    <w:rsid w:val="00E870F1"/>
    <w:rsid w:val="00E87742"/>
    <w:rsid w:val="00E877B7"/>
    <w:rsid w:val="00E87825"/>
    <w:rsid w:val="00E879EE"/>
    <w:rsid w:val="00E87AEF"/>
    <w:rsid w:val="00E87B26"/>
    <w:rsid w:val="00E87B77"/>
    <w:rsid w:val="00E87BE1"/>
    <w:rsid w:val="00E87C1D"/>
    <w:rsid w:val="00E87DB3"/>
    <w:rsid w:val="00E904CE"/>
    <w:rsid w:val="00E904EB"/>
    <w:rsid w:val="00E90604"/>
    <w:rsid w:val="00E908C7"/>
    <w:rsid w:val="00E9092A"/>
    <w:rsid w:val="00E90B4C"/>
    <w:rsid w:val="00E90BCD"/>
    <w:rsid w:val="00E90C93"/>
    <w:rsid w:val="00E90CDA"/>
    <w:rsid w:val="00E90ED1"/>
    <w:rsid w:val="00E910A2"/>
    <w:rsid w:val="00E911C4"/>
    <w:rsid w:val="00E91203"/>
    <w:rsid w:val="00E91259"/>
    <w:rsid w:val="00E91596"/>
    <w:rsid w:val="00E916B6"/>
    <w:rsid w:val="00E916CC"/>
    <w:rsid w:val="00E9176A"/>
    <w:rsid w:val="00E917F6"/>
    <w:rsid w:val="00E919C3"/>
    <w:rsid w:val="00E919E4"/>
    <w:rsid w:val="00E91ED7"/>
    <w:rsid w:val="00E921F7"/>
    <w:rsid w:val="00E92202"/>
    <w:rsid w:val="00E92208"/>
    <w:rsid w:val="00E92370"/>
    <w:rsid w:val="00E926A5"/>
    <w:rsid w:val="00E92804"/>
    <w:rsid w:val="00E93075"/>
    <w:rsid w:val="00E932C5"/>
    <w:rsid w:val="00E93323"/>
    <w:rsid w:val="00E933C3"/>
    <w:rsid w:val="00E935D8"/>
    <w:rsid w:val="00E9362D"/>
    <w:rsid w:val="00E936B9"/>
    <w:rsid w:val="00E93745"/>
    <w:rsid w:val="00E937FC"/>
    <w:rsid w:val="00E93926"/>
    <w:rsid w:val="00E93984"/>
    <w:rsid w:val="00E939F5"/>
    <w:rsid w:val="00E93A0A"/>
    <w:rsid w:val="00E93A5F"/>
    <w:rsid w:val="00E93D4B"/>
    <w:rsid w:val="00E94243"/>
    <w:rsid w:val="00E943AC"/>
    <w:rsid w:val="00E943EB"/>
    <w:rsid w:val="00E94495"/>
    <w:rsid w:val="00E94508"/>
    <w:rsid w:val="00E94726"/>
    <w:rsid w:val="00E94856"/>
    <w:rsid w:val="00E94BDC"/>
    <w:rsid w:val="00E94C5A"/>
    <w:rsid w:val="00E94DB6"/>
    <w:rsid w:val="00E94E61"/>
    <w:rsid w:val="00E95087"/>
    <w:rsid w:val="00E95303"/>
    <w:rsid w:val="00E9547E"/>
    <w:rsid w:val="00E95488"/>
    <w:rsid w:val="00E954CA"/>
    <w:rsid w:val="00E958BF"/>
    <w:rsid w:val="00E95B26"/>
    <w:rsid w:val="00E95BCB"/>
    <w:rsid w:val="00E95C0D"/>
    <w:rsid w:val="00E95CFE"/>
    <w:rsid w:val="00E95D5E"/>
    <w:rsid w:val="00E95F6F"/>
    <w:rsid w:val="00E9645D"/>
    <w:rsid w:val="00E96685"/>
    <w:rsid w:val="00E96F69"/>
    <w:rsid w:val="00E96FD4"/>
    <w:rsid w:val="00E97844"/>
    <w:rsid w:val="00E978D2"/>
    <w:rsid w:val="00E97B93"/>
    <w:rsid w:val="00E97C09"/>
    <w:rsid w:val="00EA0023"/>
    <w:rsid w:val="00EA00BA"/>
    <w:rsid w:val="00EA01D5"/>
    <w:rsid w:val="00EA0413"/>
    <w:rsid w:val="00EA0521"/>
    <w:rsid w:val="00EA079A"/>
    <w:rsid w:val="00EA0A59"/>
    <w:rsid w:val="00EA0BD4"/>
    <w:rsid w:val="00EA0D24"/>
    <w:rsid w:val="00EA0FE2"/>
    <w:rsid w:val="00EA1021"/>
    <w:rsid w:val="00EA1599"/>
    <w:rsid w:val="00EA17EF"/>
    <w:rsid w:val="00EA1985"/>
    <w:rsid w:val="00EA1F78"/>
    <w:rsid w:val="00EA26F5"/>
    <w:rsid w:val="00EA2843"/>
    <w:rsid w:val="00EA2A40"/>
    <w:rsid w:val="00EA2B17"/>
    <w:rsid w:val="00EA2C13"/>
    <w:rsid w:val="00EA3B44"/>
    <w:rsid w:val="00EA3D2B"/>
    <w:rsid w:val="00EA3E5D"/>
    <w:rsid w:val="00EA40D0"/>
    <w:rsid w:val="00EA4119"/>
    <w:rsid w:val="00EA4143"/>
    <w:rsid w:val="00EA4544"/>
    <w:rsid w:val="00EA4688"/>
    <w:rsid w:val="00EA46B0"/>
    <w:rsid w:val="00EA4B96"/>
    <w:rsid w:val="00EA50A3"/>
    <w:rsid w:val="00EA510C"/>
    <w:rsid w:val="00EA521F"/>
    <w:rsid w:val="00EA524F"/>
    <w:rsid w:val="00EA53DD"/>
    <w:rsid w:val="00EA5416"/>
    <w:rsid w:val="00EA5790"/>
    <w:rsid w:val="00EA5B8F"/>
    <w:rsid w:val="00EA5CAC"/>
    <w:rsid w:val="00EA605F"/>
    <w:rsid w:val="00EA619D"/>
    <w:rsid w:val="00EA6285"/>
    <w:rsid w:val="00EA674F"/>
    <w:rsid w:val="00EA6C0F"/>
    <w:rsid w:val="00EA70A2"/>
    <w:rsid w:val="00EA70D4"/>
    <w:rsid w:val="00EA7265"/>
    <w:rsid w:val="00EA72B3"/>
    <w:rsid w:val="00EA7B3C"/>
    <w:rsid w:val="00EA7B6F"/>
    <w:rsid w:val="00EA7CA1"/>
    <w:rsid w:val="00EA7F19"/>
    <w:rsid w:val="00EB0356"/>
    <w:rsid w:val="00EB03CC"/>
    <w:rsid w:val="00EB0680"/>
    <w:rsid w:val="00EB0750"/>
    <w:rsid w:val="00EB089F"/>
    <w:rsid w:val="00EB0DFB"/>
    <w:rsid w:val="00EB1035"/>
    <w:rsid w:val="00EB1228"/>
    <w:rsid w:val="00EB146D"/>
    <w:rsid w:val="00EB187F"/>
    <w:rsid w:val="00EB25E9"/>
    <w:rsid w:val="00EB2B31"/>
    <w:rsid w:val="00EB30A0"/>
    <w:rsid w:val="00EB3387"/>
    <w:rsid w:val="00EB3789"/>
    <w:rsid w:val="00EB3C1B"/>
    <w:rsid w:val="00EB3CA1"/>
    <w:rsid w:val="00EB496F"/>
    <w:rsid w:val="00EB4976"/>
    <w:rsid w:val="00EB4A3A"/>
    <w:rsid w:val="00EB4BE9"/>
    <w:rsid w:val="00EB4F1B"/>
    <w:rsid w:val="00EB5072"/>
    <w:rsid w:val="00EB5171"/>
    <w:rsid w:val="00EB5437"/>
    <w:rsid w:val="00EB543F"/>
    <w:rsid w:val="00EB54BF"/>
    <w:rsid w:val="00EB5500"/>
    <w:rsid w:val="00EB55C5"/>
    <w:rsid w:val="00EB5997"/>
    <w:rsid w:val="00EB635D"/>
    <w:rsid w:val="00EB6455"/>
    <w:rsid w:val="00EB675D"/>
    <w:rsid w:val="00EB67B4"/>
    <w:rsid w:val="00EB67DC"/>
    <w:rsid w:val="00EB68C0"/>
    <w:rsid w:val="00EB6A7B"/>
    <w:rsid w:val="00EB6A95"/>
    <w:rsid w:val="00EB6E4E"/>
    <w:rsid w:val="00EB71F2"/>
    <w:rsid w:val="00EB72EA"/>
    <w:rsid w:val="00EB73B2"/>
    <w:rsid w:val="00EB73E2"/>
    <w:rsid w:val="00EB785B"/>
    <w:rsid w:val="00EC006A"/>
    <w:rsid w:val="00EC024F"/>
    <w:rsid w:val="00EC042F"/>
    <w:rsid w:val="00EC068C"/>
    <w:rsid w:val="00EC0D37"/>
    <w:rsid w:val="00EC0D8D"/>
    <w:rsid w:val="00EC1323"/>
    <w:rsid w:val="00EC141C"/>
    <w:rsid w:val="00EC146E"/>
    <w:rsid w:val="00EC1737"/>
    <w:rsid w:val="00EC1B30"/>
    <w:rsid w:val="00EC1BD5"/>
    <w:rsid w:val="00EC213F"/>
    <w:rsid w:val="00EC22DC"/>
    <w:rsid w:val="00EC232D"/>
    <w:rsid w:val="00EC2565"/>
    <w:rsid w:val="00EC2598"/>
    <w:rsid w:val="00EC26E2"/>
    <w:rsid w:val="00EC2B92"/>
    <w:rsid w:val="00EC2CC1"/>
    <w:rsid w:val="00EC2D6E"/>
    <w:rsid w:val="00EC2E54"/>
    <w:rsid w:val="00EC2F18"/>
    <w:rsid w:val="00EC32F8"/>
    <w:rsid w:val="00EC3370"/>
    <w:rsid w:val="00EC35F8"/>
    <w:rsid w:val="00EC37AB"/>
    <w:rsid w:val="00EC3883"/>
    <w:rsid w:val="00EC3D04"/>
    <w:rsid w:val="00EC3E26"/>
    <w:rsid w:val="00EC4208"/>
    <w:rsid w:val="00EC435A"/>
    <w:rsid w:val="00EC48AB"/>
    <w:rsid w:val="00EC49A7"/>
    <w:rsid w:val="00EC4A9E"/>
    <w:rsid w:val="00EC4FF1"/>
    <w:rsid w:val="00EC51AC"/>
    <w:rsid w:val="00EC5441"/>
    <w:rsid w:val="00EC5B57"/>
    <w:rsid w:val="00EC6030"/>
    <w:rsid w:val="00EC65FF"/>
    <w:rsid w:val="00EC6612"/>
    <w:rsid w:val="00EC6715"/>
    <w:rsid w:val="00EC6726"/>
    <w:rsid w:val="00EC6730"/>
    <w:rsid w:val="00EC6C14"/>
    <w:rsid w:val="00EC6D84"/>
    <w:rsid w:val="00EC7062"/>
    <w:rsid w:val="00EC7227"/>
    <w:rsid w:val="00EC7771"/>
    <w:rsid w:val="00EC7776"/>
    <w:rsid w:val="00EC7C3D"/>
    <w:rsid w:val="00EC7E5F"/>
    <w:rsid w:val="00EC7EC1"/>
    <w:rsid w:val="00ED045A"/>
    <w:rsid w:val="00ED063C"/>
    <w:rsid w:val="00ED07A7"/>
    <w:rsid w:val="00ED0B49"/>
    <w:rsid w:val="00ED0BDF"/>
    <w:rsid w:val="00ED0F91"/>
    <w:rsid w:val="00ED1040"/>
    <w:rsid w:val="00ED106D"/>
    <w:rsid w:val="00ED1177"/>
    <w:rsid w:val="00ED1428"/>
    <w:rsid w:val="00ED17CA"/>
    <w:rsid w:val="00ED1854"/>
    <w:rsid w:val="00ED197B"/>
    <w:rsid w:val="00ED1A45"/>
    <w:rsid w:val="00ED1C53"/>
    <w:rsid w:val="00ED1DA6"/>
    <w:rsid w:val="00ED1E04"/>
    <w:rsid w:val="00ED228D"/>
    <w:rsid w:val="00ED2384"/>
    <w:rsid w:val="00ED2500"/>
    <w:rsid w:val="00ED2ACB"/>
    <w:rsid w:val="00ED2B5B"/>
    <w:rsid w:val="00ED2C4E"/>
    <w:rsid w:val="00ED2D7E"/>
    <w:rsid w:val="00ED2D95"/>
    <w:rsid w:val="00ED2EAC"/>
    <w:rsid w:val="00ED2ED7"/>
    <w:rsid w:val="00ED306E"/>
    <w:rsid w:val="00ED31C9"/>
    <w:rsid w:val="00ED3266"/>
    <w:rsid w:val="00ED32A4"/>
    <w:rsid w:val="00ED3633"/>
    <w:rsid w:val="00ED3739"/>
    <w:rsid w:val="00ED3829"/>
    <w:rsid w:val="00ED3898"/>
    <w:rsid w:val="00ED3B92"/>
    <w:rsid w:val="00ED3C25"/>
    <w:rsid w:val="00ED4021"/>
    <w:rsid w:val="00ED4102"/>
    <w:rsid w:val="00ED44B6"/>
    <w:rsid w:val="00ED44CC"/>
    <w:rsid w:val="00ED4865"/>
    <w:rsid w:val="00ED4A12"/>
    <w:rsid w:val="00ED4A79"/>
    <w:rsid w:val="00ED4B3F"/>
    <w:rsid w:val="00ED4DBA"/>
    <w:rsid w:val="00ED4EB0"/>
    <w:rsid w:val="00ED4F42"/>
    <w:rsid w:val="00ED555C"/>
    <w:rsid w:val="00ED578E"/>
    <w:rsid w:val="00ED5A33"/>
    <w:rsid w:val="00ED5E0A"/>
    <w:rsid w:val="00ED6639"/>
    <w:rsid w:val="00ED6B54"/>
    <w:rsid w:val="00ED6C2F"/>
    <w:rsid w:val="00ED6CA2"/>
    <w:rsid w:val="00ED737F"/>
    <w:rsid w:val="00ED797A"/>
    <w:rsid w:val="00ED7A83"/>
    <w:rsid w:val="00ED9D65"/>
    <w:rsid w:val="00EE020E"/>
    <w:rsid w:val="00EE0337"/>
    <w:rsid w:val="00EE07DC"/>
    <w:rsid w:val="00EE11A6"/>
    <w:rsid w:val="00EE14FA"/>
    <w:rsid w:val="00EE15C7"/>
    <w:rsid w:val="00EE165F"/>
    <w:rsid w:val="00EE1767"/>
    <w:rsid w:val="00EE1960"/>
    <w:rsid w:val="00EE1DB1"/>
    <w:rsid w:val="00EE1E99"/>
    <w:rsid w:val="00EE1F58"/>
    <w:rsid w:val="00EE2451"/>
    <w:rsid w:val="00EE26E0"/>
    <w:rsid w:val="00EE273D"/>
    <w:rsid w:val="00EE2E7D"/>
    <w:rsid w:val="00EE31A3"/>
    <w:rsid w:val="00EE35C8"/>
    <w:rsid w:val="00EE35CF"/>
    <w:rsid w:val="00EE35D0"/>
    <w:rsid w:val="00EE3C4C"/>
    <w:rsid w:val="00EE3ED6"/>
    <w:rsid w:val="00EE420F"/>
    <w:rsid w:val="00EE427C"/>
    <w:rsid w:val="00EE427E"/>
    <w:rsid w:val="00EE4510"/>
    <w:rsid w:val="00EE479D"/>
    <w:rsid w:val="00EE4818"/>
    <w:rsid w:val="00EE4CF6"/>
    <w:rsid w:val="00EE4E62"/>
    <w:rsid w:val="00EE4F2E"/>
    <w:rsid w:val="00EE50EA"/>
    <w:rsid w:val="00EE510B"/>
    <w:rsid w:val="00EE56F4"/>
    <w:rsid w:val="00EE5D9D"/>
    <w:rsid w:val="00EE5F25"/>
    <w:rsid w:val="00EE60F9"/>
    <w:rsid w:val="00EE6406"/>
    <w:rsid w:val="00EE66B6"/>
    <w:rsid w:val="00EE6735"/>
    <w:rsid w:val="00EE685C"/>
    <w:rsid w:val="00EE68C4"/>
    <w:rsid w:val="00EE696C"/>
    <w:rsid w:val="00EE6B08"/>
    <w:rsid w:val="00EE6C48"/>
    <w:rsid w:val="00EE6D93"/>
    <w:rsid w:val="00EE6FE9"/>
    <w:rsid w:val="00EE70EA"/>
    <w:rsid w:val="00EE7144"/>
    <w:rsid w:val="00EE732A"/>
    <w:rsid w:val="00EE7552"/>
    <w:rsid w:val="00EF0160"/>
    <w:rsid w:val="00EF0386"/>
    <w:rsid w:val="00EF05CD"/>
    <w:rsid w:val="00EF0661"/>
    <w:rsid w:val="00EF06FB"/>
    <w:rsid w:val="00EF0900"/>
    <w:rsid w:val="00EF0D18"/>
    <w:rsid w:val="00EF0DE6"/>
    <w:rsid w:val="00EF11C3"/>
    <w:rsid w:val="00EF1340"/>
    <w:rsid w:val="00EF14C4"/>
    <w:rsid w:val="00EF1568"/>
    <w:rsid w:val="00EF1707"/>
    <w:rsid w:val="00EF188F"/>
    <w:rsid w:val="00EF194E"/>
    <w:rsid w:val="00EF1FE2"/>
    <w:rsid w:val="00EF1FF1"/>
    <w:rsid w:val="00EF2019"/>
    <w:rsid w:val="00EF23A8"/>
    <w:rsid w:val="00EF2861"/>
    <w:rsid w:val="00EF299E"/>
    <w:rsid w:val="00EF310E"/>
    <w:rsid w:val="00EF31C3"/>
    <w:rsid w:val="00EF33ED"/>
    <w:rsid w:val="00EF34B3"/>
    <w:rsid w:val="00EF3649"/>
    <w:rsid w:val="00EF37B0"/>
    <w:rsid w:val="00EF3C99"/>
    <w:rsid w:val="00EF3F21"/>
    <w:rsid w:val="00EF3F81"/>
    <w:rsid w:val="00EF40ED"/>
    <w:rsid w:val="00EF424C"/>
    <w:rsid w:val="00EF42D4"/>
    <w:rsid w:val="00EF443B"/>
    <w:rsid w:val="00EF4AA1"/>
    <w:rsid w:val="00EF4D54"/>
    <w:rsid w:val="00EF4DCD"/>
    <w:rsid w:val="00EF5068"/>
    <w:rsid w:val="00EF50D5"/>
    <w:rsid w:val="00EF5147"/>
    <w:rsid w:val="00EF518E"/>
    <w:rsid w:val="00EF5692"/>
    <w:rsid w:val="00EF572C"/>
    <w:rsid w:val="00EF5B62"/>
    <w:rsid w:val="00EF60D2"/>
    <w:rsid w:val="00EF629D"/>
    <w:rsid w:val="00EF6300"/>
    <w:rsid w:val="00EF6A14"/>
    <w:rsid w:val="00EF6FC9"/>
    <w:rsid w:val="00EF7014"/>
    <w:rsid w:val="00EF7425"/>
    <w:rsid w:val="00EF7434"/>
    <w:rsid w:val="00EF74A8"/>
    <w:rsid w:val="00EF75C6"/>
    <w:rsid w:val="00EF75F0"/>
    <w:rsid w:val="00EF77C6"/>
    <w:rsid w:val="00EF7AF2"/>
    <w:rsid w:val="00EF7B50"/>
    <w:rsid w:val="00F0054D"/>
    <w:rsid w:val="00F009EA"/>
    <w:rsid w:val="00F00CBC"/>
    <w:rsid w:val="00F00D19"/>
    <w:rsid w:val="00F00EE8"/>
    <w:rsid w:val="00F00F56"/>
    <w:rsid w:val="00F011E4"/>
    <w:rsid w:val="00F013BD"/>
    <w:rsid w:val="00F013F9"/>
    <w:rsid w:val="00F01462"/>
    <w:rsid w:val="00F014CB"/>
    <w:rsid w:val="00F01667"/>
    <w:rsid w:val="00F01714"/>
    <w:rsid w:val="00F01803"/>
    <w:rsid w:val="00F0189B"/>
    <w:rsid w:val="00F01A1D"/>
    <w:rsid w:val="00F01BC8"/>
    <w:rsid w:val="00F0207B"/>
    <w:rsid w:val="00F022D2"/>
    <w:rsid w:val="00F0242C"/>
    <w:rsid w:val="00F0290D"/>
    <w:rsid w:val="00F02AC5"/>
    <w:rsid w:val="00F02BF0"/>
    <w:rsid w:val="00F02E1C"/>
    <w:rsid w:val="00F02ECA"/>
    <w:rsid w:val="00F02F8B"/>
    <w:rsid w:val="00F02FEE"/>
    <w:rsid w:val="00F03048"/>
    <w:rsid w:val="00F03129"/>
    <w:rsid w:val="00F03382"/>
    <w:rsid w:val="00F03631"/>
    <w:rsid w:val="00F0368E"/>
    <w:rsid w:val="00F03A61"/>
    <w:rsid w:val="00F04071"/>
    <w:rsid w:val="00F0433A"/>
    <w:rsid w:val="00F043DA"/>
    <w:rsid w:val="00F04504"/>
    <w:rsid w:val="00F04593"/>
    <w:rsid w:val="00F0462C"/>
    <w:rsid w:val="00F047B6"/>
    <w:rsid w:val="00F04A79"/>
    <w:rsid w:val="00F04AA9"/>
    <w:rsid w:val="00F04CB0"/>
    <w:rsid w:val="00F050C4"/>
    <w:rsid w:val="00F05417"/>
    <w:rsid w:val="00F054DC"/>
    <w:rsid w:val="00F058DD"/>
    <w:rsid w:val="00F05A27"/>
    <w:rsid w:val="00F05B26"/>
    <w:rsid w:val="00F05B9C"/>
    <w:rsid w:val="00F05D58"/>
    <w:rsid w:val="00F06108"/>
    <w:rsid w:val="00F06203"/>
    <w:rsid w:val="00F06533"/>
    <w:rsid w:val="00F06658"/>
    <w:rsid w:val="00F0667A"/>
    <w:rsid w:val="00F06766"/>
    <w:rsid w:val="00F068EC"/>
    <w:rsid w:val="00F068F0"/>
    <w:rsid w:val="00F069BC"/>
    <w:rsid w:val="00F06A5F"/>
    <w:rsid w:val="00F06BFA"/>
    <w:rsid w:val="00F06C9C"/>
    <w:rsid w:val="00F06DC5"/>
    <w:rsid w:val="00F06E3F"/>
    <w:rsid w:val="00F06EC9"/>
    <w:rsid w:val="00F06FAC"/>
    <w:rsid w:val="00F06FBF"/>
    <w:rsid w:val="00F07432"/>
    <w:rsid w:val="00F07830"/>
    <w:rsid w:val="00F07876"/>
    <w:rsid w:val="00F07918"/>
    <w:rsid w:val="00F07BD9"/>
    <w:rsid w:val="00F07C8C"/>
    <w:rsid w:val="00F07CDC"/>
    <w:rsid w:val="00F07DCA"/>
    <w:rsid w:val="00F10283"/>
    <w:rsid w:val="00F10604"/>
    <w:rsid w:val="00F10841"/>
    <w:rsid w:val="00F10984"/>
    <w:rsid w:val="00F10D0B"/>
    <w:rsid w:val="00F1109B"/>
    <w:rsid w:val="00F110B4"/>
    <w:rsid w:val="00F111C7"/>
    <w:rsid w:val="00F11B7A"/>
    <w:rsid w:val="00F11EA2"/>
    <w:rsid w:val="00F12107"/>
    <w:rsid w:val="00F1281A"/>
    <w:rsid w:val="00F12868"/>
    <w:rsid w:val="00F12B78"/>
    <w:rsid w:val="00F12FF4"/>
    <w:rsid w:val="00F1303C"/>
    <w:rsid w:val="00F130BF"/>
    <w:rsid w:val="00F13221"/>
    <w:rsid w:val="00F134CA"/>
    <w:rsid w:val="00F136DD"/>
    <w:rsid w:val="00F139E6"/>
    <w:rsid w:val="00F13B4D"/>
    <w:rsid w:val="00F13B53"/>
    <w:rsid w:val="00F13DA5"/>
    <w:rsid w:val="00F1436D"/>
    <w:rsid w:val="00F1482B"/>
    <w:rsid w:val="00F14B58"/>
    <w:rsid w:val="00F14CAE"/>
    <w:rsid w:val="00F14D4D"/>
    <w:rsid w:val="00F14EA7"/>
    <w:rsid w:val="00F150AD"/>
    <w:rsid w:val="00F15169"/>
    <w:rsid w:val="00F15230"/>
    <w:rsid w:val="00F1533B"/>
    <w:rsid w:val="00F15398"/>
    <w:rsid w:val="00F15437"/>
    <w:rsid w:val="00F1545B"/>
    <w:rsid w:val="00F15897"/>
    <w:rsid w:val="00F1594B"/>
    <w:rsid w:val="00F1599C"/>
    <w:rsid w:val="00F15DA2"/>
    <w:rsid w:val="00F15F77"/>
    <w:rsid w:val="00F15F96"/>
    <w:rsid w:val="00F16011"/>
    <w:rsid w:val="00F16027"/>
    <w:rsid w:val="00F16278"/>
    <w:rsid w:val="00F1672D"/>
    <w:rsid w:val="00F1682A"/>
    <w:rsid w:val="00F1759E"/>
    <w:rsid w:val="00F176AE"/>
    <w:rsid w:val="00F17B26"/>
    <w:rsid w:val="00F17B76"/>
    <w:rsid w:val="00F17BD6"/>
    <w:rsid w:val="00F17D6C"/>
    <w:rsid w:val="00F17F2E"/>
    <w:rsid w:val="00F20307"/>
    <w:rsid w:val="00F20718"/>
    <w:rsid w:val="00F2095F"/>
    <w:rsid w:val="00F209D3"/>
    <w:rsid w:val="00F21485"/>
    <w:rsid w:val="00F21527"/>
    <w:rsid w:val="00F21587"/>
    <w:rsid w:val="00F21837"/>
    <w:rsid w:val="00F21F89"/>
    <w:rsid w:val="00F21F92"/>
    <w:rsid w:val="00F21FB6"/>
    <w:rsid w:val="00F22031"/>
    <w:rsid w:val="00F220E8"/>
    <w:rsid w:val="00F222D3"/>
    <w:rsid w:val="00F223E1"/>
    <w:rsid w:val="00F2257E"/>
    <w:rsid w:val="00F22950"/>
    <w:rsid w:val="00F22A25"/>
    <w:rsid w:val="00F22B31"/>
    <w:rsid w:val="00F22B6A"/>
    <w:rsid w:val="00F232BE"/>
    <w:rsid w:val="00F23353"/>
    <w:rsid w:val="00F23582"/>
    <w:rsid w:val="00F23766"/>
    <w:rsid w:val="00F238D5"/>
    <w:rsid w:val="00F23C54"/>
    <w:rsid w:val="00F23D95"/>
    <w:rsid w:val="00F23EA3"/>
    <w:rsid w:val="00F241DC"/>
    <w:rsid w:val="00F242AE"/>
    <w:rsid w:val="00F24532"/>
    <w:rsid w:val="00F24857"/>
    <w:rsid w:val="00F24A0B"/>
    <w:rsid w:val="00F24B8E"/>
    <w:rsid w:val="00F24E7F"/>
    <w:rsid w:val="00F25287"/>
    <w:rsid w:val="00F2559B"/>
    <w:rsid w:val="00F25633"/>
    <w:rsid w:val="00F25982"/>
    <w:rsid w:val="00F25CE5"/>
    <w:rsid w:val="00F25E60"/>
    <w:rsid w:val="00F25FD5"/>
    <w:rsid w:val="00F269F9"/>
    <w:rsid w:val="00F26DFA"/>
    <w:rsid w:val="00F26E50"/>
    <w:rsid w:val="00F2709A"/>
    <w:rsid w:val="00F27145"/>
    <w:rsid w:val="00F27317"/>
    <w:rsid w:val="00F274F0"/>
    <w:rsid w:val="00F2752D"/>
    <w:rsid w:val="00F2752F"/>
    <w:rsid w:val="00F27547"/>
    <w:rsid w:val="00F2781F"/>
    <w:rsid w:val="00F2784D"/>
    <w:rsid w:val="00F27935"/>
    <w:rsid w:val="00F27B2C"/>
    <w:rsid w:val="00F27D46"/>
    <w:rsid w:val="00F27DA3"/>
    <w:rsid w:val="00F27E9E"/>
    <w:rsid w:val="00F27F47"/>
    <w:rsid w:val="00F30366"/>
    <w:rsid w:val="00F3043A"/>
    <w:rsid w:val="00F3066A"/>
    <w:rsid w:val="00F307AA"/>
    <w:rsid w:val="00F3098B"/>
    <w:rsid w:val="00F30BE2"/>
    <w:rsid w:val="00F30C9B"/>
    <w:rsid w:val="00F30F0C"/>
    <w:rsid w:val="00F30F47"/>
    <w:rsid w:val="00F31017"/>
    <w:rsid w:val="00F311FB"/>
    <w:rsid w:val="00F3136C"/>
    <w:rsid w:val="00F314AC"/>
    <w:rsid w:val="00F318C3"/>
    <w:rsid w:val="00F31A38"/>
    <w:rsid w:val="00F31B83"/>
    <w:rsid w:val="00F320A9"/>
    <w:rsid w:val="00F32463"/>
    <w:rsid w:val="00F3248E"/>
    <w:rsid w:val="00F32498"/>
    <w:rsid w:val="00F324E1"/>
    <w:rsid w:val="00F32D39"/>
    <w:rsid w:val="00F32E52"/>
    <w:rsid w:val="00F32E9D"/>
    <w:rsid w:val="00F33114"/>
    <w:rsid w:val="00F3317C"/>
    <w:rsid w:val="00F332B7"/>
    <w:rsid w:val="00F33798"/>
    <w:rsid w:val="00F33859"/>
    <w:rsid w:val="00F33A12"/>
    <w:rsid w:val="00F33DC8"/>
    <w:rsid w:val="00F33DD0"/>
    <w:rsid w:val="00F33F31"/>
    <w:rsid w:val="00F342F0"/>
    <w:rsid w:val="00F34810"/>
    <w:rsid w:val="00F34852"/>
    <w:rsid w:val="00F34E7E"/>
    <w:rsid w:val="00F35358"/>
    <w:rsid w:val="00F354F6"/>
    <w:rsid w:val="00F3578D"/>
    <w:rsid w:val="00F3627C"/>
    <w:rsid w:val="00F362A3"/>
    <w:rsid w:val="00F36430"/>
    <w:rsid w:val="00F37207"/>
    <w:rsid w:val="00F3722E"/>
    <w:rsid w:val="00F372BB"/>
    <w:rsid w:val="00F374FE"/>
    <w:rsid w:val="00F3754E"/>
    <w:rsid w:val="00F37880"/>
    <w:rsid w:val="00F379F0"/>
    <w:rsid w:val="00F37A73"/>
    <w:rsid w:val="00F37B0C"/>
    <w:rsid w:val="00F37B17"/>
    <w:rsid w:val="00F37C31"/>
    <w:rsid w:val="00F37C80"/>
    <w:rsid w:val="00F40022"/>
    <w:rsid w:val="00F40219"/>
    <w:rsid w:val="00F40793"/>
    <w:rsid w:val="00F40850"/>
    <w:rsid w:val="00F40D4B"/>
    <w:rsid w:val="00F413D1"/>
    <w:rsid w:val="00F419C0"/>
    <w:rsid w:val="00F41CEB"/>
    <w:rsid w:val="00F42158"/>
    <w:rsid w:val="00F42289"/>
    <w:rsid w:val="00F42331"/>
    <w:rsid w:val="00F4246A"/>
    <w:rsid w:val="00F42513"/>
    <w:rsid w:val="00F4275B"/>
    <w:rsid w:val="00F42881"/>
    <w:rsid w:val="00F42C75"/>
    <w:rsid w:val="00F43005"/>
    <w:rsid w:val="00F432DA"/>
    <w:rsid w:val="00F4342E"/>
    <w:rsid w:val="00F434D6"/>
    <w:rsid w:val="00F4376F"/>
    <w:rsid w:val="00F43877"/>
    <w:rsid w:val="00F438BE"/>
    <w:rsid w:val="00F43BB4"/>
    <w:rsid w:val="00F43BE8"/>
    <w:rsid w:val="00F43C6F"/>
    <w:rsid w:val="00F43CA9"/>
    <w:rsid w:val="00F43D1A"/>
    <w:rsid w:val="00F43F77"/>
    <w:rsid w:val="00F44137"/>
    <w:rsid w:val="00F44288"/>
    <w:rsid w:val="00F44498"/>
    <w:rsid w:val="00F44516"/>
    <w:rsid w:val="00F44619"/>
    <w:rsid w:val="00F44F24"/>
    <w:rsid w:val="00F45781"/>
    <w:rsid w:val="00F45853"/>
    <w:rsid w:val="00F45A69"/>
    <w:rsid w:val="00F45B36"/>
    <w:rsid w:val="00F45E66"/>
    <w:rsid w:val="00F46142"/>
    <w:rsid w:val="00F46219"/>
    <w:rsid w:val="00F4636D"/>
    <w:rsid w:val="00F467A1"/>
    <w:rsid w:val="00F46A55"/>
    <w:rsid w:val="00F46A77"/>
    <w:rsid w:val="00F46B54"/>
    <w:rsid w:val="00F46DF4"/>
    <w:rsid w:val="00F46F2B"/>
    <w:rsid w:val="00F473A1"/>
    <w:rsid w:val="00F47562"/>
    <w:rsid w:val="00F47596"/>
    <w:rsid w:val="00F479B2"/>
    <w:rsid w:val="00F479CF"/>
    <w:rsid w:val="00F47A99"/>
    <w:rsid w:val="00F47D88"/>
    <w:rsid w:val="00F47E63"/>
    <w:rsid w:val="00F503ED"/>
    <w:rsid w:val="00F504DD"/>
    <w:rsid w:val="00F50851"/>
    <w:rsid w:val="00F50859"/>
    <w:rsid w:val="00F5093D"/>
    <w:rsid w:val="00F50BA3"/>
    <w:rsid w:val="00F5133A"/>
    <w:rsid w:val="00F513DF"/>
    <w:rsid w:val="00F514DF"/>
    <w:rsid w:val="00F5158B"/>
    <w:rsid w:val="00F51775"/>
    <w:rsid w:val="00F51787"/>
    <w:rsid w:val="00F51796"/>
    <w:rsid w:val="00F51998"/>
    <w:rsid w:val="00F51DDA"/>
    <w:rsid w:val="00F51E18"/>
    <w:rsid w:val="00F520DD"/>
    <w:rsid w:val="00F52147"/>
    <w:rsid w:val="00F5228C"/>
    <w:rsid w:val="00F52352"/>
    <w:rsid w:val="00F524CC"/>
    <w:rsid w:val="00F52589"/>
    <w:rsid w:val="00F525D9"/>
    <w:rsid w:val="00F5292F"/>
    <w:rsid w:val="00F52AA8"/>
    <w:rsid w:val="00F52AB3"/>
    <w:rsid w:val="00F52EE9"/>
    <w:rsid w:val="00F53012"/>
    <w:rsid w:val="00F53163"/>
    <w:rsid w:val="00F53547"/>
    <w:rsid w:val="00F53640"/>
    <w:rsid w:val="00F53646"/>
    <w:rsid w:val="00F5386C"/>
    <w:rsid w:val="00F53FC2"/>
    <w:rsid w:val="00F54159"/>
    <w:rsid w:val="00F541C0"/>
    <w:rsid w:val="00F54274"/>
    <w:rsid w:val="00F542A0"/>
    <w:rsid w:val="00F54321"/>
    <w:rsid w:val="00F544FA"/>
    <w:rsid w:val="00F547D3"/>
    <w:rsid w:val="00F54D98"/>
    <w:rsid w:val="00F550D7"/>
    <w:rsid w:val="00F5534A"/>
    <w:rsid w:val="00F5575D"/>
    <w:rsid w:val="00F55812"/>
    <w:rsid w:val="00F55A35"/>
    <w:rsid w:val="00F55AD1"/>
    <w:rsid w:val="00F55C19"/>
    <w:rsid w:val="00F55DCB"/>
    <w:rsid w:val="00F55F02"/>
    <w:rsid w:val="00F560BE"/>
    <w:rsid w:val="00F56119"/>
    <w:rsid w:val="00F5655C"/>
    <w:rsid w:val="00F565C8"/>
    <w:rsid w:val="00F56670"/>
    <w:rsid w:val="00F56689"/>
    <w:rsid w:val="00F569E7"/>
    <w:rsid w:val="00F56B13"/>
    <w:rsid w:val="00F56B39"/>
    <w:rsid w:val="00F56D39"/>
    <w:rsid w:val="00F56E64"/>
    <w:rsid w:val="00F570AA"/>
    <w:rsid w:val="00F5712E"/>
    <w:rsid w:val="00F57527"/>
    <w:rsid w:val="00F57A91"/>
    <w:rsid w:val="00F60170"/>
    <w:rsid w:val="00F6038C"/>
    <w:rsid w:val="00F60831"/>
    <w:rsid w:val="00F60A21"/>
    <w:rsid w:val="00F60BA9"/>
    <w:rsid w:val="00F60C44"/>
    <w:rsid w:val="00F60FA9"/>
    <w:rsid w:val="00F61108"/>
    <w:rsid w:val="00F61456"/>
    <w:rsid w:val="00F615DC"/>
    <w:rsid w:val="00F61850"/>
    <w:rsid w:val="00F61B9B"/>
    <w:rsid w:val="00F61C34"/>
    <w:rsid w:val="00F61F2D"/>
    <w:rsid w:val="00F61F67"/>
    <w:rsid w:val="00F62001"/>
    <w:rsid w:val="00F6215A"/>
    <w:rsid w:val="00F62199"/>
    <w:rsid w:val="00F622D3"/>
    <w:rsid w:val="00F6234F"/>
    <w:rsid w:val="00F623C3"/>
    <w:rsid w:val="00F62685"/>
    <w:rsid w:val="00F63972"/>
    <w:rsid w:val="00F63B12"/>
    <w:rsid w:val="00F63B38"/>
    <w:rsid w:val="00F63BCF"/>
    <w:rsid w:val="00F63C4F"/>
    <w:rsid w:val="00F63C55"/>
    <w:rsid w:val="00F63EF8"/>
    <w:rsid w:val="00F64112"/>
    <w:rsid w:val="00F643DD"/>
    <w:rsid w:val="00F647D6"/>
    <w:rsid w:val="00F648D0"/>
    <w:rsid w:val="00F64AC4"/>
    <w:rsid w:val="00F64D1A"/>
    <w:rsid w:val="00F6509C"/>
    <w:rsid w:val="00F6519A"/>
    <w:rsid w:val="00F65217"/>
    <w:rsid w:val="00F6558D"/>
    <w:rsid w:val="00F656F4"/>
    <w:rsid w:val="00F6583D"/>
    <w:rsid w:val="00F65954"/>
    <w:rsid w:val="00F65C73"/>
    <w:rsid w:val="00F65F7B"/>
    <w:rsid w:val="00F66349"/>
    <w:rsid w:val="00F66519"/>
    <w:rsid w:val="00F66582"/>
    <w:rsid w:val="00F665FE"/>
    <w:rsid w:val="00F6675A"/>
    <w:rsid w:val="00F67142"/>
    <w:rsid w:val="00F67249"/>
    <w:rsid w:val="00F67485"/>
    <w:rsid w:val="00F676E6"/>
    <w:rsid w:val="00F67E84"/>
    <w:rsid w:val="00F67FA1"/>
    <w:rsid w:val="00F67FEE"/>
    <w:rsid w:val="00F70169"/>
    <w:rsid w:val="00F70231"/>
    <w:rsid w:val="00F7055A"/>
    <w:rsid w:val="00F7076E"/>
    <w:rsid w:val="00F70811"/>
    <w:rsid w:val="00F70869"/>
    <w:rsid w:val="00F7099C"/>
    <w:rsid w:val="00F70AA4"/>
    <w:rsid w:val="00F70C17"/>
    <w:rsid w:val="00F70C43"/>
    <w:rsid w:val="00F70DCA"/>
    <w:rsid w:val="00F7114F"/>
    <w:rsid w:val="00F71298"/>
    <w:rsid w:val="00F716C7"/>
    <w:rsid w:val="00F71901"/>
    <w:rsid w:val="00F71BF8"/>
    <w:rsid w:val="00F71DCF"/>
    <w:rsid w:val="00F71EB4"/>
    <w:rsid w:val="00F72464"/>
    <w:rsid w:val="00F724FD"/>
    <w:rsid w:val="00F72DA3"/>
    <w:rsid w:val="00F72E20"/>
    <w:rsid w:val="00F72E76"/>
    <w:rsid w:val="00F73403"/>
    <w:rsid w:val="00F7358A"/>
    <w:rsid w:val="00F7368A"/>
    <w:rsid w:val="00F73894"/>
    <w:rsid w:val="00F73912"/>
    <w:rsid w:val="00F73F2C"/>
    <w:rsid w:val="00F74123"/>
    <w:rsid w:val="00F74666"/>
    <w:rsid w:val="00F74BCA"/>
    <w:rsid w:val="00F75034"/>
    <w:rsid w:val="00F75146"/>
    <w:rsid w:val="00F751CA"/>
    <w:rsid w:val="00F75258"/>
    <w:rsid w:val="00F756B2"/>
    <w:rsid w:val="00F757EF"/>
    <w:rsid w:val="00F75B37"/>
    <w:rsid w:val="00F75D8B"/>
    <w:rsid w:val="00F75DEA"/>
    <w:rsid w:val="00F762D4"/>
    <w:rsid w:val="00F76359"/>
    <w:rsid w:val="00F76883"/>
    <w:rsid w:val="00F771C2"/>
    <w:rsid w:val="00F772B0"/>
    <w:rsid w:val="00F77407"/>
    <w:rsid w:val="00F774C1"/>
    <w:rsid w:val="00F778F3"/>
    <w:rsid w:val="00F77922"/>
    <w:rsid w:val="00F779A8"/>
    <w:rsid w:val="00F77A7F"/>
    <w:rsid w:val="00F77AF7"/>
    <w:rsid w:val="00F77B23"/>
    <w:rsid w:val="00F77E12"/>
    <w:rsid w:val="00F77EC9"/>
    <w:rsid w:val="00F77F1E"/>
    <w:rsid w:val="00F77F84"/>
    <w:rsid w:val="00F8000D"/>
    <w:rsid w:val="00F80460"/>
    <w:rsid w:val="00F8081B"/>
    <w:rsid w:val="00F80950"/>
    <w:rsid w:val="00F80AEA"/>
    <w:rsid w:val="00F80E10"/>
    <w:rsid w:val="00F80E5B"/>
    <w:rsid w:val="00F815CC"/>
    <w:rsid w:val="00F81787"/>
    <w:rsid w:val="00F8197B"/>
    <w:rsid w:val="00F819B9"/>
    <w:rsid w:val="00F81AD0"/>
    <w:rsid w:val="00F81CA0"/>
    <w:rsid w:val="00F81D21"/>
    <w:rsid w:val="00F81DA7"/>
    <w:rsid w:val="00F81E21"/>
    <w:rsid w:val="00F820A1"/>
    <w:rsid w:val="00F824C2"/>
    <w:rsid w:val="00F82571"/>
    <w:rsid w:val="00F82D14"/>
    <w:rsid w:val="00F82E2E"/>
    <w:rsid w:val="00F83003"/>
    <w:rsid w:val="00F83457"/>
    <w:rsid w:val="00F8347D"/>
    <w:rsid w:val="00F83A63"/>
    <w:rsid w:val="00F83A8F"/>
    <w:rsid w:val="00F83BB4"/>
    <w:rsid w:val="00F841E7"/>
    <w:rsid w:val="00F84632"/>
    <w:rsid w:val="00F84636"/>
    <w:rsid w:val="00F846B8"/>
    <w:rsid w:val="00F847C2"/>
    <w:rsid w:val="00F8488F"/>
    <w:rsid w:val="00F849E7"/>
    <w:rsid w:val="00F84B38"/>
    <w:rsid w:val="00F84D18"/>
    <w:rsid w:val="00F84E94"/>
    <w:rsid w:val="00F84EBF"/>
    <w:rsid w:val="00F8532E"/>
    <w:rsid w:val="00F85677"/>
    <w:rsid w:val="00F85C87"/>
    <w:rsid w:val="00F85F9E"/>
    <w:rsid w:val="00F86002"/>
    <w:rsid w:val="00F8609B"/>
    <w:rsid w:val="00F8620D"/>
    <w:rsid w:val="00F8622F"/>
    <w:rsid w:val="00F86500"/>
    <w:rsid w:val="00F86B40"/>
    <w:rsid w:val="00F86DBC"/>
    <w:rsid w:val="00F87250"/>
    <w:rsid w:val="00F8748E"/>
    <w:rsid w:val="00F87555"/>
    <w:rsid w:val="00F87A0F"/>
    <w:rsid w:val="00F87C40"/>
    <w:rsid w:val="00F87CD1"/>
    <w:rsid w:val="00F90351"/>
    <w:rsid w:val="00F9041F"/>
    <w:rsid w:val="00F90501"/>
    <w:rsid w:val="00F90A39"/>
    <w:rsid w:val="00F90AE0"/>
    <w:rsid w:val="00F90F9F"/>
    <w:rsid w:val="00F910C2"/>
    <w:rsid w:val="00F91677"/>
    <w:rsid w:val="00F916F2"/>
    <w:rsid w:val="00F91C45"/>
    <w:rsid w:val="00F92204"/>
    <w:rsid w:val="00F922D2"/>
    <w:rsid w:val="00F924BA"/>
    <w:rsid w:val="00F9254B"/>
    <w:rsid w:val="00F92A15"/>
    <w:rsid w:val="00F92AC3"/>
    <w:rsid w:val="00F92BF3"/>
    <w:rsid w:val="00F92C50"/>
    <w:rsid w:val="00F92C8D"/>
    <w:rsid w:val="00F92D08"/>
    <w:rsid w:val="00F92D13"/>
    <w:rsid w:val="00F92E7C"/>
    <w:rsid w:val="00F93103"/>
    <w:rsid w:val="00F932A7"/>
    <w:rsid w:val="00F933DF"/>
    <w:rsid w:val="00F936B9"/>
    <w:rsid w:val="00F936D9"/>
    <w:rsid w:val="00F938FB"/>
    <w:rsid w:val="00F93D58"/>
    <w:rsid w:val="00F940CE"/>
    <w:rsid w:val="00F940F3"/>
    <w:rsid w:val="00F94556"/>
    <w:rsid w:val="00F94AF2"/>
    <w:rsid w:val="00F94C7B"/>
    <w:rsid w:val="00F94D98"/>
    <w:rsid w:val="00F95085"/>
    <w:rsid w:val="00F9511F"/>
    <w:rsid w:val="00F95278"/>
    <w:rsid w:val="00F95948"/>
    <w:rsid w:val="00F95D72"/>
    <w:rsid w:val="00F95E83"/>
    <w:rsid w:val="00F9604A"/>
    <w:rsid w:val="00F969C8"/>
    <w:rsid w:val="00F96D2A"/>
    <w:rsid w:val="00F96DF5"/>
    <w:rsid w:val="00F970C9"/>
    <w:rsid w:val="00F9728D"/>
    <w:rsid w:val="00F9732C"/>
    <w:rsid w:val="00F977B2"/>
    <w:rsid w:val="00F979C2"/>
    <w:rsid w:val="00F979E5"/>
    <w:rsid w:val="00F97A54"/>
    <w:rsid w:val="00F97ADF"/>
    <w:rsid w:val="00F97C65"/>
    <w:rsid w:val="00F97E10"/>
    <w:rsid w:val="00FA022F"/>
    <w:rsid w:val="00FA0389"/>
    <w:rsid w:val="00FA0AB9"/>
    <w:rsid w:val="00FA0D42"/>
    <w:rsid w:val="00FA11F1"/>
    <w:rsid w:val="00FA137E"/>
    <w:rsid w:val="00FA1489"/>
    <w:rsid w:val="00FA15BA"/>
    <w:rsid w:val="00FA16A2"/>
    <w:rsid w:val="00FA1B60"/>
    <w:rsid w:val="00FA1BA2"/>
    <w:rsid w:val="00FA1FD5"/>
    <w:rsid w:val="00FA21BE"/>
    <w:rsid w:val="00FA226A"/>
    <w:rsid w:val="00FA23A8"/>
    <w:rsid w:val="00FA268F"/>
    <w:rsid w:val="00FA26C9"/>
    <w:rsid w:val="00FA27F5"/>
    <w:rsid w:val="00FA2827"/>
    <w:rsid w:val="00FA2FB2"/>
    <w:rsid w:val="00FA3596"/>
    <w:rsid w:val="00FA36C4"/>
    <w:rsid w:val="00FA3867"/>
    <w:rsid w:val="00FA38C9"/>
    <w:rsid w:val="00FA393A"/>
    <w:rsid w:val="00FA3D5B"/>
    <w:rsid w:val="00FA3F47"/>
    <w:rsid w:val="00FA44B8"/>
    <w:rsid w:val="00FA4557"/>
    <w:rsid w:val="00FA4A36"/>
    <w:rsid w:val="00FA4B95"/>
    <w:rsid w:val="00FA4C27"/>
    <w:rsid w:val="00FA4F83"/>
    <w:rsid w:val="00FA539F"/>
    <w:rsid w:val="00FA545B"/>
    <w:rsid w:val="00FA55B8"/>
    <w:rsid w:val="00FA55CB"/>
    <w:rsid w:val="00FA56D0"/>
    <w:rsid w:val="00FA5A5B"/>
    <w:rsid w:val="00FA5B18"/>
    <w:rsid w:val="00FA5D84"/>
    <w:rsid w:val="00FA5E7D"/>
    <w:rsid w:val="00FA5FA6"/>
    <w:rsid w:val="00FA6123"/>
    <w:rsid w:val="00FA66C5"/>
    <w:rsid w:val="00FA6907"/>
    <w:rsid w:val="00FA6A24"/>
    <w:rsid w:val="00FA6EBF"/>
    <w:rsid w:val="00FA6F32"/>
    <w:rsid w:val="00FA6F3A"/>
    <w:rsid w:val="00FA6FDD"/>
    <w:rsid w:val="00FA7209"/>
    <w:rsid w:val="00FA7225"/>
    <w:rsid w:val="00FA74EF"/>
    <w:rsid w:val="00FA7570"/>
    <w:rsid w:val="00FA77D2"/>
    <w:rsid w:val="00FA785C"/>
    <w:rsid w:val="00FA7B17"/>
    <w:rsid w:val="00FA7B44"/>
    <w:rsid w:val="00FA7FC5"/>
    <w:rsid w:val="00FB00F4"/>
    <w:rsid w:val="00FB043F"/>
    <w:rsid w:val="00FB071B"/>
    <w:rsid w:val="00FB0E1B"/>
    <w:rsid w:val="00FB100A"/>
    <w:rsid w:val="00FB1420"/>
    <w:rsid w:val="00FB16E3"/>
    <w:rsid w:val="00FB18E1"/>
    <w:rsid w:val="00FB19FB"/>
    <w:rsid w:val="00FB1D0C"/>
    <w:rsid w:val="00FB201B"/>
    <w:rsid w:val="00FB20D3"/>
    <w:rsid w:val="00FB2114"/>
    <w:rsid w:val="00FB216F"/>
    <w:rsid w:val="00FB223A"/>
    <w:rsid w:val="00FB24D1"/>
    <w:rsid w:val="00FB2A43"/>
    <w:rsid w:val="00FB2F69"/>
    <w:rsid w:val="00FB302E"/>
    <w:rsid w:val="00FB306B"/>
    <w:rsid w:val="00FB32E9"/>
    <w:rsid w:val="00FB36CB"/>
    <w:rsid w:val="00FB3AA4"/>
    <w:rsid w:val="00FB3BCA"/>
    <w:rsid w:val="00FB3E37"/>
    <w:rsid w:val="00FB421B"/>
    <w:rsid w:val="00FB4285"/>
    <w:rsid w:val="00FB43BC"/>
    <w:rsid w:val="00FB477B"/>
    <w:rsid w:val="00FB4922"/>
    <w:rsid w:val="00FB4BE5"/>
    <w:rsid w:val="00FB4C52"/>
    <w:rsid w:val="00FB57C7"/>
    <w:rsid w:val="00FB58B2"/>
    <w:rsid w:val="00FB5C0A"/>
    <w:rsid w:val="00FB5F6E"/>
    <w:rsid w:val="00FB60B3"/>
    <w:rsid w:val="00FB625C"/>
    <w:rsid w:val="00FB654E"/>
    <w:rsid w:val="00FB6712"/>
    <w:rsid w:val="00FB6768"/>
    <w:rsid w:val="00FB67B9"/>
    <w:rsid w:val="00FB6B78"/>
    <w:rsid w:val="00FB6C24"/>
    <w:rsid w:val="00FB6E3E"/>
    <w:rsid w:val="00FB702F"/>
    <w:rsid w:val="00FB7655"/>
    <w:rsid w:val="00FB7B1D"/>
    <w:rsid w:val="00FB7E7B"/>
    <w:rsid w:val="00FB7EDE"/>
    <w:rsid w:val="00FC02C3"/>
    <w:rsid w:val="00FC0722"/>
    <w:rsid w:val="00FC09D3"/>
    <w:rsid w:val="00FC0F36"/>
    <w:rsid w:val="00FC107B"/>
    <w:rsid w:val="00FC18E3"/>
    <w:rsid w:val="00FC19CE"/>
    <w:rsid w:val="00FC1C27"/>
    <w:rsid w:val="00FC2195"/>
    <w:rsid w:val="00FC23FD"/>
    <w:rsid w:val="00FC25FD"/>
    <w:rsid w:val="00FC2689"/>
    <w:rsid w:val="00FC27D2"/>
    <w:rsid w:val="00FC2A17"/>
    <w:rsid w:val="00FC2AA8"/>
    <w:rsid w:val="00FC2D7B"/>
    <w:rsid w:val="00FC2DF0"/>
    <w:rsid w:val="00FC3032"/>
    <w:rsid w:val="00FC3600"/>
    <w:rsid w:val="00FC3D2E"/>
    <w:rsid w:val="00FC3E0B"/>
    <w:rsid w:val="00FC3F9D"/>
    <w:rsid w:val="00FC4141"/>
    <w:rsid w:val="00FC4211"/>
    <w:rsid w:val="00FC4375"/>
    <w:rsid w:val="00FC4600"/>
    <w:rsid w:val="00FC47C8"/>
    <w:rsid w:val="00FC4FDE"/>
    <w:rsid w:val="00FC5197"/>
    <w:rsid w:val="00FC5B22"/>
    <w:rsid w:val="00FC5BAA"/>
    <w:rsid w:val="00FC5C19"/>
    <w:rsid w:val="00FC5F31"/>
    <w:rsid w:val="00FC634B"/>
    <w:rsid w:val="00FC64B4"/>
    <w:rsid w:val="00FC661D"/>
    <w:rsid w:val="00FC6753"/>
    <w:rsid w:val="00FC67E2"/>
    <w:rsid w:val="00FC6B47"/>
    <w:rsid w:val="00FC6BF1"/>
    <w:rsid w:val="00FC6FBC"/>
    <w:rsid w:val="00FC71E1"/>
    <w:rsid w:val="00FC72F7"/>
    <w:rsid w:val="00FC740A"/>
    <w:rsid w:val="00FC7666"/>
    <w:rsid w:val="00FC7852"/>
    <w:rsid w:val="00FC791C"/>
    <w:rsid w:val="00FC7B45"/>
    <w:rsid w:val="00FC7DCB"/>
    <w:rsid w:val="00FD08CD"/>
    <w:rsid w:val="00FD0B6D"/>
    <w:rsid w:val="00FD0DF7"/>
    <w:rsid w:val="00FD11C4"/>
    <w:rsid w:val="00FD159B"/>
    <w:rsid w:val="00FD161C"/>
    <w:rsid w:val="00FD1697"/>
    <w:rsid w:val="00FD1B06"/>
    <w:rsid w:val="00FD1F3C"/>
    <w:rsid w:val="00FD20B5"/>
    <w:rsid w:val="00FD20FA"/>
    <w:rsid w:val="00FD255B"/>
    <w:rsid w:val="00FD2599"/>
    <w:rsid w:val="00FD26D5"/>
    <w:rsid w:val="00FD2805"/>
    <w:rsid w:val="00FD290E"/>
    <w:rsid w:val="00FD294B"/>
    <w:rsid w:val="00FD2D1C"/>
    <w:rsid w:val="00FD2D7C"/>
    <w:rsid w:val="00FD2F0B"/>
    <w:rsid w:val="00FD3582"/>
    <w:rsid w:val="00FD388A"/>
    <w:rsid w:val="00FD3A1E"/>
    <w:rsid w:val="00FD3E3C"/>
    <w:rsid w:val="00FD3EF9"/>
    <w:rsid w:val="00FD3F16"/>
    <w:rsid w:val="00FD40C8"/>
    <w:rsid w:val="00FD40F7"/>
    <w:rsid w:val="00FD4374"/>
    <w:rsid w:val="00FD4405"/>
    <w:rsid w:val="00FD463B"/>
    <w:rsid w:val="00FD4671"/>
    <w:rsid w:val="00FD468F"/>
    <w:rsid w:val="00FD474F"/>
    <w:rsid w:val="00FD4CA3"/>
    <w:rsid w:val="00FD4E67"/>
    <w:rsid w:val="00FD4F29"/>
    <w:rsid w:val="00FD50B0"/>
    <w:rsid w:val="00FD51BC"/>
    <w:rsid w:val="00FD5290"/>
    <w:rsid w:val="00FD57DF"/>
    <w:rsid w:val="00FD58CC"/>
    <w:rsid w:val="00FD5970"/>
    <w:rsid w:val="00FD5EAC"/>
    <w:rsid w:val="00FD5F7D"/>
    <w:rsid w:val="00FD6089"/>
    <w:rsid w:val="00FD62C1"/>
    <w:rsid w:val="00FD63C5"/>
    <w:rsid w:val="00FD6829"/>
    <w:rsid w:val="00FD6945"/>
    <w:rsid w:val="00FD698D"/>
    <w:rsid w:val="00FD6B06"/>
    <w:rsid w:val="00FD6C4F"/>
    <w:rsid w:val="00FD6CB2"/>
    <w:rsid w:val="00FD6ED4"/>
    <w:rsid w:val="00FD6FD1"/>
    <w:rsid w:val="00FD73E8"/>
    <w:rsid w:val="00FD7D38"/>
    <w:rsid w:val="00FD7E46"/>
    <w:rsid w:val="00FE001D"/>
    <w:rsid w:val="00FE046F"/>
    <w:rsid w:val="00FE0569"/>
    <w:rsid w:val="00FE082B"/>
    <w:rsid w:val="00FE0B35"/>
    <w:rsid w:val="00FE0D92"/>
    <w:rsid w:val="00FE0E64"/>
    <w:rsid w:val="00FE1194"/>
    <w:rsid w:val="00FE1346"/>
    <w:rsid w:val="00FE143B"/>
    <w:rsid w:val="00FE1443"/>
    <w:rsid w:val="00FE1508"/>
    <w:rsid w:val="00FE15E6"/>
    <w:rsid w:val="00FE17F3"/>
    <w:rsid w:val="00FE194C"/>
    <w:rsid w:val="00FE19E3"/>
    <w:rsid w:val="00FE1C55"/>
    <w:rsid w:val="00FE1D77"/>
    <w:rsid w:val="00FE1DCB"/>
    <w:rsid w:val="00FE1E28"/>
    <w:rsid w:val="00FE1EDD"/>
    <w:rsid w:val="00FE1F5B"/>
    <w:rsid w:val="00FE2118"/>
    <w:rsid w:val="00FE23B9"/>
    <w:rsid w:val="00FE2BA4"/>
    <w:rsid w:val="00FE2C78"/>
    <w:rsid w:val="00FE2C93"/>
    <w:rsid w:val="00FE2DC6"/>
    <w:rsid w:val="00FE2E53"/>
    <w:rsid w:val="00FE2EB3"/>
    <w:rsid w:val="00FE2FAE"/>
    <w:rsid w:val="00FE2FDB"/>
    <w:rsid w:val="00FE307D"/>
    <w:rsid w:val="00FE3497"/>
    <w:rsid w:val="00FE3B95"/>
    <w:rsid w:val="00FE3D96"/>
    <w:rsid w:val="00FE4105"/>
    <w:rsid w:val="00FE4389"/>
    <w:rsid w:val="00FE4498"/>
    <w:rsid w:val="00FE44C0"/>
    <w:rsid w:val="00FE4609"/>
    <w:rsid w:val="00FE4BF0"/>
    <w:rsid w:val="00FE4CC1"/>
    <w:rsid w:val="00FE4E8A"/>
    <w:rsid w:val="00FE4F7D"/>
    <w:rsid w:val="00FE51F2"/>
    <w:rsid w:val="00FE5437"/>
    <w:rsid w:val="00FE54FD"/>
    <w:rsid w:val="00FE5985"/>
    <w:rsid w:val="00FE5CAA"/>
    <w:rsid w:val="00FE60CD"/>
    <w:rsid w:val="00FE61C8"/>
    <w:rsid w:val="00FE63E2"/>
    <w:rsid w:val="00FE6894"/>
    <w:rsid w:val="00FE6AF2"/>
    <w:rsid w:val="00FE6B2B"/>
    <w:rsid w:val="00FE6B7D"/>
    <w:rsid w:val="00FE6F2B"/>
    <w:rsid w:val="00FE71A7"/>
    <w:rsid w:val="00FE7268"/>
    <w:rsid w:val="00FE78D2"/>
    <w:rsid w:val="00FE7AFA"/>
    <w:rsid w:val="00FE7BB5"/>
    <w:rsid w:val="00FE7F79"/>
    <w:rsid w:val="00FF05A4"/>
    <w:rsid w:val="00FF082D"/>
    <w:rsid w:val="00FF085A"/>
    <w:rsid w:val="00FF08D0"/>
    <w:rsid w:val="00FF0951"/>
    <w:rsid w:val="00FF096A"/>
    <w:rsid w:val="00FF0B86"/>
    <w:rsid w:val="00FF0E22"/>
    <w:rsid w:val="00FF0FB7"/>
    <w:rsid w:val="00FF1275"/>
    <w:rsid w:val="00FF12C1"/>
    <w:rsid w:val="00FF15DB"/>
    <w:rsid w:val="00FF1649"/>
    <w:rsid w:val="00FF1754"/>
    <w:rsid w:val="00FF183F"/>
    <w:rsid w:val="00FF1BF6"/>
    <w:rsid w:val="00FF1E83"/>
    <w:rsid w:val="00FF22B0"/>
    <w:rsid w:val="00FF23A2"/>
    <w:rsid w:val="00FF241C"/>
    <w:rsid w:val="00FF24EC"/>
    <w:rsid w:val="00FF25A2"/>
    <w:rsid w:val="00FF28E4"/>
    <w:rsid w:val="00FF294C"/>
    <w:rsid w:val="00FF2CAB"/>
    <w:rsid w:val="00FF318F"/>
    <w:rsid w:val="00FF370B"/>
    <w:rsid w:val="00FF377F"/>
    <w:rsid w:val="00FF3C29"/>
    <w:rsid w:val="00FF3DC6"/>
    <w:rsid w:val="00FF3FE3"/>
    <w:rsid w:val="00FF40A1"/>
    <w:rsid w:val="00FF40DF"/>
    <w:rsid w:val="00FF41B2"/>
    <w:rsid w:val="00FF441E"/>
    <w:rsid w:val="00FF4506"/>
    <w:rsid w:val="00FF46B8"/>
    <w:rsid w:val="00FF47BF"/>
    <w:rsid w:val="00FF4810"/>
    <w:rsid w:val="00FF4817"/>
    <w:rsid w:val="00FF49DF"/>
    <w:rsid w:val="00FF4D19"/>
    <w:rsid w:val="00FF4D30"/>
    <w:rsid w:val="00FF530E"/>
    <w:rsid w:val="00FF5459"/>
    <w:rsid w:val="00FF55F1"/>
    <w:rsid w:val="00FF566F"/>
    <w:rsid w:val="00FF57C3"/>
    <w:rsid w:val="00FF5991"/>
    <w:rsid w:val="00FF5C6C"/>
    <w:rsid w:val="00FF5E03"/>
    <w:rsid w:val="00FF5FAC"/>
    <w:rsid w:val="00FF5FCA"/>
    <w:rsid w:val="00FF5FE7"/>
    <w:rsid w:val="00FF6606"/>
    <w:rsid w:val="00FF666D"/>
    <w:rsid w:val="00FF67C4"/>
    <w:rsid w:val="00FF695B"/>
    <w:rsid w:val="00FF6A1A"/>
    <w:rsid w:val="00FF6A68"/>
    <w:rsid w:val="00FF6A79"/>
    <w:rsid w:val="00FF6ECD"/>
    <w:rsid w:val="00FF6EE1"/>
    <w:rsid w:val="00FF6F01"/>
    <w:rsid w:val="00FF6F45"/>
    <w:rsid w:val="00FF7238"/>
    <w:rsid w:val="00FF72B2"/>
    <w:rsid w:val="00FF78F5"/>
    <w:rsid w:val="010558D2"/>
    <w:rsid w:val="010BE7CA"/>
    <w:rsid w:val="011692BE"/>
    <w:rsid w:val="01325B08"/>
    <w:rsid w:val="013BC748"/>
    <w:rsid w:val="013DDC58"/>
    <w:rsid w:val="013EA9D1"/>
    <w:rsid w:val="014EE6EF"/>
    <w:rsid w:val="0153B002"/>
    <w:rsid w:val="016C1DCB"/>
    <w:rsid w:val="01740BC5"/>
    <w:rsid w:val="017D397B"/>
    <w:rsid w:val="0181939D"/>
    <w:rsid w:val="01824816"/>
    <w:rsid w:val="01827DEC"/>
    <w:rsid w:val="01853D67"/>
    <w:rsid w:val="018C88DD"/>
    <w:rsid w:val="018F4287"/>
    <w:rsid w:val="019EC49F"/>
    <w:rsid w:val="01B2444B"/>
    <w:rsid w:val="01B5EF38"/>
    <w:rsid w:val="01BD1CCC"/>
    <w:rsid w:val="01C15EB0"/>
    <w:rsid w:val="01C2986F"/>
    <w:rsid w:val="01C713A3"/>
    <w:rsid w:val="01CC0B4A"/>
    <w:rsid w:val="01CCB729"/>
    <w:rsid w:val="01D6058F"/>
    <w:rsid w:val="01D7FC20"/>
    <w:rsid w:val="01D9E6D7"/>
    <w:rsid w:val="01E43E02"/>
    <w:rsid w:val="01FA1898"/>
    <w:rsid w:val="01FA3BB4"/>
    <w:rsid w:val="01FB8D51"/>
    <w:rsid w:val="020D2423"/>
    <w:rsid w:val="02156E7C"/>
    <w:rsid w:val="02285BC8"/>
    <w:rsid w:val="02303C10"/>
    <w:rsid w:val="0232C12E"/>
    <w:rsid w:val="024EB9E8"/>
    <w:rsid w:val="0250DB3D"/>
    <w:rsid w:val="026A01E2"/>
    <w:rsid w:val="0278C1C3"/>
    <w:rsid w:val="0295006E"/>
    <w:rsid w:val="02995D07"/>
    <w:rsid w:val="029CFF07"/>
    <w:rsid w:val="02A3B994"/>
    <w:rsid w:val="02B12BA6"/>
    <w:rsid w:val="02B65189"/>
    <w:rsid w:val="02C1BF51"/>
    <w:rsid w:val="02C72230"/>
    <w:rsid w:val="02D348A4"/>
    <w:rsid w:val="02D983F8"/>
    <w:rsid w:val="02DF2F52"/>
    <w:rsid w:val="02F2CE8E"/>
    <w:rsid w:val="02FA3347"/>
    <w:rsid w:val="030A9C24"/>
    <w:rsid w:val="03124409"/>
    <w:rsid w:val="0318F512"/>
    <w:rsid w:val="0335B698"/>
    <w:rsid w:val="03452F1D"/>
    <w:rsid w:val="034549DE"/>
    <w:rsid w:val="034F189B"/>
    <w:rsid w:val="0351AC23"/>
    <w:rsid w:val="0356D2CA"/>
    <w:rsid w:val="035821AE"/>
    <w:rsid w:val="035966C9"/>
    <w:rsid w:val="035D8A7D"/>
    <w:rsid w:val="036A4281"/>
    <w:rsid w:val="036DB698"/>
    <w:rsid w:val="0377B92A"/>
    <w:rsid w:val="03827B80"/>
    <w:rsid w:val="03893CB4"/>
    <w:rsid w:val="03907329"/>
    <w:rsid w:val="0398A966"/>
    <w:rsid w:val="03A14265"/>
    <w:rsid w:val="03AA2DE5"/>
    <w:rsid w:val="03B06A89"/>
    <w:rsid w:val="03B9F65A"/>
    <w:rsid w:val="03BA2063"/>
    <w:rsid w:val="03C962FC"/>
    <w:rsid w:val="03CB0B84"/>
    <w:rsid w:val="03CEDF39"/>
    <w:rsid w:val="03D42478"/>
    <w:rsid w:val="03D8DF3A"/>
    <w:rsid w:val="03E4ACAD"/>
    <w:rsid w:val="03E76A7D"/>
    <w:rsid w:val="03EFB10F"/>
    <w:rsid w:val="03F0BB94"/>
    <w:rsid w:val="03F79C08"/>
    <w:rsid w:val="0405838A"/>
    <w:rsid w:val="0408A7BD"/>
    <w:rsid w:val="04163D7B"/>
    <w:rsid w:val="041809F7"/>
    <w:rsid w:val="041C803B"/>
    <w:rsid w:val="04242610"/>
    <w:rsid w:val="04272A2F"/>
    <w:rsid w:val="043418C2"/>
    <w:rsid w:val="043DD0F8"/>
    <w:rsid w:val="04521657"/>
    <w:rsid w:val="0456A74F"/>
    <w:rsid w:val="0458E9B7"/>
    <w:rsid w:val="045D59FA"/>
    <w:rsid w:val="04606451"/>
    <w:rsid w:val="046C9B44"/>
    <w:rsid w:val="04838107"/>
    <w:rsid w:val="04851BE5"/>
    <w:rsid w:val="048C412D"/>
    <w:rsid w:val="048DCD55"/>
    <w:rsid w:val="049035C2"/>
    <w:rsid w:val="049FB020"/>
    <w:rsid w:val="04ABC79B"/>
    <w:rsid w:val="04B388A0"/>
    <w:rsid w:val="04BC5BA6"/>
    <w:rsid w:val="04CCF192"/>
    <w:rsid w:val="04D50DA3"/>
    <w:rsid w:val="04E666E7"/>
    <w:rsid w:val="050BFB93"/>
    <w:rsid w:val="0520A2E9"/>
    <w:rsid w:val="052851E3"/>
    <w:rsid w:val="0535D7FB"/>
    <w:rsid w:val="053F962A"/>
    <w:rsid w:val="054145C3"/>
    <w:rsid w:val="05486900"/>
    <w:rsid w:val="054AE998"/>
    <w:rsid w:val="0550558B"/>
    <w:rsid w:val="05519CAF"/>
    <w:rsid w:val="0551E0BB"/>
    <w:rsid w:val="05588FA1"/>
    <w:rsid w:val="055E7895"/>
    <w:rsid w:val="0566229B"/>
    <w:rsid w:val="056CED17"/>
    <w:rsid w:val="0570E0EC"/>
    <w:rsid w:val="0576CFF4"/>
    <w:rsid w:val="0578C24F"/>
    <w:rsid w:val="057D436F"/>
    <w:rsid w:val="0580E496"/>
    <w:rsid w:val="058385BE"/>
    <w:rsid w:val="05845A0A"/>
    <w:rsid w:val="058B64A5"/>
    <w:rsid w:val="059E9164"/>
    <w:rsid w:val="059F6FA7"/>
    <w:rsid w:val="05A2FDAD"/>
    <w:rsid w:val="05A746E6"/>
    <w:rsid w:val="05A9994F"/>
    <w:rsid w:val="05BD28B0"/>
    <w:rsid w:val="05C00746"/>
    <w:rsid w:val="05C0D11F"/>
    <w:rsid w:val="05C2AA43"/>
    <w:rsid w:val="05C2F695"/>
    <w:rsid w:val="05C49CE4"/>
    <w:rsid w:val="05D0915F"/>
    <w:rsid w:val="05D8380C"/>
    <w:rsid w:val="05E78D3D"/>
    <w:rsid w:val="05EBE3E2"/>
    <w:rsid w:val="05F04624"/>
    <w:rsid w:val="05FA24DE"/>
    <w:rsid w:val="0602A1C7"/>
    <w:rsid w:val="0604A4A0"/>
    <w:rsid w:val="06068235"/>
    <w:rsid w:val="0606D27B"/>
    <w:rsid w:val="062A970D"/>
    <w:rsid w:val="06371541"/>
    <w:rsid w:val="06398DA7"/>
    <w:rsid w:val="063E19B6"/>
    <w:rsid w:val="064212C1"/>
    <w:rsid w:val="064C7F10"/>
    <w:rsid w:val="065387AF"/>
    <w:rsid w:val="0657F6A7"/>
    <w:rsid w:val="065C18C7"/>
    <w:rsid w:val="06716A71"/>
    <w:rsid w:val="0674B800"/>
    <w:rsid w:val="06767E68"/>
    <w:rsid w:val="06799884"/>
    <w:rsid w:val="068096E4"/>
    <w:rsid w:val="0683A9E8"/>
    <w:rsid w:val="0683B298"/>
    <w:rsid w:val="0687CA97"/>
    <w:rsid w:val="0695A279"/>
    <w:rsid w:val="06AA223A"/>
    <w:rsid w:val="06AE657E"/>
    <w:rsid w:val="06B64A58"/>
    <w:rsid w:val="06B94C3D"/>
    <w:rsid w:val="06BA4F13"/>
    <w:rsid w:val="06C2A292"/>
    <w:rsid w:val="06C6A7E7"/>
    <w:rsid w:val="06D810D4"/>
    <w:rsid w:val="06D9BD20"/>
    <w:rsid w:val="06DE5BC5"/>
    <w:rsid w:val="06E37D24"/>
    <w:rsid w:val="06E5B335"/>
    <w:rsid w:val="06EA9FF2"/>
    <w:rsid w:val="06EC21A2"/>
    <w:rsid w:val="06F3DCC4"/>
    <w:rsid w:val="07008C11"/>
    <w:rsid w:val="070F3543"/>
    <w:rsid w:val="0728B74B"/>
    <w:rsid w:val="072A7ABE"/>
    <w:rsid w:val="073B336E"/>
    <w:rsid w:val="074A4FD0"/>
    <w:rsid w:val="07556959"/>
    <w:rsid w:val="0768A231"/>
    <w:rsid w:val="07745D04"/>
    <w:rsid w:val="078BEAD4"/>
    <w:rsid w:val="07904472"/>
    <w:rsid w:val="07909CC0"/>
    <w:rsid w:val="0790B6B6"/>
    <w:rsid w:val="079121E9"/>
    <w:rsid w:val="079528E4"/>
    <w:rsid w:val="07A3D458"/>
    <w:rsid w:val="07A6CD0B"/>
    <w:rsid w:val="07AA3B1C"/>
    <w:rsid w:val="07AE6C42"/>
    <w:rsid w:val="07AFE4F4"/>
    <w:rsid w:val="07B14776"/>
    <w:rsid w:val="07B6BDB7"/>
    <w:rsid w:val="07B8938C"/>
    <w:rsid w:val="07B9E5E1"/>
    <w:rsid w:val="07BD163B"/>
    <w:rsid w:val="07C00962"/>
    <w:rsid w:val="07C20BF4"/>
    <w:rsid w:val="07D28D44"/>
    <w:rsid w:val="07D42388"/>
    <w:rsid w:val="07D93D39"/>
    <w:rsid w:val="07DE8F1D"/>
    <w:rsid w:val="07E8FD54"/>
    <w:rsid w:val="07E94F38"/>
    <w:rsid w:val="07FEA0E2"/>
    <w:rsid w:val="07FF35E3"/>
    <w:rsid w:val="0801D9CB"/>
    <w:rsid w:val="080CCAD3"/>
    <w:rsid w:val="080D4070"/>
    <w:rsid w:val="080E79F8"/>
    <w:rsid w:val="080EEE31"/>
    <w:rsid w:val="08178A22"/>
    <w:rsid w:val="081BAE28"/>
    <w:rsid w:val="081EF619"/>
    <w:rsid w:val="081F9283"/>
    <w:rsid w:val="0826439A"/>
    <w:rsid w:val="083AA4CA"/>
    <w:rsid w:val="08479169"/>
    <w:rsid w:val="08547B72"/>
    <w:rsid w:val="085927CB"/>
    <w:rsid w:val="085FA933"/>
    <w:rsid w:val="086A5479"/>
    <w:rsid w:val="086E0698"/>
    <w:rsid w:val="086E6DD6"/>
    <w:rsid w:val="08721A70"/>
    <w:rsid w:val="08794094"/>
    <w:rsid w:val="0884D7CB"/>
    <w:rsid w:val="08919397"/>
    <w:rsid w:val="089A8652"/>
    <w:rsid w:val="08B4AE6F"/>
    <w:rsid w:val="08BAD54A"/>
    <w:rsid w:val="08C3404F"/>
    <w:rsid w:val="08D032EA"/>
    <w:rsid w:val="08D26D0A"/>
    <w:rsid w:val="08D46A88"/>
    <w:rsid w:val="08D5A410"/>
    <w:rsid w:val="08DCF0BC"/>
    <w:rsid w:val="08E09AF6"/>
    <w:rsid w:val="08E1C5F6"/>
    <w:rsid w:val="08E3B976"/>
    <w:rsid w:val="08E8C561"/>
    <w:rsid w:val="08EA2442"/>
    <w:rsid w:val="08EA437E"/>
    <w:rsid w:val="08F0EE8C"/>
    <w:rsid w:val="08F181E5"/>
    <w:rsid w:val="08F297C7"/>
    <w:rsid w:val="08F66CC7"/>
    <w:rsid w:val="09056132"/>
    <w:rsid w:val="091D2841"/>
    <w:rsid w:val="09214A1E"/>
    <w:rsid w:val="0929698C"/>
    <w:rsid w:val="092B6DF5"/>
    <w:rsid w:val="09325839"/>
    <w:rsid w:val="095689B7"/>
    <w:rsid w:val="0956C626"/>
    <w:rsid w:val="095EB25C"/>
    <w:rsid w:val="096444B9"/>
    <w:rsid w:val="096A2FC6"/>
    <w:rsid w:val="096F84B9"/>
    <w:rsid w:val="098F8453"/>
    <w:rsid w:val="09A1132D"/>
    <w:rsid w:val="09A6811B"/>
    <w:rsid w:val="09A8A2C8"/>
    <w:rsid w:val="09B36871"/>
    <w:rsid w:val="09BF76A7"/>
    <w:rsid w:val="09CA7F07"/>
    <w:rsid w:val="09CD182A"/>
    <w:rsid w:val="09D3EF1F"/>
    <w:rsid w:val="09D5826E"/>
    <w:rsid w:val="09D907B1"/>
    <w:rsid w:val="09DA53D6"/>
    <w:rsid w:val="09DB6C23"/>
    <w:rsid w:val="09DDC908"/>
    <w:rsid w:val="09DE40F3"/>
    <w:rsid w:val="09E3477B"/>
    <w:rsid w:val="09E43184"/>
    <w:rsid w:val="09F249E4"/>
    <w:rsid w:val="0A1BD0C1"/>
    <w:rsid w:val="0A210D2D"/>
    <w:rsid w:val="0A2391AC"/>
    <w:rsid w:val="0A35A3EB"/>
    <w:rsid w:val="0A48A5CF"/>
    <w:rsid w:val="0A48CBEC"/>
    <w:rsid w:val="0A50E982"/>
    <w:rsid w:val="0A5B8220"/>
    <w:rsid w:val="0A61E38A"/>
    <w:rsid w:val="0A6D5506"/>
    <w:rsid w:val="0A7C7E16"/>
    <w:rsid w:val="0A7E529A"/>
    <w:rsid w:val="0A8A936C"/>
    <w:rsid w:val="0A8C3065"/>
    <w:rsid w:val="0A99E0CB"/>
    <w:rsid w:val="0AA0CFD3"/>
    <w:rsid w:val="0AA0DF09"/>
    <w:rsid w:val="0AA4816A"/>
    <w:rsid w:val="0AB110E9"/>
    <w:rsid w:val="0AB1373D"/>
    <w:rsid w:val="0AB542EB"/>
    <w:rsid w:val="0AC36651"/>
    <w:rsid w:val="0AC7B858"/>
    <w:rsid w:val="0ACB343D"/>
    <w:rsid w:val="0ACB5153"/>
    <w:rsid w:val="0AD6ADED"/>
    <w:rsid w:val="0AD8A5D6"/>
    <w:rsid w:val="0AE72569"/>
    <w:rsid w:val="0AE8ED07"/>
    <w:rsid w:val="0AEFFF0E"/>
    <w:rsid w:val="0AFD3336"/>
    <w:rsid w:val="0B00AB2A"/>
    <w:rsid w:val="0B03080F"/>
    <w:rsid w:val="0B0F522E"/>
    <w:rsid w:val="0B3A1293"/>
    <w:rsid w:val="0B3C97B1"/>
    <w:rsid w:val="0B4292C9"/>
    <w:rsid w:val="0B47F9AB"/>
    <w:rsid w:val="0B4E7E60"/>
    <w:rsid w:val="0B64C30C"/>
    <w:rsid w:val="0B6FDB06"/>
    <w:rsid w:val="0B7917BD"/>
    <w:rsid w:val="0B8512C4"/>
    <w:rsid w:val="0B8530A3"/>
    <w:rsid w:val="0B875534"/>
    <w:rsid w:val="0B8A8126"/>
    <w:rsid w:val="0B8AFB7E"/>
    <w:rsid w:val="0B8E38D7"/>
    <w:rsid w:val="0B8EF45A"/>
    <w:rsid w:val="0B90CF64"/>
    <w:rsid w:val="0B9C2542"/>
    <w:rsid w:val="0B9F2922"/>
    <w:rsid w:val="0BA10976"/>
    <w:rsid w:val="0BA9F89B"/>
    <w:rsid w:val="0BB28523"/>
    <w:rsid w:val="0BB7A122"/>
    <w:rsid w:val="0BBB25BD"/>
    <w:rsid w:val="0BC0FE5F"/>
    <w:rsid w:val="0BC2973B"/>
    <w:rsid w:val="0BCF3615"/>
    <w:rsid w:val="0BD0DFD9"/>
    <w:rsid w:val="0BD50972"/>
    <w:rsid w:val="0BD7D98F"/>
    <w:rsid w:val="0BDF0049"/>
    <w:rsid w:val="0BE0FCA4"/>
    <w:rsid w:val="0BF1464C"/>
    <w:rsid w:val="0BF8404C"/>
    <w:rsid w:val="0BF9C6C5"/>
    <w:rsid w:val="0C0015FB"/>
    <w:rsid w:val="0C0691CF"/>
    <w:rsid w:val="0C08CE4E"/>
    <w:rsid w:val="0C0A8BD8"/>
    <w:rsid w:val="0C0C87A4"/>
    <w:rsid w:val="0C17DFEA"/>
    <w:rsid w:val="0C1DF265"/>
    <w:rsid w:val="0C25B911"/>
    <w:rsid w:val="0C2A3F19"/>
    <w:rsid w:val="0C4A0EE6"/>
    <w:rsid w:val="0C56C5E6"/>
    <w:rsid w:val="0C66C318"/>
    <w:rsid w:val="0C699D9D"/>
    <w:rsid w:val="0C6B078E"/>
    <w:rsid w:val="0C6D351E"/>
    <w:rsid w:val="0C6D35CD"/>
    <w:rsid w:val="0C8EF3C7"/>
    <w:rsid w:val="0C9599CF"/>
    <w:rsid w:val="0C962923"/>
    <w:rsid w:val="0CA03635"/>
    <w:rsid w:val="0CA63474"/>
    <w:rsid w:val="0CBA6E43"/>
    <w:rsid w:val="0CBBE3A3"/>
    <w:rsid w:val="0CC1D034"/>
    <w:rsid w:val="0CC86EF5"/>
    <w:rsid w:val="0CC87D1B"/>
    <w:rsid w:val="0CCD1EA6"/>
    <w:rsid w:val="0CCFB76A"/>
    <w:rsid w:val="0CD5569C"/>
    <w:rsid w:val="0CD744B5"/>
    <w:rsid w:val="0CE17BDC"/>
    <w:rsid w:val="0CE7D4D0"/>
    <w:rsid w:val="0CF0453D"/>
    <w:rsid w:val="0CF616D1"/>
    <w:rsid w:val="0CF7A06E"/>
    <w:rsid w:val="0CF85DDA"/>
    <w:rsid w:val="0CFC07B9"/>
    <w:rsid w:val="0D0D1C20"/>
    <w:rsid w:val="0D1653B1"/>
    <w:rsid w:val="0D3868C3"/>
    <w:rsid w:val="0D39DAF2"/>
    <w:rsid w:val="0D495844"/>
    <w:rsid w:val="0D4DB007"/>
    <w:rsid w:val="0D64C68A"/>
    <w:rsid w:val="0D692BEB"/>
    <w:rsid w:val="0D8A57A2"/>
    <w:rsid w:val="0D8A753E"/>
    <w:rsid w:val="0D9A410E"/>
    <w:rsid w:val="0D9C7560"/>
    <w:rsid w:val="0DA3858D"/>
    <w:rsid w:val="0DA4BF15"/>
    <w:rsid w:val="0DA77FDD"/>
    <w:rsid w:val="0DA84BE5"/>
    <w:rsid w:val="0DAAFD56"/>
    <w:rsid w:val="0DB171F8"/>
    <w:rsid w:val="0DBB4C29"/>
    <w:rsid w:val="0DC3EBF5"/>
    <w:rsid w:val="0DD03DB8"/>
    <w:rsid w:val="0DD0BF2A"/>
    <w:rsid w:val="0DE1A23B"/>
    <w:rsid w:val="0DE29506"/>
    <w:rsid w:val="0DE6ABCD"/>
    <w:rsid w:val="0DE88E1C"/>
    <w:rsid w:val="0DF5475E"/>
    <w:rsid w:val="0DF5D310"/>
    <w:rsid w:val="0DF91FDB"/>
    <w:rsid w:val="0DF985AA"/>
    <w:rsid w:val="0DFAE063"/>
    <w:rsid w:val="0E006CDC"/>
    <w:rsid w:val="0E1875FE"/>
    <w:rsid w:val="0E1994E4"/>
    <w:rsid w:val="0E1FDBDE"/>
    <w:rsid w:val="0E202096"/>
    <w:rsid w:val="0E28E4FE"/>
    <w:rsid w:val="0E3423B3"/>
    <w:rsid w:val="0E3B3DED"/>
    <w:rsid w:val="0E4E6968"/>
    <w:rsid w:val="0E555C19"/>
    <w:rsid w:val="0E61315D"/>
    <w:rsid w:val="0E68AC7B"/>
    <w:rsid w:val="0E771737"/>
    <w:rsid w:val="0E7AAC14"/>
    <w:rsid w:val="0E7C13EB"/>
    <w:rsid w:val="0E7FADE5"/>
    <w:rsid w:val="0E81A1A2"/>
    <w:rsid w:val="0E898584"/>
    <w:rsid w:val="0E8B1D38"/>
    <w:rsid w:val="0EA3BDFA"/>
    <w:rsid w:val="0EA8C0C0"/>
    <w:rsid w:val="0EAEFBBF"/>
    <w:rsid w:val="0EB5132E"/>
    <w:rsid w:val="0EB6F7C7"/>
    <w:rsid w:val="0EB7F3EC"/>
    <w:rsid w:val="0EBFF8BD"/>
    <w:rsid w:val="0EC248A9"/>
    <w:rsid w:val="0EC7A001"/>
    <w:rsid w:val="0ECC1F92"/>
    <w:rsid w:val="0ECFA753"/>
    <w:rsid w:val="0ED27AEF"/>
    <w:rsid w:val="0ED341D0"/>
    <w:rsid w:val="0ED581C6"/>
    <w:rsid w:val="0EE14049"/>
    <w:rsid w:val="0EE846E0"/>
    <w:rsid w:val="0EED8E22"/>
    <w:rsid w:val="0F02E688"/>
    <w:rsid w:val="0F0B5AC5"/>
    <w:rsid w:val="0F1350B1"/>
    <w:rsid w:val="0F302B3C"/>
    <w:rsid w:val="0F33BE46"/>
    <w:rsid w:val="0F3459A2"/>
    <w:rsid w:val="0F3F52C5"/>
    <w:rsid w:val="0F43793B"/>
    <w:rsid w:val="0F487340"/>
    <w:rsid w:val="0F54DD81"/>
    <w:rsid w:val="0F5DF2F2"/>
    <w:rsid w:val="0F724F3B"/>
    <w:rsid w:val="0F725BCD"/>
    <w:rsid w:val="0F73D995"/>
    <w:rsid w:val="0F85FB44"/>
    <w:rsid w:val="0FB880E0"/>
    <w:rsid w:val="0FC269B7"/>
    <w:rsid w:val="0FC8D392"/>
    <w:rsid w:val="0FCA6828"/>
    <w:rsid w:val="0FCF3819"/>
    <w:rsid w:val="0FD84A32"/>
    <w:rsid w:val="0FD9A9BF"/>
    <w:rsid w:val="0FDF1338"/>
    <w:rsid w:val="0FE755DD"/>
    <w:rsid w:val="0FE96A02"/>
    <w:rsid w:val="0FE9BF57"/>
    <w:rsid w:val="0FEC8F64"/>
    <w:rsid w:val="0FF023C9"/>
    <w:rsid w:val="0FF903D5"/>
    <w:rsid w:val="1003F050"/>
    <w:rsid w:val="100F0505"/>
    <w:rsid w:val="1018CAB5"/>
    <w:rsid w:val="101A6E57"/>
    <w:rsid w:val="1029C57F"/>
    <w:rsid w:val="10304BC2"/>
    <w:rsid w:val="1039DB82"/>
    <w:rsid w:val="10428E4B"/>
    <w:rsid w:val="1045F55B"/>
    <w:rsid w:val="10497516"/>
    <w:rsid w:val="104C9866"/>
    <w:rsid w:val="104D4CEB"/>
    <w:rsid w:val="1054635A"/>
    <w:rsid w:val="10633BB9"/>
    <w:rsid w:val="1064A9EA"/>
    <w:rsid w:val="1068550F"/>
    <w:rsid w:val="106A880C"/>
    <w:rsid w:val="106BA075"/>
    <w:rsid w:val="106C9675"/>
    <w:rsid w:val="107447C8"/>
    <w:rsid w:val="10766C5C"/>
    <w:rsid w:val="107F9252"/>
    <w:rsid w:val="1081D607"/>
    <w:rsid w:val="10881A39"/>
    <w:rsid w:val="10894EEA"/>
    <w:rsid w:val="1091A5F0"/>
    <w:rsid w:val="10927305"/>
    <w:rsid w:val="10968395"/>
    <w:rsid w:val="109A0D5D"/>
    <w:rsid w:val="10A31E36"/>
    <w:rsid w:val="10AD3FF2"/>
    <w:rsid w:val="10B08706"/>
    <w:rsid w:val="10B44689"/>
    <w:rsid w:val="10B9E1CA"/>
    <w:rsid w:val="10C1037E"/>
    <w:rsid w:val="10CF7223"/>
    <w:rsid w:val="10D0894B"/>
    <w:rsid w:val="10DD5CF1"/>
    <w:rsid w:val="10E42DD0"/>
    <w:rsid w:val="10EDD7E8"/>
    <w:rsid w:val="10EE94E1"/>
    <w:rsid w:val="10FD4361"/>
    <w:rsid w:val="111019AA"/>
    <w:rsid w:val="111A715C"/>
    <w:rsid w:val="111D160A"/>
    <w:rsid w:val="111F0AF4"/>
    <w:rsid w:val="111F5109"/>
    <w:rsid w:val="11223909"/>
    <w:rsid w:val="11305EF3"/>
    <w:rsid w:val="113860E9"/>
    <w:rsid w:val="113CF39C"/>
    <w:rsid w:val="113E8E76"/>
    <w:rsid w:val="1140014A"/>
    <w:rsid w:val="114C7AE1"/>
    <w:rsid w:val="1152722B"/>
    <w:rsid w:val="115556C2"/>
    <w:rsid w:val="115F4437"/>
    <w:rsid w:val="11615587"/>
    <w:rsid w:val="11666264"/>
    <w:rsid w:val="117BC204"/>
    <w:rsid w:val="11812E27"/>
    <w:rsid w:val="1183DFA1"/>
    <w:rsid w:val="1198F883"/>
    <w:rsid w:val="1199E28F"/>
    <w:rsid w:val="11A16656"/>
    <w:rsid w:val="11A5C795"/>
    <w:rsid w:val="11A98715"/>
    <w:rsid w:val="11B0B8D3"/>
    <w:rsid w:val="11BB430C"/>
    <w:rsid w:val="11BF3D8D"/>
    <w:rsid w:val="11C80588"/>
    <w:rsid w:val="11D00D56"/>
    <w:rsid w:val="11D27C68"/>
    <w:rsid w:val="11DBFCCC"/>
    <w:rsid w:val="11E1AA31"/>
    <w:rsid w:val="11E5FBC0"/>
    <w:rsid w:val="11E8119F"/>
    <w:rsid w:val="11F1073F"/>
    <w:rsid w:val="1211A452"/>
    <w:rsid w:val="121E9BE9"/>
    <w:rsid w:val="121F0442"/>
    <w:rsid w:val="122800B0"/>
    <w:rsid w:val="122A3B56"/>
    <w:rsid w:val="122DC7A0"/>
    <w:rsid w:val="1238DA61"/>
    <w:rsid w:val="12438F1D"/>
    <w:rsid w:val="12493087"/>
    <w:rsid w:val="124AF624"/>
    <w:rsid w:val="12523FC8"/>
    <w:rsid w:val="12537923"/>
    <w:rsid w:val="12589AE1"/>
    <w:rsid w:val="125A1CF1"/>
    <w:rsid w:val="1264FCF5"/>
    <w:rsid w:val="126A7188"/>
    <w:rsid w:val="126A7A70"/>
    <w:rsid w:val="128209B3"/>
    <w:rsid w:val="128585D0"/>
    <w:rsid w:val="1287C48E"/>
    <w:rsid w:val="1287EAED"/>
    <w:rsid w:val="129821C3"/>
    <w:rsid w:val="12991407"/>
    <w:rsid w:val="12AF6FBE"/>
    <w:rsid w:val="12B46BC8"/>
    <w:rsid w:val="12C54FFB"/>
    <w:rsid w:val="12DB9A65"/>
    <w:rsid w:val="12DF6910"/>
    <w:rsid w:val="12E074CF"/>
    <w:rsid w:val="12E3CF91"/>
    <w:rsid w:val="12E5A407"/>
    <w:rsid w:val="12E9C002"/>
    <w:rsid w:val="12F8131B"/>
    <w:rsid w:val="12FA1E01"/>
    <w:rsid w:val="12FE7AC5"/>
    <w:rsid w:val="1307C645"/>
    <w:rsid w:val="130CE6E7"/>
    <w:rsid w:val="1311CE02"/>
    <w:rsid w:val="13252547"/>
    <w:rsid w:val="1325E18B"/>
    <w:rsid w:val="13267057"/>
    <w:rsid w:val="132A0922"/>
    <w:rsid w:val="132B9A2E"/>
    <w:rsid w:val="132FE4EC"/>
    <w:rsid w:val="134606AB"/>
    <w:rsid w:val="1348BA41"/>
    <w:rsid w:val="134D8FB5"/>
    <w:rsid w:val="135EDA7E"/>
    <w:rsid w:val="135FFFF9"/>
    <w:rsid w:val="13749F67"/>
    <w:rsid w:val="138D0813"/>
    <w:rsid w:val="13920E55"/>
    <w:rsid w:val="139B4E8D"/>
    <w:rsid w:val="13A98F90"/>
    <w:rsid w:val="13ACEAC8"/>
    <w:rsid w:val="13B48CAB"/>
    <w:rsid w:val="13B8F850"/>
    <w:rsid w:val="13B95E43"/>
    <w:rsid w:val="13C0FB6A"/>
    <w:rsid w:val="13CA36CE"/>
    <w:rsid w:val="13CD81A6"/>
    <w:rsid w:val="13D1C39B"/>
    <w:rsid w:val="13D6DCBC"/>
    <w:rsid w:val="13E50AFE"/>
    <w:rsid w:val="13E920A7"/>
    <w:rsid w:val="13F55B9F"/>
    <w:rsid w:val="14162110"/>
    <w:rsid w:val="14162F3E"/>
    <w:rsid w:val="14170089"/>
    <w:rsid w:val="1419244B"/>
    <w:rsid w:val="142E3CCC"/>
    <w:rsid w:val="142EA0C9"/>
    <w:rsid w:val="142F64A3"/>
    <w:rsid w:val="14333FFA"/>
    <w:rsid w:val="14371952"/>
    <w:rsid w:val="143A7058"/>
    <w:rsid w:val="143EC53B"/>
    <w:rsid w:val="14419E27"/>
    <w:rsid w:val="14455769"/>
    <w:rsid w:val="14516225"/>
    <w:rsid w:val="146950B6"/>
    <w:rsid w:val="1471D91A"/>
    <w:rsid w:val="1472B476"/>
    <w:rsid w:val="1472D635"/>
    <w:rsid w:val="14740FE9"/>
    <w:rsid w:val="147492F5"/>
    <w:rsid w:val="1481B32B"/>
    <w:rsid w:val="1484240A"/>
    <w:rsid w:val="148A8BE0"/>
    <w:rsid w:val="148AEC71"/>
    <w:rsid w:val="148CC6E4"/>
    <w:rsid w:val="148E3C2B"/>
    <w:rsid w:val="148F0C68"/>
    <w:rsid w:val="14966CE1"/>
    <w:rsid w:val="14A87089"/>
    <w:rsid w:val="14B37775"/>
    <w:rsid w:val="14B5E2A7"/>
    <w:rsid w:val="14C2DE35"/>
    <w:rsid w:val="14CE1DFA"/>
    <w:rsid w:val="14D4540A"/>
    <w:rsid w:val="14F57469"/>
    <w:rsid w:val="14F67FE8"/>
    <w:rsid w:val="15044AFB"/>
    <w:rsid w:val="150E6A03"/>
    <w:rsid w:val="1515AD10"/>
    <w:rsid w:val="151D4992"/>
    <w:rsid w:val="151FD3BB"/>
    <w:rsid w:val="15207BAF"/>
    <w:rsid w:val="15209E0B"/>
    <w:rsid w:val="153280AE"/>
    <w:rsid w:val="153BA873"/>
    <w:rsid w:val="1554F7B3"/>
    <w:rsid w:val="155CAE4B"/>
    <w:rsid w:val="1574BFCF"/>
    <w:rsid w:val="1593D69B"/>
    <w:rsid w:val="159CC7B6"/>
    <w:rsid w:val="159DF432"/>
    <w:rsid w:val="15A6A9F1"/>
    <w:rsid w:val="15A6D225"/>
    <w:rsid w:val="15A78779"/>
    <w:rsid w:val="15AC87BC"/>
    <w:rsid w:val="15B16DAD"/>
    <w:rsid w:val="15DB4278"/>
    <w:rsid w:val="15DBF45B"/>
    <w:rsid w:val="15DCC3FE"/>
    <w:rsid w:val="1603073C"/>
    <w:rsid w:val="1608A592"/>
    <w:rsid w:val="160DB958"/>
    <w:rsid w:val="16101B55"/>
    <w:rsid w:val="162460B4"/>
    <w:rsid w:val="162DCCDC"/>
    <w:rsid w:val="16335C82"/>
    <w:rsid w:val="1639DB7E"/>
    <w:rsid w:val="1643C695"/>
    <w:rsid w:val="1648BD60"/>
    <w:rsid w:val="165861E6"/>
    <w:rsid w:val="16586FBE"/>
    <w:rsid w:val="165B10DF"/>
    <w:rsid w:val="165EEC75"/>
    <w:rsid w:val="16731605"/>
    <w:rsid w:val="167A9D12"/>
    <w:rsid w:val="16806D79"/>
    <w:rsid w:val="1693A743"/>
    <w:rsid w:val="1699A2F1"/>
    <w:rsid w:val="169B49BF"/>
    <w:rsid w:val="169BF73F"/>
    <w:rsid w:val="16A48EBC"/>
    <w:rsid w:val="16A54D1A"/>
    <w:rsid w:val="16A8320C"/>
    <w:rsid w:val="16A9F874"/>
    <w:rsid w:val="16AC708E"/>
    <w:rsid w:val="16C052B7"/>
    <w:rsid w:val="16C0F956"/>
    <w:rsid w:val="16C3E38B"/>
    <w:rsid w:val="16C6307A"/>
    <w:rsid w:val="16C80A66"/>
    <w:rsid w:val="16DB0EAB"/>
    <w:rsid w:val="16DD3B61"/>
    <w:rsid w:val="16E9F735"/>
    <w:rsid w:val="16EB3969"/>
    <w:rsid w:val="16F5DFCF"/>
    <w:rsid w:val="16F8D8BE"/>
    <w:rsid w:val="16FCC72B"/>
    <w:rsid w:val="16FF11BB"/>
    <w:rsid w:val="171844B8"/>
    <w:rsid w:val="171DAE1F"/>
    <w:rsid w:val="17263066"/>
    <w:rsid w:val="17296ABD"/>
    <w:rsid w:val="172CF4EB"/>
    <w:rsid w:val="17401B7D"/>
    <w:rsid w:val="17466246"/>
    <w:rsid w:val="174CA626"/>
    <w:rsid w:val="174DF536"/>
    <w:rsid w:val="17573892"/>
    <w:rsid w:val="1759D3DB"/>
    <w:rsid w:val="1760045B"/>
    <w:rsid w:val="176ADE42"/>
    <w:rsid w:val="176F5C24"/>
    <w:rsid w:val="17767E3A"/>
    <w:rsid w:val="177AD457"/>
    <w:rsid w:val="177B56CC"/>
    <w:rsid w:val="177DA2D9"/>
    <w:rsid w:val="1783DBB1"/>
    <w:rsid w:val="17ABEBB6"/>
    <w:rsid w:val="17ACC419"/>
    <w:rsid w:val="17B1DFBC"/>
    <w:rsid w:val="17B3E202"/>
    <w:rsid w:val="17B78968"/>
    <w:rsid w:val="17B7FB8E"/>
    <w:rsid w:val="17C45462"/>
    <w:rsid w:val="17CBEE54"/>
    <w:rsid w:val="17EB434F"/>
    <w:rsid w:val="17F58A5F"/>
    <w:rsid w:val="17F6BB23"/>
    <w:rsid w:val="17F785CB"/>
    <w:rsid w:val="17F8182B"/>
    <w:rsid w:val="17FDD037"/>
    <w:rsid w:val="180166DA"/>
    <w:rsid w:val="18075D26"/>
    <w:rsid w:val="180DC616"/>
    <w:rsid w:val="18106A05"/>
    <w:rsid w:val="18159892"/>
    <w:rsid w:val="181A4AF0"/>
    <w:rsid w:val="1825BA11"/>
    <w:rsid w:val="182C9458"/>
    <w:rsid w:val="183E0E20"/>
    <w:rsid w:val="1849D177"/>
    <w:rsid w:val="18581FF1"/>
    <w:rsid w:val="1859C81C"/>
    <w:rsid w:val="18685731"/>
    <w:rsid w:val="186CAE60"/>
    <w:rsid w:val="187008CF"/>
    <w:rsid w:val="18708803"/>
    <w:rsid w:val="187188B3"/>
    <w:rsid w:val="18796225"/>
    <w:rsid w:val="1880F4E7"/>
    <w:rsid w:val="18A14145"/>
    <w:rsid w:val="18A6D511"/>
    <w:rsid w:val="18B66399"/>
    <w:rsid w:val="18B70961"/>
    <w:rsid w:val="18B8ABE3"/>
    <w:rsid w:val="18BE20BC"/>
    <w:rsid w:val="18C55A47"/>
    <w:rsid w:val="18C9D092"/>
    <w:rsid w:val="18D17A34"/>
    <w:rsid w:val="18D2326F"/>
    <w:rsid w:val="18E92335"/>
    <w:rsid w:val="18F6A696"/>
    <w:rsid w:val="18FC12CF"/>
    <w:rsid w:val="1904FACF"/>
    <w:rsid w:val="190B1D1C"/>
    <w:rsid w:val="1910742A"/>
    <w:rsid w:val="19238A99"/>
    <w:rsid w:val="1927D821"/>
    <w:rsid w:val="192DF191"/>
    <w:rsid w:val="19352CFE"/>
    <w:rsid w:val="1937E464"/>
    <w:rsid w:val="1940D41F"/>
    <w:rsid w:val="1942F0F9"/>
    <w:rsid w:val="19490964"/>
    <w:rsid w:val="19534934"/>
    <w:rsid w:val="195B4050"/>
    <w:rsid w:val="195C5B85"/>
    <w:rsid w:val="195F56A0"/>
    <w:rsid w:val="196DE4D8"/>
    <w:rsid w:val="197C443F"/>
    <w:rsid w:val="197CE82E"/>
    <w:rsid w:val="1989F07F"/>
    <w:rsid w:val="1996C968"/>
    <w:rsid w:val="19977DEF"/>
    <w:rsid w:val="199D69A9"/>
    <w:rsid w:val="19A3A1DA"/>
    <w:rsid w:val="19ABE73E"/>
    <w:rsid w:val="19ADBE8C"/>
    <w:rsid w:val="19B798BD"/>
    <w:rsid w:val="19B97AD0"/>
    <w:rsid w:val="19BE05AB"/>
    <w:rsid w:val="19C7F5DA"/>
    <w:rsid w:val="19CB1257"/>
    <w:rsid w:val="19CB7AAA"/>
    <w:rsid w:val="19CE81CC"/>
    <w:rsid w:val="19D17DBE"/>
    <w:rsid w:val="19E1E7B2"/>
    <w:rsid w:val="19EA44A1"/>
    <w:rsid w:val="19F13CCD"/>
    <w:rsid w:val="19F43421"/>
    <w:rsid w:val="19F99637"/>
    <w:rsid w:val="1A0D1C09"/>
    <w:rsid w:val="1A10F1B1"/>
    <w:rsid w:val="1A140D4C"/>
    <w:rsid w:val="1A1B2EAE"/>
    <w:rsid w:val="1A1C48F2"/>
    <w:rsid w:val="1A1D58A8"/>
    <w:rsid w:val="1A3AF360"/>
    <w:rsid w:val="1A3C7842"/>
    <w:rsid w:val="1A455F9B"/>
    <w:rsid w:val="1A49153B"/>
    <w:rsid w:val="1A4A1361"/>
    <w:rsid w:val="1A685908"/>
    <w:rsid w:val="1A718DF7"/>
    <w:rsid w:val="1A73C0A6"/>
    <w:rsid w:val="1A818682"/>
    <w:rsid w:val="1A8D2647"/>
    <w:rsid w:val="1AA3FD6C"/>
    <w:rsid w:val="1AAA56E5"/>
    <w:rsid w:val="1AB9181E"/>
    <w:rsid w:val="1ABB8C2E"/>
    <w:rsid w:val="1AC07EC3"/>
    <w:rsid w:val="1AC8638B"/>
    <w:rsid w:val="1AC99F7C"/>
    <w:rsid w:val="1AC9E212"/>
    <w:rsid w:val="1ACD1C14"/>
    <w:rsid w:val="1AD56F6D"/>
    <w:rsid w:val="1ADBD278"/>
    <w:rsid w:val="1ADE56E1"/>
    <w:rsid w:val="1AE00FDF"/>
    <w:rsid w:val="1AE03F5C"/>
    <w:rsid w:val="1AE54466"/>
    <w:rsid w:val="1AE90806"/>
    <w:rsid w:val="1AEE6F91"/>
    <w:rsid w:val="1AF1D0A8"/>
    <w:rsid w:val="1AF7DA54"/>
    <w:rsid w:val="1AFB8301"/>
    <w:rsid w:val="1B00F43C"/>
    <w:rsid w:val="1B043BBE"/>
    <w:rsid w:val="1B04E9A5"/>
    <w:rsid w:val="1B0795BD"/>
    <w:rsid w:val="1B081A92"/>
    <w:rsid w:val="1B09F8C2"/>
    <w:rsid w:val="1B0AA8F1"/>
    <w:rsid w:val="1B0AC7B4"/>
    <w:rsid w:val="1B0F8A1D"/>
    <w:rsid w:val="1B1A4C0D"/>
    <w:rsid w:val="1B1ADE3F"/>
    <w:rsid w:val="1B2746F8"/>
    <w:rsid w:val="1B328C6C"/>
    <w:rsid w:val="1B3D7CC8"/>
    <w:rsid w:val="1B47B808"/>
    <w:rsid w:val="1B4E222A"/>
    <w:rsid w:val="1B4F5ECA"/>
    <w:rsid w:val="1B5D70C4"/>
    <w:rsid w:val="1B631F80"/>
    <w:rsid w:val="1B6A4BAB"/>
    <w:rsid w:val="1B6AE588"/>
    <w:rsid w:val="1B6E5827"/>
    <w:rsid w:val="1B76FF76"/>
    <w:rsid w:val="1B77B620"/>
    <w:rsid w:val="1B7A1844"/>
    <w:rsid w:val="1B7D9B86"/>
    <w:rsid w:val="1B7FB8FD"/>
    <w:rsid w:val="1B87D57B"/>
    <w:rsid w:val="1B8AB10B"/>
    <w:rsid w:val="1B96022D"/>
    <w:rsid w:val="1B965C69"/>
    <w:rsid w:val="1BA3EE98"/>
    <w:rsid w:val="1BBD340B"/>
    <w:rsid w:val="1BBD9041"/>
    <w:rsid w:val="1BBE9312"/>
    <w:rsid w:val="1BC158ED"/>
    <w:rsid w:val="1BC61F2C"/>
    <w:rsid w:val="1BC8A163"/>
    <w:rsid w:val="1BCE5B22"/>
    <w:rsid w:val="1BD0E9AE"/>
    <w:rsid w:val="1BD3CB47"/>
    <w:rsid w:val="1BE0FDFB"/>
    <w:rsid w:val="1BE5F254"/>
    <w:rsid w:val="1BF008C4"/>
    <w:rsid w:val="1C08E290"/>
    <w:rsid w:val="1C0FC780"/>
    <w:rsid w:val="1C198686"/>
    <w:rsid w:val="1C1D14ED"/>
    <w:rsid w:val="1C23209B"/>
    <w:rsid w:val="1C305D2C"/>
    <w:rsid w:val="1C3C4D7D"/>
    <w:rsid w:val="1C42D735"/>
    <w:rsid w:val="1C433F16"/>
    <w:rsid w:val="1C43A9A6"/>
    <w:rsid w:val="1C46A893"/>
    <w:rsid w:val="1C46DBED"/>
    <w:rsid w:val="1C486BE6"/>
    <w:rsid w:val="1C51D1D3"/>
    <w:rsid w:val="1C675A0A"/>
    <w:rsid w:val="1C727C51"/>
    <w:rsid w:val="1C7F1702"/>
    <w:rsid w:val="1C841D96"/>
    <w:rsid w:val="1C88E397"/>
    <w:rsid w:val="1C90FD03"/>
    <w:rsid w:val="1C968D29"/>
    <w:rsid w:val="1CA145A7"/>
    <w:rsid w:val="1CAA4D28"/>
    <w:rsid w:val="1CAB857A"/>
    <w:rsid w:val="1CAD5F96"/>
    <w:rsid w:val="1CC8564A"/>
    <w:rsid w:val="1CD0368C"/>
    <w:rsid w:val="1CFDD405"/>
    <w:rsid w:val="1D03C807"/>
    <w:rsid w:val="1D062136"/>
    <w:rsid w:val="1D1520AB"/>
    <w:rsid w:val="1D1F162E"/>
    <w:rsid w:val="1D26BCA4"/>
    <w:rsid w:val="1D295F9E"/>
    <w:rsid w:val="1D37BC43"/>
    <w:rsid w:val="1D3CB809"/>
    <w:rsid w:val="1D3E2B62"/>
    <w:rsid w:val="1D4D4657"/>
    <w:rsid w:val="1D4F299C"/>
    <w:rsid w:val="1D5985D9"/>
    <w:rsid w:val="1D64D21C"/>
    <w:rsid w:val="1D69AD78"/>
    <w:rsid w:val="1D6D915C"/>
    <w:rsid w:val="1D75E19B"/>
    <w:rsid w:val="1D794242"/>
    <w:rsid w:val="1D841E70"/>
    <w:rsid w:val="1D90707C"/>
    <w:rsid w:val="1D9822A0"/>
    <w:rsid w:val="1D99D3A8"/>
    <w:rsid w:val="1D9D494B"/>
    <w:rsid w:val="1DB13F69"/>
    <w:rsid w:val="1DB75FB6"/>
    <w:rsid w:val="1DD6818F"/>
    <w:rsid w:val="1DD70FF8"/>
    <w:rsid w:val="1DE5C0E5"/>
    <w:rsid w:val="1DEE7BF4"/>
    <w:rsid w:val="1DF99B22"/>
    <w:rsid w:val="1E0C2FBB"/>
    <w:rsid w:val="1E126AD3"/>
    <w:rsid w:val="1E142E54"/>
    <w:rsid w:val="1E16F5CC"/>
    <w:rsid w:val="1E1D6165"/>
    <w:rsid w:val="1E1FDA8A"/>
    <w:rsid w:val="1E21AB51"/>
    <w:rsid w:val="1E2F9704"/>
    <w:rsid w:val="1E30FB5E"/>
    <w:rsid w:val="1E3A4339"/>
    <w:rsid w:val="1E3B5161"/>
    <w:rsid w:val="1E3CEECA"/>
    <w:rsid w:val="1E3F8269"/>
    <w:rsid w:val="1E41E9B4"/>
    <w:rsid w:val="1E4DFE46"/>
    <w:rsid w:val="1E562A6B"/>
    <w:rsid w:val="1E5D4DA8"/>
    <w:rsid w:val="1E5F3D3A"/>
    <w:rsid w:val="1E6915EF"/>
    <w:rsid w:val="1E6A1FC7"/>
    <w:rsid w:val="1E6E60F9"/>
    <w:rsid w:val="1E757656"/>
    <w:rsid w:val="1E7961B6"/>
    <w:rsid w:val="1E838394"/>
    <w:rsid w:val="1E86DDE7"/>
    <w:rsid w:val="1E8B50AB"/>
    <w:rsid w:val="1E9B2C1D"/>
    <w:rsid w:val="1E9DA217"/>
    <w:rsid w:val="1EA31EF8"/>
    <w:rsid w:val="1EA811D3"/>
    <w:rsid w:val="1EAB2495"/>
    <w:rsid w:val="1EB3B7BF"/>
    <w:rsid w:val="1EB8F010"/>
    <w:rsid w:val="1EC76053"/>
    <w:rsid w:val="1EC91159"/>
    <w:rsid w:val="1ECCE8D6"/>
    <w:rsid w:val="1ED2FFC8"/>
    <w:rsid w:val="1ED71AF7"/>
    <w:rsid w:val="1EDA7FF7"/>
    <w:rsid w:val="1EE2D006"/>
    <w:rsid w:val="1EE5E424"/>
    <w:rsid w:val="1F133AB8"/>
    <w:rsid w:val="1F1395FD"/>
    <w:rsid w:val="1F1B32D6"/>
    <w:rsid w:val="1F1B7F7A"/>
    <w:rsid w:val="1F208E29"/>
    <w:rsid w:val="1F2158F9"/>
    <w:rsid w:val="1F22DF81"/>
    <w:rsid w:val="1F33F591"/>
    <w:rsid w:val="1F354BBF"/>
    <w:rsid w:val="1F364BF7"/>
    <w:rsid w:val="1F3EC566"/>
    <w:rsid w:val="1F3EFD82"/>
    <w:rsid w:val="1F43D0D8"/>
    <w:rsid w:val="1F540D32"/>
    <w:rsid w:val="1F630F29"/>
    <w:rsid w:val="1F65343C"/>
    <w:rsid w:val="1F6553C9"/>
    <w:rsid w:val="1F6B5FCC"/>
    <w:rsid w:val="1F6C5A60"/>
    <w:rsid w:val="1F75CFEA"/>
    <w:rsid w:val="1F7F2D1C"/>
    <w:rsid w:val="1F800FBD"/>
    <w:rsid w:val="1F8485A3"/>
    <w:rsid w:val="1F8ADCAB"/>
    <w:rsid w:val="1F8CB5CF"/>
    <w:rsid w:val="1F9412EB"/>
    <w:rsid w:val="1FA364E4"/>
    <w:rsid w:val="1FA49663"/>
    <w:rsid w:val="1FBD13C1"/>
    <w:rsid w:val="1FBFDD4A"/>
    <w:rsid w:val="1FC4B34B"/>
    <w:rsid w:val="1FC72641"/>
    <w:rsid w:val="1FCCE34C"/>
    <w:rsid w:val="1FD2D7A7"/>
    <w:rsid w:val="1FD37485"/>
    <w:rsid w:val="1FD6A343"/>
    <w:rsid w:val="1FE09686"/>
    <w:rsid w:val="1FE4225B"/>
    <w:rsid w:val="1FE48660"/>
    <w:rsid w:val="1FEB9CC0"/>
    <w:rsid w:val="1FF434DC"/>
    <w:rsid w:val="1FF51F6E"/>
    <w:rsid w:val="20082783"/>
    <w:rsid w:val="200CBCA6"/>
    <w:rsid w:val="20100C17"/>
    <w:rsid w:val="2011CB45"/>
    <w:rsid w:val="20129D49"/>
    <w:rsid w:val="201E0E0E"/>
    <w:rsid w:val="2021A5EB"/>
    <w:rsid w:val="205F0822"/>
    <w:rsid w:val="2061E101"/>
    <w:rsid w:val="20654F89"/>
    <w:rsid w:val="20681E4A"/>
    <w:rsid w:val="206D7CFA"/>
    <w:rsid w:val="206EF024"/>
    <w:rsid w:val="206F964F"/>
    <w:rsid w:val="20817338"/>
    <w:rsid w:val="208E9841"/>
    <w:rsid w:val="208F9460"/>
    <w:rsid w:val="2090B9EE"/>
    <w:rsid w:val="20915166"/>
    <w:rsid w:val="20A5FA36"/>
    <w:rsid w:val="20AEB8A9"/>
    <w:rsid w:val="20BBA8C8"/>
    <w:rsid w:val="20C5B8F0"/>
    <w:rsid w:val="20D57374"/>
    <w:rsid w:val="20D681A1"/>
    <w:rsid w:val="20D99463"/>
    <w:rsid w:val="20DB270C"/>
    <w:rsid w:val="20E7C710"/>
    <w:rsid w:val="20EA0916"/>
    <w:rsid w:val="20F3CBA7"/>
    <w:rsid w:val="20F94043"/>
    <w:rsid w:val="20FA8888"/>
    <w:rsid w:val="211BFBAF"/>
    <w:rsid w:val="211F1ECF"/>
    <w:rsid w:val="2120E3A5"/>
    <w:rsid w:val="2133761A"/>
    <w:rsid w:val="2139400B"/>
    <w:rsid w:val="213A63CB"/>
    <w:rsid w:val="2140783F"/>
    <w:rsid w:val="2140BA04"/>
    <w:rsid w:val="2143AF7B"/>
    <w:rsid w:val="2146B291"/>
    <w:rsid w:val="214ABC15"/>
    <w:rsid w:val="215140E0"/>
    <w:rsid w:val="21658FE1"/>
    <w:rsid w:val="21885E82"/>
    <w:rsid w:val="21890B50"/>
    <w:rsid w:val="2191E511"/>
    <w:rsid w:val="21937D59"/>
    <w:rsid w:val="21964B13"/>
    <w:rsid w:val="21A22568"/>
    <w:rsid w:val="21BF6A91"/>
    <w:rsid w:val="21C45464"/>
    <w:rsid w:val="21C5F8FF"/>
    <w:rsid w:val="21D16C1B"/>
    <w:rsid w:val="21E49870"/>
    <w:rsid w:val="21E4A57E"/>
    <w:rsid w:val="21F0EB0E"/>
    <w:rsid w:val="22069D32"/>
    <w:rsid w:val="222C07CC"/>
    <w:rsid w:val="223E7395"/>
    <w:rsid w:val="224920A5"/>
    <w:rsid w:val="225672E2"/>
    <w:rsid w:val="22595E3B"/>
    <w:rsid w:val="225D035F"/>
    <w:rsid w:val="225D0E41"/>
    <w:rsid w:val="22627176"/>
    <w:rsid w:val="226C7BA6"/>
    <w:rsid w:val="226E25AA"/>
    <w:rsid w:val="226E5A10"/>
    <w:rsid w:val="227125F9"/>
    <w:rsid w:val="2275E9DA"/>
    <w:rsid w:val="22761B40"/>
    <w:rsid w:val="2280E07D"/>
    <w:rsid w:val="2292DA0A"/>
    <w:rsid w:val="22AD7413"/>
    <w:rsid w:val="22B651D2"/>
    <w:rsid w:val="22BBAB05"/>
    <w:rsid w:val="22BC798F"/>
    <w:rsid w:val="22BD0D54"/>
    <w:rsid w:val="22C2F709"/>
    <w:rsid w:val="22CB9BCF"/>
    <w:rsid w:val="22DAFFB5"/>
    <w:rsid w:val="22DF01C8"/>
    <w:rsid w:val="22E354EC"/>
    <w:rsid w:val="22E7D880"/>
    <w:rsid w:val="22EE4770"/>
    <w:rsid w:val="22EF2843"/>
    <w:rsid w:val="22F2B07E"/>
    <w:rsid w:val="22F33AF2"/>
    <w:rsid w:val="22FB1E6F"/>
    <w:rsid w:val="23032C06"/>
    <w:rsid w:val="2307DF8E"/>
    <w:rsid w:val="2308BE49"/>
    <w:rsid w:val="2308F4AF"/>
    <w:rsid w:val="231CF0CF"/>
    <w:rsid w:val="23214C14"/>
    <w:rsid w:val="232BFC4F"/>
    <w:rsid w:val="233FA9DB"/>
    <w:rsid w:val="2340B487"/>
    <w:rsid w:val="23415CA9"/>
    <w:rsid w:val="234CDD93"/>
    <w:rsid w:val="23594853"/>
    <w:rsid w:val="235EF1B8"/>
    <w:rsid w:val="235FB1C9"/>
    <w:rsid w:val="2362CE8C"/>
    <w:rsid w:val="2369DAA5"/>
    <w:rsid w:val="2375FE64"/>
    <w:rsid w:val="237BB08A"/>
    <w:rsid w:val="23877F5D"/>
    <w:rsid w:val="23906A0D"/>
    <w:rsid w:val="239B6690"/>
    <w:rsid w:val="239C2769"/>
    <w:rsid w:val="23A2FF52"/>
    <w:rsid w:val="23A6AD1A"/>
    <w:rsid w:val="23AA500A"/>
    <w:rsid w:val="23AC129B"/>
    <w:rsid w:val="23AC7879"/>
    <w:rsid w:val="23B7E7F1"/>
    <w:rsid w:val="23B9CF1C"/>
    <w:rsid w:val="23BE9479"/>
    <w:rsid w:val="23BECD1D"/>
    <w:rsid w:val="23C0AAE2"/>
    <w:rsid w:val="23DCB504"/>
    <w:rsid w:val="23DD265F"/>
    <w:rsid w:val="23E049DB"/>
    <w:rsid w:val="23E94B86"/>
    <w:rsid w:val="23EF42D5"/>
    <w:rsid w:val="23EFE3EE"/>
    <w:rsid w:val="23F400CE"/>
    <w:rsid w:val="2404DCA2"/>
    <w:rsid w:val="240C423C"/>
    <w:rsid w:val="240FFE76"/>
    <w:rsid w:val="24150066"/>
    <w:rsid w:val="241CC0BB"/>
    <w:rsid w:val="241CE59B"/>
    <w:rsid w:val="241D9231"/>
    <w:rsid w:val="243436AE"/>
    <w:rsid w:val="243B3610"/>
    <w:rsid w:val="243BC9EC"/>
    <w:rsid w:val="2441AE91"/>
    <w:rsid w:val="2447D4B4"/>
    <w:rsid w:val="2455B260"/>
    <w:rsid w:val="24679303"/>
    <w:rsid w:val="246A7F91"/>
    <w:rsid w:val="246E34AF"/>
    <w:rsid w:val="246FDA08"/>
    <w:rsid w:val="24702304"/>
    <w:rsid w:val="24820897"/>
    <w:rsid w:val="2497A74C"/>
    <w:rsid w:val="24AA77CE"/>
    <w:rsid w:val="24ADF7AE"/>
    <w:rsid w:val="24C96ACC"/>
    <w:rsid w:val="24D1AF5F"/>
    <w:rsid w:val="24D9A485"/>
    <w:rsid w:val="24E294BB"/>
    <w:rsid w:val="24E532CA"/>
    <w:rsid w:val="24EB76D4"/>
    <w:rsid w:val="24F048FA"/>
    <w:rsid w:val="24F5345F"/>
    <w:rsid w:val="24F8A1A2"/>
    <w:rsid w:val="24FF1A23"/>
    <w:rsid w:val="250024CA"/>
    <w:rsid w:val="25011DDB"/>
    <w:rsid w:val="25067315"/>
    <w:rsid w:val="2509AC75"/>
    <w:rsid w:val="25201BEC"/>
    <w:rsid w:val="252917B5"/>
    <w:rsid w:val="25292BFE"/>
    <w:rsid w:val="252D76EF"/>
    <w:rsid w:val="252FA18E"/>
    <w:rsid w:val="25359948"/>
    <w:rsid w:val="2537FE25"/>
    <w:rsid w:val="25381809"/>
    <w:rsid w:val="2538DB10"/>
    <w:rsid w:val="253DE360"/>
    <w:rsid w:val="254BC17F"/>
    <w:rsid w:val="254BD65F"/>
    <w:rsid w:val="254F5807"/>
    <w:rsid w:val="256E4C50"/>
    <w:rsid w:val="2580E19F"/>
    <w:rsid w:val="25831B65"/>
    <w:rsid w:val="259AA498"/>
    <w:rsid w:val="25A471B6"/>
    <w:rsid w:val="25A64C35"/>
    <w:rsid w:val="25A7E86E"/>
    <w:rsid w:val="25B9DF78"/>
    <w:rsid w:val="25BB1E74"/>
    <w:rsid w:val="25C352A3"/>
    <w:rsid w:val="25C47DD3"/>
    <w:rsid w:val="25C888FC"/>
    <w:rsid w:val="25D586D4"/>
    <w:rsid w:val="25DA3837"/>
    <w:rsid w:val="25E14DDA"/>
    <w:rsid w:val="25E1D646"/>
    <w:rsid w:val="25E316B9"/>
    <w:rsid w:val="25E9B5FD"/>
    <w:rsid w:val="25EA79D6"/>
    <w:rsid w:val="25EDC237"/>
    <w:rsid w:val="25F708F9"/>
    <w:rsid w:val="26006CF8"/>
    <w:rsid w:val="2601743D"/>
    <w:rsid w:val="260705CF"/>
    <w:rsid w:val="2618681F"/>
    <w:rsid w:val="2620BC42"/>
    <w:rsid w:val="2620E380"/>
    <w:rsid w:val="26222948"/>
    <w:rsid w:val="2624B7B7"/>
    <w:rsid w:val="2625D97D"/>
    <w:rsid w:val="26327866"/>
    <w:rsid w:val="263688F5"/>
    <w:rsid w:val="263EF7C8"/>
    <w:rsid w:val="264841AD"/>
    <w:rsid w:val="264EE3F2"/>
    <w:rsid w:val="265D55BE"/>
    <w:rsid w:val="2662DDB1"/>
    <w:rsid w:val="26825138"/>
    <w:rsid w:val="268ED31B"/>
    <w:rsid w:val="2696049C"/>
    <w:rsid w:val="26A27439"/>
    <w:rsid w:val="26A7B4F5"/>
    <w:rsid w:val="26AFDD86"/>
    <w:rsid w:val="26B94878"/>
    <w:rsid w:val="26B95DA8"/>
    <w:rsid w:val="26C82A8B"/>
    <w:rsid w:val="26DDBE4C"/>
    <w:rsid w:val="26EBC0AB"/>
    <w:rsid w:val="26EF9E45"/>
    <w:rsid w:val="26F427B4"/>
    <w:rsid w:val="26FBC4E1"/>
    <w:rsid w:val="27086C31"/>
    <w:rsid w:val="2720B779"/>
    <w:rsid w:val="2724085E"/>
    <w:rsid w:val="272E39F3"/>
    <w:rsid w:val="2738641C"/>
    <w:rsid w:val="2739652E"/>
    <w:rsid w:val="273A107E"/>
    <w:rsid w:val="273BDDC1"/>
    <w:rsid w:val="274ABD49"/>
    <w:rsid w:val="276000BC"/>
    <w:rsid w:val="2769227E"/>
    <w:rsid w:val="276D5710"/>
    <w:rsid w:val="276DBFCD"/>
    <w:rsid w:val="2772C87C"/>
    <w:rsid w:val="2779FE59"/>
    <w:rsid w:val="278C161E"/>
    <w:rsid w:val="27930481"/>
    <w:rsid w:val="27A04393"/>
    <w:rsid w:val="27AE1F5B"/>
    <w:rsid w:val="27B8B118"/>
    <w:rsid w:val="27BC1503"/>
    <w:rsid w:val="27C8B075"/>
    <w:rsid w:val="27D3A59C"/>
    <w:rsid w:val="27D4B856"/>
    <w:rsid w:val="27D84E32"/>
    <w:rsid w:val="27EC6FCD"/>
    <w:rsid w:val="27F33C53"/>
    <w:rsid w:val="27FCD9E0"/>
    <w:rsid w:val="28048151"/>
    <w:rsid w:val="28084DF0"/>
    <w:rsid w:val="280B0A7B"/>
    <w:rsid w:val="282662F8"/>
    <w:rsid w:val="28302F20"/>
    <w:rsid w:val="2834010A"/>
    <w:rsid w:val="283721BD"/>
    <w:rsid w:val="28442C7E"/>
    <w:rsid w:val="28544EAA"/>
    <w:rsid w:val="285AA598"/>
    <w:rsid w:val="285D8F5D"/>
    <w:rsid w:val="2861AA17"/>
    <w:rsid w:val="286C8D17"/>
    <w:rsid w:val="288AD282"/>
    <w:rsid w:val="288AE729"/>
    <w:rsid w:val="28978D7E"/>
    <w:rsid w:val="28A06761"/>
    <w:rsid w:val="28AA2409"/>
    <w:rsid w:val="28AD7049"/>
    <w:rsid w:val="28AF8E96"/>
    <w:rsid w:val="28AF919D"/>
    <w:rsid w:val="28B0FC6B"/>
    <w:rsid w:val="28B6C1C2"/>
    <w:rsid w:val="28C93B49"/>
    <w:rsid w:val="28F6979B"/>
    <w:rsid w:val="28F72B34"/>
    <w:rsid w:val="2908B1E6"/>
    <w:rsid w:val="2911AC86"/>
    <w:rsid w:val="2916EC7E"/>
    <w:rsid w:val="292C94CF"/>
    <w:rsid w:val="293A497F"/>
    <w:rsid w:val="293D2508"/>
    <w:rsid w:val="294A9429"/>
    <w:rsid w:val="2950F2AD"/>
    <w:rsid w:val="29625E73"/>
    <w:rsid w:val="296597FE"/>
    <w:rsid w:val="29709A55"/>
    <w:rsid w:val="29789D0B"/>
    <w:rsid w:val="29844C74"/>
    <w:rsid w:val="29897EB2"/>
    <w:rsid w:val="2996187B"/>
    <w:rsid w:val="2999A081"/>
    <w:rsid w:val="299B1088"/>
    <w:rsid w:val="29A078F0"/>
    <w:rsid w:val="29B6A15D"/>
    <w:rsid w:val="29BC601B"/>
    <w:rsid w:val="29C3695A"/>
    <w:rsid w:val="29C75832"/>
    <w:rsid w:val="29CDC71F"/>
    <w:rsid w:val="29CEA3A3"/>
    <w:rsid w:val="29D1D825"/>
    <w:rsid w:val="29D67547"/>
    <w:rsid w:val="29D6D286"/>
    <w:rsid w:val="29D7D112"/>
    <w:rsid w:val="29DF39B0"/>
    <w:rsid w:val="2A00A23C"/>
    <w:rsid w:val="2A078B7E"/>
    <w:rsid w:val="2A08BC46"/>
    <w:rsid w:val="2A0DC335"/>
    <w:rsid w:val="2A1C6855"/>
    <w:rsid w:val="2A22BF5D"/>
    <w:rsid w:val="2A240247"/>
    <w:rsid w:val="2A2754F8"/>
    <w:rsid w:val="2A2778EC"/>
    <w:rsid w:val="2A28C01A"/>
    <w:rsid w:val="2A2B8D13"/>
    <w:rsid w:val="2A31E41A"/>
    <w:rsid w:val="2A3278C8"/>
    <w:rsid w:val="2A38341C"/>
    <w:rsid w:val="2A3ED7AB"/>
    <w:rsid w:val="2A448B31"/>
    <w:rsid w:val="2A4DC6FE"/>
    <w:rsid w:val="2A583931"/>
    <w:rsid w:val="2A590B2B"/>
    <w:rsid w:val="2A5AF636"/>
    <w:rsid w:val="2A71DD96"/>
    <w:rsid w:val="2A8482DB"/>
    <w:rsid w:val="2A8ECF8E"/>
    <w:rsid w:val="2A900B38"/>
    <w:rsid w:val="2AA45F75"/>
    <w:rsid w:val="2AB3AFDF"/>
    <w:rsid w:val="2AB6CC8C"/>
    <w:rsid w:val="2AC6D376"/>
    <w:rsid w:val="2ACE6D95"/>
    <w:rsid w:val="2AD112BB"/>
    <w:rsid w:val="2AD9A111"/>
    <w:rsid w:val="2ADA8900"/>
    <w:rsid w:val="2AF34826"/>
    <w:rsid w:val="2AF4E86E"/>
    <w:rsid w:val="2AF747CA"/>
    <w:rsid w:val="2B05F421"/>
    <w:rsid w:val="2B079B5E"/>
    <w:rsid w:val="2B11909D"/>
    <w:rsid w:val="2B20382A"/>
    <w:rsid w:val="2B417C01"/>
    <w:rsid w:val="2B4225B4"/>
    <w:rsid w:val="2B54334C"/>
    <w:rsid w:val="2B58FA9C"/>
    <w:rsid w:val="2B5E2164"/>
    <w:rsid w:val="2B61DCCB"/>
    <w:rsid w:val="2B654AC4"/>
    <w:rsid w:val="2B6A805B"/>
    <w:rsid w:val="2B759FA7"/>
    <w:rsid w:val="2B778D4D"/>
    <w:rsid w:val="2B7DFFC4"/>
    <w:rsid w:val="2B83D277"/>
    <w:rsid w:val="2B8A5798"/>
    <w:rsid w:val="2B8AF333"/>
    <w:rsid w:val="2B8F9F3B"/>
    <w:rsid w:val="2B995258"/>
    <w:rsid w:val="2B9E8288"/>
    <w:rsid w:val="2BABB732"/>
    <w:rsid w:val="2BAFC046"/>
    <w:rsid w:val="2BB09240"/>
    <w:rsid w:val="2BB6BDB7"/>
    <w:rsid w:val="2BD17EF0"/>
    <w:rsid w:val="2BE7804B"/>
    <w:rsid w:val="2BED40D5"/>
    <w:rsid w:val="2BED71FF"/>
    <w:rsid w:val="2BF49FA8"/>
    <w:rsid w:val="2BF99938"/>
    <w:rsid w:val="2BFF46BA"/>
    <w:rsid w:val="2C0B1E99"/>
    <w:rsid w:val="2C115780"/>
    <w:rsid w:val="2C137256"/>
    <w:rsid w:val="2C1AAD22"/>
    <w:rsid w:val="2C1AFECD"/>
    <w:rsid w:val="2C256312"/>
    <w:rsid w:val="2C28DF86"/>
    <w:rsid w:val="2C3CF0FD"/>
    <w:rsid w:val="2C3F4B3F"/>
    <w:rsid w:val="2C4B8E9F"/>
    <w:rsid w:val="2C4CE64D"/>
    <w:rsid w:val="2C5CC976"/>
    <w:rsid w:val="2C6694C5"/>
    <w:rsid w:val="2C698943"/>
    <w:rsid w:val="2C6EBC4E"/>
    <w:rsid w:val="2C716133"/>
    <w:rsid w:val="2C7B5C27"/>
    <w:rsid w:val="2C7E59B6"/>
    <w:rsid w:val="2C82D68C"/>
    <w:rsid w:val="2C876398"/>
    <w:rsid w:val="2C88B11A"/>
    <w:rsid w:val="2C895BD6"/>
    <w:rsid w:val="2C97F3B3"/>
    <w:rsid w:val="2CA59C48"/>
    <w:rsid w:val="2CA7A300"/>
    <w:rsid w:val="2CA912FE"/>
    <w:rsid w:val="2CB22792"/>
    <w:rsid w:val="2CBB33AA"/>
    <w:rsid w:val="2CBC3500"/>
    <w:rsid w:val="2CBCB795"/>
    <w:rsid w:val="2CC1209E"/>
    <w:rsid w:val="2CC56920"/>
    <w:rsid w:val="2CC768D4"/>
    <w:rsid w:val="2CD63B33"/>
    <w:rsid w:val="2CDB7D00"/>
    <w:rsid w:val="2CE15404"/>
    <w:rsid w:val="2CE1E94B"/>
    <w:rsid w:val="2CEB2709"/>
    <w:rsid w:val="2CECBB3B"/>
    <w:rsid w:val="2CF7081E"/>
    <w:rsid w:val="2CFF5AC4"/>
    <w:rsid w:val="2D09716F"/>
    <w:rsid w:val="2D0B3E52"/>
    <w:rsid w:val="2D0C225A"/>
    <w:rsid w:val="2D0D57C3"/>
    <w:rsid w:val="2D1A52BA"/>
    <w:rsid w:val="2D1D34F8"/>
    <w:rsid w:val="2D26B615"/>
    <w:rsid w:val="2D280F58"/>
    <w:rsid w:val="2D29AA72"/>
    <w:rsid w:val="2D306935"/>
    <w:rsid w:val="2D307687"/>
    <w:rsid w:val="2D362FC9"/>
    <w:rsid w:val="2D375716"/>
    <w:rsid w:val="2D39B176"/>
    <w:rsid w:val="2D492880"/>
    <w:rsid w:val="2D7A768A"/>
    <w:rsid w:val="2D7B5DA6"/>
    <w:rsid w:val="2D8B6DAA"/>
    <w:rsid w:val="2D992798"/>
    <w:rsid w:val="2D9B45FC"/>
    <w:rsid w:val="2DA5CCC1"/>
    <w:rsid w:val="2DB86797"/>
    <w:rsid w:val="2DC8453D"/>
    <w:rsid w:val="2DC886C7"/>
    <w:rsid w:val="2DD2B917"/>
    <w:rsid w:val="2DD3FE5F"/>
    <w:rsid w:val="2DDCF9BE"/>
    <w:rsid w:val="2DDCFA77"/>
    <w:rsid w:val="2DDF55CF"/>
    <w:rsid w:val="2DE16ED0"/>
    <w:rsid w:val="2DE6C2A9"/>
    <w:rsid w:val="2DEA5EF0"/>
    <w:rsid w:val="2DEFA464"/>
    <w:rsid w:val="2DFA1311"/>
    <w:rsid w:val="2DFAA08F"/>
    <w:rsid w:val="2DFB187A"/>
    <w:rsid w:val="2E0797C7"/>
    <w:rsid w:val="2E0894AB"/>
    <w:rsid w:val="2E193AF1"/>
    <w:rsid w:val="2E1F7322"/>
    <w:rsid w:val="2E21A17D"/>
    <w:rsid w:val="2E2348A6"/>
    <w:rsid w:val="2E2B32BF"/>
    <w:rsid w:val="2E2D7E64"/>
    <w:rsid w:val="2E454E62"/>
    <w:rsid w:val="2E477292"/>
    <w:rsid w:val="2E50500D"/>
    <w:rsid w:val="2E63FC78"/>
    <w:rsid w:val="2E68FECE"/>
    <w:rsid w:val="2E6C4C04"/>
    <w:rsid w:val="2E752004"/>
    <w:rsid w:val="2E7E3295"/>
    <w:rsid w:val="2E82AC10"/>
    <w:rsid w:val="2E898ADB"/>
    <w:rsid w:val="2E935FF3"/>
    <w:rsid w:val="2E9820DF"/>
    <w:rsid w:val="2E9DDD0D"/>
    <w:rsid w:val="2E9E2473"/>
    <w:rsid w:val="2EA3A015"/>
    <w:rsid w:val="2EA4F5B2"/>
    <w:rsid w:val="2EA59E3D"/>
    <w:rsid w:val="2EBD2A22"/>
    <w:rsid w:val="2EC26124"/>
    <w:rsid w:val="2EC862AE"/>
    <w:rsid w:val="2EDA25D4"/>
    <w:rsid w:val="2EE2F915"/>
    <w:rsid w:val="2EE4A215"/>
    <w:rsid w:val="2EE83EC4"/>
    <w:rsid w:val="2EEAF327"/>
    <w:rsid w:val="2EEBBB8C"/>
    <w:rsid w:val="2EECD79C"/>
    <w:rsid w:val="2EF29BFF"/>
    <w:rsid w:val="2EF751DF"/>
    <w:rsid w:val="2EFA0DA5"/>
    <w:rsid w:val="2F030B51"/>
    <w:rsid w:val="2F064831"/>
    <w:rsid w:val="2F1ACB8E"/>
    <w:rsid w:val="2F1F5180"/>
    <w:rsid w:val="2F24525A"/>
    <w:rsid w:val="2F2560F7"/>
    <w:rsid w:val="2F277A4A"/>
    <w:rsid w:val="2F294C66"/>
    <w:rsid w:val="2F2C7476"/>
    <w:rsid w:val="2F35984C"/>
    <w:rsid w:val="2F3B238F"/>
    <w:rsid w:val="2F3DA3E1"/>
    <w:rsid w:val="2F40E9B7"/>
    <w:rsid w:val="2F442227"/>
    <w:rsid w:val="2F4B411E"/>
    <w:rsid w:val="2F697273"/>
    <w:rsid w:val="2F6EF8B7"/>
    <w:rsid w:val="2F84F9C6"/>
    <w:rsid w:val="2F8AF795"/>
    <w:rsid w:val="2F90F67A"/>
    <w:rsid w:val="2F97161B"/>
    <w:rsid w:val="2F98CDD5"/>
    <w:rsid w:val="2F9E235B"/>
    <w:rsid w:val="2FA922B8"/>
    <w:rsid w:val="2FAE1EE3"/>
    <w:rsid w:val="2FBEA62E"/>
    <w:rsid w:val="2FC1E2B6"/>
    <w:rsid w:val="2FCD6966"/>
    <w:rsid w:val="2FD07C9A"/>
    <w:rsid w:val="2FD102F6"/>
    <w:rsid w:val="2FD34DB1"/>
    <w:rsid w:val="2FD6BF44"/>
    <w:rsid w:val="2FDC50E0"/>
    <w:rsid w:val="2FEA6A28"/>
    <w:rsid w:val="2FFAB57F"/>
    <w:rsid w:val="2FFE4DAE"/>
    <w:rsid w:val="300B7457"/>
    <w:rsid w:val="3019AFE5"/>
    <w:rsid w:val="301D6E68"/>
    <w:rsid w:val="3023D321"/>
    <w:rsid w:val="30314CCF"/>
    <w:rsid w:val="30352112"/>
    <w:rsid w:val="3035E013"/>
    <w:rsid w:val="30454F3D"/>
    <w:rsid w:val="304F271D"/>
    <w:rsid w:val="30535F2C"/>
    <w:rsid w:val="3054C6E6"/>
    <w:rsid w:val="3054FFBC"/>
    <w:rsid w:val="305CA2ED"/>
    <w:rsid w:val="3065DF0C"/>
    <w:rsid w:val="306AE301"/>
    <w:rsid w:val="306B99BC"/>
    <w:rsid w:val="30702C0D"/>
    <w:rsid w:val="30743D4C"/>
    <w:rsid w:val="3074D4C4"/>
    <w:rsid w:val="3099DB0A"/>
    <w:rsid w:val="309C2EA6"/>
    <w:rsid w:val="309CE745"/>
    <w:rsid w:val="309CFD9F"/>
    <w:rsid w:val="30B391E2"/>
    <w:rsid w:val="30D17C24"/>
    <w:rsid w:val="30D8B3CD"/>
    <w:rsid w:val="30DA20A2"/>
    <w:rsid w:val="30DC2CFF"/>
    <w:rsid w:val="30DF505E"/>
    <w:rsid w:val="30F6E92C"/>
    <w:rsid w:val="3102C6F2"/>
    <w:rsid w:val="31062CE3"/>
    <w:rsid w:val="3119E9D3"/>
    <w:rsid w:val="312257D7"/>
    <w:rsid w:val="3124DDE8"/>
    <w:rsid w:val="313A87EB"/>
    <w:rsid w:val="31415AF8"/>
    <w:rsid w:val="314650F8"/>
    <w:rsid w:val="3146B49E"/>
    <w:rsid w:val="3147B6CB"/>
    <w:rsid w:val="3150E0E5"/>
    <w:rsid w:val="3168FC5E"/>
    <w:rsid w:val="316F1880"/>
    <w:rsid w:val="31735F52"/>
    <w:rsid w:val="317BF989"/>
    <w:rsid w:val="317E1FA4"/>
    <w:rsid w:val="317F3194"/>
    <w:rsid w:val="31940EE0"/>
    <w:rsid w:val="31946D72"/>
    <w:rsid w:val="3198B011"/>
    <w:rsid w:val="319ACE64"/>
    <w:rsid w:val="31A01D0D"/>
    <w:rsid w:val="31AD6332"/>
    <w:rsid w:val="31AF2CD5"/>
    <w:rsid w:val="31AFF71E"/>
    <w:rsid w:val="31B3DA1B"/>
    <w:rsid w:val="31BE36B2"/>
    <w:rsid w:val="31C5D10A"/>
    <w:rsid w:val="31D0B9A6"/>
    <w:rsid w:val="31D2E381"/>
    <w:rsid w:val="31D66B42"/>
    <w:rsid w:val="31E2A088"/>
    <w:rsid w:val="31ED57AF"/>
    <w:rsid w:val="31F34EE3"/>
    <w:rsid w:val="31F78FB8"/>
    <w:rsid w:val="31F87B41"/>
    <w:rsid w:val="31FA7E8A"/>
    <w:rsid w:val="320046E0"/>
    <w:rsid w:val="3205F86E"/>
    <w:rsid w:val="320C1D31"/>
    <w:rsid w:val="321BE362"/>
    <w:rsid w:val="321D1800"/>
    <w:rsid w:val="32301AC1"/>
    <w:rsid w:val="323449C3"/>
    <w:rsid w:val="32463ABA"/>
    <w:rsid w:val="32477630"/>
    <w:rsid w:val="325D2CA4"/>
    <w:rsid w:val="325E7F25"/>
    <w:rsid w:val="3260A880"/>
    <w:rsid w:val="32674725"/>
    <w:rsid w:val="326FB4FD"/>
    <w:rsid w:val="3276169D"/>
    <w:rsid w:val="327A4769"/>
    <w:rsid w:val="327B8E1F"/>
    <w:rsid w:val="3282C3E6"/>
    <w:rsid w:val="32831CFE"/>
    <w:rsid w:val="32884D93"/>
    <w:rsid w:val="32906930"/>
    <w:rsid w:val="32BCF4B7"/>
    <w:rsid w:val="32C21F23"/>
    <w:rsid w:val="32C7C08D"/>
    <w:rsid w:val="32D59FD7"/>
    <w:rsid w:val="32DB5B12"/>
    <w:rsid w:val="32DBCC88"/>
    <w:rsid w:val="32DE9D24"/>
    <w:rsid w:val="32DFD841"/>
    <w:rsid w:val="32E562EB"/>
    <w:rsid w:val="32EBAD0E"/>
    <w:rsid w:val="32F14FFE"/>
    <w:rsid w:val="32F873EB"/>
    <w:rsid w:val="330041E4"/>
    <w:rsid w:val="330B8BAE"/>
    <w:rsid w:val="330E4F39"/>
    <w:rsid w:val="331011DD"/>
    <w:rsid w:val="3316FAA2"/>
    <w:rsid w:val="3329790F"/>
    <w:rsid w:val="33425870"/>
    <w:rsid w:val="3342964F"/>
    <w:rsid w:val="33578A48"/>
    <w:rsid w:val="3357EE0C"/>
    <w:rsid w:val="336B2B8E"/>
    <w:rsid w:val="3371F621"/>
    <w:rsid w:val="33781F24"/>
    <w:rsid w:val="3379F2F6"/>
    <w:rsid w:val="337B0101"/>
    <w:rsid w:val="33816755"/>
    <w:rsid w:val="33825731"/>
    <w:rsid w:val="33834CBC"/>
    <w:rsid w:val="3391FA5F"/>
    <w:rsid w:val="339A0BBF"/>
    <w:rsid w:val="33AECA04"/>
    <w:rsid w:val="33BCB43E"/>
    <w:rsid w:val="33BF3A92"/>
    <w:rsid w:val="33CDBD3F"/>
    <w:rsid w:val="33CFAD34"/>
    <w:rsid w:val="33D2DF55"/>
    <w:rsid w:val="33D4B55C"/>
    <w:rsid w:val="33D51BC4"/>
    <w:rsid w:val="33D75F49"/>
    <w:rsid w:val="33DA09F8"/>
    <w:rsid w:val="33DA3A87"/>
    <w:rsid w:val="33DC1C7D"/>
    <w:rsid w:val="33FB5239"/>
    <w:rsid w:val="33FF9B64"/>
    <w:rsid w:val="3401D26B"/>
    <w:rsid w:val="34072B57"/>
    <w:rsid w:val="340946C5"/>
    <w:rsid w:val="340B8B5F"/>
    <w:rsid w:val="340CC083"/>
    <w:rsid w:val="341A1CB7"/>
    <w:rsid w:val="341D37C8"/>
    <w:rsid w:val="342054B6"/>
    <w:rsid w:val="342A20BB"/>
    <w:rsid w:val="342D0A2A"/>
    <w:rsid w:val="3433A0DD"/>
    <w:rsid w:val="3435B7F2"/>
    <w:rsid w:val="34457B6E"/>
    <w:rsid w:val="34494FAE"/>
    <w:rsid w:val="3449A9BD"/>
    <w:rsid w:val="3449BBCB"/>
    <w:rsid w:val="345E008B"/>
    <w:rsid w:val="345F958B"/>
    <w:rsid w:val="3461D3E7"/>
    <w:rsid w:val="34678406"/>
    <w:rsid w:val="3473F1EA"/>
    <w:rsid w:val="347CAD9A"/>
    <w:rsid w:val="34BC107E"/>
    <w:rsid w:val="34DB870D"/>
    <w:rsid w:val="34E6CD97"/>
    <w:rsid w:val="34E9F4C5"/>
    <w:rsid w:val="34EDD011"/>
    <w:rsid w:val="34F5AB89"/>
    <w:rsid w:val="34FA88AF"/>
    <w:rsid w:val="34FB9FD6"/>
    <w:rsid w:val="34FC3EFF"/>
    <w:rsid w:val="34FD3B1E"/>
    <w:rsid w:val="350D5E2B"/>
    <w:rsid w:val="350DEB51"/>
    <w:rsid w:val="350EFA29"/>
    <w:rsid w:val="351B3AFD"/>
    <w:rsid w:val="351D7835"/>
    <w:rsid w:val="352C2006"/>
    <w:rsid w:val="352FC8A8"/>
    <w:rsid w:val="353656E4"/>
    <w:rsid w:val="3537191A"/>
    <w:rsid w:val="3558A27B"/>
    <w:rsid w:val="3566502E"/>
    <w:rsid w:val="35710F40"/>
    <w:rsid w:val="357C4C38"/>
    <w:rsid w:val="357D7609"/>
    <w:rsid w:val="358B41DE"/>
    <w:rsid w:val="3597FDF4"/>
    <w:rsid w:val="35995522"/>
    <w:rsid w:val="359DA2CC"/>
    <w:rsid w:val="35A57870"/>
    <w:rsid w:val="35B6AE83"/>
    <w:rsid w:val="35C08B35"/>
    <w:rsid w:val="35C374AA"/>
    <w:rsid w:val="35CBEDFF"/>
    <w:rsid w:val="35D3D6C7"/>
    <w:rsid w:val="35D4CC4A"/>
    <w:rsid w:val="35E9BE19"/>
    <w:rsid w:val="35ECD218"/>
    <w:rsid w:val="35F816B6"/>
    <w:rsid w:val="35FB3FD0"/>
    <w:rsid w:val="360D271C"/>
    <w:rsid w:val="36132FDB"/>
    <w:rsid w:val="361B1D6E"/>
    <w:rsid w:val="361DE84F"/>
    <w:rsid w:val="361F4F22"/>
    <w:rsid w:val="362024B7"/>
    <w:rsid w:val="3620EE82"/>
    <w:rsid w:val="3624AFC9"/>
    <w:rsid w:val="362F55AC"/>
    <w:rsid w:val="36347377"/>
    <w:rsid w:val="363A7FDB"/>
    <w:rsid w:val="363C5822"/>
    <w:rsid w:val="364B871A"/>
    <w:rsid w:val="36534296"/>
    <w:rsid w:val="36538C47"/>
    <w:rsid w:val="36567E4D"/>
    <w:rsid w:val="366A0E75"/>
    <w:rsid w:val="366C735B"/>
    <w:rsid w:val="36716321"/>
    <w:rsid w:val="367578EF"/>
    <w:rsid w:val="36770F6D"/>
    <w:rsid w:val="368A1B44"/>
    <w:rsid w:val="368B8285"/>
    <w:rsid w:val="368D6160"/>
    <w:rsid w:val="368F7819"/>
    <w:rsid w:val="36960115"/>
    <w:rsid w:val="369BE200"/>
    <w:rsid w:val="36A0F059"/>
    <w:rsid w:val="36A12106"/>
    <w:rsid w:val="36A48E75"/>
    <w:rsid w:val="36A77937"/>
    <w:rsid w:val="36A9A72D"/>
    <w:rsid w:val="36ABC9E7"/>
    <w:rsid w:val="36AFCE4B"/>
    <w:rsid w:val="36B1ED98"/>
    <w:rsid w:val="36B2D61B"/>
    <w:rsid w:val="36B5C298"/>
    <w:rsid w:val="36B817F2"/>
    <w:rsid w:val="36BA8C6E"/>
    <w:rsid w:val="36C4D6EF"/>
    <w:rsid w:val="36CC2079"/>
    <w:rsid w:val="36D252AA"/>
    <w:rsid w:val="36DD6345"/>
    <w:rsid w:val="36E0A977"/>
    <w:rsid w:val="36ECFFED"/>
    <w:rsid w:val="36FCF07E"/>
    <w:rsid w:val="3700286A"/>
    <w:rsid w:val="370E14BC"/>
    <w:rsid w:val="370EFCC0"/>
    <w:rsid w:val="371F319D"/>
    <w:rsid w:val="372B2AC7"/>
    <w:rsid w:val="372D56B1"/>
    <w:rsid w:val="3738AB15"/>
    <w:rsid w:val="373F5CE2"/>
    <w:rsid w:val="3745A08D"/>
    <w:rsid w:val="374B77AB"/>
    <w:rsid w:val="374BB5B6"/>
    <w:rsid w:val="37582134"/>
    <w:rsid w:val="3758EB1C"/>
    <w:rsid w:val="375C5C7A"/>
    <w:rsid w:val="375D0A69"/>
    <w:rsid w:val="375DEB6D"/>
    <w:rsid w:val="37663346"/>
    <w:rsid w:val="3767FAE4"/>
    <w:rsid w:val="37773C47"/>
    <w:rsid w:val="378A1F9B"/>
    <w:rsid w:val="37979D11"/>
    <w:rsid w:val="37A3C9C3"/>
    <w:rsid w:val="37AACE9E"/>
    <w:rsid w:val="37B82AD5"/>
    <w:rsid w:val="37B831E2"/>
    <w:rsid w:val="37C3F9CA"/>
    <w:rsid w:val="37C78C38"/>
    <w:rsid w:val="37CB167B"/>
    <w:rsid w:val="37CE96AB"/>
    <w:rsid w:val="37D141E3"/>
    <w:rsid w:val="37D6F767"/>
    <w:rsid w:val="37EBD181"/>
    <w:rsid w:val="37F7DE7A"/>
    <w:rsid w:val="37F8B86B"/>
    <w:rsid w:val="38054D72"/>
    <w:rsid w:val="3810DCDB"/>
    <w:rsid w:val="38160832"/>
    <w:rsid w:val="381C846F"/>
    <w:rsid w:val="38223C26"/>
    <w:rsid w:val="382BC6E0"/>
    <w:rsid w:val="383C75D2"/>
    <w:rsid w:val="3842D1AD"/>
    <w:rsid w:val="3843FA09"/>
    <w:rsid w:val="3847666A"/>
    <w:rsid w:val="3852068B"/>
    <w:rsid w:val="385FDAA9"/>
    <w:rsid w:val="38669D89"/>
    <w:rsid w:val="3867555F"/>
    <w:rsid w:val="38786771"/>
    <w:rsid w:val="3880F4BD"/>
    <w:rsid w:val="388CB26B"/>
    <w:rsid w:val="3891269B"/>
    <w:rsid w:val="389C8F48"/>
    <w:rsid w:val="38AA1425"/>
    <w:rsid w:val="38AA4954"/>
    <w:rsid w:val="38AD7DD4"/>
    <w:rsid w:val="38B29B0F"/>
    <w:rsid w:val="38B40E83"/>
    <w:rsid w:val="38B4D452"/>
    <w:rsid w:val="38B6BE5C"/>
    <w:rsid w:val="38B92F80"/>
    <w:rsid w:val="38CB8DF4"/>
    <w:rsid w:val="38CD7747"/>
    <w:rsid w:val="38D86D01"/>
    <w:rsid w:val="38E7F19D"/>
    <w:rsid w:val="38EC544B"/>
    <w:rsid w:val="38F0B2DE"/>
    <w:rsid w:val="38F35070"/>
    <w:rsid w:val="38F7FA8F"/>
    <w:rsid w:val="38F85960"/>
    <w:rsid w:val="3910D0B5"/>
    <w:rsid w:val="3911A3D7"/>
    <w:rsid w:val="3921B0FB"/>
    <w:rsid w:val="39584BB7"/>
    <w:rsid w:val="3959A4CA"/>
    <w:rsid w:val="395EF539"/>
    <w:rsid w:val="397D4895"/>
    <w:rsid w:val="39853838"/>
    <w:rsid w:val="39929A07"/>
    <w:rsid w:val="399B73E5"/>
    <w:rsid w:val="39A15774"/>
    <w:rsid w:val="39B0BBB1"/>
    <w:rsid w:val="39B2F4D9"/>
    <w:rsid w:val="39B318A0"/>
    <w:rsid w:val="39B5468C"/>
    <w:rsid w:val="39B74929"/>
    <w:rsid w:val="39BF6ED0"/>
    <w:rsid w:val="39CF5F75"/>
    <w:rsid w:val="39D0BA23"/>
    <w:rsid w:val="39E48CF9"/>
    <w:rsid w:val="39EA1B69"/>
    <w:rsid w:val="39EBE571"/>
    <w:rsid w:val="39F47085"/>
    <w:rsid w:val="39FBECA5"/>
    <w:rsid w:val="3A07B58F"/>
    <w:rsid w:val="3A083D57"/>
    <w:rsid w:val="3A12DFA5"/>
    <w:rsid w:val="3A1C2EF5"/>
    <w:rsid w:val="3A1D4A09"/>
    <w:rsid w:val="3A206995"/>
    <w:rsid w:val="3A2457B3"/>
    <w:rsid w:val="3A259171"/>
    <w:rsid w:val="3A29333B"/>
    <w:rsid w:val="3A31094B"/>
    <w:rsid w:val="3A313079"/>
    <w:rsid w:val="3A36C3AB"/>
    <w:rsid w:val="3A3F437E"/>
    <w:rsid w:val="3A494929"/>
    <w:rsid w:val="3A5C1240"/>
    <w:rsid w:val="3A5D3EFC"/>
    <w:rsid w:val="3A5DE0A9"/>
    <w:rsid w:val="3A703F0E"/>
    <w:rsid w:val="3A791288"/>
    <w:rsid w:val="3A7D775B"/>
    <w:rsid w:val="3A9D070A"/>
    <w:rsid w:val="3AA09F3B"/>
    <w:rsid w:val="3AA28FFB"/>
    <w:rsid w:val="3AA2B860"/>
    <w:rsid w:val="3AA4075C"/>
    <w:rsid w:val="3AA689A9"/>
    <w:rsid w:val="3AA93B55"/>
    <w:rsid w:val="3AB0476B"/>
    <w:rsid w:val="3AB80EAF"/>
    <w:rsid w:val="3ABA06B5"/>
    <w:rsid w:val="3AC21BB1"/>
    <w:rsid w:val="3AC9DD75"/>
    <w:rsid w:val="3AD3ADB0"/>
    <w:rsid w:val="3AD7BFCD"/>
    <w:rsid w:val="3ADCC2B0"/>
    <w:rsid w:val="3ADD201D"/>
    <w:rsid w:val="3AEFB092"/>
    <w:rsid w:val="3B313DEB"/>
    <w:rsid w:val="3B3F78AA"/>
    <w:rsid w:val="3B43DB15"/>
    <w:rsid w:val="3B4EA3DD"/>
    <w:rsid w:val="3B587A8E"/>
    <w:rsid w:val="3B5918D3"/>
    <w:rsid w:val="3B5AC5C1"/>
    <w:rsid w:val="3B5CCD98"/>
    <w:rsid w:val="3B6323C7"/>
    <w:rsid w:val="3B64C9D3"/>
    <w:rsid w:val="3B65B49C"/>
    <w:rsid w:val="3B68BEF7"/>
    <w:rsid w:val="3B69CC29"/>
    <w:rsid w:val="3B74428D"/>
    <w:rsid w:val="3B7A059B"/>
    <w:rsid w:val="3B813B9D"/>
    <w:rsid w:val="3B814009"/>
    <w:rsid w:val="3B87253B"/>
    <w:rsid w:val="3BA45966"/>
    <w:rsid w:val="3BA919B3"/>
    <w:rsid w:val="3BAD7782"/>
    <w:rsid w:val="3BB021AB"/>
    <w:rsid w:val="3BB0D02B"/>
    <w:rsid w:val="3BB53DCA"/>
    <w:rsid w:val="3BC0CA24"/>
    <w:rsid w:val="3BC767DE"/>
    <w:rsid w:val="3BC8A7AA"/>
    <w:rsid w:val="3BDE8608"/>
    <w:rsid w:val="3BDFBF90"/>
    <w:rsid w:val="3BEACF5A"/>
    <w:rsid w:val="3BF18763"/>
    <w:rsid w:val="3BFEBC49"/>
    <w:rsid w:val="3C0251E4"/>
    <w:rsid w:val="3C08E655"/>
    <w:rsid w:val="3C10FE3B"/>
    <w:rsid w:val="3C1712B4"/>
    <w:rsid w:val="3C1F80E8"/>
    <w:rsid w:val="3C3B9E6D"/>
    <w:rsid w:val="3C483C44"/>
    <w:rsid w:val="3C516154"/>
    <w:rsid w:val="3C51F16A"/>
    <w:rsid w:val="3C536E88"/>
    <w:rsid w:val="3C580852"/>
    <w:rsid w:val="3C6C2F10"/>
    <w:rsid w:val="3C743FDA"/>
    <w:rsid w:val="3C790619"/>
    <w:rsid w:val="3C7F8664"/>
    <w:rsid w:val="3C85FA52"/>
    <w:rsid w:val="3C8C9DEE"/>
    <w:rsid w:val="3C8CA1F5"/>
    <w:rsid w:val="3C91710D"/>
    <w:rsid w:val="3C9303F2"/>
    <w:rsid w:val="3CA2C65B"/>
    <w:rsid w:val="3CA4DC75"/>
    <w:rsid w:val="3CA52FDE"/>
    <w:rsid w:val="3CABFB95"/>
    <w:rsid w:val="3CAFA733"/>
    <w:rsid w:val="3CB6E195"/>
    <w:rsid w:val="3CC6D797"/>
    <w:rsid w:val="3CD42ADD"/>
    <w:rsid w:val="3CDEB95D"/>
    <w:rsid w:val="3CE8EBEB"/>
    <w:rsid w:val="3CEBE568"/>
    <w:rsid w:val="3CF69EB6"/>
    <w:rsid w:val="3CFA71CC"/>
    <w:rsid w:val="3D033263"/>
    <w:rsid w:val="3D0345E8"/>
    <w:rsid w:val="3D1907E7"/>
    <w:rsid w:val="3D1FEC61"/>
    <w:rsid w:val="3D28B543"/>
    <w:rsid w:val="3D3436D8"/>
    <w:rsid w:val="3D3B53C8"/>
    <w:rsid w:val="3D43C80E"/>
    <w:rsid w:val="3D464ADA"/>
    <w:rsid w:val="3D70A376"/>
    <w:rsid w:val="3D7169DD"/>
    <w:rsid w:val="3D73036B"/>
    <w:rsid w:val="3D771ACF"/>
    <w:rsid w:val="3D7940BB"/>
    <w:rsid w:val="3D7AEF17"/>
    <w:rsid w:val="3D882CA9"/>
    <w:rsid w:val="3D9183FC"/>
    <w:rsid w:val="3DA149C4"/>
    <w:rsid w:val="3DA36E52"/>
    <w:rsid w:val="3DB2F4AF"/>
    <w:rsid w:val="3DB82734"/>
    <w:rsid w:val="3DBC1244"/>
    <w:rsid w:val="3DCEDFA3"/>
    <w:rsid w:val="3DD902BA"/>
    <w:rsid w:val="3DDF34CB"/>
    <w:rsid w:val="3DE06CD8"/>
    <w:rsid w:val="3DEB5787"/>
    <w:rsid w:val="3DEE4B85"/>
    <w:rsid w:val="3E07E3DD"/>
    <w:rsid w:val="3E134178"/>
    <w:rsid w:val="3E199E45"/>
    <w:rsid w:val="3E2D0851"/>
    <w:rsid w:val="3E321DF7"/>
    <w:rsid w:val="3E3E79FE"/>
    <w:rsid w:val="3E47FF37"/>
    <w:rsid w:val="3E4C6CFC"/>
    <w:rsid w:val="3E54DD4B"/>
    <w:rsid w:val="3E591E09"/>
    <w:rsid w:val="3E728B5B"/>
    <w:rsid w:val="3E757907"/>
    <w:rsid w:val="3E7BB76A"/>
    <w:rsid w:val="3E7CF8B1"/>
    <w:rsid w:val="3E823DF8"/>
    <w:rsid w:val="3E845A57"/>
    <w:rsid w:val="3E8A58EC"/>
    <w:rsid w:val="3E8EEBCA"/>
    <w:rsid w:val="3E964BB5"/>
    <w:rsid w:val="3E989C58"/>
    <w:rsid w:val="3E99D558"/>
    <w:rsid w:val="3EA48750"/>
    <w:rsid w:val="3EA6332E"/>
    <w:rsid w:val="3EADE2D5"/>
    <w:rsid w:val="3EC21EEB"/>
    <w:rsid w:val="3EC6F008"/>
    <w:rsid w:val="3ECB6C40"/>
    <w:rsid w:val="3ED66572"/>
    <w:rsid w:val="3ED8C257"/>
    <w:rsid w:val="3EDBD669"/>
    <w:rsid w:val="3EDC12F4"/>
    <w:rsid w:val="3EF1BC2C"/>
    <w:rsid w:val="3F077D4E"/>
    <w:rsid w:val="3F0B8610"/>
    <w:rsid w:val="3F0DDD76"/>
    <w:rsid w:val="3F1B6A06"/>
    <w:rsid w:val="3F20E94D"/>
    <w:rsid w:val="3F267324"/>
    <w:rsid w:val="3F2F2BC8"/>
    <w:rsid w:val="3F3113C1"/>
    <w:rsid w:val="3F3229BF"/>
    <w:rsid w:val="3F5EB128"/>
    <w:rsid w:val="3F635FE7"/>
    <w:rsid w:val="3F769011"/>
    <w:rsid w:val="3F7995DC"/>
    <w:rsid w:val="3F7E18D1"/>
    <w:rsid w:val="3F81E322"/>
    <w:rsid w:val="3F8A3601"/>
    <w:rsid w:val="3F8C2F05"/>
    <w:rsid w:val="3F8D99FC"/>
    <w:rsid w:val="3F8FAE99"/>
    <w:rsid w:val="3F9AE047"/>
    <w:rsid w:val="3FA3586C"/>
    <w:rsid w:val="3FAB3228"/>
    <w:rsid w:val="3FACCE4A"/>
    <w:rsid w:val="3FB4C1ED"/>
    <w:rsid w:val="3FBC6051"/>
    <w:rsid w:val="3FCC242C"/>
    <w:rsid w:val="3FDC9CC4"/>
    <w:rsid w:val="3FE45F2A"/>
    <w:rsid w:val="3FEC8A19"/>
    <w:rsid w:val="3FED09A7"/>
    <w:rsid w:val="3FF04BC8"/>
    <w:rsid w:val="3FF3D6F9"/>
    <w:rsid w:val="4002FE12"/>
    <w:rsid w:val="4005B822"/>
    <w:rsid w:val="400A58FC"/>
    <w:rsid w:val="400FE8A2"/>
    <w:rsid w:val="401FD5F7"/>
    <w:rsid w:val="40208791"/>
    <w:rsid w:val="402ABE69"/>
    <w:rsid w:val="4032EB30"/>
    <w:rsid w:val="4036278E"/>
    <w:rsid w:val="403B0F73"/>
    <w:rsid w:val="40428062"/>
    <w:rsid w:val="40477473"/>
    <w:rsid w:val="404BA1A3"/>
    <w:rsid w:val="404BBAE1"/>
    <w:rsid w:val="4052BF1A"/>
    <w:rsid w:val="40568AB6"/>
    <w:rsid w:val="4069D9A1"/>
    <w:rsid w:val="406B6CA5"/>
    <w:rsid w:val="4070A0DB"/>
    <w:rsid w:val="407631E2"/>
    <w:rsid w:val="407C42D5"/>
    <w:rsid w:val="407C5047"/>
    <w:rsid w:val="407E8AE4"/>
    <w:rsid w:val="407F48AE"/>
    <w:rsid w:val="407F88EA"/>
    <w:rsid w:val="409C018F"/>
    <w:rsid w:val="409FCF34"/>
    <w:rsid w:val="40A11F9E"/>
    <w:rsid w:val="40A4986F"/>
    <w:rsid w:val="40A50E8C"/>
    <w:rsid w:val="40B30975"/>
    <w:rsid w:val="40B330B3"/>
    <w:rsid w:val="40BEA727"/>
    <w:rsid w:val="40C07A13"/>
    <w:rsid w:val="40C0BC91"/>
    <w:rsid w:val="40C87F27"/>
    <w:rsid w:val="40C99689"/>
    <w:rsid w:val="40C9E1D8"/>
    <w:rsid w:val="40CD16CB"/>
    <w:rsid w:val="40D1E380"/>
    <w:rsid w:val="40D3D792"/>
    <w:rsid w:val="40DC5924"/>
    <w:rsid w:val="40E0EFBB"/>
    <w:rsid w:val="40E0F6A4"/>
    <w:rsid w:val="40E33FC1"/>
    <w:rsid w:val="40FC8E34"/>
    <w:rsid w:val="4100824C"/>
    <w:rsid w:val="4104F630"/>
    <w:rsid w:val="4113A124"/>
    <w:rsid w:val="41168D47"/>
    <w:rsid w:val="41217116"/>
    <w:rsid w:val="4125AA41"/>
    <w:rsid w:val="4130C0A5"/>
    <w:rsid w:val="4139CF2A"/>
    <w:rsid w:val="41456E47"/>
    <w:rsid w:val="414AFF69"/>
    <w:rsid w:val="414C9F15"/>
    <w:rsid w:val="4150DD8B"/>
    <w:rsid w:val="415101C0"/>
    <w:rsid w:val="41514046"/>
    <w:rsid w:val="4158E9B9"/>
    <w:rsid w:val="4161120F"/>
    <w:rsid w:val="41680EE0"/>
    <w:rsid w:val="4174A100"/>
    <w:rsid w:val="417905D3"/>
    <w:rsid w:val="417CAE4E"/>
    <w:rsid w:val="41811770"/>
    <w:rsid w:val="4182D436"/>
    <w:rsid w:val="41912C98"/>
    <w:rsid w:val="419276E9"/>
    <w:rsid w:val="4192F8A6"/>
    <w:rsid w:val="41931A9F"/>
    <w:rsid w:val="41946A52"/>
    <w:rsid w:val="4196E6C4"/>
    <w:rsid w:val="419E3CD2"/>
    <w:rsid w:val="41A2D9C9"/>
    <w:rsid w:val="41A415F2"/>
    <w:rsid w:val="41A69483"/>
    <w:rsid w:val="41AF8690"/>
    <w:rsid w:val="41B0FDC1"/>
    <w:rsid w:val="41B4F124"/>
    <w:rsid w:val="41B9FB33"/>
    <w:rsid w:val="41BB0E7B"/>
    <w:rsid w:val="41C02E87"/>
    <w:rsid w:val="41CB2C82"/>
    <w:rsid w:val="41CEBB91"/>
    <w:rsid w:val="41F698A7"/>
    <w:rsid w:val="4210BF59"/>
    <w:rsid w:val="421B971B"/>
    <w:rsid w:val="4226FBC0"/>
    <w:rsid w:val="42274A3C"/>
    <w:rsid w:val="423108C2"/>
    <w:rsid w:val="4234D336"/>
    <w:rsid w:val="423ABBB5"/>
    <w:rsid w:val="42402028"/>
    <w:rsid w:val="4240A30D"/>
    <w:rsid w:val="4244E535"/>
    <w:rsid w:val="424A3255"/>
    <w:rsid w:val="424BCE53"/>
    <w:rsid w:val="424E16F2"/>
    <w:rsid w:val="424FDBE2"/>
    <w:rsid w:val="4250A9B7"/>
    <w:rsid w:val="4268A5A6"/>
    <w:rsid w:val="426BCD9B"/>
    <w:rsid w:val="42709C9B"/>
    <w:rsid w:val="427DDD78"/>
    <w:rsid w:val="42822503"/>
    <w:rsid w:val="42831640"/>
    <w:rsid w:val="428486C7"/>
    <w:rsid w:val="4287D571"/>
    <w:rsid w:val="42885048"/>
    <w:rsid w:val="4289D3E1"/>
    <w:rsid w:val="429432F5"/>
    <w:rsid w:val="429B3603"/>
    <w:rsid w:val="42A04544"/>
    <w:rsid w:val="42A325A7"/>
    <w:rsid w:val="42B77468"/>
    <w:rsid w:val="42BC6AAA"/>
    <w:rsid w:val="42BE4B17"/>
    <w:rsid w:val="42BEB868"/>
    <w:rsid w:val="42C37AA3"/>
    <w:rsid w:val="42C512F1"/>
    <w:rsid w:val="42CBDAA2"/>
    <w:rsid w:val="42CE671E"/>
    <w:rsid w:val="42D5F6B3"/>
    <w:rsid w:val="42DA8305"/>
    <w:rsid w:val="42E46051"/>
    <w:rsid w:val="42E5C170"/>
    <w:rsid w:val="431AA404"/>
    <w:rsid w:val="43227D38"/>
    <w:rsid w:val="432C0051"/>
    <w:rsid w:val="432CD720"/>
    <w:rsid w:val="432CF091"/>
    <w:rsid w:val="433186FB"/>
    <w:rsid w:val="4345A629"/>
    <w:rsid w:val="434DD4D9"/>
    <w:rsid w:val="435339A6"/>
    <w:rsid w:val="43552CD3"/>
    <w:rsid w:val="435BE74C"/>
    <w:rsid w:val="4368B914"/>
    <w:rsid w:val="436A385E"/>
    <w:rsid w:val="436B0922"/>
    <w:rsid w:val="43733430"/>
    <w:rsid w:val="43790EDA"/>
    <w:rsid w:val="437BDA0D"/>
    <w:rsid w:val="4390F13C"/>
    <w:rsid w:val="43954A6B"/>
    <w:rsid w:val="4396CABE"/>
    <w:rsid w:val="43AEDB8C"/>
    <w:rsid w:val="43BCC73A"/>
    <w:rsid w:val="43BE809B"/>
    <w:rsid w:val="43BF688A"/>
    <w:rsid w:val="43BF8B91"/>
    <w:rsid w:val="43C6D7F5"/>
    <w:rsid w:val="43C6DB74"/>
    <w:rsid w:val="43C70C14"/>
    <w:rsid w:val="43CF47C8"/>
    <w:rsid w:val="43D0DEA4"/>
    <w:rsid w:val="43E82629"/>
    <w:rsid w:val="43EDB31B"/>
    <w:rsid w:val="43F35A50"/>
    <w:rsid w:val="44162535"/>
    <w:rsid w:val="44169288"/>
    <w:rsid w:val="441895FC"/>
    <w:rsid w:val="441A5415"/>
    <w:rsid w:val="4422BBD1"/>
    <w:rsid w:val="442CDD00"/>
    <w:rsid w:val="443586F9"/>
    <w:rsid w:val="44451609"/>
    <w:rsid w:val="4446323E"/>
    <w:rsid w:val="44518C6A"/>
    <w:rsid w:val="445BDD0B"/>
    <w:rsid w:val="445E8EC9"/>
    <w:rsid w:val="445FD433"/>
    <w:rsid w:val="44614AD6"/>
    <w:rsid w:val="4464D5D5"/>
    <w:rsid w:val="44694F48"/>
    <w:rsid w:val="4469A507"/>
    <w:rsid w:val="44708FAA"/>
    <w:rsid w:val="448A4024"/>
    <w:rsid w:val="448FC9C3"/>
    <w:rsid w:val="4494A9CD"/>
    <w:rsid w:val="449B76F6"/>
    <w:rsid w:val="449DD12D"/>
    <w:rsid w:val="44A17408"/>
    <w:rsid w:val="44C4A696"/>
    <w:rsid w:val="44D0825E"/>
    <w:rsid w:val="44D431B7"/>
    <w:rsid w:val="44D637A3"/>
    <w:rsid w:val="44EB2573"/>
    <w:rsid w:val="451A6EE1"/>
    <w:rsid w:val="451C065C"/>
    <w:rsid w:val="45201C76"/>
    <w:rsid w:val="4528391D"/>
    <w:rsid w:val="452B09FE"/>
    <w:rsid w:val="452F39B9"/>
    <w:rsid w:val="4530A1E6"/>
    <w:rsid w:val="45311715"/>
    <w:rsid w:val="4535B6BA"/>
    <w:rsid w:val="453C44B0"/>
    <w:rsid w:val="45452E82"/>
    <w:rsid w:val="4553C34B"/>
    <w:rsid w:val="45553272"/>
    <w:rsid w:val="4568210E"/>
    <w:rsid w:val="4578498D"/>
    <w:rsid w:val="457862AF"/>
    <w:rsid w:val="457C9BC0"/>
    <w:rsid w:val="458688C4"/>
    <w:rsid w:val="458B25B9"/>
    <w:rsid w:val="45927180"/>
    <w:rsid w:val="45A1BABF"/>
    <w:rsid w:val="45AAC8F7"/>
    <w:rsid w:val="45AE2971"/>
    <w:rsid w:val="45BBDC90"/>
    <w:rsid w:val="45C1C636"/>
    <w:rsid w:val="45C478C0"/>
    <w:rsid w:val="45CA2FE4"/>
    <w:rsid w:val="45D2C4C5"/>
    <w:rsid w:val="45D46958"/>
    <w:rsid w:val="45DACFCB"/>
    <w:rsid w:val="45F2EADD"/>
    <w:rsid w:val="45F30BA0"/>
    <w:rsid w:val="45FAD4C7"/>
    <w:rsid w:val="46042466"/>
    <w:rsid w:val="4613090C"/>
    <w:rsid w:val="46139E3B"/>
    <w:rsid w:val="4616DF46"/>
    <w:rsid w:val="46218CA2"/>
    <w:rsid w:val="46228687"/>
    <w:rsid w:val="4622DD79"/>
    <w:rsid w:val="462506E9"/>
    <w:rsid w:val="46275A31"/>
    <w:rsid w:val="465EB262"/>
    <w:rsid w:val="46608375"/>
    <w:rsid w:val="466AB423"/>
    <w:rsid w:val="466CAD24"/>
    <w:rsid w:val="467CA997"/>
    <w:rsid w:val="467D452C"/>
    <w:rsid w:val="467E4D87"/>
    <w:rsid w:val="467E641F"/>
    <w:rsid w:val="468ECADB"/>
    <w:rsid w:val="4690671B"/>
    <w:rsid w:val="46946733"/>
    <w:rsid w:val="46994540"/>
    <w:rsid w:val="469EE2A1"/>
    <w:rsid w:val="46A0811A"/>
    <w:rsid w:val="46AD2873"/>
    <w:rsid w:val="46ADC10B"/>
    <w:rsid w:val="46B26DFE"/>
    <w:rsid w:val="46C35E46"/>
    <w:rsid w:val="46C923DB"/>
    <w:rsid w:val="46CEFB8E"/>
    <w:rsid w:val="46D00575"/>
    <w:rsid w:val="46D068E2"/>
    <w:rsid w:val="46D19929"/>
    <w:rsid w:val="46D1A4CC"/>
    <w:rsid w:val="46D5CC6B"/>
    <w:rsid w:val="46DD2139"/>
    <w:rsid w:val="46E022F3"/>
    <w:rsid w:val="46E390B2"/>
    <w:rsid w:val="46E4D907"/>
    <w:rsid w:val="46EA82E7"/>
    <w:rsid w:val="46FB2827"/>
    <w:rsid w:val="46FFD450"/>
    <w:rsid w:val="47055FA8"/>
    <w:rsid w:val="470ED980"/>
    <w:rsid w:val="47223F66"/>
    <w:rsid w:val="4723D8BF"/>
    <w:rsid w:val="4733B9AC"/>
    <w:rsid w:val="473F75D2"/>
    <w:rsid w:val="4745CD52"/>
    <w:rsid w:val="47467C16"/>
    <w:rsid w:val="4747742D"/>
    <w:rsid w:val="4747A785"/>
    <w:rsid w:val="47592183"/>
    <w:rsid w:val="475AC0DB"/>
    <w:rsid w:val="475C23D2"/>
    <w:rsid w:val="47608AD5"/>
    <w:rsid w:val="4762C427"/>
    <w:rsid w:val="47755591"/>
    <w:rsid w:val="4779133C"/>
    <w:rsid w:val="477A8B0E"/>
    <w:rsid w:val="477B778A"/>
    <w:rsid w:val="477F7346"/>
    <w:rsid w:val="478E878B"/>
    <w:rsid w:val="4797FC9C"/>
    <w:rsid w:val="47AA3506"/>
    <w:rsid w:val="47B1713E"/>
    <w:rsid w:val="47D4E5CD"/>
    <w:rsid w:val="47F454E5"/>
    <w:rsid w:val="47F4F809"/>
    <w:rsid w:val="47FAE210"/>
    <w:rsid w:val="47FDE62E"/>
    <w:rsid w:val="480108DC"/>
    <w:rsid w:val="480FC741"/>
    <w:rsid w:val="4815EF60"/>
    <w:rsid w:val="48335611"/>
    <w:rsid w:val="4838F6E7"/>
    <w:rsid w:val="483ABB9F"/>
    <w:rsid w:val="4843E4AE"/>
    <w:rsid w:val="4848B835"/>
    <w:rsid w:val="48506808"/>
    <w:rsid w:val="485B7CB5"/>
    <w:rsid w:val="485DA1B5"/>
    <w:rsid w:val="4870E559"/>
    <w:rsid w:val="48794BA9"/>
    <w:rsid w:val="48813189"/>
    <w:rsid w:val="48917C8A"/>
    <w:rsid w:val="48917F02"/>
    <w:rsid w:val="48937324"/>
    <w:rsid w:val="489D28C7"/>
    <w:rsid w:val="48AD4952"/>
    <w:rsid w:val="48AD880B"/>
    <w:rsid w:val="48B34128"/>
    <w:rsid w:val="48BA9BAC"/>
    <w:rsid w:val="48DCEF08"/>
    <w:rsid w:val="48EF0140"/>
    <w:rsid w:val="48F4B139"/>
    <w:rsid w:val="4905C656"/>
    <w:rsid w:val="490EE1D1"/>
    <w:rsid w:val="49133EC6"/>
    <w:rsid w:val="4917A33D"/>
    <w:rsid w:val="4918DC70"/>
    <w:rsid w:val="4923BEDB"/>
    <w:rsid w:val="493165F9"/>
    <w:rsid w:val="495968DC"/>
    <w:rsid w:val="49885E26"/>
    <w:rsid w:val="4991B9F1"/>
    <w:rsid w:val="49A4F95A"/>
    <w:rsid w:val="49A61294"/>
    <w:rsid w:val="49BFDBCB"/>
    <w:rsid w:val="49CFAC7A"/>
    <w:rsid w:val="49E9ACCC"/>
    <w:rsid w:val="49EB14F4"/>
    <w:rsid w:val="49EBA3A5"/>
    <w:rsid w:val="49F301A1"/>
    <w:rsid w:val="49FC1711"/>
    <w:rsid w:val="4A06CC2E"/>
    <w:rsid w:val="4A09A9E9"/>
    <w:rsid w:val="4A119C73"/>
    <w:rsid w:val="4A122BB1"/>
    <w:rsid w:val="4A14AE01"/>
    <w:rsid w:val="4A198D09"/>
    <w:rsid w:val="4A1AB38B"/>
    <w:rsid w:val="4A291FA9"/>
    <w:rsid w:val="4A2E8057"/>
    <w:rsid w:val="4A32BF09"/>
    <w:rsid w:val="4A413B49"/>
    <w:rsid w:val="4A444D47"/>
    <w:rsid w:val="4A460CC3"/>
    <w:rsid w:val="4A51BBA5"/>
    <w:rsid w:val="4A55C773"/>
    <w:rsid w:val="4A5DBB74"/>
    <w:rsid w:val="4A6EC1C1"/>
    <w:rsid w:val="4A7DCADB"/>
    <w:rsid w:val="4A8254AF"/>
    <w:rsid w:val="4A82997A"/>
    <w:rsid w:val="4A899599"/>
    <w:rsid w:val="4A92E344"/>
    <w:rsid w:val="4A93273A"/>
    <w:rsid w:val="4A9B3B07"/>
    <w:rsid w:val="4A9BB90E"/>
    <w:rsid w:val="4AA1F4E3"/>
    <w:rsid w:val="4ABC195F"/>
    <w:rsid w:val="4AC014EF"/>
    <w:rsid w:val="4AC050A6"/>
    <w:rsid w:val="4AC25183"/>
    <w:rsid w:val="4AC44122"/>
    <w:rsid w:val="4AC66D2C"/>
    <w:rsid w:val="4AD246FB"/>
    <w:rsid w:val="4AD2CBA5"/>
    <w:rsid w:val="4AD327C0"/>
    <w:rsid w:val="4AF0AEE6"/>
    <w:rsid w:val="4AF4257C"/>
    <w:rsid w:val="4B0814FB"/>
    <w:rsid w:val="4B08A194"/>
    <w:rsid w:val="4B1B1E9F"/>
    <w:rsid w:val="4B1F836D"/>
    <w:rsid w:val="4B3039AB"/>
    <w:rsid w:val="4B35B939"/>
    <w:rsid w:val="4B48FF7B"/>
    <w:rsid w:val="4B4D32E1"/>
    <w:rsid w:val="4B4E5FB6"/>
    <w:rsid w:val="4B4EF662"/>
    <w:rsid w:val="4B5488EF"/>
    <w:rsid w:val="4B5A2BD9"/>
    <w:rsid w:val="4B695346"/>
    <w:rsid w:val="4B69AA09"/>
    <w:rsid w:val="4B6E5F71"/>
    <w:rsid w:val="4B6EDC77"/>
    <w:rsid w:val="4B790696"/>
    <w:rsid w:val="4B833BBE"/>
    <w:rsid w:val="4B927947"/>
    <w:rsid w:val="4B93A06E"/>
    <w:rsid w:val="4B955DEE"/>
    <w:rsid w:val="4B9D7AC8"/>
    <w:rsid w:val="4B9FCF70"/>
    <w:rsid w:val="4BA02825"/>
    <w:rsid w:val="4BA1F014"/>
    <w:rsid w:val="4BA76613"/>
    <w:rsid w:val="4BA8E010"/>
    <w:rsid w:val="4BA99C9C"/>
    <w:rsid w:val="4BB4F215"/>
    <w:rsid w:val="4BC618B9"/>
    <w:rsid w:val="4BCDCF26"/>
    <w:rsid w:val="4BCE0544"/>
    <w:rsid w:val="4BDED3C9"/>
    <w:rsid w:val="4BF0A461"/>
    <w:rsid w:val="4C09D108"/>
    <w:rsid w:val="4C0C50E1"/>
    <w:rsid w:val="4C0E47DE"/>
    <w:rsid w:val="4C0FE224"/>
    <w:rsid w:val="4C1A8A88"/>
    <w:rsid w:val="4C1D0231"/>
    <w:rsid w:val="4C1D6046"/>
    <w:rsid w:val="4C1F927E"/>
    <w:rsid w:val="4C2101A6"/>
    <w:rsid w:val="4C2462D2"/>
    <w:rsid w:val="4C26B180"/>
    <w:rsid w:val="4C2DF331"/>
    <w:rsid w:val="4C41F1F3"/>
    <w:rsid w:val="4C423AEF"/>
    <w:rsid w:val="4C468C38"/>
    <w:rsid w:val="4C49F4A9"/>
    <w:rsid w:val="4C4F74A7"/>
    <w:rsid w:val="4C504BB1"/>
    <w:rsid w:val="4C519B91"/>
    <w:rsid w:val="4C5ADA00"/>
    <w:rsid w:val="4C5DC300"/>
    <w:rsid w:val="4C64A50A"/>
    <w:rsid w:val="4C763644"/>
    <w:rsid w:val="4C7BE1B0"/>
    <w:rsid w:val="4C83F45D"/>
    <w:rsid w:val="4C8E64CC"/>
    <w:rsid w:val="4C8F91C0"/>
    <w:rsid w:val="4C92609F"/>
    <w:rsid w:val="4CA32A4F"/>
    <w:rsid w:val="4CB5EB48"/>
    <w:rsid w:val="4CC1275D"/>
    <w:rsid w:val="4CC1F9E0"/>
    <w:rsid w:val="4CC6ADB7"/>
    <w:rsid w:val="4CC7843A"/>
    <w:rsid w:val="4CCE68FC"/>
    <w:rsid w:val="4CD00DB6"/>
    <w:rsid w:val="4CE08170"/>
    <w:rsid w:val="4CEA71F9"/>
    <w:rsid w:val="4CEC7EE6"/>
    <w:rsid w:val="4CEDACF4"/>
    <w:rsid w:val="4D020DA4"/>
    <w:rsid w:val="4D047771"/>
    <w:rsid w:val="4D0AAC3E"/>
    <w:rsid w:val="4D0BFF55"/>
    <w:rsid w:val="4D2391DA"/>
    <w:rsid w:val="4D2C2EBD"/>
    <w:rsid w:val="4D3C40EB"/>
    <w:rsid w:val="4D5193B7"/>
    <w:rsid w:val="4D54264B"/>
    <w:rsid w:val="4D55569E"/>
    <w:rsid w:val="4D62DF09"/>
    <w:rsid w:val="4D78F302"/>
    <w:rsid w:val="4D799DE6"/>
    <w:rsid w:val="4D7F122A"/>
    <w:rsid w:val="4D82B495"/>
    <w:rsid w:val="4D86242E"/>
    <w:rsid w:val="4D864F8D"/>
    <w:rsid w:val="4D882806"/>
    <w:rsid w:val="4D8AD9A2"/>
    <w:rsid w:val="4D8D84DB"/>
    <w:rsid w:val="4D92DD93"/>
    <w:rsid w:val="4D96B681"/>
    <w:rsid w:val="4D9A3A71"/>
    <w:rsid w:val="4D9E6E4F"/>
    <w:rsid w:val="4DAB6523"/>
    <w:rsid w:val="4DAD0AC8"/>
    <w:rsid w:val="4DBC45DE"/>
    <w:rsid w:val="4DC7D189"/>
    <w:rsid w:val="4DCD5977"/>
    <w:rsid w:val="4DD17E83"/>
    <w:rsid w:val="4DD85657"/>
    <w:rsid w:val="4DE019E7"/>
    <w:rsid w:val="4DE92C69"/>
    <w:rsid w:val="4DEB849A"/>
    <w:rsid w:val="4DF483F7"/>
    <w:rsid w:val="4DF671E1"/>
    <w:rsid w:val="4DF8D80C"/>
    <w:rsid w:val="4E08B244"/>
    <w:rsid w:val="4E0C8264"/>
    <w:rsid w:val="4E0FE17C"/>
    <w:rsid w:val="4E180B67"/>
    <w:rsid w:val="4E233EAD"/>
    <w:rsid w:val="4E28021E"/>
    <w:rsid w:val="4E2D5BD2"/>
    <w:rsid w:val="4E2E8CAD"/>
    <w:rsid w:val="4E3587B1"/>
    <w:rsid w:val="4E3729C1"/>
    <w:rsid w:val="4E3B647A"/>
    <w:rsid w:val="4E3C2683"/>
    <w:rsid w:val="4E4D23DA"/>
    <w:rsid w:val="4E560907"/>
    <w:rsid w:val="4E563536"/>
    <w:rsid w:val="4E58CA61"/>
    <w:rsid w:val="4E60825D"/>
    <w:rsid w:val="4E654957"/>
    <w:rsid w:val="4E66D443"/>
    <w:rsid w:val="4E74FA8D"/>
    <w:rsid w:val="4E92F2DF"/>
    <w:rsid w:val="4E9A62D9"/>
    <w:rsid w:val="4E9A7F8B"/>
    <w:rsid w:val="4EA35224"/>
    <w:rsid w:val="4EB0B674"/>
    <w:rsid w:val="4EB1F2CA"/>
    <w:rsid w:val="4EBB58BD"/>
    <w:rsid w:val="4EBB809C"/>
    <w:rsid w:val="4EC1AC7A"/>
    <w:rsid w:val="4EC48A9B"/>
    <w:rsid w:val="4EC5446F"/>
    <w:rsid w:val="4EC6D8D6"/>
    <w:rsid w:val="4ED5828B"/>
    <w:rsid w:val="4EE81665"/>
    <w:rsid w:val="4EEA68C5"/>
    <w:rsid w:val="4EFC8B55"/>
    <w:rsid w:val="4EFE4791"/>
    <w:rsid w:val="4F034512"/>
    <w:rsid w:val="4F12391E"/>
    <w:rsid w:val="4F14CC92"/>
    <w:rsid w:val="4F16479F"/>
    <w:rsid w:val="4F167C36"/>
    <w:rsid w:val="4F1F3ABB"/>
    <w:rsid w:val="4F292B17"/>
    <w:rsid w:val="4F2D679C"/>
    <w:rsid w:val="4F2F6AAB"/>
    <w:rsid w:val="4F34CE9F"/>
    <w:rsid w:val="4F475921"/>
    <w:rsid w:val="4F515CC1"/>
    <w:rsid w:val="4F576349"/>
    <w:rsid w:val="4F5EC0D0"/>
    <w:rsid w:val="4F664013"/>
    <w:rsid w:val="4F6FB7FB"/>
    <w:rsid w:val="4F6FC8DF"/>
    <w:rsid w:val="4F720F16"/>
    <w:rsid w:val="4F786F58"/>
    <w:rsid w:val="4F80B5F2"/>
    <w:rsid w:val="4FA23B14"/>
    <w:rsid w:val="4FACA629"/>
    <w:rsid w:val="4FBA87D6"/>
    <w:rsid w:val="4FBACB5A"/>
    <w:rsid w:val="4FC1759A"/>
    <w:rsid w:val="4FD49CF6"/>
    <w:rsid w:val="4FD4C1CB"/>
    <w:rsid w:val="4FDEB269"/>
    <w:rsid w:val="4FE09012"/>
    <w:rsid w:val="4FEA9AF3"/>
    <w:rsid w:val="4FF98F96"/>
    <w:rsid w:val="5004E12B"/>
    <w:rsid w:val="50111293"/>
    <w:rsid w:val="50202A6C"/>
    <w:rsid w:val="502F9CC8"/>
    <w:rsid w:val="503A87EC"/>
    <w:rsid w:val="5049A7A8"/>
    <w:rsid w:val="5049E280"/>
    <w:rsid w:val="504EDC09"/>
    <w:rsid w:val="505B5C1B"/>
    <w:rsid w:val="505E0F42"/>
    <w:rsid w:val="506B8535"/>
    <w:rsid w:val="506C82F8"/>
    <w:rsid w:val="506E0D31"/>
    <w:rsid w:val="50890C64"/>
    <w:rsid w:val="509A648D"/>
    <w:rsid w:val="509C5414"/>
    <w:rsid w:val="50ADB629"/>
    <w:rsid w:val="50C5D1DE"/>
    <w:rsid w:val="50D331FA"/>
    <w:rsid w:val="50D7CB46"/>
    <w:rsid w:val="50ECE8C7"/>
    <w:rsid w:val="50F0E035"/>
    <w:rsid w:val="50FB175C"/>
    <w:rsid w:val="50FC4365"/>
    <w:rsid w:val="5108E01D"/>
    <w:rsid w:val="510B9DF4"/>
    <w:rsid w:val="5116DE9B"/>
    <w:rsid w:val="511B8C36"/>
    <w:rsid w:val="512116C4"/>
    <w:rsid w:val="512376BF"/>
    <w:rsid w:val="5123DC61"/>
    <w:rsid w:val="51278F74"/>
    <w:rsid w:val="512851A0"/>
    <w:rsid w:val="5128E298"/>
    <w:rsid w:val="512A27D6"/>
    <w:rsid w:val="512A3E01"/>
    <w:rsid w:val="513AE20C"/>
    <w:rsid w:val="513B2D7E"/>
    <w:rsid w:val="514C4DB9"/>
    <w:rsid w:val="51507829"/>
    <w:rsid w:val="5156C0B1"/>
    <w:rsid w:val="515950F9"/>
    <w:rsid w:val="515F1BD3"/>
    <w:rsid w:val="5170A1D0"/>
    <w:rsid w:val="5184F0E6"/>
    <w:rsid w:val="51882C68"/>
    <w:rsid w:val="5189D16B"/>
    <w:rsid w:val="519551C9"/>
    <w:rsid w:val="519ACD8C"/>
    <w:rsid w:val="519B3E21"/>
    <w:rsid w:val="51A4BFD7"/>
    <w:rsid w:val="51A69C40"/>
    <w:rsid w:val="51A813F2"/>
    <w:rsid w:val="51AB07B4"/>
    <w:rsid w:val="51B2EAEF"/>
    <w:rsid w:val="51B44B85"/>
    <w:rsid w:val="51B8C152"/>
    <w:rsid w:val="51B965F5"/>
    <w:rsid w:val="51BAD61D"/>
    <w:rsid w:val="51BB9BA6"/>
    <w:rsid w:val="51C35752"/>
    <w:rsid w:val="51CF079B"/>
    <w:rsid w:val="51D4A0A3"/>
    <w:rsid w:val="51D849A7"/>
    <w:rsid w:val="51DFAE95"/>
    <w:rsid w:val="51EBE30B"/>
    <w:rsid w:val="51EEC7B4"/>
    <w:rsid w:val="51EF4B56"/>
    <w:rsid w:val="51EF5586"/>
    <w:rsid w:val="51F12C9C"/>
    <w:rsid w:val="51FF6299"/>
    <w:rsid w:val="5206B48C"/>
    <w:rsid w:val="520B4E7A"/>
    <w:rsid w:val="520BA186"/>
    <w:rsid w:val="521137E6"/>
    <w:rsid w:val="521423C5"/>
    <w:rsid w:val="52142708"/>
    <w:rsid w:val="521680D2"/>
    <w:rsid w:val="522DCF72"/>
    <w:rsid w:val="52356DF1"/>
    <w:rsid w:val="52385912"/>
    <w:rsid w:val="523974ED"/>
    <w:rsid w:val="5239D82D"/>
    <w:rsid w:val="523B2217"/>
    <w:rsid w:val="523F506F"/>
    <w:rsid w:val="5241BBDE"/>
    <w:rsid w:val="524CD95C"/>
    <w:rsid w:val="525FEC60"/>
    <w:rsid w:val="526083D8"/>
    <w:rsid w:val="5262FB07"/>
    <w:rsid w:val="52669021"/>
    <w:rsid w:val="52685E94"/>
    <w:rsid w:val="52826186"/>
    <w:rsid w:val="528A270D"/>
    <w:rsid w:val="528ED1C8"/>
    <w:rsid w:val="52985D8E"/>
    <w:rsid w:val="5299C403"/>
    <w:rsid w:val="52A33F15"/>
    <w:rsid w:val="52A3CD71"/>
    <w:rsid w:val="52A4BC11"/>
    <w:rsid w:val="52AF2CAA"/>
    <w:rsid w:val="52C2F4B3"/>
    <w:rsid w:val="52CA7BFF"/>
    <w:rsid w:val="52CD18BD"/>
    <w:rsid w:val="52D2DDAD"/>
    <w:rsid w:val="52D6083B"/>
    <w:rsid w:val="52D748E0"/>
    <w:rsid w:val="52DE98E8"/>
    <w:rsid w:val="53023AF9"/>
    <w:rsid w:val="530BEC00"/>
    <w:rsid w:val="53101E2D"/>
    <w:rsid w:val="531A7345"/>
    <w:rsid w:val="53282016"/>
    <w:rsid w:val="532995D1"/>
    <w:rsid w:val="532B08D8"/>
    <w:rsid w:val="53337877"/>
    <w:rsid w:val="53635F1B"/>
    <w:rsid w:val="536856F2"/>
    <w:rsid w:val="5373B959"/>
    <w:rsid w:val="5375D6F5"/>
    <w:rsid w:val="537C34BE"/>
    <w:rsid w:val="537F93E6"/>
    <w:rsid w:val="5384A3B9"/>
    <w:rsid w:val="5385EB38"/>
    <w:rsid w:val="53860246"/>
    <w:rsid w:val="538E9FD9"/>
    <w:rsid w:val="53A17DD9"/>
    <w:rsid w:val="53A48DDC"/>
    <w:rsid w:val="53A8131F"/>
    <w:rsid w:val="53AC2158"/>
    <w:rsid w:val="53B2188C"/>
    <w:rsid w:val="53B848BA"/>
    <w:rsid w:val="53C1A14B"/>
    <w:rsid w:val="53C63F59"/>
    <w:rsid w:val="53C744DA"/>
    <w:rsid w:val="53CA5F50"/>
    <w:rsid w:val="53CCF126"/>
    <w:rsid w:val="53D7DF14"/>
    <w:rsid w:val="53E0C8EC"/>
    <w:rsid w:val="53E4549E"/>
    <w:rsid w:val="53E6477F"/>
    <w:rsid w:val="53E9591D"/>
    <w:rsid w:val="53F8C864"/>
    <w:rsid w:val="54058037"/>
    <w:rsid w:val="5408A7B3"/>
    <w:rsid w:val="540C95B7"/>
    <w:rsid w:val="540EC0E7"/>
    <w:rsid w:val="541A56F3"/>
    <w:rsid w:val="542B6DA3"/>
    <w:rsid w:val="5432176C"/>
    <w:rsid w:val="543ACF83"/>
    <w:rsid w:val="543C76A4"/>
    <w:rsid w:val="543F9DD2"/>
    <w:rsid w:val="5448428A"/>
    <w:rsid w:val="5449829B"/>
    <w:rsid w:val="544C3BC0"/>
    <w:rsid w:val="544CE732"/>
    <w:rsid w:val="545260AD"/>
    <w:rsid w:val="545ABDDC"/>
    <w:rsid w:val="545BFBF9"/>
    <w:rsid w:val="545E6EEF"/>
    <w:rsid w:val="5468EEA3"/>
    <w:rsid w:val="546A4B65"/>
    <w:rsid w:val="5476BA4B"/>
    <w:rsid w:val="548280C9"/>
    <w:rsid w:val="54905C7F"/>
    <w:rsid w:val="54950E6B"/>
    <w:rsid w:val="54A7FBCD"/>
    <w:rsid w:val="54A8C55D"/>
    <w:rsid w:val="54A96337"/>
    <w:rsid w:val="54AAF1BE"/>
    <w:rsid w:val="54AF0A3E"/>
    <w:rsid w:val="54C813C4"/>
    <w:rsid w:val="54D09F57"/>
    <w:rsid w:val="54D5298F"/>
    <w:rsid w:val="54DBC2A6"/>
    <w:rsid w:val="54E583A6"/>
    <w:rsid w:val="54E9AD70"/>
    <w:rsid w:val="54F0D153"/>
    <w:rsid w:val="54F21F50"/>
    <w:rsid w:val="54F25298"/>
    <w:rsid w:val="54F40E49"/>
    <w:rsid w:val="54F4BFE3"/>
    <w:rsid w:val="54F55CFF"/>
    <w:rsid w:val="54FF7846"/>
    <w:rsid w:val="550A9128"/>
    <w:rsid w:val="550AB387"/>
    <w:rsid w:val="551260E0"/>
    <w:rsid w:val="552053F3"/>
    <w:rsid w:val="5520C1A2"/>
    <w:rsid w:val="552493FF"/>
    <w:rsid w:val="5527E918"/>
    <w:rsid w:val="5533D022"/>
    <w:rsid w:val="55385F6E"/>
    <w:rsid w:val="553FF41B"/>
    <w:rsid w:val="55487C3D"/>
    <w:rsid w:val="554C47D7"/>
    <w:rsid w:val="555045A5"/>
    <w:rsid w:val="55550C2A"/>
    <w:rsid w:val="55613604"/>
    <w:rsid w:val="5562B80E"/>
    <w:rsid w:val="556E42E9"/>
    <w:rsid w:val="556F3B3E"/>
    <w:rsid w:val="5570AF0F"/>
    <w:rsid w:val="55719781"/>
    <w:rsid w:val="5573915C"/>
    <w:rsid w:val="55749DB1"/>
    <w:rsid w:val="5578B8BD"/>
    <w:rsid w:val="557A8797"/>
    <w:rsid w:val="557D7844"/>
    <w:rsid w:val="557E8D6E"/>
    <w:rsid w:val="5583B3B2"/>
    <w:rsid w:val="5593D51D"/>
    <w:rsid w:val="559ACAA6"/>
    <w:rsid w:val="559BBF94"/>
    <w:rsid w:val="55B3E089"/>
    <w:rsid w:val="55BBF77A"/>
    <w:rsid w:val="55C88DEC"/>
    <w:rsid w:val="55E282F6"/>
    <w:rsid w:val="55E3A8A0"/>
    <w:rsid w:val="55E913E1"/>
    <w:rsid w:val="55F707A6"/>
    <w:rsid w:val="5601F06C"/>
    <w:rsid w:val="5602B298"/>
    <w:rsid w:val="56064FB4"/>
    <w:rsid w:val="5606A53F"/>
    <w:rsid w:val="560C999A"/>
    <w:rsid w:val="56140EAC"/>
    <w:rsid w:val="56151BB1"/>
    <w:rsid w:val="56207635"/>
    <w:rsid w:val="56261073"/>
    <w:rsid w:val="562EF6D1"/>
    <w:rsid w:val="56338A31"/>
    <w:rsid w:val="563A2B3E"/>
    <w:rsid w:val="563FC098"/>
    <w:rsid w:val="56416BB0"/>
    <w:rsid w:val="564A581C"/>
    <w:rsid w:val="564A7BA5"/>
    <w:rsid w:val="565DCBD8"/>
    <w:rsid w:val="565DF04B"/>
    <w:rsid w:val="565EDAE4"/>
    <w:rsid w:val="56684A79"/>
    <w:rsid w:val="5679066D"/>
    <w:rsid w:val="567E5544"/>
    <w:rsid w:val="568078CA"/>
    <w:rsid w:val="5682945F"/>
    <w:rsid w:val="568E0A26"/>
    <w:rsid w:val="5692315A"/>
    <w:rsid w:val="56934A1F"/>
    <w:rsid w:val="56990A7B"/>
    <w:rsid w:val="56AB0CBA"/>
    <w:rsid w:val="56AB40B9"/>
    <w:rsid w:val="56AC7CDB"/>
    <w:rsid w:val="56BF2444"/>
    <w:rsid w:val="56C4065A"/>
    <w:rsid w:val="56CEB305"/>
    <w:rsid w:val="56D165A5"/>
    <w:rsid w:val="56D852D9"/>
    <w:rsid w:val="56DBE027"/>
    <w:rsid w:val="56DEB6A8"/>
    <w:rsid w:val="56E00F07"/>
    <w:rsid w:val="56E33520"/>
    <w:rsid w:val="56E3D4E1"/>
    <w:rsid w:val="56EDD461"/>
    <w:rsid w:val="56F2AD02"/>
    <w:rsid w:val="56F3DA60"/>
    <w:rsid w:val="56FC99AA"/>
    <w:rsid w:val="56FDD34A"/>
    <w:rsid w:val="5701A4F6"/>
    <w:rsid w:val="5703A2CD"/>
    <w:rsid w:val="5707B2DC"/>
    <w:rsid w:val="57080BAF"/>
    <w:rsid w:val="570BE6AC"/>
    <w:rsid w:val="570C2705"/>
    <w:rsid w:val="570CF1E0"/>
    <w:rsid w:val="57123227"/>
    <w:rsid w:val="572B98A6"/>
    <w:rsid w:val="573DAADE"/>
    <w:rsid w:val="5745B0A1"/>
    <w:rsid w:val="574AC4F2"/>
    <w:rsid w:val="5757D087"/>
    <w:rsid w:val="57625ED6"/>
    <w:rsid w:val="5765FCF2"/>
    <w:rsid w:val="577059A0"/>
    <w:rsid w:val="57725AF9"/>
    <w:rsid w:val="57805627"/>
    <w:rsid w:val="57825AF9"/>
    <w:rsid w:val="5789E680"/>
    <w:rsid w:val="578FACD2"/>
    <w:rsid w:val="5792EB14"/>
    <w:rsid w:val="57A5F4F3"/>
    <w:rsid w:val="57AB7D2F"/>
    <w:rsid w:val="57AF6BCD"/>
    <w:rsid w:val="57B624CF"/>
    <w:rsid w:val="57BFA1A2"/>
    <w:rsid w:val="57C37833"/>
    <w:rsid w:val="57C95497"/>
    <w:rsid w:val="57D9B432"/>
    <w:rsid w:val="57E21070"/>
    <w:rsid w:val="57EA2AC6"/>
    <w:rsid w:val="5801AAD8"/>
    <w:rsid w:val="5809BEF4"/>
    <w:rsid w:val="580D05FA"/>
    <w:rsid w:val="58133097"/>
    <w:rsid w:val="5813BD77"/>
    <w:rsid w:val="58208A89"/>
    <w:rsid w:val="5828129C"/>
    <w:rsid w:val="58325673"/>
    <w:rsid w:val="58375007"/>
    <w:rsid w:val="583F5938"/>
    <w:rsid w:val="585B96B5"/>
    <w:rsid w:val="585F17F2"/>
    <w:rsid w:val="58776D70"/>
    <w:rsid w:val="5878DD5B"/>
    <w:rsid w:val="587BBEA8"/>
    <w:rsid w:val="5882A79E"/>
    <w:rsid w:val="58858801"/>
    <w:rsid w:val="588A070B"/>
    <w:rsid w:val="588C4E86"/>
    <w:rsid w:val="589507A4"/>
    <w:rsid w:val="5897BF9C"/>
    <w:rsid w:val="58A30E8C"/>
    <w:rsid w:val="58A3940F"/>
    <w:rsid w:val="58A43B1E"/>
    <w:rsid w:val="58A85B9D"/>
    <w:rsid w:val="58B1F967"/>
    <w:rsid w:val="58B289C3"/>
    <w:rsid w:val="58B2ADEE"/>
    <w:rsid w:val="58B71A01"/>
    <w:rsid w:val="58B7A4B1"/>
    <w:rsid w:val="58B8D58D"/>
    <w:rsid w:val="58BA52CC"/>
    <w:rsid w:val="58C061A2"/>
    <w:rsid w:val="58CC97E0"/>
    <w:rsid w:val="58D002F2"/>
    <w:rsid w:val="58D2CDCB"/>
    <w:rsid w:val="58D3EFF6"/>
    <w:rsid w:val="58D66CA9"/>
    <w:rsid w:val="58D799D4"/>
    <w:rsid w:val="58D9F321"/>
    <w:rsid w:val="58DA3E03"/>
    <w:rsid w:val="58E380C2"/>
    <w:rsid w:val="58F3E010"/>
    <w:rsid w:val="58F97B68"/>
    <w:rsid w:val="58FA4953"/>
    <w:rsid w:val="5900DDA4"/>
    <w:rsid w:val="5902A804"/>
    <w:rsid w:val="590CC4D4"/>
    <w:rsid w:val="591A895A"/>
    <w:rsid w:val="5933CE11"/>
    <w:rsid w:val="593638C1"/>
    <w:rsid w:val="593888B8"/>
    <w:rsid w:val="594AEE71"/>
    <w:rsid w:val="595E05AB"/>
    <w:rsid w:val="5962CE34"/>
    <w:rsid w:val="596D3309"/>
    <w:rsid w:val="5972B645"/>
    <w:rsid w:val="5981E93C"/>
    <w:rsid w:val="598CF8CA"/>
    <w:rsid w:val="599E5936"/>
    <w:rsid w:val="599F6B87"/>
    <w:rsid w:val="59B10A51"/>
    <w:rsid w:val="59BD1C04"/>
    <w:rsid w:val="59CD7230"/>
    <w:rsid w:val="59D0CA79"/>
    <w:rsid w:val="59DC2AF3"/>
    <w:rsid w:val="59E7849E"/>
    <w:rsid w:val="59EABB02"/>
    <w:rsid w:val="59ED2557"/>
    <w:rsid w:val="59EE1063"/>
    <w:rsid w:val="59F06C12"/>
    <w:rsid w:val="59F256D1"/>
    <w:rsid w:val="59FA5C6E"/>
    <w:rsid w:val="59FE2CBA"/>
    <w:rsid w:val="5A027910"/>
    <w:rsid w:val="5A06BFCF"/>
    <w:rsid w:val="5A0A92F3"/>
    <w:rsid w:val="5A117D98"/>
    <w:rsid w:val="5A1BB03B"/>
    <w:rsid w:val="5A20D66A"/>
    <w:rsid w:val="5A2A1C77"/>
    <w:rsid w:val="5A31AF2C"/>
    <w:rsid w:val="5A325A77"/>
    <w:rsid w:val="5A3C0343"/>
    <w:rsid w:val="5A4DD77A"/>
    <w:rsid w:val="5A54A60F"/>
    <w:rsid w:val="5A5A7BA9"/>
    <w:rsid w:val="5A60DB18"/>
    <w:rsid w:val="5A6347E3"/>
    <w:rsid w:val="5A646B81"/>
    <w:rsid w:val="5A74D1FB"/>
    <w:rsid w:val="5A75B47D"/>
    <w:rsid w:val="5A7A8529"/>
    <w:rsid w:val="5A8A5858"/>
    <w:rsid w:val="5A8E5EFF"/>
    <w:rsid w:val="5A975AD6"/>
    <w:rsid w:val="5A9AFFD4"/>
    <w:rsid w:val="5A9B3074"/>
    <w:rsid w:val="5A9E3064"/>
    <w:rsid w:val="5A9F8BBB"/>
    <w:rsid w:val="5AA878B9"/>
    <w:rsid w:val="5AB4DB54"/>
    <w:rsid w:val="5AB77DCF"/>
    <w:rsid w:val="5AB98506"/>
    <w:rsid w:val="5AC11095"/>
    <w:rsid w:val="5AC29F4B"/>
    <w:rsid w:val="5ADAA506"/>
    <w:rsid w:val="5AEA700F"/>
    <w:rsid w:val="5AF12E59"/>
    <w:rsid w:val="5AFA57DF"/>
    <w:rsid w:val="5AFA6F00"/>
    <w:rsid w:val="5B0460C6"/>
    <w:rsid w:val="5B10AD3C"/>
    <w:rsid w:val="5B11CE97"/>
    <w:rsid w:val="5B1F1274"/>
    <w:rsid w:val="5B290FC9"/>
    <w:rsid w:val="5B409437"/>
    <w:rsid w:val="5B489CE8"/>
    <w:rsid w:val="5B4EC016"/>
    <w:rsid w:val="5B5DCFB1"/>
    <w:rsid w:val="5B64196B"/>
    <w:rsid w:val="5B68DBB9"/>
    <w:rsid w:val="5B7419AD"/>
    <w:rsid w:val="5B7A73CF"/>
    <w:rsid w:val="5B7E8AC7"/>
    <w:rsid w:val="5B874EDD"/>
    <w:rsid w:val="5B8B0C73"/>
    <w:rsid w:val="5B97CD5C"/>
    <w:rsid w:val="5B9FA259"/>
    <w:rsid w:val="5BA3094E"/>
    <w:rsid w:val="5BA3935B"/>
    <w:rsid w:val="5BA6738A"/>
    <w:rsid w:val="5BA6F22A"/>
    <w:rsid w:val="5BAA0A82"/>
    <w:rsid w:val="5BBD4B84"/>
    <w:rsid w:val="5BBFF790"/>
    <w:rsid w:val="5BC3878C"/>
    <w:rsid w:val="5BC5310F"/>
    <w:rsid w:val="5BC61416"/>
    <w:rsid w:val="5BD41FF7"/>
    <w:rsid w:val="5BDDE35E"/>
    <w:rsid w:val="5BE62CDF"/>
    <w:rsid w:val="5BF02FFB"/>
    <w:rsid w:val="5BF48D88"/>
    <w:rsid w:val="5BF8926C"/>
    <w:rsid w:val="5C092F54"/>
    <w:rsid w:val="5C155F10"/>
    <w:rsid w:val="5C1D05C8"/>
    <w:rsid w:val="5C24E00A"/>
    <w:rsid w:val="5C288462"/>
    <w:rsid w:val="5C2D3BA7"/>
    <w:rsid w:val="5C30DAB2"/>
    <w:rsid w:val="5C4D420E"/>
    <w:rsid w:val="5C4EA5F7"/>
    <w:rsid w:val="5C54317D"/>
    <w:rsid w:val="5C6CB33F"/>
    <w:rsid w:val="5C75B4FB"/>
    <w:rsid w:val="5C7747CD"/>
    <w:rsid w:val="5C88C9C1"/>
    <w:rsid w:val="5C898A20"/>
    <w:rsid w:val="5C8B77C6"/>
    <w:rsid w:val="5C994416"/>
    <w:rsid w:val="5C9CC9FE"/>
    <w:rsid w:val="5C9EC04C"/>
    <w:rsid w:val="5C9F095A"/>
    <w:rsid w:val="5CA0C875"/>
    <w:rsid w:val="5CA3B230"/>
    <w:rsid w:val="5CB37AAC"/>
    <w:rsid w:val="5CB4F622"/>
    <w:rsid w:val="5CB5D813"/>
    <w:rsid w:val="5CBFAB5A"/>
    <w:rsid w:val="5CC24D21"/>
    <w:rsid w:val="5CC568BA"/>
    <w:rsid w:val="5CCD53C3"/>
    <w:rsid w:val="5CD13A61"/>
    <w:rsid w:val="5CD4A7C1"/>
    <w:rsid w:val="5CD5F2C8"/>
    <w:rsid w:val="5CD737E3"/>
    <w:rsid w:val="5CD8D3A7"/>
    <w:rsid w:val="5CDEB52F"/>
    <w:rsid w:val="5CF66E4C"/>
    <w:rsid w:val="5CF9F175"/>
    <w:rsid w:val="5CFD0DC8"/>
    <w:rsid w:val="5D0E4A06"/>
    <w:rsid w:val="5D12B402"/>
    <w:rsid w:val="5D15FBF4"/>
    <w:rsid w:val="5D1BED69"/>
    <w:rsid w:val="5D1D2059"/>
    <w:rsid w:val="5D2C440B"/>
    <w:rsid w:val="5D3A0A52"/>
    <w:rsid w:val="5D435088"/>
    <w:rsid w:val="5D456DAE"/>
    <w:rsid w:val="5D4A8AF2"/>
    <w:rsid w:val="5D502735"/>
    <w:rsid w:val="5D550963"/>
    <w:rsid w:val="5D5675BA"/>
    <w:rsid w:val="5D56925A"/>
    <w:rsid w:val="5D596B0C"/>
    <w:rsid w:val="5D63F079"/>
    <w:rsid w:val="5D65A659"/>
    <w:rsid w:val="5D69D9C1"/>
    <w:rsid w:val="5D7880CB"/>
    <w:rsid w:val="5D7CA3D0"/>
    <w:rsid w:val="5D83F0A8"/>
    <w:rsid w:val="5D8D9F0F"/>
    <w:rsid w:val="5D9BF91A"/>
    <w:rsid w:val="5DA7EDF3"/>
    <w:rsid w:val="5DBBF0E2"/>
    <w:rsid w:val="5DC0BB0C"/>
    <w:rsid w:val="5DC13061"/>
    <w:rsid w:val="5DD022EE"/>
    <w:rsid w:val="5DF19BF2"/>
    <w:rsid w:val="5DF36355"/>
    <w:rsid w:val="5DF4B2C5"/>
    <w:rsid w:val="5DFF687D"/>
    <w:rsid w:val="5E07B7D1"/>
    <w:rsid w:val="5E156E15"/>
    <w:rsid w:val="5E208F26"/>
    <w:rsid w:val="5E2298A4"/>
    <w:rsid w:val="5E24F2F3"/>
    <w:rsid w:val="5E25DBCE"/>
    <w:rsid w:val="5E26BCC8"/>
    <w:rsid w:val="5E43ACE2"/>
    <w:rsid w:val="5E4682AD"/>
    <w:rsid w:val="5E4760F0"/>
    <w:rsid w:val="5E477CC0"/>
    <w:rsid w:val="5E4E1C9F"/>
    <w:rsid w:val="5E503C1B"/>
    <w:rsid w:val="5E5153AA"/>
    <w:rsid w:val="5E5D661B"/>
    <w:rsid w:val="5E5E04EB"/>
    <w:rsid w:val="5E6206B9"/>
    <w:rsid w:val="5E761B78"/>
    <w:rsid w:val="5E82E89E"/>
    <w:rsid w:val="5E971F8A"/>
    <w:rsid w:val="5E972E62"/>
    <w:rsid w:val="5E9A8664"/>
    <w:rsid w:val="5EA3D748"/>
    <w:rsid w:val="5EAF621E"/>
    <w:rsid w:val="5EB8F0BA"/>
    <w:rsid w:val="5EBE5232"/>
    <w:rsid w:val="5EC29A3E"/>
    <w:rsid w:val="5EC66CEB"/>
    <w:rsid w:val="5ECAC301"/>
    <w:rsid w:val="5ECBC9C0"/>
    <w:rsid w:val="5ED707B4"/>
    <w:rsid w:val="5ED723A0"/>
    <w:rsid w:val="5ED78BF1"/>
    <w:rsid w:val="5EDB2EE8"/>
    <w:rsid w:val="5EDE5163"/>
    <w:rsid w:val="5EFEB103"/>
    <w:rsid w:val="5EFF9070"/>
    <w:rsid w:val="5F04625F"/>
    <w:rsid w:val="5F059D46"/>
    <w:rsid w:val="5F060EB6"/>
    <w:rsid w:val="5F0EDFFF"/>
    <w:rsid w:val="5F0FE928"/>
    <w:rsid w:val="5F1874D6"/>
    <w:rsid w:val="5F1C6148"/>
    <w:rsid w:val="5F21640E"/>
    <w:rsid w:val="5F23C7E5"/>
    <w:rsid w:val="5F24292C"/>
    <w:rsid w:val="5F26FA16"/>
    <w:rsid w:val="5F3637AB"/>
    <w:rsid w:val="5F4596C2"/>
    <w:rsid w:val="5F49EC0D"/>
    <w:rsid w:val="5F4AA2EA"/>
    <w:rsid w:val="5F54EF86"/>
    <w:rsid w:val="5F607379"/>
    <w:rsid w:val="5F61B42C"/>
    <w:rsid w:val="5F61E64D"/>
    <w:rsid w:val="5F6A7D3D"/>
    <w:rsid w:val="5F72DB0F"/>
    <w:rsid w:val="5F9273AD"/>
    <w:rsid w:val="5F978C02"/>
    <w:rsid w:val="5F9CA6C7"/>
    <w:rsid w:val="5FA659BE"/>
    <w:rsid w:val="5FA6D45C"/>
    <w:rsid w:val="5FA82026"/>
    <w:rsid w:val="5FAB59A9"/>
    <w:rsid w:val="5FAE99E1"/>
    <w:rsid w:val="5FB462E3"/>
    <w:rsid w:val="5FC11053"/>
    <w:rsid w:val="5FC112CB"/>
    <w:rsid w:val="5FC8A1E7"/>
    <w:rsid w:val="5FCACEBF"/>
    <w:rsid w:val="5FCD5137"/>
    <w:rsid w:val="5FD691C0"/>
    <w:rsid w:val="5FE25E80"/>
    <w:rsid w:val="5FE5D44B"/>
    <w:rsid w:val="5FEB45B8"/>
    <w:rsid w:val="5FF275C7"/>
    <w:rsid w:val="60069AD9"/>
    <w:rsid w:val="60072F87"/>
    <w:rsid w:val="601D053C"/>
    <w:rsid w:val="602624E4"/>
    <w:rsid w:val="60294C7E"/>
    <w:rsid w:val="602EC1C9"/>
    <w:rsid w:val="6039438A"/>
    <w:rsid w:val="6050E1B2"/>
    <w:rsid w:val="6057B633"/>
    <w:rsid w:val="60589C4E"/>
    <w:rsid w:val="605A0E62"/>
    <w:rsid w:val="605A1DF0"/>
    <w:rsid w:val="605F822F"/>
    <w:rsid w:val="608241BA"/>
    <w:rsid w:val="60857FDA"/>
    <w:rsid w:val="608792C6"/>
    <w:rsid w:val="60884100"/>
    <w:rsid w:val="609A07BC"/>
    <w:rsid w:val="609F956E"/>
    <w:rsid w:val="60A05F4D"/>
    <w:rsid w:val="60A32201"/>
    <w:rsid w:val="60A47EE4"/>
    <w:rsid w:val="60ABA649"/>
    <w:rsid w:val="60AED815"/>
    <w:rsid w:val="60B4CA2B"/>
    <w:rsid w:val="60B82847"/>
    <w:rsid w:val="60C81C51"/>
    <w:rsid w:val="60CC9C5A"/>
    <w:rsid w:val="60DD76A7"/>
    <w:rsid w:val="60DEBE0B"/>
    <w:rsid w:val="60F1303A"/>
    <w:rsid w:val="60FC4407"/>
    <w:rsid w:val="6119FD8D"/>
    <w:rsid w:val="61271517"/>
    <w:rsid w:val="6131DDE8"/>
    <w:rsid w:val="613707EC"/>
    <w:rsid w:val="613EC83E"/>
    <w:rsid w:val="614D2A4E"/>
    <w:rsid w:val="6164B439"/>
    <w:rsid w:val="6164DD36"/>
    <w:rsid w:val="617B3874"/>
    <w:rsid w:val="617E260F"/>
    <w:rsid w:val="619E1386"/>
    <w:rsid w:val="61A583B2"/>
    <w:rsid w:val="61AEB859"/>
    <w:rsid w:val="61B09193"/>
    <w:rsid w:val="61C00055"/>
    <w:rsid w:val="61C9E48C"/>
    <w:rsid w:val="61D0FF70"/>
    <w:rsid w:val="61DC3728"/>
    <w:rsid w:val="61DEDF77"/>
    <w:rsid w:val="61E86214"/>
    <w:rsid w:val="61E9406D"/>
    <w:rsid w:val="61F31777"/>
    <w:rsid w:val="61F5E1C7"/>
    <w:rsid w:val="620AA68B"/>
    <w:rsid w:val="620D706D"/>
    <w:rsid w:val="622A52F4"/>
    <w:rsid w:val="622C64A4"/>
    <w:rsid w:val="622EC3BD"/>
    <w:rsid w:val="62314591"/>
    <w:rsid w:val="6231BCBC"/>
    <w:rsid w:val="6231F980"/>
    <w:rsid w:val="6236D306"/>
    <w:rsid w:val="62378A45"/>
    <w:rsid w:val="624A6AFE"/>
    <w:rsid w:val="624C7A26"/>
    <w:rsid w:val="625643E7"/>
    <w:rsid w:val="627E2BF4"/>
    <w:rsid w:val="62897FA2"/>
    <w:rsid w:val="62898F22"/>
    <w:rsid w:val="62992571"/>
    <w:rsid w:val="629AC712"/>
    <w:rsid w:val="629AFCA5"/>
    <w:rsid w:val="629CD8E5"/>
    <w:rsid w:val="62AAD5E0"/>
    <w:rsid w:val="62B73AE4"/>
    <w:rsid w:val="62B9032F"/>
    <w:rsid w:val="62B94C44"/>
    <w:rsid w:val="62BC47AF"/>
    <w:rsid w:val="62D26DF7"/>
    <w:rsid w:val="62D9BF49"/>
    <w:rsid w:val="62E72093"/>
    <w:rsid w:val="62F1AAEF"/>
    <w:rsid w:val="62F981E3"/>
    <w:rsid w:val="6318CBBD"/>
    <w:rsid w:val="631FAB1D"/>
    <w:rsid w:val="631FE6E7"/>
    <w:rsid w:val="632DFD9E"/>
    <w:rsid w:val="634672E9"/>
    <w:rsid w:val="6346A633"/>
    <w:rsid w:val="63585ADD"/>
    <w:rsid w:val="635A71D2"/>
    <w:rsid w:val="635B0F9D"/>
    <w:rsid w:val="635BA7FD"/>
    <w:rsid w:val="635BE037"/>
    <w:rsid w:val="635C194F"/>
    <w:rsid w:val="6362E0EB"/>
    <w:rsid w:val="6370A26F"/>
    <w:rsid w:val="63719DF1"/>
    <w:rsid w:val="6375973C"/>
    <w:rsid w:val="6376302D"/>
    <w:rsid w:val="63803DEC"/>
    <w:rsid w:val="63917B1B"/>
    <w:rsid w:val="63ACA101"/>
    <w:rsid w:val="63AE3BF6"/>
    <w:rsid w:val="63AF9D4B"/>
    <w:rsid w:val="63B88A7E"/>
    <w:rsid w:val="63BAB465"/>
    <w:rsid w:val="63C1B091"/>
    <w:rsid w:val="63D4F52E"/>
    <w:rsid w:val="63D5F407"/>
    <w:rsid w:val="63DB7D2F"/>
    <w:rsid w:val="63EA3B22"/>
    <w:rsid w:val="63EED365"/>
    <w:rsid w:val="640996AC"/>
    <w:rsid w:val="640FE308"/>
    <w:rsid w:val="64211A78"/>
    <w:rsid w:val="6424BA8C"/>
    <w:rsid w:val="642F06A1"/>
    <w:rsid w:val="64328E6B"/>
    <w:rsid w:val="643479E3"/>
    <w:rsid w:val="6438ABA9"/>
    <w:rsid w:val="643D4D5D"/>
    <w:rsid w:val="643F11C0"/>
    <w:rsid w:val="6442E158"/>
    <w:rsid w:val="64441C72"/>
    <w:rsid w:val="64581431"/>
    <w:rsid w:val="646400A9"/>
    <w:rsid w:val="646CFB58"/>
    <w:rsid w:val="647317DE"/>
    <w:rsid w:val="64777D2C"/>
    <w:rsid w:val="647D194D"/>
    <w:rsid w:val="6484CE51"/>
    <w:rsid w:val="648CFD40"/>
    <w:rsid w:val="648E3F99"/>
    <w:rsid w:val="6492945A"/>
    <w:rsid w:val="64A03C74"/>
    <w:rsid w:val="64AA718F"/>
    <w:rsid w:val="64BB9140"/>
    <w:rsid w:val="64C281AC"/>
    <w:rsid w:val="64CB9BF1"/>
    <w:rsid w:val="64CD0E31"/>
    <w:rsid w:val="64CDFA26"/>
    <w:rsid w:val="64DD926B"/>
    <w:rsid w:val="64F1B1F7"/>
    <w:rsid w:val="64F223D9"/>
    <w:rsid w:val="64F5F5C3"/>
    <w:rsid w:val="64FA1F8B"/>
    <w:rsid w:val="64FABB20"/>
    <w:rsid w:val="6500213E"/>
    <w:rsid w:val="650705A4"/>
    <w:rsid w:val="651B6700"/>
    <w:rsid w:val="651FFEAD"/>
    <w:rsid w:val="652E6BA6"/>
    <w:rsid w:val="652FFB44"/>
    <w:rsid w:val="6530C011"/>
    <w:rsid w:val="6533DB96"/>
    <w:rsid w:val="6534555A"/>
    <w:rsid w:val="655717ED"/>
    <w:rsid w:val="65582CC9"/>
    <w:rsid w:val="65589457"/>
    <w:rsid w:val="655F2E48"/>
    <w:rsid w:val="6569305C"/>
    <w:rsid w:val="656BA02E"/>
    <w:rsid w:val="6573E9D2"/>
    <w:rsid w:val="65767CF9"/>
    <w:rsid w:val="65829A95"/>
    <w:rsid w:val="6585ED21"/>
    <w:rsid w:val="6589F28F"/>
    <w:rsid w:val="65973EC4"/>
    <w:rsid w:val="659DEBAB"/>
    <w:rsid w:val="659F93C6"/>
    <w:rsid w:val="65A2F0F4"/>
    <w:rsid w:val="65A66A8E"/>
    <w:rsid w:val="65AC2D32"/>
    <w:rsid w:val="65AF4665"/>
    <w:rsid w:val="65B1221E"/>
    <w:rsid w:val="65C7738F"/>
    <w:rsid w:val="65C7863C"/>
    <w:rsid w:val="65C7AF99"/>
    <w:rsid w:val="65C9ECB6"/>
    <w:rsid w:val="65CDDADB"/>
    <w:rsid w:val="65D04A44"/>
    <w:rsid w:val="65D31AFB"/>
    <w:rsid w:val="65DD264E"/>
    <w:rsid w:val="65DF48A7"/>
    <w:rsid w:val="65EE9CA5"/>
    <w:rsid w:val="65F2134A"/>
    <w:rsid w:val="65F42C4B"/>
    <w:rsid w:val="65F47AF1"/>
    <w:rsid w:val="6609AFC1"/>
    <w:rsid w:val="660DC3E7"/>
    <w:rsid w:val="6620E1CC"/>
    <w:rsid w:val="662CC4E6"/>
    <w:rsid w:val="662D2448"/>
    <w:rsid w:val="66307512"/>
    <w:rsid w:val="66307E9B"/>
    <w:rsid w:val="663704A7"/>
    <w:rsid w:val="66476325"/>
    <w:rsid w:val="6649575A"/>
    <w:rsid w:val="664DCC5F"/>
    <w:rsid w:val="666429F8"/>
    <w:rsid w:val="66652400"/>
    <w:rsid w:val="66654A47"/>
    <w:rsid w:val="666CAAF1"/>
    <w:rsid w:val="6675A57A"/>
    <w:rsid w:val="667E9EF3"/>
    <w:rsid w:val="668625B8"/>
    <w:rsid w:val="668819AC"/>
    <w:rsid w:val="6688625B"/>
    <w:rsid w:val="6689D4CA"/>
    <w:rsid w:val="668F2ADB"/>
    <w:rsid w:val="669621CF"/>
    <w:rsid w:val="66984656"/>
    <w:rsid w:val="66A353DE"/>
    <w:rsid w:val="66A481AD"/>
    <w:rsid w:val="66A4FD94"/>
    <w:rsid w:val="66A9F86A"/>
    <w:rsid w:val="66B15CA5"/>
    <w:rsid w:val="66DD10F0"/>
    <w:rsid w:val="66DF1686"/>
    <w:rsid w:val="66E13A20"/>
    <w:rsid w:val="66E2222F"/>
    <w:rsid w:val="66E6457C"/>
    <w:rsid w:val="66E90939"/>
    <w:rsid w:val="66EA65FA"/>
    <w:rsid w:val="66EA68C9"/>
    <w:rsid w:val="66F2D9D9"/>
    <w:rsid w:val="66F2F578"/>
    <w:rsid w:val="66F95A2C"/>
    <w:rsid w:val="67000961"/>
    <w:rsid w:val="6701AE18"/>
    <w:rsid w:val="670DF2F2"/>
    <w:rsid w:val="671B53AE"/>
    <w:rsid w:val="6721F6CB"/>
    <w:rsid w:val="672D4958"/>
    <w:rsid w:val="674669CF"/>
    <w:rsid w:val="675249E1"/>
    <w:rsid w:val="6757E380"/>
    <w:rsid w:val="675C5B62"/>
    <w:rsid w:val="675D6C59"/>
    <w:rsid w:val="675EF96E"/>
    <w:rsid w:val="67628BEB"/>
    <w:rsid w:val="67631B94"/>
    <w:rsid w:val="676F046A"/>
    <w:rsid w:val="6771777A"/>
    <w:rsid w:val="677257C9"/>
    <w:rsid w:val="679DF1C3"/>
    <w:rsid w:val="67B3E712"/>
    <w:rsid w:val="67C1A8DE"/>
    <w:rsid w:val="67C57B4C"/>
    <w:rsid w:val="67CBAB1E"/>
    <w:rsid w:val="67CD8FE1"/>
    <w:rsid w:val="67D57D94"/>
    <w:rsid w:val="67E6F86F"/>
    <w:rsid w:val="67F9B32F"/>
    <w:rsid w:val="67FDC338"/>
    <w:rsid w:val="68063CA3"/>
    <w:rsid w:val="680B126B"/>
    <w:rsid w:val="680B6F53"/>
    <w:rsid w:val="681416FC"/>
    <w:rsid w:val="6816D669"/>
    <w:rsid w:val="681A7483"/>
    <w:rsid w:val="68218F14"/>
    <w:rsid w:val="6823228B"/>
    <w:rsid w:val="683A1697"/>
    <w:rsid w:val="683D3519"/>
    <w:rsid w:val="684079D7"/>
    <w:rsid w:val="684913C3"/>
    <w:rsid w:val="684EE24E"/>
    <w:rsid w:val="685BEC21"/>
    <w:rsid w:val="685CAAAA"/>
    <w:rsid w:val="685E2A74"/>
    <w:rsid w:val="6869CA1D"/>
    <w:rsid w:val="686FCF7A"/>
    <w:rsid w:val="687DF290"/>
    <w:rsid w:val="687F84B2"/>
    <w:rsid w:val="688F10C1"/>
    <w:rsid w:val="68961D0D"/>
    <w:rsid w:val="68B5BDFB"/>
    <w:rsid w:val="68B69957"/>
    <w:rsid w:val="68C44161"/>
    <w:rsid w:val="68C7D715"/>
    <w:rsid w:val="68CB1373"/>
    <w:rsid w:val="68CFF086"/>
    <w:rsid w:val="68D70E1B"/>
    <w:rsid w:val="68E70608"/>
    <w:rsid w:val="68E8C823"/>
    <w:rsid w:val="68EA9F2F"/>
    <w:rsid w:val="68EFE40C"/>
    <w:rsid w:val="68F76EE5"/>
    <w:rsid w:val="68FD0160"/>
    <w:rsid w:val="6919CC0C"/>
    <w:rsid w:val="6926C046"/>
    <w:rsid w:val="692E4B36"/>
    <w:rsid w:val="69350E54"/>
    <w:rsid w:val="6958453B"/>
    <w:rsid w:val="6968EAB5"/>
    <w:rsid w:val="69712F61"/>
    <w:rsid w:val="69717EF7"/>
    <w:rsid w:val="6976854B"/>
    <w:rsid w:val="697BD7B5"/>
    <w:rsid w:val="6982A755"/>
    <w:rsid w:val="698DF317"/>
    <w:rsid w:val="6992F1F9"/>
    <w:rsid w:val="69968A47"/>
    <w:rsid w:val="699CF549"/>
    <w:rsid w:val="69A6CFBF"/>
    <w:rsid w:val="69A9DA02"/>
    <w:rsid w:val="69AFE47A"/>
    <w:rsid w:val="69B28392"/>
    <w:rsid w:val="69B6FBFD"/>
    <w:rsid w:val="69BAEC65"/>
    <w:rsid w:val="69C2878D"/>
    <w:rsid w:val="69C428A3"/>
    <w:rsid w:val="69C9D0BD"/>
    <w:rsid w:val="69D9ADDE"/>
    <w:rsid w:val="69E0F089"/>
    <w:rsid w:val="69E7DF6D"/>
    <w:rsid w:val="69EB4117"/>
    <w:rsid w:val="69EB8E88"/>
    <w:rsid w:val="69ECC3B0"/>
    <w:rsid w:val="6A074C20"/>
    <w:rsid w:val="6A10CF0C"/>
    <w:rsid w:val="6A137F8F"/>
    <w:rsid w:val="6A1702F9"/>
    <w:rsid w:val="6A24ECD5"/>
    <w:rsid w:val="6A2E3B21"/>
    <w:rsid w:val="6A2E7C1E"/>
    <w:rsid w:val="6A2F9BE7"/>
    <w:rsid w:val="6A315E0D"/>
    <w:rsid w:val="6A31624F"/>
    <w:rsid w:val="6A3690B4"/>
    <w:rsid w:val="6A3C7B73"/>
    <w:rsid w:val="6A3CF0D6"/>
    <w:rsid w:val="6A45AEB7"/>
    <w:rsid w:val="6A4E2DE2"/>
    <w:rsid w:val="6A5E1363"/>
    <w:rsid w:val="6A7C93A0"/>
    <w:rsid w:val="6A81BEEF"/>
    <w:rsid w:val="6A82FCD1"/>
    <w:rsid w:val="6A92E378"/>
    <w:rsid w:val="6A9E1BB8"/>
    <w:rsid w:val="6AA0CEBB"/>
    <w:rsid w:val="6AC75D1E"/>
    <w:rsid w:val="6ACBA7B9"/>
    <w:rsid w:val="6ACEA2A7"/>
    <w:rsid w:val="6AD15F88"/>
    <w:rsid w:val="6ADA3A06"/>
    <w:rsid w:val="6ADE1D03"/>
    <w:rsid w:val="6AE51138"/>
    <w:rsid w:val="6AE5DA9F"/>
    <w:rsid w:val="6AEFAA85"/>
    <w:rsid w:val="6AF1CF9D"/>
    <w:rsid w:val="6AF2E166"/>
    <w:rsid w:val="6B01FD16"/>
    <w:rsid w:val="6B0FF796"/>
    <w:rsid w:val="6B155A5B"/>
    <w:rsid w:val="6B2A6E4A"/>
    <w:rsid w:val="6B2C4218"/>
    <w:rsid w:val="6B45971F"/>
    <w:rsid w:val="6B46A798"/>
    <w:rsid w:val="6B485563"/>
    <w:rsid w:val="6B4BC506"/>
    <w:rsid w:val="6B52A97D"/>
    <w:rsid w:val="6B544CAB"/>
    <w:rsid w:val="6B5BDFE6"/>
    <w:rsid w:val="6B6054FD"/>
    <w:rsid w:val="6B6E84F3"/>
    <w:rsid w:val="6B76CC2D"/>
    <w:rsid w:val="6B802294"/>
    <w:rsid w:val="6B81BCF2"/>
    <w:rsid w:val="6B87A140"/>
    <w:rsid w:val="6B882596"/>
    <w:rsid w:val="6B89BFED"/>
    <w:rsid w:val="6B8B82A2"/>
    <w:rsid w:val="6B9236F6"/>
    <w:rsid w:val="6B9344E2"/>
    <w:rsid w:val="6B995713"/>
    <w:rsid w:val="6B9C7688"/>
    <w:rsid w:val="6BB36FA0"/>
    <w:rsid w:val="6BB49696"/>
    <w:rsid w:val="6BB954AC"/>
    <w:rsid w:val="6BBDBC73"/>
    <w:rsid w:val="6BC24635"/>
    <w:rsid w:val="6BD33783"/>
    <w:rsid w:val="6BD62E9E"/>
    <w:rsid w:val="6BD905AC"/>
    <w:rsid w:val="6BF2D024"/>
    <w:rsid w:val="6BF966E4"/>
    <w:rsid w:val="6C0E879F"/>
    <w:rsid w:val="6C164DB6"/>
    <w:rsid w:val="6C1B8F9A"/>
    <w:rsid w:val="6C2F2F00"/>
    <w:rsid w:val="6C315238"/>
    <w:rsid w:val="6C3DF3FB"/>
    <w:rsid w:val="6C445CB5"/>
    <w:rsid w:val="6C518555"/>
    <w:rsid w:val="6C5693AE"/>
    <w:rsid w:val="6C61B75C"/>
    <w:rsid w:val="6C66E192"/>
    <w:rsid w:val="6C6B0F72"/>
    <w:rsid w:val="6C7066C7"/>
    <w:rsid w:val="6C760A67"/>
    <w:rsid w:val="6C7F9335"/>
    <w:rsid w:val="6C8803F4"/>
    <w:rsid w:val="6C9F6302"/>
    <w:rsid w:val="6CA5F81F"/>
    <w:rsid w:val="6CAEC71F"/>
    <w:rsid w:val="6CB9C6A6"/>
    <w:rsid w:val="6CC64569"/>
    <w:rsid w:val="6CC96229"/>
    <w:rsid w:val="6CD03FED"/>
    <w:rsid w:val="6CD4A16F"/>
    <w:rsid w:val="6CD67B05"/>
    <w:rsid w:val="6CDAA775"/>
    <w:rsid w:val="6CDB24B7"/>
    <w:rsid w:val="6CE7ECE2"/>
    <w:rsid w:val="6CE99A20"/>
    <w:rsid w:val="6CF535E5"/>
    <w:rsid w:val="6CF5984E"/>
    <w:rsid w:val="6D070D08"/>
    <w:rsid w:val="6D08EB87"/>
    <w:rsid w:val="6D0D9252"/>
    <w:rsid w:val="6D0E94EC"/>
    <w:rsid w:val="6D1E3F13"/>
    <w:rsid w:val="6D1F2353"/>
    <w:rsid w:val="6D1FD98A"/>
    <w:rsid w:val="6D26C70B"/>
    <w:rsid w:val="6D34E1AA"/>
    <w:rsid w:val="6D4E8549"/>
    <w:rsid w:val="6D56994A"/>
    <w:rsid w:val="6D69A521"/>
    <w:rsid w:val="6D842E44"/>
    <w:rsid w:val="6D8C66DE"/>
    <w:rsid w:val="6D8CF9C2"/>
    <w:rsid w:val="6D91FEC9"/>
    <w:rsid w:val="6D9253FB"/>
    <w:rsid w:val="6D957495"/>
    <w:rsid w:val="6D9A5D2C"/>
    <w:rsid w:val="6D9ACD66"/>
    <w:rsid w:val="6D9CDBCF"/>
    <w:rsid w:val="6D9F4AC3"/>
    <w:rsid w:val="6DB8A6E3"/>
    <w:rsid w:val="6DC7DFDB"/>
    <w:rsid w:val="6DD05797"/>
    <w:rsid w:val="6DDA061C"/>
    <w:rsid w:val="6DDA0B77"/>
    <w:rsid w:val="6DE1130D"/>
    <w:rsid w:val="6DECA90E"/>
    <w:rsid w:val="6DFD9CC1"/>
    <w:rsid w:val="6E0246F9"/>
    <w:rsid w:val="6E069CF9"/>
    <w:rsid w:val="6E08E3A4"/>
    <w:rsid w:val="6E0909CF"/>
    <w:rsid w:val="6E0D5B51"/>
    <w:rsid w:val="6E1BFCFA"/>
    <w:rsid w:val="6E227B40"/>
    <w:rsid w:val="6E38E17E"/>
    <w:rsid w:val="6E482CD6"/>
    <w:rsid w:val="6E4E3351"/>
    <w:rsid w:val="6E52B302"/>
    <w:rsid w:val="6E64723F"/>
    <w:rsid w:val="6E6C9D2E"/>
    <w:rsid w:val="6E834376"/>
    <w:rsid w:val="6E86EAD4"/>
    <w:rsid w:val="6E8BF92D"/>
    <w:rsid w:val="6E9CA538"/>
    <w:rsid w:val="6EA2B4FF"/>
    <w:rsid w:val="6EA59627"/>
    <w:rsid w:val="6EAEC1BC"/>
    <w:rsid w:val="6EB5BB87"/>
    <w:rsid w:val="6EBB844C"/>
    <w:rsid w:val="6EC2D0B3"/>
    <w:rsid w:val="6EC6D35A"/>
    <w:rsid w:val="6ED2F106"/>
    <w:rsid w:val="6ED4A143"/>
    <w:rsid w:val="6EDBED57"/>
    <w:rsid w:val="6EE0F16B"/>
    <w:rsid w:val="6EE28DAE"/>
    <w:rsid w:val="6EE7FB42"/>
    <w:rsid w:val="6EEB982B"/>
    <w:rsid w:val="6F018F71"/>
    <w:rsid w:val="6F031FC0"/>
    <w:rsid w:val="6F06D45C"/>
    <w:rsid w:val="6F094CB1"/>
    <w:rsid w:val="6F0AAFD5"/>
    <w:rsid w:val="6F0C3A93"/>
    <w:rsid w:val="6F10B4AE"/>
    <w:rsid w:val="6F29CB57"/>
    <w:rsid w:val="6F2EDC97"/>
    <w:rsid w:val="6F367E3A"/>
    <w:rsid w:val="6F42AFCA"/>
    <w:rsid w:val="6F453360"/>
    <w:rsid w:val="6F4B2B27"/>
    <w:rsid w:val="6F4CEE49"/>
    <w:rsid w:val="6F4ED5D3"/>
    <w:rsid w:val="6F5B911D"/>
    <w:rsid w:val="6F5F83CA"/>
    <w:rsid w:val="6F636B9A"/>
    <w:rsid w:val="6F70DA20"/>
    <w:rsid w:val="6F7AC3F2"/>
    <w:rsid w:val="6F80B83F"/>
    <w:rsid w:val="6F834A26"/>
    <w:rsid w:val="6F85BA4E"/>
    <w:rsid w:val="6F8ED653"/>
    <w:rsid w:val="6F903BC4"/>
    <w:rsid w:val="6F9B5F3E"/>
    <w:rsid w:val="6FA200F6"/>
    <w:rsid w:val="6FA76144"/>
    <w:rsid w:val="6FA93EE0"/>
    <w:rsid w:val="6FB58C4B"/>
    <w:rsid w:val="6FDB403A"/>
    <w:rsid w:val="6FE5B1B3"/>
    <w:rsid w:val="6FE63FE2"/>
    <w:rsid w:val="6FEB5D57"/>
    <w:rsid w:val="6FEDDBE4"/>
    <w:rsid w:val="6FF2B32B"/>
    <w:rsid w:val="6FF43566"/>
    <w:rsid w:val="6FFB3371"/>
    <w:rsid w:val="6FFBE707"/>
    <w:rsid w:val="7005A25C"/>
    <w:rsid w:val="7006BDC2"/>
    <w:rsid w:val="700FB1BC"/>
    <w:rsid w:val="7027CAB0"/>
    <w:rsid w:val="702B238D"/>
    <w:rsid w:val="702FD0D3"/>
    <w:rsid w:val="703A5A93"/>
    <w:rsid w:val="70466E97"/>
    <w:rsid w:val="70582A2C"/>
    <w:rsid w:val="7067E8AF"/>
    <w:rsid w:val="7073B0E9"/>
    <w:rsid w:val="70845BBE"/>
    <w:rsid w:val="709E5081"/>
    <w:rsid w:val="70AD0DBA"/>
    <w:rsid w:val="70ADA702"/>
    <w:rsid w:val="70BCEA29"/>
    <w:rsid w:val="70CDAAD7"/>
    <w:rsid w:val="70D56F4E"/>
    <w:rsid w:val="70D91E30"/>
    <w:rsid w:val="70E638B5"/>
    <w:rsid w:val="70E9E266"/>
    <w:rsid w:val="70EE7A0A"/>
    <w:rsid w:val="7103C73D"/>
    <w:rsid w:val="7108F201"/>
    <w:rsid w:val="711AB0BA"/>
    <w:rsid w:val="7160C88A"/>
    <w:rsid w:val="7165872F"/>
    <w:rsid w:val="7179C44B"/>
    <w:rsid w:val="717A14E3"/>
    <w:rsid w:val="718576C8"/>
    <w:rsid w:val="719B0546"/>
    <w:rsid w:val="719C6A24"/>
    <w:rsid w:val="71A20A00"/>
    <w:rsid w:val="71A9370A"/>
    <w:rsid w:val="71ABC360"/>
    <w:rsid w:val="71B133DE"/>
    <w:rsid w:val="71B5B2E1"/>
    <w:rsid w:val="71BDEF8C"/>
    <w:rsid w:val="71C904B5"/>
    <w:rsid w:val="71DD2E47"/>
    <w:rsid w:val="71EE0A6A"/>
    <w:rsid w:val="72006210"/>
    <w:rsid w:val="7200E96D"/>
    <w:rsid w:val="72047CB8"/>
    <w:rsid w:val="7213FA89"/>
    <w:rsid w:val="7217D20F"/>
    <w:rsid w:val="721C1F81"/>
    <w:rsid w:val="721C3E3F"/>
    <w:rsid w:val="721F2D19"/>
    <w:rsid w:val="7227AB42"/>
    <w:rsid w:val="72314EE5"/>
    <w:rsid w:val="723175B3"/>
    <w:rsid w:val="7248D414"/>
    <w:rsid w:val="724BEDE2"/>
    <w:rsid w:val="724C719E"/>
    <w:rsid w:val="72574E04"/>
    <w:rsid w:val="725D4FE1"/>
    <w:rsid w:val="726DDBB3"/>
    <w:rsid w:val="726E4FBD"/>
    <w:rsid w:val="72704888"/>
    <w:rsid w:val="72767315"/>
    <w:rsid w:val="72809A8A"/>
    <w:rsid w:val="7286EF36"/>
    <w:rsid w:val="72983488"/>
    <w:rsid w:val="729BCB66"/>
    <w:rsid w:val="72A39A06"/>
    <w:rsid w:val="72A57D84"/>
    <w:rsid w:val="72AC2A2D"/>
    <w:rsid w:val="72B08A52"/>
    <w:rsid w:val="72B495DB"/>
    <w:rsid w:val="72BBDA1D"/>
    <w:rsid w:val="72C5834E"/>
    <w:rsid w:val="72C88890"/>
    <w:rsid w:val="72CBD22B"/>
    <w:rsid w:val="72CE594C"/>
    <w:rsid w:val="72DA2C9F"/>
    <w:rsid w:val="72F02B1B"/>
    <w:rsid w:val="72F129ED"/>
    <w:rsid w:val="72F4D8C4"/>
    <w:rsid w:val="72FBEC43"/>
    <w:rsid w:val="72FC53D1"/>
    <w:rsid w:val="7311D28D"/>
    <w:rsid w:val="73177778"/>
    <w:rsid w:val="73184744"/>
    <w:rsid w:val="731EBC00"/>
    <w:rsid w:val="73259DEE"/>
    <w:rsid w:val="73302777"/>
    <w:rsid w:val="7337E362"/>
    <w:rsid w:val="7342503C"/>
    <w:rsid w:val="734A4911"/>
    <w:rsid w:val="734F08BD"/>
    <w:rsid w:val="735AB31F"/>
    <w:rsid w:val="7376384B"/>
    <w:rsid w:val="7376AEC6"/>
    <w:rsid w:val="7380927C"/>
    <w:rsid w:val="7381D52E"/>
    <w:rsid w:val="7391B0D7"/>
    <w:rsid w:val="73B1E61C"/>
    <w:rsid w:val="73B8AF4A"/>
    <w:rsid w:val="73C0FE86"/>
    <w:rsid w:val="73C1B781"/>
    <w:rsid w:val="73F3E028"/>
    <w:rsid w:val="73F8CDAE"/>
    <w:rsid w:val="73FC4AF3"/>
    <w:rsid w:val="73FE35AF"/>
    <w:rsid w:val="740DE694"/>
    <w:rsid w:val="74159072"/>
    <w:rsid w:val="741AC85F"/>
    <w:rsid w:val="742C3F45"/>
    <w:rsid w:val="7435BB8F"/>
    <w:rsid w:val="74447272"/>
    <w:rsid w:val="7444EC42"/>
    <w:rsid w:val="744F4247"/>
    <w:rsid w:val="7460BB69"/>
    <w:rsid w:val="7469A42C"/>
    <w:rsid w:val="746D15E3"/>
    <w:rsid w:val="746F7F4C"/>
    <w:rsid w:val="74740F5A"/>
    <w:rsid w:val="748AB0BA"/>
    <w:rsid w:val="74991D39"/>
    <w:rsid w:val="749CBAFB"/>
    <w:rsid w:val="749D79D7"/>
    <w:rsid w:val="74A3527C"/>
    <w:rsid w:val="74A80F56"/>
    <w:rsid w:val="74A97BAF"/>
    <w:rsid w:val="74AB8B77"/>
    <w:rsid w:val="74B48339"/>
    <w:rsid w:val="74BA949B"/>
    <w:rsid w:val="74CFE566"/>
    <w:rsid w:val="74E05752"/>
    <w:rsid w:val="74E2B142"/>
    <w:rsid w:val="74EA1999"/>
    <w:rsid w:val="74EE0CFC"/>
    <w:rsid w:val="74F2D354"/>
    <w:rsid w:val="74F2E772"/>
    <w:rsid w:val="74F83232"/>
    <w:rsid w:val="74FA7391"/>
    <w:rsid w:val="7504A288"/>
    <w:rsid w:val="7510A104"/>
    <w:rsid w:val="751178F7"/>
    <w:rsid w:val="751A7E99"/>
    <w:rsid w:val="752E359C"/>
    <w:rsid w:val="75340B3D"/>
    <w:rsid w:val="753453F2"/>
    <w:rsid w:val="7538EED6"/>
    <w:rsid w:val="75441D8F"/>
    <w:rsid w:val="75495F10"/>
    <w:rsid w:val="75500BB1"/>
    <w:rsid w:val="75515C2A"/>
    <w:rsid w:val="755DB7CC"/>
    <w:rsid w:val="7563ADBF"/>
    <w:rsid w:val="75664A18"/>
    <w:rsid w:val="756B0D8B"/>
    <w:rsid w:val="756B7193"/>
    <w:rsid w:val="756E210A"/>
    <w:rsid w:val="75736ABA"/>
    <w:rsid w:val="757948BD"/>
    <w:rsid w:val="757A4D3A"/>
    <w:rsid w:val="757DA0AB"/>
    <w:rsid w:val="758E030D"/>
    <w:rsid w:val="75916E98"/>
    <w:rsid w:val="7596CEF3"/>
    <w:rsid w:val="75999943"/>
    <w:rsid w:val="759DADE1"/>
    <w:rsid w:val="75A0025F"/>
    <w:rsid w:val="75A5CDA8"/>
    <w:rsid w:val="75AB2A12"/>
    <w:rsid w:val="75BA0C0A"/>
    <w:rsid w:val="75BE8EA1"/>
    <w:rsid w:val="75C2069D"/>
    <w:rsid w:val="75C4BAD6"/>
    <w:rsid w:val="75C79262"/>
    <w:rsid w:val="75C8B166"/>
    <w:rsid w:val="75C8CA86"/>
    <w:rsid w:val="75CD43C5"/>
    <w:rsid w:val="75CF64D4"/>
    <w:rsid w:val="75D20BDC"/>
    <w:rsid w:val="75D56809"/>
    <w:rsid w:val="75DADF83"/>
    <w:rsid w:val="75E28BBE"/>
    <w:rsid w:val="75ED64EC"/>
    <w:rsid w:val="75F6B822"/>
    <w:rsid w:val="75FD2491"/>
    <w:rsid w:val="76154CD2"/>
    <w:rsid w:val="761753A5"/>
    <w:rsid w:val="761FFEE6"/>
    <w:rsid w:val="76215E49"/>
    <w:rsid w:val="7622B0CE"/>
    <w:rsid w:val="762A0D10"/>
    <w:rsid w:val="7637CD68"/>
    <w:rsid w:val="7639D9B5"/>
    <w:rsid w:val="763FE46F"/>
    <w:rsid w:val="7640ADF1"/>
    <w:rsid w:val="76442996"/>
    <w:rsid w:val="764939A5"/>
    <w:rsid w:val="7649A133"/>
    <w:rsid w:val="76518FEF"/>
    <w:rsid w:val="7655CE2C"/>
    <w:rsid w:val="76565585"/>
    <w:rsid w:val="7661438F"/>
    <w:rsid w:val="76686521"/>
    <w:rsid w:val="766DE1C9"/>
    <w:rsid w:val="766F0E6A"/>
    <w:rsid w:val="7677C30D"/>
    <w:rsid w:val="7678BEB9"/>
    <w:rsid w:val="767AE0D9"/>
    <w:rsid w:val="767DCD85"/>
    <w:rsid w:val="768DA2C1"/>
    <w:rsid w:val="76917988"/>
    <w:rsid w:val="7696C8C1"/>
    <w:rsid w:val="76A623F6"/>
    <w:rsid w:val="76B5F6C8"/>
    <w:rsid w:val="76B8660F"/>
    <w:rsid w:val="76BABA48"/>
    <w:rsid w:val="76BC80B0"/>
    <w:rsid w:val="76C648FA"/>
    <w:rsid w:val="76C8EB62"/>
    <w:rsid w:val="76D4DEC4"/>
    <w:rsid w:val="76D5C4B8"/>
    <w:rsid w:val="76DBC9A2"/>
    <w:rsid w:val="76E05E9E"/>
    <w:rsid w:val="76E91E1A"/>
    <w:rsid w:val="76E997F1"/>
    <w:rsid w:val="76F8F83F"/>
    <w:rsid w:val="76FB9696"/>
    <w:rsid w:val="76FD30A8"/>
    <w:rsid w:val="76FE88EE"/>
    <w:rsid w:val="7713AE22"/>
    <w:rsid w:val="7714EC0D"/>
    <w:rsid w:val="7718EAA7"/>
    <w:rsid w:val="77273939"/>
    <w:rsid w:val="7738A67A"/>
    <w:rsid w:val="775E7B3F"/>
    <w:rsid w:val="775F80C0"/>
    <w:rsid w:val="7761BA19"/>
    <w:rsid w:val="7762C2B3"/>
    <w:rsid w:val="7762D872"/>
    <w:rsid w:val="77727465"/>
    <w:rsid w:val="779303A5"/>
    <w:rsid w:val="779603C8"/>
    <w:rsid w:val="77971599"/>
    <w:rsid w:val="77975D3E"/>
    <w:rsid w:val="779B9F47"/>
    <w:rsid w:val="779BE936"/>
    <w:rsid w:val="77A3AE9C"/>
    <w:rsid w:val="77B31320"/>
    <w:rsid w:val="77B5FA1C"/>
    <w:rsid w:val="77BC7252"/>
    <w:rsid w:val="77C17B93"/>
    <w:rsid w:val="77C36F4B"/>
    <w:rsid w:val="77D55499"/>
    <w:rsid w:val="77E1C919"/>
    <w:rsid w:val="77E8470A"/>
    <w:rsid w:val="77E8F502"/>
    <w:rsid w:val="77EFFACB"/>
    <w:rsid w:val="77FA825E"/>
    <w:rsid w:val="78023315"/>
    <w:rsid w:val="780DAB43"/>
    <w:rsid w:val="7812CAFA"/>
    <w:rsid w:val="7816D46B"/>
    <w:rsid w:val="781B3751"/>
    <w:rsid w:val="78281EE2"/>
    <w:rsid w:val="782B7976"/>
    <w:rsid w:val="782DB074"/>
    <w:rsid w:val="7831B3DA"/>
    <w:rsid w:val="783A5DBE"/>
    <w:rsid w:val="783B5F76"/>
    <w:rsid w:val="7843C4E7"/>
    <w:rsid w:val="784B3E86"/>
    <w:rsid w:val="78572ACD"/>
    <w:rsid w:val="785F8B50"/>
    <w:rsid w:val="786394B4"/>
    <w:rsid w:val="7865FEAB"/>
    <w:rsid w:val="786B0B2A"/>
    <w:rsid w:val="786F9243"/>
    <w:rsid w:val="7874A94F"/>
    <w:rsid w:val="7878EC5D"/>
    <w:rsid w:val="7887A0E0"/>
    <w:rsid w:val="78924E6D"/>
    <w:rsid w:val="789398A1"/>
    <w:rsid w:val="7896B741"/>
    <w:rsid w:val="7897D2D7"/>
    <w:rsid w:val="789E06B6"/>
    <w:rsid w:val="78AA0E27"/>
    <w:rsid w:val="78C33F9C"/>
    <w:rsid w:val="78CB697F"/>
    <w:rsid w:val="78D23021"/>
    <w:rsid w:val="78D24CC7"/>
    <w:rsid w:val="78DF5BA5"/>
    <w:rsid w:val="78ECCA24"/>
    <w:rsid w:val="78F43ADF"/>
    <w:rsid w:val="78FE1E40"/>
    <w:rsid w:val="78FE4E66"/>
    <w:rsid w:val="79048644"/>
    <w:rsid w:val="7904AA05"/>
    <w:rsid w:val="790C8D2E"/>
    <w:rsid w:val="791A2C71"/>
    <w:rsid w:val="792326F0"/>
    <w:rsid w:val="7927BD25"/>
    <w:rsid w:val="79456DB9"/>
    <w:rsid w:val="794CBEC0"/>
    <w:rsid w:val="794E155E"/>
    <w:rsid w:val="795E91A9"/>
    <w:rsid w:val="7965553F"/>
    <w:rsid w:val="796CD68E"/>
    <w:rsid w:val="798390CA"/>
    <w:rsid w:val="798B604D"/>
    <w:rsid w:val="799397C2"/>
    <w:rsid w:val="799E94AF"/>
    <w:rsid w:val="79BE8C58"/>
    <w:rsid w:val="79C2B7A7"/>
    <w:rsid w:val="79D0ED02"/>
    <w:rsid w:val="79DF3A03"/>
    <w:rsid w:val="79E847FF"/>
    <w:rsid w:val="79FA5041"/>
    <w:rsid w:val="7A15F510"/>
    <w:rsid w:val="7A1E7259"/>
    <w:rsid w:val="7A2FA42E"/>
    <w:rsid w:val="7A33E765"/>
    <w:rsid w:val="7A3BD63A"/>
    <w:rsid w:val="7A3E2650"/>
    <w:rsid w:val="7A46AD02"/>
    <w:rsid w:val="7A4BD3A1"/>
    <w:rsid w:val="7A4F54CA"/>
    <w:rsid w:val="7A5780D5"/>
    <w:rsid w:val="7A598680"/>
    <w:rsid w:val="7A59EFE0"/>
    <w:rsid w:val="7A5CD9A5"/>
    <w:rsid w:val="7A5F1FEA"/>
    <w:rsid w:val="7A5F7207"/>
    <w:rsid w:val="7A625428"/>
    <w:rsid w:val="7A637B95"/>
    <w:rsid w:val="7A655F27"/>
    <w:rsid w:val="7A720961"/>
    <w:rsid w:val="7A77914A"/>
    <w:rsid w:val="7A77D1F8"/>
    <w:rsid w:val="7A7BD9D7"/>
    <w:rsid w:val="7A81CB0F"/>
    <w:rsid w:val="7A8788E5"/>
    <w:rsid w:val="7AA4C133"/>
    <w:rsid w:val="7AAF6BC9"/>
    <w:rsid w:val="7AB35EFF"/>
    <w:rsid w:val="7AC2F014"/>
    <w:rsid w:val="7AC39D9E"/>
    <w:rsid w:val="7AD0834F"/>
    <w:rsid w:val="7ADBE24B"/>
    <w:rsid w:val="7ADCEF5B"/>
    <w:rsid w:val="7AE2909C"/>
    <w:rsid w:val="7AE69710"/>
    <w:rsid w:val="7AEA98C9"/>
    <w:rsid w:val="7AEC3A83"/>
    <w:rsid w:val="7AEC6E26"/>
    <w:rsid w:val="7AF1DC72"/>
    <w:rsid w:val="7B022042"/>
    <w:rsid w:val="7B035667"/>
    <w:rsid w:val="7B0AB422"/>
    <w:rsid w:val="7B0D126D"/>
    <w:rsid w:val="7B1182A0"/>
    <w:rsid w:val="7B125527"/>
    <w:rsid w:val="7B135D77"/>
    <w:rsid w:val="7B17314D"/>
    <w:rsid w:val="7B1BE1EA"/>
    <w:rsid w:val="7B1FD31E"/>
    <w:rsid w:val="7B20B225"/>
    <w:rsid w:val="7B277E03"/>
    <w:rsid w:val="7B2AF661"/>
    <w:rsid w:val="7B3821DE"/>
    <w:rsid w:val="7B389E99"/>
    <w:rsid w:val="7B3A07E1"/>
    <w:rsid w:val="7B415FFA"/>
    <w:rsid w:val="7B41DB4C"/>
    <w:rsid w:val="7B45EC8B"/>
    <w:rsid w:val="7B4DD72A"/>
    <w:rsid w:val="7B514648"/>
    <w:rsid w:val="7B52F707"/>
    <w:rsid w:val="7B5D4776"/>
    <w:rsid w:val="7B600157"/>
    <w:rsid w:val="7B6082B3"/>
    <w:rsid w:val="7B60E1CB"/>
    <w:rsid w:val="7B7E2318"/>
    <w:rsid w:val="7B8125B3"/>
    <w:rsid w:val="7B826A0F"/>
    <w:rsid w:val="7B879283"/>
    <w:rsid w:val="7B8A0CDA"/>
    <w:rsid w:val="7B9A3EA6"/>
    <w:rsid w:val="7BA322FC"/>
    <w:rsid w:val="7BB7F5D7"/>
    <w:rsid w:val="7BBA0B56"/>
    <w:rsid w:val="7BC007E1"/>
    <w:rsid w:val="7BC096AA"/>
    <w:rsid w:val="7BC2AB47"/>
    <w:rsid w:val="7BCD8535"/>
    <w:rsid w:val="7BCFD6E3"/>
    <w:rsid w:val="7BD064DA"/>
    <w:rsid w:val="7BDB2218"/>
    <w:rsid w:val="7BDDAFCB"/>
    <w:rsid w:val="7BDE31F6"/>
    <w:rsid w:val="7BE82757"/>
    <w:rsid w:val="7BE8C804"/>
    <w:rsid w:val="7BF23F04"/>
    <w:rsid w:val="7BF9CD63"/>
    <w:rsid w:val="7BFAEA39"/>
    <w:rsid w:val="7C045768"/>
    <w:rsid w:val="7C101775"/>
    <w:rsid w:val="7C1A1187"/>
    <w:rsid w:val="7C1AC7D6"/>
    <w:rsid w:val="7C23D863"/>
    <w:rsid w:val="7C2B760A"/>
    <w:rsid w:val="7C2CE0F0"/>
    <w:rsid w:val="7C2F7857"/>
    <w:rsid w:val="7C32F0B6"/>
    <w:rsid w:val="7C4B029E"/>
    <w:rsid w:val="7C4C6213"/>
    <w:rsid w:val="7C534B5D"/>
    <w:rsid w:val="7C5B8BC8"/>
    <w:rsid w:val="7C62A048"/>
    <w:rsid w:val="7C661300"/>
    <w:rsid w:val="7C6C58F1"/>
    <w:rsid w:val="7C6D81C1"/>
    <w:rsid w:val="7C6F3C96"/>
    <w:rsid w:val="7C84FF61"/>
    <w:rsid w:val="7C9020D1"/>
    <w:rsid w:val="7C953CF9"/>
    <w:rsid w:val="7C959195"/>
    <w:rsid w:val="7C990852"/>
    <w:rsid w:val="7CB78020"/>
    <w:rsid w:val="7CC03554"/>
    <w:rsid w:val="7CCAC84A"/>
    <w:rsid w:val="7CD86A5C"/>
    <w:rsid w:val="7CE876FD"/>
    <w:rsid w:val="7CF1BEED"/>
    <w:rsid w:val="7CF2C84B"/>
    <w:rsid w:val="7CF3A182"/>
    <w:rsid w:val="7CF60124"/>
    <w:rsid w:val="7CFC71BC"/>
    <w:rsid w:val="7D006B8D"/>
    <w:rsid w:val="7D0C2D16"/>
    <w:rsid w:val="7D1FBA0D"/>
    <w:rsid w:val="7D247E34"/>
    <w:rsid w:val="7D27D34B"/>
    <w:rsid w:val="7D2A3749"/>
    <w:rsid w:val="7D2BB366"/>
    <w:rsid w:val="7D309ABD"/>
    <w:rsid w:val="7D33B76B"/>
    <w:rsid w:val="7D3C00EC"/>
    <w:rsid w:val="7D49F2B5"/>
    <w:rsid w:val="7D5137D2"/>
    <w:rsid w:val="7D658EF0"/>
    <w:rsid w:val="7D6CB664"/>
    <w:rsid w:val="7D6D2F50"/>
    <w:rsid w:val="7D7575ED"/>
    <w:rsid w:val="7D7A9EE7"/>
    <w:rsid w:val="7D7B61A1"/>
    <w:rsid w:val="7D892E35"/>
    <w:rsid w:val="7D982D7A"/>
    <w:rsid w:val="7DAD5173"/>
    <w:rsid w:val="7DB00D67"/>
    <w:rsid w:val="7DC43481"/>
    <w:rsid w:val="7DEEA438"/>
    <w:rsid w:val="7DF8D320"/>
    <w:rsid w:val="7DFA6772"/>
    <w:rsid w:val="7DFBE16F"/>
    <w:rsid w:val="7E087D41"/>
    <w:rsid w:val="7E0926F5"/>
    <w:rsid w:val="7E15E299"/>
    <w:rsid w:val="7E168E03"/>
    <w:rsid w:val="7E1861EA"/>
    <w:rsid w:val="7E1C3176"/>
    <w:rsid w:val="7E373067"/>
    <w:rsid w:val="7E3F3411"/>
    <w:rsid w:val="7E422213"/>
    <w:rsid w:val="7E4A9B7E"/>
    <w:rsid w:val="7E52DE92"/>
    <w:rsid w:val="7E5F09E6"/>
    <w:rsid w:val="7E627DDC"/>
    <w:rsid w:val="7E6AF642"/>
    <w:rsid w:val="7E7E38B7"/>
    <w:rsid w:val="7E82BD2A"/>
    <w:rsid w:val="7E856462"/>
    <w:rsid w:val="7E8608E9"/>
    <w:rsid w:val="7E8E79A8"/>
    <w:rsid w:val="7E90CB36"/>
    <w:rsid w:val="7E9425F4"/>
    <w:rsid w:val="7EA0AD76"/>
    <w:rsid w:val="7EAF568B"/>
    <w:rsid w:val="7EC32EA8"/>
    <w:rsid w:val="7EC90ADA"/>
    <w:rsid w:val="7EEA115F"/>
    <w:rsid w:val="7EEE9904"/>
    <w:rsid w:val="7F03E05A"/>
    <w:rsid w:val="7F0C35F0"/>
    <w:rsid w:val="7F141C4B"/>
    <w:rsid w:val="7F16B6B0"/>
    <w:rsid w:val="7F191BA4"/>
    <w:rsid w:val="7F1F8B71"/>
    <w:rsid w:val="7F238D34"/>
    <w:rsid w:val="7F2B107C"/>
    <w:rsid w:val="7F2BEFC7"/>
    <w:rsid w:val="7F313558"/>
    <w:rsid w:val="7F32B5E3"/>
    <w:rsid w:val="7F472903"/>
    <w:rsid w:val="7F482F40"/>
    <w:rsid w:val="7F529651"/>
    <w:rsid w:val="7F594EDC"/>
    <w:rsid w:val="7F626545"/>
    <w:rsid w:val="7F6B0D7B"/>
    <w:rsid w:val="7F6BCC2D"/>
    <w:rsid w:val="7F6D05B5"/>
    <w:rsid w:val="7F75CFCD"/>
    <w:rsid w:val="7F84097E"/>
    <w:rsid w:val="7F85770D"/>
    <w:rsid w:val="7F88B40C"/>
    <w:rsid w:val="7F8C1C9C"/>
    <w:rsid w:val="7F920B19"/>
    <w:rsid w:val="7F92953F"/>
    <w:rsid w:val="7F9EB2CE"/>
    <w:rsid w:val="7FA230B5"/>
    <w:rsid w:val="7FA804C7"/>
    <w:rsid w:val="7FAC43A5"/>
    <w:rsid w:val="7FADDC03"/>
    <w:rsid w:val="7FAE3DFE"/>
    <w:rsid w:val="7FB540AC"/>
    <w:rsid w:val="7FB719F5"/>
    <w:rsid w:val="7FB93223"/>
    <w:rsid w:val="7FBFAA7E"/>
    <w:rsid w:val="7FC02CF3"/>
    <w:rsid w:val="7FCD5F87"/>
    <w:rsid w:val="7FDC78F5"/>
    <w:rsid w:val="7FE00778"/>
    <w:rsid w:val="7FEC571E"/>
    <w:rsid w:val="7FEFB286"/>
    <w:rsid w:val="7FF865A7"/>
    <w:rsid w:val="7FFA9BE2"/>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73D9E"/>
  <w15:docId w15:val="{F397959C-ED6E-4733-BD9D-698830A1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0B"/>
    <w:pPr>
      <w:spacing w:after="100" w:line="264" w:lineRule="auto"/>
      <w:jc w:val="both"/>
    </w:pPr>
    <w:rPr>
      <w:rFonts w:ascii="Arial" w:hAnsi="Arial"/>
      <w:color w:val="000000"/>
      <w:sz w:val="22"/>
      <w:lang w:val="en-GB" w:eastAsia="de-DE"/>
    </w:rPr>
  </w:style>
  <w:style w:type="paragraph" w:styleId="Heading1">
    <w:name w:val="heading 1"/>
    <w:aliases w:val="ECC Heading 1"/>
    <w:next w:val="Normal"/>
    <w:link w:val="Heading1Char"/>
    <w:qFormat/>
    <w:rsid w:val="00A96694"/>
    <w:pPr>
      <w:keepNext/>
      <w:keepLines/>
      <w:numPr>
        <w:numId w:val="6"/>
      </w:numPr>
      <w:spacing w:before="300" w:after="60"/>
      <w:contextualSpacing/>
      <w:outlineLvl w:val="0"/>
    </w:pPr>
    <w:rPr>
      <w:rFonts w:ascii="Arial" w:hAnsi="Arial" w:cs="Arial"/>
      <w:b/>
      <w:bCs/>
      <w:color w:val="000000"/>
      <w:kern w:val="32"/>
      <w:sz w:val="28"/>
      <w:szCs w:val="32"/>
      <w:lang w:val="en-GB" w:eastAsia="de-DE"/>
    </w:rPr>
  </w:style>
  <w:style w:type="paragraph" w:styleId="Heading2">
    <w:name w:val="heading 2"/>
    <w:aliases w:val="ECC Heading 2,Head2A,2,H2,h2,UNDERRUBRIK 1-2,2nd level,†berschrift 2,DO NOT USE_h2,h21,heading8,Heading Two,R2,h 2,l2"/>
    <w:basedOn w:val="Heading1"/>
    <w:next w:val="Normal"/>
    <w:link w:val="Heading2Char"/>
    <w:qFormat/>
    <w:rsid w:val="00A96694"/>
    <w:pPr>
      <w:numPr>
        <w:ilvl w:val="1"/>
      </w:numPr>
      <w:tabs>
        <w:tab w:val="num" w:pos="4821"/>
      </w:tabs>
      <w:spacing w:before="240"/>
      <w:contextualSpacing w:val="0"/>
      <w:outlineLvl w:val="1"/>
    </w:pPr>
    <w:rPr>
      <w:sz w:val="24"/>
      <w:szCs w:val="24"/>
    </w:rPr>
  </w:style>
  <w:style w:type="paragraph" w:styleId="Heading3">
    <w:name w:val="heading 3"/>
    <w:aliases w:val="ECC Heading 3,Underrubrik2,H3,Memo Heading 3,h3,no break,Heading 3 Char1 Char,Heading 3 Char Char Char,Heading 3 Char1 Char Char Char,Heading 3 Char Char Char Char Char,Heading 3 Char Char1 Char,Heading 3 Char2 Char,0H,标题 3 Char,3,Sub-section"/>
    <w:basedOn w:val="Heading2"/>
    <w:next w:val="Normal"/>
    <w:qFormat/>
    <w:rsid w:val="000057F9"/>
    <w:pPr>
      <w:numPr>
        <w:ilvl w:val="2"/>
      </w:numPr>
      <w:tabs>
        <w:tab w:val="clear" w:pos="4821"/>
      </w:tabs>
      <w:spacing w:before="0"/>
      <w:outlineLvl w:val="2"/>
    </w:pPr>
    <w:rPr>
      <w:i/>
      <w:sz w:val="22"/>
    </w:rPr>
  </w:style>
  <w:style w:type="paragraph" w:styleId="Heading4">
    <w:name w:val="heading 4"/>
    <w:aliases w:val="ECC Heading 4,h4,H4,H41,h41,H42,h42,H43,h43,H411,h411,H421,h421,H44,h44,H412,h412,H422,h422,H431,h431,H45,h45,H413,h413,H423,h423,H432,h432,H46,h46,H47,h47,Memo Heading 4,Memo Heading 5,Heading,4,Memo,5,段1.2.,heading 4,heading 41,heading 42"/>
    <w:basedOn w:val="Normal"/>
    <w:next w:val="Normal"/>
    <w:uiPriority w:val="99"/>
    <w:qFormat/>
    <w:rsid w:val="00946D32"/>
    <w:pPr>
      <w:numPr>
        <w:ilvl w:val="3"/>
        <w:numId w:val="6"/>
      </w:numPr>
      <w:outlineLvl w:val="3"/>
    </w:pPr>
    <w:rPr>
      <w:u w:val="single"/>
    </w:rPr>
  </w:style>
  <w:style w:type="paragraph" w:styleId="Heading5">
    <w:name w:val="heading 5"/>
    <w:basedOn w:val="Normal"/>
    <w:next w:val="Normal"/>
    <w:qFormat/>
    <w:pPr>
      <w:ind w:left="709"/>
      <w:outlineLvl w:val="4"/>
    </w:pPr>
    <w:rPr>
      <w:b/>
      <w:sz w:val="20"/>
    </w:rPr>
  </w:style>
  <w:style w:type="paragraph" w:styleId="Heading6">
    <w:name w:val="heading 6"/>
    <w:basedOn w:val="Normal"/>
    <w:next w:val="Normal"/>
    <w:qFormat/>
    <w:rsid w:val="00946D32"/>
    <w:pPr>
      <w:numPr>
        <w:ilvl w:val="5"/>
        <w:numId w:val="6"/>
      </w:numPr>
      <w:outlineLvl w:val="5"/>
    </w:pPr>
    <w:rPr>
      <w:sz w:val="20"/>
      <w:u w:val="single"/>
    </w:rPr>
  </w:style>
  <w:style w:type="paragraph" w:styleId="Heading7">
    <w:name w:val="heading 7"/>
    <w:basedOn w:val="Normal"/>
    <w:next w:val="Normal"/>
    <w:qFormat/>
    <w:rsid w:val="00946D32"/>
    <w:pPr>
      <w:numPr>
        <w:ilvl w:val="6"/>
        <w:numId w:val="6"/>
      </w:numPr>
      <w:outlineLvl w:val="6"/>
    </w:pPr>
    <w:rPr>
      <w:i/>
      <w:sz w:val="20"/>
    </w:rPr>
  </w:style>
  <w:style w:type="paragraph" w:styleId="Heading8">
    <w:name w:val="heading 8"/>
    <w:basedOn w:val="Normal"/>
    <w:next w:val="Normal"/>
    <w:qFormat/>
    <w:rsid w:val="00946D32"/>
    <w:pPr>
      <w:numPr>
        <w:ilvl w:val="7"/>
        <w:numId w:val="6"/>
      </w:numPr>
      <w:outlineLvl w:val="7"/>
    </w:pPr>
    <w:rPr>
      <w:i/>
      <w:sz w:val="20"/>
    </w:rPr>
  </w:style>
  <w:style w:type="paragraph" w:styleId="Heading9">
    <w:name w:val="heading 9"/>
    <w:basedOn w:val="Normal"/>
    <w:next w:val="Normal"/>
    <w:qFormat/>
    <w:rsid w:val="00946D32"/>
    <w:pPr>
      <w:numPr>
        <w:ilvl w:val="8"/>
        <w:numId w:val="6"/>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7E5F"/>
    <w:pPr>
      <w:tabs>
        <w:tab w:val="center" w:pos="4536"/>
        <w:tab w:val="right" w:pos="9072"/>
      </w:tabs>
    </w:pPr>
  </w:style>
  <w:style w:type="paragraph" w:styleId="List">
    <w:name w:val="List"/>
    <w:basedOn w:val="Normal"/>
    <w:rsid w:val="005A335A"/>
    <w:pPr>
      <w:numPr>
        <w:numId w:val="1"/>
      </w:numPr>
      <w:tabs>
        <w:tab w:val="clear" w:pos="360"/>
        <w:tab w:val="left" w:pos="567"/>
      </w:tabs>
      <w:spacing w:before="120" w:line="288" w:lineRule="auto"/>
      <w:ind w:left="568" w:hanging="284"/>
      <w:contextualSpacing/>
      <w:jc w:val="left"/>
    </w:pPr>
  </w:style>
  <w:style w:type="paragraph" w:customStyle="1" w:styleId="En-tte1">
    <w:name w:val="En-tête1"/>
    <w:basedOn w:val="Normal"/>
    <w:link w:val="HeaderZchnZchn"/>
    <w:qFormat/>
    <w:rsid w:val="00EC7E5F"/>
    <w:pPr>
      <w:tabs>
        <w:tab w:val="center" w:pos="4536"/>
        <w:tab w:val="right" w:pos="9072"/>
      </w:tabs>
      <w:spacing w:after="0"/>
      <w:jc w:val="left"/>
    </w:pPr>
    <w:rPr>
      <w:b/>
    </w:rPr>
  </w:style>
  <w:style w:type="character" w:styleId="FootnoteReference">
    <w:name w:val="footnote reference"/>
    <w:aliases w:val="Appel note de bas de p,Footnote Reference/,Footnote,Footnote symbol,Style 12,(NECG) Footnote Reference,Style 124,o,fr,Style 13,FR,Style 17,Style 3,Appel note de bas de p + 11 pt,Italic,Appel note de bas de p1,Black,Bla"/>
    <w:uiPriority w:val="99"/>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
    <w:basedOn w:val="Normal"/>
    <w:link w:val="FootnoteTextChar"/>
    <w:qFormat/>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ableofFigures">
    <w:name w:val="table of figures"/>
    <w:basedOn w:val="Normal"/>
    <w:next w:val="Normal"/>
    <w:semiHidden/>
    <w:pPr>
      <w:ind w:left="400" w:hanging="400"/>
    </w:pPr>
    <w:rPr>
      <w:sz w:val="20"/>
      <w:lang w:val="de-DE"/>
    </w:rPr>
  </w:style>
  <w:style w:type="paragraph" w:styleId="Title">
    <w:name w:val="Title"/>
    <w:basedOn w:val="Normal"/>
    <w:qFormat/>
    <w:rsid w:val="00EF1568"/>
    <w:pPr>
      <w:jc w:val="center"/>
    </w:pPr>
    <w:rPr>
      <w:b/>
      <w:caps/>
      <w:sz w:val="32"/>
      <w:lang w:val="de-DE"/>
    </w:rPr>
  </w:style>
  <w:style w:type="paragraph" w:customStyle="1" w:styleId="Box">
    <w:name w:val="Box"/>
    <w:basedOn w:val="Normal"/>
    <w:link w:val="BoxZchn1"/>
    <w:uiPriority w:val="99"/>
    <w:rsid w:val="009326A6"/>
    <w:pPr>
      <w:keepLines/>
      <w:pBdr>
        <w:top w:val="single" w:sz="12" w:space="4" w:color="auto"/>
        <w:left w:val="single" w:sz="12" w:space="4" w:color="auto"/>
        <w:bottom w:val="single" w:sz="12" w:space="4" w:color="auto"/>
        <w:right w:val="single" w:sz="12" w:space="4" w:color="auto"/>
      </w:pBdr>
    </w:pPr>
  </w:style>
  <w:style w:type="character" w:styleId="Hyperlink">
    <w:name w:val="Hyperlink"/>
    <w:rsid w:val="003C53D0"/>
    <w:rPr>
      <w:color w:val="0000FF"/>
      <w:u w:val="single"/>
    </w:rPr>
  </w:style>
  <w:style w:type="paragraph" w:styleId="Footer">
    <w:name w:val="footer"/>
    <w:basedOn w:val="Normal"/>
    <w:link w:val="FooterChar"/>
    <w:uiPriority w:val="99"/>
    <w:rsid w:val="00EC7E5F"/>
    <w:pPr>
      <w:tabs>
        <w:tab w:val="center" w:pos="4536"/>
        <w:tab w:val="right" w:pos="9072"/>
      </w:tabs>
    </w:pPr>
  </w:style>
  <w:style w:type="character" w:customStyle="1" w:styleId="HeaderZchnZchn">
    <w:name w:val="Header Zchn Zchn"/>
    <w:link w:val="En-tte1"/>
    <w:rsid w:val="00745E92"/>
    <w:rPr>
      <w:rFonts w:ascii="Arial" w:hAnsi="Arial"/>
      <w:b/>
      <w:sz w:val="22"/>
      <w:lang w:val="nb-NO" w:eastAsia="de-DE" w:bidi="ar-SA"/>
    </w:rPr>
  </w:style>
  <w:style w:type="table" w:styleId="TableGrid">
    <w:name w:val="Table Grid"/>
    <w:basedOn w:val="TableNormal"/>
    <w:rsid w:val="0066149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link w:val="NoteZchn"/>
    <w:rsid w:val="00DF343D"/>
    <w:rPr>
      <w:i/>
    </w:rPr>
  </w:style>
  <w:style w:type="character" w:customStyle="1" w:styleId="BoxZchn">
    <w:name w:val="Box Zchn"/>
    <w:uiPriority w:val="99"/>
    <w:rsid w:val="00FE6B2B"/>
    <w:rPr>
      <w:rFonts w:ascii="Arial" w:hAnsi="Arial"/>
      <w:color w:val="000000"/>
      <w:sz w:val="22"/>
      <w:lang w:val="en-GB" w:eastAsia="de-DE" w:bidi="ar-SA"/>
    </w:rPr>
  </w:style>
  <w:style w:type="character" w:customStyle="1" w:styleId="NoteZchn">
    <w:name w:val="Note Zchn"/>
    <w:link w:val="Note"/>
    <w:rsid w:val="00B7331C"/>
    <w:rPr>
      <w:rFonts w:ascii="Arial" w:hAnsi="Arial"/>
      <w:i/>
      <w:color w:val="000000"/>
      <w:sz w:val="22"/>
      <w:lang w:val="en-GB" w:eastAsia="de-DE" w:bidi="ar-SA"/>
    </w:rPr>
  </w:style>
  <w:style w:type="paragraph" w:customStyle="1" w:styleId="Break">
    <w:name w:val="Break"/>
    <w:basedOn w:val="Heading2"/>
    <w:next w:val="Normal"/>
    <w:link w:val="BreakZchn"/>
    <w:rsid w:val="005A6F13"/>
    <w:pPr>
      <w:numPr>
        <w:ilvl w:val="0"/>
        <w:numId w:val="0"/>
      </w:numPr>
      <w:tabs>
        <w:tab w:val="num" w:pos="1561"/>
      </w:tabs>
      <w:spacing w:before="200"/>
    </w:pPr>
  </w:style>
  <w:style w:type="character" w:customStyle="1" w:styleId="Heading1Char">
    <w:name w:val="Heading 1 Char"/>
    <w:aliases w:val="ECC Heading 1 Char"/>
    <w:link w:val="Heading1"/>
    <w:rsid w:val="00FE6B2B"/>
    <w:rPr>
      <w:rFonts w:ascii="Arial" w:hAnsi="Arial" w:cs="Arial"/>
      <w:b/>
      <w:bCs/>
      <w:color w:val="000000"/>
      <w:kern w:val="32"/>
      <w:sz w:val="28"/>
      <w:szCs w:val="32"/>
      <w:lang w:val="en-GB" w:eastAsia="de-DE"/>
    </w:rPr>
  </w:style>
  <w:style w:type="character" w:customStyle="1" w:styleId="Heading2Char">
    <w:name w:val="Heading 2 Char"/>
    <w:aliases w:val="ECC Heading 2 Char,Head2A Char,2 Char,H2 Char,h2 Char,UNDERRUBRIK 1-2 Char,2nd level Char,†berschrift 2 Char,DO NOT USE_h2 Char,h21 Char,heading8 Char,Heading Two Char,R2 Char,h 2 Char,l2 Char"/>
    <w:link w:val="Heading2"/>
    <w:rsid w:val="00A96694"/>
    <w:rPr>
      <w:rFonts w:ascii="Arial" w:hAnsi="Arial" w:cs="Arial"/>
      <w:b/>
      <w:bCs/>
      <w:color w:val="000000"/>
      <w:kern w:val="32"/>
      <w:sz w:val="24"/>
      <w:szCs w:val="24"/>
      <w:lang w:val="en-GB" w:eastAsia="de-DE"/>
    </w:rPr>
  </w:style>
  <w:style w:type="character" w:customStyle="1" w:styleId="BreakZchn">
    <w:name w:val="Break Zchn"/>
    <w:basedOn w:val="Heading2Char"/>
    <w:link w:val="Break"/>
    <w:rsid w:val="005A6F13"/>
    <w:rPr>
      <w:rFonts w:ascii="Arial" w:hAnsi="Arial" w:cs="Arial"/>
      <w:b/>
      <w:bCs/>
      <w:color w:val="000000"/>
      <w:kern w:val="32"/>
      <w:sz w:val="24"/>
      <w:szCs w:val="24"/>
      <w:lang w:val="en-GB" w:eastAsia="de-DE"/>
    </w:rPr>
  </w:style>
  <w:style w:type="paragraph" w:customStyle="1" w:styleId="ABCList">
    <w:name w:val="ABC List"/>
    <w:basedOn w:val="Normal"/>
    <w:rsid w:val="00FC71E1"/>
    <w:pPr>
      <w:numPr>
        <w:numId w:val="3"/>
      </w:numPr>
      <w:tabs>
        <w:tab w:val="left" w:pos="709"/>
      </w:tabs>
      <w:ind w:left="709" w:hanging="357"/>
      <w:contextualSpacing/>
    </w:pPr>
  </w:style>
  <w:style w:type="paragraph" w:styleId="BodyText">
    <w:name w:val="Body Text"/>
    <w:basedOn w:val="Normal"/>
    <w:rsid w:val="00854928"/>
    <w:pPr>
      <w:overflowPunct w:val="0"/>
      <w:autoSpaceDE w:val="0"/>
      <w:autoSpaceDN w:val="0"/>
      <w:adjustRightInd w:val="0"/>
      <w:jc w:val="left"/>
      <w:textAlignment w:val="baseline"/>
    </w:pPr>
    <w:rPr>
      <w:rFonts w:ascii="Times New Roman" w:hAnsi="Times New Roman"/>
      <w:color w:val="auto"/>
      <w:sz w:val="20"/>
      <w:lang w:val="nl" w:eastAsia="nl-NL"/>
    </w:rPr>
  </w:style>
  <w:style w:type="character" w:customStyle="1" w:styleId="BoxZchn1">
    <w:name w:val="Box Zchn1"/>
    <w:link w:val="Box"/>
    <w:uiPriority w:val="99"/>
    <w:rsid w:val="002E6A8A"/>
    <w:rPr>
      <w:rFonts w:ascii="Arial" w:hAnsi="Arial"/>
      <w:color w:val="000000"/>
      <w:sz w:val="22"/>
      <w:lang w:val="en-GB" w:eastAsia="de-DE" w:bidi="ar-SA"/>
    </w:rPr>
  </w:style>
  <w:style w:type="paragraph" w:styleId="TOC1">
    <w:name w:val="toc 1"/>
    <w:basedOn w:val="Heading1"/>
    <w:next w:val="Normal"/>
    <w:autoRedefine/>
    <w:semiHidden/>
    <w:rsid w:val="005A4E11"/>
    <w:pPr>
      <w:keepNext w:val="0"/>
      <w:keepLines w:val="0"/>
      <w:widowControl w:val="0"/>
      <w:tabs>
        <w:tab w:val="num" w:pos="28"/>
        <w:tab w:val="right" w:leader="dot" w:pos="10042"/>
      </w:tabs>
      <w:autoSpaceDE w:val="0"/>
      <w:autoSpaceDN w:val="0"/>
      <w:spacing w:before="60" w:after="0"/>
      <w:ind w:left="33" w:right="34" w:hanging="28"/>
      <w:contextualSpacing w:val="0"/>
      <w:outlineLvl w:val="9"/>
    </w:pPr>
    <w:rPr>
      <w:bCs w:val="0"/>
      <w:color w:val="auto"/>
      <w:kern w:val="0"/>
      <w:sz w:val="20"/>
      <w:szCs w:val="22"/>
      <w:lang w:val="fi-FI" w:eastAsia="nl-NL"/>
    </w:rPr>
  </w:style>
  <w:style w:type="character" w:customStyle="1" w:styleId="HeaderZchn">
    <w:name w:val="Header Zchn"/>
    <w:link w:val="En-tte11"/>
    <w:qFormat/>
    <w:rsid w:val="00284949"/>
    <w:rPr>
      <w:rFonts w:ascii="Arial" w:hAnsi="Arial"/>
      <w:b/>
      <w:sz w:val="22"/>
      <w:lang w:val="nb-NO"/>
    </w:rPr>
  </w:style>
  <w:style w:type="paragraph" w:customStyle="1" w:styleId="SE">
    <w:name w:val="SE"/>
    <w:basedOn w:val="Normal"/>
    <w:rsid w:val="002C539C"/>
    <w:pPr>
      <w:spacing w:after="0" w:line="240" w:lineRule="auto"/>
      <w:ind w:right="283"/>
      <w:jc w:val="left"/>
    </w:pPr>
    <w:rPr>
      <w:color w:val="auto"/>
    </w:rPr>
  </w:style>
  <w:style w:type="paragraph" w:customStyle="1" w:styleId="123-List">
    <w:name w:val="123 - List"/>
    <w:basedOn w:val="Normal"/>
    <w:rsid w:val="00937951"/>
    <w:pPr>
      <w:numPr>
        <w:numId w:val="2"/>
      </w:numPr>
      <w:tabs>
        <w:tab w:val="left" w:pos="567"/>
      </w:tabs>
      <w:spacing w:after="120"/>
      <w:ind w:left="567" w:hanging="425"/>
      <w:contextualSpacing/>
    </w:pPr>
  </w:style>
  <w:style w:type="paragraph" w:customStyle="1" w:styleId="Kopfzeile1">
    <w:name w:val="Kopfzeile1"/>
    <w:basedOn w:val="Normal"/>
    <w:rsid w:val="00133C0A"/>
    <w:pPr>
      <w:tabs>
        <w:tab w:val="center" w:pos="4536"/>
        <w:tab w:val="right" w:pos="9072"/>
      </w:tabs>
      <w:spacing w:after="0"/>
      <w:jc w:val="left"/>
    </w:pPr>
    <w:rPr>
      <w:b/>
    </w:rPr>
  </w:style>
  <w:style w:type="paragraph" w:styleId="BalloonText">
    <w:name w:val="Balloon Text"/>
    <w:basedOn w:val="Normal"/>
    <w:link w:val="BalloonTextChar"/>
    <w:rsid w:val="00BC14EF"/>
    <w:pPr>
      <w:spacing w:after="0" w:line="240" w:lineRule="auto"/>
    </w:pPr>
    <w:rPr>
      <w:rFonts w:ascii="Tahoma" w:hAnsi="Tahoma" w:cs="Tahoma"/>
      <w:sz w:val="16"/>
      <w:szCs w:val="16"/>
    </w:rPr>
  </w:style>
  <w:style w:type="character" w:customStyle="1" w:styleId="BalloonTextChar">
    <w:name w:val="Balloon Text Char"/>
    <w:link w:val="BalloonText"/>
    <w:rsid w:val="00BC14EF"/>
    <w:rPr>
      <w:rFonts w:ascii="Tahoma" w:hAnsi="Tahoma" w:cs="Tahoma"/>
      <w:color w:val="000000"/>
      <w:sz w:val="16"/>
      <w:szCs w:val="16"/>
      <w:lang w:val="en-GB"/>
    </w:rPr>
  </w:style>
  <w:style w:type="paragraph" w:styleId="PlainText">
    <w:name w:val="Plain Text"/>
    <w:basedOn w:val="Normal"/>
    <w:link w:val="PlainTextChar"/>
    <w:uiPriority w:val="99"/>
    <w:unhideWhenUsed/>
    <w:rsid w:val="008F57BE"/>
    <w:pPr>
      <w:spacing w:after="0" w:line="240" w:lineRule="auto"/>
      <w:jc w:val="left"/>
    </w:pPr>
    <w:rPr>
      <w:rFonts w:ascii="Calibri" w:eastAsia="Calibri" w:hAnsi="Calibri"/>
      <w:color w:val="auto"/>
      <w:szCs w:val="21"/>
      <w:lang w:val="de-DE" w:eastAsia="en-US"/>
    </w:rPr>
  </w:style>
  <w:style w:type="character" w:customStyle="1" w:styleId="PlainTextChar">
    <w:name w:val="Plain Text Char"/>
    <w:link w:val="PlainText"/>
    <w:uiPriority w:val="99"/>
    <w:rsid w:val="008F57BE"/>
    <w:rPr>
      <w:rFonts w:ascii="Calibri" w:eastAsia="Calibri" w:hAnsi="Calibri"/>
      <w:sz w:val="22"/>
      <w:szCs w:val="21"/>
      <w:lang w:eastAsia="en-US"/>
    </w:rPr>
  </w:style>
  <w:style w:type="paragraph" w:customStyle="1" w:styleId="En-tte11">
    <w:name w:val="En-tête11"/>
    <w:basedOn w:val="Header"/>
    <w:link w:val="HeaderZchn"/>
    <w:qFormat/>
    <w:rsid w:val="00DC0936"/>
    <w:pPr>
      <w:spacing w:before="60" w:after="0"/>
      <w:ind w:left="57"/>
      <w:jc w:val="left"/>
    </w:pPr>
    <w:rPr>
      <w:b/>
      <w:color w:val="auto"/>
      <w:lang w:val="nb-NO" w:eastAsia="fr-FR"/>
    </w:rPr>
  </w:style>
  <w:style w:type="paragraph" w:customStyle="1" w:styleId="En-tte2">
    <w:name w:val="En-tête2"/>
    <w:basedOn w:val="Normal"/>
    <w:rsid w:val="00C3288C"/>
    <w:pPr>
      <w:tabs>
        <w:tab w:val="center" w:pos="4536"/>
        <w:tab w:val="right" w:pos="9072"/>
      </w:tabs>
      <w:spacing w:after="0"/>
      <w:jc w:val="left"/>
    </w:pPr>
    <w:rPr>
      <w:b/>
    </w:rPr>
  </w:style>
  <w:style w:type="paragraph" w:styleId="ListParagraph">
    <w:name w:val="List Paragraph"/>
    <w:basedOn w:val="Normal"/>
    <w:uiPriority w:val="34"/>
    <w:qFormat/>
    <w:rsid w:val="005C5263"/>
    <w:pPr>
      <w:ind w:left="720"/>
      <w:contextualSpacing/>
    </w:pPr>
  </w:style>
  <w:style w:type="paragraph" w:styleId="NormalWeb">
    <w:name w:val="Normal (Web)"/>
    <w:basedOn w:val="Normal"/>
    <w:uiPriority w:val="99"/>
    <w:unhideWhenUsed/>
    <w:rsid w:val="00C2214B"/>
    <w:pPr>
      <w:spacing w:before="100" w:beforeAutospacing="1" w:afterAutospacing="1" w:line="240" w:lineRule="auto"/>
      <w:jc w:val="left"/>
    </w:pPr>
    <w:rPr>
      <w:rFonts w:ascii="Times New Roman" w:hAnsi="Times New Roman"/>
      <w:color w:val="auto"/>
      <w:sz w:val="24"/>
      <w:szCs w:val="24"/>
      <w:lang w:val="ru-RU" w:eastAsia="ru-RU"/>
    </w:rPr>
  </w:style>
  <w:style w:type="paragraph" w:customStyle="1" w:styleId="En-tte3">
    <w:name w:val="En-tête3"/>
    <w:basedOn w:val="Normal"/>
    <w:rsid w:val="004909A1"/>
    <w:pPr>
      <w:tabs>
        <w:tab w:val="center" w:pos="4536"/>
        <w:tab w:val="right" w:pos="9072"/>
      </w:tabs>
      <w:spacing w:after="0"/>
      <w:jc w:val="left"/>
    </w:pPr>
    <w:rPr>
      <w:rFonts w:cs="Arial"/>
      <w:b/>
    </w:rPr>
  </w:style>
  <w:style w:type="character" w:customStyle="1" w:styleId="HeaderChar">
    <w:name w:val="Header Char"/>
    <w:basedOn w:val="DefaultParagraphFont"/>
    <w:link w:val="Header"/>
    <w:uiPriority w:val="99"/>
    <w:rsid w:val="006A52EF"/>
    <w:rPr>
      <w:rFonts w:ascii="Arial" w:hAnsi="Arial"/>
      <w:color w:val="000000"/>
      <w:sz w:val="22"/>
      <w:lang w:val="en-GB" w:eastAsia="de-DE"/>
    </w:rPr>
  </w:style>
  <w:style w:type="character" w:customStyle="1" w:styleId="FooterChar">
    <w:name w:val="Footer Char"/>
    <w:basedOn w:val="DefaultParagraphFont"/>
    <w:link w:val="Footer"/>
    <w:uiPriority w:val="99"/>
    <w:rsid w:val="006A52EF"/>
    <w:rPr>
      <w:rFonts w:ascii="Arial" w:hAnsi="Arial"/>
      <w:color w:val="000000"/>
      <w:sz w:val="22"/>
      <w:lang w:val="en-GB" w:eastAsia="de-D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f Char"/>
    <w:basedOn w:val="DefaultParagraphFont"/>
    <w:link w:val="FootnoteText"/>
    <w:rsid w:val="001E334A"/>
    <w:rPr>
      <w:rFonts w:ascii="Arial" w:hAnsi="Arial"/>
      <w:color w:val="000000"/>
      <w:lang w:val="en-GB" w:eastAsia="de-DE"/>
    </w:rPr>
  </w:style>
  <w:style w:type="paragraph" w:customStyle="1" w:styleId="bodyChar">
    <w:name w:val="body Char"/>
    <w:basedOn w:val="Normal"/>
    <w:link w:val="bodyCharCar"/>
    <w:rsid w:val="00A41B48"/>
    <w:pPr>
      <w:spacing w:after="0" w:line="360" w:lineRule="auto"/>
    </w:pPr>
    <w:rPr>
      <w:color w:val="auto"/>
      <w:szCs w:val="24"/>
      <w:lang w:val="en-US" w:eastAsia="en-US"/>
    </w:rPr>
  </w:style>
  <w:style w:type="character" w:customStyle="1" w:styleId="bodyCharCar">
    <w:name w:val="body Char Car"/>
    <w:link w:val="bodyChar"/>
    <w:rsid w:val="00A41B48"/>
    <w:rPr>
      <w:rFonts w:ascii="Arial" w:hAnsi="Arial"/>
      <w:sz w:val="22"/>
      <w:szCs w:val="24"/>
      <w:lang w:val="en-US" w:eastAsia="en-US"/>
    </w:rPr>
  </w:style>
  <w:style w:type="paragraph" w:styleId="NoSpacing">
    <w:name w:val="No Spacing"/>
    <w:uiPriority w:val="1"/>
    <w:qFormat/>
    <w:rsid w:val="00922EE3"/>
    <w:rPr>
      <w:rFonts w:ascii="Arial" w:eastAsiaTheme="minorHAnsi" w:hAnsi="Arial"/>
      <w:sz w:val="24"/>
      <w:szCs w:val="24"/>
      <w:lang w:val="en-GB" w:eastAsia="en-US"/>
    </w:rPr>
  </w:style>
  <w:style w:type="character" w:styleId="CommentReference">
    <w:name w:val="annotation reference"/>
    <w:basedOn w:val="DefaultParagraphFont"/>
    <w:uiPriority w:val="99"/>
    <w:rsid w:val="00D85E6A"/>
    <w:rPr>
      <w:sz w:val="16"/>
      <w:szCs w:val="16"/>
    </w:rPr>
  </w:style>
  <w:style w:type="paragraph" w:styleId="CommentText">
    <w:name w:val="annotation text"/>
    <w:basedOn w:val="Normal"/>
    <w:link w:val="CommentTextChar"/>
    <w:uiPriority w:val="99"/>
    <w:rsid w:val="00D85E6A"/>
    <w:pPr>
      <w:spacing w:line="240" w:lineRule="auto"/>
    </w:pPr>
    <w:rPr>
      <w:sz w:val="20"/>
    </w:rPr>
  </w:style>
  <w:style w:type="character" w:customStyle="1" w:styleId="CommentTextChar">
    <w:name w:val="Comment Text Char"/>
    <w:basedOn w:val="DefaultParagraphFont"/>
    <w:link w:val="CommentText"/>
    <w:uiPriority w:val="99"/>
    <w:rsid w:val="00D85E6A"/>
    <w:rPr>
      <w:rFonts w:ascii="Arial" w:hAnsi="Arial"/>
      <w:color w:val="000000"/>
      <w:lang w:val="en-GB" w:eastAsia="de-DE"/>
    </w:rPr>
  </w:style>
  <w:style w:type="paragraph" w:styleId="CommentSubject">
    <w:name w:val="annotation subject"/>
    <w:basedOn w:val="CommentText"/>
    <w:next w:val="CommentText"/>
    <w:link w:val="CommentSubjectChar"/>
    <w:rsid w:val="00D85E6A"/>
    <w:rPr>
      <w:b/>
      <w:bCs/>
    </w:rPr>
  </w:style>
  <w:style w:type="character" w:customStyle="1" w:styleId="CommentSubjectChar">
    <w:name w:val="Comment Subject Char"/>
    <w:basedOn w:val="CommentTextChar"/>
    <w:link w:val="CommentSubject"/>
    <w:rsid w:val="00D85E6A"/>
    <w:rPr>
      <w:rFonts w:ascii="Arial" w:hAnsi="Arial"/>
      <w:b/>
      <w:bCs/>
      <w:color w:val="000000"/>
      <w:lang w:val="en-GB" w:eastAsia="de-DE"/>
    </w:rPr>
  </w:style>
  <w:style w:type="character" w:styleId="Strong">
    <w:name w:val="Strong"/>
    <w:basedOn w:val="DefaultParagraphFont"/>
    <w:uiPriority w:val="22"/>
    <w:qFormat/>
    <w:rsid w:val="00252C53"/>
    <w:rPr>
      <w:b/>
      <w:bCs/>
    </w:rPr>
  </w:style>
  <w:style w:type="paragraph" w:customStyle="1" w:styleId="WGNNA-text">
    <w:name w:val="WGNNA-text"/>
    <w:basedOn w:val="Normal"/>
    <w:rsid w:val="00E414C8"/>
    <w:pPr>
      <w:spacing w:before="120" w:after="120" w:line="240" w:lineRule="auto"/>
      <w:ind w:left="1134"/>
      <w:jc w:val="left"/>
    </w:pPr>
    <w:rPr>
      <w:color w:val="auto"/>
      <w:sz w:val="20"/>
      <w:lang w:val="en-US" w:eastAsia="en-US"/>
    </w:rPr>
  </w:style>
  <w:style w:type="character" w:styleId="Emphasis">
    <w:name w:val="Emphasis"/>
    <w:aliases w:val="ECC HL italics"/>
    <w:basedOn w:val="DefaultParagraphFont"/>
    <w:uiPriority w:val="1"/>
    <w:qFormat/>
    <w:rsid w:val="009F6B83"/>
    <w:rPr>
      <w:i/>
      <w:iCs/>
    </w:rPr>
  </w:style>
  <w:style w:type="character" w:styleId="FollowedHyperlink">
    <w:name w:val="FollowedHyperlink"/>
    <w:basedOn w:val="DefaultParagraphFont"/>
    <w:unhideWhenUsed/>
    <w:rsid w:val="00F544FA"/>
    <w:rPr>
      <w:color w:val="800080" w:themeColor="followedHyperlink"/>
      <w:u w:val="single"/>
    </w:rPr>
  </w:style>
  <w:style w:type="paragraph" w:customStyle="1" w:styleId="List2">
    <w:name w:val="List2"/>
    <w:basedOn w:val="Normal"/>
    <w:rsid w:val="006F7F03"/>
    <w:pPr>
      <w:numPr>
        <w:numId w:val="4"/>
      </w:numPr>
      <w:tabs>
        <w:tab w:val="left" w:pos="567"/>
      </w:tabs>
      <w:overflowPunct w:val="0"/>
      <w:autoSpaceDE w:val="0"/>
      <w:autoSpaceDN w:val="0"/>
      <w:adjustRightInd w:val="0"/>
      <w:spacing w:before="60" w:after="60"/>
      <w:contextualSpacing/>
      <w:jc w:val="left"/>
      <w:textAlignment w:val="baseline"/>
    </w:pPr>
    <w:rPr>
      <w:rFonts w:cs="Arial"/>
      <w:color w:val="auto"/>
      <w:szCs w:val="22"/>
    </w:rPr>
  </w:style>
  <w:style w:type="paragraph" w:customStyle="1" w:styleId="berarbeitung1">
    <w:name w:val="Überarbeitung1"/>
    <w:hidden/>
    <w:uiPriority w:val="99"/>
    <w:semiHidden/>
    <w:rsid w:val="000D667E"/>
    <w:rPr>
      <w:rFonts w:ascii="Arial" w:hAnsi="Arial"/>
      <w:lang w:val="en-GB" w:eastAsia="nl-NL"/>
    </w:rPr>
  </w:style>
  <w:style w:type="paragraph" w:customStyle="1" w:styleId="TableList">
    <w:name w:val="Table List"/>
    <w:basedOn w:val="List2"/>
    <w:rsid w:val="00092801"/>
    <w:pPr>
      <w:numPr>
        <w:numId w:val="5"/>
      </w:numPr>
      <w:tabs>
        <w:tab w:val="num" w:pos="1778"/>
      </w:tabs>
      <w:spacing w:line="288" w:lineRule="auto"/>
      <w:ind w:left="1778"/>
    </w:pPr>
  </w:style>
  <w:style w:type="paragraph" w:customStyle="1" w:styleId="Liste1">
    <w:name w:val="Liste1"/>
    <w:basedOn w:val="Normal"/>
    <w:qFormat/>
    <w:rsid w:val="00092801"/>
    <w:pPr>
      <w:tabs>
        <w:tab w:val="num" w:pos="502"/>
      </w:tabs>
      <w:overflowPunct w:val="0"/>
      <w:autoSpaceDE w:val="0"/>
      <w:autoSpaceDN w:val="0"/>
      <w:adjustRightInd w:val="0"/>
      <w:spacing w:before="60" w:after="60" w:line="288" w:lineRule="auto"/>
      <w:ind w:left="502" w:hanging="360"/>
      <w:contextualSpacing/>
      <w:jc w:val="left"/>
      <w:textAlignment w:val="baseline"/>
    </w:pPr>
    <w:rPr>
      <w:rFonts w:cs="Arial"/>
      <w:color w:val="auto"/>
      <w:szCs w:val="22"/>
    </w:rPr>
  </w:style>
  <w:style w:type="paragraph" w:customStyle="1" w:styleId="Default">
    <w:name w:val="Default"/>
    <w:rsid w:val="00FB201B"/>
    <w:pPr>
      <w:autoSpaceDE w:val="0"/>
      <w:autoSpaceDN w:val="0"/>
      <w:adjustRightInd w:val="0"/>
    </w:pPr>
    <w:rPr>
      <w:rFonts w:ascii="Calibri" w:hAnsi="Calibri" w:cs="Calibri"/>
      <w:color w:val="000000"/>
      <w:sz w:val="24"/>
      <w:szCs w:val="24"/>
    </w:rPr>
  </w:style>
  <w:style w:type="character" w:customStyle="1" w:styleId="ECCHLyellow">
    <w:name w:val="ECC HL yellow"/>
    <w:basedOn w:val="DefaultParagraphFont"/>
    <w:uiPriority w:val="1"/>
    <w:qFormat/>
    <w:rsid w:val="00DC2A95"/>
    <w:rPr>
      <w:i w:val="0"/>
      <w:bdr w:val="none" w:sz="0" w:space="0" w:color="auto"/>
      <w:shd w:val="clear" w:color="auto" w:fill="FFFF00"/>
      <w:lang w:val="en-GB"/>
    </w:rPr>
  </w:style>
  <w:style w:type="character" w:customStyle="1" w:styleId="hps">
    <w:name w:val="hps"/>
    <w:basedOn w:val="DefaultParagraphFont"/>
    <w:rsid w:val="00FA4F83"/>
  </w:style>
  <w:style w:type="paragraph" w:customStyle="1" w:styleId="ECCBulletsLv1">
    <w:name w:val="ECC Bullets Lv1"/>
    <w:basedOn w:val="Normal"/>
    <w:link w:val="ECCBulletsLv1Char"/>
    <w:qFormat/>
    <w:rsid w:val="00602F7F"/>
    <w:pPr>
      <w:numPr>
        <w:numId w:val="7"/>
      </w:numPr>
      <w:tabs>
        <w:tab w:val="left" w:pos="340"/>
      </w:tabs>
      <w:spacing w:before="60" w:after="0" w:line="240" w:lineRule="auto"/>
      <w:ind w:left="340" w:hanging="340"/>
    </w:pPr>
    <w:rPr>
      <w:rFonts w:eastAsia="Calibri"/>
      <w:color w:val="auto"/>
      <w:sz w:val="20"/>
      <w:szCs w:val="22"/>
      <w:lang w:eastAsia="en-US"/>
    </w:rPr>
  </w:style>
  <w:style w:type="paragraph" w:customStyle="1" w:styleId="ECCFootnote">
    <w:name w:val="ECC Footnote"/>
    <w:basedOn w:val="Normal"/>
    <w:autoRedefine/>
    <w:rsid w:val="00646DFA"/>
    <w:pPr>
      <w:spacing w:after="0" w:line="240" w:lineRule="auto"/>
      <w:ind w:left="454" w:hanging="454"/>
      <w:jc w:val="left"/>
    </w:pPr>
    <w:rPr>
      <w:color w:val="auto"/>
      <w:sz w:val="16"/>
      <w:szCs w:val="24"/>
      <w:lang w:val="en-US" w:eastAsia="en-US"/>
    </w:rPr>
  </w:style>
  <w:style w:type="character" w:customStyle="1" w:styleId="ECCParagraph">
    <w:name w:val="ECC Paragraph"/>
    <w:basedOn w:val="DefaultParagraphFont"/>
    <w:uiPriority w:val="1"/>
    <w:qFormat/>
    <w:rsid w:val="00042FDB"/>
    <w:rPr>
      <w:rFonts w:ascii="Arial" w:hAnsi="Arial" w:cs="Arial" w:hint="default"/>
      <w:bdr w:val="none" w:sz="0" w:space="0" w:color="auto" w:frame="1"/>
    </w:rPr>
  </w:style>
  <w:style w:type="paragraph" w:styleId="BodyTextIndent2">
    <w:name w:val="Body Text Indent 2"/>
    <w:basedOn w:val="Normal"/>
    <w:link w:val="BodyTextIndent2Char"/>
    <w:semiHidden/>
    <w:unhideWhenUsed/>
    <w:rsid w:val="00CE0CAC"/>
    <w:pPr>
      <w:spacing w:after="120" w:line="480" w:lineRule="auto"/>
      <w:ind w:left="283"/>
    </w:pPr>
  </w:style>
  <w:style w:type="character" w:customStyle="1" w:styleId="BodyTextIndent2Char">
    <w:name w:val="Body Text Indent 2 Char"/>
    <w:basedOn w:val="DefaultParagraphFont"/>
    <w:link w:val="BodyTextIndent2"/>
    <w:semiHidden/>
    <w:rsid w:val="00CE0CAC"/>
    <w:rPr>
      <w:rFonts w:ascii="Arial" w:hAnsi="Arial"/>
      <w:color w:val="000000"/>
      <w:sz w:val="22"/>
      <w:lang w:val="en-GB" w:eastAsia="de-DE"/>
    </w:rPr>
  </w:style>
  <w:style w:type="character" w:customStyle="1" w:styleId="ECCParagraphZchn">
    <w:name w:val="ECC Paragraph Zchn"/>
    <w:basedOn w:val="DefaultParagraphFont"/>
    <w:uiPriority w:val="99"/>
    <w:rsid w:val="00F67485"/>
    <w:rPr>
      <w:rFonts w:ascii="Arial" w:eastAsia="Calibri" w:hAnsi="Arial"/>
      <w:szCs w:val="22"/>
      <w:lang w:val="en-GB" w:eastAsia="en-US"/>
    </w:rPr>
  </w:style>
  <w:style w:type="paragraph" w:customStyle="1" w:styleId="coverpageReporttitledescription">
    <w:name w:val="cover page 'Report title/description'"/>
    <w:rsid w:val="00C664A1"/>
    <w:pPr>
      <w:keepLines/>
      <w:spacing w:before="1800" w:after="60" w:line="288" w:lineRule="auto"/>
      <w:ind w:left="3402"/>
      <w:contextualSpacing/>
      <w:jc w:val="both"/>
      <w:textboxTightWrap w:val="firstLineOnly"/>
    </w:pPr>
    <w:rPr>
      <w:rFonts w:ascii="Arial" w:hAnsi="Arial"/>
      <w:sz w:val="24"/>
      <w:lang w:val="da-DK" w:eastAsia="en-US"/>
    </w:rPr>
  </w:style>
  <w:style w:type="paragraph" w:customStyle="1" w:styleId="Paragraphedeliste1">
    <w:name w:val="Paragraphe de liste1"/>
    <w:basedOn w:val="Normal"/>
    <w:rsid w:val="00C93A5B"/>
    <w:pPr>
      <w:suppressAutoHyphens/>
      <w:ind w:left="720"/>
      <w:contextualSpacing/>
    </w:pPr>
    <w:rPr>
      <w:kern w:val="1"/>
    </w:rPr>
  </w:style>
  <w:style w:type="paragraph" w:customStyle="1" w:styleId="Textebrut1">
    <w:name w:val="Texte brut1"/>
    <w:basedOn w:val="Normal"/>
    <w:rsid w:val="00697451"/>
    <w:pPr>
      <w:suppressAutoHyphens/>
      <w:spacing w:after="0" w:line="240" w:lineRule="auto"/>
      <w:jc w:val="left"/>
    </w:pPr>
    <w:rPr>
      <w:rFonts w:ascii="Calibri" w:eastAsia="Calibri" w:hAnsi="Calibri"/>
      <w:color w:val="00000A"/>
      <w:kern w:val="1"/>
      <w:szCs w:val="21"/>
      <w:lang w:val="de-DE" w:eastAsia="en-US"/>
    </w:rPr>
  </w:style>
  <w:style w:type="character" w:customStyle="1" w:styleId="ECCHLbold">
    <w:name w:val="ECC HL bold"/>
    <w:basedOn w:val="DefaultParagraphFont"/>
    <w:uiPriority w:val="1"/>
    <w:qFormat/>
    <w:rsid w:val="00284B22"/>
    <w:rPr>
      <w:b/>
    </w:rPr>
  </w:style>
  <w:style w:type="paragraph" w:customStyle="1" w:styleId="ECCBulletsLv2">
    <w:name w:val="ECC Bullets Lv2"/>
    <w:basedOn w:val="ECCBulletsLv1"/>
    <w:rsid w:val="00CD23B4"/>
    <w:pPr>
      <w:numPr>
        <w:numId w:val="0"/>
      </w:numPr>
      <w:tabs>
        <w:tab w:val="clear" w:pos="340"/>
        <w:tab w:val="left" w:pos="680"/>
      </w:tabs>
      <w:spacing w:line="288" w:lineRule="auto"/>
      <w:ind w:left="720" w:hanging="360"/>
      <w:contextualSpacing/>
    </w:pPr>
  </w:style>
  <w:style w:type="paragraph" w:customStyle="1" w:styleId="ECCBox">
    <w:name w:val="ECC Box"/>
    <w:link w:val="ECCBoxZchn"/>
    <w:uiPriority w:val="99"/>
    <w:rsid w:val="006E4FD9"/>
    <w:pPr>
      <w:keepLines/>
      <w:pBdr>
        <w:top w:val="single" w:sz="12" w:space="4" w:color="auto"/>
        <w:left w:val="single" w:sz="12" w:space="4" w:color="auto"/>
        <w:bottom w:val="single" w:sz="12" w:space="4" w:color="auto"/>
        <w:right w:val="single" w:sz="12" w:space="4" w:color="auto"/>
      </w:pBdr>
      <w:spacing w:before="60" w:after="60"/>
      <w:jc w:val="both"/>
    </w:pPr>
    <w:rPr>
      <w:rFonts w:ascii="Arial" w:hAnsi="Arial"/>
      <w:lang w:val="da-DK" w:eastAsia="de-DE"/>
    </w:rPr>
  </w:style>
  <w:style w:type="character" w:customStyle="1" w:styleId="ECCBoxZchn">
    <w:name w:val="ECC Box Zchn"/>
    <w:link w:val="ECCBox"/>
    <w:uiPriority w:val="99"/>
    <w:rsid w:val="006E4FD9"/>
    <w:rPr>
      <w:rFonts w:ascii="Arial" w:hAnsi="Arial"/>
      <w:lang w:val="da-DK" w:eastAsia="de-DE"/>
    </w:rPr>
  </w:style>
  <w:style w:type="paragraph" w:customStyle="1" w:styleId="ECCTabletext">
    <w:name w:val="ECC Table text"/>
    <w:basedOn w:val="Normal"/>
    <w:qFormat/>
    <w:rsid w:val="009B6DB7"/>
    <w:pPr>
      <w:spacing w:before="60" w:after="60" w:line="240" w:lineRule="auto"/>
    </w:pPr>
    <w:rPr>
      <w:rFonts w:eastAsia="Calibri"/>
      <w:color w:val="auto"/>
      <w:sz w:val="20"/>
      <w:szCs w:val="22"/>
      <w:lang w:eastAsia="en-US"/>
    </w:rPr>
  </w:style>
  <w:style w:type="paragraph" w:styleId="Revision">
    <w:name w:val="Revision"/>
    <w:hidden/>
    <w:uiPriority w:val="99"/>
    <w:semiHidden/>
    <w:rsid w:val="00491F13"/>
    <w:rPr>
      <w:rFonts w:ascii="Arial" w:hAnsi="Arial"/>
      <w:color w:val="000000"/>
      <w:sz w:val="22"/>
      <w:lang w:val="en-GB" w:eastAsia="de-DE"/>
    </w:rPr>
  </w:style>
  <w:style w:type="paragraph" w:customStyle="1" w:styleId="Englisch">
    <w:name w:val="Englisch"/>
    <w:basedOn w:val="Normal"/>
    <w:qFormat/>
    <w:rsid w:val="00F479CF"/>
    <w:pPr>
      <w:spacing w:after="200" w:line="276" w:lineRule="auto"/>
      <w:jc w:val="left"/>
    </w:pPr>
    <w:rPr>
      <w:rFonts w:eastAsiaTheme="minorHAnsi" w:cs="Arial"/>
      <w:color w:val="auto"/>
      <w:szCs w:val="22"/>
      <w:lang w:eastAsia="en-US"/>
    </w:rPr>
  </w:style>
  <w:style w:type="paragraph" w:styleId="TOC2">
    <w:name w:val="toc 2"/>
    <w:basedOn w:val="Normal"/>
    <w:next w:val="Normal"/>
    <w:autoRedefine/>
    <w:semiHidden/>
    <w:unhideWhenUsed/>
    <w:rsid w:val="00FE001D"/>
    <w:pPr>
      <w:ind w:left="220"/>
    </w:pPr>
  </w:style>
  <w:style w:type="character" w:customStyle="1" w:styleId="Standard-eigenZchn">
    <w:name w:val="Standard-eigen Zchn"/>
    <w:basedOn w:val="DefaultParagraphFont"/>
    <w:link w:val="Standard-eigen"/>
    <w:locked/>
    <w:rsid w:val="00CB549A"/>
    <w:rPr>
      <w:rFonts w:ascii="Arial" w:hAnsi="Arial" w:cs="Arial"/>
    </w:rPr>
  </w:style>
  <w:style w:type="paragraph" w:customStyle="1" w:styleId="Standard-eigen">
    <w:name w:val="Standard-eigen"/>
    <w:basedOn w:val="Normal"/>
    <w:link w:val="Standard-eigenZchn"/>
    <w:qFormat/>
    <w:rsid w:val="00CB549A"/>
    <w:pPr>
      <w:spacing w:after="200" w:line="276" w:lineRule="auto"/>
      <w:jc w:val="left"/>
    </w:pPr>
    <w:rPr>
      <w:rFonts w:cs="Arial"/>
      <w:color w:val="auto"/>
      <w:sz w:val="20"/>
      <w:lang w:val="fr-FR" w:eastAsia="fr-FR"/>
    </w:rPr>
  </w:style>
  <w:style w:type="paragraph" w:customStyle="1" w:styleId="paragraph">
    <w:name w:val="paragraph"/>
    <w:basedOn w:val="Normal"/>
    <w:rsid w:val="00A124F8"/>
    <w:pPr>
      <w:spacing w:after="0" w:line="240" w:lineRule="auto"/>
      <w:jc w:val="left"/>
    </w:pPr>
    <w:rPr>
      <w:rFonts w:ascii="Times New Roman" w:hAnsi="Times New Roman"/>
      <w:color w:val="auto"/>
      <w:sz w:val="24"/>
      <w:szCs w:val="24"/>
      <w:lang w:eastAsia="en-GB"/>
    </w:rPr>
  </w:style>
  <w:style w:type="character" w:customStyle="1" w:styleId="spellingerror">
    <w:name w:val="spellingerror"/>
    <w:basedOn w:val="DefaultParagraphFont"/>
    <w:rsid w:val="00A124F8"/>
  </w:style>
  <w:style w:type="character" w:customStyle="1" w:styleId="normaltextrun1">
    <w:name w:val="normaltextrun1"/>
    <w:basedOn w:val="DefaultParagraphFont"/>
    <w:rsid w:val="00A124F8"/>
  </w:style>
  <w:style w:type="character" w:customStyle="1" w:styleId="eop">
    <w:name w:val="eop"/>
    <w:basedOn w:val="DefaultParagraphFont"/>
    <w:rsid w:val="00A124F8"/>
  </w:style>
  <w:style w:type="paragraph" w:customStyle="1" w:styleId="p1">
    <w:name w:val="p1"/>
    <w:basedOn w:val="Normal"/>
    <w:rsid w:val="00B11018"/>
    <w:pPr>
      <w:spacing w:after="0" w:line="240" w:lineRule="auto"/>
      <w:jc w:val="left"/>
    </w:pPr>
    <w:rPr>
      <w:rFonts w:ascii="Helvetica Neue" w:eastAsiaTheme="minorHAnsi" w:hAnsi="Helvetica Neue" w:cs="Calibri"/>
      <w:color w:val="auto"/>
      <w:sz w:val="20"/>
      <w:lang w:eastAsia="en-GB"/>
    </w:rPr>
  </w:style>
  <w:style w:type="character" w:customStyle="1" w:styleId="ECCBulletsLv1Char">
    <w:name w:val="ECC Bullets Lv1 Char"/>
    <w:basedOn w:val="DefaultParagraphFont"/>
    <w:link w:val="ECCBulletsLv1"/>
    <w:locked/>
    <w:rsid w:val="00423C9C"/>
    <w:rPr>
      <w:rFonts w:ascii="Arial" w:eastAsia="Calibri" w:hAnsi="Arial"/>
      <w:szCs w:val="22"/>
      <w:lang w:val="en-GB" w:eastAsia="en-US"/>
    </w:rPr>
  </w:style>
  <w:style w:type="character" w:styleId="UnresolvedMention">
    <w:name w:val="Unresolved Mention"/>
    <w:basedOn w:val="DefaultParagraphFont"/>
    <w:uiPriority w:val="99"/>
    <w:semiHidden/>
    <w:unhideWhenUsed/>
    <w:rsid w:val="00FD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2">
      <w:bodyDiv w:val="1"/>
      <w:marLeft w:val="0"/>
      <w:marRight w:val="0"/>
      <w:marTop w:val="0"/>
      <w:marBottom w:val="0"/>
      <w:divBdr>
        <w:top w:val="none" w:sz="0" w:space="0" w:color="auto"/>
        <w:left w:val="none" w:sz="0" w:space="0" w:color="auto"/>
        <w:bottom w:val="none" w:sz="0" w:space="0" w:color="auto"/>
        <w:right w:val="none" w:sz="0" w:space="0" w:color="auto"/>
      </w:divBdr>
    </w:div>
    <w:div w:id="7417276">
      <w:bodyDiv w:val="1"/>
      <w:marLeft w:val="0"/>
      <w:marRight w:val="0"/>
      <w:marTop w:val="0"/>
      <w:marBottom w:val="0"/>
      <w:divBdr>
        <w:top w:val="none" w:sz="0" w:space="0" w:color="auto"/>
        <w:left w:val="none" w:sz="0" w:space="0" w:color="auto"/>
        <w:bottom w:val="none" w:sz="0" w:space="0" w:color="auto"/>
        <w:right w:val="none" w:sz="0" w:space="0" w:color="auto"/>
      </w:divBdr>
    </w:div>
    <w:div w:id="10494588">
      <w:bodyDiv w:val="1"/>
      <w:marLeft w:val="0"/>
      <w:marRight w:val="0"/>
      <w:marTop w:val="0"/>
      <w:marBottom w:val="0"/>
      <w:divBdr>
        <w:top w:val="none" w:sz="0" w:space="0" w:color="auto"/>
        <w:left w:val="none" w:sz="0" w:space="0" w:color="auto"/>
        <w:bottom w:val="none" w:sz="0" w:space="0" w:color="auto"/>
        <w:right w:val="none" w:sz="0" w:space="0" w:color="auto"/>
      </w:divBdr>
    </w:div>
    <w:div w:id="22171068">
      <w:bodyDiv w:val="1"/>
      <w:marLeft w:val="0"/>
      <w:marRight w:val="0"/>
      <w:marTop w:val="0"/>
      <w:marBottom w:val="0"/>
      <w:divBdr>
        <w:top w:val="none" w:sz="0" w:space="0" w:color="auto"/>
        <w:left w:val="none" w:sz="0" w:space="0" w:color="auto"/>
        <w:bottom w:val="none" w:sz="0" w:space="0" w:color="auto"/>
        <w:right w:val="none" w:sz="0" w:space="0" w:color="auto"/>
      </w:divBdr>
    </w:div>
    <w:div w:id="22219244">
      <w:bodyDiv w:val="1"/>
      <w:marLeft w:val="0"/>
      <w:marRight w:val="0"/>
      <w:marTop w:val="0"/>
      <w:marBottom w:val="0"/>
      <w:divBdr>
        <w:top w:val="none" w:sz="0" w:space="0" w:color="auto"/>
        <w:left w:val="none" w:sz="0" w:space="0" w:color="auto"/>
        <w:bottom w:val="none" w:sz="0" w:space="0" w:color="auto"/>
        <w:right w:val="none" w:sz="0" w:space="0" w:color="auto"/>
      </w:divBdr>
    </w:div>
    <w:div w:id="32507001">
      <w:bodyDiv w:val="1"/>
      <w:marLeft w:val="0"/>
      <w:marRight w:val="0"/>
      <w:marTop w:val="0"/>
      <w:marBottom w:val="0"/>
      <w:divBdr>
        <w:top w:val="none" w:sz="0" w:space="0" w:color="auto"/>
        <w:left w:val="none" w:sz="0" w:space="0" w:color="auto"/>
        <w:bottom w:val="none" w:sz="0" w:space="0" w:color="auto"/>
        <w:right w:val="none" w:sz="0" w:space="0" w:color="auto"/>
      </w:divBdr>
    </w:div>
    <w:div w:id="35277827">
      <w:bodyDiv w:val="1"/>
      <w:marLeft w:val="0"/>
      <w:marRight w:val="0"/>
      <w:marTop w:val="0"/>
      <w:marBottom w:val="0"/>
      <w:divBdr>
        <w:top w:val="none" w:sz="0" w:space="0" w:color="auto"/>
        <w:left w:val="none" w:sz="0" w:space="0" w:color="auto"/>
        <w:bottom w:val="none" w:sz="0" w:space="0" w:color="auto"/>
        <w:right w:val="none" w:sz="0" w:space="0" w:color="auto"/>
      </w:divBdr>
    </w:div>
    <w:div w:id="37515166">
      <w:bodyDiv w:val="1"/>
      <w:marLeft w:val="0"/>
      <w:marRight w:val="0"/>
      <w:marTop w:val="0"/>
      <w:marBottom w:val="0"/>
      <w:divBdr>
        <w:top w:val="none" w:sz="0" w:space="0" w:color="auto"/>
        <w:left w:val="none" w:sz="0" w:space="0" w:color="auto"/>
        <w:bottom w:val="none" w:sz="0" w:space="0" w:color="auto"/>
        <w:right w:val="none" w:sz="0" w:space="0" w:color="auto"/>
      </w:divBdr>
    </w:div>
    <w:div w:id="50615853">
      <w:bodyDiv w:val="1"/>
      <w:marLeft w:val="0"/>
      <w:marRight w:val="0"/>
      <w:marTop w:val="0"/>
      <w:marBottom w:val="0"/>
      <w:divBdr>
        <w:top w:val="none" w:sz="0" w:space="0" w:color="auto"/>
        <w:left w:val="none" w:sz="0" w:space="0" w:color="auto"/>
        <w:bottom w:val="none" w:sz="0" w:space="0" w:color="auto"/>
        <w:right w:val="none" w:sz="0" w:space="0" w:color="auto"/>
      </w:divBdr>
    </w:div>
    <w:div w:id="64375730">
      <w:bodyDiv w:val="1"/>
      <w:marLeft w:val="0"/>
      <w:marRight w:val="0"/>
      <w:marTop w:val="0"/>
      <w:marBottom w:val="0"/>
      <w:divBdr>
        <w:top w:val="none" w:sz="0" w:space="0" w:color="auto"/>
        <w:left w:val="none" w:sz="0" w:space="0" w:color="auto"/>
        <w:bottom w:val="none" w:sz="0" w:space="0" w:color="auto"/>
        <w:right w:val="none" w:sz="0" w:space="0" w:color="auto"/>
      </w:divBdr>
    </w:div>
    <w:div w:id="65884869">
      <w:bodyDiv w:val="1"/>
      <w:marLeft w:val="0"/>
      <w:marRight w:val="0"/>
      <w:marTop w:val="0"/>
      <w:marBottom w:val="0"/>
      <w:divBdr>
        <w:top w:val="none" w:sz="0" w:space="0" w:color="auto"/>
        <w:left w:val="none" w:sz="0" w:space="0" w:color="auto"/>
        <w:bottom w:val="none" w:sz="0" w:space="0" w:color="auto"/>
        <w:right w:val="none" w:sz="0" w:space="0" w:color="auto"/>
      </w:divBdr>
    </w:div>
    <w:div w:id="69011787">
      <w:bodyDiv w:val="1"/>
      <w:marLeft w:val="0"/>
      <w:marRight w:val="0"/>
      <w:marTop w:val="0"/>
      <w:marBottom w:val="0"/>
      <w:divBdr>
        <w:top w:val="none" w:sz="0" w:space="0" w:color="auto"/>
        <w:left w:val="none" w:sz="0" w:space="0" w:color="auto"/>
        <w:bottom w:val="none" w:sz="0" w:space="0" w:color="auto"/>
        <w:right w:val="none" w:sz="0" w:space="0" w:color="auto"/>
      </w:divBdr>
    </w:div>
    <w:div w:id="75980561">
      <w:bodyDiv w:val="1"/>
      <w:marLeft w:val="0"/>
      <w:marRight w:val="0"/>
      <w:marTop w:val="0"/>
      <w:marBottom w:val="0"/>
      <w:divBdr>
        <w:top w:val="none" w:sz="0" w:space="0" w:color="auto"/>
        <w:left w:val="none" w:sz="0" w:space="0" w:color="auto"/>
        <w:bottom w:val="none" w:sz="0" w:space="0" w:color="auto"/>
        <w:right w:val="none" w:sz="0" w:space="0" w:color="auto"/>
      </w:divBdr>
    </w:div>
    <w:div w:id="77017707">
      <w:bodyDiv w:val="1"/>
      <w:marLeft w:val="0"/>
      <w:marRight w:val="0"/>
      <w:marTop w:val="0"/>
      <w:marBottom w:val="0"/>
      <w:divBdr>
        <w:top w:val="none" w:sz="0" w:space="0" w:color="auto"/>
        <w:left w:val="none" w:sz="0" w:space="0" w:color="auto"/>
        <w:bottom w:val="none" w:sz="0" w:space="0" w:color="auto"/>
        <w:right w:val="none" w:sz="0" w:space="0" w:color="auto"/>
      </w:divBdr>
    </w:div>
    <w:div w:id="82802772">
      <w:bodyDiv w:val="1"/>
      <w:marLeft w:val="0"/>
      <w:marRight w:val="0"/>
      <w:marTop w:val="0"/>
      <w:marBottom w:val="0"/>
      <w:divBdr>
        <w:top w:val="none" w:sz="0" w:space="0" w:color="auto"/>
        <w:left w:val="none" w:sz="0" w:space="0" w:color="auto"/>
        <w:bottom w:val="none" w:sz="0" w:space="0" w:color="auto"/>
        <w:right w:val="none" w:sz="0" w:space="0" w:color="auto"/>
      </w:divBdr>
    </w:div>
    <w:div w:id="113523355">
      <w:bodyDiv w:val="1"/>
      <w:marLeft w:val="0"/>
      <w:marRight w:val="0"/>
      <w:marTop w:val="0"/>
      <w:marBottom w:val="0"/>
      <w:divBdr>
        <w:top w:val="none" w:sz="0" w:space="0" w:color="auto"/>
        <w:left w:val="none" w:sz="0" w:space="0" w:color="auto"/>
        <w:bottom w:val="none" w:sz="0" w:space="0" w:color="auto"/>
        <w:right w:val="none" w:sz="0" w:space="0" w:color="auto"/>
      </w:divBdr>
    </w:div>
    <w:div w:id="116343348">
      <w:bodyDiv w:val="1"/>
      <w:marLeft w:val="0"/>
      <w:marRight w:val="0"/>
      <w:marTop w:val="0"/>
      <w:marBottom w:val="0"/>
      <w:divBdr>
        <w:top w:val="none" w:sz="0" w:space="0" w:color="auto"/>
        <w:left w:val="none" w:sz="0" w:space="0" w:color="auto"/>
        <w:bottom w:val="none" w:sz="0" w:space="0" w:color="auto"/>
        <w:right w:val="none" w:sz="0" w:space="0" w:color="auto"/>
      </w:divBdr>
    </w:div>
    <w:div w:id="117841126">
      <w:bodyDiv w:val="1"/>
      <w:marLeft w:val="0"/>
      <w:marRight w:val="0"/>
      <w:marTop w:val="0"/>
      <w:marBottom w:val="0"/>
      <w:divBdr>
        <w:top w:val="none" w:sz="0" w:space="0" w:color="auto"/>
        <w:left w:val="none" w:sz="0" w:space="0" w:color="auto"/>
        <w:bottom w:val="none" w:sz="0" w:space="0" w:color="auto"/>
        <w:right w:val="none" w:sz="0" w:space="0" w:color="auto"/>
      </w:divBdr>
    </w:div>
    <w:div w:id="120543373">
      <w:bodyDiv w:val="1"/>
      <w:marLeft w:val="0"/>
      <w:marRight w:val="0"/>
      <w:marTop w:val="0"/>
      <w:marBottom w:val="0"/>
      <w:divBdr>
        <w:top w:val="none" w:sz="0" w:space="0" w:color="auto"/>
        <w:left w:val="none" w:sz="0" w:space="0" w:color="auto"/>
        <w:bottom w:val="none" w:sz="0" w:space="0" w:color="auto"/>
        <w:right w:val="none" w:sz="0" w:space="0" w:color="auto"/>
      </w:divBdr>
    </w:div>
    <w:div w:id="121771137">
      <w:bodyDiv w:val="1"/>
      <w:marLeft w:val="0"/>
      <w:marRight w:val="0"/>
      <w:marTop w:val="0"/>
      <w:marBottom w:val="0"/>
      <w:divBdr>
        <w:top w:val="none" w:sz="0" w:space="0" w:color="auto"/>
        <w:left w:val="none" w:sz="0" w:space="0" w:color="auto"/>
        <w:bottom w:val="none" w:sz="0" w:space="0" w:color="auto"/>
        <w:right w:val="none" w:sz="0" w:space="0" w:color="auto"/>
      </w:divBdr>
    </w:div>
    <w:div w:id="125247304">
      <w:bodyDiv w:val="1"/>
      <w:marLeft w:val="0"/>
      <w:marRight w:val="0"/>
      <w:marTop w:val="0"/>
      <w:marBottom w:val="0"/>
      <w:divBdr>
        <w:top w:val="none" w:sz="0" w:space="0" w:color="auto"/>
        <w:left w:val="none" w:sz="0" w:space="0" w:color="auto"/>
        <w:bottom w:val="none" w:sz="0" w:space="0" w:color="auto"/>
        <w:right w:val="none" w:sz="0" w:space="0" w:color="auto"/>
      </w:divBdr>
    </w:div>
    <w:div w:id="134153212">
      <w:bodyDiv w:val="1"/>
      <w:marLeft w:val="0"/>
      <w:marRight w:val="0"/>
      <w:marTop w:val="0"/>
      <w:marBottom w:val="0"/>
      <w:divBdr>
        <w:top w:val="none" w:sz="0" w:space="0" w:color="auto"/>
        <w:left w:val="none" w:sz="0" w:space="0" w:color="auto"/>
        <w:bottom w:val="none" w:sz="0" w:space="0" w:color="auto"/>
        <w:right w:val="none" w:sz="0" w:space="0" w:color="auto"/>
      </w:divBdr>
    </w:div>
    <w:div w:id="137722264">
      <w:bodyDiv w:val="1"/>
      <w:marLeft w:val="0"/>
      <w:marRight w:val="0"/>
      <w:marTop w:val="0"/>
      <w:marBottom w:val="0"/>
      <w:divBdr>
        <w:top w:val="none" w:sz="0" w:space="0" w:color="auto"/>
        <w:left w:val="none" w:sz="0" w:space="0" w:color="auto"/>
        <w:bottom w:val="none" w:sz="0" w:space="0" w:color="auto"/>
        <w:right w:val="none" w:sz="0" w:space="0" w:color="auto"/>
      </w:divBdr>
    </w:div>
    <w:div w:id="146018665">
      <w:bodyDiv w:val="1"/>
      <w:marLeft w:val="0"/>
      <w:marRight w:val="0"/>
      <w:marTop w:val="0"/>
      <w:marBottom w:val="0"/>
      <w:divBdr>
        <w:top w:val="none" w:sz="0" w:space="0" w:color="auto"/>
        <w:left w:val="none" w:sz="0" w:space="0" w:color="auto"/>
        <w:bottom w:val="none" w:sz="0" w:space="0" w:color="auto"/>
        <w:right w:val="none" w:sz="0" w:space="0" w:color="auto"/>
      </w:divBdr>
    </w:div>
    <w:div w:id="148134449">
      <w:bodyDiv w:val="1"/>
      <w:marLeft w:val="0"/>
      <w:marRight w:val="0"/>
      <w:marTop w:val="0"/>
      <w:marBottom w:val="0"/>
      <w:divBdr>
        <w:top w:val="none" w:sz="0" w:space="0" w:color="auto"/>
        <w:left w:val="none" w:sz="0" w:space="0" w:color="auto"/>
        <w:bottom w:val="none" w:sz="0" w:space="0" w:color="auto"/>
        <w:right w:val="none" w:sz="0" w:space="0" w:color="auto"/>
      </w:divBdr>
    </w:div>
    <w:div w:id="148593704">
      <w:bodyDiv w:val="1"/>
      <w:marLeft w:val="0"/>
      <w:marRight w:val="0"/>
      <w:marTop w:val="0"/>
      <w:marBottom w:val="0"/>
      <w:divBdr>
        <w:top w:val="none" w:sz="0" w:space="0" w:color="auto"/>
        <w:left w:val="none" w:sz="0" w:space="0" w:color="auto"/>
        <w:bottom w:val="none" w:sz="0" w:space="0" w:color="auto"/>
        <w:right w:val="none" w:sz="0" w:space="0" w:color="auto"/>
      </w:divBdr>
    </w:div>
    <w:div w:id="150995691">
      <w:bodyDiv w:val="1"/>
      <w:marLeft w:val="0"/>
      <w:marRight w:val="0"/>
      <w:marTop w:val="0"/>
      <w:marBottom w:val="0"/>
      <w:divBdr>
        <w:top w:val="none" w:sz="0" w:space="0" w:color="auto"/>
        <w:left w:val="none" w:sz="0" w:space="0" w:color="auto"/>
        <w:bottom w:val="none" w:sz="0" w:space="0" w:color="auto"/>
        <w:right w:val="none" w:sz="0" w:space="0" w:color="auto"/>
      </w:divBdr>
    </w:div>
    <w:div w:id="156195571">
      <w:bodyDiv w:val="1"/>
      <w:marLeft w:val="0"/>
      <w:marRight w:val="0"/>
      <w:marTop w:val="0"/>
      <w:marBottom w:val="0"/>
      <w:divBdr>
        <w:top w:val="none" w:sz="0" w:space="0" w:color="auto"/>
        <w:left w:val="none" w:sz="0" w:space="0" w:color="auto"/>
        <w:bottom w:val="none" w:sz="0" w:space="0" w:color="auto"/>
        <w:right w:val="none" w:sz="0" w:space="0" w:color="auto"/>
      </w:divBdr>
    </w:div>
    <w:div w:id="161940249">
      <w:bodyDiv w:val="1"/>
      <w:marLeft w:val="0"/>
      <w:marRight w:val="0"/>
      <w:marTop w:val="0"/>
      <w:marBottom w:val="0"/>
      <w:divBdr>
        <w:top w:val="none" w:sz="0" w:space="0" w:color="auto"/>
        <w:left w:val="none" w:sz="0" w:space="0" w:color="auto"/>
        <w:bottom w:val="none" w:sz="0" w:space="0" w:color="auto"/>
        <w:right w:val="none" w:sz="0" w:space="0" w:color="auto"/>
      </w:divBdr>
    </w:div>
    <w:div w:id="162279717">
      <w:bodyDiv w:val="1"/>
      <w:marLeft w:val="0"/>
      <w:marRight w:val="0"/>
      <w:marTop w:val="0"/>
      <w:marBottom w:val="0"/>
      <w:divBdr>
        <w:top w:val="none" w:sz="0" w:space="0" w:color="auto"/>
        <w:left w:val="none" w:sz="0" w:space="0" w:color="auto"/>
        <w:bottom w:val="none" w:sz="0" w:space="0" w:color="auto"/>
        <w:right w:val="none" w:sz="0" w:space="0" w:color="auto"/>
      </w:divBdr>
    </w:div>
    <w:div w:id="173110332">
      <w:bodyDiv w:val="1"/>
      <w:marLeft w:val="0"/>
      <w:marRight w:val="0"/>
      <w:marTop w:val="0"/>
      <w:marBottom w:val="0"/>
      <w:divBdr>
        <w:top w:val="none" w:sz="0" w:space="0" w:color="auto"/>
        <w:left w:val="none" w:sz="0" w:space="0" w:color="auto"/>
        <w:bottom w:val="none" w:sz="0" w:space="0" w:color="auto"/>
        <w:right w:val="none" w:sz="0" w:space="0" w:color="auto"/>
      </w:divBdr>
    </w:div>
    <w:div w:id="174391806">
      <w:bodyDiv w:val="1"/>
      <w:marLeft w:val="0"/>
      <w:marRight w:val="0"/>
      <w:marTop w:val="0"/>
      <w:marBottom w:val="0"/>
      <w:divBdr>
        <w:top w:val="none" w:sz="0" w:space="0" w:color="auto"/>
        <w:left w:val="none" w:sz="0" w:space="0" w:color="auto"/>
        <w:bottom w:val="none" w:sz="0" w:space="0" w:color="auto"/>
        <w:right w:val="none" w:sz="0" w:space="0" w:color="auto"/>
      </w:divBdr>
    </w:div>
    <w:div w:id="180903204">
      <w:bodyDiv w:val="1"/>
      <w:marLeft w:val="0"/>
      <w:marRight w:val="0"/>
      <w:marTop w:val="0"/>
      <w:marBottom w:val="0"/>
      <w:divBdr>
        <w:top w:val="none" w:sz="0" w:space="0" w:color="auto"/>
        <w:left w:val="none" w:sz="0" w:space="0" w:color="auto"/>
        <w:bottom w:val="none" w:sz="0" w:space="0" w:color="auto"/>
        <w:right w:val="none" w:sz="0" w:space="0" w:color="auto"/>
      </w:divBdr>
    </w:div>
    <w:div w:id="182476212">
      <w:bodyDiv w:val="1"/>
      <w:marLeft w:val="0"/>
      <w:marRight w:val="0"/>
      <w:marTop w:val="0"/>
      <w:marBottom w:val="0"/>
      <w:divBdr>
        <w:top w:val="none" w:sz="0" w:space="0" w:color="auto"/>
        <w:left w:val="none" w:sz="0" w:space="0" w:color="auto"/>
        <w:bottom w:val="none" w:sz="0" w:space="0" w:color="auto"/>
        <w:right w:val="none" w:sz="0" w:space="0" w:color="auto"/>
      </w:divBdr>
    </w:div>
    <w:div w:id="186985794">
      <w:bodyDiv w:val="1"/>
      <w:marLeft w:val="0"/>
      <w:marRight w:val="0"/>
      <w:marTop w:val="0"/>
      <w:marBottom w:val="0"/>
      <w:divBdr>
        <w:top w:val="none" w:sz="0" w:space="0" w:color="auto"/>
        <w:left w:val="none" w:sz="0" w:space="0" w:color="auto"/>
        <w:bottom w:val="none" w:sz="0" w:space="0" w:color="auto"/>
        <w:right w:val="none" w:sz="0" w:space="0" w:color="auto"/>
      </w:divBdr>
    </w:div>
    <w:div w:id="196897871">
      <w:bodyDiv w:val="1"/>
      <w:marLeft w:val="0"/>
      <w:marRight w:val="0"/>
      <w:marTop w:val="0"/>
      <w:marBottom w:val="0"/>
      <w:divBdr>
        <w:top w:val="none" w:sz="0" w:space="0" w:color="auto"/>
        <w:left w:val="none" w:sz="0" w:space="0" w:color="auto"/>
        <w:bottom w:val="none" w:sz="0" w:space="0" w:color="auto"/>
        <w:right w:val="none" w:sz="0" w:space="0" w:color="auto"/>
      </w:divBdr>
    </w:div>
    <w:div w:id="198203915">
      <w:bodyDiv w:val="1"/>
      <w:marLeft w:val="0"/>
      <w:marRight w:val="0"/>
      <w:marTop w:val="0"/>
      <w:marBottom w:val="0"/>
      <w:divBdr>
        <w:top w:val="none" w:sz="0" w:space="0" w:color="auto"/>
        <w:left w:val="none" w:sz="0" w:space="0" w:color="auto"/>
        <w:bottom w:val="none" w:sz="0" w:space="0" w:color="auto"/>
        <w:right w:val="none" w:sz="0" w:space="0" w:color="auto"/>
      </w:divBdr>
    </w:div>
    <w:div w:id="201788870">
      <w:bodyDiv w:val="1"/>
      <w:marLeft w:val="0"/>
      <w:marRight w:val="0"/>
      <w:marTop w:val="0"/>
      <w:marBottom w:val="0"/>
      <w:divBdr>
        <w:top w:val="none" w:sz="0" w:space="0" w:color="auto"/>
        <w:left w:val="none" w:sz="0" w:space="0" w:color="auto"/>
        <w:bottom w:val="none" w:sz="0" w:space="0" w:color="auto"/>
        <w:right w:val="none" w:sz="0" w:space="0" w:color="auto"/>
      </w:divBdr>
    </w:div>
    <w:div w:id="206574332">
      <w:bodyDiv w:val="1"/>
      <w:marLeft w:val="0"/>
      <w:marRight w:val="0"/>
      <w:marTop w:val="0"/>
      <w:marBottom w:val="0"/>
      <w:divBdr>
        <w:top w:val="none" w:sz="0" w:space="0" w:color="auto"/>
        <w:left w:val="none" w:sz="0" w:space="0" w:color="auto"/>
        <w:bottom w:val="none" w:sz="0" w:space="0" w:color="auto"/>
        <w:right w:val="none" w:sz="0" w:space="0" w:color="auto"/>
      </w:divBdr>
    </w:div>
    <w:div w:id="214775618">
      <w:bodyDiv w:val="1"/>
      <w:marLeft w:val="0"/>
      <w:marRight w:val="0"/>
      <w:marTop w:val="0"/>
      <w:marBottom w:val="0"/>
      <w:divBdr>
        <w:top w:val="none" w:sz="0" w:space="0" w:color="auto"/>
        <w:left w:val="none" w:sz="0" w:space="0" w:color="auto"/>
        <w:bottom w:val="none" w:sz="0" w:space="0" w:color="auto"/>
        <w:right w:val="none" w:sz="0" w:space="0" w:color="auto"/>
      </w:divBdr>
    </w:div>
    <w:div w:id="217210001">
      <w:bodyDiv w:val="1"/>
      <w:marLeft w:val="0"/>
      <w:marRight w:val="0"/>
      <w:marTop w:val="0"/>
      <w:marBottom w:val="0"/>
      <w:divBdr>
        <w:top w:val="none" w:sz="0" w:space="0" w:color="auto"/>
        <w:left w:val="none" w:sz="0" w:space="0" w:color="auto"/>
        <w:bottom w:val="none" w:sz="0" w:space="0" w:color="auto"/>
        <w:right w:val="none" w:sz="0" w:space="0" w:color="auto"/>
      </w:divBdr>
    </w:div>
    <w:div w:id="220292409">
      <w:bodyDiv w:val="1"/>
      <w:marLeft w:val="0"/>
      <w:marRight w:val="0"/>
      <w:marTop w:val="0"/>
      <w:marBottom w:val="0"/>
      <w:divBdr>
        <w:top w:val="none" w:sz="0" w:space="0" w:color="auto"/>
        <w:left w:val="none" w:sz="0" w:space="0" w:color="auto"/>
        <w:bottom w:val="none" w:sz="0" w:space="0" w:color="auto"/>
        <w:right w:val="none" w:sz="0" w:space="0" w:color="auto"/>
      </w:divBdr>
    </w:div>
    <w:div w:id="225142044">
      <w:bodyDiv w:val="1"/>
      <w:marLeft w:val="0"/>
      <w:marRight w:val="0"/>
      <w:marTop w:val="0"/>
      <w:marBottom w:val="0"/>
      <w:divBdr>
        <w:top w:val="none" w:sz="0" w:space="0" w:color="auto"/>
        <w:left w:val="none" w:sz="0" w:space="0" w:color="auto"/>
        <w:bottom w:val="none" w:sz="0" w:space="0" w:color="auto"/>
        <w:right w:val="none" w:sz="0" w:space="0" w:color="auto"/>
      </w:divBdr>
    </w:div>
    <w:div w:id="232736768">
      <w:bodyDiv w:val="1"/>
      <w:marLeft w:val="0"/>
      <w:marRight w:val="0"/>
      <w:marTop w:val="0"/>
      <w:marBottom w:val="0"/>
      <w:divBdr>
        <w:top w:val="none" w:sz="0" w:space="0" w:color="auto"/>
        <w:left w:val="none" w:sz="0" w:space="0" w:color="auto"/>
        <w:bottom w:val="none" w:sz="0" w:space="0" w:color="auto"/>
        <w:right w:val="none" w:sz="0" w:space="0" w:color="auto"/>
      </w:divBdr>
    </w:div>
    <w:div w:id="235433183">
      <w:bodyDiv w:val="1"/>
      <w:marLeft w:val="0"/>
      <w:marRight w:val="0"/>
      <w:marTop w:val="0"/>
      <w:marBottom w:val="0"/>
      <w:divBdr>
        <w:top w:val="none" w:sz="0" w:space="0" w:color="auto"/>
        <w:left w:val="none" w:sz="0" w:space="0" w:color="auto"/>
        <w:bottom w:val="none" w:sz="0" w:space="0" w:color="auto"/>
        <w:right w:val="none" w:sz="0" w:space="0" w:color="auto"/>
      </w:divBdr>
    </w:div>
    <w:div w:id="236935857">
      <w:bodyDiv w:val="1"/>
      <w:marLeft w:val="0"/>
      <w:marRight w:val="0"/>
      <w:marTop w:val="0"/>
      <w:marBottom w:val="0"/>
      <w:divBdr>
        <w:top w:val="none" w:sz="0" w:space="0" w:color="auto"/>
        <w:left w:val="none" w:sz="0" w:space="0" w:color="auto"/>
        <w:bottom w:val="none" w:sz="0" w:space="0" w:color="auto"/>
        <w:right w:val="none" w:sz="0" w:space="0" w:color="auto"/>
      </w:divBdr>
    </w:div>
    <w:div w:id="238558471">
      <w:bodyDiv w:val="1"/>
      <w:marLeft w:val="0"/>
      <w:marRight w:val="0"/>
      <w:marTop w:val="0"/>
      <w:marBottom w:val="0"/>
      <w:divBdr>
        <w:top w:val="none" w:sz="0" w:space="0" w:color="auto"/>
        <w:left w:val="none" w:sz="0" w:space="0" w:color="auto"/>
        <w:bottom w:val="none" w:sz="0" w:space="0" w:color="auto"/>
        <w:right w:val="none" w:sz="0" w:space="0" w:color="auto"/>
      </w:divBdr>
    </w:div>
    <w:div w:id="240454472">
      <w:bodyDiv w:val="1"/>
      <w:marLeft w:val="0"/>
      <w:marRight w:val="0"/>
      <w:marTop w:val="0"/>
      <w:marBottom w:val="0"/>
      <w:divBdr>
        <w:top w:val="none" w:sz="0" w:space="0" w:color="auto"/>
        <w:left w:val="none" w:sz="0" w:space="0" w:color="auto"/>
        <w:bottom w:val="none" w:sz="0" w:space="0" w:color="auto"/>
        <w:right w:val="none" w:sz="0" w:space="0" w:color="auto"/>
      </w:divBdr>
    </w:div>
    <w:div w:id="243030766">
      <w:bodyDiv w:val="1"/>
      <w:marLeft w:val="0"/>
      <w:marRight w:val="0"/>
      <w:marTop w:val="0"/>
      <w:marBottom w:val="0"/>
      <w:divBdr>
        <w:top w:val="none" w:sz="0" w:space="0" w:color="auto"/>
        <w:left w:val="none" w:sz="0" w:space="0" w:color="auto"/>
        <w:bottom w:val="none" w:sz="0" w:space="0" w:color="auto"/>
        <w:right w:val="none" w:sz="0" w:space="0" w:color="auto"/>
      </w:divBdr>
    </w:div>
    <w:div w:id="244807059">
      <w:bodyDiv w:val="1"/>
      <w:marLeft w:val="0"/>
      <w:marRight w:val="0"/>
      <w:marTop w:val="0"/>
      <w:marBottom w:val="0"/>
      <w:divBdr>
        <w:top w:val="none" w:sz="0" w:space="0" w:color="auto"/>
        <w:left w:val="none" w:sz="0" w:space="0" w:color="auto"/>
        <w:bottom w:val="none" w:sz="0" w:space="0" w:color="auto"/>
        <w:right w:val="none" w:sz="0" w:space="0" w:color="auto"/>
      </w:divBdr>
    </w:div>
    <w:div w:id="246421936">
      <w:bodyDiv w:val="1"/>
      <w:marLeft w:val="0"/>
      <w:marRight w:val="0"/>
      <w:marTop w:val="0"/>
      <w:marBottom w:val="0"/>
      <w:divBdr>
        <w:top w:val="none" w:sz="0" w:space="0" w:color="auto"/>
        <w:left w:val="none" w:sz="0" w:space="0" w:color="auto"/>
        <w:bottom w:val="none" w:sz="0" w:space="0" w:color="auto"/>
        <w:right w:val="none" w:sz="0" w:space="0" w:color="auto"/>
      </w:divBdr>
    </w:div>
    <w:div w:id="252320415">
      <w:bodyDiv w:val="1"/>
      <w:marLeft w:val="0"/>
      <w:marRight w:val="0"/>
      <w:marTop w:val="0"/>
      <w:marBottom w:val="0"/>
      <w:divBdr>
        <w:top w:val="none" w:sz="0" w:space="0" w:color="auto"/>
        <w:left w:val="none" w:sz="0" w:space="0" w:color="auto"/>
        <w:bottom w:val="none" w:sz="0" w:space="0" w:color="auto"/>
        <w:right w:val="none" w:sz="0" w:space="0" w:color="auto"/>
      </w:divBdr>
    </w:div>
    <w:div w:id="254831001">
      <w:bodyDiv w:val="1"/>
      <w:marLeft w:val="0"/>
      <w:marRight w:val="0"/>
      <w:marTop w:val="0"/>
      <w:marBottom w:val="0"/>
      <w:divBdr>
        <w:top w:val="none" w:sz="0" w:space="0" w:color="auto"/>
        <w:left w:val="none" w:sz="0" w:space="0" w:color="auto"/>
        <w:bottom w:val="none" w:sz="0" w:space="0" w:color="auto"/>
        <w:right w:val="none" w:sz="0" w:space="0" w:color="auto"/>
      </w:divBdr>
    </w:div>
    <w:div w:id="255331692">
      <w:bodyDiv w:val="1"/>
      <w:marLeft w:val="0"/>
      <w:marRight w:val="0"/>
      <w:marTop w:val="0"/>
      <w:marBottom w:val="0"/>
      <w:divBdr>
        <w:top w:val="none" w:sz="0" w:space="0" w:color="auto"/>
        <w:left w:val="none" w:sz="0" w:space="0" w:color="auto"/>
        <w:bottom w:val="none" w:sz="0" w:space="0" w:color="auto"/>
        <w:right w:val="none" w:sz="0" w:space="0" w:color="auto"/>
      </w:divBdr>
    </w:div>
    <w:div w:id="263077882">
      <w:bodyDiv w:val="1"/>
      <w:marLeft w:val="0"/>
      <w:marRight w:val="0"/>
      <w:marTop w:val="0"/>
      <w:marBottom w:val="0"/>
      <w:divBdr>
        <w:top w:val="none" w:sz="0" w:space="0" w:color="auto"/>
        <w:left w:val="none" w:sz="0" w:space="0" w:color="auto"/>
        <w:bottom w:val="none" w:sz="0" w:space="0" w:color="auto"/>
        <w:right w:val="none" w:sz="0" w:space="0" w:color="auto"/>
      </w:divBdr>
    </w:div>
    <w:div w:id="264264059">
      <w:bodyDiv w:val="1"/>
      <w:marLeft w:val="0"/>
      <w:marRight w:val="0"/>
      <w:marTop w:val="0"/>
      <w:marBottom w:val="0"/>
      <w:divBdr>
        <w:top w:val="none" w:sz="0" w:space="0" w:color="auto"/>
        <w:left w:val="none" w:sz="0" w:space="0" w:color="auto"/>
        <w:bottom w:val="none" w:sz="0" w:space="0" w:color="auto"/>
        <w:right w:val="none" w:sz="0" w:space="0" w:color="auto"/>
      </w:divBdr>
    </w:div>
    <w:div w:id="266432229">
      <w:bodyDiv w:val="1"/>
      <w:marLeft w:val="0"/>
      <w:marRight w:val="0"/>
      <w:marTop w:val="0"/>
      <w:marBottom w:val="0"/>
      <w:divBdr>
        <w:top w:val="none" w:sz="0" w:space="0" w:color="auto"/>
        <w:left w:val="none" w:sz="0" w:space="0" w:color="auto"/>
        <w:bottom w:val="none" w:sz="0" w:space="0" w:color="auto"/>
        <w:right w:val="none" w:sz="0" w:space="0" w:color="auto"/>
      </w:divBdr>
    </w:div>
    <w:div w:id="266892915">
      <w:bodyDiv w:val="1"/>
      <w:marLeft w:val="0"/>
      <w:marRight w:val="0"/>
      <w:marTop w:val="0"/>
      <w:marBottom w:val="0"/>
      <w:divBdr>
        <w:top w:val="none" w:sz="0" w:space="0" w:color="auto"/>
        <w:left w:val="none" w:sz="0" w:space="0" w:color="auto"/>
        <w:bottom w:val="none" w:sz="0" w:space="0" w:color="auto"/>
        <w:right w:val="none" w:sz="0" w:space="0" w:color="auto"/>
      </w:divBdr>
    </w:div>
    <w:div w:id="270356226">
      <w:bodyDiv w:val="1"/>
      <w:marLeft w:val="0"/>
      <w:marRight w:val="0"/>
      <w:marTop w:val="0"/>
      <w:marBottom w:val="0"/>
      <w:divBdr>
        <w:top w:val="none" w:sz="0" w:space="0" w:color="auto"/>
        <w:left w:val="none" w:sz="0" w:space="0" w:color="auto"/>
        <w:bottom w:val="none" w:sz="0" w:space="0" w:color="auto"/>
        <w:right w:val="none" w:sz="0" w:space="0" w:color="auto"/>
      </w:divBdr>
    </w:div>
    <w:div w:id="281108329">
      <w:bodyDiv w:val="1"/>
      <w:marLeft w:val="0"/>
      <w:marRight w:val="0"/>
      <w:marTop w:val="0"/>
      <w:marBottom w:val="0"/>
      <w:divBdr>
        <w:top w:val="none" w:sz="0" w:space="0" w:color="auto"/>
        <w:left w:val="none" w:sz="0" w:space="0" w:color="auto"/>
        <w:bottom w:val="none" w:sz="0" w:space="0" w:color="auto"/>
        <w:right w:val="none" w:sz="0" w:space="0" w:color="auto"/>
      </w:divBdr>
    </w:div>
    <w:div w:id="297882732">
      <w:bodyDiv w:val="1"/>
      <w:marLeft w:val="0"/>
      <w:marRight w:val="0"/>
      <w:marTop w:val="0"/>
      <w:marBottom w:val="0"/>
      <w:divBdr>
        <w:top w:val="none" w:sz="0" w:space="0" w:color="auto"/>
        <w:left w:val="none" w:sz="0" w:space="0" w:color="auto"/>
        <w:bottom w:val="none" w:sz="0" w:space="0" w:color="auto"/>
        <w:right w:val="none" w:sz="0" w:space="0" w:color="auto"/>
      </w:divBdr>
    </w:div>
    <w:div w:id="301077366">
      <w:bodyDiv w:val="1"/>
      <w:marLeft w:val="0"/>
      <w:marRight w:val="0"/>
      <w:marTop w:val="0"/>
      <w:marBottom w:val="0"/>
      <w:divBdr>
        <w:top w:val="none" w:sz="0" w:space="0" w:color="auto"/>
        <w:left w:val="none" w:sz="0" w:space="0" w:color="auto"/>
        <w:bottom w:val="none" w:sz="0" w:space="0" w:color="auto"/>
        <w:right w:val="none" w:sz="0" w:space="0" w:color="auto"/>
      </w:divBdr>
    </w:div>
    <w:div w:id="301741625">
      <w:bodyDiv w:val="1"/>
      <w:marLeft w:val="0"/>
      <w:marRight w:val="0"/>
      <w:marTop w:val="0"/>
      <w:marBottom w:val="0"/>
      <w:divBdr>
        <w:top w:val="none" w:sz="0" w:space="0" w:color="auto"/>
        <w:left w:val="none" w:sz="0" w:space="0" w:color="auto"/>
        <w:bottom w:val="none" w:sz="0" w:space="0" w:color="auto"/>
        <w:right w:val="none" w:sz="0" w:space="0" w:color="auto"/>
      </w:divBdr>
    </w:div>
    <w:div w:id="305546069">
      <w:bodyDiv w:val="1"/>
      <w:marLeft w:val="0"/>
      <w:marRight w:val="0"/>
      <w:marTop w:val="0"/>
      <w:marBottom w:val="0"/>
      <w:divBdr>
        <w:top w:val="none" w:sz="0" w:space="0" w:color="auto"/>
        <w:left w:val="none" w:sz="0" w:space="0" w:color="auto"/>
        <w:bottom w:val="none" w:sz="0" w:space="0" w:color="auto"/>
        <w:right w:val="none" w:sz="0" w:space="0" w:color="auto"/>
      </w:divBdr>
    </w:div>
    <w:div w:id="309214368">
      <w:bodyDiv w:val="1"/>
      <w:marLeft w:val="0"/>
      <w:marRight w:val="0"/>
      <w:marTop w:val="0"/>
      <w:marBottom w:val="0"/>
      <w:divBdr>
        <w:top w:val="none" w:sz="0" w:space="0" w:color="auto"/>
        <w:left w:val="none" w:sz="0" w:space="0" w:color="auto"/>
        <w:bottom w:val="none" w:sz="0" w:space="0" w:color="auto"/>
        <w:right w:val="none" w:sz="0" w:space="0" w:color="auto"/>
      </w:divBdr>
    </w:div>
    <w:div w:id="310641369">
      <w:bodyDiv w:val="1"/>
      <w:marLeft w:val="0"/>
      <w:marRight w:val="0"/>
      <w:marTop w:val="0"/>
      <w:marBottom w:val="0"/>
      <w:divBdr>
        <w:top w:val="none" w:sz="0" w:space="0" w:color="auto"/>
        <w:left w:val="none" w:sz="0" w:space="0" w:color="auto"/>
        <w:bottom w:val="none" w:sz="0" w:space="0" w:color="auto"/>
        <w:right w:val="none" w:sz="0" w:space="0" w:color="auto"/>
      </w:divBdr>
    </w:div>
    <w:div w:id="311060751">
      <w:bodyDiv w:val="1"/>
      <w:marLeft w:val="0"/>
      <w:marRight w:val="0"/>
      <w:marTop w:val="0"/>
      <w:marBottom w:val="0"/>
      <w:divBdr>
        <w:top w:val="none" w:sz="0" w:space="0" w:color="auto"/>
        <w:left w:val="none" w:sz="0" w:space="0" w:color="auto"/>
        <w:bottom w:val="none" w:sz="0" w:space="0" w:color="auto"/>
        <w:right w:val="none" w:sz="0" w:space="0" w:color="auto"/>
      </w:divBdr>
    </w:div>
    <w:div w:id="316108975">
      <w:bodyDiv w:val="1"/>
      <w:marLeft w:val="0"/>
      <w:marRight w:val="0"/>
      <w:marTop w:val="0"/>
      <w:marBottom w:val="0"/>
      <w:divBdr>
        <w:top w:val="none" w:sz="0" w:space="0" w:color="auto"/>
        <w:left w:val="none" w:sz="0" w:space="0" w:color="auto"/>
        <w:bottom w:val="none" w:sz="0" w:space="0" w:color="auto"/>
        <w:right w:val="none" w:sz="0" w:space="0" w:color="auto"/>
      </w:divBdr>
    </w:div>
    <w:div w:id="317879788">
      <w:bodyDiv w:val="1"/>
      <w:marLeft w:val="0"/>
      <w:marRight w:val="0"/>
      <w:marTop w:val="0"/>
      <w:marBottom w:val="0"/>
      <w:divBdr>
        <w:top w:val="none" w:sz="0" w:space="0" w:color="auto"/>
        <w:left w:val="none" w:sz="0" w:space="0" w:color="auto"/>
        <w:bottom w:val="none" w:sz="0" w:space="0" w:color="auto"/>
        <w:right w:val="none" w:sz="0" w:space="0" w:color="auto"/>
      </w:divBdr>
    </w:div>
    <w:div w:id="347758783">
      <w:bodyDiv w:val="1"/>
      <w:marLeft w:val="0"/>
      <w:marRight w:val="0"/>
      <w:marTop w:val="0"/>
      <w:marBottom w:val="0"/>
      <w:divBdr>
        <w:top w:val="none" w:sz="0" w:space="0" w:color="auto"/>
        <w:left w:val="none" w:sz="0" w:space="0" w:color="auto"/>
        <w:bottom w:val="none" w:sz="0" w:space="0" w:color="auto"/>
        <w:right w:val="none" w:sz="0" w:space="0" w:color="auto"/>
      </w:divBdr>
    </w:div>
    <w:div w:id="349262236">
      <w:bodyDiv w:val="1"/>
      <w:marLeft w:val="0"/>
      <w:marRight w:val="0"/>
      <w:marTop w:val="0"/>
      <w:marBottom w:val="0"/>
      <w:divBdr>
        <w:top w:val="none" w:sz="0" w:space="0" w:color="auto"/>
        <w:left w:val="none" w:sz="0" w:space="0" w:color="auto"/>
        <w:bottom w:val="none" w:sz="0" w:space="0" w:color="auto"/>
        <w:right w:val="none" w:sz="0" w:space="0" w:color="auto"/>
      </w:divBdr>
    </w:div>
    <w:div w:id="350038306">
      <w:bodyDiv w:val="1"/>
      <w:marLeft w:val="0"/>
      <w:marRight w:val="0"/>
      <w:marTop w:val="0"/>
      <w:marBottom w:val="0"/>
      <w:divBdr>
        <w:top w:val="none" w:sz="0" w:space="0" w:color="auto"/>
        <w:left w:val="none" w:sz="0" w:space="0" w:color="auto"/>
        <w:bottom w:val="none" w:sz="0" w:space="0" w:color="auto"/>
        <w:right w:val="none" w:sz="0" w:space="0" w:color="auto"/>
      </w:divBdr>
    </w:div>
    <w:div w:id="354429243">
      <w:bodyDiv w:val="1"/>
      <w:marLeft w:val="0"/>
      <w:marRight w:val="0"/>
      <w:marTop w:val="0"/>
      <w:marBottom w:val="0"/>
      <w:divBdr>
        <w:top w:val="none" w:sz="0" w:space="0" w:color="auto"/>
        <w:left w:val="none" w:sz="0" w:space="0" w:color="auto"/>
        <w:bottom w:val="none" w:sz="0" w:space="0" w:color="auto"/>
        <w:right w:val="none" w:sz="0" w:space="0" w:color="auto"/>
      </w:divBdr>
    </w:div>
    <w:div w:id="355350734">
      <w:bodyDiv w:val="1"/>
      <w:marLeft w:val="0"/>
      <w:marRight w:val="0"/>
      <w:marTop w:val="0"/>
      <w:marBottom w:val="0"/>
      <w:divBdr>
        <w:top w:val="none" w:sz="0" w:space="0" w:color="auto"/>
        <w:left w:val="none" w:sz="0" w:space="0" w:color="auto"/>
        <w:bottom w:val="none" w:sz="0" w:space="0" w:color="auto"/>
        <w:right w:val="none" w:sz="0" w:space="0" w:color="auto"/>
      </w:divBdr>
    </w:div>
    <w:div w:id="367874489">
      <w:bodyDiv w:val="1"/>
      <w:marLeft w:val="0"/>
      <w:marRight w:val="0"/>
      <w:marTop w:val="0"/>
      <w:marBottom w:val="0"/>
      <w:divBdr>
        <w:top w:val="none" w:sz="0" w:space="0" w:color="auto"/>
        <w:left w:val="none" w:sz="0" w:space="0" w:color="auto"/>
        <w:bottom w:val="none" w:sz="0" w:space="0" w:color="auto"/>
        <w:right w:val="none" w:sz="0" w:space="0" w:color="auto"/>
      </w:divBdr>
    </w:div>
    <w:div w:id="368799842">
      <w:bodyDiv w:val="1"/>
      <w:marLeft w:val="0"/>
      <w:marRight w:val="0"/>
      <w:marTop w:val="0"/>
      <w:marBottom w:val="0"/>
      <w:divBdr>
        <w:top w:val="none" w:sz="0" w:space="0" w:color="auto"/>
        <w:left w:val="none" w:sz="0" w:space="0" w:color="auto"/>
        <w:bottom w:val="none" w:sz="0" w:space="0" w:color="auto"/>
        <w:right w:val="none" w:sz="0" w:space="0" w:color="auto"/>
      </w:divBdr>
    </w:div>
    <w:div w:id="377435411">
      <w:bodyDiv w:val="1"/>
      <w:marLeft w:val="0"/>
      <w:marRight w:val="0"/>
      <w:marTop w:val="0"/>
      <w:marBottom w:val="0"/>
      <w:divBdr>
        <w:top w:val="none" w:sz="0" w:space="0" w:color="auto"/>
        <w:left w:val="none" w:sz="0" w:space="0" w:color="auto"/>
        <w:bottom w:val="none" w:sz="0" w:space="0" w:color="auto"/>
        <w:right w:val="none" w:sz="0" w:space="0" w:color="auto"/>
      </w:divBdr>
    </w:div>
    <w:div w:id="378746404">
      <w:bodyDiv w:val="1"/>
      <w:marLeft w:val="0"/>
      <w:marRight w:val="0"/>
      <w:marTop w:val="0"/>
      <w:marBottom w:val="0"/>
      <w:divBdr>
        <w:top w:val="none" w:sz="0" w:space="0" w:color="auto"/>
        <w:left w:val="none" w:sz="0" w:space="0" w:color="auto"/>
        <w:bottom w:val="none" w:sz="0" w:space="0" w:color="auto"/>
        <w:right w:val="none" w:sz="0" w:space="0" w:color="auto"/>
      </w:divBdr>
    </w:div>
    <w:div w:id="389769300">
      <w:bodyDiv w:val="1"/>
      <w:marLeft w:val="0"/>
      <w:marRight w:val="0"/>
      <w:marTop w:val="0"/>
      <w:marBottom w:val="0"/>
      <w:divBdr>
        <w:top w:val="none" w:sz="0" w:space="0" w:color="auto"/>
        <w:left w:val="none" w:sz="0" w:space="0" w:color="auto"/>
        <w:bottom w:val="none" w:sz="0" w:space="0" w:color="auto"/>
        <w:right w:val="none" w:sz="0" w:space="0" w:color="auto"/>
      </w:divBdr>
    </w:div>
    <w:div w:id="393117477">
      <w:bodyDiv w:val="1"/>
      <w:marLeft w:val="0"/>
      <w:marRight w:val="0"/>
      <w:marTop w:val="0"/>
      <w:marBottom w:val="0"/>
      <w:divBdr>
        <w:top w:val="none" w:sz="0" w:space="0" w:color="auto"/>
        <w:left w:val="none" w:sz="0" w:space="0" w:color="auto"/>
        <w:bottom w:val="none" w:sz="0" w:space="0" w:color="auto"/>
        <w:right w:val="none" w:sz="0" w:space="0" w:color="auto"/>
      </w:divBdr>
    </w:div>
    <w:div w:id="393310880">
      <w:bodyDiv w:val="1"/>
      <w:marLeft w:val="0"/>
      <w:marRight w:val="0"/>
      <w:marTop w:val="0"/>
      <w:marBottom w:val="0"/>
      <w:divBdr>
        <w:top w:val="none" w:sz="0" w:space="0" w:color="auto"/>
        <w:left w:val="none" w:sz="0" w:space="0" w:color="auto"/>
        <w:bottom w:val="none" w:sz="0" w:space="0" w:color="auto"/>
        <w:right w:val="none" w:sz="0" w:space="0" w:color="auto"/>
      </w:divBdr>
    </w:div>
    <w:div w:id="394355897">
      <w:bodyDiv w:val="1"/>
      <w:marLeft w:val="0"/>
      <w:marRight w:val="0"/>
      <w:marTop w:val="0"/>
      <w:marBottom w:val="0"/>
      <w:divBdr>
        <w:top w:val="none" w:sz="0" w:space="0" w:color="auto"/>
        <w:left w:val="none" w:sz="0" w:space="0" w:color="auto"/>
        <w:bottom w:val="none" w:sz="0" w:space="0" w:color="auto"/>
        <w:right w:val="none" w:sz="0" w:space="0" w:color="auto"/>
      </w:divBdr>
    </w:div>
    <w:div w:id="412627111">
      <w:bodyDiv w:val="1"/>
      <w:marLeft w:val="0"/>
      <w:marRight w:val="0"/>
      <w:marTop w:val="0"/>
      <w:marBottom w:val="0"/>
      <w:divBdr>
        <w:top w:val="none" w:sz="0" w:space="0" w:color="auto"/>
        <w:left w:val="none" w:sz="0" w:space="0" w:color="auto"/>
        <w:bottom w:val="none" w:sz="0" w:space="0" w:color="auto"/>
        <w:right w:val="none" w:sz="0" w:space="0" w:color="auto"/>
      </w:divBdr>
    </w:div>
    <w:div w:id="417144064">
      <w:bodyDiv w:val="1"/>
      <w:marLeft w:val="0"/>
      <w:marRight w:val="0"/>
      <w:marTop w:val="0"/>
      <w:marBottom w:val="0"/>
      <w:divBdr>
        <w:top w:val="none" w:sz="0" w:space="0" w:color="auto"/>
        <w:left w:val="none" w:sz="0" w:space="0" w:color="auto"/>
        <w:bottom w:val="none" w:sz="0" w:space="0" w:color="auto"/>
        <w:right w:val="none" w:sz="0" w:space="0" w:color="auto"/>
      </w:divBdr>
    </w:div>
    <w:div w:id="419761159">
      <w:bodyDiv w:val="1"/>
      <w:marLeft w:val="0"/>
      <w:marRight w:val="0"/>
      <w:marTop w:val="0"/>
      <w:marBottom w:val="0"/>
      <w:divBdr>
        <w:top w:val="none" w:sz="0" w:space="0" w:color="auto"/>
        <w:left w:val="none" w:sz="0" w:space="0" w:color="auto"/>
        <w:bottom w:val="none" w:sz="0" w:space="0" w:color="auto"/>
        <w:right w:val="none" w:sz="0" w:space="0" w:color="auto"/>
      </w:divBdr>
    </w:div>
    <w:div w:id="422386654">
      <w:bodyDiv w:val="1"/>
      <w:marLeft w:val="45"/>
      <w:marRight w:val="45"/>
      <w:marTop w:val="45"/>
      <w:marBottom w:val="45"/>
      <w:divBdr>
        <w:top w:val="none" w:sz="0" w:space="0" w:color="auto"/>
        <w:left w:val="none" w:sz="0" w:space="0" w:color="auto"/>
        <w:bottom w:val="none" w:sz="0" w:space="0" w:color="auto"/>
        <w:right w:val="none" w:sz="0" w:space="0" w:color="auto"/>
      </w:divBdr>
      <w:divsChild>
        <w:div w:id="2043818178">
          <w:marLeft w:val="0"/>
          <w:marRight w:val="0"/>
          <w:marTop w:val="0"/>
          <w:marBottom w:val="75"/>
          <w:divBdr>
            <w:top w:val="none" w:sz="0" w:space="0" w:color="auto"/>
            <w:left w:val="none" w:sz="0" w:space="0" w:color="auto"/>
            <w:bottom w:val="none" w:sz="0" w:space="0" w:color="auto"/>
            <w:right w:val="none" w:sz="0" w:space="0" w:color="auto"/>
          </w:divBdr>
        </w:div>
      </w:divsChild>
    </w:div>
    <w:div w:id="424308233">
      <w:bodyDiv w:val="1"/>
      <w:marLeft w:val="0"/>
      <w:marRight w:val="0"/>
      <w:marTop w:val="0"/>
      <w:marBottom w:val="0"/>
      <w:divBdr>
        <w:top w:val="none" w:sz="0" w:space="0" w:color="auto"/>
        <w:left w:val="none" w:sz="0" w:space="0" w:color="auto"/>
        <w:bottom w:val="none" w:sz="0" w:space="0" w:color="auto"/>
        <w:right w:val="none" w:sz="0" w:space="0" w:color="auto"/>
      </w:divBdr>
    </w:div>
    <w:div w:id="426973289">
      <w:bodyDiv w:val="1"/>
      <w:marLeft w:val="0"/>
      <w:marRight w:val="0"/>
      <w:marTop w:val="0"/>
      <w:marBottom w:val="0"/>
      <w:divBdr>
        <w:top w:val="none" w:sz="0" w:space="0" w:color="auto"/>
        <w:left w:val="none" w:sz="0" w:space="0" w:color="auto"/>
        <w:bottom w:val="none" w:sz="0" w:space="0" w:color="auto"/>
        <w:right w:val="none" w:sz="0" w:space="0" w:color="auto"/>
      </w:divBdr>
    </w:div>
    <w:div w:id="433789763">
      <w:bodyDiv w:val="1"/>
      <w:marLeft w:val="0"/>
      <w:marRight w:val="0"/>
      <w:marTop w:val="0"/>
      <w:marBottom w:val="0"/>
      <w:divBdr>
        <w:top w:val="none" w:sz="0" w:space="0" w:color="auto"/>
        <w:left w:val="none" w:sz="0" w:space="0" w:color="auto"/>
        <w:bottom w:val="none" w:sz="0" w:space="0" w:color="auto"/>
        <w:right w:val="none" w:sz="0" w:space="0" w:color="auto"/>
      </w:divBdr>
    </w:div>
    <w:div w:id="436415918">
      <w:bodyDiv w:val="1"/>
      <w:marLeft w:val="0"/>
      <w:marRight w:val="0"/>
      <w:marTop w:val="0"/>
      <w:marBottom w:val="0"/>
      <w:divBdr>
        <w:top w:val="none" w:sz="0" w:space="0" w:color="auto"/>
        <w:left w:val="none" w:sz="0" w:space="0" w:color="auto"/>
        <w:bottom w:val="none" w:sz="0" w:space="0" w:color="auto"/>
        <w:right w:val="none" w:sz="0" w:space="0" w:color="auto"/>
      </w:divBdr>
    </w:div>
    <w:div w:id="441531090">
      <w:bodyDiv w:val="1"/>
      <w:marLeft w:val="0"/>
      <w:marRight w:val="0"/>
      <w:marTop w:val="0"/>
      <w:marBottom w:val="0"/>
      <w:divBdr>
        <w:top w:val="none" w:sz="0" w:space="0" w:color="auto"/>
        <w:left w:val="none" w:sz="0" w:space="0" w:color="auto"/>
        <w:bottom w:val="none" w:sz="0" w:space="0" w:color="auto"/>
        <w:right w:val="none" w:sz="0" w:space="0" w:color="auto"/>
      </w:divBdr>
    </w:div>
    <w:div w:id="449591742">
      <w:bodyDiv w:val="1"/>
      <w:marLeft w:val="0"/>
      <w:marRight w:val="0"/>
      <w:marTop w:val="0"/>
      <w:marBottom w:val="0"/>
      <w:divBdr>
        <w:top w:val="none" w:sz="0" w:space="0" w:color="auto"/>
        <w:left w:val="none" w:sz="0" w:space="0" w:color="auto"/>
        <w:bottom w:val="none" w:sz="0" w:space="0" w:color="auto"/>
        <w:right w:val="none" w:sz="0" w:space="0" w:color="auto"/>
      </w:divBdr>
    </w:div>
    <w:div w:id="450324552">
      <w:bodyDiv w:val="1"/>
      <w:marLeft w:val="0"/>
      <w:marRight w:val="0"/>
      <w:marTop w:val="0"/>
      <w:marBottom w:val="0"/>
      <w:divBdr>
        <w:top w:val="none" w:sz="0" w:space="0" w:color="auto"/>
        <w:left w:val="none" w:sz="0" w:space="0" w:color="auto"/>
        <w:bottom w:val="none" w:sz="0" w:space="0" w:color="auto"/>
        <w:right w:val="none" w:sz="0" w:space="0" w:color="auto"/>
      </w:divBdr>
    </w:div>
    <w:div w:id="452871519">
      <w:bodyDiv w:val="1"/>
      <w:marLeft w:val="0"/>
      <w:marRight w:val="0"/>
      <w:marTop w:val="0"/>
      <w:marBottom w:val="0"/>
      <w:divBdr>
        <w:top w:val="none" w:sz="0" w:space="0" w:color="auto"/>
        <w:left w:val="none" w:sz="0" w:space="0" w:color="auto"/>
        <w:bottom w:val="none" w:sz="0" w:space="0" w:color="auto"/>
        <w:right w:val="none" w:sz="0" w:space="0" w:color="auto"/>
      </w:divBdr>
    </w:div>
    <w:div w:id="458455624">
      <w:bodyDiv w:val="1"/>
      <w:marLeft w:val="0"/>
      <w:marRight w:val="0"/>
      <w:marTop w:val="0"/>
      <w:marBottom w:val="0"/>
      <w:divBdr>
        <w:top w:val="none" w:sz="0" w:space="0" w:color="auto"/>
        <w:left w:val="none" w:sz="0" w:space="0" w:color="auto"/>
        <w:bottom w:val="none" w:sz="0" w:space="0" w:color="auto"/>
        <w:right w:val="none" w:sz="0" w:space="0" w:color="auto"/>
      </w:divBdr>
    </w:div>
    <w:div w:id="467817169">
      <w:bodyDiv w:val="1"/>
      <w:marLeft w:val="0"/>
      <w:marRight w:val="0"/>
      <w:marTop w:val="0"/>
      <w:marBottom w:val="0"/>
      <w:divBdr>
        <w:top w:val="none" w:sz="0" w:space="0" w:color="auto"/>
        <w:left w:val="none" w:sz="0" w:space="0" w:color="auto"/>
        <w:bottom w:val="none" w:sz="0" w:space="0" w:color="auto"/>
        <w:right w:val="none" w:sz="0" w:space="0" w:color="auto"/>
      </w:divBdr>
    </w:div>
    <w:div w:id="481580611">
      <w:bodyDiv w:val="1"/>
      <w:marLeft w:val="0"/>
      <w:marRight w:val="0"/>
      <w:marTop w:val="0"/>
      <w:marBottom w:val="0"/>
      <w:divBdr>
        <w:top w:val="none" w:sz="0" w:space="0" w:color="auto"/>
        <w:left w:val="none" w:sz="0" w:space="0" w:color="auto"/>
        <w:bottom w:val="none" w:sz="0" w:space="0" w:color="auto"/>
        <w:right w:val="none" w:sz="0" w:space="0" w:color="auto"/>
      </w:divBdr>
    </w:div>
    <w:div w:id="486558206">
      <w:bodyDiv w:val="1"/>
      <w:marLeft w:val="0"/>
      <w:marRight w:val="0"/>
      <w:marTop w:val="0"/>
      <w:marBottom w:val="0"/>
      <w:divBdr>
        <w:top w:val="none" w:sz="0" w:space="0" w:color="auto"/>
        <w:left w:val="none" w:sz="0" w:space="0" w:color="auto"/>
        <w:bottom w:val="none" w:sz="0" w:space="0" w:color="auto"/>
        <w:right w:val="none" w:sz="0" w:space="0" w:color="auto"/>
      </w:divBdr>
    </w:div>
    <w:div w:id="489979272">
      <w:bodyDiv w:val="1"/>
      <w:marLeft w:val="0"/>
      <w:marRight w:val="0"/>
      <w:marTop w:val="0"/>
      <w:marBottom w:val="0"/>
      <w:divBdr>
        <w:top w:val="none" w:sz="0" w:space="0" w:color="auto"/>
        <w:left w:val="none" w:sz="0" w:space="0" w:color="auto"/>
        <w:bottom w:val="none" w:sz="0" w:space="0" w:color="auto"/>
        <w:right w:val="none" w:sz="0" w:space="0" w:color="auto"/>
      </w:divBdr>
    </w:div>
    <w:div w:id="490754999">
      <w:bodyDiv w:val="1"/>
      <w:marLeft w:val="0"/>
      <w:marRight w:val="0"/>
      <w:marTop w:val="0"/>
      <w:marBottom w:val="0"/>
      <w:divBdr>
        <w:top w:val="none" w:sz="0" w:space="0" w:color="auto"/>
        <w:left w:val="none" w:sz="0" w:space="0" w:color="auto"/>
        <w:bottom w:val="none" w:sz="0" w:space="0" w:color="auto"/>
        <w:right w:val="none" w:sz="0" w:space="0" w:color="auto"/>
      </w:divBdr>
    </w:div>
    <w:div w:id="498543000">
      <w:bodyDiv w:val="1"/>
      <w:marLeft w:val="0"/>
      <w:marRight w:val="0"/>
      <w:marTop w:val="0"/>
      <w:marBottom w:val="0"/>
      <w:divBdr>
        <w:top w:val="none" w:sz="0" w:space="0" w:color="auto"/>
        <w:left w:val="none" w:sz="0" w:space="0" w:color="auto"/>
        <w:bottom w:val="none" w:sz="0" w:space="0" w:color="auto"/>
        <w:right w:val="none" w:sz="0" w:space="0" w:color="auto"/>
      </w:divBdr>
    </w:div>
    <w:div w:id="507404835">
      <w:bodyDiv w:val="1"/>
      <w:marLeft w:val="0"/>
      <w:marRight w:val="0"/>
      <w:marTop w:val="0"/>
      <w:marBottom w:val="0"/>
      <w:divBdr>
        <w:top w:val="none" w:sz="0" w:space="0" w:color="auto"/>
        <w:left w:val="none" w:sz="0" w:space="0" w:color="auto"/>
        <w:bottom w:val="none" w:sz="0" w:space="0" w:color="auto"/>
        <w:right w:val="none" w:sz="0" w:space="0" w:color="auto"/>
      </w:divBdr>
    </w:div>
    <w:div w:id="527260307">
      <w:bodyDiv w:val="1"/>
      <w:marLeft w:val="0"/>
      <w:marRight w:val="0"/>
      <w:marTop w:val="0"/>
      <w:marBottom w:val="0"/>
      <w:divBdr>
        <w:top w:val="none" w:sz="0" w:space="0" w:color="auto"/>
        <w:left w:val="none" w:sz="0" w:space="0" w:color="auto"/>
        <w:bottom w:val="none" w:sz="0" w:space="0" w:color="auto"/>
        <w:right w:val="none" w:sz="0" w:space="0" w:color="auto"/>
      </w:divBdr>
    </w:div>
    <w:div w:id="548153365">
      <w:bodyDiv w:val="1"/>
      <w:marLeft w:val="0"/>
      <w:marRight w:val="0"/>
      <w:marTop w:val="0"/>
      <w:marBottom w:val="0"/>
      <w:divBdr>
        <w:top w:val="none" w:sz="0" w:space="0" w:color="auto"/>
        <w:left w:val="none" w:sz="0" w:space="0" w:color="auto"/>
        <w:bottom w:val="none" w:sz="0" w:space="0" w:color="auto"/>
        <w:right w:val="none" w:sz="0" w:space="0" w:color="auto"/>
      </w:divBdr>
    </w:div>
    <w:div w:id="550993447">
      <w:bodyDiv w:val="1"/>
      <w:marLeft w:val="0"/>
      <w:marRight w:val="0"/>
      <w:marTop w:val="0"/>
      <w:marBottom w:val="0"/>
      <w:divBdr>
        <w:top w:val="none" w:sz="0" w:space="0" w:color="auto"/>
        <w:left w:val="none" w:sz="0" w:space="0" w:color="auto"/>
        <w:bottom w:val="none" w:sz="0" w:space="0" w:color="auto"/>
        <w:right w:val="none" w:sz="0" w:space="0" w:color="auto"/>
      </w:divBdr>
    </w:div>
    <w:div w:id="566692378">
      <w:bodyDiv w:val="1"/>
      <w:marLeft w:val="0"/>
      <w:marRight w:val="0"/>
      <w:marTop w:val="0"/>
      <w:marBottom w:val="0"/>
      <w:divBdr>
        <w:top w:val="none" w:sz="0" w:space="0" w:color="auto"/>
        <w:left w:val="none" w:sz="0" w:space="0" w:color="auto"/>
        <w:bottom w:val="none" w:sz="0" w:space="0" w:color="auto"/>
        <w:right w:val="none" w:sz="0" w:space="0" w:color="auto"/>
      </w:divBdr>
    </w:div>
    <w:div w:id="574049461">
      <w:bodyDiv w:val="1"/>
      <w:marLeft w:val="0"/>
      <w:marRight w:val="0"/>
      <w:marTop w:val="0"/>
      <w:marBottom w:val="0"/>
      <w:divBdr>
        <w:top w:val="none" w:sz="0" w:space="0" w:color="auto"/>
        <w:left w:val="none" w:sz="0" w:space="0" w:color="auto"/>
        <w:bottom w:val="none" w:sz="0" w:space="0" w:color="auto"/>
        <w:right w:val="none" w:sz="0" w:space="0" w:color="auto"/>
      </w:divBdr>
    </w:div>
    <w:div w:id="575744669">
      <w:bodyDiv w:val="1"/>
      <w:marLeft w:val="0"/>
      <w:marRight w:val="0"/>
      <w:marTop w:val="0"/>
      <w:marBottom w:val="0"/>
      <w:divBdr>
        <w:top w:val="none" w:sz="0" w:space="0" w:color="auto"/>
        <w:left w:val="none" w:sz="0" w:space="0" w:color="auto"/>
        <w:bottom w:val="none" w:sz="0" w:space="0" w:color="auto"/>
        <w:right w:val="none" w:sz="0" w:space="0" w:color="auto"/>
      </w:divBdr>
    </w:div>
    <w:div w:id="580794636">
      <w:bodyDiv w:val="1"/>
      <w:marLeft w:val="0"/>
      <w:marRight w:val="0"/>
      <w:marTop w:val="0"/>
      <w:marBottom w:val="0"/>
      <w:divBdr>
        <w:top w:val="none" w:sz="0" w:space="0" w:color="auto"/>
        <w:left w:val="none" w:sz="0" w:space="0" w:color="auto"/>
        <w:bottom w:val="none" w:sz="0" w:space="0" w:color="auto"/>
        <w:right w:val="none" w:sz="0" w:space="0" w:color="auto"/>
      </w:divBdr>
    </w:div>
    <w:div w:id="584655171">
      <w:bodyDiv w:val="1"/>
      <w:marLeft w:val="0"/>
      <w:marRight w:val="0"/>
      <w:marTop w:val="0"/>
      <w:marBottom w:val="0"/>
      <w:divBdr>
        <w:top w:val="none" w:sz="0" w:space="0" w:color="auto"/>
        <w:left w:val="none" w:sz="0" w:space="0" w:color="auto"/>
        <w:bottom w:val="none" w:sz="0" w:space="0" w:color="auto"/>
        <w:right w:val="none" w:sz="0" w:space="0" w:color="auto"/>
      </w:divBdr>
    </w:div>
    <w:div w:id="591162533">
      <w:bodyDiv w:val="1"/>
      <w:marLeft w:val="0"/>
      <w:marRight w:val="0"/>
      <w:marTop w:val="0"/>
      <w:marBottom w:val="0"/>
      <w:divBdr>
        <w:top w:val="none" w:sz="0" w:space="0" w:color="auto"/>
        <w:left w:val="none" w:sz="0" w:space="0" w:color="auto"/>
        <w:bottom w:val="none" w:sz="0" w:space="0" w:color="auto"/>
        <w:right w:val="none" w:sz="0" w:space="0" w:color="auto"/>
      </w:divBdr>
    </w:div>
    <w:div w:id="595869979">
      <w:bodyDiv w:val="1"/>
      <w:marLeft w:val="0"/>
      <w:marRight w:val="0"/>
      <w:marTop w:val="0"/>
      <w:marBottom w:val="0"/>
      <w:divBdr>
        <w:top w:val="none" w:sz="0" w:space="0" w:color="auto"/>
        <w:left w:val="none" w:sz="0" w:space="0" w:color="auto"/>
        <w:bottom w:val="none" w:sz="0" w:space="0" w:color="auto"/>
        <w:right w:val="none" w:sz="0" w:space="0" w:color="auto"/>
      </w:divBdr>
      <w:divsChild>
        <w:div w:id="1971014435">
          <w:marLeft w:val="0"/>
          <w:marRight w:val="0"/>
          <w:marTop w:val="0"/>
          <w:marBottom w:val="0"/>
          <w:divBdr>
            <w:top w:val="none" w:sz="0" w:space="0" w:color="auto"/>
            <w:left w:val="none" w:sz="0" w:space="0" w:color="auto"/>
            <w:bottom w:val="none" w:sz="0" w:space="0" w:color="auto"/>
            <w:right w:val="none" w:sz="0" w:space="0" w:color="auto"/>
          </w:divBdr>
          <w:divsChild>
            <w:div w:id="453715610">
              <w:marLeft w:val="0"/>
              <w:marRight w:val="0"/>
              <w:marTop w:val="0"/>
              <w:marBottom w:val="0"/>
              <w:divBdr>
                <w:top w:val="none" w:sz="0" w:space="0" w:color="auto"/>
                <w:left w:val="none" w:sz="0" w:space="0" w:color="auto"/>
                <w:bottom w:val="none" w:sz="0" w:space="0" w:color="auto"/>
                <w:right w:val="none" w:sz="0" w:space="0" w:color="auto"/>
              </w:divBdr>
              <w:divsChild>
                <w:div w:id="231352707">
                  <w:marLeft w:val="0"/>
                  <w:marRight w:val="0"/>
                  <w:marTop w:val="0"/>
                  <w:marBottom w:val="0"/>
                  <w:divBdr>
                    <w:top w:val="none" w:sz="0" w:space="0" w:color="auto"/>
                    <w:left w:val="none" w:sz="0" w:space="0" w:color="auto"/>
                    <w:bottom w:val="none" w:sz="0" w:space="0" w:color="auto"/>
                    <w:right w:val="none" w:sz="0" w:space="0" w:color="auto"/>
                  </w:divBdr>
                  <w:divsChild>
                    <w:div w:id="539517505">
                      <w:marLeft w:val="0"/>
                      <w:marRight w:val="0"/>
                      <w:marTop w:val="0"/>
                      <w:marBottom w:val="0"/>
                      <w:divBdr>
                        <w:top w:val="none" w:sz="0" w:space="0" w:color="auto"/>
                        <w:left w:val="none" w:sz="0" w:space="0" w:color="auto"/>
                        <w:bottom w:val="none" w:sz="0" w:space="0" w:color="auto"/>
                        <w:right w:val="none" w:sz="0" w:space="0" w:color="auto"/>
                      </w:divBdr>
                      <w:divsChild>
                        <w:div w:id="1280574101">
                          <w:marLeft w:val="0"/>
                          <w:marRight w:val="0"/>
                          <w:marTop w:val="0"/>
                          <w:marBottom w:val="0"/>
                          <w:divBdr>
                            <w:top w:val="none" w:sz="0" w:space="0" w:color="auto"/>
                            <w:left w:val="none" w:sz="0" w:space="0" w:color="auto"/>
                            <w:bottom w:val="none" w:sz="0" w:space="0" w:color="auto"/>
                            <w:right w:val="none" w:sz="0" w:space="0" w:color="auto"/>
                          </w:divBdr>
                          <w:divsChild>
                            <w:div w:id="1245455097">
                              <w:marLeft w:val="0"/>
                              <w:marRight w:val="0"/>
                              <w:marTop w:val="0"/>
                              <w:marBottom w:val="0"/>
                              <w:divBdr>
                                <w:top w:val="none" w:sz="0" w:space="0" w:color="auto"/>
                                <w:left w:val="none" w:sz="0" w:space="0" w:color="auto"/>
                                <w:bottom w:val="none" w:sz="0" w:space="0" w:color="auto"/>
                                <w:right w:val="none" w:sz="0" w:space="0" w:color="auto"/>
                              </w:divBdr>
                              <w:divsChild>
                                <w:div w:id="915633182">
                                  <w:marLeft w:val="0"/>
                                  <w:marRight w:val="0"/>
                                  <w:marTop w:val="0"/>
                                  <w:marBottom w:val="0"/>
                                  <w:divBdr>
                                    <w:top w:val="none" w:sz="0" w:space="0" w:color="auto"/>
                                    <w:left w:val="none" w:sz="0" w:space="0" w:color="auto"/>
                                    <w:bottom w:val="none" w:sz="0" w:space="0" w:color="auto"/>
                                    <w:right w:val="none" w:sz="0" w:space="0" w:color="auto"/>
                                  </w:divBdr>
                                  <w:divsChild>
                                    <w:div w:id="314801235">
                                      <w:marLeft w:val="0"/>
                                      <w:marRight w:val="0"/>
                                      <w:marTop w:val="0"/>
                                      <w:marBottom w:val="0"/>
                                      <w:divBdr>
                                        <w:top w:val="none" w:sz="0" w:space="0" w:color="auto"/>
                                        <w:left w:val="none" w:sz="0" w:space="0" w:color="auto"/>
                                        <w:bottom w:val="none" w:sz="0" w:space="0" w:color="auto"/>
                                        <w:right w:val="none" w:sz="0" w:space="0" w:color="auto"/>
                                      </w:divBdr>
                                      <w:divsChild>
                                        <w:div w:id="769594059">
                                          <w:marLeft w:val="0"/>
                                          <w:marRight w:val="0"/>
                                          <w:marTop w:val="0"/>
                                          <w:marBottom w:val="0"/>
                                          <w:divBdr>
                                            <w:top w:val="none" w:sz="0" w:space="0" w:color="auto"/>
                                            <w:left w:val="none" w:sz="0" w:space="0" w:color="auto"/>
                                            <w:bottom w:val="none" w:sz="0" w:space="0" w:color="auto"/>
                                            <w:right w:val="none" w:sz="0" w:space="0" w:color="auto"/>
                                          </w:divBdr>
                                          <w:divsChild>
                                            <w:div w:id="2071346532">
                                              <w:marLeft w:val="0"/>
                                              <w:marRight w:val="0"/>
                                              <w:marTop w:val="0"/>
                                              <w:marBottom w:val="0"/>
                                              <w:divBdr>
                                                <w:top w:val="none" w:sz="0" w:space="0" w:color="auto"/>
                                                <w:left w:val="none" w:sz="0" w:space="0" w:color="auto"/>
                                                <w:bottom w:val="none" w:sz="0" w:space="0" w:color="auto"/>
                                                <w:right w:val="none" w:sz="0" w:space="0" w:color="auto"/>
                                              </w:divBdr>
                                              <w:divsChild>
                                                <w:div w:id="914627582">
                                                  <w:marLeft w:val="0"/>
                                                  <w:marRight w:val="0"/>
                                                  <w:marTop w:val="0"/>
                                                  <w:marBottom w:val="0"/>
                                                  <w:divBdr>
                                                    <w:top w:val="none" w:sz="0" w:space="0" w:color="auto"/>
                                                    <w:left w:val="none" w:sz="0" w:space="0" w:color="auto"/>
                                                    <w:bottom w:val="none" w:sz="0" w:space="0" w:color="auto"/>
                                                    <w:right w:val="none" w:sz="0" w:space="0" w:color="auto"/>
                                                  </w:divBdr>
                                                  <w:divsChild>
                                                    <w:div w:id="1175918698">
                                                      <w:marLeft w:val="0"/>
                                                      <w:marRight w:val="0"/>
                                                      <w:marTop w:val="0"/>
                                                      <w:marBottom w:val="0"/>
                                                      <w:divBdr>
                                                        <w:top w:val="single" w:sz="6" w:space="0" w:color="ABABAB"/>
                                                        <w:left w:val="single" w:sz="6" w:space="0" w:color="ABABAB"/>
                                                        <w:bottom w:val="none" w:sz="0" w:space="0" w:color="auto"/>
                                                        <w:right w:val="single" w:sz="6" w:space="0" w:color="ABABAB"/>
                                                      </w:divBdr>
                                                      <w:divsChild>
                                                        <w:div w:id="707800432">
                                                          <w:marLeft w:val="0"/>
                                                          <w:marRight w:val="0"/>
                                                          <w:marTop w:val="0"/>
                                                          <w:marBottom w:val="0"/>
                                                          <w:divBdr>
                                                            <w:top w:val="none" w:sz="0" w:space="0" w:color="auto"/>
                                                            <w:left w:val="none" w:sz="0" w:space="0" w:color="auto"/>
                                                            <w:bottom w:val="none" w:sz="0" w:space="0" w:color="auto"/>
                                                            <w:right w:val="none" w:sz="0" w:space="0" w:color="auto"/>
                                                          </w:divBdr>
                                                          <w:divsChild>
                                                            <w:div w:id="1447315165">
                                                              <w:marLeft w:val="0"/>
                                                              <w:marRight w:val="0"/>
                                                              <w:marTop w:val="0"/>
                                                              <w:marBottom w:val="0"/>
                                                              <w:divBdr>
                                                                <w:top w:val="none" w:sz="0" w:space="0" w:color="auto"/>
                                                                <w:left w:val="none" w:sz="0" w:space="0" w:color="auto"/>
                                                                <w:bottom w:val="none" w:sz="0" w:space="0" w:color="auto"/>
                                                                <w:right w:val="none" w:sz="0" w:space="0" w:color="auto"/>
                                                              </w:divBdr>
                                                              <w:divsChild>
                                                                <w:div w:id="209584674">
                                                                  <w:marLeft w:val="0"/>
                                                                  <w:marRight w:val="0"/>
                                                                  <w:marTop w:val="0"/>
                                                                  <w:marBottom w:val="0"/>
                                                                  <w:divBdr>
                                                                    <w:top w:val="none" w:sz="0" w:space="0" w:color="auto"/>
                                                                    <w:left w:val="none" w:sz="0" w:space="0" w:color="auto"/>
                                                                    <w:bottom w:val="none" w:sz="0" w:space="0" w:color="auto"/>
                                                                    <w:right w:val="none" w:sz="0" w:space="0" w:color="auto"/>
                                                                  </w:divBdr>
                                                                  <w:divsChild>
                                                                    <w:div w:id="1148519151">
                                                                      <w:marLeft w:val="0"/>
                                                                      <w:marRight w:val="0"/>
                                                                      <w:marTop w:val="0"/>
                                                                      <w:marBottom w:val="0"/>
                                                                      <w:divBdr>
                                                                        <w:top w:val="none" w:sz="0" w:space="0" w:color="auto"/>
                                                                        <w:left w:val="none" w:sz="0" w:space="0" w:color="auto"/>
                                                                        <w:bottom w:val="none" w:sz="0" w:space="0" w:color="auto"/>
                                                                        <w:right w:val="none" w:sz="0" w:space="0" w:color="auto"/>
                                                                      </w:divBdr>
                                                                      <w:divsChild>
                                                                        <w:div w:id="803042297">
                                                                          <w:marLeft w:val="0"/>
                                                                          <w:marRight w:val="0"/>
                                                                          <w:marTop w:val="0"/>
                                                                          <w:marBottom w:val="0"/>
                                                                          <w:divBdr>
                                                                            <w:top w:val="none" w:sz="0" w:space="0" w:color="auto"/>
                                                                            <w:left w:val="none" w:sz="0" w:space="0" w:color="auto"/>
                                                                            <w:bottom w:val="none" w:sz="0" w:space="0" w:color="auto"/>
                                                                            <w:right w:val="none" w:sz="0" w:space="0" w:color="auto"/>
                                                                          </w:divBdr>
                                                                          <w:divsChild>
                                                                            <w:div w:id="632061161">
                                                                              <w:marLeft w:val="0"/>
                                                                              <w:marRight w:val="0"/>
                                                                              <w:marTop w:val="0"/>
                                                                              <w:marBottom w:val="0"/>
                                                                              <w:divBdr>
                                                                                <w:top w:val="none" w:sz="0" w:space="0" w:color="auto"/>
                                                                                <w:left w:val="none" w:sz="0" w:space="0" w:color="auto"/>
                                                                                <w:bottom w:val="none" w:sz="0" w:space="0" w:color="auto"/>
                                                                                <w:right w:val="none" w:sz="0" w:space="0" w:color="auto"/>
                                                                              </w:divBdr>
                                                                              <w:divsChild>
                                                                                <w:div w:id="132603930">
                                                                                  <w:marLeft w:val="0"/>
                                                                                  <w:marRight w:val="0"/>
                                                                                  <w:marTop w:val="0"/>
                                                                                  <w:marBottom w:val="0"/>
                                                                                  <w:divBdr>
                                                                                    <w:top w:val="none" w:sz="0" w:space="0" w:color="auto"/>
                                                                                    <w:left w:val="none" w:sz="0" w:space="0" w:color="auto"/>
                                                                                    <w:bottom w:val="none" w:sz="0" w:space="0" w:color="auto"/>
                                                                                    <w:right w:val="none" w:sz="0" w:space="0" w:color="auto"/>
                                                                                  </w:divBdr>
                                                                                </w:div>
                                                                                <w:div w:id="138959871">
                                                                                  <w:marLeft w:val="0"/>
                                                                                  <w:marRight w:val="0"/>
                                                                                  <w:marTop w:val="0"/>
                                                                                  <w:marBottom w:val="0"/>
                                                                                  <w:divBdr>
                                                                                    <w:top w:val="none" w:sz="0" w:space="0" w:color="auto"/>
                                                                                    <w:left w:val="none" w:sz="0" w:space="0" w:color="auto"/>
                                                                                    <w:bottom w:val="none" w:sz="0" w:space="0" w:color="auto"/>
                                                                                    <w:right w:val="none" w:sz="0" w:space="0" w:color="auto"/>
                                                                                  </w:divBdr>
                                                                                </w:div>
                                                                                <w:div w:id="212153598">
                                                                                  <w:marLeft w:val="0"/>
                                                                                  <w:marRight w:val="0"/>
                                                                                  <w:marTop w:val="0"/>
                                                                                  <w:marBottom w:val="0"/>
                                                                                  <w:divBdr>
                                                                                    <w:top w:val="none" w:sz="0" w:space="0" w:color="auto"/>
                                                                                    <w:left w:val="none" w:sz="0" w:space="0" w:color="auto"/>
                                                                                    <w:bottom w:val="none" w:sz="0" w:space="0" w:color="auto"/>
                                                                                    <w:right w:val="none" w:sz="0" w:space="0" w:color="auto"/>
                                                                                  </w:divBdr>
                                                                                </w:div>
                                                                                <w:div w:id="220412375">
                                                                                  <w:marLeft w:val="0"/>
                                                                                  <w:marRight w:val="0"/>
                                                                                  <w:marTop w:val="0"/>
                                                                                  <w:marBottom w:val="0"/>
                                                                                  <w:divBdr>
                                                                                    <w:top w:val="none" w:sz="0" w:space="0" w:color="auto"/>
                                                                                    <w:left w:val="none" w:sz="0" w:space="0" w:color="auto"/>
                                                                                    <w:bottom w:val="none" w:sz="0" w:space="0" w:color="auto"/>
                                                                                    <w:right w:val="none" w:sz="0" w:space="0" w:color="auto"/>
                                                                                  </w:divBdr>
                                                                                </w:div>
                                                                                <w:div w:id="223219955">
                                                                                  <w:marLeft w:val="0"/>
                                                                                  <w:marRight w:val="0"/>
                                                                                  <w:marTop w:val="0"/>
                                                                                  <w:marBottom w:val="0"/>
                                                                                  <w:divBdr>
                                                                                    <w:top w:val="none" w:sz="0" w:space="0" w:color="auto"/>
                                                                                    <w:left w:val="none" w:sz="0" w:space="0" w:color="auto"/>
                                                                                    <w:bottom w:val="none" w:sz="0" w:space="0" w:color="auto"/>
                                                                                    <w:right w:val="none" w:sz="0" w:space="0" w:color="auto"/>
                                                                                  </w:divBdr>
                                                                                </w:div>
                                                                                <w:div w:id="698898004">
                                                                                  <w:marLeft w:val="0"/>
                                                                                  <w:marRight w:val="0"/>
                                                                                  <w:marTop w:val="0"/>
                                                                                  <w:marBottom w:val="0"/>
                                                                                  <w:divBdr>
                                                                                    <w:top w:val="none" w:sz="0" w:space="0" w:color="auto"/>
                                                                                    <w:left w:val="none" w:sz="0" w:space="0" w:color="auto"/>
                                                                                    <w:bottom w:val="none" w:sz="0" w:space="0" w:color="auto"/>
                                                                                    <w:right w:val="none" w:sz="0" w:space="0" w:color="auto"/>
                                                                                  </w:divBdr>
                                                                                </w:div>
                                                                                <w:div w:id="995256206">
                                                                                  <w:marLeft w:val="0"/>
                                                                                  <w:marRight w:val="0"/>
                                                                                  <w:marTop w:val="0"/>
                                                                                  <w:marBottom w:val="0"/>
                                                                                  <w:divBdr>
                                                                                    <w:top w:val="none" w:sz="0" w:space="0" w:color="auto"/>
                                                                                    <w:left w:val="none" w:sz="0" w:space="0" w:color="auto"/>
                                                                                    <w:bottom w:val="none" w:sz="0" w:space="0" w:color="auto"/>
                                                                                    <w:right w:val="none" w:sz="0" w:space="0" w:color="auto"/>
                                                                                  </w:divBdr>
                                                                                </w:div>
                                                                                <w:div w:id="1265502985">
                                                                                  <w:marLeft w:val="0"/>
                                                                                  <w:marRight w:val="0"/>
                                                                                  <w:marTop w:val="0"/>
                                                                                  <w:marBottom w:val="0"/>
                                                                                  <w:divBdr>
                                                                                    <w:top w:val="none" w:sz="0" w:space="0" w:color="auto"/>
                                                                                    <w:left w:val="none" w:sz="0" w:space="0" w:color="auto"/>
                                                                                    <w:bottom w:val="none" w:sz="0" w:space="0" w:color="auto"/>
                                                                                    <w:right w:val="none" w:sz="0" w:space="0" w:color="auto"/>
                                                                                  </w:divBdr>
                                                                                </w:div>
                                                                                <w:div w:id="1333607572">
                                                                                  <w:marLeft w:val="0"/>
                                                                                  <w:marRight w:val="0"/>
                                                                                  <w:marTop w:val="0"/>
                                                                                  <w:marBottom w:val="0"/>
                                                                                  <w:divBdr>
                                                                                    <w:top w:val="none" w:sz="0" w:space="0" w:color="auto"/>
                                                                                    <w:left w:val="none" w:sz="0" w:space="0" w:color="auto"/>
                                                                                    <w:bottom w:val="none" w:sz="0" w:space="0" w:color="auto"/>
                                                                                    <w:right w:val="none" w:sz="0" w:space="0" w:color="auto"/>
                                                                                  </w:divBdr>
                                                                                </w:div>
                                                                                <w:div w:id="1387339019">
                                                                                  <w:marLeft w:val="0"/>
                                                                                  <w:marRight w:val="0"/>
                                                                                  <w:marTop w:val="0"/>
                                                                                  <w:marBottom w:val="0"/>
                                                                                  <w:divBdr>
                                                                                    <w:top w:val="none" w:sz="0" w:space="0" w:color="auto"/>
                                                                                    <w:left w:val="none" w:sz="0" w:space="0" w:color="auto"/>
                                                                                    <w:bottom w:val="none" w:sz="0" w:space="0" w:color="auto"/>
                                                                                    <w:right w:val="none" w:sz="0" w:space="0" w:color="auto"/>
                                                                                  </w:divBdr>
                                                                                </w:div>
                                                                                <w:div w:id="1568757293">
                                                                                  <w:marLeft w:val="0"/>
                                                                                  <w:marRight w:val="0"/>
                                                                                  <w:marTop w:val="0"/>
                                                                                  <w:marBottom w:val="0"/>
                                                                                  <w:divBdr>
                                                                                    <w:top w:val="none" w:sz="0" w:space="0" w:color="auto"/>
                                                                                    <w:left w:val="none" w:sz="0" w:space="0" w:color="auto"/>
                                                                                    <w:bottom w:val="none" w:sz="0" w:space="0" w:color="auto"/>
                                                                                    <w:right w:val="none" w:sz="0" w:space="0" w:color="auto"/>
                                                                                  </w:divBdr>
                                                                                </w:div>
                                                                                <w:div w:id="1610235315">
                                                                                  <w:marLeft w:val="0"/>
                                                                                  <w:marRight w:val="0"/>
                                                                                  <w:marTop w:val="0"/>
                                                                                  <w:marBottom w:val="0"/>
                                                                                  <w:divBdr>
                                                                                    <w:top w:val="none" w:sz="0" w:space="0" w:color="auto"/>
                                                                                    <w:left w:val="none" w:sz="0" w:space="0" w:color="auto"/>
                                                                                    <w:bottom w:val="none" w:sz="0" w:space="0" w:color="auto"/>
                                                                                    <w:right w:val="none" w:sz="0" w:space="0" w:color="auto"/>
                                                                                  </w:divBdr>
                                                                                </w:div>
                                                                                <w:div w:id="1632596036">
                                                                                  <w:marLeft w:val="0"/>
                                                                                  <w:marRight w:val="0"/>
                                                                                  <w:marTop w:val="0"/>
                                                                                  <w:marBottom w:val="0"/>
                                                                                  <w:divBdr>
                                                                                    <w:top w:val="none" w:sz="0" w:space="0" w:color="auto"/>
                                                                                    <w:left w:val="none" w:sz="0" w:space="0" w:color="auto"/>
                                                                                    <w:bottom w:val="none" w:sz="0" w:space="0" w:color="auto"/>
                                                                                    <w:right w:val="none" w:sz="0" w:space="0" w:color="auto"/>
                                                                                  </w:divBdr>
                                                                                </w:div>
                                                                                <w:div w:id="1991206925">
                                                                                  <w:marLeft w:val="0"/>
                                                                                  <w:marRight w:val="0"/>
                                                                                  <w:marTop w:val="0"/>
                                                                                  <w:marBottom w:val="0"/>
                                                                                  <w:divBdr>
                                                                                    <w:top w:val="none" w:sz="0" w:space="0" w:color="auto"/>
                                                                                    <w:left w:val="none" w:sz="0" w:space="0" w:color="auto"/>
                                                                                    <w:bottom w:val="none" w:sz="0" w:space="0" w:color="auto"/>
                                                                                    <w:right w:val="none" w:sz="0" w:space="0" w:color="auto"/>
                                                                                  </w:divBdr>
                                                                                </w:div>
                                                                                <w:div w:id="2097555966">
                                                                                  <w:marLeft w:val="0"/>
                                                                                  <w:marRight w:val="0"/>
                                                                                  <w:marTop w:val="0"/>
                                                                                  <w:marBottom w:val="0"/>
                                                                                  <w:divBdr>
                                                                                    <w:top w:val="none" w:sz="0" w:space="0" w:color="auto"/>
                                                                                    <w:left w:val="none" w:sz="0" w:space="0" w:color="auto"/>
                                                                                    <w:bottom w:val="none" w:sz="0" w:space="0" w:color="auto"/>
                                                                                    <w:right w:val="none" w:sz="0" w:space="0" w:color="auto"/>
                                                                                  </w:divBdr>
                                                                                </w:div>
                                                                                <w:div w:id="21261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905966">
      <w:bodyDiv w:val="1"/>
      <w:marLeft w:val="0"/>
      <w:marRight w:val="0"/>
      <w:marTop w:val="0"/>
      <w:marBottom w:val="0"/>
      <w:divBdr>
        <w:top w:val="none" w:sz="0" w:space="0" w:color="auto"/>
        <w:left w:val="none" w:sz="0" w:space="0" w:color="auto"/>
        <w:bottom w:val="none" w:sz="0" w:space="0" w:color="auto"/>
        <w:right w:val="none" w:sz="0" w:space="0" w:color="auto"/>
      </w:divBdr>
    </w:div>
    <w:div w:id="608044794">
      <w:bodyDiv w:val="1"/>
      <w:marLeft w:val="0"/>
      <w:marRight w:val="0"/>
      <w:marTop w:val="0"/>
      <w:marBottom w:val="0"/>
      <w:divBdr>
        <w:top w:val="none" w:sz="0" w:space="0" w:color="auto"/>
        <w:left w:val="none" w:sz="0" w:space="0" w:color="auto"/>
        <w:bottom w:val="none" w:sz="0" w:space="0" w:color="auto"/>
        <w:right w:val="none" w:sz="0" w:space="0" w:color="auto"/>
      </w:divBdr>
    </w:div>
    <w:div w:id="615527093">
      <w:bodyDiv w:val="1"/>
      <w:marLeft w:val="0"/>
      <w:marRight w:val="0"/>
      <w:marTop w:val="0"/>
      <w:marBottom w:val="0"/>
      <w:divBdr>
        <w:top w:val="none" w:sz="0" w:space="0" w:color="auto"/>
        <w:left w:val="none" w:sz="0" w:space="0" w:color="auto"/>
        <w:bottom w:val="none" w:sz="0" w:space="0" w:color="auto"/>
        <w:right w:val="none" w:sz="0" w:space="0" w:color="auto"/>
      </w:divBdr>
    </w:div>
    <w:div w:id="619145856">
      <w:bodyDiv w:val="1"/>
      <w:marLeft w:val="0"/>
      <w:marRight w:val="0"/>
      <w:marTop w:val="0"/>
      <w:marBottom w:val="0"/>
      <w:divBdr>
        <w:top w:val="none" w:sz="0" w:space="0" w:color="auto"/>
        <w:left w:val="none" w:sz="0" w:space="0" w:color="auto"/>
        <w:bottom w:val="none" w:sz="0" w:space="0" w:color="auto"/>
        <w:right w:val="none" w:sz="0" w:space="0" w:color="auto"/>
      </w:divBdr>
    </w:div>
    <w:div w:id="620377599">
      <w:bodyDiv w:val="1"/>
      <w:marLeft w:val="0"/>
      <w:marRight w:val="0"/>
      <w:marTop w:val="0"/>
      <w:marBottom w:val="0"/>
      <w:divBdr>
        <w:top w:val="none" w:sz="0" w:space="0" w:color="auto"/>
        <w:left w:val="none" w:sz="0" w:space="0" w:color="auto"/>
        <w:bottom w:val="none" w:sz="0" w:space="0" w:color="auto"/>
        <w:right w:val="none" w:sz="0" w:space="0" w:color="auto"/>
      </w:divBdr>
    </w:div>
    <w:div w:id="623468957">
      <w:bodyDiv w:val="1"/>
      <w:marLeft w:val="0"/>
      <w:marRight w:val="0"/>
      <w:marTop w:val="0"/>
      <w:marBottom w:val="0"/>
      <w:divBdr>
        <w:top w:val="none" w:sz="0" w:space="0" w:color="auto"/>
        <w:left w:val="none" w:sz="0" w:space="0" w:color="auto"/>
        <w:bottom w:val="none" w:sz="0" w:space="0" w:color="auto"/>
        <w:right w:val="none" w:sz="0" w:space="0" w:color="auto"/>
      </w:divBdr>
    </w:div>
    <w:div w:id="626469780">
      <w:bodyDiv w:val="1"/>
      <w:marLeft w:val="0"/>
      <w:marRight w:val="0"/>
      <w:marTop w:val="0"/>
      <w:marBottom w:val="0"/>
      <w:divBdr>
        <w:top w:val="none" w:sz="0" w:space="0" w:color="auto"/>
        <w:left w:val="none" w:sz="0" w:space="0" w:color="auto"/>
        <w:bottom w:val="none" w:sz="0" w:space="0" w:color="auto"/>
        <w:right w:val="none" w:sz="0" w:space="0" w:color="auto"/>
      </w:divBdr>
    </w:div>
    <w:div w:id="630020783">
      <w:bodyDiv w:val="1"/>
      <w:marLeft w:val="0"/>
      <w:marRight w:val="0"/>
      <w:marTop w:val="0"/>
      <w:marBottom w:val="0"/>
      <w:divBdr>
        <w:top w:val="none" w:sz="0" w:space="0" w:color="auto"/>
        <w:left w:val="none" w:sz="0" w:space="0" w:color="auto"/>
        <w:bottom w:val="none" w:sz="0" w:space="0" w:color="auto"/>
        <w:right w:val="none" w:sz="0" w:space="0" w:color="auto"/>
      </w:divBdr>
    </w:div>
    <w:div w:id="631641762">
      <w:bodyDiv w:val="1"/>
      <w:marLeft w:val="0"/>
      <w:marRight w:val="0"/>
      <w:marTop w:val="0"/>
      <w:marBottom w:val="0"/>
      <w:divBdr>
        <w:top w:val="none" w:sz="0" w:space="0" w:color="auto"/>
        <w:left w:val="none" w:sz="0" w:space="0" w:color="auto"/>
        <w:bottom w:val="none" w:sz="0" w:space="0" w:color="auto"/>
        <w:right w:val="none" w:sz="0" w:space="0" w:color="auto"/>
      </w:divBdr>
    </w:div>
    <w:div w:id="644357694">
      <w:bodyDiv w:val="1"/>
      <w:marLeft w:val="0"/>
      <w:marRight w:val="0"/>
      <w:marTop w:val="0"/>
      <w:marBottom w:val="0"/>
      <w:divBdr>
        <w:top w:val="none" w:sz="0" w:space="0" w:color="auto"/>
        <w:left w:val="none" w:sz="0" w:space="0" w:color="auto"/>
        <w:bottom w:val="none" w:sz="0" w:space="0" w:color="auto"/>
        <w:right w:val="none" w:sz="0" w:space="0" w:color="auto"/>
      </w:divBdr>
    </w:div>
    <w:div w:id="648486363">
      <w:bodyDiv w:val="1"/>
      <w:marLeft w:val="0"/>
      <w:marRight w:val="0"/>
      <w:marTop w:val="0"/>
      <w:marBottom w:val="0"/>
      <w:divBdr>
        <w:top w:val="none" w:sz="0" w:space="0" w:color="auto"/>
        <w:left w:val="none" w:sz="0" w:space="0" w:color="auto"/>
        <w:bottom w:val="none" w:sz="0" w:space="0" w:color="auto"/>
        <w:right w:val="none" w:sz="0" w:space="0" w:color="auto"/>
      </w:divBdr>
    </w:div>
    <w:div w:id="649021083">
      <w:bodyDiv w:val="1"/>
      <w:marLeft w:val="0"/>
      <w:marRight w:val="0"/>
      <w:marTop w:val="0"/>
      <w:marBottom w:val="0"/>
      <w:divBdr>
        <w:top w:val="none" w:sz="0" w:space="0" w:color="auto"/>
        <w:left w:val="none" w:sz="0" w:space="0" w:color="auto"/>
        <w:bottom w:val="none" w:sz="0" w:space="0" w:color="auto"/>
        <w:right w:val="none" w:sz="0" w:space="0" w:color="auto"/>
      </w:divBdr>
    </w:div>
    <w:div w:id="654408314">
      <w:bodyDiv w:val="1"/>
      <w:marLeft w:val="0"/>
      <w:marRight w:val="0"/>
      <w:marTop w:val="0"/>
      <w:marBottom w:val="0"/>
      <w:divBdr>
        <w:top w:val="none" w:sz="0" w:space="0" w:color="auto"/>
        <w:left w:val="none" w:sz="0" w:space="0" w:color="auto"/>
        <w:bottom w:val="none" w:sz="0" w:space="0" w:color="auto"/>
        <w:right w:val="none" w:sz="0" w:space="0" w:color="auto"/>
      </w:divBdr>
    </w:div>
    <w:div w:id="656615573">
      <w:bodyDiv w:val="1"/>
      <w:marLeft w:val="0"/>
      <w:marRight w:val="0"/>
      <w:marTop w:val="0"/>
      <w:marBottom w:val="0"/>
      <w:divBdr>
        <w:top w:val="none" w:sz="0" w:space="0" w:color="auto"/>
        <w:left w:val="none" w:sz="0" w:space="0" w:color="auto"/>
        <w:bottom w:val="none" w:sz="0" w:space="0" w:color="auto"/>
        <w:right w:val="none" w:sz="0" w:space="0" w:color="auto"/>
      </w:divBdr>
    </w:div>
    <w:div w:id="658264478">
      <w:bodyDiv w:val="1"/>
      <w:marLeft w:val="45"/>
      <w:marRight w:val="45"/>
      <w:marTop w:val="45"/>
      <w:marBottom w:val="45"/>
      <w:divBdr>
        <w:top w:val="none" w:sz="0" w:space="0" w:color="auto"/>
        <w:left w:val="none" w:sz="0" w:space="0" w:color="auto"/>
        <w:bottom w:val="none" w:sz="0" w:space="0" w:color="auto"/>
        <w:right w:val="none" w:sz="0" w:space="0" w:color="auto"/>
      </w:divBdr>
      <w:divsChild>
        <w:div w:id="1589653708">
          <w:marLeft w:val="0"/>
          <w:marRight w:val="0"/>
          <w:marTop w:val="0"/>
          <w:marBottom w:val="75"/>
          <w:divBdr>
            <w:top w:val="none" w:sz="0" w:space="0" w:color="auto"/>
            <w:left w:val="none" w:sz="0" w:space="0" w:color="auto"/>
            <w:bottom w:val="none" w:sz="0" w:space="0" w:color="auto"/>
            <w:right w:val="none" w:sz="0" w:space="0" w:color="auto"/>
          </w:divBdr>
        </w:div>
      </w:divsChild>
    </w:div>
    <w:div w:id="659576976">
      <w:bodyDiv w:val="1"/>
      <w:marLeft w:val="0"/>
      <w:marRight w:val="0"/>
      <w:marTop w:val="0"/>
      <w:marBottom w:val="0"/>
      <w:divBdr>
        <w:top w:val="none" w:sz="0" w:space="0" w:color="auto"/>
        <w:left w:val="none" w:sz="0" w:space="0" w:color="auto"/>
        <w:bottom w:val="none" w:sz="0" w:space="0" w:color="auto"/>
        <w:right w:val="none" w:sz="0" w:space="0" w:color="auto"/>
      </w:divBdr>
    </w:div>
    <w:div w:id="660082938">
      <w:bodyDiv w:val="1"/>
      <w:marLeft w:val="0"/>
      <w:marRight w:val="0"/>
      <w:marTop w:val="0"/>
      <w:marBottom w:val="0"/>
      <w:divBdr>
        <w:top w:val="none" w:sz="0" w:space="0" w:color="auto"/>
        <w:left w:val="none" w:sz="0" w:space="0" w:color="auto"/>
        <w:bottom w:val="none" w:sz="0" w:space="0" w:color="auto"/>
        <w:right w:val="none" w:sz="0" w:space="0" w:color="auto"/>
      </w:divBdr>
    </w:div>
    <w:div w:id="668143237">
      <w:bodyDiv w:val="1"/>
      <w:marLeft w:val="0"/>
      <w:marRight w:val="0"/>
      <w:marTop w:val="0"/>
      <w:marBottom w:val="0"/>
      <w:divBdr>
        <w:top w:val="none" w:sz="0" w:space="0" w:color="auto"/>
        <w:left w:val="none" w:sz="0" w:space="0" w:color="auto"/>
        <w:bottom w:val="none" w:sz="0" w:space="0" w:color="auto"/>
        <w:right w:val="none" w:sz="0" w:space="0" w:color="auto"/>
      </w:divBdr>
    </w:div>
    <w:div w:id="688458189">
      <w:bodyDiv w:val="1"/>
      <w:marLeft w:val="0"/>
      <w:marRight w:val="0"/>
      <w:marTop w:val="0"/>
      <w:marBottom w:val="0"/>
      <w:divBdr>
        <w:top w:val="none" w:sz="0" w:space="0" w:color="auto"/>
        <w:left w:val="none" w:sz="0" w:space="0" w:color="auto"/>
        <w:bottom w:val="none" w:sz="0" w:space="0" w:color="auto"/>
        <w:right w:val="none" w:sz="0" w:space="0" w:color="auto"/>
      </w:divBdr>
    </w:div>
    <w:div w:id="694501570">
      <w:bodyDiv w:val="1"/>
      <w:marLeft w:val="0"/>
      <w:marRight w:val="0"/>
      <w:marTop w:val="0"/>
      <w:marBottom w:val="0"/>
      <w:divBdr>
        <w:top w:val="none" w:sz="0" w:space="0" w:color="auto"/>
        <w:left w:val="none" w:sz="0" w:space="0" w:color="auto"/>
        <w:bottom w:val="none" w:sz="0" w:space="0" w:color="auto"/>
        <w:right w:val="none" w:sz="0" w:space="0" w:color="auto"/>
      </w:divBdr>
    </w:div>
    <w:div w:id="694690400">
      <w:bodyDiv w:val="1"/>
      <w:marLeft w:val="0"/>
      <w:marRight w:val="0"/>
      <w:marTop w:val="0"/>
      <w:marBottom w:val="0"/>
      <w:divBdr>
        <w:top w:val="none" w:sz="0" w:space="0" w:color="auto"/>
        <w:left w:val="none" w:sz="0" w:space="0" w:color="auto"/>
        <w:bottom w:val="none" w:sz="0" w:space="0" w:color="auto"/>
        <w:right w:val="none" w:sz="0" w:space="0" w:color="auto"/>
      </w:divBdr>
    </w:div>
    <w:div w:id="696467173">
      <w:bodyDiv w:val="1"/>
      <w:marLeft w:val="0"/>
      <w:marRight w:val="0"/>
      <w:marTop w:val="0"/>
      <w:marBottom w:val="0"/>
      <w:divBdr>
        <w:top w:val="none" w:sz="0" w:space="0" w:color="auto"/>
        <w:left w:val="none" w:sz="0" w:space="0" w:color="auto"/>
        <w:bottom w:val="none" w:sz="0" w:space="0" w:color="auto"/>
        <w:right w:val="none" w:sz="0" w:space="0" w:color="auto"/>
      </w:divBdr>
    </w:div>
    <w:div w:id="699942115">
      <w:bodyDiv w:val="1"/>
      <w:marLeft w:val="0"/>
      <w:marRight w:val="0"/>
      <w:marTop w:val="0"/>
      <w:marBottom w:val="0"/>
      <w:divBdr>
        <w:top w:val="none" w:sz="0" w:space="0" w:color="auto"/>
        <w:left w:val="none" w:sz="0" w:space="0" w:color="auto"/>
        <w:bottom w:val="none" w:sz="0" w:space="0" w:color="auto"/>
        <w:right w:val="none" w:sz="0" w:space="0" w:color="auto"/>
      </w:divBdr>
    </w:div>
    <w:div w:id="702824800">
      <w:bodyDiv w:val="1"/>
      <w:marLeft w:val="0"/>
      <w:marRight w:val="0"/>
      <w:marTop w:val="0"/>
      <w:marBottom w:val="0"/>
      <w:divBdr>
        <w:top w:val="none" w:sz="0" w:space="0" w:color="auto"/>
        <w:left w:val="none" w:sz="0" w:space="0" w:color="auto"/>
        <w:bottom w:val="none" w:sz="0" w:space="0" w:color="auto"/>
        <w:right w:val="none" w:sz="0" w:space="0" w:color="auto"/>
      </w:divBdr>
    </w:div>
    <w:div w:id="703023754">
      <w:bodyDiv w:val="1"/>
      <w:marLeft w:val="0"/>
      <w:marRight w:val="0"/>
      <w:marTop w:val="0"/>
      <w:marBottom w:val="0"/>
      <w:divBdr>
        <w:top w:val="none" w:sz="0" w:space="0" w:color="auto"/>
        <w:left w:val="none" w:sz="0" w:space="0" w:color="auto"/>
        <w:bottom w:val="none" w:sz="0" w:space="0" w:color="auto"/>
        <w:right w:val="none" w:sz="0" w:space="0" w:color="auto"/>
      </w:divBdr>
    </w:div>
    <w:div w:id="707727203">
      <w:bodyDiv w:val="1"/>
      <w:marLeft w:val="0"/>
      <w:marRight w:val="0"/>
      <w:marTop w:val="0"/>
      <w:marBottom w:val="0"/>
      <w:divBdr>
        <w:top w:val="none" w:sz="0" w:space="0" w:color="auto"/>
        <w:left w:val="none" w:sz="0" w:space="0" w:color="auto"/>
        <w:bottom w:val="none" w:sz="0" w:space="0" w:color="auto"/>
        <w:right w:val="none" w:sz="0" w:space="0" w:color="auto"/>
      </w:divBdr>
    </w:div>
    <w:div w:id="712850524">
      <w:bodyDiv w:val="1"/>
      <w:marLeft w:val="0"/>
      <w:marRight w:val="0"/>
      <w:marTop w:val="0"/>
      <w:marBottom w:val="0"/>
      <w:divBdr>
        <w:top w:val="none" w:sz="0" w:space="0" w:color="auto"/>
        <w:left w:val="none" w:sz="0" w:space="0" w:color="auto"/>
        <w:bottom w:val="none" w:sz="0" w:space="0" w:color="auto"/>
        <w:right w:val="none" w:sz="0" w:space="0" w:color="auto"/>
      </w:divBdr>
    </w:div>
    <w:div w:id="723990709">
      <w:bodyDiv w:val="1"/>
      <w:marLeft w:val="0"/>
      <w:marRight w:val="0"/>
      <w:marTop w:val="0"/>
      <w:marBottom w:val="0"/>
      <w:divBdr>
        <w:top w:val="none" w:sz="0" w:space="0" w:color="auto"/>
        <w:left w:val="none" w:sz="0" w:space="0" w:color="auto"/>
        <w:bottom w:val="none" w:sz="0" w:space="0" w:color="auto"/>
        <w:right w:val="none" w:sz="0" w:space="0" w:color="auto"/>
      </w:divBdr>
    </w:div>
    <w:div w:id="726489571">
      <w:bodyDiv w:val="1"/>
      <w:marLeft w:val="0"/>
      <w:marRight w:val="0"/>
      <w:marTop w:val="0"/>
      <w:marBottom w:val="0"/>
      <w:divBdr>
        <w:top w:val="none" w:sz="0" w:space="0" w:color="auto"/>
        <w:left w:val="none" w:sz="0" w:space="0" w:color="auto"/>
        <w:bottom w:val="none" w:sz="0" w:space="0" w:color="auto"/>
        <w:right w:val="none" w:sz="0" w:space="0" w:color="auto"/>
      </w:divBdr>
    </w:div>
    <w:div w:id="729311263">
      <w:bodyDiv w:val="1"/>
      <w:marLeft w:val="0"/>
      <w:marRight w:val="0"/>
      <w:marTop w:val="0"/>
      <w:marBottom w:val="0"/>
      <w:divBdr>
        <w:top w:val="none" w:sz="0" w:space="0" w:color="auto"/>
        <w:left w:val="none" w:sz="0" w:space="0" w:color="auto"/>
        <w:bottom w:val="none" w:sz="0" w:space="0" w:color="auto"/>
        <w:right w:val="none" w:sz="0" w:space="0" w:color="auto"/>
      </w:divBdr>
    </w:div>
    <w:div w:id="731660833">
      <w:bodyDiv w:val="1"/>
      <w:marLeft w:val="0"/>
      <w:marRight w:val="0"/>
      <w:marTop w:val="0"/>
      <w:marBottom w:val="0"/>
      <w:divBdr>
        <w:top w:val="none" w:sz="0" w:space="0" w:color="auto"/>
        <w:left w:val="none" w:sz="0" w:space="0" w:color="auto"/>
        <w:bottom w:val="none" w:sz="0" w:space="0" w:color="auto"/>
        <w:right w:val="none" w:sz="0" w:space="0" w:color="auto"/>
      </w:divBdr>
    </w:div>
    <w:div w:id="737165924">
      <w:bodyDiv w:val="1"/>
      <w:marLeft w:val="0"/>
      <w:marRight w:val="0"/>
      <w:marTop w:val="0"/>
      <w:marBottom w:val="0"/>
      <w:divBdr>
        <w:top w:val="none" w:sz="0" w:space="0" w:color="auto"/>
        <w:left w:val="none" w:sz="0" w:space="0" w:color="auto"/>
        <w:bottom w:val="none" w:sz="0" w:space="0" w:color="auto"/>
        <w:right w:val="none" w:sz="0" w:space="0" w:color="auto"/>
      </w:divBdr>
    </w:div>
    <w:div w:id="748650335">
      <w:bodyDiv w:val="1"/>
      <w:marLeft w:val="0"/>
      <w:marRight w:val="0"/>
      <w:marTop w:val="0"/>
      <w:marBottom w:val="0"/>
      <w:divBdr>
        <w:top w:val="none" w:sz="0" w:space="0" w:color="auto"/>
        <w:left w:val="none" w:sz="0" w:space="0" w:color="auto"/>
        <w:bottom w:val="none" w:sz="0" w:space="0" w:color="auto"/>
        <w:right w:val="none" w:sz="0" w:space="0" w:color="auto"/>
      </w:divBdr>
    </w:div>
    <w:div w:id="750347108">
      <w:bodyDiv w:val="1"/>
      <w:marLeft w:val="0"/>
      <w:marRight w:val="0"/>
      <w:marTop w:val="0"/>
      <w:marBottom w:val="0"/>
      <w:divBdr>
        <w:top w:val="none" w:sz="0" w:space="0" w:color="auto"/>
        <w:left w:val="none" w:sz="0" w:space="0" w:color="auto"/>
        <w:bottom w:val="none" w:sz="0" w:space="0" w:color="auto"/>
        <w:right w:val="none" w:sz="0" w:space="0" w:color="auto"/>
      </w:divBdr>
    </w:div>
    <w:div w:id="752895604">
      <w:bodyDiv w:val="1"/>
      <w:marLeft w:val="0"/>
      <w:marRight w:val="0"/>
      <w:marTop w:val="0"/>
      <w:marBottom w:val="0"/>
      <w:divBdr>
        <w:top w:val="none" w:sz="0" w:space="0" w:color="auto"/>
        <w:left w:val="none" w:sz="0" w:space="0" w:color="auto"/>
        <w:bottom w:val="none" w:sz="0" w:space="0" w:color="auto"/>
        <w:right w:val="none" w:sz="0" w:space="0" w:color="auto"/>
      </w:divBdr>
    </w:div>
    <w:div w:id="761610483">
      <w:bodyDiv w:val="1"/>
      <w:marLeft w:val="0"/>
      <w:marRight w:val="0"/>
      <w:marTop w:val="0"/>
      <w:marBottom w:val="0"/>
      <w:divBdr>
        <w:top w:val="none" w:sz="0" w:space="0" w:color="auto"/>
        <w:left w:val="none" w:sz="0" w:space="0" w:color="auto"/>
        <w:bottom w:val="none" w:sz="0" w:space="0" w:color="auto"/>
        <w:right w:val="none" w:sz="0" w:space="0" w:color="auto"/>
      </w:divBdr>
    </w:div>
    <w:div w:id="771433584">
      <w:bodyDiv w:val="1"/>
      <w:marLeft w:val="0"/>
      <w:marRight w:val="0"/>
      <w:marTop w:val="0"/>
      <w:marBottom w:val="0"/>
      <w:divBdr>
        <w:top w:val="none" w:sz="0" w:space="0" w:color="auto"/>
        <w:left w:val="none" w:sz="0" w:space="0" w:color="auto"/>
        <w:bottom w:val="none" w:sz="0" w:space="0" w:color="auto"/>
        <w:right w:val="none" w:sz="0" w:space="0" w:color="auto"/>
      </w:divBdr>
    </w:div>
    <w:div w:id="785126495">
      <w:bodyDiv w:val="1"/>
      <w:marLeft w:val="0"/>
      <w:marRight w:val="0"/>
      <w:marTop w:val="0"/>
      <w:marBottom w:val="0"/>
      <w:divBdr>
        <w:top w:val="none" w:sz="0" w:space="0" w:color="auto"/>
        <w:left w:val="none" w:sz="0" w:space="0" w:color="auto"/>
        <w:bottom w:val="none" w:sz="0" w:space="0" w:color="auto"/>
        <w:right w:val="none" w:sz="0" w:space="0" w:color="auto"/>
      </w:divBdr>
    </w:div>
    <w:div w:id="789587871">
      <w:bodyDiv w:val="1"/>
      <w:marLeft w:val="0"/>
      <w:marRight w:val="0"/>
      <w:marTop w:val="0"/>
      <w:marBottom w:val="0"/>
      <w:divBdr>
        <w:top w:val="none" w:sz="0" w:space="0" w:color="auto"/>
        <w:left w:val="none" w:sz="0" w:space="0" w:color="auto"/>
        <w:bottom w:val="none" w:sz="0" w:space="0" w:color="auto"/>
        <w:right w:val="none" w:sz="0" w:space="0" w:color="auto"/>
      </w:divBdr>
    </w:div>
    <w:div w:id="792095703">
      <w:bodyDiv w:val="1"/>
      <w:marLeft w:val="0"/>
      <w:marRight w:val="0"/>
      <w:marTop w:val="0"/>
      <w:marBottom w:val="0"/>
      <w:divBdr>
        <w:top w:val="none" w:sz="0" w:space="0" w:color="auto"/>
        <w:left w:val="none" w:sz="0" w:space="0" w:color="auto"/>
        <w:bottom w:val="none" w:sz="0" w:space="0" w:color="auto"/>
        <w:right w:val="none" w:sz="0" w:space="0" w:color="auto"/>
      </w:divBdr>
    </w:div>
    <w:div w:id="805464678">
      <w:bodyDiv w:val="1"/>
      <w:marLeft w:val="0"/>
      <w:marRight w:val="0"/>
      <w:marTop w:val="0"/>
      <w:marBottom w:val="0"/>
      <w:divBdr>
        <w:top w:val="none" w:sz="0" w:space="0" w:color="auto"/>
        <w:left w:val="none" w:sz="0" w:space="0" w:color="auto"/>
        <w:bottom w:val="none" w:sz="0" w:space="0" w:color="auto"/>
        <w:right w:val="none" w:sz="0" w:space="0" w:color="auto"/>
      </w:divBdr>
    </w:div>
    <w:div w:id="807472929">
      <w:bodyDiv w:val="1"/>
      <w:marLeft w:val="0"/>
      <w:marRight w:val="0"/>
      <w:marTop w:val="0"/>
      <w:marBottom w:val="0"/>
      <w:divBdr>
        <w:top w:val="none" w:sz="0" w:space="0" w:color="auto"/>
        <w:left w:val="none" w:sz="0" w:space="0" w:color="auto"/>
        <w:bottom w:val="none" w:sz="0" w:space="0" w:color="auto"/>
        <w:right w:val="none" w:sz="0" w:space="0" w:color="auto"/>
      </w:divBdr>
    </w:div>
    <w:div w:id="809051646">
      <w:bodyDiv w:val="1"/>
      <w:marLeft w:val="0"/>
      <w:marRight w:val="0"/>
      <w:marTop w:val="0"/>
      <w:marBottom w:val="0"/>
      <w:divBdr>
        <w:top w:val="none" w:sz="0" w:space="0" w:color="auto"/>
        <w:left w:val="none" w:sz="0" w:space="0" w:color="auto"/>
        <w:bottom w:val="none" w:sz="0" w:space="0" w:color="auto"/>
        <w:right w:val="none" w:sz="0" w:space="0" w:color="auto"/>
      </w:divBdr>
    </w:div>
    <w:div w:id="811558340">
      <w:bodyDiv w:val="1"/>
      <w:marLeft w:val="0"/>
      <w:marRight w:val="0"/>
      <w:marTop w:val="0"/>
      <w:marBottom w:val="0"/>
      <w:divBdr>
        <w:top w:val="none" w:sz="0" w:space="0" w:color="auto"/>
        <w:left w:val="none" w:sz="0" w:space="0" w:color="auto"/>
        <w:bottom w:val="none" w:sz="0" w:space="0" w:color="auto"/>
        <w:right w:val="none" w:sz="0" w:space="0" w:color="auto"/>
      </w:divBdr>
    </w:div>
    <w:div w:id="814764193">
      <w:bodyDiv w:val="1"/>
      <w:marLeft w:val="0"/>
      <w:marRight w:val="0"/>
      <w:marTop w:val="0"/>
      <w:marBottom w:val="0"/>
      <w:divBdr>
        <w:top w:val="none" w:sz="0" w:space="0" w:color="auto"/>
        <w:left w:val="none" w:sz="0" w:space="0" w:color="auto"/>
        <w:bottom w:val="none" w:sz="0" w:space="0" w:color="auto"/>
        <w:right w:val="none" w:sz="0" w:space="0" w:color="auto"/>
      </w:divBdr>
    </w:div>
    <w:div w:id="819463829">
      <w:bodyDiv w:val="1"/>
      <w:marLeft w:val="0"/>
      <w:marRight w:val="0"/>
      <w:marTop w:val="0"/>
      <w:marBottom w:val="0"/>
      <w:divBdr>
        <w:top w:val="none" w:sz="0" w:space="0" w:color="auto"/>
        <w:left w:val="none" w:sz="0" w:space="0" w:color="auto"/>
        <w:bottom w:val="none" w:sz="0" w:space="0" w:color="auto"/>
        <w:right w:val="none" w:sz="0" w:space="0" w:color="auto"/>
      </w:divBdr>
    </w:div>
    <w:div w:id="832141347">
      <w:bodyDiv w:val="1"/>
      <w:marLeft w:val="0"/>
      <w:marRight w:val="0"/>
      <w:marTop w:val="0"/>
      <w:marBottom w:val="0"/>
      <w:divBdr>
        <w:top w:val="none" w:sz="0" w:space="0" w:color="auto"/>
        <w:left w:val="none" w:sz="0" w:space="0" w:color="auto"/>
        <w:bottom w:val="none" w:sz="0" w:space="0" w:color="auto"/>
        <w:right w:val="none" w:sz="0" w:space="0" w:color="auto"/>
      </w:divBdr>
    </w:div>
    <w:div w:id="837578874">
      <w:bodyDiv w:val="1"/>
      <w:marLeft w:val="0"/>
      <w:marRight w:val="0"/>
      <w:marTop w:val="0"/>
      <w:marBottom w:val="0"/>
      <w:divBdr>
        <w:top w:val="none" w:sz="0" w:space="0" w:color="auto"/>
        <w:left w:val="none" w:sz="0" w:space="0" w:color="auto"/>
        <w:bottom w:val="none" w:sz="0" w:space="0" w:color="auto"/>
        <w:right w:val="none" w:sz="0" w:space="0" w:color="auto"/>
      </w:divBdr>
    </w:div>
    <w:div w:id="841552115">
      <w:bodyDiv w:val="1"/>
      <w:marLeft w:val="0"/>
      <w:marRight w:val="0"/>
      <w:marTop w:val="0"/>
      <w:marBottom w:val="0"/>
      <w:divBdr>
        <w:top w:val="none" w:sz="0" w:space="0" w:color="auto"/>
        <w:left w:val="none" w:sz="0" w:space="0" w:color="auto"/>
        <w:bottom w:val="none" w:sz="0" w:space="0" w:color="auto"/>
        <w:right w:val="none" w:sz="0" w:space="0" w:color="auto"/>
      </w:divBdr>
    </w:div>
    <w:div w:id="841820314">
      <w:bodyDiv w:val="1"/>
      <w:marLeft w:val="0"/>
      <w:marRight w:val="0"/>
      <w:marTop w:val="0"/>
      <w:marBottom w:val="0"/>
      <w:divBdr>
        <w:top w:val="none" w:sz="0" w:space="0" w:color="auto"/>
        <w:left w:val="none" w:sz="0" w:space="0" w:color="auto"/>
        <w:bottom w:val="none" w:sz="0" w:space="0" w:color="auto"/>
        <w:right w:val="none" w:sz="0" w:space="0" w:color="auto"/>
      </w:divBdr>
    </w:div>
    <w:div w:id="842084095">
      <w:bodyDiv w:val="1"/>
      <w:marLeft w:val="0"/>
      <w:marRight w:val="0"/>
      <w:marTop w:val="0"/>
      <w:marBottom w:val="0"/>
      <w:divBdr>
        <w:top w:val="none" w:sz="0" w:space="0" w:color="auto"/>
        <w:left w:val="none" w:sz="0" w:space="0" w:color="auto"/>
        <w:bottom w:val="none" w:sz="0" w:space="0" w:color="auto"/>
        <w:right w:val="none" w:sz="0" w:space="0" w:color="auto"/>
      </w:divBdr>
    </w:div>
    <w:div w:id="847061141">
      <w:bodyDiv w:val="1"/>
      <w:marLeft w:val="0"/>
      <w:marRight w:val="0"/>
      <w:marTop w:val="0"/>
      <w:marBottom w:val="0"/>
      <w:divBdr>
        <w:top w:val="none" w:sz="0" w:space="0" w:color="auto"/>
        <w:left w:val="none" w:sz="0" w:space="0" w:color="auto"/>
        <w:bottom w:val="none" w:sz="0" w:space="0" w:color="auto"/>
        <w:right w:val="none" w:sz="0" w:space="0" w:color="auto"/>
      </w:divBdr>
    </w:div>
    <w:div w:id="855266399">
      <w:bodyDiv w:val="1"/>
      <w:marLeft w:val="0"/>
      <w:marRight w:val="0"/>
      <w:marTop w:val="0"/>
      <w:marBottom w:val="0"/>
      <w:divBdr>
        <w:top w:val="none" w:sz="0" w:space="0" w:color="auto"/>
        <w:left w:val="none" w:sz="0" w:space="0" w:color="auto"/>
        <w:bottom w:val="none" w:sz="0" w:space="0" w:color="auto"/>
        <w:right w:val="none" w:sz="0" w:space="0" w:color="auto"/>
      </w:divBdr>
    </w:div>
    <w:div w:id="855732869">
      <w:bodyDiv w:val="1"/>
      <w:marLeft w:val="0"/>
      <w:marRight w:val="0"/>
      <w:marTop w:val="0"/>
      <w:marBottom w:val="0"/>
      <w:divBdr>
        <w:top w:val="none" w:sz="0" w:space="0" w:color="auto"/>
        <w:left w:val="none" w:sz="0" w:space="0" w:color="auto"/>
        <w:bottom w:val="none" w:sz="0" w:space="0" w:color="auto"/>
        <w:right w:val="none" w:sz="0" w:space="0" w:color="auto"/>
      </w:divBdr>
    </w:div>
    <w:div w:id="856693603">
      <w:bodyDiv w:val="1"/>
      <w:marLeft w:val="0"/>
      <w:marRight w:val="0"/>
      <w:marTop w:val="0"/>
      <w:marBottom w:val="0"/>
      <w:divBdr>
        <w:top w:val="none" w:sz="0" w:space="0" w:color="auto"/>
        <w:left w:val="none" w:sz="0" w:space="0" w:color="auto"/>
        <w:bottom w:val="none" w:sz="0" w:space="0" w:color="auto"/>
        <w:right w:val="none" w:sz="0" w:space="0" w:color="auto"/>
      </w:divBdr>
    </w:div>
    <w:div w:id="860126620">
      <w:bodyDiv w:val="1"/>
      <w:marLeft w:val="0"/>
      <w:marRight w:val="0"/>
      <w:marTop w:val="0"/>
      <w:marBottom w:val="0"/>
      <w:divBdr>
        <w:top w:val="none" w:sz="0" w:space="0" w:color="auto"/>
        <w:left w:val="none" w:sz="0" w:space="0" w:color="auto"/>
        <w:bottom w:val="none" w:sz="0" w:space="0" w:color="auto"/>
        <w:right w:val="none" w:sz="0" w:space="0" w:color="auto"/>
      </w:divBdr>
    </w:div>
    <w:div w:id="870217634">
      <w:bodyDiv w:val="1"/>
      <w:marLeft w:val="0"/>
      <w:marRight w:val="0"/>
      <w:marTop w:val="0"/>
      <w:marBottom w:val="0"/>
      <w:divBdr>
        <w:top w:val="none" w:sz="0" w:space="0" w:color="auto"/>
        <w:left w:val="none" w:sz="0" w:space="0" w:color="auto"/>
        <w:bottom w:val="none" w:sz="0" w:space="0" w:color="auto"/>
        <w:right w:val="none" w:sz="0" w:space="0" w:color="auto"/>
      </w:divBdr>
    </w:div>
    <w:div w:id="875311649">
      <w:bodyDiv w:val="1"/>
      <w:marLeft w:val="0"/>
      <w:marRight w:val="0"/>
      <w:marTop w:val="0"/>
      <w:marBottom w:val="0"/>
      <w:divBdr>
        <w:top w:val="none" w:sz="0" w:space="0" w:color="auto"/>
        <w:left w:val="none" w:sz="0" w:space="0" w:color="auto"/>
        <w:bottom w:val="none" w:sz="0" w:space="0" w:color="auto"/>
        <w:right w:val="none" w:sz="0" w:space="0" w:color="auto"/>
      </w:divBdr>
    </w:div>
    <w:div w:id="876505722">
      <w:bodyDiv w:val="1"/>
      <w:marLeft w:val="0"/>
      <w:marRight w:val="0"/>
      <w:marTop w:val="0"/>
      <w:marBottom w:val="0"/>
      <w:divBdr>
        <w:top w:val="none" w:sz="0" w:space="0" w:color="auto"/>
        <w:left w:val="none" w:sz="0" w:space="0" w:color="auto"/>
        <w:bottom w:val="none" w:sz="0" w:space="0" w:color="auto"/>
        <w:right w:val="none" w:sz="0" w:space="0" w:color="auto"/>
      </w:divBdr>
    </w:div>
    <w:div w:id="888566300">
      <w:bodyDiv w:val="1"/>
      <w:marLeft w:val="0"/>
      <w:marRight w:val="0"/>
      <w:marTop w:val="0"/>
      <w:marBottom w:val="0"/>
      <w:divBdr>
        <w:top w:val="none" w:sz="0" w:space="0" w:color="auto"/>
        <w:left w:val="none" w:sz="0" w:space="0" w:color="auto"/>
        <w:bottom w:val="none" w:sz="0" w:space="0" w:color="auto"/>
        <w:right w:val="none" w:sz="0" w:space="0" w:color="auto"/>
      </w:divBdr>
    </w:div>
    <w:div w:id="893782229">
      <w:bodyDiv w:val="1"/>
      <w:marLeft w:val="0"/>
      <w:marRight w:val="0"/>
      <w:marTop w:val="0"/>
      <w:marBottom w:val="0"/>
      <w:divBdr>
        <w:top w:val="none" w:sz="0" w:space="0" w:color="auto"/>
        <w:left w:val="none" w:sz="0" w:space="0" w:color="auto"/>
        <w:bottom w:val="none" w:sz="0" w:space="0" w:color="auto"/>
        <w:right w:val="none" w:sz="0" w:space="0" w:color="auto"/>
      </w:divBdr>
    </w:div>
    <w:div w:id="896278143">
      <w:bodyDiv w:val="1"/>
      <w:marLeft w:val="0"/>
      <w:marRight w:val="0"/>
      <w:marTop w:val="0"/>
      <w:marBottom w:val="0"/>
      <w:divBdr>
        <w:top w:val="none" w:sz="0" w:space="0" w:color="auto"/>
        <w:left w:val="none" w:sz="0" w:space="0" w:color="auto"/>
        <w:bottom w:val="none" w:sz="0" w:space="0" w:color="auto"/>
        <w:right w:val="none" w:sz="0" w:space="0" w:color="auto"/>
      </w:divBdr>
    </w:div>
    <w:div w:id="904804203">
      <w:bodyDiv w:val="1"/>
      <w:marLeft w:val="0"/>
      <w:marRight w:val="0"/>
      <w:marTop w:val="0"/>
      <w:marBottom w:val="0"/>
      <w:divBdr>
        <w:top w:val="none" w:sz="0" w:space="0" w:color="auto"/>
        <w:left w:val="none" w:sz="0" w:space="0" w:color="auto"/>
        <w:bottom w:val="none" w:sz="0" w:space="0" w:color="auto"/>
        <w:right w:val="none" w:sz="0" w:space="0" w:color="auto"/>
      </w:divBdr>
    </w:div>
    <w:div w:id="914515677">
      <w:bodyDiv w:val="1"/>
      <w:marLeft w:val="0"/>
      <w:marRight w:val="0"/>
      <w:marTop w:val="0"/>
      <w:marBottom w:val="0"/>
      <w:divBdr>
        <w:top w:val="none" w:sz="0" w:space="0" w:color="auto"/>
        <w:left w:val="none" w:sz="0" w:space="0" w:color="auto"/>
        <w:bottom w:val="none" w:sz="0" w:space="0" w:color="auto"/>
        <w:right w:val="none" w:sz="0" w:space="0" w:color="auto"/>
      </w:divBdr>
    </w:div>
    <w:div w:id="917515073">
      <w:bodyDiv w:val="1"/>
      <w:marLeft w:val="0"/>
      <w:marRight w:val="0"/>
      <w:marTop w:val="0"/>
      <w:marBottom w:val="0"/>
      <w:divBdr>
        <w:top w:val="none" w:sz="0" w:space="0" w:color="auto"/>
        <w:left w:val="none" w:sz="0" w:space="0" w:color="auto"/>
        <w:bottom w:val="none" w:sz="0" w:space="0" w:color="auto"/>
        <w:right w:val="none" w:sz="0" w:space="0" w:color="auto"/>
      </w:divBdr>
    </w:div>
    <w:div w:id="917977926">
      <w:bodyDiv w:val="1"/>
      <w:marLeft w:val="0"/>
      <w:marRight w:val="0"/>
      <w:marTop w:val="0"/>
      <w:marBottom w:val="0"/>
      <w:divBdr>
        <w:top w:val="none" w:sz="0" w:space="0" w:color="auto"/>
        <w:left w:val="none" w:sz="0" w:space="0" w:color="auto"/>
        <w:bottom w:val="none" w:sz="0" w:space="0" w:color="auto"/>
        <w:right w:val="none" w:sz="0" w:space="0" w:color="auto"/>
      </w:divBdr>
    </w:div>
    <w:div w:id="919169270">
      <w:bodyDiv w:val="1"/>
      <w:marLeft w:val="0"/>
      <w:marRight w:val="0"/>
      <w:marTop w:val="0"/>
      <w:marBottom w:val="0"/>
      <w:divBdr>
        <w:top w:val="none" w:sz="0" w:space="0" w:color="auto"/>
        <w:left w:val="none" w:sz="0" w:space="0" w:color="auto"/>
        <w:bottom w:val="none" w:sz="0" w:space="0" w:color="auto"/>
        <w:right w:val="none" w:sz="0" w:space="0" w:color="auto"/>
      </w:divBdr>
    </w:div>
    <w:div w:id="920524644">
      <w:bodyDiv w:val="1"/>
      <w:marLeft w:val="0"/>
      <w:marRight w:val="0"/>
      <w:marTop w:val="0"/>
      <w:marBottom w:val="0"/>
      <w:divBdr>
        <w:top w:val="none" w:sz="0" w:space="0" w:color="auto"/>
        <w:left w:val="none" w:sz="0" w:space="0" w:color="auto"/>
        <w:bottom w:val="none" w:sz="0" w:space="0" w:color="auto"/>
        <w:right w:val="none" w:sz="0" w:space="0" w:color="auto"/>
      </w:divBdr>
    </w:div>
    <w:div w:id="926622370">
      <w:bodyDiv w:val="1"/>
      <w:marLeft w:val="0"/>
      <w:marRight w:val="0"/>
      <w:marTop w:val="0"/>
      <w:marBottom w:val="0"/>
      <w:divBdr>
        <w:top w:val="none" w:sz="0" w:space="0" w:color="auto"/>
        <w:left w:val="none" w:sz="0" w:space="0" w:color="auto"/>
        <w:bottom w:val="none" w:sz="0" w:space="0" w:color="auto"/>
        <w:right w:val="none" w:sz="0" w:space="0" w:color="auto"/>
      </w:divBdr>
    </w:div>
    <w:div w:id="936910620">
      <w:bodyDiv w:val="1"/>
      <w:marLeft w:val="0"/>
      <w:marRight w:val="0"/>
      <w:marTop w:val="0"/>
      <w:marBottom w:val="0"/>
      <w:divBdr>
        <w:top w:val="none" w:sz="0" w:space="0" w:color="auto"/>
        <w:left w:val="none" w:sz="0" w:space="0" w:color="auto"/>
        <w:bottom w:val="none" w:sz="0" w:space="0" w:color="auto"/>
        <w:right w:val="none" w:sz="0" w:space="0" w:color="auto"/>
      </w:divBdr>
    </w:div>
    <w:div w:id="938027771">
      <w:bodyDiv w:val="1"/>
      <w:marLeft w:val="0"/>
      <w:marRight w:val="0"/>
      <w:marTop w:val="0"/>
      <w:marBottom w:val="0"/>
      <w:divBdr>
        <w:top w:val="none" w:sz="0" w:space="0" w:color="auto"/>
        <w:left w:val="none" w:sz="0" w:space="0" w:color="auto"/>
        <w:bottom w:val="none" w:sz="0" w:space="0" w:color="auto"/>
        <w:right w:val="none" w:sz="0" w:space="0" w:color="auto"/>
      </w:divBdr>
    </w:div>
    <w:div w:id="948665447">
      <w:bodyDiv w:val="1"/>
      <w:marLeft w:val="0"/>
      <w:marRight w:val="0"/>
      <w:marTop w:val="0"/>
      <w:marBottom w:val="0"/>
      <w:divBdr>
        <w:top w:val="none" w:sz="0" w:space="0" w:color="auto"/>
        <w:left w:val="none" w:sz="0" w:space="0" w:color="auto"/>
        <w:bottom w:val="none" w:sz="0" w:space="0" w:color="auto"/>
        <w:right w:val="none" w:sz="0" w:space="0" w:color="auto"/>
      </w:divBdr>
    </w:div>
    <w:div w:id="949624407">
      <w:bodyDiv w:val="1"/>
      <w:marLeft w:val="0"/>
      <w:marRight w:val="0"/>
      <w:marTop w:val="0"/>
      <w:marBottom w:val="0"/>
      <w:divBdr>
        <w:top w:val="none" w:sz="0" w:space="0" w:color="auto"/>
        <w:left w:val="none" w:sz="0" w:space="0" w:color="auto"/>
        <w:bottom w:val="none" w:sz="0" w:space="0" w:color="auto"/>
        <w:right w:val="none" w:sz="0" w:space="0" w:color="auto"/>
      </w:divBdr>
    </w:div>
    <w:div w:id="963998594">
      <w:bodyDiv w:val="1"/>
      <w:marLeft w:val="0"/>
      <w:marRight w:val="0"/>
      <w:marTop w:val="0"/>
      <w:marBottom w:val="0"/>
      <w:divBdr>
        <w:top w:val="none" w:sz="0" w:space="0" w:color="auto"/>
        <w:left w:val="none" w:sz="0" w:space="0" w:color="auto"/>
        <w:bottom w:val="none" w:sz="0" w:space="0" w:color="auto"/>
        <w:right w:val="none" w:sz="0" w:space="0" w:color="auto"/>
      </w:divBdr>
    </w:div>
    <w:div w:id="966929470">
      <w:bodyDiv w:val="1"/>
      <w:marLeft w:val="0"/>
      <w:marRight w:val="0"/>
      <w:marTop w:val="0"/>
      <w:marBottom w:val="0"/>
      <w:divBdr>
        <w:top w:val="none" w:sz="0" w:space="0" w:color="auto"/>
        <w:left w:val="none" w:sz="0" w:space="0" w:color="auto"/>
        <w:bottom w:val="none" w:sz="0" w:space="0" w:color="auto"/>
        <w:right w:val="none" w:sz="0" w:space="0" w:color="auto"/>
      </w:divBdr>
    </w:div>
    <w:div w:id="970358629">
      <w:bodyDiv w:val="1"/>
      <w:marLeft w:val="0"/>
      <w:marRight w:val="0"/>
      <w:marTop w:val="0"/>
      <w:marBottom w:val="0"/>
      <w:divBdr>
        <w:top w:val="none" w:sz="0" w:space="0" w:color="auto"/>
        <w:left w:val="none" w:sz="0" w:space="0" w:color="auto"/>
        <w:bottom w:val="none" w:sz="0" w:space="0" w:color="auto"/>
        <w:right w:val="none" w:sz="0" w:space="0" w:color="auto"/>
      </w:divBdr>
    </w:div>
    <w:div w:id="971666346">
      <w:bodyDiv w:val="1"/>
      <w:marLeft w:val="0"/>
      <w:marRight w:val="0"/>
      <w:marTop w:val="0"/>
      <w:marBottom w:val="0"/>
      <w:divBdr>
        <w:top w:val="none" w:sz="0" w:space="0" w:color="auto"/>
        <w:left w:val="none" w:sz="0" w:space="0" w:color="auto"/>
        <w:bottom w:val="none" w:sz="0" w:space="0" w:color="auto"/>
        <w:right w:val="none" w:sz="0" w:space="0" w:color="auto"/>
      </w:divBdr>
    </w:div>
    <w:div w:id="975454308">
      <w:bodyDiv w:val="1"/>
      <w:marLeft w:val="0"/>
      <w:marRight w:val="0"/>
      <w:marTop w:val="0"/>
      <w:marBottom w:val="0"/>
      <w:divBdr>
        <w:top w:val="none" w:sz="0" w:space="0" w:color="auto"/>
        <w:left w:val="none" w:sz="0" w:space="0" w:color="auto"/>
        <w:bottom w:val="none" w:sz="0" w:space="0" w:color="auto"/>
        <w:right w:val="none" w:sz="0" w:space="0" w:color="auto"/>
      </w:divBdr>
    </w:div>
    <w:div w:id="999313295">
      <w:bodyDiv w:val="1"/>
      <w:marLeft w:val="0"/>
      <w:marRight w:val="0"/>
      <w:marTop w:val="0"/>
      <w:marBottom w:val="0"/>
      <w:divBdr>
        <w:top w:val="none" w:sz="0" w:space="0" w:color="auto"/>
        <w:left w:val="none" w:sz="0" w:space="0" w:color="auto"/>
        <w:bottom w:val="none" w:sz="0" w:space="0" w:color="auto"/>
        <w:right w:val="none" w:sz="0" w:space="0" w:color="auto"/>
      </w:divBdr>
    </w:div>
    <w:div w:id="1009143082">
      <w:bodyDiv w:val="1"/>
      <w:marLeft w:val="0"/>
      <w:marRight w:val="0"/>
      <w:marTop w:val="0"/>
      <w:marBottom w:val="0"/>
      <w:divBdr>
        <w:top w:val="none" w:sz="0" w:space="0" w:color="auto"/>
        <w:left w:val="none" w:sz="0" w:space="0" w:color="auto"/>
        <w:bottom w:val="none" w:sz="0" w:space="0" w:color="auto"/>
        <w:right w:val="none" w:sz="0" w:space="0" w:color="auto"/>
      </w:divBdr>
    </w:div>
    <w:div w:id="1011301847">
      <w:bodyDiv w:val="1"/>
      <w:marLeft w:val="0"/>
      <w:marRight w:val="0"/>
      <w:marTop w:val="0"/>
      <w:marBottom w:val="0"/>
      <w:divBdr>
        <w:top w:val="none" w:sz="0" w:space="0" w:color="auto"/>
        <w:left w:val="none" w:sz="0" w:space="0" w:color="auto"/>
        <w:bottom w:val="none" w:sz="0" w:space="0" w:color="auto"/>
        <w:right w:val="none" w:sz="0" w:space="0" w:color="auto"/>
      </w:divBdr>
    </w:div>
    <w:div w:id="1018776040">
      <w:bodyDiv w:val="1"/>
      <w:marLeft w:val="0"/>
      <w:marRight w:val="0"/>
      <w:marTop w:val="0"/>
      <w:marBottom w:val="0"/>
      <w:divBdr>
        <w:top w:val="none" w:sz="0" w:space="0" w:color="auto"/>
        <w:left w:val="none" w:sz="0" w:space="0" w:color="auto"/>
        <w:bottom w:val="none" w:sz="0" w:space="0" w:color="auto"/>
        <w:right w:val="none" w:sz="0" w:space="0" w:color="auto"/>
      </w:divBdr>
    </w:div>
    <w:div w:id="1020205176">
      <w:bodyDiv w:val="1"/>
      <w:marLeft w:val="0"/>
      <w:marRight w:val="0"/>
      <w:marTop w:val="0"/>
      <w:marBottom w:val="0"/>
      <w:divBdr>
        <w:top w:val="none" w:sz="0" w:space="0" w:color="auto"/>
        <w:left w:val="none" w:sz="0" w:space="0" w:color="auto"/>
        <w:bottom w:val="none" w:sz="0" w:space="0" w:color="auto"/>
        <w:right w:val="none" w:sz="0" w:space="0" w:color="auto"/>
      </w:divBdr>
    </w:div>
    <w:div w:id="1021784431">
      <w:bodyDiv w:val="1"/>
      <w:marLeft w:val="0"/>
      <w:marRight w:val="0"/>
      <w:marTop w:val="0"/>
      <w:marBottom w:val="0"/>
      <w:divBdr>
        <w:top w:val="none" w:sz="0" w:space="0" w:color="auto"/>
        <w:left w:val="none" w:sz="0" w:space="0" w:color="auto"/>
        <w:bottom w:val="none" w:sz="0" w:space="0" w:color="auto"/>
        <w:right w:val="none" w:sz="0" w:space="0" w:color="auto"/>
      </w:divBdr>
    </w:div>
    <w:div w:id="1026176913">
      <w:bodyDiv w:val="1"/>
      <w:marLeft w:val="0"/>
      <w:marRight w:val="0"/>
      <w:marTop w:val="0"/>
      <w:marBottom w:val="0"/>
      <w:divBdr>
        <w:top w:val="none" w:sz="0" w:space="0" w:color="auto"/>
        <w:left w:val="none" w:sz="0" w:space="0" w:color="auto"/>
        <w:bottom w:val="none" w:sz="0" w:space="0" w:color="auto"/>
        <w:right w:val="none" w:sz="0" w:space="0" w:color="auto"/>
      </w:divBdr>
    </w:div>
    <w:div w:id="1036007051">
      <w:bodyDiv w:val="1"/>
      <w:marLeft w:val="0"/>
      <w:marRight w:val="0"/>
      <w:marTop w:val="0"/>
      <w:marBottom w:val="0"/>
      <w:divBdr>
        <w:top w:val="none" w:sz="0" w:space="0" w:color="auto"/>
        <w:left w:val="none" w:sz="0" w:space="0" w:color="auto"/>
        <w:bottom w:val="none" w:sz="0" w:space="0" w:color="auto"/>
        <w:right w:val="none" w:sz="0" w:space="0" w:color="auto"/>
      </w:divBdr>
    </w:div>
    <w:div w:id="1037387630">
      <w:bodyDiv w:val="1"/>
      <w:marLeft w:val="0"/>
      <w:marRight w:val="0"/>
      <w:marTop w:val="0"/>
      <w:marBottom w:val="0"/>
      <w:divBdr>
        <w:top w:val="none" w:sz="0" w:space="0" w:color="auto"/>
        <w:left w:val="none" w:sz="0" w:space="0" w:color="auto"/>
        <w:bottom w:val="none" w:sz="0" w:space="0" w:color="auto"/>
        <w:right w:val="none" w:sz="0" w:space="0" w:color="auto"/>
      </w:divBdr>
    </w:div>
    <w:div w:id="1040478015">
      <w:bodyDiv w:val="1"/>
      <w:marLeft w:val="0"/>
      <w:marRight w:val="0"/>
      <w:marTop w:val="0"/>
      <w:marBottom w:val="0"/>
      <w:divBdr>
        <w:top w:val="none" w:sz="0" w:space="0" w:color="auto"/>
        <w:left w:val="none" w:sz="0" w:space="0" w:color="auto"/>
        <w:bottom w:val="none" w:sz="0" w:space="0" w:color="auto"/>
        <w:right w:val="none" w:sz="0" w:space="0" w:color="auto"/>
      </w:divBdr>
    </w:div>
    <w:div w:id="1041784055">
      <w:bodyDiv w:val="1"/>
      <w:marLeft w:val="0"/>
      <w:marRight w:val="0"/>
      <w:marTop w:val="0"/>
      <w:marBottom w:val="0"/>
      <w:divBdr>
        <w:top w:val="none" w:sz="0" w:space="0" w:color="auto"/>
        <w:left w:val="none" w:sz="0" w:space="0" w:color="auto"/>
        <w:bottom w:val="none" w:sz="0" w:space="0" w:color="auto"/>
        <w:right w:val="none" w:sz="0" w:space="0" w:color="auto"/>
      </w:divBdr>
    </w:div>
    <w:div w:id="1055197868">
      <w:bodyDiv w:val="1"/>
      <w:marLeft w:val="0"/>
      <w:marRight w:val="0"/>
      <w:marTop w:val="0"/>
      <w:marBottom w:val="0"/>
      <w:divBdr>
        <w:top w:val="none" w:sz="0" w:space="0" w:color="auto"/>
        <w:left w:val="none" w:sz="0" w:space="0" w:color="auto"/>
        <w:bottom w:val="none" w:sz="0" w:space="0" w:color="auto"/>
        <w:right w:val="none" w:sz="0" w:space="0" w:color="auto"/>
      </w:divBdr>
    </w:div>
    <w:div w:id="1076630019">
      <w:bodyDiv w:val="1"/>
      <w:marLeft w:val="0"/>
      <w:marRight w:val="0"/>
      <w:marTop w:val="0"/>
      <w:marBottom w:val="0"/>
      <w:divBdr>
        <w:top w:val="none" w:sz="0" w:space="0" w:color="auto"/>
        <w:left w:val="none" w:sz="0" w:space="0" w:color="auto"/>
        <w:bottom w:val="none" w:sz="0" w:space="0" w:color="auto"/>
        <w:right w:val="none" w:sz="0" w:space="0" w:color="auto"/>
      </w:divBdr>
    </w:div>
    <w:div w:id="1085414948">
      <w:bodyDiv w:val="1"/>
      <w:marLeft w:val="0"/>
      <w:marRight w:val="0"/>
      <w:marTop w:val="0"/>
      <w:marBottom w:val="0"/>
      <w:divBdr>
        <w:top w:val="none" w:sz="0" w:space="0" w:color="auto"/>
        <w:left w:val="none" w:sz="0" w:space="0" w:color="auto"/>
        <w:bottom w:val="none" w:sz="0" w:space="0" w:color="auto"/>
        <w:right w:val="none" w:sz="0" w:space="0" w:color="auto"/>
      </w:divBdr>
    </w:div>
    <w:div w:id="1093817245">
      <w:bodyDiv w:val="1"/>
      <w:marLeft w:val="0"/>
      <w:marRight w:val="0"/>
      <w:marTop w:val="0"/>
      <w:marBottom w:val="0"/>
      <w:divBdr>
        <w:top w:val="none" w:sz="0" w:space="0" w:color="auto"/>
        <w:left w:val="none" w:sz="0" w:space="0" w:color="auto"/>
        <w:bottom w:val="none" w:sz="0" w:space="0" w:color="auto"/>
        <w:right w:val="none" w:sz="0" w:space="0" w:color="auto"/>
      </w:divBdr>
    </w:div>
    <w:div w:id="1096172611">
      <w:bodyDiv w:val="1"/>
      <w:marLeft w:val="0"/>
      <w:marRight w:val="0"/>
      <w:marTop w:val="0"/>
      <w:marBottom w:val="0"/>
      <w:divBdr>
        <w:top w:val="none" w:sz="0" w:space="0" w:color="auto"/>
        <w:left w:val="none" w:sz="0" w:space="0" w:color="auto"/>
        <w:bottom w:val="none" w:sz="0" w:space="0" w:color="auto"/>
        <w:right w:val="none" w:sz="0" w:space="0" w:color="auto"/>
      </w:divBdr>
    </w:div>
    <w:div w:id="1098254268">
      <w:bodyDiv w:val="1"/>
      <w:marLeft w:val="0"/>
      <w:marRight w:val="0"/>
      <w:marTop w:val="0"/>
      <w:marBottom w:val="0"/>
      <w:divBdr>
        <w:top w:val="none" w:sz="0" w:space="0" w:color="auto"/>
        <w:left w:val="none" w:sz="0" w:space="0" w:color="auto"/>
        <w:bottom w:val="none" w:sz="0" w:space="0" w:color="auto"/>
        <w:right w:val="none" w:sz="0" w:space="0" w:color="auto"/>
      </w:divBdr>
    </w:div>
    <w:div w:id="1099566583">
      <w:bodyDiv w:val="1"/>
      <w:marLeft w:val="0"/>
      <w:marRight w:val="0"/>
      <w:marTop w:val="0"/>
      <w:marBottom w:val="0"/>
      <w:divBdr>
        <w:top w:val="none" w:sz="0" w:space="0" w:color="auto"/>
        <w:left w:val="none" w:sz="0" w:space="0" w:color="auto"/>
        <w:bottom w:val="none" w:sz="0" w:space="0" w:color="auto"/>
        <w:right w:val="none" w:sz="0" w:space="0" w:color="auto"/>
      </w:divBdr>
    </w:div>
    <w:div w:id="1106920408">
      <w:bodyDiv w:val="1"/>
      <w:marLeft w:val="0"/>
      <w:marRight w:val="0"/>
      <w:marTop w:val="0"/>
      <w:marBottom w:val="0"/>
      <w:divBdr>
        <w:top w:val="none" w:sz="0" w:space="0" w:color="auto"/>
        <w:left w:val="none" w:sz="0" w:space="0" w:color="auto"/>
        <w:bottom w:val="none" w:sz="0" w:space="0" w:color="auto"/>
        <w:right w:val="none" w:sz="0" w:space="0" w:color="auto"/>
      </w:divBdr>
    </w:div>
    <w:div w:id="1110783281">
      <w:bodyDiv w:val="1"/>
      <w:marLeft w:val="0"/>
      <w:marRight w:val="0"/>
      <w:marTop w:val="0"/>
      <w:marBottom w:val="0"/>
      <w:divBdr>
        <w:top w:val="none" w:sz="0" w:space="0" w:color="auto"/>
        <w:left w:val="none" w:sz="0" w:space="0" w:color="auto"/>
        <w:bottom w:val="none" w:sz="0" w:space="0" w:color="auto"/>
        <w:right w:val="none" w:sz="0" w:space="0" w:color="auto"/>
      </w:divBdr>
    </w:div>
    <w:div w:id="1112558283">
      <w:bodyDiv w:val="1"/>
      <w:marLeft w:val="0"/>
      <w:marRight w:val="0"/>
      <w:marTop w:val="0"/>
      <w:marBottom w:val="0"/>
      <w:divBdr>
        <w:top w:val="none" w:sz="0" w:space="0" w:color="auto"/>
        <w:left w:val="none" w:sz="0" w:space="0" w:color="auto"/>
        <w:bottom w:val="none" w:sz="0" w:space="0" w:color="auto"/>
        <w:right w:val="none" w:sz="0" w:space="0" w:color="auto"/>
      </w:divBdr>
    </w:div>
    <w:div w:id="1118330438">
      <w:bodyDiv w:val="1"/>
      <w:marLeft w:val="0"/>
      <w:marRight w:val="0"/>
      <w:marTop w:val="0"/>
      <w:marBottom w:val="0"/>
      <w:divBdr>
        <w:top w:val="none" w:sz="0" w:space="0" w:color="auto"/>
        <w:left w:val="none" w:sz="0" w:space="0" w:color="auto"/>
        <w:bottom w:val="none" w:sz="0" w:space="0" w:color="auto"/>
        <w:right w:val="none" w:sz="0" w:space="0" w:color="auto"/>
      </w:divBdr>
    </w:div>
    <w:div w:id="1123112715">
      <w:bodyDiv w:val="1"/>
      <w:marLeft w:val="0"/>
      <w:marRight w:val="0"/>
      <w:marTop w:val="0"/>
      <w:marBottom w:val="0"/>
      <w:divBdr>
        <w:top w:val="none" w:sz="0" w:space="0" w:color="auto"/>
        <w:left w:val="none" w:sz="0" w:space="0" w:color="auto"/>
        <w:bottom w:val="none" w:sz="0" w:space="0" w:color="auto"/>
        <w:right w:val="none" w:sz="0" w:space="0" w:color="auto"/>
      </w:divBdr>
    </w:div>
    <w:div w:id="1127969735">
      <w:bodyDiv w:val="1"/>
      <w:marLeft w:val="0"/>
      <w:marRight w:val="0"/>
      <w:marTop w:val="0"/>
      <w:marBottom w:val="0"/>
      <w:divBdr>
        <w:top w:val="none" w:sz="0" w:space="0" w:color="auto"/>
        <w:left w:val="none" w:sz="0" w:space="0" w:color="auto"/>
        <w:bottom w:val="none" w:sz="0" w:space="0" w:color="auto"/>
        <w:right w:val="none" w:sz="0" w:space="0" w:color="auto"/>
      </w:divBdr>
    </w:div>
    <w:div w:id="1134251565">
      <w:bodyDiv w:val="1"/>
      <w:marLeft w:val="0"/>
      <w:marRight w:val="0"/>
      <w:marTop w:val="0"/>
      <w:marBottom w:val="0"/>
      <w:divBdr>
        <w:top w:val="none" w:sz="0" w:space="0" w:color="auto"/>
        <w:left w:val="none" w:sz="0" w:space="0" w:color="auto"/>
        <w:bottom w:val="none" w:sz="0" w:space="0" w:color="auto"/>
        <w:right w:val="none" w:sz="0" w:space="0" w:color="auto"/>
      </w:divBdr>
    </w:div>
    <w:div w:id="1135760441">
      <w:bodyDiv w:val="1"/>
      <w:marLeft w:val="0"/>
      <w:marRight w:val="0"/>
      <w:marTop w:val="0"/>
      <w:marBottom w:val="0"/>
      <w:divBdr>
        <w:top w:val="none" w:sz="0" w:space="0" w:color="auto"/>
        <w:left w:val="none" w:sz="0" w:space="0" w:color="auto"/>
        <w:bottom w:val="none" w:sz="0" w:space="0" w:color="auto"/>
        <w:right w:val="none" w:sz="0" w:space="0" w:color="auto"/>
      </w:divBdr>
    </w:div>
    <w:div w:id="1139809287">
      <w:bodyDiv w:val="1"/>
      <w:marLeft w:val="0"/>
      <w:marRight w:val="0"/>
      <w:marTop w:val="0"/>
      <w:marBottom w:val="0"/>
      <w:divBdr>
        <w:top w:val="none" w:sz="0" w:space="0" w:color="auto"/>
        <w:left w:val="none" w:sz="0" w:space="0" w:color="auto"/>
        <w:bottom w:val="none" w:sz="0" w:space="0" w:color="auto"/>
        <w:right w:val="none" w:sz="0" w:space="0" w:color="auto"/>
      </w:divBdr>
    </w:div>
    <w:div w:id="1146164093">
      <w:bodyDiv w:val="1"/>
      <w:marLeft w:val="0"/>
      <w:marRight w:val="0"/>
      <w:marTop w:val="0"/>
      <w:marBottom w:val="0"/>
      <w:divBdr>
        <w:top w:val="none" w:sz="0" w:space="0" w:color="auto"/>
        <w:left w:val="none" w:sz="0" w:space="0" w:color="auto"/>
        <w:bottom w:val="none" w:sz="0" w:space="0" w:color="auto"/>
        <w:right w:val="none" w:sz="0" w:space="0" w:color="auto"/>
      </w:divBdr>
    </w:div>
    <w:div w:id="1161579884">
      <w:bodyDiv w:val="1"/>
      <w:marLeft w:val="0"/>
      <w:marRight w:val="0"/>
      <w:marTop w:val="0"/>
      <w:marBottom w:val="0"/>
      <w:divBdr>
        <w:top w:val="none" w:sz="0" w:space="0" w:color="auto"/>
        <w:left w:val="none" w:sz="0" w:space="0" w:color="auto"/>
        <w:bottom w:val="none" w:sz="0" w:space="0" w:color="auto"/>
        <w:right w:val="none" w:sz="0" w:space="0" w:color="auto"/>
      </w:divBdr>
    </w:div>
    <w:div w:id="1161970390">
      <w:bodyDiv w:val="1"/>
      <w:marLeft w:val="0"/>
      <w:marRight w:val="0"/>
      <w:marTop w:val="0"/>
      <w:marBottom w:val="0"/>
      <w:divBdr>
        <w:top w:val="none" w:sz="0" w:space="0" w:color="auto"/>
        <w:left w:val="none" w:sz="0" w:space="0" w:color="auto"/>
        <w:bottom w:val="none" w:sz="0" w:space="0" w:color="auto"/>
        <w:right w:val="none" w:sz="0" w:space="0" w:color="auto"/>
      </w:divBdr>
    </w:div>
    <w:div w:id="1170482910">
      <w:bodyDiv w:val="1"/>
      <w:marLeft w:val="0"/>
      <w:marRight w:val="0"/>
      <w:marTop w:val="0"/>
      <w:marBottom w:val="0"/>
      <w:divBdr>
        <w:top w:val="none" w:sz="0" w:space="0" w:color="auto"/>
        <w:left w:val="none" w:sz="0" w:space="0" w:color="auto"/>
        <w:bottom w:val="none" w:sz="0" w:space="0" w:color="auto"/>
        <w:right w:val="none" w:sz="0" w:space="0" w:color="auto"/>
      </w:divBdr>
    </w:div>
    <w:div w:id="1171290277">
      <w:bodyDiv w:val="1"/>
      <w:marLeft w:val="0"/>
      <w:marRight w:val="0"/>
      <w:marTop w:val="0"/>
      <w:marBottom w:val="0"/>
      <w:divBdr>
        <w:top w:val="none" w:sz="0" w:space="0" w:color="auto"/>
        <w:left w:val="none" w:sz="0" w:space="0" w:color="auto"/>
        <w:bottom w:val="none" w:sz="0" w:space="0" w:color="auto"/>
        <w:right w:val="none" w:sz="0" w:space="0" w:color="auto"/>
      </w:divBdr>
    </w:div>
    <w:div w:id="1181358885">
      <w:bodyDiv w:val="1"/>
      <w:marLeft w:val="0"/>
      <w:marRight w:val="0"/>
      <w:marTop w:val="0"/>
      <w:marBottom w:val="0"/>
      <w:divBdr>
        <w:top w:val="none" w:sz="0" w:space="0" w:color="auto"/>
        <w:left w:val="none" w:sz="0" w:space="0" w:color="auto"/>
        <w:bottom w:val="none" w:sz="0" w:space="0" w:color="auto"/>
        <w:right w:val="none" w:sz="0" w:space="0" w:color="auto"/>
      </w:divBdr>
    </w:div>
    <w:div w:id="1185439683">
      <w:bodyDiv w:val="1"/>
      <w:marLeft w:val="0"/>
      <w:marRight w:val="0"/>
      <w:marTop w:val="0"/>
      <w:marBottom w:val="0"/>
      <w:divBdr>
        <w:top w:val="none" w:sz="0" w:space="0" w:color="auto"/>
        <w:left w:val="none" w:sz="0" w:space="0" w:color="auto"/>
        <w:bottom w:val="none" w:sz="0" w:space="0" w:color="auto"/>
        <w:right w:val="none" w:sz="0" w:space="0" w:color="auto"/>
      </w:divBdr>
    </w:div>
    <w:div w:id="1206335092">
      <w:bodyDiv w:val="1"/>
      <w:marLeft w:val="0"/>
      <w:marRight w:val="0"/>
      <w:marTop w:val="0"/>
      <w:marBottom w:val="0"/>
      <w:divBdr>
        <w:top w:val="none" w:sz="0" w:space="0" w:color="auto"/>
        <w:left w:val="none" w:sz="0" w:space="0" w:color="auto"/>
        <w:bottom w:val="none" w:sz="0" w:space="0" w:color="auto"/>
        <w:right w:val="none" w:sz="0" w:space="0" w:color="auto"/>
      </w:divBdr>
    </w:div>
    <w:div w:id="1212352172">
      <w:bodyDiv w:val="1"/>
      <w:marLeft w:val="0"/>
      <w:marRight w:val="0"/>
      <w:marTop w:val="0"/>
      <w:marBottom w:val="0"/>
      <w:divBdr>
        <w:top w:val="none" w:sz="0" w:space="0" w:color="auto"/>
        <w:left w:val="none" w:sz="0" w:space="0" w:color="auto"/>
        <w:bottom w:val="none" w:sz="0" w:space="0" w:color="auto"/>
        <w:right w:val="none" w:sz="0" w:space="0" w:color="auto"/>
      </w:divBdr>
    </w:div>
    <w:div w:id="1225530226">
      <w:bodyDiv w:val="1"/>
      <w:marLeft w:val="0"/>
      <w:marRight w:val="0"/>
      <w:marTop w:val="0"/>
      <w:marBottom w:val="0"/>
      <w:divBdr>
        <w:top w:val="none" w:sz="0" w:space="0" w:color="auto"/>
        <w:left w:val="none" w:sz="0" w:space="0" w:color="auto"/>
        <w:bottom w:val="none" w:sz="0" w:space="0" w:color="auto"/>
        <w:right w:val="none" w:sz="0" w:space="0" w:color="auto"/>
      </w:divBdr>
    </w:div>
    <w:div w:id="1227910830">
      <w:bodyDiv w:val="1"/>
      <w:marLeft w:val="0"/>
      <w:marRight w:val="0"/>
      <w:marTop w:val="0"/>
      <w:marBottom w:val="0"/>
      <w:divBdr>
        <w:top w:val="none" w:sz="0" w:space="0" w:color="auto"/>
        <w:left w:val="none" w:sz="0" w:space="0" w:color="auto"/>
        <w:bottom w:val="none" w:sz="0" w:space="0" w:color="auto"/>
        <w:right w:val="none" w:sz="0" w:space="0" w:color="auto"/>
      </w:divBdr>
    </w:div>
    <w:div w:id="1231422470">
      <w:bodyDiv w:val="1"/>
      <w:marLeft w:val="0"/>
      <w:marRight w:val="0"/>
      <w:marTop w:val="0"/>
      <w:marBottom w:val="0"/>
      <w:divBdr>
        <w:top w:val="none" w:sz="0" w:space="0" w:color="auto"/>
        <w:left w:val="none" w:sz="0" w:space="0" w:color="auto"/>
        <w:bottom w:val="none" w:sz="0" w:space="0" w:color="auto"/>
        <w:right w:val="none" w:sz="0" w:space="0" w:color="auto"/>
      </w:divBdr>
    </w:div>
    <w:div w:id="1237784096">
      <w:bodyDiv w:val="1"/>
      <w:marLeft w:val="0"/>
      <w:marRight w:val="0"/>
      <w:marTop w:val="0"/>
      <w:marBottom w:val="0"/>
      <w:divBdr>
        <w:top w:val="none" w:sz="0" w:space="0" w:color="auto"/>
        <w:left w:val="none" w:sz="0" w:space="0" w:color="auto"/>
        <w:bottom w:val="none" w:sz="0" w:space="0" w:color="auto"/>
        <w:right w:val="none" w:sz="0" w:space="0" w:color="auto"/>
      </w:divBdr>
    </w:div>
    <w:div w:id="1239825152">
      <w:bodyDiv w:val="1"/>
      <w:marLeft w:val="0"/>
      <w:marRight w:val="0"/>
      <w:marTop w:val="0"/>
      <w:marBottom w:val="0"/>
      <w:divBdr>
        <w:top w:val="none" w:sz="0" w:space="0" w:color="auto"/>
        <w:left w:val="none" w:sz="0" w:space="0" w:color="auto"/>
        <w:bottom w:val="none" w:sz="0" w:space="0" w:color="auto"/>
        <w:right w:val="none" w:sz="0" w:space="0" w:color="auto"/>
      </w:divBdr>
    </w:div>
    <w:div w:id="1240366022">
      <w:bodyDiv w:val="1"/>
      <w:marLeft w:val="0"/>
      <w:marRight w:val="0"/>
      <w:marTop w:val="0"/>
      <w:marBottom w:val="0"/>
      <w:divBdr>
        <w:top w:val="none" w:sz="0" w:space="0" w:color="auto"/>
        <w:left w:val="none" w:sz="0" w:space="0" w:color="auto"/>
        <w:bottom w:val="none" w:sz="0" w:space="0" w:color="auto"/>
        <w:right w:val="none" w:sz="0" w:space="0" w:color="auto"/>
      </w:divBdr>
    </w:div>
    <w:div w:id="1242329765">
      <w:bodyDiv w:val="1"/>
      <w:marLeft w:val="0"/>
      <w:marRight w:val="0"/>
      <w:marTop w:val="0"/>
      <w:marBottom w:val="0"/>
      <w:divBdr>
        <w:top w:val="none" w:sz="0" w:space="0" w:color="auto"/>
        <w:left w:val="none" w:sz="0" w:space="0" w:color="auto"/>
        <w:bottom w:val="none" w:sz="0" w:space="0" w:color="auto"/>
        <w:right w:val="none" w:sz="0" w:space="0" w:color="auto"/>
      </w:divBdr>
    </w:div>
    <w:div w:id="1245265790">
      <w:bodyDiv w:val="1"/>
      <w:marLeft w:val="0"/>
      <w:marRight w:val="0"/>
      <w:marTop w:val="0"/>
      <w:marBottom w:val="0"/>
      <w:divBdr>
        <w:top w:val="none" w:sz="0" w:space="0" w:color="auto"/>
        <w:left w:val="none" w:sz="0" w:space="0" w:color="auto"/>
        <w:bottom w:val="none" w:sz="0" w:space="0" w:color="auto"/>
        <w:right w:val="none" w:sz="0" w:space="0" w:color="auto"/>
      </w:divBdr>
    </w:div>
    <w:div w:id="1253277377">
      <w:bodyDiv w:val="1"/>
      <w:marLeft w:val="0"/>
      <w:marRight w:val="0"/>
      <w:marTop w:val="0"/>
      <w:marBottom w:val="0"/>
      <w:divBdr>
        <w:top w:val="none" w:sz="0" w:space="0" w:color="auto"/>
        <w:left w:val="none" w:sz="0" w:space="0" w:color="auto"/>
        <w:bottom w:val="none" w:sz="0" w:space="0" w:color="auto"/>
        <w:right w:val="none" w:sz="0" w:space="0" w:color="auto"/>
      </w:divBdr>
    </w:div>
    <w:div w:id="1255940660">
      <w:bodyDiv w:val="1"/>
      <w:marLeft w:val="0"/>
      <w:marRight w:val="0"/>
      <w:marTop w:val="0"/>
      <w:marBottom w:val="0"/>
      <w:divBdr>
        <w:top w:val="none" w:sz="0" w:space="0" w:color="auto"/>
        <w:left w:val="none" w:sz="0" w:space="0" w:color="auto"/>
        <w:bottom w:val="none" w:sz="0" w:space="0" w:color="auto"/>
        <w:right w:val="none" w:sz="0" w:space="0" w:color="auto"/>
      </w:divBdr>
    </w:div>
    <w:div w:id="1261645335">
      <w:bodyDiv w:val="1"/>
      <w:marLeft w:val="0"/>
      <w:marRight w:val="0"/>
      <w:marTop w:val="0"/>
      <w:marBottom w:val="0"/>
      <w:divBdr>
        <w:top w:val="none" w:sz="0" w:space="0" w:color="auto"/>
        <w:left w:val="none" w:sz="0" w:space="0" w:color="auto"/>
        <w:bottom w:val="none" w:sz="0" w:space="0" w:color="auto"/>
        <w:right w:val="none" w:sz="0" w:space="0" w:color="auto"/>
      </w:divBdr>
    </w:div>
    <w:div w:id="1262567059">
      <w:bodyDiv w:val="1"/>
      <w:marLeft w:val="0"/>
      <w:marRight w:val="0"/>
      <w:marTop w:val="0"/>
      <w:marBottom w:val="0"/>
      <w:divBdr>
        <w:top w:val="none" w:sz="0" w:space="0" w:color="auto"/>
        <w:left w:val="none" w:sz="0" w:space="0" w:color="auto"/>
        <w:bottom w:val="none" w:sz="0" w:space="0" w:color="auto"/>
        <w:right w:val="none" w:sz="0" w:space="0" w:color="auto"/>
      </w:divBdr>
    </w:div>
    <w:div w:id="1269697055">
      <w:bodyDiv w:val="1"/>
      <w:marLeft w:val="0"/>
      <w:marRight w:val="0"/>
      <w:marTop w:val="0"/>
      <w:marBottom w:val="0"/>
      <w:divBdr>
        <w:top w:val="none" w:sz="0" w:space="0" w:color="auto"/>
        <w:left w:val="none" w:sz="0" w:space="0" w:color="auto"/>
        <w:bottom w:val="none" w:sz="0" w:space="0" w:color="auto"/>
        <w:right w:val="none" w:sz="0" w:space="0" w:color="auto"/>
      </w:divBdr>
    </w:div>
    <w:div w:id="1281032443">
      <w:bodyDiv w:val="1"/>
      <w:marLeft w:val="0"/>
      <w:marRight w:val="0"/>
      <w:marTop w:val="0"/>
      <w:marBottom w:val="0"/>
      <w:divBdr>
        <w:top w:val="none" w:sz="0" w:space="0" w:color="auto"/>
        <w:left w:val="none" w:sz="0" w:space="0" w:color="auto"/>
        <w:bottom w:val="none" w:sz="0" w:space="0" w:color="auto"/>
        <w:right w:val="none" w:sz="0" w:space="0" w:color="auto"/>
      </w:divBdr>
    </w:div>
    <w:div w:id="1282222542">
      <w:bodyDiv w:val="1"/>
      <w:marLeft w:val="0"/>
      <w:marRight w:val="0"/>
      <w:marTop w:val="0"/>
      <w:marBottom w:val="0"/>
      <w:divBdr>
        <w:top w:val="none" w:sz="0" w:space="0" w:color="auto"/>
        <w:left w:val="none" w:sz="0" w:space="0" w:color="auto"/>
        <w:bottom w:val="none" w:sz="0" w:space="0" w:color="auto"/>
        <w:right w:val="none" w:sz="0" w:space="0" w:color="auto"/>
      </w:divBdr>
    </w:div>
    <w:div w:id="1283414437">
      <w:bodyDiv w:val="1"/>
      <w:marLeft w:val="0"/>
      <w:marRight w:val="0"/>
      <w:marTop w:val="0"/>
      <w:marBottom w:val="0"/>
      <w:divBdr>
        <w:top w:val="none" w:sz="0" w:space="0" w:color="auto"/>
        <w:left w:val="none" w:sz="0" w:space="0" w:color="auto"/>
        <w:bottom w:val="none" w:sz="0" w:space="0" w:color="auto"/>
        <w:right w:val="none" w:sz="0" w:space="0" w:color="auto"/>
      </w:divBdr>
    </w:div>
    <w:div w:id="1290933757">
      <w:bodyDiv w:val="1"/>
      <w:marLeft w:val="0"/>
      <w:marRight w:val="0"/>
      <w:marTop w:val="0"/>
      <w:marBottom w:val="0"/>
      <w:divBdr>
        <w:top w:val="none" w:sz="0" w:space="0" w:color="auto"/>
        <w:left w:val="none" w:sz="0" w:space="0" w:color="auto"/>
        <w:bottom w:val="none" w:sz="0" w:space="0" w:color="auto"/>
        <w:right w:val="none" w:sz="0" w:space="0" w:color="auto"/>
      </w:divBdr>
    </w:div>
    <w:div w:id="1299218167">
      <w:bodyDiv w:val="1"/>
      <w:marLeft w:val="0"/>
      <w:marRight w:val="0"/>
      <w:marTop w:val="0"/>
      <w:marBottom w:val="0"/>
      <w:divBdr>
        <w:top w:val="none" w:sz="0" w:space="0" w:color="auto"/>
        <w:left w:val="none" w:sz="0" w:space="0" w:color="auto"/>
        <w:bottom w:val="none" w:sz="0" w:space="0" w:color="auto"/>
        <w:right w:val="none" w:sz="0" w:space="0" w:color="auto"/>
      </w:divBdr>
    </w:div>
    <w:div w:id="1299535866">
      <w:bodyDiv w:val="1"/>
      <w:marLeft w:val="0"/>
      <w:marRight w:val="0"/>
      <w:marTop w:val="0"/>
      <w:marBottom w:val="0"/>
      <w:divBdr>
        <w:top w:val="none" w:sz="0" w:space="0" w:color="auto"/>
        <w:left w:val="none" w:sz="0" w:space="0" w:color="auto"/>
        <w:bottom w:val="none" w:sz="0" w:space="0" w:color="auto"/>
        <w:right w:val="none" w:sz="0" w:space="0" w:color="auto"/>
      </w:divBdr>
    </w:div>
    <w:div w:id="1312252998">
      <w:bodyDiv w:val="1"/>
      <w:marLeft w:val="0"/>
      <w:marRight w:val="0"/>
      <w:marTop w:val="0"/>
      <w:marBottom w:val="0"/>
      <w:divBdr>
        <w:top w:val="none" w:sz="0" w:space="0" w:color="auto"/>
        <w:left w:val="none" w:sz="0" w:space="0" w:color="auto"/>
        <w:bottom w:val="none" w:sz="0" w:space="0" w:color="auto"/>
        <w:right w:val="none" w:sz="0" w:space="0" w:color="auto"/>
      </w:divBdr>
    </w:div>
    <w:div w:id="1317147399">
      <w:bodyDiv w:val="1"/>
      <w:marLeft w:val="0"/>
      <w:marRight w:val="0"/>
      <w:marTop w:val="0"/>
      <w:marBottom w:val="0"/>
      <w:divBdr>
        <w:top w:val="none" w:sz="0" w:space="0" w:color="auto"/>
        <w:left w:val="none" w:sz="0" w:space="0" w:color="auto"/>
        <w:bottom w:val="none" w:sz="0" w:space="0" w:color="auto"/>
        <w:right w:val="none" w:sz="0" w:space="0" w:color="auto"/>
      </w:divBdr>
    </w:div>
    <w:div w:id="1318146437">
      <w:bodyDiv w:val="1"/>
      <w:marLeft w:val="0"/>
      <w:marRight w:val="0"/>
      <w:marTop w:val="0"/>
      <w:marBottom w:val="0"/>
      <w:divBdr>
        <w:top w:val="none" w:sz="0" w:space="0" w:color="auto"/>
        <w:left w:val="none" w:sz="0" w:space="0" w:color="auto"/>
        <w:bottom w:val="none" w:sz="0" w:space="0" w:color="auto"/>
        <w:right w:val="none" w:sz="0" w:space="0" w:color="auto"/>
      </w:divBdr>
    </w:div>
    <w:div w:id="1323390143">
      <w:bodyDiv w:val="1"/>
      <w:marLeft w:val="0"/>
      <w:marRight w:val="0"/>
      <w:marTop w:val="0"/>
      <w:marBottom w:val="0"/>
      <w:divBdr>
        <w:top w:val="none" w:sz="0" w:space="0" w:color="auto"/>
        <w:left w:val="none" w:sz="0" w:space="0" w:color="auto"/>
        <w:bottom w:val="none" w:sz="0" w:space="0" w:color="auto"/>
        <w:right w:val="none" w:sz="0" w:space="0" w:color="auto"/>
      </w:divBdr>
    </w:div>
    <w:div w:id="1332837052">
      <w:bodyDiv w:val="1"/>
      <w:marLeft w:val="0"/>
      <w:marRight w:val="0"/>
      <w:marTop w:val="0"/>
      <w:marBottom w:val="0"/>
      <w:divBdr>
        <w:top w:val="none" w:sz="0" w:space="0" w:color="auto"/>
        <w:left w:val="none" w:sz="0" w:space="0" w:color="auto"/>
        <w:bottom w:val="none" w:sz="0" w:space="0" w:color="auto"/>
        <w:right w:val="none" w:sz="0" w:space="0" w:color="auto"/>
      </w:divBdr>
    </w:div>
    <w:div w:id="1333334637">
      <w:bodyDiv w:val="1"/>
      <w:marLeft w:val="0"/>
      <w:marRight w:val="0"/>
      <w:marTop w:val="0"/>
      <w:marBottom w:val="0"/>
      <w:divBdr>
        <w:top w:val="none" w:sz="0" w:space="0" w:color="auto"/>
        <w:left w:val="none" w:sz="0" w:space="0" w:color="auto"/>
        <w:bottom w:val="none" w:sz="0" w:space="0" w:color="auto"/>
        <w:right w:val="none" w:sz="0" w:space="0" w:color="auto"/>
      </w:divBdr>
    </w:div>
    <w:div w:id="1333751929">
      <w:bodyDiv w:val="1"/>
      <w:marLeft w:val="0"/>
      <w:marRight w:val="0"/>
      <w:marTop w:val="0"/>
      <w:marBottom w:val="0"/>
      <w:divBdr>
        <w:top w:val="none" w:sz="0" w:space="0" w:color="auto"/>
        <w:left w:val="none" w:sz="0" w:space="0" w:color="auto"/>
        <w:bottom w:val="none" w:sz="0" w:space="0" w:color="auto"/>
        <w:right w:val="none" w:sz="0" w:space="0" w:color="auto"/>
      </w:divBdr>
    </w:div>
    <w:div w:id="1338269733">
      <w:bodyDiv w:val="1"/>
      <w:marLeft w:val="0"/>
      <w:marRight w:val="0"/>
      <w:marTop w:val="0"/>
      <w:marBottom w:val="0"/>
      <w:divBdr>
        <w:top w:val="none" w:sz="0" w:space="0" w:color="auto"/>
        <w:left w:val="none" w:sz="0" w:space="0" w:color="auto"/>
        <w:bottom w:val="none" w:sz="0" w:space="0" w:color="auto"/>
        <w:right w:val="none" w:sz="0" w:space="0" w:color="auto"/>
      </w:divBdr>
    </w:div>
    <w:div w:id="1338381224">
      <w:bodyDiv w:val="1"/>
      <w:marLeft w:val="0"/>
      <w:marRight w:val="0"/>
      <w:marTop w:val="0"/>
      <w:marBottom w:val="0"/>
      <w:divBdr>
        <w:top w:val="none" w:sz="0" w:space="0" w:color="auto"/>
        <w:left w:val="none" w:sz="0" w:space="0" w:color="auto"/>
        <w:bottom w:val="none" w:sz="0" w:space="0" w:color="auto"/>
        <w:right w:val="none" w:sz="0" w:space="0" w:color="auto"/>
      </w:divBdr>
    </w:div>
    <w:div w:id="1339382641">
      <w:bodyDiv w:val="1"/>
      <w:marLeft w:val="0"/>
      <w:marRight w:val="0"/>
      <w:marTop w:val="0"/>
      <w:marBottom w:val="0"/>
      <w:divBdr>
        <w:top w:val="none" w:sz="0" w:space="0" w:color="auto"/>
        <w:left w:val="none" w:sz="0" w:space="0" w:color="auto"/>
        <w:bottom w:val="none" w:sz="0" w:space="0" w:color="auto"/>
        <w:right w:val="none" w:sz="0" w:space="0" w:color="auto"/>
      </w:divBdr>
    </w:div>
    <w:div w:id="1344935052">
      <w:bodyDiv w:val="1"/>
      <w:marLeft w:val="0"/>
      <w:marRight w:val="0"/>
      <w:marTop w:val="0"/>
      <w:marBottom w:val="0"/>
      <w:divBdr>
        <w:top w:val="none" w:sz="0" w:space="0" w:color="auto"/>
        <w:left w:val="none" w:sz="0" w:space="0" w:color="auto"/>
        <w:bottom w:val="none" w:sz="0" w:space="0" w:color="auto"/>
        <w:right w:val="none" w:sz="0" w:space="0" w:color="auto"/>
      </w:divBdr>
    </w:div>
    <w:div w:id="1356806985">
      <w:bodyDiv w:val="1"/>
      <w:marLeft w:val="0"/>
      <w:marRight w:val="0"/>
      <w:marTop w:val="0"/>
      <w:marBottom w:val="0"/>
      <w:divBdr>
        <w:top w:val="none" w:sz="0" w:space="0" w:color="auto"/>
        <w:left w:val="none" w:sz="0" w:space="0" w:color="auto"/>
        <w:bottom w:val="none" w:sz="0" w:space="0" w:color="auto"/>
        <w:right w:val="none" w:sz="0" w:space="0" w:color="auto"/>
      </w:divBdr>
    </w:div>
    <w:div w:id="1359160739">
      <w:bodyDiv w:val="1"/>
      <w:marLeft w:val="0"/>
      <w:marRight w:val="0"/>
      <w:marTop w:val="0"/>
      <w:marBottom w:val="0"/>
      <w:divBdr>
        <w:top w:val="none" w:sz="0" w:space="0" w:color="auto"/>
        <w:left w:val="none" w:sz="0" w:space="0" w:color="auto"/>
        <w:bottom w:val="none" w:sz="0" w:space="0" w:color="auto"/>
        <w:right w:val="none" w:sz="0" w:space="0" w:color="auto"/>
      </w:divBdr>
    </w:div>
    <w:div w:id="1361786786">
      <w:bodyDiv w:val="1"/>
      <w:marLeft w:val="0"/>
      <w:marRight w:val="0"/>
      <w:marTop w:val="0"/>
      <w:marBottom w:val="0"/>
      <w:divBdr>
        <w:top w:val="none" w:sz="0" w:space="0" w:color="auto"/>
        <w:left w:val="none" w:sz="0" w:space="0" w:color="auto"/>
        <w:bottom w:val="none" w:sz="0" w:space="0" w:color="auto"/>
        <w:right w:val="none" w:sz="0" w:space="0" w:color="auto"/>
      </w:divBdr>
    </w:div>
    <w:div w:id="1365905500">
      <w:bodyDiv w:val="1"/>
      <w:marLeft w:val="0"/>
      <w:marRight w:val="0"/>
      <w:marTop w:val="0"/>
      <w:marBottom w:val="0"/>
      <w:divBdr>
        <w:top w:val="none" w:sz="0" w:space="0" w:color="auto"/>
        <w:left w:val="none" w:sz="0" w:space="0" w:color="auto"/>
        <w:bottom w:val="none" w:sz="0" w:space="0" w:color="auto"/>
        <w:right w:val="none" w:sz="0" w:space="0" w:color="auto"/>
      </w:divBdr>
    </w:div>
    <w:div w:id="1366054080">
      <w:bodyDiv w:val="1"/>
      <w:marLeft w:val="0"/>
      <w:marRight w:val="0"/>
      <w:marTop w:val="0"/>
      <w:marBottom w:val="0"/>
      <w:divBdr>
        <w:top w:val="none" w:sz="0" w:space="0" w:color="auto"/>
        <w:left w:val="none" w:sz="0" w:space="0" w:color="auto"/>
        <w:bottom w:val="none" w:sz="0" w:space="0" w:color="auto"/>
        <w:right w:val="none" w:sz="0" w:space="0" w:color="auto"/>
      </w:divBdr>
    </w:div>
    <w:div w:id="1366439460">
      <w:bodyDiv w:val="1"/>
      <w:marLeft w:val="0"/>
      <w:marRight w:val="0"/>
      <w:marTop w:val="0"/>
      <w:marBottom w:val="0"/>
      <w:divBdr>
        <w:top w:val="none" w:sz="0" w:space="0" w:color="auto"/>
        <w:left w:val="none" w:sz="0" w:space="0" w:color="auto"/>
        <w:bottom w:val="none" w:sz="0" w:space="0" w:color="auto"/>
        <w:right w:val="none" w:sz="0" w:space="0" w:color="auto"/>
      </w:divBdr>
    </w:div>
    <w:div w:id="1391804579">
      <w:bodyDiv w:val="1"/>
      <w:marLeft w:val="0"/>
      <w:marRight w:val="0"/>
      <w:marTop w:val="0"/>
      <w:marBottom w:val="0"/>
      <w:divBdr>
        <w:top w:val="none" w:sz="0" w:space="0" w:color="auto"/>
        <w:left w:val="none" w:sz="0" w:space="0" w:color="auto"/>
        <w:bottom w:val="none" w:sz="0" w:space="0" w:color="auto"/>
        <w:right w:val="none" w:sz="0" w:space="0" w:color="auto"/>
      </w:divBdr>
    </w:div>
    <w:div w:id="1396969564">
      <w:bodyDiv w:val="1"/>
      <w:marLeft w:val="0"/>
      <w:marRight w:val="0"/>
      <w:marTop w:val="0"/>
      <w:marBottom w:val="0"/>
      <w:divBdr>
        <w:top w:val="none" w:sz="0" w:space="0" w:color="auto"/>
        <w:left w:val="none" w:sz="0" w:space="0" w:color="auto"/>
        <w:bottom w:val="none" w:sz="0" w:space="0" w:color="auto"/>
        <w:right w:val="none" w:sz="0" w:space="0" w:color="auto"/>
      </w:divBdr>
    </w:div>
    <w:div w:id="1397584693">
      <w:bodyDiv w:val="1"/>
      <w:marLeft w:val="0"/>
      <w:marRight w:val="0"/>
      <w:marTop w:val="0"/>
      <w:marBottom w:val="0"/>
      <w:divBdr>
        <w:top w:val="none" w:sz="0" w:space="0" w:color="auto"/>
        <w:left w:val="none" w:sz="0" w:space="0" w:color="auto"/>
        <w:bottom w:val="none" w:sz="0" w:space="0" w:color="auto"/>
        <w:right w:val="none" w:sz="0" w:space="0" w:color="auto"/>
      </w:divBdr>
    </w:div>
    <w:div w:id="1409694515">
      <w:bodyDiv w:val="1"/>
      <w:marLeft w:val="0"/>
      <w:marRight w:val="0"/>
      <w:marTop w:val="0"/>
      <w:marBottom w:val="0"/>
      <w:divBdr>
        <w:top w:val="none" w:sz="0" w:space="0" w:color="auto"/>
        <w:left w:val="none" w:sz="0" w:space="0" w:color="auto"/>
        <w:bottom w:val="none" w:sz="0" w:space="0" w:color="auto"/>
        <w:right w:val="none" w:sz="0" w:space="0" w:color="auto"/>
      </w:divBdr>
    </w:div>
    <w:div w:id="1413358094">
      <w:bodyDiv w:val="1"/>
      <w:marLeft w:val="0"/>
      <w:marRight w:val="0"/>
      <w:marTop w:val="0"/>
      <w:marBottom w:val="0"/>
      <w:divBdr>
        <w:top w:val="none" w:sz="0" w:space="0" w:color="auto"/>
        <w:left w:val="none" w:sz="0" w:space="0" w:color="auto"/>
        <w:bottom w:val="none" w:sz="0" w:space="0" w:color="auto"/>
        <w:right w:val="none" w:sz="0" w:space="0" w:color="auto"/>
      </w:divBdr>
    </w:div>
    <w:div w:id="1413694907">
      <w:bodyDiv w:val="1"/>
      <w:marLeft w:val="0"/>
      <w:marRight w:val="0"/>
      <w:marTop w:val="0"/>
      <w:marBottom w:val="0"/>
      <w:divBdr>
        <w:top w:val="none" w:sz="0" w:space="0" w:color="auto"/>
        <w:left w:val="none" w:sz="0" w:space="0" w:color="auto"/>
        <w:bottom w:val="none" w:sz="0" w:space="0" w:color="auto"/>
        <w:right w:val="none" w:sz="0" w:space="0" w:color="auto"/>
      </w:divBdr>
    </w:div>
    <w:div w:id="1438328832">
      <w:bodyDiv w:val="1"/>
      <w:marLeft w:val="0"/>
      <w:marRight w:val="0"/>
      <w:marTop w:val="0"/>
      <w:marBottom w:val="0"/>
      <w:divBdr>
        <w:top w:val="none" w:sz="0" w:space="0" w:color="auto"/>
        <w:left w:val="none" w:sz="0" w:space="0" w:color="auto"/>
        <w:bottom w:val="none" w:sz="0" w:space="0" w:color="auto"/>
        <w:right w:val="none" w:sz="0" w:space="0" w:color="auto"/>
      </w:divBdr>
    </w:div>
    <w:div w:id="1438863926">
      <w:bodyDiv w:val="1"/>
      <w:marLeft w:val="0"/>
      <w:marRight w:val="0"/>
      <w:marTop w:val="0"/>
      <w:marBottom w:val="0"/>
      <w:divBdr>
        <w:top w:val="none" w:sz="0" w:space="0" w:color="auto"/>
        <w:left w:val="none" w:sz="0" w:space="0" w:color="auto"/>
        <w:bottom w:val="none" w:sz="0" w:space="0" w:color="auto"/>
        <w:right w:val="none" w:sz="0" w:space="0" w:color="auto"/>
      </w:divBdr>
    </w:div>
    <w:div w:id="1455712020">
      <w:bodyDiv w:val="1"/>
      <w:marLeft w:val="0"/>
      <w:marRight w:val="0"/>
      <w:marTop w:val="0"/>
      <w:marBottom w:val="0"/>
      <w:divBdr>
        <w:top w:val="none" w:sz="0" w:space="0" w:color="auto"/>
        <w:left w:val="none" w:sz="0" w:space="0" w:color="auto"/>
        <w:bottom w:val="none" w:sz="0" w:space="0" w:color="auto"/>
        <w:right w:val="none" w:sz="0" w:space="0" w:color="auto"/>
      </w:divBdr>
    </w:div>
    <w:div w:id="1457941409">
      <w:bodyDiv w:val="1"/>
      <w:marLeft w:val="0"/>
      <w:marRight w:val="0"/>
      <w:marTop w:val="0"/>
      <w:marBottom w:val="0"/>
      <w:divBdr>
        <w:top w:val="none" w:sz="0" w:space="0" w:color="auto"/>
        <w:left w:val="none" w:sz="0" w:space="0" w:color="auto"/>
        <w:bottom w:val="none" w:sz="0" w:space="0" w:color="auto"/>
        <w:right w:val="none" w:sz="0" w:space="0" w:color="auto"/>
      </w:divBdr>
    </w:div>
    <w:div w:id="1458451220">
      <w:bodyDiv w:val="1"/>
      <w:marLeft w:val="0"/>
      <w:marRight w:val="0"/>
      <w:marTop w:val="0"/>
      <w:marBottom w:val="0"/>
      <w:divBdr>
        <w:top w:val="none" w:sz="0" w:space="0" w:color="auto"/>
        <w:left w:val="none" w:sz="0" w:space="0" w:color="auto"/>
        <w:bottom w:val="none" w:sz="0" w:space="0" w:color="auto"/>
        <w:right w:val="none" w:sz="0" w:space="0" w:color="auto"/>
      </w:divBdr>
    </w:div>
    <w:div w:id="1459495665">
      <w:bodyDiv w:val="1"/>
      <w:marLeft w:val="0"/>
      <w:marRight w:val="0"/>
      <w:marTop w:val="0"/>
      <w:marBottom w:val="0"/>
      <w:divBdr>
        <w:top w:val="none" w:sz="0" w:space="0" w:color="auto"/>
        <w:left w:val="none" w:sz="0" w:space="0" w:color="auto"/>
        <w:bottom w:val="none" w:sz="0" w:space="0" w:color="auto"/>
        <w:right w:val="none" w:sz="0" w:space="0" w:color="auto"/>
      </w:divBdr>
    </w:div>
    <w:div w:id="1460222665">
      <w:bodyDiv w:val="1"/>
      <w:marLeft w:val="0"/>
      <w:marRight w:val="0"/>
      <w:marTop w:val="0"/>
      <w:marBottom w:val="0"/>
      <w:divBdr>
        <w:top w:val="none" w:sz="0" w:space="0" w:color="auto"/>
        <w:left w:val="none" w:sz="0" w:space="0" w:color="auto"/>
        <w:bottom w:val="none" w:sz="0" w:space="0" w:color="auto"/>
        <w:right w:val="none" w:sz="0" w:space="0" w:color="auto"/>
      </w:divBdr>
    </w:div>
    <w:div w:id="1462068912">
      <w:bodyDiv w:val="1"/>
      <w:marLeft w:val="0"/>
      <w:marRight w:val="0"/>
      <w:marTop w:val="0"/>
      <w:marBottom w:val="0"/>
      <w:divBdr>
        <w:top w:val="none" w:sz="0" w:space="0" w:color="auto"/>
        <w:left w:val="none" w:sz="0" w:space="0" w:color="auto"/>
        <w:bottom w:val="none" w:sz="0" w:space="0" w:color="auto"/>
        <w:right w:val="none" w:sz="0" w:space="0" w:color="auto"/>
      </w:divBdr>
    </w:div>
    <w:div w:id="1466268217">
      <w:bodyDiv w:val="1"/>
      <w:marLeft w:val="0"/>
      <w:marRight w:val="0"/>
      <w:marTop w:val="0"/>
      <w:marBottom w:val="0"/>
      <w:divBdr>
        <w:top w:val="none" w:sz="0" w:space="0" w:color="auto"/>
        <w:left w:val="none" w:sz="0" w:space="0" w:color="auto"/>
        <w:bottom w:val="none" w:sz="0" w:space="0" w:color="auto"/>
        <w:right w:val="none" w:sz="0" w:space="0" w:color="auto"/>
      </w:divBdr>
    </w:div>
    <w:div w:id="1466311110">
      <w:bodyDiv w:val="1"/>
      <w:marLeft w:val="0"/>
      <w:marRight w:val="0"/>
      <w:marTop w:val="0"/>
      <w:marBottom w:val="0"/>
      <w:divBdr>
        <w:top w:val="none" w:sz="0" w:space="0" w:color="auto"/>
        <w:left w:val="none" w:sz="0" w:space="0" w:color="auto"/>
        <w:bottom w:val="none" w:sz="0" w:space="0" w:color="auto"/>
        <w:right w:val="none" w:sz="0" w:space="0" w:color="auto"/>
      </w:divBdr>
    </w:div>
    <w:div w:id="1468887841">
      <w:bodyDiv w:val="1"/>
      <w:marLeft w:val="0"/>
      <w:marRight w:val="0"/>
      <w:marTop w:val="0"/>
      <w:marBottom w:val="0"/>
      <w:divBdr>
        <w:top w:val="none" w:sz="0" w:space="0" w:color="auto"/>
        <w:left w:val="none" w:sz="0" w:space="0" w:color="auto"/>
        <w:bottom w:val="none" w:sz="0" w:space="0" w:color="auto"/>
        <w:right w:val="none" w:sz="0" w:space="0" w:color="auto"/>
      </w:divBdr>
    </w:div>
    <w:div w:id="1485047526">
      <w:bodyDiv w:val="1"/>
      <w:marLeft w:val="0"/>
      <w:marRight w:val="0"/>
      <w:marTop w:val="0"/>
      <w:marBottom w:val="0"/>
      <w:divBdr>
        <w:top w:val="none" w:sz="0" w:space="0" w:color="auto"/>
        <w:left w:val="none" w:sz="0" w:space="0" w:color="auto"/>
        <w:bottom w:val="none" w:sz="0" w:space="0" w:color="auto"/>
        <w:right w:val="none" w:sz="0" w:space="0" w:color="auto"/>
      </w:divBdr>
    </w:div>
    <w:div w:id="1490368418">
      <w:bodyDiv w:val="1"/>
      <w:marLeft w:val="0"/>
      <w:marRight w:val="0"/>
      <w:marTop w:val="0"/>
      <w:marBottom w:val="0"/>
      <w:divBdr>
        <w:top w:val="none" w:sz="0" w:space="0" w:color="auto"/>
        <w:left w:val="none" w:sz="0" w:space="0" w:color="auto"/>
        <w:bottom w:val="none" w:sz="0" w:space="0" w:color="auto"/>
        <w:right w:val="none" w:sz="0" w:space="0" w:color="auto"/>
      </w:divBdr>
    </w:div>
    <w:div w:id="1497376862">
      <w:bodyDiv w:val="1"/>
      <w:marLeft w:val="0"/>
      <w:marRight w:val="0"/>
      <w:marTop w:val="0"/>
      <w:marBottom w:val="0"/>
      <w:divBdr>
        <w:top w:val="none" w:sz="0" w:space="0" w:color="auto"/>
        <w:left w:val="none" w:sz="0" w:space="0" w:color="auto"/>
        <w:bottom w:val="none" w:sz="0" w:space="0" w:color="auto"/>
        <w:right w:val="none" w:sz="0" w:space="0" w:color="auto"/>
      </w:divBdr>
    </w:div>
    <w:div w:id="1500196345">
      <w:bodyDiv w:val="1"/>
      <w:marLeft w:val="0"/>
      <w:marRight w:val="0"/>
      <w:marTop w:val="0"/>
      <w:marBottom w:val="0"/>
      <w:divBdr>
        <w:top w:val="none" w:sz="0" w:space="0" w:color="auto"/>
        <w:left w:val="none" w:sz="0" w:space="0" w:color="auto"/>
        <w:bottom w:val="none" w:sz="0" w:space="0" w:color="auto"/>
        <w:right w:val="none" w:sz="0" w:space="0" w:color="auto"/>
      </w:divBdr>
    </w:div>
    <w:div w:id="1503622989">
      <w:bodyDiv w:val="1"/>
      <w:marLeft w:val="0"/>
      <w:marRight w:val="0"/>
      <w:marTop w:val="0"/>
      <w:marBottom w:val="0"/>
      <w:divBdr>
        <w:top w:val="none" w:sz="0" w:space="0" w:color="auto"/>
        <w:left w:val="none" w:sz="0" w:space="0" w:color="auto"/>
        <w:bottom w:val="none" w:sz="0" w:space="0" w:color="auto"/>
        <w:right w:val="none" w:sz="0" w:space="0" w:color="auto"/>
      </w:divBdr>
    </w:div>
    <w:div w:id="1514341643">
      <w:bodyDiv w:val="1"/>
      <w:marLeft w:val="0"/>
      <w:marRight w:val="0"/>
      <w:marTop w:val="0"/>
      <w:marBottom w:val="0"/>
      <w:divBdr>
        <w:top w:val="none" w:sz="0" w:space="0" w:color="auto"/>
        <w:left w:val="none" w:sz="0" w:space="0" w:color="auto"/>
        <w:bottom w:val="none" w:sz="0" w:space="0" w:color="auto"/>
        <w:right w:val="none" w:sz="0" w:space="0" w:color="auto"/>
      </w:divBdr>
    </w:div>
    <w:div w:id="1518079450">
      <w:bodyDiv w:val="1"/>
      <w:marLeft w:val="0"/>
      <w:marRight w:val="0"/>
      <w:marTop w:val="0"/>
      <w:marBottom w:val="0"/>
      <w:divBdr>
        <w:top w:val="none" w:sz="0" w:space="0" w:color="auto"/>
        <w:left w:val="none" w:sz="0" w:space="0" w:color="auto"/>
        <w:bottom w:val="none" w:sz="0" w:space="0" w:color="auto"/>
        <w:right w:val="none" w:sz="0" w:space="0" w:color="auto"/>
      </w:divBdr>
    </w:div>
    <w:div w:id="1519657765">
      <w:bodyDiv w:val="1"/>
      <w:marLeft w:val="0"/>
      <w:marRight w:val="0"/>
      <w:marTop w:val="0"/>
      <w:marBottom w:val="0"/>
      <w:divBdr>
        <w:top w:val="none" w:sz="0" w:space="0" w:color="auto"/>
        <w:left w:val="none" w:sz="0" w:space="0" w:color="auto"/>
        <w:bottom w:val="none" w:sz="0" w:space="0" w:color="auto"/>
        <w:right w:val="none" w:sz="0" w:space="0" w:color="auto"/>
      </w:divBdr>
    </w:div>
    <w:div w:id="1538162002">
      <w:bodyDiv w:val="1"/>
      <w:marLeft w:val="0"/>
      <w:marRight w:val="0"/>
      <w:marTop w:val="0"/>
      <w:marBottom w:val="0"/>
      <w:divBdr>
        <w:top w:val="none" w:sz="0" w:space="0" w:color="auto"/>
        <w:left w:val="none" w:sz="0" w:space="0" w:color="auto"/>
        <w:bottom w:val="none" w:sz="0" w:space="0" w:color="auto"/>
        <w:right w:val="none" w:sz="0" w:space="0" w:color="auto"/>
      </w:divBdr>
    </w:div>
    <w:div w:id="1546520938">
      <w:bodyDiv w:val="1"/>
      <w:marLeft w:val="0"/>
      <w:marRight w:val="0"/>
      <w:marTop w:val="0"/>
      <w:marBottom w:val="0"/>
      <w:divBdr>
        <w:top w:val="none" w:sz="0" w:space="0" w:color="auto"/>
        <w:left w:val="none" w:sz="0" w:space="0" w:color="auto"/>
        <w:bottom w:val="none" w:sz="0" w:space="0" w:color="auto"/>
        <w:right w:val="none" w:sz="0" w:space="0" w:color="auto"/>
      </w:divBdr>
    </w:div>
    <w:div w:id="1548832340">
      <w:bodyDiv w:val="1"/>
      <w:marLeft w:val="0"/>
      <w:marRight w:val="0"/>
      <w:marTop w:val="0"/>
      <w:marBottom w:val="0"/>
      <w:divBdr>
        <w:top w:val="none" w:sz="0" w:space="0" w:color="auto"/>
        <w:left w:val="none" w:sz="0" w:space="0" w:color="auto"/>
        <w:bottom w:val="none" w:sz="0" w:space="0" w:color="auto"/>
        <w:right w:val="none" w:sz="0" w:space="0" w:color="auto"/>
      </w:divBdr>
    </w:div>
    <w:div w:id="1555585239">
      <w:bodyDiv w:val="1"/>
      <w:marLeft w:val="0"/>
      <w:marRight w:val="0"/>
      <w:marTop w:val="0"/>
      <w:marBottom w:val="0"/>
      <w:divBdr>
        <w:top w:val="none" w:sz="0" w:space="0" w:color="auto"/>
        <w:left w:val="none" w:sz="0" w:space="0" w:color="auto"/>
        <w:bottom w:val="none" w:sz="0" w:space="0" w:color="auto"/>
        <w:right w:val="none" w:sz="0" w:space="0" w:color="auto"/>
      </w:divBdr>
    </w:div>
    <w:div w:id="1556811610">
      <w:bodyDiv w:val="1"/>
      <w:marLeft w:val="0"/>
      <w:marRight w:val="0"/>
      <w:marTop w:val="0"/>
      <w:marBottom w:val="0"/>
      <w:divBdr>
        <w:top w:val="none" w:sz="0" w:space="0" w:color="auto"/>
        <w:left w:val="none" w:sz="0" w:space="0" w:color="auto"/>
        <w:bottom w:val="none" w:sz="0" w:space="0" w:color="auto"/>
        <w:right w:val="none" w:sz="0" w:space="0" w:color="auto"/>
      </w:divBdr>
    </w:div>
    <w:div w:id="1562866079">
      <w:bodyDiv w:val="1"/>
      <w:marLeft w:val="0"/>
      <w:marRight w:val="0"/>
      <w:marTop w:val="0"/>
      <w:marBottom w:val="0"/>
      <w:divBdr>
        <w:top w:val="none" w:sz="0" w:space="0" w:color="auto"/>
        <w:left w:val="none" w:sz="0" w:space="0" w:color="auto"/>
        <w:bottom w:val="none" w:sz="0" w:space="0" w:color="auto"/>
        <w:right w:val="none" w:sz="0" w:space="0" w:color="auto"/>
      </w:divBdr>
    </w:div>
    <w:div w:id="1575043189">
      <w:bodyDiv w:val="1"/>
      <w:marLeft w:val="0"/>
      <w:marRight w:val="0"/>
      <w:marTop w:val="0"/>
      <w:marBottom w:val="0"/>
      <w:divBdr>
        <w:top w:val="none" w:sz="0" w:space="0" w:color="auto"/>
        <w:left w:val="none" w:sz="0" w:space="0" w:color="auto"/>
        <w:bottom w:val="none" w:sz="0" w:space="0" w:color="auto"/>
        <w:right w:val="none" w:sz="0" w:space="0" w:color="auto"/>
      </w:divBdr>
    </w:div>
    <w:div w:id="1580408307">
      <w:bodyDiv w:val="1"/>
      <w:marLeft w:val="0"/>
      <w:marRight w:val="0"/>
      <w:marTop w:val="0"/>
      <w:marBottom w:val="0"/>
      <w:divBdr>
        <w:top w:val="none" w:sz="0" w:space="0" w:color="auto"/>
        <w:left w:val="none" w:sz="0" w:space="0" w:color="auto"/>
        <w:bottom w:val="none" w:sz="0" w:space="0" w:color="auto"/>
        <w:right w:val="none" w:sz="0" w:space="0" w:color="auto"/>
      </w:divBdr>
    </w:div>
    <w:div w:id="1585064389">
      <w:bodyDiv w:val="1"/>
      <w:marLeft w:val="0"/>
      <w:marRight w:val="0"/>
      <w:marTop w:val="0"/>
      <w:marBottom w:val="0"/>
      <w:divBdr>
        <w:top w:val="none" w:sz="0" w:space="0" w:color="auto"/>
        <w:left w:val="none" w:sz="0" w:space="0" w:color="auto"/>
        <w:bottom w:val="none" w:sz="0" w:space="0" w:color="auto"/>
        <w:right w:val="none" w:sz="0" w:space="0" w:color="auto"/>
      </w:divBdr>
    </w:div>
    <w:div w:id="1595017693">
      <w:bodyDiv w:val="1"/>
      <w:marLeft w:val="0"/>
      <w:marRight w:val="0"/>
      <w:marTop w:val="0"/>
      <w:marBottom w:val="0"/>
      <w:divBdr>
        <w:top w:val="none" w:sz="0" w:space="0" w:color="auto"/>
        <w:left w:val="none" w:sz="0" w:space="0" w:color="auto"/>
        <w:bottom w:val="none" w:sz="0" w:space="0" w:color="auto"/>
        <w:right w:val="none" w:sz="0" w:space="0" w:color="auto"/>
      </w:divBdr>
    </w:div>
    <w:div w:id="1595279573">
      <w:bodyDiv w:val="1"/>
      <w:marLeft w:val="0"/>
      <w:marRight w:val="0"/>
      <w:marTop w:val="0"/>
      <w:marBottom w:val="0"/>
      <w:divBdr>
        <w:top w:val="none" w:sz="0" w:space="0" w:color="auto"/>
        <w:left w:val="none" w:sz="0" w:space="0" w:color="auto"/>
        <w:bottom w:val="none" w:sz="0" w:space="0" w:color="auto"/>
        <w:right w:val="none" w:sz="0" w:space="0" w:color="auto"/>
      </w:divBdr>
    </w:div>
    <w:div w:id="1596398163">
      <w:bodyDiv w:val="1"/>
      <w:marLeft w:val="0"/>
      <w:marRight w:val="0"/>
      <w:marTop w:val="0"/>
      <w:marBottom w:val="0"/>
      <w:divBdr>
        <w:top w:val="none" w:sz="0" w:space="0" w:color="auto"/>
        <w:left w:val="none" w:sz="0" w:space="0" w:color="auto"/>
        <w:bottom w:val="none" w:sz="0" w:space="0" w:color="auto"/>
        <w:right w:val="none" w:sz="0" w:space="0" w:color="auto"/>
      </w:divBdr>
    </w:div>
    <w:div w:id="1604996902">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9778764">
      <w:bodyDiv w:val="1"/>
      <w:marLeft w:val="0"/>
      <w:marRight w:val="0"/>
      <w:marTop w:val="0"/>
      <w:marBottom w:val="0"/>
      <w:divBdr>
        <w:top w:val="none" w:sz="0" w:space="0" w:color="auto"/>
        <w:left w:val="none" w:sz="0" w:space="0" w:color="auto"/>
        <w:bottom w:val="none" w:sz="0" w:space="0" w:color="auto"/>
        <w:right w:val="none" w:sz="0" w:space="0" w:color="auto"/>
      </w:divBdr>
    </w:div>
    <w:div w:id="1615281709">
      <w:bodyDiv w:val="1"/>
      <w:marLeft w:val="0"/>
      <w:marRight w:val="0"/>
      <w:marTop w:val="0"/>
      <w:marBottom w:val="0"/>
      <w:divBdr>
        <w:top w:val="none" w:sz="0" w:space="0" w:color="auto"/>
        <w:left w:val="none" w:sz="0" w:space="0" w:color="auto"/>
        <w:bottom w:val="none" w:sz="0" w:space="0" w:color="auto"/>
        <w:right w:val="none" w:sz="0" w:space="0" w:color="auto"/>
      </w:divBdr>
    </w:div>
    <w:div w:id="1615936479">
      <w:bodyDiv w:val="1"/>
      <w:marLeft w:val="0"/>
      <w:marRight w:val="0"/>
      <w:marTop w:val="0"/>
      <w:marBottom w:val="0"/>
      <w:divBdr>
        <w:top w:val="none" w:sz="0" w:space="0" w:color="auto"/>
        <w:left w:val="none" w:sz="0" w:space="0" w:color="auto"/>
        <w:bottom w:val="none" w:sz="0" w:space="0" w:color="auto"/>
        <w:right w:val="none" w:sz="0" w:space="0" w:color="auto"/>
      </w:divBdr>
    </w:div>
    <w:div w:id="1626543993">
      <w:bodyDiv w:val="1"/>
      <w:marLeft w:val="0"/>
      <w:marRight w:val="0"/>
      <w:marTop w:val="0"/>
      <w:marBottom w:val="0"/>
      <w:divBdr>
        <w:top w:val="none" w:sz="0" w:space="0" w:color="auto"/>
        <w:left w:val="none" w:sz="0" w:space="0" w:color="auto"/>
        <w:bottom w:val="none" w:sz="0" w:space="0" w:color="auto"/>
        <w:right w:val="none" w:sz="0" w:space="0" w:color="auto"/>
      </w:divBdr>
    </w:div>
    <w:div w:id="1631788787">
      <w:bodyDiv w:val="1"/>
      <w:marLeft w:val="0"/>
      <w:marRight w:val="0"/>
      <w:marTop w:val="0"/>
      <w:marBottom w:val="0"/>
      <w:divBdr>
        <w:top w:val="none" w:sz="0" w:space="0" w:color="auto"/>
        <w:left w:val="none" w:sz="0" w:space="0" w:color="auto"/>
        <w:bottom w:val="none" w:sz="0" w:space="0" w:color="auto"/>
        <w:right w:val="none" w:sz="0" w:space="0" w:color="auto"/>
      </w:divBdr>
    </w:div>
    <w:div w:id="1635523450">
      <w:bodyDiv w:val="1"/>
      <w:marLeft w:val="0"/>
      <w:marRight w:val="0"/>
      <w:marTop w:val="0"/>
      <w:marBottom w:val="0"/>
      <w:divBdr>
        <w:top w:val="none" w:sz="0" w:space="0" w:color="auto"/>
        <w:left w:val="none" w:sz="0" w:space="0" w:color="auto"/>
        <w:bottom w:val="none" w:sz="0" w:space="0" w:color="auto"/>
        <w:right w:val="none" w:sz="0" w:space="0" w:color="auto"/>
      </w:divBdr>
    </w:div>
    <w:div w:id="1637100620">
      <w:bodyDiv w:val="1"/>
      <w:marLeft w:val="0"/>
      <w:marRight w:val="0"/>
      <w:marTop w:val="0"/>
      <w:marBottom w:val="0"/>
      <w:divBdr>
        <w:top w:val="none" w:sz="0" w:space="0" w:color="auto"/>
        <w:left w:val="none" w:sz="0" w:space="0" w:color="auto"/>
        <w:bottom w:val="none" w:sz="0" w:space="0" w:color="auto"/>
        <w:right w:val="none" w:sz="0" w:space="0" w:color="auto"/>
      </w:divBdr>
    </w:div>
    <w:div w:id="1637640723">
      <w:bodyDiv w:val="1"/>
      <w:marLeft w:val="0"/>
      <w:marRight w:val="0"/>
      <w:marTop w:val="0"/>
      <w:marBottom w:val="0"/>
      <w:divBdr>
        <w:top w:val="none" w:sz="0" w:space="0" w:color="auto"/>
        <w:left w:val="none" w:sz="0" w:space="0" w:color="auto"/>
        <w:bottom w:val="none" w:sz="0" w:space="0" w:color="auto"/>
        <w:right w:val="none" w:sz="0" w:space="0" w:color="auto"/>
      </w:divBdr>
    </w:div>
    <w:div w:id="1639261705">
      <w:bodyDiv w:val="1"/>
      <w:marLeft w:val="0"/>
      <w:marRight w:val="0"/>
      <w:marTop w:val="0"/>
      <w:marBottom w:val="0"/>
      <w:divBdr>
        <w:top w:val="none" w:sz="0" w:space="0" w:color="auto"/>
        <w:left w:val="none" w:sz="0" w:space="0" w:color="auto"/>
        <w:bottom w:val="none" w:sz="0" w:space="0" w:color="auto"/>
        <w:right w:val="none" w:sz="0" w:space="0" w:color="auto"/>
      </w:divBdr>
    </w:div>
    <w:div w:id="1639610897">
      <w:bodyDiv w:val="1"/>
      <w:marLeft w:val="0"/>
      <w:marRight w:val="0"/>
      <w:marTop w:val="0"/>
      <w:marBottom w:val="0"/>
      <w:divBdr>
        <w:top w:val="none" w:sz="0" w:space="0" w:color="auto"/>
        <w:left w:val="none" w:sz="0" w:space="0" w:color="auto"/>
        <w:bottom w:val="none" w:sz="0" w:space="0" w:color="auto"/>
        <w:right w:val="none" w:sz="0" w:space="0" w:color="auto"/>
      </w:divBdr>
    </w:div>
    <w:div w:id="1649164890">
      <w:bodyDiv w:val="1"/>
      <w:marLeft w:val="0"/>
      <w:marRight w:val="0"/>
      <w:marTop w:val="0"/>
      <w:marBottom w:val="0"/>
      <w:divBdr>
        <w:top w:val="none" w:sz="0" w:space="0" w:color="auto"/>
        <w:left w:val="none" w:sz="0" w:space="0" w:color="auto"/>
        <w:bottom w:val="none" w:sz="0" w:space="0" w:color="auto"/>
        <w:right w:val="none" w:sz="0" w:space="0" w:color="auto"/>
      </w:divBdr>
    </w:div>
    <w:div w:id="1658609392">
      <w:bodyDiv w:val="1"/>
      <w:marLeft w:val="0"/>
      <w:marRight w:val="0"/>
      <w:marTop w:val="0"/>
      <w:marBottom w:val="0"/>
      <w:divBdr>
        <w:top w:val="none" w:sz="0" w:space="0" w:color="auto"/>
        <w:left w:val="none" w:sz="0" w:space="0" w:color="auto"/>
        <w:bottom w:val="none" w:sz="0" w:space="0" w:color="auto"/>
        <w:right w:val="none" w:sz="0" w:space="0" w:color="auto"/>
      </w:divBdr>
    </w:div>
    <w:div w:id="1659574244">
      <w:bodyDiv w:val="1"/>
      <w:marLeft w:val="0"/>
      <w:marRight w:val="0"/>
      <w:marTop w:val="0"/>
      <w:marBottom w:val="0"/>
      <w:divBdr>
        <w:top w:val="none" w:sz="0" w:space="0" w:color="auto"/>
        <w:left w:val="none" w:sz="0" w:space="0" w:color="auto"/>
        <w:bottom w:val="none" w:sz="0" w:space="0" w:color="auto"/>
        <w:right w:val="none" w:sz="0" w:space="0" w:color="auto"/>
      </w:divBdr>
    </w:div>
    <w:div w:id="1660425423">
      <w:bodyDiv w:val="1"/>
      <w:marLeft w:val="0"/>
      <w:marRight w:val="0"/>
      <w:marTop w:val="0"/>
      <w:marBottom w:val="0"/>
      <w:divBdr>
        <w:top w:val="none" w:sz="0" w:space="0" w:color="auto"/>
        <w:left w:val="none" w:sz="0" w:space="0" w:color="auto"/>
        <w:bottom w:val="none" w:sz="0" w:space="0" w:color="auto"/>
        <w:right w:val="none" w:sz="0" w:space="0" w:color="auto"/>
      </w:divBdr>
    </w:div>
    <w:div w:id="1663389048">
      <w:bodyDiv w:val="1"/>
      <w:marLeft w:val="0"/>
      <w:marRight w:val="0"/>
      <w:marTop w:val="0"/>
      <w:marBottom w:val="0"/>
      <w:divBdr>
        <w:top w:val="none" w:sz="0" w:space="0" w:color="auto"/>
        <w:left w:val="none" w:sz="0" w:space="0" w:color="auto"/>
        <w:bottom w:val="none" w:sz="0" w:space="0" w:color="auto"/>
        <w:right w:val="none" w:sz="0" w:space="0" w:color="auto"/>
      </w:divBdr>
    </w:div>
    <w:div w:id="1665475886">
      <w:bodyDiv w:val="1"/>
      <w:marLeft w:val="0"/>
      <w:marRight w:val="0"/>
      <w:marTop w:val="0"/>
      <w:marBottom w:val="0"/>
      <w:divBdr>
        <w:top w:val="none" w:sz="0" w:space="0" w:color="auto"/>
        <w:left w:val="none" w:sz="0" w:space="0" w:color="auto"/>
        <w:bottom w:val="none" w:sz="0" w:space="0" w:color="auto"/>
        <w:right w:val="none" w:sz="0" w:space="0" w:color="auto"/>
      </w:divBdr>
    </w:div>
    <w:div w:id="1668096460">
      <w:bodyDiv w:val="1"/>
      <w:marLeft w:val="0"/>
      <w:marRight w:val="0"/>
      <w:marTop w:val="0"/>
      <w:marBottom w:val="0"/>
      <w:divBdr>
        <w:top w:val="none" w:sz="0" w:space="0" w:color="auto"/>
        <w:left w:val="none" w:sz="0" w:space="0" w:color="auto"/>
        <w:bottom w:val="none" w:sz="0" w:space="0" w:color="auto"/>
        <w:right w:val="none" w:sz="0" w:space="0" w:color="auto"/>
      </w:divBdr>
    </w:div>
    <w:div w:id="1675566555">
      <w:bodyDiv w:val="1"/>
      <w:marLeft w:val="0"/>
      <w:marRight w:val="0"/>
      <w:marTop w:val="0"/>
      <w:marBottom w:val="0"/>
      <w:divBdr>
        <w:top w:val="none" w:sz="0" w:space="0" w:color="auto"/>
        <w:left w:val="none" w:sz="0" w:space="0" w:color="auto"/>
        <w:bottom w:val="none" w:sz="0" w:space="0" w:color="auto"/>
        <w:right w:val="none" w:sz="0" w:space="0" w:color="auto"/>
      </w:divBdr>
    </w:div>
    <w:div w:id="1681004710">
      <w:bodyDiv w:val="1"/>
      <w:marLeft w:val="0"/>
      <w:marRight w:val="0"/>
      <w:marTop w:val="0"/>
      <w:marBottom w:val="0"/>
      <w:divBdr>
        <w:top w:val="none" w:sz="0" w:space="0" w:color="auto"/>
        <w:left w:val="none" w:sz="0" w:space="0" w:color="auto"/>
        <w:bottom w:val="none" w:sz="0" w:space="0" w:color="auto"/>
        <w:right w:val="none" w:sz="0" w:space="0" w:color="auto"/>
      </w:divBdr>
    </w:div>
    <w:div w:id="1689523208">
      <w:bodyDiv w:val="1"/>
      <w:marLeft w:val="0"/>
      <w:marRight w:val="0"/>
      <w:marTop w:val="0"/>
      <w:marBottom w:val="0"/>
      <w:divBdr>
        <w:top w:val="none" w:sz="0" w:space="0" w:color="auto"/>
        <w:left w:val="none" w:sz="0" w:space="0" w:color="auto"/>
        <w:bottom w:val="none" w:sz="0" w:space="0" w:color="auto"/>
        <w:right w:val="none" w:sz="0" w:space="0" w:color="auto"/>
      </w:divBdr>
    </w:div>
    <w:div w:id="1697390130">
      <w:bodyDiv w:val="1"/>
      <w:marLeft w:val="0"/>
      <w:marRight w:val="0"/>
      <w:marTop w:val="0"/>
      <w:marBottom w:val="0"/>
      <w:divBdr>
        <w:top w:val="none" w:sz="0" w:space="0" w:color="auto"/>
        <w:left w:val="none" w:sz="0" w:space="0" w:color="auto"/>
        <w:bottom w:val="none" w:sz="0" w:space="0" w:color="auto"/>
        <w:right w:val="none" w:sz="0" w:space="0" w:color="auto"/>
      </w:divBdr>
    </w:div>
    <w:div w:id="1704331372">
      <w:bodyDiv w:val="1"/>
      <w:marLeft w:val="0"/>
      <w:marRight w:val="0"/>
      <w:marTop w:val="0"/>
      <w:marBottom w:val="0"/>
      <w:divBdr>
        <w:top w:val="none" w:sz="0" w:space="0" w:color="auto"/>
        <w:left w:val="none" w:sz="0" w:space="0" w:color="auto"/>
        <w:bottom w:val="none" w:sz="0" w:space="0" w:color="auto"/>
        <w:right w:val="none" w:sz="0" w:space="0" w:color="auto"/>
      </w:divBdr>
    </w:div>
    <w:div w:id="1706324567">
      <w:bodyDiv w:val="1"/>
      <w:marLeft w:val="0"/>
      <w:marRight w:val="0"/>
      <w:marTop w:val="0"/>
      <w:marBottom w:val="0"/>
      <w:divBdr>
        <w:top w:val="none" w:sz="0" w:space="0" w:color="auto"/>
        <w:left w:val="none" w:sz="0" w:space="0" w:color="auto"/>
        <w:bottom w:val="none" w:sz="0" w:space="0" w:color="auto"/>
        <w:right w:val="none" w:sz="0" w:space="0" w:color="auto"/>
      </w:divBdr>
    </w:div>
    <w:div w:id="1706714463">
      <w:bodyDiv w:val="1"/>
      <w:marLeft w:val="0"/>
      <w:marRight w:val="0"/>
      <w:marTop w:val="0"/>
      <w:marBottom w:val="0"/>
      <w:divBdr>
        <w:top w:val="none" w:sz="0" w:space="0" w:color="auto"/>
        <w:left w:val="none" w:sz="0" w:space="0" w:color="auto"/>
        <w:bottom w:val="none" w:sz="0" w:space="0" w:color="auto"/>
        <w:right w:val="none" w:sz="0" w:space="0" w:color="auto"/>
      </w:divBdr>
    </w:div>
    <w:div w:id="1708872827">
      <w:bodyDiv w:val="1"/>
      <w:marLeft w:val="0"/>
      <w:marRight w:val="0"/>
      <w:marTop w:val="0"/>
      <w:marBottom w:val="0"/>
      <w:divBdr>
        <w:top w:val="none" w:sz="0" w:space="0" w:color="auto"/>
        <w:left w:val="none" w:sz="0" w:space="0" w:color="auto"/>
        <w:bottom w:val="none" w:sz="0" w:space="0" w:color="auto"/>
        <w:right w:val="none" w:sz="0" w:space="0" w:color="auto"/>
      </w:divBdr>
    </w:div>
    <w:div w:id="1709329961">
      <w:bodyDiv w:val="1"/>
      <w:marLeft w:val="0"/>
      <w:marRight w:val="0"/>
      <w:marTop w:val="0"/>
      <w:marBottom w:val="0"/>
      <w:divBdr>
        <w:top w:val="none" w:sz="0" w:space="0" w:color="auto"/>
        <w:left w:val="none" w:sz="0" w:space="0" w:color="auto"/>
        <w:bottom w:val="none" w:sz="0" w:space="0" w:color="auto"/>
        <w:right w:val="none" w:sz="0" w:space="0" w:color="auto"/>
      </w:divBdr>
    </w:div>
    <w:div w:id="1710841068">
      <w:bodyDiv w:val="1"/>
      <w:marLeft w:val="0"/>
      <w:marRight w:val="0"/>
      <w:marTop w:val="0"/>
      <w:marBottom w:val="0"/>
      <w:divBdr>
        <w:top w:val="none" w:sz="0" w:space="0" w:color="auto"/>
        <w:left w:val="none" w:sz="0" w:space="0" w:color="auto"/>
        <w:bottom w:val="none" w:sz="0" w:space="0" w:color="auto"/>
        <w:right w:val="none" w:sz="0" w:space="0" w:color="auto"/>
      </w:divBdr>
    </w:div>
    <w:div w:id="1736390713">
      <w:bodyDiv w:val="1"/>
      <w:marLeft w:val="0"/>
      <w:marRight w:val="0"/>
      <w:marTop w:val="0"/>
      <w:marBottom w:val="0"/>
      <w:divBdr>
        <w:top w:val="none" w:sz="0" w:space="0" w:color="auto"/>
        <w:left w:val="none" w:sz="0" w:space="0" w:color="auto"/>
        <w:bottom w:val="none" w:sz="0" w:space="0" w:color="auto"/>
        <w:right w:val="none" w:sz="0" w:space="0" w:color="auto"/>
      </w:divBdr>
    </w:div>
    <w:div w:id="1746799604">
      <w:bodyDiv w:val="1"/>
      <w:marLeft w:val="0"/>
      <w:marRight w:val="0"/>
      <w:marTop w:val="0"/>
      <w:marBottom w:val="0"/>
      <w:divBdr>
        <w:top w:val="none" w:sz="0" w:space="0" w:color="auto"/>
        <w:left w:val="none" w:sz="0" w:space="0" w:color="auto"/>
        <w:bottom w:val="none" w:sz="0" w:space="0" w:color="auto"/>
        <w:right w:val="none" w:sz="0" w:space="0" w:color="auto"/>
      </w:divBdr>
    </w:div>
    <w:div w:id="1747192006">
      <w:bodyDiv w:val="1"/>
      <w:marLeft w:val="0"/>
      <w:marRight w:val="0"/>
      <w:marTop w:val="0"/>
      <w:marBottom w:val="0"/>
      <w:divBdr>
        <w:top w:val="none" w:sz="0" w:space="0" w:color="auto"/>
        <w:left w:val="none" w:sz="0" w:space="0" w:color="auto"/>
        <w:bottom w:val="none" w:sz="0" w:space="0" w:color="auto"/>
        <w:right w:val="none" w:sz="0" w:space="0" w:color="auto"/>
      </w:divBdr>
    </w:div>
    <w:div w:id="1751582584">
      <w:bodyDiv w:val="1"/>
      <w:marLeft w:val="0"/>
      <w:marRight w:val="0"/>
      <w:marTop w:val="0"/>
      <w:marBottom w:val="0"/>
      <w:divBdr>
        <w:top w:val="none" w:sz="0" w:space="0" w:color="auto"/>
        <w:left w:val="none" w:sz="0" w:space="0" w:color="auto"/>
        <w:bottom w:val="none" w:sz="0" w:space="0" w:color="auto"/>
        <w:right w:val="none" w:sz="0" w:space="0" w:color="auto"/>
      </w:divBdr>
    </w:div>
    <w:div w:id="1754351911">
      <w:bodyDiv w:val="1"/>
      <w:marLeft w:val="0"/>
      <w:marRight w:val="0"/>
      <w:marTop w:val="0"/>
      <w:marBottom w:val="0"/>
      <w:divBdr>
        <w:top w:val="none" w:sz="0" w:space="0" w:color="auto"/>
        <w:left w:val="none" w:sz="0" w:space="0" w:color="auto"/>
        <w:bottom w:val="none" w:sz="0" w:space="0" w:color="auto"/>
        <w:right w:val="none" w:sz="0" w:space="0" w:color="auto"/>
      </w:divBdr>
    </w:div>
    <w:div w:id="1762945860">
      <w:bodyDiv w:val="1"/>
      <w:marLeft w:val="0"/>
      <w:marRight w:val="0"/>
      <w:marTop w:val="0"/>
      <w:marBottom w:val="0"/>
      <w:divBdr>
        <w:top w:val="none" w:sz="0" w:space="0" w:color="auto"/>
        <w:left w:val="none" w:sz="0" w:space="0" w:color="auto"/>
        <w:bottom w:val="none" w:sz="0" w:space="0" w:color="auto"/>
        <w:right w:val="none" w:sz="0" w:space="0" w:color="auto"/>
      </w:divBdr>
    </w:div>
    <w:div w:id="1765229381">
      <w:bodyDiv w:val="1"/>
      <w:marLeft w:val="0"/>
      <w:marRight w:val="0"/>
      <w:marTop w:val="0"/>
      <w:marBottom w:val="0"/>
      <w:divBdr>
        <w:top w:val="none" w:sz="0" w:space="0" w:color="auto"/>
        <w:left w:val="none" w:sz="0" w:space="0" w:color="auto"/>
        <w:bottom w:val="none" w:sz="0" w:space="0" w:color="auto"/>
        <w:right w:val="none" w:sz="0" w:space="0" w:color="auto"/>
      </w:divBdr>
    </w:div>
    <w:div w:id="1766922995">
      <w:bodyDiv w:val="1"/>
      <w:marLeft w:val="0"/>
      <w:marRight w:val="0"/>
      <w:marTop w:val="0"/>
      <w:marBottom w:val="0"/>
      <w:divBdr>
        <w:top w:val="none" w:sz="0" w:space="0" w:color="auto"/>
        <w:left w:val="none" w:sz="0" w:space="0" w:color="auto"/>
        <w:bottom w:val="none" w:sz="0" w:space="0" w:color="auto"/>
        <w:right w:val="none" w:sz="0" w:space="0" w:color="auto"/>
      </w:divBdr>
    </w:div>
    <w:div w:id="1771661852">
      <w:bodyDiv w:val="1"/>
      <w:marLeft w:val="0"/>
      <w:marRight w:val="0"/>
      <w:marTop w:val="0"/>
      <w:marBottom w:val="0"/>
      <w:divBdr>
        <w:top w:val="none" w:sz="0" w:space="0" w:color="auto"/>
        <w:left w:val="none" w:sz="0" w:space="0" w:color="auto"/>
        <w:bottom w:val="none" w:sz="0" w:space="0" w:color="auto"/>
        <w:right w:val="none" w:sz="0" w:space="0" w:color="auto"/>
      </w:divBdr>
    </w:div>
    <w:div w:id="1771975148">
      <w:bodyDiv w:val="1"/>
      <w:marLeft w:val="0"/>
      <w:marRight w:val="0"/>
      <w:marTop w:val="0"/>
      <w:marBottom w:val="0"/>
      <w:divBdr>
        <w:top w:val="none" w:sz="0" w:space="0" w:color="auto"/>
        <w:left w:val="none" w:sz="0" w:space="0" w:color="auto"/>
        <w:bottom w:val="none" w:sz="0" w:space="0" w:color="auto"/>
        <w:right w:val="none" w:sz="0" w:space="0" w:color="auto"/>
      </w:divBdr>
    </w:div>
    <w:div w:id="1775125756">
      <w:bodyDiv w:val="1"/>
      <w:marLeft w:val="0"/>
      <w:marRight w:val="0"/>
      <w:marTop w:val="0"/>
      <w:marBottom w:val="0"/>
      <w:divBdr>
        <w:top w:val="none" w:sz="0" w:space="0" w:color="auto"/>
        <w:left w:val="none" w:sz="0" w:space="0" w:color="auto"/>
        <w:bottom w:val="none" w:sz="0" w:space="0" w:color="auto"/>
        <w:right w:val="none" w:sz="0" w:space="0" w:color="auto"/>
      </w:divBdr>
    </w:div>
    <w:div w:id="1779787320">
      <w:bodyDiv w:val="1"/>
      <w:marLeft w:val="0"/>
      <w:marRight w:val="0"/>
      <w:marTop w:val="0"/>
      <w:marBottom w:val="0"/>
      <w:divBdr>
        <w:top w:val="none" w:sz="0" w:space="0" w:color="auto"/>
        <w:left w:val="none" w:sz="0" w:space="0" w:color="auto"/>
        <w:bottom w:val="none" w:sz="0" w:space="0" w:color="auto"/>
        <w:right w:val="none" w:sz="0" w:space="0" w:color="auto"/>
      </w:divBdr>
    </w:div>
    <w:div w:id="1783723169">
      <w:bodyDiv w:val="1"/>
      <w:marLeft w:val="0"/>
      <w:marRight w:val="0"/>
      <w:marTop w:val="0"/>
      <w:marBottom w:val="0"/>
      <w:divBdr>
        <w:top w:val="none" w:sz="0" w:space="0" w:color="auto"/>
        <w:left w:val="none" w:sz="0" w:space="0" w:color="auto"/>
        <w:bottom w:val="none" w:sz="0" w:space="0" w:color="auto"/>
        <w:right w:val="none" w:sz="0" w:space="0" w:color="auto"/>
      </w:divBdr>
    </w:div>
    <w:div w:id="1783765154">
      <w:bodyDiv w:val="1"/>
      <w:marLeft w:val="0"/>
      <w:marRight w:val="0"/>
      <w:marTop w:val="0"/>
      <w:marBottom w:val="0"/>
      <w:divBdr>
        <w:top w:val="none" w:sz="0" w:space="0" w:color="auto"/>
        <w:left w:val="none" w:sz="0" w:space="0" w:color="auto"/>
        <w:bottom w:val="none" w:sz="0" w:space="0" w:color="auto"/>
        <w:right w:val="none" w:sz="0" w:space="0" w:color="auto"/>
      </w:divBdr>
    </w:div>
    <w:div w:id="1790317871">
      <w:bodyDiv w:val="1"/>
      <w:marLeft w:val="0"/>
      <w:marRight w:val="0"/>
      <w:marTop w:val="0"/>
      <w:marBottom w:val="0"/>
      <w:divBdr>
        <w:top w:val="none" w:sz="0" w:space="0" w:color="auto"/>
        <w:left w:val="none" w:sz="0" w:space="0" w:color="auto"/>
        <w:bottom w:val="none" w:sz="0" w:space="0" w:color="auto"/>
        <w:right w:val="none" w:sz="0" w:space="0" w:color="auto"/>
      </w:divBdr>
    </w:div>
    <w:div w:id="1800341692">
      <w:bodyDiv w:val="1"/>
      <w:marLeft w:val="0"/>
      <w:marRight w:val="0"/>
      <w:marTop w:val="0"/>
      <w:marBottom w:val="0"/>
      <w:divBdr>
        <w:top w:val="none" w:sz="0" w:space="0" w:color="auto"/>
        <w:left w:val="none" w:sz="0" w:space="0" w:color="auto"/>
        <w:bottom w:val="none" w:sz="0" w:space="0" w:color="auto"/>
        <w:right w:val="none" w:sz="0" w:space="0" w:color="auto"/>
      </w:divBdr>
    </w:div>
    <w:div w:id="1811632736">
      <w:bodyDiv w:val="1"/>
      <w:marLeft w:val="0"/>
      <w:marRight w:val="0"/>
      <w:marTop w:val="0"/>
      <w:marBottom w:val="0"/>
      <w:divBdr>
        <w:top w:val="none" w:sz="0" w:space="0" w:color="auto"/>
        <w:left w:val="none" w:sz="0" w:space="0" w:color="auto"/>
        <w:bottom w:val="none" w:sz="0" w:space="0" w:color="auto"/>
        <w:right w:val="none" w:sz="0" w:space="0" w:color="auto"/>
      </w:divBdr>
    </w:div>
    <w:div w:id="1812281961">
      <w:bodyDiv w:val="1"/>
      <w:marLeft w:val="0"/>
      <w:marRight w:val="0"/>
      <w:marTop w:val="0"/>
      <w:marBottom w:val="0"/>
      <w:divBdr>
        <w:top w:val="none" w:sz="0" w:space="0" w:color="auto"/>
        <w:left w:val="none" w:sz="0" w:space="0" w:color="auto"/>
        <w:bottom w:val="none" w:sz="0" w:space="0" w:color="auto"/>
        <w:right w:val="none" w:sz="0" w:space="0" w:color="auto"/>
      </w:divBdr>
    </w:div>
    <w:div w:id="1816215065">
      <w:bodyDiv w:val="1"/>
      <w:marLeft w:val="0"/>
      <w:marRight w:val="0"/>
      <w:marTop w:val="0"/>
      <w:marBottom w:val="0"/>
      <w:divBdr>
        <w:top w:val="none" w:sz="0" w:space="0" w:color="auto"/>
        <w:left w:val="none" w:sz="0" w:space="0" w:color="auto"/>
        <w:bottom w:val="none" w:sz="0" w:space="0" w:color="auto"/>
        <w:right w:val="none" w:sz="0" w:space="0" w:color="auto"/>
      </w:divBdr>
    </w:div>
    <w:div w:id="1825469767">
      <w:bodyDiv w:val="1"/>
      <w:marLeft w:val="0"/>
      <w:marRight w:val="0"/>
      <w:marTop w:val="0"/>
      <w:marBottom w:val="0"/>
      <w:divBdr>
        <w:top w:val="none" w:sz="0" w:space="0" w:color="auto"/>
        <w:left w:val="none" w:sz="0" w:space="0" w:color="auto"/>
        <w:bottom w:val="none" w:sz="0" w:space="0" w:color="auto"/>
        <w:right w:val="none" w:sz="0" w:space="0" w:color="auto"/>
      </w:divBdr>
    </w:div>
    <w:div w:id="1842741647">
      <w:bodyDiv w:val="1"/>
      <w:marLeft w:val="0"/>
      <w:marRight w:val="0"/>
      <w:marTop w:val="0"/>
      <w:marBottom w:val="0"/>
      <w:divBdr>
        <w:top w:val="none" w:sz="0" w:space="0" w:color="auto"/>
        <w:left w:val="none" w:sz="0" w:space="0" w:color="auto"/>
        <w:bottom w:val="none" w:sz="0" w:space="0" w:color="auto"/>
        <w:right w:val="none" w:sz="0" w:space="0" w:color="auto"/>
      </w:divBdr>
    </w:div>
    <w:div w:id="1842961121">
      <w:bodyDiv w:val="1"/>
      <w:marLeft w:val="0"/>
      <w:marRight w:val="0"/>
      <w:marTop w:val="0"/>
      <w:marBottom w:val="0"/>
      <w:divBdr>
        <w:top w:val="none" w:sz="0" w:space="0" w:color="auto"/>
        <w:left w:val="none" w:sz="0" w:space="0" w:color="auto"/>
        <w:bottom w:val="none" w:sz="0" w:space="0" w:color="auto"/>
        <w:right w:val="none" w:sz="0" w:space="0" w:color="auto"/>
      </w:divBdr>
    </w:div>
    <w:div w:id="1845438905">
      <w:bodyDiv w:val="1"/>
      <w:marLeft w:val="0"/>
      <w:marRight w:val="0"/>
      <w:marTop w:val="0"/>
      <w:marBottom w:val="0"/>
      <w:divBdr>
        <w:top w:val="none" w:sz="0" w:space="0" w:color="auto"/>
        <w:left w:val="none" w:sz="0" w:space="0" w:color="auto"/>
        <w:bottom w:val="none" w:sz="0" w:space="0" w:color="auto"/>
        <w:right w:val="none" w:sz="0" w:space="0" w:color="auto"/>
      </w:divBdr>
    </w:div>
    <w:div w:id="1848786062">
      <w:bodyDiv w:val="1"/>
      <w:marLeft w:val="0"/>
      <w:marRight w:val="0"/>
      <w:marTop w:val="0"/>
      <w:marBottom w:val="0"/>
      <w:divBdr>
        <w:top w:val="none" w:sz="0" w:space="0" w:color="auto"/>
        <w:left w:val="none" w:sz="0" w:space="0" w:color="auto"/>
        <w:bottom w:val="none" w:sz="0" w:space="0" w:color="auto"/>
        <w:right w:val="none" w:sz="0" w:space="0" w:color="auto"/>
      </w:divBdr>
    </w:div>
    <w:div w:id="1852907863">
      <w:bodyDiv w:val="1"/>
      <w:marLeft w:val="0"/>
      <w:marRight w:val="0"/>
      <w:marTop w:val="0"/>
      <w:marBottom w:val="0"/>
      <w:divBdr>
        <w:top w:val="none" w:sz="0" w:space="0" w:color="auto"/>
        <w:left w:val="none" w:sz="0" w:space="0" w:color="auto"/>
        <w:bottom w:val="none" w:sz="0" w:space="0" w:color="auto"/>
        <w:right w:val="none" w:sz="0" w:space="0" w:color="auto"/>
      </w:divBdr>
    </w:div>
    <w:div w:id="1853958807">
      <w:bodyDiv w:val="1"/>
      <w:marLeft w:val="0"/>
      <w:marRight w:val="0"/>
      <w:marTop w:val="0"/>
      <w:marBottom w:val="0"/>
      <w:divBdr>
        <w:top w:val="none" w:sz="0" w:space="0" w:color="auto"/>
        <w:left w:val="none" w:sz="0" w:space="0" w:color="auto"/>
        <w:bottom w:val="none" w:sz="0" w:space="0" w:color="auto"/>
        <w:right w:val="none" w:sz="0" w:space="0" w:color="auto"/>
      </w:divBdr>
    </w:div>
    <w:div w:id="1864127055">
      <w:bodyDiv w:val="1"/>
      <w:marLeft w:val="0"/>
      <w:marRight w:val="0"/>
      <w:marTop w:val="0"/>
      <w:marBottom w:val="0"/>
      <w:divBdr>
        <w:top w:val="none" w:sz="0" w:space="0" w:color="auto"/>
        <w:left w:val="none" w:sz="0" w:space="0" w:color="auto"/>
        <w:bottom w:val="none" w:sz="0" w:space="0" w:color="auto"/>
        <w:right w:val="none" w:sz="0" w:space="0" w:color="auto"/>
      </w:divBdr>
    </w:div>
    <w:div w:id="1864172706">
      <w:bodyDiv w:val="1"/>
      <w:marLeft w:val="0"/>
      <w:marRight w:val="0"/>
      <w:marTop w:val="0"/>
      <w:marBottom w:val="0"/>
      <w:divBdr>
        <w:top w:val="none" w:sz="0" w:space="0" w:color="auto"/>
        <w:left w:val="none" w:sz="0" w:space="0" w:color="auto"/>
        <w:bottom w:val="none" w:sz="0" w:space="0" w:color="auto"/>
        <w:right w:val="none" w:sz="0" w:space="0" w:color="auto"/>
      </w:divBdr>
    </w:div>
    <w:div w:id="1867786781">
      <w:bodyDiv w:val="1"/>
      <w:marLeft w:val="0"/>
      <w:marRight w:val="0"/>
      <w:marTop w:val="0"/>
      <w:marBottom w:val="0"/>
      <w:divBdr>
        <w:top w:val="none" w:sz="0" w:space="0" w:color="auto"/>
        <w:left w:val="none" w:sz="0" w:space="0" w:color="auto"/>
        <w:bottom w:val="none" w:sz="0" w:space="0" w:color="auto"/>
        <w:right w:val="none" w:sz="0" w:space="0" w:color="auto"/>
      </w:divBdr>
    </w:div>
    <w:div w:id="1868790836">
      <w:bodyDiv w:val="1"/>
      <w:marLeft w:val="0"/>
      <w:marRight w:val="0"/>
      <w:marTop w:val="0"/>
      <w:marBottom w:val="0"/>
      <w:divBdr>
        <w:top w:val="none" w:sz="0" w:space="0" w:color="auto"/>
        <w:left w:val="none" w:sz="0" w:space="0" w:color="auto"/>
        <w:bottom w:val="none" w:sz="0" w:space="0" w:color="auto"/>
        <w:right w:val="none" w:sz="0" w:space="0" w:color="auto"/>
      </w:divBdr>
    </w:div>
    <w:div w:id="1880317313">
      <w:bodyDiv w:val="1"/>
      <w:marLeft w:val="0"/>
      <w:marRight w:val="0"/>
      <w:marTop w:val="0"/>
      <w:marBottom w:val="0"/>
      <w:divBdr>
        <w:top w:val="none" w:sz="0" w:space="0" w:color="auto"/>
        <w:left w:val="none" w:sz="0" w:space="0" w:color="auto"/>
        <w:bottom w:val="none" w:sz="0" w:space="0" w:color="auto"/>
        <w:right w:val="none" w:sz="0" w:space="0" w:color="auto"/>
      </w:divBdr>
    </w:div>
    <w:div w:id="1880774513">
      <w:bodyDiv w:val="1"/>
      <w:marLeft w:val="0"/>
      <w:marRight w:val="0"/>
      <w:marTop w:val="0"/>
      <w:marBottom w:val="0"/>
      <w:divBdr>
        <w:top w:val="none" w:sz="0" w:space="0" w:color="auto"/>
        <w:left w:val="none" w:sz="0" w:space="0" w:color="auto"/>
        <w:bottom w:val="none" w:sz="0" w:space="0" w:color="auto"/>
        <w:right w:val="none" w:sz="0" w:space="0" w:color="auto"/>
      </w:divBdr>
    </w:div>
    <w:div w:id="1882285287">
      <w:bodyDiv w:val="1"/>
      <w:marLeft w:val="0"/>
      <w:marRight w:val="0"/>
      <w:marTop w:val="0"/>
      <w:marBottom w:val="0"/>
      <w:divBdr>
        <w:top w:val="none" w:sz="0" w:space="0" w:color="auto"/>
        <w:left w:val="none" w:sz="0" w:space="0" w:color="auto"/>
        <w:bottom w:val="none" w:sz="0" w:space="0" w:color="auto"/>
        <w:right w:val="none" w:sz="0" w:space="0" w:color="auto"/>
      </w:divBdr>
    </w:div>
    <w:div w:id="1886092693">
      <w:bodyDiv w:val="1"/>
      <w:marLeft w:val="0"/>
      <w:marRight w:val="0"/>
      <w:marTop w:val="0"/>
      <w:marBottom w:val="0"/>
      <w:divBdr>
        <w:top w:val="none" w:sz="0" w:space="0" w:color="auto"/>
        <w:left w:val="none" w:sz="0" w:space="0" w:color="auto"/>
        <w:bottom w:val="none" w:sz="0" w:space="0" w:color="auto"/>
        <w:right w:val="none" w:sz="0" w:space="0" w:color="auto"/>
      </w:divBdr>
    </w:div>
    <w:div w:id="1886795411">
      <w:bodyDiv w:val="1"/>
      <w:marLeft w:val="0"/>
      <w:marRight w:val="0"/>
      <w:marTop w:val="0"/>
      <w:marBottom w:val="0"/>
      <w:divBdr>
        <w:top w:val="none" w:sz="0" w:space="0" w:color="auto"/>
        <w:left w:val="none" w:sz="0" w:space="0" w:color="auto"/>
        <w:bottom w:val="none" w:sz="0" w:space="0" w:color="auto"/>
        <w:right w:val="none" w:sz="0" w:space="0" w:color="auto"/>
      </w:divBdr>
    </w:div>
    <w:div w:id="1890142865">
      <w:bodyDiv w:val="1"/>
      <w:marLeft w:val="0"/>
      <w:marRight w:val="0"/>
      <w:marTop w:val="0"/>
      <w:marBottom w:val="0"/>
      <w:divBdr>
        <w:top w:val="none" w:sz="0" w:space="0" w:color="auto"/>
        <w:left w:val="none" w:sz="0" w:space="0" w:color="auto"/>
        <w:bottom w:val="none" w:sz="0" w:space="0" w:color="auto"/>
        <w:right w:val="none" w:sz="0" w:space="0" w:color="auto"/>
      </w:divBdr>
    </w:div>
    <w:div w:id="1893538947">
      <w:bodyDiv w:val="1"/>
      <w:marLeft w:val="0"/>
      <w:marRight w:val="0"/>
      <w:marTop w:val="0"/>
      <w:marBottom w:val="0"/>
      <w:divBdr>
        <w:top w:val="none" w:sz="0" w:space="0" w:color="auto"/>
        <w:left w:val="none" w:sz="0" w:space="0" w:color="auto"/>
        <w:bottom w:val="none" w:sz="0" w:space="0" w:color="auto"/>
        <w:right w:val="none" w:sz="0" w:space="0" w:color="auto"/>
      </w:divBdr>
    </w:div>
    <w:div w:id="1900359033">
      <w:bodyDiv w:val="1"/>
      <w:marLeft w:val="0"/>
      <w:marRight w:val="0"/>
      <w:marTop w:val="0"/>
      <w:marBottom w:val="0"/>
      <w:divBdr>
        <w:top w:val="none" w:sz="0" w:space="0" w:color="auto"/>
        <w:left w:val="none" w:sz="0" w:space="0" w:color="auto"/>
        <w:bottom w:val="none" w:sz="0" w:space="0" w:color="auto"/>
        <w:right w:val="none" w:sz="0" w:space="0" w:color="auto"/>
      </w:divBdr>
    </w:div>
    <w:div w:id="1901361919">
      <w:bodyDiv w:val="1"/>
      <w:marLeft w:val="0"/>
      <w:marRight w:val="0"/>
      <w:marTop w:val="0"/>
      <w:marBottom w:val="0"/>
      <w:divBdr>
        <w:top w:val="none" w:sz="0" w:space="0" w:color="auto"/>
        <w:left w:val="none" w:sz="0" w:space="0" w:color="auto"/>
        <w:bottom w:val="none" w:sz="0" w:space="0" w:color="auto"/>
        <w:right w:val="none" w:sz="0" w:space="0" w:color="auto"/>
      </w:divBdr>
    </w:div>
    <w:div w:id="1907110906">
      <w:bodyDiv w:val="1"/>
      <w:marLeft w:val="0"/>
      <w:marRight w:val="0"/>
      <w:marTop w:val="0"/>
      <w:marBottom w:val="0"/>
      <w:divBdr>
        <w:top w:val="none" w:sz="0" w:space="0" w:color="auto"/>
        <w:left w:val="none" w:sz="0" w:space="0" w:color="auto"/>
        <w:bottom w:val="none" w:sz="0" w:space="0" w:color="auto"/>
        <w:right w:val="none" w:sz="0" w:space="0" w:color="auto"/>
      </w:divBdr>
    </w:div>
    <w:div w:id="1916356889">
      <w:bodyDiv w:val="1"/>
      <w:marLeft w:val="0"/>
      <w:marRight w:val="0"/>
      <w:marTop w:val="0"/>
      <w:marBottom w:val="0"/>
      <w:divBdr>
        <w:top w:val="none" w:sz="0" w:space="0" w:color="auto"/>
        <w:left w:val="none" w:sz="0" w:space="0" w:color="auto"/>
        <w:bottom w:val="none" w:sz="0" w:space="0" w:color="auto"/>
        <w:right w:val="none" w:sz="0" w:space="0" w:color="auto"/>
      </w:divBdr>
    </w:div>
    <w:div w:id="1921865205">
      <w:bodyDiv w:val="1"/>
      <w:marLeft w:val="0"/>
      <w:marRight w:val="0"/>
      <w:marTop w:val="0"/>
      <w:marBottom w:val="0"/>
      <w:divBdr>
        <w:top w:val="none" w:sz="0" w:space="0" w:color="auto"/>
        <w:left w:val="none" w:sz="0" w:space="0" w:color="auto"/>
        <w:bottom w:val="none" w:sz="0" w:space="0" w:color="auto"/>
        <w:right w:val="none" w:sz="0" w:space="0" w:color="auto"/>
      </w:divBdr>
    </w:div>
    <w:div w:id="1931045333">
      <w:bodyDiv w:val="1"/>
      <w:marLeft w:val="0"/>
      <w:marRight w:val="0"/>
      <w:marTop w:val="0"/>
      <w:marBottom w:val="0"/>
      <w:divBdr>
        <w:top w:val="none" w:sz="0" w:space="0" w:color="auto"/>
        <w:left w:val="none" w:sz="0" w:space="0" w:color="auto"/>
        <w:bottom w:val="none" w:sz="0" w:space="0" w:color="auto"/>
        <w:right w:val="none" w:sz="0" w:space="0" w:color="auto"/>
      </w:divBdr>
    </w:div>
    <w:div w:id="1935900417">
      <w:bodyDiv w:val="1"/>
      <w:marLeft w:val="0"/>
      <w:marRight w:val="0"/>
      <w:marTop w:val="0"/>
      <w:marBottom w:val="0"/>
      <w:divBdr>
        <w:top w:val="none" w:sz="0" w:space="0" w:color="auto"/>
        <w:left w:val="none" w:sz="0" w:space="0" w:color="auto"/>
        <w:bottom w:val="none" w:sz="0" w:space="0" w:color="auto"/>
        <w:right w:val="none" w:sz="0" w:space="0" w:color="auto"/>
      </w:divBdr>
    </w:div>
    <w:div w:id="1937209867">
      <w:bodyDiv w:val="1"/>
      <w:marLeft w:val="0"/>
      <w:marRight w:val="0"/>
      <w:marTop w:val="0"/>
      <w:marBottom w:val="0"/>
      <w:divBdr>
        <w:top w:val="none" w:sz="0" w:space="0" w:color="auto"/>
        <w:left w:val="none" w:sz="0" w:space="0" w:color="auto"/>
        <w:bottom w:val="none" w:sz="0" w:space="0" w:color="auto"/>
        <w:right w:val="none" w:sz="0" w:space="0" w:color="auto"/>
      </w:divBdr>
    </w:div>
    <w:div w:id="1938903038">
      <w:bodyDiv w:val="1"/>
      <w:marLeft w:val="0"/>
      <w:marRight w:val="0"/>
      <w:marTop w:val="0"/>
      <w:marBottom w:val="0"/>
      <w:divBdr>
        <w:top w:val="none" w:sz="0" w:space="0" w:color="auto"/>
        <w:left w:val="none" w:sz="0" w:space="0" w:color="auto"/>
        <w:bottom w:val="none" w:sz="0" w:space="0" w:color="auto"/>
        <w:right w:val="none" w:sz="0" w:space="0" w:color="auto"/>
      </w:divBdr>
    </w:div>
    <w:div w:id="1947805175">
      <w:bodyDiv w:val="1"/>
      <w:marLeft w:val="0"/>
      <w:marRight w:val="0"/>
      <w:marTop w:val="0"/>
      <w:marBottom w:val="0"/>
      <w:divBdr>
        <w:top w:val="none" w:sz="0" w:space="0" w:color="auto"/>
        <w:left w:val="none" w:sz="0" w:space="0" w:color="auto"/>
        <w:bottom w:val="none" w:sz="0" w:space="0" w:color="auto"/>
        <w:right w:val="none" w:sz="0" w:space="0" w:color="auto"/>
      </w:divBdr>
    </w:div>
    <w:div w:id="1949656665">
      <w:bodyDiv w:val="1"/>
      <w:marLeft w:val="0"/>
      <w:marRight w:val="0"/>
      <w:marTop w:val="0"/>
      <w:marBottom w:val="0"/>
      <w:divBdr>
        <w:top w:val="none" w:sz="0" w:space="0" w:color="auto"/>
        <w:left w:val="none" w:sz="0" w:space="0" w:color="auto"/>
        <w:bottom w:val="none" w:sz="0" w:space="0" w:color="auto"/>
        <w:right w:val="none" w:sz="0" w:space="0" w:color="auto"/>
      </w:divBdr>
    </w:div>
    <w:div w:id="1949969830">
      <w:bodyDiv w:val="1"/>
      <w:marLeft w:val="0"/>
      <w:marRight w:val="0"/>
      <w:marTop w:val="0"/>
      <w:marBottom w:val="0"/>
      <w:divBdr>
        <w:top w:val="none" w:sz="0" w:space="0" w:color="auto"/>
        <w:left w:val="none" w:sz="0" w:space="0" w:color="auto"/>
        <w:bottom w:val="none" w:sz="0" w:space="0" w:color="auto"/>
        <w:right w:val="none" w:sz="0" w:space="0" w:color="auto"/>
      </w:divBdr>
    </w:div>
    <w:div w:id="1952399076">
      <w:bodyDiv w:val="1"/>
      <w:marLeft w:val="0"/>
      <w:marRight w:val="0"/>
      <w:marTop w:val="0"/>
      <w:marBottom w:val="0"/>
      <w:divBdr>
        <w:top w:val="none" w:sz="0" w:space="0" w:color="auto"/>
        <w:left w:val="none" w:sz="0" w:space="0" w:color="auto"/>
        <w:bottom w:val="none" w:sz="0" w:space="0" w:color="auto"/>
        <w:right w:val="none" w:sz="0" w:space="0" w:color="auto"/>
      </w:divBdr>
    </w:div>
    <w:div w:id="1953125425">
      <w:bodyDiv w:val="1"/>
      <w:marLeft w:val="0"/>
      <w:marRight w:val="0"/>
      <w:marTop w:val="0"/>
      <w:marBottom w:val="0"/>
      <w:divBdr>
        <w:top w:val="none" w:sz="0" w:space="0" w:color="auto"/>
        <w:left w:val="none" w:sz="0" w:space="0" w:color="auto"/>
        <w:bottom w:val="none" w:sz="0" w:space="0" w:color="auto"/>
        <w:right w:val="none" w:sz="0" w:space="0" w:color="auto"/>
      </w:divBdr>
    </w:div>
    <w:div w:id="1953782391">
      <w:bodyDiv w:val="1"/>
      <w:marLeft w:val="0"/>
      <w:marRight w:val="0"/>
      <w:marTop w:val="0"/>
      <w:marBottom w:val="0"/>
      <w:divBdr>
        <w:top w:val="none" w:sz="0" w:space="0" w:color="auto"/>
        <w:left w:val="none" w:sz="0" w:space="0" w:color="auto"/>
        <w:bottom w:val="none" w:sz="0" w:space="0" w:color="auto"/>
        <w:right w:val="none" w:sz="0" w:space="0" w:color="auto"/>
      </w:divBdr>
    </w:div>
    <w:div w:id="1956675578">
      <w:bodyDiv w:val="1"/>
      <w:marLeft w:val="0"/>
      <w:marRight w:val="0"/>
      <w:marTop w:val="0"/>
      <w:marBottom w:val="0"/>
      <w:divBdr>
        <w:top w:val="none" w:sz="0" w:space="0" w:color="auto"/>
        <w:left w:val="none" w:sz="0" w:space="0" w:color="auto"/>
        <w:bottom w:val="none" w:sz="0" w:space="0" w:color="auto"/>
        <w:right w:val="none" w:sz="0" w:space="0" w:color="auto"/>
      </w:divBdr>
    </w:div>
    <w:div w:id="1957175528">
      <w:bodyDiv w:val="1"/>
      <w:marLeft w:val="0"/>
      <w:marRight w:val="0"/>
      <w:marTop w:val="0"/>
      <w:marBottom w:val="0"/>
      <w:divBdr>
        <w:top w:val="none" w:sz="0" w:space="0" w:color="auto"/>
        <w:left w:val="none" w:sz="0" w:space="0" w:color="auto"/>
        <w:bottom w:val="none" w:sz="0" w:space="0" w:color="auto"/>
        <w:right w:val="none" w:sz="0" w:space="0" w:color="auto"/>
      </w:divBdr>
    </w:div>
    <w:div w:id="1962572268">
      <w:bodyDiv w:val="1"/>
      <w:marLeft w:val="0"/>
      <w:marRight w:val="0"/>
      <w:marTop w:val="0"/>
      <w:marBottom w:val="0"/>
      <w:divBdr>
        <w:top w:val="none" w:sz="0" w:space="0" w:color="auto"/>
        <w:left w:val="none" w:sz="0" w:space="0" w:color="auto"/>
        <w:bottom w:val="none" w:sz="0" w:space="0" w:color="auto"/>
        <w:right w:val="none" w:sz="0" w:space="0" w:color="auto"/>
      </w:divBdr>
    </w:div>
    <w:div w:id="1973440580">
      <w:bodyDiv w:val="1"/>
      <w:marLeft w:val="0"/>
      <w:marRight w:val="0"/>
      <w:marTop w:val="0"/>
      <w:marBottom w:val="0"/>
      <w:divBdr>
        <w:top w:val="none" w:sz="0" w:space="0" w:color="auto"/>
        <w:left w:val="none" w:sz="0" w:space="0" w:color="auto"/>
        <w:bottom w:val="none" w:sz="0" w:space="0" w:color="auto"/>
        <w:right w:val="none" w:sz="0" w:space="0" w:color="auto"/>
      </w:divBdr>
    </w:div>
    <w:div w:id="1981300664">
      <w:bodyDiv w:val="1"/>
      <w:marLeft w:val="0"/>
      <w:marRight w:val="0"/>
      <w:marTop w:val="0"/>
      <w:marBottom w:val="0"/>
      <w:divBdr>
        <w:top w:val="none" w:sz="0" w:space="0" w:color="auto"/>
        <w:left w:val="none" w:sz="0" w:space="0" w:color="auto"/>
        <w:bottom w:val="none" w:sz="0" w:space="0" w:color="auto"/>
        <w:right w:val="none" w:sz="0" w:space="0" w:color="auto"/>
      </w:divBdr>
    </w:div>
    <w:div w:id="1983001943">
      <w:bodyDiv w:val="1"/>
      <w:marLeft w:val="0"/>
      <w:marRight w:val="0"/>
      <w:marTop w:val="0"/>
      <w:marBottom w:val="0"/>
      <w:divBdr>
        <w:top w:val="none" w:sz="0" w:space="0" w:color="auto"/>
        <w:left w:val="none" w:sz="0" w:space="0" w:color="auto"/>
        <w:bottom w:val="none" w:sz="0" w:space="0" w:color="auto"/>
        <w:right w:val="none" w:sz="0" w:space="0" w:color="auto"/>
      </w:divBdr>
    </w:div>
    <w:div w:id="1983541330">
      <w:bodyDiv w:val="1"/>
      <w:marLeft w:val="0"/>
      <w:marRight w:val="0"/>
      <w:marTop w:val="0"/>
      <w:marBottom w:val="0"/>
      <w:divBdr>
        <w:top w:val="none" w:sz="0" w:space="0" w:color="auto"/>
        <w:left w:val="none" w:sz="0" w:space="0" w:color="auto"/>
        <w:bottom w:val="none" w:sz="0" w:space="0" w:color="auto"/>
        <w:right w:val="none" w:sz="0" w:space="0" w:color="auto"/>
      </w:divBdr>
    </w:div>
    <w:div w:id="1983609760">
      <w:bodyDiv w:val="1"/>
      <w:marLeft w:val="0"/>
      <w:marRight w:val="0"/>
      <w:marTop w:val="0"/>
      <w:marBottom w:val="0"/>
      <w:divBdr>
        <w:top w:val="none" w:sz="0" w:space="0" w:color="auto"/>
        <w:left w:val="none" w:sz="0" w:space="0" w:color="auto"/>
        <w:bottom w:val="none" w:sz="0" w:space="0" w:color="auto"/>
        <w:right w:val="none" w:sz="0" w:space="0" w:color="auto"/>
      </w:divBdr>
    </w:div>
    <w:div w:id="1996294922">
      <w:bodyDiv w:val="1"/>
      <w:marLeft w:val="0"/>
      <w:marRight w:val="0"/>
      <w:marTop w:val="0"/>
      <w:marBottom w:val="0"/>
      <w:divBdr>
        <w:top w:val="none" w:sz="0" w:space="0" w:color="auto"/>
        <w:left w:val="none" w:sz="0" w:space="0" w:color="auto"/>
        <w:bottom w:val="none" w:sz="0" w:space="0" w:color="auto"/>
        <w:right w:val="none" w:sz="0" w:space="0" w:color="auto"/>
      </w:divBdr>
    </w:div>
    <w:div w:id="1997952986">
      <w:bodyDiv w:val="1"/>
      <w:marLeft w:val="0"/>
      <w:marRight w:val="0"/>
      <w:marTop w:val="0"/>
      <w:marBottom w:val="0"/>
      <w:divBdr>
        <w:top w:val="none" w:sz="0" w:space="0" w:color="auto"/>
        <w:left w:val="none" w:sz="0" w:space="0" w:color="auto"/>
        <w:bottom w:val="none" w:sz="0" w:space="0" w:color="auto"/>
        <w:right w:val="none" w:sz="0" w:space="0" w:color="auto"/>
      </w:divBdr>
    </w:div>
    <w:div w:id="2003846764">
      <w:bodyDiv w:val="1"/>
      <w:marLeft w:val="0"/>
      <w:marRight w:val="0"/>
      <w:marTop w:val="0"/>
      <w:marBottom w:val="0"/>
      <w:divBdr>
        <w:top w:val="none" w:sz="0" w:space="0" w:color="auto"/>
        <w:left w:val="none" w:sz="0" w:space="0" w:color="auto"/>
        <w:bottom w:val="none" w:sz="0" w:space="0" w:color="auto"/>
        <w:right w:val="none" w:sz="0" w:space="0" w:color="auto"/>
      </w:divBdr>
    </w:div>
    <w:div w:id="2017003501">
      <w:bodyDiv w:val="1"/>
      <w:marLeft w:val="0"/>
      <w:marRight w:val="0"/>
      <w:marTop w:val="0"/>
      <w:marBottom w:val="0"/>
      <w:divBdr>
        <w:top w:val="none" w:sz="0" w:space="0" w:color="auto"/>
        <w:left w:val="none" w:sz="0" w:space="0" w:color="auto"/>
        <w:bottom w:val="none" w:sz="0" w:space="0" w:color="auto"/>
        <w:right w:val="none" w:sz="0" w:space="0" w:color="auto"/>
      </w:divBdr>
    </w:div>
    <w:div w:id="2021085751">
      <w:bodyDiv w:val="1"/>
      <w:marLeft w:val="0"/>
      <w:marRight w:val="0"/>
      <w:marTop w:val="0"/>
      <w:marBottom w:val="0"/>
      <w:divBdr>
        <w:top w:val="none" w:sz="0" w:space="0" w:color="auto"/>
        <w:left w:val="none" w:sz="0" w:space="0" w:color="auto"/>
        <w:bottom w:val="none" w:sz="0" w:space="0" w:color="auto"/>
        <w:right w:val="none" w:sz="0" w:space="0" w:color="auto"/>
      </w:divBdr>
    </w:div>
    <w:div w:id="2023777487">
      <w:bodyDiv w:val="1"/>
      <w:marLeft w:val="0"/>
      <w:marRight w:val="0"/>
      <w:marTop w:val="0"/>
      <w:marBottom w:val="0"/>
      <w:divBdr>
        <w:top w:val="none" w:sz="0" w:space="0" w:color="auto"/>
        <w:left w:val="none" w:sz="0" w:space="0" w:color="auto"/>
        <w:bottom w:val="none" w:sz="0" w:space="0" w:color="auto"/>
        <w:right w:val="none" w:sz="0" w:space="0" w:color="auto"/>
      </w:divBdr>
    </w:div>
    <w:div w:id="2028289999">
      <w:bodyDiv w:val="1"/>
      <w:marLeft w:val="0"/>
      <w:marRight w:val="0"/>
      <w:marTop w:val="0"/>
      <w:marBottom w:val="0"/>
      <w:divBdr>
        <w:top w:val="none" w:sz="0" w:space="0" w:color="auto"/>
        <w:left w:val="none" w:sz="0" w:space="0" w:color="auto"/>
        <w:bottom w:val="none" w:sz="0" w:space="0" w:color="auto"/>
        <w:right w:val="none" w:sz="0" w:space="0" w:color="auto"/>
      </w:divBdr>
    </w:div>
    <w:div w:id="2031711717">
      <w:bodyDiv w:val="1"/>
      <w:marLeft w:val="0"/>
      <w:marRight w:val="0"/>
      <w:marTop w:val="0"/>
      <w:marBottom w:val="0"/>
      <w:divBdr>
        <w:top w:val="none" w:sz="0" w:space="0" w:color="auto"/>
        <w:left w:val="none" w:sz="0" w:space="0" w:color="auto"/>
        <w:bottom w:val="none" w:sz="0" w:space="0" w:color="auto"/>
        <w:right w:val="none" w:sz="0" w:space="0" w:color="auto"/>
      </w:divBdr>
    </w:div>
    <w:div w:id="2031760312">
      <w:bodyDiv w:val="1"/>
      <w:marLeft w:val="0"/>
      <w:marRight w:val="0"/>
      <w:marTop w:val="0"/>
      <w:marBottom w:val="0"/>
      <w:divBdr>
        <w:top w:val="none" w:sz="0" w:space="0" w:color="auto"/>
        <w:left w:val="none" w:sz="0" w:space="0" w:color="auto"/>
        <w:bottom w:val="none" w:sz="0" w:space="0" w:color="auto"/>
        <w:right w:val="none" w:sz="0" w:space="0" w:color="auto"/>
      </w:divBdr>
    </w:div>
    <w:div w:id="2034838215">
      <w:bodyDiv w:val="1"/>
      <w:marLeft w:val="0"/>
      <w:marRight w:val="0"/>
      <w:marTop w:val="0"/>
      <w:marBottom w:val="0"/>
      <w:divBdr>
        <w:top w:val="none" w:sz="0" w:space="0" w:color="auto"/>
        <w:left w:val="none" w:sz="0" w:space="0" w:color="auto"/>
        <w:bottom w:val="none" w:sz="0" w:space="0" w:color="auto"/>
        <w:right w:val="none" w:sz="0" w:space="0" w:color="auto"/>
      </w:divBdr>
    </w:div>
    <w:div w:id="2038660047">
      <w:bodyDiv w:val="1"/>
      <w:marLeft w:val="0"/>
      <w:marRight w:val="0"/>
      <w:marTop w:val="0"/>
      <w:marBottom w:val="0"/>
      <w:divBdr>
        <w:top w:val="none" w:sz="0" w:space="0" w:color="auto"/>
        <w:left w:val="none" w:sz="0" w:space="0" w:color="auto"/>
        <w:bottom w:val="none" w:sz="0" w:space="0" w:color="auto"/>
        <w:right w:val="none" w:sz="0" w:space="0" w:color="auto"/>
      </w:divBdr>
    </w:div>
    <w:div w:id="2051343363">
      <w:bodyDiv w:val="1"/>
      <w:marLeft w:val="0"/>
      <w:marRight w:val="0"/>
      <w:marTop w:val="0"/>
      <w:marBottom w:val="0"/>
      <w:divBdr>
        <w:top w:val="none" w:sz="0" w:space="0" w:color="auto"/>
        <w:left w:val="none" w:sz="0" w:space="0" w:color="auto"/>
        <w:bottom w:val="none" w:sz="0" w:space="0" w:color="auto"/>
        <w:right w:val="none" w:sz="0" w:space="0" w:color="auto"/>
      </w:divBdr>
    </w:div>
    <w:div w:id="2056814349">
      <w:bodyDiv w:val="1"/>
      <w:marLeft w:val="0"/>
      <w:marRight w:val="0"/>
      <w:marTop w:val="0"/>
      <w:marBottom w:val="0"/>
      <w:divBdr>
        <w:top w:val="none" w:sz="0" w:space="0" w:color="auto"/>
        <w:left w:val="none" w:sz="0" w:space="0" w:color="auto"/>
        <w:bottom w:val="none" w:sz="0" w:space="0" w:color="auto"/>
        <w:right w:val="none" w:sz="0" w:space="0" w:color="auto"/>
      </w:divBdr>
    </w:div>
    <w:div w:id="2067021841">
      <w:bodyDiv w:val="1"/>
      <w:marLeft w:val="0"/>
      <w:marRight w:val="0"/>
      <w:marTop w:val="0"/>
      <w:marBottom w:val="0"/>
      <w:divBdr>
        <w:top w:val="none" w:sz="0" w:space="0" w:color="auto"/>
        <w:left w:val="none" w:sz="0" w:space="0" w:color="auto"/>
        <w:bottom w:val="none" w:sz="0" w:space="0" w:color="auto"/>
        <w:right w:val="none" w:sz="0" w:space="0" w:color="auto"/>
      </w:divBdr>
    </w:div>
    <w:div w:id="2073383170">
      <w:bodyDiv w:val="1"/>
      <w:marLeft w:val="0"/>
      <w:marRight w:val="0"/>
      <w:marTop w:val="0"/>
      <w:marBottom w:val="0"/>
      <w:divBdr>
        <w:top w:val="none" w:sz="0" w:space="0" w:color="auto"/>
        <w:left w:val="none" w:sz="0" w:space="0" w:color="auto"/>
        <w:bottom w:val="none" w:sz="0" w:space="0" w:color="auto"/>
        <w:right w:val="none" w:sz="0" w:space="0" w:color="auto"/>
      </w:divBdr>
    </w:div>
    <w:div w:id="2074699734">
      <w:bodyDiv w:val="1"/>
      <w:marLeft w:val="0"/>
      <w:marRight w:val="0"/>
      <w:marTop w:val="0"/>
      <w:marBottom w:val="0"/>
      <w:divBdr>
        <w:top w:val="none" w:sz="0" w:space="0" w:color="auto"/>
        <w:left w:val="none" w:sz="0" w:space="0" w:color="auto"/>
        <w:bottom w:val="none" w:sz="0" w:space="0" w:color="auto"/>
        <w:right w:val="none" w:sz="0" w:space="0" w:color="auto"/>
      </w:divBdr>
    </w:div>
    <w:div w:id="2081441824">
      <w:bodyDiv w:val="1"/>
      <w:marLeft w:val="0"/>
      <w:marRight w:val="0"/>
      <w:marTop w:val="0"/>
      <w:marBottom w:val="0"/>
      <w:divBdr>
        <w:top w:val="none" w:sz="0" w:space="0" w:color="auto"/>
        <w:left w:val="none" w:sz="0" w:space="0" w:color="auto"/>
        <w:bottom w:val="none" w:sz="0" w:space="0" w:color="auto"/>
        <w:right w:val="none" w:sz="0" w:space="0" w:color="auto"/>
      </w:divBdr>
    </w:div>
    <w:div w:id="2087190594">
      <w:bodyDiv w:val="1"/>
      <w:marLeft w:val="0"/>
      <w:marRight w:val="0"/>
      <w:marTop w:val="0"/>
      <w:marBottom w:val="0"/>
      <w:divBdr>
        <w:top w:val="none" w:sz="0" w:space="0" w:color="auto"/>
        <w:left w:val="none" w:sz="0" w:space="0" w:color="auto"/>
        <w:bottom w:val="none" w:sz="0" w:space="0" w:color="auto"/>
        <w:right w:val="none" w:sz="0" w:space="0" w:color="auto"/>
      </w:divBdr>
    </w:div>
    <w:div w:id="2087920854">
      <w:bodyDiv w:val="1"/>
      <w:marLeft w:val="0"/>
      <w:marRight w:val="0"/>
      <w:marTop w:val="0"/>
      <w:marBottom w:val="0"/>
      <w:divBdr>
        <w:top w:val="none" w:sz="0" w:space="0" w:color="auto"/>
        <w:left w:val="none" w:sz="0" w:space="0" w:color="auto"/>
        <w:bottom w:val="none" w:sz="0" w:space="0" w:color="auto"/>
        <w:right w:val="none" w:sz="0" w:space="0" w:color="auto"/>
      </w:divBdr>
    </w:div>
    <w:div w:id="2089494371">
      <w:bodyDiv w:val="1"/>
      <w:marLeft w:val="0"/>
      <w:marRight w:val="0"/>
      <w:marTop w:val="0"/>
      <w:marBottom w:val="0"/>
      <w:divBdr>
        <w:top w:val="none" w:sz="0" w:space="0" w:color="auto"/>
        <w:left w:val="none" w:sz="0" w:space="0" w:color="auto"/>
        <w:bottom w:val="none" w:sz="0" w:space="0" w:color="auto"/>
        <w:right w:val="none" w:sz="0" w:space="0" w:color="auto"/>
      </w:divBdr>
    </w:div>
    <w:div w:id="2094618666">
      <w:bodyDiv w:val="1"/>
      <w:marLeft w:val="0"/>
      <w:marRight w:val="0"/>
      <w:marTop w:val="0"/>
      <w:marBottom w:val="0"/>
      <w:divBdr>
        <w:top w:val="none" w:sz="0" w:space="0" w:color="auto"/>
        <w:left w:val="none" w:sz="0" w:space="0" w:color="auto"/>
        <w:bottom w:val="none" w:sz="0" w:space="0" w:color="auto"/>
        <w:right w:val="none" w:sz="0" w:space="0" w:color="auto"/>
      </w:divBdr>
    </w:div>
    <w:div w:id="2102096896">
      <w:bodyDiv w:val="1"/>
      <w:marLeft w:val="0"/>
      <w:marRight w:val="0"/>
      <w:marTop w:val="0"/>
      <w:marBottom w:val="0"/>
      <w:divBdr>
        <w:top w:val="none" w:sz="0" w:space="0" w:color="auto"/>
        <w:left w:val="none" w:sz="0" w:space="0" w:color="auto"/>
        <w:bottom w:val="none" w:sz="0" w:space="0" w:color="auto"/>
        <w:right w:val="none" w:sz="0" w:space="0" w:color="auto"/>
      </w:divBdr>
    </w:div>
    <w:div w:id="2103404548">
      <w:bodyDiv w:val="1"/>
      <w:marLeft w:val="0"/>
      <w:marRight w:val="0"/>
      <w:marTop w:val="0"/>
      <w:marBottom w:val="0"/>
      <w:divBdr>
        <w:top w:val="none" w:sz="0" w:space="0" w:color="auto"/>
        <w:left w:val="none" w:sz="0" w:space="0" w:color="auto"/>
        <w:bottom w:val="none" w:sz="0" w:space="0" w:color="auto"/>
        <w:right w:val="none" w:sz="0" w:space="0" w:color="auto"/>
      </w:divBdr>
    </w:div>
    <w:div w:id="2104260641">
      <w:bodyDiv w:val="1"/>
      <w:marLeft w:val="0"/>
      <w:marRight w:val="0"/>
      <w:marTop w:val="0"/>
      <w:marBottom w:val="0"/>
      <w:divBdr>
        <w:top w:val="none" w:sz="0" w:space="0" w:color="auto"/>
        <w:left w:val="none" w:sz="0" w:space="0" w:color="auto"/>
        <w:bottom w:val="none" w:sz="0" w:space="0" w:color="auto"/>
        <w:right w:val="none" w:sz="0" w:space="0" w:color="auto"/>
      </w:divBdr>
    </w:div>
    <w:div w:id="2107992848">
      <w:bodyDiv w:val="1"/>
      <w:marLeft w:val="0"/>
      <w:marRight w:val="0"/>
      <w:marTop w:val="0"/>
      <w:marBottom w:val="0"/>
      <w:divBdr>
        <w:top w:val="none" w:sz="0" w:space="0" w:color="auto"/>
        <w:left w:val="none" w:sz="0" w:space="0" w:color="auto"/>
        <w:bottom w:val="none" w:sz="0" w:space="0" w:color="auto"/>
        <w:right w:val="none" w:sz="0" w:space="0" w:color="auto"/>
      </w:divBdr>
    </w:div>
    <w:div w:id="2121295703">
      <w:bodyDiv w:val="1"/>
      <w:marLeft w:val="0"/>
      <w:marRight w:val="0"/>
      <w:marTop w:val="0"/>
      <w:marBottom w:val="0"/>
      <w:divBdr>
        <w:top w:val="none" w:sz="0" w:space="0" w:color="auto"/>
        <w:left w:val="none" w:sz="0" w:space="0" w:color="auto"/>
        <w:bottom w:val="none" w:sz="0" w:space="0" w:color="auto"/>
        <w:right w:val="none" w:sz="0" w:space="0" w:color="auto"/>
      </w:divBdr>
    </w:div>
    <w:div w:id="21247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cwp.cept.org/WI_Detail.aspx?wiid=721" TargetMode="External"/><Relationship Id="rId18" Type="http://schemas.openxmlformats.org/officeDocument/2006/relationships/hyperlink" Target="https://cept.org/Documents/wg-se/62530/se-21-032a08_draft-ecc-report-325-compatibility-and-technical-feasibility-of-coexistence-studies-for-the-potential-introduction-of-new-terrestrial-applications-operating-in-the-2-4835-2-500-m" TargetMode="External"/><Relationship Id="rId26" Type="http://schemas.openxmlformats.org/officeDocument/2006/relationships/hyperlink" Target="http://eccwp.cept.org/WI_Detail.aspx?wiid=710" TargetMode="External"/><Relationship Id="rId39" Type="http://schemas.openxmlformats.org/officeDocument/2006/relationships/hyperlink" Target="https://cept.org/ecc/groups/ecc/client/meeting-calendar/event-details/?meetingid=3118" TargetMode="External"/><Relationship Id="rId3" Type="http://schemas.openxmlformats.org/officeDocument/2006/relationships/customXml" Target="../customXml/item3.xml"/><Relationship Id="rId21" Type="http://schemas.openxmlformats.org/officeDocument/2006/relationships/hyperlink" Target="http://eccwp.cept.org/WI_Detail.aspx?wiid=773" TargetMode="External"/><Relationship Id="rId34" Type="http://schemas.openxmlformats.org/officeDocument/2006/relationships/hyperlink" Target="http://eccwp.cept.org/WI_Detail.aspx?wiid=762" TargetMode="External"/><Relationship Id="rId42" Type="http://schemas.openxmlformats.org/officeDocument/2006/relationships/hyperlink" Target="https://cept.org/ecc/groups/ecc/client/meeting-calendar/event-details/?meetingid=3256"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ept.org/Documents/wg-se/62529/se-21-032a05_draft-ecc-report-271-compatibility-and-sharing-studies-related-to-ngso-satellite-systems-operating-in-the-fss-bands-107-1275-ghz-space-to-earth-and-14-145-ghz-earth-to-space" TargetMode="External"/><Relationship Id="rId17" Type="http://schemas.openxmlformats.org/officeDocument/2006/relationships/hyperlink" Target="http://eccwp.cept.org/WI_Detail.aspx?wiid=721" TargetMode="External"/><Relationship Id="rId25" Type="http://schemas.openxmlformats.org/officeDocument/2006/relationships/hyperlink" Target="http://eccwp.cept.org/WI_Detail.aspx?wiid=709" TargetMode="External"/><Relationship Id="rId33" Type="http://schemas.openxmlformats.org/officeDocument/2006/relationships/hyperlink" Target="http://eccwp.cept.org/WI_Detail.aspx?wiid=721" TargetMode="External"/><Relationship Id="rId38" Type="http://schemas.openxmlformats.org/officeDocument/2006/relationships/hyperlink" Target="https://cept.org/ecc/groups/ecc/client/meeting-calendar/event-details/?meetingid=3117"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ccwp.cept.org/WI_Detail.aspx?wiid=762" TargetMode="External"/><Relationship Id="rId20" Type="http://schemas.openxmlformats.org/officeDocument/2006/relationships/hyperlink" Target="https://eccwp.cept.org/default.aspx?groupid=17&amp;go=true" TargetMode="External"/><Relationship Id="rId29" Type="http://schemas.openxmlformats.org/officeDocument/2006/relationships/hyperlink" Target="http://eccwp.cept.org/WI_Detail.aspx?wiid=644" TargetMode="External"/><Relationship Id="rId41" Type="http://schemas.openxmlformats.org/officeDocument/2006/relationships/hyperlink" Target="https://cept.org/ecc/groups/ecc/client/meeting-calendar/event-details/?meetingid=32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ccwp.cept.org/WI_Detail.aspx?wiid=454" TargetMode="External"/><Relationship Id="rId32" Type="http://schemas.openxmlformats.org/officeDocument/2006/relationships/hyperlink" Target="http://eccwp.cept.org/WI_Detail.aspx?wiid=719" TargetMode="External"/><Relationship Id="rId37" Type="http://schemas.openxmlformats.org/officeDocument/2006/relationships/hyperlink" Target="https://eur01.safelinks.protection.outlook.com/?url=https%3A%2F%2Fcept.org%2FDocuments%2Fecc%2F63288%2Fecc-21-025_wg-nan-progress-report-for-55th-ecc-plenary-web-meeting&amp;data=04%7C01%7CElizabeth.Greenberg%40ofcom.org.uk%7C38e5dd868d2f4c3988cf08d8dcf76d38%7C0af648de310c40688ae4f9418bae24cc%7C0%7C0%7C637502302528214780%7CUnknown%7CTWFpbGZsb3d8eyJWIjoiMC4wLjAwMDAiLCJQIjoiV2luMzIiLCJBTiI6Ik1haWwiLCJXVCI6Mn0%3D%7C1000&amp;sdata=bNZvDdX%2BEcxG%2B91%2FqzmjuUVi56ycyMJw58ZwZphB5i0%3D&amp;reserved=0" TargetMode="External"/><Relationship Id="rId40" Type="http://schemas.openxmlformats.org/officeDocument/2006/relationships/hyperlink" Target="https://cept.org/ecc/groups/ecc/client/meeting-calendar/event-details/?meetingid=3254"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ept.org/Documents/wg-se/62529/se-21-032a05_draft-ecc-report-271-compatibility-and-sharing-studies-related-to-ngso-satellite-systems-operating-in-the-fss-bands-107-1275-ghz-space-to-earth-and-14-145-ghz-earth-to-space" TargetMode="External"/><Relationship Id="rId23" Type="http://schemas.openxmlformats.org/officeDocument/2006/relationships/hyperlink" Target="http://eccwp.cept.org/WI_Detail.aspx?wiid=700" TargetMode="External"/><Relationship Id="rId28" Type="http://schemas.openxmlformats.org/officeDocument/2006/relationships/hyperlink" Target="http://eccwp.cept.org/WI_Detail.aspx?wiid=748" TargetMode="External"/><Relationship Id="rId36" Type="http://schemas.openxmlformats.org/officeDocument/2006/relationships/hyperlink" Target="https://www.cept.org/Documents/ecc/62834/ecc-21-004_87th-wg-se-chairman-report-to-55th-ecc"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ccwp.cept.org/WI_Detail.aspx?wiid=749" TargetMode="External"/><Relationship Id="rId31" Type="http://schemas.openxmlformats.org/officeDocument/2006/relationships/hyperlink" Target="http://eccwp.cept.org/WI_Detail.aspx?wiid=717"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cwp.cept.org/WI_Detail.aspx?wiid=762" TargetMode="External"/><Relationship Id="rId22" Type="http://schemas.openxmlformats.org/officeDocument/2006/relationships/hyperlink" Target="http://eccwp.cept.org/WI_Detail.aspx?wiid=770" TargetMode="External"/><Relationship Id="rId27" Type="http://schemas.openxmlformats.org/officeDocument/2006/relationships/hyperlink" Target="http://eccwp.cept.org/WI_Detail.aspx?wiid=711" TargetMode="External"/><Relationship Id="rId30" Type="http://schemas.openxmlformats.org/officeDocument/2006/relationships/hyperlink" Target="http://eccwp.cept.org/WI_Detail.aspx?wiid=715" TargetMode="External"/><Relationship Id="rId35" Type="http://schemas.openxmlformats.org/officeDocument/2006/relationships/hyperlink" Target="http://eccwp.cept.org/WI_Detail.aspx?wiid=722"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ct:contentTypeSchema xmlns:ct="http://schemas.microsoft.com/office/2006/metadata/contentType" xmlns:ma="http://schemas.microsoft.com/office/2006/metadata/properties/metaAttributes" ct:_="" ma:_="" ma:contentTypeName="Document" ma:contentTypeID="0x010100D150FE42788A214EB75D5CAD861CD4C9" ma:contentTypeVersion="15" ma:contentTypeDescription="Create a new document." ma:contentTypeScope="" ma:versionID="a2dd730564beda05328e1355cb8bec2d">
  <xsd:schema xmlns:xsd="http://www.w3.org/2001/XMLSchema" xmlns:xs="http://www.w3.org/2001/XMLSchema" xmlns:p="http://schemas.microsoft.com/office/2006/metadata/properties" xmlns:ns3="dfce8ae1-1b37-48c2-896a-379da2c03a9f" xmlns:ns4="be1c5d49-d677-4461-a517-29476d1a2811" targetNamespace="http://schemas.microsoft.com/office/2006/metadata/properties" ma:root="true" ma:fieldsID="ee991c9b21b5af0d84658ac4ececbeef" ns3:_="" ns4:_="">
    <xsd:import namespace="dfce8ae1-1b37-48c2-896a-379da2c03a9f"/>
    <xsd:import namespace="be1c5d49-d677-4461-a517-29476d1a281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8ae1-1b37-48c2-896a-379da2c03a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1c5d49-d677-4461-a517-29476d1a281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A2862-418B-4010-9FDF-11E6E99E44A8}">
  <ds:schemaRefs>
    <ds:schemaRef ds:uri="http://schemas.openxmlformats.org/officeDocument/2006/bibliography"/>
  </ds:schemaRefs>
</ds:datastoreItem>
</file>

<file path=customXml/itemProps2.xml><?xml version="1.0" encoding="utf-8"?>
<ds:datastoreItem xmlns:ds="http://schemas.openxmlformats.org/officeDocument/2006/customXml" ds:itemID="{2CA33A44-8903-4B28-BE02-EA5C68C29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8ae1-1b37-48c2-896a-379da2c03a9f"/>
    <ds:schemaRef ds:uri="be1c5d49-d677-4461-a517-29476d1a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DAA38-7B61-492B-AB09-0DBA1118A0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FD4762-FE5E-4951-9E3E-2C0BF9D8F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20</Pages>
  <Words>7852</Words>
  <Characters>44761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Minutes</vt:lpstr>
    </vt:vector>
  </TitlesOfParts>
  <Company>BNetzA</Company>
  <LinksUpToDate>false</LinksUpToDate>
  <CharactersWithSpaces>52508</CharactersWithSpaces>
  <SharedDoc>false</SharedDoc>
  <HLinks>
    <vt:vector size="186" baseType="variant">
      <vt:variant>
        <vt:i4>5701709</vt:i4>
      </vt:variant>
      <vt:variant>
        <vt:i4>96</vt:i4>
      </vt:variant>
      <vt:variant>
        <vt:i4>0</vt:i4>
      </vt:variant>
      <vt:variant>
        <vt:i4>5</vt:i4>
      </vt:variant>
      <vt:variant>
        <vt:lpwstr>https://cept.org/ecc/groups/ecc/client/meeting-calendar/event-details/?meetingid=3256</vt:lpwstr>
      </vt:variant>
      <vt:variant>
        <vt:lpwstr/>
      </vt:variant>
      <vt:variant>
        <vt:i4>5701709</vt:i4>
      </vt:variant>
      <vt:variant>
        <vt:i4>93</vt:i4>
      </vt:variant>
      <vt:variant>
        <vt:i4>0</vt:i4>
      </vt:variant>
      <vt:variant>
        <vt:i4>5</vt:i4>
      </vt:variant>
      <vt:variant>
        <vt:lpwstr>https://cept.org/ecc/groups/ecc/client/meeting-calendar/event-details/?meetingid=3255</vt:lpwstr>
      </vt:variant>
      <vt:variant>
        <vt:lpwstr/>
      </vt:variant>
      <vt:variant>
        <vt:i4>5701709</vt:i4>
      </vt:variant>
      <vt:variant>
        <vt:i4>90</vt:i4>
      </vt:variant>
      <vt:variant>
        <vt:i4>0</vt:i4>
      </vt:variant>
      <vt:variant>
        <vt:i4>5</vt:i4>
      </vt:variant>
      <vt:variant>
        <vt:lpwstr>https://cept.org/ecc/groups/ecc/client/meeting-calendar/event-details/?meetingid=3254</vt:lpwstr>
      </vt:variant>
      <vt:variant>
        <vt:lpwstr/>
      </vt:variant>
      <vt:variant>
        <vt:i4>5439566</vt:i4>
      </vt:variant>
      <vt:variant>
        <vt:i4>87</vt:i4>
      </vt:variant>
      <vt:variant>
        <vt:i4>0</vt:i4>
      </vt:variant>
      <vt:variant>
        <vt:i4>5</vt:i4>
      </vt:variant>
      <vt:variant>
        <vt:lpwstr>https://cept.org/ecc/groups/ecc/client/meeting-calendar/event-details/?meetingid=3118</vt:lpwstr>
      </vt:variant>
      <vt:variant>
        <vt:lpwstr/>
      </vt:variant>
      <vt:variant>
        <vt:i4>5439566</vt:i4>
      </vt:variant>
      <vt:variant>
        <vt:i4>84</vt:i4>
      </vt:variant>
      <vt:variant>
        <vt:i4>0</vt:i4>
      </vt:variant>
      <vt:variant>
        <vt:i4>5</vt:i4>
      </vt:variant>
      <vt:variant>
        <vt:lpwstr>https://cept.org/ecc/groups/ecc/client/meeting-calendar/event-details/?meetingid=3117</vt:lpwstr>
      </vt:variant>
      <vt:variant>
        <vt:lpwstr/>
      </vt:variant>
      <vt:variant>
        <vt:i4>5308468</vt:i4>
      </vt:variant>
      <vt:variant>
        <vt:i4>81</vt:i4>
      </vt:variant>
      <vt:variant>
        <vt:i4>0</vt:i4>
      </vt:variant>
      <vt:variant>
        <vt:i4>5</vt:i4>
      </vt:variant>
      <vt:variant>
        <vt:lpwstr>https://eur01.safelinks.protection.outlook.com/?url=https%3A%2F%2Fcept.org%2FDocuments%2Fecc%2F63288%2Fecc-21-025_wg-nan-progress-report-for-55th-ecc-plenary-web-meeting&amp;data=04%7C01%7CElizabeth.Greenberg%40ofcom.org.uk%7C38e5dd868d2f4c3988cf08d8dcf76d38%7C0af648de310c40688ae4f9418bae24cc%7C0%7C0%7C637502302528214780%7CUnknown%7CTWFpbGZsb3d8eyJWIjoiMC4wLjAwMDAiLCJQIjoiV2luMzIiLCJBTiI6Ik1haWwiLCJXVCI6Mn0%3D%7C1000&amp;sdata=bNZvDdX%2BEcxG%2B91%2FqzmjuUVi56ycyMJw58ZwZphB5i0%3D&amp;reserved=0</vt:lpwstr>
      </vt:variant>
      <vt:variant>
        <vt:lpwstr/>
      </vt:variant>
      <vt:variant>
        <vt:i4>4980858</vt:i4>
      </vt:variant>
      <vt:variant>
        <vt:i4>78</vt:i4>
      </vt:variant>
      <vt:variant>
        <vt:i4>0</vt:i4>
      </vt:variant>
      <vt:variant>
        <vt:i4>5</vt:i4>
      </vt:variant>
      <vt:variant>
        <vt:lpwstr>https://www.cept.org/Documents/ecc/62834/ecc-21-004_87th-wg-se-chairman-report-to-55th-ecc</vt:lpwstr>
      </vt:variant>
      <vt:variant>
        <vt:lpwstr/>
      </vt:variant>
      <vt:variant>
        <vt:i4>1638526</vt:i4>
      </vt:variant>
      <vt:variant>
        <vt:i4>75</vt:i4>
      </vt:variant>
      <vt:variant>
        <vt:i4>0</vt:i4>
      </vt:variant>
      <vt:variant>
        <vt:i4>5</vt:i4>
      </vt:variant>
      <vt:variant>
        <vt:lpwstr>http://eccwp.cept.org/WI_Detail.aspx?wiid=722</vt:lpwstr>
      </vt:variant>
      <vt:variant>
        <vt:lpwstr/>
      </vt:variant>
      <vt:variant>
        <vt:i4>1900670</vt:i4>
      </vt:variant>
      <vt:variant>
        <vt:i4>72</vt:i4>
      </vt:variant>
      <vt:variant>
        <vt:i4>0</vt:i4>
      </vt:variant>
      <vt:variant>
        <vt:i4>5</vt:i4>
      </vt:variant>
      <vt:variant>
        <vt:lpwstr>http://eccwp.cept.org/WI_Detail.aspx?wiid=762</vt:lpwstr>
      </vt:variant>
      <vt:variant>
        <vt:lpwstr/>
      </vt:variant>
      <vt:variant>
        <vt:i4>1638526</vt:i4>
      </vt:variant>
      <vt:variant>
        <vt:i4>69</vt:i4>
      </vt:variant>
      <vt:variant>
        <vt:i4>0</vt:i4>
      </vt:variant>
      <vt:variant>
        <vt:i4>5</vt:i4>
      </vt:variant>
      <vt:variant>
        <vt:lpwstr>http://eccwp.cept.org/WI_Detail.aspx?wiid=721</vt:lpwstr>
      </vt:variant>
      <vt:variant>
        <vt:lpwstr/>
      </vt:variant>
      <vt:variant>
        <vt:i4>1704062</vt:i4>
      </vt:variant>
      <vt:variant>
        <vt:i4>66</vt:i4>
      </vt:variant>
      <vt:variant>
        <vt:i4>0</vt:i4>
      </vt:variant>
      <vt:variant>
        <vt:i4>5</vt:i4>
      </vt:variant>
      <vt:variant>
        <vt:lpwstr>http://eccwp.cept.org/WI_Detail.aspx?wiid=719</vt:lpwstr>
      </vt:variant>
      <vt:variant>
        <vt:lpwstr/>
      </vt:variant>
      <vt:variant>
        <vt:i4>1704062</vt:i4>
      </vt:variant>
      <vt:variant>
        <vt:i4>63</vt:i4>
      </vt:variant>
      <vt:variant>
        <vt:i4>0</vt:i4>
      </vt:variant>
      <vt:variant>
        <vt:i4>5</vt:i4>
      </vt:variant>
      <vt:variant>
        <vt:lpwstr>http://eccwp.cept.org/WI_Detail.aspx?wiid=717</vt:lpwstr>
      </vt:variant>
      <vt:variant>
        <vt:lpwstr/>
      </vt:variant>
      <vt:variant>
        <vt:i4>1704062</vt:i4>
      </vt:variant>
      <vt:variant>
        <vt:i4>60</vt:i4>
      </vt:variant>
      <vt:variant>
        <vt:i4>0</vt:i4>
      </vt:variant>
      <vt:variant>
        <vt:i4>5</vt:i4>
      </vt:variant>
      <vt:variant>
        <vt:lpwstr>http://eccwp.cept.org/WI_Detail.aspx?wiid=715</vt:lpwstr>
      </vt:variant>
      <vt:variant>
        <vt:lpwstr/>
      </vt:variant>
      <vt:variant>
        <vt:i4>2031743</vt:i4>
      </vt:variant>
      <vt:variant>
        <vt:i4>57</vt:i4>
      </vt:variant>
      <vt:variant>
        <vt:i4>0</vt:i4>
      </vt:variant>
      <vt:variant>
        <vt:i4>5</vt:i4>
      </vt:variant>
      <vt:variant>
        <vt:lpwstr>http://eccwp.cept.org/WI_Detail.aspx?wiid=644</vt:lpwstr>
      </vt:variant>
      <vt:variant>
        <vt:lpwstr/>
      </vt:variant>
      <vt:variant>
        <vt:i4>2031742</vt:i4>
      </vt:variant>
      <vt:variant>
        <vt:i4>54</vt:i4>
      </vt:variant>
      <vt:variant>
        <vt:i4>0</vt:i4>
      </vt:variant>
      <vt:variant>
        <vt:i4>5</vt:i4>
      </vt:variant>
      <vt:variant>
        <vt:lpwstr>http://eccwp.cept.org/WI_Detail.aspx?wiid=748</vt:lpwstr>
      </vt:variant>
      <vt:variant>
        <vt:lpwstr/>
      </vt:variant>
      <vt:variant>
        <vt:i4>1704062</vt:i4>
      </vt:variant>
      <vt:variant>
        <vt:i4>51</vt:i4>
      </vt:variant>
      <vt:variant>
        <vt:i4>0</vt:i4>
      </vt:variant>
      <vt:variant>
        <vt:i4>5</vt:i4>
      </vt:variant>
      <vt:variant>
        <vt:lpwstr>http://eccwp.cept.org/WI_Detail.aspx?wiid=711</vt:lpwstr>
      </vt:variant>
      <vt:variant>
        <vt:lpwstr/>
      </vt:variant>
      <vt:variant>
        <vt:i4>1704062</vt:i4>
      </vt:variant>
      <vt:variant>
        <vt:i4>48</vt:i4>
      </vt:variant>
      <vt:variant>
        <vt:i4>0</vt:i4>
      </vt:variant>
      <vt:variant>
        <vt:i4>5</vt:i4>
      </vt:variant>
      <vt:variant>
        <vt:lpwstr>http://eccwp.cept.org/WI_Detail.aspx?wiid=710</vt:lpwstr>
      </vt:variant>
      <vt:variant>
        <vt:lpwstr/>
      </vt:variant>
      <vt:variant>
        <vt:i4>1769598</vt:i4>
      </vt:variant>
      <vt:variant>
        <vt:i4>45</vt:i4>
      </vt:variant>
      <vt:variant>
        <vt:i4>0</vt:i4>
      </vt:variant>
      <vt:variant>
        <vt:i4>5</vt:i4>
      </vt:variant>
      <vt:variant>
        <vt:lpwstr>http://eccwp.cept.org/WI_Detail.aspx?wiid=709</vt:lpwstr>
      </vt:variant>
      <vt:variant>
        <vt:lpwstr/>
      </vt:variant>
      <vt:variant>
        <vt:i4>1966205</vt:i4>
      </vt:variant>
      <vt:variant>
        <vt:i4>42</vt:i4>
      </vt:variant>
      <vt:variant>
        <vt:i4>0</vt:i4>
      </vt:variant>
      <vt:variant>
        <vt:i4>5</vt:i4>
      </vt:variant>
      <vt:variant>
        <vt:lpwstr>http://eccwp.cept.org/WI_Detail.aspx?wiid=454</vt:lpwstr>
      </vt:variant>
      <vt:variant>
        <vt:lpwstr/>
      </vt:variant>
      <vt:variant>
        <vt:i4>1769598</vt:i4>
      </vt:variant>
      <vt:variant>
        <vt:i4>39</vt:i4>
      </vt:variant>
      <vt:variant>
        <vt:i4>0</vt:i4>
      </vt:variant>
      <vt:variant>
        <vt:i4>5</vt:i4>
      </vt:variant>
      <vt:variant>
        <vt:lpwstr>http://eccwp.cept.org/WI_Detail.aspx?wiid=700</vt:lpwstr>
      </vt:variant>
      <vt:variant>
        <vt:lpwstr/>
      </vt:variant>
      <vt:variant>
        <vt:i4>1835134</vt:i4>
      </vt:variant>
      <vt:variant>
        <vt:i4>36</vt:i4>
      </vt:variant>
      <vt:variant>
        <vt:i4>0</vt:i4>
      </vt:variant>
      <vt:variant>
        <vt:i4>5</vt:i4>
      </vt:variant>
      <vt:variant>
        <vt:lpwstr>http://eccwp.cept.org/WI_Detail.aspx?wiid=770</vt:lpwstr>
      </vt:variant>
      <vt:variant>
        <vt:lpwstr/>
      </vt:variant>
      <vt:variant>
        <vt:i4>1835134</vt:i4>
      </vt:variant>
      <vt:variant>
        <vt:i4>33</vt:i4>
      </vt:variant>
      <vt:variant>
        <vt:i4>0</vt:i4>
      </vt:variant>
      <vt:variant>
        <vt:i4>5</vt:i4>
      </vt:variant>
      <vt:variant>
        <vt:lpwstr>http://eccwp.cept.org/WI_Detail.aspx?wiid=773</vt:lpwstr>
      </vt:variant>
      <vt:variant>
        <vt:lpwstr/>
      </vt:variant>
      <vt:variant>
        <vt:i4>3539070</vt:i4>
      </vt:variant>
      <vt:variant>
        <vt:i4>30</vt:i4>
      </vt:variant>
      <vt:variant>
        <vt:i4>0</vt:i4>
      </vt:variant>
      <vt:variant>
        <vt:i4>5</vt:i4>
      </vt:variant>
      <vt:variant>
        <vt:lpwstr>https://eccwp.cept.org/default.aspx?groupid=17&amp;go=true</vt:lpwstr>
      </vt:variant>
      <vt:variant>
        <vt:lpwstr/>
      </vt:variant>
      <vt:variant>
        <vt:i4>2031742</vt:i4>
      </vt:variant>
      <vt:variant>
        <vt:i4>27</vt:i4>
      </vt:variant>
      <vt:variant>
        <vt:i4>0</vt:i4>
      </vt:variant>
      <vt:variant>
        <vt:i4>5</vt:i4>
      </vt:variant>
      <vt:variant>
        <vt:lpwstr>http://eccwp.cept.org/WI_Detail.aspx?wiid=749</vt:lpwstr>
      </vt:variant>
      <vt:variant>
        <vt:lpwstr/>
      </vt:variant>
      <vt:variant>
        <vt:i4>4194351</vt:i4>
      </vt:variant>
      <vt:variant>
        <vt:i4>24</vt:i4>
      </vt:variant>
      <vt:variant>
        <vt:i4>0</vt:i4>
      </vt:variant>
      <vt:variant>
        <vt:i4>5</vt:i4>
      </vt:variant>
      <vt:variant>
        <vt:lpwstr>https://cept.org/Documents/wg-se/62530/se-21-032a08_draft-ecc-report-325-compatibility-and-technical-feasibility-of-coexistence-studies-for-the-potential-introduction-of-new-terrestrial-applications-operating-in-the-2-4835-2-500-m</vt:lpwstr>
      </vt:variant>
      <vt:variant>
        <vt:lpwstr/>
      </vt:variant>
      <vt:variant>
        <vt:i4>1638526</vt:i4>
      </vt:variant>
      <vt:variant>
        <vt:i4>21</vt:i4>
      </vt:variant>
      <vt:variant>
        <vt:i4>0</vt:i4>
      </vt:variant>
      <vt:variant>
        <vt:i4>5</vt:i4>
      </vt:variant>
      <vt:variant>
        <vt:lpwstr>http://eccwp.cept.org/WI_Detail.aspx?wiid=721</vt:lpwstr>
      </vt:variant>
      <vt:variant>
        <vt:lpwstr/>
      </vt:variant>
      <vt:variant>
        <vt:i4>1900670</vt:i4>
      </vt:variant>
      <vt:variant>
        <vt:i4>18</vt:i4>
      </vt:variant>
      <vt:variant>
        <vt:i4>0</vt:i4>
      </vt:variant>
      <vt:variant>
        <vt:i4>5</vt:i4>
      </vt:variant>
      <vt:variant>
        <vt:lpwstr>http://eccwp.cept.org/WI_Detail.aspx?wiid=762</vt:lpwstr>
      </vt:variant>
      <vt:variant>
        <vt:lpwstr/>
      </vt:variant>
      <vt:variant>
        <vt:i4>8257610</vt:i4>
      </vt:variant>
      <vt:variant>
        <vt:i4>15</vt:i4>
      </vt:variant>
      <vt:variant>
        <vt:i4>0</vt:i4>
      </vt:variant>
      <vt:variant>
        <vt:i4>5</vt:i4>
      </vt:variant>
      <vt:variant>
        <vt:lpwstr>https://cept.org/Documents/wg-se/62529/se-21-032a05_draft-ecc-report-271-compatibility-and-sharing-studies-related-to-ngso-satellite-systems-operating-in-the-fss-bands-107-1275-ghz-space-to-earth-and-14-145-ghz-earth-to-space</vt:lpwstr>
      </vt:variant>
      <vt:variant>
        <vt:lpwstr/>
      </vt:variant>
      <vt:variant>
        <vt:i4>1900670</vt:i4>
      </vt:variant>
      <vt:variant>
        <vt:i4>12</vt:i4>
      </vt:variant>
      <vt:variant>
        <vt:i4>0</vt:i4>
      </vt:variant>
      <vt:variant>
        <vt:i4>5</vt:i4>
      </vt:variant>
      <vt:variant>
        <vt:lpwstr>http://eccwp.cept.org/WI_Detail.aspx?wiid=762</vt:lpwstr>
      </vt:variant>
      <vt:variant>
        <vt:lpwstr/>
      </vt:variant>
      <vt:variant>
        <vt:i4>1638526</vt:i4>
      </vt:variant>
      <vt:variant>
        <vt:i4>9</vt:i4>
      </vt:variant>
      <vt:variant>
        <vt:i4>0</vt:i4>
      </vt:variant>
      <vt:variant>
        <vt:i4>5</vt:i4>
      </vt:variant>
      <vt:variant>
        <vt:lpwstr>http://eccwp.cept.org/WI_Detail.aspx?wiid=721</vt:lpwstr>
      </vt:variant>
      <vt:variant>
        <vt:lpwstr/>
      </vt:variant>
      <vt:variant>
        <vt:i4>8257610</vt:i4>
      </vt:variant>
      <vt:variant>
        <vt:i4>6</vt:i4>
      </vt:variant>
      <vt:variant>
        <vt:i4>0</vt:i4>
      </vt:variant>
      <vt:variant>
        <vt:i4>5</vt:i4>
      </vt:variant>
      <vt:variant>
        <vt:lpwstr>https://cept.org/Documents/wg-se/62529/se-21-032a05_draft-ecc-report-271-compatibility-and-sharing-studies-related-to-ngso-satellite-systems-operating-in-the-fss-bands-107-1275-ghz-space-to-earth-and-14-145-ghz-earth-to-space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ECC Meeting</dc:subject>
  <dc:creator>Karsten Buckwitz</dc:creator>
  <cp:keywords>ECC CEPT</cp:keywords>
  <dc:description/>
  <cp:lastModifiedBy>ECC Technical Secretary</cp:lastModifiedBy>
  <cp:revision>103</cp:revision>
  <cp:lastPrinted>2018-07-11T22:57:00Z</cp:lastPrinted>
  <dcterms:created xsi:type="dcterms:W3CDTF">2021-03-05T10:27:00Z</dcterms:created>
  <dcterms:modified xsi:type="dcterms:W3CDTF">2021-03-05T15:41:00Z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Chris.Woolford@ofcom.org.uk</vt:lpwstr>
  </property>
  <property fmtid="{D5CDD505-2E9C-101B-9397-08002B2CF9AE}" pid="5" name="MSIP_Label_5a50d26f-5c2c-4137-8396-1b24eb24286c_SetDate">
    <vt:lpwstr>2019-03-08T06:56:05.8126465Z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Extended_MSFT_Method">
    <vt:lpwstr>Manual</vt:lpwstr>
  </property>
  <property fmtid="{D5CDD505-2E9C-101B-9397-08002B2CF9AE}" pid="9" name="Sensitivity">
    <vt:lpwstr>Protected</vt:lpwstr>
  </property>
  <property fmtid="{D5CDD505-2E9C-101B-9397-08002B2CF9AE}" pid="10" name="ContentTypeId">
    <vt:lpwstr>0x010100D150FE42788A214EB75D5CAD861CD4C9</vt:lpwstr>
  </property>
</Properties>
</file>