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923" w:type="dxa"/>
        <w:tblInd w:w="-72" w:type="dxa"/>
        <w:tblLayout w:type="fixed"/>
        <w:tblCellMar>
          <w:left w:w="70" w:type="dxa"/>
          <w:right w:w="70" w:type="dxa"/>
        </w:tblCellMar>
        <w:tblLook w:val="0000" w:firstRow="0" w:lastRow="0" w:firstColumn="0" w:lastColumn="0" w:noHBand="0" w:noVBand="0"/>
      </w:tblPr>
      <w:tblGrid>
        <w:gridCol w:w="1978"/>
        <w:gridCol w:w="2893"/>
        <w:gridCol w:w="1060"/>
        <w:gridCol w:w="3954"/>
        <w:gridCol w:w="38"/>
      </w:tblGrid>
      <w:tr w:rsidR="00E17A43" w:rsidRPr="00902B44" w14:paraId="06696987" w14:textId="694FB493" w:rsidTr="13E920A7">
        <w:trPr>
          <w:cantSplit/>
          <w:trHeight w:val="1426"/>
        </w:trPr>
        <w:tc>
          <w:tcPr>
            <w:tcW w:w="5931" w:type="dxa"/>
            <w:gridSpan w:val="3"/>
            <w:tcBorders>
              <w:top w:val="nil"/>
              <w:left w:val="nil"/>
              <w:bottom w:val="nil"/>
              <w:right w:val="nil"/>
            </w:tcBorders>
            <w:vAlign w:val="center"/>
          </w:tcPr>
          <w:p w14:paraId="2F6044A9" w14:textId="77777777" w:rsidR="00963F3D" w:rsidRPr="00902B44" w:rsidRDefault="02B12BA6" w:rsidP="006D1EDD">
            <w:pPr>
              <w:pStyle w:val="En-tte1"/>
              <w:tabs>
                <w:tab w:val="clear" w:pos="4536"/>
                <w:tab w:val="clear" w:pos="9072"/>
              </w:tabs>
              <w:jc w:val="both"/>
            </w:pPr>
            <w:r w:rsidRPr="00902B44">
              <w:rPr>
                <w:noProof/>
              </w:rPr>
              <w:drawing>
                <wp:inline distT="0" distB="0" distL="0" distR="0" wp14:anchorId="64277E06" wp14:editId="38477DF0">
                  <wp:extent cx="1630680" cy="791845"/>
                  <wp:effectExtent l="0" t="0" r="0" b="0"/>
                  <wp:docPr id="1031581799"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680" cy="791845"/>
                          </a:xfrm>
                          <a:prstGeom prst="rect">
                            <a:avLst/>
                          </a:prstGeom>
                        </pic:spPr>
                      </pic:pic>
                    </a:graphicData>
                  </a:graphic>
                </wp:inline>
              </w:drawing>
            </w:r>
            <w:r w:rsidR="74F2E772" w:rsidRPr="00902B44">
              <w:t xml:space="preserve"> Plenary</w:t>
            </w:r>
          </w:p>
        </w:tc>
        <w:tc>
          <w:tcPr>
            <w:tcW w:w="3992" w:type="dxa"/>
            <w:gridSpan w:val="2"/>
            <w:tcBorders>
              <w:top w:val="nil"/>
              <w:left w:val="nil"/>
              <w:bottom w:val="nil"/>
              <w:right w:val="nil"/>
            </w:tcBorders>
          </w:tcPr>
          <w:p w14:paraId="1B36C207" w14:textId="3F459805" w:rsidR="00963F3D" w:rsidRPr="00902B44" w:rsidRDefault="00963F3D" w:rsidP="006D1EDD">
            <w:pPr>
              <w:pStyle w:val="En-tte1"/>
              <w:tabs>
                <w:tab w:val="clear" w:pos="4536"/>
                <w:tab w:val="clear" w:pos="9072"/>
              </w:tabs>
              <w:jc w:val="right"/>
            </w:pPr>
            <w:r w:rsidRPr="00902B44">
              <w:t>Doc. ECC(2</w:t>
            </w:r>
            <w:r w:rsidR="004C7A04" w:rsidRPr="00902B44">
              <w:t>1</w:t>
            </w:r>
            <w:r w:rsidRPr="00902B44">
              <w:t>)</w:t>
            </w:r>
            <w:r w:rsidR="004C7A04" w:rsidRPr="00902B44">
              <w:t>0</w:t>
            </w:r>
            <w:r w:rsidR="0064412D" w:rsidRPr="00902B44">
              <w:t>80</w:t>
            </w:r>
          </w:p>
          <w:p w14:paraId="1EBE5256" w14:textId="1DA8069D" w:rsidR="00963F3D" w:rsidRPr="00902B44" w:rsidRDefault="00963F3D" w:rsidP="006D1EDD"/>
        </w:tc>
      </w:tr>
      <w:tr w:rsidR="008800CA" w:rsidRPr="00902B44" w14:paraId="64FAAF04" w14:textId="0B954A05" w:rsidTr="13E920A7">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tcPr>
          <w:p w14:paraId="15020553" w14:textId="3F9C9CC7" w:rsidR="00FF5FCA" w:rsidRPr="00902B44" w:rsidRDefault="000A02BD" w:rsidP="000A02BD">
            <w:pPr>
              <w:pStyle w:val="Kopfzeile1"/>
              <w:spacing w:before="60" w:after="60"/>
            </w:pPr>
            <w:r w:rsidRPr="00902B44">
              <w:t>57</w:t>
            </w:r>
            <w:r w:rsidRPr="00902B44">
              <w:rPr>
                <w:vertAlign w:val="superscript"/>
              </w:rPr>
              <w:t>th</w:t>
            </w:r>
            <w:r w:rsidRPr="00902B44">
              <w:t xml:space="preserve"> ECC Meeting</w:t>
            </w:r>
          </w:p>
        </w:tc>
        <w:tc>
          <w:tcPr>
            <w:tcW w:w="5014" w:type="dxa"/>
            <w:gridSpan w:val="2"/>
            <w:tcBorders>
              <w:top w:val="nil"/>
              <w:left w:val="nil"/>
              <w:bottom w:val="nil"/>
              <w:right w:val="nil"/>
            </w:tcBorders>
            <w:vAlign w:val="center"/>
          </w:tcPr>
          <w:p w14:paraId="0992EF80" w14:textId="25FD8021" w:rsidR="00FF5FCA" w:rsidRPr="00902B44" w:rsidRDefault="00FF5FCA" w:rsidP="006D1EDD">
            <w:pPr>
              <w:pStyle w:val="En-tte1"/>
              <w:tabs>
                <w:tab w:val="clear" w:pos="4536"/>
                <w:tab w:val="clear" w:pos="9072"/>
              </w:tabs>
              <w:jc w:val="both"/>
            </w:pPr>
          </w:p>
        </w:tc>
      </w:tr>
      <w:tr w:rsidR="008800CA" w:rsidRPr="00902B44" w14:paraId="48529C4D" w14:textId="7E85AAF7" w:rsidTr="13E920A7">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vAlign w:val="center"/>
          </w:tcPr>
          <w:p w14:paraId="04CB676C" w14:textId="15771546" w:rsidR="000A02BD" w:rsidRPr="00902B44" w:rsidRDefault="000A02BD" w:rsidP="000A02BD">
            <w:pPr>
              <w:pStyle w:val="Kopfzeile1"/>
              <w:spacing w:before="60" w:after="60"/>
            </w:pPr>
            <w:r w:rsidRPr="00902B44">
              <w:t>Berlin, Germany</w:t>
            </w:r>
            <w:r w:rsidR="00734089" w:rsidRPr="00902B44">
              <w:t xml:space="preserve"> </w:t>
            </w:r>
          </w:p>
          <w:p w14:paraId="001926C7" w14:textId="0A4B4CAA" w:rsidR="00FF5FCA" w:rsidRPr="00902B44" w:rsidRDefault="000A02BD" w:rsidP="000A02BD">
            <w:pPr>
              <w:pStyle w:val="Kopfzeile1"/>
              <w:tabs>
                <w:tab w:val="clear" w:pos="4536"/>
                <w:tab w:val="clear" w:pos="9072"/>
              </w:tabs>
              <w:jc w:val="both"/>
            </w:pPr>
            <w:r w:rsidRPr="00902B44">
              <w:t>Hybrid meeting, 02 – 05 November 2021</w:t>
            </w:r>
          </w:p>
        </w:tc>
        <w:tc>
          <w:tcPr>
            <w:tcW w:w="5014" w:type="dxa"/>
            <w:gridSpan w:val="2"/>
            <w:tcBorders>
              <w:top w:val="nil"/>
              <w:left w:val="nil"/>
              <w:bottom w:val="nil"/>
              <w:right w:val="nil"/>
            </w:tcBorders>
            <w:vAlign w:val="center"/>
          </w:tcPr>
          <w:p w14:paraId="5FF154E4" w14:textId="0B8B1539" w:rsidR="00FF5FCA" w:rsidRPr="00902B44" w:rsidRDefault="00FF5FCA" w:rsidP="006D1EDD">
            <w:pPr>
              <w:pStyle w:val="En-tte1"/>
              <w:tabs>
                <w:tab w:val="clear" w:pos="4536"/>
                <w:tab w:val="clear" w:pos="9072"/>
              </w:tabs>
              <w:jc w:val="both"/>
              <w:rPr>
                <w:sz w:val="40"/>
                <w:szCs w:val="40"/>
              </w:rPr>
            </w:pPr>
          </w:p>
        </w:tc>
      </w:tr>
      <w:tr w:rsidR="002A2F2D" w:rsidRPr="00902B44" w14:paraId="3A38A1F4" w14:textId="201B1DC5" w:rsidTr="13E920A7">
        <w:tblPrEx>
          <w:tblCellMar>
            <w:left w:w="108" w:type="dxa"/>
            <w:right w:w="108" w:type="dxa"/>
          </w:tblCellMar>
        </w:tblPrEx>
        <w:trPr>
          <w:gridAfter w:val="1"/>
          <w:wAfter w:w="38" w:type="dxa"/>
          <w:cantSplit/>
          <w:trHeight w:hRule="exact" w:val="71"/>
        </w:trPr>
        <w:tc>
          <w:tcPr>
            <w:tcW w:w="9885" w:type="dxa"/>
            <w:gridSpan w:val="4"/>
            <w:tcBorders>
              <w:top w:val="nil"/>
              <w:left w:val="nil"/>
              <w:bottom w:val="nil"/>
              <w:right w:val="nil"/>
            </w:tcBorders>
          </w:tcPr>
          <w:p w14:paraId="2443058C" w14:textId="77777777" w:rsidR="00FF5FCA" w:rsidRPr="00902B44" w:rsidRDefault="00FF5FCA" w:rsidP="006D1EDD">
            <w:pPr>
              <w:pStyle w:val="En-tte1"/>
              <w:tabs>
                <w:tab w:val="clear" w:pos="4536"/>
                <w:tab w:val="clear" w:pos="9072"/>
              </w:tabs>
              <w:jc w:val="both"/>
            </w:pPr>
          </w:p>
        </w:tc>
      </w:tr>
      <w:tr w:rsidR="008800CA" w:rsidRPr="00902B44" w14:paraId="0C5DA5F6" w14:textId="480CB703" w:rsidTr="13E920A7">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29A9DC2B" w14:textId="7BD7C694" w:rsidR="00FF5FCA" w:rsidRPr="00902B44" w:rsidRDefault="00FF5FCA" w:rsidP="006D1EDD">
            <w:pPr>
              <w:pStyle w:val="En-tte1"/>
              <w:tabs>
                <w:tab w:val="clear" w:pos="4536"/>
                <w:tab w:val="clear" w:pos="9072"/>
              </w:tabs>
              <w:jc w:val="both"/>
            </w:pPr>
            <w:r w:rsidRPr="00902B44">
              <w:t>Date issued:</w:t>
            </w:r>
            <w:r w:rsidRPr="00902B44">
              <w:tab/>
              <w:t xml:space="preserve"> </w:t>
            </w:r>
          </w:p>
        </w:tc>
        <w:tc>
          <w:tcPr>
            <w:tcW w:w="7907" w:type="dxa"/>
            <w:gridSpan w:val="3"/>
            <w:tcBorders>
              <w:top w:val="nil"/>
              <w:left w:val="nil"/>
              <w:bottom w:val="nil"/>
              <w:right w:val="nil"/>
            </w:tcBorders>
            <w:vAlign w:val="center"/>
          </w:tcPr>
          <w:p w14:paraId="74701EE1" w14:textId="0A881667" w:rsidR="00FF5FCA" w:rsidRPr="00902B44" w:rsidRDefault="00C91B0E" w:rsidP="006D1EDD">
            <w:pPr>
              <w:pStyle w:val="En-tte1"/>
              <w:tabs>
                <w:tab w:val="clear" w:pos="4536"/>
                <w:tab w:val="clear" w:pos="9072"/>
              </w:tabs>
              <w:jc w:val="both"/>
            </w:pPr>
            <w:r w:rsidRPr="00902B44">
              <w:t>0</w:t>
            </w:r>
            <w:r w:rsidR="00E71B99" w:rsidRPr="00902B44">
              <w:t>5</w:t>
            </w:r>
            <w:r w:rsidR="00C36F34" w:rsidRPr="00902B44">
              <w:t xml:space="preserve"> </w:t>
            </w:r>
            <w:r w:rsidR="00F46E8F" w:rsidRPr="00902B44">
              <w:t>November</w:t>
            </w:r>
            <w:r w:rsidR="00C36F34" w:rsidRPr="00902B44">
              <w:t xml:space="preserve"> 2021</w:t>
            </w:r>
          </w:p>
        </w:tc>
      </w:tr>
      <w:tr w:rsidR="008800CA" w:rsidRPr="00902B44" w14:paraId="6E7AF2EF" w14:textId="6421568C" w:rsidTr="13E920A7">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7FB48A88" w14:textId="34139353" w:rsidR="00FF5FCA" w:rsidRPr="00902B44" w:rsidRDefault="00FF5FCA" w:rsidP="006D1EDD">
            <w:pPr>
              <w:pStyle w:val="En-tte1"/>
              <w:tabs>
                <w:tab w:val="clear" w:pos="4536"/>
                <w:tab w:val="clear" w:pos="9072"/>
              </w:tabs>
              <w:jc w:val="both"/>
            </w:pPr>
            <w:r w:rsidRPr="00902B44">
              <w:t xml:space="preserve">Source: </w:t>
            </w:r>
          </w:p>
        </w:tc>
        <w:tc>
          <w:tcPr>
            <w:tcW w:w="7907" w:type="dxa"/>
            <w:gridSpan w:val="3"/>
            <w:tcBorders>
              <w:top w:val="nil"/>
              <w:left w:val="nil"/>
              <w:bottom w:val="nil"/>
              <w:right w:val="nil"/>
            </w:tcBorders>
            <w:vAlign w:val="center"/>
          </w:tcPr>
          <w:p w14:paraId="4C337E23" w14:textId="4CD1C3E5" w:rsidR="00FF5FCA" w:rsidRPr="00902B44" w:rsidRDefault="00FF5FCA" w:rsidP="006D1EDD">
            <w:pPr>
              <w:pStyle w:val="En-tte1"/>
              <w:tabs>
                <w:tab w:val="clear" w:pos="4536"/>
                <w:tab w:val="clear" w:pos="9072"/>
              </w:tabs>
              <w:jc w:val="both"/>
            </w:pPr>
            <w:r w:rsidRPr="00902B44">
              <w:t>ECC Chairman</w:t>
            </w:r>
          </w:p>
        </w:tc>
      </w:tr>
      <w:tr w:rsidR="008800CA" w:rsidRPr="00902B44" w14:paraId="14977B58" w14:textId="19ACCB59" w:rsidTr="13E920A7">
        <w:tblPrEx>
          <w:tblCellMar>
            <w:left w:w="108" w:type="dxa"/>
            <w:right w:w="108" w:type="dxa"/>
          </w:tblCellMar>
        </w:tblPrEx>
        <w:trPr>
          <w:gridAfter w:val="1"/>
          <w:wAfter w:w="38" w:type="dxa"/>
          <w:cantSplit/>
          <w:trHeight w:val="437"/>
        </w:trPr>
        <w:tc>
          <w:tcPr>
            <w:tcW w:w="1978" w:type="dxa"/>
            <w:tcBorders>
              <w:top w:val="nil"/>
              <w:left w:val="nil"/>
              <w:right w:val="nil"/>
            </w:tcBorders>
            <w:vAlign w:val="center"/>
          </w:tcPr>
          <w:p w14:paraId="7DC69C14" w14:textId="76517BCD" w:rsidR="00FF5FCA" w:rsidRPr="00902B44" w:rsidRDefault="00FF5FCA" w:rsidP="006D1EDD">
            <w:pPr>
              <w:pStyle w:val="En-tte1"/>
              <w:tabs>
                <w:tab w:val="clear" w:pos="4536"/>
                <w:tab w:val="clear" w:pos="9072"/>
              </w:tabs>
              <w:jc w:val="both"/>
            </w:pPr>
            <w:r w:rsidRPr="00902B44">
              <w:t>Subject:</w:t>
            </w:r>
          </w:p>
        </w:tc>
        <w:tc>
          <w:tcPr>
            <w:tcW w:w="7907" w:type="dxa"/>
            <w:gridSpan w:val="3"/>
            <w:tcBorders>
              <w:top w:val="nil"/>
              <w:left w:val="nil"/>
              <w:right w:val="nil"/>
            </w:tcBorders>
            <w:vAlign w:val="center"/>
          </w:tcPr>
          <w:p w14:paraId="475EA2C7" w14:textId="011976E3" w:rsidR="00FF5FCA" w:rsidRPr="00902B44" w:rsidRDefault="00FF5FCA" w:rsidP="006D1EDD">
            <w:pPr>
              <w:pStyle w:val="En-tte1"/>
              <w:tabs>
                <w:tab w:val="clear" w:pos="4536"/>
                <w:tab w:val="clear" w:pos="9072"/>
              </w:tabs>
              <w:jc w:val="both"/>
            </w:pPr>
            <w:r w:rsidRPr="00902B44">
              <w:t>Minutes of the 5</w:t>
            </w:r>
            <w:r w:rsidR="00F46E8F" w:rsidRPr="00902B44">
              <w:t>7</w:t>
            </w:r>
            <w:r w:rsidRPr="00902B44">
              <w:rPr>
                <w:vertAlign w:val="superscript"/>
              </w:rPr>
              <w:t xml:space="preserve">th </w:t>
            </w:r>
            <w:r w:rsidRPr="00902B44">
              <w:t>ECC Meeting</w:t>
            </w:r>
          </w:p>
        </w:tc>
      </w:tr>
      <w:tr w:rsidR="008800CA" w:rsidRPr="00902B44" w14:paraId="14966751" w14:textId="189362EE" w:rsidTr="13E920A7">
        <w:tblPrEx>
          <w:tblCellMar>
            <w:left w:w="108" w:type="dxa"/>
            <w:right w:w="108" w:type="dxa"/>
          </w:tblCellMar>
        </w:tblPrEx>
        <w:trPr>
          <w:gridAfter w:val="1"/>
          <w:wAfter w:w="38" w:type="dxa"/>
          <w:cantSplit/>
          <w:trHeight w:val="968"/>
        </w:trPr>
        <w:tc>
          <w:tcPr>
            <w:tcW w:w="9885" w:type="dxa"/>
            <w:gridSpan w:val="4"/>
            <w:tcBorders>
              <w:top w:val="nil"/>
              <w:left w:val="nil"/>
              <w:right w:val="nil"/>
            </w:tcBorders>
            <w:vAlign w:val="center"/>
          </w:tcPr>
          <w:p w14:paraId="1263AAA6" w14:textId="253D6DCA" w:rsidR="00FF5FCA" w:rsidRPr="00902B44" w:rsidRDefault="00FF5FCA" w:rsidP="006D1EDD">
            <w:pPr>
              <w:rPr>
                <w:sz w:val="24"/>
                <w:szCs w:val="24"/>
              </w:rPr>
            </w:pPr>
            <w:r w:rsidRPr="00902B44">
              <w:rPr>
                <w:sz w:val="24"/>
                <w:szCs w:val="24"/>
              </w:rPr>
              <w:t xml:space="preserve">Group membership required to read?   </w:t>
            </w:r>
            <w:r w:rsidRPr="00902B44">
              <w:rPr>
                <w:sz w:val="28"/>
                <w:szCs w:val="28"/>
                <w:bdr w:val="single" w:sz="4" w:space="0" w:color="auto"/>
              </w:rPr>
              <w:t>N</w:t>
            </w:r>
            <w:r w:rsidRPr="00902B44">
              <w:rPr>
                <w:sz w:val="24"/>
                <w:szCs w:val="24"/>
              </w:rPr>
              <w:t xml:space="preserve"> </w:t>
            </w:r>
          </w:p>
        </w:tc>
      </w:tr>
    </w:tbl>
    <w:p w14:paraId="75035ED5" w14:textId="52E5B6C7" w:rsidR="00A03948" w:rsidRPr="00902B44" w:rsidRDefault="00A03948" w:rsidP="00086AA6">
      <w:pPr>
        <w:pStyle w:val="Default"/>
        <w:spacing w:line="276" w:lineRule="auto"/>
        <w:rPr>
          <w:rFonts w:ascii="Arial" w:hAnsi="Arial" w:cs="Arial"/>
          <w:sz w:val="22"/>
          <w:szCs w:val="22"/>
          <w:lang w:val="en-GB"/>
        </w:rPr>
      </w:pPr>
      <w:r w:rsidRPr="00902B44">
        <w:rPr>
          <w:rFonts w:ascii="Arial" w:hAnsi="Arial" w:cs="Arial"/>
          <w:sz w:val="22"/>
          <w:szCs w:val="22"/>
          <w:lang w:val="en-GB"/>
        </w:rPr>
        <w:t>The 5</w:t>
      </w:r>
      <w:r w:rsidR="00F46E8F" w:rsidRPr="00902B44">
        <w:rPr>
          <w:rFonts w:ascii="Arial" w:hAnsi="Arial" w:cs="Arial"/>
          <w:sz w:val="22"/>
          <w:szCs w:val="22"/>
          <w:lang w:val="en-GB"/>
        </w:rPr>
        <w:t>7</w:t>
      </w:r>
      <w:r w:rsidRPr="00902B44">
        <w:rPr>
          <w:rFonts w:ascii="Arial" w:hAnsi="Arial" w:cs="Arial"/>
          <w:sz w:val="22"/>
          <w:szCs w:val="22"/>
          <w:vertAlign w:val="superscript"/>
          <w:lang w:val="en-GB"/>
        </w:rPr>
        <w:t>th</w:t>
      </w:r>
      <w:r w:rsidRPr="00902B44">
        <w:rPr>
          <w:rFonts w:ascii="Arial" w:hAnsi="Arial" w:cs="Arial"/>
          <w:sz w:val="22"/>
          <w:szCs w:val="22"/>
          <w:lang w:val="en-GB"/>
        </w:rPr>
        <w:t xml:space="preserve"> meeting of the Electronic Communications Committee (ECC) was a </w:t>
      </w:r>
      <w:r w:rsidR="00AB544E" w:rsidRPr="00902B44">
        <w:rPr>
          <w:rFonts w:ascii="Arial" w:hAnsi="Arial" w:cs="Arial"/>
          <w:sz w:val="22"/>
          <w:szCs w:val="22"/>
          <w:lang w:val="en-GB"/>
        </w:rPr>
        <w:t>hybrid</w:t>
      </w:r>
      <w:r w:rsidR="009C5AD3" w:rsidRPr="00902B44">
        <w:rPr>
          <w:rFonts w:ascii="Arial" w:hAnsi="Arial" w:cs="Arial"/>
          <w:sz w:val="22"/>
          <w:szCs w:val="22"/>
          <w:lang w:val="en-GB"/>
        </w:rPr>
        <w:t xml:space="preserve"> format</w:t>
      </w:r>
      <w:r w:rsidR="00014846" w:rsidRPr="00902B44">
        <w:rPr>
          <w:rFonts w:ascii="Arial" w:hAnsi="Arial" w:cs="Arial"/>
          <w:sz w:val="22"/>
          <w:szCs w:val="22"/>
          <w:lang w:val="en-GB"/>
        </w:rPr>
        <w:t xml:space="preserve"> meeting with </w:t>
      </w:r>
      <w:r w:rsidR="008628F7" w:rsidRPr="00902B44">
        <w:rPr>
          <w:rFonts w:ascii="Arial" w:hAnsi="Arial" w:cs="Arial"/>
          <w:sz w:val="22"/>
          <w:szCs w:val="22"/>
          <w:lang w:val="en-GB"/>
        </w:rPr>
        <w:t>the</w:t>
      </w:r>
      <w:r w:rsidR="00AB544E" w:rsidRPr="00902B44">
        <w:rPr>
          <w:rFonts w:ascii="Arial" w:hAnsi="Arial" w:cs="Arial"/>
          <w:sz w:val="22"/>
          <w:szCs w:val="22"/>
          <w:lang w:val="en-GB"/>
        </w:rPr>
        <w:t xml:space="preserve"> physical </w:t>
      </w:r>
      <w:r w:rsidR="00014846" w:rsidRPr="00902B44">
        <w:rPr>
          <w:rFonts w:ascii="Arial" w:hAnsi="Arial" w:cs="Arial"/>
          <w:sz w:val="22"/>
          <w:szCs w:val="22"/>
          <w:lang w:val="en-GB"/>
        </w:rPr>
        <w:t xml:space="preserve">meeting </w:t>
      </w:r>
      <w:r w:rsidR="008628F7" w:rsidRPr="00902B44">
        <w:rPr>
          <w:rFonts w:ascii="Arial" w:hAnsi="Arial" w:cs="Arial"/>
          <w:sz w:val="22"/>
          <w:szCs w:val="22"/>
          <w:lang w:val="en-GB"/>
        </w:rPr>
        <w:t xml:space="preserve">held </w:t>
      </w:r>
      <w:r w:rsidR="00F661B6" w:rsidRPr="00902B44">
        <w:rPr>
          <w:rFonts w:ascii="Arial" w:hAnsi="Arial" w:cs="Arial"/>
          <w:sz w:val="22"/>
          <w:szCs w:val="22"/>
          <w:lang w:val="en-GB"/>
        </w:rPr>
        <w:t xml:space="preserve">at </w:t>
      </w:r>
      <w:r w:rsidR="00086AA6" w:rsidRPr="00902B44">
        <w:rPr>
          <w:rFonts w:ascii="Arial" w:hAnsi="Arial" w:cs="Arial"/>
          <w:sz w:val="22"/>
          <w:szCs w:val="22"/>
          <w:lang w:val="en-GB"/>
        </w:rPr>
        <w:t>t</w:t>
      </w:r>
      <w:r w:rsidR="00F661B6" w:rsidRPr="00902B44">
        <w:rPr>
          <w:rFonts w:ascii="Arial" w:hAnsi="Arial" w:cs="Arial"/>
          <w:sz w:val="22"/>
          <w:szCs w:val="22"/>
          <w:lang w:val="en-GB"/>
        </w:rPr>
        <w:t>he Federal Ministry of Transport and Digital Infrastructure in Germany</w:t>
      </w:r>
      <w:r w:rsidR="00086AA6" w:rsidRPr="00902B44">
        <w:rPr>
          <w:rFonts w:ascii="Arial" w:hAnsi="Arial" w:cs="Arial"/>
          <w:sz w:val="22"/>
          <w:szCs w:val="22"/>
          <w:lang w:val="en-GB"/>
        </w:rPr>
        <w:t xml:space="preserve"> </w:t>
      </w:r>
      <w:r w:rsidR="00F661B6" w:rsidRPr="00902B44">
        <w:rPr>
          <w:rFonts w:ascii="Arial" w:hAnsi="Arial" w:cs="Arial"/>
          <w:sz w:val="22"/>
          <w:szCs w:val="22"/>
          <w:lang w:val="en-GB"/>
        </w:rPr>
        <w:t>(Bundesministerium für Verkehr und digitale Infrastruktur, BMVI)</w:t>
      </w:r>
      <w:r w:rsidR="00086AA6" w:rsidRPr="00902B44">
        <w:rPr>
          <w:rFonts w:ascii="Arial" w:hAnsi="Arial" w:cs="Arial"/>
          <w:sz w:val="22"/>
          <w:szCs w:val="22"/>
          <w:lang w:val="en-GB"/>
        </w:rPr>
        <w:t xml:space="preserve"> and an online web meeting.</w:t>
      </w:r>
    </w:p>
    <w:p w14:paraId="31C75952" w14:textId="77777777" w:rsidR="00A51F23" w:rsidRPr="00902B44" w:rsidRDefault="00A51F23" w:rsidP="006D1EDD">
      <w:pPr>
        <w:pStyle w:val="PlainText"/>
        <w:jc w:val="both"/>
        <w:rPr>
          <w:rFonts w:ascii="Arial" w:hAnsi="Arial" w:cs="Arial"/>
          <w:szCs w:val="22"/>
          <w:lang w:val="en-GB"/>
        </w:rPr>
      </w:pPr>
    </w:p>
    <w:p w14:paraId="47BA77F4" w14:textId="77777777" w:rsidR="00A51F23" w:rsidRPr="00902B44" w:rsidRDefault="00A51F23" w:rsidP="00C91B0E">
      <w:pPr>
        <w:pStyle w:val="Heading1"/>
        <w:tabs>
          <w:tab w:val="clear" w:pos="1419"/>
        </w:tabs>
        <w:spacing w:before="120" w:after="240" w:line="276" w:lineRule="auto"/>
        <w:ind w:left="1418" w:hanging="851"/>
        <w:jc w:val="both"/>
        <w:rPr>
          <w:szCs w:val="28"/>
        </w:rPr>
      </w:pPr>
      <w:r w:rsidRPr="00902B44">
        <w:rPr>
          <w:color w:val="C00000"/>
          <w:szCs w:val="28"/>
        </w:rPr>
        <w:t>Opening of the meeting</w:t>
      </w:r>
    </w:p>
    <w:p w14:paraId="085A06BA" w14:textId="48CB5564" w:rsidR="00D92075" w:rsidRPr="00902B44" w:rsidRDefault="00272710" w:rsidP="006D1EDD">
      <w:r w:rsidRPr="00902B44">
        <w:t>Chris Woolford</w:t>
      </w:r>
      <w:r w:rsidR="00CE7B9A" w:rsidRPr="00902B44">
        <w:t>, the ECC Chairman</w:t>
      </w:r>
      <w:r w:rsidRPr="00902B44">
        <w:t xml:space="preserve"> opened the meeting by welcoming delegates</w:t>
      </w:r>
      <w:r w:rsidR="00103253" w:rsidRPr="00902B44">
        <w:t xml:space="preserve"> to the physical and online </w:t>
      </w:r>
      <w:r w:rsidR="003B0F8B" w:rsidRPr="00902B44">
        <w:t xml:space="preserve">hybrid format </w:t>
      </w:r>
      <w:r w:rsidR="00103253" w:rsidRPr="00902B44">
        <w:t>meeting</w:t>
      </w:r>
      <w:r w:rsidR="00B60CCE" w:rsidRPr="00902B44">
        <w:t>.</w:t>
      </w:r>
    </w:p>
    <w:p w14:paraId="39E8028B" w14:textId="647788B3" w:rsidR="008A7FA9" w:rsidRPr="00902B44" w:rsidRDefault="008A7FA9" w:rsidP="008A7FA9">
      <w:r w:rsidRPr="00902B44">
        <w:t xml:space="preserve">Dr. Tobias Miethaner, the Head of the Digital Society Directorate-General at the Federal Ministry of Transport and Digital Infrastructure warmly welcomed the ECC participants </w:t>
      </w:r>
      <w:r w:rsidR="00464099" w:rsidRPr="00902B44">
        <w:t>to</w:t>
      </w:r>
      <w:r w:rsidRPr="00902B44">
        <w:t xml:space="preserve"> Berlin and in the virtual space. He acknowledged the importance of the ECC for spectrum policy and harmonisation in Europe and assured the ECC</w:t>
      </w:r>
      <w:r w:rsidR="00BF22D3" w:rsidRPr="00902B44">
        <w:t xml:space="preserve"> of</w:t>
      </w:r>
      <w:r w:rsidRPr="00902B44">
        <w:t xml:space="preserve"> his continued support. He wished the participants a successful meeting with fruitful discussions and those, participating physically, to find time to enjoy Berlin, since it is finally possible to travel again.</w:t>
      </w:r>
    </w:p>
    <w:p w14:paraId="16F16745" w14:textId="7B030620" w:rsidR="00F63C55" w:rsidRPr="00902B44" w:rsidRDefault="00D92075" w:rsidP="006D1EDD">
      <w:r w:rsidRPr="00902B44">
        <w:t xml:space="preserve">The </w:t>
      </w:r>
      <w:r w:rsidR="00A75796" w:rsidRPr="00902B44">
        <w:t xml:space="preserve">information </w:t>
      </w:r>
      <w:r w:rsidR="00972027" w:rsidRPr="00902B44">
        <w:t xml:space="preserve">on Netiquettes for virtual meeting </w:t>
      </w:r>
      <w:r w:rsidRPr="00902B44">
        <w:t>participation</w:t>
      </w:r>
      <w:r w:rsidR="00972027" w:rsidRPr="00902B44">
        <w:t xml:space="preserve"> </w:t>
      </w:r>
      <w:r w:rsidR="00671764" w:rsidRPr="00902B44">
        <w:t xml:space="preserve">and </w:t>
      </w:r>
      <w:r w:rsidR="00780A50" w:rsidRPr="00902B44">
        <w:t>the</w:t>
      </w:r>
      <w:r w:rsidR="00671764" w:rsidRPr="00902B44">
        <w:t xml:space="preserve"> </w:t>
      </w:r>
      <w:r w:rsidR="00780A50" w:rsidRPr="00902B44">
        <w:t>‘</w:t>
      </w:r>
      <w:r w:rsidR="00671764" w:rsidRPr="00902B44">
        <w:t>MHub quick guide</w:t>
      </w:r>
      <w:r w:rsidR="00780A50" w:rsidRPr="00902B44">
        <w:t xml:space="preserve">’ </w:t>
      </w:r>
      <w:r w:rsidR="003B0F8B" w:rsidRPr="00902B44">
        <w:t xml:space="preserve">(ECC(21)INFO 07) </w:t>
      </w:r>
      <w:r w:rsidR="00972027" w:rsidRPr="00902B44">
        <w:t>was noted</w:t>
      </w:r>
      <w:r w:rsidR="001F41FD" w:rsidRPr="00902B44">
        <w:t>.</w:t>
      </w:r>
    </w:p>
    <w:p w14:paraId="1CE21B99" w14:textId="661D4108" w:rsidR="0064357E" w:rsidRPr="00902B44" w:rsidRDefault="0064357E" w:rsidP="0064357E">
      <w:r w:rsidRPr="00902B44">
        <w:rPr>
          <w:rFonts w:cs="Arial"/>
        </w:rPr>
        <w:t xml:space="preserve">The list of participants is given in </w:t>
      </w:r>
      <w:r w:rsidRPr="00902B44">
        <w:rPr>
          <w:rFonts w:cs="Arial"/>
          <w:b/>
          <w:bCs/>
        </w:rPr>
        <w:t xml:space="preserve">Annex </w:t>
      </w:r>
      <w:r w:rsidR="00E63B54">
        <w:rPr>
          <w:rFonts w:cs="Arial"/>
          <w:b/>
          <w:bCs/>
        </w:rPr>
        <w:t>27</w:t>
      </w:r>
      <w:r w:rsidRPr="00902B44">
        <w:rPr>
          <w:rFonts w:cs="Arial"/>
          <w:b/>
          <w:bCs/>
        </w:rPr>
        <w:t>.</w:t>
      </w:r>
    </w:p>
    <w:p w14:paraId="086983E7" w14:textId="77777777" w:rsidR="00253159" w:rsidRPr="00902B44" w:rsidRDefault="00253159" w:rsidP="006D1EDD">
      <w:pPr>
        <w:spacing w:line="240" w:lineRule="auto"/>
        <w:rPr>
          <w:szCs w:val="22"/>
        </w:rPr>
      </w:pPr>
    </w:p>
    <w:p w14:paraId="52F5DEA7" w14:textId="5C67D24B" w:rsidR="00A51F23" w:rsidRPr="00902B44" w:rsidRDefault="00A51F23"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Adoption of the Agenda, Schedule of work</w:t>
      </w:r>
    </w:p>
    <w:p w14:paraId="732E8679" w14:textId="12AB5C7D" w:rsidR="00CD775F" w:rsidRPr="00902B44" w:rsidRDefault="006311C0" w:rsidP="004555E4">
      <w:r w:rsidRPr="00902B44">
        <w:t xml:space="preserve">The ECC Chairman informed the meeting about the latest revision of the draft agenda and meeting schedule. He noted that </w:t>
      </w:r>
      <w:r w:rsidR="003B0F8B" w:rsidRPr="00902B44">
        <w:t xml:space="preserve">there are no longer </w:t>
      </w:r>
      <w:r w:rsidR="00DD563A" w:rsidRPr="00902B44">
        <w:t xml:space="preserve">any </w:t>
      </w:r>
      <w:r w:rsidR="004B3F9C" w:rsidRPr="00902B44">
        <w:t>greyed-out</w:t>
      </w:r>
      <w:r w:rsidR="003B0F8B" w:rsidRPr="00902B44">
        <w:t xml:space="preserve"> agenda</w:t>
      </w:r>
      <w:r w:rsidR="00DD563A" w:rsidRPr="00902B44">
        <w:t xml:space="preserve"> it</w:t>
      </w:r>
      <w:r w:rsidR="004555E4" w:rsidRPr="00902B44">
        <w:t>ems</w:t>
      </w:r>
      <w:r w:rsidR="00DD563A" w:rsidRPr="00902B44">
        <w:t xml:space="preserve"> </w:t>
      </w:r>
      <w:r w:rsidR="004555E4" w:rsidRPr="00902B44">
        <w:t>(</w:t>
      </w:r>
      <w:r w:rsidR="004B3F9C" w:rsidRPr="00902B44">
        <w:t>previously</w:t>
      </w:r>
      <w:r w:rsidR="004555E4" w:rsidRPr="00902B44">
        <w:t xml:space="preserve"> used in web only meetings). </w:t>
      </w:r>
      <w:r w:rsidR="009C16E0" w:rsidRPr="00902B44">
        <w:t>It was also noted that t</w:t>
      </w:r>
      <w:r w:rsidR="001771D0" w:rsidRPr="00902B44">
        <w:t xml:space="preserve">he meeting schedule </w:t>
      </w:r>
      <w:r w:rsidR="00E86831" w:rsidRPr="00902B44">
        <w:t>is indicative and will be adjusted according to meeting progress.</w:t>
      </w:r>
    </w:p>
    <w:p w14:paraId="763C2B28" w14:textId="6FCDA0CA" w:rsidR="00DC14C5" w:rsidRPr="00902B44" w:rsidRDefault="00DC14C5" w:rsidP="006D1EDD">
      <w:pPr>
        <w:spacing w:line="276" w:lineRule="auto"/>
        <w:rPr>
          <w:rStyle w:val="HeaderZchnZchn"/>
          <w:b w:val="0"/>
          <w:bCs/>
          <w:lang w:val="en-GB"/>
        </w:rPr>
      </w:pPr>
      <w:r w:rsidRPr="00902B44">
        <w:t xml:space="preserve">The meeting adopted the agenda as given in </w:t>
      </w:r>
      <w:r w:rsidR="001241B7" w:rsidRPr="00902B44">
        <w:rPr>
          <w:rStyle w:val="HeaderZchnZchn"/>
          <w:lang w:val="en-GB"/>
        </w:rPr>
        <w:t>A</w:t>
      </w:r>
      <w:r w:rsidRPr="00902B44">
        <w:rPr>
          <w:rStyle w:val="HeaderZchnZchn"/>
          <w:lang w:val="en-GB"/>
        </w:rPr>
        <w:t xml:space="preserve">nnex </w:t>
      </w:r>
      <w:r w:rsidR="00E63B54">
        <w:rPr>
          <w:rStyle w:val="HeaderZchnZchn"/>
          <w:lang w:val="en-GB"/>
        </w:rPr>
        <w:t>26</w:t>
      </w:r>
      <w:r w:rsidR="001241B7" w:rsidRPr="00902B44">
        <w:rPr>
          <w:rStyle w:val="HeaderZchnZchn"/>
          <w:b w:val="0"/>
          <w:bCs/>
          <w:lang w:val="en-GB"/>
        </w:rPr>
        <w:t>.</w:t>
      </w:r>
    </w:p>
    <w:p w14:paraId="3B3A45A1" w14:textId="35BF8FC6" w:rsidR="00E86831" w:rsidRDefault="00E86831" w:rsidP="006D1EDD">
      <w:pPr>
        <w:spacing w:line="276" w:lineRule="auto"/>
        <w:rPr>
          <w:rStyle w:val="HeaderZchnZchn"/>
          <w:b w:val="0"/>
          <w:bCs/>
          <w:lang w:val="en-GB"/>
        </w:rPr>
      </w:pPr>
    </w:p>
    <w:p w14:paraId="10FB77A6" w14:textId="77777777" w:rsidR="004D3588" w:rsidRPr="00902B44" w:rsidRDefault="004D3588" w:rsidP="006D1EDD">
      <w:pPr>
        <w:spacing w:line="276" w:lineRule="auto"/>
        <w:rPr>
          <w:rStyle w:val="HeaderZchnZchn"/>
          <w:b w:val="0"/>
          <w:bCs/>
          <w:lang w:val="en-GB"/>
        </w:rPr>
      </w:pPr>
    </w:p>
    <w:p w14:paraId="3961CDE5" w14:textId="22556899" w:rsidR="00B506DD" w:rsidRPr="00902B44" w:rsidRDefault="00B506DD" w:rsidP="00B506DD">
      <w:pPr>
        <w:pStyle w:val="Heading1"/>
        <w:tabs>
          <w:tab w:val="clear" w:pos="1419"/>
        </w:tabs>
        <w:spacing w:before="120" w:after="240" w:line="276" w:lineRule="auto"/>
        <w:ind w:left="1418" w:hanging="851"/>
        <w:jc w:val="both"/>
        <w:rPr>
          <w:color w:val="C00000"/>
          <w:szCs w:val="28"/>
        </w:rPr>
      </w:pPr>
      <w:r w:rsidRPr="00902B44">
        <w:rPr>
          <w:color w:val="C00000"/>
          <w:szCs w:val="28"/>
        </w:rPr>
        <w:lastRenderedPageBreak/>
        <w:t>Procedure for appointment of Chairmen</w:t>
      </w:r>
    </w:p>
    <w:p w14:paraId="02B1EFA3" w14:textId="77777777" w:rsidR="00C451AF" w:rsidRPr="00902B44" w:rsidRDefault="00C451AF" w:rsidP="00C451AF">
      <w:r w:rsidRPr="00902B44">
        <w:t xml:space="preserve">The ECC Vice Chair, Christiane Seifert, chaired the meeting for the election and appointment of the Chairmen. The call for nominations for the </w:t>
      </w:r>
      <w:r w:rsidRPr="00902B44">
        <w:rPr>
          <w:rFonts w:cs="Arial"/>
          <w:szCs w:val="22"/>
        </w:rPr>
        <w:t>Chairman of Working Group ‘</w:t>
      </w:r>
      <w:r w:rsidRPr="00902B44">
        <w:rPr>
          <w:rFonts w:cs="Arial"/>
          <w:bCs/>
          <w:szCs w:val="22"/>
        </w:rPr>
        <w:t>Spectrum Engineering’</w:t>
      </w:r>
      <w:r w:rsidRPr="00902B44">
        <w:t xml:space="preserve"> in ECC(21)NOM 01 and for </w:t>
      </w:r>
      <w:r w:rsidRPr="00902B44">
        <w:rPr>
          <w:rFonts w:cs="Arial"/>
          <w:szCs w:val="22"/>
        </w:rPr>
        <w:t>Chairmanship of the ECC</w:t>
      </w:r>
      <w:r w:rsidRPr="00902B44">
        <w:t xml:space="preserve"> in ECC(21)NOM 02 was recalled. Nominations were received for both chairmanship roles in ECC(21)NOM 03 and ECC(21)NOM 04 respectively. </w:t>
      </w:r>
    </w:p>
    <w:p w14:paraId="7F42FA48" w14:textId="416F4FD2" w:rsidR="00C451AF" w:rsidRPr="00902B44" w:rsidRDefault="00C451AF" w:rsidP="00C451AF">
      <w:r w:rsidRPr="00902B44">
        <w:t xml:space="preserve">The ECC appointed Mr. Chris Woolford from Ofcom, UK, </w:t>
      </w:r>
      <w:r w:rsidR="00FA110C" w:rsidRPr="00902B44">
        <w:t>by</w:t>
      </w:r>
      <w:r w:rsidRPr="00902B44">
        <w:t xml:space="preserve"> acclamation for his second term of office as ECC chairman.</w:t>
      </w:r>
    </w:p>
    <w:p w14:paraId="47889398" w14:textId="1C60FB96" w:rsidR="00C451AF" w:rsidRPr="00902B44" w:rsidRDefault="00C451AF" w:rsidP="00C451AF">
      <w:r w:rsidRPr="00902B44">
        <w:t xml:space="preserve">The ECC appointed Mr. Jérome André, from ANFR, France, </w:t>
      </w:r>
      <w:r w:rsidR="00FA110C" w:rsidRPr="00902B44">
        <w:t xml:space="preserve">by </w:t>
      </w:r>
      <w:r w:rsidRPr="00902B44">
        <w:t>acclamation for his second term of office as Chairman of Working Group ‘Spectrum Engineering’.</w:t>
      </w:r>
    </w:p>
    <w:p w14:paraId="5D930D4D" w14:textId="77777777" w:rsidR="00C451AF" w:rsidRPr="00902B44" w:rsidRDefault="00C451AF" w:rsidP="00C451AF">
      <w:pPr>
        <w:spacing w:line="276" w:lineRule="auto"/>
      </w:pPr>
      <w:r w:rsidRPr="00902B44">
        <w:t>Both received a warm applause and congratulations from the participants of the meeting.</w:t>
      </w:r>
    </w:p>
    <w:p w14:paraId="6D723011" w14:textId="77777777" w:rsidR="00C451AF" w:rsidRPr="00902B44" w:rsidRDefault="00C451AF" w:rsidP="00C451AF">
      <w:pPr>
        <w:spacing w:line="276" w:lineRule="auto"/>
      </w:pPr>
      <w:r w:rsidRPr="00902B44">
        <w:t>Since the first term of office of Christiane Seifert will expire in March 2022, the vacancy of one ECC Vice chair post and the need to make the appointment at the subsequent meeting was announced.</w:t>
      </w:r>
    </w:p>
    <w:p w14:paraId="7FB29FF8" w14:textId="77777777" w:rsidR="00E0140D" w:rsidRPr="00902B44" w:rsidRDefault="00E0140D" w:rsidP="006D1EDD">
      <w:pPr>
        <w:rPr>
          <w:szCs w:val="22"/>
        </w:rPr>
      </w:pPr>
    </w:p>
    <w:p w14:paraId="083CF080" w14:textId="77777777" w:rsidR="00A51F23" w:rsidRPr="00902B44" w:rsidRDefault="00A51F23"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Reports on ECC and other activities</w:t>
      </w:r>
    </w:p>
    <w:p w14:paraId="6E1825F0" w14:textId="24B8DEBA" w:rsidR="00885F2F" w:rsidRPr="00902B44" w:rsidRDefault="00A03948" w:rsidP="006D1EDD">
      <w:pPr>
        <w:pStyle w:val="Heading2"/>
        <w:tabs>
          <w:tab w:val="clear" w:pos="1277"/>
          <w:tab w:val="clear" w:pos="4821"/>
        </w:tabs>
        <w:ind w:hanging="851"/>
      </w:pPr>
      <w:r w:rsidRPr="00902B44">
        <w:t>Minutes of the 5</w:t>
      </w:r>
      <w:r w:rsidR="00EA3269" w:rsidRPr="00902B44">
        <w:t>6</w:t>
      </w:r>
      <w:r w:rsidR="00C36F34" w:rsidRPr="00902B44">
        <w:rPr>
          <w:vertAlign w:val="superscript"/>
        </w:rPr>
        <w:t>th</w:t>
      </w:r>
      <w:r w:rsidR="00C36F34" w:rsidRPr="00902B44">
        <w:t xml:space="preserve"> </w:t>
      </w:r>
      <w:r w:rsidRPr="00902B44">
        <w:t>Steering Group meeting</w:t>
      </w:r>
    </w:p>
    <w:p w14:paraId="759FCE9C" w14:textId="799A448E" w:rsidR="00B45692" w:rsidRPr="00902B44" w:rsidRDefault="00B45692" w:rsidP="006D1EDD">
      <w:pPr>
        <w:spacing w:after="0" w:line="276" w:lineRule="auto"/>
        <w:rPr>
          <w:szCs w:val="22"/>
        </w:rPr>
      </w:pPr>
    </w:p>
    <w:p w14:paraId="4A5F5F6B" w14:textId="65FD8B21" w:rsidR="006F7029" w:rsidRPr="00902B44" w:rsidRDefault="00B45692" w:rsidP="006D1EDD">
      <w:r w:rsidRPr="00902B44">
        <w:t>The ECC Chairman referred to the minutes of the 5</w:t>
      </w:r>
      <w:r w:rsidR="009C16E0" w:rsidRPr="00902B44">
        <w:t>6</w:t>
      </w:r>
      <w:r w:rsidR="008D2F05" w:rsidRPr="00902B44">
        <w:t>th</w:t>
      </w:r>
      <w:r w:rsidRPr="00902B44">
        <w:t xml:space="preserve"> ECC Steering Group meeting in document</w:t>
      </w:r>
      <w:r w:rsidR="00DE45C2" w:rsidRPr="00902B44">
        <w:t xml:space="preserve"> </w:t>
      </w:r>
      <w:r w:rsidRPr="00902B44">
        <w:t>ECC(21)</w:t>
      </w:r>
      <w:r w:rsidR="008D2F05" w:rsidRPr="00902B44">
        <w:t>0</w:t>
      </w:r>
      <w:r w:rsidR="007A168D" w:rsidRPr="00902B44">
        <w:t>67</w:t>
      </w:r>
      <w:r w:rsidRPr="00902B44">
        <w:t xml:space="preserve">. </w:t>
      </w:r>
      <w:r w:rsidR="00B441B6" w:rsidRPr="00902B44">
        <w:t xml:space="preserve">A </w:t>
      </w:r>
      <w:r w:rsidR="002359D5" w:rsidRPr="00902B44">
        <w:t xml:space="preserve">few </w:t>
      </w:r>
      <w:r w:rsidR="606D1FCC" w:rsidRPr="00902B44">
        <w:t>point</w:t>
      </w:r>
      <w:r w:rsidR="3031D980" w:rsidRPr="00902B44">
        <w:t>s</w:t>
      </w:r>
      <w:r w:rsidR="002359D5" w:rsidRPr="00902B44">
        <w:t xml:space="preserve"> were </w:t>
      </w:r>
      <w:r w:rsidR="63ECBA08" w:rsidRPr="00902B44">
        <w:t>noted</w:t>
      </w:r>
      <w:r w:rsidR="002359D5" w:rsidRPr="00902B44">
        <w:t xml:space="preserve"> including t</w:t>
      </w:r>
      <w:r w:rsidR="00D21565" w:rsidRPr="00902B44">
        <w:t>he positive feedback</w:t>
      </w:r>
      <w:r w:rsidR="00FF3F7C" w:rsidRPr="00902B44">
        <w:t xml:space="preserve"> from the chairmanship and participants</w:t>
      </w:r>
      <w:r w:rsidR="00D21565" w:rsidRPr="00902B44">
        <w:t xml:space="preserve"> from the</w:t>
      </w:r>
      <w:r w:rsidR="00FF3F7C" w:rsidRPr="00902B44">
        <w:t xml:space="preserve"> WG SE, PTA and NaN</w:t>
      </w:r>
      <w:r w:rsidR="00D21565" w:rsidRPr="00902B44">
        <w:t xml:space="preserve"> hybrid meetings held at the </w:t>
      </w:r>
      <w:r w:rsidR="00DE45C2" w:rsidRPr="00902B44">
        <w:t>ECO.</w:t>
      </w:r>
    </w:p>
    <w:p w14:paraId="42CD42C4" w14:textId="475904F9" w:rsidR="00A03948" w:rsidRPr="00902B44" w:rsidRDefault="00B45692" w:rsidP="006D1EDD">
      <w:r w:rsidRPr="00902B44">
        <w:t xml:space="preserve">ECC noted the </w:t>
      </w:r>
      <w:r w:rsidR="00B83212" w:rsidRPr="00902B44">
        <w:t xml:space="preserve">Steering Group </w:t>
      </w:r>
      <w:r w:rsidRPr="00902B44">
        <w:t>minutes.</w:t>
      </w:r>
    </w:p>
    <w:p w14:paraId="63C3078C" w14:textId="77777777" w:rsidR="0026492F" w:rsidRPr="00902B44" w:rsidRDefault="0026492F" w:rsidP="006D1EDD"/>
    <w:p w14:paraId="603D1549" w14:textId="77777777" w:rsidR="00A03948" w:rsidRPr="00902B44" w:rsidRDefault="00A03948" w:rsidP="006D1EDD">
      <w:pPr>
        <w:pStyle w:val="Heading2"/>
        <w:tabs>
          <w:tab w:val="clear" w:pos="1277"/>
          <w:tab w:val="clear" w:pos="4821"/>
        </w:tabs>
        <w:spacing w:before="0" w:line="276" w:lineRule="auto"/>
        <w:jc w:val="both"/>
        <w:rPr>
          <w:bCs w:val="0"/>
          <w:sz w:val="22"/>
          <w:szCs w:val="22"/>
        </w:rPr>
      </w:pPr>
      <w:r w:rsidRPr="00902B44">
        <w:rPr>
          <w:bCs w:val="0"/>
          <w:sz w:val="22"/>
          <w:szCs w:val="22"/>
        </w:rPr>
        <w:t>ECO Bulletin on on-going/new issues in other regions or organisations</w:t>
      </w:r>
    </w:p>
    <w:p w14:paraId="771A518C" w14:textId="11281B97" w:rsidR="00A03948" w:rsidRPr="00902B44" w:rsidRDefault="00A03948" w:rsidP="006D1EDD"/>
    <w:p w14:paraId="2CA1D6DB" w14:textId="01EB46F8" w:rsidR="00421B4C" w:rsidRPr="00902B44" w:rsidRDefault="00421B4C" w:rsidP="00421B4C">
      <w:pPr>
        <w:rPr>
          <w:rFonts w:ascii="Calibri" w:hAnsi="Calibri"/>
          <w:color w:val="auto"/>
          <w:lang w:eastAsia="en-US"/>
        </w:rPr>
      </w:pPr>
      <w:r w:rsidRPr="00902B44">
        <w:t>The ECO referred to the ECO Bulletin in document ECC(21)068. The Bulletin (edition: November 2021) address</w:t>
      </w:r>
      <w:r w:rsidR="17C8A320" w:rsidRPr="00902B44">
        <w:t>es</w:t>
      </w:r>
      <w:r w:rsidRPr="00902B44">
        <w:t xml:space="preserve"> the various relevant activities in radio communications and numbering in other regions outside CEPT, where a regulatory dimension is raised (e.g. by innovative services or technology). The Bulletin was noted by the ECC.  Furthermore, the ECO highlighted that the Bulletin will also be discussed at the respective subordinate ECC WG/PT group level.</w:t>
      </w:r>
    </w:p>
    <w:p w14:paraId="35916437" w14:textId="77777777" w:rsidR="00E0140D" w:rsidRPr="00902B44" w:rsidRDefault="00E0140D" w:rsidP="006D1EDD"/>
    <w:p w14:paraId="0E346013" w14:textId="77777777" w:rsidR="00A03948" w:rsidRPr="00902B44" w:rsidRDefault="00A03948"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Report from RSCOM, RSPG and TCAM / EG RE</w:t>
      </w:r>
    </w:p>
    <w:p w14:paraId="0BA28050" w14:textId="35AC137D" w:rsidR="00DD6550" w:rsidRPr="00902B44" w:rsidRDefault="00DD6550" w:rsidP="00A470EA">
      <w:r w:rsidRPr="00902B44">
        <w:t>The ECC Chairman referred to the report from the European Commission in document ECC(21)0</w:t>
      </w:r>
      <w:r w:rsidR="00816AEA" w:rsidRPr="00902B44">
        <w:t>69</w:t>
      </w:r>
      <w:r w:rsidRPr="00902B44">
        <w:t>.</w:t>
      </w:r>
      <w:r w:rsidR="003E0536" w:rsidRPr="00902B44">
        <w:t xml:space="preserve"> </w:t>
      </w:r>
    </w:p>
    <w:p w14:paraId="48766566" w14:textId="5B6D283D" w:rsidR="00047FAE" w:rsidRPr="00902B44" w:rsidRDefault="00CE12F6" w:rsidP="006D1EDD">
      <w:r w:rsidRPr="00902B44">
        <w:t xml:space="preserve">The European Commission representative to the ECC Plenary, </w:t>
      </w:r>
      <w:r w:rsidR="00047FAE" w:rsidRPr="00902B44">
        <w:t xml:space="preserve">Kyriakos Baxevanidis </w:t>
      </w:r>
      <w:r w:rsidR="00332C88" w:rsidRPr="00902B44">
        <w:t xml:space="preserve">updated on recent developments on spectrum matters as set out in the EC </w:t>
      </w:r>
      <w:r w:rsidR="0083269C" w:rsidRPr="00902B44">
        <w:t xml:space="preserve">report </w:t>
      </w:r>
      <w:r w:rsidR="0052217F" w:rsidRPr="00902B44">
        <w:t xml:space="preserve">including </w:t>
      </w:r>
      <w:r w:rsidR="0080768E" w:rsidRPr="00902B44">
        <w:t>the updated text of a draft Implementing Decision on spectrum for the Railway Mobile Radio (RMR)</w:t>
      </w:r>
      <w:r w:rsidR="00AA0AA9" w:rsidRPr="00902B44">
        <w:t>;</w:t>
      </w:r>
      <w:r w:rsidR="00F159E6" w:rsidRPr="00902B44">
        <w:t xml:space="preserve"> the Commission proposal for a draft Implementing Decision on the harmonised use of the 900 MHz and 1800 MHz frequency bands for terrestrial systems providing electronic communications services</w:t>
      </w:r>
      <w:r w:rsidR="00AA0AA9" w:rsidRPr="00902B44">
        <w:t>;</w:t>
      </w:r>
      <w:r w:rsidR="00F159E6" w:rsidRPr="00902B44">
        <w:t xml:space="preserve"> </w:t>
      </w:r>
      <w:r w:rsidR="00854AB8" w:rsidRPr="00902B44">
        <w:t>the harmonised use of radio spectrum in the 5 GHz frequency band for the implementation of wireless access systems (WAS) including radio local area networks (RLAN)</w:t>
      </w:r>
      <w:r w:rsidR="00AA0AA9" w:rsidRPr="00902B44">
        <w:t>; t</w:t>
      </w:r>
      <w:r w:rsidR="003E0536" w:rsidRPr="00902B44">
        <w:t>he Commission will send the agreed guidance note to CEPT in order to launch the next update cycle concerning both SRD Decisions</w:t>
      </w:r>
      <w:r w:rsidR="00AA0AA9" w:rsidRPr="00902B44">
        <w:t xml:space="preserve"> and </w:t>
      </w:r>
      <w:r w:rsidR="00B718EC" w:rsidRPr="00902B44">
        <w:t>on a possible mandate to CEPT on the shared use of the 3.8-4.2 GHz band for private local networks</w:t>
      </w:r>
    </w:p>
    <w:p w14:paraId="2E8CF999" w14:textId="6942F323" w:rsidR="00114C61" w:rsidRPr="00902B44" w:rsidRDefault="006D2F19" w:rsidP="006D1EDD">
      <w:r w:rsidRPr="00902B44">
        <w:t>ECC noted the report.</w:t>
      </w:r>
    </w:p>
    <w:p w14:paraId="1F70F360" w14:textId="456ABCF1" w:rsidR="006D2F19" w:rsidRPr="00902B44" w:rsidRDefault="006D2F19" w:rsidP="006D1EDD">
      <w:pPr>
        <w:rPr>
          <w:szCs w:val="22"/>
        </w:rPr>
      </w:pPr>
    </w:p>
    <w:p w14:paraId="2ADF475D" w14:textId="52C17E25" w:rsidR="006D2F19" w:rsidRPr="00902B44" w:rsidRDefault="006D2F19" w:rsidP="006D1EDD">
      <w:pPr>
        <w:rPr>
          <w:szCs w:val="22"/>
        </w:rPr>
      </w:pPr>
    </w:p>
    <w:p w14:paraId="5D478974" w14:textId="1C7121BA" w:rsidR="006D2F19" w:rsidRPr="00902B44" w:rsidRDefault="006D2F19" w:rsidP="006D1EDD">
      <w:pPr>
        <w:rPr>
          <w:szCs w:val="22"/>
        </w:rPr>
      </w:pPr>
    </w:p>
    <w:p w14:paraId="6787417B" w14:textId="77777777" w:rsidR="00E54AC7" w:rsidRPr="00902B44" w:rsidRDefault="00B66C9A"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Report f</w:t>
      </w:r>
      <w:r w:rsidR="001B21E6" w:rsidRPr="00902B44">
        <w:rPr>
          <w:color w:val="C00000"/>
          <w:szCs w:val="28"/>
        </w:rPr>
        <w:t>rom</w:t>
      </w:r>
      <w:r w:rsidRPr="00902B44">
        <w:rPr>
          <w:color w:val="C00000"/>
          <w:szCs w:val="28"/>
        </w:rPr>
        <w:t xml:space="preserve"> ETSI</w:t>
      </w:r>
    </w:p>
    <w:p w14:paraId="2F22F098" w14:textId="20730B0E" w:rsidR="00D23CC2" w:rsidRPr="00902B44" w:rsidRDefault="00B80F9B" w:rsidP="006D1EDD">
      <w:r w:rsidRPr="00902B44">
        <w:t>The ECC Chairman referred to the report from ETSI in document ECC(21)0</w:t>
      </w:r>
      <w:r w:rsidR="007D4853" w:rsidRPr="00902B44">
        <w:t>70</w:t>
      </w:r>
      <w:r w:rsidRPr="00902B44">
        <w:t xml:space="preserve">. </w:t>
      </w:r>
    </w:p>
    <w:p w14:paraId="2AB0CD90" w14:textId="77777777" w:rsidR="00454D3A" w:rsidRPr="00902B44" w:rsidRDefault="00454D3A" w:rsidP="00454D3A">
      <w:r w:rsidRPr="00902B44">
        <w:t>The ETSI Representative, Michael Sharpe, provided a report of ETSI’s recent activities, highlighting the co-ordination with activities of ECC and the European Commission.</w:t>
      </w:r>
    </w:p>
    <w:p w14:paraId="0F69537E" w14:textId="77777777" w:rsidR="00454D3A" w:rsidRPr="00902B44" w:rsidRDefault="00454D3A" w:rsidP="00454D3A">
      <w:r w:rsidRPr="00902B44">
        <w:t xml:space="preserve">He identified the continuing delays in the citation of Harmonised Standards in the Official Journal, highlighting the co-operation with the European Commission to identify and address sticking points to reduce this delay.  He informed the meeting that a significant package of adopted Harmonised Standards had been prepared for the Commission’s internal citation procedures and were expected to be cited before the end of the year.  A further group of adopted Harmonised Standards had been identified to begin the Commission’s internal procedures early in 2022.  He specifically thanked the European Commission for their efforts to reduce the backlog. </w:t>
      </w:r>
    </w:p>
    <w:p w14:paraId="7138F74E" w14:textId="4ACF5804" w:rsidR="00454D3A" w:rsidRPr="00902B44" w:rsidRDefault="00454D3A" w:rsidP="00454D3A">
      <w:r w:rsidRPr="00902B44">
        <w:t xml:space="preserve">He also highlighted the ongoing co-operation between ETSI TCs and CEPT/ECC bodies to agree the spectrum-sharing characteristics which form the basis of ECC Decisions, CEPT Reports and ETSI Harmonised Standards. He thanked the CEPT, emphasising the importance of this co-operation to ensure the coherence </w:t>
      </w:r>
      <w:r w:rsidR="10A21D28" w:rsidRPr="00902B44">
        <w:t>o</w:t>
      </w:r>
      <w:r w:rsidRPr="00902B44">
        <w:t>f the regulatory framework for spectrum and equipment.</w:t>
      </w:r>
    </w:p>
    <w:p w14:paraId="18C0FEE5" w14:textId="787BED34" w:rsidR="00520BDE" w:rsidRPr="00902B44" w:rsidRDefault="00454D3A" w:rsidP="006D1EDD">
      <w:r w:rsidRPr="00902B44">
        <w:t>ECC noted the report.</w:t>
      </w:r>
    </w:p>
    <w:p w14:paraId="6A9CE3DE" w14:textId="1FDEABBE" w:rsidR="00A55A74" w:rsidRPr="00902B44" w:rsidRDefault="00A55A74" w:rsidP="006D1EDD"/>
    <w:p w14:paraId="6A74D434" w14:textId="5A41A58D" w:rsidR="009664B8" w:rsidRPr="00902B44" w:rsidRDefault="009664B8"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Draft ECC Decisions</w:t>
      </w:r>
    </w:p>
    <w:p w14:paraId="06A32410" w14:textId="2E40CE6C" w:rsidR="005A6962" w:rsidRPr="00902B44" w:rsidRDefault="00826D2E" w:rsidP="006D1EDD">
      <w:pPr>
        <w:pStyle w:val="Heading2"/>
        <w:tabs>
          <w:tab w:val="clear" w:pos="1277"/>
          <w:tab w:val="clear" w:pos="4821"/>
        </w:tabs>
        <w:spacing w:after="120"/>
        <w:ind w:hanging="851"/>
        <w:jc w:val="both"/>
        <w:rPr>
          <w:b w:val="0"/>
          <w:bCs w:val="0"/>
        </w:rPr>
      </w:pPr>
      <w:r w:rsidRPr="00902B44">
        <w:rPr>
          <w:sz w:val="22"/>
          <w:szCs w:val="22"/>
        </w:rPr>
        <w:t>Final approval</w:t>
      </w:r>
      <w:r w:rsidRPr="00902B44">
        <w:rPr>
          <w:b w:val="0"/>
          <w:bCs w:val="0"/>
          <w:sz w:val="22"/>
          <w:szCs w:val="22"/>
        </w:rPr>
        <w:t xml:space="preserve"> of draft </w:t>
      </w:r>
      <w:r w:rsidRPr="00902B44">
        <w:rPr>
          <w:sz w:val="22"/>
          <w:szCs w:val="22"/>
        </w:rPr>
        <w:t>ECC/DEC/(21)01</w:t>
      </w:r>
      <w:r w:rsidRPr="00902B44">
        <w:rPr>
          <w:b w:val="0"/>
          <w:bCs w:val="0"/>
          <w:sz w:val="22"/>
          <w:szCs w:val="22"/>
        </w:rPr>
        <w:t xml:space="preserve"> on FSS uplink in Q&amp;V bands </w:t>
      </w:r>
      <w:r w:rsidRPr="00902B44">
        <w:rPr>
          <w:sz w:val="22"/>
          <w:szCs w:val="22"/>
        </w:rPr>
        <w:t>based on the results of the public consultation</w:t>
      </w:r>
    </w:p>
    <w:p w14:paraId="0FDADBF2" w14:textId="30BC71C8" w:rsidR="001A2551" w:rsidRPr="00902B44" w:rsidRDefault="001A2551" w:rsidP="006D1EDD"/>
    <w:p w14:paraId="04161B2B" w14:textId="77777777" w:rsidR="00A578A1" w:rsidRPr="00902B44" w:rsidRDefault="00A578A1" w:rsidP="00A578A1">
      <w:r w:rsidRPr="00902B44">
        <w:t>The WG FM Chairman introduced the draft ECC Decision (21)01 on FSS uplink in Q&amp;V bands (ECC(21)064Annex02), following public consultation.</w:t>
      </w:r>
    </w:p>
    <w:p w14:paraId="5F1CE46F" w14:textId="77777777" w:rsidR="00A578A1" w:rsidRPr="00902B44" w:rsidRDefault="00A578A1" w:rsidP="00A578A1">
      <w:r w:rsidRPr="00902B44">
        <w:t xml:space="preserve">It was clarified that the reference to the mobile service in </w:t>
      </w:r>
      <w:r w:rsidRPr="00902B44">
        <w:rPr>
          <w:i/>
        </w:rPr>
        <w:t>considering a)</w:t>
      </w:r>
      <w:r w:rsidRPr="00902B44">
        <w:t xml:space="preserve"> includes the identification for IMT within the CEPT countries listed in RR 5.553B following WRC 2019.</w:t>
      </w:r>
    </w:p>
    <w:p w14:paraId="72746FC8" w14:textId="77777777" w:rsidR="00A578A1" w:rsidRPr="00902B44" w:rsidRDefault="00A578A1" w:rsidP="00A578A1"/>
    <w:p w14:paraId="77F1365A" w14:textId="53A3E5E8" w:rsidR="00A578A1" w:rsidRPr="00902B44" w:rsidRDefault="00A578A1" w:rsidP="00A578A1">
      <w:pPr>
        <w:pStyle w:val="Box"/>
      </w:pPr>
      <w:r w:rsidRPr="00902B44">
        <w:t xml:space="preserve">The ECC approved for publication ECC Decision (21)01 on the use of the bands 47.2-50.2 GHz and 50.4-52.4 GHz by the fixed-satellite service (Earth-to-space) (Annex </w:t>
      </w:r>
      <w:r w:rsidR="000620B9" w:rsidRPr="00902B44">
        <w:t>0</w:t>
      </w:r>
      <w:r w:rsidR="004E5F2E" w:rsidRPr="00902B44">
        <w:t>9</w:t>
      </w:r>
      <w:r w:rsidRPr="00902B44">
        <w:t xml:space="preserve"> / TEMP </w:t>
      </w:r>
      <w:r w:rsidR="000620B9" w:rsidRPr="00902B44">
        <w:t>0</w:t>
      </w:r>
      <w:r w:rsidR="004E5F2E" w:rsidRPr="00902B44">
        <w:t>9</w:t>
      </w:r>
      <w:r w:rsidRPr="00902B44">
        <w:t>) and tasked the ECO to publish it.</w:t>
      </w:r>
    </w:p>
    <w:p w14:paraId="418378E0" w14:textId="2D0395CD" w:rsidR="00334457" w:rsidRPr="00902B44" w:rsidRDefault="00334457" w:rsidP="00334457">
      <w:r w:rsidRPr="00902B44">
        <w:t>20 administrations expressed their intention to implement the Decision, one administration does not inten</w:t>
      </w:r>
      <w:r w:rsidR="00C030E6" w:rsidRPr="00902B44">
        <w:t xml:space="preserve">d </w:t>
      </w:r>
      <w:r w:rsidRPr="00902B44">
        <w:t xml:space="preserve">to implement it, one </w:t>
      </w:r>
      <w:r w:rsidR="29E23387" w:rsidRPr="00902B44">
        <w:t>inten</w:t>
      </w:r>
      <w:r w:rsidR="36093CB5" w:rsidRPr="00902B44">
        <w:t>d</w:t>
      </w:r>
      <w:r w:rsidRPr="00902B44">
        <w:t>s to partially implement it.</w:t>
      </w:r>
    </w:p>
    <w:p w14:paraId="0B717977" w14:textId="6C15560B" w:rsidR="00166C75" w:rsidRPr="00902B44" w:rsidRDefault="00F16C93" w:rsidP="00334457">
      <w:r w:rsidRPr="00902B44">
        <w:t>Sweden stated that its current non-commitment to implementation of the decision should not be interpreted as an intention not to do so in the future. However, Sweden is unable to commit itself at the moment to implementing the decision in question, due to the need to further investigate if and how the decisions can be implemented nationally.</w:t>
      </w:r>
    </w:p>
    <w:p w14:paraId="5B595494" w14:textId="26AE466A" w:rsidR="00334457" w:rsidRPr="00902B44" w:rsidRDefault="00334457" w:rsidP="00334457">
      <w:r w:rsidRPr="00902B44">
        <w:t xml:space="preserve">Whilst § 12.3.1 of the ECC RoP requests that administrations shall express their intention to implement a Decision immediately following the approval of a Decision, the ECC chairman used the occasion to remind on §§ 12.3.2 – 12.3.5 RoP and encourage administrations to keep their national implementation information in the ECO Documentation Database ( </w:t>
      </w:r>
      <w:hyperlink r:id="rId12" w:history="1">
        <w:r w:rsidRPr="00902B44">
          <w:rPr>
            <w:rStyle w:val="Hyperlink"/>
          </w:rPr>
          <w:t>https://docdb.cept.org/</w:t>
        </w:r>
      </w:hyperlink>
      <w:r w:rsidRPr="00902B44">
        <w:t>) up to date.</w:t>
      </w:r>
    </w:p>
    <w:p w14:paraId="20ACA20A" w14:textId="55287104" w:rsidR="00A578A1" w:rsidRDefault="00A578A1" w:rsidP="006D1EDD"/>
    <w:p w14:paraId="0B848E28" w14:textId="37F54ABA" w:rsidR="00AD45A0" w:rsidRDefault="00AD45A0" w:rsidP="006D1EDD"/>
    <w:p w14:paraId="58409BEF" w14:textId="77777777" w:rsidR="00AD45A0" w:rsidRPr="00902B44" w:rsidRDefault="00AD45A0" w:rsidP="006D1EDD"/>
    <w:p w14:paraId="26831797" w14:textId="3B9684C1" w:rsidR="00A51F23" w:rsidRPr="00902B44" w:rsidRDefault="00FF6A2B" w:rsidP="006D1EDD">
      <w:pPr>
        <w:pStyle w:val="Heading2"/>
        <w:tabs>
          <w:tab w:val="clear" w:pos="1277"/>
          <w:tab w:val="clear" w:pos="4821"/>
        </w:tabs>
        <w:spacing w:after="0"/>
        <w:jc w:val="both"/>
        <w:rPr>
          <w:rStyle w:val="HeaderZchn"/>
          <w:bCs w:val="0"/>
          <w:sz w:val="24"/>
          <w:szCs w:val="22"/>
          <w:lang w:val="en-GB"/>
        </w:rPr>
      </w:pPr>
      <w:r w:rsidRPr="00902B44">
        <w:rPr>
          <w:rStyle w:val="HeaderZchn"/>
          <w:b/>
          <w:bCs w:val="0"/>
          <w:lang w:val="en-GB"/>
        </w:rPr>
        <w:lastRenderedPageBreak/>
        <w:t>Final approval</w:t>
      </w:r>
      <w:r w:rsidRPr="00902B44">
        <w:rPr>
          <w:rStyle w:val="HeaderZchn"/>
          <w:lang w:val="en-GB"/>
        </w:rPr>
        <w:t xml:space="preserve"> </w:t>
      </w:r>
      <w:r w:rsidR="00F7290D" w:rsidRPr="00902B44">
        <w:rPr>
          <w:rStyle w:val="HeaderZchn"/>
          <w:bCs w:val="0"/>
          <w:lang w:val="en-GB"/>
        </w:rPr>
        <w:t xml:space="preserve">of </w:t>
      </w:r>
      <w:r w:rsidR="00F7290D" w:rsidRPr="00902B44">
        <w:rPr>
          <w:rStyle w:val="HeaderZchn"/>
          <w:bCs w:val="0"/>
          <w:szCs w:val="22"/>
          <w:lang w:val="en-GB"/>
        </w:rPr>
        <w:t>draft revision of</w:t>
      </w:r>
      <w:r w:rsidR="00F7290D" w:rsidRPr="00902B44">
        <w:rPr>
          <w:rStyle w:val="HeaderZchn"/>
          <w:szCs w:val="22"/>
          <w:lang w:val="en-GB"/>
        </w:rPr>
        <w:t xml:space="preserve"> </w:t>
      </w:r>
      <w:r w:rsidR="00F7290D" w:rsidRPr="00902B44">
        <w:rPr>
          <w:rStyle w:val="HeaderZchn"/>
          <w:b/>
          <w:bCs w:val="0"/>
          <w:szCs w:val="22"/>
          <w:lang w:val="en-GB"/>
        </w:rPr>
        <w:t>ECC/DEC/(17)04</w:t>
      </w:r>
      <w:r w:rsidR="00F7290D" w:rsidRPr="00902B44">
        <w:rPr>
          <w:rStyle w:val="HeaderZchn"/>
          <w:b/>
          <w:szCs w:val="22"/>
          <w:lang w:val="en-GB"/>
        </w:rPr>
        <w:t xml:space="preserve"> </w:t>
      </w:r>
      <w:r w:rsidR="00F7290D" w:rsidRPr="00902B44">
        <w:rPr>
          <w:rStyle w:val="HeaderZchn"/>
          <w:bCs w:val="0"/>
          <w:szCs w:val="22"/>
          <w:lang w:val="en-GB"/>
        </w:rPr>
        <w:t xml:space="preserve">on fixed earth stations for NGSO FSS </w:t>
      </w:r>
      <w:r w:rsidR="00F7290D" w:rsidRPr="00902B44">
        <w:rPr>
          <w:rStyle w:val="HeaderZchn"/>
          <w:b/>
          <w:szCs w:val="22"/>
          <w:lang w:val="en-GB"/>
        </w:rPr>
        <w:t>based on the results of the public consultation</w:t>
      </w:r>
    </w:p>
    <w:p w14:paraId="5759D446" w14:textId="0B93FE5D" w:rsidR="00715314" w:rsidRPr="00902B44" w:rsidRDefault="00715314" w:rsidP="006D1EDD"/>
    <w:p w14:paraId="6A1DF9EE" w14:textId="77777777" w:rsidR="00375906" w:rsidRPr="00902B44" w:rsidRDefault="00375906" w:rsidP="00375906">
      <w:r w:rsidRPr="00902B44">
        <w:t>The WG FM Chairman introduced the draft revision of ECC Decision (17)04 on fixed earth stations for NGSO FSS (ECC(21)064Annex03), following public consultation.</w:t>
      </w:r>
    </w:p>
    <w:p w14:paraId="1B0A0D02" w14:textId="77777777" w:rsidR="00375906" w:rsidRPr="00902B44" w:rsidRDefault="00375906" w:rsidP="00375906">
      <w:r w:rsidRPr="00902B44">
        <w:t xml:space="preserve">The ECC agreed to </w:t>
      </w:r>
      <w:r w:rsidRPr="00902B44">
        <w:rPr>
          <w:u w:val="single"/>
        </w:rPr>
        <w:t>not</w:t>
      </w:r>
      <w:r w:rsidRPr="00902B44">
        <w:t xml:space="preserve"> reset the implementation status.</w:t>
      </w:r>
    </w:p>
    <w:p w14:paraId="6BA1CEA1" w14:textId="77777777" w:rsidR="00375906" w:rsidRPr="00902B44" w:rsidRDefault="00375906" w:rsidP="00375906"/>
    <w:p w14:paraId="3980EC93" w14:textId="3CBC6E8B" w:rsidR="00375906" w:rsidRPr="00902B44" w:rsidRDefault="00375906" w:rsidP="00375906">
      <w:pPr>
        <w:pStyle w:val="Box"/>
      </w:pPr>
      <w:r w:rsidRPr="00902B44">
        <w:t xml:space="preserve">The ECC approved for publication the revision of ECC Decision (17)04 on fixed earth stations for NGSO FSS (Annex </w:t>
      </w:r>
      <w:r w:rsidR="00B764FB" w:rsidRPr="00902B44">
        <w:t>10</w:t>
      </w:r>
      <w:r w:rsidRPr="00902B44">
        <w:t xml:space="preserve"> / TEMP </w:t>
      </w:r>
      <w:r w:rsidR="00B764FB" w:rsidRPr="00902B44">
        <w:t>10</w:t>
      </w:r>
      <w:r w:rsidRPr="00902B44">
        <w:t>) and tasked the ECO to publish it.</w:t>
      </w:r>
    </w:p>
    <w:p w14:paraId="0481F806" w14:textId="77777777" w:rsidR="00853970" w:rsidRPr="00902B44" w:rsidRDefault="00853970" w:rsidP="006D1EDD"/>
    <w:p w14:paraId="6B435682" w14:textId="63FD907C" w:rsidR="001D649F" w:rsidRPr="00902B44" w:rsidRDefault="0078075C" w:rsidP="006D1EDD">
      <w:pPr>
        <w:pStyle w:val="Heading2"/>
        <w:tabs>
          <w:tab w:val="clear" w:pos="1277"/>
          <w:tab w:val="clear" w:pos="4821"/>
        </w:tabs>
        <w:spacing w:after="0"/>
        <w:jc w:val="both"/>
        <w:rPr>
          <w:rStyle w:val="HeaderZchn"/>
          <w:b/>
          <w:szCs w:val="22"/>
          <w:lang w:val="en-GB"/>
        </w:rPr>
      </w:pPr>
      <w:r w:rsidRPr="00902B44">
        <w:rPr>
          <w:rStyle w:val="HeaderZchn"/>
          <w:b/>
          <w:szCs w:val="22"/>
          <w:lang w:val="en-GB"/>
        </w:rPr>
        <w:t>Final</w:t>
      </w:r>
      <w:r w:rsidR="007D3D00" w:rsidRPr="00902B44">
        <w:rPr>
          <w:rStyle w:val="HeaderZchn"/>
          <w:b/>
          <w:szCs w:val="22"/>
          <w:lang w:val="en-GB"/>
        </w:rPr>
        <w:t xml:space="preserve"> </w:t>
      </w:r>
      <w:r w:rsidRPr="00902B44">
        <w:rPr>
          <w:rStyle w:val="HeaderZchn"/>
          <w:b/>
          <w:szCs w:val="22"/>
          <w:lang w:val="en-GB"/>
        </w:rPr>
        <w:t>approval</w:t>
      </w:r>
      <w:r w:rsidRPr="00902B44">
        <w:rPr>
          <w:rStyle w:val="HeaderZchn"/>
          <w:bCs w:val="0"/>
          <w:szCs w:val="22"/>
          <w:lang w:val="en-GB"/>
        </w:rPr>
        <w:t xml:space="preserve"> of</w:t>
      </w:r>
      <w:r w:rsidR="00E77128" w:rsidRPr="00902B44">
        <w:rPr>
          <w:rStyle w:val="HeaderZchn"/>
          <w:bCs w:val="0"/>
          <w:szCs w:val="22"/>
          <w:lang w:val="en-GB"/>
        </w:rPr>
        <w:t xml:space="preserve"> </w:t>
      </w:r>
      <w:r w:rsidR="00E77128" w:rsidRPr="00902B44">
        <w:rPr>
          <w:rStyle w:val="HeaderZchn"/>
          <w:b/>
          <w:szCs w:val="22"/>
          <w:lang w:val="en-GB"/>
        </w:rPr>
        <w:t>editorial update of</w:t>
      </w:r>
      <w:r w:rsidR="00E77128" w:rsidRPr="00902B44">
        <w:rPr>
          <w:rStyle w:val="HeaderZchn"/>
          <w:bCs w:val="0"/>
          <w:szCs w:val="22"/>
          <w:lang w:val="en-GB"/>
        </w:rPr>
        <w:t xml:space="preserve"> </w:t>
      </w:r>
      <w:r w:rsidR="00E77128" w:rsidRPr="00902B44">
        <w:rPr>
          <w:rStyle w:val="HeaderZchn"/>
          <w:b/>
          <w:szCs w:val="22"/>
          <w:lang w:val="en-GB"/>
        </w:rPr>
        <w:t>ECC/DEC/(18)05</w:t>
      </w:r>
      <w:r w:rsidR="00E77128" w:rsidRPr="00902B44">
        <w:rPr>
          <w:rStyle w:val="HeaderZchn"/>
          <w:bCs w:val="0"/>
          <w:szCs w:val="22"/>
          <w:lang w:val="en-GB"/>
        </w:rPr>
        <w:t xml:space="preserve"> on ESIM for NGSO FSS</w:t>
      </w:r>
      <w:r w:rsidR="0068343E" w:rsidRPr="00902B44">
        <w:rPr>
          <w:rStyle w:val="HeaderZchn"/>
          <w:bCs w:val="0"/>
          <w:szCs w:val="22"/>
          <w:lang w:val="en-GB"/>
        </w:rPr>
        <w:t xml:space="preserve"> </w:t>
      </w:r>
    </w:p>
    <w:p w14:paraId="4CF191E7" w14:textId="094C4BCF" w:rsidR="00715314" w:rsidRPr="00902B44" w:rsidRDefault="00715314" w:rsidP="006D1EDD"/>
    <w:p w14:paraId="52EF95FD" w14:textId="757F8551" w:rsidR="000E1086" w:rsidRPr="00902B44" w:rsidRDefault="000E1086" w:rsidP="000E1086">
      <w:r w:rsidRPr="00902B44">
        <w:t xml:space="preserve">The WG FM Chairman introduced the editorial update of ECC Decision (18)05 on ESIM for NGSO FSS (ECC(21)064Annex04). This update </w:t>
      </w:r>
      <w:r w:rsidR="474313FB" w:rsidRPr="00902B44">
        <w:t>resulted from</w:t>
      </w:r>
      <w:r w:rsidRPr="00902B44">
        <w:t xml:space="preserve"> some modifications </w:t>
      </w:r>
      <w:r w:rsidR="61182FC5" w:rsidRPr="00902B44">
        <w:t>to</w:t>
      </w:r>
      <w:r w:rsidRPr="00902B44">
        <w:t xml:space="preserve"> ECC Decision (17)04 and related to the list of radioastronomy sites.</w:t>
      </w:r>
    </w:p>
    <w:p w14:paraId="4C59F396" w14:textId="382A693D" w:rsidR="000E1086" w:rsidRPr="00902B44" w:rsidRDefault="000E1086" w:rsidP="000E1086">
      <w:r w:rsidRPr="00902B44">
        <w:t xml:space="preserve">Following a proposal from the Russian Federation, the </w:t>
      </w:r>
      <w:r w:rsidRPr="00902B44">
        <w:rPr>
          <w:i/>
        </w:rPr>
        <w:t>considering v)</w:t>
      </w:r>
      <w:r w:rsidRPr="00902B44">
        <w:t xml:space="preserve"> on ECC Report 271 in ECC/DEC/(17)04 was copied and pasted into the updated ECC/DEC/(18)05.</w:t>
      </w:r>
    </w:p>
    <w:p w14:paraId="31E291D1" w14:textId="77777777" w:rsidR="000E1086" w:rsidRPr="00902B44" w:rsidRDefault="000E1086" w:rsidP="000E1086">
      <w:r w:rsidRPr="00902B44">
        <w:t xml:space="preserve">The ECC agreed to </w:t>
      </w:r>
      <w:r w:rsidRPr="00902B44">
        <w:rPr>
          <w:u w:val="single"/>
        </w:rPr>
        <w:t>not</w:t>
      </w:r>
      <w:r w:rsidRPr="00902B44">
        <w:t xml:space="preserve"> reset the implementation status.</w:t>
      </w:r>
    </w:p>
    <w:p w14:paraId="5C00CDF9" w14:textId="77777777" w:rsidR="000E1086" w:rsidRPr="00902B44" w:rsidRDefault="000E1086" w:rsidP="000E1086"/>
    <w:p w14:paraId="25EABB80" w14:textId="2C3D8386" w:rsidR="000E1086" w:rsidRPr="00902B44" w:rsidRDefault="000E1086" w:rsidP="000E1086">
      <w:pPr>
        <w:pStyle w:val="Box"/>
      </w:pPr>
      <w:r w:rsidRPr="00902B44">
        <w:t xml:space="preserve">The ECC approved for publication the editorial update of ECC Decision (18)05 on ESIM for NGSO FSS (Annex </w:t>
      </w:r>
      <w:r w:rsidR="00340BA7" w:rsidRPr="00902B44">
        <w:t>11</w:t>
      </w:r>
      <w:r w:rsidRPr="00902B44">
        <w:t xml:space="preserve"> / TEMP </w:t>
      </w:r>
      <w:r w:rsidR="00340BA7" w:rsidRPr="00902B44">
        <w:t>11</w:t>
      </w:r>
      <w:r w:rsidRPr="00902B44">
        <w:t>) and tasked the ECO to publish it.</w:t>
      </w:r>
    </w:p>
    <w:p w14:paraId="1F18A1C4" w14:textId="77777777" w:rsidR="000E1086" w:rsidRPr="00902B44" w:rsidRDefault="000E1086" w:rsidP="006D1EDD"/>
    <w:p w14:paraId="2FCC02FD" w14:textId="65582D1F" w:rsidR="001D649F" w:rsidRPr="00902B44" w:rsidRDefault="0075150F" w:rsidP="006D1EDD">
      <w:pPr>
        <w:pStyle w:val="Heading2"/>
        <w:tabs>
          <w:tab w:val="clear" w:pos="1277"/>
          <w:tab w:val="clear" w:pos="4821"/>
        </w:tabs>
        <w:ind w:hanging="851"/>
        <w:rPr>
          <w:rStyle w:val="HeaderZchn"/>
          <w:b/>
          <w:bCs w:val="0"/>
          <w:szCs w:val="22"/>
          <w:lang w:val="en-GB"/>
        </w:rPr>
      </w:pPr>
      <w:r w:rsidRPr="00902B44">
        <w:rPr>
          <w:rStyle w:val="HeaderZchn"/>
          <w:rFonts w:cs="Times New Roman"/>
          <w:b/>
          <w:bCs w:val="0"/>
          <w:szCs w:val="22"/>
          <w:lang w:val="en-GB"/>
        </w:rPr>
        <w:t>Final approval</w:t>
      </w:r>
      <w:r w:rsidRPr="00902B44">
        <w:rPr>
          <w:rStyle w:val="HeaderZchn"/>
          <w:rFonts w:cs="Times New Roman"/>
          <w:szCs w:val="22"/>
          <w:lang w:val="en-GB"/>
        </w:rPr>
        <w:t xml:space="preserve"> </w:t>
      </w:r>
      <w:r w:rsidR="0068343E" w:rsidRPr="00902B44">
        <w:rPr>
          <w:rStyle w:val="HeaderZchn"/>
          <w:rFonts w:cs="Times New Roman"/>
          <w:szCs w:val="22"/>
          <w:lang w:val="en-GB"/>
        </w:rPr>
        <w:t xml:space="preserve">of draft </w:t>
      </w:r>
      <w:r w:rsidR="0068343E" w:rsidRPr="00902B44">
        <w:rPr>
          <w:rStyle w:val="HeaderZchn"/>
          <w:rFonts w:cs="Times New Roman"/>
          <w:b/>
          <w:bCs w:val="0"/>
          <w:szCs w:val="22"/>
          <w:lang w:val="en-GB"/>
        </w:rPr>
        <w:t>ECC/DEC/(21)02</w:t>
      </w:r>
      <w:r w:rsidR="0068343E" w:rsidRPr="00902B44">
        <w:rPr>
          <w:rStyle w:val="HeaderZchn"/>
          <w:rFonts w:cs="Times New Roman"/>
          <w:szCs w:val="22"/>
          <w:lang w:val="en-GB"/>
        </w:rPr>
        <w:t xml:space="preserve"> on HD-GBSAR </w:t>
      </w:r>
      <w:r w:rsidR="0068343E" w:rsidRPr="00902B44">
        <w:rPr>
          <w:rStyle w:val="HeaderZchn"/>
          <w:rFonts w:cs="Times New Roman"/>
          <w:b/>
          <w:bCs w:val="0"/>
          <w:szCs w:val="22"/>
          <w:lang w:val="en-GB"/>
        </w:rPr>
        <w:t xml:space="preserve">based on the results of the public consultation </w:t>
      </w:r>
    </w:p>
    <w:p w14:paraId="5E94231C" w14:textId="621A1468" w:rsidR="001D649F" w:rsidRPr="00902B44" w:rsidRDefault="001D649F" w:rsidP="006D1EDD"/>
    <w:p w14:paraId="10096C3B" w14:textId="77777777" w:rsidR="00C152A7" w:rsidRPr="00902B44" w:rsidRDefault="00C152A7" w:rsidP="00C152A7">
      <w:r w:rsidRPr="00902B44">
        <w:t>The WG FM Chairman introduced the draft ECC Decision (21)02 on HD-GBSAR (ECC(21)064Annex06), following public consultation.</w:t>
      </w:r>
    </w:p>
    <w:p w14:paraId="5489DB10" w14:textId="77777777" w:rsidR="00C152A7" w:rsidRPr="00902B44" w:rsidRDefault="00C152A7" w:rsidP="00C152A7"/>
    <w:p w14:paraId="47A5E787" w14:textId="712FDCC4" w:rsidR="00C152A7" w:rsidRPr="00902B44" w:rsidRDefault="00C152A7" w:rsidP="00C152A7">
      <w:pPr>
        <w:pStyle w:val="Box"/>
      </w:pPr>
      <w:r w:rsidRPr="00902B44">
        <w:t xml:space="preserve">The ECC approved for publication ECC Decision (21)02 on HD-GBSAR (Annex </w:t>
      </w:r>
      <w:r w:rsidR="00170814" w:rsidRPr="00902B44">
        <w:t>16</w:t>
      </w:r>
      <w:r w:rsidRPr="00902B44">
        <w:t xml:space="preserve"> / TEMP </w:t>
      </w:r>
      <w:r w:rsidR="00170814" w:rsidRPr="00902B44">
        <w:t>16</w:t>
      </w:r>
      <w:r w:rsidRPr="00902B44">
        <w:t>) and tasked the ECO to publish it.</w:t>
      </w:r>
    </w:p>
    <w:p w14:paraId="757F6CB1" w14:textId="44EE46FA" w:rsidR="00C152A7" w:rsidRPr="00902B44" w:rsidRDefault="00C152A7" w:rsidP="00C152A7">
      <w:r w:rsidRPr="00902B44">
        <w:t xml:space="preserve">25 CEPT administrations indicated their intention to implement this Decision, </w:t>
      </w:r>
      <w:r w:rsidR="00665B94" w:rsidRPr="00902B44">
        <w:t>one</w:t>
      </w:r>
      <w:r w:rsidRPr="00902B44">
        <w:t xml:space="preserve"> planned a partial implementation and </w:t>
      </w:r>
      <w:r w:rsidR="00665B94" w:rsidRPr="00902B44">
        <w:t>one</w:t>
      </w:r>
      <w:r w:rsidRPr="00902B44">
        <w:t xml:space="preserve"> would not implement it.</w:t>
      </w:r>
    </w:p>
    <w:p w14:paraId="165CC6EE" w14:textId="77777777" w:rsidR="002221CE" w:rsidRPr="00902B44" w:rsidRDefault="002221CE" w:rsidP="002221CE">
      <w:r w:rsidRPr="00902B44">
        <w:t>Sweden stated that its current non-commitment to implementation of the decision should not be interpreted as an intention not to do so in the future. However, Sweden is unable to commit itself at the moment to implementing the decision in question, due to the need to further investigate if and how the decisions can be implemented nationally.</w:t>
      </w:r>
    </w:p>
    <w:p w14:paraId="1146244A" w14:textId="77777777" w:rsidR="00C152A7" w:rsidRPr="00902B44" w:rsidRDefault="00C152A7" w:rsidP="006D1EDD"/>
    <w:p w14:paraId="61F0EDCB" w14:textId="61E97B48" w:rsidR="00486AE7" w:rsidRPr="00902B44" w:rsidRDefault="003B604A" w:rsidP="006D1EDD">
      <w:pPr>
        <w:pStyle w:val="Heading2"/>
        <w:tabs>
          <w:tab w:val="clear" w:pos="1277"/>
          <w:tab w:val="clear" w:pos="4821"/>
        </w:tabs>
        <w:rPr>
          <w:rStyle w:val="HeaderZchn"/>
          <w:rFonts w:cs="Times New Roman"/>
          <w:b/>
          <w:bCs w:val="0"/>
          <w:szCs w:val="22"/>
          <w:lang w:val="en-GB"/>
        </w:rPr>
      </w:pPr>
      <w:r w:rsidRPr="00902B44">
        <w:rPr>
          <w:rStyle w:val="HeaderZchn"/>
          <w:rFonts w:cs="Times New Roman"/>
          <w:b/>
          <w:bCs w:val="0"/>
          <w:szCs w:val="22"/>
          <w:lang w:val="en-GB"/>
        </w:rPr>
        <w:t>Final approval</w:t>
      </w:r>
      <w:r w:rsidRPr="00902B44">
        <w:rPr>
          <w:rStyle w:val="HeaderZchn"/>
          <w:rFonts w:cs="Times New Roman"/>
          <w:szCs w:val="22"/>
          <w:lang w:val="en-GB"/>
        </w:rPr>
        <w:t xml:space="preserve"> of draft revision of </w:t>
      </w:r>
      <w:r w:rsidRPr="00902B44">
        <w:rPr>
          <w:rStyle w:val="HeaderZchn"/>
          <w:rFonts w:cs="Times New Roman"/>
          <w:b/>
          <w:bCs w:val="0"/>
          <w:szCs w:val="22"/>
          <w:lang w:val="en-GB"/>
        </w:rPr>
        <w:t>ERC/DEC/(98)22</w:t>
      </w:r>
      <w:r w:rsidRPr="00902B44">
        <w:rPr>
          <w:rStyle w:val="HeaderZchn"/>
          <w:rFonts w:cs="Times New Roman"/>
          <w:szCs w:val="22"/>
          <w:lang w:val="en-GB"/>
        </w:rPr>
        <w:t xml:space="preserve"> on DECT </w:t>
      </w:r>
      <w:r w:rsidRPr="00902B44">
        <w:rPr>
          <w:rStyle w:val="HeaderZchn"/>
          <w:rFonts w:cs="Times New Roman"/>
          <w:b/>
          <w:bCs w:val="0"/>
          <w:szCs w:val="22"/>
          <w:lang w:val="en-GB"/>
        </w:rPr>
        <w:t>based on the results of the public consultation</w:t>
      </w:r>
    </w:p>
    <w:p w14:paraId="72DF7B0E" w14:textId="77777777" w:rsidR="00486AE7" w:rsidRPr="00902B44" w:rsidRDefault="00486AE7" w:rsidP="006D1EDD"/>
    <w:p w14:paraId="785AC67D" w14:textId="77777777" w:rsidR="00BB0F72" w:rsidRPr="00902B44" w:rsidRDefault="00BB0F72" w:rsidP="00BB0F72">
      <w:r w:rsidRPr="00902B44">
        <w:t>The WG FM Chairman introduced the draft revision of ERC Decision (98)22 on DECT (ECC(21)064Annex08), following public consultation.</w:t>
      </w:r>
    </w:p>
    <w:p w14:paraId="4D7DB3BA" w14:textId="77777777" w:rsidR="00BB0F72" w:rsidRPr="00902B44" w:rsidRDefault="00BB0F72" w:rsidP="00BB0F72">
      <w:r w:rsidRPr="00902B44">
        <w:lastRenderedPageBreak/>
        <w:t xml:space="preserve">The ECC agreed to </w:t>
      </w:r>
      <w:r w:rsidRPr="00902B44">
        <w:rPr>
          <w:u w:val="single"/>
        </w:rPr>
        <w:t>not</w:t>
      </w:r>
      <w:r w:rsidRPr="00902B44">
        <w:t xml:space="preserve"> reset the implementation status.</w:t>
      </w:r>
    </w:p>
    <w:p w14:paraId="6A64CC65" w14:textId="77777777" w:rsidR="00BB0F72" w:rsidRPr="00902B44" w:rsidRDefault="00BB0F72" w:rsidP="00BB0F72"/>
    <w:p w14:paraId="38023920" w14:textId="3664491F" w:rsidR="00BB0F72" w:rsidRPr="00902B44" w:rsidRDefault="00BB0F72" w:rsidP="00BB0F72">
      <w:pPr>
        <w:pStyle w:val="Box"/>
      </w:pPr>
      <w:r w:rsidRPr="00902B44">
        <w:t xml:space="preserve">The ECC approved for publication the revision of ERC Decision (98)22 on DECT (Annex </w:t>
      </w:r>
      <w:r w:rsidR="00E44E1C" w:rsidRPr="00902B44">
        <w:t>12</w:t>
      </w:r>
      <w:r w:rsidRPr="00902B44">
        <w:t xml:space="preserve"> / TEMP </w:t>
      </w:r>
      <w:r w:rsidR="00E44E1C" w:rsidRPr="00902B44">
        <w:t>12</w:t>
      </w:r>
      <w:r w:rsidRPr="00902B44">
        <w:t>) and tasked the ECO to publish it.</w:t>
      </w:r>
    </w:p>
    <w:p w14:paraId="45B7A5A9" w14:textId="32481053" w:rsidR="003B604A" w:rsidRPr="00902B44" w:rsidRDefault="003B604A" w:rsidP="006D1EDD">
      <w:pPr>
        <w:pStyle w:val="Standard-eigen"/>
        <w:rPr>
          <w:sz w:val="22"/>
          <w:szCs w:val="22"/>
          <w:lang w:val="en-GB" w:eastAsia="en-US"/>
        </w:rPr>
      </w:pPr>
    </w:p>
    <w:p w14:paraId="2102F90E" w14:textId="5D0EDCBE" w:rsidR="003B604A" w:rsidRPr="00902B44" w:rsidRDefault="00A03914" w:rsidP="003B604A">
      <w:pPr>
        <w:pStyle w:val="Heading2"/>
        <w:tabs>
          <w:tab w:val="clear" w:pos="1277"/>
          <w:tab w:val="clear" w:pos="4821"/>
        </w:tabs>
        <w:rPr>
          <w:rStyle w:val="HeaderZchn"/>
          <w:rFonts w:cs="Times New Roman"/>
          <w:b/>
          <w:bCs w:val="0"/>
          <w:szCs w:val="22"/>
          <w:lang w:val="en-GB"/>
        </w:rPr>
      </w:pPr>
      <w:r w:rsidRPr="00902B44">
        <w:rPr>
          <w:rStyle w:val="HeaderZchn"/>
          <w:rFonts w:cs="Times New Roman"/>
          <w:b/>
          <w:bCs w:val="0"/>
          <w:szCs w:val="22"/>
          <w:lang w:val="en-GB"/>
        </w:rPr>
        <w:t>Final approval</w:t>
      </w:r>
      <w:r w:rsidRPr="00902B44">
        <w:rPr>
          <w:rStyle w:val="HeaderZchn"/>
          <w:rFonts w:cs="Times New Roman"/>
          <w:szCs w:val="22"/>
          <w:lang w:val="en-GB"/>
        </w:rPr>
        <w:t xml:space="preserve"> of draft </w:t>
      </w:r>
      <w:r w:rsidRPr="00902B44">
        <w:rPr>
          <w:rStyle w:val="HeaderZchn"/>
          <w:rFonts w:cs="Times New Roman"/>
          <w:b/>
          <w:bCs w:val="0"/>
          <w:szCs w:val="22"/>
          <w:lang w:val="en-GB"/>
        </w:rPr>
        <w:t xml:space="preserve">ECC/DEC/(21)03 </w:t>
      </w:r>
      <w:r w:rsidRPr="00902B44">
        <w:rPr>
          <w:rStyle w:val="HeaderZchn"/>
          <w:rFonts w:cs="Times New Roman"/>
          <w:szCs w:val="22"/>
          <w:lang w:val="en-GB"/>
        </w:rPr>
        <w:t xml:space="preserve">on the withdrawal of ERC/DEC/(95)01 </w:t>
      </w:r>
      <w:r w:rsidRPr="00902B44">
        <w:rPr>
          <w:rStyle w:val="HeaderZchn"/>
          <w:rFonts w:cs="Times New Roman"/>
          <w:b/>
          <w:bCs w:val="0"/>
          <w:szCs w:val="22"/>
          <w:lang w:val="en-GB"/>
        </w:rPr>
        <w:t xml:space="preserve">based on the results of the public consultation </w:t>
      </w:r>
    </w:p>
    <w:p w14:paraId="0A194576" w14:textId="77777777" w:rsidR="003B604A" w:rsidRPr="00902B44" w:rsidRDefault="003B604A" w:rsidP="003B604A"/>
    <w:p w14:paraId="3A6F2957" w14:textId="77777777" w:rsidR="00F533B1" w:rsidRPr="00902B44" w:rsidRDefault="00F533B1" w:rsidP="00F533B1">
      <w:r w:rsidRPr="00902B44">
        <w:t>The WG FM Chairman introduced the draft ECC Decision (21)03 on the withdrawal of ERC Decision (95)01 (ECC(21)064Annex09), following public consultation.</w:t>
      </w:r>
    </w:p>
    <w:p w14:paraId="5591B3B0" w14:textId="77777777" w:rsidR="00F533B1" w:rsidRPr="00902B44" w:rsidRDefault="00F533B1" w:rsidP="00F533B1"/>
    <w:p w14:paraId="51A752E9" w14:textId="23B06423" w:rsidR="00F533B1" w:rsidRPr="00902B44" w:rsidRDefault="00F533B1" w:rsidP="00F533B1">
      <w:pPr>
        <w:pStyle w:val="Box"/>
      </w:pPr>
      <w:r w:rsidRPr="00902B44">
        <w:t xml:space="preserve">The ECC approved for publication ECC Decision (21)03 on the withdrawal of ERC Decision (95)01 (Annex </w:t>
      </w:r>
      <w:r w:rsidR="002B4407" w:rsidRPr="00902B44">
        <w:t>13</w:t>
      </w:r>
      <w:r w:rsidRPr="00902B44">
        <w:t xml:space="preserve"> / TEMP </w:t>
      </w:r>
      <w:r w:rsidR="002B4407" w:rsidRPr="00902B44">
        <w:t>13</w:t>
      </w:r>
      <w:r w:rsidRPr="00902B44">
        <w:t>) and tasked the ECO to publish it.</w:t>
      </w:r>
    </w:p>
    <w:p w14:paraId="2EF72109" w14:textId="77777777" w:rsidR="00FA047A" w:rsidRPr="00902B44" w:rsidRDefault="00FA047A" w:rsidP="003B604A"/>
    <w:p w14:paraId="5C77D95E" w14:textId="77777777" w:rsidR="006C2482" w:rsidRPr="00902B44" w:rsidRDefault="006C2482" w:rsidP="00CE4D66">
      <w:pPr>
        <w:pStyle w:val="Heading2"/>
        <w:tabs>
          <w:tab w:val="clear" w:pos="1277"/>
          <w:tab w:val="clear" w:pos="4821"/>
        </w:tabs>
        <w:rPr>
          <w:rStyle w:val="HeaderZchn"/>
          <w:rFonts w:cs="Times New Roman"/>
          <w:szCs w:val="22"/>
          <w:lang w:val="en-GB"/>
        </w:rPr>
      </w:pPr>
      <w:r w:rsidRPr="00902B44">
        <w:rPr>
          <w:rStyle w:val="HeaderZchn"/>
          <w:rFonts w:cs="Times New Roman"/>
          <w:b/>
          <w:bCs w:val="0"/>
          <w:szCs w:val="22"/>
          <w:lang w:val="en-GB"/>
        </w:rPr>
        <w:t>Draft revision of ECC Decision (06)13</w:t>
      </w:r>
      <w:r w:rsidRPr="00902B44">
        <w:rPr>
          <w:rStyle w:val="HeaderZchn"/>
          <w:rFonts w:cs="Times New Roman"/>
          <w:szCs w:val="22"/>
          <w:lang w:val="en-GB"/>
        </w:rPr>
        <w:t xml:space="preserve"> (900/1800 MHz) on MFCN harmonised technical conditions for 5G </w:t>
      </w:r>
      <w:r w:rsidRPr="00902B44">
        <w:rPr>
          <w:rStyle w:val="HeaderZchn"/>
          <w:rFonts w:cs="Times New Roman"/>
          <w:b/>
          <w:bCs w:val="0"/>
          <w:szCs w:val="22"/>
          <w:lang w:val="en-GB"/>
        </w:rPr>
        <w:t>for approval for public consultation</w:t>
      </w:r>
    </w:p>
    <w:p w14:paraId="64D6F452" w14:textId="58253D8C" w:rsidR="00CD0522" w:rsidRPr="00902B44" w:rsidRDefault="00CD0522" w:rsidP="00E10775"/>
    <w:p w14:paraId="2EFCA527" w14:textId="77777777" w:rsidR="00943D27" w:rsidRPr="00902B44" w:rsidRDefault="00943D27" w:rsidP="00943D27">
      <w:r w:rsidRPr="00902B44">
        <w:t>The ECC PT1 Chair introduced ECC(21)072 Annex 01, which contained a draft revision of ECC Decision (06)13 in line with the technical conditions developed in CEPT Report 80. This removes the existing list of permitted standards and replaces this with technology neutral block edge masks. He mentioned that the text to define the 900 MHz and 1800 MHz band plans was developed at the ECC PT1 meeting in September, and there had been subsequent agreement at the Radio Spectrum Committee (RSCOM) meeting in October on how to define the block size in the draft EC Decision.</w:t>
      </w:r>
    </w:p>
    <w:p w14:paraId="2D58917A" w14:textId="6787201F" w:rsidR="00943D27" w:rsidRPr="00902B44" w:rsidRDefault="00943D27" w:rsidP="00943D27">
      <w:r w:rsidRPr="00902B44">
        <w:t xml:space="preserve">The meeting agreed that the ECC Decision would use the text that was agreed in RSCOM for the definition of the block sizes in the band plans, but in line with the </w:t>
      </w:r>
      <w:r w:rsidR="44D70FBC" w:rsidRPr="00902B44">
        <w:t>usual</w:t>
      </w:r>
      <w:r w:rsidRPr="00902B44">
        <w:t xml:space="preserve"> approach in the ECC Decision, it should be non-mandatory, i.e. using “should” instead of “shall”. No other changes to the text provided by ECC PT1 were requested.      </w:t>
      </w:r>
    </w:p>
    <w:p w14:paraId="39D1B3A9" w14:textId="77777777" w:rsidR="00943D27" w:rsidRPr="00902B44" w:rsidRDefault="00943D27" w:rsidP="00943D27">
      <w:r w:rsidRPr="00902B44">
        <w:t>The meeting agreed to send the draft revision of ECC Decision (06)13 to public consultation.</w:t>
      </w:r>
    </w:p>
    <w:p w14:paraId="1821C3BE" w14:textId="77777777" w:rsidR="00251BCF" w:rsidRPr="00902B44" w:rsidRDefault="00251BCF" w:rsidP="00E10775"/>
    <w:p w14:paraId="75A4F757" w14:textId="7DAAFF37" w:rsidR="00CE4D66" w:rsidRPr="00902B44" w:rsidRDefault="00251BCF" w:rsidP="00CE4D66">
      <w:pPr>
        <w:pStyle w:val="Box"/>
      </w:pPr>
      <w:r w:rsidRPr="00902B44">
        <w:t xml:space="preserve">The ECC approved </w:t>
      </w:r>
      <w:r w:rsidR="00943D27" w:rsidRPr="00902B44">
        <w:t xml:space="preserve">for </w:t>
      </w:r>
      <w:r w:rsidRPr="00902B44">
        <w:t>public consultation the draft revision of ECC Decision (06)13 (900/1800 MHz) on MFCN harmonised technical conditions for 5G (</w:t>
      </w:r>
      <w:r w:rsidR="00CE4D66" w:rsidRPr="00902B44">
        <w:t xml:space="preserve">Annex </w:t>
      </w:r>
      <w:r w:rsidR="000D5325" w:rsidRPr="00902B44">
        <w:t>01</w:t>
      </w:r>
      <w:r w:rsidR="00CE4D66" w:rsidRPr="00902B44">
        <w:t xml:space="preserve">/ TEMP </w:t>
      </w:r>
      <w:r w:rsidR="008F4C35" w:rsidRPr="00902B44">
        <w:t>01</w:t>
      </w:r>
      <w:r w:rsidR="00CE4D66" w:rsidRPr="00902B44">
        <w:t xml:space="preserve">) </w:t>
      </w:r>
    </w:p>
    <w:p w14:paraId="104EE910" w14:textId="77777777" w:rsidR="00E10775" w:rsidRPr="00902B44" w:rsidRDefault="00E10775" w:rsidP="00E10775"/>
    <w:p w14:paraId="1D0D5343" w14:textId="6CB6E0F2" w:rsidR="00F111FF" w:rsidRPr="00902B44" w:rsidRDefault="00F111FF" w:rsidP="00CE4D66">
      <w:pPr>
        <w:pStyle w:val="Heading2"/>
        <w:tabs>
          <w:tab w:val="clear" w:pos="1277"/>
          <w:tab w:val="clear" w:pos="4821"/>
        </w:tabs>
        <w:rPr>
          <w:rStyle w:val="HeaderZchn"/>
          <w:rFonts w:cs="Times New Roman"/>
          <w:b/>
          <w:bCs w:val="0"/>
          <w:szCs w:val="22"/>
          <w:lang w:val="en-GB"/>
        </w:rPr>
      </w:pPr>
      <w:r w:rsidRPr="00902B44">
        <w:rPr>
          <w:rStyle w:val="HeaderZchn"/>
          <w:b/>
          <w:szCs w:val="22"/>
          <w:lang w:val="en-GB"/>
        </w:rPr>
        <w:t>Draft new ECC Decision</w:t>
      </w:r>
      <w:r w:rsidRPr="00902B44">
        <w:rPr>
          <w:rStyle w:val="HeaderZchn"/>
          <w:bCs w:val="0"/>
          <w:szCs w:val="22"/>
          <w:lang w:val="en-GB"/>
        </w:rPr>
        <w:t xml:space="preserve"> on licence-exemption, free circulation and use of MFCN terminals</w:t>
      </w:r>
      <w:r w:rsidRPr="00902B44">
        <w:rPr>
          <w:rStyle w:val="HeaderZchn"/>
          <w:rFonts w:cs="Times New Roman"/>
          <w:b/>
          <w:bCs w:val="0"/>
          <w:szCs w:val="22"/>
          <w:lang w:val="en-GB"/>
        </w:rPr>
        <w:t xml:space="preserve"> for approval for public consultation</w:t>
      </w:r>
    </w:p>
    <w:p w14:paraId="3EE08B77" w14:textId="77777777" w:rsidR="00BE597A" w:rsidRPr="00902B44" w:rsidRDefault="00BE597A" w:rsidP="00BE597A"/>
    <w:p w14:paraId="77001780" w14:textId="242AF39F" w:rsidR="00A33E98" w:rsidRPr="00902B44" w:rsidRDefault="00A33E98" w:rsidP="00A33E98">
      <w:r w:rsidRPr="00902B44">
        <w:t xml:space="preserve">The ECC PT1 Chair introduced ECC(21)072 Annex 02, which contained a draft new ECC Decision on free circulation and use of Mobile/Fixed Communication Networks (MFCN) terminals operating under the control of </w:t>
      </w:r>
      <w:r w:rsidR="00F81FEF">
        <w:t xml:space="preserve">terrestrial </w:t>
      </w:r>
      <w:r w:rsidRPr="00902B44">
        <w:t>networks. This work was initiated when ECC decided to split ECC Decision (12)01 into two: one ECC Decision for terrestrial MFCN and a separate ECC Decision on satellite mobile terminals operating under the control of networks.</w:t>
      </w:r>
    </w:p>
    <w:p w14:paraId="59928488" w14:textId="591C9053" w:rsidR="00A33E98" w:rsidRPr="00902B44" w:rsidRDefault="00A33E98" w:rsidP="00A33E98">
      <w:r w:rsidRPr="00902B44">
        <w:t xml:space="preserve">The meeting agreed to include a </w:t>
      </w:r>
      <w:r w:rsidRPr="00902B44">
        <w:rPr>
          <w:i/>
          <w:iCs/>
        </w:rPr>
        <w:t>decides</w:t>
      </w:r>
      <w:r w:rsidRPr="00902B44">
        <w:t xml:space="preserve"> to address concerns about MFCN terminals containing direct mode. </w:t>
      </w:r>
      <w:r w:rsidR="00A10F4F">
        <w:t xml:space="preserve">Some </w:t>
      </w:r>
      <w:r w:rsidR="00706CC1">
        <w:t xml:space="preserve">minor </w:t>
      </w:r>
      <w:r w:rsidRPr="00902B44">
        <w:t xml:space="preserve">changes </w:t>
      </w:r>
      <w:r w:rsidR="00706CC1">
        <w:t>to cl</w:t>
      </w:r>
      <w:r w:rsidR="00B72CD2">
        <w:t>a</w:t>
      </w:r>
      <w:r w:rsidR="00706CC1">
        <w:t xml:space="preserve">rify that this decision related to terrestrial </w:t>
      </w:r>
      <w:r w:rsidR="00B72CD2">
        <w:t xml:space="preserve">networks </w:t>
      </w:r>
      <w:r w:rsidRPr="00902B44">
        <w:t xml:space="preserve">were </w:t>
      </w:r>
      <w:r w:rsidR="00B72CD2">
        <w:t>made</w:t>
      </w:r>
      <w:r w:rsidRPr="00902B44">
        <w:t>.</w:t>
      </w:r>
    </w:p>
    <w:p w14:paraId="64F33922" w14:textId="45E8441E" w:rsidR="00A33E98" w:rsidRPr="00902B44" w:rsidRDefault="00A33E98" w:rsidP="00A33E98">
      <w:r w:rsidRPr="00902B44">
        <w:lastRenderedPageBreak/>
        <w:t>The meeting agreed to send the draft new ECC Decision on licence-exemption, free circulation and use of MFCN terminals to public consultation</w:t>
      </w:r>
    </w:p>
    <w:p w14:paraId="01FA053A" w14:textId="77777777" w:rsidR="00CE4D66" w:rsidRPr="00902B44" w:rsidRDefault="00CE4D66" w:rsidP="00CE4D66"/>
    <w:p w14:paraId="6FA741E8" w14:textId="5AEBAFCC" w:rsidR="00CE4D66" w:rsidRPr="00902B44" w:rsidRDefault="00251BCF" w:rsidP="00CE4D66">
      <w:pPr>
        <w:pStyle w:val="Box"/>
      </w:pPr>
      <w:r w:rsidRPr="00902B44">
        <w:t xml:space="preserve">The ECC approved </w:t>
      </w:r>
      <w:r w:rsidR="00A33E98" w:rsidRPr="00902B44">
        <w:t xml:space="preserve">for </w:t>
      </w:r>
      <w:r w:rsidRPr="00902B44">
        <w:t xml:space="preserve">public consultation the </w:t>
      </w:r>
      <w:r w:rsidR="00AA4809" w:rsidRPr="00902B44">
        <w:t xml:space="preserve">draft new ECC Decision </w:t>
      </w:r>
      <w:r w:rsidR="00F81FEF">
        <w:t>(</w:t>
      </w:r>
      <w:r w:rsidR="001F6482">
        <w:t>22</w:t>
      </w:r>
      <w:r w:rsidR="00F81FEF">
        <w:t>)</w:t>
      </w:r>
      <w:r w:rsidR="001F6482">
        <w:t xml:space="preserve">01 </w:t>
      </w:r>
      <w:r w:rsidR="00AA4809" w:rsidRPr="00902B44">
        <w:t>on free circulation and use of MFCN terminals (</w:t>
      </w:r>
      <w:r w:rsidR="00CE4D66" w:rsidRPr="00902B44">
        <w:t xml:space="preserve">Annex </w:t>
      </w:r>
      <w:r w:rsidR="00B43F76" w:rsidRPr="00902B44">
        <w:t>14</w:t>
      </w:r>
      <w:r w:rsidR="00CE4D66" w:rsidRPr="00902B44">
        <w:t xml:space="preserve">/ TEMP </w:t>
      </w:r>
      <w:r w:rsidR="00A33E98" w:rsidRPr="00902B44">
        <w:t>14</w:t>
      </w:r>
      <w:r w:rsidR="00055C80">
        <w:t>R</w:t>
      </w:r>
      <w:r w:rsidR="00A33E98" w:rsidRPr="00902B44">
        <w:t>1</w:t>
      </w:r>
      <w:r w:rsidR="00FB2591">
        <w:t>r</w:t>
      </w:r>
      <w:r w:rsidR="00CE4D66" w:rsidRPr="00902B44">
        <w:t xml:space="preserve">) </w:t>
      </w:r>
    </w:p>
    <w:p w14:paraId="7E985831" w14:textId="77777777" w:rsidR="00CE4D66" w:rsidRPr="00902B44" w:rsidRDefault="00CE4D66" w:rsidP="00CE4D66"/>
    <w:p w14:paraId="37E48E20" w14:textId="77777777" w:rsidR="006F678C" w:rsidRPr="00902B44" w:rsidRDefault="006F678C" w:rsidP="00CE4D66">
      <w:pPr>
        <w:pStyle w:val="Heading2"/>
        <w:tabs>
          <w:tab w:val="clear" w:pos="1277"/>
          <w:tab w:val="clear" w:pos="4821"/>
        </w:tabs>
        <w:rPr>
          <w:rStyle w:val="HeaderZchn"/>
          <w:bCs w:val="0"/>
          <w:szCs w:val="22"/>
          <w:lang w:val="en-GB"/>
        </w:rPr>
      </w:pPr>
      <w:r w:rsidRPr="00902B44">
        <w:rPr>
          <w:rStyle w:val="HeaderZchn"/>
          <w:b/>
          <w:szCs w:val="22"/>
          <w:lang w:val="en-GB"/>
        </w:rPr>
        <w:t>Draft revision of ECC/DEC/(12)01</w:t>
      </w:r>
      <w:r w:rsidRPr="00902B44">
        <w:rPr>
          <w:rStyle w:val="HeaderZchn"/>
          <w:bCs w:val="0"/>
          <w:szCs w:val="22"/>
          <w:lang w:val="en-GB"/>
        </w:rPr>
        <w:t xml:space="preserve"> (approved at the last ECC meeting and put on hold) amended by WG FM </w:t>
      </w:r>
      <w:r w:rsidRPr="00902B44">
        <w:rPr>
          <w:rStyle w:val="HeaderZchn"/>
          <w:b/>
          <w:bCs w:val="0"/>
          <w:szCs w:val="22"/>
          <w:lang w:val="en-GB"/>
        </w:rPr>
        <w:t xml:space="preserve">for approval for public consultation </w:t>
      </w:r>
    </w:p>
    <w:p w14:paraId="1A50D26E" w14:textId="57B06C24" w:rsidR="00CD0522" w:rsidRPr="00902B44" w:rsidRDefault="00CD0522" w:rsidP="00E10775"/>
    <w:p w14:paraId="3BD9B39D" w14:textId="77777777" w:rsidR="00487B1E" w:rsidRPr="00902B44" w:rsidRDefault="00487B1E" w:rsidP="00487B1E">
      <w:r w:rsidRPr="00902B44">
        <w:t>The WG FM Chairman introduced the draft revision of ECC Decision (12)01 on MSS terminals (ECC(21)064Annex05) for public consultation.</w:t>
      </w:r>
    </w:p>
    <w:p w14:paraId="29CC58E4" w14:textId="77777777" w:rsidR="00487B1E" w:rsidRPr="00902B44" w:rsidRDefault="00487B1E" w:rsidP="00487B1E"/>
    <w:p w14:paraId="1F7AE7EA" w14:textId="0BB815FA" w:rsidR="00487B1E" w:rsidRPr="00902B44" w:rsidRDefault="00487B1E" w:rsidP="00487B1E">
      <w:pPr>
        <w:pStyle w:val="Box"/>
      </w:pPr>
      <w:r w:rsidRPr="00902B44">
        <w:t xml:space="preserve">The ECC approved for public consultation the draft revision of ECC Decision (12)01 on licence-exemption, free circulation and use of MSS terminals (Annex </w:t>
      </w:r>
      <w:r w:rsidR="00546A85" w:rsidRPr="00902B44">
        <w:t>15</w:t>
      </w:r>
      <w:r w:rsidRPr="00902B44">
        <w:t xml:space="preserve"> / TEMP </w:t>
      </w:r>
      <w:r w:rsidR="00546A85" w:rsidRPr="00902B44">
        <w:t>15</w:t>
      </w:r>
      <w:r w:rsidRPr="00902B44">
        <w:t>).</w:t>
      </w:r>
    </w:p>
    <w:p w14:paraId="04570F52" w14:textId="77777777" w:rsidR="00CE4D66" w:rsidRPr="00902B44" w:rsidRDefault="00CE4D66" w:rsidP="00E10775"/>
    <w:p w14:paraId="3E09BD9C" w14:textId="694977C1" w:rsidR="00E10775" w:rsidRPr="00902B44" w:rsidRDefault="00E10775" w:rsidP="00CE4D66">
      <w:pPr>
        <w:pStyle w:val="Heading2"/>
        <w:tabs>
          <w:tab w:val="clear" w:pos="1277"/>
          <w:tab w:val="clear" w:pos="4821"/>
        </w:tabs>
        <w:rPr>
          <w:rStyle w:val="HeaderZchn"/>
          <w:bCs w:val="0"/>
          <w:szCs w:val="22"/>
          <w:lang w:val="en-GB"/>
        </w:rPr>
      </w:pPr>
      <w:r w:rsidRPr="00902B44">
        <w:rPr>
          <w:rStyle w:val="HeaderZchn"/>
          <w:b/>
          <w:szCs w:val="22"/>
          <w:lang w:val="en-GB"/>
        </w:rPr>
        <w:t>Draft revised ECC Decision (08)08</w:t>
      </w:r>
      <w:r w:rsidRPr="00902B44">
        <w:rPr>
          <w:rStyle w:val="HeaderZchn"/>
          <w:bCs w:val="0"/>
          <w:szCs w:val="22"/>
          <w:lang w:val="en-GB"/>
        </w:rPr>
        <w:t xml:space="preserve"> on Mobile communication on vessels in 1800 MHz and 2.6 GHz </w:t>
      </w:r>
      <w:r w:rsidRPr="00902B44">
        <w:rPr>
          <w:rStyle w:val="HeaderZchn"/>
          <w:b/>
          <w:bCs w:val="0"/>
          <w:szCs w:val="22"/>
          <w:lang w:val="en-GB"/>
        </w:rPr>
        <w:t>for approval for public consultation</w:t>
      </w:r>
    </w:p>
    <w:p w14:paraId="42841D20" w14:textId="77777777" w:rsidR="00CE4D66" w:rsidRPr="00902B44" w:rsidRDefault="00CE4D66" w:rsidP="00E10775"/>
    <w:p w14:paraId="2EBE72BB" w14:textId="77777777" w:rsidR="00BA2A1A" w:rsidRPr="00902B44" w:rsidRDefault="00BA2A1A" w:rsidP="00BA2A1A">
      <w:r w:rsidRPr="00902B44">
        <w:t>The ECC PT1 Chair introduced ECC(21)072 Annex 04, which contained a draft revision of ECC Decision (08)08. This revision is in line with the outcome of technical studies in the draft ECC Report (see section 10.2) which is also proposed for public consultation at this meeting.</w:t>
      </w:r>
    </w:p>
    <w:p w14:paraId="5B4435EA" w14:textId="20634943" w:rsidR="00BA2A1A" w:rsidRPr="00902B44" w:rsidRDefault="00BA2A1A" w:rsidP="00BA2A1A">
      <w:r w:rsidRPr="00902B44">
        <w:t>ECC Decision (08)08 currently includes technical operational requirements for 2G, 3G and 4G systems for mobile communication onboard vessels to ensure operational compliance with land-based network</w:t>
      </w:r>
      <w:r w:rsidR="0BA3A6C1" w:rsidRPr="00902B44">
        <w:t>s</w:t>
      </w:r>
      <w:r w:rsidRPr="00902B44">
        <w:t xml:space="preserve"> operating in the same frequency bands. This revision adds technical conditions for the use of 5G non-AAS systems.</w:t>
      </w:r>
    </w:p>
    <w:p w14:paraId="62D544DF" w14:textId="77777777" w:rsidR="00BA2A1A" w:rsidRPr="00902B44" w:rsidRDefault="00BA2A1A" w:rsidP="00BA2A1A">
      <w:r w:rsidRPr="00902B44">
        <w:t>The meeting considered whether this should be sent to public consultation after the approval of the draft ECC Report. The ECC PT1 Chair recalled that the work item covered the production of the draft new ECC Report and the revision of Decision (08)08 in the same timeframe. The meeting agreed to send this to public consultation at the same time as the draft ECC Report with the understanding that if any technical issues emerged, they could be addressed in ECC PT1 during the review of public consultation comments.</w:t>
      </w:r>
    </w:p>
    <w:p w14:paraId="2AC00A50" w14:textId="77777777" w:rsidR="00BA2A1A" w:rsidRPr="00902B44" w:rsidRDefault="00BA2A1A" w:rsidP="00BA2A1A">
      <w:r w:rsidRPr="00902B44">
        <w:t>The meeting agreed to send the draft revision of ECC Decision (08)08 to public consultation.</w:t>
      </w:r>
    </w:p>
    <w:p w14:paraId="381E8407" w14:textId="77777777" w:rsidR="00CE4D66" w:rsidRPr="00902B44" w:rsidRDefault="00CE4D66" w:rsidP="00CE4D66"/>
    <w:p w14:paraId="05BBC422" w14:textId="7A89FA3A" w:rsidR="00CE4D66" w:rsidRPr="00902B44" w:rsidRDefault="00D42130" w:rsidP="00CE4D66">
      <w:pPr>
        <w:pStyle w:val="Box"/>
      </w:pPr>
      <w:r w:rsidRPr="00902B44">
        <w:t xml:space="preserve">The ECC approved </w:t>
      </w:r>
      <w:r w:rsidR="00BA2A1A" w:rsidRPr="00902B44">
        <w:t xml:space="preserve">for </w:t>
      </w:r>
      <w:r w:rsidRPr="00902B44">
        <w:t>public consultation the draft revised ECC Decision (08)08 on Mobile communication on vessels in 1800 MHz and 2.6 GHz (</w:t>
      </w:r>
      <w:r w:rsidR="00CE4D66" w:rsidRPr="00902B44">
        <w:t xml:space="preserve">Annex </w:t>
      </w:r>
      <w:r w:rsidR="00676F13" w:rsidRPr="00902B44">
        <w:t>03</w:t>
      </w:r>
      <w:r w:rsidR="00CE4D66" w:rsidRPr="00902B44">
        <w:t xml:space="preserve">/ TEMP </w:t>
      </w:r>
      <w:r w:rsidR="00676F13" w:rsidRPr="00902B44">
        <w:t>03</w:t>
      </w:r>
      <w:r w:rsidR="00CE4D66" w:rsidRPr="00902B44">
        <w:t xml:space="preserve">) </w:t>
      </w:r>
    </w:p>
    <w:p w14:paraId="0F5FF9B0" w14:textId="1D5CE19E" w:rsidR="00CE4D66" w:rsidRPr="00902B44" w:rsidRDefault="00CE4D66" w:rsidP="00CE4D66"/>
    <w:p w14:paraId="0F482BAA" w14:textId="77777777" w:rsidR="00931353" w:rsidRPr="00902B44" w:rsidRDefault="00931353" w:rsidP="00CE4D66"/>
    <w:p w14:paraId="04B1654E" w14:textId="348AACC3" w:rsidR="00D81292" w:rsidRPr="00902B44" w:rsidRDefault="00A3602F" w:rsidP="00406B95">
      <w:pPr>
        <w:pStyle w:val="Heading1"/>
        <w:tabs>
          <w:tab w:val="clear" w:pos="1419"/>
        </w:tabs>
        <w:spacing w:before="120" w:after="240" w:line="276" w:lineRule="auto"/>
        <w:ind w:left="1418" w:hanging="851"/>
        <w:jc w:val="both"/>
        <w:rPr>
          <w:color w:val="C00000"/>
          <w:szCs w:val="28"/>
        </w:rPr>
      </w:pPr>
      <w:r w:rsidRPr="00902B44">
        <w:rPr>
          <w:color w:val="C00000"/>
          <w:szCs w:val="28"/>
        </w:rPr>
        <w:lastRenderedPageBreak/>
        <w:t xml:space="preserve">CEPT Reports in response to </w:t>
      </w:r>
      <w:r w:rsidR="00EC6612" w:rsidRPr="00902B44">
        <w:rPr>
          <w:color w:val="C00000"/>
          <w:szCs w:val="28"/>
        </w:rPr>
        <w:t>EC Mandate</w:t>
      </w:r>
      <w:r w:rsidR="00CA4549" w:rsidRPr="00902B44">
        <w:rPr>
          <w:color w:val="C00000"/>
          <w:szCs w:val="28"/>
        </w:rPr>
        <w:t xml:space="preserve"> </w:t>
      </w:r>
    </w:p>
    <w:p w14:paraId="1AF223DA" w14:textId="77777777" w:rsidR="00A42E02" w:rsidRPr="00902B44" w:rsidRDefault="00963457" w:rsidP="00002C79">
      <w:pPr>
        <w:pStyle w:val="Heading2"/>
        <w:tabs>
          <w:tab w:val="clear" w:pos="1277"/>
          <w:tab w:val="clear" w:pos="4821"/>
        </w:tabs>
        <w:autoSpaceDE w:val="0"/>
        <w:autoSpaceDN w:val="0"/>
        <w:spacing w:before="60" w:line="276" w:lineRule="auto"/>
        <w:ind w:hanging="851"/>
        <w:jc w:val="both"/>
        <w:rPr>
          <w:bCs w:val="0"/>
          <w:sz w:val="22"/>
          <w:szCs w:val="22"/>
          <w:lang w:eastAsia="en-US"/>
        </w:rPr>
      </w:pPr>
      <w:bookmarkStart w:id="0" w:name="_Ref86955776"/>
      <w:r w:rsidRPr="00902B44">
        <w:rPr>
          <w:bCs w:val="0"/>
          <w:sz w:val="22"/>
          <w:szCs w:val="22"/>
          <w:lang w:eastAsia="en-US"/>
        </w:rPr>
        <w:t xml:space="preserve">EC Mandate </w:t>
      </w:r>
      <w:r w:rsidR="006C14F5" w:rsidRPr="00902B44">
        <w:rPr>
          <w:bCs w:val="0"/>
          <w:sz w:val="22"/>
          <w:szCs w:val="22"/>
          <w:lang w:eastAsia="en-US"/>
        </w:rPr>
        <w:t>EC Mandate on 5G (40 GHz)</w:t>
      </w:r>
      <w:bookmarkEnd w:id="0"/>
    </w:p>
    <w:p w14:paraId="5A11813A" w14:textId="01D9C89F" w:rsidR="00963457" w:rsidRPr="00902B44" w:rsidRDefault="006C14F5" w:rsidP="00A42E02">
      <w:pPr>
        <w:pStyle w:val="Heading2"/>
        <w:numPr>
          <w:ilvl w:val="0"/>
          <w:numId w:val="0"/>
        </w:numPr>
        <w:tabs>
          <w:tab w:val="clear" w:pos="4821"/>
        </w:tabs>
        <w:autoSpaceDE w:val="0"/>
        <w:autoSpaceDN w:val="0"/>
        <w:spacing w:before="60" w:line="276" w:lineRule="auto"/>
        <w:ind w:left="1418"/>
        <w:jc w:val="both"/>
        <w:rPr>
          <w:bCs w:val="0"/>
          <w:sz w:val="22"/>
          <w:szCs w:val="22"/>
          <w:lang w:eastAsia="en-US"/>
        </w:rPr>
      </w:pPr>
      <w:r w:rsidRPr="00902B44">
        <w:rPr>
          <w:bCs w:val="0"/>
          <w:sz w:val="22"/>
          <w:szCs w:val="22"/>
          <w:lang w:eastAsia="en-US"/>
        </w:rPr>
        <w:t>Tasks 1, 2 and 4</w:t>
      </w:r>
    </w:p>
    <w:p w14:paraId="120C6CA6" w14:textId="77777777" w:rsidR="00E961BF" w:rsidRPr="00902B44" w:rsidRDefault="00E961BF" w:rsidP="0030002F">
      <w:pPr>
        <w:pStyle w:val="ListParagraph"/>
        <w:keepNext/>
        <w:keepLines/>
        <w:numPr>
          <w:ilvl w:val="0"/>
          <w:numId w:val="11"/>
        </w:numPr>
        <w:spacing w:before="240" w:after="60" w:line="240" w:lineRule="auto"/>
        <w:contextualSpacing w:val="0"/>
        <w:jc w:val="left"/>
        <w:outlineLvl w:val="1"/>
        <w:rPr>
          <w:rStyle w:val="HeaderZchn"/>
          <w:b w:val="0"/>
          <w:iCs/>
          <w:vanish/>
          <w:kern w:val="32"/>
          <w:szCs w:val="22"/>
          <w:lang w:val="en-GB"/>
        </w:rPr>
      </w:pPr>
    </w:p>
    <w:p w14:paraId="0A6585B2" w14:textId="4CE1EB4B" w:rsidR="00963457" w:rsidRPr="00902B44" w:rsidRDefault="00245AC9" w:rsidP="0030002F">
      <w:pPr>
        <w:pStyle w:val="Heading2"/>
        <w:numPr>
          <w:ilvl w:val="2"/>
          <w:numId w:val="11"/>
        </w:numPr>
        <w:tabs>
          <w:tab w:val="clear" w:pos="4821"/>
        </w:tabs>
        <w:rPr>
          <w:rStyle w:val="HeaderZchn"/>
          <w:rFonts w:cs="Times New Roman"/>
          <w:bCs w:val="0"/>
          <w:iCs/>
          <w:szCs w:val="22"/>
          <w:lang w:val="en-GB"/>
        </w:rPr>
      </w:pPr>
      <w:r w:rsidRPr="00902B44">
        <w:rPr>
          <w:rStyle w:val="HeaderZchn"/>
          <w:rFonts w:cs="Times New Roman"/>
          <w:bCs w:val="0"/>
          <w:iCs/>
          <w:szCs w:val="22"/>
          <w:lang w:val="en-GB"/>
        </w:rPr>
        <w:t xml:space="preserve">Draft </w:t>
      </w:r>
      <w:r w:rsidRPr="00902B44">
        <w:rPr>
          <w:rStyle w:val="HeaderZchn"/>
          <w:rFonts w:cs="Times New Roman"/>
          <w:b/>
          <w:iCs/>
          <w:szCs w:val="22"/>
          <w:lang w:val="en-GB"/>
        </w:rPr>
        <w:t>CEPT Report</w:t>
      </w:r>
      <w:r w:rsidRPr="00902B44">
        <w:rPr>
          <w:rStyle w:val="HeaderZchn"/>
          <w:rFonts w:cs="Times New Roman"/>
          <w:bCs w:val="0"/>
          <w:iCs/>
          <w:szCs w:val="22"/>
          <w:lang w:val="en-GB"/>
        </w:rPr>
        <w:t xml:space="preserve"> “to develop least restrictive harmonised technical conditions suitable for next-generation (5G) terrestrial wireless systems for priority frequency bands above 24 GHz” Harmonised least restrictive technical conditions for the </w:t>
      </w:r>
      <w:r w:rsidRPr="00902B44">
        <w:rPr>
          <w:rStyle w:val="HeaderZchn"/>
          <w:rFonts w:cs="Times New Roman"/>
          <w:b/>
          <w:iCs/>
          <w:szCs w:val="22"/>
          <w:lang w:val="en-GB"/>
        </w:rPr>
        <w:t>40.5-43.5 GHz</w:t>
      </w:r>
      <w:r w:rsidRPr="00902B44">
        <w:rPr>
          <w:rStyle w:val="HeaderZchn"/>
          <w:rFonts w:cs="Times New Roman"/>
          <w:bCs w:val="0"/>
          <w:iCs/>
          <w:szCs w:val="22"/>
          <w:lang w:val="en-GB"/>
        </w:rPr>
        <w:t xml:space="preserve"> frequency band</w:t>
      </w:r>
    </w:p>
    <w:p w14:paraId="2FDC8EF1" w14:textId="6C0D5383" w:rsidR="00245AC9" w:rsidRPr="00902B44" w:rsidRDefault="00245AC9" w:rsidP="00245AC9"/>
    <w:p w14:paraId="385B12D4" w14:textId="77777777" w:rsidR="00C0407B" w:rsidRPr="00902B44" w:rsidRDefault="00C0407B" w:rsidP="00C0407B">
      <w:pPr>
        <w:jc w:val="left"/>
        <w:rPr>
          <w:rFonts w:cstheme="minorHAnsi"/>
          <w:szCs w:val="22"/>
        </w:rPr>
      </w:pPr>
      <w:r w:rsidRPr="00902B44">
        <w:rPr>
          <w:rFonts w:cs="Arial"/>
        </w:rPr>
        <w:t>The ECC PT1 Chair presented ECC(21)072 section 5, which contain</w:t>
      </w:r>
      <w:r w:rsidRPr="00902B44">
        <w:rPr>
          <w:rFonts w:cs="Arial"/>
          <w:szCs w:val="22"/>
        </w:rPr>
        <w:t>ed the report and analysis on the three issues regarding the coexistence at the 40.5 GHz boundary between MFCN in 40.5-43.5 GHz and uncoordinated satellite earth stations in 39.5-40.5 GHz</w:t>
      </w:r>
      <w:r w:rsidRPr="00902B44">
        <w:rPr>
          <w:szCs w:val="22"/>
        </w:rPr>
        <w:t xml:space="preserve"> </w:t>
      </w:r>
      <w:r w:rsidRPr="00902B44">
        <w:rPr>
          <w:rFonts w:cs="Arial"/>
          <w:szCs w:val="22"/>
        </w:rPr>
        <w:t xml:space="preserve">on which ECC #55 had requested explanations (see ECC(21)027 Annex 07). </w:t>
      </w:r>
      <w:r w:rsidRPr="00902B44">
        <w:rPr>
          <w:rFonts w:cstheme="minorHAnsi"/>
          <w:szCs w:val="22"/>
        </w:rPr>
        <w:t>The following possible measures had been identified in ECC PT1:</w:t>
      </w:r>
    </w:p>
    <w:p w14:paraId="18EE29AE" w14:textId="77777777" w:rsidR="00C0407B" w:rsidRPr="00902B44" w:rsidRDefault="00C0407B" w:rsidP="0030002F">
      <w:pPr>
        <w:pStyle w:val="ListParagraph"/>
        <w:numPr>
          <w:ilvl w:val="0"/>
          <w:numId w:val="16"/>
        </w:numPr>
        <w:spacing w:before="240" w:after="60" w:line="240" w:lineRule="auto"/>
        <w:contextualSpacing w:val="0"/>
        <w:jc w:val="left"/>
        <w:rPr>
          <w:rFonts w:cstheme="minorHAnsi"/>
          <w:szCs w:val="22"/>
        </w:rPr>
      </w:pPr>
      <w:r w:rsidRPr="00902B44">
        <w:rPr>
          <w:rFonts w:cstheme="minorHAnsi"/>
          <w:szCs w:val="22"/>
        </w:rPr>
        <w:t xml:space="preserve">No technical regulatory measures in the ECC Decision on MFCN in the 40.5-43.5 GHz band but a clause in that Decision to review of the situation in a timeframe consistent with the 5 years review process for the ECC Decision for MFCN in the 40 GHz band (or sooner if needed), taking into account the possible evolution of MFCN BS and FSS earth stations deployments and based on reported interference cases. </w:t>
      </w:r>
      <w:r w:rsidRPr="00902B44">
        <w:rPr>
          <w:rFonts w:cstheme="minorHAnsi"/>
          <w:szCs w:val="22"/>
        </w:rPr>
        <w:tab/>
      </w:r>
      <w:r w:rsidRPr="00902B44">
        <w:rPr>
          <w:rFonts w:cstheme="minorHAnsi"/>
          <w:szCs w:val="22"/>
        </w:rPr>
        <w:br/>
        <w:t>Furthermore, an ECC Recommendation (Guide/Toolkit) to provide guidance for administrations to facilitate coexistence between MFCN and FSS deployments at national level. ECC PT1 has started to develop some examples of mitigation that could potentially be used when drafting the guidance for the sub-urban scenario.</w:t>
      </w:r>
    </w:p>
    <w:p w14:paraId="03C1C9D0" w14:textId="77777777" w:rsidR="00C0407B" w:rsidRPr="00902B44" w:rsidRDefault="00C0407B" w:rsidP="0030002F">
      <w:pPr>
        <w:pStyle w:val="ListParagraph"/>
        <w:numPr>
          <w:ilvl w:val="0"/>
          <w:numId w:val="16"/>
        </w:numPr>
        <w:spacing w:before="240" w:after="60" w:line="240" w:lineRule="auto"/>
        <w:ind w:left="714" w:hanging="357"/>
        <w:contextualSpacing w:val="0"/>
        <w:jc w:val="left"/>
        <w:rPr>
          <w:rFonts w:cstheme="minorHAnsi"/>
          <w:szCs w:val="22"/>
        </w:rPr>
      </w:pPr>
      <w:r w:rsidRPr="00902B44">
        <w:rPr>
          <w:szCs w:val="22"/>
        </w:rPr>
        <w:t>Development of an</w:t>
      </w:r>
      <w:r w:rsidRPr="00902B44">
        <w:rPr>
          <w:i/>
          <w:iCs/>
          <w:szCs w:val="22"/>
        </w:rPr>
        <w:t xml:space="preserve"> </w:t>
      </w:r>
      <w:r w:rsidRPr="00902B44">
        <w:rPr>
          <w:rFonts w:cstheme="minorHAnsi"/>
          <w:bCs/>
          <w:szCs w:val="22"/>
        </w:rPr>
        <w:t xml:space="preserve">additional BEM (out-of-band) on MFCN BS in the ECC Decision </w:t>
      </w:r>
      <w:r w:rsidRPr="00902B44">
        <w:rPr>
          <w:rFonts w:cstheme="minorHAnsi"/>
          <w:szCs w:val="22"/>
        </w:rPr>
        <w:t>on MFCN in the 40.5-43.5 GHz band.</w:t>
      </w:r>
      <w:r w:rsidRPr="00902B44">
        <w:rPr>
          <w:rFonts w:cstheme="minorHAnsi"/>
          <w:bCs/>
          <w:szCs w:val="22"/>
        </w:rPr>
        <w:t xml:space="preserve"> I</w:t>
      </w:r>
      <w:r w:rsidRPr="00902B44">
        <w:rPr>
          <w:rFonts w:cstheme="minorHAnsi"/>
          <w:szCs w:val="22"/>
        </w:rPr>
        <w:t>f considered proportionate,</w:t>
      </w:r>
      <w:r w:rsidRPr="00902B44">
        <w:rPr>
          <w:rFonts w:cstheme="minorHAnsi"/>
          <w:bCs/>
          <w:szCs w:val="22"/>
        </w:rPr>
        <w:t xml:space="preserve"> taking into account the feasibility of such an additional BEM, the option to develop the BEM could be based on</w:t>
      </w:r>
      <w:r w:rsidRPr="00902B44">
        <w:rPr>
          <w:rFonts w:cstheme="minorHAnsi"/>
          <w:szCs w:val="22"/>
        </w:rPr>
        <w:t xml:space="preserve"> the % of cases where the protection of uncoordinated Earth stations is potentially affected. This % would need to be identified and confirmed in order to develop the relevant additional BEM. It is noted that it </w:t>
      </w:r>
      <w:r w:rsidRPr="00902B44">
        <w:rPr>
          <w:szCs w:val="22"/>
        </w:rPr>
        <w:t>is practically impossible to add external filters either to base stations or to terminal stations.</w:t>
      </w:r>
    </w:p>
    <w:p w14:paraId="3C67DC9F" w14:textId="77777777" w:rsidR="00C0407B" w:rsidRPr="00902B44" w:rsidRDefault="00C0407B" w:rsidP="00C0407B">
      <w:pPr>
        <w:pStyle w:val="FootnoteText"/>
        <w:rPr>
          <w:rFonts w:cs="Arial"/>
          <w:sz w:val="22"/>
          <w:szCs w:val="22"/>
        </w:rPr>
      </w:pPr>
    </w:p>
    <w:p w14:paraId="7787921B" w14:textId="69AAD564" w:rsidR="00C0407B" w:rsidRPr="00902B44" w:rsidRDefault="00C0407B" w:rsidP="00C0407B">
      <w:pPr>
        <w:jc w:val="left"/>
        <w:rPr>
          <w:rFonts w:cs="Arial"/>
          <w:szCs w:val="22"/>
        </w:rPr>
      </w:pPr>
      <w:r w:rsidRPr="00902B44">
        <w:rPr>
          <w:rFonts w:cs="Arial"/>
        </w:rPr>
        <w:t xml:space="preserve">ECC </w:t>
      </w:r>
      <w:r w:rsidR="00070D28" w:rsidRPr="00902B44">
        <w:rPr>
          <w:rFonts w:cs="Arial"/>
        </w:rPr>
        <w:t xml:space="preserve">PT1 </w:t>
      </w:r>
      <w:r w:rsidRPr="00902B44">
        <w:rPr>
          <w:rFonts w:cs="Arial"/>
        </w:rPr>
        <w:t xml:space="preserve">invited </w:t>
      </w:r>
      <w:r w:rsidR="00070D28" w:rsidRPr="00902B44">
        <w:rPr>
          <w:rFonts w:cs="Arial"/>
        </w:rPr>
        <w:t xml:space="preserve">ECC </w:t>
      </w:r>
      <w:r w:rsidRPr="00902B44">
        <w:rPr>
          <w:rFonts w:cs="Arial"/>
        </w:rPr>
        <w:t xml:space="preserve">to review </w:t>
      </w:r>
      <w:r w:rsidR="00070D28" w:rsidRPr="00902B44">
        <w:rPr>
          <w:rFonts w:cs="Arial"/>
        </w:rPr>
        <w:t>its</w:t>
      </w:r>
      <w:r w:rsidRPr="00902B44">
        <w:rPr>
          <w:rFonts w:cs="Arial"/>
        </w:rPr>
        <w:t xml:space="preserve"> findings</w:t>
      </w:r>
      <w:r w:rsidRPr="00902B44">
        <w:rPr>
          <w:rFonts w:cs="Arial"/>
          <w:szCs w:val="22"/>
        </w:rPr>
        <w:t xml:space="preserve"> and provide guidance for the work on the draft CEPT Report in response to the EC mandate and the draft ECC Decision. </w:t>
      </w:r>
    </w:p>
    <w:p w14:paraId="26FD078D" w14:textId="56497525" w:rsidR="00C0407B" w:rsidRPr="00902B44" w:rsidRDefault="00C0407B" w:rsidP="00C0407B">
      <w:pPr>
        <w:jc w:val="left"/>
        <w:rPr>
          <w:rFonts w:cs="Arial"/>
          <w:szCs w:val="22"/>
        </w:rPr>
      </w:pPr>
      <w:r w:rsidRPr="00902B44">
        <w:rPr>
          <w:rFonts w:cs="Arial"/>
          <w:szCs w:val="22"/>
        </w:rPr>
        <w:t>The United Kingdom in document ECC(21)073 and the GSMA, GSA and DigitalEurope in document ECC(21)074R1 presented views on the</w:t>
      </w:r>
      <w:r w:rsidR="009C0EFE" w:rsidRPr="00902B44">
        <w:rPr>
          <w:rFonts w:cs="Arial"/>
          <w:szCs w:val="22"/>
        </w:rPr>
        <w:t>ir</w:t>
      </w:r>
      <w:r w:rsidRPr="00902B44">
        <w:rPr>
          <w:rFonts w:cs="Arial"/>
          <w:szCs w:val="22"/>
        </w:rPr>
        <w:t xml:space="preserve"> preferred option.</w:t>
      </w:r>
    </w:p>
    <w:p w14:paraId="470E196B" w14:textId="75CAA699" w:rsidR="009164B4" w:rsidRPr="00902B44" w:rsidRDefault="009164B4" w:rsidP="009164B4"/>
    <w:p w14:paraId="02F1EA60" w14:textId="77777777" w:rsidR="009164B4" w:rsidRPr="00902B44" w:rsidRDefault="009164B4" w:rsidP="009164B4">
      <w:pPr>
        <w:rPr>
          <w:szCs w:val="22"/>
        </w:rPr>
      </w:pPr>
      <w:r w:rsidRPr="00902B44">
        <w:rPr>
          <w:szCs w:val="22"/>
        </w:rPr>
        <w:t>ECC discussed the report from ECC PT1 on the issues of coexistence between MFCN in 40.5-43.5 GHz and uncoordinated satellite earth stations in 39.5-40.5 GHz and agreed the following, based on the assumptions and analysis undertaken in PT1 and option (a) in the ECC PT1 progress report (ECC 21(72) section 5.1):</w:t>
      </w:r>
    </w:p>
    <w:p w14:paraId="15B929D0" w14:textId="4F7FF5CD" w:rsidR="009164B4" w:rsidRPr="00902B44" w:rsidRDefault="009164B4" w:rsidP="0030002F">
      <w:pPr>
        <w:pStyle w:val="ListParagraph"/>
        <w:numPr>
          <w:ilvl w:val="0"/>
          <w:numId w:val="20"/>
        </w:numPr>
        <w:spacing w:after="160" w:line="259" w:lineRule="auto"/>
        <w:contextualSpacing w:val="0"/>
        <w:jc w:val="left"/>
        <w:rPr>
          <w:szCs w:val="22"/>
        </w:rPr>
      </w:pPr>
      <w:r w:rsidRPr="00902B44">
        <w:rPr>
          <w:szCs w:val="22"/>
        </w:rPr>
        <w:t xml:space="preserve">No additional </w:t>
      </w:r>
      <w:r w:rsidR="00DC6DA5">
        <w:rPr>
          <w:szCs w:val="22"/>
        </w:rPr>
        <w:t xml:space="preserve">harmonised </w:t>
      </w:r>
      <w:r w:rsidRPr="00902B44">
        <w:rPr>
          <w:szCs w:val="22"/>
        </w:rPr>
        <w:t>technical measures are needed to MFCN or FSS to enable compatibility at the 40.5 GHz boundary</w:t>
      </w:r>
    </w:p>
    <w:p w14:paraId="7B85C83C" w14:textId="77777777" w:rsidR="009164B4" w:rsidRPr="00902B44" w:rsidRDefault="009164B4" w:rsidP="0030002F">
      <w:pPr>
        <w:pStyle w:val="ListParagraph"/>
        <w:numPr>
          <w:ilvl w:val="0"/>
          <w:numId w:val="20"/>
        </w:numPr>
        <w:spacing w:after="160" w:line="259" w:lineRule="auto"/>
        <w:ind w:left="714" w:hanging="357"/>
        <w:contextualSpacing w:val="0"/>
        <w:jc w:val="left"/>
        <w:rPr>
          <w:szCs w:val="22"/>
        </w:rPr>
      </w:pPr>
      <w:r w:rsidRPr="00902B44">
        <w:rPr>
          <w:szCs w:val="22"/>
        </w:rPr>
        <w:t>The draft ECC Decision on MFCN will include a clause to require a review after 3 years, or earlier if needed</w:t>
      </w:r>
    </w:p>
    <w:p w14:paraId="565F9510" w14:textId="346F1494" w:rsidR="009164B4" w:rsidRPr="00902B44" w:rsidRDefault="009164B4" w:rsidP="0030002F">
      <w:pPr>
        <w:pStyle w:val="ListParagraph"/>
        <w:numPr>
          <w:ilvl w:val="0"/>
          <w:numId w:val="20"/>
        </w:numPr>
        <w:spacing w:after="160" w:line="259" w:lineRule="auto"/>
        <w:contextualSpacing w:val="0"/>
        <w:jc w:val="left"/>
        <w:rPr>
          <w:szCs w:val="22"/>
        </w:rPr>
      </w:pPr>
      <w:r w:rsidRPr="00902B44">
        <w:rPr>
          <w:szCs w:val="22"/>
        </w:rPr>
        <w:t xml:space="preserve">ECC PT1 is tasked to develop a toolkit in a new ECC Recommendation to </w:t>
      </w:r>
      <w:r w:rsidR="00152A4B">
        <w:rPr>
          <w:szCs w:val="22"/>
        </w:rPr>
        <w:t>provide</w:t>
      </w:r>
      <w:r w:rsidRPr="00902B44">
        <w:rPr>
          <w:szCs w:val="22"/>
        </w:rPr>
        <w:t xml:space="preserve"> guidance to administrations on measures to facilitate coexistence between MFCN and FSS to prevent  </w:t>
      </w:r>
      <w:r w:rsidRPr="00902B44">
        <w:rPr>
          <w:szCs w:val="22"/>
        </w:rPr>
        <w:lastRenderedPageBreak/>
        <w:t>and/or resolve MFCN interferences. In order to be balanced, the Recommendation needs to include measures that can be taken by administrations in respect of both MFCN and FSS.</w:t>
      </w:r>
    </w:p>
    <w:p w14:paraId="2BE67CFA" w14:textId="77777777" w:rsidR="009164B4" w:rsidRPr="00902B44" w:rsidRDefault="009164B4" w:rsidP="0030002F">
      <w:pPr>
        <w:pStyle w:val="ListParagraph"/>
        <w:numPr>
          <w:ilvl w:val="0"/>
          <w:numId w:val="20"/>
        </w:numPr>
        <w:spacing w:after="160" w:line="259" w:lineRule="auto"/>
        <w:contextualSpacing w:val="0"/>
        <w:jc w:val="left"/>
        <w:rPr>
          <w:szCs w:val="22"/>
        </w:rPr>
      </w:pPr>
      <w:r w:rsidRPr="00902B44">
        <w:rPr>
          <w:szCs w:val="22"/>
        </w:rPr>
        <w:t xml:space="preserve">The draft ECC Decision on MFCN will include an invitation to Administrations to monitor and report annually to ECO on deployment of 40.5-43.5 GHz MFCN in their country, and a requirement to rapidly report to ECO on cases of interference to FSS caused by MFCN above 40.5 GHz and the measures they have taken to resolve them. </w:t>
      </w:r>
    </w:p>
    <w:p w14:paraId="44554774" w14:textId="77777777" w:rsidR="009164B4" w:rsidRPr="00902B44" w:rsidRDefault="009164B4" w:rsidP="009164B4">
      <w:pPr>
        <w:rPr>
          <w:szCs w:val="22"/>
        </w:rPr>
      </w:pPr>
      <w:r w:rsidRPr="00902B44">
        <w:rPr>
          <w:szCs w:val="22"/>
        </w:rPr>
        <w:t>In addition</w:t>
      </w:r>
    </w:p>
    <w:p w14:paraId="16A315AB" w14:textId="4055C856" w:rsidR="009164B4" w:rsidRPr="00902B44" w:rsidRDefault="009164B4" w:rsidP="0030002F">
      <w:pPr>
        <w:pStyle w:val="ListParagraph"/>
        <w:numPr>
          <w:ilvl w:val="0"/>
          <w:numId w:val="21"/>
        </w:numPr>
        <w:spacing w:after="160" w:line="259" w:lineRule="auto"/>
        <w:contextualSpacing w:val="0"/>
        <w:jc w:val="left"/>
        <w:rPr>
          <w:szCs w:val="22"/>
        </w:rPr>
      </w:pPr>
      <w:r w:rsidRPr="00902B44">
        <w:rPr>
          <w:szCs w:val="22"/>
        </w:rPr>
        <w:t xml:space="preserve">Now that ECC has agreed the way forward for the work in ECC PT1 on 40.5-43.5 GHz based on no additional technical measures, the public consultation on the revision of ERC Decision (00)02 does not need to be kept on hold, therefore it can be launched by this ECC meeting; a </w:t>
      </w:r>
      <w:r w:rsidRPr="00902B44">
        <w:rPr>
          <w:i/>
          <w:iCs/>
          <w:szCs w:val="22"/>
        </w:rPr>
        <w:t>considering</w:t>
      </w:r>
      <w:r w:rsidRPr="00902B44">
        <w:rPr>
          <w:szCs w:val="22"/>
        </w:rPr>
        <w:t xml:space="preserve"> </w:t>
      </w:r>
      <w:r w:rsidR="008D132E">
        <w:rPr>
          <w:szCs w:val="22"/>
        </w:rPr>
        <w:t>ha</w:t>
      </w:r>
      <w:r w:rsidR="00CF6DBC">
        <w:rPr>
          <w:szCs w:val="22"/>
        </w:rPr>
        <w:t>s been</w:t>
      </w:r>
      <w:r w:rsidRPr="00902B44">
        <w:rPr>
          <w:szCs w:val="22"/>
        </w:rPr>
        <w:t xml:space="preserve"> added in this Decision to refer to the toolkit being developed to deal with the coexistence of FSS with adjacent band MFCN . </w:t>
      </w:r>
      <w:r w:rsidR="00CF6DBC">
        <w:rPr>
          <w:szCs w:val="22"/>
        </w:rPr>
        <w:t>ECC agreed to invite</w:t>
      </w:r>
      <w:r w:rsidRPr="00902B44">
        <w:rPr>
          <w:szCs w:val="22"/>
        </w:rPr>
        <w:t xml:space="preserve"> Administrations to monitor and report annually to ECO on deployment of 39.5-40.5 GHz FSS in their country, and to note that there is a need to rapidly report to ECO on MFCN interference cases to FSS and the measures they have taken to resolve them.</w:t>
      </w:r>
    </w:p>
    <w:p w14:paraId="09830383" w14:textId="77777777" w:rsidR="009164B4" w:rsidRPr="00902B44" w:rsidRDefault="009164B4" w:rsidP="0030002F">
      <w:pPr>
        <w:pStyle w:val="ListParagraph"/>
        <w:numPr>
          <w:ilvl w:val="0"/>
          <w:numId w:val="21"/>
        </w:numPr>
        <w:spacing w:after="160" w:line="259" w:lineRule="auto"/>
        <w:contextualSpacing w:val="0"/>
        <w:jc w:val="left"/>
        <w:rPr>
          <w:rFonts w:cstheme="minorHAnsi"/>
          <w:szCs w:val="22"/>
        </w:rPr>
      </w:pPr>
      <w:r w:rsidRPr="00902B44">
        <w:rPr>
          <w:rFonts w:cstheme="minorHAnsi"/>
          <w:szCs w:val="22"/>
        </w:rPr>
        <w:t>The work items on the ECC Decision (</w:t>
      </w:r>
      <w:hyperlink r:id="rId13" w:history="1">
        <w:r w:rsidRPr="00902B44">
          <w:rPr>
            <w:rStyle w:val="Hyperlink"/>
            <w:rFonts w:cstheme="minorHAnsi"/>
            <w:szCs w:val="22"/>
            <w:shd w:val="clear" w:color="auto" w:fill="FFFFFF"/>
          </w:rPr>
          <w:t>PT1_34</w:t>
        </w:r>
      </w:hyperlink>
      <w:r w:rsidRPr="00902B44">
        <w:rPr>
          <w:rFonts w:cstheme="minorHAnsi"/>
          <w:szCs w:val="22"/>
        </w:rPr>
        <w:t>), CEPT Report (</w:t>
      </w:r>
      <w:hyperlink r:id="rId14" w:history="1">
        <w:r w:rsidRPr="00902B44">
          <w:rPr>
            <w:rStyle w:val="Hyperlink"/>
            <w:rFonts w:cstheme="minorHAnsi"/>
            <w:szCs w:val="22"/>
            <w:shd w:val="clear" w:color="auto" w:fill="FFFFFF"/>
          </w:rPr>
          <w:t>PT1_37</w:t>
        </w:r>
      </w:hyperlink>
      <w:r w:rsidRPr="00902B44">
        <w:rPr>
          <w:rFonts w:cstheme="minorHAnsi"/>
          <w:szCs w:val="22"/>
        </w:rPr>
        <w:t>) and ECC Recommendation (</w:t>
      </w:r>
      <w:hyperlink r:id="rId15" w:history="1">
        <w:r w:rsidRPr="00902B44">
          <w:rPr>
            <w:rStyle w:val="Hyperlink"/>
            <w:rFonts w:cstheme="minorHAnsi"/>
            <w:szCs w:val="22"/>
            <w:shd w:val="clear" w:color="auto" w:fill="FFFFFF"/>
          </w:rPr>
          <w:t>PT1_39</w:t>
        </w:r>
      </w:hyperlink>
      <w:r w:rsidRPr="00902B44">
        <w:rPr>
          <w:rFonts w:cstheme="minorHAnsi"/>
          <w:szCs w:val="22"/>
        </w:rPr>
        <w:t xml:space="preserve">) are extended by two meetings (draft deliverables for PC to be presented to ECC July 2022, final approval for publication in November 2022). </w:t>
      </w:r>
    </w:p>
    <w:p w14:paraId="204E1423" w14:textId="77777777" w:rsidR="0037209A" w:rsidRPr="00902B44" w:rsidRDefault="0037209A" w:rsidP="00C0407B">
      <w:pPr>
        <w:jc w:val="left"/>
        <w:rPr>
          <w:rFonts w:cs="Arial"/>
          <w:szCs w:val="22"/>
        </w:rPr>
      </w:pPr>
    </w:p>
    <w:p w14:paraId="0F3F3ADA" w14:textId="77777777" w:rsidR="00C4312B" w:rsidRPr="00902B44" w:rsidRDefault="00C4312B" w:rsidP="00C4312B">
      <w:pPr>
        <w:rPr>
          <w:szCs w:val="22"/>
        </w:rPr>
      </w:pPr>
      <w:r w:rsidRPr="00902B44">
        <w:rPr>
          <w:szCs w:val="22"/>
        </w:rPr>
        <w:t>The meeting agreed that the mechanism for the invitation to provide information on deployment, and whether this could be done by a questionnaire, could be considered further between ECC PT1, WG FM and ECO.</w:t>
      </w:r>
    </w:p>
    <w:p w14:paraId="2C14E327" w14:textId="77777777" w:rsidR="00C0407B" w:rsidRPr="00902B44" w:rsidRDefault="00C0407B" w:rsidP="00EF0137">
      <w:pPr>
        <w:rPr>
          <w:szCs w:val="22"/>
        </w:rPr>
      </w:pPr>
    </w:p>
    <w:p w14:paraId="5DF828AD" w14:textId="3C81C79B" w:rsidR="00963457" w:rsidRPr="00902B44" w:rsidRDefault="00963457" w:rsidP="00AC74D0">
      <w:pPr>
        <w:pStyle w:val="Box"/>
      </w:pPr>
      <w:r w:rsidRPr="00902B44">
        <w:t>The ECC</w:t>
      </w:r>
      <w:r w:rsidR="00EF0137" w:rsidRPr="00902B44">
        <w:t xml:space="preserve"> </w:t>
      </w:r>
      <w:r w:rsidR="00AF507D" w:rsidRPr="00902B44">
        <w:t xml:space="preserve">agreed the above guidance to ECC PT1 and </w:t>
      </w:r>
      <w:r w:rsidR="008E4E6B" w:rsidRPr="00902B44">
        <w:t xml:space="preserve">agreed </w:t>
      </w:r>
      <w:r w:rsidR="00EC5D1B" w:rsidRPr="00902B44">
        <w:t xml:space="preserve">a new work item </w:t>
      </w:r>
      <w:r w:rsidR="00E2019C" w:rsidRPr="00902B44">
        <w:t xml:space="preserve">for a toolkit on </w:t>
      </w:r>
      <w:r w:rsidR="00491DE7" w:rsidRPr="00902B44">
        <w:t>MFCN-FSS</w:t>
      </w:r>
      <w:r w:rsidR="000C573D" w:rsidRPr="00902B44">
        <w:t xml:space="preserve"> adjacent band coexistence </w:t>
      </w:r>
      <w:r w:rsidR="00587D86" w:rsidRPr="00902B44">
        <w:t xml:space="preserve">at </w:t>
      </w:r>
      <w:r w:rsidR="000C573D" w:rsidRPr="00902B44">
        <w:t>40</w:t>
      </w:r>
      <w:r w:rsidR="00587D86" w:rsidRPr="00902B44">
        <w:t xml:space="preserve">.5 </w:t>
      </w:r>
      <w:r w:rsidR="000C573D" w:rsidRPr="00902B44">
        <w:t>GHz</w:t>
      </w:r>
      <w:r w:rsidR="00587D86" w:rsidRPr="00902B44">
        <w:t xml:space="preserve"> (</w:t>
      </w:r>
      <w:r w:rsidR="00656972" w:rsidRPr="00902B44">
        <w:t xml:space="preserve">Annex </w:t>
      </w:r>
      <w:r w:rsidR="00046AD4" w:rsidRPr="00902B44">
        <w:t>20</w:t>
      </w:r>
      <w:r w:rsidR="00656972" w:rsidRPr="00902B44">
        <w:t xml:space="preserve"> / TEMP 20</w:t>
      </w:r>
      <w:r w:rsidR="00BD5106">
        <w:t>R2</w:t>
      </w:r>
      <w:r w:rsidR="00656972" w:rsidRPr="00902B44">
        <w:t>)</w:t>
      </w:r>
      <w:r w:rsidR="00624B17" w:rsidRPr="00902B44">
        <w:t xml:space="preserve"> </w:t>
      </w:r>
      <w:r w:rsidR="00070D28" w:rsidRPr="00902B44">
        <w:t>and agreed to revise the target date for work item PT1_37 to November 2022</w:t>
      </w:r>
      <w:r w:rsidR="00686DBC" w:rsidRPr="00902B44">
        <w:t>.</w:t>
      </w:r>
    </w:p>
    <w:p w14:paraId="143D60D3" w14:textId="77777777" w:rsidR="00963457" w:rsidRPr="00902B44" w:rsidRDefault="00963457" w:rsidP="006D1EDD">
      <w:pPr>
        <w:rPr>
          <w:lang w:eastAsia="en-US"/>
        </w:rPr>
      </w:pPr>
    </w:p>
    <w:p w14:paraId="1F04DF2B" w14:textId="77777777" w:rsidR="00EF0137" w:rsidRPr="00902B44" w:rsidRDefault="00EF0137" w:rsidP="006D1EDD"/>
    <w:p w14:paraId="565E616C" w14:textId="3E725526" w:rsidR="00E210EA" w:rsidRPr="00902B44" w:rsidRDefault="00FD2D7C" w:rsidP="006D1EDD">
      <w:pPr>
        <w:pStyle w:val="Heading2"/>
        <w:tabs>
          <w:tab w:val="clear" w:pos="1277"/>
          <w:tab w:val="clear" w:pos="4821"/>
        </w:tabs>
        <w:autoSpaceDE w:val="0"/>
        <w:autoSpaceDN w:val="0"/>
        <w:spacing w:before="60" w:line="276" w:lineRule="auto"/>
        <w:jc w:val="both"/>
      </w:pPr>
      <w:r w:rsidRPr="00902B44">
        <w:rPr>
          <w:bCs w:val="0"/>
          <w:sz w:val="22"/>
          <w:szCs w:val="22"/>
          <w:lang w:eastAsia="en-US"/>
        </w:rPr>
        <w:t xml:space="preserve">EC </w:t>
      </w:r>
      <w:bookmarkStart w:id="1" w:name="_Hlk65400184"/>
      <w:r w:rsidR="00B23392" w:rsidRPr="00902B44">
        <w:rPr>
          <w:sz w:val="22"/>
          <w:szCs w:val="22"/>
        </w:rPr>
        <w:t>mandate on Mobile Communications on Aircraft (MCA)</w:t>
      </w:r>
    </w:p>
    <w:bookmarkEnd w:id="1"/>
    <w:p w14:paraId="16F2635B" w14:textId="77777777" w:rsidR="00E23E6F" w:rsidRPr="00902B44" w:rsidRDefault="00E23E6F" w:rsidP="0030002F">
      <w:pPr>
        <w:pStyle w:val="ListParagraph"/>
        <w:keepNext/>
        <w:keepLines/>
        <w:numPr>
          <w:ilvl w:val="0"/>
          <w:numId w:val="10"/>
        </w:numPr>
        <w:spacing w:after="60" w:line="240" w:lineRule="auto"/>
        <w:contextualSpacing w:val="0"/>
        <w:jc w:val="left"/>
        <w:outlineLvl w:val="2"/>
        <w:rPr>
          <w:rStyle w:val="HeaderZchn"/>
          <w:iCs/>
          <w:vanish/>
          <w:kern w:val="32"/>
          <w:szCs w:val="24"/>
          <w:lang w:val="en-GB"/>
        </w:rPr>
      </w:pPr>
    </w:p>
    <w:p w14:paraId="3355B5FE" w14:textId="77777777" w:rsidR="00E23E6F" w:rsidRPr="00902B44" w:rsidRDefault="00E23E6F" w:rsidP="0030002F">
      <w:pPr>
        <w:pStyle w:val="ListParagraph"/>
        <w:keepNext/>
        <w:keepLines/>
        <w:numPr>
          <w:ilvl w:val="0"/>
          <w:numId w:val="10"/>
        </w:numPr>
        <w:spacing w:after="60" w:line="240" w:lineRule="auto"/>
        <w:contextualSpacing w:val="0"/>
        <w:jc w:val="left"/>
        <w:outlineLvl w:val="2"/>
        <w:rPr>
          <w:rStyle w:val="HeaderZchn"/>
          <w:iCs/>
          <w:vanish/>
          <w:kern w:val="32"/>
          <w:szCs w:val="24"/>
          <w:lang w:val="en-GB"/>
        </w:rPr>
      </w:pPr>
    </w:p>
    <w:p w14:paraId="278973A1" w14:textId="77777777" w:rsidR="00E23E6F" w:rsidRPr="00902B44" w:rsidRDefault="00E23E6F" w:rsidP="0030002F">
      <w:pPr>
        <w:pStyle w:val="ListParagraph"/>
        <w:keepNext/>
        <w:keepLines/>
        <w:numPr>
          <w:ilvl w:val="1"/>
          <w:numId w:val="10"/>
        </w:numPr>
        <w:spacing w:after="60" w:line="240" w:lineRule="auto"/>
        <w:contextualSpacing w:val="0"/>
        <w:jc w:val="left"/>
        <w:outlineLvl w:val="2"/>
        <w:rPr>
          <w:rStyle w:val="HeaderZchn"/>
          <w:iCs/>
          <w:vanish/>
          <w:kern w:val="32"/>
          <w:szCs w:val="24"/>
          <w:lang w:val="en-GB"/>
        </w:rPr>
      </w:pPr>
    </w:p>
    <w:p w14:paraId="24881D95" w14:textId="6C2BB04E" w:rsidR="00561D19" w:rsidRPr="00902B44" w:rsidRDefault="00250C2B" w:rsidP="005047B2">
      <w:pPr>
        <w:pStyle w:val="Heading2"/>
        <w:numPr>
          <w:ilvl w:val="0"/>
          <w:numId w:val="0"/>
        </w:numPr>
        <w:tabs>
          <w:tab w:val="clear" w:pos="4821"/>
        </w:tabs>
        <w:ind w:left="1134" w:hanging="567"/>
        <w:rPr>
          <w:rStyle w:val="HeaderZchn"/>
          <w:rFonts w:cs="Times New Roman"/>
          <w:b/>
          <w:iCs/>
          <w:szCs w:val="22"/>
          <w:lang w:val="en-GB"/>
        </w:rPr>
      </w:pPr>
      <w:r w:rsidRPr="00902B44">
        <w:rPr>
          <w:rStyle w:val="HeaderZchn"/>
          <w:rFonts w:cs="Times New Roman"/>
          <w:b/>
          <w:iCs/>
          <w:color w:val="FF0000"/>
          <w:szCs w:val="22"/>
          <w:lang w:val="en-GB"/>
        </w:rPr>
        <w:t xml:space="preserve">8.2.1 </w:t>
      </w:r>
      <w:r w:rsidRPr="00902B44">
        <w:rPr>
          <w:rStyle w:val="HeaderZchn"/>
          <w:rFonts w:cs="Times New Roman"/>
          <w:b/>
          <w:iCs/>
          <w:color w:val="FF0000"/>
          <w:szCs w:val="22"/>
          <w:lang w:val="en-GB"/>
        </w:rPr>
        <w:tab/>
      </w:r>
      <w:r w:rsidR="005047B2" w:rsidRPr="00902B44">
        <w:rPr>
          <w:rStyle w:val="HeaderZchn"/>
          <w:rFonts w:cs="Times New Roman"/>
          <w:b/>
          <w:iCs/>
          <w:color w:val="FF0000"/>
          <w:szCs w:val="22"/>
          <w:lang w:val="en-GB"/>
        </w:rPr>
        <w:tab/>
      </w:r>
      <w:r w:rsidR="00A0215F" w:rsidRPr="00902B44">
        <w:rPr>
          <w:rStyle w:val="HeaderZchn"/>
          <w:rFonts w:cs="Times New Roman"/>
          <w:b/>
          <w:iCs/>
          <w:szCs w:val="22"/>
          <w:lang w:val="en-GB"/>
        </w:rPr>
        <w:t xml:space="preserve">Final approval </w:t>
      </w:r>
      <w:r w:rsidR="00A23DF4" w:rsidRPr="00902B44">
        <w:rPr>
          <w:rStyle w:val="HeaderZchn"/>
          <w:rFonts w:cs="Times New Roman"/>
          <w:b/>
          <w:iCs/>
          <w:szCs w:val="22"/>
          <w:lang w:val="en-GB"/>
        </w:rPr>
        <w:t>of Draft CEPT Report 81</w:t>
      </w:r>
      <w:r w:rsidR="00A23DF4" w:rsidRPr="00902B44">
        <w:rPr>
          <w:rStyle w:val="HeaderZchn"/>
          <w:rFonts w:cs="Times New Roman"/>
          <w:bCs w:val="0"/>
          <w:iCs/>
          <w:szCs w:val="22"/>
          <w:lang w:val="en-GB"/>
        </w:rPr>
        <w:t xml:space="preserve"> to the European Commission in response to the mandate on Mobile Communications on Aircraft (MCA) on harmonised technical conditions for 5G non-AAS connectivity for </w:t>
      </w:r>
      <w:r w:rsidR="00A23DF4" w:rsidRPr="00902B44">
        <w:rPr>
          <w:rStyle w:val="HeaderZchn"/>
          <w:rFonts w:cs="Times New Roman"/>
          <w:b/>
          <w:iCs/>
          <w:szCs w:val="22"/>
          <w:lang w:val="en-GB"/>
        </w:rPr>
        <w:t>MCA</w:t>
      </w:r>
      <w:r w:rsidR="00A23DF4" w:rsidRPr="00902B44">
        <w:rPr>
          <w:rStyle w:val="HeaderZchn"/>
          <w:rFonts w:cs="Times New Roman"/>
          <w:bCs w:val="0"/>
          <w:iCs/>
          <w:szCs w:val="22"/>
          <w:lang w:val="en-GB"/>
        </w:rPr>
        <w:t xml:space="preserve"> in </w:t>
      </w:r>
      <w:r w:rsidR="00A23DF4" w:rsidRPr="00902B44">
        <w:rPr>
          <w:rStyle w:val="HeaderZchn"/>
          <w:rFonts w:cs="Times New Roman"/>
          <w:b/>
          <w:iCs/>
          <w:szCs w:val="22"/>
          <w:lang w:val="en-GB"/>
        </w:rPr>
        <w:t>1710-1785 MHz and 1805-1880 MHz</w:t>
      </w:r>
      <w:r w:rsidR="00A23DF4" w:rsidRPr="00902B44">
        <w:rPr>
          <w:rStyle w:val="HeaderZchn"/>
          <w:rFonts w:cs="Times New Roman"/>
          <w:bCs w:val="0"/>
          <w:iCs/>
          <w:szCs w:val="22"/>
          <w:lang w:val="en-GB"/>
        </w:rPr>
        <w:t xml:space="preserve"> and possibility to make </w:t>
      </w:r>
      <w:r w:rsidR="00A23DF4" w:rsidRPr="00902B44">
        <w:rPr>
          <w:rStyle w:val="HeaderZchn"/>
          <w:rFonts w:cs="Times New Roman"/>
          <w:b/>
          <w:iCs/>
          <w:szCs w:val="22"/>
          <w:lang w:val="en-GB"/>
        </w:rPr>
        <w:t>NCU</w:t>
      </w:r>
      <w:r w:rsidR="00A23DF4" w:rsidRPr="00902B44">
        <w:rPr>
          <w:rStyle w:val="HeaderZchn"/>
          <w:rFonts w:cs="Times New Roman"/>
          <w:bCs w:val="0"/>
          <w:iCs/>
          <w:szCs w:val="22"/>
          <w:lang w:val="en-GB"/>
        </w:rPr>
        <w:t xml:space="preserve"> optional in </w:t>
      </w:r>
      <w:r w:rsidR="00A23DF4" w:rsidRPr="00902B44">
        <w:rPr>
          <w:rStyle w:val="HeaderZchn"/>
          <w:rFonts w:cs="Times New Roman"/>
          <w:b/>
          <w:iCs/>
          <w:szCs w:val="22"/>
          <w:lang w:val="en-GB"/>
        </w:rPr>
        <w:t>MCA</w:t>
      </w:r>
      <w:r w:rsidR="00A23DF4" w:rsidRPr="00902B44">
        <w:rPr>
          <w:rStyle w:val="HeaderZchn"/>
          <w:rFonts w:cs="Times New Roman"/>
          <w:bCs w:val="0"/>
          <w:iCs/>
          <w:szCs w:val="22"/>
          <w:lang w:val="en-GB"/>
        </w:rPr>
        <w:t xml:space="preserve"> operations, </w:t>
      </w:r>
      <w:r w:rsidR="00A23DF4" w:rsidRPr="00902B44">
        <w:rPr>
          <w:rStyle w:val="HeaderZchn"/>
          <w:rFonts w:cs="Times New Roman"/>
          <w:b/>
          <w:iCs/>
          <w:szCs w:val="22"/>
          <w:lang w:val="en-GB"/>
        </w:rPr>
        <w:t>based on the results of the public consultation</w:t>
      </w:r>
    </w:p>
    <w:p w14:paraId="1FEB3C4A" w14:textId="2C9C442F" w:rsidR="00487918" w:rsidRPr="00902B44" w:rsidRDefault="00487918" w:rsidP="006D1EDD">
      <w:pPr>
        <w:rPr>
          <w:rFonts w:eastAsia="Arial"/>
        </w:rPr>
      </w:pPr>
    </w:p>
    <w:p w14:paraId="1CF5C077" w14:textId="77777777" w:rsidR="0057793F" w:rsidRPr="00902B44" w:rsidRDefault="0057793F" w:rsidP="0057793F">
      <w:r w:rsidRPr="00902B44">
        <w:t xml:space="preserve">The ECC PT1 Chair introduced ECC(21)072 Annex 05, which contained draft CEPT Report 81 after the resolution of public consultation comments. This Report addresses the tasks in the EC Mandate: </w:t>
      </w:r>
    </w:p>
    <w:p w14:paraId="1AE550E0" w14:textId="77777777" w:rsidR="0057793F" w:rsidRPr="00902B44" w:rsidRDefault="0057793F" w:rsidP="0057793F">
      <w:pPr>
        <w:ind w:left="1560" w:hanging="993"/>
        <w:jc w:val="left"/>
        <w:rPr>
          <w:rFonts w:cs="Arial"/>
        </w:rPr>
      </w:pPr>
      <w:r w:rsidRPr="00902B44">
        <w:rPr>
          <w:rFonts w:cs="Arial"/>
        </w:rPr>
        <w:t>Task 1</w:t>
      </w:r>
      <w:r w:rsidRPr="00902B44">
        <w:rPr>
          <w:rFonts w:cs="Arial"/>
        </w:rPr>
        <w:tab/>
        <w:t xml:space="preserve">"Study and assess conditions to operate 5G non-AAS connectivity for MCA in the 1800 MHz (1710-1785 MHz and 1805-1880 MHz) frequency band" </w:t>
      </w:r>
    </w:p>
    <w:p w14:paraId="6A5C6B54" w14:textId="77777777" w:rsidR="0057793F" w:rsidRPr="00902B44" w:rsidRDefault="0057793F" w:rsidP="0057793F">
      <w:pPr>
        <w:ind w:left="1560" w:hanging="993"/>
        <w:jc w:val="left"/>
        <w:rPr>
          <w:rFonts w:cs="Arial"/>
        </w:rPr>
      </w:pPr>
      <w:r w:rsidRPr="00902B44">
        <w:rPr>
          <w:rFonts w:cs="Arial"/>
        </w:rPr>
        <w:t>Task 2</w:t>
      </w:r>
      <w:r w:rsidRPr="00902B44">
        <w:rPr>
          <w:rFonts w:cs="Arial"/>
        </w:rPr>
        <w:tab/>
        <w:t>"Study and assess whether, and under what conditions, the usage of an NCU in MCA operations could be made optional"</w:t>
      </w:r>
    </w:p>
    <w:p w14:paraId="768E5A11" w14:textId="1A518047" w:rsidR="0057793F" w:rsidRPr="00902B44" w:rsidRDefault="0057793F" w:rsidP="0057793F">
      <w:r w:rsidRPr="00902B44">
        <w:lastRenderedPageBreak/>
        <w:t>The ECC PT1 Chair informed the meeting that the parts of the Report on Task 1 were straightforward and agreement was reached at an early stage. On Task 2, he reported that ECC PT1 had extensive discussion on whether there could be any circumstances where the network control unit (NCU) could be optional and if any guidance could be provided in the Report. However, it had proved impossible in ECC PT1 to find a form of words that would be acceptable to administrations and the MCA industry and so this aspect was therefore not included</w:t>
      </w:r>
      <w:r w:rsidR="5A3C1A37" w:rsidRPr="00902B44">
        <w:t>. This</w:t>
      </w:r>
      <w:r w:rsidRPr="00902B44">
        <w:t xml:space="preserve"> is in line with the draft that went out to PC.</w:t>
      </w:r>
    </w:p>
    <w:p w14:paraId="4E22353C" w14:textId="77777777" w:rsidR="0057793F" w:rsidRPr="00902B44" w:rsidRDefault="0057793F" w:rsidP="0057793F">
      <w:r w:rsidRPr="00902B44">
        <w:t>ECC(21)072 Annex 06 contains the comments resolution table for the public consultation on draft CEPT Report 81.</w:t>
      </w:r>
    </w:p>
    <w:p w14:paraId="116130C4" w14:textId="77777777" w:rsidR="0057793F" w:rsidRPr="00902B44" w:rsidRDefault="0057793F" w:rsidP="0057793F">
      <w:pPr>
        <w:rPr>
          <w:rFonts w:eastAsia="Arial"/>
        </w:rPr>
      </w:pPr>
      <w:r w:rsidRPr="00902B44">
        <w:rPr>
          <w:rFonts w:eastAsia="Arial"/>
        </w:rPr>
        <w:t>The meeting agreed to publish draft CEPT Report 81.</w:t>
      </w:r>
    </w:p>
    <w:p w14:paraId="1B2B9886" w14:textId="4F228517" w:rsidR="006F27E6" w:rsidRPr="00902B44" w:rsidRDefault="006F27E6" w:rsidP="006F27E6">
      <w:pPr>
        <w:rPr>
          <w:rFonts w:eastAsia="Arial"/>
        </w:rPr>
      </w:pPr>
      <w:r w:rsidRPr="00902B44">
        <w:rPr>
          <w:rFonts w:eastAsia="Arial"/>
        </w:rPr>
        <w:t>In addition, ECC agreed to inform the European Commission, when presenting</w:t>
      </w:r>
      <w:r w:rsidRPr="00902B44">
        <w:t xml:space="preserve"> CEPT Report 81, that when working on the NCU question in ECC we agreed to define a definite date (such as 5 years) after which the usage of the NCU </w:t>
      </w:r>
      <w:r w:rsidR="0068295B">
        <w:t xml:space="preserve">at 2 GHz </w:t>
      </w:r>
      <w:r w:rsidRPr="00902B44">
        <w:t xml:space="preserve">could be made optional. This is to be discussed further in ECC PT1. See section </w:t>
      </w:r>
      <w:r w:rsidRPr="00902B44">
        <w:fldChar w:fldCharType="begin"/>
      </w:r>
      <w:r w:rsidRPr="00902B44">
        <w:instrText xml:space="preserve"> REF _Ref86955627 \r \h </w:instrText>
      </w:r>
      <w:r w:rsidRPr="00902B44">
        <w:fldChar w:fldCharType="separate"/>
      </w:r>
      <w:r w:rsidRPr="00902B44">
        <w:t>11.4</w:t>
      </w:r>
      <w:r w:rsidRPr="00902B44">
        <w:fldChar w:fldCharType="end"/>
      </w:r>
      <w:r w:rsidRPr="00902B44">
        <w:t>.</w:t>
      </w:r>
    </w:p>
    <w:p w14:paraId="77D7D6C4" w14:textId="77777777" w:rsidR="00D01249" w:rsidRPr="00902B44" w:rsidRDefault="00D01249" w:rsidP="006D1EDD">
      <w:pPr>
        <w:rPr>
          <w:rFonts w:eastAsia="Arial"/>
        </w:rPr>
      </w:pPr>
    </w:p>
    <w:p w14:paraId="3AEC49D2" w14:textId="139DD0B1" w:rsidR="00D01249" w:rsidRPr="00902B44" w:rsidRDefault="00D01249" w:rsidP="00AC74D0">
      <w:pPr>
        <w:pStyle w:val="Box"/>
      </w:pPr>
      <w:r w:rsidRPr="00902B44">
        <w:t xml:space="preserve">The ECC approved for </w:t>
      </w:r>
      <w:r w:rsidR="00A0215F" w:rsidRPr="00902B44">
        <w:t>publication CEPT Report</w:t>
      </w:r>
      <w:r w:rsidR="00545F00" w:rsidRPr="00902B44">
        <w:t xml:space="preserve"> 81 to the European Commission in response to the mandate on Mobile Communications on Aircraft (MCA) on harmonised technical conditions for 5G non-AAS connectivity for MCA in 1710-1785 MHz and 1805-1880 MHz </w:t>
      </w:r>
      <w:r w:rsidRPr="00902B44">
        <w:t xml:space="preserve">(Annex </w:t>
      </w:r>
      <w:r w:rsidR="0034444E" w:rsidRPr="00902B44">
        <w:t>06</w:t>
      </w:r>
      <w:r w:rsidRPr="00902B44">
        <w:t xml:space="preserve">/ TEMP </w:t>
      </w:r>
      <w:r w:rsidR="0034444E" w:rsidRPr="00902B44">
        <w:t>06</w:t>
      </w:r>
      <w:r w:rsidRPr="00902B44">
        <w:t xml:space="preserve">) </w:t>
      </w:r>
    </w:p>
    <w:p w14:paraId="16A09282" w14:textId="77777777" w:rsidR="005A2FD5" w:rsidRPr="00902B44" w:rsidRDefault="005A2FD5" w:rsidP="006D1EDD">
      <w:pPr>
        <w:rPr>
          <w:rFonts w:eastAsia="Arial"/>
        </w:rPr>
      </w:pPr>
    </w:p>
    <w:p w14:paraId="689C87A7" w14:textId="3F0AB3C7" w:rsidR="00BC5777" w:rsidRPr="00902B44" w:rsidRDefault="00B263CE" w:rsidP="004C2837">
      <w:pPr>
        <w:pStyle w:val="Heading2"/>
        <w:tabs>
          <w:tab w:val="clear" w:pos="1277"/>
          <w:tab w:val="clear" w:pos="4821"/>
        </w:tabs>
        <w:rPr>
          <w:bCs w:val="0"/>
        </w:rPr>
      </w:pPr>
      <w:r w:rsidRPr="00902B44">
        <w:rPr>
          <w:rStyle w:val="HeaderZchn"/>
          <w:b/>
          <w:lang w:val="en-GB"/>
        </w:rPr>
        <w:t xml:space="preserve">EC </w:t>
      </w:r>
      <w:r w:rsidR="00F84C39" w:rsidRPr="00902B44">
        <w:rPr>
          <w:rStyle w:val="HeaderZchn"/>
          <w:b/>
          <w:lang w:val="en-GB"/>
        </w:rPr>
        <w:t>Mandate to CEPT</w:t>
      </w:r>
      <w:r w:rsidR="00F84C39" w:rsidRPr="00902B44">
        <w:rPr>
          <w:rStyle w:val="HeaderZchn"/>
          <w:bCs w:val="0"/>
          <w:lang w:val="en-GB"/>
        </w:rPr>
        <w:t xml:space="preserve"> to review the limit of OOB emissions below 5935 MHz applicable to VLP RLAN devices</w:t>
      </w:r>
    </w:p>
    <w:p w14:paraId="0239E3D9" w14:textId="75768657" w:rsidR="00BC5777" w:rsidRPr="00902B44" w:rsidRDefault="00BC5777" w:rsidP="006D1EDD">
      <w:pPr>
        <w:pStyle w:val="Heading1"/>
        <w:keepNext w:val="0"/>
        <w:keepLines w:val="0"/>
        <w:widowControl w:val="0"/>
        <w:numPr>
          <w:ilvl w:val="0"/>
          <w:numId w:val="0"/>
        </w:numPr>
        <w:autoSpaceDE w:val="0"/>
        <w:autoSpaceDN w:val="0"/>
        <w:spacing w:before="60" w:line="264" w:lineRule="auto"/>
        <w:contextualSpacing w:val="0"/>
        <w:rPr>
          <w:rStyle w:val="HeaderZchn"/>
          <w:color w:val="A6A6A6" w:themeColor="background1" w:themeShade="A6"/>
          <w:lang w:val="en-GB"/>
        </w:rPr>
      </w:pPr>
    </w:p>
    <w:p w14:paraId="33882AA4" w14:textId="77777777" w:rsidR="00CF03FB" w:rsidRPr="00902B44" w:rsidRDefault="00CF03FB" w:rsidP="00CF03FB">
      <w:r w:rsidRPr="00902B44">
        <w:t xml:space="preserve">The Chairman of WG SE informed ECC that the technical studies are ongoing, noting also that they are still at an early stage. The target date of this work item was aligned with the WG FM activity milestones.  </w:t>
      </w:r>
    </w:p>
    <w:p w14:paraId="0736FA07" w14:textId="77777777" w:rsidR="00BC5777" w:rsidRPr="00902B44" w:rsidRDefault="00BC5777" w:rsidP="006D1EDD"/>
    <w:p w14:paraId="569227F2" w14:textId="77777777" w:rsidR="00337E32" w:rsidRPr="00902B44" w:rsidRDefault="00337E32" w:rsidP="006D1EDD"/>
    <w:p w14:paraId="501D02F7" w14:textId="5F94F410" w:rsidR="009451C0" w:rsidRPr="00902B44" w:rsidRDefault="00A20AF3"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Other EC</w:t>
      </w:r>
      <w:r w:rsidR="009451C0" w:rsidRPr="00902B44">
        <w:rPr>
          <w:color w:val="C00000"/>
          <w:szCs w:val="28"/>
        </w:rPr>
        <w:t xml:space="preserve"> Mandates </w:t>
      </w:r>
    </w:p>
    <w:p w14:paraId="6FD60915" w14:textId="38539B2C" w:rsidR="002B1B64" w:rsidRPr="00902B44" w:rsidRDefault="004C1837" w:rsidP="00546A74">
      <w:pPr>
        <w:pStyle w:val="Heading2"/>
        <w:numPr>
          <w:ilvl w:val="1"/>
          <w:numId w:val="9"/>
        </w:numPr>
        <w:tabs>
          <w:tab w:val="clear" w:pos="1277"/>
          <w:tab w:val="clear" w:pos="4821"/>
        </w:tabs>
        <w:autoSpaceDE w:val="0"/>
        <w:autoSpaceDN w:val="0"/>
        <w:spacing w:before="60" w:line="276" w:lineRule="auto"/>
        <w:jc w:val="both"/>
        <w:rPr>
          <w:b w:val="0"/>
          <w:sz w:val="22"/>
          <w:szCs w:val="22"/>
          <w:lang w:eastAsia="en-US"/>
        </w:rPr>
      </w:pPr>
      <w:r w:rsidRPr="00902B44">
        <w:rPr>
          <w:bCs w:val="0"/>
          <w:sz w:val="22"/>
          <w:szCs w:val="22"/>
          <w:lang w:eastAsia="en-US"/>
        </w:rPr>
        <w:t xml:space="preserve">EC Mandate </w:t>
      </w:r>
      <w:r w:rsidRPr="00902B44">
        <w:rPr>
          <w:b w:val="0"/>
          <w:sz w:val="22"/>
          <w:szCs w:val="22"/>
          <w:lang w:eastAsia="en-US"/>
        </w:rPr>
        <w:t>on UWB</w:t>
      </w:r>
    </w:p>
    <w:p w14:paraId="60CCD89A" w14:textId="037A391C" w:rsidR="002B1B64" w:rsidRPr="00902B44" w:rsidRDefault="002B1B64" w:rsidP="006D1EDD"/>
    <w:p w14:paraId="30EA32FC" w14:textId="037A391C" w:rsidR="000B4AB0" w:rsidRPr="00902B44" w:rsidRDefault="000B4AB0" w:rsidP="000B4AB0">
      <w:r w:rsidRPr="00902B44">
        <w:t>Work is ongoing within WG FM / SRD/MG, which will discuss the results of the studies documented in ECC Report 327.</w:t>
      </w:r>
    </w:p>
    <w:p w14:paraId="7845B833" w14:textId="77777777" w:rsidR="00823402" w:rsidRPr="00902B44" w:rsidRDefault="00823402" w:rsidP="006D1EDD"/>
    <w:p w14:paraId="40F4AE62" w14:textId="7826EE5F" w:rsidR="00761853" w:rsidRPr="00902B44" w:rsidRDefault="00E31567" w:rsidP="00E31567">
      <w:pPr>
        <w:pStyle w:val="Heading2"/>
        <w:numPr>
          <w:ilvl w:val="1"/>
          <w:numId w:val="9"/>
        </w:numPr>
        <w:tabs>
          <w:tab w:val="clear" w:pos="1277"/>
          <w:tab w:val="clear" w:pos="4821"/>
        </w:tabs>
        <w:autoSpaceDE w:val="0"/>
        <w:autoSpaceDN w:val="0"/>
        <w:spacing w:before="60" w:line="276" w:lineRule="auto"/>
        <w:jc w:val="both"/>
        <w:rPr>
          <w:b w:val="0"/>
          <w:sz w:val="22"/>
          <w:szCs w:val="22"/>
          <w:lang w:eastAsia="en-US"/>
        </w:rPr>
      </w:pPr>
      <w:r w:rsidRPr="00902B44">
        <w:rPr>
          <w:bCs w:val="0"/>
          <w:sz w:val="22"/>
          <w:szCs w:val="22"/>
          <w:lang w:eastAsia="en-US"/>
        </w:rPr>
        <w:t>Draft Mandate to CEPT</w:t>
      </w:r>
      <w:r w:rsidRPr="00902B44">
        <w:rPr>
          <w:b w:val="0"/>
          <w:sz w:val="22"/>
          <w:szCs w:val="22"/>
          <w:lang w:eastAsia="en-US"/>
        </w:rPr>
        <w:t xml:space="preserve"> on technical conditions regarding the shared use of the </w:t>
      </w:r>
      <w:r w:rsidRPr="00902B44">
        <w:rPr>
          <w:bCs w:val="0"/>
          <w:sz w:val="22"/>
          <w:szCs w:val="22"/>
          <w:lang w:eastAsia="en-US"/>
        </w:rPr>
        <w:t>3.8-4.2 GHz</w:t>
      </w:r>
      <w:r w:rsidRPr="00902B44">
        <w:rPr>
          <w:b w:val="0"/>
          <w:sz w:val="22"/>
          <w:szCs w:val="22"/>
          <w:lang w:eastAsia="en-US"/>
        </w:rPr>
        <w:t xml:space="preserve"> frequency band for terrestrial wireless broadband systems providing local-area network connectivity in the Union</w:t>
      </w:r>
    </w:p>
    <w:p w14:paraId="2DD79D47" w14:textId="391ECBF0" w:rsidR="00CC4BB2" w:rsidRPr="00902B44" w:rsidRDefault="00CC4BB2" w:rsidP="006D1EDD"/>
    <w:p w14:paraId="10AE1C46" w14:textId="38788F88" w:rsidR="00897FC2" w:rsidRPr="00902B44" w:rsidRDefault="00897FC2" w:rsidP="00897FC2">
      <w:r w:rsidRPr="00902B44">
        <w:t>The ECC Chairman introduced the topic and referred to the ECC SG minutes, doc ECC (21)067</w:t>
      </w:r>
      <w:r w:rsidR="007E51D0" w:rsidRPr="00902B44">
        <w:t xml:space="preserve">. </w:t>
      </w:r>
      <w:r w:rsidRPr="00902B44">
        <w:t>The ECC is expecting a mandate later in November from the European Commission, for which a draft was discussed at the October RSC</w:t>
      </w:r>
      <w:r w:rsidR="00BA4B1D" w:rsidRPr="00902B44">
        <w:t xml:space="preserve"> </w:t>
      </w:r>
      <w:r w:rsidRPr="00902B44">
        <w:t>(ECC(21)069</w:t>
      </w:r>
      <w:r w:rsidR="00BA4B1D" w:rsidRPr="00902B44">
        <w:t xml:space="preserve">, Section 1.5 in </w:t>
      </w:r>
      <w:r w:rsidRPr="00902B44">
        <w:t>EC</w:t>
      </w:r>
      <w:r w:rsidR="00A66A1E" w:rsidRPr="00902B44">
        <w:t xml:space="preserve"> R</w:t>
      </w:r>
      <w:r w:rsidRPr="00902B44">
        <w:t xml:space="preserve">eport). </w:t>
      </w:r>
      <w:r w:rsidR="7201F5C0" w:rsidRPr="00902B44">
        <w:t xml:space="preserve">Although, </w:t>
      </w:r>
      <w:r w:rsidR="0C172EC9" w:rsidRPr="00902B44">
        <w:t>the</w:t>
      </w:r>
      <w:r w:rsidR="2C8C03B9" w:rsidRPr="00902B44">
        <w:t xml:space="preserve"> mandate has not yet been formally received</w:t>
      </w:r>
      <w:r w:rsidR="00603A98" w:rsidRPr="00902B44">
        <w:t xml:space="preserve">, </w:t>
      </w:r>
      <w:r w:rsidR="00653AF1" w:rsidRPr="00902B44">
        <w:t xml:space="preserve">the aim is to </w:t>
      </w:r>
      <w:r w:rsidR="008937A0" w:rsidRPr="00902B44">
        <w:t>flag it to this meeting and decide where the work can be started after CEPT has received it.</w:t>
      </w:r>
    </w:p>
    <w:p w14:paraId="027F611B" w14:textId="77777777" w:rsidR="00897FC2" w:rsidRPr="00902B44" w:rsidRDefault="00897FC2" w:rsidP="00897FC2">
      <w:r w:rsidRPr="00902B44">
        <w:t>The draft mandate is looking at the 3.8-4.2 GHz band for shared use. The ECC SG considered which group could carry out the work, either in PT1 due to the IMT/5G technology fit or in WG FM due to use case. ECC is to consider the options, noting that the mandate is not for high power or national coverage but for low/medium power local area networks.</w:t>
      </w:r>
    </w:p>
    <w:p w14:paraId="6BBD0913" w14:textId="77777777" w:rsidR="00897FC2" w:rsidRPr="00902B44" w:rsidRDefault="00897FC2" w:rsidP="00897FC2">
      <w:r w:rsidRPr="00902B44">
        <w:lastRenderedPageBreak/>
        <w:t xml:space="preserve">France introduced input contribution ECC(21)078.  </w:t>
      </w:r>
    </w:p>
    <w:p w14:paraId="4E12201C" w14:textId="77777777" w:rsidR="00897FC2" w:rsidRPr="00902B44" w:rsidRDefault="00897FC2" w:rsidP="00897FC2">
      <w:r w:rsidRPr="00902B44">
        <w:t>GSMA introduced input contribution ECC(21)077 with focus on the part regarding the band 3.8-4.2 GHz.</w:t>
      </w:r>
    </w:p>
    <w:p w14:paraId="2866BF0B" w14:textId="10802750" w:rsidR="00897FC2" w:rsidRDefault="00897FC2" w:rsidP="00897FC2">
      <w:r w:rsidRPr="00902B44">
        <w:t>Different views were expressed about which group should perform the work on the mandate.</w:t>
      </w:r>
      <w:r w:rsidR="006C082A">
        <w:t xml:space="preserve"> It was also noted that such use of </w:t>
      </w:r>
      <w:r w:rsidR="006C082A" w:rsidRPr="00F27E66">
        <w:rPr>
          <w:szCs w:val="22"/>
          <w:lang w:eastAsia="en-US"/>
        </w:rPr>
        <w:t>wireless broadband systems</w:t>
      </w:r>
      <w:r w:rsidR="006C082A">
        <w:rPr>
          <w:szCs w:val="22"/>
          <w:lang w:eastAsia="en-US"/>
        </w:rPr>
        <w:t xml:space="preserve"> should be compatible with FSS usage of this frequency band and should not impose restrictions on FSS ES deployment.</w:t>
      </w:r>
    </w:p>
    <w:p w14:paraId="04AE8AD9" w14:textId="77777777" w:rsidR="00E049BE" w:rsidRPr="00902B44" w:rsidRDefault="00E049BE" w:rsidP="00897FC2"/>
    <w:p w14:paraId="08BBDFEB" w14:textId="77777777" w:rsidR="00897FC2" w:rsidRPr="00902B44" w:rsidRDefault="00897FC2" w:rsidP="00897FC2">
      <w:r w:rsidRPr="00902B44">
        <w:t>After discussion, ECC noted that</w:t>
      </w:r>
    </w:p>
    <w:p w14:paraId="06C1832A" w14:textId="2691A7ED" w:rsidR="00897FC2" w:rsidRPr="00902B44" w:rsidRDefault="00897FC2" w:rsidP="0030002F">
      <w:pPr>
        <w:pStyle w:val="ListParagraph"/>
        <w:numPr>
          <w:ilvl w:val="0"/>
          <w:numId w:val="15"/>
        </w:numPr>
      </w:pPr>
      <w:r w:rsidRPr="00902B44">
        <w:t>the mandate is about shared use of spectrum with incumbent users in the band and in adjacent bands (amongst others radio</w:t>
      </w:r>
      <w:r w:rsidR="00F87EE3" w:rsidRPr="00902B44">
        <w:t xml:space="preserve"> </w:t>
      </w:r>
      <w:r w:rsidRPr="00902B44">
        <w:t>altimeters).</w:t>
      </w:r>
    </w:p>
    <w:p w14:paraId="48D1A1DF" w14:textId="2B36ED23" w:rsidR="00897FC2" w:rsidRPr="00902B44" w:rsidRDefault="00897FC2" w:rsidP="0030002F">
      <w:pPr>
        <w:pStyle w:val="ListParagraph"/>
        <w:numPr>
          <w:ilvl w:val="0"/>
          <w:numId w:val="15"/>
        </w:numPr>
      </w:pPr>
      <w:r w:rsidRPr="00902B44">
        <w:t>ECC should</w:t>
      </w:r>
      <w:r w:rsidR="00F87EE3" w:rsidRPr="00902B44">
        <w:t xml:space="preserve"> avoid </w:t>
      </w:r>
      <w:r w:rsidRPr="00902B44">
        <w:t xml:space="preserve">delay </w:t>
      </w:r>
      <w:r w:rsidR="00F87EE3" w:rsidRPr="00902B44">
        <w:t>and</w:t>
      </w:r>
      <w:r w:rsidRPr="00902B44">
        <w:t xml:space="preserve"> star</w:t>
      </w:r>
      <w:r w:rsidR="00F87EE3" w:rsidRPr="00902B44">
        <w:t>t</w:t>
      </w:r>
      <w:r w:rsidRPr="00902B44">
        <w:t xml:space="preserve"> the work on the mandate</w:t>
      </w:r>
      <w:r w:rsidR="00504F71" w:rsidRPr="00902B44">
        <w:t>, when received</w:t>
      </w:r>
      <w:r w:rsidRPr="00902B44">
        <w:t>.</w:t>
      </w:r>
    </w:p>
    <w:p w14:paraId="2D3BCA05" w14:textId="6014950A" w:rsidR="00897FC2" w:rsidRPr="00902B44" w:rsidRDefault="00897FC2" w:rsidP="0030002F">
      <w:pPr>
        <w:pStyle w:val="ListParagraph"/>
        <w:numPr>
          <w:ilvl w:val="0"/>
          <w:numId w:val="15"/>
        </w:numPr>
      </w:pPr>
      <w:r w:rsidRPr="00902B44">
        <w:t xml:space="preserve">there </w:t>
      </w:r>
      <w:r w:rsidR="131D0D85" w:rsidRPr="00902B44">
        <w:t>are</w:t>
      </w:r>
      <w:r w:rsidRPr="00902B44">
        <w:t xml:space="preserve"> a number of interests in this work and there is expertise across the groups PT1 and WG FM, </w:t>
      </w:r>
      <w:r w:rsidR="13E2FC0D" w:rsidRPr="00902B44">
        <w:t>as well as</w:t>
      </w:r>
      <w:r w:rsidRPr="00902B44">
        <w:t xml:space="preserve"> WG SE.</w:t>
      </w:r>
    </w:p>
    <w:p w14:paraId="69C1EBC5" w14:textId="2140760F" w:rsidR="00897FC2" w:rsidRPr="00902B44" w:rsidRDefault="00897FC2" w:rsidP="0030002F">
      <w:pPr>
        <w:pStyle w:val="ListParagraph"/>
        <w:numPr>
          <w:ilvl w:val="0"/>
          <w:numId w:val="15"/>
        </w:numPr>
      </w:pPr>
      <w:r w:rsidRPr="00902B44">
        <w:t xml:space="preserve">recognising the aspect of workload, </w:t>
      </w:r>
      <w:r w:rsidR="00504F71" w:rsidRPr="00902B44">
        <w:t>ECC</w:t>
      </w:r>
      <w:r w:rsidRPr="00902B44">
        <w:t xml:space="preserve"> need</w:t>
      </w:r>
      <w:r w:rsidR="00D65B15">
        <w:t>s</w:t>
      </w:r>
      <w:r w:rsidRPr="00902B44">
        <w:t xml:space="preserve"> to balance the work between groups and avoid duplication of work by the groups</w:t>
      </w:r>
      <w:r w:rsidR="005D4E45">
        <w:t xml:space="preserve"> </w:t>
      </w:r>
      <w:r w:rsidR="00890DB6">
        <w:t>– the ECC SG will consider this issue prior to the next ECC meeting and will report accordingly</w:t>
      </w:r>
      <w:r w:rsidR="00F74CCA">
        <w:t xml:space="preserve"> to ECC</w:t>
      </w:r>
      <w:r w:rsidRPr="00902B44">
        <w:t>.</w:t>
      </w:r>
    </w:p>
    <w:p w14:paraId="4F7EC91F" w14:textId="49E436F5" w:rsidR="00897FC2" w:rsidRPr="00902B44" w:rsidRDefault="00897FC2" w:rsidP="0030002F">
      <w:pPr>
        <w:pStyle w:val="ListParagraph"/>
        <w:numPr>
          <w:ilvl w:val="0"/>
          <w:numId w:val="15"/>
        </w:numPr>
      </w:pPr>
      <w:r w:rsidRPr="00902B44">
        <w:t>PT1 should start working on the technical aspect.</w:t>
      </w:r>
    </w:p>
    <w:p w14:paraId="6875DD0C" w14:textId="580DF21C" w:rsidR="00897FC2" w:rsidRPr="00902B44" w:rsidRDefault="00897FC2" w:rsidP="0030002F">
      <w:pPr>
        <w:pStyle w:val="ListParagraph"/>
        <w:numPr>
          <w:ilvl w:val="0"/>
          <w:numId w:val="15"/>
        </w:numPr>
      </w:pPr>
      <w:r w:rsidRPr="00902B44">
        <w:t>WG FM has experience in the regulatory aspect and spectrum sharing.</w:t>
      </w:r>
    </w:p>
    <w:p w14:paraId="4DF67AF5" w14:textId="61195E92" w:rsidR="00897FC2" w:rsidRPr="00902B44" w:rsidRDefault="6AB90B5D" w:rsidP="0030002F">
      <w:pPr>
        <w:pStyle w:val="ListParagraph"/>
        <w:numPr>
          <w:ilvl w:val="0"/>
          <w:numId w:val="15"/>
        </w:numPr>
      </w:pPr>
      <w:r w:rsidRPr="00902B44">
        <w:t xml:space="preserve">WG SE also has </w:t>
      </w:r>
      <w:r w:rsidR="20E14265" w:rsidRPr="00902B44">
        <w:t>expertise</w:t>
      </w:r>
      <w:r w:rsidRPr="00902B44">
        <w:t xml:space="preserve"> and </w:t>
      </w:r>
      <w:r w:rsidR="4944389A" w:rsidRPr="00902B44">
        <w:t>may feed in on technical aspects</w:t>
      </w:r>
    </w:p>
    <w:p w14:paraId="03D7FAE6" w14:textId="40B1588D" w:rsidR="00897FC2" w:rsidRPr="00902B44" w:rsidRDefault="00897FC2" w:rsidP="0030002F">
      <w:pPr>
        <w:pStyle w:val="ListParagraph"/>
        <w:numPr>
          <w:ilvl w:val="0"/>
          <w:numId w:val="15"/>
        </w:numPr>
      </w:pPr>
      <w:r w:rsidRPr="00902B44">
        <w:t xml:space="preserve">in the ECC plenary in March 2022, </w:t>
      </w:r>
      <w:r w:rsidR="6613F42F" w:rsidRPr="00902B44">
        <w:t xml:space="preserve">once </w:t>
      </w:r>
      <w:r w:rsidRPr="00902B44">
        <w:t xml:space="preserve">we are in possession of the mandate, </w:t>
      </w:r>
      <w:r w:rsidR="778B9FC0" w:rsidRPr="00902B44">
        <w:t xml:space="preserve">it will be </w:t>
      </w:r>
      <w:r w:rsidR="6F6771C3" w:rsidRPr="00902B44">
        <w:t xml:space="preserve">easier to determine how </w:t>
      </w:r>
      <w:r w:rsidR="00A86BEA">
        <w:t xml:space="preserve">the detailed </w:t>
      </w:r>
      <w:r w:rsidR="6F6771C3" w:rsidRPr="00902B44">
        <w:t xml:space="preserve">work on the mandate can be split between the various groups. </w:t>
      </w:r>
    </w:p>
    <w:p w14:paraId="0FC100A1" w14:textId="77777777" w:rsidR="00897FC2" w:rsidRPr="00902B44" w:rsidRDefault="00897FC2" w:rsidP="00897FC2">
      <w:r w:rsidRPr="00902B44">
        <w:t xml:space="preserve"> </w:t>
      </w:r>
    </w:p>
    <w:p w14:paraId="7A41E75E" w14:textId="1CA45963" w:rsidR="00897FC2" w:rsidRPr="00902B44" w:rsidRDefault="00580FD5" w:rsidP="00897FC2">
      <w:pPr>
        <w:keepLines/>
        <w:pBdr>
          <w:top w:val="single" w:sz="12" w:space="4" w:color="auto"/>
          <w:left w:val="single" w:sz="12" w:space="4" w:color="auto"/>
          <w:bottom w:val="single" w:sz="12" w:space="4" w:color="auto"/>
          <w:right w:val="single" w:sz="12" w:space="4" w:color="auto"/>
        </w:pBdr>
      </w:pPr>
      <w:r>
        <w:t xml:space="preserve">ECC </w:t>
      </w:r>
      <w:r w:rsidR="00DB09E3">
        <w:t>confirmed t</w:t>
      </w:r>
      <w:r w:rsidR="00897FC2" w:rsidRPr="00902B44">
        <w:t xml:space="preserve">he </w:t>
      </w:r>
      <w:r w:rsidRPr="00580FD5">
        <w:t xml:space="preserve">scope of the work in CEPT will be </w:t>
      </w:r>
      <w:r w:rsidR="00DB09E3">
        <w:t xml:space="preserve">as </w:t>
      </w:r>
      <w:r w:rsidRPr="00580FD5">
        <w:t>set out in the mandate, CEPT will base the work on that scope and not extend it beyond that scope</w:t>
      </w:r>
      <w:r w:rsidR="00DB09E3">
        <w:t>.</w:t>
      </w:r>
      <w:r w:rsidRPr="00580FD5">
        <w:t xml:space="preserve"> </w:t>
      </w:r>
      <w:r w:rsidR="00897FC2" w:rsidRPr="00902B44">
        <w:t xml:space="preserve">ECC decided to send the mandate, once received by CEPT, to PT1 and WG FM and that PT1 can in the initial stage start working on the technical work of the mandate. </w:t>
      </w:r>
      <w:r w:rsidR="006B394B">
        <w:t xml:space="preserve">Based on the analysis of the ECC SG, the </w:t>
      </w:r>
      <w:r w:rsidR="00897FC2" w:rsidRPr="00902B44">
        <w:t xml:space="preserve">ECC will discuss </w:t>
      </w:r>
      <w:r w:rsidR="00A03DBE">
        <w:t>the distribution of the work relating to</w:t>
      </w:r>
      <w:r w:rsidR="00897FC2" w:rsidRPr="00902B44">
        <w:t xml:space="preserve">  th</w:t>
      </w:r>
      <w:r w:rsidR="007D0ADD">
        <w:t>is</w:t>
      </w:r>
      <w:r w:rsidR="00897FC2" w:rsidRPr="00902B44">
        <w:t xml:space="preserve"> mandate in the March 2022 meeting.      </w:t>
      </w:r>
    </w:p>
    <w:p w14:paraId="56FB34F1" w14:textId="77777777" w:rsidR="0052347C" w:rsidRPr="00902B44" w:rsidRDefault="0052347C" w:rsidP="006D1EDD"/>
    <w:p w14:paraId="1C843029" w14:textId="3FFFFFF5" w:rsidR="008B5C98" w:rsidRPr="00902B44" w:rsidRDefault="00182351" w:rsidP="008B5C98">
      <w:pPr>
        <w:pStyle w:val="Heading2"/>
        <w:numPr>
          <w:ilvl w:val="1"/>
          <w:numId w:val="9"/>
        </w:numPr>
        <w:tabs>
          <w:tab w:val="clear" w:pos="1277"/>
          <w:tab w:val="clear" w:pos="4821"/>
        </w:tabs>
        <w:autoSpaceDE w:val="0"/>
        <w:autoSpaceDN w:val="0"/>
        <w:spacing w:before="60" w:line="276" w:lineRule="auto"/>
        <w:jc w:val="both"/>
        <w:rPr>
          <w:bCs w:val="0"/>
          <w:sz w:val="22"/>
          <w:szCs w:val="22"/>
          <w:lang w:eastAsia="en-US"/>
        </w:rPr>
      </w:pPr>
      <w:r w:rsidRPr="00902B44">
        <w:rPr>
          <w:bCs w:val="0"/>
          <w:sz w:val="22"/>
          <w:szCs w:val="22"/>
          <w:lang w:eastAsia="en-US"/>
        </w:rPr>
        <w:t xml:space="preserve">EC Letter </w:t>
      </w:r>
      <w:r w:rsidRPr="00902B44">
        <w:rPr>
          <w:b w:val="0"/>
          <w:sz w:val="22"/>
          <w:szCs w:val="22"/>
          <w:lang w:eastAsia="en-US"/>
        </w:rPr>
        <w:t>to ECC Chairman on RLANs on board aircraft</w:t>
      </w:r>
    </w:p>
    <w:p w14:paraId="163845D3" w14:textId="77777777" w:rsidR="008B5C98" w:rsidRPr="00902B44" w:rsidRDefault="008B5C98" w:rsidP="008B5C98"/>
    <w:p w14:paraId="066AD2C2" w14:textId="6805F9A3" w:rsidR="00AC3E5A" w:rsidRPr="00902B44" w:rsidRDefault="00AC3E5A" w:rsidP="00AC3E5A">
      <w:r w:rsidRPr="00902B44">
        <w:t xml:space="preserve">The ECC Chair introduced the topic. The last RSCom meeting discussed the issue of use of RLAN on board certain types of aircraft </w:t>
      </w:r>
      <w:r w:rsidR="003131CE">
        <w:t>in the bands 5250-5350 MHz and 5470-5725 MHz</w:t>
      </w:r>
      <w:r w:rsidR="0099210C">
        <w:t xml:space="preserve"> </w:t>
      </w:r>
      <w:r w:rsidRPr="00902B44">
        <w:t xml:space="preserve">following an input from Germany to the RSCom that was supported by a number of administrations. </w:t>
      </w:r>
      <w:r w:rsidR="00CB7763" w:rsidRPr="00902B44">
        <w:t>This</w:t>
      </w:r>
      <w:r w:rsidRPr="00902B44">
        <w:t xml:space="preserve"> proposed use differs from the ECC Decision. This led to the questions laid down in document ECC(21)066 and an immediate reaction was invited.</w:t>
      </w:r>
    </w:p>
    <w:p w14:paraId="4B240CCE" w14:textId="77777777" w:rsidR="00AC3E5A" w:rsidRPr="00902B44" w:rsidRDefault="00AC3E5A" w:rsidP="00AC3E5A">
      <w:r w:rsidRPr="00902B44">
        <w:t>The FM chairman suggested not to respond via an addendum to the CEPT Report, but by a letter, based on the proposal in document ECC(21)076.</w:t>
      </w:r>
    </w:p>
    <w:p w14:paraId="05EF02DA" w14:textId="4846D7C7" w:rsidR="00AC3E5A" w:rsidRPr="00902B44" w:rsidRDefault="00AC3E5A" w:rsidP="00AC3E5A">
      <w:r w:rsidRPr="00902B44">
        <w:t>Dr. Daniel Bielefeld, Germany, introduced document ECC(21)076, a possible response to the European Commission. A few elements thereof were subject to discussion. France mentioned that no technical studies were done so far, and therefore some risks for interference may exist to other types of radars next to studies concerning the protection of meteorological radars. A transition period should be short</w:t>
      </w:r>
      <w:r w:rsidR="0027438D">
        <w:t>,</w:t>
      </w:r>
      <w:r w:rsidRPr="00902B44">
        <w:t xml:space="preserve"> </w:t>
      </w:r>
      <w:r w:rsidR="0099210C">
        <w:t>but</w:t>
      </w:r>
      <w:r w:rsidR="00463345">
        <w:t xml:space="preserve"> also reflect </w:t>
      </w:r>
      <w:r w:rsidRPr="00902B44">
        <w:t>the industrial cycles of the concerned industries. Any outcome of the discussion needs to be reflected in the corresponding ECC Decision. Noting the comments, the ECC agreed to develop a letter in response to the European Commission based on ECC(21)076.</w:t>
      </w:r>
    </w:p>
    <w:p w14:paraId="3D4D2B67" w14:textId="675C420A" w:rsidR="00AC3E5A" w:rsidRPr="00902B44" w:rsidRDefault="00AC3E5A" w:rsidP="00AC3E5A">
      <w:pPr>
        <w:pStyle w:val="Box"/>
      </w:pPr>
      <w:r w:rsidRPr="00902B44">
        <w:lastRenderedPageBreak/>
        <w:t xml:space="preserve">The ECC adopted the “CEPT response on the letter from the Commission regarding the use of WAS/RLANs on board aircraft in the 5 GHz band” (Annex </w:t>
      </w:r>
      <w:r w:rsidR="003B0065" w:rsidRPr="00902B44">
        <w:t>18</w:t>
      </w:r>
      <w:r w:rsidRPr="00902B44">
        <w:t xml:space="preserve"> / Temp 18</w:t>
      </w:r>
      <w:r w:rsidR="00A57B63">
        <w:t>R</w:t>
      </w:r>
      <w:r w:rsidRPr="00902B44">
        <w:t>2).</w:t>
      </w:r>
    </w:p>
    <w:p w14:paraId="5486EFD3" w14:textId="77777777" w:rsidR="00AC3E5A" w:rsidRPr="00902B44" w:rsidRDefault="00AC3E5A" w:rsidP="00AC3E5A"/>
    <w:p w14:paraId="57AB5096" w14:textId="5B90D757" w:rsidR="00AC3E5A" w:rsidRPr="00902B44" w:rsidRDefault="00AC3E5A" w:rsidP="00AC3E5A">
      <w:pPr>
        <w:pStyle w:val="Box"/>
      </w:pPr>
      <w:r w:rsidRPr="00902B44">
        <w:t>The ECC tasked WG FM</w:t>
      </w:r>
      <w:r w:rsidR="00491427">
        <w:t>/SRD MG</w:t>
      </w:r>
      <w:r w:rsidRPr="00902B44">
        <w:t xml:space="preserve"> to align the corresponding ECC Decision (04)08 with the “Commission Implementing Decision on the harmonised use of radio spectrum in the 5 GHz frequency band for the implementation of wireless access systems including radio local area networks and repealing Decision 2005/513/EC" once adopted.         </w:t>
      </w:r>
    </w:p>
    <w:p w14:paraId="623F69A6" w14:textId="77777777" w:rsidR="00AC3E5A" w:rsidRPr="00902B44" w:rsidRDefault="00AC3E5A" w:rsidP="00AC3E5A"/>
    <w:p w14:paraId="6D828862" w14:textId="372D2B05" w:rsidR="00191718" w:rsidRPr="00902B44" w:rsidRDefault="00191718" w:rsidP="006D1EDD"/>
    <w:p w14:paraId="0E349FD7" w14:textId="418DA635" w:rsidR="00182351" w:rsidRPr="00902B44" w:rsidRDefault="00182351" w:rsidP="00182351">
      <w:pPr>
        <w:pStyle w:val="Heading2"/>
        <w:numPr>
          <w:ilvl w:val="1"/>
          <w:numId w:val="9"/>
        </w:numPr>
        <w:tabs>
          <w:tab w:val="clear" w:pos="1277"/>
          <w:tab w:val="clear" w:pos="4821"/>
        </w:tabs>
        <w:autoSpaceDE w:val="0"/>
        <w:autoSpaceDN w:val="0"/>
        <w:spacing w:before="60" w:line="276" w:lineRule="auto"/>
        <w:jc w:val="both"/>
        <w:rPr>
          <w:b w:val="0"/>
          <w:sz w:val="22"/>
          <w:szCs w:val="22"/>
          <w:lang w:eastAsia="en-US"/>
        </w:rPr>
      </w:pPr>
      <w:r w:rsidRPr="00902B44">
        <w:rPr>
          <w:bCs w:val="0"/>
          <w:sz w:val="22"/>
          <w:szCs w:val="22"/>
          <w:lang w:eastAsia="en-US"/>
        </w:rPr>
        <w:t xml:space="preserve">EC </w:t>
      </w:r>
      <w:r w:rsidR="002F012F" w:rsidRPr="00902B44">
        <w:rPr>
          <w:rFonts w:eastAsia="Arial"/>
          <w:bCs w:val="0"/>
          <w:sz w:val="22"/>
          <w:szCs w:val="22"/>
        </w:rPr>
        <w:t>Guidance</w:t>
      </w:r>
      <w:r w:rsidR="002F012F" w:rsidRPr="00902B44">
        <w:rPr>
          <w:rFonts w:eastAsia="Arial"/>
          <w:b w:val="0"/>
          <w:sz w:val="22"/>
          <w:szCs w:val="22"/>
        </w:rPr>
        <w:t xml:space="preserve"> to CEPT on the next update of the SRD Decisions</w:t>
      </w:r>
    </w:p>
    <w:p w14:paraId="13E4BD45" w14:textId="77777777" w:rsidR="00182351" w:rsidRPr="00902B44" w:rsidRDefault="00182351" w:rsidP="00182351"/>
    <w:p w14:paraId="7FB0AFC1" w14:textId="690EA7ED" w:rsidR="0033126F" w:rsidRPr="00902B44" w:rsidRDefault="0033126F" w:rsidP="0033126F">
      <w:r w:rsidRPr="00902B44">
        <w:t>Work will start within WG FM / SRD/MG following the guidance letter on the ninth update of the SRD regulatory framework received from the European Commission</w:t>
      </w:r>
      <w:r w:rsidR="003916AC" w:rsidRPr="00902B44">
        <w:t xml:space="preserve"> (document ECC(21)065)</w:t>
      </w:r>
      <w:r w:rsidRPr="00902B44">
        <w:t>.</w:t>
      </w:r>
    </w:p>
    <w:p w14:paraId="2D12DF8F" w14:textId="77777777" w:rsidR="00182351" w:rsidRPr="00902B44" w:rsidRDefault="00182351" w:rsidP="00182351"/>
    <w:p w14:paraId="0FD1A4DE" w14:textId="77777777" w:rsidR="00061D67" w:rsidRPr="00902B44" w:rsidRDefault="00061D67" w:rsidP="006D1EDD"/>
    <w:p w14:paraId="248BB0FD" w14:textId="3E0BAFCE" w:rsidR="00B10436" w:rsidRPr="00902B44" w:rsidRDefault="00696FBF" w:rsidP="00C91B0E">
      <w:pPr>
        <w:pStyle w:val="Heading1"/>
        <w:tabs>
          <w:tab w:val="clear" w:pos="1419"/>
        </w:tabs>
        <w:spacing w:before="120" w:after="240" w:line="276" w:lineRule="auto"/>
        <w:ind w:left="1418" w:hanging="851"/>
        <w:jc w:val="both"/>
        <w:rPr>
          <w:color w:val="C00000"/>
          <w:szCs w:val="28"/>
        </w:rPr>
      </w:pPr>
      <w:bookmarkStart w:id="2" w:name="_Hlk65401634"/>
      <w:r w:rsidRPr="00902B44">
        <w:rPr>
          <w:color w:val="C00000"/>
          <w:szCs w:val="28"/>
        </w:rPr>
        <w:t>Other</w:t>
      </w:r>
      <w:r w:rsidR="002B2598" w:rsidRPr="00902B44">
        <w:rPr>
          <w:color w:val="C00000"/>
          <w:szCs w:val="28"/>
        </w:rPr>
        <w:t xml:space="preserve"> ECC </w:t>
      </w:r>
      <w:r w:rsidR="00082D6F" w:rsidRPr="00902B44">
        <w:rPr>
          <w:color w:val="C00000"/>
          <w:szCs w:val="28"/>
        </w:rPr>
        <w:t>deliverables</w:t>
      </w:r>
      <w:r w:rsidR="002B2598" w:rsidRPr="00902B44">
        <w:rPr>
          <w:color w:val="C00000"/>
          <w:szCs w:val="28"/>
        </w:rPr>
        <w:t xml:space="preserve"> </w:t>
      </w:r>
      <w:r w:rsidRPr="00902B44">
        <w:rPr>
          <w:color w:val="C00000"/>
          <w:szCs w:val="28"/>
        </w:rPr>
        <w:t>for decision</w:t>
      </w:r>
    </w:p>
    <w:bookmarkEnd w:id="2"/>
    <w:p w14:paraId="776EEA4C" w14:textId="46B8FB89" w:rsidR="008A45B4" w:rsidRPr="00902B44" w:rsidRDefault="00C35D6F" w:rsidP="006D1EDD">
      <w:pPr>
        <w:pStyle w:val="Heading2"/>
        <w:tabs>
          <w:tab w:val="clear" w:pos="1277"/>
          <w:tab w:val="clear" w:pos="4821"/>
        </w:tabs>
        <w:rPr>
          <w:sz w:val="22"/>
          <w:szCs w:val="22"/>
        </w:rPr>
      </w:pPr>
      <w:r w:rsidRPr="00902B44">
        <w:rPr>
          <w:sz w:val="22"/>
          <w:szCs w:val="22"/>
        </w:rPr>
        <w:t>Cross border co-ordination</w:t>
      </w:r>
      <w:r w:rsidR="2E325156" w:rsidRPr="00902B44">
        <w:rPr>
          <w:sz w:val="22"/>
          <w:szCs w:val="22"/>
        </w:rPr>
        <w:t xml:space="preserve"> and indoor small cells in 3400-3800 MHz</w:t>
      </w:r>
    </w:p>
    <w:p w14:paraId="498CDBB2" w14:textId="1C6206B3" w:rsidR="00F32E9D" w:rsidRPr="00902B44" w:rsidRDefault="00F32E9D" w:rsidP="006D1EDD"/>
    <w:p w14:paraId="3812C0DA" w14:textId="701357BD" w:rsidR="00962207" w:rsidRPr="00902B44" w:rsidRDefault="00AA0CA7" w:rsidP="0030002F">
      <w:pPr>
        <w:pStyle w:val="Heading3"/>
        <w:numPr>
          <w:ilvl w:val="2"/>
          <w:numId w:val="12"/>
        </w:numPr>
        <w:rPr>
          <w:rStyle w:val="HeaderZchn"/>
          <w:rFonts w:cs="Times New Roman"/>
          <w:i w:val="0"/>
          <w:iCs/>
          <w:szCs w:val="22"/>
          <w:lang w:val="en-GB"/>
        </w:rPr>
      </w:pPr>
      <w:r w:rsidRPr="00902B44">
        <w:rPr>
          <w:rStyle w:val="HeaderZchn"/>
          <w:rFonts w:cs="Times New Roman"/>
          <w:b/>
          <w:bCs w:val="0"/>
          <w:i w:val="0"/>
          <w:iCs/>
          <w:lang w:val="en-GB"/>
        </w:rPr>
        <w:t>Final approval of Draft ECC Report 331</w:t>
      </w:r>
      <w:r w:rsidRPr="00902B44">
        <w:rPr>
          <w:rStyle w:val="HeaderZchn"/>
          <w:rFonts w:cs="Times New Roman"/>
          <w:i w:val="0"/>
          <w:iCs/>
          <w:lang w:val="en-GB"/>
        </w:rPr>
        <w:t xml:space="preserve"> on efficient usage of the spectrum at the border of CEPT countries between MFCN TDD networks in the frequency band </w:t>
      </w:r>
      <w:r w:rsidRPr="00902B44">
        <w:rPr>
          <w:rStyle w:val="HeaderZchn"/>
          <w:rFonts w:cs="Times New Roman"/>
          <w:b/>
          <w:bCs w:val="0"/>
          <w:i w:val="0"/>
          <w:iCs/>
          <w:lang w:val="en-GB"/>
        </w:rPr>
        <w:t>3400-3800 MHz based on the results of the public consultation</w:t>
      </w:r>
    </w:p>
    <w:p w14:paraId="77A7C6C8" w14:textId="0A849822" w:rsidR="006B7185" w:rsidRPr="00902B44" w:rsidRDefault="006B7185" w:rsidP="006D1EDD"/>
    <w:p w14:paraId="678F48DA" w14:textId="77777777" w:rsidR="00047494" w:rsidRPr="00902B44" w:rsidRDefault="00047494" w:rsidP="00047494">
      <w:r w:rsidRPr="00902B44">
        <w:t>The ECC PT1 Chair introduced ECC(21)072 Annex 07, which contained draft ECC Report 331 after the resolution of public consultation comments. He noted that comments in PC had enabled the presentation of information to be streamlined and had improved the clarity of the Report. He thanked in particular ANFR for their thorough review of the document.</w:t>
      </w:r>
    </w:p>
    <w:p w14:paraId="7EEAC5AF" w14:textId="77777777" w:rsidR="00047494" w:rsidRPr="00902B44" w:rsidRDefault="00047494" w:rsidP="00047494">
      <w:r w:rsidRPr="00902B44">
        <w:t>ECC(21)072 Annex 08 contains the comments resolution table for the public consultation on Draft ECC Report 331.</w:t>
      </w:r>
    </w:p>
    <w:p w14:paraId="0FAEB965" w14:textId="77777777" w:rsidR="00047494" w:rsidRPr="00902B44" w:rsidRDefault="00047494" w:rsidP="00047494">
      <w:r w:rsidRPr="00902B44">
        <w:t>The meeting agreed to publish draft ECC Report 331.</w:t>
      </w:r>
    </w:p>
    <w:p w14:paraId="7BAC2C4C" w14:textId="77777777" w:rsidR="009A0771" w:rsidRPr="00902B44" w:rsidRDefault="009A0771" w:rsidP="006D1EDD"/>
    <w:p w14:paraId="172C594C" w14:textId="75B2345C" w:rsidR="009A0771" w:rsidRPr="00902B44" w:rsidRDefault="00017D1A" w:rsidP="00AC74D0">
      <w:pPr>
        <w:pStyle w:val="Box"/>
      </w:pPr>
      <w:r w:rsidRPr="00902B44">
        <w:t xml:space="preserve">The ECC approved for publication ECC Report 331 on efficient usage of the spectrum at the border of CEPT countries between MFCN TDD networks in the frequency band 3400-3800 MHz </w:t>
      </w:r>
      <w:r w:rsidR="009A0771" w:rsidRPr="00902B44">
        <w:t xml:space="preserve">(Annex </w:t>
      </w:r>
      <w:r w:rsidR="00962F3D" w:rsidRPr="00902B44">
        <w:t>08</w:t>
      </w:r>
      <w:r w:rsidR="009A0771" w:rsidRPr="00902B44">
        <w:t xml:space="preserve">/ TEMP </w:t>
      </w:r>
      <w:r w:rsidR="00047494" w:rsidRPr="00902B44">
        <w:t>08</w:t>
      </w:r>
      <w:r w:rsidR="009A0771" w:rsidRPr="00902B44">
        <w:t xml:space="preserve">) </w:t>
      </w:r>
    </w:p>
    <w:p w14:paraId="1B6A6B7D" w14:textId="36666DCB" w:rsidR="009A0771" w:rsidRPr="00902B44" w:rsidRDefault="009A0771" w:rsidP="006D1EDD"/>
    <w:p w14:paraId="09C802AA" w14:textId="19ED4E96" w:rsidR="00017D1A" w:rsidRPr="00902B44" w:rsidRDefault="00017D1A" w:rsidP="0030002F">
      <w:pPr>
        <w:pStyle w:val="Heading3"/>
        <w:numPr>
          <w:ilvl w:val="2"/>
          <w:numId w:val="12"/>
        </w:numPr>
        <w:rPr>
          <w:rStyle w:val="HeaderZchn"/>
          <w:rFonts w:cs="Times New Roman"/>
          <w:i w:val="0"/>
          <w:iCs/>
          <w:szCs w:val="22"/>
          <w:lang w:val="en-GB"/>
        </w:rPr>
      </w:pPr>
      <w:r w:rsidRPr="00902B44">
        <w:rPr>
          <w:rStyle w:val="HeaderZchn"/>
          <w:rFonts w:cs="Times New Roman"/>
          <w:b/>
          <w:bCs w:val="0"/>
          <w:i w:val="0"/>
          <w:iCs/>
          <w:lang w:val="en-GB"/>
        </w:rPr>
        <w:t xml:space="preserve">Final approval of </w:t>
      </w:r>
      <w:r w:rsidR="009D5900" w:rsidRPr="00902B44">
        <w:rPr>
          <w:rStyle w:val="HeaderZchn"/>
          <w:rFonts w:cs="Times New Roman"/>
          <w:b/>
          <w:bCs w:val="0"/>
          <w:i w:val="0"/>
          <w:iCs/>
          <w:lang w:val="en-GB"/>
        </w:rPr>
        <w:t>draft ECC Recommendation (21)02</w:t>
      </w:r>
      <w:r w:rsidR="009D5900" w:rsidRPr="00902B44">
        <w:rPr>
          <w:rStyle w:val="HeaderZchn"/>
          <w:rFonts w:cs="Times New Roman"/>
          <w:i w:val="0"/>
          <w:iCs/>
          <w:lang w:val="en-GB"/>
        </w:rPr>
        <w:t xml:space="preserve"> on LRTC for indoor small cells in </w:t>
      </w:r>
      <w:r w:rsidR="009D5900" w:rsidRPr="00902B44">
        <w:rPr>
          <w:rStyle w:val="HeaderZchn"/>
          <w:rFonts w:cs="Times New Roman"/>
          <w:b/>
          <w:bCs w:val="0"/>
          <w:i w:val="0"/>
          <w:iCs/>
          <w:lang w:val="en-GB"/>
        </w:rPr>
        <w:t>3400-3800 MHz based on the results of the public consultation</w:t>
      </w:r>
    </w:p>
    <w:p w14:paraId="591AF1A6" w14:textId="77777777" w:rsidR="00017D1A" w:rsidRPr="00902B44" w:rsidRDefault="00017D1A" w:rsidP="00017D1A"/>
    <w:p w14:paraId="474E78A2" w14:textId="77777777" w:rsidR="00920BA6" w:rsidRPr="00902B44" w:rsidRDefault="00920BA6" w:rsidP="00920BA6">
      <w:r w:rsidRPr="00902B44">
        <w:t>The ECC PT1 Chair introduced ECC(21)072 Annex 09, which contained draft ECC Recommendation (21)02 after the resolution of public consultation comments. He recalled that ECC Decision (11)06 defines technical conditions for outdoor base stations in 3400-3800 MHz, while draft ECC Recommendation (21)02 provides options for limits for indoor base stations while continuing to protect systems below 3400 MHz.</w:t>
      </w:r>
    </w:p>
    <w:p w14:paraId="2876C7D4" w14:textId="77777777" w:rsidR="00920BA6" w:rsidRPr="00902B44" w:rsidRDefault="00920BA6" w:rsidP="00920BA6">
      <w:r w:rsidRPr="00902B44">
        <w:lastRenderedPageBreak/>
        <w:t>ECC(21)072 Annex 10 contains the comments resolution table for the public consultation on Draft ECC Recommendation (21)02.</w:t>
      </w:r>
    </w:p>
    <w:p w14:paraId="6FDCD5D9" w14:textId="77777777" w:rsidR="00920BA6" w:rsidRPr="00902B44" w:rsidRDefault="00920BA6" w:rsidP="00920BA6">
      <w:r w:rsidRPr="00902B44">
        <w:t>The meeting agreed to publish draft ECC Recommendation (21)02.</w:t>
      </w:r>
    </w:p>
    <w:p w14:paraId="71292AF8" w14:textId="77777777" w:rsidR="00017D1A" w:rsidRPr="00902B44" w:rsidRDefault="00017D1A" w:rsidP="00017D1A"/>
    <w:p w14:paraId="53626B8C" w14:textId="47929617" w:rsidR="00017D1A" w:rsidRPr="00902B44" w:rsidRDefault="00DC4079" w:rsidP="00017D1A">
      <w:pPr>
        <w:pStyle w:val="Box"/>
      </w:pPr>
      <w:r w:rsidRPr="00902B44">
        <w:t xml:space="preserve">The ECC approved for publication </w:t>
      </w:r>
      <w:r w:rsidR="006515BC" w:rsidRPr="00902B44">
        <w:t xml:space="preserve">ECC Recommendation (21)02 on LRTC for indoor small cells in 3400-3800 MHz </w:t>
      </w:r>
      <w:r w:rsidR="00017D1A" w:rsidRPr="00902B44">
        <w:t xml:space="preserve">(Annex </w:t>
      </w:r>
      <w:r w:rsidR="00044A55" w:rsidRPr="00902B44">
        <w:t>07</w:t>
      </w:r>
      <w:r w:rsidR="00017D1A" w:rsidRPr="00902B44">
        <w:t xml:space="preserve">/ TEMP </w:t>
      </w:r>
      <w:r w:rsidR="00920BA6" w:rsidRPr="00902B44">
        <w:t>07</w:t>
      </w:r>
      <w:r w:rsidR="00017D1A" w:rsidRPr="00902B44">
        <w:t xml:space="preserve">) </w:t>
      </w:r>
    </w:p>
    <w:p w14:paraId="128EC27D" w14:textId="77777777" w:rsidR="00017D1A" w:rsidRPr="00902B44" w:rsidRDefault="00017D1A" w:rsidP="006D1EDD"/>
    <w:p w14:paraId="5BC31AE2" w14:textId="662A3D8D" w:rsidR="00594C47" w:rsidRPr="00902B44" w:rsidRDefault="004B70B5" w:rsidP="006D1EDD">
      <w:pPr>
        <w:pStyle w:val="Heading2"/>
        <w:tabs>
          <w:tab w:val="clear" w:pos="1277"/>
          <w:tab w:val="clear" w:pos="4821"/>
        </w:tabs>
        <w:rPr>
          <w:b w:val="0"/>
          <w:bCs w:val="0"/>
          <w:iCs/>
          <w:sz w:val="22"/>
          <w:szCs w:val="20"/>
        </w:rPr>
      </w:pPr>
      <w:r w:rsidRPr="00902B44">
        <w:rPr>
          <w:iCs/>
          <w:sz w:val="22"/>
          <w:szCs w:val="20"/>
        </w:rPr>
        <w:t>Mobile communication on vessels</w:t>
      </w:r>
    </w:p>
    <w:p w14:paraId="03646D41" w14:textId="7D882ED9" w:rsidR="00F20598" w:rsidRPr="00902B44" w:rsidRDefault="00F20598" w:rsidP="006D1EDD"/>
    <w:p w14:paraId="1388D4FC" w14:textId="35590B0A" w:rsidR="00177552" w:rsidRPr="00902B44" w:rsidRDefault="00177552" w:rsidP="0030002F">
      <w:pPr>
        <w:pStyle w:val="Heading3"/>
        <w:numPr>
          <w:ilvl w:val="2"/>
          <w:numId w:val="13"/>
        </w:numPr>
        <w:rPr>
          <w:rStyle w:val="HeaderZchn"/>
          <w:rFonts w:cs="Times New Roman"/>
          <w:i w:val="0"/>
          <w:iCs/>
          <w:lang w:val="en-GB"/>
        </w:rPr>
      </w:pPr>
      <w:r w:rsidRPr="00902B44">
        <w:rPr>
          <w:rStyle w:val="HeaderZchn"/>
          <w:rFonts w:cs="Times New Roman"/>
          <w:b/>
          <w:bCs w:val="0"/>
          <w:i w:val="0"/>
          <w:iCs/>
          <w:lang w:val="en-GB"/>
        </w:rPr>
        <w:t>Draft ECC Report</w:t>
      </w:r>
      <w:r w:rsidRPr="00902B44">
        <w:rPr>
          <w:rStyle w:val="HeaderZchn"/>
          <w:rFonts w:cs="Times New Roman"/>
          <w:i w:val="0"/>
          <w:iCs/>
          <w:lang w:val="en-GB"/>
        </w:rPr>
        <w:t xml:space="preserve"> on technical conditions for 5G-NR non-AAS in </w:t>
      </w:r>
      <w:r w:rsidRPr="00902B44">
        <w:rPr>
          <w:rStyle w:val="HeaderZchn"/>
          <w:rFonts w:cs="Times New Roman"/>
          <w:b/>
          <w:bCs w:val="0"/>
          <w:i w:val="0"/>
          <w:iCs/>
          <w:lang w:val="en-GB"/>
        </w:rPr>
        <w:t>1800 MHz</w:t>
      </w:r>
      <w:r w:rsidRPr="00902B44">
        <w:rPr>
          <w:rStyle w:val="HeaderZchn"/>
          <w:rFonts w:cs="Times New Roman"/>
          <w:i w:val="0"/>
          <w:iCs/>
          <w:lang w:val="en-GB"/>
        </w:rPr>
        <w:t xml:space="preserve"> and </w:t>
      </w:r>
      <w:r w:rsidRPr="00902B44">
        <w:rPr>
          <w:rStyle w:val="HeaderZchn"/>
          <w:rFonts w:cs="Times New Roman"/>
          <w:b/>
          <w:bCs w:val="0"/>
          <w:i w:val="0"/>
          <w:iCs/>
          <w:lang w:val="en-GB"/>
        </w:rPr>
        <w:t>2.6 GHz</w:t>
      </w:r>
      <w:r w:rsidRPr="00902B44">
        <w:rPr>
          <w:rStyle w:val="HeaderZchn"/>
          <w:rFonts w:cs="Times New Roman"/>
          <w:i w:val="0"/>
          <w:iCs/>
          <w:lang w:val="en-GB"/>
        </w:rPr>
        <w:t xml:space="preserve"> on-board vessels </w:t>
      </w:r>
      <w:r w:rsidRPr="00902B44">
        <w:rPr>
          <w:rStyle w:val="HeaderZchn"/>
          <w:rFonts w:cs="Times New Roman"/>
          <w:b/>
          <w:bCs w:val="0"/>
          <w:i w:val="0"/>
          <w:iCs/>
          <w:lang w:val="en-GB"/>
        </w:rPr>
        <w:t>for approval for public consultation</w:t>
      </w:r>
    </w:p>
    <w:p w14:paraId="7A254CED" w14:textId="0405088D" w:rsidR="004B70B5" w:rsidRPr="00902B44" w:rsidRDefault="004B70B5" w:rsidP="006D1EDD"/>
    <w:p w14:paraId="21FF00D7" w14:textId="77777777" w:rsidR="00364143" w:rsidRPr="00902B44" w:rsidRDefault="00364143" w:rsidP="00364143">
      <w:r w:rsidRPr="00902B44">
        <w:t>The ECC PT1 Chair introduced ECC(21)072 Annex 03r1, which contained a draft new ECC Report to assess the technical aspects of adding 5G NR non-AAS capability to systems that provide mobile communications onboard vessels.  The Report addresses compatibility with MFCN networks on land to confirm that the technical conditions for onboard 5G non-AAS systems would provide compatibility with those land networks.</w:t>
      </w:r>
    </w:p>
    <w:p w14:paraId="4ED00DBF" w14:textId="73A70179" w:rsidR="00364143" w:rsidRPr="00902B44" w:rsidRDefault="00364143" w:rsidP="00364143">
      <w:r w:rsidRPr="00902B44">
        <w:t>The meeting agreed to send the draft ECC Report to public consultation.</w:t>
      </w:r>
      <w:r w:rsidR="007F7481">
        <w:t xml:space="preserve"> </w:t>
      </w:r>
    </w:p>
    <w:p w14:paraId="19725AD3" w14:textId="77777777" w:rsidR="00594C47" w:rsidRPr="00902B44" w:rsidRDefault="00594C47" w:rsidP="006D1EDD"/>
    <w:p w14:paraId="53130806" w14:textId="0309C009" w:rsidR="00594C47" w:rsidRPr="00902B44" w:rsidRDefault="00594C47" w:rsidP="00AC74D0">
      <w:pPr>
        <w:pStyle w:val="Box"/>
      </w:pPr>
      <w:r w:rsidRPr="00902B44">
        <w:t>The ECC approved the public consultation</w:t>
      </w:r>
      <w:r w:rsidR="006439C3" w:rsidRPr="00902B44">
        <w:t xml:space="preserve"> of</w:t>
      </w:r>
      <w:r w:rsidRPr="00902B44">
        <w:t xml:space="preserve"> </w:t>
      </w:r>
      <w:r w:rsidR="00532909" w:rsidRPr="00902B44">
        <w:t xml:space="preserve">draft ECC Report </w:t>
      </w:r>
      <w:r w:rsidR="00BB04A4" w:rsidRPr="00902B44">
        <w:t xml:space="preserve">336 </w:t>
      </w:r>
      <w:r w:rsidR="00532909" w:rsidRPr="00902B44">
        <w:t xml:space="preserve">on technical conditions for 5G-NR non-AAS in 1800 MHz and 2.6 GHz on-board vessels </w:t>
      </w:r>
      <w:r w:rsidRPr="00902B44">
        <w:t xml:space="preserve">(Annex </w:t>
      </w:r>
      <w:r w:rsidR="00FD1746" w:rsidRPr="00902B44">
        <w:t>02</w:t>
      </w:r>
      <w:r w:rsidRPr="00902B44">
        <w:t xml:space="preserve">/ TEMP </w:t>
      </w:r>
      <w:r w:rsidR="00FD1746" w:rsidRPr="00902B44">
        <w:t>02</w:t>
      </w:r>
      <w:r w:rsidRPr="00902B44">
        <w:t>)</w:t>
      </w:r>
      <w:r w:rsidR="001A3CB8">
        <w:t>.</w:t>
      </w:r>
      <w:r w:rsidRPr="00902B44">
        <w:t xml:space="preserve"> </w:t>
      </w:r>
      <w:r w:rsidR="001A3CB8" w:rsidRPr="001A3CB8">
        <w:t>ECC agreed that the closing date fo</w:t>
      </w:r>
      <w:r w:rsidR="001A3CB8">
        <w:t xml:space="preserve">r the public consultation </w:t>
      </w:r>
      <w:r w:rsidR="00F53B30">
        <w:t>will be 15 December 2021.</w:t>
      </w:r>
    </w:p>
    <w:p w14:paraId="1C27B0F0" w14:textId="5F517A66" w:rsidR="00594C47" w:rsidRPr="00902B44" w:rsidRDefault="00594C47" w:rsidP="006D1EDD"/>
    <w:p w14:paraId="550180C8" w14:textId="60D0C6E8" w:rsidR="00C40066" w:rsidRPr="00902B44" w:rsidRDefault="000202A0" w:rsidP="000202A0">
      <w:pPr>
        <w:pStyle w:val="Heading2"/>
        <w:tabs>
          <w:tab w:val="clear" w:pos="1277"/>
          <w:tab w:val="clear" w:pos="4821"/>
        </w:tabs>
        <w:rPr>
          <w:b w:val="0"/>
          <w:bCs w:val="0"/>
          <w:iCs/>
          <w:sz w:val="22"/>
          <w:szCs w:val="20"/>
        </w:rPr>
      </w:pPr>
      <w:r w:rsidRPr="00902B44">
        <w:rPr>
          <w:iCs/>
          <w:sz w:val="22"/>
          <w:szCs w:val="20"/>
        </w:rPr>
        <w:t>Final approval of draft revision of REC 70-03 Annex 6</w:t>
      </w:r>
      <w:r w:rsidRPr="00902B44">
        <w:rPr>
          <w:b w:val="0"/>
          <w:bCs w:val="0"/>
          <w:iCs/>
          <w:sz w:val="22"/>
          <w:szCs w:val="20"/>
        </w:rPr>
        <w:t xml:space="preserve"> on (SRD) radiodetermination </w:t>
      </w:r>
      <w:r w:rsidRPr="00902B44">
        <w:rPr>
          <w:iCs/>
          <w:sz w:val="22"/>
          <w:szCs w:val="20"/>
        </w:rPr>
        <w:t>based on the results of the public consultation</w:t>
      </w:r>
      <w:r w:rsidRPr="00902B44">
        <w:rPr>
          <w:b w:val="0"/>
          <w:bCs w:val="0"/>
          <w:iCs/>
          <w:sz w:val="22"/>
          <w:szCs w:val="20"/>
        </w:rPr>
        <w:t xml:space="preserve"> </w:t>
      </w:r>
    </w:p>
    <w:p w14:paraId="53D18C32" w14:textId="28FC3EA5" w:rsidR="00C40066" w:rsidRPr="00902B44" w:rsidRDefault="00C40066" w:rsidP="006D1EDD"/>
    <w:p w14:paraId="61966131" w14:textId="77777777" w:rsidR="00651784" w:rsidRPr="00902B44" w:rsidRDefault="00651784" w:rsidP="00651784">
      <w:r w:rsidRPr="00902B44">
        <w:t xml:space="preserve">The WG FM Chairman introduced the draft revision of ERC/REC 70-03 Annex 6 on radiodetermination (ECC(21)064Annex07), following public consultation. </w:t>
      </w:r>
      <w:r w:rsidRPr="00902B44">
        <w:rPr>
          <w:iCs/>
        </w:rPr>
        <w:t>Approval by ECC is needed to ensure consistency with ECC/DEC/(21)02 on HD-GBSAR.</w:t>
      </w:r>
    </w:p>
    <w:p w14:paraId="611B7DC6" w14:textId="77777777" w:rsidR="00651784" w:rsidRPr="00902B44" w:rsidRDefault="00651784" w:rsidP="00651784"/>
    <w:p w14:paraId="76B50120" w14:textId="58C40F2F" w:rsidR="00651784" w:rsidRPr="00902B44" w:rsidRDefault="00651784" w:rsidP="00651784">
      <w:pPr>
        <w:pStyle w:val="Box"/>
      </w:pPr>
      <w:r w:rsidRPr="00902B44">
        <w:t xml:space="preserve">The ECC approved for publication the revision of ERC/REC 70-03 Annex 6 on radiodetermination (Annex </w:t>
      </w:r>
      <w:r w:rsidR="002E2A8E" w:rsidRPr="00902B44">
        <w:t>17</w:t>
      </w:r>
      <w:r w:rsidRPr="00902B44">
        <w:t xml:space="preserve"> / TEMP </w:t>
      </w:r>
      <w:r w:rsidR="002E2A8E" w:rsidRPr="00902B44">
        <w:t>17</w:t>
      </w:r>
      <w:r w:rsidRPr="00902B44">
        <w:t>) and tasked the ECO to publish it.</w:t>
      </w:r>
    </w:p>
    <w:p w14:paraId="74E0C933" w14:textId="082FB4EC" w:rsidR="009E6EC0" w:rsidRDefault="009E6EC0" w:rsidP="006D1EDD"/>
    <w:p w14:paraId="293C707E" w14:textId="77777777" w:rsidR="004D3588" w:rsidRPr="00902B44" w:rsidRDefault="004D3588" w:rsidP="006D1EDD"/>
    <w:p w14:paraId="0522B1B6" w14:textId="77777777" w:rsidR="000C781C" w:rsidRPr="00902B44" w:rsidRDefault="000C781C"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ECC deliverables in progress, newly proposed or under review and other issues from the subordinate bodies</w:t>
      </w:r>
    </w:p>
    <w:p w14:paraId="5BE0031A" w14:textId="1ECA4713" w:rsidR="00AC3396" w:rsidRPr="00902B44" w:rsidRDefault="00A1426F" w:rsidP="006D1EDD">
      <w:pPr>
        <w:pStyle w:val="Heading2"/>
        <w:tabs>
          <w:tab w:val="clear" w:pos="1277"/>
          <w:tab w:val="clear" w:pos="4821"/>
        </w:tabs>
        <w:autoSpaceDE w:val="0"/>
        <w:autoSpaceDN w:val="0"/>
        <w:spacing w:before="60" w:line="276" w:lineRule="auto"/>
        <w:jc w:val="both"/>
        <w:rPr>
          <w:b w:val="0"/>
          <w:bCs w:val="0"/>
          <w:iCs/>
          <w:sz w:val="22"/>
          <w:szCs w:val="20"/>
        </w:rPr>
      </w:pPr>
      <w:r w:rsidRPr="00902B44">
        <w:rPr>
          <w:iCs/>
          <w:sz w:val="22"/>
          <w:szCs w:val="20"/>
        </w:rPr>
        <w:t>Draft new ECC Decision</w:t>
      </w:r>
      <w:r w:rsidRPr="00902B44">
        <w:rPr>
          <w:b w:val="0"/>
          <w:bCs w:val="0"/>
          <w:iCs/>
          <w:sz w:val="22"/>
          <w:szCs w:val="20"/>
        </w:rPr>
        <w:t xml:space="preserve"> “Harmonised technical conditions for Mobile/Fixed Communications Networks (MFCN) in the band </w:t>
      </w:r>
      <w:r w:rsidRPr="00902B44">
        <w:rPr>
          <w:iCs/>
          <w:sz w:val="22"/>
          <w:szCs w:val="20"/>
        </w:rPr>
        <w:t>40.5-43.5 GHz</w:t>
      </w:r>
      <w:r w:rsidRPr="00902B44">
        <w:rPr>
          <w:b w:val="0"/>
          <w:bCs w:val="0"/>
          <w:iCs/>
          <w:sz w:val="22"/>
          <w:szCs w:val="20"/>
        </w:rPr>
        <w:t>”</w:t>
      </w:r>
    </w:p>
    <w:p w14:paraId="1F764619" w14:textId="3DE8BAD3" w:rsidR="0008211F" w:rsidRPr="00902B44" w:rsidRDefault="0008211F" w:rsidP="006D1EDD"/>
    <w:p w14:paraId="7A72D6FB" w14:textId="57AD253D" w:rsidR="00E966CD" w:rsidRPr="00902B44" w:rsidRDefault="00E966CD" w:rsidP="00E966CD">
      <w:r w:rsidRPr="00902B44">
        <w:t xml:space="preserve">The way forward for the draft new ECC Decision on MFCN in the frequency band 40.5-43.5 GHz was considered together with the draft CEPT Report in response to the EC Mandate on 5G (40 GHz). See section </w:t>
      </w:r>
      <w:r w:rsidR="00FC26F3" w:rsidRPr="00902B44">
        <w:fldChar w:fldCharType="begin"/>
      </w:r>
      <w:r w:rsidR="00FC26F3" w:rsidRPr="00902B44">
        <w:instrText xml:space="preserve"> REF _Ref86955776 \r \h </w:instrText>
      </w:r>
      <w:r w:rsidR="00191FE7" w:rsidRPr="00902B44">
        <w:instrText xml:space="preserve"> \* MERGEFORMAT </w:instrText>
      </w:r>
      <w:r w:rsidR="00FC26F3" w:rsidRPr="00902B44">
        <w:fldChar w:fldCharType="separate"/>
      </w:r>
      <w:r w:rsidR="00FC26F3" w:rsidRPr="00902B44">
        <w:t>8.1</w:t>
      </w:r>
      <w:r w:rsidR="00FC26F3" w:rsidRPr="00902B44">
        <w:fldChar w:fldCharType="end"/>
      </w:r>
      <w:r w:rsidR="00413B56" w:rsidRPr="00902B44">
        <w:t>.1</w:t>
      </w:r>
      <w:r w:rsidRPr="00902B44">
        <w:t xml:space="preserve"> for the discussion and outcome, including guidance to ECC PT1.</w:t>
      </w:r>
    </w:p>
    <w:p w14:paraId="229AE837" w14:textId="1DDB05C3" w:rsidR="0008211F" w:rsidRPr="00902B44" w:rsidRDefault="0008211F" w:rsidP="006D1EDD"/>
    <w:p w14:paraId="5F63BA41" w14:textId="4B679C43" w:rsidR="00273B90" w:rsidRPr="00902B44" w:rsidRDefault="00DE1CB5" w:rsidP="00BF2283">
      <w:pPr>
        <w:pStyle w:val="Heading2"/>
        <w:tabs>
          <w:tab w:val="clear" w:pos="1277"/>
        </w:tabs>
        <w:autoSpaceDE w:val="0"/>
        <w:autoSpaceDN w:val="0"/>
        <w:spacing w:before="60" w:line="276" w:lineRule="auto"/>
        <w:jc w:val="both"/>
        <w:rPr>
          <w:b w:val="0"/>
          <w:bCs w:val="0"/>
          <w:iCs/>
          <w:sz w:val="22"/>
          <w:szCs w:val="20"/>
        </w:rPr>
      </w:pPr>
      <w:r w:rsidRPr="00902B44">
        <w:rPr>
          <w:iCs/>
          <w:sz w:val="22"/>
          <w:szCs w:val="20"/>
        </w:rPr>
        <w:t>Draft new ECC Recommendation</w:t>
      </w:r>
      <w:r w:rsidRPr="00902B44">
        <w:rPr>
          <w:b w:val="0"/>
          <w:bCs w:val="0"/>
          <w:iCs/>
          <w:sz w:val="22"/>
          <w:szCs w:val="20"/>
        </w:rPr>
        <w:t xml:space="preserve"> on Guidelines to support the introduction of 5G MFCN in the 40 GHz band with respect to FSS</w:t>
      </w:r>
    </w:p>
    <w:p w14:paraId="0FED2842" w14:textId="77777777" w:rsidR="00273B90" w:rsidRPr="00902B44" w:rsidRDefault="00273B90" w:rsidP="00273B90"/>
    <w:p w14:paraId="213F4178" w14:textId="77777777" w:rsidR="006C77E8" w:rsidRPr="00902B44" w:rsidRDefault="006C77E8" w:rsidP="006C77E8">
      <w:r w:rsidRPr="00902B44">
        <w:t xml:space="preserve">The meeting noted that this was linked to the discussion on technical conditions for MFCN in the frequency band 40.5-43.5 GHz (see sections 8.1 and 11.1) and therefore the target date needed to be aligned to the new target date of work items PT1_34 and PT1_37. </w:t>
      </w:r>
    </w:p>
    <w:p w14:paraId="6B135C7F" w14:textId="77777777" w:rsidR="00273B90" w:rsidRPr="00902B44" w:rsidRDefault="00273B90" w:rsidP="00273B90"/>
    <w:p w14:paraId="60D056E4" w14:textId="419DF31C" w:rsidR="00273B90" w:rsidRPr="00902B44" w:rsidRDefault="00273B90" w:rsidP="00AC74D0">
      <w:pPr>
        <w:pStyle w:val="Box"/>
      </w:pPr>
      <w:r w:rsidRPr="00902B44">
        <w:t>The ECC</w:t>
      </w:r>
      <w:r w:rsidR="00BA1FD9" w:rsidRPr="00902B44">
        <w:t xml:space="preserve"> </w:t>
      </w:r>
      <w:r w:rsidR="00FF4640" w:rsidRPr="00902B44">
        <w:t>agreed to revise the target date for work item PT1_39 to November 2022</w:t>
      </w:r>
    </w:p>
    <w:p w14:paraId="0286892B" w14:textId="77777777" w:rsidR="00273B90" w:rsidRPr="00902B44" w:rsidRDefault="00273B90" w:rsidP="006D1EDD"/>
    <w:p w14:paraId="61CC293E" w14:textId="2410369C" w:rsidR="00CE056D" w:rsidRPr="00902B44" w:rsidRDefault="006E766C" w:rsidP="006D1EDD">
      <w:pPr>
        <w:pStyle w:val="Heading2"/>
        <w:tabs>
          <w:tab w:val="clear" w:pos="1277"/>
          <w:tab w:val="clear" w:pos="4821"/>
        </w:tabs>
        <w:autoSpaceDE w:val="0"/>
        <w:autoSpaceDN w:val="0"/>
        <w:spacing w:before="60" w:line="276" w:lineRule="auto"/>
        <w:jc w:val="both"/>
        <w:rPr>
          <w:szCs w:val="22"/>
        </w:rPr>
      </w:pPr>
      <w:r w:rsidRPr="00902B44">
        <w:rPr>
          <w:sz w:val="22"/>
          <w:szCs w:val="22"/>
        </w:rPr>
        <w:t>Cross border co-ordination</w:t>
      </w:r>
    </w:p>
    <w:p w14:paraId="62B5E2CB" w14:textId="0876E60A" w:rsidR="0008211F" w:rsidRPr="00902B44" w:rsidRDefault="0008211F" w:rsidP="006D1EDD">
      <w:pPr>
        <w:rPr>
          <w:rFonts w:cs="Arial"/>
          <w:bCs/>
          <w:szCs w:val="22"/>
        </w:rPr>
      </w:pPr>
    </w:p>
    <w:p w14:paraId="5463CFCB" w14:textId="34B10AA0" w:rsidR="007F6543" w:rsidRPr="00902B44" w:rsidRDefault="00BF0622" w:rsidP="00BF0622">
      <w:pPr>
        <w:pStyle w:val="Heading3"/>
        <w:numPr>
          <w:ilvl w:val="0"/>
          <w:numId w:val="0"/>
        </w:numPr>
        <w:ind w:left="1418" w:hanging="850"/>
        <w:rPr>
          <w:rStyle w:val="HeaderZchn"/>
          <w:rFonts w:cs="Times New Roman"/>
          <w:i w:val="0"/>
          <w:iCs/>
          <w:lang w:val="en-GB"/>
        </w:rPr>
      </w:pPr>
      <w:bookmarkStart w:id="3" w:name="_Hlk65402272"/>
      <w:r w:rsidRPr="00902B44">
        <w:rPr>
          <w:rStyle w:val="HeaderZchn"/>
          <w:rFonts w:cs="Times New Roman"/>
          <w:b/>
          <w:bCs w:val="0"/>
          <w:i w:val="0"/>
          <w:iCs/>
          <w:color w:val="C00000"/>
          <w:lang w:val="en-GB"/>
        </w:rPr>
        <w:t>1</w:t>
      </w:r>
      <w:r w:rsidR="00646FFA" w:rsidRPr="00902B44">
        <w:rPr>
          <w:rStyle w:val="HeaderZchn"/>
          <w:rFonts w:cs="Times New Roman"/>
          <w:b/>
          <w:bCs w:val="0"/>
          <w:i w:val="0"/>
          <w:iCs/>
          <w:color w:val="C00000"/>
          <w:lang w:val="en-GB"/>
        </w:rPr>
        <w:t>1</w:t>
      </w:r>
      <w:r w:rsidRPr="00902B44">
        <w:rPr>
          <w:rStyle w:val="HeaderZchn"/>
          <w:rFonts w:cs="Times New Roman"/>
          <w:b/>
          <w:bCs w:val="0"/>
          <w:i w:val="0"/>
          <w:iCs/>
          <w:color w:val="C00000"/>
          <w:lang w:val="en-GB"/>
        </w:rPr>
        <w:t xml:space="preserve">.3.1 </w:t>
      </w:r>
      <w:r w:rsidRPr="00902B44">
        <w:rPr>
          <w:rStyle w:val="HeaderZchn"/>
          <w:rFonts w:cs="Times New Roman"/>
          <w:b/>
          <w:bCs w:val="0"/>
          <w:i w:val="0"/>
          <w:iCs/>
          <w:color w:val="C00000"/>
          <w:lang w:val="en-GB"/>
        </w:rPr>
        <w:tab/>
      </w:r>
      <w:r w:rsidR="00646FFA" w:rsidRPr="00902B44">
        <w:rPr>
          <w:rStyle w:val="HeaderZchn"/>
          <w:rFonts w:cs="Times New Roman"/>
          <w:b/>
          <w:bCs w:val="0"/>
          <w:i w:val="0"/>
          <w:iCs/>
          <w:color w:val="auto"/>
          <w:lang w:val="en-GB"/>
        </w:rPr>
        <w:t>Draft revision of ECC Recommendation (15)01</w:t>
      </w:r>
      <w:r w:rsidR="00646FFA" w:rsidRPr="00902B44">
        <w:rPr>
          <w:rStyle w:val="HeaderZchn"/>
          <w:rFonts w:cs="Times New Roman"/>
          <w:i w:val="0"/>
          <w:iCs/>
          <w:color w:val="auto"/>
          <w:lang w:val="en-GB"/>
        </w:rPr>
        <w:t xml:space="preserve"> based on the conclusions of draft ECC Report 331</w:t>
      </w:r>
      <w:r w:rsidR="006F3590" w:rsidRPr="00902B44">
        <w:rPr>
          <w:rStyle w:val="HeaderZchn"/>
          <w:rFonts w:cs="Times New Roman"/>
          <w:b/>
          <w:bCs w:val="0"/>
          <w:i w:val="0"/>
          <w:iCs/>
          <w:color w:val="auto"/>
          <w:lang w:val="en-GB"/>
        </w:rPr>
        <w:t xml:space="preserve"> </w:t>
      </w:r>
    </w:p>
    <w:p w14:paraId="4B85EA6E" w14:textId="339C8F0E" w:rsidR="007F6543" w:rsidRPr="00902B44" w:rsidRDefault="007F6543" w:rsidP="006D1EDD">
      <w:pPr>
        <w:rPr>
          <w:rFonts w:cs="Arial"/>
          <w:szCs w:val="22"/>
        </w:rPr>
      </w:pPr>
    </w:p>
    <w:p w14:paraId="1FEB64B5" w14:textId="77777777" w:rsidR="00C90A73" w:rsidRPr="00902B44" w:rsidRDefault="00C90A73" w:rsidP="00C90A73">
      <w:pPr>
        <w:rPr>
          <w:rFonts w:cs="Arial"/>
          <w:szCs w:val="22"/>
        </w:rPr>
      </w:pPr>
      <w:r w:rsidRPr="00902B44">
        <w:rPr>
          <w:rFonts w:cs="Arial"/>
          <w:szCs w:val="22"/>
        </w:rPr>
        <w:t>The ECC PT1 Chair reported that work was ongoing to revise ECC Recommendation (15)01, taking account of the results in ECC Report 331, which was approved for publication by this meeting (see section 10.1.1).</w:t>
      </w:r>
    </w:p>
    <w:p w14:paraId="07D06C01" w14:textId="4CEB98DF" w:rsidR="00CE056D" w:rsidRPr="00902B44" w:rsidRDefault="00CE056D" w:rsidP="006D1EDD"/>
    <w:p w14:paraId="1A7C1D3F" w14:textId="4AC5479E" w:rsidR="00471DE8" w:rsidRPr="00902B44" w:rsidRDefault="00471DE8" w:rsidP="00AC74D0">
      <w:pPr>
        <w:pStyle w:val="Box"/>
      </w:pPr>
      <w:r w:rsidRPr="00902B44">
        <w:t>The ECC</w:t>
      </w:r>
      <w:r w:rsidR="00636C3E" w:rsidRPr="00902B44">
        <w:t xml:space="preserve"> noted the progress report from ECC PT1</w:t>
      </w:r>
      <w:r w:rsidR="00BA1FD9" w:rsidRPr="00902B44">
        <w:t>.</w:t>
      </w:r>
      <w:r w:rsidRPr="00902B44">
        <w:t xml:space="preserve"> </w:t>
      </w:r>
    </w:p>
    <w:bookmarkEnd w:id="3"/>
    <w:p w14:paraId="79136D38" w14:textId="7951E50B" w:rsidR="00646FFA" w:rsidRPr="00902B44" w:rsidRDefault="00646FFA" w:rsidP="006D1EDD"/>
    <w:p w14:paraId="393BC4BE" w14:textId="5CF14FAC" w:rsidR="00646FFA" w:rsidRPr="00902B44" w:rsidRDefault="00646FFA" w:rsidP="00646FFA">
      <w:pPr>
        <w:pStyle w:val="Heading3"/>
        <w:numPr>
          <w:ilvl w:val="0"/>
          <w:numId w:val="0"/>
        </w:numPr>
        <w:ind w:left="1418" w:hanging="850"/>
        <w:rPr>
          <w:rStyle w:val="HeaderZchn"/>
          <w:rFonts w:cs="Times New Roman"/>
          <w:i w:val="0"/>
          <w:iCs/>
          <w:lang w:val="en-GB"/>
        </w:rPr>
      </w:pPr>
      <w:r w:rsidRPr="00902B44">
        <w:rPr>
          <w:rStyle w:val="HeaderZchn"/>
          <w:rFonts w:cs="Times New Roman"/>
          <w:b/>
          <w:bCs w:val="0"/>
          <w:i w:val="0"/>
          <w:iCs/>
          <w:color w:val="C00000"/>
          <w:lang w:val="en-GB"/>
        </w:rPr>
        <w:t xml:space="preserve">11.3.2 </w:t>
      </w:r>
      <w:r w:rsidRPr="00902B44">
        <w:rPr>
          <w:rStyle w:val="HeaderZchn"/>
          <w:rFonts w:cs="Times New Roman"/>
          <w:b/>
          <w:bCs w:val="0"/>
          <w:i w:val="0"/>
          <w:iCs/>
          <w:color w:val="C00000"/>
          <w:lang w:val="en-GB"/>
        </w:rPr>
        <w:tab/>
      </w:r>
      <w:r w:rsidR="00C50C27" w:rsidRPr="00902B44">
        <w:rPr>
          <w:rStyle w:val="HeaderZchn"/>
          <w:rFonts w:cs="Times New Roman"/>
          <w:b/>
          <w:bCs w:val="0"/>
          <w:i w:val="0"/>
          <w:iCs/>
          <w:color w:val="auto"/>
          <w:lang w:val="en-GB"/>
        </w:rPr>
        <w:t>ECC Recommendation</w:t>
      </w:r>
      <w:r w:rsidR="00C50C27" w:rsidRPr="00902B44">
        <w:rPr>
          <w:rStyle w:val="HeaderZchn"/>
          <w:rFonts w:cs="Times New Roman"/>
          <w:i w:val="0"/>
          <w:iCs/>
          <w:color w:val="auto"/>
          <w:lang w:val="en-GB"/>
        </w:rPr>
        <w:t xml:space="preserve"> on Frequency planning and frequency coordination for Land Mobile systems operating at </w:t>
      </w:r>
      <w:r w:rsidR="00C50C27" w:rsidRPr="00902B44">
        <w:rPr>
          <w:rStyle w:val="HeaderZchn"/>
          <w:rFonts w:cs="Times New Roman"/>
          <w:b/>
          <w:bCs w:val="0"/>
          <w:i w:val="0"/>
          <w:iCs/>
          <w:color w:val="auto"/>
          <w:lang w:val="en-GB"/>
        </w:rPr>
        <w:t>26 GHz</w:t>
      </w:r>
    </w:p>
    <w:p w14:paraId="44F77328" w14:textId="77777777" w:rsidR="00646FFA" w:rsidRPr="00902B44" w:rsidRDefault="00646FFA" w:rsidP="00646FFA">
      <w:pPr>
        <w:rPr>
          <w:rFonts w:cs="Arial"/>
          <w:szCs w:val="22"/>
        </w:rPr>
      </w:pPr>
    </w:p>
    <w:p w14:paraId="45D1B45C" w14:textId="52CB73D7" w:rsidR="00242A7C" w:rsidRPr="00902B44" w:rsidRDefault="00242A7C" w:rsidP="00242A7C">
      <w:pPr>
        <w:rPr>
          <w:rFonts w:cs="Arial"/>
        </w:rPr>
      </w:pPr>
      <w:r w:rsidRPr="00902B44">
        <w:rPr>
          <w:rFonts w:cs="Arial"/>
        </w:rPr>
        <w:t xml:space="preserve">The ECC PT1 Chair reported that work was ongoing on cross-border issues. However, contributions into ECC PT1 had prioritised work on 3400-3800 MHz, so there had been </w:t>
      </w:r>
      <w:r w:rsidR="3BB7E5AD" w:rsidRPr="00902B44">
        <w:rPr>
          <w:rFonts w:cs="Arial"/>
        </w:rPr>
        <w:t>little</w:t>
      </w:r>
      <w:r w:rsidRPr="00902B44">
        <w:rPr>
          <w:rFonts w:cs="Arial"/>
        </w:rPr>
        <w:t xml:space="preserve"> progress on the 26 GHz frequency band.</w:t>
      </w:r>
    </w:p>
    <w:p w14:paraId="1900F79B" w14:textId="77777777" w:rsidR="00242A7C" w:rsidRPr="00902B44" w:rsidRDefault="00242A7C" w:rsidP="00242A7C">
      <w:pPr>
        <w:rPr>
          <w:rFonts w:cs="Arial"/>
          <w:szCs w:val="22"/>
        </w:rPr>
      </w:pPr>
      <w:r w:rsidRPr="00902B44">
        <w:rPr>
          <w:rFonts w:cs="Arial"/>
          <w:szCs w:val="22"/>
        </w:rPr>
        <w:t>The Russian Federation stated its view that it would be useful to have a methodology for estimating field strength from AAS and also compliance with RR No. 21.5.</w:t>
      </w:r>
    </w:p>
    <w:p w14:paraId="5527A20A" w14:textId="77777777" w:rsidR="00242A7C" w:rsidRPr="00902B44" w:rsidRDefault="00242A7C" w:rsidP="00242A7C">
      <w:pPr>
        <w:rPr>
          <w:rFonts w:cs="Arial"/>
          <w:szCs w:val="22"/>
        </w:rPr>
      </w:pPr>
      <w:r w:rsidRPr="00902B44">
        <w:rPr>
          <w:rFonts w:cs="Arial"/>
          <w:szCs w:val="22"/>
        </w:rPr>
        <w:t>France expressed the view that in regard to the development of Recommendations on cross-border coordination the priority should be the completion of work on the 3400-3800 MHz band.</w:t>
      </w:r>
    </w:p>
    <w:p w14:paraId="6C804454" w14:textId="77777777" w:rsidR="00242A7C" w:rsidRPr="00902B44" w:rsidRDefault="00242A7C" w:rsidP="00242A7C">
      <w:pPr>
        <w:rPr>
          <w:rFonts w:cs="Arial"/>
          <w:szCs w:val="22"/>
        </w:rPr>
      </w:pPr>
      <w:r w:rsidRPr="00902B44">
        <w:rPr>
          <w:rFonts w:cs="Arial"/>
          <w:szCs w:val="22"/>
        </w:rPr>
        <w:t xml:space="preserve">The meeting noted that participants have already been prioritising 3400-3800 MHz in their contributions.   </w:t>
      </w:r>
    </w:p>
    <w:p w14:paraId="388F1214" w14:textId="77777777" w:rsidR="00646FFA" w:rsidRPr="00902B44" w:rsidRDefault="00646FFA" w:rsidP="00646FFA"/>
    <w:p w14:paraId="63B55F35" w14:textId="4E0D1071" w:rsidR="00646FFA" w:rsidRPr="00902B44" w:rsidRDefault="00646FFA" w:rsidP="00646FFA">
      <w:pPr>
        <w:pStyle w:val="Box"/>
      </w:pPr>
      <w:r w:rsidRPr="00902B44">
        <w:t>The ECC</w:t>
      </w:r>
      <w:r w:rsidR="004C1E60" w:rsidRPr="00902B44">
        <w:t xml:space="preserve"> noted the progress report from ECC PT1</w:t>
      </w:r>
      <w:r w:rsidRPr="00902B44">
        <w:t>.</w:t>
      </w:r>
    </w:p>
    <w:p w14:paraId="1A6CCC1E" w14:textId="77777777" w:rsidR="001A6A9C" w:rsidRPr="00902B44" w:rsidRDefault="001A6A9C" w:rsidP="006D1EDD"/>
    <w:p w14:paraId="47D6564E" w14:textId="0262E178" w:rsidR="00471DE8" w:rsidRPr="00902B44" w:rsidRDefault="004663EB" w:rsidP="0051032B">
      <w:pPr>
        <w:pStyle w:val="Heading2"/>
        <w:tabs>
          <w:tab w:val="clear" w:pos="1277"/>
          <w:tab w:val="clear" w:pos="4821"/>
        </w:tabs>
        <w:rPr>
          <w:b w:val="0"/>
          <w:bCs w:val="0"/>
          <w:sz w:val="22"/>
          <w:szCs w:val="22"/>
        </w:rPr>
      </w:pPr>
      <w:bookmarkStart w:id="4" w:name="_Ref86955627"/>
      <w:r w:rsidRPr="00902B44">
        <w:rPr>
          <w:b w:val="0"/>
          <w:bCs w:val="0"/>
          <w:sz w:val="22"/>
          <w:szCs w:val="22"/>
        </w:rPr>
        <w:t xml:space="preserve">Update of technical conditions for </w:t>
      </w:r>
      <w:r w:rsidRPr="00902B44">
        <w:rPr>
          <w:sz w:val="22"/>
          <w:szCs w:val="22"/>
        </w:rPr>
        <w:t>Mobile communication on aircraft in ECC Decision (06)07</w:t>
      </w:r>
      <w:r w:rsidRPr="00902B44">
        <w:rPr>
          <w:b w:val="0"/>
          <w:bCs w:val="0"/>
          <w:sz w:val="22"/>
          <w:szCs w:val="22"/>
        </w:rPr>
        <w:t xml:space="preserve"> based on the CEPT Report 81</w:t>
      </w:r>
      <w:bookmarkEnd w:id="4"/>
    </w:p>
    <w:p w14:paraId="41E17C1B" w14:textId="77777777" w:rsidR="004663EB" w:rsidRPr="00902B44" w:rsidRDefault="004663EB" w:rsidP="004663EB"/>
    <w:p w14:paraId="2BBF8BE6" w14:textId="77777777" w:rsidR="00D66E2B" w:rsidRPr="00902B44" w:rsidRDefault="00D66E2B" w:rsidP="00D66E2B">
      <w:r w:rsidRPr="00902B44">
        <w:t xml:space="preserve">The ECC PT1 Chair reported that ECC PT1 would use the results of CEPT Report 81 (see Section 8.2) to update the technical conditions in the draft revision of ECC Decision (06)07. </w:t>
      </w:r>
    </w:p>
    <w:p w14:paraId="6E66B438" w14:textId="77777777" w:rsidR="00D66E2B" w:rsidRPr="00902B44" w:rsidRDefault="00D66E2B" w:rsidP="00D66E2B">
      <w:r w:rsidRPr="00902B44">
        <w:lastRenderedPageBreak/>
        <w:t>France, supported by Slovenia, suggested that ECC should ask ECC PT1 to confirm as part of this revision that a reasonable timeframe for making the NCU optional in the 2 GHz frequency band could be 5 years’ time.</w:t>
      </w:r>
    </w:p>
    <w:p w14:paraId="751CB4FD" w14:textId="77777777" w:rsidR="00D66E2B" w:rsidRPr="00902B44" w:rsidRDefault="00D66E2B" w:rsidP="00D66E2B">
      <w:r w:rsidRPr="00902B44">
        <w:t>The meeting agreed that ECC PT1 should propose a definite time frame for making the NCU optional in the 2 GHz band, for example 5 years, in its revision of ECC Decision (06)07.</w:t>
      </w:r>
    </w:p>
    <w:p w14:paraId="063D77D6" w14:textId="77777777" w:rsidR="00AC74D0" w:rsidRPr="00902B44" w:rsidRDefault="00AC74D0" w:rsidP="006D1EDD"/>
    <w:p w14:paraId="7EF955BE" w14:textId="44D8861E" w:rsidR="000F05ED" w:rsidRPr="00902B44" w:rsidRDefault="000F05ED" w:rsidP="00AC74D0">
      <w:pPr>
        <w:pStyle w:val="Box"/>
      </w:pPr>
      <w:r w:rsidRPr="00902B44">
        <w:t>The ECC</w:t>
      </w:r>
      <w:r w:rsidR="00F225EB" w:rsidRPr="00902B44">
        <w:t xml:space="preserve"> noted the progress report and tasked ECC PT1 to propose a definite time frame for making the NCU optional in the 2 GHz band, for example 5 years, in its revision of ECC Decision (06)07</w:t>
      </w:r>
      <w:r w:rsidRPr="00902B44">
        <w:t>.</w:t>
      </w:r>
    </w:p>
    <w:p w14:paraId="0E279FD4" w14:textId="70EB62BB" w:rsidR="00136B18" w:rsidRPr="00902B44" w:rsidRDefault="0059339E" w:rsidP="00391066">
      <w:pPr>
        <w:pStyle w:val="Heading2"/>
        <w:tabs>
          <w:tab w:val="clear" w:pos="1277"/>
          <w:tab w:val="clear" w:pos="4821"/>
        </w:tabs>
        <w:rPr>
          <w:rStyle w:val="HeaderZchn"/>
          <w:lang w:val="en-GB"/>
        </w:rPr>
      </w:pPr>
      <w:r w:rsidRPr="00902B44">
        <w:rPr>
          <w:sz w:val="22"/>
          <w:szCs w:val="22"/>
        </w:rPr>
        <w:t xml:space="preserve">Update </w:t>
      </w:r>
      <w:r w:rsidR="001F5DA6" w:rsidRPr="00902B44">
        <w:rPr>
          <w:rStyle w:val="HeaderZchn"/>
          <w:lang w:val="en-GB"/>
        </w:rPr>
        <w:t>MFCN for UAS</w:t>
      </w:r>
    </w:p>
    <w:p w14:paraId="113787A3" w14:textId="6B63A067" w:rsidR="001F5DA6" w:rsidRPr="00902B44" w:rsidRDefault="001F5DA6" w:rsidP="001F5DA6"/>
    <w:p w14:paraId="7CB3A6B7" w14:textId="71567000" w:rsidR="001F5DA6" w:rsidRPr="00902B44" w:rsidRDefault="001F5DA6" w:rsidP="001F5DA6">
      <w:pPr>
        <w:pStyle w:val="Heading3"/>
        <w:numPr>
          <w:ilvl w:val="0"/>
          <w:numId w:val="0"/>
        </w:numPr>
        <w:ind w:left="1418" w:hanging="850"/>
        <w:rPr>
          <w:rStyle w:val="HeaderZchn"/>
          <w:rFonts w:cs="Times New Roman"/>
          <w:i w:val="0"/>
          <w:iCs/>
          <w:lang w:val="en-GB"/>
        </w:rPr>
      </w:pPr>
      <w:r w:rsidRPr="00902B44">
        <w:rPr>
          <w:rStyle w:val="HeaderZchn"/>
          <w:rFonts w:cs="Times New Roman"/>
          <w:b/>
          <w:bCs w:val="0"/>
          <w:i w:val="0"/>
          <w:iCs/>
          <w:color w:val="C00000"/>
          <w:lang w:val="en-GB"/>
        </w:rPr>
        <w:t>11.5.</w:t>
      </w:r>
      <w:r w:rsidR="00F128E5" w:rsidRPr="00902B44">
        <w:rPr>
          <w:rStyle w:val="HeaderZchn"/>
          <w:rFonts w:cs="Times New Roman"/>
          <w:b/>
          <w:bCs w:val="0"/>
          <w:i w:val="0"/>
          <w:iCs/>
          <w:color w:val="C00000"/>
          <w:lang w:val="en-GB"/>
        </w:rPr>
        <w:t>1</w:t>
      </w:r>
      <w:r w:rsidRPr="00902B44">
        <w:rPr>
          <w:rStyle w:val="HeaderZchn"/>
          <w:rFonts w:cs="Times New Roman"/>
          <w:b/>
          <w:bCs w:val="0"/>
          <w:i w:val="0"/>
          <w:iCs/>
          <w:color w:val="C00000"/>
          <w:lang w:val="en-GB"/>
        </w:rPr>
        <w:t xml:space="preserve"> </w:t>
      </w:r>
      <w:r w:rsidRPr="00902B44">
        <w:rPr>
          <w:rStyle w:val="HeaderZchn"/>
          <w:rFonts w:cs="Times New Roman"/>
          <w:b/>
          <w:bCs w:val="0"/>
          <w:i w:val="0"/>
          <w:iCs/>
          <w:color w:val="C00000"/>
          <w:lang w:val="en-GB"/>
        </w:rPr>
        <w:tab/>
      </w:r>
      <w:r w:rsidR="002E0CC5" w:rsidRPr="00902B44">
        <w:rPr>
          <w:rStyle w:val="HeaderZchn"/>
          <w:rFonts w:cs="Times New Roman"/>
          <w:b/>
          <w:bCs w:val="0"/>
          <w:i w:val="0"/>
          <w:iCs/>
          <w:color w:val="auto"/>
          <w:lang w:val="en-GB"/>
        </w:rPr>
        <w:t>Draft ECC Decision</w:t>
      </w:r>
      <w:r w:rsidR="002E0CC5" w:rsidRPr="00902B44">
        <w:rPr>
          <w:rStyle w:val="HeaderZchn"/>
          <w:rFonts w:cs="Times New Roman"/>
          <w:i w:val="0"/>
          <w:iCs/>
          <w:color w:val="auto"/>
          <w:lang w:val="en-GB"/>
        </w:rPr>
        <w:t xml:space="preserve"> on Harmonised technical conditions for UAS “Aerial UE” usage in respective harmonised </w:t>
      </w:r>
      <w:r w:rsidR="002E0CC5" w:rsidRPr="00902B44">
        <w:rPr>
          <w:rStyle w:val="HeaderZchn"/>
          <w:rFonts w:cs="Times New Roman"/>
          <w:b/>
          <w:bCs w:val="0"/>
          <w:i w:val="0"/>
          <w:iCs/>
          <w:color w:val="auto"/>
          <w:lang w:val="en-GB"/>
        </w:rPr>
        <w:t>MFCN bands</w:t>
      </w:r>
    </w:p>
    <w:p w14:paraId="130FA721" w14:textId="77777777" w:rsidR="001F5DA6" w:rsidRPr="00902B44" w:rsidRDefault="001F5DA6" w:rsidP="001F5DA6">
      <w:pPr>
        <w:rPr>
          <w:rFonts w:cs="Arial"/>
          <w:szCs w:val="22"/>
        </w:rPr>
      </w:pPr>
    </w:p>
    <w:p w14:paraId="2FCE1D8E" w14:textId="446B9569" w:rsidR="001F5DA6" w:rsidRPr="00902B44" w:rsidRDefault="00A20137" w:rsidP="001F5DA6">
      <w:pPr>
        <w:rPr>
          <w:rFonts w:cs="Arial"/>
          <w:szCs w:val="22"/>
        </w:rPr>
      </w:pPr>
      <w:r w:rsidRPr="00902B44">
        <w:rPr>
          <w:rFonts w:cs="Arial"/>
          <w:szCs w:val="22"/>
        </w:rPr>
        <w:t xml:space="preserve">The ECC PT1 Chair reported that ECC PT1 was continuing its work on the technical studies in order to deliver a draft ECC </w:t>
      </w:r>
      <w:r w:rsidR="0051427B">
        <w:rPr>
          <w:rFonts w:cs="Arial"/>
          <w:szCs w:val="22"/>
        </w:rPr>
        <w:t>Decision</w:t>
      </w:r>
      <w:r w:rsidRPr="00902B44">
        <w:rPr>
          <w:rFonts w:cs="Arial"/>
          <w:szCs w:val="22"/>
        </w:rPr>
        <w:t xml:space="preserve"> in July</w:t>
      </w:r>
      <w:r w:rsidR="0068784B">
        <w:rPr>
          <w:rFonts w:cs="Arial"/>
          <w:szCs w:val="22"/>
        </w:rPr>
        <w:t xml:space="preserve"> 202</w:t>
      </w:r>
      <w:r w:rsidR="00BE1149">
        <w:rPr>
          <w:rFonts w:cs="Arial"/>
          <w:szCs w:val="22"/>
        </w:rPr>
        <w:t>2</w:t>
      </w:r>
      <w:r w:rsidRPr="00902B44">
        <w:rPr>
          <w:rFonts w:cs="Arial"/>
          <w:szCs w:val="22"/>
        </w:rPr>
        <w:t>.</w:t>
      </w:r>
    </w:p>
    <w:p w14:paraId="5E452DAA" w14:textId="77777777" w:rsidR="001F5DA6" w:rsidRPr="00902B44" w:rsidRDefault="001F5DA6" w:rsidP="001F5DA6"/>
    <w:p w14:paraId="680D7E89" w14:textId="0486694E" w:rsidR="001F5DA6" w:rsidRPr="00902B44" w:rsidRDefault="001F5DA6" w:rsidP="002E0CC5">
      <w:pPr>
        <w:pStyle w:val="Box"/>
      </w:pPr>
      <w:r w:rsidRPr="00902B44">
        <w:t>The ECC</w:t>
      </w:r>
      <w:r w:rsidR="00DB3B0C" w:rsidRPr="00902B44">
        <w:t xml:space="preserve"> noted the update from ECC PT1</w:t>
      </w:r>
      <w:r w:rsidRPr="00902B44">
        <w:t>.</w:t>
      </w:r>
    </w:p>
    <w:p w14:paraId="17704484" w14:textId="49013D5E" w:rsidR="001F5DA6" w:rsidRPr="00902B44" w:rsidRDefault="001F5DA6" w:rsidP="001F5DA6"/>
    <w:p w14:paraId="6150D35C" w14:textId="768991E4" w:rsidR="002E0CC5" w:rsidRPr="00902B44" w:rsidRDefault="002E0CC5" w:rsidP="002E0CC5">
      <w:pPr>
        <w:pStyle w:val="Heading3"/>
        <w:numPr>
          <w:ilvl w:val="0"/>
          <w:numId w:val="0"/>
        </w:numPr>
        <w:ind w:left="1418" w:hanging="850"/>
        <w:rPr>
          <w:rStyle w:val="HeaderZchn"/>
          <w:rFonts w:cs="Times New Roman"/>
          <w:i w:val="0"/>
          <w:iCs/>
          <w:lang w:val="en-GB"/>
        </w:rPr>
      </w:pPr>
      <w:r w:rsidRPr="00902B44">
        <w:rPr>
          <w:rStyle w:val="HeaderZchn"/>
          <w:rFonts w:cs="Times New Roman"/>
          <w:b/>
          <w:bCs w:val="0"/>
          <w:i w:val="0"/>
          <w:iCs/>
          <w:color w:val="C00000"/>
          <w:lang w:val="en-GB"/>
        </w:rPr>
        <w:t>11.5.</w:t>
      </w:r>
      <w:r w:rsidR="00D37349" w:rsidRPr="00902B44">
        <w:rPr>
          <w:rStyle w:val="HeaderZchn"/>
          <w:rFonts w:cs="Times New Roman"/>
          <w:b/>
          <w:bCs w:val="0"/>
          <w:i w:val="0"/>
          <w:iCs/>
          <w:color w:val="C00000"/>
          <w:lang w:val="en-GB"/>
        </w:rPr>
        <w:t>2</w:t>
      </w:r>
      <w:r w:rsidRPr="00902B44">
        <w:rPr>
          <w:rStyle w:val="HeaderZchn"/>
          <w:rFonts w:cs="Times New Roman"/>
          <w:b/>
          <w:bCs w:val="0"/>
          <w:i w:val="0"/>
          <w:iCs/>
          <w:color w:val="C00000"/>
          <w:lang w:val="en-GB"/>
        </w:rPr>
        <w:t xml:space="preserve"> </w:t>
      </w:r>
      <w:r w:rsidRPr="00902B44">
        <w:rPr>
          <w:rStyle w:val="HeaderZchn"/>
          <w:rFonts w:cs="Times New Roman"/>
          <w:b/>
          <w:bCs w:val="0"/>
          <w:i w:val="0"/>
          <w:iCs/>
          <w:color w:val="C00000"/>
          <w:lang w:val="en-GB"/>
        </w:rPr>
        <w:tab/>
      </w:r>
      <w:r w:rsidR="00D37349" w:rsidRPr="00902B44">
        <w:rPr>
          <w:rStyle w:val="HeaderZchn"/>
          <w:rFonts w:cs="Times New Roman"/>
          <w:b/>
          <w:bCs w:val="0"/>
          <w:i w:val="0"/>
          <w:iCs/>
          <w:color w:val="auto"/>
          <w:lang w:val="en-GB"/>
        </w:rPr>
        <w:t>Draft ECC Report</w:t>
      </w:r>
      <w:r w:rsidR="00D37349" w:rsidRPr="00902B44">
        <w:rPr>
          <w:rStyle w:val="HeaderZchn"/>
          <w:rFonts w:cs="Times New Roman"/>
          <w:i w:val="0"/>
          <w:iCs/>
          <w:color w:val="auto"/>
          <w:lang w:val="en-GB"/>
        </w:rPr>
        <w:t xml:space="preserve"> on usage of Aerial UEs in the </w:t>
      </w:r>
      <w:r w:rsidR="00D37349" w:rsidRPr="00902B44">
        <w:rPr>
          <w:rStyle w:val="HeaderZchn"/>
          <w:rFonts w:cs="Times New Roman"/>
          <w:b/>
          <w:bCs w:val="0"/>
          <w:i w:val="0"/>
          <w:iCs/>
          <w:color w:val="auto"/>
          <w:lang w:val="en-GB"/>
        </w:rPr>
        <w:t>1.8 GHz, 2 GHz and 2.6 GHz</w:t>
      </w:r>
      <w:r w:rsidR="00D37349" w:rsidRPr="00902B44">
        <w:rPr>
          <w:rStyle w:val="HeaderZchn"/>
          <w:rFonts w:cs="Times New Roman"/>
          <w:i w:val="0"/>
          <w:iCs/>
          <w:color w:val="auto"/>
          <w:lang w:val="en-GB"/>
        </w:rPr>
        <w:t xml:space="preserve"> bands with </w:t>
      </w:r>
      <w:r w:rsidR="00D37349" w:rsidRPr="00902B44">
        <w:rPr>
          <w:rStyle w:val="HeaderZchn"/>
          <w:rFonts w:cs="Times New Roman"/>
          <w:b/>
          <w:bCs w:val="0"/>
          <w:i w:val="0"/>
          <w:iCs/>
          <w:color w:val="auto"/>
          <w:lang w:val="en-GB"/>
        </w:rPr>
        <w:t>MFCN AAS</w:t>
      </w:r>
      <w:r w:rsidR="00D37349" w:rsidRPr="00902B44">
        <w:rPr>
          <w:rStyle w:val="HeaderZchn"/>
          <w:rFonts w:cs="Times New Roman"/>
          <w:i w:val="0"/>
          <w:iCs/>
          <w:color w:val="auto"/>
          <w:lang w:val="en-GB"/>
        </w:rPr>
        <w:t xml:space="preserve"> base stations</w:t>
      </w:r>
    </w:p>
    <w:p w14:paraId="74C94DA2" w14:textId="77777777" w:rsidR="002E0CC5" w:rsidRPr="00902B44" w:rsidRDefault="002E0CC5" w:rsidP="002E0CC5">
      <w:pPr>
        <w:rPr>
          <w:rFonts w:cs="Arial"/>
          <w:szCs w:val="22"/>
        </w:rPr>
      </w:pPr>
    </w:p>
    <w:p w14:paraId="3EC8BBC6" w14:textId="6E4FC2E5" w:rsidR="002E0CC5" w:rsidRPr="00902B44" w:rsidRDefault="007C7D67" w:rsidP="002E0CC5">
      <w:pPr>
        <w:rPr>
          <w:rFonts w:cs="Arial"/>
          <w:szCs w:val="22"/>
        </w:rPr>
      </w:pPr>
      <w:r w:rsidRPr="00902B44">
        <w:rPr>
          <w:rFonts w:cs="Arial"/>
          <w:szCs w:val="22"/>
        </w:rPr>
        <w:t xml:space="preserve">The ECC PT1 Chair reported that ECC PT1 was continuing its work on the technical studies (see 11.5.1) in order to deliver a draft ECC </w:t>
      </w:r>
      <w:r w:rsidR="00674768">
        <w:rPr>
          <w:rFonts w:cs="Arial"/>
          <w:szCs w:val="22"/>
        </w:rPr>
        <w:t>Report</w:t>
      </w:r>
      <w:r w:rsidRPr="00902B44">
        <w:rPr>
          <w:rFonts w:cs="Arial"/>
          <w:szCs w:val="22"/>
        </w:rPr>
        <w:t xml:space="preserve"> in July</w:t>
      </w:r>
      <w:r w:rsidR="0068784B">
        <w:rPr>
          <w:rFonts w:cs="Arial"/>
          <w:szCs w:val="22"/>
        </w:rPr>
        <w:t xml:space="preserve"> 2022</w:t>
      </w:r>
      <w:r w:rsidRPr="00902B44">
        <w:rPr>
          <w:rFonts w:cs="Arial"/>
          <w:szCs w:val="22"/>
        </w:rPr>
        <w:t>.</w:t>
      </w:r>
    </w:p>
    <w:p w14:paraId="4FAC3C8F" w14:textId="1D9C2BFE" w:rsidR="00136B18" w:rsidRPr="00902B44" w:rsidRDefault="00136B18" w:rsidP="006D1EDD"/>
    <w:p w14:paraId="62A339D2" w14:textId="464429C3" w:rsidR="00121242" w:rsidRPr="00902B44" w:rsidRDefault="00C12F86" w:rsidP="006D1EDD">
      <w:pPr>
        <w:pStyle w:val="Heading2"/>
        <w:tabs>
          <w:tab w:val="clear" w:pos="1277"/>
          <w:tab w:val="clear" w:pos="4821"/>
        </w:tabs>
        <w:autoSpaceDE w:val="0"/>
        <w:autoSpaceDN w:val="0"/>
        <w:spacing w:before="60" w:line="276" w:lineRule="auto"/>
        <w:jc w:val="both"/>
        <w:rPr>
          <w:sz w:val="22"/>
          <w:szCs w:val="22"/>
        </w:rPr>
      </w:pPr>
      <w:bookmarkStart w:id="5" w:name="_Ref86960420"/>
      <w:r w:rsidRPr="00902B44">
        <w:rPr>
          <w:rStyle w:val="HeaderZchn"/>
          <w:b/>
          <w:bCs w:val="0"/>
          <w:lang w:val="en-GB"/>
        </w:rPr>
        <w:t>Draft ECC Report and update of ECC Decision (14)02</w:t>
      </w:r>
      <w:r w:rsidRPr="00902B44">
        <w:rPr>
          <w:rStyle w:val="HeaderZchn"/>
          <w:lang w:val="en-GB"/>
        </w:rPr>
        <w:t>: review of technical and regulatory conditions in for MFCN use of the band</w:t>
      </w:r>
      <w:r w:rsidRPr="00902B44">
        <w:rPr>
          <w:rStyle w:val="HeaderZchn"/>
          <w:b/>
          <w:bCs w:val="0"/>
          <w:lang w:val="en-GB"/>
        </w:rPr>
        <w:t xml:space="preserve"> 2300-2400 MHz</w:t>
      </w:r>
      <w:bookmarkEnd w:id="5"/>
    </w:p>
    <w:p w14:paraId="77923387" w14:textId="05AA192A" w:rsidR="00191718" w:rsidRPr="00902B44" w:rsidRDefault="00191718" w:rsidP="006D1EDD"/>
    <w:p w14:paraId="3283479A" w14:textId="2FF0D41C" w:rsidR="00F26AF9" w:rsidRPr="00902B44" w:rsidRDefault="00F26AF9" w:rsidP="00F26AF9">
      <w:r w:rsidRPr="00902B44">
        <w:t>The ECC PT1 Chair reported that the studies on 2300-2400 MHz need more extensive work than originally envisaged and a draft ECC Report is not available at this meeting. ECC PT1 was therefore requesting an extension of the target date to November 2022.</w:t>
      </w:r>
    </w:p>
    <w:p w14:paraId="715EAC58" w14:textId="3C43096D" w:rsidR="00F26AF9" w:rsidRPr="00902B44" w:rsidRDefault="00F26AF9" w:rsidP="00F26AF9">
      <w:r w:rsidRPr="00902B44">
        <w:t>The work on the revision of ECC Decision (14)02 depends on the conclusion of studies in the draft ECC Report, and therefore ECC PT1 was requesting an extension of the target date by the same amount, which would take it to March 2023 since the draft revision of ECC Decision (14)02 is due to be provided one meeting after the draft ECC Report is provided.</w:t>
      </w:r>
      <w:r w:rsidR="005C10D1">
        <w:t xml:space="preserve"> </w:t>
      </w:r>
      <w:r w:rsidR="00CA485B">
        <w:t>It was</w:t>
      </w:r>
      <w:r w:rsidR="005C10D1">
        <w:t xml:space="preserve"> noted that </w:t>
      </w:r>
      <w:r w:rsidR="00240FF7">
        <w:t>due to</w:t>
      </w:r>
      <w:r w:rsidR="005C10D1">
        <w:t xml:space="preserve"> </w:t>
      </w:r>
      <w:r w:rsidR="00CB267E">
        <w:t xml:space="preserve">the </w:t>
      </w:r>
      <w:r w:rsidR="005C10D1">
        <w:t>introduction of AAS</w:t>
      </w:r>
      <w:r w:rsidR="00CB267E">
        <w:t>,</w:t>
      </w:r>
      <w:r w:rsidR="005C10D1">
        <w:t xml:space="preserve"> old compatibility and sharing studies between SRS/SOS and non-AAS MFCN might become obsolete and there is need to check whether study results are still valid.</w:t>
      </w:r>
    </w:p>
    <w:p w14:paraId="745F32C8" w14:textId="77777777" w:rsidR="004118EB" w:rsidRPr="00902B44" w:rsidRDefault="004118EB" w:rsidP="006D1EDD"/>
    <w:p w14:paraId="2C0390B1" w14:textId="51C1933D" w:rsidR="00164405" w:rsidRPr="00902B44" w:rsidRDefault="00164405" w:rsidP="00AC74D0">
      <w:pPr>
        <w:pStyle w:val="Box"/>
      </w:pPr>
      <w:r w:rsidRPr="00902B44">
        <w:t>The ECC</w:t>
      </w:r>
      <w:r w:rsidR="000E6631" w:rsidRPr="00902B44">
        <w:t xml:space="preserve"> agreed to extend the target date of work item PT1_28 to November 2022</w:t>
      </w:r>
      <w:r w:rsidR="00D31208" w:rsidRPr="00902B44">
        <w:t xml:space="preserve"> and of work item PT1_29 to March 202</w:t>
      </w:r>
      <w:r w:rsidR="005479F1" w:rsidRPr="00902B44">
        <w:t>3</w:t>
      </w:r>
      <w:r w:rsidRPr="00902B44">
        <w:t xml:space="preserve">.       </w:t>
      </w:r>
    </w:p>
    <w:p w14:paraId="0017D18C" w14:textId="77777777" w:rsidR="00361A21" w:rsidRPr="00902B44" w:rsidRDefault="00361A21" w:rsidP="006D1EDD"/>
    <w:p w14:paraId="07DCDE07" w14:textId="56665B72" w:rsidR="00200E51" w:rsidRPr="00902B44" w:rsidRDefault="00A96399" w:rsidP="001B0E2B">
      <w:pPr>
        <w:pStyle w:val="Heading2"/>
        <w:tabs>
          <w:tab w:val="clear" w:pos="1277"/>
          <w:tab w:val="clear" w:pos="4821"/>
        </w:tabs>
        <w:autoSpaceDE w:val="0"/>
        <w:autoSpaceDN w:val="0"/>
        <w:spacing w:before="60" w:line="276" w:lineRule="auto"/>
        <w:jc w:val="both"/>
        <w:rPr>
          <w:b w:val="0"/>
          <w:bCs w:val="0"/>
          <w:sz w:val="22"/>
          <w:szCs w:val="22"/>
        </w:rPr>
      </w:pPr>
      <w:r w:rsidRPr="00902B44">
        <w:rPr>
          <w:sz w:val="22"/>
          <w:szCs w:val="22"/>
        </w:rPr>
        <w:lastRenderedPageBreak/>
        <w:t>Radio altimeters 4200-4400 MHz</w:t>
      </w:r>
      <w:r w:rsidRPr="00902B44">
        <w:rPr>
          <w:b w:val="0"/>
          <w:bCs w:val="0"/>
          <w:sz w:val="22"/>
          <w:szCs w:val="22"/>
        </w:rPr>
        <w:t xml:space="preserve"> coexistence with MFCN in </w:t>
      </w:r>
      <w:r w:rsidRPr="00902B44">
        <w:rPr>
          <w:sz w:val="22"/>
          <w:szCs w:val="22"/>
        </w:rPr>
        <w:t>3400-3800 MHz</w:t>
      </w:r>
    </w:p>
    <w:p w14:paraId="702157D9" w14:textId="77777777" w:rsidR="00D63AB6" w:rsidRPr="00902B44" w:rsidRDefault="00D63AB6" w:rsidP="00D63AB6"/>
    <w:p w14:paraId="35A215C6" w14:textId="2DD7C048" w:rsidR="006B4C85" w:rsidRPr="00902B44" w:rsidRDefault="008A1CE2" w:rsidP="006B4C85">
      <w:r w:rsidRPr="00902B44">
        <w:t xml:space="preserve">The ECC PT1 Chair </w:t>
      </w:r>
      <w:r w:rsidR="005A3D8D" w:rsidRPr="00902B44">
        <w:t xml:space="preserve">informed the meeting that </w:t>
      </w:r>
      <w:r w:rsidR="00D07203" w:rsidRPr="00902B44">
        <w:t>ECC PT1 had received reports of practical tests conducted by Norway and France on aircraft. However, at this stage it has not received any technical parameters for real radio altimeters and has therefore not been able to initiate a compatibility study.</w:t>
      </w:r>
      <w:r w:rsidR="00762A15" w:rsidRPr="00902B44">
        <w:t xml:space="preserve"> He recalled that </w:t>
      </w:r>
      <w:r w:rsidR="009D6A7A" w:rsidRPr="00902B44">
        <w:t xml:space="preserve">the work item </w:t>
      </w:r>
      <w:r w:rsidR="0039067B" w:rsidRPr="00902B44">
        <w:t>envisages a draft ECC Report for public consultation at ECC #58</w:t>
      </w:r>
      <w:r w:rsidR="00763A2D" w:rsidRPr="00902B44">
        <w:t xml:space="preserve">. However, even if </w:t>
      </w:r>
      <w:r w:rsidR="00445747" w:rsidRPr="00902B44">
        <w:t xml:space="preserve">radio altimeter parameters were received at the next ECC PT1 meeting, there would not be enough time to </w:t>
      </w:r>
      <w:r w:rsidR="007800F7" w:rsidRPr="00902B44">
        <w:t xml:space="preserve">conduct </w:t>
      </w:r>
      <w:r w:rsidR="00C4675A" w:rsidRPr="00902B44">
        <w:t xml:space="preserve">and review </w:t>
      </w:r>
      <w:r w:rsidR="006D2F3F" w:rsidRPr="00902B44">
        <w:t xml:space="preserve">technical studies, and </w:t>
      </w:r>
      <w:r w:rsidR="00C4675A" w:rsidRPr="00902B44">
        <w:t>then</w:t>
      </w:r>
      <w:r w:rsidR="006D2F3F" w:rsidRPr="00902B44">
        <w:t xml:space="preserve"> write and agree a draft Report</w:t>
      </w:r>
      <w:r w:rsidR="00765ABB" w:rsidRPr="00902B44">
        <w:t xml:space="preserve"> ready for the March ECC meeting.</w:t>
      </w:r>
    </w:p>
    <w:p w14:paraId="2D24A38D" w14:textId="11FEA1A1" w:rsidR="00540753" w:rsidRPr="00902B44" w:rsidRDefault="00540753" w:rsidP="006D1EDD">
      <w:r w:rsidRPr="00902B44">
        <w:t xml:space="preserve">ECC noted that the draft </w:t>
      </w:r>
      <w:r w:rsidR="00D42EF3">
        <w:t xml:space="preserve">EC </w:t>
      </w:r>
      <w:r w:rsidRPr="00902B44">
        <w:t xml:space="preserve">mandate on 3800-4200 MHz included a requirement to </w:t>
      </w:r>
      <w:r w:rsidR="00DC0B7A" w:rsidRPr="00902B44">
        <w:t>analyse coexistence with radio altimeters</w:t>
      </w:r>
      <w:r w:rsidR="00607A40" w:rsidRPr="00607A40">
        <w:t xml:space="preserve"> </w:t>
      </w:r>
      <w:r w:rsidR="00607A40" w:rsidRPr="00FB6071">
        <w:t xml:space="preserve">for which the progress will be dependent of the availability of up-to-date operational and technical parameters of radioaltimeters, preferably based on </w:t>
      </w:r>
      <w:r w:rsidR="00607A40">
        <w:t xml:space="preserve">the </w:t>
      </w:r>
      <w:r w:rsidR="00607A40" w:rsidRPr="00FB6071">
        <w:t>measurement of equipment real performance</w:t>
      </w:r>
      <w:r w:rsidR="00E74734" w:rsidRPr="00902B44">
        <w:t>.</w:t>
      </w:r>
      <w:r w:rsidR="00AD7FD0" w:rsidRPr="00902B44">
        <w:t xml:space="preserve"> Therefore</w:t>
      </w:r>
      <w:r w:rsidR="00D944DD">
        <w:t>,</w:t>
      </w:r>
      <w:r w:rsidR="00AD7FD0" w:rsidRPr="00902B44">
        <w:t xml:space="preserve"> there may be some </w:t>
      </w:r>
      <w:r w:rsidR="008C7BBF" w:rsidRPr="00902B44">
        <w:t xml:space="preserve">scope to combine the </w:t>
      </w:r>
      <w:r w:rsidR="00F546E7" w:rsidRPr="00902B44">
        <w:t xml:space="preserve">two strands of work on </w:t>
      </w:r>
      <w:r w:rsidR="00966C1B" w:rsidRPr="00902B44">
        <w:t>radio altimeter adjacent band coexistence into a single set of studies.</w:t>
      </w:r>
      <w:r w:rsidR="00443877" w:rsidRPr="00902B44">
        <w:t xml:space="preserve"> In addition, if no radio altimeter parameters have been received by March</w:t>
      </w:r>
      <w:r w:rsidR="00D42EF3">
        <w:t xml:space="preserve"> 2022</w:t>
      </w:r>
      <w:r w:rsidR="00443877" w:rsidRPr="00902B44">
        <w:t xml:space="preserve">, ECC could </w:t>
      </w:r>
      <w:r w:rsidR="001F70A6" w:rsidRPr="00902B44">
        <w:t xml:space="preserve">advise the European Commission that </w:t>
      </w:r>
      <w:r w:rsidR="005E5614" w:rsidRPr="00902B44">
        <w:t>it h</w:t>
      </w:r>
      <w:r w:rsidR="002161A1" w:rsidRPr="00902B44">
        <w:t xml:space="preserve">ad been impossible to get </w:t>
      </w:r>
      <w:r w:rsidR="00774E8E" w:rsidRPr="00902B44">
        <w:t xml:space="preserve">essential </w:t>
      </w:r>
      <w:r w:rsidR="002161A1" w:rsidRPr="00902B44">
        <w:t>technical inform</w:t>
      </w:r>
      <w:r w:rsidR="00774E8E" w:rsidRPr="00902B44">
        <w:t>ation</w:t>
      </w:r>
      <w:r w:rsidR="002161A1" w:rsidRPr="00902B44">
        <w:t xml:space="preserve"> from the </w:t>
      </w:r>
      <w:r w:rsidR="00774E8E" w:rsidRPr="00902B44">
        <w:t>aviation</w:t>
      </w:r>
      <w:r w:rsidR="002161A1" w:rsidRPr="00902B44">
        <w:t xml:space="preserve"> industry and that </w:t>
      </w:r>
      <w:r w:rsidR="00C931F5" w:rsidRPr="00902B44">
        <w:t>this was putting</w:t>
      </w:r>
      <w:r w:rsidR="002161A1" w:rsidRPr="00902B44">
        <w:t xml:space="preserve"> the timetable for the mandate</w:t>
      </w:r>
      <w:r w:rsidR="00C931F5" w:rsidRPr="00902B44">
        <w:t xml:space="preserve"> at risk.</w:t>
      </w:r>
    </w:p>
    <w:p w14:paraId="4D036DA5" w14:textId="3B0F4162" w:rsidR="001830FE" w:rsidRPr="00902B44" w:rsidRDefault="008B0B15" w:rsidP="006D1EDD">
      <w:r w:rsidRPr="00902B44">
        <w:t xml:space="preserve">The meeting agreed </w:t>
      </w:r>
      <w:r w:rsidR="00412EDB" w:rsidRPr="00902B44">
        <w:t xml:space="preserve">to </w:t>
      </w:r>
      <w:r w:rsidR="00294E8D">
        <w:t>send</w:t>
      </w:r>
      <w:r w:rsidR="00412EDB" w:rsidRPr="00902B44">
        <w:t xml:space="preserve"> a liaison to </w:t>
      </w:r>
      <w:r w:rsidR="003B1BC5" w:rsidRPr="00902B44">
        <w:t>the Joint Working Group of EUROCAE and RTCA</w:t>
      </w:r>
      <w:r w:rsidR="00412EDB" w:rsidRPr="00902B44">
        <w:t xml:space="preserve"> </w:t>
      </w:r>
      <w:r w:rsidR="00A744ED" w:rsidRPr="00902B44">
        <w:t xml:space="preserve">to urgently request </w:t>
      </w:r>
      <w:r w:rsidR="00170F79">
        <w:t xml:space="preserve">updated operational and </w:t>
      </w:r>
      <w:r w:rsidR="009F0A78" w:rsidRPr="00902B44">
        <w:t>technical parameters for radio altim</w:t>
      </w:r>
      <w:r w:rsidR="00EA4567" w:rsidRPr="00902B44">
        <w:t>eters</w:t>
      </w:r>
      <w:r w:rsidR="00EC5CA5" w:rsidRPr="00902B44">
        <w:t xml:space="preserve">. It was </w:t>
      </w:r>
      <w:r w:rsidR="005144C0">
        <w:t xml:space="preserve">also </w:t>
      </w:r>
      <w:r w:rsidR="00EC5CA5" w:rsidRPr="00902B44">
        <w:t xml:space="preserve">observed that </w:t>
      </w:r>
      <w:r w:rsidR="009962A2">
        <w:t>E</w:t>
      </w:r>
      <w:r w:rsidR="004F3A40" w:rsidRPr="00902B44">
        <w:t>ASA</w:t>
      </w:r>
      <w:r w:rsidR="003D6ACD" w:rsidRPr="00902B44">
        <w:t>,</w:t>
      </w:r>
      <w:r w:rsidR="004F3A40" w:rsidRPr="00902B44">
        <w:t xml:space="preserve"> </w:t>
      </w:r>
      <w:r w:rsidR="003D6ACD" w:rsidRPr="00902B44">
        <w:t>a</w:t>
      </w:r>
      <w:r w:rsidR="004F3A40" w:rsidRPr="00902B44">
        <w:t>s</w:t>
      </w:r>
      <w:r w:rsidR="007A3DC9" w:rsidRPr="00902B44">
        <w:t xml:space="preserve"> </w:t>
      </w:r>
      <w:r w:rsidR="002A048C" w:rsidRPr="00902B44">
        <w:t>an</w:t>
      </w:r>
      <w:r w:rsidR="00D9112F" w:rsidRPr="00902B44">
        <w:t xml:space="preserve"> Agency</w:t>
      </w:r>
      <w:r w:rsidR="002A048C" w:rsidRPr="00902B44">
        <w:t xml:space="preserve"> of the European Union</w:t>
      </w:r>
      <w:r w:rsidR="00D9112F" w:rsidRPr="00902B44">
        <w:t xml:space="preserve">, </w:t>
      </w:r>
      <w:r w:rsidR="004C7507">
        <w:t xml:space="preserve">offered at the ECC PT1 meeting in April 2021 </w:t>
      </w:r>
      <w:r w:rsidR="00F8510C" w:rsidRPr="00902B44">
        <w:t>to provide the necessary parameters</w:t>
      </w:r>
      <w:r w:rsidR="003D6ACD" w:rsidRPr="00902B44">
        <w:t xml:space="preserve"> to ECC</w:t>
      </w:r>
      <w:r w:rsidR="00F8510C" w:rsidRPr="00902B44">
        <w:t>.</w:t>
      </w:r>
      <w:r w:rsidR="0047678C">
        <w:t xml:space="preserve"> </w:t>
      </w:r>
    </w:p>
    <w:p w14:paraId="188768FA" w14:textId="77777777" w:rsidR="004C3140" w:rsidRPr="00902B44" w:rsidRDefault="004C3140" w:rsidP="006D1EDD"/>
    <w:p w14:paraId="4819C7EB" w14:textId="638A8696" w:rsidR="00164405" w:rsidRPr="00902B44" w:rsidRDefault="00320C82" w:rsidP="00AC74D0">
      <w:pPr>
        <w:pStyle w:val="Box"/>
      </w:pPr>
      <w:r w:rsidRPr="00902B44">
        <w:t>The ECC agreed a LS to the Joint Working Group of EUROCAE and RTCA, and another to EASA (</w:t>
      </w:r>
      <w:r w:rsidR="000C522A">
        <w:t xml:space="preserve">both in </w:t>
      </w:r>
      <w:r w:rsidR="00742647">
        <w:t>Annex 23/</w:t>
      </w:r>
      <w:r w:rsidRPr="00902B44">
        <w:t>TEMP 23</w:t>
      </w:r>
      <w:r w:rsidR="005918DB">
        <w:t>R</w:t>
      </w:r>
      <w:r w:rsidR="00D0745A">
        <w:t>4</w:t>
      </w:r>
      <w:r w:rsidRPr="00902B44">
        <w:t>r), the l</w:t>
      </w:r>
      <w:r w:rsidR="009D64EE">
        <w:t>a</w:t>
      </w:r>
      <w:r w:rsidRPr="00902B44">
        <w:t xml:space="preserve">tter to be sent out once the Mandate is received. </w:t>
      </w:r>
    </w:p>
    <w:p w14:paraId="0880EE1E" w14:textId="77777777" w:rsidR="00143132" w:rsidRPr="00902B44" w:rsidRDefault="00143132" w:rsidP="006D1EDD"/>
    <w:p w14:paraId="3FDB1323" w14:textId="28041F19" w:rsidR="00200E51" w:rsidRPr="00902B44" w:rsidRDefault="006D272F" w:rsidP="006D1EDD">
      <w:pPr>
        <w:pStyle w:val="Heading2"/>
        <w:tabs>
          <w:tab w:val="clear" w:pos="1277"/>
          <w:tab w:val="clear" w:pos="4821"/>
        </w:tabs>
        <w:autoSpaceDE w:val="0"/>
        <w:autoSpaceDN w:val="0"/>
        <w:spacing w:before="60" w:line="276" w:lineRule="auto"/>
        <w:jc w:val="both"/>
        <w:rPr>
          <w:b w:val="0"/>
          <w:bCs w:val="0"/>
          <w:sz w:val="22"/>
          <w:szCs w:val="22"/>
        </w:rPr>
      </w:pPr>
      <w:r w:rsidRPr="00902B44">
        <w:rPr>
          <w:sz w:val="22"/>
          <w:szCs w:val="22"/>
        </w:rPr>
        <w:t>Coverage availability</w:t>
      </w:r>
      <w:r w:rsidRPr="00902B44">
        <w:rPr>
          <w:b w:val="0"/>
          <w:bCs w:val="0"/>
          <w:sz w:val="22"/>
          <w:szCs w:val="22"/>
        </w:rPr>
        <w:t xml:space="preserve"> and performance aspects for </w:t>
      </w:r>
      <w:r w:rsidRPr="00902B44">
        <w:rPr>
          <w:sz w:val="22"/>
          <w:szCs w:val="22"/>
        </w:rPr>
        <w:t>5G</w:t>
      </w:r>
    </w:p>
    <w:p w14:paraId="21912F3B" w14:textId="6854FC7E" w:rsidR="00B702EC" w:rsidRPr="00902B44" w:rsidRDefault="00B702EC" w:rsidP="006D1EDD"/>
    <w:p w14:paraId="45186C11" w14:textId="49AA1DB8" w:rsidR="004C3140" w:rsidRPr="00902B44" w:rsidRDefault="00C90A2C" w:rsidP="006D1EDD">
      <w:r w:rsidRPr="00902B44">
        <w:rPr>
          <w:rFonts w:cs="Arial"/>
          <w:szCs w:val="22"/>
        </w:rPr>
        <w:t>The ECC PT1 Chair reported that ECC PT1 was continuing its work on the technical studies on coverage metrics for 5G in order to deliver a draft ECC Report in March</w:t>
      </w:r>
      <w:r w:rsidR="00DA2152">
        <w:rPr>
          <w:rFonts w:cs="Arial"/>
          <w:szCs w:val="22"/>
        </w:rPr>
        <w:t xml:space="preserve"> 2022</w:t>
      </w:r>
      <w:r w:rsidRPr="00902B44">
        <w:rPr>
          <w:rFonts w:cs="Arial"/>
          <w:szCs w:val="22"/>
        </w:rPr>
        <w:t>.</w:t>
      </w:r>
    </w:p>
    <w:p w14:paraId="74DBABA3" w14:textId="77777777" w:rsidR="00A01F93" w:rsidRPr="00902B44" w:rsidRDefault="00A01F93" w:rsidP="006D1EDD"/>
    <w:p w14:paraId="4EBDAC06" w14:textId="6A9A97B3" w:rsidR="00164405" w:rsidRPr="00902B44" w:rsidRDefault="00164405" w:rsidP="00AC74D0">
      <w:pPr>
        <w:pStyle w:val="Box"/>
      </w:pPr>
      <w:r w:rsidRPr="00902B44">
        <w:t>The ECC</w:t>
      </w:r>
      <w:r w:rsidR="00C90A2C" w:rsidRPr="00902B44">
        <w:t xml:space="preserve"> noted the update from ECC PT1</w:t>
      </w:r>
      <w:r w:rsidR="00B13A5E" w:rsidRPr="00902B44">
        <w:t>.</w:t>
      </w:r>
      <w:r w:rsidRPr="00902B44">
        <w:t xml:space="preserve">        </w:t>
      </w:r>
    </w:p>
    <w:p w14:paraId="038B792B" w14:textId="77777777" w:rsidR="00F833E2" w:rsidRPr="00902B44" w:rsidRDefault="00F833E2" w:rsidP="006D1EDD"/>
    <w:p w14:paraId="1002FAEC" w14:textId="17F05B6D" w:rsidR="007F5F96" w:rsidRPr="00902B44" w:rsidRDefault="00561E19" w:rsidP="006D1EDD">
      <w:pPr>
        <w:pStyle w:val="Heading2"/>
        <w:tabs>
          <w:tab w:val="clear" w:pos="1277"/>
          <w:tab w:val="clear" w:pos="4821"/>
        </w:tabs>
        <w:autoSpaceDE w:val="0"/>
        <w:autoSpaceDN w:val="0"/>
        <w:spacing w:before="60" w:line="276" w:lineRule="auto"/>
        <w:jc w:val="both"/>
        <w:rPr>
          <w:b w:val="0"/>
          <w:bCs w:val="0"/>
          <w:color w:val="auto"/>
          <w:sz w:val="22"/>
          <w:szCs w:val="22"/>
        </w:rPr>
      </w:pPr>
      <w:r w:rsidRPr="00902B44">
        <w:rPr>
          <w:color w:val="auto"/>
          <w:sz w:val="22"/>
          <w:szCs w:val="22"/>
        </w:rPr>
        <w:t xml:space="preserve">Update on </w:t>
      </w:r>
      <w:r w:rsidR="007F5F96" w:rsidRPr="00902B44">
        <w:rPr>
          <w:color w:val="auto"/>
          <w:sz w:val="22"/>
          <w:szCs w:val="22"/>
        </w:rPr>
        <w:t>Iridium NEXT satellites, measurements in Leeheim</w:t>
      </w:r>
    </w:p>
    <w:p w14:paraId="5D60E2C2" w14:textId="7CA0008F" w:rsidR="007F5F96" w:rsidRPr="00902B44" w:rsidRDefault="007F5F96" w:rsidP="006D1EDD"/>
    <w:p w14:paraId="00344F6A" w14:textId="37A0119A" w:rsidR="000612DF" w:rsidRPr="00902B44" w:rsidRDefault="000612DF" w:rsidP="000612DF">
      <w:r w:rsidRPr="00902B44">
        <w:rPr>
          <w:rFonts w:eastAsia="Calibri"/>
        </w:rPr>
        <w:t xml:space="preserve">SatMoU provided the results of the measurements and a report on Iridium unwanted emissions </w:t>
      </w:r>
      <w:r w:rsidR="00EE6E5E" w:rsidRPr="00902B44">
        <w:rPr>
          <w:rFonts w:eastAsia="Calibri"/>
        </w:rPr>
        <w:t xml:space="preserve">in </w:t>
      </w:r>
      <w:r w:rsidRPr="00902B44">
        <w:rPr>
          <w:rFonts w:eastAsia="Calibri"/>
        </w:rPr>
        <w:t>1610-1613.8</w:t>
      </w:r>
      <w:r w:rsidR="00612E08" w:rsidRPr="00902B44">
        <w:rPr>
          <w:rFonts w:eastAsia="Calibri"/>
        </w:rPr>
        <w:t xml:space="preserve"> </w:t>
      </w:r>
      <w:r w:rsidRPr="00902B44">
        <w:rPr>
          <w:rFonts w:eastAsia="Calibri"/>
        </w:rPr>
        <w:t xml:space="preserve">MHz </w:t>
      </w:r>
      <w:r w:rsidR="24245C73" w:rsidRPr="00902B44">
        <w:rPr>
          <w:rFonts w:eastAsia="Calibri"/>
        </w:rPr>
        <w:t xml:space="preserve">undertaken </w:t>
      </w:r>
      <w:r w:rsidR="40FE4760" w:rsidRPr="00902B44">
        <w:rPr>
          <w:rFonts w:eastAsia="Calibri"/>
        </w:rPr>
        <w:t xml:space="preserve">by </w:t>
      </w:r>
      <w:r w:rsidR="1ADCA308" w:rsidRPr="00902B44">
        <w:rPr>
          <w:rFonts w:eastAsia="Calibri"/>
        </w:rPr>
        <w:t xml:space="preserve">the </w:t>
      </w:r>
      <w:r w:rsidRPr="00902B44">
        <w:rPr>
          <w:rFonts w:eastAsia="Calibri"/>
        </w:rPr>
        <w:t xml:space="preserve">space radio monitoring station </w:t>
      </w:r>
      <w:r w:rsidR="124CF522" w:rsidRPr="00902B44">
        <w:rPr>
          <w:rFonts w:eastAsia="Calibri"/>
        </w:rPr>
        <w:t xml:space="preserve">at </w:t>
      </w:r>
      <w:r w:rsidRPr="00902B44">
        <w:rPr>
          <w:rFonts w:eastAsia="Calibri"/>
        </w:rPr>
        <w:t>Leeheim. Additional discussion after SE40 meeting was found to be necessary to further explore and process the data files provided by Leeheim.</w:t>
      </w:r>
    </w:p>
    <w:p w14:paraId="64F5DF30" w14:textId="77777777" w:rsidR="0017099E" w:rsidRPr="00902B44" w:rsidRDefault="0017099E" w:rsidP="006D1EDD"/>
    <w:p w14:paraId="70338327" w14:textId="3ACAC6C1" w:rsidR="00A9640A" w:rsidRPr="00902B44" w:rsidRDefault="00A9640A" w:rsidP="00443B1B">
      <w:pPr>
        <w:pStyle w:val="Heading2"/>
        <w:tabs>
          <w:tab w:val="clear" w:pos="1277"/>
          <w:tab w:val="clear" w:pos="4821"/>
        </w:tabs>
        <w:autoSpaceDE w:val="0"/>
        <w:autoSpaceDN w:val="0"/>
        <w:spacing w:before="60" w:line="276" w:lineRule="auto"/>
        <w:jc w:val="both"/>
        <w:rPr>
          <w:sz w:val="22"/>
          <w:szCs w:val="22"/>
        </w:rPr>
      </w:pPr>
      <w:r w:rsidRPr="00902B44">
        <w:rPr>
          <w:sz w:val="22"/>
          <w:szCs w:val="22"/>
        </w:rPr>
        <w:t xml:space="preserve">Short Range Devices </w:t>
      </w:r>
    </w:p>
    <w:p w14:paraId="1037B12F" w14:textId="77777777" w:rsidR="00301758" w:rsidRPr="00902B44" w:rsidRDefault="00301758" w:rsidP="00301758"/>
    <w:p w14:paraId="3092989F" w14:textId="58E99B15" w:rsidR="000E1619" w:rsidRPr="00902B44" w:rsidRDefault="00A9640A" w:rsidP="0083171D">
      <w:pPr>
        <w:pStyle w:val="En-tte1"/>
        <w:numPr>
          <w:ilvl w:val="0"/>
          <w:numId w:val="8"/>
        </w:numPr>
        <w:tabs>
          <w:tab w:val="clear" w:pos="4536"/>
          <w:tab w:val="clear" w:pos="9072"/>
        </w:tabs>
        <w:spacing w:before="120" w:after="120"/>
        <w:ind w:left="414" w:hanging="357"/>
        <w:rPr>
          <w:rFonts w:cs="Arial"/>
          <w:szCs w:val="22"/>
        </w:rPr>
      </w:pPr>
      <w:r w:rsidRPr="00902B44">
        <w:rPr>
          <w:rFonts w:cs="Arial"/>
          <w:szCs w:val="22"/>
        </w:rPr>
        <w:t>Passive bands covered by ITU RR 5.340</w:t>
      </w:r>
    </w:p>
    <w:p w14:paraId="063A9E38" w14:textId="65485C12" w:rsidR="00193888" w:rsidRPr="00902B44" w:rsidRDefault="009A2FBA" w:rsidP="00193888">
      <w:pPr>
        <w:spacing w:before="120" w:after="120" w:line="240" w:lineRule="auto"/>
      </w:pPr>
      <w:r w:rsidRPr="00902B44">
        <w:t>o</w:t>
      </w:r>
      <w:r w:rsidRPr="00902B44">
        <w:tab/>
        <w:t>Possible criteria/conditions under which requests related to UWB encompassing passive bands subject to RR No. 5.340</w:t>
      </w:r>
    </w:p>
    <w:p w14:paraId="0502C2E7" w14:textId="77777777" w:rsidR="00247DB1" w:rsidRPr="00902B44" w:rsidRDefault="00247DB1" w:rsidP="00193888">
      <w:pPr>
        <w:spacing w:before="120" w:after="120" w:line="240" w:lineRule="auto"/>
      </w:pPr>
    </w:p>
    <w:p w14:paraId="19A493DF" w14:textId="77777777" w:rsidR="00247DB1" w:rsidRPr="00902B44" w:rsidRDefault="00247DB1" w:rsidP="00247DB1">
      <w:r w:rsidRPr="00902B44">
        <w:t>Following the task given by ECC #56, WG FM tasked SRD/MG with the following items:</w:t>
      </w:r>
    </w:p>
    <w:p w14:paraId="59C99CCA" w14:textId="77777777" w:rsidR="00247DB1" w:rsidRPr="00902B44" w:rsidRDefault="00247DB1" w:rsidP="0030002F">
      <w:pPr>
        <w:pStyle w:val="NoSpacing"/>
        <w:numPr>
          <w:ilvl w:val="1"/>
          <w:numId w:val="19"/>
        </w:numPr>
        <w:spacing w:after="100" w:line="264" w:lineRule="auto"/>
        <w:ind w:left="992" w:hanging="357"/>
        <w:jc w:val="both"/>
        <w:rPr>
          <w:rFonts w:eastAsiaTheme="minorEastAsia" w:cs="Arial"/>
          <w:sz w:val="22"/>
        </w:rPr>
      </w:pPr>
      <w:r w:rsidRPr="00902B44">
        <w:rPr>
          <w:rFonts w:eastAsiaTheme="minorEastAsia" w:cs="Arial"/>
          <w:sz w:val="22"/>
        </w:rPr>
        <w:t xml:space="preserve">to investigate possible criteria </w:t>
      </w:r>
      <w:r w:rsidRPr="00902B44">
        <w:rPr>
          <w:rFonts w:eastAsia="Arial" w:cs="Arial"/>
          <w:sz w:val="22"/>
        </w:rPr>
        <w:t>under which requests related to UWB encompassing passive bands subject to RR No. 5.340 may be addressed (guidance needs to be provided to ETSI, independently from the case of these security scanners);</w:t>
      </w:r>
    </w:p>
    <w:p w14:paraId="2690D5DD" w14:textId="77777777" w:rsidR="00247DB1" w:rsidRPr="00902B44" w:rsidRDefault="00247DB1" w:rsidP="0030002F">
      <w:pPr>
        <w:pStyle w:val="NoSpacing"/>
        <w:numPr>
          <w:ilvl w:val="1"/>
          <w:numId w:val="19"/>
        </w:numPr>
        <w:spacing w:after="100" w:line="264" w:lineRule="auto"/>
        <w:ind w:left="992" w:hanging="357"/>
        <w:jc w:val="both"/>
        <w:rPr>
          <w:rFonts w:eastAsiaTheme="minorEastAsia" w:cs="Arial"/>
          <w:sz w:val="22"/>
        </w:rPr>
      </w:pPr>
      <w:r w:rsidRPr="00902B44">
        <w:rPr>
          <w:rFonts w:eastAsiaTheme="minorEastAsia" w:cs="Arial"/>
          <w:sz w:val="22"/>
        </w:rPr>
        <w:t>to assess whether there is a need for harmonisation of security scanners in 3.6-12.4 GHz within CEPT, noting the extensive technical studies that would be required.</w:t>
      </w:r>
    </w:p>
    <w:p w14:paraId="1D694904" w14:textId="77777777" w:rsidR="00247DB1" w:rsidRPr="00902B44" w:rsidRDefault="00247DB1" w:rsidP="00247DB1">
      <w:r w:rsidRPr="00902B44">
        <w:t>These criteria would be used for the security scanners in 3.6-12.4 GHz if a harmonisation measure is desired by administrations.</w:t>
      </w:r>
    </w:p>
    <w:p w14:paraId="6B22EE19" w14:textId="77777777" w:rsidR="00247DB1" w:rsidRPr="00902B44" w:rsidRDefault="00247DB1" w:rsidP="00247DB1">
      <w:r w:rsidRPr="00902B44">
        <w:t>It was also decided that the German contribution FM(21)150 would be considered by SRD/MG as an input, noting its content had not been endorsed by WG FM.</w:t>
      </w:r>
    </w:p>
    <w:p w14:paraId="426241D4" w14:textId="77777777" w:rsidR="00F318C3" w:rsidRPr="00902B44" w:rsidRDefault="00F318C3" w:rsidP="006D1EDD"/>
    <w:p w14:paraId="7376D8A4" w14:textId="0549EE6E" w:rsidR="006E766C" w:rsidRPr="00902B44" w:rsidRDefault="006E766C" w:rsidP="006D1EDD">
      <w:pPr>
        <w:pStyle w:val="Heading2"/>
        <w:tabs>
          <w:tab w:val="clear" w:pos="1277"/>
          <w:tab w:val="clear" w:pos="4821"/>
        </w:tabs>
        <w:autoSpaceDE w:val="0"/>
        <w:autoSpaceDN w:val="0"/>
        <w:spacing w:before="60" w:line="276" w:lineRule="auto"/>
        <w:jc w:val="both"/>
        <w:rPr>
          <w:sz w:val="22"/>
          <w:szCs w:val="22"/>
        </w:rPr>
      </w:pPr>
      <w:r w:rsidRPr="00902B44">
        <w:rPr>
          <w:sz w:val="22"/>
          <w:szCs w:val="22"/>
        </w:rPr>
        <w:t>Review of ECC/ERC/ECTRA Decisions</w:t>
      </w:r>
    </w:p>
    <w:p w14:paraId="6A7850C0" w14:textId="77777777" w:rsidR="00BB48A3" w:rsidRPr="00902B44" w:rsidRDefault="00BB48A3" w:rsidP="006D1EDD"/>
    <w:p w14:paraId="2DDE21FA" w14:textId="3B6D4838" w:rsidR="001A0B6A" w:rsidRPr="00902B44" w:rsidRDefault="00BB48A3" w:rsidP="006D1EDD">
      <w:pPr>
        <w:rPr>
          <w:b/>
          <w:bCs/>
        </w:rPr>
      </w:pPr>
      <w:r w:rsidRPr="00902B44">
        <w:rPr>
          <w:b/>
          <w:bCs/>
        </w:rPr>
        <w:t xml:space="preserve">WG FM </w:t>
      </w:r>
    </w:p>
    <w:p w14:paraId="568A551F" w14:textId="77777777" w:rsidR="007F795C" w:rsidRPr="00902B44" w:rsidRDefault="007F795C" w:rsidP="007F795C">
      <w:r w:rsidRPr="00902B44">
        <w:t>The WG FM Chairman introduced the review list of ECC/ERC/ECTRA Decisions endorsed by WG FM (ECC(21)064Annex10).</w:t>
      </w:r>
    </w:p>
    <w:p w14:paraId="13F05790" w14:textId="77777777" w:rsidR="007F795C" w:rsidRPr="00902B44" w:rsidRDefault="007F795C" w:rsidP="007F795C">
      <w:r w:rsidRPr="00902B44">
        <w:t>For the next meetings, the ECC Decisions will be split across three tables: one for WG FM, one for PT1 and one for NaN.</w:t>
      </w:r>
    </w:p>
    <w:p w14:paraId="41BEF4BC" w14:textId="21D228BE" w:rsidR="00A63F3D" w:rsidRPr="00902B44" w:rsidRDefault="00A63F3D" w:rsidP="006D1EDD"/>
    <w:p w14:paraId="1671D2D9" w14:textId="5B6C0889" w:rsidR="0007571D" w:rsidRPr="00902B44" w:rsidRDefault="00BB48A3" w:rsidP="006D1EDD">
      <w:pPr>
        <w:rPr>
          <w:b/>
          <w:bCs/>
        </w:rPr>
      </w:pPr>
      <w:r w:rsidRPr="00902B44">
        <w:rPr>
          <w:b/>
          <w:bCs/>
        </w:rPr>
        <w:t xml:space="preserve">PT1 </w:t>
      </w:r>
    </w:p>
    <w:p w14:paraId="08A6D800" w14:textId="7BFC2EE1" w:rsidR="006E766C" w:rsidRPr="00902B44" w:rsidRDefault="00547987" w:rsidP="006D1EDD">
      <w:r w:rsidRPr="00902B44">
        <w:t>The meeting noted the update from ECC PT1</w:t>
      </w:r>
      <w:r w:rsidR="007B5164" w:rsidRPr="00902B44">
        <w:t xml:space="preserve"> </w:t>
      </w:r>
      <w:r w:rsidR="00E825CC" w:rsidRPr="00902B44">
        <w:t xml:space="preserve">and </w:t>
      </w:r>
      <w:r w:rsidR="00E71B99" w:rsidRPr="00902B44">
        <w:t>l</w:t>
      </w:r>
      <w:r w:rsidR="00E825CC" w:rsidRPr="00902B44">
        <w:t xml:space="preserve">ist of decisions for review by ECC PT1 in </w:t>
      </w:r>
      <w:r w:rsidR="00E71B99" w:rsidRPr="00902B44">
        <w:t>ECC(</w:t>
      </w:r>
      <w:r w:rsidR="00E825CC" w:rsidRPr="00902B44">
        <w:t>21)072</w:t>
      </w:r>
      <w:r w:rsidR="00E71B99" w:rsidRPr="00902B44">
        <w:t xml:space="preserve"> </w:t>
      </w:r>
      <w:r w:rsidR="00E825CC" w:rsidRPr="00902B44">
        <w:t>Annex 12</w:t>
      </w:r>
      <w:r w:rsidR="00E71B99" w:rsidRPr="00902B44">
        <w:t xml:space="preserve">. </w:t>
      </w:r>
      <w:r w:rsidR="00E825CC" w:rsidRPr="00902B44">
        <w:t xml:space="preserve"> </w:t>
      </w:r>
    </w:p>
    <w:p w14:paraId="2E609257" w14:textId="7D5E6856" w:rsidR="001A0B6A" w:rsidRPr="00902B44" w:rsidRDefault="001A0B6A" w:rsidP="006D1EDD">
      <w:pPr>
        <w:rPr>
          <w:rStyle w:val="ECCParagraph"/>
        </w:rPr>
      </w:pPr>
    </w:p>
    <w:p w14:paraId="29D59D6F" w14:textId="77777777" w:rsidR="00BB48A3" w:rsidRPr="00902B44" w:rsidRDefault="00BB48A3" w:rsidP="006D1EDD">
      <w:pPr>
        <w:rPr>
          <w:rStyle w:val="ECCParagraph"/>
        </w:rPr>
      </w:pPr>
    </w:p>
    <w:p w14:paraId="68B2AB1A" w14:textId="5B529CC0" w:rsidR="00B174D9" w:rsidRPr="00902B44" w:rsidRDefault="00BC330B" w:rsidP="006D1EDD">
      <w:pPr>
        <w:pStyle w:val="Heading2"/>
        <w:tabs>
          <w:tab w:val="clear" w:pos="1277"/>
          <w:tab w:val="clear" w:pos="4821"/>
        </w:tabs>
        <w:autoSpaceDE w:val="0"/>
        <w:autoSpaceDN w:val="0"/>
        <w:spacing w:before="60" w:line="276" w:lineRule="auto"/>
        <w:jc w:val="both"/>
        <w:rPr>
          <w:sz w:val="22"/>
          <w:szCs w:val="22"/>
        </w:rPr>
      </w:pPr>
      <w:r w:rsidRPr="00902B44">
        <w:rPr>
          <w:sz w:val="22"/>
          <w:szCs w:val="22"/>
        </w:rPr>
        <w:t xml:space="preserve">5G and beyond roadmap (Update) </w:t>
      </w:r>
    </w:p>
    <w:p w14:paraId="7A444878" w14:textId="77777777" w:rsidR="00AE5831" w:rsidRPr="00902B44" w:rsidRDefault="00AE5831" w:rsidP="00AE5831">
      <w:pPr>
        <w:rPr>
          <w:rFonts w:ascii="Calibri" w:hAnsi="Calibri"/>
          <w:color w:val="auto"/>
          <w:lang w:eastAsia="en-US"/>
        </w:rPr>
      </w:pPr>
    </w:p>
    <w:p w14:paraId="289D26DF" w14:textId="77777777" w:rsidR="00AE5831" w:rsidRPr="00902B44" w:rsidRDefault="00AE5831" w:rsidP="00AE5831">
      <w:r w:rsidRPr="00902B44">
        <w:t>Following the review at the ECC SG meeting of the proposals to update the CEPT Roadmap for 5G and beyond, ECC(21)067 Annex 1 was presented to the ECC plenary. It was noted that this update was mainly reflecting the ongoing activities in the ECC PT1 since ECC#56 (July 2021). The roadmap was also revised to take into account the ECC deliverables approved by the meeting.</w:t>
      </w:r>
    </w:p>
    <w:p w14:paraId="2FE8F57B" w14:textId="77777777" w:rsidR="00AE5831" w:rsidRPr="00902B44" w:rsidRDefault="00AE5831" w:rsidP="00AE5831">
      <w:r w:rsidRPr="00902B44">
        <w:t>The update of the CEPT Roadmap for 5G and beyond (</w:t>
      </w:r>
      <w:r w:rsidRPr="00902B44">
        <w:rPr>
          <w:b/>
        </w:rPr>
        <w:t>TEMP 2</w:t>
      </w:r>
      <w:r w:rsidRPr="00902B44">
        <w:rPr>
          <w:b/>
          <w:bCs/>
        </w:rPr>
        <w:t>4</w:t>
      </w:r>
      <w:r w:rsidRPr="00902B44">
        <w:t>) was agreed by the ECC plenary on the basis that it is a living document that would be continually updated.</w:t>
      </w:r>
    </w:p>
    <w:p w14:paraId="7D9326E5" w14:textId="77777777" w:rsidR="00AE5831" w:rsidRPr="00902B44" w:rsidRDefault="00AE5831" w:rsidP="00AE5831"/>
    <w:p w14:paraId="11481A60" w14:textId="77777777" w:rsidR="00AE5831" w:rsidRPr="00902B44" w:rsidRDefault="00AE5831" w:rsidP="00AE5831">
      <w:pPr>
        <w:pStyle w:val="ECCBox"/>
        <w:rPr>
          <w:b/>
          <w:bCs/>
          <w:lang w:val="en-GB"/>
        </w:rPr>
      </w:pPr>
      <w:r w:rsidRPr="00902B44">
        <w:rPr>
          <w:lang w:val="en-GB"/>
        </w:rPr>
        <w:t xml:space="preserve">The ECC endorsed the CEPT roadmap for 5G and beyond as contained in the </w:t>
      </w:r>
      <w:r w:rsidRPr="00902B44">
        <w:rPr>
          <w:b/>
          <w:bCs/>
          <w:lang w:val="en-GB"/>
        </w:rPr>
        <w:t>Annex 24 / TEMP 24</w:t>
      </w:r>
    </w:p>
    <w:p w14:paraId="16AB8CF8" w14:textId="4AE72343" w:rsidR="00AE5831" w:rsidRPr="00902B44" w:rsidRDefault="00AE5831" w:rsidP="006D1EDD"/>
    <w:p w14:paraId="53820EE9" w14:textId="77777777" w:rsidR="00BB48A3" w:rsidRPr="00902B44" w:rsidRDefault="00BB48A3" w:rsidP="006D1EDD">
      <w:pPr>
        <w:rPr>
          <w:rStyle w:val="ECCParagraph"/>
        </w:rPr>
      </w:pPr>
    </w:p>
    <w:p w14:paraId="30AF74C6" w14:textId="49A9E8E3" w:rsidR="002E3C69" w:rsidRPr="00902B44" w:rsidRDefault="00A90F7E"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WRC-23</w:t>
      </w:r>
    </w:p>
    <w:p w14:paraId="56E1F47F" w14:textId="48428F3A" w:rsidR="007E41F4" w:rsidRPr="00902B44" w:rsidRDefault="007E41F4" w:rsidP="006D1EDD">
      <w:pPr>
        <w:pStyle w:val="Heading2"/>
        <w:tabs>
          <w:tab w:val="clear" w:pos="1277"/>
          <w:tab w:val="clear" w:pos="4821"/>
        </w:tabs>
        <w:autoSpaceDE w:val="0"/>
        <w:autoSpaceDN w:val="0"/>
        <w:spacing w:before="60" w:line="276" w:lineRule="auto"/>
        <w:jc w:val="both"/>
        <w:rPr>
          <w:b w:val="0"/>
          <w:bCs w:val="0"/>
          <w:sz w:val="22"/>
          <w:szCs w:val="22"/>
        </w:rPr>
      </w:pPr>
      <w:r w:rsidRPr="00902B44">
        <w:rPr>
          <w:sz w:val="22"/>
          <w:szCs w:val="22"/>
        </w:rPr>
        <w:t xml:space="preserve">CPG </w:t>
      </w:r>
    </w:p>
    <w:p w14:paraId="4AAF42D4" w14:textId="77777777" w:rsidR="00235A82" w:rsidRPr="00902B44" w:rsidRDefault="00235A82" w:rsidP="006D1EDD">
      <w:pPr>
        <w:rPr>
          <w:bCs/>
        </w:rPr>
      </w:pPr>
    </w:p>
    <w:p w14:paraId="5BD62DC7" w14:textId="0472FF0D" w:rsidR="00D13B2B" w:rsidRPr="00902B44" w:rsidRDefault="00235A82" w:rsidP="006D1EDD">
      <w:r w:rsidRPr="00902B44">
        <w:rPr>
          <w:bCs/>
        </w:rPr>
        <w:t>No CPG meeting was held since the 56</w:t>
      </w:r>
      <w:r w:rsidRPr="00902B44">
        <w:rPr>
          <w:bCs/>
          <w:vertAlign w:val="superscript"/>
        </w:rPr>
        <w:t>th</w:t>
      </w:r>
      <w:r w:rsidRPr="00902B44">
        <w:rPr>
          <w:bCs/>
        </w:rPr>
        <w:t xml:space="preserve"> ECC meeting. The next CPG23-5 meeting will take place in Montreux as a hybrid event from 9-12 November 2021.</w:t>
      </w:r>
    </w:p>
    <w:p w14:paraId="6AD14CB0" w14:textId="60DCBD26" w:rsidR="00CD503C" w:rsidRDefault="00CD503C">
      <w:pPr>
        <w:spacing w:after="0" w:line="240" w:lineRule="auto"/>
        <w:jc w:val="left"/>
        <w:rPr>
          <w:rStyle w:val="ECCParagraph"/>
        </w:rPr>
      </w:pPr>
      <w:r>
        <w:rPr>
          <w:rStyle w:val="ECCParagraph"/>
        </w:rPr>
        <w:lastRenderedPageBreak/>
        <w:br w:type="page"/>
      </w:r>
    </w:p>
    <w:p w14:paraId="0F513C11" w14:textId="77777777" w:rsidR="002D3E29" w:rsidRPr="00902B44" w:rsidRDefault="002D3E29" w:rsidP="006D1EDD">
      <w:pPr>
        <w:rPr>
          <w:rStyle w:val="ECCParagraph"/>
        </w:rPr>
      </w:pPr>
    </w:p>
    <w:p w14:paraId="7D2BDAF9" w14:textId="69023404" w:rsidR="006F1129" w:rsidRPr="00902B44" w:rsidRDefault="006F1129"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Work Programme of the ECC and its subordinated bodies</w:t>
      </w:r>
    </w:p>
    <w:p w14:paraId="16D94724" w14:textId="77777777" w:rsidR="005C0AFD" w:rsidRPr="00902B44" w:rsidRDefault="005C0AFD" w:rsidP="006D1EDD">
      <w:pPr>
        <w:pStyle w:val="En-tte1"/>
        <w:tabs>
          <w:tab w:val="clear" w:pos="4536"/>
          <w:tab w:val="clear" w:pos="9072"/>
        </w:tabs>
        <w:spacing w:before="60"/>
        <w:rPr>
          <w:rFonts w:cs="Arial"/>
          <w:b w:val="0"/>
          <w:bCs/>
          <w:szCs w:val="22"/>
        </w:rPr>
      </w:pPr>
    </w:p>
    <w:p w14:paraId="02BACCAF" w14:textId="77777777" w:rsidR="0079059E" w:rsidRPr="00902B44" w:rsidRDefault="0079059E" w:rsidP="0079059E">
      <w:pPr>
        <w:rPr>
          <w:rFonts w:cs="Arial"/>
          <w:b/>
          <w:szCs w:val="22"/>
        </w:rPr>
      </w:pPr>
      <w:r w:rsidRPr="00902B44">
        <w:rPr>
          <w:rFonts w:cs="Arial"/>
          <w:b/>
          <w:szCs w:val="22"/>
        </w:rPr>
        <w:t>WG SE</w:t>
      </w:r>
    </w:p>
    <w:p w14:paraId="36CECC09" w14:textId="77777777" w:rsidR="00C21D02" w:rsidRPr="00880A98" w:rsidRDefault="00C21D02" w:rsidP="00880A98">
      <w:pPr>
        <w:pStyle w:val="ECCBulletsLv1"/>
        <w:numPr>
          <w:ilvl w:val="0"/>
          <w:numId w:val="0"/>
        </w:numPr>
        <w:spacing w:before="240" w:after="120"/>
        <w:rPr>
          <w:rFonts w:cs="Arial"/>
          <w:sz w:val="22"/>
        </w:rPr>
      </w:pPr>
      <w:r w:rsidRPr="00880A98">
        <w:rPr>
          <w:rFonts w:cs="Arial"/>
          <w:sz w:val="22"/>
        </w:rPr>
        <w:t>WG SE finally approved the following documents:</w:t>
      </w:r>
    </w:p>
    <w:p w14:paraId="3676527B" w14:textId="77777777" w:rsidR="00C21D02" w:rsidRPr="00902B44" w:rsidRDefault="0030002F" w:rsidP="00C21D02">
      <w:pPr>
        <w:pStyle w:val="ECCBulletsLv1"/>
        <w:spacing w:after="120" w:line="288" w:lineRule="auto"/>
        <w:ind w:left="357" w:hanging="357"/>
        <w:rPr>
          <w:rFonts w:cs="Arial"/>
          <w:sz w:val="22"/>
        </w:rPr>
      </w:pPr>
      <w:hyperlink r:id="rId16" w:history="1">
        <w:r w:rsidR="00C21D02" w:rsidRPr="00902B44">
          <w:rPr>
            <w:rStyle w:val="Hyperlink"/>
            <w:rFonts w:cs="Arial"/>
            <w:sz w:val="22"/>
          </w:rPr>
          <w:t>Partial ECC Report 322</w:t>
        </w:r>
      </w:hyperlink>
      <w:r w:rsidR="00C21D02" w:rsidRPr="00902B44">
        <w:rPr>
          <w:rFonts w:cs="Arial"/>
          <w:sz w:val="22"/>
        </w:rPr>
        <w:t xml:space="preserve"> “Compatibility analysis (inter service and intra service) for S-PCS below 1 GHz,” covering the sections of the Report relative to the introduction of new system(s) in the Annexes of ERC/DEC/(99)06. The sections approved include UHF intra- and inter-service studies for Myriota. (WI </w:t>
      </w:r>
      <w:hyperlink r:id="rId17" w:history="1">
        <w:r w:rsidR="00C21D02" w:rsidRPr="00902B44">
          <w:rPr>
            <w:rStyle w:val="Hyperlink"/>
            <w:rFonts w:cs="Arial"/>
            <w:sz w:val="22"/>
          </w:rPr>
          <w:t>SE40_40</w:t>
        </w:r>
      </w:hyperlink>
      <w:r w:rsidR="00C21D02" w:rsidRPr="00902B44">
        <w:rPr>
          <w:rFonts w:cs="Arial"/>
          <w:sz w:val="22"/>
        </w:rPr>
        <w:t xml:space="preserve"> is kept open </w:t>
      </w:r>
      <w:r w:rsidR="00C21D02" w:rsidRPr="00902B44">
        <w:rPr>
          <w:rFonts w:cs="Arial"/>
          <w:iCs/>
          <w:sz w:val="22"/>
        </w:rPr>
        <w:t>to finalise the remaining sections of the draft ECC Report 322)</w:t>
      </w:r>
      <w:r w:rsidR="00C21D02" w:rsidRPr="00902B44">
        <w:rPr>
          <w:rFonts w:cs="Arial"/>
          <w:sz w:val="22"/>
        </w:rPr>
        <w:t>;</w:t>
      </w:r>
    </w:p>
    <w:p w14:paraId="74471105" w14:textId="77777777" w:rsidR="00C21D02" w:rsidRPr="00902B44" w:rsidRDefault="0030002F" w:rsidP="00C21D02">
      <w:pPr>
        <w:pStyle w:val="ECCBulletsLv1"/>
        <w:spacing w:line="288" w:lineRule="auto"/>
        <w:contextualSpacing/>
        <w:rPr>
          <w:rFonts w:cs="Arial"/>
          <w:sz w:val="22"/>
        </w:rPr>
      </w:pPr>
      <w:hyperlink r:id="rId18" w:history="1">
        <w:r w:rsidR="00C21D02" w:rsidRPr="00902B44">
          <w:rPr>
            <w:rStyle w:val="Hyperlink"/>
            <w:rFonts w:cs="Arial"/>
            <w:sz w:val="22"/>
          </w:rPr>
          <w:t>ECC Report 326</w:t>
        </w:r>
      </w:hyperlink>
      <w:r w:rsidR="00C21D02" w:rsidRPr="00902B44">
        <w:rPr>
          <w:rFonts w:cs="Arial"/>
          <w:sz w:val="22"/>
        </w:rPr>
        <w:t xml:space="preserve"> “Implementation conditions of SRD up to 500 mW in the first RFID interrogator channel centred at 916.3 MHz of the frequency band 915–919.4 MHz” (WI </w:t>
      </w:r>
      <w:hyperlink r:id="rId19" w:history="1">
        <w:r w:rsidR="00C21D02" w:rsidRPr="00902B44">
          <w:rPr>
            <w:rStyle w:val="Hyperlink"/>
            <w:rFonts w:cs="Arial"/>
            <w:sz w:val="22"/>
          </w:rPr>
          <w:t>SE24_61</w:t>
        </w:r>
      </w:hyperlink>
      <w:r w:rsidR="00C21D02" w:rsidRPr="00902B44">
        <w:rPr>
          <w:rFonts w:cs="Arial"/>
          <w:sz w:val="22"/>
        </w:rPr>
        <w:t xml:space="preserve"> is closed);</w:t>
      </w:r>
    </w:p>
    <w:p w14:paraId="6564F2F0" w14:textId="77777777" w:rsidR="00C21D02" w:rsidRPr="00902B44" w:rsidRDefault="0030002F" w:rsidP="00C21D02">
      <w:pPr>
        <w:pStyle w:val="ECCBulletsLv1"/>
        <w:spacing w:after="120" w:line="288" w:lineRule="auto"/>
        <w:ind w:left="357" w:hanging="357"/>
        <w:rPr>
          <w:rFonts w:cs="Arial"/>
          <w:sz w:val="22"/>
        </w:rPr>
      </w:pPr>
      <w:hyperlink r:id="rId20" w:history="1">
        <w:r w:rsidR="00C21D02" w:rsidRPr="00902B44">
          <w:rPr>
            <w:rStyle w:val="Hyperlink"/>
            <w:rFonts w:cs="Arial"/>
            <w:sz w:val="22"/>
          </w:rPr>
          <w:t>ECC Report 327</w:t>
        </w:r>
      </w:hyperlink>
      <w:r w:rsidR="00C21D02" w:rsidRPr="00902B44">
        <w:rPr>
          <w:rFonts w:cs="Arial"/>
          <w:sz w:val="22"/>
        </w:rPr>
        <w:t xml:space="preserve"> “Technical studies for the update of the Ultra Wide and (UWB) regulatory framework in the band 6.0 GHz to 8.5 GHz” (WI </w:t>
      </w:r>
      <w:hyperlink r:id="rId21" w:history="1">
        <w:r w:rsidR="00C21D02" w:rsidRPr="00902B44">
          <w:rPr>
            <w:rStyle w:val="Hyperlink"/>
            <w:rFonts w:cs="Arial"/>
            <w:sz w:val="22"/>
          </w:rPr>
          <w:t>SE24_63</w:t>
        </w:r>
      </w:hyperlink>
      <w:r w:rsidR="00C21D02" w:rsidRPr="00902B44">
        <w:rPr>
          <w:rFonts w:cs="Arial"/>
          <w:sz w:val="22"/>
        </w:rPr>
        <w:t xml:space="preserve"> is closed).</w:t>
      </w:r>
    </w:p>
    <w:p w14:paraId="6C8AC3E7" w14:textId="1F599E1E" w:rsidR="00C21D02" w:rsidRPr="00902B44" w:rsidRDefault="00C21D02" w:rsidP="00C21D02">
      <w:pPr>
        <w:rPr>
          <w:rFonts w:cs="Arial"/>
          <w:szCs w:val="22"/>
        </w:rPr>
      </w:pPr>
      <w:r w:rsidRPr="00902B44">
        <w:rPr>
          <w:rFonts w:cs="Arial"/>
          <w:szCs w:val="22"/>
        </w:rPr>
        <w:t xml:space="preserve">WG SE approved editorial modifications to Recommendation </w:t>
      </w:r>
      <w:hyperlink r:id="rId22" w:history="1">
        <w:r w:rsidRPr="00902B44">
          <w:rPr>
            <w:rStyle w:val="Hyperlink"/>
            <w:rFonts w:cs="Arial"/>
            <w:szCs w:val="22"/>
          </w:rPr>
          <w:t>ERC/REC 74-01</w:t>
        </w:r>
      </w:hyperlink>
      <w:r w:rsidRPr="00902B44">
        <w:rPr>
          <w:rFonts w:cs="Arial"/>
          <w:szCs w:val="22"/>
        </w:rPr>
        <w:t xml:space="preserve"> without public consultation.</w:t>
      </w:r>
    </w:p>
    <w:p w14:paraId="3077A927" w14:textId="77777777" w:rsidR="00C21D02" w:rsidRPr="00902B44" w:rsidRDefault="00C21D02" w:rsidP="00880A98">
      <w:pPr>
        <w:pStyle w:val="ECCBulletsLv1"/>
        <w:numPr>
          <w:ilvl w:val="0"/>
          <w:numId w:val="0"/>
        </w:numPr>
        <w:spacing w:before="240" w:after="120"/>
        <w:rPr>
          <w:rFonts w:cs="Arial"/>
          <w:sz w:val="22"/>
        </w:rPr>
      </w:pPr>
      <w:r w:rsidRPr="00902B44">
        <w:rPr>
          <w:rFonts w:cs="Arial"/>
          <w:sz w:val="22"/>
        </w:rPr>
        <w:t>The following documents have been provisionally approved for public consultation:</w:t>
      </w:r>
    </w:p>
    <w:p w14:paraId="79A116A1" w14:textId="77777777" w:rsidR="00C21D02" w:rsidRPr="00902B44" w:rsidRDefault="0030002F" w:rsidP="00C21D02">
      <w:pPr>
        <w:pStyle w:val="ECCBulletsLv1"/>
        <w:spacing w:after="120" w:line="288" w:lineRule="auto"/>
        <w:ind w:left="357" w:hanging="357"/>
        <w:rPr>
          <w:rFonts w:cs="Arial"/>
          <w:sz w:val="22"/>
        </w:rPr>
      </w:pPr>
      <w:hyperlink r:id="rId23" w:history="1">
        <w:r w:rsidR="00C21D02" w:rsidRPr="00902B44">
          <w:rPr>
            <w:rStyle w:val="Hyperlink"/>
            <w:rFonts w:cs="Arial"/>
            <w:sz w:val="22"/>
          </w:rPr>
          <w:t>Draft revision of ECC Report 249</w:t>
        </w:r>
      </w:hyperlink>
      <w:r w:rsidR="00C21D02" w:rsidRPr="00902B44">
        <w:rPr>
          <w:rFonts w:cs="Arial"/>
          <w:sz w:val="22"/>
        </w:rPr>
        <w:t xml:space="preserve"> “Unwanted emissions of common radio systems: measurements and use in sharing/compatibility studies” (</w:t>
      </w:r>
      <w:hyperlink r:id="rId24" w:history="1">
        <w:r w:rsidR="00C21D02" w:rsidRPr="00902B44">
          <w:rPr>
            <w:rStyle w:val="Hyperlink"/>
            <w:rFonts w:cs="Arial"/>
            <w:sz w:val="22"/>
          </w:rPr>
          <w:t>SE21_22</w:t>
        </w:r>
      </w:hyperlink>
      <w:r w:rsidR="00C21D02" w:rsidRPr="00902B44">
        <w:rPr>
          <w:rFonts w:cs="Arial"/>
          <w:sz w:val="22"/>
        </w:rPr>
        <w:t>);</w:t>
      </w:r>
    </w:p>
    <w:p w14:paraId="33EE1A0C" w14:textId="77777777" w:rsidR="00C21D02" w:rsidRPr="00902B44" w:rsidRDefault="0030002F" w:rsidP="00C21D02">
      <w:pPr>
        <w:pStyle w:val="ECCBulletsLv1"/>
        <w:spacing w:after="120" w:line="288" w:lineRule="auto"/>
        <w:ind w:left="357" w:hanging="357"/>
        <w:rPr>
          <w:rFonts w:cs="Arial"/>
          <w:sz w:val="22"/>
        </w:rPr>
      </w:pPr>
      <w:hyperlink r:id="rId25" w:history="1">
        <w:r w:rsidR="00C21D02" w:rsidRPr="00902B44">
          <w:rPr>
            <w:rStyle w:val="Hyperlink"/>
            <w:rFonts w:cs="Arial"/>
            <w:sz w:val="22"/>
          </w:rPr>
          <w:t>Partial draft ECC Report 322</w:t>
        </w:r>
      </w:hyperlink>
      <w:r w:rsidR="00C21D02" w:rsidRPr="00902B44">
        <w:rPr>
          <w:rFonts w:cs="Arial"/>
          <w:sz w:val="22"/>
        </w:rPr>
        <w:t xml:space="preserve"> “Compatibility analysis (inter service and intra service) for S-PCS below 1 GHz,” covering the sections of the Report relative to the introduction of new systems in the Annexes of ERC/DEC/(99)06. The sections approved for public consultation include operational constraints for Swarm and Myriota (in VHF) and the intra-service sharing studies involving these systems (</w:t>
      </w:r>
      <w:hyperlink r:id="rId26" w:history="1">
        <w:r w:rsidR="00C21D02" w:rsidRPr="00902B44">
          <w:rPr>
            <w:rStyle w:val="Hyperlink"/>
            <w:rFonts w:cs="Arial"/>
            <w:sz w:val="22"/>
          </w:rPr>
          <w:t>SE40_40</w:t>
        </w:r>
      </w:hyperlink>
      <w:r w:rsidR="00C21D02" w:rsidRPr="00902B44">
        <w:rPr>
          <w:rStyle w:val="Hyperlink"/>
          <w:rFonts w:cs="Arial"/>
          <w:sz w:val="22"/>
        </w:rPr>
        <w:t>);</w:t>
      </w:r>
    </w:p>
    <w:p w14:paraId="506A0611" w14:textId="77777777" w:rsidR="00C21D02" w:rsidRPr="00902B44" w:rsidRDefault="0030002F" w:rsidP="00C21D02">
      <w:pPr>
        <w:pStyle w:val="ECCBulletsLv1"/>
        <w:spacing w:after="120" w:line="288" w:lineRule="auto"/>
        <w:ind w:left="357" w:hanging="357"/>
        <w:rPr>
          <w:rFonts w:cs="Arial"/>
          <w:sz w:val="22"/>
        </w:rPr>
      </w:pPr>
      <w:hyperlink r:id="rId27" w:history="1">
        <w:r w:rsidR="00C21D02" w:rsidRPr="00902B44">
          <w:rPr>
            <w:rStyle w:val="Hyperlink"/>
            <w:rFonts w:cs="Arial"/>
            <w:sz w:val="22"/>
          </w:rPr>
          <w:t>Draft ECC Report 332</w:t>
        </w:r>
      </w:hyperlink>
      <w:r w:rsidR="00C21D02" w:rsidRPr="00902B44">
        <w:rPr>
          <w:rFonts w:cs="Arial"/>
          <w:sz w:val="22"/>
        </w:rPr>
        <w:t xml:space="preserve"> “Technical compatibility studies related to UAS (Unmanned Aircraft System) in the 1880–1920 MHz band” (</w:t>
      </w:r>
      <w:hyperlink r:id="rId28" w:history="1">
        <w:r w:rsidR="00C21D02" w:rsidRPr="00902B44">
          <w:rPr>
            <w:rStyle w:val="Hyperlink"/>
            <w:rFonts w:cs="Arial"/>
            <w:sz w:val="22"/>
          </w:rPr>
          <w:t>SE07_31</w:t>
        </w:r>
      </w:hyperlink>
      <w:r w:rsidR="00C21D02" w:rsidRPr="00902B44">
        <w:rPr>
          <w:rFonts w:cs="Arial"/>
          <w:sz w:val="22"/>
        </w:rPr>
        <w:t>);</w:t>
      </w:r>
    </w:p>
    <w:p w14:paraId="0E778D80" w14:textId="77777777" w:rsidR="00C21D02" w:rsidRPr="00902B44" w:rsidRDefault="0030002F" w:rsidP="00C21D02">
      <w:pPr>
        <w:pStyle w:val="ECCBulletsLv1"/>
        <w:spacing w:line="288" w:lineRule="auto"/>
        <w:rPr>
          <w:rFonts w:cs="Arial"/>
          <w:sz w:val="22"/>
        </w:rPr>
      </w:pPr>
      <w:hyperlink r:id="rId29" w:history="1">
        <w:r w:rsidR="00C21D02" w:rsidRPr="00902B44">
          <w:rPr>
            <w:rStyle w:val="Hyperlink"/>
            <w:rFonts w:cs="Arial"/>
            <w:sz w:val="22"/>
          </w:rPr>
          <w:t>Draft ECC Report 333</w:t>
        </w:r>
      </w:hyperlink>
      <w:r w:rsidR="00C21D02" w:rsidRPr="00902B44">
        <w:rPr>
          <w:rFonts w:cs="Arial"/>
          <w:sz w:val="22"/>
        </w:rPr>
        <w:t xml:space="preserve"> “Non-beam Wireless Power Transmission (WPT) applications other than WPT-EV operating in various frequency bands below 30 MHz” (</w:t>
      </w:r>
      <w:hyperlink r:id="rId30" w:history="1">
        <w:r w:rsidR="00C21D02" w:rsidRPr="00902B44">
          <w:rPr>
            <w:rStyle w:val="Hyperlink"/>
            <w:rFonts w:cs="Arial"/>
            <w:sz w:val="22"/>
          </w:rPr>
          <w:t>SE24_60</w:t>
        </w:r>
      </w:hyperlink>
      <w:r w:rsidR="00C21D02" w:rsidRPr="00902B44">
        <w:rPr>
          <w:rFonts w:cs="Arial"/>
          <w:sz w:val="22"/>
        </w:rPr>
        <w:t>);</w:t>
      </w:r>
    </w:p>
    <w:p w14:paraId="1B7C1A61" w14:textId="77777777" w:rsidR="00C21D02" w:rsidRPr="00902B44" w:rsidRDefault="0030002F" w:rsidP="00C21D02">
      <w:pPr>
        <w:pStyle w:val="ECCBulletsLv1"/>
        <w:spacing w:after="120" w:line="288" w:lineRule="auto"/>
        <w:ind w:left="357" w:hanging="357"/>
        <w:rPr>
          <w:rFonts w:cs="Arial"/>
          <w:sz w:val="22"/>
        </w:rPr>
      </w:pPr>
      <w:hyperlink r:id="rId31" w:history="1">
        <w:r w:rsidR="00C21D02" w:rsidRPr="00902B44">
          <w:rPr>
            <w:rStyle w:val="Hyperlink"/>
            <w:rFonts w:cs="Arial"/>
            <w:sz w:val="22"/>
          </w:rPr>
          <w:t>Draft ECC Report 334</w:t>
        </w:r>
      </w:hyperlink>
      <w:r w:rsidR="00C21D02" w:rsidRPr="00902B44">
        <w:rPr>
          <w:rFonts w:cs="Arial"/>
          <w:sz w:val="22"/>
        </w:rPr>
        <w:t xml:space="preserve"> “</w:t>
      </w:r>
      <w:bookmarkStart w:id="6" w:name="_Hlk7765331"/>
      <w:r w:rsidR="00C21D02" w:rsidRPr="00902B44">
        <w:rPr>
          <w:rFonts w:cs="Arial"/>
          <w:sz w:val="22"/>
        </w:rPr>
        <w:t>UWB radiodetermination applications in the frequency range 116–260 GHz</w:t>
      </w:r>
      <w:bookmarkEnd w:id="6"/>
      <w:r w:rsidR="00C21D02" w:rsidRPr="00902B44">
        <w:rPr>
          <w:rFonts w:cs="Arial"/>
          <w:sz w:val="22"/>
        </w:rPr>
        <w:t xml:space="preserve">  (</w:t>
      </w:r>
      <w:hyperlink r:id="rId32" w:history="1">
        <w:r w:rsidR="00C21D02" w:rsidRPr="00902B44">
          <w:rPr>
            <w:rStyle w:val="Hyperlink"/>
            <w:rFonts w:cs="Arial"/>
            <w:sz w:val="22"/>
          </w:rPr>
          <w:t>SE24_71</w:t>
        </w:r>
      </w:hyperlink>
      <w:r w:rsidR="00C21D02" w:rsidRPr="00902B44">
        <w:rPr>
          <w:rFonts w:cs="Arial"/>
          <w:sz w:val="22"/>
        </w:rPr>
        <w:t>);</w:t>
      </w:r>
    </w:p>
    <w:p w14:paraId="030CBB88" w14:textId="77777777" w:rsidR="00C21D02" w:rsidRPr="00902B44" w:rsidRDefault="0030002F" w:rsidP="00C21D02">
      <w:pPr>
        <w:pStyle w:val="ECCBulletsLv1"/>
        <w:spacing w:after="120" w:line="288" w:lineRule="auto"/>
        <w:ind w:left="357" w:hanging="357"/>
        <w:rPr>
          <w:rFonts w:cs="Arial"/>
          <w:sz w:val="22"/>
        </w:rPr>
      </w:pPr>
      <w:hyperlink r:id="rId33" w:history="1">
        <w:r w:rsidR="00C21D02" w:rsidRPr="00902B44">
          <w:rPr>
            <w:rStyle w:val="Hyperlink"/>
            <w:rFonts w:cs="Arial"/>
            <w:sz w:val="22"/>
          </w:rPr>
          <w:t>Draft ECC Report 335</w:t>
        </w:r>
      </w:hyperlink>
      <w:r w:rsidR="00C21D02" w:rsidRPr="00902B44">
        <w:rPr>
          <w:rFonts w:cs="Arial"/>
          <w:sz w:val="22"/>
        </w:rPr>
        <w:t xml:space="preserve"> (Complementary Report to ECC Report 304) “Sensing mechanism for uncoordinated FSS earth stations in 28 GHz to protect fixed service” (</w:t>
      </w:r>
      <w:hyperlink r:id="rId34" w:history="1">
        <w:r w:rsidR="00C21D02" w:rsidRPr="00902B44">
          <w:rPr>
            <w:rStyle w:val="Hyperlink"/>
            <w:rFonts w:cs="Arial"/>
            <w:sz w:val="22"/>
          </w:rPr>
          <w:t>SE40_38</w:t>
        </w:r>
      </w:hyperlink>
      <w:r w:rsidR="00C21D02" w:rsidRPr="00902B44">
        <w:rPr>
          <w:rFonts w:cs="Arial"/>
          <w:sz w:val="22"/>
        </w:rPr>
        <w:t>).</w:t>
      </w:r>
    </w:p>
    <w:p w14:paraId="2E5890DD" w14:textId="77777777" w:rsidR="00C21D02" w:rsidRPr="00902B44" w:rsidRDefault="00C21D02" w:rsidP="00880A98">
      <w:pPr>
        <w:pStyle w:val="ECCBulletsLv1"/>
        <w:numPr>
          <w:ilvl w:val="0"/>
          <w:numId w:val="0"/>
        </w:numPr>
        <w:spacing w:before="240" w:after="120"/>
        <w:rPr>
          <w:rFonts w:cs="Arial"/>
          <w:sz w:val="22"/>
        </w:rPr>
      </w:pPr>
      <w:r w:rsidRPr="00902B44">
        <w:rPr>
          <w:rFonts w:cs="Arial"/>
          <w:sz w:val="22"/>
        </w:rPr>
        <w:t>WG SE approved the following two Questionnaires:</w:t>
      </w:r>
    </w:p>
    <w:p w14:paraId="16BA46DA" w14:textId="77777777" w:rsidR="00C21D02" w:rsidRPr="00902B44" w:rsidRDefault="0030002F" w:rsidP="00C21D02">
      <w:pPr>
        <w:pStyle w:val="ECCBulletsLv1"/>
        <w:spacing w:before="0" w:after="120" w:line="288" w:lineRule="auto"/>
        <w:ind w:left="357" w:hanging="357"/>
        <w:jc w:val="left"/>
        <w:rPr>
          <w:rFonts w:cs="Arial"/>
          <w:sz w:val="22"/>
        </w:rPr>
      </w:pPr>
      <w:hyperlink r:id="rId35" w:history="1">
        <w:r w:rsidR="00C21D02" w:rsidRPr="00902B44">
          <w:rPr>
            <w:rStyle w:val="Hyperlink"/>
            <w:rFonts w:cs="Arial"/>
            <w:sz w:val="22"/>
          </w:rPr>
          <w:t>Questionnaire</w:t>
        </w:r>
      </w:hyperlink>
      <w:r w:rsidR="00C21D02" w:rsidRPr="00902B44">
        <w:rPr>
          <w:rFonts w:cs="Arial"/>
          <w:sz w:val="22"/>
        </w:rPr>
        <w:t xml:space="preserve"> on the update of ECC Report 173 providing an overview on the current use and future trends for the fixed service in Europe (WI </w:t>
      </w:r>
      <w:hyperlink r:id="rId36" w:history="1">
        <w:r w:rsidR="00C21D02" w:rsidRPr="00902B44">
          <w:rPr>
            <w:rStyle w:val="Hyperlink"/>
            <w:rFonts w:cs="Arial"/>
            <w:sz w:val="22"/>
          </w:rPr>
          <w:t>SE19_46</w:t>
        </w:r>
      </w:hyperlink>
      <w:r w:rsidR="00C21D02" w:rsidRPr="00902B44">
        <w:rPr>
          <w:rFonts w:cs="Arial"/>
          <w:sz w:val="22"/>
        </w:rPr>
        <w:t xml:space="preserve">); </w:t>
      </w:r>
    </w:p>
    <w:p w14:paraId="033CE780" w14:textId="77777777" w:rsidR="00C21D02" w:rsidRPr="00902B44" w:rsidRDefault="0030002F" w:rsidP="00C21D02">
      <w:pPr>
        <w:pStyle w:val="ECCBulletsLv1"/>
        <w:spacing w:line="288" w:lineRule="auto"/>
        <w:contextualSpacing/>
        <w:rPr>
          <w:rFonts w:cs="Arial"/>
          <w:sz w:val="22"/>
        </w:rPr>
      </w:pPr>
      <w:hyperlink r:id="rId37" w:history="1">
        <w:r w:rsidR="00C21D02" w:rsidRPr="00902B44">
          <w:rPr>
            <w:rStyle w:val="Hyperlink"/>
            <w:rFonts w:cs="Arial"/>
            <w:sz w:val="22"/>
          </w:rPr>
          <w:t>Questionnaire</w:t>
        </w:r>
      </w:hyperlink>
      <w:r w:rsidR="00C21D02" w:rsidRPr="00902B44">
        <w:rPr>
          <w:rFonts w:cs="Arial"/>
          <w:sz w:val="22"/>
        </w:rPr>
        <w:t xml:space="preserve"> on technical characteristics and FS parameters for sharing and compatibility studies (WI </w:t>
      </w:r>
      <w:hyperlink r:id="rId38" w:history="1">
        <w:r w:rsidR="00C21D02" w:rsidRPr="00902B44">
          <w:rPr>
            <w:rStyle w:val="Hyperlink"/>
            <w:rFonts w:cs="Arial"/>
            <w:sz w:val="22"/>
          </w:rPr>
          <w:t>SE19_47</w:t>
        </w:r>
      </w:hyperlink>
      <w:r w:rsidR="00C21D02" w:rsidRPr="00902B44">
        <w:rPr>
          <w:rFonts w:cs="Arial"/>
          <w:sz w:val="22"/>
        </w:rPr>
        <w:t xml:space="preserve">). </w:t>
      </w:r>
    </w:p>
    <w:p w14:paraId="44BFDA8E" w14:textId="77777777" w:rsidR="00C21D02" w:rsidRPr="00902B44" w:rsidRDefault="00C21D02" w:rsidP="0049741E">
      <w:pPr>
        <w:pStyle w:val="ECCBulletsLv1"/>
        <w:numPr>
          <w:ilvl w:val="0"/>
          <w:numId w:val="0"/>
        </w:numPr>
        <w:spacing w:before="240" w:after="120"/>
        <w:rPr>
          <w:rFonts w:cs="Arial"/>
          <w:sz w:val="22"/>
        </w:rPr>
      </w:pPr>
      <w:r w:rsidRPr="00902B44">
        <w:rPr>
          <w:rFonts w:cs="Arial"/>
          <w:sz w:val="22"/>
        </w:rPr>
        <w:t>WG SE adopted the following new Work Item:</w:t>
      </w:r>
    </w:p>
    <w:p w14:paraId="0F304185" w14:textId="77777777" w:rsidR="00C21D02" w:rsidRPr="00902B44" w:rsidRDefault="0030002F" w:rsidP="00C21D02">
      <w:pPr>
        <w:pStyle w:val="ECCBulletsLv1"/>
        <w:spacing w:line="288" w:lineRule="auto"/>
        <w:ind w:left="357" w:hanging="357"/>
        <w:rPr>
          <w:rFonts w:cs="Arial"/>
          <w:sz w:val="22"/>
        </w:rPr>
      </w:pPr>
      <w:hyperlink r:id="rId39" w:history="1">
        <w:r w:rsidR="00C21D02" w:rsidRPr="00902B44">
          <w:rPr>
            <w:rStyle w:val="Hyperlink"/>
            <w:rFonts w:cs="Arial"/>
            <w:sz w:val="22"/>
          </w:rPr>
          <w:t>SE40_45</w:t>
        </w:r>
      </w:hyperlink>
      <w:r w:rsidR="00C21D02" w:rsidRPr="00902B44">
        <w:rPr>
          <w:rFonts w:cs="Arial"/>
          <w:sz w:val="22"/>
        </w:rPr>
        <w:t xml:space="preserve">: on aggregated interference of satellite systems into RAS (target date: January 2023). </w:t>
      </w:r>
    </w:p>
    <w:p w14:paraId="494E4D2E" w14:textId="77777777" w:rsidR="00C21D02" w:rsidRPr="00902B44" w:rsidRDefault="00C21D02" w:rsidP="00C21D02">
      <w:pPr>
        <w:pStyle w:val="ECCBulletsLv1"/>
        <w:numPr>
          <w:ilvl w:val="0"/>
          <w:numId w:val="0"/>
        </w:numPr>
        <w:ind w:left="357"/>
        <w:rPr>
          <w:rFonts w:cs="Arial"/>
          <w:sz w:val="22"/>
        </w:rPr>
      </w:pPr>
    </w:p>
    <w:p w14:paraId="2DE42445" w14:textId="77777777" w:rsidR="00C21D02" w:rsidRPr="00902B44" w:rsidRDefault="00C21D02" w:rsidP="00880A98">
      <w:pPr>
        <w:pStyle w:val="ECCBulletsLv1"/>
        <w:numPr>
          <w:ilvl w:val="0"/>
          <w:numId w:val="0"/>
        </w:numPr>
        <w:spacing w:before="240" w:after="120"/>
        <w:rPr>
          <w:rFonts w:cs="Arial"/>
          <w:sz w:val="22"/>
        </w:rPr>
      </w:pPr>
      <w:r w:rsidRPr="00902B44">
        <w:rPr>
          <w:rFonts w:cs="Arial"/>
          <w:sz w:val="22"/>
        </w:rPr>
        <w:t>WG SE revised the following Work Items:</w:t>
      </w:r>
    </w:p>
    <w:p w14:paraId="24503480" w14:textId="77777777" w:rsidR="00C21D02" w:rsidRPr="00902B44" w:rsidRDefault="0030002F" w:rsidP="00C21D02">
      <w:pPr>
        <w:pStyle w:val="ECCBulletsLv1"/>
        <w:spacing w:after="120" w:line="288" w:lineRule="auto"/>
        <w:ind w:left="357" w:hanging="357"/>
        <w:rPr>
          <w:rFonts w:cs="Arial"/>
          <w:sz w:val="22"/>
        </w:rPr>
      </w:pPr>
      <w:hyperlink r:id="rId40" w:history="1">
        <w:r w:rsidR="00C21D02" w:rsidRPr="00902B44">
          <w:rPr>
            <w:rStyle w:val="Hyperlink"/>
            <w:rFonts w:cs="Arial"/>
            <w:sz w:val="22"/>
          </w:rPr>
          <w:t>SE_16</w:t>
        </w:r>
      </w:hyperlink>
      <w:r w:rsidR="00C21D02" w:rsidRPr="00902B44">
        <w:rPr>
          <w:rFonts w:cs="Arial"/>
          <w:sz w:val="22"/>
        </w:rPr>
        <w:t xml:space="preserve"> on technical studies on sharing between weather radars in part of 5365–5470 MHz and EESS (active), including Copernicus (target date: June 2022);</w:t>
      </w:r>
    </w:p>
    <w:p w14:paraId="33FAC647" w14:textId="77777777" w:rsidR="00C21D02" w:rsidRPr="00902B44" w:rsidRDefault="0030002F" w:rsidP="00C21D02">
      <w:pPr>
        <w:pStyle w:val="ECCBulletsLv1"/>
        <w:spacing w:after="120" w:line="288" w:lineRule="auto"/>
        <w:ind w:left="357" w:hanging="357"/>
        <w:rPr>
          <w:rFonts w:cs="Arial"/>
          <w:sz w:val="22"/>
        </w:rPr>
      </w:pPr>
      <w:hyperlink r:id="rId41" w:history="1">
        <w:r w:rsidR="00C21D02" w:rsidRPr="00902B44">
          <w:rPr>
            <w:rStyle w:val="Hyperlink"/>
            <w:rFonts w:cs="Arial"/>
            <w:sz w:val="22"/>
          </w:rPr>
          <w:t>SE21_22</w:t>
        </w:r>
      </w:hyperlink>
      <w:r w:rsidR="00C21D02" w:rsidRPr="00902B44">
        <w:rPr>
          <w:rFonts w:cs="Arial"/>
          <w:sz w:val="22"/>
        </w:rPr>
        <w:t>: with the scope to update ECC Report 249 “Unwanted emissions of common radio systems: measurements and use in sharing/compatibility studies” (new target date: September 2022);</w:t>
      </w:r>
    </w:p>
    <w:p w14:paraId="369558FA" w14:textId="77777777" w:rsidR="00C21D02" w:rsidRPr="00902B44" w:rsidRDefault="0030002F" w:rsidP="00C21D02">
      <w:pPr>
        <w:pStyle w:val="ECCBulletsLv1"/>
        <w:spacing w:after="120" w:line="288" w:lineRule="auto"/>
        <w:ind w:left="357" w:hanging="357"/>
        <w:rPr>
          <w:rFonts w:cs="Arial"/>
          <w:sz w:val="22"/>
        </w:rPr>
      </w:pPr>
      <w:hyperlink r:id="rId42" w:history="1">
        <w:r w:rsidR="00C21D02" w:rsidRPr="00902B44">
          <w:rPr>
            <w:rStyle w:val="Hyperlink"/>
            <w:rFonts w:cs="Arial"/>
            <w:sz w:val="22"/>
          </w:rPr>
          <w:t>SE24_60</w:t>
        </w:r>
      </w:hyperlink>
      <w:r w:rsidR="00C21D02" w:rsidRPr="00902B44">
        <w:rPr>
          <w:rFonts w:cs="Arial"/>
          <w:sz w:val="22"/>
        </w:rPr>
        <w:t xml:space="preserve"> was subdivided into two tasks:</w:t>
      </w:r>
    </w:p>
    <w:p w14:paraId="1A8337BA" w14:textId="77777777" w:rsidR="00C21D02" w:rsidRPr="00902B44" w:rsidRDefault="00C21D02" w:rsidP="00C21D02">
      <w:pPr>
        <w:pStyle w:val="ECCBulletsLv2"/>
        <w:numPr>
          <w:ilvl w:val="0"/>
          <w:numId w:val="7"/>
        </w:numPr>
        <w:ind w:left="675" w:hanging="357"/>
        <w:contextualSpacing w:val="0"/>
        <w:rPr>
          <w:rFonts w:cs="Arial"/>
          <w:sz w:val="22"/>
        </w:rPr>
      </w:pPr>
      <w:r w:rsidRPr="00902B44">
        <w:rPr>
          <w:rFonts w:cs="Arial"/>
          <w:sz w:val="22"/>
        </w:rPr>
        <w:t>SE24_60-1: on generic WPT systems/devices (other than WPT-EV) operating in various frequency ranges e.g. 19–21 kHz, 58–62 kHz, 79–90 kHz and 100–300 kHz(target date: January 2022);</w:t>
      </w:r>
    </w:p>
    <w:p w14:paraId="36FDAA4B" w14:textId="77777777" w:rsidR="00C21D02" w:rsidRPr="00902B44" w:rsidRDefault="00C21D02" w:rsidP="00C21D02">
      <w:pPr>
        <w:pStyle w:val="ECCBulletsLv2"/>
        <w:numPr>
          <w:ilvl w:val="0"/>
          <w:numId w:val="7"/>
        </w:numPr>
        <w:ind w:left="675" w:hanging="357"/>
        <w:contextualSpacing w:val="0"/>
        <w:rPr>
          <w:rFonts w:cs="Arial"/>
          <w:sz w:val="22"/>
        </w:rPr>
      </w:pPr>
      <w:r w:rsidRPr="00902B44">
        <w:rPr>
          <w:rFonts w:cs="Arial"/>
          <w:sz w:val="22"/>
        </w:rPr>
        <w:t>SE24_60-2: on unwanted emissions from WPT-EV systems operating in the frequency band 79–90 kHz (target date: June 2022).</w:t>
      </w:r>
    </w:p>
    <w:p w14:paraId="516DE113" w14:textId="77777777" w:rsidR="00C21D02" w:rsidRPr="00902B44" w:rsidRDefault="00C21D02" w:rsidP="0049741E">
      <w:pPr>
        <w:pStyle w:val="ECCBulletsLv1"/>
        <w:numPr>
          <w:ilvl w:val="0"/>
          <w:numId w:val="0"/>
        </w:numPr>
        <w:spacing w:before="240" w:after="120"/>
        <w:rPr>
          <w:rFonts w:cs="Arial"/>
          <w:sz w:val="22"/>
        </w:rPr>
      </w:pPr>
      <w:r w:rsidRPr="00902B44">
        <w:rPr>
          <w:rFonts w:cs="Arial"/>
          <w:sz w:val="22"/>
        </w:rPr>
        <w:t>WG SE revised the target date of the following Work Items:</w:t>
      </w:r>
    </w:p>
    <w:p w14:paraId="7F607E46" w14:textId="77777777" w:rsidR="00C21D02" w:rsidRPr="00902B44" w:rsidRDefault="0030002F" w:rsidP="00C21D02">
      <w:pPr>
        <w:pStyle w:val="ECCBulletsLv1"/>
        <w:spacing w:after="120" w:line="288" w:lineRule="auto"/>
        <w:ind w:left="357" w:hanging="357"/>
        <w:rPr>
          <w:rFonts w:cs="Arial"/>
          <w:sz w:val="22"/>
        </w:rPr>
      </w:pPr>
      <w:hyperlink r:id="rId43" w:history="1">
        <w:r w:rsidR="00C21D02" w:rsidRPr="00902B44">
          <w:rPr>
            <w:rStyle w:val="Hyperlink"/>
            <w:rFonts w:cs="Arial"/>
            <w:sz w:val="22"/>
          </w:rPr>
          <w:t>SE19_43</w:t>
        </w:r>
      </w:hyperlink>
      <w:r w:rsidR="00C21D02" w:rsidRPr="00902B44">
        <w:rPr>
          <w:rFonts w:cs="Arial"/>
          <w:sz w:val="22"/>
        </w:rPr>
        <w:t>: with the scope to derive a general methodology for “short term” criteria for Fixed service and evaluate the relationship between "long term" and "short term" protection criteria and FDP (Fractional Degradation of Performance) (new target date: January 2023);</w:t>
      </w:r>
    </w:p>
    <w:p w14:paraId="33D9449B" w14:textId="77777777" w:rsidR="00C21D02" w:rsidRPr="00902B44" w:rsidRDefault="0030002F" w:rsidP="00C21D02">
      <w:pPr>
        <w:pStyle w:val="ECCBulletsLv1"/>
        <w:spacing w:after="120" w:line="288" w:lineRule="auto"/>
        <w:ind w:left="357" w:hanging="357"/>
        <w:rPr>
          <w:rFonts w:cs="Arial"/>
          <w:sz w:val="22"/>
        </w:rPr>
      </w:pPr>
      <w:hyperlink r:id="rId44" w:history="1">
        <w:r w:rsidR="00C21D02" w:rsidRPr="00902B44">
          <w:rPr>
            <w:rStyle w:val="Hyperlink"/>
            <w:rFonts w:cs="Arial"/>
            <w:sz w:val="22"/>
          </w:rPr>
          <w:t>SE19_44</w:t>
        </w:r>
      </w:hyperlink>
      <w:r w:rsidR="00C21D02" w:rsidRPr="00902B44">
        <w:rPr>
          <w:rFonts w:cs="Arial"/>
          <w:sz w:val="22"/>
        </w:rPr>
        <w:t>: on new microwave PMP technologies based on active antennas for 5G backhaul above 27.5 GHz (new target date: June 2022);</w:t>
      </w:r>
    </w:p>
    <w:p w14:paraId="3129CDD8" w14:textId="77777777" w:rsidR="00C21D02" w:rsidRPr="00902B44" w:rsidRDefault="0030002F" w:rsidP="00C21D02">
      <w:pPr>
        <w:pStyle w:val="ECCBulletsLv1"/>
        <w:spacing w:after="120" w:line="288" w:lineRule="auto"/>
        <w:ind w:left="357" w:hanging="357"/>
        <w:rPr>
          <w:rFonts w:cs="Arial"/>
          <w:sz w:val="22"/>
        </w:rPr>
      </w:pPr>
      <w:hyperlink r:id="rId45" w:history="1">
        <w:r w:rsidR="00C21D02" w:rsidRPr="00902B44">
          <w:rPr>
            <w:rStyle w:val="Hyperlink"/>
            <w:rFonts w:cs="Arial"/>
            <w:sz w:val="22"/>
          </w:rPr>
          <w:t>SE19_46</w:t>
        </w:r>
      </w:hyperlink>
      <w:r w:rsidR="00C21D02" w:rsidRPr="00902B44">
        <w:rPr>
          <w:rFonts w:cs="Arial"/>
          <w:sz w:val="22"/>
        </w:rPr>
        <w:t>: on revision of ECC Report 173 (new target date: January 2023);</w:t>
      </w:r>
    </w:p>
    <w:p w14:paraId="2BCAA1A6" w14:textId="77777777" w:rsidR="00C21D02" w:rsidRPr="00902B44" w:rsidRDefault="0030002F" w:rsidP="00C21D02">
      <w:pPr>
        <w:pStyle w:val="ECCBulletsLv1"/>
        <w:spacing w:after="120" w:line="288" w:lineRule="auto"/>
        <w:ind w:left="357" w:hanging="357"/>
        <w:rPr>
          <w:rFonts w:cs="Arial"/>
          <w:sz w:val="22"/>
        </w:rPr>
      </w:pPr>
      <w:hyperlink r:id="rId46" w:history="1">
        <w:r w:rsidR="00C21D02" w:rsidRPr="00902B44">
          <w:rPr>
            <w:rStyle w:val="Hyperlink"/>
            <w:rFonts w:cs="Arial"/>
            <w:sz w:val="22"/>
          </w:rPr>
          <w:t>SE19_47</w:t>
        </w:r>
      </w:hyperlink>
      <w:r w:rsidR="00C21D02" w:rsidRPr="00902B44">
        <w:rPr>
          <w:rFonts w:cs="Arial"/>
          <w:sz w:val="22"/>
        </w:rPr>
        <w:t>: on representative FS parameters for sharing and compatibility studies (new target date: January 2023);</w:t>
      </w:r>
    </w:p>
    <w:p w14:paraId="17A83067" w14:textId="77777777" w:rsidR="00C21D02" w:rsidRPr="00902B44" w:rsidRDefault="0030002F" w:rsidP="00C21D02">
      <w:pPr>
        <w:pStyle w:val="ECCBulletsLv1"/>
        <w:spacing w:after="120" w:line="288" w:lineRule="auto"/>
        <w:ind w:hanging="357"/>
        <w:rPr>
          <w:rFonts w:cs="Arial"/>
          <w:sz w:val="22"/>
        </w:rPr>
      </w:pPr>
      <w:hyperlink r:id="rId47" w:history="1">
        <w:r w:rsidR="00C21D02" w:rsidRPr="00902B44">
          <w:rPr>
            <w:rStyle w:val="Hyperlink"/>
            <w:rFonts w:cs="Arial"/>
            <w:sz w:val="22"/>
          </w:rPr>
          <w:t>SE21_23</w:t>
        </w:r>
      </w:hyperlink>
      <w:r w:rsidR="00C21D02" w:rsidRPr="00902B44">
        <w:rPr>
          <w:rFonts w:cs="Arial"/>
          <w:sz w:val="22"/>
        </w:rPr>
        <w:t>: on development of an algorithm for receiver Intermodulation (IM) (new target date January 2022);</w:t>
      </w:r>
    </w:p>
    <w:p w14:paraId="2A55A3C1" w14:textId="77777777" w:rsidR="00C21D02" w:rsidRPr="00902B44" w:rsidRDefault="0030002F" w:rsidP="00C21D02">
      <w:pPr>
        <w:pStyle w:val="ECCBulletsLv1"/>
        <w:spacing w:after="120" w:line="288" w:lineRule="auto"/>
        <w:ind w:hanging="357"/>
        <w:rPr>
          <w:rFonts w:cs="Arial"/>
          <w:sz w:val="22"/>
        </w:rPr>
      </w:pPr>
      <w:hyperlink r:id="rId48" w:history="1">
        <w:r w:rsidR="00C21D02" w:rsidRPr="00902B44">
          <w:rPr>
            <w:rStyle w:val="Hyperlink"/>
            <w:rFonts w:cs="Arial"/>
            <w:sz w:val="22"/>
          </w:rPr>
          <w:t>SE21_24</w:t>
        </w:r>
      </w:hyperlink>
      <w:r w:rsidR="00C21D02" w:rsidRPr="00902B44">
        <w:rPr>
          <w:rFonts w:cs="Arial"/>
          <w:sz w:val="22"/>
        </w:rPr>
        <w:t>: on receiver resilience to transmission on adjacent frequency ranges (new target date: January 2023);</w:t>
      </w:r>
    </w:p>
    <w:p w14:paraId="3277EFC4" w14:textId="77777777" w:rsidR="00C21D02" w:rsidRPr="00902B44" w:rsidRDefault="0030002F" w:rsidP="00C21D02">
      <w:pPr>
        <w:pStyle w:val="ECCBulletsLv1"/>
        <w:spacing w:after="120" w:line="288" w:lineRule="auto"/>
        <w:ind w:left="357" w:hanging="357"/>
        <w:rPr>
          <w:rFonts w:cs="Arial"/>
          <w:sz w:val="22"/>
        </w:rPr>
      </w:pPr>
      <w:hyperlink r:id="rId49" w:history="1">
        <w:r w:rsidR="00C21D02" w:rsidRPr="00902B44">
          <w:rPr>
            <w:rStyle w:val="Hyperlink"/>
            <w:rFonts w:cs="Arial"/>
            <w:sz w:val="22"/>
          </w:rPr>
          <w:t>SE21_25</w:t>
        </w:r>
      </w:hyperlink>
      <w:r w:rsidR="00C21D02" w:rsidRPr="00902B44">
        <w:rPr>
          <w:rFonts w:cs="Arial"/>
          <w:sz w:val="22"/>
        </w:rPr>
        <w:t>: on measurement methodologies for 5G AAS in the field (new target date: September 2022);</w:t>
      </w:r>
    </w:p>
    <w:p w14:paraId="3E360513" w14:textId="77777777" w:rsidR="00C21D02" w:rsidRPr="00902B44" w:rsidRDefault="0030002F" w:rsidP="00C21D02">
      <w:pPr>
        <w:pStyle w:val="ECCBulletsLv1"/>
        <w:spacing w:line="288" w:lineRule="auto"/>
        <w:contextualSpacing/>
        <w:rPr>
          <w:rFonts w:cs="Arial"/>
          <w:sz w:val="22"/>
        </w:rPr>
      </w:pPr>
      <w:hyperlink r:id="rId50" w:history="1">
        <w:r w:rsidR="00C21D02" w:rsidRPr="00902B44">
          <w:rPr>
            <w:rStyle w:val="Hyperlink"/>
            <w:rFonts w:cs="Arial"/>
            <w:sz w:val="22"/>
          </w:rPr>
          <w:t>SE24_73</w:t>
        </w:r>
      </w:hyperlink>
      <w:r w:rsidR="00C21D02" w:rsidRPr="00902B44">
        <w:rPr>
          <w:rFonts w:cs="Arial"/>
          <w:sz w:val="22"/>
        </w:rPr>
        <w:t>: on radiodetermination equipment for ground based vehicular applications within the frequency range 77–81 GHz (new target date: January 2023);</w:t>
      </w:r>
    </w:p>
    <w:p w14:paraId="396D7FB2" w14:textId="77777777" w:rsidR="00C21D02" w:rsidRPr="00902B44" w:rsidRDefault="0030002F" w:rsidP="00C21D02">
      <w:pPr>
        <w:pStyle w:val="ECCBulletsLv1"/>
        <w:spacing w:after="120" w:line="288" w:lineRule="auto"/>
        <w:ind w:left="357" w:hanging="357"/>
        <w:rPr>
          <w:rFonts w:cs="Arial"/>
          <w:sz w:val="22"/>
        </w:rPr>
      </w:pPr>
      <w:hyperlink r:id="rId51" w:history="1">
        <w:r w:rsidR="00C21D02" w:rsidRPr="00902B44">
          <w:rPr>
            <w:rStyle w:val="Hyperlink"/>
            <w:rFonts w:cs="Arial"/>
            <w:sz w:val="22"/>
          </w:rPr>
          <w:t>SE24_74</w:t>
        </w:r>
      </w:hyperlink>
      <w:r w:rsidR="00C21D02" w:rsidRPr="00902B44">
        <w:rPr>
          <w:rFonts w:cs="Arial"/>
          <w:sz w:val="22"/>
        </w:rPr>
        <w:t>: on sharing and compatibility studies of Security Scanners (SScs) within frequency range 60–82 GHz (new target date: September 2022);</w:t>
      </w:r>
    </w:p>
    <w:p w14:paraId="38C8A8AE" w14:textId="77777777" w:rsidR="00C21D02" w:rsidRPr="00902B44" w:rsidRDefault="0030002F" w:rsidP="00C21D02">
      <w:pPr>
        <w:pStyle w:val="ECCBulletsLv1"/>
        <w:spacing w:line="288" w:lineRule="auto"/>
        <w:ind w:left="357" w:hanging="357"/>
        <w:rPr>
          <w:rFonts w:cs="Arial"/>
          <w:sz w:val="22"/>
        </w:rPr>
      </w:pPr>
      <w:hyperlink r:id="rId52" w:history="1">
        <w:r w:rsidR="00C21D02" w:rsidRPr="00902B44">
          <w:rPr>
            <w:rStyle w:val="Hyperlink"/>
            <w:rFonts w:cs="Arial"/>
            <w:sz w:val="22"/>
          </w:rPr>
          <w:t>SE40_40</w:t>
        </w:r>
      </w:hyperlink>
      <w:r w:rsidR="00C21D02" w:rsidRPr="00902B44">
        <w:rPr>
          <w:rFonts w:cs="Arial"/>
          <w:sz w:val="22"/>
        </w:rPr>
        <w:t>: on technical studies to contribute to the update of the Annex 2 of ERC Decision (99)06  (new target date: June 2022);</w:t>
      </w:r>
    </w:p>
    <w:p w14:paraId="04FBECF6" w14:textId="77777777" w:rsidR="00C21D02" w:rsidRPr="00902B44" w:rsidRDefault="0030002F" w:rsidP="00C21D02">
      <w:pPr>
        <w:pStyle w:val="ECCBulletsLv1"/>
        <w:spacing w:line="288" w:lineRule="auto"/>
        <w:ind w:left="357" w:hanging="357"/>
        <w:jc w:val="left"/>
        <w:rPr>
          <w:rFonts w:cs="Arial"/>
          <w:sz w:val="22"/>
        </w:rPr>
      </w:pPr>
      <w:hyperlink r:id="rId53" w:history="1">
        <w:r w:rsidR="00C21D02" w:rsidRPr="00902B44">
          <w:rPr>
            <w:rStyle w:val="Hyperlink"/>
            <w:rFonts w:cs="Arial"/>
            <w:sz w:val="22"/>
          </w:rPr>
          <w:t>SE40_43</w:t>
        </w:r>
      </w:hyperlink>
      <w:r w:rsidR="00C21D02" w:rsidRPr="00902B44">
        <w:rPr>
          <w:rFonts w:cs="Arial"/>
          <w:sz w:val="22"/>
        </w:rPr>
        <w:t>: on receiver selectivity performance of satellite earth stations operating in the frequency band 3800–4200 MHz (new target date: June 2022);</w:t>
      </w:r>
    </w:p>
    <w:p w14:paraId="4FBE535C" w14:textId="77777777" w:rsidR="00C21D02" w:rsidRPr="00902B44" w:rsidRDefault="0030002F" w:rsidP="00C21D02">
      <w:pPr>
        <w:pStyle w:val="ECCBulletsLv1"/>
        <w:spacing w:after="120" w:line="288" w:lineRule="auto"/>
        <w:ind w:left="357" w:hanging="357"/>
        <w:rPr>
          <w:rFonts w:cs="Arial"/>
          <w:sz w:val="22"/>
        </w:rPr>
      </w:pPr>
      <w:hyperlink r:id="rId54" w:history="1">
        <w:r w:rsidR="00C21D02" w:rsidRPr="00902B44">
          <w:rPr>
            <w:rStyle w:val="Hyperlink"/>
            <w:rFonts w:cs="Arial"/>
            <w:sz w:val="22"/>
          </w:rPr>
          <w:t>SE45_03</w:t>
        </w:r>
      </w:hyperlink>
      <w:r w:rsidR="00C21D02" w:rsidRPr="00902B44">
        <w:rPr>
          <w:rFonts w:cs="Arial"/>
          <w:sz w:val="22"/>
        </w:rPr>
        <w:t>: on OOBE limits of 6 GHz VLP WAS/RLANs below 5935 MHz (new target date: January 2024).</w:t>
      </w:r>
    </w:p>
    <w:p w14:paraId="781056F4" w14:textId="77777777" w:rsidR="00C21D02" w:rsidRPr="00902B44" w:rsidRDefault="00C21D02" w:rsidP="00880A98">
      <w:pPr>
        <w:pStyle w:val="ECCBulletsLv1"/>
        <w:numPr>
          <w:ilvl w:val="0"/>
          <w:numId w:val="0"/>
        </w:numPr>
        <w:spacing w:before="240" w:after="120"/>
        <w:rPr>
          <w:rFonts w:cs="Arial"/>
          <w:sz w:val="22"/>
        </w:rPr>
      </w:pPr>
      <w:r w:rsidRPr="00902B44">
        <w:rPr>
          <w:rFonts w:cs="Arial"/>
          <w:sz w:val="22"/>
        </w:rPr>
        <w:t>WG SE put on hold the following Work Item:</w:t>
      </w:r>
    </w:p>
    <w:p w14:paraId="25E4BD76" w14:textId="77777777" w:rsidR="00C21D02" w:rsidRPr="00902B44" w:rsidRDefault="0030002F" w:rsidP="00C21D02">
      <w:pPr>
        <w:pStyle w:val="ECCBulletsLv1"/>
        <w:numPr>
          <w:ilvl w:val="0"/>
          <w:numId w:val="0"/>
        </w:numPr>
        <w:spacing w:after="120"/>
        <w:ind w:left="360" w:hanging="360"/>
        <w:rPr>
          <w:rFonts w:cs="Arial"/>
          <w:sz w:val="22"/>
        </w:rPr>
      </w:pPr>
      <w:hyperlink r:id="rId55" w:history="1">
        <w:r w:rsidR="00C21D02" w:rsidRPr="00902B44">
          <w:rPr>
            <w:rStyle w:val="Hyperlink"/>
            <w:rFonts w:cs="Arial"/>
            <w:sz w:val="22"/>
          </w:rPr>
          <w:t>SE_14</w:t>
        </w:r>
      </w:hyperlink>
      <w:r w:rsidR="00C21D02" w:rsidRPr="00902B44">
        <w:rPr>
          <w:rFonts w:cs="Arial"/>
          <w:sz w:val="22"/>
        </w:rPr>
        <w:t xml:space="preserve">: on impact of wind turbines on various radiocommunication services (target date: September 2022). </w:t>
      </w:r>
    </w:p>
    <w:p w14:paraId="53452438" w14:textId="77777777" w:rsidR="00C21D02" w:rsidRPr="00902B44" w:rsidRDefault="00C21D02" w:rsidP="00C21D02">
      <w:pPr>
        <w:pStyle w:val="ECCBulletsLv1"/>
        <w:numPr>
          <w:ilvl w:val="0"/>
          <w:numId w:val="0"/>
        </w:numPr>
        <w:spacing w:after="120"/>
        <w:ind w:left="360" w:hanging="360"/>
        <w:rPr>
          <w:rFonts w:cs="Arial"/>
          <w:sz w:val="22"/>
        </w:rPr>
      </w:pPr>
    </w:p>
    <w:p w14:paraId="1E8B55B5" w14:textId="77777777" w:rsidR="00C21D02" w:rsidRPr="00902B44" w:rsidRDefault="00C21D02" w:rsidP="00880A98">
      <w:pPr>
        <w:pStyle w:val="ECCBulletsLv1"/>
        <w:numPr>
          <w:ilvl w:val="0"/>
          <w:numId w:val="0"/>
        </w:numPr>
        <w:spacing w:before="240" w:after="120"/>
        <w:rPr>
          <w:rFonts w:cs="Arial"/>
          <w:sz w:val="22"/>
        </w:rPr>
      </w:pPr>
      <w:r w:rsidRPr="00902B44">
        <w:rPr>
          <w:rFonts w:cs="Arial"/>
          <w:sz w:val="22"/>
        </w:rPr>
        <w:t>Following the WG FM guidance on NGSO ESOMPs, WG SE closed the following WI:</w:t>
      </w:r>
    </w:p>
    <w:p w14:paraId="6263C0AA" w14:textId="77777777" w:rsidR="00C21D02" w:rsidRPr="00902B44" w:rsidRDefault="0030002F" w:rsidP="00C21D02">
      <w:pPr>
        <w:pStyle w:val="ECCBulletsLv1"/>
        <w:spacing w:after="120" w:line="288" w:lineRule="auto"/>
        <w:ind w:hanging="357"/>
        <w:rPr>
          <w:rFonts w:cs="Arial"/>
          <w:sz w:val="22"/>
        </w:rPr>
      </w:pPr>
      <w:hyperlink r:id="rId56" w:history="1">
        <w:r w:rsidR="00C21D02" w:rsidRPr="00902B44">
          <w:rPr>
            <w:rStyle w:val="Hyperlink"/>
            <w:rFonts w:cs="Arial"/>
            <w:sz w:val="22"/>
          </w:rPr>
          <w:t>SE40_41</w:t>
        </w:r>
      </w:hyperlink>
      <w:r w:rsidR="00C21D02" w:rsidRPr="00902B44">
        <w:rPr>
          <w:rFonts w:cs="Arial"/>
          <w:sz w:val="22"/>
        </w:rPr>
        <w:t>: on maritime GSO and NGSO ESIMs.</w:t>
      </w:r>
    </w:p>
    <w:p w14:paraId="27E337A4" w14:textId="77777777" w:rsidR="00C21D02" w:rsidRPr="00902B44" w:rsidRDefault="00C21D02" w:rsidP="00C21D02">
      <w:pPr>
        <w:pStyle w:val="ECCBulletsLv1"/>
        <w:numPr>
          <w:ilvl w:val="0"/>
          <w:numId w:val="0"/>
        </w:numPr>
        <w:spacing w:after="120"/>
        <w:ind w:left="3"/>
        <w:rPr>
          <w:rFonts w:cs="Arial"/>
          <w:sz w:val="22"/>
        </w:rPr>
      </w:pPr>
      <w:r w:rsidRPr="00902B44">
        <w:rPr>
          <w:rFonts w:cs="Arial"/>
          <w:sz w:val="22"/>
        </w:rPr>
        <w:t xml:space="preserve">Also, in accordance with the WG FM guidance, WG SE formally withdrew the following two ECC Recommendations and closed the corresponding WI </w:t>
      </w:r>
      <w:hyperlink r:id="rId57" w:history="1">
        <w:r w:rsidRPr="00902B44">
          <w:rPr>
            <w:rStyle w:val="Hyperlink"/>
            <w:rFonts w:cs="Arial"/>
            <w:sz w:val="22"/>
          </w:rPr>
          <w:t>SE19_45</w:t>
        </w:r>
      </w:hyperlink>
      <w:r w:rsidRPr="00902B44">
        <w:rPr>
          <w:rFonts w:cs="Arial"/>
          <w:sz w:val="22"/>
        </w:rPr>
        <w:t xml:space="preserve">: </w:t>
      </w:r>
    </w:p>
    <w:p w14:paraId="52DA480C" w14:textId="77777777" w:rsidR="00C21D02" w:rsidRPr="00902B44" w:rsidRDefault="00C21D02" w:rsidP="00C21D02">
      <w:pPr>
        <w:pStyle w:val="ECCBulletsLv1"/>
        <w:spacing w:line="288" w:lineRule="auto"/>
        <w:contextualSpacing/>
        <w:rPr>
          <w:rFonts w:cs="Arial"/>
          <w:sz w:val="22"/>
        </w:rPr>
      </w:pPr>
      <w:r w:rsidRPr="00902B44">
        <w:rPr>
          <w:rFonts w:cs="Arial"/>
          <w:sz w:val="22"/>
        </w:rPr>
        <w:t xml:space="preserve">ECC Recommendation (09)01 and </w:t>
      </w:r>
    </w:p>
    <w:p w14:paraId="1B0ADA6A" w14:textId="77777777" w:rsidR="00C21D02" w:rsidRPr="00902B44" w:rsidRDefault="00C21D02" w:rsidP="00C21D02">
      <w:pPr>
        <w:pStyle w:val="ECCBulletsLv1"/>
        <w:spacing w:line="288" w:lineRule="auto"/>
        <w:contextualSpacing/>
        <w:rPr>
          <w:rFonts w:cs="Arial"/>
          <w:sz w:val="22"/>
        </w:rPr>
      </w:pPr>
      <w:r w:rsidRPr="00902B44">
        <w:rPr>
          <w:rFonts w:cs="Arial"/>
          <w:sz w:val="22"/>
        </w:rPr>
        <w:t>ECC Recommendation (05)02.</w:t>
      </w:r>
    </w:p>
    <w:p w14:paraId="295EE4A4" w14:textId="2A1F2624" w:rsidR="00502731" w:rsidRPr="00902B44" w:rsidRDefault="00502731" w:rsidP="006D1EDD">
      <w:pPr>
        <w:pStyle w:val="En-tte1"/>
        <w:tabs>
          <w:tab w:val="clear" w:pos="4536"/>
          <w:tab w:val="clear" w:pos="9072"/>
        </w:tabs>
        <w:spacing w:before="60"/>
        <w:rPr>
          <w:rFonts w:cs="Arial"/>
          <w:b w:val="0"/>
          <w:bCs/>
          <w:szCs w:val="22"/>
        </w:rPr>
      </w:pPr>
    </w:p>
    <w:p w14:paraId="0806E9C8" w14:textId="77777777" w:rsidR="00EF0B13" w:rsidRPr="00902B44" w:rsidRDefault="00EF0B13" w:rsidP="006D1EDD">
      <w:pPr>
        <w:pStyle w:val="En-tte1"/>
        <w:tabs>
          <w:tab w:val="clear" w:pos="4536"/>
          <w:tab w:val="clear" w:pos="9072"/>
        </w:tabs>
        <w:spacing w:before="60"/>
        <w:rPr>
          <w:rFonts w:cs="Arial"/>
          <w:b w:val="0"/>
          <w:bCs/>
          <w:szCs w:val="22"/>
        </w:rPr>
      </w:pPr>
    </w:p>
    <w:p w14:paraId="228D689E" w14:textId="77777777" w:rsidR="0079059E" w:rsidRPr="00902B44" w:rsidRDefault="0079059E" w:rsidP="0079059E">
      <w:pPr>
        <w:rPr>
          <w:b/>
        </w:rPr>
      </w:pPr>
      <w:r w:rsidRPr="00902B44">
        <w:rPr>
          <w:b/>
        </w:rPr>
        <w:t>ECC PT1</w:t>
      </w:r>
    </w:p>
    <w:p w14:paraId="52F5DF31" w14:textId="43F6BD0D" w:rsidR="00DE43DB" w:rsidRPr="00902B44" w:rsidRDefault="00DE43DB" w:rsidP="0079059E">
      <w:r w:rsidRPr="00902B44">
        <w:t xml:space="preserve">There were no further proposals to modify the ECC PT1 work programme beyond the extensions to target dates agreed in </w:t>
      </w:r>
      <w:r w:rsidRPr="00902B44">
        <w:fldChar w:fldCharType="begin"/>
      </w:r>
      <w:r w:rsidRPr="00902B44">
        <w:instrText xml:space="preserve"> REF _Ref86955776 \r \h </w:instrText>
      </w:r>
      <w:r w:rsidR="00191FE7" w:rsidRPr="00902B44">
        <w:instrText xml:space="preserve"> \* MERGEFORMAT </w:instrText>
      </w:r>
      <w:r w:rsidRPr="00902B44">
        <w:fldChar w:fldCharType="separate"/>
      </w:r>
      <w:r w:rsidRPr="00902B44">
        <w:t>8.1</w:t>
      </w:r>
      <w:r w:rsidRPr="00902B44">
        <w:fldChar w:fldCharType="end"/>
      </w:r>
      <w:r w:rsidR="00C02A4C" w:rsidRPr="00902B44">
        <w:t xml:space="preserve"> and </w:t>
      </w:r>
      <w:r w:rsidR="00C02A4C" w:rsidRPr="00902B44">
        <w:fldChar w:fldCharType="begin"/>
      </w:r>
      <w:r w:rsidR="00C02A4C" w:rsidRPr="00902B44">
        <w:instrText xml:space="preserve"> REF _Ref86960420 \r \h </w:instrText>
      </w:r>
      <w:r w:rsidR="00191FE7" w:rsidRPr="00902B44">
        <w:instrText xml:space="preserve"> \* MERGEFORMAT </w:instrText>
      </w:r>
      <w:r w:rsidR="00C02A4C" w:rsidRPr="00902B44">
        <w:fldChar w:fldCharType="separate"/>
      </w:r>
      <w:r w:rsidR="00C02A4C" w:rsidRPr="00902B44">
        <w:t>11.6</w:t>
      </w:r>
      <w:r w:rsidR="00C02A4C" w:rsidRPr="00902B44">
        <w:fldChar w:fldCharType="end"/>
      </w:r>
      <w:r w:rsidR="00C02A4C" w:rsidRPr="00902B44">
        <w:t>.</w:t>
      </w:r>
    </w:p>
    <w:p w14:paraId="055F2516" w14:textId="0C4341B3" w:rsidR="00054377" w:rsidRPr="00902B44" w:rsidRDefault="00054377" w:rsidP="006D1EDD">
      <w:pPr>
        <w:pStyle w:val="En-tte1"/>
        <w:tabs>
          <w:tab w:val="clear" w:pos="4536"/>
          <w:tab w:val="clear" w:pos="9072"/>
        </w:tabs>
        <w:spacing w:before="60"/>
        <w:rPr>
          <w:rFonts w:cs="Arial"/>
          <w:b w:val="0"/>
        </w:rPr>
      </w:pPr>
    </w:p>
    <w:p w14:paraId="0B3C31AB" w14:textId="77777777" w:rsidR="00EF0B13" w:rsidRPr="00902B44" w:rsidRDefault="00EF0B13" w:rsidP="006D1EDD">
      <w:pPr>
        <w:pStyle w:val="En-tte1"/>
        <w:tabs>
          <w:tab w:val="clear" w:pos="4536"/>
          <w:tab w:val="clear" w:pos="9072"/>
        </w:tabs>
        <w:spacing w:before="60"/>
        <w:rPr>
          <w:rFonts w:cs="Arial"/>
          <w:b w:val="0"/>
        </w:rPr>
      </w:pPr>
    </w:p>
    <w:p w14:paraId="11DDE530" w14:textId="46056B3C" w:rsidR="00054377" w:rsidRPr="00902B44" w:rsidRDefault="00054377" w:rsidP="00054377">
      <w:pPr>
        <w:rPr>
          <w:rFonts w:cs="Arial"/>
          <w:b/>
        </w:rPr>
      </w:pPr>
      <w:r w:rsidRPr="00902B44">
        <w:rPr>
          <w:b/>
        </w:rPr>
        <w:t>WG FM</w:t>
      </w:r>
    </w:p>
    <w:p w14:paraId="14D65329" w14:textId="46056B3C" w:rsidR="00054377" w:rsidRPr="00902B44" w:rsidRDefault="00054377" w:rsidP="00054377">
      <w:r w:rsidRPr="00902B44">
        <w:t>The WG FM work programme was reviewed and updated during the last WG FM meeting and is available. The outcome of WG FM on the work programme was endorsed by the ECC meeting.</w:t>
      </w:r>
    </w:p>
    <w:p w14:paraId="47A751E6" w14:textId="46056B3C" w:rsidR="00054377" w:rsidRPr="00902B44" w:rsidRDefault="00054377" w:rsidP="006D1EDD">
      <w:pPr>
        <w:pStyle w:val="En-tte1"/>
        <w:tabs>
          <w:tab w:val="clear" w:pos="4536"/>
          <w:tab w:val="clear" w:pos="9072"/>
        </w:tabs>
        <w:spacing w:before="60"/>
        <w:rPr>
          <w:rFonts w:cs="Arial"/>
          <w:b w:val="0"/>
        </w:rPr>
      </w:pPr>
    </w:p>
    <w:p w14:paraId="390855DC" w14:textId="7201A647" w:rsidR="00A27440" w:rsidRPr="00902B44" w:rsidRDefault="00A27440" w:rsidP="00265397">
      <w:pPr>
        <w:pStyle w:val="En-tte1"/>
        <w:numPr>
          <w:ilvl w:val="0"/>
          <w:numId w:val="8"/>
        </w:numPr>
        <w:tabs>
          <w:tab w:val="clear" w:pos="4536"/>
          <w:tab w:val="clear" w:pos="9072"/>
        </w:tabs>
        <w:spacing w:before="60"/>
        <w:ind w:left="924" w:hanging="357"/>
        <w:rPr>
          <w:rFonts w:cs="Arial"/>
          <w:b w:val="0"/>
          <w:bCs/>
          <w:szCs w:val="22"/>
        </w:rPr>
      </w:pPr>
      <w:r w:rsidRPr="00902B44">
        <w:rPr>
          <w:rFonts w:cs="Arial"/>
          <w:szCs w:val="22"/>
        </w:rPr>
        <w:t xml:space="preserve">New work item </w:t>
      </w:r>
      <w:r w:rsidR="0053161B" w:rsidRPr="00902B44">
        <w:rPr>
          <w:rFonts w:cs="Arial"/>
          <w:szCs w:val="22"/>
        </w:rPr>
        <w:t>to revise ECC/DEC/(05)08</w:t>
      </w:r>
      <w:r w:rsidR="0053161B" w:rsidRPr="00902B44">
        <w:rPr>
          <w:rFonts w:cs="Arial"/>
          <w:b w:val="0"/>
          <w:bCs/>
          <w:szCs w:val="22"/>
        </w:rPr>
        <w:t xml:space="preserve"> based on decides 2 of Dec(21)01 in 47.2 – 50.2 GHz band</w:t>
      </w:r>
    </w:p>
    <w:p w14:paraId="1E2A235E" w14:textId="77777777" w:rsidR="00D036A7" w:rsidRPr="00902B44" w:rsidRDefault="00D036A7" w:rsidP="00D036A7">
      <w:pPr>
        <w:rPr>
          <w:bCs/>
        </w:rPr>
      </w:pPr>
    </w:p>
    <w:p w14:paraId="519B9095" w14:textId="77777777" w:rsidR="00D036A7" w:rsidRPr="00902B44" w:rsidRDefault="00D036A7" w:rsidP="00D036A7">
      <w:pPr>
        <w:rPr>
          <w:bCs/>
        </w:rPr>
      </w:pPr>
      <w:r w:rsidRPr="00902B44">
        <w:rPr>
          <w:bCs/>
        </w:rPr>
        <w:t>The WG FM Chairman introduced the draft new work item to revise ECC Decision (05)08, following the work on ECC/DEC/(21)01. The reason is an overlap in bands designated in opposite directions: the bands 47.2-48.2 GHz, 48.2-50.2 GHz (Earth-to-space direction) in ECC Decision (21)01 and the bands 47.5-47.9 GHz, 48.2-48.54 GHz, 49.44-50.2 GHz (space-to-Earth direction) in ECC Decision (05)08. No technical study is foreseen.</w:t>
      </w:r>
    </w:p>
    <w:p w14:paraId="58069040" w14:textId="77777777" w:rsidR="00D036A7" w:rsidRPr="00902B44" w:rsidRDefault="00D036A7" w:rsidP="00D036A7">
      <w:pPr>
        <w:rPr>
          <w:bCs/>
        </w:rPr>
      </w:pPr>
    </w:p>
    <w:p w14:paraId="0ED8C537" w14:textId="1AADDB9C" w:rsidR="00D036A7" w:rsidRPr="00902B44" w:rsidRDefault="00D036A7" w:rsidP="00D036A7">
      <w:pPr>
        <w:pStyle w:val="Box"/>
      </w:pPr>
      <w:r w:rsidRPr="00902B44">
        <w:t xml:space="preserve">The ECC adopted a work item to revise ECC Decision (05)08 (Annex </w:t>
      </w:r>
      <w:r w:rsidR="00C33E34" w:rsidRPr="00902B44">
        <w:t>25</w:t>
      </w:r>
      <w:r w:rsidRPr="00902B44">
        <w:t xml:space="preserve"> / TEMP </w:t>
      </w:r>
      <w:r w:rsidR="00C33E34" w:rsidRPr="00902B44">
        <w:t>25</w:t>
      </w:r>
      <w:r w:rsidRPr="00902B44">
        <w:t>).</w:t>
      </w:r>
    </w:p>
    <w:p w14:paraId="5BCAD7E2" w14:textId="77777777" w:rsidR="00D17228" w:rsidRPr="00902B44" w:rsidRDefault="00D17228" w:rsidP="00632DB9">
      <w:pPr>
        <w:rPr>
          <w:bCs/>
        </w:rPr>
      </w:pPr>
    </w:p>
    <w:p w14:paraId="0FD2B95C" w14:textId="1F8DF718" w:rsidR="00A27440" w:rsidRPr="00902B44" w:rsidRDefault="004029A1" w:rsidP="0066425E">
      <w:pPr>
        <w:pStyle w:val="En-tte1"/>
        <w:numPr>
          <w:ilvl w:val="0"/>
          <w:numId w:val="8"/>
        </w:numPr>
        <w:tabs>
          <w:tab w:val="clear" w:pos="4536"/>
          <w:tab w:val="clear" w:pos="9072"/>
        </w:tabs>
        <w:spacing w:before="60"/>
        <w:ind w:left="924" w:hanging="357"/>
        <w:rPr>
          <w:rFonts w:cs="Arial"/>
          <w:b w:val="0"/>
          <w:bCs/>
          <w:szCs w:val="22"/>
        </w:rPr>
      </w:pPr>
      <w:r w:rsidRPr="00902B44">
        <w:rPr>
          <w:rFonts w:cs="Arial"/>
          <w:szCs w:val="22"/>
        </w:rPr>
        <w:t>Guidance on ERC/DEC/(00)02</w:t>
      </w:r>
      <w:r w:rsidRPr="00902B44">
        <w:rPr>
          <w:rFonts w:cs="Arial"/>
          <w:b w:val="0"/>
          <w:bCs/>
          <w:szCs w:val="22"/>
        </w:rPr>
        <w:t xml:space="preserve"> (on hold)</w:t>
      </w:r>
    </w:p>
    <w:p w14:paraId="3CFB0B56" w14:textId="77777777" w:rsidR="00CF7156" w:rsidRPr="00902B44" w:rsidRDefault="00CF7156" w:rsidP="00CF7156">
      <w:pPr>
        <w:spacing w:before="120" w:after="120" w:line="240" w:lineRule="auto"/>
      </w:pPr>
      <w:r w:rsidRPr="00902B44">
        <w:t>Now that ECC has agreed the way forward for the work in PT1 on MFCN in 40.5-43.5 GHz (see 11.1), the public consultation on the revision of ERC Decision (00)02 does not need to be kept on hold anymore, therefore it can be launched by this ECC meeting.</w:t>
      </w:r>
    </w:p>
    <w:p w14:paraId="05EEC048" w14:textId="77777777" w:rsidR="00CF7156" w:rsidRPr="00902B44" w:rsidRDefault="00CF7156" w:rsidP="00CF7156">
      <w:pPr>
        <w:spacing w:before="120" w:after="120" w:line="240" w:lineRule="auto"/>
      </w:pPr>
      <w:r w:rsidRPr="00902B44">
        <w:t xml:space="preserve">Three </w:t>
      </w:r>
      <w:r w:rsidRPr="00902B44">
        <w:rPr>
          <w:i/>
        </w:rPr>
        <w:t>considering</w:t>
      </w:r>
      <w:r w:rsidRPr="00902B44">
        <w:t xml:space="preserve"> were added to the draft revision of ERC Decision (00)02:</w:t>
      </w:r>
    </w:p>
    <w:p w14:paraId="33533C0F" w14:textId="77777777" w:rsidR="00CF7156" w:rsidRPr="00902B44" w:rsidRDefault="00CF7156" w:rsidP="0030002F">
      <w:pPr>
        <w:pStyle w:val="NoSpacing"/>
        <w:numPr>
          <w:ilvl w:val="1"/>
          <w:numId w:val="19"/>
        </w:numPr>
        <w:spacing w:after="100" w:line="264" w:lineRule="auto"/>
        <w:ind w:left="992" w:hanging="357"/>
        <w:jc w:val="both"/>
        <w:rPr>
          <w:sz w:val="22"/>
        </w:rPr>
      </w:pPr>
      <w:r w:rsidRPr="00902B44">
        <w:rPr>
          <w:sz w:val="22"/>
        </w:rPr>
        <w:t>one to refer to the ECC Recommendation (CEPT toolkit), which will provide guidance on how to prevent and/or to resolve interference cases to FSS Earth stations caused by MFCN above 40.5 GHz;</w:t>
      </w:r>
    </w:p>
    <w:p w14:paraId="1B33E43E" w14:textId="77777777" w:rsidR="00CF7156" w:rsidRPr="00902B44" w:rsidRDefault="00CF7156" w:rsidP="0030002F">
      <w:pPr>
        <w:pStyle w:val="NoSpacing"/>
        <w:numPr>
          <w:ilvl w:val="1"/>
          <w:numId w:val="19"/>
        </w:numPr>
        <w:spacing w:after="100" w:line="264" w:lineRule="auto"/>
        <w:ind w:left="992" w:hanging="357"/>
        <w:jc w:val="both"/>
        <w:rPr>
          <w:sz w:val="22"/>
        </w:rPr>
      </w:pPr>
      <w:r w:rsidRPr="00902B44">
        <w:rPr>
          <w:sz w:val="22"/>
        </w:rPr>
        <w:t>one to remind administrations that they should rapidly report on interference cases to the Office;</w:t>
      </w:r>
    </w:p>
    <w:p w14:paraId="30C7DB5E" w14:textId="45060958" w:rsidR="00CF7156" w:rsidRPr="00902B44" w:rsidRDefault="00CF7156" w:rsidP="0030002F">
      <w:pPr>
        <w:pStyle w:val="NoSpacing"/>
        <w:numPr>
          <w:ilvl w:val="1"/>
          <w:numId w:val="19"/>
        </w:numPr>
        <w:spacing w:after="100" w:line="264" w:lineRule="auto"/>
        <w:ind w:left="992" w:hanging="357"/>
        <w:jc w:val="both"/>
        <w:rPr>
          <w:sz w:val="22"/>
          <w:szCs w:val="22"/>
        </w:rPr>
      </w:pPr>
      <w:r w:rsidRPr="00902B44">
        <w:rPr>
          <w:sz w:val="22"/>
          <w:szCs w:val="22"/>
        </w:rPr>
        <w:t xml:space="preserve">one to highlight the need </w:t>
      </w:r>
      <w:r w:rsidR="78DAA379" w:rsidRPr="00902B44">
        <w:rPr>
          <w:sz w:val="22"/>
          <w:szCs w:val="22"/>
        </w:rPr>
        <w:t>for</w:t>
      </w:r>
      <w:r w:rsidRPr="00902B44">
        <w:rPr>
          <w:sz w:val="22"/>
          <w:szCs w:val="22"/>
        </w:rPr>
        <w:t xml:space="preserve"> a regular questionnaire to CEPT administrations on deployment of FSS Earth stations in the band 39.5-40.5 GHz.</w:t>
      </w:r>
    </w:p>
    <w:p w14:paraId="7E376B81" w14:textId="77777777" w:rsidR="00CF7156" w:rsidRPr="00902B44" w:rsidRDefault="00CF7156" w:rsidP="00CF7156">
      <w:r w:rsidRPr="00902B44">
        <w:t>Since ERC/DEC/(00)02 will be published before the new ECC Recommendation on the toolkit, the ECO will prepare an editorial update of ERC/DEC/(00)02 to add the number of that ECC Recommendation once published.</w:t>
      </w:r>
    </w:p>
    <w:p w14:paraId="2F242335" w14:textId="77777777" w:rsidR="00CF7156" w:rsidRPr="00902B44" w:rsidRDefault="00CF7156" w:rsidP="00CF7156"/>
    <w:p w14:paraId="18677F19" w14:textId="66EC179F" w:rsidR="00CF7156" w:rsidRPr="00902B44" w:rsidRDefault="00CF7156" w:rsidP="00CF7156">
      <w:pPr>
        <w:pStyle w:val="Box"/>
      </w:pPr>
      <w:r w:rsidRPr="00902B44">
        <w:t xml:space="preserve">The ECC approved for public consultation the draft revision of ERC Decision (00)02 on the use of the band 37.5-39.5 GHz by the FS and by FSS earth stations (space-to-Earth) and the use of the band 39.5-40.5 GHz by FSS earth stations and MSS terminals (space-to-Earth) (Annex </w:t>
      </w:r>
      <w:r w:rsidR="00F10882" w:rsidRPr="00902B44">
        <w:t>05</w:t>
      </w:r>
      <w:r w:rsidRPr="00902B44">
        <w:t xml:space="preserve"> / TEMP </w:t>
      </w:r>
      <w:r w:rsidR="00F34946" w:rsidRPr="00902B44">
        <w:t>05R1</w:t>
      </w:r>
      <w:r w:rsidRPr="00902B44">
        <w:t>).</w:t>
      </w:r>
    </w:p>
    <w:p w14:paraId="712CC38A" w14:textId="0EB45271" w:rsidR="000F3EBE" w:rsidRDefault="000F3EBE" w:rsidP="000F3EBE">
      <w:pPr>
        <w:rPr>
          <w:bCs/>
        </w:rPr>
      </w:pPr>
    </w:p>
    <w:p w14:paraId="5D56694F" w14:textId="21DDE871" w:rsidR="000F3EBE" w:rsidRPr="00902B44" w:rsidRDefault="005214CD" w:rsidP="000F3EBE">
      <w:pPr>
        <w:pStyle w:val="En-tte1"/>
        <w:numPr>
          <w:ilvl w:val="0"/>
          <w:numId w:val="8"/>
        </w:numPr>
        <w:tabs>
          <w:tab w:val="clear" w:pos="4536"/>
          <w:tab w:val="clear" w:pos="9072"/>
        </w:tabs>
        <w:spacing w:before="60"/>
        <w:ind w:left="924" w:hanging="357"/>
        <w:rPr>
          <w:rFonts w:cs="Arial"/>
          <w:b w:val="0"/>
          <w:bCs/>
          <w:szCs w:val="22"/>
        </w:rPr>
      </w:pPr>
      <w:r w:rsidRPr="00902B44">
        <w:rPr>
          <w:rFonts w:cs="Arial"/>
          <w:szCs w:val="22"/>
        </w:rPr>
        <w:t xml:space="preserve">Proposed new Work item </w:t>
      </w:r>
      <w:r w:rsidRPr="00902B44">
        <w:rPr>
          <w:rFonts w:cs="Arial"/>
          <w:b w:val="0"/>
          <w:bCs/>
          <w:szCs w:val="22"/>
        </w:rPr>
        <w:t xml:space="preserve">on WAS/RLAN in </w:t>
      </w:r>
      <w:r w:rsidRPr="00902B44">
        <w:rPr>
          <w:rFonts w:cs="Arial"/>
          <w:szCs w:val="22"/>
        </w:rPr>
        <w:t>6425-7125 MHz</w:t>
      </w:r>
    </w:p>
    <w:p w14:paraId="5468BB17" w14:textId="09349924" w:rsidR="00ED6634" w:rsidRPr="00902B44" w:rsidRDefault="00ED6634" w:rsidP="000F3EBE">
      <w:pPr>
        <w:spacing w:before="120" w:after="120" w:line="240" w:lineRule="auto"/>
      </w:pPr>
    </w:p>
    <w:p w14:paraId="5794261A" w14:textId="77777777" w:rsidR="00A62536" w:rsidRPr="00902B44" w:rsidRDefault="00A62536" w:rsidP="00A62536">
      <w:pPr>
        <w:rPr>
          <w:bCs/>
        </w:rPr>
      </w:pPr>
      <w:r w:rsidRPr="00902B44">
        <w:rPr>
          <w:rFonts w:eastAsia="Calibri"/>
          <w:bCs/>
        </w:rPr>
        <w:t>Czech Republic</w:t>
      </w:r>
      <w:r w:rsidRPr="00902B44">
        <w:rPr>
          <w:bCs/>
        </w:rPr>
        <w:t xml:space="preserve"> introduced contribution ECC(21)075, which is a multi-country proposal from </w:t>
      </w:r>
      <w:r w:rsidRPr="00902B44">
        <w:rPr>
          <w:rFonts w:eastAsia="Calibri"/>
          <w:bCs/>
        </w:rPr>
        <w:t>Croatia, Czech Republic, Cyprus, Denmark, Ireland, Lithuania and Slovakia.</w:t>
      </w:r>
    </w:p>
    <w:p w14:paraId="69868916" w14:textId="77777777" w:rsidR="00A62536" w:rsidRPr="00902B44" w:rsidRDefault="00A62536" w:rsidP="00A62536">
      <w:pPr>
        <w:spacing w:before="120" w:after="120" w:line="240" w:lineRule="auto"/>
      </w:pPr>
      <w:r w:rsidRPr="00902B44">
        <w:t>GSMA introduced contribution ECC(21)077 with focus on the part of 6425-7125 MHz.</w:t>
      </w:r>
    </w:p>
    <w:p w14:paraId="1DCEA68C" w14:textId="77777777" w:rsidR="009526CA" w:rsidRPr="00902B44" w:rsidRDefault="00A62536" w:rsidP="00A62536">
      <w:pPr>
        <w:spacing w:before="120" w:after="120" w:line="240" w:lineRule="auto"/>
      </w:pPr>
      <w:r w:rsidRPr="00902B44">
        <w:t xml:space="preserve">After a stocktaking of comments of administrations, it appeared there were different views on the proposed work item. The main concern expressed was about the relation with WRC23 agenda item 1.2. which includes </w:t>
      </w:r>
      <w:r w:rsidR="004539DC" w:rsidRPr="00902B44">
        <w:t xml:space="preserve">a </w:t>
      </w:r>
      <w:r w:rsidRPr="00902B44">
        <w:t xml:space="preserve">provision to study the band 6425-7125 MHz for IMT. </w:t>
      </w:r>
    </w:p>
    <w:p w14:paraId="51C38FF8" w14:textId="4454F943" w:rsidR="001F2988" w:rsidRPr="00902B44" w:rsidRDefault="00A62536" w:rsidP="00A62536">
      <w:pPr>
        <w:spacing w:before="120" w:after="120" w:line="240" w:lineRule="auto"/>
      </w:pPr>
      <w:r w:rsidRPr="00902B44">
        <w:t xml:space="preserve">Some administrations were of the opinion that the proposed work item </w:t>
      </w:r>
      <w:r w:rsidR="00ED358B">
        <w:t>might</w:t>
      </w:r>
      <w:r w:rsidRPr="00902B44">
        <w:t xml:space="preserve"> interfere with the ongoing study for IMT, and that the proposed work item should be put on hold until after 2023, while some administrations were of the opinion that the work should start now. </w:t>
      </w:r>
    </w:p>
    <w:p w14:paraId="6946026E" w14:textId="0B17EFC7" w:rsidR="00A62536" w:rsidRPr="00902B44" w:rsidRDefault="00A62536" w:rsidP="00A62536">
      <w:pPr>
        <w:spacing w:before="120" w:after="120" w:line="240" w:lineRule="auto"/>
      </w:pPr>
      <w:r w:rsidRPr="00902B44">
        <w:t xml:space="preserve">In order to find common ground for the proposed work item, the ECC plenary meeting amended the work item as given in </w:t>
      </w:r>
      <w:r w:rsidRPr="00902B44">
        <w:rPr>
          <w:b/>
          <w:bCs/>
        </w:rPr>
        <w:t>TEMP</w:t>
      </w:r>
      <w:r w:rsidR="008B7025">
        <w:rPr>
          <w:b/>
          <w:bCs/>
        </w:rPr>
        <w:t xml:space="preserve"> </w:t>
      </w:r>
      <w:r w:rsidRPr="00902B44">
        <w:rPr>
          <w:b/>
          <w:bCs/>
        </w:rPr>
        <w:t>22R</w:t>
      </w:r>
      <w:r w:rsidR="00EC6D50">
        <w:rPr>
          <w:b/>
          <w:bCs/>
        </w:rPr>
        <w:t>2</w:t>
      </w:r>
      <w:r w:rsidRPr="00902B44">
        <w:t xml:space="preserve">. </w:t>
      </w:r>
      <w:r w:rsidR="007A6279">
        <w:t xml:space="preserve">The ECC Plenary discussed the timeline for this work and agreed a target date of </w:t>
      </w:r>
      <w:r w:rsidR="00982236">
        <w:t xml:space="preserve">July 2024 for the completion of this work. It was noted that </w:t>
      </w:r>
      <w:r w:rsidR="00B93808">
        <w:t xml:space="preserve">the timeline is not to be taken as an indication that the work </w:t>
      </w:r>
      <w:r w:rsidR="00C63D3E">
        <w:t xml:space="preserve">cannot be taken forward in the usual way based on contributions. </w:t>
      </w:r>
      <w:r w:rsidR="00B93808">
        <w:t xml:space="preserve"> </w:t>
      </w:r>
    </w:p>
    <w:p w14:paraId="220D70A6" w14:textId="77777777" w:rsidR="00FD50B8" w:rsidRPr="00902B44" w:rsidRDefault="00FD50B8" w:rsidP="00FD50B8">
      <w:pPr>
        <w:spacing w:before="120" w:after="120" w:line="240" w:lineRule="auto"/>
      </w:pPr>
      <w:r w:rsidRPr="00902B44">
        <w:t>ECC clearly states in the comments field which guides the work item that:</w:t>
      </w:r>
    </w:p>
    <w:p w14:paraId="78A75EC0" w14:textId="77777777" w:rsidR="00FD50B8" w:rsidRPr="00902B44" w:rsidRDefault="00FD50B8" w:rsidP="0030002F">
      <w:pPr>
        <w:pStyle w:val="ListParagraph"/>
        <w:numPr>
          <w:ilvl w:val="0"/>
          <w:numId w:val="22"/>
        </w:numPr>
        <w:spacing w:before="120" w:after="120" w:line="240" w:lineRule="auto"/>
        <w:ind w:left="0" w:firstLine="0"/>
        <w:rPr>
          <w:szCs w:val="24"/>
        </w:rPr>
      </w:pPr>
      <w:r w:rsidRPr="00902B44">
        <w:t>n</w:t>
      </w:r>
      <w:r w:rsidRPr="00902B44">
        <w:rPr>
          <w:szCs w:val="24"/>
        </w:rPr>
        <w:t>o regulatory measures shall be taken under this WI.</w:t>
      </w:r>
    </w:p>
    <w:p w14:paraId="47EAF2C5" w14:textId="77777777" w:rsidR="00FD50B8" w:rsidRPr="00902B44" w:rsidRDefault="00FD50B8" w:rsidP="0030002F">
      <w:pPr>
        <w:pStyle w:val="ListParagraph"/>
        <w:numPr>
          <w:ilvl w:val="0"/>
          <w:numId w:val="22"/>
        </w:numPr>
        <w:spacing w:before="120" w:after="120" w:line="240" w:lineRule="auto"/>
        <w:ind w:left="0" w:firstLine="0"/>
      </w:pPr>
      <w:r w:rsidRPr="00902B44">
        <w:rPr>
          <w:szCs w:val="24"/>
        </w:rPr>
        <w:t xml:space="preserve">WRC-23 agenda item 1.2 calls to study the band 6425-7125 MHz for IMT. The work in preparation for WRC-23 agenda item 1.2 will run independently from the work conducted under this work item here. The work under this work item here is neither a decision for the introduction of WAS/RLAN in the 6425-7125 MHz band, nor a prejudice to a future ECP on WRC-23 agenda item 1.2. </w:t>
      </w:r>
    </w:p>
    <w:p w14:paraId="1B7055B2" w14:textId="08ABD45B" w:rsidR="00FD50B8" w:rsidRPr="00AC555E" w:rsidRDefault="00FD50B8" w:rsidP="0030002F">
      <w:pPr>
        <w:pStyle w:val="ListParagraph"/>
        <w:numPr>
          <w:ilvl w:val="0"/>
          <w:numId w:val="22"/>
        </w:numPr>
        <w:spacing w:before="120" w:after="120" w:line="240" w:lineRule="auto"/>
        <w:ind w:left="0" w:firstLine="0"/>
      </w:pPr>
      <w:r w:rsidRPr="00902B44">
        <w:rPr>
          <w:szCs w:val="24"/>
        </w:rPr>
        <w:t>Dependent on the outcome of WRC-23 agenda item 1.2, further technical studies under a new WI could be initiated on the possible technical and usage conditions under which Low Power Indoor (LPI) and Very Low Power (VLP) portable Wireless Access Systems including Radio Local Area Networks (WAS/RLAN) in the 6425-7125 MHz band could coexist with IMT.</w:t>
      </w:r>
    </w:p>
    <w:p w14:paraId="225B301C" w14:textId="42215388" w:rsidR="00AC555E" w:rsidRPr="00902B44" w:rsidRDefault="00AC555E" w:rsidP="00372AC6">
      <w:pPr>
        <w:pStyle w:val="ListParagraph"/>
        <w:spacing w:before="120" w:after="120" w:line="240" w:lineRule="auto"/>
        <w:ind w:left="0"/>
      </w:pPr>
    </w:p>
    <w:p w14:paraId="3F94573E" w14:textId="77777777" w:rsidR="00FD50B8" w:rsidRPr="00902B44" w:rsidRDefault="00FD50B8" w:rsidP="00FD50B8">
      <w:pPr>
        <w:spacing w:before="120" w:after="120" w:line="240" w:lineRule="auto"/>
      </w:pPr>
    </w:p>
    <w:p w14:paraId="38E3CD99" w14:textId="2FC3B67D" w:rsidR="00FD50B8" w:rsidRPr="00902B44" w:rsidRDefault="00FD50B8" w:rsidP="00FD50B8">
      <w:pPr>
        <w:pStyle w:val="Box"/>
      </w:pPr>
      <w:r w:rsidRPr="00902B44">
        <w:t xml:space="preserve">The ECC adopted a work item </w:t>
      </w:r>
      <w:r w:rsidR="005F7542">
        <w:t xml:space="preserve">for WGSE </w:t>
      </w:r>
      <w:r w:rsidRPr="00902B44">
        <w:t xml:space="preserve">to </w:t>
      </w:r>
      <w:r w:rsidR="00F95752" w:rsidRPr="00902B44">
        <w:t>s</w:t>
      </w:r>
      <w:r w:rsidRPr="00902B44">
        <w:t>tudy possible technical conditions under which Wireless Access Systems including Radio Local Area Networks (WAS/RLAN) could operate and coexist with existing services in the 6425-7125 MHz band, and any additional studies, dependent upon the CEPT position and the results of WRC-23 (</w:t>
      </w:r>
      <w:r w:rsidR="006E5231" w:rsidRPr="00902B44">
        <w:rPr>
          <w:b/>
          <w:bCs/>
        </w:rPr>
        <w:t>Annex 22 /</w:t>
      </w:r>
      <w:r w:rsidR="006E5231" w:rsidRPr="00902B44">
        <w:t xml:space="preserve"> </w:t>
      </w:r>
      <w:r w:rsidRPr="00902B44">
        <w:rPr>
          <w:b/>
          <w:bCs/>
        </w:rPr>
        <w:t>TEMP</w:t>
      </w:r>
      <w:r w:rsidR="008B7025">
        <w:rPr>
          <w:b/>
          <w:bCs/>
        </w:rPr>
        <w:t xml:space="preserve"> </w:t>
      </w:r>
      <w:r w:rsidRPr="00902B44">
        <w:rPr>
          <w:b/>
          <w:bCs/>
        </w:rPr>
        <w:t>22R</w:t>
      </w:r>
      <w:r w:rsidR="00271C2E">
        <w:rPr>
          <w:b/>
          <w:bCs/>
        </w:rPr>
        <w:t>3</w:t>
      </w:r>
      <w:r w:rsidRPr="00902B44">
        <w:rPr>
          <w:b/>
          <w:bCs/>
        </w:rPr>
        <w:t>)</w:t>
      </w:r>
      <w:r w:rsidRPr="00902B44">
        <w:t>.</w:t>
      </w:r>
    </w:p>
    <w:p w14:paraId="13585F6D" w14:textId="77777777" w:rsidR="0076516C" w:rsidRPr="00902B44" w:rsidRDefault="0076516C" w:rsidP="00632DB9">
      <w:pPr>
        <w:spacing w:before="120" w:after="120" w:line="240" w:lineRule="auto"/>
      </w:pPr>
    </w:p>
    <w:p w14:paraId="2252DAF6" w14:textId="2891A880" w:rsidR="00256432" w:rsidRPr="00902B44" w:rsidRDefault="00CA67DA"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Matters related to European Communications Office</w:t>
      </w:r>
      <w:r w:rsidR="00281253" w:rsidRPr="00902B44">
        <w:rPr>
          <w:color w:val="C00000"/>
          <w:szCs w:val="28"/>
        </w:rPr>
        <w:t>, ECO</w:t>
      </w:r>
    </w:p>
    <w:p w14:paraId="435521A7" w14:textId="1982FECB" w:rsidR="00191718" w:rsidRPr="00902B44" w:rsidRDefault="00191718" w:rsidP="006D1EDD">
      <w:pPr>
        <w:pStyle w:val="Heading2"/>
        <w:tabs>
          <w:tab w:val="clear" w:pos="1277"/>
          <w:tab w:val="clear" w:pos="4821"/>
        </w:tabs>
        <w:autoSpaceDE w:val="0"/>
        <w:autoSpaceDN w:val="0"/>
        <w:spacing w:before="60" w:line="276" w:lineRule="auto"/>
        <w:jc w:val="both"/>
        <w:rPr>
          <w:sz w:val="22"/>
          <w:szCs w:val="22"/>
        </w:rPr>
      </w:pPr>
      <w:r w:rsidRPr="00902B44">
        <w:rPr>
          <w:sz w:val="22"/>
          <w:szCs w:val="22"/>
        </w:rPr>
        <w:t>ECO support</w:t>
      </w:r>
    </w:p>
    <w:p w14:paraId="19C272AC" w14:textId="77777777" w:rsidR="00A26CE6" w:rsidRPr="00902B44" w:rsidRDefault="00A26CE6" w:rsidP="006D1EDD">
      <w:pPr>
        <w:rPr>
          <w:b/>
          <w:bCs/>
        </w:rPr>
      </w:pPr>
    </w:p>
    <w:p w14:paraId="113DADD5" w14:textId="506B46DD" w:rsidR="006F6685" w:rsidRPr="00902B44" w:rsidRDefault="006F6685" w:rsidP="006F6685">
      <w:r w:rsidRPr="00902B44">
        <w:t xml:space="preserve">The ECO presented document ECC(21)071 which provides an overview of the ECO activities in support of the ECC. The ECO highlighted that recently introduced a 2-stage log-in for EFIS and DocDB for administrations and a letter was sent on 8 September asking administrations to provide National Implementation Information of ECC/ERC Decisions and Recommendations, in both the EFIS and DocDB. The meeting was informed on the topics covered in the September ECC Newsletter and the availability of the rocket chat based tool available to the ECC plenary. Finally, it was mentioned that the </w:t>
      </w:r>
      <w:r w:rsidRPr="00902B44">
        <w:lastRenderedPageBreak/>
        <w:t>ECO is organising an online SEAMCAT workshop for beginners on 16-17 November</w:t>
      </w:r>
      <w:r w:rsidR="00A06980">
        <w:t xml:space="preserve"> </w:t>
      </w:r>
      <w:r w:rsidR="00472D61">
        <w:t>2021</w:t>
      </w:r>
      <w:r w:rsidRPr="00902B44">
        <w:t xml:space="preserve">as 2 half days event (see details </w:t>
      </w:r>
      <w:hyperlink r:id="rId58" w:history="1">
        <w:r w:rsidRPr="00902B44">
          <w:rPr>
            <w:rStyle w:val="Hyperlink"/>
          </w:rPr>
          <w:t>here</w:t>
        </w:r>
      </w:hyperlink>
      <w:r w:rsidRPr="00902B44">
        <w:t xml:space="preserve">). </w:t>
      </w:r>
    </w:p>
    <w:p w14:paraId="2D002143" w14:textId="00BAC2E6" w:rsidR="00991701" w:rsidRPr="00902B44" w:rsidRDefault="00991701" w:rsidP="006D1EDD"/>
    <w:p w14:paraId="0250E08F" w14:textId="5A4093F2" w:rsidR="00043FB1" w:rsidRPr="00902B44" w:rsidRDefault="00043FB1"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 xml:space="preserve">Remaining issues from the CPG, WG FM, WG SE, WG NaN, ECC PT1 </w:t>
      </w:r>
    </w:p>
    <w:p w14:paraId="777B180A" w14:textId="77777777" w:rsidR="007A2C24" w:rsidRPr="00902B44" w:rsidRDefault="007A2C24" w:rsidP="006D1EDD">
      <w:pPr>
        <w:rPr>
          <w:b/>
        </w:rPr>
      </w:pPr>
      <w:r w:rsidRPr="00902B44">
        <w:rPr>
          <w:b/>
        </w:rPr>
        <w:t>WG FM</w:t>
      </w:r>
    </w:p>
    <w:p w14:paraId="0A20E8B5" w14:textId="77777777" w:rsidR="00453D10" w:rsidRPr="00902B44" w:rsidRDefault="00453D10" w:rsidP="00453D10">
      <w:r w:rsidRPr="00902B44">
        <w:t>WG FM approved for publication the draft revised ERC Report 25 (ECA Table). The changes update the frequency bands 25.25 GHz to 27.5 GHz with footnotes in the ECA column and add the allocation “Mobile” to the 6700-7075 MHz and 7075-7145 MHz bands.</w:t>
      </w:r>
    </w:p>
    <w:p w14:paraId="2B8C21C0" w14:textId="77777777" w:rsidR="00453D10" w:rsidRPr="00902B44" w:rsidRDefault="00453D10" w:rsidP="00453D10">
      <w:r w:rsidRPr="00902B44">
        <w:t>Considering that no work item is currently assigned to FM57 and no further activity is expected to be tasked to the group, WG FM decided to close FM57. From now on, the RLAN topic will be handled by SRD/MG.</w:t>
      </w:r>
    </w:p>
    <w:p w14:paraId="67E2B42B" w14:textId="77777777" w:rsidR="007A2C24" w:rsidRPr="00902B44" w:rsidRDefault="007A2C24" w:rsidP="006D1EDD"/>
    <w:p w14:paraId="3D9E0D3B" w14:textId="77777777" w:rsidR="007A2C24" w:rsidRPr="00902B44" w:rsidRDefault="007A2C24" w:rsidP="006D1EDD">
      <w:pPr>
        <w:rPr>
          <w:rFonts w:cs="Arial"/>
          <w:b/>
          <w:szCs w:val="22"/>
        </w:rPr>
      </w:pPr>
      <w:r w:rsidRPr="00902B44">
        <w:rPr>
          <w:rFonts w:cs="Arial"/>
          <w:b/>
          <w:szCs w:val="22"/>
        </w:rPr>
        <w:t>WG SE</w:t>
      </w:r>
    </w:p>
    <w:p w14:paraId="269A9A45" w14:textId="13A14046" w:rsidR="00EF05C1" w:rsidRPr="00902B44" w:rsidRDefault="00EF05C1" w:rsidP="00EF05C1">
      <w:pPr>
        <w:rPr>
          <w:bCs/>
        </w:rPr>
      </w:pPr>
      <w:r w:rsidRPr="00902B44">
        <w:rPr>
          <w:bCs/>
        </w:rPr>
        <w:t>WG SE appointed Dr. Jesús Arnau Yáñez, Ofcom UK, by acclamation as Chairman for the SE40 PT of WG SE.</w:t>
      </w:r>
    </w:p>
    <w:p w14:paraId="141D0204" w14:textId="1CBF019D" w:rsidR="00EF05C1" w:rsidRPr="00902B44" w:rsidRDefault="00EF05C1" w:rsidP="00EF05C1">
      <w:pPr>
        <w:rPr>
          <w:bCs/>
        </w:rPr>
      </w:pPr>
      <w:r w:rsidRPr="00902B44">
        <w:rPr>
          <w:bCs/>
        </w:rPr>
        <w:t xml:space="preserve">Petteri Jokela informed that he will have to leave his position as SE7 Chairman after the </w:t>
      </w:r>
      <w:r w:rsidR="5B99F1B0" w:rsidRPr="00902B44">
        <w:t>completion</w:t>
      </w:r>
      <w:r w:rsidRPr="00902B44">
        <w:rPr>
          <w:bCs/>
        </w:rPr>
        <w:t xml:space="preserve"> of the draft ECC Report on UAS expected to be finalised in January 2022.</w:t>
      </w:r>
    </w:p>
    <w:p w14:paraId="37E308BA" w14:textId="77777777" w:rsidR="00EF05C1" w:rsidRPr="00902B44" w:rsidRDefault="00EF05C1" w:rsidP="00EF05C1">
      <w:pPr>
        <w:rPr>
          <w:bCs/>
        </w:rPr>
      </w:pPr>
      <w:r w:rsidRPr="00902B44">
        <w:rPr>
          <w:bCs/>
        </w:rPr>
        <w:t>The WG SE Chairman thanked Petteri for is outstanding support to ECC work by chairing during a long period this project team. Petteri thanked all the attendees of his 123 SE7 meetings as Chairman and 50 WG SE and some other meetings in the 1990’s.</w:t>
      </w:r>
    </w:p>
    <w:p w14:paraId="1BD2A708" w14:textId="7684C990" w:rsidR="00EF05C1" w:rsidRPr="00902B44" w:rsidRDefault="00EF05C1" w:rsidP="00EF05C1">
      <w:pPr>
        <w:rPr>
          <w:bCs/>
        </w:rPr>
      </w:pPr>
      <w:r w:rsidRPr="00902B44">
        <w:rPr>
          <w:bCs/>
        </w:rPr>
        <w:t xml:space="preserve">After WG SE meeting, the Chairman of WG SE, Fatih Yurdal informed the Chairman of WG SE that he will not </w:t>
      </w:r>
      <w:r w:rsidR="3026B0D1" w:rsidRPr="00902B44">
        <w:t>seek re-</w:t>
      </w:r>
      <w:r w:rsidR="39668AB2" w:rsidRPr="00902B44">
        <w:t>appoint</w:t>
      </w:r>
      <w:r w:rsidR="5BE55C31" w:rsidRPr="00902B44">
        <w:t>ment</w:t>
      </w:r>
      <w:r w:rsidRPr="00902B44">
        <w:rPr>
          <w:bCs/>
        </w:rPr>
        <w:t xml:space="preserve"> after the end of </w:t>
      </w:r>
      <w:r w:rsidR="53F73AEC" w:rsidRPr="00902B44">
        <w:t>his</w:t>
      </w:r>
      <w:r w:rsidRPr="00902B44">
        <w:rPr>
          <w:bCs/>
        </w:rPr>
        <w:t xml:space="preserve"> second term in January 2022. Fatih reminded the Chairman of WG SE that Fatih accepted to chair SE24 </w:t>
      </w:r>
      <w:r w:rsidR="5B26E8ED" w:rsidRPr="00902B44">
        <w:t>for</w:t>
      </w:r>
      <w:r w:rsidRPr="00902B44">
        <w:rPr>
          <w:bCs/>
        </w:rPr>
        <w:t xml:space="preserve"> one year after the former WG SE Chairman faced difficulties to find someone to Chair this PT</w:t>
      </w:r>
      <w:r w:rsidR="00445FD2" w:rsidRPr="00902B44">
        <w:rPr>
          <w:bCs/>
        </w:rPr>
        <w:t>. I</w:t>
      </w:r>
      <w:r w:rsidRPr="00902B44">
        <w:rPr>
          <w:bCs/>
        </w:rPr>
        <w:t>t has been a long year that lasted 6 years in fact</w:t>
      </w:r>
      <w:r w:rsidR="003C00D6" w:rsidRPr="00902B44">
        <w:rPr>
          <w:bCs/>
        </w:rPr>
        <w:t>!</w:t>
      </w:r>
    </w:p>
    <w:p w14:paraId="7B5EA11D" w14:textId="5DB65438" w:rsidR="00EF05C1" w:rsidRPr="00902B44" w:rsidRDefault="00EF05C1" w:rsidP="00EF05C1">
      <w:pPr>
        <w:rPr>
          <w:bCs/>
        </w:rPr>
      </w:pPr>
      <w:r w:rsidRPr="00902B44">
        <w:rPr>
          <w:bCs/>
        </w:rPr>
        <w:t xml:space="preserve">The Chairman of WG SE started informal consultation on the possible way to adjust the </w:t>
      </w:r>
      <w:r w:rsidRPr="00902B44">
        <w:t>organi</w:t>
      </w:r>
      <w:r w:rsidR="27F430A1" w:rsidRPr="00902B44">
        <w:t>s</w:t>
      </w:r>
      <w:r w:rsidRPr="00902B44">
        <w:t>ation</w:t>
      </w:r>
      <w:r w:rsidRPr="00902B44">
        <w:rPr>
          <w:bCs/>
        </w:rPr>
        <w:t xml:space="preserve"> within WG SE for example by considering a balance between some permanent PTs on regular topics and some temporary PTs dedicated to one topic. Administrations </w:t>
      </w:r>
      <w:r w:rsidR="00F84F67" w:rsidRPr="00902B44">
        <w:rPr>
          <w:bCs/>
        </w:rPr>
        <w:t xml:space="preserve">interested </w:t>
      </w:r>
      <w:r w:rsidR="002A5D1B" w:rsidRPr="00902B44">
        <w:rPr>
          <w:bCs/>
        </w:rPr>
        <w:t xml:space="preserve">in </w:t>
      </w:r>
      <w:r w:rsidRPr="00902B44">
        <w:rPr>
          <w:bCs/>
        </w:rPr>
        <w:t xml:space="preserve"> be</w:t>
      </w:r>
      <w:r w:rsidR="002A5D1B" w:rsidRPr="00902B44">
        <w:rPr>
          <w:bCs/>
        </w:rPr>
        <w:t>ing</w:t>
      </w:r>
      <w:r w:rsidRPr="00902B44">
        <w:rPr>
          <w:bCs/>
        </w:rPr>
        <w:t xml:space="preserve"> involved in the consultation are invited to contact the Chairman of WG SE. The idea would be to have a stable approach on the organization as soon as possible and then to call for </w:t>
      </w:r>
      <w:r w:rsidRPr="00902B44">
        <w:t>nomination</w:t>
      </w:r>
      <w:r w:rsidR="76565849" w:rsidRPr="00902B44">
        <w:t>s for</w:t>
      </w:r>
      <w:r w:rsidRPr="00902B44">
        <w:t xml:space="preserve"> chairmanship</w:t>
      </w:r>
      <w:r w:rsidR="03E3A756" w:rsidRPr="00902B44">
        <w:t>s</w:t>
      </w:r>
      <w:r w:rsidRPr="00902B44">
        <w:t>.</w:t>
      </w:r>
    </w:p>
    <w:p w14:paraId="5C4AE9DB" w14:textId="73D82775" w:rsidR="00EF05C1" w:rsidRPr="00902B44" w:rsidRDefault="00EF05C1" w:rsidP="00EF05C1">
      <w:pPr>
        <w:rPr>
          <w:bCs/>
        </w:rPr>
      </w:pPr>
      <w:r w:rsidRPr="00902B44">
        <w:rPr>
          <w:bCs/>
        </w:rPr>
        <w:t xml:space="preserve"> The WG SE Chairman indicated that he will continue to coordinate and manage the activities allowing the most efficient progress of the work, noting that the current workload may lead to </w:t>
      </w:r>
      <w:r w:rsidR="611E62F5" w:rsidRPr="00902B44">
        <w:t>a</w:t>
      </w:r>
      <w:r w:rsidRPr="00902B44">
        <w:t xml:space="preserve"> </w:t>
      </w:r>
      <w:r w:rsidRPr="00902B44">
        <w:rPr>
          <w:bCs/>
        </w:rPr>
        <w:t>change in deadlines for some work items and that several administrations invited the PT Chairs to try to avoid overlaps of meetings.</w:t>
      </w:r>
    </w:p>
    <w:p w14:paraId="623AF910" w14:textId="6A1C7A4D" w:rsidR="00EF05C1" w:rsidRPr="00902B44" w:rsidRDefault="00EF05C1" w:rsidP="00EF05C1">
      <w:pPr>
        <w:rPr>
          <w:bCs/>
        </w:rPr>
      </w:pPr>
      <w:r w:rsidRPr="00902B44">
        <w:rPr>
          <w:bCs/>
        </w:rPr>
        <w:t xml:space="preserve"> The WG SE Chairman pointed out the outstanding support from ECO for the last 3 years of </w:t>
      </w:r>
      <w:r w:rsidR="047D922F" w:rsidRPr="00902B44">
        <w:t>his</w:t>
      </w:r>
      <w:r w:rsidRPr="00902B44">
        <w:rPr>
          <w:bCs/>
        </w:rPr>
        <w:t xml:space="preserve"> first term and </w:t>
      </w:r>
      <w:r w:rsidR="618E3B0C" w:rsidRPr="00902B44">
        <w:t xml:space="preserve">thanked the ECO </w:t>
      </w:r>
      <w:r w:rsidRPr="00902B44">
        <w:rPr>
          <w:bCs/>
        </w:rPr>
        <w:t>for the organization of the first hybrid meeting in the ECO facilities.</w:t>
      </w:r>
    </w:p>
    <w:p w14:paraId="6894D3B8" w14:textId="77777777" w:rsidR="007A2C24" w:rsidRPr="00902B44" w:rsidRDefault="007A2C24" w:rsidP="006D1EDD">
      <w:pPr>
        <w:rPr>
          <w:bCs/>
        </w:rPr>
      </w:pPr>
    </w:p>
    <w:p w14:paraId="033FFB49" w14:textId="1458C770" w:rsidR="007A2C24" w:rsidRPr="00902B44" w:rsidRDefault="0065036B" w:rsidP="006D1EDD">
      <w:pPr>
        <w:rPr>
          <w:rFonts w:cs="Arial"/>
          <w:b/>
          <w:szCs w:val="22"/>
        </w:rPr>
      </w:pPr>
      <w:r w:rsidRPr="00902B44">
        <w:rPr>
          <w:rFonts w:cs="Arial"/>
          <w:b/>
          <w:szCs w:val="22"/>
        </w:rPr>
        <w:t>Working Group Numbering and Networks (WG NaN)</w:t>
      </w:r>
    </w:p>
    <w:p w14:paraId="6F04B07A" w14:textId="77777777" w:rsidR="0065036B" w:rsidRPr="00902B44" w:rsidRDefault="0065036B" w:rsidP="0065036B">
      <w:pPr>
        <w:spacing w:after="240" w:line="276" w:lineRule="auto"/>
        <w:rPr>
          <w:rFonts w:cs="Arial"/>
        </w:rPr>
      </w:pPr>
      <w:r w:rsidRPr="00902B44">
        <w:rPr>
          <w:rFonts w:cs="Arial"/>
        </w:rPr>
        <w:t xml:space="preserve">WG NaN Chair Ms. Elizabeth Greenberg (UK) provided a brief summary of the work of WG NaN and its progress report contained in document </w:t>
      </w:r>
      <w:hyperlink r:id="rId59" w:history="1">
        <w:r w:rsidRPr="00902B44">
          <w:rPr>
            <w:rFonts w:cs="Arial"/>
          </w:rPr>
          <w:t>ECC(21)</w:t>
        </w:r>
      </w:hyperlink>
      <w:r w:rsidRPr="00902B44">
        <w:rPr>
          <w:rFonts w:cs="Arial"/>
        </w:rPr>
        <w:t xml:space="preserve">079. </w:t>
      </w:r>
    </w:p>
    <w:p w14:paraId="21F3317B" w14:textId="77777777" w:rsidR="0065036B" w:rsidRPr="00902B44" w:rsidRDefault="0065036B" w:rsidP="0065036B">
      <w:pPr>
        <w:spacing w:after="240" w:line="276" w:lineRule="auto"/>
        <w:rPr>
          <w:rFonts w:cs="Arial"/>
        </w:rPr>
      </w:pPr>
      <w:r w:rsidRPr="00902B44">
        <w:rPr>
          <w:rFonts w:cs="Arial"/>
        </w:rPr>
        <w:t>WG NaN had not met since the 56</w:t>
      </w:r>
      <w:r w:rsidRPr="00902B44">
        <w:rPr>
          <w:rFonts w:cs="Arial"/>
          <w:vertAlign w:val="superscript"/>
        </w:rPr>
        <w:t>th</w:t>
      </w:r>
      <w:r w:rsidRPr="00902B44">
        <w:rPr>
          <w:rFonts w:cs="Arial"/>
        </w:rPr>
        <w:t xml:space="preserve"> ECC Plenary. The next WG NaN Plenary will be the 23</w:t>
      </w:r>
      <w:r w:rsidRPr="00902B44">
        <w:rPr>
          <w:rFonts w:cs="Arial"/>
          <w:vertAlign w:val="superscript"/>
        </w:rPr>
        <w:t>rd</w:t>
      </w:r>
      <w:r w:rsidRPr="00902B44">
        <w:rPr>
          <w:rFonts w:cs="Arial"/>
        </w:rPr>
        <w:t xml:space="preserve"> meeting taking place on 23 to 25 November 2021. </w:t>
      </w:r>
    </w:p>
    <w:p w14:paraId="09BE0A96" w14:textId="77777777" w:rsidR="0065036B" w:rsidRPr="00902B44" w:rsidRDefault="0065036B" w:rsidP="0065036B">
      <w:pPr>
        <w:spacing w:after="0" w:line="276" w:lineRule="auto"/>
        <w:rPr>
          <w:rFonts w:cs="Arial"/>
        </w:rPr>
      </w:pPr>
      <w:r w:rsidRPr="00902B44">
        <w:rPr>
          <w:rFonts w:cs="Arial"/>
        </w:rPr>
        <w:t xml:space="preserve">It was expected that six draft deliverables will be considered at WG NaN, subject to final project team agreement. Three were anticipated for final adoption: </w:t>
      </w:r>
    </w:p>
    <w:p w14:paraId="5AA8DA3B" w14:textId="77777777" w:rsidR="0065036B" w:rsidRPr="00902B44" w:rsidRDefault="0065036B" w:rsidP="0030002F">
      <w:pPr>
        <w:pStyle w:val="ListParagraph"/>
        <w:numPr>
          <w:ilvl w:val="0"/>
          <w:numId w:val="17"/>
        </w:numPr>
        <w:tabs>
          <w:tab w:val="left" w:pos="567"/>
          <w:tab w:val="left" w:pos="1134"/>
        </w:tabs>
        <w:spacing w:after="0" w:line="276" w:lineRule="auto"/>
        <w:rPr>
          <w:rFonts w:eastAsiaTheme="minorHAnsi" w:cs="Arial"/>
          <w:color w:val="auto"/>
          <w:szCs w:val="22"/>
          <w:lang w:eastAsia="en-US"/>
        </w:rPr>
      </w:pPr>
      <w:r w:rsidRPr="00902B44">
        <w:rPr>
          <w:rFonts w:eastAsiaTheme="minorHAnsi" w:cs="Arial"/>
          <w:i/>
          <w:iCs/>
          <w:color w:val="auto"/>
          <w:szCs w:val="22"/>
          <w:lang w:eastAsia="en-US"/>
        </w:rPr>
        <w:lastRenderedPageBreak/>
        <w:t>Draft ECC Recommendation (21)01 on ‘TETRA ITSI numbering resource and its relationship to E.212 IMSI numbering resource’</w:t>
      </w:r>
      <w:r w:rsidRPr="00902B44">
        <w:rPr>
          <w:rFonts w:eastAsiaTheme="minorHAnsi" w:cs="Arial"/>
          <w:color w:val="auto"/>
          <w:szCs w:val="22"/>
          <w:lang w:eastAsia="en-US"/>
        </w:rPr>
        <w:t xml:space="preserve">. </w:t>
      </w:r>
      <w:r w:rsidRPr="00902B44">
        <w:rPr>
          <w:szCs w:val="22"/>
        </w:rPr>
        <w:t xml:space="preserve">This provides guidance to NRAs on avoiding confusion been the two different numbering resources. </w:t>
      </w:r>
    </w:p>
    <w:p w14:paraId="1AC8FD0D" w14:textId="77777777" w:rsidR="0065036B" w:rsidRPr="00902B44" w:rsidRDefault="0065036B" w:rsidP="0030002F">
      <w:pPr>
        <w:pStyle w:val="ListParagraph"/>
        <w:numPr>
          <w:ilvl w:val="0"/>
          <w:numId w:val="17"/>
        </w:numPr>
        <w:tabs>
          <w:tab w:val="left" w:pos="567"/>
          <w:tab w:val="left" w:pos="1134"/>
        </w:tabs>
        <w:spacing w:before="240" w:line="276" w:lineRule="auto"/>
        <w:rPr>
          <w:szCs w:val="22"/>
          <w:lang w:eastAsia="en-US"/>
        </w:rPr>
      </w:pPr>
      <w:r w:rsidRPr="00902B44">
        <w:rPr>
          <w:rFonts w:eastAsiaTheme="minorHAnsi" w:cs="Arial"/>
          <w:i/>
          <w:iCs/>
          <w:color w:val="auto"/>
          <w:szCs w:val="22"/>
          <w:lang w:eastAsia="en-US"/>
        </w:rPr>
        <w:t>Draft ECC Report 328 on ‘Regulatory impact on Number Portability following migration to an all-IP environment’.</w:t>
      </w:r>
      <w:r w:rsidRPr="00902B44">
        <w:rPr>
          <w:rFonts w:eastAsiaTheme="minorHAnsi" w:cs="Arial"/>
          <w:color w:val="auto"/>
          <w:szCs w:val="22"/>
          <w:lang w:eastAsia="en-US"/>
        </w:rPr>
        <w:t xml:space="preserve"> This</w:t>
      </w:r>
      <w:r w:rsidRPr="00902B44">
        <w:rPr>
          <w:szCs w:val="22"/>
          <w:lang w:eastAsia="en-US"/>
        </w:rPr>
        <w:t xml:space="preserve"> describes number portability scenarios, including different routing solutions and database interactions, and proposes that </w:t>
      </w:r>
      <w:r w:rsidRPr="00902B44">
        <w:rPr>
          <w:szCs w:val="22"/>
        </w:rPr>
        <w:t>coordination by the NRA may be key to making this work effectively</w:t>
      </w:r>
      <w:r w:rsidRPr="00902B44">
        <w:rPr>
          <w:szCs w:val="22"/>
          <w:lang w:eastAsia="en-US"/>
        </w:rPr>
        <w:t xml:space="preserve">. </w:t>
      </w:r>
    </w:p>
    <w:p w14:paraId="2BA0999D" w14:textId="77777777" w:rsidR="0065036B" w:rsidRPr="00902B44" w:rsidRDefault="0065036B" w:rsidP="0030002F">
      <w:pPr>
        <w:pStyle w:val="ListParagraph"/>
        <w:numPr>
          <w:ilvl w:val="0"/>
          <w:numId w:val="17"/>
        </w:numPr>
        <w:tabs>
          <w:tab w:val="left" w:pos="567"/>
          <w:tab w:val="left" w:pos="1134"/>
        </w:tabs>
        <w:spacing w:before="240" w:after="240" w:line="276" w:lineRule="auto"/>
        <w:rPr>
          <w:rFonts w:eastAsiaTheme="minorHAnsi" w:cs="Arial"/>
          <w:i/>
          <w:iCs/>
          <w:color w:val="auto"/>
          <w:szCs w:val="22"/>
          <w:lang w:eastAsia="en-US"/>
        </w:rPr>
      </w:pPr>
      <w:r w:rsidRPr="00902B44">
        <w:rPr>
          <w:rFonts w:eastAsiaTheme="minorHAnsi" w:cs="Arial"/>
          <w:i/>
          <w:iCs/>
          <w:color w:val="auto"/>
          <w:szCs w:val="22"/>
          <w:lang w:eastAsia="en-US"/>
        </w:rPr>
        <w:t xml:space="preserve">Draft ECC Report 324 on ‘Study of issues related to calls to emergency services from devices that are SIM-less or in Limited Service State (LSS) for another reason’. </w:t>
      </w:r>
      <w:r w:rsidRPr="00902B44">
        <w:rPr>
          <w:rFonts w:eastAsiaTheme="minorHAnsi"/>
          <w:iCs/>
          <w:lang w:eastAsia="en-US"/>
        </w:rPr>
        <w:t>This puts forward a number of conclusions and recommendations on the issues identified.</w:t>
      </w:r>
    </w:p>
    <w:p w14:paraId="4B31F739" w14:textId="77777777" w:rsidR="0065036B" w:rsidRPr="00902B44" w:rsidRDefault="0065036B" w:rsidP="0065036B">
      <w:pPr>
        <w:tabs>
          <w:tab w:val="left" w:pos="567"/>
          <w:tab w:val="left" w:pos="1134"/>
        </w:tabs>
        <w:spacing w:after="0" w:line="276" w:lineRule="auto"/>
        <w:rPr>
          <w:iCs/>
        </w:rPr>
      </w:pPr>
      <w:r w:rsidRPr="00902B44">
        <w:rPr>
          <w:iCs/>
        </w:rPr>
        <w:t>Three draft deliverables were anticipated for approval for public consultation:</w:t>
      </w:r>
    </w:p>
    <w:p w14:paraId="56E621B8" w14:textId="77777777" w:rsidR="0065036B" w:rsidRPr="00902B44" w:rsidRDefault="0065036B" w:rsidP="0030002F">
      <w:pPr>
        <w:pStyle w:val="ListParagraph"/>
        <w:numPr>
          <w:ilvl w:val="0"/>
          <w:numId w:val="18"/>
        </w:numPr>
        <w:tabs>
          <w:tab w:val="left" w:pos="567"/>
          <w:tab w:val="left" w:pos="1134"/>
        </w:tabs>
        <w:spacing w:after="0" w:line="276" w:lineRule="auto"/>
        <w:rPr>
          <w:rFonts w:eastAsiaTheme="minorHAnsi"/>
          <w:iCs/>
          <w:lang w:eastAsia="en-US"/>
        </w:rPr>
      </w:pPr>
      <w:r w:rsidRPr="00902B44">
        <w:rPr>
          <w:rFonts w:eastAsiaTheme="minorHAnsi" w:cs="Arial"/>
          <w:i/>
          <w:iCs/>
          <w:color w:val="auto"/>
          <w:szCs w:val="22"/>
          <w:lang w:eastAsia="en-US"/>
        </w:rPr>
        <w:t xml:space="preserve">Draft ECC Report on ‘eCall call-back functionality’. </w:t>
      </w:r>
      <w:r w:rsidRPr="00902B44">
        <w:rPr>
          <w:rFonts w:cs="Arial"/>
          <w:szCs w:val="22"/>
        </w:rPr>
        <w:t xml:space="preserve">eCall is the pan-European emergency system for vehicles. This identifies </w:t>
      </w:r>
      <w:r w:rsidRPr="00902B44">
        <w:rPr>
          <w:rFonts w:eastAsiaTheme="minorHAnsi"/>
          <w:iCs/>
          <w:lang w:eastAsia="en-US"/>
        </w:rPr>
        <w:t>the main causes of eCall call-back failure and suggests mitigating measures and solutions that may resolve the issues.</w:t>
      </w:r>
    </w:p>
    <w:p w14:paraId="55A86BC8" w14:textId="77777777" w:rsidR="0065036B" w:rsidRPr="00902B44" w:rsidRDefault="0065036B" w:rsidP="0030002F">
      <w:pPr>
        <w:pStyle w:val="ListParagraph"/>
        <w:numPr>
          <w:ilvl w:val="0"/>
          <w:numId w:val="18"/>
        </w:numPr>
        <w:tabs>
          <w:tab w:val="left" w:pos="567"/>
          <w:tab w:val="left" w:pos="1134"/>
        </w:tabs>
        <w:spacing w:before="240" w:line="276" w:lineRule="auto"/>
        <w:rPr>
          <w:rFonts w:eastAsiaTheme="minorHAnsi" w:cs="Arial"/>
          <w:i/>
          <w:iCs/>
          <w:color w:val="auto"/>
          <w:szCs w:val="22"/>
          <w:lang w:eastAsia="en-US"/>
        </w:rPr>
      </w:pPr>
      <w:r w:rsidRPr="00902B44">
        <w:rPr>
          <w:rFonts w:eastAsiaTheme="minorHAnsi" w:cs="Arial"/>
          <w:i/>
          <w:iCs/>
          <w:color w:val="auto"/>
          <w:szCs w:val="22"/>
          <w:lang w:eastAsia="en-US"/>
        </w:rPr>
        <w:t>Draft ECC Report on ‘Public numbering resources for mobile non-public networks’.</w:t>
      </w:r>
      <w:r w:rsidRPr="00902B44">
        <w:rPr>
          <w:rFonts w:eastAsiaTheme="minorHAnsi" w:cs="Arial"/>
          <w:color w:val="auto"/>
          <w:szCs w:val="22"/>
          <w:lang w:eastAsia="en-US"/>
        </w:rPr>
        <w:t xml:space="preserve"> An increase in </w:t>
      </w:r>
      <w:r w:rsidRPr="00902B44">
        <w:t xml:space="preserve">non-public networks for enterprise use is anticipated, with some interconnection with public networks expected. </w:t>
      </w:r>
      <w:r w:rsidRPr="00902B44">
        <w:rPr>
          <w:rFonts w:cs="Arial"/>
        </w:rPr>
        <w:t>This examines numbering solutions and potential numbering resource scarcity issues that may arise.</w:t>
      </w:r>
    </w:p>
    <w:p w14:paraId="393BACA0" w14:textId="77777777" w:rsidR="0065036B" w:rsidRPr="00902B44" w:rsidRDefault="0065036B" w:rsidP="0030002F">
      <w:pPr>
        <w:pStyle w:val="ListParagraph"/>
        <w:numPr>
          <w:ilvl w:val="0"/>
          <w:numId w:val="18"/>
        </w:numPr>
        <w:tabs>
          <w:tab w:val="left" w:pos="567"/>
          <w:tab w:val="left" w:pos="1134"/>
        </w:tabs>
        <w:spacing w:before="240" w:after="240" w:line="276" w:lineRule="auto"/>
        <w:rPr>
          <w:rFonts w:eastAsiaTheme="minorHAnsi" w:cs="Arial"/>
          <w:i/>
          <w:iCs/>
          <w:color w:val="auto"/>
          <w:szCs w:val="22"/>
          <w:lang w:eastAsia="en-US"/>
        </w:rPr>
      </w:pPr>
      <w:r w:rsidRPr="00902B44">
        <w:rPr>
          <w:rFonts w:eastAsiaTheme="minorHAnsi" w:cs="Arial"/>
          <w:i/>
          <w:iCs/>
          <w:color w:val="auto"/>
          <w:szCs w:val="22"/>
          <w:lang w:eastAsia="en-US"/>
        </w:rPr>
        <w:t xml:space="preserve">Draft ECC Report on ‘Calling Line Identification spoofing’. </w:t>
      </w:r>
      <w:r w:rsidRPr="00902B44">
        <w:rPr>
          <w:rFonts w:cs="Arial"/>
        </w:rPr>
        <w:t>This reviews current and potential future regulatory and technical solutions to combat CLI spoofing.</w:t>
      </w:r>
    </w:p>
    <w:p w14:paraId="415A4F37" w14:textId="77777777" w:rsidR="0065036B" w:rsidRPr="00902B44" w:rsidRDefault="0065036B" w:rsidP="0065036B">
      <w:pPr>
        <w:tabs>
          <w:tab w:val="left" w:pos="851"/>
        </w:tabs>
        <w:spacing w:line="276" w:lineRule="auto"/>
      </w:pPr>
      <w:r w:rsidRPr="00902B44">
        <w:t>Project team NaN4 (Networks and Services Technical Regulatory Issues) was closed at the 22</w:t>
      </w:r>
      <w:r w:rsidRPr="00902B44">
        <w:rPr>
          <w:rFonts w:cs="Arial"/>
          <w:vertAlign w:val="superscript"/>
        </w:rPr>
        <w:t>nd</w:t>
      </w:r>
      <w:r w:rsidRPr="00902B44">
        <w:t xml:space="preserve"> WG NaN Plenary. NaN2 (Number Portability, Switching and Trust in Numbering) had proposed revisions to its Terms of Reference to incorporate networks and services issues and will present these for approval at the forthcoming WG NaN meeting.</w:t>
      </w:r>
    </w:p>
    <w:p w14:paraId="393DB33F" w14:textId="77777777" w:rsidR="000444F6" w:rsidRPr="00902B44" w:rsidRDefault="000444F6" w:rsidP="006D1EDD">
      <w:pPr>
        <w:rPr>
          <w:bCs/>
        </w:rPr>
      </w:pPr>
    </w:p>
    <w:p w14:paraId="764C963B" w14:textId="77777777" w:rsidR="007A2C24" w:rsidRPr="00902B44" w:rsidRDefault="007A2C24" w:rsidP="006D1EDD">
      <w:pPr>
        <w:rPr>
          <w:b/>
        </w:rPr>
      </w:pPr>
      <w:r w:rsidRPr="00902B44">
        <w:rPr>
          <w:b/>
        </w:rPr>
        <w:t>ECC PT1</w:t>
      </w:r>
    </w:p>
    <w:p w14:paraId="69EDC578" w14:textId="776B0F4B" w:rsidR="007A2C24" w:rsidRPr="00902B44" w:rsidRDefault="003601BF" w:rsidP="006D1EDD">
      <w:pPr>
        <w:pStyle w:val="En-tte1"/>
        <w:tabs>
          <w:tab w:val="clear" w:pos="4536"/>
          <w:tab w:val="clear" w:pos="9072"/>
        </w:tabs>
        <w:spacing w:before="60"/>
        <w:rPr>
          <w:rFonts w:cs="Arial"/>
          <w:b w:val="0"/>
          <w:bCs/>
          <w:color w:val="000000" w:themeColor="text1"/>
          <w:szCs w:val="22"/>
        </w:rPr>
      </w:pPr>
      <w:r w:rsidRPr="00902B44">
        <w:rPr>
          <w:rFonts w:cs="Arial"/>
          <w:b w:val="0"/>
          <w:bCs/>
          <w:color w:val="000000" w:themeColor="text1"/>
          <w:szCs w:val="22"/>
        </w:rPr>
        <w:t xml:space="preserve">The ECC PT1 Chair mentioned that </w:t>
      </w:r>
      <w:r w:rsidR="00B9010D" w:rsidRPr="00902B44">
        <w:rPr>
          <w:rFonts w:cs="Arial"/>
          <w:b w:val="0"/>
          <w:bCs/>
          <w:color w:val="000000" w:themeColor="text1"/>
          <w:szCs w:val="22"/>
        </w:rPr>
        <w:t>Evgeny Tonkikh (Russian Federation) had been reappointed by ECC PT1 for a second term as Vice Chair.</w:t>
      </w:r>
    </w:p>
    <w:p w14:paraId="2DACE3BF" w14:textId="77777777" w:rsidR="003E06C4" w:rsidRPr="00902B44" w:rsidRDefault="003E06C4" w:rsidP="006D1EDD">
      <w:pPr>
        <w:pStyle w:val="En-tte1"/>
        <w:tabs>
          <w:tab w:val="clear" w:pos="4536"/>
          <w:tab w:val="clear" w:pos="9072"/>
        </w:tabs>
        <w:spacing w:before="60"/>
        <w:rPr>
          <w:rFonts w:cs="Arial"/>
          <w:b w:val="0"/>
          <w:bCs/>
          <w:color w:val="000000" w:themeColor="text1"/>
          <w:szCs w:val="22"/>
        </w:rPr>
      </w:pPr>
    </w:p>
    <w:p w14:paraId="493D6EC5" w14:textId="77777777" w:rsidR="000444F6" w:rsidRPr="00902B44" w:rsidRDefault="000444F6" w:rsidP="0030002F">
      <w:pPr>
        <w:pStyle w:val="En-tte1"/>
        <w:numPr>
          <w:ilvl w:val="0"/>
          <w:numId w:val="14"/>
        </w:numPr>
        <w:spacing w:before="60" w:after="120"/>
        <w:ind w:left="414" w:hanging="357"/>
        <w:rPr>
          <w:szCs w:val="22"/>
        </w:rPr>
      </w:pPr>
      <w:r w:rsidRPr="00902B44">
        <w:rPr>
          <w:szCs w:val="22"/>
        </w:rPr>
        <w:t>List of ECC Recommendations for review by PT1</w:t>
      </w:r>
    </w:p>
    <w:p w14:paraId="57B0D273" w14:textId="7AB3989C" w:rsidR="00653A54" w:rsidRPr="00902B44" w:rsidRDefault="00B9010D" w:rsidP="006D1EDD">
      <w:pPr>
        <w:pStyle w:val="En-tte1"/>
        <w:tabs>
          <w:tab w:val="clear" w:pos="4536"/>
          <w:tab w:val="clear" w:pos="9072"/>
        </w:tabs>
        <w:spacing w:before="60"/>
        <w:rPr>
          <w:rFonts w:cs="Arial"/>
          <w:b w:val="0"/>
          <w:bCs/>
          <w:color w:val="000000" w:themeColor="text1"/>
          <w:szCs w:val="22"/>
        </w:rPr>
      </w:pPr>
      <w:r w:rsidRPr="00902B44">
        <w:rPr>
          <w:rFonts w:cs="Arial"/>
          <w:b w:val="0"/>
          <w:bCs/>
          <w:color w:val="000000" w:themeColor="text1"/>
          <w:szCs w:val="22"/>
        </w:rPr>
        <w:t>The meeting noted the information on the ERC/ECC Recommendation under review or planned for review in ECC PT1.</w:t>
      </w:r>
    </w:p>
    <w:p w14:paraId="61BD6ED3" w14:textId="1F4A2518" w:rsidR="007A2C24" w:rsidRPr="00902B44" w:rsidRDefault="007A2C24" w:rsidP="006D1EDD">
      <w:pPr>
        <w:pStyle w:val="En-tte1"/>
        <w:tabs>
          <w:tab w:val="clear" w:pos="4536"/>
          <w:tab w:val="clear" w:pos="9072"/>
        </w:tabs>
        <w:spacing w:before="60"/>
        <w:rPr>
          <w:rFonts w:cs="Arial"/>
          <w:b w:val="0"/>
          <w:bCs/>
          <w:color w:val="000000" w:themeColor="text1"/>
          <w:szCs w:val="22"/>
        </w:rPr>
      </w:pPr>
    </w:p>
    <w:p w14:paraId="7A7DD77E" w14:textId="77777777" w:rsidR="00EF0B13" w:rsidRPr="00902B44" w:rsidRDefault="00EF0B13" w:rsidP="006D1EDD">
      <w:pPr>
        <w:pStyle w:val="En-tte1"/>
        <w:tabs>
          <w:tab w:val="clear" w:pos="4536"/>
          <w:tab w:val="clear" w:pos="9072"/>
        </w:tabs>
        <w:spacing w:before="60"/>
        <w:rPr>
          <w:rFonts w:cs="Arial"/>
          <w:b w:val="0"/>
          <w:bCs/>
          <w:color w:val="000000" w:themeColor="text1"/>
          <w:szCs w:val="22"/>
        </w:rPr>
      </w:pPr>
    </w:p>
    <w:p w14:paraId="3A61C6D5" w14:textId="2CFEE3B5" w:rsidR="00256432" w:rsidRPr="00902B44" w:rsidRDefault="00B6483F"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Correspondence received</w:t>
      </w:r>
    </w:p>
    <w:p w14:paraId="7936451F" w14:textId="45EAB4DD" w:rsidR="001947E8" w:rsidRPr="00902B44" w:rsidRDefault="000A6974" w:rsidP="008560F2">
      <w:pPr>
        <w:pStyle w:val="En-tte1"/>
        <w:numPr>
          <w:ilvl w:val="0"/>
          <w:numId w:val="8"/>
        </w:numPr>
        <w:tabs>
          <w:tab w:val="clear" w:pos="4536"/>
          <w:tab w:val="clear" w:pos="9072"/>
        </w:tabs>
        <w:spacing w:before="60"/>
        <w:ind w:left="924" w:hanging="357"/>
        <w:rPr>
          <w:rFonts w:cs="Arial"/>
          <w:szCs w:val="22"/>
        </w:rPr>
      </w:pPr>
      <w:r w:rsidRPr="00902B44">
        <w:rPr>
          <w:rFonts w:cs="Arial"/>
          <w:szCs w:val="22"/>
        </w:rPr>
        <w:t>(ERM(21)74b022) LS regarding passive bands</w:t>
      </w:r>
    </w:p>
    <w:p w14:paraId="1C666D81" w14:textId="6E7F13EE" w:rsidR="006B4B39" w:rsidRPr="00902B44" w:rsidRDefault="006B4B39" w:rsidP="006B4B39">
      <w:pPr>
        <w:rPr>
          <w:b/>
          <w:bCs/>
        </w:rPr>
      </w:pPr>
    </w:p>
    <w:p w14:paraId="5219694F" w14:textId="283E1910" w:rsidR="006B4B39" w:rsidRPr="00902B44" w:rsidRDefault="3C295B46" w:rsidP="00157536">
      <w:pPr>
        <w:spacing w:line="276" w:lineRule="auto"/>
        <w:rPr>
          <w:rFonts w:cs="Arial"/>
        </w:rPr>
      </w:pPr>
      <w:r w:rsidRPr="00902B44">
        <w:rPr>
          <w:rFonts w:cs="Arial"/>
        </w:rPr>
        <w:t xml:space="preserve">This LS was noted during discussion of passive bands </w:t>
      </w:r>
      <w:r w:rsidR="27CD5E67" w:rsidRPr="00902B44">
        <w:rPr>
          <w:rFonts w:cs="Arial"/>
        </w:rPr>
        <w:t>covered by ITU RR 5.340 as part of the agenda item on Short Range Devices (see Section 11.10)</w:t>
      </w:r>
    </w:p>
    <w:p w14:paraId="3903BFAC" w14:textId="48C0EB71" w:rsidR="003C7D1C" w:rsidRPr="00902B44" w:rsidRDefault="003C7D1C" w:rsidP="006D1EDD">
      <w:pPr>
        <w:rPr>
          <w:bCs/>
        </w:rPr>
      </w:pPr>
    </w:p>
    <w:p w14:paraId="2C1532D5" w14:textId="4741B466" w:rsidR="00CD503C" w:rsidRDefault="00CD503C">
      <w:pPr>
        <w:spacing w:after="0" w:line="240" w:lineRule="auto"/>
        <w:jc w:val="left"/>
        <w:rPr>
          <w:bCs/>
        </w:rPr>
      </w:pPr>
      <w:r>
        <w:rPr>
          <w:bCs/>
        </w:rPr>
        <w:br w:type="page"/>
      </w:r>
    </w:p>
    <w:p w14:paraId="3EB27FC7" w14:textId="77777777" w:rsidR="00EF0B13" w:rsidRPr="00902B44" w:rsidRDefault="00EF0B13" w:rsidP="006D1EDD">
      <w:pPr>
        <w:rPr>
          <w:bCs/>
        </w:rPr>
      </w:pPr>
    </w:p>
    <w:p w14:paraId="624E1DE7" w14:textId="77777777" w:rsidR="009A13F3" w:rsidRPr="00902B44" w:rsidRDefault="009A13F3" w:rsidP="00C91B0E">
      <w:pPr>
        <w:pStyle w:val="Heading1"/>
        <w:tabs>
          <w:tab w:val="clear" w:pos="1419"/>
        </w:tabs>
        <w:spacing w:before="120" w:after="240" w:line="276" w:lineRule="auto"/>
        <w:ind w:left="1418" w:hanging="851"/>
        <w:jc w:val="both"/>
        <w:rPr>
          <w:color w:val="C00000"/>
          <w:szCs w:val="28"/>
        </w:rPr>
      </w:pPr>
      <w:r w:rsidRPr="00902B44">
        <w:rPr>
          <w:color w:val="C00000"/>
          <w:szCs w:val="28"/>
        </w:rPr>
        <w:lastRenderedPageBreak/>
        <w:t>Contacts and co-operation with outside bodies</w:t>
      </w:r>
    </w:p>
    <w:p w14:paraId="3291B5DB" w14:textId="77777777" w:rsidR="00EB4B71" w:rsidRPr="00902B44" w:rsidRDefault="00EB4B71" w:rsidP="006D1EDD">
      <w:pPr>
        <w:pStyle w:val="Heading2"/>
        <w:tabs>
          <w:tab w:val="clear" w:pos="1277"/>
          <w:tab w:val="clear" w:pos="4821"/>
        </w:tabs>
        <w:autoSpaceDE w:val="0"/>
        <w:autoSpaceDN w:val="0"/>
        <w:spacing w:before="60" w:line="276" w:lineRule="auto"/>
        <w:jc w:val="both"/>
        <w:rPr>
          <w:sz w:val="22"/>
        </w:rPr>
      </w:pPr>
    </w:p>
    <w:p w14:paraId="13DD442A" w14:textId="77777777" w:rsidR="00314D2B" w:rsidRPr="00902B44" w:rsidRDefault="00314D2B" w:rsidP="00314D2B">
      <w:pPr>
        <w:pStyle w:val="En-tte1"/>
        <w:numPr>
          <w:ilvl w:val="0"/>
          <w:numId w:val="8"/>
        </w:numPr>
        <w:tabs>
          <w:tab w:val="clear" w:pos="4536"/>
          <w:tab w:val="clear" w:pos="9072"/>
        </w:tabs>
        <w:spacing w:before="60"/>
        <w:ind w:left="924" w:hanging="357"/>
        <w:rPr>
          <w:rFonts w:cs="Arial"/>
          <w:szCs w:val="22"/>
        </w:rPr>
      </w:pPr>
      <w:r w:rsidRPr="00902B44">
        <w:rPr>
          <w:rFonts w:cs="Arial"/>
          <w:szCs w:val="22"/>
        </w:rPr>
        <w:t>ECC correspondence with EC 2030 Digital Compass</w:t>
      </w:r>
    </w:p>
    <w:p w14:paraId="173F92CA" w14:textId="77777777" w:rsidR="00314D2B" w:rsidRPr="00902B44" w:rsidRDefault="00314D2B" w:rsidP="00314D2B">
      <w:pPr>
        <w:pStyle w:val="En-tte1"/>
        <w:numPr>
          <w:ilvl w:val="0"/>
          <w:numId w:val="8"/>
        </w:numPr>
        <w:tabs>
          <w:tab w:val="clear" w:pos="4536"/>
          <w:tab w:val="clear" w:pos="9072"/>
        </w:tabs>
        <w:spacing w:before="60"/>
        <w:ind w:left="924" w:hanging="357"/>
        <w:rPr>
          <w:rFonts w:cs="Arial"/>
          <w:szCs w:val="22"/>
        </w:rPr>
      </w:pPr>
      <w:r w:rsidRPr="00902B44">
        <w:rPr>
          <w:rFonts w:cs="Arial"/>
          <w:szCs w:val="22"/>
        </w:rPr>
        <w:t>EC Response to CEPT on 2030 Digital Compass</w:t>
      </w:r>
    </w:p>
    <w:p w14:paraId="0F7F8C91" w14:textId="33643C12" w:rsidR="00EB3387" w:rsidRPr="00902B44" w:rsidRDefault="00EB3387" w:rsidP="006D1EDD"/>
    <w:p w14:paraId="7283367D" w14:textId="7340C385" w:rsidR="009A3722" w:rsidRPr="00902B44" w:rsidRDefault="009A3722" w:rsidP="009A3722">
      <w:pPr>
        <w:spacing w:line="276" w:lineRule="auto"/>
      </w:pPr>
      <w:r w:rsidRPr="00902B44">
        <w:t>At its 56</w:t>
      </w:r>
      <w:r w:rsidRPr="00902B44">
        <w:rPr>
          <w:vertAlign w:val="superscript"/>
        </w:rPr>
        <w:t>th</w:t>
      </w:r>
      <w:r w:rsidRPr="00902B44">
        <w:t xml:space="preserve"> Plenary meeting the ECC noted the EC work on the 2030 Digital Compass. The Commission explained that the work was at an early stage</w:t>
      </w:r>
      <w:r w:rsidR="101B1949" w:rsidRPr="00902B44">
        <w:t xml:space="preserve"> and that</w:t>
      </w:r>
      <w:r w:rsidRPr="00902B44">
        <w:t xml:space="preserve"> spectrum was only one part. The Chairman’s team considered the spectrum aspects from an ECC perspective and sent a letter to the European Commission (document ECC(21)061). In its response (document ECC(21)062) the European Commission assured that in its ongoing work towards a draft policy programme in the context of the 2030 Digital Compass changes to the existing framework of cooperation between the CEPT/ECC and the European Commission are not planned.</w:t>
      </w:r>
    </w:p>
    <w:p w14:paraId="6CDC31FF" w14:textId="77777777" w:rsidR="008560F2" w:rsidRPr="00902B44" w:rsidRDefault="008560F2" w:rsidP="006D1EDD">
      <w:pPr>
        <w:spacing w:line="276" w:lineRule="auto"/>
      </w:pPr>
    </w:p>
    <w:p w14:paraId="03B3FB54" w14:textId="1BEF75DD" w:rsidR="00157536" w:rsidRPr="00902B44" w:rsidRDefault="008560F2" w:rsidP="008560F2">
      <w:pPr>
        <w:pStyle w:val="En-tte1"/>
        <w:numPr>
          <w:ilvl w:val="0"/>
          <w:numId w:val="8"/>
        </w:numPr>
        <w:tabs>
          <w:tab w:val="clear" w:pos="4536"/>
          <w:tab w:val="clear" w:pos="9072"/>
        </w:tabs>
        <w:spacing w:before="60"/>
        <w:ind w:left="924" w:hanging="357"/>
        <w:rPr>
          <w:rFonts w:cs="Arial"/>
          <w:szCs w:val="22"/>
        </w:rPr>
      </w:pPr>
      <w:r w:rsidRPr="00902B44">
        <w:rPr>
          <w:rFonts w:cs="Arial"/>
          <w:szCs w:val="22"/>
        </w:rPr>
        <w:t>Draft letter to the EC on road ITS technologies coexistence</w:t>
      </w:r>
    </w:p>
    <w:p w14:paraId="4C896E42" w14:textId="77777777" w:rsidR="008560F2" w:rsidRPr="00902B44" w:rsidRDefault="008560F2" w:rsidP="008560F2">
      <w:pPr>
        <w:pStyle w:val="En-tte1"/>
        <w:tabs>
          <w:tab w:val="clear" w:pos="4536"/>
          <w:tab w:val="clear" w:pos="9072"/>
        </w:tabs>
        <w:spacing w:before="60"/>
        <w:rPr>
          <w:rFonts w:cs="Arial"/>
          <w:szCs w:val="22"/>
        </w:rPr>
      </w:pPr>
    </w:p>
    <w:p w14:paraId="40B9067F" w14:textId="77777777" w:rsidR="00EC170A" w:rsidRPr="00902B44" w:rsidRDefault="00EC170A" w:rsidP="00EC170A">
      <w:pPr>
        <w:spacing w:line="276" w:lineRule="auto"/>
      </w:pPr>
      <w:r w:rsidRPr="00902B44">
        <w:t>The WG FM Chairman introduced the draft letter to the European Commission (ECC(21)064Annex12) to keep them informed of the recent exchanges between ETSI and WG FM on coexistence between road ITS radio technologies (ECC(21)064Annexes13&amp;14).</w:t>
      </w:r>
    </w:p>
    <w:p w14:paraId="153B185F" w14:textId="77777777" w:rsidR="00EC170A" w:rsidRPr="00902B44" w:rsidRDefault="00EC170A" w:rsidP="00EC170A"/>
    <w:p w14:paraId="1722AD03" w14:textId="4FBED41B" w:rsidR="00EC170A" w:rsidRPr="00902B44" w:rsidRDefault="00EC170A" w:rsidP="00EC170A">
      <w:pPr>
        <w:pStyle w:val="Box"/>
      </w:pPr>
      <w:r w:rsidRPr="00902B44">
        <w:t xml:space="preserve">The ECC adopted the letter to the European Commission on road ITS (Annex </w:t>
      </w:r>
      <w:r w:rsidR="003E0B4C" w:rsidRPr="00902B44">
        <w:t>19</w:t>
      </w:r>
      <w:r w:rsidRPr="00902B44">
        <w:t xml:space="preserve"> / TEMP </w:t>
      </w:r>
      <w:r w:rsidR="003E0B4C" w:rsidRPr="00902B44">
        <w:t>19</w:t>
      </w:r>
      <w:r w:rsidRPr="00902B44">
        <w:t>).</w:t>
      </w:r>
    </w:p>
    <w:p w14:paraId="2853FDEB" w14:textId="77777777" w:rsidR="00EC170A" w:rsidRPr="00902B44" w:rsidRDefault="00EC170A" w:rsidP="00EC170A"/>
    <w:p w14:paraId="3940F232" w14:textId="36C9D18B" w:rsidR="00EC170A" w:rsidRPr="00902B44" w:rsidRDefault="00EC170A" w:rsidP="00EC170A">
      <w:pPr>
        <w:spacing w:line="276" w:lineRule="auto"/>
      </w:pPr>
      <w:r w:rsidRPr="00902B44">
        <w:t>The ECC noted that it is of</w:t>
      </w:r>
      <w:r w:rsidR="005E4A70" w:rsidRPr="00902B44">
        <w:t xml:space="preserve"> </w:t>
      </w:r>
      <w:r w:rsidR="006610C3" w:rsidRPr="00902B44">
        <w:t>utmost</w:t>
      </w:r>
      <w:r w:rsidRPr="00902B44">
        <w:t xml:space="preserve"> importance that possible co-channel sharing solutions are supported by all stakeholders, and urged them to intensify the work towards a commonly agreed solution. Administrations were also invited to participate in ETSI’s work.</w:t>
      </w:r>
    </w:p>
    <w:p w14:paraId="0B982921" w14:textId="36755469" w:rsidR="00EC170A" w:rsidRDefault="00EC170A" w:rsidP="00EC170A">
      <w:pPr>
        <w:spacing w:line="276" w:lineRule="auto"/>
      </w:pPr>
      <w:r w:rsidRPr="00902B44">
        <w:t>The ECC also reminded that the review of the ECC Decision (08)01 shall be initiated before the end of 2022.</w:t>
      </w:r>
    </w:p>
    <w:p w14:paraId="4E341663" w14:textId="434AE2B3" w:rsidR="00765E1D" w:rsidRPr="00902B44" w:rsidRDefault="00765E1D" w:rsidP="00EC170A">
      <w:pPr>
        <w:spacing w:line="276" w:lineRule="auto"/>
      </w:pPr>
      <w:r>
        <w:t xml:space="preserve">Statement from </w:t>
      </w:r>
      <w:r w:rsidRPr="00765E1D">
        <w:t>ASECAP: Road operators are heavily investing in Cooperative ITS, and mass deployment in Europe is ongoing. Therefore, it is highly important to maintain the regulatory framework on ITS, since any change will jeopardize investments taken by road operators and the road safety benefits that are available today. The regulatory framework sets the rules, and within these rules, standardisation is expected to provide technical solutions for co-channel coexistence and interoperability. Future ITS technologies need to take into account incumbent technology deployed by Europe’s road operators and automotive OEM. ASECAP believes that the interoperable Cooperative ITS system is a unique opportunity for European industry and the European Digital Single Market.</w:t>
      </w:r>
    </w:p>
    <w:p w14:paraId="03D5C1CD" w14:textId="73117F17" w:rsidR="0049741E" w:rsidRDefault="0049741E">
      <w:pPr>
        <w:spacing w:after="0" w:line="240" w:lineRule="auto"/>
        <w:jc w:val="left"/>
      </w:pPr>
      <w:r>
        <w:br w:type="page"/>
      </w:r>
    </w:p>
    <w:p w14:paraId="01458BF9" w14:textId="77777777" w:rsidR="00BE543A" w:rsidRPr="00902B44" w:rsidRDefault="00BE543A" w:rsidP="006D1EDD">
      <w:pPr>
        <w:spacing w:line="276" w:lineRule="auto"/>
      </w:pPr>
    </w:p>
    <w:p w14:paraId="2C8A564E" w14:textId="2CD3B059" w:rsidR="004F4CB2" w:rsidRPr="00902B44" w:rsidRDefault="004F4CB2"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Schedule</w:t>
      </w:r>
      <w:r w:rsidR="008D2BCA" w:rsidRPr="00902B44">
        <w:rPr>
          <w:color w:val="C00000"/>
          <w:szCs w:val="28"/>
        </w:rPr>
        <w:t xml:space="preserve"> / date and place of next</w:t>
      </w:r>
      <w:r w:rsidRPr="00902B44">
        <w:rPr>
          <w:color w:val="C00000"/>
          <w:szCs w:val="28"/>
        </w:rPr>
        <w:t xml:space="preserve"> meetings</w:t>
      </w:r>
    </w:p>
    <w:p w14:paraId="5560E650" w14:textId="77777777" w:rsidR="009C1303" w:rsidRPr="00902B44" w:rsidRDefault="009C1303" w:rsidP="0066425E">
      <w:pPr>
        <w:pStyle w:val="En-tte1"/>
        <w:numPr>
          <w:ilvl w:val="0"/>
          <w:numId w:val="8"/>
        </w:numPr>
        <w:tabs>
          <w:tab w:val="clear" w:pos="4536"/>
          <w:tab w:val="clear" w:pos="9072"/>
        </w:tabs>
        <w:spacing w:before="60"/>
        <w:ind w:left="924" w:hanging="357"/>
        <w:rPr>
          <w:rFonts w:cs="Arial"/>
          <w:szCs w:val="22"/>
        </w:rPr>
      </w:pPr>
      <w:r w:rsidRPr="00902B44">
        <w:rPr>
          <w:rFonts w:cs="Arial"/>
          <w:szCs w:val="22"/>
        </w:rPr>
        <w:t xml:space="preserve">Format of future ECC meetings </w:t>
      </w:r>
    </w:p>
    <w:p w14:paraId="629D29A1" w14:textId="665C2DEF" w:rsidR="009C1303" w:rsidRPr="00902B44" w:rsidRDefault="009C1303" w:rsidP="006D1EDD">
      <w:pPr>
        <w:spacing w:line="276" w:lineRule="auto"/>
        <w:rPr>
          <w:rFonts w:cs="Arial"/>
          <w:szCs w:val="22"/>
        </w:rPr>
      </w:pPr>
    </w:p>
    <w:p w14:paraId="1F8AE782" w14:textId="46D3948B" w:rsidR="00142BC3" w:rsidRPr="00902B44" w:rsidRDefault="00142BC3" w:rsidP="00124E89">
      <w:pPr>
        <w:spacing w:line="276" w:lineRule="auto"/>
      </w:pPr>
      <w:r w:rsidRPr="00902B44">
        <w:rPr>
          <w:rFonts w:cs="Arial"/>
          <w:szCs w:val="22"/>
        </w:rPr>
        <w:t xml:space="preserve">The ECC Chairman </w:t>
      </w:r>
      <w:r w:rsidR="004F4366" w:rsidRPr="00902B44">
        <w:rPr>
          <w:rFonts w:cs="Arial"/>
          <w:szCs w:val="22"/>
        </w:rPr>
        <w:t xml:space="preserve">referred to the ECC Steering Group </w:t>
      </w:r>
      <w:r w:rsidR="00EE06C8" w:rsidRPr="00902B44">
        <w:rPr>
          <w:rFonts w:cs="Arial"/>
          <w:szCs w:val="22"/>
        </w:rPr>
        <w:t>meeting</w:t>
      </w:r>
      <w:r w:rsidR="004F4366" w:rsidRPr="00902B44">
        <w:rPr>
          <w:rFonts w:cs="Arial"/>
          <w:szCs w:val="22"/>
        </w:rPr>
        <w:t xml:space="preserve"> minutes where </w:t>
      </w:r>
      <w:r w:rsidR="00336304" w:rsidRPr="00902B44">
        <w:rPr>
          <w:rFonts w:cs="Arial"/>
          <w:szCs w:val="22"/>
        </w:rPr>
        <w:t xml:space="preserve">it was </w:t>
      </w:r>
      <w:r w:rsidR="00515E96" w:rsidRPr="00902B44">
        <w:rPr>
          <w:rFonts w:cs="Arial"/>
          <w:szCs w:val="22"/>
        </w:rPr>
        <w:t xml:space="preserve">agreed </w:t>
      </w:r>
      <w:r w:rsidR="00336304" w:rsidRPr="00902B44">
        <w:t>to take a proposal to the ECC Plenary that for at least for the first half of 2022, ‘physical only’ meetings would not be held, they should be either ‘online’ or ‘hybrid’ meetings, the relevant chairs could decide on which format, and that further guidance could be provided mid-year 2022.</w:t>
      </w:r>
      <w:r w:rsidR="00F92637" w:rsidRPr="00902B44">
        <w:t xml:space="preserve"> </w:t>
      </w:r>
      <w:r w:rsidR="00124E89" w:rsidRPr="00902B44">
        <w:t xml:space="preserve">The ECC agreed with the proposal. </w:t>
      </w:r>
    </w:p>
    <w:p w14:paraId="7DC41E6F" w14:textId="77777777" w:rsidR="00E66744" w:rsidRPr="00902B44" w:rsidRDefault="00E66744" w:rsidP="00E66744">
      <w:pPr>
        <w:spacing w:line="276" w:lineRule="auto"/>
      </w:pPr>
      <w:r w:rsidRPr="00902B44">
        <w:lastRenderedPageBreak/>
        <w:t>The ECC Chairman further encouraged administrations to consider hosting hybrid meeting, since the capacities in the ECO facilities will become a bottleneck for ECC´s work, if ECC and its subordinated entities will rely on them solely.</w:t>
      </w:r>
    </w:p>
    <w:p w14:paraId="2EE03042" w14:textId="68DBDE22" w:rsidR="00142BC3" w:rsidRPr="00902B44" w:rsidRDefault="00142BC3" w:rsidP="00142BC3"/>
    <w:p w14:paraId="060A1F76" w14:textId="77777777" w:rsidR="002A21A6" w:rsidRPr="00902B44" w:rsidRDefault="002A21A6" w:rsidP="00940203">
      <w:pPr>
        <w:spacing w:after="240" w:line="276" w:lineRule="auto"/>
        <w:rPr>
          <w:rFonts w:cs="Arial"/>
          <w:szCs w:val="22"/>
        </w:rPr>
      </w:pPr>
      <w:r w:rsidRPr="00902B44">
        <w:rPr>
          <w:rFonts w:cs="Arial"/>
          <w:szCs w:val="22"/>
        </w:rPr>
        <w:t>The following meetings of the ECC are scheduled:</w:t>
      </w:r>
    </w:p>
    <w:tbl>
      <w:tblPr>
        <w:tblW w:w="8572" w:type="dxa"/>
        <w:tblInd w:w="70" w:type="dxa"/>
        <w:tblLayout w:type="fixed"/>
        <w:tblCellMar>
          <w:left w:w="70" w:type="dxa"/>
          <w:right w:w="70" w:type="dxa"/>
        </w:tblCellMar>
        <w:tblLook w:val="0000" w:firstRow="0" w:lastRow="0" w:firstColumn="0" w:lastColumn="0" w:noHBand="0" w:noVBand="0"/>
      </w:tblPr>
      <w:tblGrid>
        <w:gridCol w:w="1910"/>
        <w:gridCol w:w="3260"/>
        <w:gridCol w:w="3402"/>
      </w:tblGrid>
      <w:tr w:rsidR="00955AA2" w:rsidRPr="00902B44" w14:paraId="054FB1C0" w14:textId="77777777" w:rsidTr="00940203">
        <w:trPr>
          <w:trHeight w:val="356"/>
        </w:trPr>
        <w:tc>
          <w:tcPr>
            <w:tcW w:w="1910" w:type="dxa"/>
          </w:tcPr>
          <w:p w14:paraId="4E5572A9" w14:textId="4C8E0279" w:rsidR="00955AA2" w:rsidRPr="00902B44" w:rsidRDefault="00955AA2" w:rsidP="006D1EDD">
            <w:pPr>
              <w:pStyle w:val="En-tte1"/>
              <w:tabs>
                <w:tab w:val="clear" w:pos="4536"/>
                <w:tab w:val="clear" w:pos="9072"/>
              </w:tabs>
              <w:spacing w:line="240" w:lineRule="auto"/>
              <w:jc w:val="both"/>
              <w:rPr>
                <w:szCs w:val="22"/>
              </w:rPr>
            </w:pPr>
            <w:r w:rsidRPr="00902B44">
              <w:rPr>
                <w:szCs w:val="22"/>
              </w:rPr>
              <w:t>Meeting</w:t>
            </w:r>
          </w:p>
        </w:tc>
        <w:tc>
          <w:tcPr>
            <w:tcW w:w="3260" w:type="dxa"/>
          </w:tcPr>
          <w:p w14:paraId="4D65A0B2" w14:textId="3516D021" w:rsidR="00955AA2" w:rsidRPr="00902B44" w:rsidRDefault="00955AA2" w:rsidP="006D1EDD">
            <w:pPr>
              <w:pStyle w:val="En-tte1"/>
              <w:tabs>
                <w:tab w:val="clear" w:pos="4536"/>
                <w:tab w:val="clear" w:pos="9072"/>
              </w:tabs>
              <w:spacing w:line="240" w:lineRule="auto"/>
              <w:jc w:val="both"/>
              <w:rPr>
                <w:szCs w:val="22"/>
              </w:rPr>
            </w:pPr>
            <w:r w:rsidRPr="00902B44">
              <w:rPr>
                <w:szCs w:val="22"/>
              </w:rPr>
              <w:t>Date</w:t>
            </w:r>
          </w:p>
        </w:tc>
        <w:tc>
          <w:tcPr>
            <w:tcW w:w="3402" w:type="dxa"/>
          </w:tcPr>
          <w:p w14:paraId="4ED2BAA9" w14:textId="473B5FE0" w:rsidR="00955AA2" w:rsidRPr="00902B44" w:rsidRDefault="00955AA2" w:rsidP="006D1EDD">
            <w:pPr>
              <w:pStyle w:val="En-tte1"/>
              <w:tabs>
                <w:tab w:val="clear" w:pos="4536"/>
                <w:tab w:val="clear" w:pos="9072"/>
              </w:tabs>
              <w:spacing w:line="240" w:lineRule="auto"/>
              <w:jc w:val="both"/>
              <w:rPr>
                <w:szCs w:val="22"/>
              </w:rPr>
            </w:pPr>
            <w:r w:rsidRPr="00902B44">
              <w:rPr>
                <w:szCs w:val="22"/>
              </w:rPr>
              <w:t>Country</w:t>
            </w:r>
          </w:p>
        </w:tc>
      </w:tr>
      <w:tr w:rsidR="00955AA2" w:rsidRPr="00902B44" w14:paraId="5AEE7346" w14:textId="77777777" w:rsidTr="00940203">
        <w:tc>
          <w:tcPr>
            <w:tcW w:w="1910" w:type="dxa"/>
          </w:tcPr>
          <w:p w14:paraId="75E2406F" w14:textId="51996808" w:rsidR="00955AA2" w:rsidRPr="00902B44" w:rsidRDefault="00955AA2" w:rsidP="006D1EDD">
            <w:pPr>
              <w:spacing w:after="120" w:line="240" w:lineRule="auto"/>
              <w:rPr>
                <w:rFonts w:cs="Arial"/>
                <w:bCs/>
                <w:sz w:val="20"/>
              </w:rPr>
            </w:pPr>
            <w:r w:rsidRPr="00902B44">
              <w:rPr>
                <w:rFonts w:cs="Arial"/>
                <w:bCs/>
                <w:sz w:val="20"/>
              </w:rPr>
              <w:t>5</w:t>
            </w:r>
            <w:r w:rsidR="00A36A06" w:rsidRPr="00902B44">
              <w:rPr>
                <w:rFonts w:cs="Arial"/>
                <w:bCs/>
                <w:sz w:val="20"/>
              </w:rPr>
              <w:t>8</w:t>
            </w:r>
            <w:r w:rsidRPr="00902B44">
              <w:rPr>
                <w:rFonts w:cs="Arial"/>
                <w:bCs/>
                <w:sz w:val="20"/>
                <w:vertAlign w:val="superscript"/>
              </w:rPr>
              <w:t>th</w:t>
            </w:r>
            <w:r w:rsidRPr="00902B44">
              <w:rPr>
                <w:rFonts w:cs="Arial"/>
                <w:bCs/>
                <w:sz w:val="20"/>
              </w:rPr>
              <w:t xml:space="preserve"> ECC Plenary</w:t>
            </w:r>
          </w:p>
        </w:tc>
        <w:tc>
          <w:tcPr>
            <w:tcW w:w="3260" w:type="dxa"/>
            <w:vAlign w:val="center"/>
          </w:tcPr>
          <w:p w14:paraId="5D62C9BF" w14:textId="793BC335" w:rsidR="00955AA2" w:rsidRPr="00902B44" w:rsidRDefault="00A36A06" w:rsidP="006D1EDD">
            <w:pPr>
              <w:spacing w:after="120" w:line="240" w:lineRule="auto"/>
            </w:pPr>
            <w:r w:rsidRPr="00902B44">
              <w:t>01 – 04 March 2022</w:t>
            </w:r>
          </w:p>
        </w:tc>
        <w:tc>
          <w:tcPr>
            <w:tcW w:w="3402" w:type="dxa"/>
            <w:vAlign w:val="center"/>
          </w:tcPr>
          <w:p w14:paraId="31E28AAA" w14:textId="7F09F885" w:rsidR="00955AA2" w:rsidRPr="00902B44" w:rsidRDefault="001A42C1" w:rsidP="006D1EDD">
            <w:pPr>
              <w:spacing w:line="240" w:lineRule="auto"/>
              <w:rPr>
                <w:szCs w:val="22"/>
              </w:rPr>
            </w:pPr>
            <w:r w:rsidRPr="00902B44">
              <w:rPr>
                <w:bCs/>
                <w:szCs w:val="22"/>
              </w:rPr>
              <w:t>(Hybrid/TBD)</w:t>
            </w:r>
          </w:p>
        </w:tc>
      </w:tr>
      <w:tr w:rsidR="00955AA2" w:rsidRPr="00902B44" w14:paraId="1B92594E" w14:textId="77777777" w:rsidTr="00940203">
        <w:tc>
          <w:tcPr>
            <w:tcW w:w="1910" w:type="dxa"/>
          </w:tcPr>
          <w:p w14:paraId="60ECA0C3" w14:textId="069CAEE4" w:rsidR="00955AA2" w:rsidRPr="00902B44" w:rsidRDefault="00C14A53" w:rsidP="006D1EDD">
            <w:pPr>
              <w:spacing w:after="120" w:line="240" w:lineRule="auto"/>
              <w:rPr>
                <w:bCs/>
                <w:sz w:val="20"/>
              </w:rPr>
            </w:pPr>
            <w:r w:rsidRPr="00902B44">
              <w:rPr>
                <w:bCs/>
                <w:sz w:val="20"/>
              </w:rPr>
              <w:t>5</w:t>
            </w:r>
            <w:r w:rsidR="00A36A06" w:rsidRPr="00902B44">
              <w:rPr>
                <w:bCs/>
                <w:sz w:val="20"/>
              </w:rPr>
              <w:t>9</w:t>
            </w:r>
            <w:r w:rsidRPr="00902B44">
              <w:rPr>
                <w:bCs/>
                <w:sz w:val="20"/>
                <w:vertAlign w:val="superscript"/>
              </w:rPr>
              <w:t>th</w:t>
            </w:r>
            <w:r w:rsidRPr="00902B44">
              <w:rPr>
                <w:bCs/>
                <w:sz w:val="20"/>
              </w:rPr>
              <w:t xml:space="preserve"> ECC Plenary</w:t>
            </w:r>
          </w:p>
        </w:tc>
        <w:tc>
          <w:tcPr>
            <w:tcW w:w="3260" w:type="dxa"/>
            <w:vAlign w:val="center"/>
          </w:tcPr>
          <w:p w14:paraId="08C92444" w14:textId="27D6D641" w:rsidR="00955AA2" w:rsidRPr="00902B44" w:rsidRDefault="007776A0" w:rsidP="006D1EDD">
            <w:pPr>
              <w:spacing w:after="120" w:line="240" w:lineRule="auto"/>
            </w:pPr>
            <w:r w:rsidRPr="00902B44">
              <w:rPr>
                <w:bCs/>
                <w:szCs w:val="22"/>
              </w:rPr>
              <w:t>28 June – 01 July 2022</w:t>
            </w:r>
          </w:p>
        </w:tc>
        <w:tc>
          <w:tcPr>
            <w:tcW w:w="3402" w:type="dxa"/>
            <w:vAlign w:val="center"/>
          </w:tcPr>
          <w:p w14:paraId="27810465" w14:textId="61B68AA0" w:rsidR="00955AA2" w:rsidRPr="00902B44" w:rsidRDefault="001A42C1" w:rsidP="006D1EDD">
            <w:pPr>
              <w:spacing w:after="120" w:line="240" w:lineRule="auto"/>
            </w:pPr>
            <w:r w:rsidRPr="00902B44">
              <w:rPr>
                <w:bCs/>
                <w:szCs w:val="22"/>
              </w:rPr>
              <w:t>(Hybrid/TBD)</w:t>
            </w:r>
          </w:p>
        </w:tc>
      </w:tr>
      <w:tr w:rsidR="00955AA2" w:rsidRPr="00902B44" w14:paraId="2415D5A6" w14:textId="77777777" w:rsidTr="00940203">
        <w:tc>
          <w:tcPr>
            <w:tcW w:w="1910" w:type="dxa"/>
          </w:tcPr>
          <w:p w14:paraId="33F0F50E" w14:textId="55E9D297" w:rsidR="00955AA2" w:rsidRPr="00902B44" w:rsidRDefault="00C14A53" w:rsidP="006D1EDD">
            <w:pPr>
              <w:spacing w:after="120" w:line="240" w:lineRule="auto"/>
              <w:rPr>
                <w:bCs/>
                <w:sz w:val="20"/>
              </w:rPr>
            </w:pPr>
            <w:r w:rsidRPr="00902B44">
              <w:rPr>
                <w:bCs/>
                <w:sz w:val="20"/>
              </w:rPr>
              <w:t>60</w:t>
            </w:r>
            <w:r w:rsidRPr="00902B44">
              <w:rPr>
                <w:bCs/>
                <w:sz w:val="20"/>
                <w:vertAlign w:val="superscript"/>
              </w:rPr>
              <w:t>th</w:t>
            </w:r>
            <w:r w:rsidRPr="00902B44">
              <w:rPr>
                <w:bCs/>
                <w:sz w:val="20"/>
              </w:rPr>
              <w:t xml:space="preserve"> ECC Plenary</w:t>
            </w:r>
          </w:p>
        </w:tc>
        <w:tc>
          <w:tcPr>
            <w:tcW w:w="3260" w:type="dxa"/>
            <w:vAlign w:val="center"/>
          </w:tcPr>
          <w:p w14:paraId="1C641958" w14:textId="14142FE3" w:rsidR="00955AA2" w:rsidRPr="00902B44" w:rsidRDefault="009D4C1B" w:rsidP="006D1EDD">
            <w:pPr>
              <w:spacing w:after="120" w:line="240" w:lineRule="auto"/>
            </w:pPr>
            <w:r w:rsidRPr="00902B44">
              <w:rPr>
                <w:bCs/>
                <w:szCs w:val="22"/>
              </w:rPr>
              <w:t>01 – 04 November 2022</w:t>
            </w:r>
          </w:p>
        </w:tc>
        <w:tc>
          <w:tcPr>
            <w:tcW w:w="3402" w:type="dxa"/>
            <w:vAlign w:val="center"/>
          </w:tcPr>
          <w:p w14:paraId="472CFDEA" w14:textId="6B7911A5" w:rsidR="00955AA2" w:rsidRPr="00902B44" w:rsidRDefault="001A42C1" w:rsidP="006D1EDD">
            <w:pPr>
              <w:spacing w:line="240" w:lineRule="auto"/>
              <w:rPr>
                <w:szCs w:val="22"/>
              </w:rPr>
            </w:pPr>
            <w:r w:rsidRPr="00902B44">
              <w:rPr>
                <w:bCs/>
                <w:szCs w:val="22"/>
              </w:rPr>
              <w:t>(Hybrid/TBD)</w:t>
            </w:r>
          </w:p>
        </w:tc>
      </w:tr>
    </w:tbl>
    <w:p w14:paraId="58211FCA" w14:textId="77777777" w:rsidR="00142BC3" w:rsidRPr="00902B44" w:rsidRDefault="00142BC3" w:rsidP="006D1EDD">
      <w:pPr>
        <w:spacing w:line="276" w:lineRule="auto"/>
        <w:rPr>
          <w:rFonts w:cs="Arial"/>
          <w:szCs w:val="22"/>
        </w:rPr>
      </w:pPr>
    </w:p>
    <w:p w14:paraId="21DE441A" w14:textId="20AE373D" w:rsidR="006F1994" w:rsidRPr="00902B44" w:rsidRDefault="006F1994"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Any other business</w:t>
      </w:r>
    </w:p>
    <w:p w14:paraId="56086FB7" w14:textId="44CCF15C" w:rsidR="00BF58E5" w:rsidRPr="00902B44" w:rsidRDefault="00A44D38" w:rsidP="006D1EDD">
      <w:r w:rsidRPr="00902B44">
        <w:t xml:space="preserve">There was no </w:t>
      </w:r>
      <w:r w:rsidR="00E058A7" w:rsidRPr="00902B44">
        <w:t xml:space="preserve">other business. </w:t>
      </w:r>
    </w:p>
    <w:p w14:paraId="5B59D82B" w14:textId="77777777" w:rsidR="00B200A0" w:rsidRPr="00902B44" w:rsidRDefault="00B200A0" w:rsidP="006D1EDD">
      <w:pPr>
        <w:spacing w:line="276" w:lineRule="auto"/>
        <w:rPr>
          <w:rStyle w:val="ECCParagraph"/>
        </w:rPr>
      </w:pPr>
    </w:p>
    <w:p w14:paraId="53959EDC" w14:textId="77789C3B" w:rsidR="006F1994" w:rsidRPr="00902B44" w:rsidRDefault="006F1994"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 xml:space="preserve">Approval of the minutes of the </w:t>
      </w:r>
      <w:r w:rsidR="00C80D71" w:rsidRPr="00902B44">
        <w:rPr>
          <w:color w:val="C00000"/>
          <w:szCs w:val="28"/>
        </w:rPr>
        <w:t>5</w:t>
      </w:r>
      <w:r w:rsidR="005066AD">
        <w:rPr>
          <w:color w:val="C00000"/>
          <w:szCs w:val="28"/>
        </w:rPr>
        <w:t>7</w:t>
      </w:r>
      <w:r w:rsidR="00521680" w:rsidRPr="00902B44">
        <w:rPr>
          <w:color w:val="C00000"/>
          <w:szCs w:val="28"/>
          <w:vertAlign w:val="superscript"/>
        </w:rPr>
        <w:t>th</w:t>
      </w:r>
      <w:r w:rsidR="00521680" w:rsidRPr="00902B44">
        <w:rPr>
          <w:color w:val="C00000"/>
          <w:szCs w:val="28"/>
        </w:rPr>
        <w:t xml:space="preserve"> </w:t>
      </w:r>
      <w:r w:rsidRPr="00902B44">
        <w:rPr>
          <w:color w:val="C00000"/>
          <w:szCs w:val="28"/>
        </w:rPr>
        <w:t>ECC meeting</w:t>
      </w:r>
    </w:p>
    <w:p w14:paraId="514FEBD6" w14:textId="0192B580" w:rsidR="00734865" w:rsidRPr="00902B44" w:rsidRDefault="00734865" w:rsidP="00734865">
      <w:pPr>
        <w:keepLines/>
        <w:pBdr>
          <w:top w:val="single" w:sz="12" w:space="4" w:color="auto"/>
          <w:left w:val="single" w:sz="12" w:space="4" w:color="auto"/>
          <w:bottom w:val="single" w:sz="12" w:space="4" w:color="auto"/>
          <w:right w:val="single" w:sz="12" w:space="4" w:color="auto"/>
        </w:pBdr>
        <w:spacing w:line="276" w:lineRule="auto"/>
        <w:rPr>
          <w:b/>
        </w:rPr>
      </w:pPr>
      <w:r w:rsidRPr="00902B44">
        <w:t>The ECC approved the minutes of the 57</w:t>
      </w:r>
      <w:r w:rsidRPr="00902B44">
        <w:rPr>
          <w:vertAlign w:val="superscript"/>
        </w:rPr>
        <w:t>th</w:t>
      </w:r>
      <w:r w:rsidRPr="00902B44">
        <w:t xml:space="preserve"> ECC Plenary meeting as given in Document </w:t>
      </w:r>
      <w:r w:rsidRPr="00902B44">
        <w:rPr>
          <w:b/>
        </w:rPr>
        <w:t xml:space="preserve">ECC(21)080 </w:t>
      </w:r>
      <w:r w:rsidRPr="00902B44">
        <w:rPr>
          <w:bCs/>
        </w:rPr>
        <w:t>with authority given to the Chairman to make necessary minor editorial improvements.</w:t>
      </w:r>
    </w:p>
    <w:p w14:paraId="382DD7B9" w14:textId="77777777" w:rsidR="00604555" w:rsidRPr="00902B44" w:rsidRDefault="00604555" w:rsidP="006D1EDD">
      <w:pPr>
        <w:spacing w:line="276" w:lineRule="auto"/>
        <w:rPr>
          <w:color w:val="auto"/>
          <w:szCs w:val="22"/>
        </w:rPr>
      </w:pPr>
    </w:p>
    <w:p w14:paraId="698EAA29" w14:textId="379D9C91" w:rsidR="006F1994" w:rsidRPr="00902B44" w:rsidRDefault="006F1994" w:rsidP="00C91B0E">
      <w:pPr>
        <w:pStyle w:val="Heading1"/>
        <w:tabs>
          <w:tab w:val="clear" w:pos="1419"/>
        </w:tabs>
        <w:spacing w:before="120" w:after="240" w:line="276" w:lineRule="auto"/>
        <w:ind w:left="1418" w:hanging="851"/>
        <w:jc w:val="both"/>
        <w:rPr>
          <w:color w:val="C00000"/>
          <w:szCs w:val="28"/>
        </w:rPr>
      </w:pPr>
      <w:r w:rsidRPr="00902B44">
        <w:rPr>
          <w:color w:val="C00000"/>
          <w:szCs w:val="28"/>
        </w:rPr>
        <w:t>Closure of the meeting</w:t>
      </w:r>
    </w:p>
    <w:p w14:paraId="7B869FAF" w14:textId="270D82F3" w:rsidR="006828EE" w:rsidRPr="00902B44" w:rsidRDefault="006828EE" w:rsidP="006828EE">
      <w:pPr>
        <w:spacing w:line="276" w:lineRule="auto"/>
        <w:rPr>
          <w:color w:val="auto"/>
        </w:rPr>
      </w:pPr>
      <w:r w:rsidRPr="00902B44">
        <w:rPr>
          <w:color w:val="auto"/>
        </w:rPr>
        <w:t xml:space="preserve">The Chairman </w:t>
      </w:r>
      <w:r w:rsidR="00860A79" w:rsidRPr="00902B44">
        <w:rPr>
          <w:color w:val="auto"/>
        </w:rPr>
        <w:t xml:space="preserve">commented </w:t>
      </w:r>
      <w:r w:rsidR="004E1686" w:rsidRPr="00902B44">
        <w:rPr>
          <w:color w:val="auto"/>
        </w:rPr>
        <w:t xml:space="preserve">on the success of the hybrid format meeting and </w:t>
      </w:r>
      <w:r w:rsidRPr="00902B44">
        <w:rPr>
          <w:color w:val="auto"/>
        </w:rPr>
        <w:t xml:space="preserve">thanked </w:t>
      </w:r>
      <w:r w:rsidR="00B90570" w:rsidRPr="00902B44">
        <w:rPr>
          <w:color w:val="auto"/>
        </w:rPr>
        <w:t xml:space="preserve">the </w:t>
      </w:r>
      <w:r w:rsidR="003A4C79" w:rsidRPr="00902B44">
        <w:rPr>
          <w:rFonts w:cs="Arial"/>
          <w:szCs w:val="22"/>
        </w:rPr>
        <w:t>Federal Ministry of Transport and Digital Infrastructur</w:t>
      </w:r>
      <w:r w:rsidR="00355D8B" w:rsidRPr="00902B44">
        <w:rPr>
          <w:rFonts w:cs="Arial"/>
          <w:szCs w:val="22"/>
        </w:rPr>
        <w:t>e</w:t>
      </w:r>
      <w:r w:rsidR="000243FC" w:rsidRPr="00902B44">
        <w:rPr>
          <w:rFonts w:cs="Arial"/>
          <w:szCs w:val="22"/>
        </w:rPr>
        <w:t xml:space="preserve"> </w:t>
      </w:r>
      <w:r w:rsidR="003A4C79" w:rsidRPr="00902B44">
        <w:rPr>
          <w:rFonts w:cs="Arial"/>
          <w:szCs w:val="22"/>
        </w:rPr>
        <w:t xml:space="preserve">for </w:t>
      </w:r>
      <w:r w:rsidR="00B161D1" w:rsidRPr="00902B44">
        <w:rPr>
          <w:rFonts w:cs="Arial"/>
          <w:szCs w:val="22"/>
        </w:rPr>
        <w:t xml:space="preserve">setting up and facilitating the hybrid </w:t>
      </w:r>
      <w:r w:rsidR="000243FC" w:rsidRPr="00902B44">
        <w:rPr>
          <w:rFonts w:cs="Arial"/>
          <w:szCs w:val="22"/>
        </w:rPr>
        <w:t>meeting in Berlin</w:t>
      </w:r>
      <w:r w:rsidR="006B2BE8" w:rsidRPr="00902B44">
        <w:rPr>
          <w:rFonts w:cs="Arial"/>
          <w:szCs w:val="22"/>
        </w:rPr>
        <w:t xml:space="preserve">. He also thanked </w:t>
      </w:r>
      <w:r w:rsidRPr="00902B44">
        <w:rPr>
          <w:color w:val="auto"/>
        </w:rPr>
        <w:t xml:space="preserve">the ECC participants for their contributions and willingness to compromise and for their support during the meeting, noting the good progress and deliverables agreed. </w:t>
      </w:r>
    </w:p>
    <w:p w14:paraId="3590819C" w14:textId="77777777" w:rsidR="00BE543A" w:rsidRPr="00902B44" w:rsidRDefault="00BE543A" w:rsidP="006D1EDD"/>
    <w:p w14:paraId="0D9E7879" w14:textId="19CE595C" w:rsidR="00860A79" w:rsidRPr="00902B44" w:rsidRDefault="00860A79" w:rsidP="00860A79">
      <w:pPr>
        <w:pStyle w:val="ECCBox"/>
        <w:spacing w:line="276" w:lineRule="auto"/>
        <w:rPr>
          <w:lang w:val="en-GB"/>
        </w:rPr>
      </w:pPr>
      <w:r w:rsidRPr="00902B44">
        <w:rPr>
          <w:rFonts w:cs="Arial"/>
          <w:sz w:val="22"/>
          <w:szCs w:val="22"/>
          <w:lang w:val="en-GB"/>
        </w:rPr>
        <w:t>The Chairman closed the 57</w:t>
      </w:r>
      <w:r w:rsidRPr="00902B44">
        <w:rPr>
          <w:rFonts w:cs="Arial"/>
          <w:sz w:val="22"/>
          <w:szCs w:val="22"/>
          <w:vertAlign w:val="superscript"/>
          <w:lang w:val="en-GB"/>
        </w:rPr>
        <w:t>th</w:t>
      </w:r>
      <w:r w:rsidRPr="00902B44">
        <w:rPr>
          <w:rFonts w:cs="Arial"/>
          <w:sz w:val="22"/>
          <w:szCs w:val="22"/>
          <w:lang w:val="en-GB"/>
        </w:rPr>
        <w:t xml:space="preserve"> ECC Plenary meeting.</w:t>
      </w:r>
    </w:p>
    <w:p w14:paraId="698579B0" w14:textId="77777777" w:rsidR="00E744BD" w:rsidRPr="00902B44" w:rsidRDefault="00E744BD" w:rsidP="006D1EDD"/>
    <w:sectPr w:rsidR="00E744BD" w:rsidRPr="00902B44" w:rsidSect="009907B3">
      <w:footerReference w:type="even" r:id="rId60"/>
      <w:footerReference w:type="default" r:id="rId61"/>
      <w:headerReference w:type="first" r:id="rId62"/>
      <w:footerReference w:type="first" r:id="rId63"/>
      <w:pgSz w:w="11907" w:h="16840" w:code="9"/>
      <w:pgMar w:top="851" w:right="992" w:bottom="709" w:left="993" w:header="720" w:footer="358"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D1421" w14:textId="77777777" w:rsidR="00AF02D8" w:rsidRDefault="00AF02D8">
      <w:r>
        <w:separator/>
      </w:r>
    </w:p>
  </w:endnote>
  <w:endnote w:type="continuationSeparator" w:id="0">
    <w:p w14:paraId="663FB07C" w14:textId="77777777" w:rsidR="00AF02D8" w:rsidRDefault="00AF02D8">
      <w:r>
        <w:continuationSeparator/>
      </w:r>
    </w:p>
  </w:endnote>
  <w:endnote w:type="continuationNotice" w:id="1">
    <w:p w14:paraId="3E1B2DE9" w14:textId="77777777" w:rsidR="00AF02D8" w:rsidRDefault="00AF0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erial">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B377" w14:textId="77777777" w:rsidR="00A03948" w:rsidRDefault="00A0394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D8D3C" w14:textId="77777777" w:rsidR="00A03948" w:rsidRDefault="00A039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754111"/>
      <w:docPartObj>
        <w:docPartGallery w:val="Page Numbers (Bottom of Page)"/>
        <w:docPartUnique/>
      </w:docPartObj>
    </w:sdtPr>
    <w:sdtEndPr/>
    <w:sdtContent>
      <w:p w14:paraId="23CA5C99" w14:textId="77777777" w:rsidR="00A03948" w:rsidRDefault="00A03948">
        <w:pPr>
          <w:pStyle w:val="Footer"/>
          <w:jc w:val="center"/>
        </w:pPr>
        <w:r>
          <w:fldChar w:fldCharType="begin"/>
        </w:r>
        <w:r>
          <w:instrText>PAGE   \* MERGEFORMAT</w:instrText>
        </w:r>
        <w:r>
          <w:fldChar w:fldCharType="separate"/>
        </w:r>
        <w:r w:rsidRPr="000A5AEF">
          <w:rPr>
            <w:noProof/>
            <w:lang w:val="fr-FR"/>
          </w:rPr>
          <w:t>20</w:t>
        </w:r>
        <w:r>
          <w:rPr>
            <w:noProof/>
            <w:lang w:val="fr-FR"/>
          </w:rPr>
          <w:fldChar w:fldCharType="end"/>
        </w:r>
      </w:p>
    </w:sdtContent>
  </w:sdt>
  <w:p w14:paraId="254F1B72" w14:textId="77777777" w:rsidR="00A03948" w:rsidRDefault="00A03948" w:rsidP="006A52EF">
    <w:pPr>
      <w:pStyle w:val="En-tte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87CA" w14:textId="77777777" w:rsidR="00A03948" w:rsidRDefault="00A03948">
    <w:pPr>
      <w:pStyle w:val="Footer"/>
      <w:rPr>
        <w:lang w:val="de-DE"/>
      </w:rPr>
    </w:pPr>
  </w:p>
  <w:p w14:paraId="71063DED" w14:textId="77777777" w:rsidR="00A03948" w:rsidRPr="00BA09A5" w:rsidRDefault="00A03948" w:rsidP="00BA09A5">
    <w:pPr>
      <w:pStyle w:val="Footer"/>
      <w:jc w:val="center"/>
      <w:rPr>
        <w:lang w:val="de-DE"/>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21062" w14:textId="77777777" w:rsidR="00AF02D8" w:rsidRDefault="00AF02D8">
      <w:r>
        <w:separator/>
      </w:r>
    </w:p>
  </w:footnote>
  <w:footnote w:type="continuationSeparator" w:id="0">
    <w:p w14:paraId="50B55951" w14:textId="77777777" w:rsidR="00AF02D8" w:rsidRDefault="00AF02D8">
      <w:r>
        <w:continuationSeparator/>
      </w:r>
    </w:p>
  </w:footnote>
  <w:footnote w:type="continuationNotice" w:id="1">
    <w:p w14:paraId="526EB9C0" w14:textId="77777777" w:rsidR="00AF02D8" w:rsidRDefault="00AF0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4BA9" w14:textId="77777777" w:rsidR="00A03948" w:rsidRPr="00E87B77" w:rsidRDefault="00A03948" w:rsidP="00E87B77">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00000012"/>
    <w:name w:val="WWNum4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1320A1"/>
    <w:multiLevelType w:val="hybridMultilevel"/>
    <w:tmpl w:val="DB000A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32973"/>
    <w:multiLevelType w:val="hybridMultilevel"/>
    <w:tmpl w:val="F376AC96"/>
    <w:lvl w:ilvl="0" w:tplc="08090001">
      <w:start w:val="1"/>
      <w:numFmt w:val="bullet"/>
      <w:lvlText w:val=""/>
      <w:lvlJc w:val="left"/>
      <w:pPr>
        <w:ind w:left="1779" w:hanging="360"/>
      </w:pPr>
      <w:rPr>
        <w:rFonts w:ascii="Symbol" w:hAnsi="Symbol" w:hint="default"/>
      </w:rPr>
    </w:lvl>
    <w:lvl w:ilvl="1" w:tplc="08090003">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3"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4812E7"/>
    <w:multiLevelType w:val="hybridMultilevel"/>
    <w:tmpl w:val="C2B08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9356A4"/>
    <w:multiLevelType w:val="hybridMultilevel"/>
    <w:tmpl w:val="239A49EC"/>
    <w:lvl w:ilvl="0" w:tplc="5450D8F4">
      <w:start w:val="1"/>
      <w:numFmt w:val="decimal"/>
      <w:pStyle w:val="123-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091A99"/>
    <w:multiLevelType w:val="hybridMultilevel"/>
    <w:tmpl w:val="29AE4A0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DC51CD2"/>
    <w:multiLevelType w:val="hybridMultilevel"/>
    <w:tmpl w:val="F8C8DC0E"/>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1194865"/>
    <w:multiLevelType w:val="multilevel"/>
    <w:tmpl w:val="03DA14BA"/>
    <w:lvl w:ilvl="0">
      <w:start w:val="10"/>
      <w:numFmt w:val="decimal"/>
      <w:lvlText w:val="%1"/>
      <w:lvlJc w:val="left"/>
      <w:pPr>
        <w:ind w:left="600" w:hanging="600"/>
      </w:pPr>
      <w:rPr>
        <w:rFonts w:hint="default"/>
        <w:b/>
      </w:rPr>
    </w:lvl>
    <w:lvl w:ilvl="1">
      <w:start w:val="1"/>
      <w:numFmt w:val="decimal"/>
      <w:lvlText w:val="%1.%2"/>
      <w:lvlJc w:val="left"/>
      <w:pPr>
        <w:ind w:left="851" w:hanging="600"/>
      </w:pPr>
      <w:rPr>
        <w:rFonts w:hint="default"/>
        <w:b/>
      </w:rPr>
    </w:lvl>
    <w:lvl w:ilvl="2">
      <w:start w:val="1"/>
      <w:numFmt w:val="decimal"/>
      <w:lvlText w:val="%1.%2.%3"/>
      <w:lvlJc w:val="left"/>
      <w:pPr>
        <w:ind w:left="1222" w:hanging="720"/>
      </w:pPr>
      <w:rPr>
        <w:rFonts w:hint="default"/>
        <w:b/>
        <w:color w:val="C00000"/>
      </w:rPr>
    </w:lvl>
    <w:lvl w:ilvl="3">
      <w:start w:val="1"/>
      <w:numFmt w:val="decimal"/>
      <w:lvlText w:val="%1.%2.%3.%4"/>
      <w:lvlJc w:val="left"/>
      <w:pPr>
        <w:ind w:left="1473" w:hanging="720"/>
      </w:pPr>
      <w:rPr>
        <w:rFonts w:hint="default"/>
        <w:b/>
      </w:rPr>
    </w:lvl>
    <w:lvl w:ilvl="4">
      <w:start w:val="1"/>
      <w:numFmt w:val="decimal"/>
      <w:lvlText w:val="%1.%2.%3.%4.%5"/>
      <w:lvlJc w:val="left"/>
      <w:pPr>
        <w:ind w:left="2084" w:hanging="1080"/>
      </w:pPr>
      <w:rPr>
        <w:rFonts w:hint="default"/>
        <w:b/>
      </w:rPr>
    </w:lvl>
    <w:lvl w:ilvl="5">
      <w:start w:val="1"/>
      <w:numFmt w:val="decimal"/>
      <w:lvlText w:val="%1.%2.%3.%4.%5.%6"/>
      <w:lvlJc w:val="left"/>
      <w:pPr>
        <w:ind w:left="2335" w:hanging="1080"/>
      </w:pPr>
      <w:rPr>
        <w:rFonts w:hint="default"/>
        <w:b/>
      </w:rPr>
    </w:lvl>
    <w:lvl w:ilvl="6">
      <w:start w:val="1"/>
      <w:numFmt w:val="decimal"/>
      <w:lvlText w:val="%1.%2.%3.%4.%5.%6.%7"/>
      <w:lvlJc w:val="left"/>
      <w:pPr>
        <w:ind w:left="2946" w:hanging="1440"/>
      </w:pPr>
      <w:rPr>
        <w:rFonts w:hint="default"/>
        <w:b/>
      </w:rPr>
    </w:lvl>
    <w:lvl w:ilvl="7">
      <w:start w:val="1"/>
      <w:numFmt w:val="decimal"/>
      <w:lvlText w:val="%1.%2.%3.%4.%5.%6.%7.%8"/>
      <w:lvlJc w:val="left"/>
      <w:pPr>
        <w:ind w:left="3197" w:hanging="1440"/>
      </w:pPr>
      <w:rPr>
        <w:rFonts w:hint="default"/>
        <w:b/>
      </w:rPr>
    </w:lvl>
    <w:lvl w:ilvl="8">
      <w:start w:val="1"/>
      <w:numFmt w:val="decimal"/>
      <w:lvlText w:val="%1.%2.%3.%4.%5.%6.%7.%8.%9"/>
      <w:lvlJc w:val="left"/>
      <w:pPr>
        <w:ind w:left="3808" w:hanging="1800"/>
      </w:pPr>
      <w:rPr>
        <w:rFonts w:hint="default"/>
        <w:b/>
      </w:rPr>
    </w:lvl>
  </w:abstractNum>
  <w:abstractNum w:abstractNumId="9" w15:restartNumberingAfterBreak="0">
    <w:nsid w:val="31B94BD1"/>
    <w:multiLevelType w:val="hybridMultilevel"/>
    <w:tmpl w:val="AE5C6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0861EC"/>
    <w:multiLevelType w:val="multilevel"/>
    <w:tmpl w:val="58B80202"/>
    <w:lvl w:ilvl="0">
      <w:start w:val="10"/>
      <w:numFmt w:val="decimal"/>
      <w:lvlText w:val="%1"/>
      <w:lvlJc w:val="left"/>
      <w:pPr>
        <w:ind w:left="600" w:hanging="600"/>
      </w:pPr>
      <w:rPr>
        <w:rFonts w:hint="default"/>
      </w:rPr>
    </w:lvl>
    <w:lvl w:ilvl="1">
      <w:start w:val="2"/>
      <w:numFmt w:val="decimal"/>
      <w:lvlText w:val="%1.%2"/>
      <w:lvlJc w:val="left"/>
      <w:pPr>
        <w:ind w:left="851" w:hanging="600"/>
      </w:pPr>
      <w:rPr>
        <w:rFonts w:hint="default"/>
      </w:rPr>
    </w:lvl>
    <w:lvl w:ilvl="2">
      <w:start w:val="1"/>
      <w:numFmt w:val="decimal"/>
      <w:lvlText w:val="%1.%2.%3"/>
      <w:lvlJc w:val="left"/>
      <w:pPr>
        <w:ind w:left="1222" w:hanging="720"/>
      </w:pPr>
      <w:rPr>
        <w:rFonts w:hint="default"/>
        <w:b/>
        <w:bCs w:val="0"/>
        <w:color w:val="C00000"/>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11" w15:restartNumberingAfterBreak="0">
    <w:nsid w:val="38932A34"/>
    <w:multiLevelType w:val="hybridMultilevel"/>
    <w:tmpl w:val="222A03C0"/>
    <w:lvl w:ilvl="0" w:tplc="219E2DF8">
      <w:start w:val="1"/>
      <w:numFmt w:val="lowerLetter"/>
      <w:pStyle w:val="ABCLis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392911F2"/>
    <w:multiLevelType w:val="multilevel"/>
    <w:tmpl w:val="145C74C0"/>
    <w:lvl w:ilvl="0">
      <w:start w:val="7"/>
      <w:numFmt w:val="decimal"/>
      <w:lvlText w:val="%1"/>
      <w:lvlJc w:val="left"/>
      <w:pPr>
        <w:ind w:left="480" w:hanging="480"/>
      </w:pPr>
      <w:rPr>
        <w:rFonts w:hint="default"/>
      </w:rPr>
    </w:lvl>
    <w:lvl w:ilvl="1">
      <w:start w:val="2"/>
      <w:numFmt w:val="decimal"/>
      <w:lvlText w:val="%1.%2"/>
      <w:lvlJc w:val="left"/>
      <w:pPr>
        <w:ind w:left="731" w:hanging="480"/>
      </w:pPr>
      <w:rPr>
        <w:rFonts w:hint="default"/>
      </w:rPr>
    </w:lvl>
    <w:lvl w:ilvl="2">
      <w:start w:val="1"/>
      <w:numFmt w:val="decimal"/>
      <w:lvlText w:val="%1.%2.%3"/>
      <w:lvlJc w:val="left"/>
      <w:pPr>
        <w:ind w:left="1995" w:hanging="720"/>
      </w:pPr>
      <w:rPr>
        <w:rFonts w:hint="default"/>
        <w:b/>
        <w:bCs w:val="0"/>
        <w:color w:val="C00000"/>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13" w15:restartNumberingAfterBreak="0">
    <w:nsid w:val="4030247B"/>
    <w:multiLevelType w:val="hybridMultilevel"/>
    <w:tmpl w:val="E4E02668"/>
    <w:lvl w:ilvl="0" w:tplc="E4B6DAB0">
      <w:start w:val="1"/>
      <w:numFmt w:val="bullet"/>
      <w:pStyle w:val="TableList"/>
      <w:lvlText w:val=""/>
      <w:lvlJc w:val="left"/>
      <w:pPr>
        <w:tabs>
          <w:tab w:val="num" w:pos="1222"/>
        </w:tabs>
        <w:ind w:left="1222" w:hanging="360"/>
      </w:pPr>
      <w:rPr>
        <w:rFonts w:ascii="Wingdings" w:hAnsi="Wingdings" w:hint="default"/>
      </w:rPr>
    </w:lvl>
    <w:lvl w:ilvl="1" w:tplc="04070003">
      <w:start w:val="1"/>
      <w:numFmt w:val="bullet"/>
      <w:lvlText w:val="o"/>
      <w:lvlJc w:val="left"/>
      <w:pPr>
        <w:tabs>
          <w:tab w:val="num" w:pos="1941"/>
        </w:tabs>
        <w:ind w:left="1941" w:hanging="360"/>
      </w:pPr>
      <w:rPr>
        <w:rFonts w:ascii="Courier New" w:hAnsi="Courier New" w:hint="default"/>
      </w:rPr>
    </w:lvl>
    <w:lvl w:ilvl="2" w:tplc="04070005" w:tentative="1">
      <w:start w:val="1"/>
      <w:numFmt w:val="bullet"/>
      <w:lvlText w:val=""/>
      <w:lvlJc w:val="left"/>
      <w:pPr>
        <w:tabs>
          <w:tab w:val="num" w:pos="2661"/>
        </w:tabs>
        <w:ind w:left="2661" w:hanging="360"/>
      </w:pPr>
      <w:rPr>
        <w:rFonts w:ascii="Wingdings" w:hAnsi="Wingdings" w:hint="default"/>
      </w:rPr>
    </w:lvl>
    <w:lvl w:ilvl="3" w:tplc="04070001" w:tentative="1">
      <w:start w:val="1"/>
      <w:numFmt w:val="bullet"/>
      <w:lvlText w:val=""/>
      <w:lvlJc w:val="left"/>
      <w:pPr>
        <w:tabs>
          <w:tab w:val="num" w:pos="3381"/>
        </w:tabs>
        <w:ind w:left="3381" w:hanging="360"/>
      </w:pPr>
      <w:rPr>
        <w:rFonts w:ascii="Symbol" w:hAnsi="Symbol" w:hint="default"/>
      </w:rPr>
    </w:lvl>
    <w:lvl w:ilvl="4" w:tplc="04070003" w:tentative="1">
      <w:start w:val="1"/>
      <w:numFmt w:val="bullet"/>
      <w:lvlText w:val="o"/>
      <w:lvlJc w:val="left"/>
      <w:pPr>
        <w:tabs>
          <w:tab w:val="num" w:pos="4101"/>
        </w:tabs>
        <w:ind w:left="4101" w:hanging="360"/>
      </w:pPr>
      <w:rPr>
        <w:rFonts w:ascii="Courier New" w:hAnsi="Courier New" w:hint="default"/>
      </w:rPr>
    </w:lvl>
    <w:lvl w:ilvl="5" w:tplc="04070005" w:tentative="1">
      <w:start w:val="1"/>
      <w:numFmt w:val="bullet"/>
      <w:lvlText w:val=""/>
      <w:lvlJc w:val="left"/>
      <w:pPr>
        <w:tabs>
          <w:tab w:val="num" w:pos="4821"/>
        </w:tabs>
        <w:ind w:left="4821" w:hanging="360"/>
      </w:pPr>
      <w:rPr>
        <w:rFonts w:ascii="Wingdings" w:hAnsi="Wingdings" w:hint="default"/>
      </w:rPr>
    </w:lvl>
    <w:lvl w:ilvl="6" w:tplc="04070001" w:tentative="1">
      <w:start w:val="1"/>
      <w:numFmt w:val="bullet"/>
      <w:lvlText w:val=""/>
      <w:lvlJc w:val="left"/>
      <w:pPr>
        <w:tabs>
          <w:tab w:val="num" w:pos="5541"/>
        </w:tabs>
        <w:ind w:left="5541" w:hanging="360"/>
      </w:pPr>
      <w:rPr>
        <w:rFonts w:ascii="Symbol" w:hAnsi="Symbol" w:hint="default"/>
      </w:rPr>
    </w:lvl>
    <w:lvl w:ilvl="7" w:tplc="04070003" w:tentative="1">
      <w:start w:val="1"/>
      <w:numFmt w:val="bullet"/>
      <w:lvlText w:val="o"/>
      <w:lvlJc w:val="left"/>
      <w:pPr>
        <w:tabs>
          <w:tab w:val="num" w:pos="6261"/>
        </w:tabs>
        <w:ind w:left="6261" w:hanging="360"/>
      </w:pPr>
      <w:rPr>
        <w:rFonts w:ascii="Courier New" w:hAnsi="Courier New" w:hint="default"/>
      </w:rPr>
    </w:lvl>
    <w:lvl w:ilvl="8" w:tplc="04070005" w:tentative="1">
      <w:start w:val="1"/>
      <w:numFmt w:val="bullet"/>
      <w:lvlText w:val=""/>
      <w:lvlJc w:val="left"/>
      <w:pPr>
        <w:tabs>
          <w:tab w:val="num" w:pos="6981"/>
        </w:tabs>
        <w:ind w:left="6981" w:hanging="360"/>
      </w:pPr>
      <w:rPr>
        <w:rFonts w:ascii="Wingdings" w:hAnsi="Wingdings" w:hint="default"/>
      </w:rPr>
    </w:lvl>
  </w:abstractNum>
  <w:abstractNum w:abstractNumId="14" w15:restartNumberingAfterBreak="0">
    <w:nsid w:val="446529B5"/>
    <w:multiLevelType w:val="hybridMultilevel"/>
    <w:tmpl w:val="6DBAFE0C"/>
    <w:lvl w:ilvl="0" w:tplc="74BCDDF8">
      <w:start w:val="1"/>
      <w:numFmt w:val="bullet"/>
      <w:pStyle w:val="List"/>
      <w:lvlText w:val=""/>
      <w:lvlJc w:val="left"/>
      <w:pPr>
        <w:tabs>
          <w:tab w:val="num" w:pos="360"/>
        </w:tabs>
        <w:ind w:left="360" w:hanging="360"/>
      </w:pPr>
      <w:rPr>
        <w:rFonts w:ascii="Symbol" w:hAnsi="Symbol" w:hint="default"/>
      </w:rPr>
    </w:lvl>
    <w:lvl w:ilvl="1" w:tplc="20B2956A">
      <w:start w:val="1"/>
      <w:numFmt w:val="bullet"/>
      <w:lvlText w:val=""/>
      <w:lvlJc w:val="left"/>
      <w:pPr>
        <w:tabs>
          <w:tab w:val="num" w:pos="928"/>
        </w:tabs>
        <w:ind w:left="928" w:hanging="360"/>
      </w:pPr>
      <w:rPr>
        <w:rFonts w:ascii="Symbol" w:hAnsi="Symbol" w:hint="default"/>
      </w:rPr>
    </w:lvl>
    <w:lvl w:ilvl="2" w:tplc="85E66D92" w:tentative="1">
      <w:start w:val="1"/>
      <w:numFmt w:val="bullet"/>
      <w:lvlText w:val=""/>
      <w:lvlJc w:val="left"/>
      <w:pPr>
        <w:tabs>
          <w:tab w:val="num" w:pos="3011"/>
        </w:tabs>
        <w:ind w:left="3011" w:hanging="360"/>
      </w:pPr>
      <w:rPr>
        <w:rFonts w:ascii="Wingdings" w:hAnsi="Wingdings" w:hint="default"/>
      </w:rPr>
    </w:lvl>
    <w:lvl w:ilvl="3" w:tplc="F5100502" w:tentative="1">
      <w:start w:val="1"/>
      <w:numFmt w:val="bullet"/>
      <w:lvlText w:val=""/>
      <w:lvlJc w:val="left"/>
      <w:pPr>
        <w:tabs>
          <w:tab w:val="num" w:pos="3731"/>
        </w:tabs>
        <w:ind w:left="3731" w:hanging="360"/>
      </w:pPr>
      <w:rPr>
        <w:rFonts w:ascii="Symbol" w:hAnsi="Symbol" w:hint="default"/>
      </w:rPr>
    </w:lvl>
    <w:lvl w:ilvl="4" w:tplc="73B42ED6" w:tentative="1">
      <w:start w:val="1"/>
      <w:numFmt w:val="bullet"/>
      <w:lvlText w:val="o"/>
      <w:lvlJc w:val="left"/>
      <w:pPr>
        <w:tabs>
          <w:tab w:val="num" w:pos="4451"/>
        </w:tabs>
        <w:ind w:left="4451" w:hanging="360"/>
      </w:pPr>
      <w:rPr>
        <w:rFonts w:ascii="Courier New" w:hAnsi="Courier New" w:cs="Courier New" w:hint="default"/>
      </w:rPr>
    </w:lvl>
    <w:lvl w:ilvl="5" w:tplc="3A065BFA" w:tentative="1">
      <w:start w:val="1"/>
      <w:numFmt w:val="bullet"/>
      <w:lvlText w:val=""/>
      <w:lvlJc w:val="left"/>
      <w:pPr>
        <w:tabs>
          <w:tab w:val="num" w:pos="5171"/>
        </w:tabs>
        <w:ind w:left="5171" w:hanging="360"/>
      </w:pPr>
      <w:rPr>
        <w:rFonts w:ascii="Wingdings" w:hAnsi="Wingdings" w:hint="default"/>
      </w:rPr>
    </w:lvl>
    <w:lvl w:ilvl="6" w:tplc="11B0DCE0" w:tentative="1">
      <w:start w:val="1"/>
      <w:numFmt w:val="bullet"/>
      <w:lvlText w:val=""/>
      <w:lvlJc w:val="left"/>
      <w:pPr>
        <w:tabs>
          <w:tab w:val="num" w:pos="5891"/>
        </w:tabs>
        <w:ind w:left="5891" w:hanging="360"/>
      </w:pPr>
      <w:rPr>
        <w:rFonts w:ascii="Symbol" w:hAnsi="Symbol" w:hint="default"/>
      </w:rPr>
    </w:lvl>
    <w:lvl w:ilvl="7" w:tplc="345C1154" w:tentative="1">
      <w:start w:val="1"/>
      <w:numFmt w:val="bullet"/>
      <w:lvlText w:val="o"/>
      <w:lvlJc w:val="left"/>
      <w:pPr>
        <w:tabs>
          <w:tab w:val="num" w:pos="6611"/>
        </w:tabs>
        <w:ind w:left="6611" w:hanging="360"/>
      </w:pPr>
      <w:rPr>
        <w:rFonts w:ascii="Courier New" w:hAnsi="Courier New" w:cs="Courier New" w:hint="default"/>
      </w:rPr>
    </w:lvl>
    <w:lvl w:ilvl="8" w:tplc="09F08454"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7A662C9"/>
    <w:multiLevelType w:val="hybridMultilevel"/>
    <w:tmpl w:val="03867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7" w15:restartNumberingAfterBreak="0">
    <w:nsid w:val="5499479B"/>
    <w:multiLevelType w:val="hybridMultilevel"/>
    <w:tmpl w:val="8392F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B15321"/>
    <w:multiLevelType w:val="hybridMultilevel"/>
    <w:tmpl w:val="DB58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A90BC3"/>
    <w:multiLevelType w:val="multilevel"/>
    <w:tmpl w:val="91FA9BC6"/>
    <w:lvl w:ilvl="0">
      <w:start w:val="1"/>
      <w:numFmt w:val="decimal"/>
      <w:pStyle w:val="Heading1"/>
      <w:lvlText w:val="%1"/>
      <w:lvlJc w:val="left"/>
      <w:pPr>
        <w:tabs>
          <w:tab w:val="num" w:pos="1419"/>
        </w:tabs>
        <w:ind w:left="1419" w:hanging="852"/>
      </w:pPr>
      <w:rPr>
        <w:rFonts w:hint="default"/>
        <w:b/>
        <w:i w:val="0"/>
        <w:color w:val="C00000"/>
        <w:sz w:val="28"/>
        <w:szCs w:val="28"/>
      </w:rPr>
    </w:lvl>
    <w:lvl w:ilvl="1">
      <w:start w:val="1"/>
      <w:numFmt w:val="decimal"/>
      <w:pStyle w:val="Heading2"/>
      <w:lvlText w:val="%1.%2"/>
      <w:lvlJc w:val="left"/>
      <w:pPr>
        <w:tabs>
          <w:tab w:val="num" w:pos="1277"/>
        </w:tabs>
        <w:ind w:left="1418" w:hanging="850"/>
      </w:pPr>
      <w:rPr>
        <w:rFonts w:ascii="Arial" w:hAnsi="Arial" w:hint="default"/>
        <w:b/>
        <w:i w:val="0"/>
        <w:caps w:val="0"/>
        <w:strike w:val="0"/>
        <w:dstrike w:val="0"/>
        <w:vanish w:val="0"/>
        <w:color w:val="C00000"/>
        <w:sz w:val="24"/>
        <w:szCs w:val="24"/>
        <w:vertAlign w:val="baseline"/>
      </w:rPr>
    </w:lvl>
    <w:lvl w:ilvl="2">
      <w:start w:val="1"/>
      <w:numFmt w:val="decimal"/>
      <w:pStyle w:val="Heading3"/>
      <w:lvlText w:val="3.1.%3"/>
      <w:lvlJc w:val="left"/>
      <w:pPr>
        <w:tabs>
          <w:tab w:val="num" w:pos="862"/>
        </w:tabs>
        <w:ind w:left="1418" w:hanging="851"/>
      </w:pPr>
      <w:rPr>
        <w:rFonts w:ascii="Arial" w:hAnsi="Arial" w:hint="default"/>
        <w:b/>
        <w:bCs w:val="0"/>
        <w:i w:val="0"/>
        <w:iCs w:val="0"/>
        <w:caps w:val="0"/>
        <w:smallCaps w:val="0"/>
        <w:strike w:val="0"/>
        <w:dstrike w:val="0"/>
        <w:vanish w:val="0"/>
        <w:color w:val="C00000"/>
        <w:spacing w:val="0"/>
        <w:kern w:val="0"/>
        <w:position w:val="0"/>
        <w:sz w:val="24"/>
        <w:szCs w:val="22"/>
        <w:u w:val="none"/>
        <w:vertAlign w:val="baseline"/>
        <w:em w:val="none"/>
      </w:rPr>
    </w:lvl>
    <w:lvl w:ilvl="3">
      <w:start w:val="1"/>
      <w:numFmt w:val="none"/>
      <w:pStyle w:val="Heading4"/>
      <w:lvlText w:val="3.2.1.1"/>
      <w:lvlJc w:val="left"/>
      <w:pPr>
        <w:tabs>
          <w:tab w:val="num" w:pos="1006"/>
        </w:tabs>
        <w:ind w:left="1418" w:hanging="851"/>
      </w:pPr>
      <w:rPr>
        <w:rFonts w:ascii="aerial" w:hAnsi="aerial" w:hint="default"/>
        <w:b w:val="0"/>
        <w:i w:val="0"/>
        <w:color w:val="C00000"/>
        <w:sz w:val="24"/>
      </w:rPr>
    </w:lvl>
    <w:lvl w:ilvl="4">
      <w:start w:val="1"/>
      <w:numFmt w:val="lowerLetter"/>
      <w:lvlText w:val="%5"/>
      <w:lvlJc w:val="left"/>
      <w:pPr>
        <w:tabs>
          <w:tab w:val="num" w:pos="1150"/>
        </w:tabs>
        <w:ind w:left="1418" w:hanging="567"/>
      </w:pPr>
      <w:rPr>
        <w:rFonts w:hint="default"/>
      </w:rPr>
    </w:lvl>
    <w:lvl w:ilvl="5">
      <w:start w:val="1"/>
      <w:numFmt w:val="none"/>
      <w:pStyle w:val="Heading6"/>
      <w:lvlText w:val="%6"/>
      <w:lvlJc w:val="left"/>
      <w:pPr>
        <w:tabs>
          <w:tab w:val="num" w:pos="1294"/>
        </w:tabs>
        <w:ind w:left="1418" w:hanging="851"/>
      </w:pPr>
      <w:rPr>
        <w:rFonts w:hint="default"/>
      </w:rPr>
    </w:lvl>
    <w:lvl w:ilvl="6">
      <w:start w:val="1"/>
      <w:numFmt w:val="none"/>
      <w:pStyle w:val="Heading7"/>
      <w:lvlText w:val=""/>
      <w:lvlJc w:val="left"/>
      <w:pPr>
        <w:tabs>
          <w:tab w:val="num" w:pos="1438"/>
        </w:tabs>
        <w:ind w:left="1438" w:hanging="1296"/>
      </w:pPr>
      <w:rPr>
        <w:rFonts w:hint="default"/>
      </w:rPr>
    </w:lvl>
    <w:lvl w:ilvl="7">
      <w:start w:val="1"/>
      <w:numFmt w:val="none"/>
      <w:pStyle w:val="Heading8"/>
      <w:lvlText w:val=""/>
      <w:lvlJc w:val="left"/>
      <w:pPr>
        <w:tabs>
          <w:tab w:val="num" w:pos="1582"/>
        </w:tabs>
        <w:ind w:left="1582" w:hanging="1440"/>
      </w:pPr>
      <w:rPr>
        <w:rFonts w:hint="default"/>
      </w:rPr>
    </w:lvl>
    <w:lvl w:ilvl="8">
      <w:start w:val="1"/>
      <w:numFmt w:val="none"/>
      <w:pStyle w:val="Heading9"/>
      <w:lvlText w:val=""/>
      <w:lvlJc w:val="left"/>
      <w:pPr>
        <w:tabs>
          <w:tab w:val="num" w:pos="1726"/>
        </w:tabs>
        <w:ind w:left="1726" w:hanging="1584"/>
      </w:pPr>
      <w:rPr>
        <w:rFonts w:hint="default"/>
      </w:rPr>
    </w:lvl>
  </w:abstractNum>
  <w:abstractNum w:abstractNumId="20" w15:restartNumberingAfterBreak="0">
    <w:nsid w:val="6D8377C0"/>
    <w:multiLevelType w:val="hybridMultilevel"/>
    <w:tmpl w:val="0252662A"/>
    <w:lvl w:ilvl="0" w:tplc="FFFFFFFF">
      <w:start w:val="1"/>
      <w:numFmt w:val="decimal"/>
      <w:lvlText w:val="(%1)"/>
      <w:lvlJc w:val="left"/>
      <w:pPr>
        <w:ind w:left="360" w:hanging="360"/>
      </w:pPr>
      <w:rPr>
        <w:b w:val="0"/>
        <w:bCs w:val="0"/>
        <w:i w:val="0"/>
        <w:iCs w:val="0"/>
        <w:caps w:val="0"/>
        <w:strike w:val="0"/>
        <w:dstrike w:val="0"/>
        <w:vanish w:val="0"/>
        <w:color w:val="auto"/>
        <w:spacing w:val="0"/>
        <w:kern w:val="0"/>
        <w:position w:val="0"/>
        <w:u w:val="none"/>
        <w:vertAlign w:val="baseline"/>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007CE8"/>
    <w:multiLevelType w:val="multilevel"/>
    <w:tmpl w:val="98EAEBF4"/>
    <w:lvl w:ilvl="0">
      <w:start w:val="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b/>
        <w:bCs/>
        <w:color w:val="C0000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4"/>
  </w:num>
  <w:num w:numId="2">
    <w:abstractNumId w:val="5"/>
  </w:num>
  <w:num w:numId="3">
    <w:abstractNumId w:val="11"/>
  </w:num>
  <w:num w:numId="4">
    <w:abstractNumId w:val="16"/>
  </w:num>
  <w:num w:numId="5">
    <w:abstractNumId w:val="13"/>
  </w:num>
  <w:num w:numId="6">
    <w:abstractNumId w:val="19"/>
  </w:num>
  <w:num w:numId="7">
    <w:abstractNumId w:val="3"/>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8"/>
  </w:num>
  <w:num w:numId="13">
    <w:abstractNumId w:val="10"/>
  </w:num>
  <w:num w:numId="14">
    <w:abstractNumId w:val="7"/>
  </w:num>
  <w:num w:numId="15">
    <w:abstractNumId w:val="17"/>
  </w:num>
  <w:num w:numId="16">
    <w:abstractNumId w:val="6"/>
  </w:num>
  <w:num w:numId="17">
    <w:abstractNumId w:val="4"/>
  </w:num>
  <w:num w:numId="18">
    <w:abstractNumId w:val="18"/>
  </w:num>
  <w:num w:numId="19">
    <w:abstractNumId w:val="20"/>
  </w:num>
  <w:num w:numId="20">
    <w:abstractNumId w:val="15"/>
  </w:num>
  <w:num w:numId="21">
    <w:abstractNumId w:val="1"/>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TrueTypeFonts/>
  <w:saveSubset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consecutiveHyphenLimit w:val="1"/>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EE"/>
    <w:rsid w:val="000001E9"/>
    <w:rsid w:val="000004B2"/>
    <w:rsid w:val="00000C0D"/>
    <w:rsid w:val="00000C5A"/>
    <w:rsid w:val="00000C8D"/>
    <w:rsid w:val="0000118A"/>
    <w:rsid w:val="00001304"/>
    <w:rsid w:val="00001515"/>
    <w:rsid w:val="00001528"/>
    <w:rsid w:val="000015F7"/>
    <w:rsid w:val="00001D53"/>
    <w:rsid w:val="000020D8"/>
    <w:rsid w:val="00002243"/>
    <w:rsid w:val="000022FC"/>
    <w:rsid w:val="000023F6"/>
    <w:rsid w:val="00002479"/>
    <w:rsid w:val="0000257F"/>
    <w:rsid w:val="00002C79"/>
    <w:rsid w:val="00002E1A"/>
    <w:rsid w:val="00002E4F"/>
    <w:rsid w:val="00002FFD"/>
    <w:rsid w:val="000033B7"/>
    <w:rsid w:val="000036A3"/>
    <w:rsid w:val="000036A4"/>
    <w:rsid w:val="0000372A"/>
    <w:rsid w:val="000041BE"/>
    <w:rsid w:val="00004370"/>
    <w:rsid w:val="00004E24"/>
    <w:rsid w:val="00004FEE"/>
    <w:rsid w:val="00005102"/>
    <w:rsid w:val="000052BB"/>
    <w:rsid w:val="000052C1"/>
    <w:rsid w:val="000057F9"/>
    <w:rsid w:val="0000586F"/>
    <w:rsid w:val="00005D6B"/>
    <w:rsid w:val="00005F19"/>
    <w:rsid w:val="00005F6E"/>
    <w:rsid w:val="0000619F"/>
    <w:rsid w:val="00006668"/>
    <w:rsid w:val="0000668C"/>
    <w:rsid w:val="00006889"/>
    <w:rsid w:val="0000692B"/>
    <w:rsid w:val="00006B3E"/>
    <w:rsid w:val="00006BC8"/>
    <w:rsid w:val="00006ED1"/>
    <w:rsid w:val="00006F8B"/>
    <w:rsid w:val="000072E7"/>
    <w:rsid w:val="0000735D"/>
    <w:rsid w:val="00007454"/>
    <w:rsid w:val="00007505"/>
    <w:rsid w:val="0000752E"/>
    <w:rsid w:val="000075CD"/>
    <w:rsid w:val="000077A9"/>
    <w:rsid w:val="0001010C"/>
    <w:rsid w:val="000105E6"/>
    <w:rsid w:val="00010899"/>
    <w:rsid w:val="00010A07"/>
    <w:rsid w:val="00010C11"/>
    <w:rsid w:val="00010C21"/>
    <w:rsid w:val="00010CFC"/>
    <w:rsid w:val="0001128F"/>
    <w:rsid w:val="00011290"/>
    <w:rsid w:val="0001158C"/>
    <w:rsid w:val="00011756"/>
    <w:rsid w:val="00011990"/>
    <w:rsid w:val="00011CFA"/>
    <w:rsid w:val="00011D96"/>
    <w:rsid w:val="00011DE8"/>
    <w:rsid w:val="00011EBD"/>
    <w:rsid w:val="00011FC6"/>
    <w:rsid w:val="0001206A"/>
    <w:rsid w:val="0001236A"/>
    <w:rsid w:val="00012499"/>
    <w:rsid w:val="000127E0"/>
    <w:rsid w:val="000128B0"/>
    <w:rsid w:val="00012D37"/>
    <w:rsid w:val="00013823"/>
    <w:rsid w:val="00013927"/>
    <w:rsid w:val="000139D2"/>
    <w:rsid w:val="00013B59"/>
    <w:rsid w:val="00013D46"/>
    <w:rsid w:val="00013DDF"/>
    <w:rsid w:val="00013DF5"/>
    <w:rsid w:val="00013E81"/>
    <w:rsid w:val="00014001"/>
    <w:rsid w:val="0001409C"/>
    <w:rsid w:val="00014340"/>
    <w:rsid w:val="0001475F"/>
    <w:rsid w:val="00014846"/>
    <w:rsid w:val="00014BD9"/>
    <w:rsid w:val="00014C5C"/>
    <w:rsid w:val="00014E7E"/>
    <w:rsid w:val="000151A7"/>
    <w:rsid w:val="000151FD"/>
    <w:rsid w:val="000154E0"/>
    <w:rsid w:val="000161DC"/>
    <w:rsid w:val="000165AA"/>
    <w:rsid w:val="00016660"/>
    <w:rsid w:val="000166A1"/>
    <w:rsid w:val="000167DC"/>
    <w:rsid w:val="0001698B"/>
    <w:rsid w:val="00016A62"/>
    <w:rsid w:val="00016C34"/>
    <w:rsid w:val="00016D03"/>
    <w:rsid w:val="000173C1"/>
    <w:rsid w:val="00017484"/>
    <w:rsid w:val="0001777C"/>
    <w:rsid w:val="00017A57"/>
    <w:rsid w:val="00017B84"/>
    <w:rsid w:val="00017C1D"/>
    <w:rsid w:val="00017D1A"/>
    <w:rsid w:val="00017D6C"/>
    <w:rsid w:val="0002018C"/>
    <w:rsid w:val="000201CD"/>
    <w:rsid w:val="000202A0"/>
    <w:rsid w:val="00020504"/>
    <w:rsid w:val="00020539"/>
    <w:rsid w:val="000206B6"/>
    <w:rsid w:val="000207FA"/>
    <w:rsid w:val="00020AEC"/>
    <w:rsid w:val="00020B8F"/>
    <w:rsid w:val="00020F81"/>
    <w:rsid w:val="00021393"/>
    <w:rsid w:val="00021592"/>
    <w:rsid w:val="000215A9"/>
    <w:rsid w:val="00021664"/>
    <w:rsid w:val="0002169A"/>
    <w:rsid w:val="0002226E"/>
    <w:rsid w:val="00022B0E"/>
    <w:rsid w:val="0002314D"/>
    <w:rsid w:val="00023388"/>
    <w:rsid w:val="000233C6"/>
    <w:rsid w:val="00023CD5"/>
    <w:rsid w:val="00023E2D"/>
    <w:rsid w:val="00023FA4"/>
    <w:rsid w:val="00024251"/>
    <w:rsid w:val="000243FC"/>
    <w:rsid w:val="000244D4"/>
    <w:rsid w:val="00024599"/>
    <w:rsid w:val="000246BF"/>
    <w:rsid w:val="000247B4"/>
    <w:rsid w:val="00024A19"/>
    <w:rsid w:val="00024B56"/>
    <w:rsid w:val="00024EF4"/>
    <w:rsid w:val="00024F20"/>
    <w:rsid w:val="00025161"/>
    <w:rsid w:val="000251D4"/>
    <w:rsid w:val="0002523E"/>
    <w:rsid w:val="00025A32"/>
    <w:rsid w:val="00026286"/>
    <w:rsid w:val="00026752"/>
    <w:rsid w:val="000267F8"/>
    <w:rsid w:val="000269B6"/>
    <w:rsid w:val="00026F4F"/>
    <w:rsid w:val="00027AA2"/>
    <w:rsid w:val="00027AC5"/>
    <w:rsid w:val="0003000E"/>
    <w:rsid w:val="000301FE"/>
    <w:rsid w:val="0003032F"/>
    <w:rsid w:val="000305E3"/>
    <w:rsid w:val="000306BA"/>
    <w:rsid w:val="0003070E"/>
    <w:rsid w:val="00030BBA"/>
    <w:rsid w:val="00030D08"/>
    <w:rsid w:val="00030D3A"/>
    <w:rsid w:val="00031009"/>
    <w:rsid w:val="0003117F"/>
    <w:rsid w:val="000313C1"/>
    <w:rsid w:val="00031419"/>
    <w:rsid w:val="000315A9"/>
    <w:rsid w:val="00031794"/>
    <w:rsid w:val="000318FE"/>
    <w:rsid w:val="00031B3A"/>
    <w:rsid w:val="00031CE5"/>
    <w:rsid w:val="00031F2B"/>
    <w:rsid w:val="00032049"/>
    <w:rsid w:val="000321DC"/>
    <w:rsid w:val="00032435"/>
    <w:rsid w:val="00032493"/>
    <w:rsid w:val="000324B4"/>
    <w:rsid w:val="0003256B"/>
    <w:rsid w:val="000325AD"/>
    <w:rsid w:val="00032726"/>
    <w:rsid w:val="00032B45"/>
    <w:rsid w:val="00032E8B"/>
    <w:rsid w:val="00032EE4"/>
    <w:rsid w:val="00033036"/>
    <w:rsid w:val="000330BA"/>
    <w:rsid w:val="00033112"/>
    <w:rsid w:val="000332F9"/>
    <w:rsid w:val="000338A7"/>
    <w:rsid w:val="00035286"/>
    <w:rsid w:val="00035560"/>
    <w:rsid w:val="00035707"/>
    <w:rsid w:val="00035CD4"/>
    <w:rsid w:val="00035D67"/>
    <w:rsid w:val="00035FC7"/>
    <w:rsid w:val="000362C5"/>
    <w:rsid w:val="00036464"/>
    <w:rsid w:val="000364A9"/>
    <w:rsid w:val="000364E2"/>
    <w:rsid w:val="0003697E"/>
    <w:rsid w:val="00036A61"/>
    <w:rsid w:val="00036A94"/>
    <w:rsid w:val="00036C2D"/>
    <w:rsid w:val="00036E74"/>
    <w:rsid w:val="000371A4"/>
    <w:rsid w:val="00037235"/>
    <w:rsid w:val="00037594"/>
    <w:rsid w:val="00037629"/>
    <w:rsid w:val="00037747"/>
    <w:rsid w:val="00037A31"/>
    <w:rsid w:val="00037AEB"/>
    <w:rsid w:val="00037C57"/>
    <w:rsid w:val="00037CC4"/>
    <w:rsid w:val="0004014D"/>
    <w:rsid w:val="000407E5"/>
    <w:rsid w:val="00040896"/>
    <w:rsid w:val="000409ED"/>
    <w:rsid w:val="00040C3D"/>
    <w:rsid w:val="00040F4B"/>
    <w:rsid w:val="000412E6"/>
    <w:rsid w:val="00041309"/>
    <w:rsid w:val="000413AD"/>
    <w:rsid w:val="000415F6"/>
    <w:rsid w:val="00041734"/>
    <w:rsid w:val="00041904"/>
    <w:rsid w:val="00042387"/>
    <w:rsid w:val="0004259A"/>
    <w:rsid w:val="000425B7"/>
    <w:rsid w:val="0004284A"/>
    <w:rsid w:val="00042986"/>
    <w:rsid w:val="00042ADF"/>
    <w:rsid w:val="00042D0B"/>
    <w:rsid w:val="00042E6D"/>
    <w:rsid w:val="00042F9C"/>
    <w:rsid w:val="00042FDB"/>
    <w:rsid w:val="00042FE8"/>
    <w:rsid w:val="000432CF"/>
    <w:rsid w:val="00043325"/>
    <w:rsid w:val="0004361F"/>
    <w:rsid w:val="00043F54"/>
    <w:rsid w:val="00043FB1"/>
    <w:rsid w:val="00043FCB"/>
    <w:rsid w:val="000442A5"/>
    <w:rsid w:val="000442E6"/>
    <w:rsid w:val="000444F6"/>
    <w:rsid w:val="00044854"/>
    <w:rsid w:val="00044A55"/>
    <w:rsid w:val="00044A71"/>
    <w:rsid w:val="0004519A"/>
    <w:rsid w:val="000451CD"/>
    <w:rsid w:val="000451F2"/>
    <w:rsid w:val="000456A8"/>
    <w:rsid w:val="0004579A"/>
    <w:rsid w:val="00045A5A"/>
    <w:rsid w:val="00045EFB"/>
    <w:rsid w:val="00045F28"/>
    <w:rsid w:val="0004686E"/>
    <w:rsid w:val="00046AD4"/>
    <w:rsid w:val="00046B84"/>
    <w:rsid w:val="00047429"/>
    <w:rsid w:val="00047494"/>
    <w:rsid w:val="00047ACF"/>
    <w:rsid w:val="00047CD3"/>
    <w:rsid w:val="00047F1C"/>
    <w:rsid w:val="00047FAE"/>
    <w:rsid w:val="00047FB5"/>
    <w:rsid w:val="00050172"/>
    <w:rsid w:val="00050453"/>
    <w:rsid w:val="0005069B"/>
    <w:rsid w:val="00050BB4"/>
    <w:rsid w:val="00050DF6"/>
    <w:rsid w:val="000511AD"/>
    <w:rsid w:val="00051AD9"/>
    <w:rsid w:val="00051BEB"/>
    <w:rsid w:val="00052562"/>
    <w:rsid w:val="0005275C"/>
    <w:rsid w:val="00052790"/>
    <w:rsid w:val="00052819"/>
    <w:rsid w:val="00052D26"/>
    <w:rsid w:val="00052E0C"/>
    <w:rsid w:val="00052F99"/>
    <w:rsid w:val="000530FB"/>
    <w:rsid w:val="00053453"/>
    <w:rsid w:val="00053903"/>
    <w:rsid w:val="0005391B"/>
    <w:rsid w:val="00053A3C"/>
    <w:rsid w:val="00053A63"/>
    <w:rsid w:val="00053BAD"/>
    <w:rsid w:val="00053C74"/>
    <w:rsid w:val="00054141"/>
    <w:rsid w:val="00054273"/>
    <w:rsid w:val="0005427B"/>
    <w:rsid w:val="00054377"/>
    <w:rsid w:val="0005441E"/>
    <w:rsid w:val="000546EC"/>
    <w:rsid w:val="00054A9F"/>
    <w:rsid w:val="00054BFA"/>
    <w:rsid w:val="00054EC9"/>
    <w:rsid w:val="00054EF0"/>
    <w:rsid w:val="000550A4"/>
    <w:rsid w:val="0005534E"/>
    <w:rsid w:val="000553EB"/>
    <w:rsid w:val="000556B7"/>
    <w:rsid w:val="000556BF"/>
    <w:rsid w:val="00055C80"/>
    <w:rsid w:val="000565D4"/>
    <w:rsid w:val="00056902"/>
    <w:rsid w:val="00056B0A"/>
    <w:rsid w:val="00056EA7"/>
    <w:rsid w:val="00057124"/>
    <w:rsid w:val="000573D9"/>
    <w:rsid w:val="00057834"/>
    <w:rsid w:val="00057846"/>
    <w:rsid w:val="00057847"/>
    <w:rsid w:val="00057DB3"/>
    <w:rsid w:val="00057E44"/>
    <w:rsid w:val="000600DB"/>
    <w:rsid w:val="000602ED"/>
    <w:rsid w:val="00060412"/>
    <w:rsid w:val="0006043A"/>
    <w:rsid w:val="00060591"/>
    <w:rsid w:val="000605EC"/>
    <w:rsid w:val="000607E8"/>
    <w:rsid w:val="00060912"/>
    <w:rsid w:val="00060976"/>
    <w:rsid w:val="00060A77"/>
    <w:rsid w:val="00060E9C"/>
    <w:rsid w:val="000612DF"/>
    <w:rsid w:val="0006166B"/>
    <w:rsid w:val="000616C2"/>
    <w:rsid w:val="00061852"/>
    <w:rsid w:val="0006193D"/>
    <w:rsid w:val="00061A19"/>
    <w:rsid w:val="00061C19"/>
    <w:rsid w:val="00061D67"/>
    <w:rsid w:val="000620B9"/>
    <w:rsid w:val="000626CE"/>
    <w:rsid w:val="00062B59"/>
    <w:rsid w:val="00062BC5"/>
    <w:rsid w:val="00062CEB"/>
    <w:rsid w:val="00062D53"/>
    <w:rsid w:val="000630D6"/>
    <w:rsid w:val="00063781"/>
    <w:rsid w:val="00063963"/>
    <w:rsid w:val="000639C0"/>
    <w:rsid w:val="00063D89"/>
    <w:rsid w:val="00063E98"/>
    <w:rsid w:val="0006408F"/>
    <w:rsid w:val="000641A7"/>
    <w:rsid w:val="000642B2"/>
    <w:rsid w:val="00064434"/>
    <w:rsid w:val="0006454C"/>
    <w:rsid w:val="000645D9"/>
    <w:rsid w:val="0006468F"/>
    <w:rsid w:val="000648DD"/>
    <w:rsid w:val="00064C43"/>
    <w:rsid w:val="00064EA6"/>
    <w:rsid w:val="00064F2A"/>
    <w:rsid w:val="00064FB5"/>
    <w:rsid w:val="00065B9C"/>
    <w:rsid w:val="00065BF4"/>
    <w:rsid w:val="00065DBC"/>
    <w:rsid w:val="00065E73"/>
    <w:rsid w:val="00065F86"/>
    <w:rsid w:val="0006658E"/>
    <w:rsid w:val="000666C1"/>
    <w:rsid w:val="00066787"/>
    <w:rsid w:val="00066ABD"/>
    <w:rsid w:val="00066B39"/>
    <w:rsid w:val="00066BB8"/>
    <w:rsid w:val="00066BDC"/>
    <w:rsid w:val="00066CEC"/>
    <w:rsid w:val="00066E69"/>
    <w:rsid w:val="00066EC2"/>
    <w:rsid w:val="0006704D"/>
    <w:rsid w:val="0006713E"/>
    <w:rsid w:val="000674EB"/>
    <w:rsid w:val="0006756C"/>
    <w:rsid w:val="000678B1"/>
    <w:rsid w:val="0006793E"/>
    <w:rsid w:val="00067DB8"/>
    <w:rsid w:val="00067E18"/>
    <w:rsid w:val="00067FDD"/>
    <w:rsid w:val="00070165"/>
    <w:rsid w:val="0007026F"/>
    <w:rsid w:val="00070416"/>
    <w:rsid w:val="00070A7B"/>
    <w:rsid w:val="00070D28"/>
    <w:rsid w:val="000710B9"/>
    <w:rsid w:val="0007125B"/>
    <w:rsid w:val="000712BB"/>
    <w:rsid w:val="000716A5"/>
    <w:rsid w:val="00071B0E"/>
    <w:rsid w:val="00071CDC"/>
    <w:rsid w:val="00071D14"/>
    <w:rsid w:val="00071DA2"/>
    <w:rsid w:val="00071F5B"/>
    <w:rsid w:val="00072086"/>
    <w:rsid w:val="0007267E"/>
    <w:rsid w:val="00072883"/>
    <w:rsid w:val="00072895"/>
    <w:rsid w:val="00072B53"/>
    <w:rsid w:val="000730AE"/>
    <w:rsid w:val="00073599"/>
    <w:rsid w:val="000739DF"/>
    <w:rsid w:val="00073B2D"/>
    <w:rsid w:val="00074429"/>
    <w:rsid w:val="0007443E"/>
    <w:rsid w:val="00074731"/>
    <w:rsid w:val="00074824"/>
    <w:rsid w:val="0007494A"/>
    <w:rsid w:val="000749AE"/>
    <w:rsid w:val="00074B1E"/>
    <w:rsid w:val="00074BC2"/>
    <w:rsid w:val="00074DF2"/>
    <w:rsid w:val="00074FA0"/>
    <w:rsid w:val="000750C6"/>
    <w:rsid w:val="000750F5"/>
    <w:rsid w:val="0007543F"/>
    <w:rsid w:val="0007571D"/>
    <w:rsid w:val="00075928"/>
    <w:rsid w:val="00075CC9"/>
    <w:rsid w:val="000763A7"/>
    <w:rsid w:val="00076462"/>
    <w:rsid w:val="00076A28"/>
    <w:rsid w:val="00076AE4"/>
    <w:rsid w:val="00076F80"/>
    <w:rsid w:val="00077048"/>
    <w:rsid w:val="00077074"/>
    <w:rsid w:val="0007711A"/>
    <w:rsid w:val="0007770E"/>
    <w:rsid w:val="00077969"/>
    <w:rsid w:val="000779EA"/>
    <w:rsid w:val="00077C4D"/>
    <w:rsid w:val="00077C54"/>
    <w:rsid w:val="0008091F"/>
    <w:rsid w:val="00080AA7"/>
    <w:rsid w:val="00080C1C"/>
    <w:rsid w:val="00080E54"/>
    <w:rsid w:val="00080FB2"/>
    <w:rsid w:val="00081249"/>
    <w:rsid w:val="000813B5"/>
    <w:rsid w:val="000815C5"/>
    <w:rsid w:val="0008170B"/>
    <w:rsid w:val="00081937"/>
    <w:rsid w:val="000819BD"/>
    <w:rsid w:val="00081D7E"/>
    <w:rsid w:val="0008201C"/>
    <w:rsid w:val="0008211F"/>
    <w:rsid w:val="0008236B"/>
    <w:rsid w:val="0008257A"/>
    <w:rsid w:val="00082A82"/>
    <w:rsid w:val="00082D6F"/>
    <w:rsid w:val="00082E95"/>
    <w:rsid w:val="00083309"/>
    <w:rsid w:val="00083765"/>
    <w:rsid w:val="00083829"/>
    <w:rsid w:val="00083A6E"/>
    <w:rsid w:val="00083C2C"/>
    <w:rsid w:val="0008486B"/>
    <w:rsid w:val="00084B51"/>
    <w:rsid w:val="00084C6E"/>
    <w:rsid w:val="00084CE9"/>
    <w:rsid w:val="00084E55"/>
    <w:rsid w:val="000855BB"/>
    <w:rsid w:val="000855CB"/>
    <w:rsid w:val="00085639"/>
    <w:rsid w:val="00085795"/>
    <w:rsid w:val="00085A26"/>
    <w:rsid w:val="00085B9D"/>
    <w:rsid w:val="00085EB4"/>
    <w:rsid w:val="000861D4"/>
    <w:rsid w:val="000862A1"/>
    <w:rsid w:val="00086539"/>
    <w:rsid w:val="000865E8"/>
    <w:rsid w:val="00086867"/>
    <w:rsid w:val="00086AA6"/>
    <w:rsid w:val="00086CF0"/>
    <w:rsid w:val="00086D37"/>
    <w:rsid w:val="00086E2F"/>
    <w:rsid w:val="00086EAF"/>
    <w:rsid w:val="00086F5A"/>
    <w:rsid w:val="0008703D"/>
    <w:rsid w:val="000871B3"/>
    <w:rsid w:val="000872CE"/>
    <w:rsid w:val="0008750C"/>
    <w:rsid w:val="00087B02"/>
    <w:rsid w:val="00087FE9"/>
    <w:rsid w:val="000904FA"/>
    <w:rsid w:val="0009058A"/>
    <w:rsid w:val="00090797"/>
    <w:rsid w:val="000907DF"/>
    <w:rsid w:val="00090878"/>
    <w:rsid w:val="000909DA"/>
    <w:rsid w:val="00090CE6"/>
    <w:rsid w:val="00091019"/>
    <w:rsid w:val="000913A5"/>
    <w:rsid w:val="00091854"/>
    <w:rsid w:val="00091887"/>
    <w:rsid w:val="0009194F"/>
    <w:rsid w:val="00091A36"/>
    <w:rsid w:val="00091AEA"/>
    <w:rsid w:val="00091DBF"/>
    <w:rsid w:val="00092022"/>
    <w:rsid w:val="00092373"/>
    <w:rsid w:val="00092567"/>
    <w:rsid w:val="00092801"/>
    <w:rsid w:val="000928E5"/>
    <w:rsid w:val="0009292D"/>
    <w:rsid w:val="000929CE"/>
    <w:rsid w:val="00092A0A"/>
    <w:rsid w:val="000936C4"/>
    <w:rsid w:val="000937CE"/>
    <w:rsid w:val="00093B7A"/>
    <w:rsid w:val="00093DFE"/>
    <w:rsid w:val="00093F69"/>
    <w:rsid w:val="000944FE"/>
    <w:rsid w:val="00094A46"/>
    <w:rsid w:val="00094C9C"/>
    <w:rsid w:val="0009511E"/>
    <w:rsid w:val="000953F7"/>
    <w:rsid w:val="00095617"/>
    <w:rsid w:val="00095D52"/>
    <w:rsid w:val="00095DE9"/>
    <w:rsid w:val="00095F4D"/>
    <w:rsid w:val="00096067"/>
    <w:rsid w:val="000962EA"/>
    <w:rsid w:val="000965DF"/>
    <w:rsid w:val="000965F4"/>
    <w:rsid w:val="0009675A"/>
    <w:rsid w:val="000968C5"/>
    <w:rsid w:val="00096E69"/>
    <w:rsid w:val="0009725C"/>
    <w:rsid w:val="000973EE"/>
    <w:rsid w:val="000975F7"/>
    <w:rsid w:val="00097613"/>
    <w:rsid w:val="00097660"/>
    <w:rsid w:val="00097734"/>
    <w:rsid w:val="000977F6"/>
    <w:rsid w:val="0009796B"/>
    <w:rsid w:val="00097AED"/>
    <w:rsid w:val="00097B53"/>
    <w:rsid w:val="00097E34"/>
    <w:rsid w:val="00097ED7"/>
    <w:rsid w:val="000A0030"/>
    <w:rsid w:val="000A02BD"/>
    <w:rsid w:val="000A041C"/>
    <w:rsid w:val="000A0730"/>
    <w:rsid w:val="000A0C28"/>
    <w:rsid w:val="000A13E1"/>
    <w:rsid w:val="000A155C"/>
    <w:rsid w:val="000A16EF"/>
    <w:rsid w:val="000A1DCC"/>
    <w:rsid w:val="000A220D"/>
    <w:rsid w:val="000A274F"/>
    <w:rsid w:val="000A276C"/>
    <w:rsid w:val="000A29BF"/>
    <w:rsid w:val="000A2A46"/>
    <w:rsid w:val="000A2C6C"/>
    <w:rsid w:val="000A2FAB"/>
    <w:rsid w:val="000A3088"/>
    <w:rsid w:val="000A3231"/>
    <w:rsid w:val="000A3691"/>
    <w:rsid w:val="000A36FF"/>
    <w:rsid w:val="000A38B6"/>
    <w:rsid w:val="000A38E2"/>
    <w:rsid w:val="000A3954"/>
    <w:rsid w:val="000A3C1B"/>
    <w:rsid w:val="000A3C92"/>
    <w:rsid w:val="000A3D09"/>
    <w:rsid w:val="000A44E1"/>
    <w:rsid w:val="000A453F"/>
    <w:rsid w:val="000A4D44"/>
    <w:rsid w:val="000A4F8C"/>
    <w:rsid w:val="000A506B"/>
    <w:rsid w:val="000A50C3"/>
    <w:rsid w:val="000A5431"/>
    <w:rsid w:val="000A5483"/>
    <w:rsid w:val="000A5812"/>
    <w:rsid w:val="000A587E"/>
    <w:rsid w:val="000A58AB"/>
    <w:rsid w:val="000A5AEF"/>
    <w:rsid w:val="000A5C7D"/>
    <w:rsid w:val="000A5CBB"/>
    <w:rsid w:val="000A5EC8"/>
    <w:rsid w:val="000A5F0C"/>
    <w:rsid w:val="000A6087"/>
    <w:rsid w:val="000A60BD"/>
    <w:rsid w:val="000A612D"/>
    <w:rsid w:val="000A6380"/>
    <w:rsid w:val="000A63A0"/>
    <w:rsid w:val="000A64B0"/>
    <w:rsid w:val="000A6656"/>
    <w:rsid w:val="000A6974"/>
    <w:rsid w:val="000A6C1E"/>
    <w:rsid w:val="000A6DCF"/>
    <w:rsid w:val="000A6EEA"/>
    <w:rsid w:val="000A6FED"/>
    <w:rsid w:val="000A7105"/>
    <w:rsid w:val="000A720B"/>
    <w:rsid w:val="000A7273"/>
    <w:rsid w:val="000A731D"/>
    <w:rsid w:val="000A76FA"/>
    <w:rsid w:val="000A7B95"/>
    <w:rsid w:val="000B002C"/>
    <w:rsid w:val="000B007E"/>
    <w:rsid w:val="000B0905"/>
    <w:rsid w:val="000B0AC9"/>
    <w:rsid w:val="000B0B3A"/>
    <w:rsid w:val="000B0C7E"/>
    <w:rsid w:val="000B0C84"/>
    <w:rsid w:val="000B0CCD"/>
    <w:rsid w:val="000B0F20"/>
    <w:rsid w:val="000B109F"/>
    <w:rsid w:val="000B128A"/>
    <w:rsid w:val="000B142F"/>
    <w:rsid w:val="000B160F"/>
    <w:rsid w:val="000B183C"/>
    <w:rsid w:val="000B184A"/>
    <w:rsid w:val="000B18CD"/>
    <w:rsid w:val="000B1AE6"/>
    <w:rsid w:val="000B1BB5"/>
    <w:rsid w:val="000B202E"/>
    <w:rsid w:val="000B2356"/>
    <w:rsid w:val="000B242E"/>
    <w:rsid w:val="000B2588"/>
    <w:rsid w:val="000B266C"/>
    <w:rsid w:val="000B26C7"/>
    <w:rsid w:val="000B28CB"/>
    <w:rsid w:val="000B2921"/>
    <w:rsid w:val="000B2988"/>
    <w:rsid w:val="000B2AA2"/>
    <w:rsid w:val="000B2ACD"/>
    <w:rsid w:val="000B2BFF"/>
    <w:rsid w:val="000B2D32"/>
    <w:rsid w:val="000B2DB0"/>
    <w:rsid w:val="000B2EA9"/>
    <w:rsid w:val="000B2F77"/>
    <w:rsid w:val="000B306C"/>
    <w:rsid w:val="000B39E9"/>
    <w:rsid w:val="000B3B30"/>
    <w:rsid w:val="000B3C24"/>
    <w:rsid w:val="000B40C0"/>
    <w:rsid w:val="000B4766"/>
    <w:rsid w:val="000B489E"/>
    <w:rsid w:val="000B4AB0"/>
    <w:rsid w:val="000B4D8B"/>
    <w:rsid w:val="000B5025"/>
    <w:rsid w:val="000B527D"/>
    <w:rsid w:val="000B55AB"/>
    <w:rsid w:val="000B563F"/>
    <w:rsid w:val="000B5798"/>
    <w:rsid w:val="000B598C"/>
    <w:rsid w:val="000B5B39"/>
    <w:rsid w:val="000B5B50"/>
    <w:rsid w:val="000B5E24"/>
    <w:rsid w:val="000B64F4"/>
    <w:rsid w:val="000B6998"/>
    <w:rsid w:val="000B699E"/>
    <w:rsid w:val="000B69B2"/>
    <w:rsid w:val="000B6C63"/>
    <w:rsid w:val="000B6E37"/>
    <w:rsid w:val="000B74CF"/>
    <w:rsid w:val="000B7643"/>
    <w:rsid w:val="000B7768"/>
    <w:rsid w:val="000B79CD"/>
    <w:rsid w:val="000B7E46"/>
    <w:rsid w:val="000B7F00"/>
    <w:rsid w:val="000B7F5E"/>
    <w:rsid w:val="000C02A3"/>
    <w:rsid w:val="000C02DC"/>
    <w:rsid w:val="000C042D"/>
    <w:rsid w:val="000C0768"/>
    <w:rsid w:val="000C086B"/>
    <w:rsid w:val="000C0A23"/>
    <w:rsid w:val="000C0C0D"/>
    <w:rsid w:val="000C0D01"/>
    <w:rsid w:val="000C0FD6"/>
    <w:rsid w:val="000C1882"/>
    <w:rsid w:val="000C1A5E"/>
    <w:rsid w:val="000C1C81"/>
    <w:rsid w:val="000C1CD9"/>
    <w:rsid w:val="000C1F84"/>
    <w:rsid w:val="000C26AD"/>
    <w:rsid w:val="000C276F"/>
    <w:rsid w:val="000C2954"/>
    <w:rsid w:val="000C2AC4"/>
    <w:rsid w:val="000C2C59"/>
    <w:rsid w:val="000C2DAB"/>
    <w:rsid w:val="000C32F0"/>
    <w:rsid w:val="000C3594"/>
    <w:rsid w:val="000C3820"/>
    <w:rsid w:val="000C38FA"/>
    <w:rsid w:val="000C3A39"/>
    <w:rsid w:val="000C3AA9"/>
    <w:rsid w:val="000C3CFB"/>
    <w:rsid w:val="000C4102"/>
    <w:rsid w:val="000C44C7"/>
    <w:rsid w:val="000C4693"/>
    <w:rsid w:val="000C4776"/>
    <w:rsid w:val="000C48A0"/>
    <w:rsid w:val="000C49DF"/>
    <w:rsid w:val="000C4C75"/>
    <w:rsid w:val="000C4CE8"/>
    <w:rsid w:val="000C4FA9"/>
    <w:rsid w:val="000C522A"/>
    <w:rsid w:val="000C54E2"/>
    <w:rsid w:val="000C5586"/>
    <w:rsid w:val="000C573D"/>
    <w:rsid w:val="000C5B08"/>
    <w:rsid w:val="000C5CB9"/>
    <w:rsid w:val="000C5EC5"/>
    <w:rsid w:val="000C6260"/>
    <w:rsid w:val="000C64FF"/>
    <w:rsid w:val="000C68B6"/>
    <w:rsid w:val="000C68C6"/>
    <w:rsid w:val="000C68E6"/>
    <w:rsid w:val="000C698F"/>
    <w:rsid w:val="000C6CB6"/>
    <w:rsid w:val="000C6D68"/>
    <w:rsid w:val="000C71E4"/>
    <w:rsid w:val="000C7498"/>
    <w:rsid w:val="000C7589"/>
    <w:rsid w:val="000C773C"/>
    <w:rsid w:val="000C781C"/>
    <w:rsid w:val="000C78A7"/>
    <w:rsid w:val="000D0190"/>
    <w:rsid w:val="000D022D"/>
    <w:rsid w:val="000D0342"/>
    <w:rsid w:val="000D04BC"/>
    <w:rsid w:val="000D059A"/>
    <w:rsid w:val="000D0E51"/>
    <w:rsid w:val="000D0E7D"/>
    <w:rsid w:val="000D0F3C"/>
    <w:rsid w:val="000D1253"/>
    <w:rsid w:val="000D17F5"/>
    <w:rsid w:val="000D20DB"/>
    <w:rsid w:val="000D20E4"/>
    <w:rsid w:val="000D23DF"/>
    <w:rsid w:val="000D23EE"/>
    <w:rsid w:val="000D2419"/>
    <w:rsid w:val="000D2464"/>
    <w:rsid w:val="000D27A9"/>
    <w:rsid w:val="000D2B92"/>
    <w:rsid w:val="000D2C2E"/>
    <w:rsid w:val="000D2F74"/>
    <w:rsid w:val="000D2F8B"/>
    <w:rsid w:val="000D3158"/>
    <w:rsid w:val="000D3764"/>
    <w:rsid w:val="000D39BD"/>
    <w:rsid w:val="000D3CE8"/>
    <w:rsid w:val="000D3E40"/>
    <w:rsid w:val="000D3EEE"/>
    <w:rsid w:val="000D3FC2"/>
    <w:rsid w:val="000D41B1"/>
    <w:rsid w:val="000D4A68"/>
    <w:rsid w:val="000D4BEC"/>
    <w:rsid w:val="000D4D9F"/>
    <w:rsid w:val="000D500C"/>
    <w:rsid w:val="000D50DD"/>
    <w:rsid w:val="000D52C4"/>
    <w:rsid w:val="000D5325"/>
    <w:rsid w:val="000D55C0"/>
    <w:rsid w:val="000D56FE"/>
    <w:rsid w:val="000D5743"/>
    <w:rsid w:val="000D5815"/>
    <w:rsid w:val="000D591C"/>
    <w:rsid w:val="000D5AAD"/>
    <w:rsid w:val="000D5CF9"/>
    <w:rsid w:val="000D61F4"/>
    <w:rsid w:val="000D6568"/>
    <w:rsid w:val="000D65D5"/>
    <w:rsid w:val="000D667E"/>
    <w:rsid w:val="000D684C"/>
    <w:rsid w:val="000D685E"/>
    <w:rsid w:val="000D6982"/>
    <w:rsid w:val="000D6AFF"/>
    <w:rsid w:val="000D6BAC"/>
    <w:rsid w:val="000D71EC"/>
    <w:rsid w:val="000D78EC"/>
    <w:rsid w:val="000D7946"/>
    <w:rsid w:val="000D795B"/>
    <w:rsid w:val="000D7BAA"/>
    <w:rsid w:val="000D7D0F"/>
    <w:rsid w:val="000E0019"/>
    <w:rsid w:val="000E03C5"/>
    <w:rsid w:val="000E05B5"/>
    <w:rsid w:val="000E0DE0"/>
    <w:rsid w:val="000E1086"/>
    <w:rsid w:val="000E14F5"/>
    <w:rsid w:val="000E1619"/>
    <w:rsid w:val="000E193C"/>
    <w:rsid w:val="000E19C7"/>
    <w:rsid w:val="000E1D6F"/>
    <w:rsid w:val="000E2180"/>
    <w:rsid w:val="000E21E0"/>
    <w:rsid w:val="000E2644"/>
    <w:rsid w:val="000E2749"/>
    <w:rsid w:val="000E278C"/>
    <w:rsid w:val="000E2A68"/>
    <w:rsid w:val="000E2B58"/>
    <w:rsid w:val="000E2D5E"/>
    <w:rsid w:val="000E3134"/>
    <w:rsid w:val="000E3302"/>
    <w:rsid w:val="000E346F"/>
    <w:rsid w:val="000E36B5"/>
    <w:rsid w:val="000E38E1"/>
    <w:rsid w:val="000E3964"/>
    <w:rsid w:val="000E3B16"/>
    <w:rsid w:val="000E3BED"/>
    <w:rsid w:val="000E3F54"/>
    <w:rsid w:val="000E405E"/>
    <w:rsid w:val="000E43D3"/>
    <w:rsid w:val="000E483E"/>
    <w:rsid w:val="000E489E"/>
    <w:rsid w:val="000E4B12"/>
    <w:rsid w:val="000E4BCE"/>
    <w:rsid w:val="000E4C5D"/>
    <w:rsid w:val="000E4ED7"/>
    <w:rsid w:val="000E5295"/>
    <w:rsid w:val="000E54F7"/>
    <w:rsid w:val="000E56C8"/>
    <w:rsid w:val="000E570E"/>
    <w:rsid w:val="000E5A59"/>
    <w:rsid w:val="000E5C3D"/>
    <w:rsid w:val="000E5D53"/>
    <w:rsid w:val="000E5D77"/>
    <w:rsid w:val="000E5EC5"/>
    <w:rsid w:val="000E63DA"/>
    <w:rsid w:val="000E650C"/>
    <w:rsid w:val="000E6631"/>
    <w:rsid w:val="000E758F"/>
    <w:rsid w:val="000E787B"/>
    <w:rsid w:val="000E7A25"/>
    <w:rsid w:val="000E7ACD"/>
    <w:rsid w:val="000E7B08"/>
    <w:rsid w:val="000E7B54"/>
    <w:rsid w:val="000E7C66"/>
    <w:rsid w:val="000E7DCF"/>
    <w:rsid w:val="000E7E79"/>
    <w:rsid w:val="000E7F7F"/>
    <w:rsid w:val="000E7FF2"/>
    <w:rsid w:val="000F05ED"/>
    <w:rsid w:val="000F102B"/>
    <w:rsid w:val="000F1056"/>
    <w:rsid w:val="000F1373"/>
    <w:rsid w:val="000F141D"/>
    <w:rsid w:val="000F14CE"/>
    <w:rsid w:val="000F15B6"/>
    <w:rsid w:val="000F1941"/>
    <w:rsid w:val="000F1B2B"/>
    <w:rsid w:val="000F2229"/>
    <w:rsid w:val="000F24A0"/>
    <w:rsid w:val="000F24BB"/>
    <w:rsid w:val="000F271E"/>
    <w:rsid w:val="000F27A6"/>
    <w:rsid w:val="000F2AC7"/>
    <w:rsid w:val="000F3217"/>
    <w:rsid w:val="000F3226"/>
    <w:rsid w:val="000F32D4"/>
    <w:rsid w:val="000F3357"/>
    <w:rsid w:val="000F3401"/>
    <w:rsid w:val="000F34A0"/>
    <w:rsid w:val="000F3A67"/>
    <w:rsid w:val="000F3EBE"/>
    <w:rsid w:val="000F3EF9"/>
    <w:rsid w:val="000F40E0"/>
    <w:rsid w:val="000F4299"/>
    <w:rsid w:val="000F44F9"/>
    <w:rsid w:val="000F4ADA"/>
    <w:rsid w:val="000F4BF9"/>
    <w:rsid w:val="000F4E83"/>
    <w:rsid w:val="000F516A"/>
    <w:rsid w:val="000F55EF"/>
    <w:rsid w:val="000F5DE9"/>
    <w:rsid w:val="000F6022"/>
    <w:rsid w:val="000F626E"/>
    <w:rsid w:val="000F63E2"/>
    <w:rsid w:val="000F642E"/>
    <w:rsid w:val="000F6450"/>
    <w:rsid w:val="000F74D6"/>
    <w:rsid w:val="000F77AF"/>
    <w:rsid w:val="000F7803"/>
    <w:rsid w:val="001004D8"/>
    <w:rsid w:val="001004FB"/>
    <w:rsid w:val="00100515"/>
    <w:rsid w:val="0010053E"/>
    <w:rsid w:val="00100562"/>
    <w:rsid w:val="00100AE1"/>
    <w:rsid w:val="00100C78"/>
    <w:rsid w:val="00100D9D"/>
    <w:rsid w:val="00100E33"/>
    <w:rsid w:val="0010164C"/>
    <w:rsid w:val="0010174D"/>
    <w:rsid w:val="00101790"/>
    <w:rsid w:val="00101EAD"/>
    <w:rsid w:val="0010211A"/>
    <w:rsid w:val="00102405"/>
    <w:rsid w:val="00102A7B"/>
    <w:rsid w:val="00102AC1"/>
    <w:rsid w:val="00103253"/>
    <w:rsid w:val="00103467"/>
    <w:rsid w:val="00103B5C"/>
    <w:rsid w:val="00103CA0"/>
    <w:rsid w:val="00103D3A"/>
    <w:rsid w:val="00104142"/>
    <w:rsid w:val="00104291"/>
    <w:rsid w:val="00104772"/>
    <w:rsid w:val="00104805"/>
    <w:rsid w:val="00104AFE"/>
    <w:rsid w:val="00105359"/>
    <w:rsid w:val="0010575E"/>
    <w:rsid w:val="00105853"/>
    <w:rsid w:val="00105868"/>
    <w:rsid w:val="00105D0A"/>
    <w:rsid w:val="00105E20"/>
    <w:rsid w:val="00106047"/>
    <w:rsid w:val="00106317"/>
    <w:rsid w:val="0010680D"/>
    <w:rsid w:val="00106AD6"/>
    <w:rsid w:val="00106C8C"/>
    <w:rsid w:val="0010703B"/>
    <w:rsid w:val="0010709C"/>
    <w:rsid w:val="0010717A"/>
    <w:rsid w:val="0010723E"/>
    <w:rsid w:val="001072A6"/>
    <w:rsid w:val="001076D9"/>
    <w:rsid w:val="0010780B"/>
    <w:rsid w:val="00107904"/>
    <w:rsid w:val="00107A21"/>
    <w:rsid w:val="00107BDD"/>
    <w:rsid w:val="00107C0F"/>
    <w:rsid w:val="00110206"/>
    <w:rsid w:val="00110352"/>
    <w:rsid w:val="001105DB"/>
    <w:rsid w:val="00110871"/>
    <w:rsid w:val="00110916"/>
    <w:rsid w:val="00110DCF"/>
    <w:rsid w:val="00110EEA"/>
    <w:rsid w:val="00111115"/>
    <w:rsid w:val="0011118E"/>
    <w:rsid w:val="001111BF"/>
    <w:rsid w:val="00111210"/>
    <w:rsid w:val="001119ED"/>
    <w:rsid w:val="00111A8A"/>
    <w:rsid w:val="00111D2C"/>
    <w:rsid w:val="00111DA4"/>
    <w:rsid w:val="00111F60"/>
    <w:rsid w:val="0011209F"/>
    <w:rsid w:val="001120D6"/>
    <w:rsid w:val="0011214D"/>
    <w:rsid w:val="001122C0"/>
    <w:rsid w:val="00112344"/>
    <w:rsid w:val="0011239B"/>
    <w:rsid w:val="00112400"/>
    <w:rsid w:val="00112453"/>
    <w:rsid w:val="0011266A"/>
    <w:rsid w:val="001126CC"/>
    <w:rsid w:val="001126D4"/>
    <w:rsid w:val="001127CE"/>
    <w:rsid w:val="00112AFB"/>
    <w:rsid w:val="00112EB2"/>
    <w:rsid w:val="00113177"/>
    <w:rsid w:val="00113525"/>
    <w:rsid w:val="0011358A"/>
    <w:rsid w:val="0011375E"/>
    <w:rsid w:val="0011382A"/>
    <w:rsid w:val="0011398B"/>
    <w:rsid w:val="00113AA3"/>
    <w:rsid w:val="00113B49"/>
    <w:rsid w:val="001143C7"/>
    <w:rsid w:val="00114526"/>
    <w:rsid w:val="0011487E"/>
    <w:rsid w:val="001149A0"/>
    <w:rsid w:val="00114AE6"/>
    <w:rsid w:val="00114BD7"/>
    <w:rsid w:val="00114C61"/>
    <w:rsid w:val="00114D7E"/>
    <w:rsid w:val="00114EEB"/>
    <w:rsid w:val="00114F62"/>
    <w:rsid w:val="00114F86"/>
    <w:rsid w:val="00115251"/>
    <w:rsid w:val="0011563B"/>
    <w:rsid w:val="00115ADE"/>
    <w:rsid w:val="00115C1D"/>
    <w:rsid w:val="00115E0C"/>
    <w:rsid w:val="00115E8A"/>
    <w:rsid w:val="00116322"/>
    <w:rsid w:val="00116545"/>
    <w:rsid w:val="001165A0"/>
    <w:rsid w:val="001167D1"/>
    <w:rsid w:val="00116802"/>
    <w:rsid w:val="00116AE8"/>
    <w:rsid w:val="00116BF7"/>
    <w:rsid w:val="00116D85"/>
    <w:rsid w:val="0011718C"/>
    <w:rsid w:val="0011726A"/>
    <w:rsid w:val="00117329"/>
    <w:rsid w:val="00117410"/>
    <w:rsid w:val="00117871"/>
    <w:rsid w:val="00117A65"/>
    <w:rsid w:val="00120393"/>
    <w:rsid w:val="001204AB"/>
    <w:rsid w:val="0012054E"/>
    <w:rsid w:val="00120563"/>
    <w:rsid w:val="0012066B"/>
    <w:rsid w:val="001206AB"/>
    <w:rsid w:val="00120F47"/>
    <w:rsid w:val="0012111E"/>
    <w:rsid w:val="00121242"/>
    <w:rsid w:val="001216B7"/>
    <w:rsid w:val="00121B13"/>
    <w:rsid w:val="00121F1F"/>
    <w:rsid w:val="00122257"/>
    <w:rsid w:val="001223AB"/>
    <w:rsid w:val="0012296C"/>
    <w:rsid w:val="0012296F"/>
    <w:rsid w:val="00122ECB"/>
    <w:rsid w:val="0012340C"/>
    <w:rsid w:val="001234BB"/>
    <w:rsid w:val="00123986"/>
    <w:rsid w:val="00123B36"/>
    <w:rsid w:val="00123B84"/>
    <w:rsid w:val="00123C50"/>
    <w:rsid w:val="00123C57"/>
    <w:rsid w:val="001241B7"/>
    <w:rsid w:val="0012446B"/>
    <w:rsid w:val="0012474F"/>
    <w:rsid w:val="0012485E"/>
    <w:rsid w:val="00124ABA"/>
    <w:rsid w:val="00124AD6"/>
    <w:rsid w:val="00124C84"/>
    <w:rsid w:val="00124E89"/>
    <w:rsid w:val="001250F3"/>
    <w:rsid w:val="00125174"/>
    <w:rsid w:val="00125380"/>
    <w:rsid w:val="0012558A"/>
    <w:rsid w:val="00125A7B"/>
    <w:rsid w:val="00125FD1"/>
    <w:rsid w:val="0012650E"/>
    <w:rsid w:val="001267DF"/>
    <w:rsid w:val="0012707D"/>
    <w:rsid w:val="00127191"/>
    <w:rsid w:val="0012732D"/>
    <w:rsid w:val="001275F6"/>
    <w:rsid w:val="0012764E"/>
    <w:rsid w:val="001279BD"/>
    <w:rsid w:val="00127A39"/>
    <w:rsid w:val="00127B58"/>
    <w:rsid w:val="00127B8A"/>
    <w:rsid w:val="00127CF6"/>
    <w:rsid w:val="00127EA3"/>
    <w:rsid w:val="00127F69"/>
    <w:rsid w:val="00127FE4"/>
    <w:rsid w:val="001301F3"/>
    <w:rsid w:val="001304D4"/>
    <w:rsid w:val="00130D0F"/>
    <w:rsid w:val="00130EE8"/>
    <w:rsid w:val="00130F18"/>
    <w:rsid w:val="00130F55"/>
    <w:rsid w:val="0013108A"/>
    <w:rsid w:val="00131136"/>
    <w:rsid w:val="0013121F"/>
    <w:rsid w:val="00131412"/>
    <w:rsid w:val="0013143F"/>
    <w:rsid w:val="001314FB"/>
    <w:rsid w:val="001317EF"/>
    <w:rsid w:val="001318D5"/>
    <w:rsid w:val="00131952"/>
    <w:rsid w:val="00131EE8"/>
    <w:rsid w:val="00131F61"/>
    <w:rsid w:val="00132056"/>
    <w:rsid w:val="0013208F"/>
    <w:rsid w:val="00132229"/>
    <w:rsid w:val="00132B24"/>
    <w:rsid w:val="00132F79"/>
    <w:rsid w:val="0013301F"/>
    <w:rsid w:val="001330EF"/>
    <w:rsid w:val="0013311D"/>
    <w:rsid w:val="00133141"/>
    <w:rsid w:val="001334C8"/>
    <w:rsid w:val="00133B9A"/>
    <w:rsid w:val="00133C0A"/>
    <w:rsid w:val="00133C91"/>
    <w:rsid w:val="00133DAE"/>
    <w:rsid w:val="00134036"/>
    <w:rsid w:val="001344A5"/>
    <w:rsid w:val="00134514"/>
    <w:rsid w:val="001345A3"/>
    <w:rsid w:val="001346C6"/>
    <w:rsid w:val="001347BA"/>
    <w:rsid w:val="0013499C"/>
    <w:rsid w:val="00134BCB"/>
    <w:rsid w:val="00134EAE"/>
    <w:rsid w:val="001352CD"/>
    <w:rsid w:val="00135346"/>
    <w:rsid w:val="001353BB"/>
    <w:rsid w:val="001353C0"/>
    <w:rsid w:val="00135449"/>
    <w:rsid w:val="00135505"/>
    <w:rsid w:val="00135797"/>
    <w:rsid w:val="00135B37"/>
    <w:rsid w:val="00135FE7"/>
    <w:rsid w:val="00136002"/>
    <w:rsid w:val="00136334"/>
    <w:rsid w:val="00136B18"/>
    <w:rsid w:val="00136D22"/>
    <w:rsid w:val="00136E79"/>
    <w:rsid w:val="00136E9C"/>
    <w:rsid w:val="00137149"/>
    <w:rsid w:val="00137289"/>
    <w:rsid w:val="0013735D"/>
    <w:rsid w:val="00137536"/>
    <w:rsid w:val="0013754A"/>
    <w:rsid w:val="0013765F"/>
    <w:rsid w:val="00137B68"/>
    <w:rsid w:val="00137C2D"/>
    <w:rsid w:val="00140034"/>
    <w:rsid w:val="001403DD"/>
    <w:rsid w:val="001408A0"/>
    <w:rsid w:val="00140969"/>
    <w:rsid w:val="00140A19"/>
    <w:rsid w:val="00140B6C"/>
    <w:rsid w:val="00140BFE"/>
    <w:rsid w:val="00140F50"/>
    <w:rsid w:val="0014152A"/>
    <w:rsid w:val="0014170A"/>
    <w:rsid w:val="00141ABD"/>
    <w:rsid w:val="00141D6F"/>
    <w:rsid w:val="0014220A"/>
    <w:rsid w:val="0014240C"/>
    <w:rsid w:val="00142464"/>
    <w:rsid w:val="0014256B"/>
    <w:rsid w:val="00142775"/>
    <w:rsid w:val="00142880"/>
    <w:rsid w:val="00142BC3"/>
    <w:rsid w:val="00142D4A"/>
    <w:rsid w:val="00142FBD"/>
    <w:rsid w:val="0014302F"/>
    <w:rsid w:val="00143132"/>
    <w:rsid w:val="00143605"/>
    <w:rsid w:val="0014365D"/>
    <w:rsid w:val="0014369E"/>
    <w:rsid w:val="00143925"/>
    <w:rsid w:val="00143B67"/>
    <w:rsid w:val="001440CF"/>
    <w:rsid w:val="00144162"/>
    <w:rsid w:val="00144307"/>
    <w:rsid w:val="001443F5"/>
    <w:rsid w:val="00144546"/>
    <w:rsid w:val="001449C8"/>
    <w:rsid w:val="00144B28"/>
    <w:rsid w:val="00144EE5"/>
    <w:rsid w:val="00144F08"/>
    <w:rsid w:val="00144F20"/>
    <w:rsid w:val="0014501B"/>
    <w:rsid w:val="001450BA"/>
    <w:rsid w:val="0014514E"/>
    <w:rsid w:val="0014537F"/>
    <w:rsid w:val="0014544D"/>
    <w:rsid w:val="001455DA"/>
    <w:rsid w:val="001459F4"/>
    <w:rsid w:val="00145ABB"/>
    <w:rsid w:val="00145C1D"/>
    <w:rsid w:val="00145DF0"/>
    <w:rsid w:val="00145F77"/>
    <w:rsid w:val="0014619B"/>
    <w:rsid w:val="001462E8"/>
    <w:rsid w:val="00146409"/>
    <w:rsid w:val="001464A1"/>
    <w:rsid w:val="00146652"/>
    <w:rsid w:val="0014677E"/>
    <w:rsid w:val="00146A8A"/>
    <w:rsid w:val="0014729A"/>
    <w:rsid w:val="001474FB"/>
    <w:rsid w:val="00147771"/>
    <w:rsid w:val="00147FE3"/>
    <w:rsid w:val="001500CD"/>
    <w:rsid w:val="0015078D"/>
    <w:rsid w:val="00150A59"/>
    <w:rsid w:val="00150A81"/>
    <w:rsid w:val="00150C0C"/>
    <w:rsid w:val="00150E71"/>
    <w:rsid w:val="00150FE2"/>
    <w:rsid w:val="00151027"/>
    <w:rsid w:val="00151112"/>
    <w:rsid w:val="00151398"/>
    <w:rsid w:val="00151839"/>
    <w:rsid w:val="00151A68"/>
    <w:rsid w:val="00151D94"/>
    <w:rsid w:val="00152085"/>
    <w:rsid w:val="001520C1"/>
    <w:rsid w:val="001520F5"/>
    <w:rsid w:val="001524EF"/>
    <w:rsid w:val="00152552"/>
    <w:rsid w:val="00152817"/>
    <w:rsid w:val="00152958"/>
    <w:rsid w:val="00152A4B"/>
    <w:rsid w:val="00152AD6"/>
    <w:rsid w:val="00152D5B"/>
    <w:rsid w:val="00152F1D"/>
    <w:rsid w:val="00153030"/>
    <w:rsid w:val="001535FD"/>
    <w:rsid w:val="00153CAF"/>
    <w:rsid w:val="00153CB0"/>
    <w:rsid w:val="00153CF2"/>
    <w:rsid w:val="00153F98"/>
    <w:rsid w:val="00153F9A"/>
    <w:rsid w:val="00154153"/>
    <w:rsid w:val="00154180"/>
    <w:rsid w:val="001541F5"/>
    <w:rsid w:val="00154245"/>
    <w:rsid w:val="00154463"/>
    <w:rsid w:val="00154625"/>
    <w:rsid w:val="00154C7F"/>
    <w:rsid w:val="00154CF0"/>
    <w:rsid w:val="0015507F"/>
    <w:rsid w:val="00155133"/>
    <w:rsid w:val="00155970"/>
    <w:rsid w:val="00155BF8"/>
    <w:rsid w:val="00156599"/>
    <w:rsid w:val="001567CD"/>
    <w:rsid w:val="001567E8"/>
    <w:rsid w:val="001569B8"/>
    <w:rsid w:val="00156E99"/>
    <w:rsid w:val="001573AD"/>
    <w:rsid w:val="001573CE"/>
    <w:rsid w:val="00157536"/>
    <w:rsid w:val="0015776D"/>
    <w:rsid w:val="00157A62"/>
    <w:rsid w:val="00157A76"/>
    <w:rsid w:val="00157D23"/>
    <w:rsid w:val="00160279"/>
    <w:rsid w:val="0016030F"/>
    <w:rsid w:val="00160338"/>
    <w:rsid w:val="001608F0"/>
    <w:rsid w:val="00160ADD"/>
    <w:rsid w:val="00160EB3"/>
    <w:rsid w:val="00160F51"/>
    <w:rsid w:val="001612DC"/>
    <w:rsid w:val="00161496"/>
    <w:rsid w:val="0016176B"/>
    <w:rsid w:val="001617F4"/>
    <w:rsid w:val="00161870"/>
    <w:rsid w:val="00161D26"/>
    <w:rsid w:val="0016200C"/>
    <w:rsid w:val="00162065"/>
    <w:rsid w:val="0016239A"/>
    <w:rsid w:val="001627D1"/>
    <w:rsid w:val="001628CB"/>
    <w:rsid w:val="00162CA8"/>
    <w:rsid w:val="00162CBB"/>
    <w:rsid w:val="001633F6"/>
    <w:rsid w:val="00163940"/>
    <w:rsid w:val="001639B6"/>
    <w:rsid w:val="00163B3C"/>
    <w:rsid w:val="00163DCE"/>
    <w:rsid w:val="00163E5B"/>
    <w:rsid w:val="00164170"/>
    <w:rsid w:val="0016435A"/>
    <w:rsid w:val="00164405"/>
    <w:rsid w:val="001644F7"/>
    <w:rsid w:val="0016467F"/>
    <w:rsid w:val="00164A17"/>
    <w:rsid w:val="00164A7C"/>
    <w:rsid w:val="00164D35"/>
    <w:rsid w:val="00164F9A"/>
    <w:rsid w:val="001650FA"/>
    <w:rsid w:val="00165272"/>
    <w:rsid w:val="001655E8"/>
    <w:rsid w:val="0016577B"/>
    <w:rsid w:val="0016592E"/>
    <w:rsid w:val="00165B75"/>
    <w:rsid w:val="00165D0B"/>
    <w:rsid w:val="00165ED1"/>
    <w:rsid w:val="00165EE0"/>
    <w:rsid w:val="0016615D"/>
    <w:rsid w:val="001661A9"/>
    <w:rsid w:val="001667A1"/>
    <w:rsid w:val="00166B56"/>
    <w:rsid w:val="00166C75"/>
    <w:rsid w:val="00166DEA"/>
    <w:rsid w:val="00167054"/>
    <w:rsid w:val="001671AF"/>
    <w:rsid w:val="001673CA"/>
    <w:rsid w:val="001675F5"/>
    <w:rsid w:val="00167617"/>
    <w:rsid w:val="0016773B"/>
    <w:rsid w:val="00167B6A"/>
    <w:rsid w:val="00170222"/>
    <w:rsid w:val="001703FA"/>
    <w:rsid w:val="00170411"/>
    <w:rsid w:val="00170507"/>
    <w:rsid w:val="00170616"/>
    <w:rsid w:val="001706CE"/>
    <w:rsid w:val="00170814"/>
    <w:rsid w:val="00170877"/>
    <w:rsid w:val="0017099E"/>
    <w:rsid w:val="00170ABF"/>
    <w:rsid w:val="00170F79"/>
    <w:rsid w:val="00170F93"/>
    <w:rsid w:val="0017140E"/>
    <w:rsid w:val="0017169B"/>
    <w:rsid w:val="00171B48"/>
    <w:rsid w:val="00171B4B"/>
    <w:rsid w:val="00171D88"/>
    <w:rsid w:val="00171F07"/>
    <w:rsid w:val="00171FE0"/>
    <w:rsid w:val="0017255B"/>
    <w:rsid w:val="001725D8"/>
    <w:rsid w:val="001726A2"/>
    <w:rsid w:val="00172796"/>
    <w:rsid w:val="0017289A"/>
    <w:rsid w:val="00172CDD"/>
    <w:rsid w:val="00172DDE"/>
    <w:rsid w:val="00172DEE"/>
    <w:rsid w:val="00172F9C"/>
    <w:rsid w:val="0017304A"/>
    <w:rsid w:val="001731CC"/>
    <w:rsid w:val="0017322B"/>
    <w:rsid w:val="00173521"/>
    <w:rsid w:val="00173617"/>
    <w:rsid w:val="00173A18"/>
    <w:rsid w:val="00173E3C"/>
    <w:rsid w:val="00174316"/>
    <w:rsid w:val="001743F0"/>
    <w:rsid w:val="00174B52"/>
    <w:rsid w:val="00174BCD"/>
    <w:rsid w:val="00174E74"/>
    <w:rsid w:val="00174E92"/>
    <w:rsid w:val="00174F45"/>
    <w:rsid w:val="001754F1"/>
    <w:rsid w:val="00175650"/>
    <w:rsid w:val="00175702"/>
    <w:rsid w:val="001759DB"/>
    <w:rsid w:val="00175A47"/>
    <w:rsid w:val="00175F15"/>
    <w:rsid w:val="00176339"/>
    <w:rsid w:val="001767A5"/>
    <w:rsid w:val="00176B4D"/>
    <w:rsid w:val="00176E7E"/>
    <w:rsid w:val="00176EC3"/>
    <w:rsid w:val="001771D0"/>
    <w:rsid w:val="00177301"/>
    <w:rsid w:val="00177417"/>
    <w:rsid w:val="00177552"/>
    <w:rsid w:val="001776EE"/>
    <w:rsid w:val="0017775C"/>
    <w:rsid w:val="001777E6"/>
    <w:rsid w:val="00177999"/>
    <w:rsid w:val="00177C7D"/>
    <w:rsid w:val="00177E64"/>
    <w:rsid w:val="00177FEE"/>
    <w:rsid w:val="001802EB"/>
    <w:rsid w:val="001806A6"/>
    <w:rsid w:val="0018080A"/>
    <w:rsid w:val="00180CB2"/>
    <w:rsid w:val="001813DB"/>
    <w:rsid w:val="00181483"/>
    <w:rsid w:val="00181950"/>
    <w:rsid w:val="00181B37"/>
    <w:rsid w:val="0018203C"/>
    <w:rsid w:val="00182175"/>
    <w:rsid w:val="00182241"/>
    <w:rsid w:val="00182351"/>
    <w:rsid w:val="001824DB"/>
    <w:rsid w:val="00182517"/>
    <w:rsid w:val="001826BA"/>
    <w:rsid w:val="0018278A"/>
    <w:rsid w:val="001828E7"/>
    <w:rsid w:val="00182A58"/>
    <w:rsid w:val="00182CFE"/>
    <w:rsid w:val="0018305A"/>
    <w:rsid w:val="001830C8"/>
    <w:rsid w:val="001830FE"/>
    <w:rsid w:val="0018327C"/>
    <w:rsid w:val="00183412"/>
    <w:rsid w:val="00183AB4"/>
    <w:rsid w:val="00183CBE"/>
    <w:rsid w:val="00183D1B"/>
    <w:rsid w:val="00183D2E"/>
    <w:rsid w:val="00183EEB"/>
    <w:rsid w:val="00183FAD"/>
    <w:rsid w:val="00184170"/>
    <w:rsid w:val="001842B5"/>
    <w:rsid w:val="00184672"/>
    <w:rsid w:val="00184B40"/>
    <w:rsid w:val="00184CB3"/>
    <w:rsid w:val="00184EC9"/>
    <w:rsid w:val="00185142"/>
    <w:rsid w:val="0018539C"/>
    <w:rsid w:val="001855FA"/>
    <w:rsid w:val="00185943"/>
    <w:rsid w:val="00185B74"/>
    <w:rsid w:val="00186AAE"/>
    <w:rsid w:val="00186C5B"/>
    <w:rsid w:val="00186CDB"/>
    <w:rsid w:val="001871F7"/>
    <w:rsid w:val="001876B2"/>
    <w:rsid w:val="00187BDB"/>
    <w:rsid w:val="00187FDE"/>
    <w:rsid w:val="001905CA"/>
    <w:rsid w:val="0019079B"/>
    <w:rsid w:val="0019088E"/>
    <w:rsid w:val="00190956"/>
    <w:rsid w:val="00190A67"/>
    <w:rsid w:val="00190B55"/>
    <w:rsid w:val="00190CF4"/>
    <w:rsid w:val="00191051"/>
    <w:rsid w:val="0019165E"/>
    <w:rsid w:val="00191718"/>
    <w:rsid w:val="001919CB"/>
    <w:rsid w:val="00191B53"/>
    <w:rsid w:val="00191FE7"/>
    <w:rsid w:val="001920CB"/>
    <w:rsid w:val="001921F2"/>
    <w:rsid w:val="00192266"/>
    <w:rsid w:val="00192425"/>
    <w:rsid w:val="00192564"/>
    <w:rsid w:val="001926F3"/>
    <w:rsid w:val="00192889"/>
    <w:rsid w:val="00192C1A"/>
    <w:rsid w:val="00192D6E"/>
    <w:rsid w:val="00192DBB"/>
    <w:rsid w:val="00192EA3"/>
    <w:rsid w:val="00193304"/>
    <w:rsid w:val="0019344B"/>
    <w:rsid w:val="001935D7"/>
    <w:rsid w:val="00193888"/>
    <w:rsid w:val="001939BA"/>
    <w:rsid w:val="00193ABF"/>
    <w:rsid w:val="00193CD6"/>
    <w:rsid w:val="00193EE9"/>
    <w:rsid w:val="001941F1"/>
    <w:rsid w:val="00194287"/>
    <w:rsid w:val="001942C8"/>
    <w:rsid w:val="00194463"/>
    <w:rsid w:val="001947AF"/>
    <w:rsid w:val="001947E8"/>
    <w:rsid w:val="00194BE1"/>
    <w:rsid w:val="00194E11"/>
    <w:rsid w:val="00194EC7"/>
    <w:rsid w:val="00194F8A"/>
    <w:rsid w:val="001950DB"/>
    <w:rsid w:val="00195602"/>
    <w:rsid w:val="0019563D"/>
    <w:rsid w:val="00195AC6"/>
    <w:rsid w:val="00195C64"/>
    <w:rsid w:val="00195FC5"/>
    <w:rsid w:val="0019660A"/>
    <w:rsid w:val="001968DB"/>
    <w:rsid w:val="00196979"/>
    <w:rsid w:val="00196A02"/>
    <w:rsid w:val="00196E58"/>
    <w:rsid w:val="00196E93"/>
    <w:rsid w:val="001971AA"/>
    <w:rsid w:val="001974D2"/>
    <w:rsid w:val="00197B1C"/>
    <w:rsid w:val="00197BD3"/>
    <w:rsid w:val="00197C84"/>
    <w:rsid w:val="00197C9C"/>
    <w:rsid w:val="00197D52"/>
    <w:rsid w:val="00197E5E"/>
    <w:rsid w:val="00197F2A"/>
    <w:rsid w:val="001A02C4"/>
    <w:rsid w:val="001A052A"/>
    <w:rsid w:val="001A0B6A"/>
    <w:rsid w:val="001A0C10"/>
    <w:rsid w:val="001A0E93"/>
    <w:rsid w:val="001A134C"/>
    <w:rsid w:val="001A156A"/>
    <w:rsid w:val="001A2124"/>
    <w:rsid w:val="001A21DD"/>
    <w:rsid w:val="001A2284"/>
    <w:rsid w:val="001A2551"/>
    <w:rsid w:val="001A2596"/>
    <w:rsid w:val="001A25F8"/>
    <w:rsid w:val="001A265A"/>
    <w:rsid w:val="001A2D67"/>
    <w:rsid w:val="001A2E79"/>
    <w:rsid w:val="001A3065"/>
    <w:rsid w:val="001A375E"/>
    <w:rsid w:val="001A3CB8"/>
    <w:rsid w:val="001A42C1"/>
    <w:rsid w:val="001A42DF"/>
    <w:rsid w:val="001A455B"/>
    <w:rsid w:val="001A4826"/>
    <w:rsid w:val="001A503E"/>
    <w:rsid w:val="001A506D"/>
    <w:rsid w:val="001A528F"/>
    <w:rsid w:val="001A52CE"/>
    <w:rsid w:val="001A530A"/>
    <w:rsid w:val="001A5369"/>
    <w:rsid w:val="001A56F1"/>
    <w:rsid w:val="001A5946"/>
    <w:rsid w:val="001A5BA4"/>
    <w:rsid w:val="001A5E06"/>
    <w:rsid w:val="001A5F41"/>
    <w:rsid w:val="001A5F52"/>
    <w:rsid w:val="001A62DF"/>
    <w:rsid w:val="001A684F"/>
    <w:rsid w:val="001A68AA"/>
    <w:rsid w:val="001A6A9C"/>
    <w:rsid w:val="001A6ACC"/>
    <w:rsid w:val="001A6B4D"/>
    <w:rsid w:val="001A6BD1"/>
    <w:rsid w:val="001A6BF8"/>
    <w:rsid w:val="001A7473"/>
    <w:rsid w:val="001A76B5"/>
    <w:rsid w:val="001A7736"/>
    <w:rsid w:val="001A7789"/>
    <w:rsid w:val="001A77D6"/>
    <w:rsid w:val="001A78F8"/>
    <w:rsid w:val="001A79AA"/>
    <w:rsid w:val="001A7F89"/>
    <w:rsid w:val="001A7FD3"/>
    <w:rsid w:val="001B0C06"/>
    <w:rsid w:val="001B0E14"/>
    <w:rsid w:val="001B0E1F"/>
    <w:rsid w:val="001B10D8"/>
    <w:rsid w:val="001B118F"/>
    <w:rsid w:val="001B128D"/>
    <w:rsid w:val="001B129F"/>
    <w:rsid w:val="001B12B7"/>
    <w:rsid w:val="001B191D"/>
    <w:rsid w:val="001B19DC"/>
    <w:rsid w:val="001B1A2E"/>
    <w:rsid w:val="001B1D37"/>
    <w:rsid w:val="001B1F54"/>
    <w:rsid w:val="001B204D"/>
    <w:rsid w:val="001B2053"/>
    <w:rsid w:val="001B21E6"/>
    <w:rsid w:val="001B228D"/>
    <w:rsid w:val="001B2D2C"/>
    <w:rsid w:val="001B2DCF"/>
    <w:rsid w:val="001B3048"/>
    <w:rsid w:val="001B3431"/>
    <w:rsid w:val="001B395C"/>
    <w:rsid w:val="001B3A17"/>
    <w:rsid w:val="001B3A7F"/>
    <w:rsid w:val="001B466E"/>
    <w:rsid w:val="001B4BEF"/>
    <w:rsid w:val="001B4CC0"/>
    <w:rsid w:val="001B504D"/>
    <w:rsid w:val="001B50E3"/>
    <w:rsid w:val="001B51A2"/>
    <w:rsid w:val="001B520B"/>
    <w:rsid w:val="001B522D"/>
    <w:rsid w:val="001B5331"/>
    <w:rsid w:val="001B53B2"/>
    <w:rsid w:val="001B53F3"/>
    <w:rsid w:val="001B58A1"/>
    <w:rsid w:val="001B58A7"/>
    <w:rsid w:val="001B5C96"/>
    <w:rsid w:val="001B5CEA"/>
    <w:rsid w:val="001B5D22"/>
    <w:rsid w:val="001B5F21"/>
    <w:rsid w:val="001B60EE"/>
    <w:rsid w:val="001B615C"/>
    <w:rsid w:val="001B637B"/>
    <w:rsid w:val="001B6654"/>
    <w:rsid w:val="001B6788"/>
    <w:rsid w:val="001B6AED"/>
    <w:rsid w:val="001B6EFB"/>
    <w:rsid w:val="001B6F81"/>
    <w:rsid w:val="001B716D"/>
    <w:rsid w:val="001B71FB"/>
    <w:rsid w:val="001B720D"/>
    <w:rsid w:val="001B75B2"/>
    <w:rsid w:val="001B7968"/>
    <w:rsid w:val="001B7AE5"/>
    <w:rsid w:val="001B7C5B"/>
    <w:rsid w:val="001B7ECA"/>
    <w:rsid w:val="001C0217"/>
    <w:rsid w:val="001C02F1"/>
    <w:rsid w:val="001C0986"/>
    <w:rsid w:val="001C0A93"/>
    <w:rsid w:val="001C0B19"/>
    <w:rsid w:val="001C0BC8"/>
    <w:rsid w:val="001C0D00"/>
    <w:rsid w:val="001C0D87"/>
    <w:rsid w:val="001C0EE6"/>
    <w:rsid w:val="001C1213"/>
    <w:rsid w:val="001C1280"/>
    <w:rsid w:val="001C167A"/>
    <w:rsid w:val="001C1778"/>
    <w:rsid w:val="001C19DE"/>
    <w:rsid w:val="001C1AB1"/>
    <w:rsid w:val="001C1EB7"/>
    <w:rsid w:val="001C1FEB"/>
    <w:rsid w:val="001C2745"/>
    <w:rsid w:val="001C2897"/>
    <w:rsid w:val="001C28B7"/>
    <w:rsid w:val="001C2968"/>
    <w:rsid w:val="001C2EC6"/>
    <w:rsid w:val="001C3290"/>
    <w:rsid w:val="001C337A"/>
    <w:rsid w:val="001C3415"/>
    <w:rsid w:val="001C36C3"/>
    <w:rsid w:val="001C381D"/>
    <w:rsid w:val="001C3AA4"/>
    <w:rsid w:val="001C3E0C"/>
    <w:rsid w:val="001C3E6C"/>
    <w:rsid w:val="001C418D"/>
    <w:rsid w:val="001C434D"/>
    <w:rsid w:val="001C44C2"/>
    <w:rsid w:val="001C451F"/>
    <w:rsid w:val="001C4550"/>
    <w:rsid w:val="001C5179"/>
    <w:rsid w:val="001C524D"/>
    <w:rsid w:val="001C54E7"/>
    <w:rsid w:val="001C5BBB"/>
    <w:rsid w:val="001C60DC"/>
    <w:rsid w:val="001C61FE"/>
    <w:rsid w:val="001C621E"/>
    <w:rsid w:val="001C64F6"/>
    <w:rsid w:val="001C6946"/>
    <w:rsid w:val="001C6ADE"/>
    <w:rsid w:val="001C6ECD"/>
    <w:rsid w:val="001C6F0E"/>
    <w:rsid w:val="001C6F15"/>
    <w:rsid w:val="001C6F81"/>
    <w:rsid w:val="001C6FA3"/>
    <w:rsid w:val="001C6FAA"/>
    <w:rsid w:val="001C708A"/>
    <w:rsid w:val="001C71B4"/>
    <w:rsid w:val="001C7286"/>
    <w:rsid w:val="001C789D"/>
    <w:rsid w:val="001C78A0"/>
    <w:rsid w:val="001C7AF9"/>
    <w:rsid w:val="001D0292"/>
    <w:rsid w:val="001D0687"/>
    <w:rsid w:val="001D0B25"/>
    <w:rsid w:val="001D0E3E"/>
    <w:rsid w:val="001D1280"/>
    <w:rsid w:val="001D12DE"/>
    <w:rsid w:val="001D1303"/>
    <w:rsid w:val="001D16F2"/>
    <w:rsid w:val="001D18BB"/>
    <w:rsid w:val="001D190D"/>
    <w:rsid w:val="001D1D77"/>
    <w:rsid w:val="001D20BF"/>
    <w:rsid w:val="001D226C"/>
    <w:rsid w:val="001D26C4"/>
    <w:rsid w:val="001D282D"/>
    <w:rsid w:val="001D28BC"/>
    <w:rsid w:val="001D2D89"/>
    <w:rsid w:val="001D3367"/>
    <w:rsid w:val="001D33E6"/>
    <w:rsid w:val="001D35E3"/>
    <w:rsid w:val="001D3822"/>
    <w:rsid w:val="001D3914"/>
    <w:rsid w:val="001D3B67"/>
    <w:rsid w:val="001D464A"/>
    <w:rsid w:val="001D47A7"/>
    <w:rsid w:val="001D49D5"/>
    <w:rsid w:val="001D4F9F"/>
    <w:rsid w:val="001D5423"/>
    <w:rsid w:val="001D551C"/>
    <w:rsid w:val="001D5B93"/>
    <w:rsid w:val="001D5D3D"/>
    <w:rsid w:val="001D5D48"/>
    <w:rsid w:val="001D6228"/>
    <w:rsid w:val="001D649F"/>
    <w:rsid w:val="001D67AC"/>
    <w:rsid w:val="001D67D5"/>
    <w:rsid w:val="001D68AF"/>
    <w:rsid w:val="001D69EA"/>
    <w:rsid w:val="001D6A16"/>
    <w:rsid w:val="001D70D3"/>
    <w:rsid w:val="001D7315"/>
    <w:rsid w:val="001D74B0"/>
    <w:rsid w:val="001E049B"/>
    <w:rsid w:val="001E0720"/>
    <w:rsid w:val="001E0D2E"/>
    <w:rsid w:val="001E12D7"/>
    <w:rsid w:val="001E1328"/>
    <w:rsid w:val="001E13BC"/>
    <w:rsid w:val="001E147F"/>
    <w:rsid w:val="001E14B3"/>
    <w:rsid w:val="001E1689"/>
    <w:rsid w:val="001E193E"/>
    <w:rsid w:val="001E1A1B"/>
    <w:rsid w:val="001E1A3A"/>
    <w:rsid w:val="001E1AE4"/>
    <w:rsid w:val="001E1B3A"/>
    <w:rsid w:val="001E1EAA"/>
    <w:rsid w:val="001E1FD2"/>
    <w:rsid w:val="001E2009"/>
    <w:rsid w:val="001E24B6"/>
    <w:rsid w:val="001E2733"/>
    <w:rsid w:val="001E2985"/>
    <w:rsid w:val="001E2BF3"/>
    <w:rsid w:val="001E2C28"/>
    <w:rsid w:val="001E2DCA"/>
    <w:rsid w:val="001E2F94"/>
    <w:rsid w:val="001E334A"/>
    <w:rsid w:val="001E33BF"/>
    <w:rsid w:val="001E348D"/>
    <w:rsid w:val="001E37A3"/>
    <w:rsid w:val="001E38AC"/>
    <w:rsid w:val="001E3AA1"/>
    <w:rsid w:val="001E42C5"/>
    <w:rsid w:val="001E446B"/>
    <w:rsid w:val="001E4473"/>
    <w:rsid w:val="001E4587"/>
    <w:rsid w:val="001E45F5"/>
    <w:rsid w:val="001E46FF"/>
    <w:rsid w:val="001E4E92"/>
    <w:rsid w:val="001E4FDA"/>
    <w:rsid w:val="001E56A6"/>
    <w:rsid w:val="001E5788"/>
    <w:rsid w:val="001E5907"/>
    <w:rsid w:val="001E5EF9"/>
    <w:rsid w:val="001E62A7"/>
    <w:rsid w:val="001E652F"/>
    <w:rsid w:val="001E6FFC"/>
    <w:rsid w:val="001E710B"/>
    <w:rsid w:val="001E7429"/>
    <w:rsid w:val="001E7E8C"/>
    <w:rsid w:val="001E7F77"/>
    <w:rsid w:val="001F01A7"/>
    <w:rsid w:val="001F0306"/>
    <w:rsid w:val="001F0608"/>
    <w:rsid w:val="001F06BE"/>
    <w:rsid w:val="001F07E2"/>
    <w:rsid w:val="001F08B6"/>
    <w:rsid w:val="001F0AC6"/>
    <w:rsid w:val="001F11FA"/>
    <w:rsid w:val="001F145D"/>
    <w:rsid w:val="001F16CD"/>
    <w:rsid w:val="001F1B34"/>
    <w:rsid w:val="001F1B81"/>
    <w:rsid w:val="001F1D36"/>
    <w:rsid w:val="001F1DA4"/>
    <w:rsid w:val="001F1F17"/>
    <w:rsid w:val="001F204D"/>
    <w:rsid w:val="001F2589"/>
    <w:rsid w:val="001F2614"/>
    <w:rsid w:val="001F2649"/>
    <w:rsid w:val="001F2988"/>
    <w:rsid w:val="001F2990"/>
    <w:rsid w:val="001F2E28"/>
    <w:rsid w:val="001F339A"/>
    <w:rsid w:val="001F347E"/>
    <w:rsid w:val="001F37A6"/>
    <w:rsid w:val="001F3813"/>
    <w:rsid w:val="001F3B1E"/>
    <w:rsid w:val="001F3D3E"/>
    <w:rsid w:val="001F3F15"/>
    <w:rsid w:val="001F41FD"/>
    <w:rsid w:val="001F4232"/>
    <w:rsid w:val="001F47E6"/>
    <w:rsid w:val="001F4C5F"/>
    <w:rsid w:val="001F4DA8"/>
    <w:rsid w:val="001F511F"/>
    <w:rsid w:val="001F5205"/>
    <w:rsid w:val="001F5438"/>
    <w:rsid w:val="001F5513"/>
    <w:rsid w:val="001F59C3"/>
    <w:rsid w:val="001F5ABC"/>
    <w:rsid w:val="001F5B33"/>
    <w:rsid w:val="001F5DA6"/>
    <w:rsid w:val="001F5DF8"/>
    <w:rsid w:val="001F605A"/>
    <w:rsid w:val="001F6482"/>
    <w:rsid w:val="001F6529"/>
    <w:rsid w:val="001F6605"/>
    <w:rsid w:val="001F6E01"/>
    <w:rsid w:val="001F6E0B"/>
    <w:rsid w:val="001F6E59"/>
    <w:rsid w:val="001F70A6"/>
    <w:rsid w:val="001F70CA"/>
    <w:rsid w:val="001F72D0"/>
    <w:rsid w:val="001F7E31"/>
    <w:rsid w:val="001F7EBD"/>
    <w:rsid w:val="001F7FDC"/>
    <w:rsid w:val="00200040"/>
    <w:rsid w:val="00200096"/>
    <w:rsid w:val="0020022B"/>
    <w:rsid w:val="00200285"/>
    <w:rsid w:val="00200BE2"/>
    <w:rsid w:val="00200E51"/>
    <w:rsid w:val="00200FBE"/>
    <w:rsid w:val="002013D9"/>
    <w:rsid w:val="002013F8"/>
    <w:rsid w:val="002018A8"/>
    <w:rsid w:val="002019C3"/>
    <w:rsid w:val="00201AFD"/>
    <w:rsid w:val="00201CF2"/>
    <w:rsid w:val="00202099"/>
    <w:rsid w:val="0020212D"/>
    <w:rsid w:val="00202181"/>
    <w:rsid w:val="0020237C"/>
    <w:rsid w:val="002025C4"/>
    <w:rsid w:val="00202805"/>
    <w:rsid w:val="00202B87"/>
    <w:rsid w:val="00202D17"/>
    <w:rsid w:val="00203128"/>
    <w:rsid w:val="00203434"/>
    <w:rsid w:val="002034A8"/>
    <w:rsid w:val="002034BD"/>
    <w:rsid w:val="002035A7"/>
    <w:rsid w:val="002035EA"/>
    <w:rsid w:val="00203735"/>
    <w:rsid w:val="00203AEF"/>
    <w:rsid w:val="00203EF2"/>
    <w:rsid w:val="002040F9"/>
    <w:rsid w:val="00204177"/>
    <w:rsid w:val="00204234"/>
    <w:rsid w:val="002042D8"/>
    <w:rsid w:val="0020454C"/>
    <w:rsid w:val="002045D2"/>
    <w:rsid w:val="00204F53"/>
    <w:rsid w:val="0020529C"/>
    <w:rsid w:val="00205558"/>
    <w:rsid w:val="00205CC0"/>
    <w:rsid w:val="00205E5C"/>
    <w:rsid w:val="00205F19"/>
    <w:rsid w:val="00205FBE"/>
    <w:rsid w:val="00206474"/>
    <w:rsid w:val="00206815"/>
    <w:rsid w:val="0020691C"/>
    <w:rsid w:val="00206D67"/>
    <w:rsid w:val="002078FB"/>
    <w:rsid w:val="002079A9"/>
    <w:rsid w:val="00210162"/>
    <w:rsid w:val="0021021A"/>
    <w:rsid w:val="00210535"/>
    <w:rsid w:val="00210539"/>
    <w:rsid w:val="0021073F"/>
    <w:rsid w:val="00210799"/>
    <w:rsid w:val="00210E03"/>
    <w:rsid w:val="00210EA7"/>
    <w:rsid w:val="002113CD"/>
    <w:rsid w:val="002115CD"/>
    <w:rsid w:val="0021172C"/>
    <w:rsid w:val="00211C76"/>
    <w:rsid w:val="00211EAD"/>
    <w:rsid w:val="00212031"/>
    <w:rsid w:val="00212184"/>
    <w:rsid w:val="002121E5"/>
    <w:rsid w:val="002124D9"/>
    <w:rsid w:val="002125A1"/>
    <w:rsid w:val="00212863"/>
    <w:rsid w:val="00212A18"/>
    <w:rsid w:val="00212D68"/>
    <w:rsid w:val="00212E3B"/>
    <w:rsid w:val="00212F0E"/>
    <w:rsid w:val="002130E5"/>
    <w:rsid w:val="0021339F"/>
    <w:rsid w:val="002133DD"/>
    <w:rsid w:val="00213B69"/>
    <w:rsid w:val="00213C4C"/>
    <w:rsid w:val="00213E50"/>
    <w:rsid w:val="002144BE"/>
    <w:rsid w:val="00214843"/>
    <w:rsid w:val="002149FE"/>
    <w:rsid w:val="00214A9E"/>
    <w:rsid w:val="00214CCA"/>
    <w:rsid w:val="00214ECD"/>
    <w:rsid w:val="00215206"/>
    <w:rsid w:val="002152BF"/>
    <w:rsid w:val="00215746"/>
    <w:rsid w:val="002159E5"/>
    <w:rsid w:val="00216199"/>
    <w:rsid w:val="002161A1"/>
    <w:rsid w:val="002162CD"/>
    <w:rsid w:val="00216347"/>
    <w:rsid w:val="00216984"/>
    <w:rsid w:val="00216A3D"/>
    <w:rsid w:val="00216E83"/>
    <w:rsid w:val="00217075"/>
    <w:rsid w:val="002170B8"/>
    <w:rsid w:val="00217310"/>
    <w:rsid w:val="00217A63"/>
    <w:rsid w:val="00217ABA"/>
    <w:rsid w:val="00217B7B"/>
    <w:rsid w:val="00217D03"/>
    <w:rsid w:val="00217E00"/>
    <w:rsid w:val="00217E27"/>
    <w:rsid w:val="00217F30"/>
    <w:rsid w:val="00220D0C"/>
    <w:rsid w:val="00220D7F"/>
    <w:rsid w:val="00221253"/>
    <w:rsid w:val="0022135C"/>
    <w:rsid w:val="0022163C"/>
    <w:rsid w:val="00221C2C"/>
    <w:rsid w:val="00222175"/>
    <w:rsid w:val="002221CE"/>
    <w:rsid w:val="00222300"/>
    <w:rsid w:val="00222427"/>
    <w:rsid w:val="00222454"/>
    <w:rsid w:val="0022268D"/>
    <w:rsid w:val="0022272E"/>
    <w:rsid w:val="002227BD"/>
    <w:rsid w:val="002227FC"/>
    <w:rsid w:val="00222EDD"/>
    <w:rsid w:val="00222F34"/>
    <w:rsid w:val="00222F7B"/>
    <w:rsid w:val="0022320B"/>
    <w:rsid w:val="0022327B"/>
    <w:rsid w:val="00223606"/>
    <w:rsid w:val="002237A7"/>
    <w:rsid w:val="00223B6E"/>
    <w:rsid w:val="00223D4E"/>
    <w:rsid w:val="00223DC6"/>
    <w:rsid w:val="00223ED8"/>
    <w:rsid w:val="0022411A"/>
    <w:rsid w:val="00224133"/>
    <w:rsid w:val="00224169"/>
    <w:rsid w:val="002241DF"/>
    <w:rsid w:val="00224580"/>
    <w:rsid w:val="002247B4"/>
    <w:rsid w:val="00224E59"/>
    <w:rsid w:val="00225309"/>
    <w:rsid w:val="002253A4"/>
    <w:rsid w:val="00225696"/>
    <w:rsid w:val="0022575C"/>
    <w:rsid w:val="002257CE"/>
    <w:rsid w:val="0022585A"/>
    <w:rsid w:val="00225A21"/>
    <w:rsid w:val="00225F43"/>
    <w:rsid w:val="0022604C"/>
    <w:rsid w:val="0022607F"/>
    <w:rsid w:val="002267ED"/>
    <w:rsid w:val="00226DF9"/>
    <w:rsid w:val="00226FCD"/>
    <w:rsid w:val="0022713D"/>
    <w:rsid w:val="00227201"/>
    <w:rsid w:val="002279C2"/>
    <w:rsid w:val="002279F6"/>
    <w:rsid w:val="00227B87"/>
    <w:rsid w:val="002301D1"/>
    <w:rsid w:val="002301D2"/>
    <w:rsid w:val="002302BF"/>
    <w:rsid w:val="00230697"/>
    <w:rsid w:val="0023083A"/>
    <w:rsid w:val="00230909"/>
    <w:rsid w:val="00230B8C"/>
    <w:rsid w:val="00230E9F"/>
    <w:rsid w:val="00230FD2"/>
    <w:rsid w:val="002310FD"/>
    <w:rsid w:val="002312EC"/>
    <w:rsid w:val="002316DD"/>
    <w:rsid w:val="0023172F"/>
    <w:rsid w:val="00231821"/>
    <w:rsid w:val="002318A3"/>
    <w:rsid w:val="00231D8C"/>
    <w:rsid w:val="00231DC9"/>
    <w:rsid w:val="00232595"/>
    <w:rsid w:val="002326BF"/>
    <w:rsid w:val="002326ED"/>
    <w:rsid w:val="00232A70"/>
    <w:rsid w:val="00232D08"/>
    <w:rsid w:val="00232E51"/>
    <w:rsid w:val="00233441"/>
    <w:rsid w:val="00233721"/>
    <w:rsid w:val="00233B11"/>
    <w:rsid w:val="00233C37"/>
    <w:rsid w:val="002341B2"/>
    <w:rsid w:val="002343C5"/>
    <w:rsid w:val="002345A8"/>
    <w:rsid w:val="00235017"/>
    <w:rsid w:val="002351FF"/>
    <w:rsid w:val="002352BE"/>
    <w:rsid w:val="00235608"/>
    <w:rsid w:val="00235640"/>
    <w:rsid w:val="002357AF"/>
    <w:rsid w:val="002357E5"/>
    <w:rsid w:val="002359C6"/>
    <w:rsid w:val="002359D5"/>
    <w:rsid w:val="00235A4A"/>
    <w:rsid w:val="00235A82"/>
    <w:rsid w:val="00235BF5"/>
    <w:rsid w:val="00235E5E"/>
    <w:rsid w:val="00235FE4"/>
    <w:rsid w:val="002360D2"/>
    <w:rsid w:val="002361C7"/>
    <w:rsid w:val="002363A5"/>
    <w:rsid w:val="0023664D"/>
    <w:rsid w:val="00236A1C"/>
    <w:rsid w:val="002373C8"/>
    <w:rsid w:val="002375E6"/>
    <w:rsid w:val="00237866"/>
    <w:rsid w:val="00237DED"/>
    <w:rsid w:val="00237E88"/>
    <w:rsid w:val="00237EF6"/>
    <w:rsid w:val="00238F63"/>
    <w:rsid w:val="00240615"/>
    <w:rsid w:val="00240FF7"/>
    <w:rsid w:val="002410C2"/>
    <w:rsid w:val="0024197C"/>
    <w:rsid w:val="002425FC"/>
    <w:rsid w:val="00242796"/>
    <w:rsid w:val="00242A28"/>
    <w:rsid w:val="00242A7C"/>
    <w:rsid w:val="00242C90"/>
    <w:rsid w:val="0024301E"/>
    <w:rsid w:val="002430E1"/>
    <w:rsid w:val="0024315D"/>
    <w:rsid w:val="00243332"/>
    <w:rsid w:val="00243BF6"/>
    <w:rsid w:val="00243C3F"/>
    <w:rsid w:val="00244760"/>
    <w:rsid w:val="002447F1"/>
    <w:rsid w:val="00244947"/>
    <w:rsid w:val="00244D50"/>
    <w:rsid w:val="00244F35"/>
    <w:rsid w:val="00245222"/>
    <w:rsid w:val="00245662"/>
    <w:rsid w:val="00245898"/>
    <w:rsid w:val="002458C5"/>
    <w:rsid w:val="002458CE"/>
    <w:rsid w:val="00245AC9"/>
    <w:rsid w:val="00245BB1"/>
    <w:rsid w:val="00245F0C"/>
    <w:rsid w:val="0024647F"/>
    <w:rsid w:val="00246A47"/>
    <w:rsid w:val="00246BB5"/>
    <w:rsid w:val="00246DD2"/>
    <w:rsid w:val="00246F44"/>
    <w:rsid w:val="00247284"/>
    <w:rsid w:val="00247325"/>
    <w:rsid w:val="0024749E"/>
    <w:rsid w:val="00247910"/>
    <w:rsid w:val="00247DB1"/>
    <w:rsid w:val="00247EBA"/>
    <w:rsid w:val="00247F0E"/>
    <w:rsid w:val="002505CF"/>
    <w:rsid w:val="002508ED"/>
    <w:rsid w:val="00250933"/>
    <w:rsid w:val="00250B08"/>
    <w:rsid w:val="00250C2B"/>
    <w:rsid w:val="00250E36"/>
    <w:rsid w:val="002515D0"/>
    <w:rsid w:val="00251705"/>
    <w:rsid w:val="00251BCF"/>
    <w:rsid w:val="00251DF8"/>
    <w:rsid w:val="00251EE8"/>
    <w:rsid w:val="0025209D"/>
    <w:rsid w:val="00252325"/>
    <w:rsid w:val="00252343"/>
    <w:rsid w:val="00252380"/>
    <w:rsid w:val="002525CB"/>
    <w:rsid w:val="00252C53"/>
    <w:rsid w:val="00252DAB"/>
    <w:rsid w:val="0025305B"/>
    <w:rsid w:val="00253159"/>
    <w:rsid w:val="002533AC"/>
    <w:rsid w:val="002537A5"/>
    <w:rsid w:val="00253937"/>
    <w:rsid w:val="00253C1B"/>
    <w:rsid w:val="00253E90"/>
    <w:rsid w:val="00253F4E"/>
    <w:rsid w:val="002541CC"/>
    <w:rsid w:val="00254221"/>
    <w:rsid w:val="00254387"/>
    <w:rsid w:val="0025447C"/>
    <w:rsid w:val="00254C8A"/>
    <w:rsid w:val="00254CFE"/>
    <w:rsid w:val="0025539E"/>
    <w:rsid w:val="002558C9"/>
    <w:rsid w:val="00255CC6"/>
    <w:rsid w:val="00255D12"/>
    <w:rsid w:val="00255F1D"/>
    <w:rsid w:val="00256080"/>
    <w:rsid w:val="00256432"/>
    <w:rsid w:val="00256C80"/>
    <w:rsid w:val="00256CF3"/>
    <w:rsid w:val="00256D3A"/>
    <w:rsid w:val="00256EAC"/>
    <w:rsid w:val="00256F60"/>
    <w:rsid w:val="002571A9"/>
    <w:rsid w:val="002573E9"/>
    <w:rsid w:val="00257608"/>
    <w:rsid w:val="00257763"/>
    <w:rsid w:val="00257A30"/>
    <w:rsid w:val="00257CC2"/>
    <w:rsid w:val="00260045"/>
    <w:rsid w:val="00260097"/>
    <w:rsid w:val="002601A6"/>
    <w:rsid w:val="0026027A"/>
    <w:rsid w:val="002604A8"/>
    <w:rsid w:val="00260AC8"/>
    <w:rsid w:val="00260B0C"/>
    <w:rsid w:val="00260D98"/>
    <w:rsid w:val="002614A2"/>
    <w:rsid w:val="00261617"/>
    <w:rsid w:val="00261798"/>
    <w:rsid w:val="00261F71"/>
    <w:rsid w:val="00261FCE"/>
    <w:rsid w:val="00262037"/>
    <w:rsid w:val="00262449"/>
    <w:rsid w:val="00262489"/>
    <w:rsid w:val="002627A9"/>
    <w:rsid w:val="00262894"/>
    <w:rsid w:val="0026291A"/>
    <w:rsid w:val="00263398"/>
    <w:rsid w:val="002634C1"/>
    <w:rsid w:val="00263502"/>
    <w:rsid w:val="00263600"/>
    <w:rsid w:val="00263605"/>
    <w:rsid w:val="00263792"/>
    <w:rsid w:val="00263907"/>
    <w:rsid w:val="00263989"/>
    <w:rsid w:val="00263995"/>
    <w:rsid w:val="00263CFE"/>
    <w:rsid w:val="00263DB8"/>
    <w:rsid w:val="002640E8"/>
    <w:rsid w:val="0026411C"/>
    <w:rsid w:val="00264239"/>
    <w:rsid w:val="0026424C"/>
    <w:rsid w:val="0026426F"/>
    <w:rsid w:val="0026427E"/>
    <w:rsid w:val="0026492F"/>
    <w:rsid w:val="00264B60"/>
    <w:rsid w:val="0026538B"/>
    <w:rsid w:val="00265397"/>
    <w:rsid w:val="002654A0"/>
    <w:rsid w:val="00265596"/>
    <w:rsid w:val="002655D4"/>
    <w:rsid w:val="002659A8"/>
    <w:rsid w:val="00265B8A"/>
    <w:rsid w:val="00265BFA"/>
    <w:rsid w:val="00265C22"/>
    <w:rsid w:val="00265C82"/>
    <w:rsid w:val="00265EEF"/>
    <w:rsid w:val="00266515"/>
    <w:rsid w:val="00266763"/>
    <w:rsid w:val="002668C4"/>
    <w:rsid w:val="002669E3"/>
    <w:rsid w:val="002669FA"/>
    <w:rsid w:val="00266B0F"/>
    <w:rsid w:val="00267053"/>
    <w:rsid w:val="002670AA"/>
    <w:rsid w:val="0026725C"/>
    <w:rsid w:val="0026744E"/>
    <w:rsid w:val="0026747E"/>
    <w:rsid w:val="0026748B"/>
    <w:rsid w:val="002674B1"/>
    <w:rsid w:val="00267584"/>
    <w:rsid w:val="00267666"/>
    <w:rsid w:val="0026766F"/>
    <w:rsid w:val="00267690"/>
    <w:rsid w:val="00267B77"/>
    <w:rsid w:val="0027076C"/>
    <w:rsid w:val="00270798"/>
    <w:rsid w:val="00270E05"/>
    <w:rsid w:val="00270ECD"/>
    <w:rsid w:val="002712CD"/>
    <w:rsid w:val="00271352"/>
    <w:rsid w:val="00271388"/>
    <w:rsid w:val="002719F5"/>
    <w:rsid w:val="00271ABB"/>
    <w:rsid w:val="00271C2E"/>
    <w:rsid w:val="00271C30"/>
    <w:rsid w:val="002720B6"/>
    <w:rsid w:val="00272275"/>
    <w:rsid w:val="002725A9"/>
    <w:rsid w:val="002725C9"/>
    <w:rsid w:val="0027267B"/>
    <w:rsid w:val="00272710"/>
    <w:rsid w:val="00272822"/>
    <w:rsid w:val="00272AD0"/>
    <w:rsid w:val="00272AFA"/>
    <w:rsid w:val="00272B6A"/>
    <w:rsid w:val="00272BE5"/>
    <w:rsid w:val="0027305F"/>
    <w:rsid w:val="002733A9"/>
    <w:rsid w:val="00273B0A"/>
    <w:rsid w:val="00273B90"/>
    <w:rsid w:val="00273CF6"/>
    <w:rsid w:val="00273E8E"/>
    <w:rsid w:val="00274040"/>
    <w:rsid w:val="0027438C"/>
    <w:rsid w:val="0027438D"/>
    <w:rsid w:val="00274452"/>
    <w:rsid w:val="00274708"/>
    <w:rsid w:val="002749D0"/>
    <w:rsid w:val="00275176"/>
    <w:rsid w:val="0027527B"/>
    <w:rsid w:val="00275295"/>
    <w:rsid w:val="002752B9"/>
    <w:rsid w:val="00275490"/>
    <w:rsid w:val="002755E8"/>
    <w:rsid w:val="002758BC"/>
    <w:rsid w:val="00275C93"/>
    <w:rsid w:val="002760E7"/>
    <w:rsid w:val="002760F7"/>
    <w:rsid w:val="00276151"/>
    <w:rsid w:val="002761E6"/>
    <w:rsid w:val="00276261"/>
    <w:rsid w:val="00276388"/>
    <w:rsid w:val="00276518"/>
    <w:rsid w:val="002767C0"/>
    <w:rsid w:val="00276E7B"/>
    <w:rsid w:val="00277169"/>
    <w:rsid w:val="00277249"/>
    <w:rsid w:val="002772C8"/>
    <w:rsid w:val="00277424"/>
    <w:rsid w:val="00277586"/>
    <w:rsid w:val="00277600"/>
    <w:rsid w:val="002779DE"/>
    <w:rsid w:val="002779E5"/>
    <w:rsid w:val="00277A13"/>
    <w:rsid w:val="00280412"/>
    <w:rsid w:val="0028051D"/>
    <w:rsid w:val="00280559"/>
    <w:rsid w:val="00280BA3"/>
    <w:rsid w:val="00280E09"/>
    <w:rsid w:val="0028104E"/>
    <w:rsid w:val="00281253"/>
    <w:rsid w:val="00281459"/>
    <w:rsid w:val="0028186E"/>
    <w:rsid w:val="00281C16"/>
    <w:rsid w:val="00281E60"/>
    <w:rsid w:val="00281E8F"/>
    <w:rsid w:val="00282112"/>
    <w:rsid w:val="00282314"/>
    <w:rsid w:val="002823BF"/>
    <w:rsid w:val="002826AE"/>
    <w:rsid w:val="0028282C"/>
    <w:rsid w:val="00282982"/>
    <w:rsid w:val="00282B80"/>
    <w:rsid w:val="00282E02"/>
    <w:rsid w:val="00282F04"/>
    <w:rsid w:val="0028300D"/>
    <w:rsid w:val="0028302E"/>
    <w:rsid w:val="0028320C"/>
    <w:rsid w:val="00283248"/>
    <w:rsid w:val="0028343B"/>
    <w:rsid w:val="0028346B"/>
    <w:rsid w:val="002834C4"/>
    <w:rsid w:val="00283997"/>
    <w:rsid w:val="00283A56"/>
    <w:rsid w:val="00283BEC"/>
    <w:rsid w:val="00283F35"/>
    <w:rsid w:val="0028401E"/>
    <w:rsid w:val="002840A3"/>
    <w:rsid w:val="002840BA"/>
    <w:rsid w:val="0028413F"/>
    <w:rsid w:val="00284283"/>
    <w:rsid w:val="00284286"/>
    <w:rsid w:val="00284949"/>
    <w:rsid w:val="00284A19"/>
    <w:rsid w:val="00284B22"/>
    <w:rsid w:val="00284BD7"/>
    <w:rsid w:val="00284D6F"/>
    <w:rsid w:val="00284DF9"/>
    <w:rsid w:val="00284E97"/>
    <w:rsid w:val="00285055"/>
    <w:rsid w:val="0028583F"/>
    <w:rsid w:val="00285CB7"/>
    <w:rsid w:val="00285DD4"/>
    <w:rsid w:val="00285F25"/>
    <w:rsid w:val="002860D2"/>
    <w:rsid w:val="0028639C"/>
    <w:rsid w:val="002863BD"/>
    <w:rsid w:val="0028708A"/>
    <w:rsid w:val="0028708F"/>
    <w:rsid w:val="00287412"/>
    <w:rsid w:val="00287446"/>
    <w:rsid w:val="0028754F"/>
    <w:rsid w:val="00287618"/>
    <w:rsid w:val="00287790"/>
    <w:rsid w:val="002877BC"/>
    <w:rsid w:val="002878B8"/>
    <w:rsid w:val="00287A74"/>
    <w:rsid w:val="00287AAD"/>
    <w:rsid w:val="00287B40"/>
    <w:rsid w:val="00287BA9"/>
    <w:rsid w:val="00287BC1"/>
    <w:rsid w:val="00287E0D"/>
    <w:rsid w:val="00290011"/>
    <w:rsid w:val="00290138"/>
    <w:rsid w:val="002902B7"/>
    <w:rsid w:val="002902F3"/>
    <w:rsid w:val="002906E5"/>
    <w:rsid w:val="002907C0"/>
    <w:rsid w:val="00290846"/>
    <w:rsid w:val="002908B0"/>
    <w:rsid w:val="00290AA3"/>
    <w:rsid w:val="00291279"/>
    <w:rsid w:val="0029140E"/>
    <w:rsid w:val="002915CC"/>
    <w:rsid w:val="00291765"/>
    <w:rsid w:val="00291793"/>
    <w:rsid w:val="00291865"/>
    <w:rsid w:val="002918ED"/>
    <w:rsid w:val="00291FE8"/>
    <w:rsid w:val="00292437"/>
    <w:rsid w:val="002924C0"/>
    <w:rsid w:val="002926C6"/>
    <w:rsid w:val="00292890"/>
    <w:rsid w:val="00293282"/>
    <w:rsid w:val="0029392A"/>
    <w:rsid w:val="002939CD"/>
    <w:rsid w:val="00293C45"/>
    <w:rsid w:val="00293CB4"/>
    <w:rsid w:val="00293D53"/>
    <w:rsid w:val="00293DA9"/>
    <w:rsid w:val="00294059"/>
    <w:rsid w:val="002940F7"/>
    <w:rsid w:val="002942B4"/>
    <w:rsid w:val="00294331"/>
    <w:rsid w:val="0029452A"/>
    <w:rsid w:val="002947F9"/>
    <w:rsid w:val="002948AF"/>
    <w:rsid w:val="00294C05"/>
    <w:rsid w:val="00294E8D"/>
    <w:rsid w:val="00295153"/>
    <w:rsid w:val="0029536A"/>
    <w:rsid w:val="002957A3"/>
    <w:rsid w:val="00295E46"/>
    <w:rsid w:val="00295E48"/>
    <w:rsid w:val="002961A5"/>
    <w:rsid w:val="00296308"/>
    <w:rsid w:val="00296390"/>
    <w:rsid w:val="00296553"/>
    <w:rsid w:val="002968BB"/>
    <w:rsid w:val="00296D07"/>
    <w:rsid w:val="00296F09"/>
    <w:rsid w:val="00296FCB"/>
    <w:rsid w:val="00297322"/>
    <w:rsid w:val="00297687"/>
    <w:rsid w:val="00297BF4"/>
    <w:rsid w:val="00297D48"/>
    <w:rsid w:val="00297FCD"/>
    <w:rsid w:val="002A0283"/>
    <w:rsid w:val="002A029E"/>
    <w:rsid w:val="002A02A3"/>
    <w:rsid w:val="002A041D"/>
    <w:rsid w:val="002A048C"/>
    <w:rsid w:val="002A0758"/>
    <w:rsid w:val="002A0772"/>
    <w:rsid w:val="002A0810"/>
    <w:rsid w:val="002A0B12"/>
    <w:rsid w:val="002A0B66"/>
    <w:rsid w:val="002A0D55"/>
    <w:rsid w:val="002A10EC"/>
    <w:rsid w:val="002A1612"/>
    <w:rsid w:val="002A17D4"/>
    <w:rsid w:val="002A17F7"/>
    <w:rsid w:val="002A18EC"/>
    <w:rsid w:val="002A1C13"/>
    <w:rsid w:val="002A21A6"/>
    <w:rsid w:val="002A22FE"/>
    <w:rsid w:val="002A259F"/>
    <w:rsid w:val="002A283B"/>
    <w:rsid w:val="002A29A2"/>
    <w:rsid w:val="002A2A20"/>
    <w:rsid w:val="002A2C91"/>
    <w:rsid w:val="002A2D4A"/>
    <w:rsid w:val="002A2F2D"/>
    <w:rsid w:val="002A302E"/>
    <w:rsid w:val="002A316C"/>
    <w:rsid w:val="002A34B1"/>
    <w:rsid w:val="002A3542"/>
    <w:rsid w:val="002A37BD"/>
    <w:rsid w:val="002A3892"/>
    <w:rsid w:val="002A39F3"/>
    <w:rsid w:val="002A3A93"/>
    <w:rsid w:val="002A3E3F"/>
    <w:rsid w:val="002A3FC9"/>
    <w:rsid w:val="002A4097"/>
    <w:rsid w:val="002A40C5"/>
    <w:rsid w:val="002A4157"/>
    <w:rsid w:val="002A425A"/>
    <w:rsid w:val="002A45BD"/>
    <w:rsid w:val="002A4800"/>
    <w:rsid w:val="002A4DB4"/>
    <w:rsid w:val="002A4DC3"/>
    <w:rsid w:val="002A5645"/>
    <w:rsid w:val="002A5789"/>
    <w:rsid w:val="002A5871"/>
    <w:rsid w:val="002A587E"/>
    <w:rsid w:val="002A58AC"/>
    <w:rsid w:val="002A5AF7"/>
    <w:rsid w:val="002A5B2B"/>
    <w:rsid w:val="002A5B7F"/>
    <w:rsid w:val="002A5C3C"/>
    <w:rsid w:val="002A5D1B"/>
    <w:rsid w:val="002A60EE"/>
    <w:rsid w:val="002A64A3"/>
    <w:rsid w:val="002A6643"/>
    <w:rsid w:val="002A69CC"/>
    <w:rsid w:val="002A6FEB"/>
    <w:rsid w:val="002A7080"/>
    <w:rsid w:val="002A7807"/>
    <w:rsid w:val="002A782E"/>
    <w:rsid w:val="002A78FC"/>
    <w:rsid w:val="002A7A83"/>
    <w:rsid w:val="002A7CB0"/>
    <w:rsid w:val="002B04EF"/>
    <w:rsid w:val="002B05C8"/>
    <w:rsid w:val="002B0603"/>
    <w:rsid w:val="002B0A9C"/>
    <w:rsid w:val="002B0AB5"/>
    <w:rsid w:val="002B0D03"/>
    <w:rsid w:val="002B0DC7"/>
    <w:rsid w:val="002B0F01"/>
    <w:rsid w:val="002B13A9"/>
    <w:rsid w:val="002B157C"/>
    <w:rsid w:val="002B169D"/>
    <w:rsid w:val="002B1B64"/>
    <w:rsid w:val="002B1C94"/>
    <w:rsid w:val="002B1E1E"/>
    <w:rsid w:val="002B2003"/>
    <w:rsid w:val="002B2110"/>
    <w:rsid w:val="002B21E7"/>
    <w:rsid w:val="002B235C"/>
    <w:rsid w:val="002B2383"/>
    <w:rsid w:val="002B23AA"/>
    <w:rsid w:val="002B2598"/>
    <w:rsid w:val="002B2975"/>
    <w:rsid w:val="002B2BFA"/>
    <w:rsid w:val="002B3317"/>
    <w:rsid w:val="002B3336"/>
    <w:rsid w:val="002B3D90"/>
    <w:rsid w:val="002B42DF"/>
    <w:rsid w:val="002B4407"/>
    <w:rsid w:val="002B47FC"/>
    <w:rsid w:val="002B4CD8"/>
    <w:rsid w:val="002B4D6F"/>
    <w:rsid w:val="002B4DE1"/>
    <w:rsid w:val="002B4E43"/>
    <w:rsid w:val="002B53C0"/>
    <w:rsid w:val="002B53D6"/>
    <w:rsid w:val="002B56A6"/>
    <w:rsid w:val="002B5776"/>
    <w:rsid w:val="002B5A58"/>
    <w:rsid w:val="002B5C1D"/>
    <w:rsid w:val="002B5D97"/>
    <w:rsid w:val="002B6311"/>
    <w:rsid w:val="002B6386"/>
    <w:rsid w:val="002B6541"/>
    <w:rsid w:val="002B66EB"/>
    <w:rsid w:val="002B66F9"/>
    <w:rsid w:val="002B683F"/>
    <w:rsid w:val="002B6966"/>
    <w:rsid w:val="002B6A6E"/>
    <w:rsid w:val="002B6A76"/>
    <w:rsid w:val="002B6B02"/>
    <w:rsid w:val="002B6BCE"/>
    <w:rsid w:val="002B6C11"/>
    <w:rsid w:val="002B6F1E"/>
    <w:rsid w:val="002B731D"/>
    <w:rsid w:val="002B798C"/>
    <w:rsid w:val="002B79F7"/>
    <w:rsid w:val="002C01B7"/>
    <w:rsid w:val="002C03AA"/>
    <w:rsid w:val="002C04DB"/>
    <w:rsid w:val="002C052C"/>
    <w:rsid w:val="002C0AFB"/>
    <w:rsid w:val="002C0B4D"/>
    <w:rsid w:val="002C0F72"/>
    <w:rsid w:val="002C10EF"/>
    <w:rsid w:val="002C11B1"/>
    <w:rsid w:val="002C17C2"/>
    <w:rsid w:val="002C18F5"/>
    <w:rsid w:val="002C18FC"/>
    <w:rsid w:val="002C1BAE"/>
    <w:rsid w:val="002C1CDB"/>
    <w:rsid w:val="002C1F2D"/>
    <w:rsid w:val="002C218B"/>
    <w:rsid w:val="002C233E"/>
    <w:rsid w:val="002C2389"/>
    <w:rsid w:val="002C2836"/>
    <w:rsid w:val="002C2856"/>
    <w:rsid w:val="002C29A7"/>
    <w:rsid w:val="002C2C8E"/>
    <w:rsid w:val="002C2CF5"/>
    <w:rsid w:val="002C2E51"/>
    <w:rsid w:val="002C2E86"/>
    <w:rsid w:val="002C31A7"/>
    <w:rsid w:val="002C363E"/>
    <w:rsid w:val="002C36FF"/>
    <w:rsid w:val="002C37CA"/>
    <w:rsid w:val="002C3951"/>
    <w:rsid w:val="002C3A7A"/>
    <w:rsid w:val="002C3B0A"/>
    <w:rsid w:val="002C408F"/>
    <w:rsid w:val="002C430D"/>
    <w:rsid w:val="002C456A"/>
    <w:rsid w:val="002C4B3D"/>
    <w:rsid w:val="002C4B59"/>
    <w:rsid w:val="002C4C31"/>
    <w:rsid w:val="002C4D10"/>
    <w:rsid w:val="002C539C"/>
    <w:rsid w:val="002C551A"/>
    <w:rsid w:val="002C55CB"/>
    <w:rsid w:val="002C571F"/>
    <w:rsid w:val="002C5C14"/>
    <w:rsid w:val="002C5D69"/>
    <w:rsid w:val="002C5F06"/>
    <w:rsid w:val="002C6126"/>
    <w:rsid w:val="002C6359"/>
    <w:rsid w:val="002C64DD"/>
    <w:rsid w:val="002C6766"/>
    <w:rsid w:val="002C677A"/>
    <w:rsid w:val="002C6838"/>
    <w:rsid w:val="002C6B0F"/>
    <w:rsid w:val="002C6C94"/>
    <w:rsid w:val="002C7A49"/>
    <w:rsid w:val="002C7D05"/>
    <w:rsid w:val="002D0583"/>
    <w:rsid w:val="002D08EE"/>
    <w:rsid w:val="002D098C"/>
    <w:rsid w:val="002D0B45"/>
    <w:rsid w:val="002D0F0A"/>
    <w:rsid w:val="002D10B4"/>
    <w:rsid w:val="002D14D1"/>
    <w:rsid w:val="002D1553"/>
    <w:rsid w:val="002D17C7"/>
    <w:rsid w:val="002D19C9"/>
    <w:rsid w:val="002D1A52"/>
    <w:rsid w:val="002D1A5A"/>
    <w:rsid w:val="002D1CC3"/>
    <w:rsid w:val="002D1D25"/>
    <w:rsid w:val="002D1E43"/>
    <w:rsid w:val="002D21F6"/>
    <w:rsid w:val="002D2313"/>
    <w:rsid w:val="002D24FC"/>
    <w:rsid w:val="002D2D0A"/>
    <w:rsid w:val="002D2D6C"/>
    <w:rsid w:val="002D2F02"/>
    <w:rsid w:val="002D344E"/>
    <w:rsid w:val="002D3894"/>
    <w:rsid w:val="002D38E9"/>
    <w:rsid w:val="002D3A5E"/>
    <w:rsid w:val="002D3B7A"/>
    <w:rsid w:val="002D3E29"/>
    <w:rsid w:val="002D3E74"/>
    <w:rsid w:val="002D3FAE"/>
    <w:rsid w:val="002D441A"/>
    <w:rsid w:val="002D477F"/>
    <w:rsid w:val="002D492D"/>
    <w:rsid w:val="002D4B2E"/>
    <w:rsid w:val="002D4D6A"/>
    <w:rsid w:val="002D4E52"/>
    <w:rsid w:val="002D4F48"/>
    <w:rsid w:val="002D5147"/>
    <w:rsid w:val="002D527F"/>
    <w:rsid w:val="002D5310"/>
    <w:rsid w:val="002D562E"/>
    <w:rsid w:val="002D56B5"/>
    <w:rsid w:val="002D5714"/>
    <w:rsid w:val="002D58FD"/>
    <w:rsid w:val="002D593A"/>
    <w:rsid w:val="002D5CB0"/>
    <w:rsid w:val="002D6748"/>
    <w:rsid w:val="002D67C3"/>
    <w:rsid w:val="002D6A3B"/>
    <w:rsid w:val="002D6C5B"/>
    <w:rsid w:val="002D6C61"/>
    <w:rsid w:val="002D7274"/>
    <w:rsid w:val="002D741E"/>
    <w:rsid w:val="002D74E7"/>
    <w:rsid w:val="002D7C3E"/>
    <w:rsid w:val="002E061C"/>
    <w:rsid w:val="002E0945"/>
    <w:rsid w:val="002E0CC5"/>
    <w:rsid w:val="002E0EAF"/>
    <w:rsid w:val="002E14B0"/>
    <w:rsid w:val="002E176E"/>
    <w:rsid w:val="002E1817"/>
    <w:rsid w:val="002E287A"/>
    <w:rsid w:val="002E28F2"/>
    <w:rsid w:val="002E29BC"/>
    <w:rsid w:val="002E2A8E"/>
    <w:rsid w:val="002E2B03"/>
    <w:rsid w:val="002E2B06"/>
    <w:rsid w:val="002E2DC9"/>
    <w:rsid w:val="002E308B"/>
    <w:rsid w:val="002E30A6"/>
    <w:rsid w:val="002E3141"/>
    <w:rsid w:val="002E3428"/>
    <w:rsid w:val="002E3491"/>
    <w:rsid w:val="002E396A"/>
    <w:rsid w:val="002E3AF3"/>
    <w:rsid w:val="002E3C69"/>
    <w:rsid w:val="002E3D31"/>
    <w:rsid w:val="002E3ED1"/>
    <w:rsid w:val="002E40F2"/>
    <w:rsid w:val="002E4144"/>
    <w:rsid w:val="002E441A"/>
    <w:rsid w:val="002E4984"/>
    <w:rsid w:val="002E53DF"/>
    <w:rsid w:val="002E5685"/>
    <w:rsid w:val="002E56B2"/>
    <w:rsid w:val="002E57FD"/>
    <w:rsid w:val="002E58E5"/>
    <w:rsid w:val="002E58E9"/>
    <w:rsid w:val="002E5A56"/>
    <w:rsid w:val="002E5BE5"/>
    <w:rsid w:val="002E5DBA"/>
    <w:rsid w:val="002E60B9"/>
    <w:rsid w:val="002E616D"/>
    <w:rsid w:val="002E6362"/>
    <w:rsid w:val="002E640E"/>
    <w:rsid w:val="002E6473"/>
    <w:rsid w:val="002E65DA"/>
    <w:rsid w:val="002E65FF"/>
    <w:rsid w:val="002E684A"/>
    <w:rsid w:val="002E685B"/>
    <w:rsid w:val="002E69B5"/>
    <w:rsid w:val="002E6A8A"/>
    <w:rsid w:val="002E6DF4"/>
    <w:rsid w:val="002E7005"/>
    <w:rsid w:val="002E773D"/>
    <w:rsid w:val="002E78C3"/>
    <w:rsid w:val="002E7B53"/>
    <w:rsid w:val="002E7CFC"/>
    <w:rsid w:val="002F002A"/>
    <w:rsid w:val="002F012F"/>
    <w:rsid w:val="002F03FA"/>
    <w:rsid w:val="002F0DF1"/>
    <w:rsid w:val="002F0F39"/>
    <w:rsid w:val="002F0FAF"/>
    <w:rsid w:val="002F1367"/>
    <w:rsid w:val="002F13B2"/>
    <w:rsid w:val="002F15D6"/>
    <w:rsid w:val="002F1820"/>
    <w:rsid w:val="002F186A"/>
    <w:rsid w:val="002F19EB"/>
    <w:rsid w:val="002F1A27"/>
    <w:rsid w:val="002F1F4C"/>
    <w:rsid w:val="002F20ED"/>
    <w:rsid w:val="002F21D9"/>
    <w:rsid w:val="002F222B"/>
    <w:rsid w:val="002F22CF"/>
    <w:rsid w:val="002F232A"/>
    <w:rsid w:val="002F25B5"/>
    <w:rsid w:val="002F2799"/>
    <w:rsid w:val="002F28C4"/>
    <w:rsid w:val="002F2A68"/>
    <w:rsid w:val="002F2F56"/>
    <w:rsid w:val="002F3004"/>
    <w:rsid w:val="002F36E9"/>
    <w:rsid w:val="002F37ED"/>
    <w:rsid w:val="002F3929"/>
    <w:rsid w:val="002F3B8F"/>
    <w:rsid w:val="002F4225"/>
    <w:rsid w:val="002F422C"/>
    <w:rsid w:val="002F428D"/>
    <w:rsid w:val="002F49C5"/>
    <w:rsid w:val="002F4BC0"/>
    <w:rsid w:val="002F4C4E"/>
    <w:rsid w:val="002F4CF0"/>
    <w:rsid w:val="002F4FC2"/>
    <w:rsid w:val="002F573A"/>
    <w:rsid w:val="002F5760"/>
    <w:rsid w:val="002F5A01"/>
    <w:rsid w:val="002F5B67"/>
    <w:rsid w:val="002F5BB9"/>
    <w:rsid w:val="002F62BD"/>
    <w:rsid w:val="002F6C28"/>
    <w:rsid w:val="002F6C42"/>
    <w:rsid w:val="002F6CE7"/>
    <w:rsid w:val="002F6D99"/>
    <w:rsid w:val="002F6F37"/>
    <w:rsid w:val="002F7038"/>
    <w:rsid w:val="002F71C5"/>
    <w:rsid w:val="002F7329"/>
    <w:rsid w:val="002F79C2"/>
    <w:rsid w:val="002F7AF4"/>
    <w:rsid w:val="002F7C51"/>
    <w:rsid w:val="0030002F"/>
    <w:rsid w:val="003001B3"/>
    <w:rsid w:val="0030039C"/>
    <w:rsid w:val="00300546"/>
    <w:rsid w:val="0030063E"/>
    <w:rsid w:val="003006BB"/>
    <w:rsid w:val="003008D8"/>
    <w:rsid w:val="00300A8A"/>
    <w:rsid w:val="00301028"/>
    <w:rsid w:val="003012A7"/>
    <w:rsid w:val="00301758"/>
    <w:rsid w:val="0030186B"/>
    <w:rsid w:val="00301B4F"/>
    <w:rsid w:val="00301FDA"/>
    <w:rsid w:val="00302078"/>
    <w:rsid w:val="00302680"/>
    <w:rsid w:val="0030277F"/>
    <w:rsid w:val="003027C6"/>
    <w:rsid w:val="00302AD1"/>
    <w:rsid w:val="00302D8F"/>
    <w:rsid w:val="00302FC1"/>
    <w:rsid w:val="00303227"/>
    <w:rsid w:val="00303342"/>
    <w:rsid w:val="00303C7B"/>
    <w:rsid w:val="00303D71"/>
    <w:rsid w:val="00303FEB"/>
    <w:rsid w:val="00304722"/>
    <w:rsid w:val="003048AA"/>
    <w:rsid w:val="003049BF"/>
    <w:rsid w:val="00304A85"/>
    <w:rsid w:val="00304AD1"/>
    <w:rsid w:val="003051F3"/>
    <w:rsid w:val="003052CE"/>
    <w:rsid w:val="00305529"/>
    <w:rsid w:val="00305828"/>
    <w:rsid w:val="00305968"/>
    <w:rsid w:val="00305BE3"/>
    <w:rsid w:val="00305E2C"/>
    <w:rsid w:val="00305F26"/>
    <w:rsid w:val="00306070"/>
    <w:rsid w:val="0030613A"/>
    <w:rsid w:val="00306244"/>
    <w:rsid w:val="00306655"/>
    <w:rsid w:val="00306784"/>
    <w:rsid w:val="003067D0"/>
    <w:rsid w:val="00306A39"/>
    <w:rsid w:val="00306DE4"/>
    <w:rsid w:val="00306F1A"/>
    <w:rsid w:val="003071BC"/>
    <w:rsid w:val="00307657"/>
    <w:rsid w:val="003077DD"/>
    <w:rsid w:val="00307831"/>
    <w:rsid w:val="00307A7B"/>
    <w:rsid w:val="00307BCB"/>
    <w:rsid w:val="00307E09"/>
    <w:rsid w:val="003100BA"/>
    <w:rsid w:val="00310344"/>
    <w:rsid w:val="00310535"/>
    <w:rsid w:val="0031079C"/>
    <w:rsid w:val="003109DC"/>
    <w:rsid w:val="00310B03"/>
    <w:rsid w:val="00310BF8"/>
    <w:rsid w:val="00310D69"/>
    <w:rsid w:val="00311872"/>
    <w:rsid w:val="00311D28"/>
    <w:rsid w:val="00311D29"/>
    <w:rsid w:val="00312100"/>
    <w:rsid w:val="00312453"/>
    <w:rsid w:val="00313014"/>
    <w:rsid w:val="003131CE"/>
    <w:rsid w:val="0031355D"/>
    <w:rsid w:val="003138E5"/>
    <w:rsid w:val="00313D3B"/>
    <w:rsid w:val="00313DFD"/>
    <w:rsid w:val="00313EF4"/>
    <w:rsid w:val="003143BE"/>
    <w:rsid w:val="0031452D"/>
    <w:rsid w:val="003149A3"/>
    <w:rsid w:val="00314A8F"/>
    <w:rsid w:val="00314D2B"/>
    <w:rsid w:val="00314E5E"/>
    <w:rsid w:val="0031513A"/>
    <w:rsid w:val="0031513F"/>
    <w:rsid w:val="0031555F"/>
    <w:rsid w:val="003156E7"/>
    <w:rsid w:val="00315AE0"/>
    <w:rsid w:val="00315EE9"/>
    <w:rsid w:val="0031602B"/>
    <w:rsid w:val="003160BB"/>
    <w:rsid w:val="003162A6"/>
    <w:rsid w:val="00316378"/>
    <w:rsid w:val="003163A9"/>
    <w:rsid w:val="00316496"/>
    <w:rsid w:val="003167CF"/>
    <w:rsid w:val="00316CD0"/>
    <w:rsid w:val="00316EAE"/>
    <w:rsid w:val="0031714B"/>
    <w:rsid w:val="0031759B"/>
    <w:rsid w:val="00317892"/>
    <w:rsid w:val="003205B8"/>
    <w:rsid w:val="003206D4"/>
    <w:rsid w:val="00320C82"/>
    <w:rsid w:val="00321080"/>
    <w:rsid w:val="003212F9"/>
    <w:rsid w:val="00321528"/>
    <w:rsid w:val="0032205B"/>
    <w:rsid w:val="00322408"/>
    <w:rsid w:val="003224F7"/>
    <w:rsid w:val="00322817"/>
    <w:rsid w:val="0032330B"/>
    <w:rsid w:val="0032344F"/>
    <w:rsid w:val="00323460"/>
    <w:rsid w:val="00323694"/>
    <w:rsid w:val="003238C6"/>
    <w:rsid w:val="00323AB2"/>
    <w:rsid w:val="00323C68"/>
    <w:rsid w:val="00323C89"/>
    <w:rsid w:val="00323F68"/>
    <w:rsid w:val="00324007"/>
    <w:rsid w:val="0032410E"/>
    <w:rsid w:val="003242B5"/>
    <w:rsid w:val="00324721"/>
    <w:rsid w:val="00324858"/>
    <w:rsid w:val="003252BF"/>
    <w:rsid w:val="00325455"/>
    <w:rsid w:val="00325753"/>
    <w:rsid w:val="0032581D"/>
    <w:rsid w:val="003259E4"/>
    <w:rsid w:val="0032604D"/>
    <w:rsid w:val="00326102"/>
    <w:rsid w:val="00326298"/>
    <w:rsid w:val="0032632C"/>
    <w:rsid w:val="003263D7"/>
    <w:rsid w:val="0032642D"/>
    <w:rsid w:val="00326446"/>
    <w:rsid w:val="003265C8"/>
    <w:rsid w:val="00326A4C"/>
    <w:rsid w:val="00326AE5"/>
    <w:rsid w:val="00327010"/>
    <w:rsid w:val="0032701B"/>
    <w:rsid w:val="003275F3"/>
    <w:rsid w:val="0032765D"/>
    <w:rsid w:val="00327774"/>
    <w:rsid w:val="00327CBC"/>
    <w:rsid w:val="003309FF"/>
    <w:rsid w:val="00330D04"/>
    <w:rsid w:val="00330DCD"/>
    <w:rsid w:val="00331049"/>
    <w:rsid w:val="00331183"/>
    <w:rsid w:val="0033126F"/>
    <w:rsid w:val="003312EA"/>
    <w:rsid w:val="003312F8"/>
    <w:rsid w:val="003314D4"/>
    <w:rsid w:val="00331659"/>
    <w:rsid w:val="00331703"/>
    <w:rsid w:val="00331DBB"/>
    <w:rsid w:val="00331DE4"/>
    <w:rsid w:val="00331E19"/>
    <w:rsid w:val="00332078"/>
    <w:rsid w:val="00332337"/>
    <w:rsid w:val="003324BB"/>
    <w:rsid w:val="00332700"/>
    <w:rsid w:val="00332BCB"/>
    <w:rsid w:val="00332BFE"/>
    <w:rsid w:val="00332C88"/>
    <w:rsid w:val="00332DEF"/>
    <w:rsid w:val="003330BD"/>
    <w:rsid w:val="00333162"/>
    <w:rsid w:val="00333201"/>
    <w:rsid w:val="00333518"/>
    <w:rsid w:val="0033363B"/>
    <w:rsid w:val="00333653"/>
    <w:rsid w:val="0033365C"/>
    <w:rsid w:val="003338F7"/>
    <w:rsid w:val="00333EB0"/>
    <w:rsid w:val="00334101"/>
    <w:rsid w:val="003342CA"/>
    <w:rsid w:val="00334457"/>
    <w:rsid w:val="00334EE8"/>
    <w:rsid w:val="00334F6D"/>
    <w:rsid w:val="00334FC0"/>
    <w:rsid w:val="0033500A"/>
    <w:rsid w:val="00335640"/>
    <w:rsid w:val="00335728"/>
    <w:rsid w:val="00335853"/>
    <w:rsid w:val="00335C63"/>
    <w:rsid w:val="00335CD5"/>
    <w:rsid w:val="00335CFB"/>
    <w:rsid w:val="00336304"/>
    <w:rsid w:val="00336535"/>
    <w:rsid w:val="003367E6"/>
    <w:rsid w:val="00336956"/>
    <w:rsid w:val="003369B3"/>
    <w:rsid w:val="00336B2C"/>
    <w:rsid w:val="00336CE9"/>
    <w:rsid w:val="00337014"/>
    <w:rsid w:val="00337091"/>
    <w:rsid w:val="00337328"/>
    <w:rsid w:val="0033757A"/>
    <w:rsid w:val="003375ED"/>
    <w:rsid w:val="00337A8B"/>
    <w:rsid w:val="00337C6A"/>
    <w:rsid w:val="00337C87"/>
    <w:rsid w:val="00337E32"/>
    <w:rsid w:val="00337E36"/>
    <w:rsid w:val="00340000"/>
    <w:rsid w:val="003402C8"/>
    <w:rsid w:val="0034055A"/>
    <w:rsid w:val="0034062D"/>
    <w:rsid w:val="00340678"/>
    <w:rsid w:val="003408D1"/>
    <w:rsid w:val="00340927"/>
    <w:rsid w:val="00340BA7"/>
    <w:rsid w:val="00340D4D"/>
    <w:rsid w:val="003412ED"/>
    <w:rsid w:val="00341694"/>
    <w:rsid w:val="00341797"/>
    <w:rsid w:val="0034249B"/>
    <w:rsid w:val="003424C4"/>
    <w:rsid w:val="003425D7"/>
    <w:rsid w:val="00342614"/>
    <w:rsid w:val="003428DC"/>
    <w:rsid w:val="00342B18"/>
    <w:rsid w:val="00342D7F"/>
    <w:rsid w:val="003430C9"/>
    <w:rsid w:val="003431F1"/>
    <w:rsid w:val="0034387B"/>
    <w:rsid w:val="00343D50"/>
    <w:rsid w:val="00343ED8"/>
    <w:rsid w:val="00343FC2"/>
    <w:rsid w:val="0034420F"/>
    <w:rsid w:val="0034444E"/>
    <w:rsid w:val="0034449C"/>
    <w:rsid w:val="003448D9"/>
    <w:rsid w:val="003449D7"/>
    <w:rsid w:val="00344C91"/>
    <w:rsid w:val="003451F1"/>
    <w:rsid w:val="003452D1"/>
    <w:rsid w:val="0034556C"/>
    <w:rsid w:val="00345821"/>
    <w:rsid w:val="00345A2C"/>
    <w:rsid w:val="00345AA3"/>
    <w:rsid w:val="00345B82"/>
    <w:rsid w:val="00345DB5"/>
    <w:rsid w:val="00346177"/>
    <w:rsid w:val="0034618B"/>
    <w:rsid w:val="0034636D"/>
    <w:rsid w:val="00346382"/>
    <w:rsid w:val="003463E3"/>
    <w:rsid w:val="00346636"/>
    <w:rsid w:val="00346898"/>
    <w:rsid w:val="00346C5F"/>
    <w:rsid w:val="00346C62"/>
    <w:rsid w:val="00346D76"/>
    <w:rsid w:val="00346DCE"/>
    <w:rsid w:val="0034701B"/>
    <w:rsid w:val="00347298"/>
    <w:rsid w:val="003477A4"/>
    <w:rsid w:val="003477B9"/>
    <w:rsid w:val="003479DA"/>
    <w:rsid w:val="00347D9E"/>
    <w:rsid w:val="00347F64"/>
    <w:rsid w:val="00350116"/>
    <w:rsid w:val="00350C24"/>
    <w:rsid w:val="00351066"/>
    <w:rsid w:val="00351297"/>
    <w:rsid w:val="00351412"/>
    <w:rsid w:val="0035165A"/>
    <w:rsid w:val="003516F8"/>
    <w:rsid w:val="00351AA1"/>
    <w:rsid w:val="00351BDB"/>
    <w:rsid w:val="00351E5C"/>
    <w:rsid w:val="0035200F"/>
    <w:rsid w:val="003526FB"/>
    <w:rsid w:val="00352E46"/>
    <w:rsid w:val="00352F5C"/>
    <w:rsid w:val="00352FBA"/>
    <w:rsid w:val="0035330D"/>
    <w:rsid w:val="00353719"/>
    <w:rsid w:val="0035373B"/>
    <w:rsid w:val="00353A5E"/>
    <w:rsid w:val="00353A82"/>
    <w:rsid w:val="00353D10"/>
    <w:rsid w:val="00353EDC"/>
    <w:rsid w:val="00354337"/>
    <w:rsid w:val="003543AF"/>
    <w:rsid w:val="003545EC"/>
    <w:rsid w:val="003548D6"/>
    <w:rsid w:val="0035496B"/>
    <w:rsid w:val="00354C21"/>
    <w:rsid w:val="003552D8"/>
    <w:rsid w:val="00355311"/>
    <w:rsid w:val="00355A19"/>
    <w:rsid w:val="00355C7E"/>
    <w:rsid w:val="00355CAD"/>
    <w:rsid w:val="00355D8B"/>
    <w:rsid w:val="00355EEF"/>
    <w:rsid w:val="00355F8A"/>
    <w:rsid w:val="00356057"/>
    <w:rsid w:val="00356158"/>
    <w:rsid w:val="003563EC"/>
    <w:rsid w:val="003564E2"/>
    <w:rsid w:val="003569F4"/>
    <w:rsid w:val="00356B70"/>
    <w:rsid w:val="00356D97"/>
    <w:rsid w:val="00357282"/>
    <w:rsid w:val="003576D6"/>
    <w:rsid w:val="003576E3"/>
    <w:rsid w:val="003577A4"/>
    <w:rsid w:val="0035786E"/>
    <w:rsid w:val="00357980"/>
    <w:rsid w:val="00357A5F"/>
    <w:rsid w:val="00357E9C"/>
    <w:rsid w:val="00357F78"/>
    <w:rsid w:val="003601BF"/>
    <w:rsid w:val="00360239"/>
    <w:rsid w:val="0036023A"/>
    <w:rsid w:val="0036033C"/>
    <w:rsid w:val="003603F9"/>
    <w:rsid w:val="00360550"/>
    <w:rsid w:val="003606A9"/>
    <w:rsid w:val="00360703"/>
    <w:rsid w:val="0036073D"/>
    <w:rsid w:val="0036083B"/>
    <w:rsid w:val="00360CE5"/>
    <w:rsid w:val="00360DBF"/>
    <w:rsid w:val="00360EB4"/>
    <w:rsid w:val="00360F5D"/>
    <w:rsid w:val="00361121"/>
    <w:rsid w:val="0036192E"/>
    <w:rsid w:val="00361A21"/>
    <w:rsid w:val="00361AA2"/>
    <w:rsid w:val="00361D46"/>
    <w:rsid w:val="00362458"/>
    <w:rsid w:val="00362475"/>
    <w:rsid w:val="00362515"/>
    <w:rsid w:val="00362C0D"/>
    <w:rsid w:val="00362DF9"/>
    <w:rsid w:val="00362DFD"/>
    <w:rsid w:val="003630CE"/>
    <w:rsid w:val="003630CF"/>
    <w:rsid w:val="003632D2"/>
    <w:rsid w:val="0036367E"/>
    <w:rsid w:val="003636DA"/>
    <w:rsid w:val="003637C4"/>
    <w:rsid w:val="00363A4D"/>
    <w:rsid w:val="00364143"/>
    <w:rsid w:val="0036420A"/>
    <w:rsid w:val="003645A8"/>
    <w:rsid w:val="003645B0"/>
    <w:rsid w:val="00364B4E"/>
    <w:rsid w:val="00364B9D"/>
    <w:rsid w:val="00364CF2"/>
    <w:rsid w:val="00365008"/>
    <w:rsid w:val="00365133"/>
    <w:rsid w:val="00365548"/>
    <w:rsid w:val="003657AF"/>
    <w:rsid w:val="003659CF"/>
    <w:rsid w:val="0036688E"/>
    <w:rsid w:val="00367028"/>
    <w:rsid w:val="003671E9"/>
    <w:rsid w:val="0036778C"/>
    <w:rsid w:val="00367B22"/>
    <w:rsid w:val="00367D5D"/>
    <w:rsid w:val="00367DBD"/>
    <w:rsid w:val="00370125"/>
    <w:rsid w:val="0037020E"/>
    <w:rsid w:val="0037027F"/>
    <w:rsid w:val="00370292"/>
    <w:rsid w:val="003704C0"/>
    <w:rsid w:val="003704DF"/>
    <w:rsid w:val="00370AAC"/>
    <w:rsid w:val="00370CD9"/>
    <w:rsid w:val="00370DDF"/>
    <w:rsid w:val="00371803"/>
    <w:rsid w:val="00371A16"/>
    <w:rsid w:val="00371B45"/>
    <w:rsid w:val="00371B68"/>
    <w:rsid w:val="00371FA3"/>
    <w:rsid w:val="0037209A"/>
    <w:rsid w:val="00372110"/>
    <w:rsid w:val="00372530"/>
    <w:rsid w:val="00372697"/>
    <w:rsid w:val="003727BB"/>
    <w:rsid w:val="003729EF"/>
    <w:rsid w:val="00372AC6"/>
    <w:rsid w:val="00372CD0"/>
    <w:rsid w:val="00372D13"/>
    <w:rsid w:val="00372F27"/>
    <w:rsid w:val="00373101"/>
    <w:rsid w:val="00373448"/>
    <w:rsid w:val="003736A3"/>
    <w:rsid w:val="00373899"/>
    <w:rsid w:val="00373B67"/>
    <w:rsid w:val="00373B73"/>
    <w:rsid w:val="00373C15"/>
    <w:rsid w:val="00373C47"/>
    <w:rsid w:val="00373C4E"/>
    <w:rsid w:val="00373F2A"/>
    <w:rsid w:val="00374368"/>
    <w:rsid w:val="00374431"/>
    <w:rsid w:val="003744C9"/>
    <w:rsid w:val="00374838"/>
    <w:rsid w:val="00374940"/>
    <w:rsid w:val="00374B3A"/>
    <w:rsid w:val="00374CF5"/>
    <w:rsid w:val="00374D2F"/>
    <w:rsid w:val="00374DC9"/>
    <w:rsid w:val="00374E35"/>
    <w:rsid w:val="0037511C"/>
    <w:rsid w:val="003751D4"/>
    <w:rsid w:val="003751E9"/>
    <w:rsid w:val="00375576"/>
    <w:rsid w:val="003758E7"/>
    <w:rsid w:val="00375906"/>
    <w:rsid w:val="00375A81"/>
    <w:rsid w:val="00375D55"/>
    <w:rsid w:val="00376555"/>
    <w:rsid w:val="003768A8"/>
    <w:rsid w:val="00376B28"/>
    <w:rsid w:val="00376CCA"/>
    <w:rsid w:val="00376D34"/>
    <w:rsid w:val="00376ECD"/>
    <w:rsid w:val="00377150"/>
    <w:rsid w:val="0037761F"/>
    <w:rsid w:val="00377A22"/>
    <w:rsid w:val="00377F5B"/>
    <w:rsid w:val="003801C8"/>
    <w:rsid w:val="0038023E"/>
    <w:rsid w:val="0038037A"/>
    <w:rsid w:val="0038087C"/>
    <w:rsid w:val="00380C40"/>
    <w:rsid w:val="003814A0"/>
    <w:rsid w:val="0038180A"/>
    <w:rsid w:val="00381B14"/>
    <w:rsid w:val="00381BA7"/>
    <w:rsid w:val="00381E34"/>
    <w:rsid w:val="003822A4"/>
    <w:rsid w:val="003823E0"/>
    <w:rsid w:val="00382487"/>
    <w:rsid w:val="003824D6"/>
    <w:rsid w:val="003825BE"/>
    <w:rsid w:val="003827DE"/>
    <w:rsid w:val="00382B73"/>
    <w:rsid w:val="00382C19"/>
    <w:rsid w:val="00382F0E"/>
    <w:rsid w:val="003832B5"/>
    <w:rsid w:val="0038376A"/>
    <w:rsid w:val="00383B46"/>
    <w:rsid w:val="00383BCD"/>
    <w:rsid w:val="00383E86"/>
    <w:rsid w:val="003840B7"/>
    <w:rsid w:val="0038420D"/>
    <w:rsid w:val="00384323"/>
    <w:rsid w:val="003848C1"/>
    <w:rsid w:val="00384AA9"/>
    <w:rsid w:val="00384B00"/>
    <w:rsid w:val="00384CA5"/>
    <w:rsid w:val="00384D98"/>
    <w:rsid w:val="00384E2F"/>
    <w:rsid w:val="00384ED9"/>
    <w:rsid w:val="00385222"/>
    <w:rsid w:val="00385255"/>
    <w:rsid w:val="00385414"/>
    <w:rsid w:val="0038542B"/>
    <w:rsid w:val="003855BE"/>
    <w:rsid w:val="00385668"/>
    <w:rsid w:val="00385B1F"/>
    <w:rsid w:val="00385B38"/>
    <w:rsid w:val="00385E38"/>
    <w:rsid w:val="0038618A"/>
    <w:rsid w:val="003862E9"/>
    <w:rsid w:val="00386666"/>
    <w:rsid w:val="00386E16"/>
    <w:rsid w:val="00386E45"/>
    <w:rsid w:val="00386F6B"/>
    <w:rsid w:val="0038718A"/>
    <w:rsid w:val="00387410"/>
    <w:rsid w:val="003875DF"/>
    <w:rsid w:val="0038769A"/>
    <w:rsid w:val="00387B31"/>
    <w:rsid w:val="00387E84"/>
    <w:rsid w:val="00390109"/>
    <w:rsid w:val="0039030E"/>
    <w:rsid w:val="00390488"/>
    <w:rsid w:val="0039067B"/>
    <w:rsid w:val="00390735"/>
    <w:rsid w:val="00390737"/>
    <w:rsid w:val="003907DC"/>
    <w:rsid w:val="00390A1E"/>
    <w:rsid w:val="00390A8C"/>
    <w:rsid w:val="00390C1E"/>
    <w:rsid w:val="00390CAE"/>
    <w:rsid w:val="003913B9"/>
    <w:rsid w:val="003914C8"/>
    <w:rsid w:val="003916AC"/>
    <w:rsid w:val="00391846"/>
    <w:rsid w:val="00391D6E"/>
    <w:rsid w:val="00391F32"/>
    <w:rsid w:val="0039230B"/>
    <w:rsid w:val="00392693"/>
    <w:rsid w:val="00392782"/>
    <w:rsid w:val="00392F49"/>
    <w:rsid w:val="0039340D"/>
    <w:rsid w:val="003934CE"/>
    <w:rsid w:val="0039360C"/>
    <w:rsid w:val="0039385E"/>
    <w:rsid w:val="0039389B"/>
    <w:rsid w:val="00393A1E"/>
    <w:rsid w:val="00393AE1"/>
    <w:rsid w:val="003940B5"/>
    <w:rsid w:val="0039471A"/>
    <w:rsid w:val="00394859"/>
    <w:rsid w:val="00394A4E"/>
    <w:rsid w:val="00394CC5"/>
    <w:rsid w:val="003954E9"/>
    <w:rsid w:val="00395821"/>
    <w:rsid w:val="00395CD3"/>
    <w:rsid w:val="00395CE0"/>
    <w:rsid w:val="00396060"/>
    <w:rsid w:val="003962A5"/>
    <w:rsid w:val="0039653E"/>
    <w:rsid w:val="0039678F"/>
    <w:rsid w:val="00396B21"/>
    <w:rsid w:val="00396E95"/>
    <w:rsid w:val="00396EB2"/>
    <w:rsid w:val="003974EB"/>
    <w:rsid w:val="00397545"/>
    <w:rsid w:val="003977F3"/>
    <w:rsid w:val="0039783D"/>
    <w:rsid w:val="00397F5D"/>
    <w:rsid w:val="00397FFA"/>
    <w:rsid w:val="003A00D2"/>
    <w:rsid w:val="003A0361"/>
    <w:rsid w:val="003A043F"/>
    <w:rsid w:val="003A047F"/>
    <w:rsid w:val="003A0582"/>
    <w:rsid w:val="003A06E3"/>
    <w:rsid w:val="003A092F"/>
    <w:rsid w:val="003A09FE"/>
    <w:rsid w:val="003A0D5C"/>
    <w:rsid w:val="003A0EB7"/>
    <w:rsid w:val="003A14D5"/>
    <w:rsid w:val="003A1505"/>
    <w:rsid w:val="003A1884"/>
    <w:rsid w:val="003A1BC3"/>
    <w:rsid w:val="003A2167"/>
    <w:rsid w:val="003A24FC"/>
    <w:rsid w:val="003A2885"/>
    <w:rsid w:val="003A2A55"/>
    <w:rsid w:val="003A2CC7"/>
    <w:rsid w:val="003A3142"/>
    <w:rsid w:val="003A3188"/>
    <w:rsid w:val="003A36B4"/>
    <w:rsid w:val="003A376A"/>
    <w:rsid w:val="003A3A46"/>
    <w:rsid w:val="003A3A7A"/>
    <w:rsid w:val="003A3ABA"/>
    <w:rsid w:val="003A3C42"/>
    <w:rsid w:val="003A3C6B"/>
    <w:rsid w:val="003A3D26"/>
    <w:rsid w:val="003A3DC0"/>
    <w:rsid w:val="003A4173"/>
    <w:rsid w:val="003A4227"/>
    <w:rsid w:val="003A4341"/>
    <w:rsid w:val="003A4575"/>
    <w:rsid w:val="003A46C2"/>
    <w:rsid w:val="003A4A30"/>
    <w:rsid w:val="003A4BE3"/>
    <w:rsid w:val="003A4C79"/>
    <w:rsid w:val="003A4D0E"/>
    <w:rsid w:val="003A4E6E"/>
    <w:rsid w:val="003A50CE"/>
    <w:rsid w:val="003A52FA"/>
    <w:rsid w:val="003A5392"/>
    <w:rsid w:val="003A55E3"/>
    <w:rsid w:val="003A57CC"/>
    <w:rsid w:val="003A5953"/>
    <w:rsid w:val="003A5C3C"/>
    <w:rsid w:val="003A5DEA"/>
    <w:rsid w:val="003A60B8"/>
    <w:rsid w:val="003A6821"/>
    <w:rsid w:val="003A6A07"/>
    <w:rsid w:val="003A73BC"/>
    <w:rsid w:val="003A7AFE"/>
    <w:rsid w:val="003B0065"/>
    <w:rsid w:val="003B0124"/>
    <w:rsid w:val="003B0130"/>
    <w:rsid w:val="003B033F"/>
    <w:rsid w:val="003B06D0"/>
    <w:rsid w:val="003B0905"/>
    <w:rsid w:val="003B0F8B"/>
    <w:rsid w:val="003B0FA3"/>
    <w:rsid w:val="003B1582"/>
    <w:rsid w:val="003B1607"/>
    <w:rsid w:val="003B1654"/>
    <w:rsid w:val="003B184D"/>
    <w:rsid w:val="003B1BC5"/>
    <w:rsid w:val="003B1C25"/>
    <w:rsid w:val="003B21CA"/>
    <w:rsid w:val="003B233D"/>
    <w:rsid w:val="003B24C6"/>
    <w:rsid w:val="003B25B4"/>
    <w:rsid w:val="003B2ADF"/>
    <w:rsid w:val="003B30F2"/>
    <w:rsid w:val="003B35A4"/>
    <w:rsid w:val="003B3642"/>
    <w:rsid w:val="003B38B3"/>
    <w:rsid w:val="003B3B04"/>
    <w:rsid w:val="003B3B65"/>
    <w:rsid w:val="003B3B7C"/>
    <w:rsid w:val="003B3CC6"/>
    <w:rsid w:val="003B3CCA"/>
    <w:rsid w:val="003B3D09"/>
    <w:rsid w:val="003B3FDB"/>
    <w:rsid w:val="003B3FDC"/>
    <w:rsid w:val="003B4236"/>
    <w:rsid w:val="003B4375"/>
    <w:rsid w:val="003B44B6"/>
    <w:rsid w:val="003B4519"/>
    <w:rsid w:val="003B479C"/>
    <w:rsid w:val="003B4D2A"/>
    <w:rsid w:val="003B4F2D"/>
    <w:rsid w:val="003B51D1"/>
    <w:rsid w:val="003B54C2"/>
    <w:rsid w:val="003B554D"/>
    <w:rsid w:val="003B59B3"/>
    <w:rsid w:val="003B5A3D"/>
    <w:rsid w:val="003B5CB8"/>
    <w:rsid w:val="003B5D4F"/>
    <w:rsid w:val="003B5DD0"/>
    <w:rsid w:val="003B5F17"/>
    <w:rsid w:val="003B5F96"/>
    <w:rsid w:val="003B5FE4"/>
    <w:rsid w:val="003B604A"/>
    <w:rsid w:val="003B64DA"/>
    <w:rsid w:val="003B65FB"/>
    <w:rsid w:val="003B6B34"/>
    <w:rsid w:val="003B6EA5"/>
    <w:rsid w:val="003B6FE6"/>
    <w:rsid w:val="003B7097"/>
    <w:rsid w:val="003B70D2"/>
    <w:rsid w:val="003B73B6"/>
    <w:rsid w:val="003B756E"/>
    <w:rsid w:val="003B7B06"/>
    <w:rsid w:val="003B7CA9"/>
    <w:rsid w:val="003B7FF3"/>
    <w:rsid w:val="003C00D6"/>
    <w:rsid w:val="003C0144"/>
    <w:rsid w:val="003C073B"/>
    <w:rsid w:val="003C07D4"/>
    <w:rsid w:val="003C127B"/>
    <w:rsid w:val="003C1471"/>
    <w:rsid w:val="003C1D08"/>
    <w:rsid w:val="003C2268"/>
    <w:rsid w:val="003C2805"/>
    <w:rsid w:val="003C297B"/>
    <w:rsid w:val="003C2A55"/>
    <w:rsid w:val="003C2B9C"/>
    <w:rsid w:val="003C2C0C"/>
    <w:rsid w:val="003C2F70"/>
    <w:rsid w:val="003C379F"/>
    <w:rsid w:val="003C4848"/>
    <w:rsid w:val="003C48B7"/>
    <w:rsid w:val="003C4A9A"/>
    <w:rsid w:val="003C51CE"/>
    <w:rsid w:val="003C5341"/>
    <w:rsid w:val="003C53D0"/>
    <w:rsid w:val="003C583B"/>
    <w:rsid w:val="003C5B03"/>
    <w:rsid w:val="003C608E"/>
    <w:rsid w:val="003C60E6"/>
    <w:rsid w:val="003C63E7"/>
    <w:rsid w:val="003C65C6"/>
    <w:rsid w:val="003C740B"/>
    <w:rsid w:val="003C7582"/>
    <w:rsid w:val="003C75CA"/>
    <w:rsid w:val="003C76D0"/>
    <w:rsid w:val="003C7825"/>
    <w:rsid w:val="003C7B1B"/>
    <w:rsid w:val="003C7D1C"/>
    <w:rsid w:val="003D06C9"/>
    <w:rsid w:val="003D0DEE"/>
    <w:rsid w:val="003D0DF6"/>
    <w:rsid w:val="003D0F8E"/>
    <w:rsid w:val="003D0FA2"/>
    <w:rsid w:val="003D11ED"/>
    <w:rsid w:val="003D147E"/>
    <w:rsid w:val="003D14B1"/>
    <w:rsid w:val="003D153B"/>
    <w:rsid w:val="003D2F43"/>
    <w:rsid w:val="003D323D"/>
    <w:rsid w:val="003D3654"/>
    <w:rsid w:val="003D3776"/>
    <w:rsid w:val="003D396E"/>
    <w:rsid w:val="003D39DE"/>
    <w:rsid w:val="003D3BAC"/>
    <w:rsid w:val="003D3BCC"/>
    <w:rsid w:val="003D3CBA"/>
    <w:rsid w:val="003D3E7C"/>
    <w:rsid w:val="003D3F78"/>
    <w:rsid w:val="003D4126"/>
    <w:rsid w:val="003D42F3"/>
    <w:rsid w:val="003D4315"/>
    <w:rsid w:val="003D4335"/>
    <w:rsid w:val="003D4431"/>
    <w:rsid w:val="003D4452"/>
    <w:rsid w:val="003D46E8"/>
    <w:rsid w:val="003D4717"/>
    <w:rsid w:val="003D49B9"/>
    <w:rsid w:val="003D4EAC"/>
    <w:rsid w:val="003D51EB"/>
    <w:rsid w:val="003D5283"/>
    <w:rsid w:val="003D528C"/>
    <w:rsid w:val="003D58D6"/>
    <w:rsid w:val="003D598C"/>
    <w:rsid w:val="003D5BA1"/>
    <w:rsid w:val="003D5BCE"/>
    <w:rsid w:val="003D5CF8"/>
    <w:rsid w:val="003D5DC3"/>
    <w:rsid w:val="003D63A3"/>
    <w:rsid w:val="003D6ACD"/>
    <w:rsid w:val="003D6DE4"/>
    <w:rsid w:val="003D6EAF"/>
    <w:rsid w:val="003D7379"/>
    <w:rsid w:val="003D73C8"/>
    <w:rsid w:val="003D7753"/>
    <w:rsid w:val="003D78E6"/>
    <w:rsid w:val="003D79BB"/>
    <w:rsid w:val="003D7A74"/>
    <w:rsid w:val="003E00ED"/>
    <w:rsid w:val="003E0250"/>
    <w:rsid w:val="003E0536"/>
    <w:rsid w:val="003E0675"/>
    <w:rsid w:val="003E06C4"/>
    <w:rsid w:val="003E08E1"/>
    <w:rsid w:val="003E09B8"/>
    <w:rsid w:val="003E0AED"/>
    <w:rsid w:val="003E0B32"/>
    <w:rsid w:val="003E0B4C"/>
    <w:rsid w:val="003E0F22"/>
    <w:rsid w:val="003E1314"/>
    <w:rsid w:val="003E1534"/>
    <w:rsid w:val="003E15C2"/>
    <w:rsid w:val="003E165D"/>
    <w:rsid w:val="003E1662"/>
    <w:rsid w:val="003E18D7"/>
    <w:rsid w:val="003E18F0"/>
    <w:rsid w:val="003E1C66"/>
    <w:rsid w:val="003E1EE8"/>
    <w:rsid w:val="003E277B"/>
    <w:rsid w:val="003E2864"/>
    <w:rsid w:val="003E28D6"/>
    <w:rsid w:val="003E293F"/>
    <w:rsid w:val="003E2971"/>
    <w:rsid w:val="003E2AC0"/>
    <w:rsid w:val="003E2C1A"/>
    <w:rsid w:val="003E3018"/>
    <w:rsid w:val="003E3133"/>
    <w:rsid w:val="003E3949"/>
    <w:rsid w:val="003E3BFD"/>
    <w:rsid w:val="003E3CD2"/>
    <w:rsid w:val="003E3E18"/>
    <w:rsid w:val="003E3F3A"/>
    <w:rsid w:val="003E41F0"/>
    <w:rsid w:val="003E4245"/>
    <w:rsid w:val="003E433B"/>
    <w:rsid w:val="003E474F"/>
    <w:rsid w:val="003E4C4F"/>
    <w:rsid w:val="003E4DF9"/>
    <w:rsid w:val="003E4F85"/>
    <w:rsid w:val="003E4FE5"/>
    <w:rsid w:val="003E524A"/>
    <w:rsid w:val="003E53D5"/>
    <w:rsid w:val="003E5755"/>
    <w:rsid w:val="003E5C4B"/>
    <w:rsid w:val="003E5CE2"/>
    <w:rsid w:val="003E6033"/>
    <w:rsid w:val="003E655F"/>
    <w:rsid w:val="003E66F8"/>
    <w:rsid w:val="003E6840"/>
    <w:rsid w:val="003E6849"/>
    <w:rsid w:val="003E6BD4"/>
    <w:rsid w:val="003E6DA3"/>
    <w:rsid w:val="003E6E4E"/>
    <w:rsid w:val="003E6EEE"/>
    <w:rsid w:val="003E7571"/>
    <w:rsid w:val="003E76E9"/>
    <w:rsid w:val="003E7735"/>
    <w:rsid w:val="003E7C62"/>
    <w:rsid w:val="003E7F2F"/>
    <w:rsid w:val="003F017B"/>
    <w:rsid w:val="003F03F6"/>
    <w:rsid w:val="003F0408"/>
    <w:rsid w:val="003F0BD7"/>
    <w:rsid w:val="003F0F49"/>
    <w:rsid w:val="003F1328"/>
    <w:rsid w:val="003F170B"/>
    <w:rsid w:val="003F1845"/>
    <w:rsid w:val="003F19BE"/>
    <w:rsid w:val="003F1B66"/>
    <w:rsid w:val="003F1ED9"/>
    <w:rsid w:val="003F1F4C"/>
    <w:rsid w:val="003F1F95"/>
    <w:rsid w:val="003F236D"/>
    <w:rsid w:val="003F2582"/>
    <w:rsid w:val="003F2769"/>
    <w:rsid w:val="003F277C"/>
    <w:rsid w:val="003F2814"/>
    <w:rsid w:val="003F288A"/>
    <w:rsid w:val="003F299D"/>
    <w:rsid w:val="003F2A4D"/>
    <w:rsid w:val="003F2B54"/>
    <w:rsid w:val="003F302C"/>
    <w:rsid w:val="003F350E"/>
    <w:rsid w:val="003F363A"/>
    <w:rsid w:val="003F3E2A"/>
    <w:rsid w:val="003F3EA4"/>
    <w:rsid w:val="003F3FCA"/>
    <w:rsid w:val="003F45D1"/>
    <w:rsid w:val="003F4819"/>
    <w:rsid w:val="003F4A20"/>
    <w:rsid w:val="003F4B8F"/>
    <w:rsid w:val="003F4FED"/>
    <w:rsid w:val="003F5376"/>
    <w:rsid w:val="003F60D0"/>
    <w:rsid w:val="003F6142"/>
    <w:rsid w:val="003F6528"/>
    <w:rsid w:val="003F676F"/>
    <w:rsid w:val="003F6A20"/>
    <w:rsid w:val="003F6EB7"/>
    <w:rsid w:val="003F73E2"/>
    <w:rsid w:val="003F7CDA"/>
    <w:rsid w:val="003F7E4F"/>
    <w:rsid w:val="00400485"/>
    <w:rsid w:val="004007D7"/>
    <w:rsid w:val="00400928"/>
    <w:rsid w:val="00400A89"/>
    <w:rsid w:val="00400C1E"/>
    <w:rsid w:val="00400D3A"/>
    <w:rsid w:val="004012CD"/>
    <w:rsid w:val="004014AB"/>
    <w:rsid w:val="0040155A"/>
    <w:rsid w:val="00401A51"/>
    <w:rsid w:val="00401ACC"/>
    <w:rsid w:val="00401B14"/>
    <w:rsid w:val="00401DC8"/>
    <w:rsid w:val="00401E1E"/>
    <w:rsid w:val="00401E81"/>
    <w:rsid w:val="004021C3"/>
    <w:rsid w:val="0040230D"/>
    <w:rsid w:val="00402378"/>
    <w:rsid w:val="004023C1"/>
    <w:rsid w:val="004026F8"/>
    <w:rsid w:val="004027C2"/>
    <w:rsid w:val="00402841"/>
    <w:rsid w:val="00402939"/>
    <w:rsid w:val="004029A1"/>
    <w:rsid w:val="004031F2"/>
    <w:rsid w:val="004033C2"/>
    <w:rsid w:val="00403567"/>
    <w:rsid w:val="00403654"/>
    <w:rsid w:val="004039A7"/>
    <w:rsid w:val="00403AE3"/>
    <w:rsid w:val="00403B09"/>
    <w:rsid w:val="00403C37"/>
    <w:rsid w:val="00403C97"/>
    <w:rsid w:val="00404083"/>
    <w:rsid w:val="004041E2"/>
    <w:rsid w:val="004046B0"/>
    <w:rsid w:val="004047D3"/>
    <w:rsid w:val="00404B25"/>
    <w:rsid w:val="00404CA4"/>
    <w:rsid w:val="00404CEB"/>
    <w:rsid w:val="00404D08"/>
    <w:rsid w:val="004053A1"/>
    <w:rsid w:val="0040571D"/>
    <w:rsid w:val="00405E10"/>
    <w:rsid w:val="00405EDE"/>
    <w:rsid w:val="00405F54"/>
    <w:rsid w:val="00405FFD"/>
    <w:rsid w:val="0040618C"/>
    <w:rsid w:val="00406386"/>
    <w:rsid w:val="004064BD"/>
    <w:rsid w:val="00406B4E"/>
    <w:rsid w:val="00406B95"/>
    <w:rsid w:val="00406C5A"/>
    <w:rsid w:val="00406F7C"/>
    <w:rsid w:val="00407461"/>
    <w:rsid w:val="00407493"/>
    <w:rsid w:val="004074D2"/>
    <w:rsid w:val="00407574"/>
    <w:rsid w:val="00407A16"/>
    <w:rsid w:val="00407BEC"/>
    <w:rsid w:val="00407F7B"/>
    <w:rsid w:val="0041011D"/>
    <w:rsid w:val="00410383"/>
    <w:rsid w:val="004103C8"/>
    <w:rsid w:val="00410519"/>
    <w:rsid w:val="004112CF"/>
    <w:rsid w:val="00411851"/>
    <w:rsid w:val="004118EB"/>
    <w:rsid w:val="0041190D"/>
    <w:rsid w:val="00411920"/>
    <w:rsid w:val="00411AA4"/>
    <w:rsid w:val="00411C96"/>
    <w:rsid w:val="00411DE5"/>
    <w:rsid w:val="00411E18"/>
    <w:rsid w:val="00411E91"/>
    <w:rsid w:val="0041202B"/>
    <w:rsid w:val="004126D9"/>
    <w:rsid w:val="00412A10"/>
    <w:rsid w:val="00412C93"/>
    <w:rsid w:val="00412EDB"/>
    <w:rsid w:val="00412F5F"/>
    <w:rsid w:val="00412FD9"/>
    <w:rsid w:val="00413033"/>
    <w:rsid w:val="00413152"/>
    <w:rsid w:val="00413260"/>
    <w:rsid w:val="0041344A"/>
    <w:rsid w:val="0041354C"/>
    <w:rsid w:val="004136F7"/>
    <w:rsid w:val="00413796"/>
    <w:rsid w:val="004139A2"/>
    <w:rsid w:val="00413B56"/>
    <w:rsid w:val="00413D8E"/>
    <w:rsid w:val="00413EFF"/>
    <w:rsid w:val="00414263"/>
    <w:rsid w:val="00414585"/>
    <w:rsid w:val="00414753"/>
    <w:rsid w:val="004148C4"/>
    <w:rsid w:val="004149E1"/>
    <w:rsid w:val="00414A5C"/>
    <w:rsid w:val="00414E9C"/>
    <w:rsid w:val="00414F68"/>
    <w:rsid w:val="0041567A"/>
    <w:rsid w:val="00415D71"/>
    <w:rsid w:val="00416208"/>
    <w:rsid w:val="004163EE"/>
    <w:rsid w:val="004167D2"/>
    <w:rsid w:val="00416953"/>
    <w:rsid w:val="004169F1"/>
    <w:rsid w:val="0041704C"/>
    <w:rsid w:val="0041755E"/>
    <w:rsid w:val="0041762B"/>
    <w:rsid w:val="00417D4A"/>
    <w:rsid w:val="00420075"/>
    <w:rsid w:val="00420A99"/>
    <w:rsid w:val="00420AAC"/>
    <w:rsid w:val="00420B8A"/>
    <w:rsid w:val="00420C5F"/>
    <w:rsid w:val="00420E28"/>
    <w:rsid w:val="00420F5C"/>
    <w:rsid w:val="004210D1"/>
    <w:rsid w:val="0042121A"/>
    <w:rsid w:val="00421393"/>
    <w:rsid w:val="004213D5"/>
    <w:rsid w:val="00421A5A"/>
    <w:rsid w:val="00421B4C"/>
    <w:rsid w:val="00421B5C"/>
    <w:rsid w:val="00421D3C"/>
    <w:rsid w:val="00421E8E"/>
    <w:rsid w:val="00422029"/>
    <w:rsid w:val="004220D3"/>
    <w:rsid w:val="004224A0"/>
    <w:rsid w:val="0042261C"/>
    <w:rsid w:val="00422C73"/>
    <w:rsid w:val="00422ECA"/>
    <w:rsid w:val="00423094"/>
    <w:rsid w:val="00423545"/>
    <w:rsid w:val="00423607"/>
    <w:rsid w:val="00423C9C"/>
    <w:rsid w:val="00423CFF"/>
    <w:rsid w:val="00424303"/>
    <w:rsid w:val="00424570"/>
    <w:rsid w:val="0042560E"/>
    <w:rsid w:val="0042578B"/>
    <w:rsid w:val="00425E75"/>
    <w:rsid w:val="00425F0B"/>
    <w:rsid w:val="004262B9"/>
    <w:rsid w:val="00426591"/>
    <w:rsid w:val="0042699E"/>
    <w:rsid w:val="00426CAE"/>
    <w:rsid w:val="00426F01"/>
    <w:rsid w:val="0042724F"/>
    <w:rsid w:val="004272C3"/>
    <w:rsid w:val="00427798"/>
    <w:rsid w:val="004279DE"/>
    <w:rsid w:val="00427F3D"/>
    <w:rsid w:val="00430369"/>
    <w:rsid w:val="004304D9"/>
    <w:rsid w:val="004306CF"/>
    <w:rsid w:val="004306D1"/>
    <w:rsid w:val="00430AAC"/>
    <w:rsid w:val="00430D07"/>
    <w:rsid w:val="00431028"/>
    <w:rsid w:val="004311D5"/>
    <w:rsid w:val="00431277"/>
    <w:rsid w:val="00431C78"/>
    <w:rsid w:val="00431D12"/>
    <w:rsid w:val="00431E9B"/>
    <w:rsid w:val="00431FE5"/>
    <w:rsid w:val="00432219"/>
    <w:rsid w:val="00432408"/>
    <w:rsid w:val="0043251F"/>
    <w:rsid w:val="004325C7"/>
    <w:rsid w:val="0043270D"/>
    <w:rsid w:val="004328C8"/>
    <w:rsid w:val="00432917"/>
    <w:rsid w:val="00432A80"/>
    <w:rsid w:val="00432C22"/>
    <w:rsid w:val="00432D69"/>
    <w:rsid w:val="00432EAC"/>
    <w:rsid w:val="0043300C"/>
    <w:rsid w:val="0043309D"/>
    <w:rsid w:val="004331FF"/>
    <w:rsid w:val="004332B8"/>
    <w:rsid w:val="00433314"/>
    <w:rsid w:val="00433448"/>
    <w:rsid w:val="00433692"/>
    <w:rsid w:val="004337BA"/>
    <w:rsid w:val="0043397D"/>
    <w:rsid w:val="00433CF3"/>
    <w:rsid w:val="00433F0C"/>
    <w:rsid w:val="00433FF6"/>
    <w:rsid w:val="0043406E"/>
    <w:rsid w:val="004343C8"/>
    <w:rsid w:val="004349BD"/>
    <w:rsid w:val="00434C78"/>
    <w:rsid w:val="004351B2"/>
    <w:rsid w:val="0043545F"/>
    <w:rsid w:val="00435947"/>
    <w:rsid w:val="004359A8"/>
    <w:rsid w:val="00435CAD"/>
    <w:rsid w:val="00435E54"/>
    <w:rsid w:val="00436033"/>
    <w:rsid w:val="00436164"/>
    <w:rsid w:val="004361D8"/>
    <w:rsid w:val="004366AD"/>
    <w:rsid w:val="004367E5"/>
    <w:rsid w:val="004369DC"/>
    <w:rsid w:val="00436E72"/>
    <w:rsid w:val="00436EEA"/>
    <w:rsid w:val="00437081"/>
    <w:rsid w:val="00437238"/>
    <w:rsid w:val="00437461"/>
    <w:rsid w:val="004374C4"/>
    <w:rsid w:val="00437557"/>
    <w:rsid w:val="0043791D"/>
    <w:rsid w:val="00437AEA"/>
    <w:rsid w:val="00437C00"/>
    <w:rsid w:val="00437D4E"/>
    <w:rsid w:val="00440026"/>
    <w:rsid w:val="0044028E"/>
    <w:rsid w:val="0044097D"/>
    <w:rsid w:val="00440C66"/>
    <w:rsid w:val="00440D59"/>
    <w:rsid w:val="00440D79"/>
    <w:rsid w:val="0044103B"/>
    <w:rsid w:val="004412D2"/>
    <w:rsid w:val="004416C4"/>
    <w:rsid w:val="00441F7A"/>
    <w:rsid w:val="004428A4"/>
    <w:rsid w:val="00442CB6"/>
    <w:rsid w:val="00442D5C"/>
    <w:rsid w:val="0044336A"/>
    <w:rsid w:val="00443386"/>
    <w:rsid w:val="00443479"/>
    <w:rsid w:val="00443877"/>
    <w:rsid w:val="00443AB7"/>
    <w:rsid w:val="00443B1B"/>
    <w:rsid w:val="00443BB2"/>
    <w:rsid w:val="00443C40"/>
    <w:rsid w:val="00443FB6"/>
    <w:rsid w:val="00444213"/>
    <w:rsid w:val="00444221"/>
    <w:rsid w:val="00444AA0"/>
    <w:rsid w:val="00444ED4"/>
    <w:rsid w:val="00445093"/>
    <w:rsid w:val="004451AC"/>
    <w:rsid w:val="00445706"/>
    <w:rsid w:val="00445747"/>
    <w:rsid w:val="004457D8"/>
    <w:rsid w:val="00445A7D"/>
    <w:rsid w:val="00445AA3"/>
    <w:rsid w:val="00445E84"/>
    <w:rsid w:val="00445FD2"/>
    <w:rsid w:val="00445FFB"/>
    <w:rsid w:val="00446571"/>
    <w:rsid w:val="00446AF6"/>
    <w:rsid w:val="00446D90"/>
    <w:rsid w:val="00447290"/>
    <w:rsid w:val="0044743F"/>
    <w:rsid w:val="00447908"/>
    <w:rsid w:val="00447CAF"/>
    <w:rsid w:val="00447CC0"/>
    <w:rsid w:val="004500EA"/>
    <w:rsid w:val="0045032A"/>
    <w:rsid w:val="00450389"/>
    <w:rsid w:val="0045082D"/>
    <w:rsid w:val="004509E3"/>
    <w:rsid w:val="00450C55"/>
    <w:rsid w:val="00450D61"/>
    <w:rsid w:val="00451025"/>
    <w:rsid w:val="0045124B"/>
    <w:rsid w:val="004519C5"/>
    <w:rsid w:val="00451E62"/>
    <w:rsid w:val="00451F9F"/>
    <w:rsid w:val="0045216F"/>
    <w:rsid w:val="004523CE"/>
    <w:rsid w:val="00452A0F"/>
    <w:rsid w:val="00452A49"/>
    <w:rsid w:val="00452CFD"/>
    <w:rsid w:val="0045312A"/>
    <w:rsid w:val="00453276"/>
    <w:rsid w:val="0045355A"/>
    <w:rsid w:val="00453814"/>
    <w:rsid w:val="004539DC"/>
    <w:rsid w:val="00453D10"/>
    <w:rsid w:val="00453F72"/>
    <w:rsid w:val="0045403B"/>
    <w:rsid w:val="0045438A"/>
    <w:rsid w:val="004544B3"/>
    <w:rsid w:val="00454657"/>
    <w:rsid w:val="00454923"/>
    <w:rsid w:val="00454A53"/>
    <w:rsid w:val="00454CCD"/>
    <w:rsid w:val="00454D3A"/>
    <w:rsid w:val="00454D5A"/>
    <w:rsid w:val="0045507F"/>
    <w:rsid w:val="00455162"/>
    <w:rsid w:val="0045548B"/>
    <w:rsid w:val="004555E4"/>
    <w:rsid w:val="004556E5"/>
    <w:rsid w:val="00455DC7"/>
    <w:rsid w:val="00455E99"/>
    <w:rsid w:val="00456020"/>
    <w:rsid w:val="004562EE"/>
    <w:rsid w:val="00456540"/>
    <w:rsid w:val="0045658E"/>
    <w:rsid w:val="004566FC"/>
    <w:rsid w:val="00456882"/>
    <w:rsid w:val="00456935"/>
    <w:rsid w:val="00456E4B"/>
    <w:rsid w:val="00457395"/>
    <w:rsid w:val="0045761B"/>
    <w:rsid w:val="00457D1F"/>
    <w:rsid w:val="00457EDF"/>
    <w:rsid w:val="00457F1A"/>
    <w:rsid w:val="00457FEB"/>
    <w:rsid w:val="0046006F"/>
    <w:rsid w:val="004600A6"/>
    <w:rsid w:val="004604A6"/>
    <w:rsid w:val="00460575"/>
    <w:rsid w:val="00460C6E"/>
    <w:rsid w:val="00461334"/>
    <w:rsid w:val="004615E0"/>
    <w:rsid w:val="00461BCB"/>
    <w:rsid w:val="00461E17"/>
    <w:rsid w:val="00462389"/>
    <w:rsid w:val="0046283E"/>
    <w:rsid w:val="00462AFF"/>
    <w:rsid w:val="00462CDA"/>
    <w:rsid w:val="00462EAB"/>
    <w:rsid w:val="00462EFE"/>
    <w:rsid w:val="00462F66"/>
    <w:rsid w:val="0046324B"/>
    <w:rsid w:val="00463265"/>
    <w:rsid w:val="00463345"/>
    <w:rsid w:val="00463488"/>
    <w:rsid w:val="004634C3"/>
    <w:rsid w:val="004634F3"/>
    <w:rsid w:val="004635D3"/>
    <w:rsid w:val="004636DC"/>
    <w:rsid w:val="00463949"/>
    <w:rsid w:val="00463AFC"/>
    <w:rsid w:val="00464099"/>
    <w:rsid w:val="004642B0"/>
    <w:rsid w:val="0046466E"/>
    <w:rsid w:val="00464672"/>
    <w:rsid w:val="004648A4"/>
    <w:rsid w:val="00464984"/>
    <w:rsid w:val="00464A1A"/>
    <w:rsid w:val="00464E6F"/>
    <w:rsid w:val="004650C7"/>
    <w:rsid w:val="00465212"/>
    <w:rsid w:val="00465680"/>
    <w:rsid w:val="00465BE5"/>
    <w:rsid w:val="00465D32"/>
    <w:rsid w:val="00465DB5"/>
    <w:rsid w:val="004662F9"/>
    <w:rsid w:val="004663CA"/>
    <w:rsid w:val="004663EB"/>
    <w:rsid w:val="00466432"/>
    <w:rsid w:val="00466462"/>
    <w:rsid w:val="0046649C"/>
    <w:rsid w:val="00466B51"/>
    <w:rsid w:val="00466D04"/>
    <w:rsid w:val="00466DA1"/>
    <w:rsid w:val="00466FB1"/>
    <w:rsid w:val="00467361"/>
    <w:rsid w:val="00467768"/>
    <w:rsid w:val="00467A91"/>
    <w:rsid w:val="004701B8"/>
    <w:rsid w:val="00470490"/>
    <w:rsid w:val="00470709"/>
    <w:rsid w:val="00470EFE"/>
    <w:rsid w:val="00471192"/>
    <w:rsid w:val="00471350"/>
    <w:rsid w:val="00471499"/>
    <w:rsid w:val="004715A5"/>
    <w:rsid w:val="00471649"/>
    <w:rsid w:val="00471899"/>
    <w:rsid w:val="00471928"/>
    <w:rsid w:val="00471B68"/>
    <w:rsid w:val="00471DE8"/>
    <w:rsid w:val="00471FC1"/>
    <w:rsid w:val="00472181"/>
    <w:rsid w:val="00472332"/>
    <w:rsid w:val="0047286F"/>
    <w:rsid w:val="004728DD"/>
    <w:rsid w:val="00472C83"/>
    <w:rsid w:val="00472D61"/>
    <w:rsid w:val="00472F3B"/>
    <w:rsid w:val="004731FA"/>
    <w:rsid w:val="00473358"/>
    <w:rsid w:val="00473386"/>
    <w:rsid w:val="00473655"/>
    <w:rsid w:val="004736FF"/>
    <w:rsid w:val="0047384B"/>
    <w:rsid w:val="00473971"/>
    <w:rsid w:val="00473A83"/>
    <w:rsid w:val="00473C98"/>
    <w:rsid w:val="00473CBC"/>
    <w:rsid w:val="00473F38"/>
    <w:rsid w:val="00473F9C"/>
    <w:rsid w:val="00474255"/>
    <w:rsid w:val="00474360"/>
    <w:rsid w:val="00474681"/>
    <w:rsid w:val="004749AB"/>
    <w:rsid w:val="004751FF"/>
    <w:rsid w:val="00475235"/>
    <w:rsid w:val="0047524A"/>
    <w:rsid w:val="004752BA"/>
    <w:rsid w:val="004755EF"/>
    <w:rsid w:val="00475611"/>
    <w:rsid w:val="004757BA"/>
    <w:rsid w:val="00475DF9"/>
    <w:rsid w:val="00475F52"/>
    <w:rsid w:val="00475FC7"/>
    <w:rsid w:val="00476377"/>
    <w:rsid w:val="00476645"/>
    <w:rsid w:val="0047678C"/>
    <w:rsid w:val="00476C3F"/>
    <w:rsid w:val="00476C61"/>
    <w:rsid w:val="00476C8D"/>
    <w:rsid w:val="00476D56"/>
    <w:rsid w:val="00476ED5"/>
    <w:rsid w:val="00477018"/>
    <w:rsid w:val="0047725D"/>
    <w:rsid w:val="00477782"/>
    <w:rsid w:val="00477911"/>
    <w:rsid w:val="00477CA9"/>
    <w:rsid w:val="004800A7"/>
    <w:rsid w:val="004804B3"/>
    <w:rsid w:val="004805E0"/>
    <w:rsid w:val="00480814"/>
    <w:rsid w:val="0048085C"/>
    <w:rsid w:val="0048099C"/>
    <w:rsid w:val="00480B91"/>
    <w:rsid w:val="00480BE1"/>
    <w:rsid w:val="00480D2D"/>
    <w:rsid w:val="00480D50"/>
    <w:rsid w:val="00480D61"/>
    <w:rsid w:val="00480FF7"/>
    <w:rsid w:val="00481044"/>
    <w:rsid w:val="00481053"/>
    <w:rsid w:val="004813EC"/>
    <w:rsid w:val="00481C4B"/>
    <w:rsid w:val="0048225A"/>
    <w:rsid w:val="00482583"/>
    <w:rsid w:val="0048302E"/>
    <w:rsid w:val="0048321F"/>
    <w:rsid w:val="004836F8"/>
    <w:rsid w:val="00483D49"/>
    <w:rsid w:val="00483DC9"/>
    <w:rsid w:val="0048406C"/>
    <w:rsid w:val="00484569"/>
    <w:rsid w:val="004846E8"/>
    <w:rsid w:val="00484A52"/>
    <w:rsid w:val="00484B92"/>
    <w:rsid w:val="00485008"/>
    <w:rsid w:val="0048573E"/>
    <w:rsid w:val="00485901"/>
    <w:rsid w:val="00485AEB"/>
    <w:rsid w:val="00485E9F"/>
    <w:rsid w:val="00485FA2"/>
    <w:rsid w:val="004862BC"/>
    <w:rsid w:val="00486369"/>
    <w:rsid w:val="004863BC"/>
    <w:rsid w:val="004864D0"/>
    <w:rsid w:val="004865A1"/>
    <w:rsid w:val="004868B9"/>
    <w:rsid w:val="00486AE7"/>
    <w:rsid w:val="00486C43"/>
    <w:rsid w:val="00486D10"/>
    <w:rsid w:val="00486F8A"/>
    <w:rsid w:val="004871C7"/>
    <w:rsid w:val="00487225"/>
    <w:rsid w:val="00487547"/>
    <w:rsid w:val="00487631"/>
    <w:rsid w:val="00487892"/>
    <w:rsid w:val="00487918"/>
    <w:rsid w:val="00487A23"/>
    <w:rsid w:val="00487B1E"/>
    <w:rsid w:val="00487D35"/>
    <w:rsid w:val="004900DE"/>
    <w:rsid w:val="00490739"/>
    <w:rsid w:val="004907B3"/>
    <w:rsid w:val="004907EB"/>
    <w:rsid w:val="004909A1"/>
    <w:rsid w:val="00490F52"/>
    <w:rsid w:val="00491109"/>
    <w:rsid w:val="0049121C"/>
    <w:rsid w:val="00491427"/>
    <w:rsid w:val="00491430"/>
    <w:rsid w:val="00491536"/>
    <w:rsid w:val="004915E9"/>
    <w:rsid w:val="004917BC"/>
    <w:rsid w:val="0049188A"/>
    <w:rsid w:val="004919B7"/>
    <w:rsid w:val="00491B81"/>
    <w:rsid w:val="00491DE7"/>
    <w:rsid w:val="00491F13"/>
    <w:rsid w:val="00491F58"/>
    <w:rsid w:val="0049226E"/>
    <w:rsid w:val="004925E3"/>
    <w:rsid w:val="004925F2"/>
    <w:rsid w:val="004928A3"/>
    <w:rsid w:val="0049290F"/>
    <w:rsid w:val="00492A80"/>
    <w:rsid w:val="00492AEC"/>
    <w:rsid w:val="00492B9F"/>
    <w:rsid w:val="00492C49"/>
    <w:rsid w:val="00492CD8"/>
    <w:rsid w:val="00492E13"/>
    <w:rsid w:val="00492F2E"/>
    <w:rsid w:val="00493336"/>
    <w:rsid w:val="004939A4"/>
    <w:rsid w:val="004939AC"/>
    <w:rsid w:val="00493B4C"/>
    <w:rsid w:val="00493E1A"/>
    <w:rsid w:val="00493E4C"/>
    <w:rsid w:val="00494027"/>
    <w:rsid w:val="00494525"/>
    <w:rsid w:val="004946E7"/>
    <w:rsid w:val="0049497B"/>
    <w:rsid w:val="00494E00"/>
    <w:rsid w:val="00495583"/>
    <w:rsid w:val="004955E0"/>
    <w:rsid w:val="00495625"/>
    <w:rsid w:val="00495743"/>
    <w:rsid w:val="00495763"/>
    <w:rsid w:val="004957D8"/>
    <w:rsid w:val="0049588C"/>
    <w:rsid w:val="00495ED2"/>
    <w:rsid w:val="00495F52"/>
    <w:rsid w:val="00496027"/>
    <w:rsid w:val="00496068"/>
    <w:rsid w:val="00496331"/>
    <w:rsid w:val="00496469"/>
    <w:rsid w:val="00496669"/>
    <w:rsid w:val="00496711"/>
    <w:rsid w:val="0049671C"/>
    <w:rsid w:val="0049675B"/>
    <w:rsid w:val="004967F7"/>
    <w:rsid w:val="00496AE4"/>
    <w:rsid w:val="00496B03"/>
    <w:rsid w:val="00496B87"/>
    <w:rsid w:val="00496BFE"/>
    <w:rsid w:val="00496C1D"/>
    <w:rsid w:val="00496D84"/>
    <w:rsid w:val="00496E32"/>
    <w:rsid w:val="00497016"/>
    <w:rsid w:val="0049741E"/>
    <w:rsid w:val="0049758D"/>
    <w:rsid w:val="0049761B"/>
    <w:rsid w:val="00497793"/>
    <w:rsid w:val="00497844"/>
    <w:rsid w:val="004978F2"/>
    <w:rsid w:val="004A08B8"/>
    <w:rsid w:val="004A0947"/>
    <w:rsid w:val="004A098A"/>
    <w:rsid w:val="004A099D"/>
    <w:rsid w:val="004A0D17"/>
    <w:rsid w:val="004A0D1F"/>
    <w:rsid w:val="004A1022"/>
    <w:rsid w:val="004A114A"/>
    <w:rsid w:val="004A12C3"/>
    <w:rsid w:val="004A12E8"/>
    <w:rsid w:val="004A16FA"/>
    <w:rsid w:val="004A183F"/>
    <w:rsid w:val="004A1964"/>
    <w:rsid w:val="004A19F7"/>
    <w:rsid w:val="004A1AA8"/>
    <w:rsid w:val="004A1B62"/>
    <w:rsid w:val="004A1D92"/>
    <w:rsid w:val="004A1DD4"/>
    <w:rsid w:val="004A217D"/>
    <w:rsid w:val="004A21B7"/>
    <w:rsid w:val="004A26AE"/>
    <w:rsid w:val="004A2C15"/>
    <w:rsid w:val="004A2D28"/>
    <w:rsid w:val="004A34B8"/>
    <w:rsid w:val="004A3623"/>
    <w:rsid w:val="004A3AED"/>
    <w:rsid w:val="004A3CC5"/>
    <w:rsid w:val="004A4500"/>
    <w:rsid w:val="004A469A"/>
    <w:rsid w:val="004A47FF"/>
    <w:rsid w:val="004A48B9"/>
    <w:rsid w:val="004A4985"/>
    <w:rsid w:val="004A4A53"/>
    <w:rsid w:val="004A4AB7"/>
    <w:rsid w:val="004A4C15"/>
    <w:rsid w:val="004A5029"/>
    <w:rsid w:val="004A506B"/>
    <w:rsid w:val="004A5632"/>
    <w:rsid w:val="004A56FA"/>
    <w:rsid w:val="004A58EC"/>
    <w:rsid w:val="004A590C"/>
    <w:rsid w:val="004A59D0"/>
    <w:rsid w:val="004A5A6F"/>
    <w:rsid w:val="004A5C95"/>
    <w:rsid w:val="004A5CAE"/>
    <w:rsid w:val="004A605C"/>
    <w:rsid w:val="004A62DB"/>
    <w:rsid w:val="004A64A2"/>
    <w:rsid w:val="004A6502"/>
    <w:rsid w:val="004A6553"/>
    <w:rsid w:val="004A669C"/>
    <w:rsid w:val="004A6967"/>
    <w:rsid w:val="004A69CE"/>
    <w:rsid w:val="004A6A39"/>
    <w:rsid w:val="004A6AB5"/>
    <w:rsid w:val="004A6BB4"/>
    <w:rsid w:val="004A6DC8"/>
    <w:rsid w:val="004A6E72"/>
    <w:rsid w:val="004A6FA3"/>
    <w:rsid w:val="004A6FC2"/>
    <w:rsid w:val="004A7D41"/>
    <w:rsid w:val="004B0065"/>
    <w:rsid w:val="004B0401"/>
    <w:rsid w:val="004B0538"/>
    <w:rsid w:val="004B08D8"/>
    <w:rsid w:val="004B0CBC"/>
    <w:rsid w:val="004B0D27"/>
    <w:rsid w:val="004B0D4B"/>
    <w:rsid w:val="004B0EC2"/>
    <w:rsid w:val="004B0EF5"/>
    <w:rsid w:val="004B10B7"/>
    <w:rsid w:val="004B131C"/>
    <w:rsid w:val="004B1516"/>
    <w:rsid w:val="004B2277"/>
    <w:rsid w:val="004B23D3"/>
    <w:rsid w:val="004B2523"/>
    <w:rsid w:val="004B29DB"/>
    <w:rsid w:val="004B2C15"/>
    <w:rsid w:val="004B2C8F"/>
    <w:rsid w:val="004B2CCC"/>
    <w:rsid w:val="004B2EFE"/>
    <w:rsid w:val="004B2F54"/>
    <w:rsid w:val="004B32DE"/>
    <w:rsid w:val="004B3389"/>
    <w:rsid w:val="004B39C4"/>
    <w:rsid w:val="004B3AE7"/>
    <w:rsid w:val="004B3DCA"/>
    <w:rsid w:val="004B3F9C"/>
    <w:rsid w:val="004B423F"/>
    <w:rsid w:val="004B4B68"/>
    <w:rsid w:val="004B4C28"/>
    <w:rsid w:val="004B4DEF"/>
    <w:rsid w:val="004B4E43"/>
    <w:rsid w:val="004B4E8E"/>
    <w:rsid w:val="004B52F4"/>
    <w:rsid w:val="004B53A0"/>
    <w:rsid w:val="004B630A"/>
    <w:rsid w:val="004B65F1"/>
    <w:rsid w:val="004B6A89"/>
    <w:rsid w:val="004B70B5"/>
    <w:rsid w:val="004B7464"/>
    <w:rsid w:val="004B76F2"/>
    <w:rsid w:val="004B7AD8"/>
    <w:rsid w:val="004B7C74"/>
    <w:rsid w:val="004C0354"/>
    <w:rsid w:val="004C0417"/>
    <w:rsid w:val="004C044A"/>
    <w:rsid w:val="004C0477"/>
    <w:rsid w:val="004C051D"/>
    <w:rsid w:val="004C0533"/>
    <w:rsid w:val="004C085D"/>
    <w:rsid w:val="004C08FE"/>
    <w:rsid w:val="004C0C2D"/>
    <w:rsid w:val="004C0D0A"/>
    <w:rsid w:val="004C0D79"/>
    <w:rsid w:val="004C0E0C"/>
    <w:rsid w:val="004C1005"/>
    <w:rsid w:val="004C101B"/>
    <w:rsid w:val="004C1140"/>
    <w:rsid w:val="004C1567"/>
    <w:rsid w:val="004C15BF"/>
    <w:rsid w:val="004C1622"/>
    <w:rsid w:val="004C1663"/>
    <w:rsid w:val="004C1837"/>
    <w:rsid w:val="004C1E60"/>
    <w:rsid w:val="004C1EEA"/>
    <w:rsid w:val="004C2ACF"/>
    <w:rsid w:val="004C2ADD"/>
    <w:rsid w:val="004C2AE6"/>
    <w:rsid w:val="004C2CAB"/>
    <w:rsid w:val="004C3140"/>
    <w:rsid w:val="004C394C"/>
    <w:rsid w:val="004C3C3C"/>
    <w:rsid w:val="004C3C59"/>
    <w:rsid w:val="004C420A"/>
    <w:rsid w:val="004C4A80"/>
    <w:rsid w:val="004C4C4E"/>
    <w:rsid w:val="004C4D17"/>
    <w:rsid w:val="004C4D90"/>
    <w:rsid w:val="004C5888"/>
    <w:rsid w:val="004C5C58"/>
    <w:rsid w:val="004C5C6C"/>
    <w:rsid w:val="004C5CC2"/>
    <w:rsid w:val="004C5D6F"/>
    <w:rsid w:val="004C6252"/>
    <w:rsid w:val="004C6336"/>
    <w:rsid w:val="004C6813"/>
    <w:rsid w:val="004C68EA"/>
    <w:rsid w:val="004C6C28"/>
    <w:rsid w:val="004C7010"/>
    <w:rsid w:val="004C7294"/>
    <w:rsid w:val="004C72F3"/>
    <w:rsid w:val="004C7350"/>
    <w:rsid w:val="004C73CD"/>
    <w:rsid w:val="004C7507"/>
    <w:rsid w:val="004C7720"/>
    <w:rsid w:val="004C7A04"/>
    <w:rsid w:val="004C7AD6"/>
    <w:rsid w:val="004C7BF4"/>
    <w:rsid w:val="004C7F10"/>
    <w:rsid w:val="004C7F54"/>
    <w:rsid w:val="004C7F5A"/>
    <w:rsid w:val="004C7FD6"/>
    <w:rsid w:val="004D05AB"/>
    <w:rsid w:val="004D0C6A"/>
    <w:rsid w:val="004D0D6B"/>
    <w:rsid w:val="004D0DFC"/>
    <w:rsid w:val="004D171E"/>
    <w:rsid w:val="004D1AF1"/>
    <w:rsid w:val="004D1B08"/>
    <w:rsid w:val="004D2847"/>
    <w:rsid w:val="004D2A21"/>
    <w:rsid w:val="004D2AA9"/>
    <w:rsid w:val="004D2F1B"/>
    <w:rsid w:val="004D3056"/>
    <w:rsid w:val="004D31A3"/>
    <w:rsid w:val="004D332E"/>
    <w:rsid w:val="004D3426"/>
    <w:rsid w:val="004D3567"/>
    <w:rsid w:val="004D3588"/>
    <w:rsid w:val="004D3987"/>
    <w:rsid w:val="004D3BD4"/>
    <w:rsid w:val="004D3ED1"/>
    <w:rsid w:val="004D463C"/>
    <w:rsid w:val="004D47E3"/>
    <w:rsid w:val="004D489B"/>
    <w:rsid w:val="004D4DEB"/>
    <w:rsid w:val="004D53E3"/>
    <w:rsid w:val="004D544C"/>
    <w:rsid w:val="004D55CC"/>
    <w:rsid w:val="004D57D9"/>
    <w:rsid w:val="004D5816"/>
    <w:rsid w:val="004D58B7"/>
    <w:rsid w:val="004D58DF"/>
    <w:rsid w:val="004D5924"/>
    <w:rsid w:val="004D5960"/>
    <w:rsid w:val="004D59A8"/>
    <w:rsid w:val="004D59DD"/>
    <w:rsid w:val="004D5CB9"/>
    <w:rsid w:val="004D602F"/>
    <w:rsid w:val="004D61AE"/>
    <w:rsid w:val="004D6226"/>
    <w:rsid w:val="004D6541"/>
    <w:rsid w:val="004D6BAC"/>
    <w:rsid w:val="004D6BC1"/>
    <w:rsid w:val="004D6C37"/>
    <w:rsid w:val="004D6DA6"/>
    <w:rsid w:val="004D72A0"/>
    <w:rsid w:val="004D7305"/>
    <w:rsid w:val="004D760B"/>
    <w:rsid w:val="004D7A78"/>
    <w:rsid w:val="004D7B65"/>
    <w:rsid w:val="004D7C7A"/>
    <w:rsid w:val="004D7F45"/>
    <w:rsid w:val="004D7FFA"/>
    <w:rsid w:val="004E00D8"/>
    <w:rsid w:val="004E013C"/>
    <w:rsid w:val="004E0446"/>
    <w:rsid w:val="004E0AA1"/>
    <w:rsid w:val="004E0AE9"/>
    <w:rsid w:val="004E0BD0"/>
    <w:rsid w:val="004E0C00"/>
    <w:rsid w:val="004E0CA8"/>
    <w:rsid w:val="004E0CAA"/>
    <w:rsid w:val="004E0CB1"/>
    <w:rsid w:val="004E0E34"/>
    <w:rsid w:val="004E0F4B"/>
    <w:rsid w:val="004E10AD"/>
    <w:rsid w:val="004E111D"/>
    <w:rsid w:val="004E139E"/>
    <w:rsid w:val="004E13EB"/>
    <w:rsid w:val="004E1686"/>
    <w:rsid w:val="004E1A2B"/>
    <w:rsid w:val="004E1BD1"/>
    <w:rsid w:val="004E1E4A"/>
    <w:rsid w:val="004E2346"/>
    <w:rsid w:val="004E25D9"/>
    <w:rsid w:val="004E26D8"/>
    <w:rsid w:val="004E30AF"/>
    <w:rsid w:val="004E316A"/>
    <w:rsid w:val="004E31DA"/>
    <w:rsid w:val="004E32F3"/>
    <w:rsid w:val="004E3583"/>
    <w:rsid w:val="004E38B5"/>
    <w:rsid w:val="004E3928"/>
    <w:rsid w:val="004E39E6"/>
    <w:rsid w:val="004E3C25"/>
    <w:rsid w:val="004E47B5"/>
    <w:rsid w:val="004E48C9"/>
    <w:rsid w:val="004E4910"/>
    <w:rsid w:val="004E4BD4"/>
    <w:rsid w:val="004E4C07"/>
    <w:rsid w:val="004E4C6F"/>
    <w:rsid w:val="004E4E45"/>
    <w:rsid w:val="004E4ECF"/>
    <w:rsid w:val="004E503D"/>
    <w:rsid w:val="004E54BC"/>
    <w:rsid w:val="004E56D6"/>
    <w:rsid w:val="004E573E"/>
    <w:rsid w:val="004E5B29"/>
    <w:rsid w:val="004E5F2E"/>
    <w:rsid w:val="004E6245"/>
    <w:rsid w:val="004E629F"/>
    <w:rsid w:val="004E63C5"/>
    <w:rsid w:val="004E651A"/>
    <w:rsid w:val="004E6A68"/>
    <w:rsid w:val="004E6F65"/>
    <w:rsid w:val="004E748C"/>
    <w:rsid w:val="004E755D"/>
    <w:rsid w:val="004E76E3"/>
    <w:rsid w:val="004E779F"/>
    <w:rsid w:val="004E7922"/>
    <w:rsid w:val="004E79D5"/>
    <w:rsid w:val="004E7B6F"/>
    <w:rsid w:val="004E7BA8"/>
    <w:rsid w:val="004E7C8E"/>
    <w:rsid w:val="004E7EFC"/>
    <w:rsid w:val="004E7F88"/>
    <w:rsid w:val="004F010D"/>
    <w:rsid w:val="004F02D1"/>
    <w:rsid w:val="004F0511"/>
    <w:rsid w:val="004F061E"/>
    <w:rsid w:val="004F0630"/>
    <w:rsid w:val="004F08E9"/>
    <w:rsid w:val="004F0B83"/>
    <w:rsid w:val="004F0D9E"/>
    <w:rsid w:val="004F1BBE"/>
    <w:rsid w:val="004F23B1"/>
    <w:rsid w:val="004F2424"/>
    <w:rsid w:val="004F2787"/>
    <w:rsid w:val="004F2824"/>
    <w:rsid w:val="004F2E89"/>
    <w:rsid w:val="004F2F16"/>
    <w:rsid w:val="004F2FDF"/>
    <w:rsid w:val="004F338F"/>
    <w:rsid w:val="004F3484"/>
    <w:rsid w:val="004F3534"/>
    <w:rsid w:val="004F3A40"/>
    <w:rsid w:val="004F3D39"/>
    <w:rsid w:val="004F3F8A"/>
    <w:rsid w:val="004F3FBA"/>
    <w:rsid w:val="004F42C0"/>
    <w:rsid w:val="004F4366"/>
    <w:rsid w:val="004F456A"/>
    <w:rsid w:val="004F4613"/>
    <w:rsid w:val="004F4777"/>
    <w:rsid w:val="004F4977"/>
    <w:rsid w:val="004F4B65"/>
    <w:rsid w:val="004F4BC7"/>
    <w:rsid w:val="004F4CB2"/>
    <w:rsid w:val="004F4D68"/>
    <w:rsid w:val="004F4FE2"/>
    <w:rsid w:val="004F522B"/>
    <w:rsid w:val="004F568D"/>
    <w:rsid w:val="004F57BA"/>
    <w:rsid w:val="004F57CC"/>
    <w:rsid w:val="004F5B4C"/>
    <w:rsid w:val="004F6088"/>
    <w:rsid w:val="004F657B"/>
    <w:rsid w:val="004F673F"/>
    <w:rsid w:val="004F674B"/>
    <w:rsid w:val="004F69D7"/>
    <w:rsid w:val="004F71A9"/>
    <w:rsid w:val="004F7435"/>
    <w:rsid w:val="004F7591"/>
    <w:rsid w:val="004F7823"/>
    <w:rsid w:val="004F78B8"/>
    <w:rsid w:val="004F7B43"/>
    <w:rsid w:val="004F7BCD"/>
    <w:rsid w:val="004F7BFA"/>
    <w:rsid w:val="004F7FF3"/>
    <w:rsid w:val="0050043D"/>
    <w:rsid w:val="00500532"/>
    <w:rsid w:val="00500651"/>
    <w:rsid w:val="0050069A"/>
    <w:rsid w:val="00500C92"/>
    <w:rsid w:val="00500E17"/>
    <w:rsid w:val="00501137"/>
    <w:rsid w:val="0050119E"/>
    <w:rsid w:val="005014AF"/>
    <w:rsid w:val="0050153C"/>
    <w:rsid w:val="0050168F"/>
    <w:rsid w:val="00501A41"/>
    <w:rsid w:val="00501D5C"/>
    <w:rsid w:val="00501D6D"/>
    <w:rsid w:val="005026A7"/>
    <w:rsid w:val="00502731"/>
    <w:rsid w:val="00502964"/>
    <w:rsid w:val="00503150"/>
    <w:rsid w:val="005032D7"/>
    <w:rsid w:val="00503365"/>
    <w:rsid w:val="00503465"/>
    <w:rsid w:val="0050357B"/>
    <w:rsid w:val="00503697"/>
    <w:rsid w:val="005037AA"/>
    <w:rsid w:val="0050382B"/>
    <w:rsid w:val="00503FDE"/>
    <w:rsid w:val="00504014"/>
    <w:rsid w:val="005040E8"/>
    <w:rsid w:val="0050420C"/>
    <w:rsid w:val="0050430B"/>
    <w:rsid w:val="005043C8"/>
    <w:rsid w:val="005047B2"/>
    <w:rsid w:val="00504F71"/>
    <w:rsid w:val="0050505D"/>
    <w:rsid w:val="00505177"/>
    <w:rsid w:val="00505A22"/>
    <w:rsid w:val="00505B7E"/>
    <w:rsid w:val="00505D9B"/>
    <w:rsid w:val="00505E5D"/>
    <w:rsid w:val="0050665E"/>
    <w:rsid w:val="005066AD"/>
    <w:rsid w:val="00506B22"/>
    <w:rsid w:val="00507182"/>
    <w:rsid w:val="005071F8"/>
    <w:rsid w:val="00507299"/>
    <w:rsid w:val="005074B5"/>
    <w:rsid w:val="00507584"/>
    <w:rsid w:val="00507622"/>
    <w:rsid w:val="005078A2"/>
    <w:rsid w:val="00510052"/>
    <w:rsid w:val="005101AC"/>
    <w:rsid w:val="00510B74"/>
    <w:rsid w:val="00510F4E"/>
    <w:rsid w:val="00511618"/>
    <w:rsid w:val="005118CE"/>
    <w:rsid w:val="00511E81"/>
    <w:rsid w:val="005120AC"/>
    <w:rsid w:val="005126FB"/>
    <w:rsid w:val="0051279B"/>
    <w:rsid w:val="005129D0"/>
    <w:rsid w:val="00512CA2"/>
    <w:rsid w:val="00512F01"/>
    <w:rsid w:val="00513243"/>
    <w:rsid w:val="00513994"/>
    <w:rsid w:val="00513C00"/>
    <w:rsid w:val="00513CF9"/>
    <w:rsid w:val="005141A3"/>
    <w:rsid w:val="0051427B"/>
    <w:rsid w:val="005144C0"/>
    <w:rsid w:val="005144D5"/>
    <w:rsid w:val="00514721"/>
    <w:rsid w:val="00514E69"/>
    <w:rsid w:val="00514FDE"/>
    <w:rsid w:val="005152F0"/>
    <w:rsid w:val="0051536A"/>
    <w:rsid w:val="00515444"/>
    <w:rsid w:val="00515878"/>
    <w:rsid w:val="00515D98"/>
    <w:rsid w:val="00515E96"/>
    <w:rsid w:val="00515F2B"/>
    <w:rsid w:val="0051644D"/>
    <w:rsid w:val="005167D5"/>
    <w:rsid w:val="00516989"/>
    <w:rsid w:val="005169B0"/>
    <w:rsid w:val="00516CBF"/>
    <w:rsid w:val="00516CE8"/>
    <w:rsid w:val="00516D04"/>
    <w:rsid w:val="005170BF"/>
    <w:rsid w:val="00517118"/>
    <w:rsid w:val="00517469"/>
    <w:rsid w:val="00517585"/>
    <w:rsid w:val="0051776F"/>
    <w:rsid w:val="0051799B"/>
    <w:rsid w:val="00517A32"/>
    <w:rsid w:val="00517DCD"/>
    <w:rsid w:val="005201F5"/>
    <w:rsid w:val="005203C7"/>
    <w:rsid w:val="00520458"/>
    <w:rsid w:val="005208C6"/>
    <w:rsid w:val="00520BDE"/>
    <w:rsid w:val="00520D5A"/>
    <w:rsid w:val="00520DF0"/>
    <w:rsid w:val="005212D2"/>
    <w:rsid w:val="005214CD"/>
    <w:rsid w:val="00521508"/>
    <w:rsid w:val="00521680"/>
    <w:rsid w:val="00521C84"/>
    <w:rsid w:val="00521D81"/>
    <w:rsid w:val="00522072"/>
    <w:rsid w:val="0052217F"/>
    <w:rsid w:val="00522188"/>
    <w:rsid w:val="00522413"/>
    <w:rsid w:val="00522506"/>
    <w:rsid w:val="00522526"/>
    <w:rsid w:val="0052253A"/>
    <w:rsid w:val="0052267A"/>
    <w:rsid w:val="005226C8"/>
    <w:rsid w:val="005227B0"/>
    <w:rsid w:val="00522C49"/>
    <w:rsid w:val="00522EFA"/>
    <w:rsid w:val="00522FA3"/>
    <w:rsid w:val="00523416"/>
    <w:rsid w:val="0052347C"/>
    <w:rsid w:val="005234CA"/>
    <w:rsid w:val="005236FF"/>
    <w:rsid w:val="0052372F"/>
    <w:rsid w:val="00523A2B"/>
    <w:rsid w:val="00523ABC"/>
    <w:rsid w:val="00523E96"/>
    <w:rsid w:val="00524475"/>
    <w:rsid w:val="005245E9"/>
    <w:rsid w:val="005246E4"/>
    <w:rsid w:val="0052476E"/>
    <w:rsid w:val="00524D88"/>
    <w:rsid w:val="00524F81"/>
    <w:rsid w:val="0052502D"/>
    <w:rsid w:val="00525429"/>
    <w:rsid w:val="005254C5"/>
    <w:rsid w:val="00525579"/>
    <w:rsid w:val="00525585"/>
    <w:rsid w:val="0052567A"/>
    <w:rsid w:val="005259E5"/>
    <w:rsid w:val="005269EA"/>
    <w:rsid w:val="00526EB6"/>
    <w:rsid w:val="0052720D"/>
    <w:rsid w:val="00527283"/>
    <w:rsid w:val="0052777B"/>
    <w:rsid w:val="0052781B"/>
    <w:rsid w:val="0052789D"/>
    <w:rsid w:val="00527912"/>
    <w:rsid w:val="00527A93"/>
    <w:rsid w:val="00527B26"/>
    <w:rsid w:val="00527DB7"/>
    <w:rsid w:val="00527DEA"/>
    <w:rsid w:val="00527E12"/>
    <w:rsid w:val="0053015C"/>
    <w:rsid w:val="0053084D"/>
    <w:rsid w:val="0053084F"/>
    <w:rsid w:val="00530897"/>
    <w:rsid w:val="00530954"/>
    <w:rsid w:val="00530B05"/>
    <w:rsid w:val="00530E1E"/>
    <w:rsid w:val="00530FBA"/>
    <w:rsid w:val="0053111D"/>
    <w:rsid w:val="00531159"/>
    <w:rsid w:val="0053123A"/>
    <w:rsid w:val="0053161B"/>
    <w:rsid w:val="00531781"/>
    <w:rsid w:val="005317FC"/>
    <w:rsid w:val="00531947"/>
    <w:rsid w:val="00531993"/>
    <w:rsid w:val="005319CB"/>
    <w:rsid w:val="00531ADA"/>
    <w:rsid w:val="00531C9B"/>
    <w:rsid w:val="00531E8F"/>
    <w:rsid w:val="00532638"/>
    <w:rsid w:val="00532909"/>
    <w:rsid w:val="0053291F"/>
    <w:rsid w:val="00532A0A"/>
    <w:rsid w:val="00532E76"/>
    <w:rsid w:val="00533218"/>
    <w:rsid w:val="00533846"/>
    <w:rsid w:val="00533BF9"/>
    <w:rsid w:val="00533E6D"/>
    <w:rsid w:val="00534093"/>
    <w:rsid w:val="0053441F"/>
    <w:rsid w:val="00534528"/>
    <w:rsid w:val="00534564"/>
    <w:rsid w:val="005345DB"/>
    <w:rsid w:val="005346F9"/>
    <w:rsid w:val="005348B2"/>
    <w:rsid w:val="005349EB"/>
    <w:rsid w:val="005350B9"/>
    <w:rsid w:val="00535474"/>
    <w:rsid w:val="00535794"/>
    <w:rsid w:val="0053594D"/>
    <w:rsid w:val="00536115"/>
    <w:rsid w:val="00536681"/>
    <w:rsid w:val="005366B4"/>
    <w:rsid w:val="00536815"/>
    <w:rsid w:val="00536AD3"/>
    <w:rsid w:val="00536C24"/>
    <w:rsid w:val="00536F85"/>
    <w:rsid w:val="00536F8A"/>
    <w:rsid w:val="00537242"/>
    <w:rsid w:val="00537708"/>
    <w:rsid w:val="00537974"/>
    <w:rsid w:val="00537B4D"/>
    <w:rsid w:val="00537D8B"/>
    <w:rsid w:val="00537ED1"/>
    <w:rsid w:val="00540211"/>
    <w:rsid w:val="00540463"/>
    <w:rsid w:val="0054052E"/>
    <w:rsid w:val="00540753"/>
    <w:rsid w:val="00540CAA"/>
    <w:rsid w:val="00540E38"/>
    <w:rsid w:val="00540EC1"/>
    <w:rsid w:val="00541288"/>
    <w:rsid w:val="005415D0"/>
    <w:rsid w:val="0054170E"/>
    <w:rsid w:val="005417D7"/>
    <w:rsid w:val="005418E5"/>
    <w:rsid w:val="00541C17"/>
    <w:rsid w:val="00541D83"/>
    <w:rsid w:val="00541E2F"/>
    <w:rsid w:val="00541E7D"/>
    <w:rsid w:val="00542194"/>
    <w:rsid w:val="00542468"/>
    <w:rsid w:val="00542775"/>
    <w:rsid w:val="00542905"/>
    <w:rsid w:val="00542CE5"/>
    <w:rsid w:val="00542DE7"/>
    <w:rsid w:val="00542F7E"/>
    <w:rsid w:val="0054342A"/>
    <w:rsid w:val="005434C4"/>
    <w:rsid w:val="005434FF"/>
    <w:rsid w:val="00543AA3"/>
    <w:rsid w:val="00544079"/>
    <w:rsid w:val="005442A5"/>
    <w:rsid w:val="0054443A"/>
    <w:rsid w:val="00544628"/>
    <w:rsid w:val="0054464C"/>
    <w:rsid w:val="005448D6"/>
    <w:rsid w:val="005453AE"/>
    <w:rsid w:val="005454BB"/>
    <w:rsid w:val="005456C6"/>
    <w:rsid w:val="00545815"/>
    <w:rsid w:val="005459C3"/>
    <w:rsid w:val="00545AEF"/>
    <w:rsid w:val="00545C4B"/>
    <w:rsid w:val="00545D0B"/>
    <w:rsid w:val="00545D6B"/>
    <w:rsid w:val="00545F00"/>
    <w:rsid w:val="00546036"/>
    <w:rsid w:val="00546190"/>
    <w:rsid w:val="005461AA"/>
    <w:rsid w:val="00546362"/>
    <w:rsid w:val="0054648B"/>
    <w:rsid w:val="005465E7"/>
    <w:rsid w:val="0054677F"/>
    <w:rsid w:val="00546825"/>
    <w:rsid w:val="0054688A"/>
    <w:rsid w:val="00546A74"/>
    <w:rsid w:val="00546A85"/>
    <w:rsid w:val="005472A9"/>
    <w:rsid w:val="0054791E"/>
    <w:rsid w:val="00547987"/>
    <w:rsid w:val="005479F1"/>
    <w:rsid w:val="00547C1A"/>
    <w:rsid w:val="00547E39"/>
    <w:rsid w:val="00547F04"/>
    <w:rsid w:val="00547FB1"/>
    <w:rsid w:val="0055004A"/>
    <w:rsid w:val="00550175"/>
    <w:rsid w:val="0055039F"/>
    <w:rsid w:val="00550460"/>
    <w:rsid w:val="00550684"/>
    <w:rsid w:val="005507B0"/>
    <w:rsid w:val="00550807"/>
    <w:rsid w:val="00550A57"/>
    <w:rsid w:val="00550D6D"/>
    <w:rsid w:val="00550DC2"/>
    <w:rsid w:val="005513BA"/>
    <w:rsid w:val="005519E8"/>
    <w:rsid w:val="00551C4F"/>
    <w:rsid w:val="00551EF8"/>
    <w:rsid w:val="00551F6A"/>
    <w:rsid w:val="00551F79"/>
    <w:rsid w:val="00552108"/>
    <w:rsid w:val="0055277D"/>
    <w:rsid w:val="0055282D"/>
    <w:rsid w:val="00552B5A"/>
    <w:rsid w:val="00552BFD"/>
    <w:rsid w:val="00552ED8"/>
    <w:rsid w:val="005531CD"/>
    <w:rsid w:val="0055330C"/>
    <w:rsid w:val="0055376E"/>
    <w:rsid w:val="00553A02"/>
    <w:rsid w:val="00553A7B"/>
    <w:rsid w:val="00554346"/>
    <w:rsid w:val="005543FC"/>
    <w:rsid w:val="00554550"/>
    <w:rsid w:val="00554835"/>
    <w:rsid w:val="0055486E"/>
    <w:rsid w:val="005550BB"/>
    <w:rsid w:val="00555277"/>
    <w:rsid w:val="00555497"/>
    <w:rsid w:val="005557C2"/>
    <w:rsid w:val="005559A9"/>
    <w:rsid w:val="005559EB"/>
    <w:rsid w:val="00555BE1"/>
    <w:rsid w:val="005561C1"/>
    <w:rsid w:val="0055625E"/>
    <w:rsid w:val="005563E9"/>
    <w:rsid w:val="0055650C"/>
    <w:rsid w:val="0055667C"/>
    <w:rsid w:val="00556763"/>
    <w:rsid w:val="00556839"/>
    <w:rsid w:val="00556A80"/>
    <w:rsid w:val="00556B94"/>
    <w:rsid w:val="00556E7E"/>
    <w:rsid w:val="00556FBC"/>
    <w:rsid w:val="00557488"/>
    <w:rsid w:val="0055755F"/>
    <w:rsid w:val="00557B68"/>
    <w:rsid w:val="00557C53"/>
    <w:rsid w:val="00557CE3"/>
    <w:rsid w:val="00560014"/>
    <w:rsid w:val="0056029E"/>
    <w:rsid w:val="005608AE"/>
    <w:rsid w:val="00560949"/>
    <w:rsid w:val="00560EF9"/>
    <w:rsid w:val="0056137A"/>
    <w:rsid w:val="005616DF"/>
    <w:rsid w:val="005616E0"/>
    <w:rsid w:val="00561ACE"/>
    <w:rsid w:val="00561B77"/>
    <w:rsid w:val="00561D19"/>
    <w:rsid w:val="00561E19"/>
    <w:rsid w:val="00561EA9"/>
    <w:rsid w:val="00561F66"/>
    <w:rsid w:val="005620ED"/>
    <w:rsid w:val="005625AB"/>
    <w:rsid w:val="00562970"/>
    <w:rsid w:val="00562AEA"/>
    <w:rsid w:val="00562B1C"/>
    <w:rsid w:val="00562C41"/>
    <w:rsid w:val="00562E1E"/>
    <w:rsid w:val="00562F2F"/>
    <w:rsid w:val="00563104"/>
    <w:rsid w:val="00563195"/>
    <w:rsid w:val="005633B1"/>
    <w:rsid w:val="00563754"/>
    <w:rsid w:val="005637E6"/>
    <w:rsid w:val="0056388A"/>
    <w:rsid w:val="00563DAC"/>
    <w:rsid w:val="00563DEC"/>
    <w:rsid w:val="005640FC"/>
    <w:rsid w:val="0056410F"/>
    <w:rsid w:val="005641EA"/>
    <w:rsid w:val="00564384"/>
    <w:rsid w:val="00564849"/>
    <w:rsid w:val="005648AB"/>
    <w:rsid w:val="00564B03"/>
    <w:rsid w:val="00564EB0"/>
    <w:rsid w:val="00565101"/>
    <w:rsid w:val="00565A90"/>
    <w:rsid w:val="00565B18"/>
    <w:rsid w:val="00565B9D"/>
    <w:rsid w:val="00565EF7"/>
    <w:rsid w:val="0056613F"/>
    <w:rsid w:val="005663BA"/>
    <w:rsid w:val="005664B5"/>
    <w:rsid w:val="0056690A"/>
    <w:rsid w:val="00566963"/>
    <w:rsid w:val="00566A74"/>
    <w:rsid w:val="00566BBF"/>
    <w:rsid w:val="00566C04"/>
    <w:rsid w:val="00566D95"/>
    <w:rsid w:val="00566E2A"/>
    <w:rsid w:val="00566EF2"/>
    <w:rsid w:val="00567053"/>
    <w:rsid w:val="00567153"/>
    <w:rsid w:val="00567247"/>
    <w:rsid w:val="00567533"/>
    <w:rsid w:val="00567602"/>
    <w:rsid w:val="00567718"/>
    <w:rsid w:val="0056792C"/>
    <w:rsid w:val="005704FE"/>
    <w:rsid w:val="005707E4"/>
    <w:rsid w:val="0057099B"/>
    <w:rsid w:val="00570C5F"/>
    <w:rsid w:val="00570CB6"/>
    <w:rsid w:val="00570F3A"/>
    <w:rsid w:val="00570F87"/>
    <w:rsid w:val="00571086"/>
    <w:rsid w:val="00571365"/>
    <w:rsid w:val="00571484"/>
    <w:rsid w:val="00571624"/>
    <w:rsid w:val="00571857"/>
    <w:rsid w:val="005719BF"/>
    <w:rsid w:val="00571CAB"/>
    <w:rsid w:val="0057214B"/>
    <w:rsid w:val="005721C2"/>
    <w:rsid w:val="0057224B"/>
    <w:rsid w:val="005722EF"/>
    <w:rsid w:val="0057251D"/>
    <w:rsid w:val="00573019"/>
    <w:rsid w:val="00573224"/>
    <w:rsid w:val="0057385F"/>
    <w:rsid w:val="00573E2C"/>
    <w:rsid w:val="00573ECA"/>
    <w:rsid w:val="00574231"/>
    <w:rsid w:val="00574449"/>
    <w:rsid w:val="0057490B"/>
    <w:rsid w:val="00574AEE"/>
    <w:rsid w:val="00574B2F"/>
    <w:rsid w:val="00574B94"/>
    <w:rsid w:val="00574D48"/>
    <w:rsid w:val="00574E9E"/>
    <w:rsid w:val="00574ECA"/>
    <w:rsid w:val="00574F06"/>
    <w:rsid w:val="00575178"/>
    <w:rsid w:val="005754D3"/>
    <w:rsid w:val="00575546"/>
    <w:rsid w:val="00575921"/>
    <w:rsid w:val="00575D6D"/>
    <w:rsid w:val="005760D6"/>
    <w:rsid w:val="005761BB"/>
    <w:rsid w:val="0057621D"/>
    <w:rsid w:val="00576234"/>
    <w:rsid w:val="00576861"/>
    <w:rsid w:val="005768B4"/>
    <w:rsid w:val="00576AAE"/>
    <w:rsid w:val="00576C2F"/>
    <w:rsid w:val="00576C36"/>
    <w:rsid w:val="00576CFC"/>
    <w:rsid w:val="00576DF8"/>
    <w:rsid w:val="00576E5A"/>
    <w:rsid w:val="0057704D"/>
    <w:rsid w:val="0057737D"/>
    <w:rsid w:val="005775A8"/>
    <w:rsid w:val="005775F8"/>
    <w:rsid w:val="0057793F"/>
    <w:rsid w:val="00577C76"/>
    <w:rsid w:val="00577C82"/>
    <w:rsid w:val="00577EA4"/>
    <w:rsid w:val="0058006E"/>
    <w:rsid w:val="005804A5"/>
    <w:rsid w:val="00580510"/>
    <w:rsid w:val="00580575"/>
    <w:rsid w:val="00580700"/>
    <w:rsid w:val="00580860"/>
    <w:rsid w:val="00580FD5"/>
    <w:rsid w:val="00580FEC"/>
    <w:rsid w:val="0058107A"/>
    <w:rsid w:val="00581219"/>
    <w:rsid w:val="005812D2"/>
    <w:rsid w:val="005812F8"/>
    <w:rsid w:val="005815B9"/>
    <w:rsid w:val="0058168E"/>
    <w:rsid w:val="005816CD"/>
    <w:rsid w:val="0058192A"/>
    <w:rsid w:val="00581BD1"/>
    <w:rsid w:val="00581E31"/>
    <w:rsid w:val="005820F7"/>
    <w:rsid w:val="00582252"/>
    <w:rsid w:val="005822B1"/>
    <w:rsid w:val="005824D9"/>
    <w:rsid w:val="00582518"/>
    <w:rsid w:val="005828AF"/>
    <w:rsid w:val="00582BAE"/>
    <w:rsid w:val="00582C7E"/>
    <w:rsid w:val="00582E00"/>
    <w:rsid w:val="00582E3B"/>
    <w:rsid w:val="00582EE9"/>
    <w:rsid w:val="00583342"/>
    <w:rsid w:val="005837B7"/>
    <w:rsid w:val="00584372"/>
    <w:rsid w:val="00584764"/>
    <w:rsid w:val="00584A52"/>
    <w:rsid w:val="00584C94"/>
    <w:rsid w:val="0058508F"/>
    <w:rsid w:val="005850F9"/>
    <w:rsid w:val="00585569"/>
    <w:rsid w:val="005857ED"/>
    <w:rsid w:val="00585958"/>
    <w:rsid w:val="00585DCA"/>
    <w:rsid w:val="00585E30"/>
    <w:rsid w:val="0058607B"/>
    <w:rsid w:val="0058632A"/>
    <w:rsid w:val="00586509"/>
    <w:rsid w:val="00586A1B"/>
    <w:rsid w:val="00586B41"/>
    <w:rsid w:val="00587133"/>
    <w:rsid w:val="0058732A"/>
    <w:rsid w:val="00587442"/>
    <w:rsid w:val="005874B4"/>
    <w:rsid w:val="00587636"/>
    <w:rsid w:val="0058764F"/>
    <w:rsid w:val="005878B2"/>
    <w:rsid w:val="00587D86"/>
    <w:rsid w:val="00587DF9"/>
    <w:rsid w:val="00587E2A"/>
    <w:rsid w:val="00587E56"/>
    <w:rsid w:val="00587E6E"/>
    <w:rsid w:val="005901D4"/>
    <w:rsid w:val="005902F6"/>
    <w:rsid w:val="005903D6"/>
    <w:rsid w:val="00590453"/>
    <w:rsid w:val="00590C1F"/>
    <w:rsid w:val="00590F95"/>
    <w:rsid w:val="0059118D"/>
    <w:rsid w:val="005913F9"/>
    <w:rsid w:val="0059182B"/>
    <w:rsid w:val="00591843"/>
    <w:rsid w:val="005918DB"/>
    <w:rsid w:val="00591C23"/>
    <w:rsid w:val="00591C58"/>
    <w:rsid w:val="00591F75"/>
    <w:rsid w:val="005920CB"/>
    <w:rsid w:val="00592130"/>
    <w:rsid w:val="005921C8"/>
    <w:rsid w:val="005927DD"/>
    <w:rsid w:val="0059290D"/>
    <w:rsid w:val="00592B88"/>
    <w:rsid w:val="00592C89"/>
    <w:rsid w:val="00592E0E"/>
    <w:rsid w:val="00592EC5"/>
    <w:rsid w:val="00592F65"/>
    <w:rsid w:val="005931CD"/>
    <w:rsid w:val="0059339E"/>
    <w:rsid w:val="00593401"/>
    <w:rsid w:val="00593688"/>
    <w:rsid w:val="005939EA"/>
    <w:rsid w:val="00593C3D"/>
    <w:rsid w:val="00593F0C"/>
    <w:rsid w:val="0059408B"/>
    <w:rsid w:val="00594541"/>
    <w:rsid w:val="00594724"/>
    <w:rsid w:val="00594C47"/>
    <w:rsid w:val="00595028"/>
    <w:rsid w:val="00595373"/>
    <w:rsid w:val="00595384"/>
    <w:rsid w:val="005957AD"/>
    <w:rsid w:val="00595926"/>
    <w:rsid w:val="00595CF0"/>
    <w:rsid w:val="0059600A"/>
    <w:rsid w:val="0059606A"/>
    <w:rsid w:val="00596260"/>
    <w:rsid w:val="00596BAC"/>
    <w:rsid w:val="005978B6"/>
    <w:rsid w:val="00597B97"/>
    <w:rsid w:val="00597C0E"/>
    <w:rsid w:val="00597E9C"/>
    <w:rsid w:val="005A00B2"/>
    <w:rsid w:val="005A030C"/>
    <w:rsid w:val="005A042E"/>
    <w:rsid w:val="005A0A16"/>
    <w:rsid w:val="005A0C51"/>
    <w:rsid w:val="005A0E4B"/>
    <w:rsid w:val="005A1263"/>
    <w:rsid w:val="005A18F7"/>
    <w:rsid w:val="005A1ABC"/>
    <w:rsid w:val="005A1BA9"/>
    <w:rsid w:val="005A1D05"/>
    <w:rsid w:val="005A1F6D"/>
    <w:rsid w:val="005A21D4"/>
    <w:rsid w:val="005A2309"/>
    <w:rsid w:val="005A247D"/>
    <w:rsid w:val="005A2709"/>
    <w:rsid w:val="005A28FF"/>
    <w:rsid w:val="005A2D95"/>
    <w:rsid w:val="005A2FD5"/>
    <w:rsid w:val="005A3188"/>
    <w:rsid w:val="005A3346"/>
    <w:rsid w:val="005A335A"/>
    <w:rsid w:val="005A34E6"/>
    <w:rsid w:val="005A35CB"/>
    <w:rsid w:val="005A3865"/>
    <w:rsid w:val="005A38C5"/>
    <w:rsid w:val="005A3989"/>
    <w:rsid w:val="005A3990"/>
    <w:rsid w:val="005A3CB6"/>
    <w:rsid w:val="005A3CC2"/>
    <w:rsid w:val="005A3D8D"/>
    <w:rsid w:val="005A3D8F"/>
    <w:rsid w:val="005A44A1"/>
    <w:rsid w:val="005A49C6"/>
    <w:rsid w:val="005A4D02"/>
    <w:rsid w:val="005A4E11"/>
    <w:rsid w:val="005A4F77"/>
    <w:rsid w:val="005A50A2"/>
    <w:rsid w:val="005A55D9"/>
    <w:rsid w:val="005A5CCE"/>
    <w:rsid w:val="005A5D03"/>
    <w:rsid w:val="005A5D81"/>
    <w:rsid w:val="005A5F56"/>
    <w:rsid w:val="005A6217"/>
    <w:rsid w:val="005A6489"/>
    <w:rsid w:val="005A64F5"/>
    <w:rsid w:val="005A6962"/>
    <w:rsid w:val="005A6B5A"/>
    <w:rsid w:val="005A6D8B"/>
    <w:rsid w:val="005A6F13"/>
    <w:rsid w:val="005A7199"/>
    <w:rsid w:val="005A78F1"/>
    <w:rsid w:val="005A7A16"/>
    <w:rsid w:val="005A7AD1"/>
    <w:rsid w:val="005A7AD2"/>
    <w:rsid w:val="005A7FA6"/>
    <w:rsid w:val="005A7FB8"/>
    <w:rsid w:val="005A7FFB"/>
    <w:rsid w:val="005B030C"/>
    <w:rsid w:val="005B0313"/>
    <w:rsid w:val="005B08CE"/>
    <w:rsid w:val="005B0BE5"/>
    <w:rsid w:val="005B0C94"/>
    <w:rsid w:val="005B0D33"/>
    <w:rsid w:val="005B1016"/>
    <w:rsid w:val="005B14D6"/>
    <w:rsid w:val="005B15F2"/>
    <w:rsid w:val="005B17B5"/>
    <w:rsid w:val="005B1D8A"/>
    <w:rsid w:val="005B1DF7"/>
    <w:rsid w:val="005B1F2E"/>
    <w:rsid w:val="005B215E"/>
    <w:rsid w:val="005B22BF"/>
    <w:rsid w:val="005B248C"/>
    <w:rsid w:val="005B2532"/>
    <w:rsid w:val="005B26A2"/>
    <w:rsid w:val="005B2722"/>
    <w:rsid w:val="005B2C90"/>
    <w:rsid w:val="005B2DF2"/>
    <w:rsid w:val="005B2E20"/>
    <w:rsid w:val="005B2E8C"/>
    <w:rsid w:val="005B307B"/>
    <w:rsid w:val="005B3199"/>
    <w:rsid w:val="005B3393"/>
    <w:rsid w:val="005B3AAE"/>
    <w:rsid w:val="005B3B47"/>
    <w:rsid w:val="005B41D3"/>
    <w:rsid w:val="005B4319"/>
    <w:rsid w:val="005B487A"/>
    <w:rsid w:val="005B4BEF"/>
    <w:rsid w:val="005B5493"/>
    <w:rsid w:val="005B54A7"/>
    <w:rsid w:val="005B5579"/>
    <w:rsid w:val="005B5BA2"/>
    <w:rsid w:val="005B5F76"/>
    <w:rsid w:val="005B638B"/>
    <w:rsid w:val="005B65BD"/>
    <w:rsid w:val="005B696D"/>
    <w:rsid w:val="005B6ABF"/>
    <w:rsid w:val="005B6E4A"/>
    <w:rsid w:val="005B7007"/>
    <w:rsid w:val="005B7392"/>
    <w:rsid w:val="005B752B"/>
    <w:rsid w:val="005B758E"/>
    <w:rsid w:val="005B7600"/>
    <w:rsid w:val="005B7639"/>
    <w:rsid w:val="005B7C96"/>
    <w:rsid w:val="005B7EF5"/>
    <w:rsid w:val="005C03B5"/>
    <w:rsid w:val="005C04ED"/>
    <w:rsid w:val="005C0746"/>
    <w:rsid w:val="005C09C2"/>
    <w:rsid w:val="005C0AFD"/>
    <w:rsid w:val="005C0B72"/>
    <w:rsid w:val="005C0BC5"/>
    <w:rsid w:val="005C10D1"/>
    <w:rsid w:val="005C130F"/>
    <w:rsid w:val="005C146D"/>
    <w:rsid w:val="005C15A4"/>
    <w:rsid w:val="005C15BE"/>
    <w:rsid w:val="005C18D0"/>
    <w:rsid w:val="005C19EE"/>
    <w:rsid w:val="005C1DA9"/>
    <w:rsid w:val="005C21A3"/>
    <w:rsid w:val="005C23CE"/>
    <w:rsid w:val="005C25B1"/>
    <w:rsid w:val="005C2791"/>
    <w:rsid w:val="005C29FF"/>
    <w:rsid w:val="005C3121"/>
    <w:rsid w:val="005C3293"/>
    <w:rsid w:val="005C33D7"/>
    <w:rsid w:val="005C3497"/>
    <w:rsid w:val="005C3759"/>
    <w:rsid w:val="005C3831"/>
    <w:rsid w:val="005C385C"/>
    <w:rsid w:val="005C3CE6"/>
    <w:rsid w:val="005C3DB2"/>
    <w:rsid w:val="005C3DE1"/>
    <w:rsid w:val="005C40F1"/>
    <w:rsid w:val="005C40FE"/>
    <w:rsid w:val="005C419A"/>
    <w:rsid w:val="005C41B2"/>
    <w:rsid w:val="005C4232"/>
    <w:rsid w:val="005C4301"/>
    <w:rsid w:val="005C4690"/>
    <w:rsid w:val="005C4D16"/>
    <w:rsid w:val="005C5263"/>
    <w:rsid w:val="005C52A0"/>
    <w:rsid w:val="005C52B8"/>
    <w:rsid w:val="005C5362"/>
    <w:rsid w:val="005C5521"/>
    <w:rsid w:val="005C5637"/>
    <w:rsid w:val="005C5ACE"/>
    <w:rsid w:val="005C5E35"/>
    <w:rsid w:val="005C5EA0"/>
    <w:rsid w:val="005C6217"/>
    <w:rsid w:val="005C6284"/>
    <w:rsid w:val="005C637F"/>
    <w:rsid w:val="005C6528"/>
    <w:rsid w:val="005C6748"/>
    <w:rsid w:val="005C6762"/>
    <w:rsid w:val="005C6814"/>
    <w:rsid w:val="005C71CE"/>
    <w:rsid w:val="005C7352"/>
    <w:rsid w:val="005C76C7"/>
    <w:rsid w:val="005C76D7"/>
    <w:rsid w:val="005C76FF"/>
    <w:rsid w:val="005C7833"/>
    <w:rsid w:val="005C7BFD"/>
    <w:rsid w:val="005C7ED5"/>
    <w:rsid w:val="005D0143"/>
    <w:rsid w:val="005D0534"/>
    <w:rsid w:val="005D078A"/>
    <w:rsid w:val="005D0943"/>
    <w:rsid w:val="005D0959"/>
    <w:rsid w:val="005D09F9"/>
    <w:rsid w:val="005D0E34"/>
    <w:rsid w:val="005D0F8D"/>
    <w:rsid w:val="005D1164"/>
    <w:rsid w:val="005D140F"/>
    <w:rsid w:val="005D15D6"/>
    <w:rsid w:val="005D177A"/>
    <w:rsid w:val="005D1982"/>
    <w:rsid w:val="005D1A84"/>
    <w:rsid w:val="005D1EDD"/>
    <w:rsid w:val="005D2142"/>
    <w:rsid w:val="005D2906"/>
    <w:rsid w:val="005D2ACA"/>
    <w:rsid w:val="005D2CE4"/>
    <w:rsid w:val="005D31F9"/>
    <w:rsid w:val="005D33DF"/>
    <w:rsid w:val="005D3539"/>
    <w:rsid w:val="005D3A6D"/>
    <w:rsid w:val="005D3FD8"/>
    <w:rsid w:val="005D4113"/>
    <w:rsid w:val="005D426D"/>
    <w:rsid w:val="005D4466"/>
    <w:rsid w:val="005D47BB"/>
    <w:rsid w:val="005D4DDB"/>
    <w:rsid w:val="005D4E45"/>
    <w:rsid w:val="005D50F8"/>
    <w:rsid w:val="005D520A"/>
    <w:rsid w:val="005D56BC"/>
    <w:rsid w:val="005D5895"/>
    <w:rsid w:val="005D58B6"/>
    <w:rsid w:val="005D59F4"/>
    <w:rsid w:val="005D5DB8"/>
    <w:rsid w:val="005D5F08"/>
    <w:rsid w:val="005D6000"/>
    <w:rsid w:val="005D6072"/>
    <w:rsid w:val="005D6523"/>
    <w:rsid w:val="005D65E9"/>
    <w:rsid w:val="005D696E"/>
    <w:rsid w:val="005D6B61"/>
    <w:rsid w:val="005D7509"/>
    <w:rsid w:val="005D7550"/>
    <w:rsid w:val="005D7563"/>
    <w:rsid w:val="005D7EC6"/>
    <w:rsid w:val="005D7FE3"/>
    <w:rsid w:val="005E02AF"/>
    <w:rsid w:val="005E03E6"/>
    <w:rsid w:val="005E05D2"/>
    <w:rsid w:val="005E06D2"/>
    <w:rsid w:val="005E0885"/>
    <w:rsid w:val="005E0B6F"/>
    <w:rsid w:val="005E14EB"/>
    <w:rsid w:val="005E1740"/>
    <w:rsid w:val="005E175A"/>
    <w:rsid w:val="005E17E2"/>
    <w:rsid w:val="005E18D3"/>
    <w:rsid w:val="005E1EB0"/>
    <w:rsid w:val="005E2160"/>
    <w:rsid w:val="005E21E3"/>
    <w:rsid w:val="005E2CFA"/>
    <w:rsid w:val="005E2DF8"/>
    <w:rsid w:val="005E336A"/>
    <w:rsid w:val="005E33CB"/>
    <w:rsid w:val="005E3493"/>
    <w:rsid w:val="005E3678"/>
    <w:rsid w:val="005E4634"/>
    <w:rsid w:val="005E4637"/>
    <w:rsid w:val="005E4A70"/>
    <w:rsid w:val="005E4A74"/>
    <w:rsid w:val="005E4C17"/>
    <w:rsid w:val="005E4F64"/>
    <w:rsid w:val="005E55B5"/>
    <w:rsid w:val="005E5614"/>
    <w:rsid w:val="005E5CCB"/>
    <w:rsid w:val="005E5CD3"/>
    <w:rsid w:val="005E70B3"/>
    <w:rsid w:val="005E7298"/>
    <w:rsid w:val="005E7839"/>
    <w:rsid w:val="005E7956"/>
    <w:rsid w:val="005E7A3D"/>
    <w:rsid w:val="005E7C33"/>
    <w:rsid w:val="005E7C7B"/>
    <w:rsid w:val="005E7F11"/>
    <w:rsid w:val="005F0060"/>
    <w:rsid w:val="005F03A5"/>
    <w:rsid w:val="005F0418"/>
    <w:rsid w:val="005F0487"/>
    <w:rsid w:val="005F09B0"/>
    <w:rsid w:val="005F0B53"/>
    <w:rsid w:val="005F0C0C"/>
    <w:rsid w:val="005F0C66"/>
    <w:rsid w:val="005F0D29"/>
    <w:rsid w:val="005F0F58"/>
    <w:rsid w:val="005F17C0"/>
    <w:rsid w:val="005F1C1F"/>
    <w:rsid w:val="005F1F86"/>
    <w:rsid w:val="005F2005"/>
    <w:rsid w:val="005F2274"/>
    <w:rsid w:val="005F2322"/>
    <w:rsid w:val="005F2362"/>
    <w:rsid w:val="005F27E7"/>
    <w:rsid w:val="005F2AD2"/>
    <w:rsid w:val="005F2BFE"/>
    <w:rsid w:val="005F2E89"/>
    <w:rsid w:val="005F3151"/>
    <w:rsid w:val="005F3180"/>
    <w:rsid w:val="005F319D"/>
    <w:rsid w:val="005F3211"/>
    <w:rsid w:val="005F33DA"/>
    <w:rsid w:val="005F35AF"/>
    <w:rsid w:val="005F3C9A"/>
    <w:rsid w:val="005F3E90"/>
    <w:rsid w:val="005F4215"/>
    <w:rsid w:val="005F4228"/>
    <w:rsid w:val="005F4307"/>
    <w:rsid w:val="005F44D4"/>
    <w:rsid w:val="005F4618"/>
    <w:rsid w:val="005F4695"/>
    <w:rsid w:val="005F4A69"/>
    <w:rsid w:val="005F4C64"/>
    <w:rsid w:val="005F51B9"/>
    <w:rsid w:val="005F51FE"/>
    <w:rsid w:val="005F541E"/>
    <w:rsid w:val="005F5893"/>
    <w:rsid w:val="005F5B91"/>
    <w:rsid w:val="005F5DBD"/>
    <w:rsid w:val="005F6070"/>
    <w:rsid w:val="005F6606"/>
    <w:rsid w:val="005F6633"/>
    <w:rsid w:val="005F6C3B"/>
    <w:rsid w:val="005F6C5A"/>
    <w:rsid w:val="005F6C6E"/>
    <w:rsid w:val="005F6CBE"/>
    <w:rsid w:val="005F6D97"/>
    <w:rsid w:val="005F6E20"/>
    <w:rsid w:val="005F6EF6"/>
    <w:rsid w:val="005F74C9"/>
    <w:rsid w:val="005F7542"/>
    <w:rsid w:val="005F761A"/>
    <w:rsid w:val="005F7659"/>
    <w:rsid w:val="005F772A"/>
    <w:rsid w:val="0060026A"/>
    <w:rsid w:val="006003A5"/>
    <w:rsid w:val="00600595"/>
    <w:rsid w:val="00600AA2"/>
    <w:rsid w:val="00600BAF"/>
    <w:rsid w:val="00600DB1"/>
    <w:rsid w:val="00601289"/>
    <w:rsid w:val="006019FA"/>
    <w:rsid w:val="00601B68"/>
    <w:rsid w:val="0060208A"/>
    <w:rsid w:val="0060257E"/>
    <w:rsid w:val="006026BD"/>
    <w:rsid w:val="00602846"/>
    <w:rsid w:val="006028A2"/>
    <w:rsid w:val="006028CE"/>
    <w:rsid w:val="00602998"/>
    <w:rsid w:val="00602B18"/>
    <w:rsid w:val="00602F69"/>
    <w:rsid w:val="00602F7F"/>
    <w:rsid w:val="006035AC"/>
    <w:rsid w:val="0060378F"/>
    <w:rsid w:val="00603881"/>
    <w:rsid w:val="00603A98"/>
    <w:rsid w:val="00603DDE"/>
    <w:rsid w:val="0060402A"/>
    <w:rsid w:val="00604555"/>
    <w:rsid w:val="00604696"/>
    <w:rsid w:val="006047A8"/>
    <w:rsid w:val="00604B7F"/>
    <w:rsid w:val="00604EFA"/>
    <w:rsid w:val="006051D2"/>
    <w:rsid w:val="00605323"/>
    <w:rsid w:val="0060582C"/>
    <w:rsid w:val="00605AF6"/>
    <w:rsid w:val="00605CEC"/>
    <w:rsid w:val="00605E86"/>
    <w:rsid w:val="0060601F"/>
    <w:rsid w:val="006062C9"/>
    <w:rsid w:val="006063B9"/>
    <w:rsid w:val="006065C3"/>
    <w:rsid w:val="00606645"/>
    <w:rsid w:val="00606891"/>
    <w:rsid w:val="006069A8"/>
    <w:rsid w:val="00606B72"/>
    <w:rsid w:val="00606D39"/>
    <w:rsid w:val="00606EDE"/>
    <w:rsid w:val="006073F2"/>
    <w:rsid w:val="0060751C"/>
    <w:rsid w:val="00607742"/>
    <w:rsid w:val="00607A40"/>
    <w:rsid w:val="00607D08"/>
    <w:rsid w:val="00607EC4"/>
    <w:rsid w:val="00610153"/>
    <w:rsid w:val="0061027B"/>
    <w:rsid w:val="006103A0"/>
    <w:rsid w:val="0061076A"/>
    <w:rsid w:val="006109BE"/>
    <w:rsid w:val="00610A48"/>
    <w:rsid w:val="00610A74"/>
    <w:rsid w:val="00610C2C"/>
    <w:rsid w:val="0061120F"/>
    <w:rsid w:val="006115BF"/>
    <w:rsid w:val="00611861"/>
    <w:rsid w:val="00611ED0"/>
    <w:rsid w:val="00611ED8"/>
    <w:rsid w:val="006120CA"/>
    <w:rsid w:val="00612255"/>
    <w:rsid w:val="0061227A"/>
    <w:rsid w:val="006123DB"/>
    <w:rsid w:val="006127AD"/>
    <w:rsid w:val="006127D4"/>
    <w:rsid w:val="006127EA"/>
    <w:rsid w:val="00612824"/>
    <w:rsid w:val="006129B4"/>
    <w:rsid w:val="00612A7E"/>
    <w:rsid w:val="00612E08"/>
    <w:rsid w:val="00612F50"/>
    <w:rsid w:val="00612F88"/>
    <w:rsid w:val="00613103"/>
    <w:rsid w:val="00613472"/>
    <w:rsid w:val="0061352F"/>
    <w:rsid w:val="006136F9"/>
    <w:rsid w:val="0061378B"/>
    <w:rsid w:val="0061386A"/>
    <w:rsid w:val="00613A03"/>
    <w:rsid w:val="00613B07"/>
    <w:rsid w:val="00614339"/>
    <w:rsid w:val="00614592"/>
    <w:rsid w:val="00614652"/>
    <w:rsid w:val="006146BF"/>
    <w:rsid w:val="00614916"/>
    <w:rsid w:val="00614AE5"/>
    <w:rsid w:val="00614B0B"/>
    <w:rsid w:val="00614B8E"/>
    <w:rsid w:val="00615148"/>
    <w:rsid w:val="006151DA"/>
    <w:rsid w:val="006154E0"/>
    <w:rsid w:val="006157ED"/>
    <w:rsid w:val="006158EA"/>
    <w:rsid w:val="0061613E"/>
    <w:rsid w:val="00616265"/>
    <w:rsid w:val="006166A1"/>
    <w:rsid w:val="006169A4"/>
    <w:rsid w:val="0061702F"/>
    <w:rsid w:val="00617165"/>
    <w:rsid w:val="0061724D"/>
    <w:rsid w:val="00617518"/>
    <w:rsid w:val="006177BA"/>
    <w:rsid w:val="00617824"/>
    <w:rsid w:val="00617BF1"/>
    <w:rsid w:val="00617F47"/>
    <w:rsid w:val="00620047"/>
    <w:rsid w:val="0062008B"/>
    <w:rsid w:val="006201CE"/>
    <w:rsid w:val="00620403"/>
    <w:rsid w:val="006209CA"/>
    <w:rsid w:val="00620A75"/>
    <w:rsid w:val="00620B4E"/>
    <w:rsid w:val="00620B8C"/>
    <w:rsid w:val="00620EE6"/>
    <w:rsid w:val="00621013"/>
    <w:rsid w:val="00621390"/>
    <w:rsid w:val="006216E6"/>
    <w:rsid w:val="006217ED"/>
    <w:rsid w:val="00621982"/>
    <w:rsid w:val="00621B47"/>
    <w:rsid w:val="00621DDE"/>
    <w:rsid w:val="006221D3"/>
    <w:rsid w:val="0062221A"/>
    <w:rsid w:val="006222FE"/>
    <w:rsid w:val="0062231E"/>
    <w:rsid w:val="00622AE0"/>
    <w:rsid w:val="00622B5E"/>
    <w:rsid w:val="00622B88"/>
    <w:rsid w:val="00622CFA"/>
    <w:rsid w:val="00622DEE"/>
    <w:rsid w:val="00622E72"/>
    <w:rsid w:val="00622FF2"/>
    <w:rsid w:val="0062358F"/>
    <w:rsid w:val="006235D5"/>
    <w:rsid w:val="0062383A"/>
    <w:rsid w:val="00623C98"/>
    <w:rsid w:val="00623CE7"/>
    <w:rsid w:val="00623F57"/>
    <w:rsid w:val="0062425C"/>
    <w:rsid w:val="006244BC"/>
    <w:rsid w:val="00624922"/>
    <w:rsid w:val="00624B17"/>
    <w:rsid w:val="00624B9A"/>
    <w:rsid w:val="00624F06"/>
    <w:rsid w:val="00625000"/>
    <w:rsid w:val="00625110"/>
    <w:rsid w:val="00625173"/>
    <w:rsid w:val="00625DE4"/>
    <w:rsid w:val="00625EC0"/>
    <w:rsid w:val="00626110"/>
    <w:rsid w:val="00627214"/>
    <w:rsid w:val="006275CB"/>
    <w:rsid w:val="006276BC"/>
    <w:rsid w:val="006277EB"/>
    <w:rsid w:val="006278B2"/>
    <w:rsid w:val="00627B8F"/>
    <w:rsid w:val="00627C0D"/>
    <w:rsid w:val="00627D48"/>
    <w:rsid w:val="00627EE0"/>
    <w:rsid w:val="0063007E"/>
    <w:rsid w:val="0063082E"/>
    <w:rsid w:val="00630977"/>
    <w:rsid w:val="00630ABB"/>
    <w:rsid w:val="006311C0"/>
    <w:rsid w:val="00631575"/>
    <w:rsid w:val="00631609"/>
    <w:rsid w:val="00631622"/>
    <w:rsid w:val="00631769"/>
    <w:rsid w:val="00631845"/>
    <w:rsid w:val="00631AAE"/>
    <w:rsid w:val="00631F51"/>
    <w:rsid w:val="00632613"/>
    <w:rsid w:val="0063292F"/>
    <w:rsid w:val="00632AC2"/>
    <w:rsid w:val="00632B49"/>
    <w:rsid w:val="00632B93"/>
    <w:rsid w:val="00632BA0"/>
    <w:rsid w:val="00632C28"/>
    <w:rsid w:val="00632DB9"/>
    <w:rsid w:val="006334DE"/>
    <w:rsid w:val="0063381D"/>
    <w:rsid w:val="00633BEC"/>
    <w:rsid w:val="00633DE1"/>
    <w:rsid w:val="00634468"/>
    <w:rsid w:val="0063460C"/>
    <w:rsid w:val="00634666"/>
    <w:rsid w:val="006346E6"/>
    <w:rsid w:val="0063475F"/>
    <w:rsid w:val="006347EB"/>
    <w:rsid w:val="0063481B"/>
    <w:rsid w:val="00634994"/>
    <w:rsid w:val="00634C11"/>
    <w:rsid w:val="0063520A"/>
    <w:rsid w:val="0063524D"/>
    <w:rsid w:val="00635681"/>
    <w:rsid w:val="00635989"/>
    <w:rsid w:val="00635AB5"/>
    <w:rsid w:val="00635AF5"/>
    <w:rsid w:val="00635B35"/>
    <w:rsid w:val="00635F04"/>
    <w:rsid w:val="00636007"/>
    <w:rsid w:val="006361E4"/>
    <w:rsid w:val="00636287"/>
    <w:rsid w:val="006362DE"/>
    <w:rsid w:val="006363CD"/>
    <w:rsid w:val="0063646D"/>
    <w:rsid w:val="00636583"/>
    <w:rsid w:val="006367CE"/>
    <w:rsid w:val="006367DC"/>
    <w:rsid w:val="006369A7"/>
    <w:rsid w:val="00636A7C"/>
    <w:rsid w:val="00636C3E"/>
    <w:rsid w:val="0063793B"/>
    <w:rsid w:val="00637B7C"/>
    <w:rsid w:val="00637C4C"/>
    <w:rsid w:val="00637DF0"/>
    <w:rsid w:val="00637DF6"/>
    <w:rsid w:val="00637EDF"/>
    <w:rsid w:val="00637F60"/>
    <w:rsid w:val="00637FF2"/>
    <w:rsid w:val="00640088"/>
    <w:rsid w:val="0064091D"/>
    <w:rsid w:val="00640CD6"/>
    <w:rsid w:val="00640EE3"/>
    <w:rsid w:val="00640FAB"/>
    <w:rsid w:val="00641451"/>
    <w:rsid w:val="00641638"/>
    <w:rsid w:val="00641A5D"/>
    <w:rsid w:val="00641B22"/>
    <w:rsid w:val="00641DE5"/>
    <w:rsid w:val="0064200B"/>
    <w:rsid w:val="00642236"/>
    <w:rsid w:val="00642343"/>
    <w:rsid w:val="0064241C"/>
    <w:rsid w:val="0064269C"/>
    <w:rsid w:val="006426C7"/>
    <w:rsid w:val="006427ED"/>
    <w:rsid w:val="00642942"/>
    <w:rsid w:val="00642BFA"/>
    <w:rsid w:val="00642CED"/>
    <w:rsid w:val="00643242"/>
    <w:rsid w:val="00643360"/>
    <w:rsid w:val="0064357E"/>
    <w:rsid w:val="0064374D"/>
    <w:rsid w:val="00643779"/>
    <w:rsid w:val="006439C3"/>
    <w:rsid w:val="00643AF1"/>
    <w:rsid w:val="00643B9A"/>
    <w:rsid w:val="00643E56"/>
    <w:rsid w:val="0064412D"/>
    <w:rsid w:val="00644167"/>
    <w:rsid w:val="006442A2"/>
    <w:rsid w:val="006443D3"/>
    <w:rsid w:val="00644597"/>
    <w:rsid w:val="0064476F"/>
    <w:rsid w:val="0064495D"/>
    <w:rsid w:val="006449A8"/>
    <w:rsid w:val="00644BB3"/>
    <w:rsid w:val="00644F3E"/>
    <w:rsid w:val="006451CC"/>
    <w:rsid w:val="00645290"/>
    <w:rsid w:val="0064567A"/>
    <w:rsid w:val="0064586A"/>
    <w:rsid w:val="00645890"/>
    <w:rsid w:val="00645A86"/>
    <w:rsid w:val="00645CC3"/>
    <w:rsid w:val="00646444"/>
    <w:rsid w:val="006464D9"/>
    <w:rsid w:val="00646DFA"/>
    <w:rsid w:val="00646FFA"/>
    <w:rsid w:val="00647378"/>
    <w:rsid w:val="006478DF"/>
    <w:rsid w:val="00647DBE"/>
    <w:rsid w:val="00647EE1"/>
    <w:rsid w:val="00647F18"/>
    <w:rsid w:val="00647F2D"/>
    <w:rsid w:val="0065001D"/>
    <w:rsid w:val="0065008A"/>
    <w:rsid w:val="006500F0"/>
    <w:rsid w:val="006501C1"/>
    <w:rsid w:val="0065036B"/>
    <w:rsid w:val="0065058F"/>
    <w:rsid w:val="00650684"/>
    <w:rsid w:val="00650A19"/>
    <w:rsid w:val="00650B53"/>
    <w:rsid w:val="00650BDE"/>
    <w:rsid w:val="00650F16"/>
    <w:rsid w:val="00651127"/>
    <w:rsid w:val="006512A0"/>
    <w:rsid w:val="006515BC"/>
    <w:rsid w:val="006515E4"/>
    <w:rsid w:val="006516F5"/>
    <w:rsid w:val="00651784"/>
    <w:rsid w:val="0065187B"/>
    <w:rsid w:val="00651E50"/>
    <w:rsid w:val="00651EBE"/>
    <w:rsid w:val="00651F24"/>
    <w:rsid w:val="0065238A"/>
    <w:rsid w:val="00652398"/>
    <w:rsid w:val="006527F7"/>
    <w:rsid w:val="00652804"/>
    <w:rsid w:val="00652856"/>
    <w:rsid w:val="00652D1E"/>
    <w:rsid w:val="00652D68"/>
    <w:rsid w:val="00652DC6"/>
    <w:rsid w:val="006532A4"/>
    <w:rsid w:val="00653418"/>
    <w:rsid w:val="006534CF"/>
    <w:rsid w:val="0065359F"/>
    <w:rsid w:val="00653733"/>
    <w:rsid w:val="006538AF"/>
    <w:rsid w:val="00653A54"/>
    <w:rsid w:val="00653AD7"/>
    <w:rsid w:val="00653AF1"/>
    <w:rsid w:val="00653EF1"/>
    <w:rsid w:val="006542C3"/>
    <w:rsid w:val="006542E0"/>
    <w:rsid w:val="00654390"/>
    <w:rsid w:val="006543C6"/>
    <w:rsid w:val="00654DC6"/>
    <w:rsid w:val="00654E79"/>
    <w:rsid w:val="006554EE"/>
    <w:rsid w:val="0065556B"/>
    <w:rsid w:val="00655772"/>
    <w:rsid w:val="00655829"/>
    <w:rsid w:val="0065588F"/>
    <w:rsid w:val="00655D43"/>
    <w:rsid w:val="00655F39"/>
    <w:rsid w:val="00656807"/>
    <w:rsid w:val="0065695E"/>
    <w:rsid w:val="00656972"/>
    <w:rsid w:val="00656A27"/>
    <w:rsid w:val="0065714D"/>
    <w:rsid w:val="0065727C"/>
    <w:rsid w:val="0065772B"/>
    <w:rsid w:val="00657764"/>
    <w:rsid w:val="006578FE"/>
    <w:rsid w:val="00657B74"/>
    <w:rsid w:val="00657F62"/>
    <w:rsid w:val="006603F4"/>
    <w:rsid w:val="006604AF"/>
    <w:rsid w:val="0066065C"/>
    <w:rsid w:val="0066092C"/>
    <w:rsid w:val="00660D8F"/>
    <w:rsid w:val="00660EDB"/>
    <w:rsid w:val="006610C3"/>
    <w:rsid w:val="00661254"/>
    <w:rsid w:val="00661491"/>
    <w:rsid w:val="00661677"/>
    <w:rsid w:val="00661B06"/>
    <w:rsid w:val="00661EA9"/>
    <w:rsid w:val="00661EE0"/>
    <w:rsid w:val="006626FC"/>
    <w:rsid w:val="0066288A"/>
    <w:rsid w:val="00662897"/>
    <w:rsid w:val="006629A2"/>
    <w:rsid w:val="00662D67"/>
    <w:rsid w:val="00662E88"/>
    <w:rsid w:val="00663572"/>
    <w:rsid w:val="00663691"/>
    <w:rsid w:val="00663C2A"/>
    <w:rsid w:val="00664191"/>
    <w:rsid w:val="0066425E"/>
    <w:rsid w:val="006645C0"/>
    <w:rsid w:val="00664640"/>
    <w:rsid w:val="00664667"/>
    <w:rsid w:val="0066472B"/>
    <w:rsid w:val="006647BD"/>
    <w:rsid w:val="00664805"/>
    <w:rsid w:val="006649D7"/>
    <w:rsid w:val="00664AD5"/>
    <w:rsid w:val="00664BD2"/>
    <w:rsid w:val="00664C62"/>
    <w:rsid w:val="00664F88"/>
    <w:rsid w:val="00664FA1"/>
    <w:rsid w:val="0066524C"/>
    <w:rsid w:val="006652CF"/>
    <w:rsid w:val="00665AC7"/>
    <w:rsid w:val="00665B94"/>
    <w:rsid w:val="0066616C"/>
    <w:rsid w:val="0066617C"/>
    <w:rsid w:val="00666405"/>
    <w:rsid w:val="0066694F"/>
    <w:rsid w:val="00666A35"/>
    <w:rsid w:val="00666D20"/>
    <w:rsid w:val="006672DC"/>
    <w:rsid w:val="00667AF7"/>
    <w:rsid w:val="00667D8B"/>
    <w:rsid w:val="00667FD7"/>
    <w:rsid w:val="006701E6"/>
    <w:rsid w:val="00670783"/>
    <w:rsid w:val="006708C3"/>
    <w:rsid w:val="00670984"/>
    <w:rsid w:val="00670AD5"/>
    <w:rsid w:val="00670C10"/>
    <w:rsid w:val="00670D72"/>
    <w:rsid w:val="006711A9"/>
    <w:rsid w:val="00671764"/>
    <w:rsid w:val="00671775"/>
    <w:rsid w:val="006719ED"/>
    <w:rsid w:val="00671A55"/>
    <w:rsid w:val="006720EB"/>
    <w:rsid w:val="00672292"/>
    <w:rsid w:val="00672373"/>
    <w:rsid w:val="006724EB"/>
    <w:rsid w:val="00672523"/>
    <w:rsid w:val="00672846"/>
    <w:rsid w:val="00672E28"/>
    <w:rsid w:val="006730B0"/>
    <w:rsid w:val="006734FA"/>
    <w:rsid w:val="0067352B"/>
    <w:rsid w:val="0067361C"/>
    <w:rsid w:val="00673AEC"/>
    <w:rsid w:val="00673CF7"/>
    <w:rsid w:val="00673F6C"/>
    <w:rsid w:val="00674145"/>
    <w:rsid w:val="006743E8"/>
    <w:rsid w:val="00674445"/>
    <w:rsid w:val="0067454E"/>
    <w:rsid w:val="00674768"/>
    <w:rsid w:val="00674B0E"/>
    <w:rsid w:val="00674C41"/>
    <w:rsid w:val="00674E5A"/>
    <w:rsid w:val="0067521F"/>
    <w:rsid w:val="00675440"/>
    <w:rsid w:val="006755B5"/>
    <w:rsid w:val="00675704"/>
    <w:rsid w:val="00675935"/>
    <w:rsid w:val="006763E7"/>
    <w:rsid w:val="00676527"/>
    <w:rsid w:val="006767F0"/>
    <w:rsid w:val="00676B17"/>
    <w:rsid w:val="00676F13"/>
    <w:rsid w:val="006770B0"/>
    <w:rsid w:val="006772B4"/>
    <w:rsid w:val="00677729"/>
    <w:rsid w:val="006777BA"/>
    <w:rsid w:val="00677C90"/>
    <w:rsid w:val="00677DC2"/>
    <w:rsid w:val="00677EE1"/>
    <w:rsid w:val="00680229"/>
    <w:rsid w:val="006805F4"/>
    <w:rsid w:val="006808A6"/>
    <w:rsid w:val="00680C17"/>
    <w:rsid w:val="00680FC6"/>
    <w:rsid w:val="0068100F"/>
    <w:rsid w:val="00681099"/>
    <w:rsid w:val="00681182"/>
    <w:rsid w:val="00681206"/>
    <w:rsid w:val="006814D1"/>
    <w:rsid w:val="006817BB"/>
    <w:rsid w:val="00681885"/>
    <w:rsid w:val="00681DCB"/>
    <w:rsid w:val="006822A2"/>
    <w:rsid w:val="006822B0"/>
    <w:rsid w:val="006822C6"/>
    <w:rsid w:val="006823E3"/>
    <w:rsid w:val="006825F2"/>
    <w:rsid w:val="0068271B"/>
    <w:rsid w:val="00682795"/>
    <w:rsid w:val="0068283B"/>
    <w:rsid w:val="006828E4"/>
    <w:rsid w:val="006828EE"/>
    <w:rsid w:val="0068295B"/>
    <w:rsid w:val="006829A8"/>
    <w:rsid w:val="00682C7F"/>
    <w:rsid w:val="00682CCC"/>
    <w:rsid w:val="00682DFC"/>
    <w:rsid w:val="00683349"/>
    <w:rsid w:val="0068343E"/>
    <w:rsid w:val="006835A3"/>
    <w:rsid w:val="00683989"/>
    <w:rsid w:val="00683C43"/>
    <w:rsid w:val="0068430A"/>
    <w:rsid w:val="00684589"/>
    <w:rsid w:val="006845C0"/>
    <w:rsid w:val="006845C9"/>
    <w:rsid w:val="00684738"/>
    <w:rsid w:val="00684C8D"/>
    <w:rsid w:val="00684E40"/>
    <w:rsid w:val="006850C9"/>
    <w:rsid w:val="00685182"/>
    <w:rsid w:val="00685356"/>
    <w:rsid w:val="00685916"/>
    <w:rsid w:val="00685994"/>
    <w:rsid w:val="00685B78"/>
    <w:rsid w:val="00685DA7"/>
    <w:rsid w:val="00685EB9"/>
    <w:rsid w:val="00685FE5"/>
    <w:rsid w:val="00686260"/>
    <w:rsid w:val="006862A6"/>
    <w:rsid w:val="00686341"/>
    <w:rsid w:val="0068699B"/>
    <w:rsid w:val="00686B45"/>
    <w:rsid w:val="00686C73"/>
    <w:rsid w:val="00686DBC"/>
    <w:rsid w:val="00686E50"/>
    <w:rsid w:val="00686F11"/>
    <w:rsid w:val="00686FAE"/>
    <w:rsid w:val="00687040"/>
    <w:rsid w:val="00687289"/>
    <w:rsid w:val="0068738A"/>
    <w:rsid w:val="0068784B"/>
    <w:rsid w:val="00687896"/>
    <w:rsid w:val="006878F8"/>
    <w:rsid w:val="00687B7F"/>
    <w:rsid w:val="00687FFC"/>
    <w:rsid w:val="006902F9"/>
    <w:rsid w:val="006904A2"/>
    <w:rsid w:val="0069054D"/>
    <w:rsid w:val="00690645"/>
    <w:rsid w:val="0069069E"/>
    <w:rsid w:val="00690A0E"/>
    <w:rsid w:val="00690A3F"/>
    <w:rsid w:val="00690B07"/>
    <w:rsid w:val="00690B4B"/>
    <w:rsid w:val="00690ECC"/>
    <w:rsid w:val="00691220"/>
    <w:rsid w:val="00691368"/>
    <w:rsid w:val="006913E6"/>
    <w:rsid w:val="0069179E"/>
    <w:rsid w:val="0069180A"/>
    <w:rsid w:val="00691859"/>
    <w:rsid w:val="00691C50"/>
    <w:rsid w:val="00691FC6"/>
    <w:rsid w:val="006928B3"/>
    <w:rsid w:val="00692FD1"/>
    <w:rsid w:val="006932C2"/>
    <w:rsid w:val="0069350F"/>
    <w:rsid w:val="006935E9"/>
    <w:rsid w:val="006937CB"/>
    <w:rsid w:val="00693800"/>
    <w:rsid w:val="00693997"/>
    <w:rsid w:val="00693A9D"/>
    <w:rsid w:val="00693B37"/>
    <w:rsid w:val="00693D09"/>
    <w:rsid w:val="00693E69"/>
    <w:rsid w:val="00694031"/>
    <w:rsid w:val="0069426B"/>
    <w:rsid w:val="00694297"/>
    <w:rsid w:val="006944D1"/>
    <w:rsid w:val="0069465D"/>
    <w:rsid w:val="00694677"/>
    <w:rsid w:val="00694786"/>
    <w:rsid w:val="00694829"/>
    <w:rsid w:val="006948C1"/>
    <w:rsid w:val="00694BA0"/>
    <w:rsid w:val="00694DA1"/>
    <w:rsid w:val="00694E7F"/>
    <w:rsid w:val="00694FF2"/>
    <w:rsid w:val="00695006"/>
    <w:rsid w:val="00695209"/>
    <w:rsid w:val="0069524B"/>
    <w:rsid w:val="0069537C"/>
    <w:rsid w:val="00695517"/>
    <w:rsid w:val="006956D2"/>
    <w:rsid w:val="00695C5C"/>
    <w:rsid w:val="00695C9C"/>
    <w:rsid w:val="00695F66"/>
    <w:rsid w:val="006962B8"/>
    <w:rsid w:val="006965D3"/>
    <w:rsid w:val="0069662F"/>
    <w:rsid w:val="00696749"/>
    <w:rsid w:val="00696983"/>
    <w:rsid w:val="00696B59"/>
    <w:rsid w:val="00696C0A"/>
    <w:rsid w:val="00696F05"/>
    <w:rsid w:val="00696F4C"/>
    <w:rsid w:val="00696FBF"/>
    <w:rsid w:val="00697451"/>
    <w:rsid w:val="006974AB"/>
    <w:rsid w:val="00697AB3"/>
    <w:rsid w:val="00697D1C"/>
    <w:rsid w:val="006A0602"/>
    <w:rsid w:val="006A061D"/>
    <w:rsid w:val="006A0ABA"/>
    <w:rsid w:val="006A0B1F"/>
    <w:rsid w:val="006A0F40"/>
    <w:rsid w:val="006A129E"/>
    <w:rsid w:val="006A16C8"/>
    <w:rsid w:val="006A1993"/>
    <w:rsid w:val="006A1A8B"/>
    <w:rsid w:val="006A1C13"/>
    <w:rsid w:val="006A1D20"/>
    <w:rsid w:val="006A2624"/>
    <w:rsid w:val="006A297F"/>
    <w:rsid w:val="006A2A20"/>
    <w:rsid w:val="006A2E4E"/>
    <w:rsid w:val="006A2E88"/>
    <w:rsid w:val="006A2EAE"/>
    <w:rsid w:val="006A308B"/>
    <w:rsid w:val="006A32A3"/>
    <w:rsid w:val="006A3483"/>
    <w:rsid w:val="006A34A2"/>
    <w:rsid w:val="006A34E0"/>
    <w:rsid w:val="006A35E0"/>
    <w:rsid w:val="006A38C8"/>
    <w:rsid w:val="006A391D"/>
    <w:rsid w:val="006A395E"/>
    <w:rsid w:val="006A39EC"/>
    <w:rsid w:val="006A3A75"/>
    <w:rsid w:val="006A3C05"/>
    <w:rsid w:val="006A3E27"/>
    <w:rsid w:val="006A4056"/>
    <w:rsid w:val="006A409C"/>
    <w:rsid w:val="006A4537"/>
    <w:rsid w:val="006A4AF4"/>
    <w:rsid w:val="006A4C12"/>
    <w:rsid w:val="006A4E90"/>
    <w:rsid w:val="006A50B4"/>
    <w:rsid w:val="006A52AA"/>
    <w:rsid w:val="006A52EF"/>
    <w:rsid w:val="006A53E5"/>
    <w:rsid w:val="006A53E8"/>
    <w:rsid w:val="006A54CB"/>
    <w:rsid w:val="006A57C2"/>
    <w:rsid w:val="006A58B9"/>
    <w:rsid w:val="006A5C72"/>
    <w:rsid w:val="006A5DDA"/>
    <w:rsid w:val="006A61FE"/>
    <w:rsid w:val="006A626E"/>
    <w:rsid w:val="006A66B5"/>
    <w:rsid w:val="006A66DF"/>
    <w:rsid w:val="006A6773"/>
    <w:rsid w:val="006A6AED"/>
    <w:rsid w:val="006A6CD0"/>
    <w:rsid w:val="006A6F1A"/>
    <w:rsid w:val="006A6F2D"/>
    <w:rsid w:val="006A708B"/>
    <w:rsid w:val="006A7394"/>
    <w:rsid w:val="006A7435"/>
    <w:rsid w:val="006A77B0"/>
    <w:rsid w:val="006A78AA"/>
    <w:rsid w:val="006A78DB"/>
    <w:rsid w:val="006B01F7"/>
    <w:rsid w:val="006B026B"/>
    <w:rsid w:val="006B09C0"/>
    <w:rsid w:val="006B0B46"/>
    <w:rsid w:val="006B0B51"/>
    <w:rsid w:val="006B0D39"/>
    <w:rsid w:val="006B1247"/>
    <w:rsid w:val="006B1556"/>
    <w:rsid w:val="006B1705"/>
    <w:rsid w:val="006B1766"/>
    <w:rsid w:val="006B1840"/>
    <w:rsid w:val="006B1A54"/>
    <w:rsid w:val="006B1A5B"/>
    <w:rsid w:val="006B1E4D"/>
    <w:rsid w:val="006B1FCD"/>
    <w:rsid w:val="006B21DF"/>
    <w:rsid w:val="006B240C"/>
    <w:rsid w:val="006B29D4"/>
    <w:rsid w:val="006B2A97"/>
    <w:rsid w:val="006B2B0E"/>
    <w:rsid w:val="006B2BE8"/>
    <w:rsid w:val="006B3076"/>
    <w:rsid w:val="006B339F"/>
    <w:rsid w:val="006B394B"/>
    <w:rsid w:val="006B3967"/>
    <w:rsid w:val="006B3DF1"/>
    <w:rsid w:val="006B3FD9"/>
    <w:rsid w:val="006B4004"/>
    <w:rsid w:val="006B404D"/>
    <w:rsid w:val="006B42F9"/>
    <w:rsid w:val="006B466C"/>
    <w:rsid w:val="006B4A0C"/>
    <w:rsid w:val="006B4AD1"/>
    <w:rsid w:val="006B4B39"/>
    <w:rsid w:val="006B4B75"/>
    <w:rsid w:val="006B4C85"/>
    <w:rsid w:val="006B4DE6"/>
    <w:rsid w:val="006B50B2"/>
    <w:rsid w:val="006B5182"/>
    <w:rsid w:val="006B518E"/>
    <w:rsid w:val="006B52C7"/>
    <w:rsid w:val="006B536C"/>
    <w:rsid w:val="006B5467"/>
    <w:rsid w:val="006B55B6"/>
    <w:rsid w:val="006B5779"/>
    <w:rsid w:val="006B5AE3"/>
    <w:rsid w:val="006B5D5C"/>
    <w:rsid w:val="006B5DB8"/>
    <w:rsid w:val="006B6186"/>
    <w:rsid w:val="006B61B6"/>
    <w:rsid w:val="006B64F4"/>
    <w:rsid w:val="006B665E"/>
    <w:rsid w:val="006B6967"/>
    <w:rsid w:val="006B69D3"/>
    <w:rsid w:val="006B6BD8"/>
    <w:rsid w:val="006B6EC0"/>
    <w:rsid w:val="006B7061"/>
    <w:rsid w:val="006B7185"/>
    <w:rsid w:val="006B73C7"/>
    <w:rsid w:val="006B75AD"/>
    <w:rsid w:val="006B7724"/>
    <w:rsid w:val="006B785C"/>
    <w:rsid w:val="006B786E"/>
    <w:rsid w:val="006B7C18"/>
    <w:rsid w:val="006C0104"/>
    <w:rsid w:val="006C06D6"/>
    <w:rsid w:val="006C07B3"/>
    <w:rsid w:val="006C082A"/>
    <w:rsid w:val="006C0979"/>
    <w:rsid w:val="006C098D"/>
    <w:rsid w:val="006C14F5"/>
    <w:rsid w:val="006C15B5"/>
    <w:rsid w:val="006C1758"/>
    <w:rsid w:val="006C1945"/>
    <w:rsid w:val="006C1DF0"/>
    <w:rsid w:val="006C2296"/>
    <w:rsid w:val="006C2423"/>
    <w:rsid w:val="006C2482"/>
    <w:rsid w:val="006C2907"/>
    <w:rsid w:val="006C2A2A"/>
    <w:rsid w:val="006C2B26"/>
    <w:rsid w:val="006C2BC9"/>
    <w:rsid w:val="006C2C9B"/>
    <w:rsid w:val="006C2F21"/>
    <w:rsid w:val="006C30AD"/>
    <w:rsid w:val="006C319F"/>
    <w:rsid w:val="006C345D"/>
    <w:rsid w:val="006C35A0"/>
    <w:rsid w:val="006C3A63"/>
    <w:rsid w:val="006C3DF0"/>
    <w:rsid w:val="006C3E3E"/>
    <w:rsid w:val="006C4836"/>
    <w:rsid w:val="006C49D3"/>
    <w:rsid w:val="006C4BCC"/>
    <w:rsid w:val="006C4C5B"/>
    <w:rsid w:val="006C4F49"/>
    <w:rsid w:val="006C50E9"/>
    <w:rsid w:val="006C55F4"/>
    <w:rsid w:val="006C5634"/>
    <w:rsid w:val="006C584E"/>
    <w:rsid w:val="006C595B"/>
    <w:rsid w:val="006C5C91"/>
    <w:rsid w:val="006C637B"/>
    <w:rsid w:val="006C67F4"/>
    <w:rsid w:val="006C69EE"/>
    <w:rsid w:val="006C6ADF"/>
    <w:rsid w:val="006C6B5A"/>
    <w:rsid w:val="006C6D98"/>
    <w:rsid w:val="006C6E10"/>
    <w:rsid w:val="006C6EFE"/>
    <w:rsid w:val="006C700E"/>
    <w:rsid w:val="006C723E"/>
    <w:rsid w:val="006C72C6"/>
    <w:rsid w:val="006C734B"/>
    <w:rsid w:val="006C77E8"/>
    <w:rsid w:val="006C77FC"/>
    <w:rsid w:val="006C7D0E"/>
    <w:rsid w:val="006C7DE3"/>
    <w:rsid w:val="006C7E42"/>
    <w:rsid w:val="006C7F0E"/>
    <w:rsid w:val="006D025C"/>
    <w:rsid w:val="006D033C"/>
    <w:rsid w:val="006D05A4"/>
    <w:rsid w:val="006D0642"/>
    <w:rsid w:val="006D06AB"/>
    <w:rsid w:val="006D0744"/>
    <w:rsid w:val="006D0848"/>
    <w:rsid w:val="006D09F8"/>
    <w:rsid w:val="006D0B59"/>
    <w:rsid w:val="006D0C05"/>
    <w:rsid w:val="006D0DEB"/>
    <w:rsid w:val="006D0F43"/>
    <w:rsid w:val="006D1488"/>
    <w:rsid w:val="006D1B4D"/>
    <w:rsid w:val="006D1EDD"/>
    <w:rsid w:val="006D20DF"/>
    <w:rsid w:val="006D23F4"/>
    <w:rsid w:val="006D2471"/>
    <w:rsid w:val="006D254A"/>
    <w:rsid w:val="006D272F"/>
    <w:rsid w:val="006D27A7"/>
    <w:rsid w:val="006D2824"/>
    <w:rsid w:val="006D28E7"/>
    <w:rsid w:val="006D2942"/>
    <w:rsid w:val="006D2979"/>
    <w:rsid w:val="006D2EEF"/>
    <w:rsid w:val="006D2F19"/>
    <w:rsid w:val="006D2F3F"/>
    <w:rsid w:val="006D3353"/>
    <w:rsid w:val="006D34DF"/>
    <w:rsid w:val="006D35A7"/>
    <w:rsid w:val="006D398F"/>
    <w:rsid w:val="006D3BD1"/>
    <w:rsid w:val="006D3CF5"/>
    <w:rsid w:val="006D4143"/>
    <w:rsid w:val="006D435B"/>
    <w:rsid w:val="006D4412"/>
    <w:rsid w:val="006D47EA"/>
    <w:rsid w:val="006D4B88"/>
    <w:rsid w:val="006D4D4C"/>
    <w:rsid w:val="006D4D87"/>
    <w:rsid w:val="006D5360"/>
    <w:rsid w:val="006D5726"/>
    <w:rsid w:val="006D58FB"/>
    <w:rsid w:val="006D59EE"/>
    <w:rsid w:val="006D5C4D"/>
    <w:rsid w:val="006D5E2B"/>
    <w:rsid w:val="006D5FA2"/>
    <w:rsid w:val="006D6800"/>
    <w:rsid w:val="006D6C80"/>
    <w:rsid w:val="006D6CF6"/>
    <w:rsid w:val="006D6D1F"/>
    <w:rsid w:val="006D6FC0"/>
    <w:rsid w:val="006D73CC"/>
    <w:rsid w:val="006D77D3"/>
    <w:rsid w:val="006D7A46"/>
    <w:rsid w:val="006D7BDC"/>
    <w:rsid w:val="006E0384"/>
    <w:rsid w:val="006E0B19"/>
    <w:rsid w:val="006E1090"/>
    <w:rsid w:val="006E10B0"/>
    <w:rsid w:val="006E1485"/>
    <w:rsid w:val="006E1637"/>
    <w:rsid w:val="006E1870"/>
    <w:rsid w:val="006E19EA"/>
    <w:rsid w:val="006E1BA4"/>
    <w:rsid w:val="006E1FA9"/>
    <w:rsid w:val="006E22EB"/>
    <w:rsid w:val="006E2750"/>
    <w:rsid w:val="006E28A5"/>
    <w:rsid w:val="006E2973"/>
    <w:rsid w:val="006E2CEA"/>
    <w:rsid w:val="006E2D68"/>
    <w:rsid w:val="006E2DD1"/>
    <w:rsid w:val="006E3282"/>
    <w:rsid w:val="006E33C0"/>
    <w:rsid w:val="006E348E"/>
    <w:rsid w:val="006E35D9"/>
    <w:rsid w:val="006E3611"/>
    <w:rsid w:val="006E3678"/>
    <w:rsid w:val="006E3734"/>
    <w:rsid w:val="006E3B2F"/>
    <w:rsid w:val="006E3C98"/>
    <w:rsid w:val="006E3F80"/>
    <w:rsid w:val="006E47D6"/>
    <w:rsid w:val="006E4BA0"/>
    <w:rsid w:val="006E4BFA"/>
    <w:rsid w:val="006E4E89"/>
    <w:rsid w:val="006E4ECB"/>
    <w:rsid w:val="006E4FD9"/>
    <w:rsid w:val="006E5022"/>
    <w:rsid w:val="006E50C9"/>
    <w:rsid w:val="006E50FE"/>
    <w:rsid w:val="006E5231"/>
    <w:rsid w:val="006E5470"/>
    <w:rsid w:val="006E5A50"/>
    <w:rsid w:val="006E5CAA"/>
    <w:rsid w:val="006E5D95"/>
    <w:rsid w:val="006E5FDE"/>
    <w:rsid w:val="006E6199"/>
    <w:rsid w:val="006E62F7"/>
    <w:rsid w:val="006E690E"/>
    <w:rsid w:val="006E69D6"/>
    <w:rsid w:val="006E6AA2"/>
    <w:rsid w:val="006E6F64"/>
    <w:rsid w:val="006E6FB4"/>
    <w:rsid w:val="006E75A3"/>
    <w:rsid w:val="006E766C"/>
    <w:rsid w:val="006E7955"/>
    <w:rsid w:val="006E7AD9"/>
    <w:rsid w:val="006E7CFE"/>
    <w:rsid w:val="006E7E0E"/>
    <w:rsid w:val="006E7E46"/>
    <w:rsid w:val="006E8751"/>
    <w:rsid w:val="006F0024"/>
    <w:rsid w:val="006F0230"/>
    <w:rsid w:val="006F040B"/>
    <w:rsid w:val="006F0AF3"/>
    <w:rsid w:val="006F0CC1"/>
    <w:rsid w:val="006F0D5E"/>
    <w:rsid w:val="006F1129"/>
    <w:rsid w:val="006F1757"/>
    <w:rsid w:val="006F1803"/>
    <w:rsid w:val="006F1994"/>
    <w:rsid w:val="006F1A6C"/>
    <w:rsid w:val="006F1ABA"/>
    <w:rsid w:val="006F1D87"/>
    <w:rsid w:val="006F20CE"/>
    <w:rsid w:val="006F2133"/>
    <w:rsid w:val="006F2244"/>
    <w:rsid w:val="006F2401"/>
    <w:rsid w:val="006F27E6"/>
    <w:rsid w:val="006F2829"/>
    <w:rsid w:val="006F2C8D"/>
    <w:rsid w:val="006F2CD1"/>
    <w:rsid w:val="006F2D7F"/>
    <w:rsid w:val="006F2E0F"/>
    <w:rsid w:val="006F3008"/>
    <w:rsid w:val="006F34BD"/>
    <w:rsid w:val="006F3590"/>
    <w:rsid w:val="006F3B5E"/>
    <w:rsid w:val="006F3C8A"/>
    <w:rsid w:val="006F448D"/>
    <w:rsid w:val="006F479E"/>
    <w:rsid w:val="006F4E70"/>
    <w:rsid w:val="006F4FEA"/>
    <w:rsid w:val="006F504B"/>
    <w:rsid w:val="006F5081"/>
    <w:rsid w:val="006F5332"/>
    <w:rsid w:val="006F5505"/>
    <w:rsid w:val="006F56BD"/>
    <w:rsid w:val="006F56DF"/>
    <w:rsid w:val="006F58E5"/>
    <w:rsid w:val="006F5A79"/>
    <w:rsid w:val="006F5F21"/>
    <w:rsid w:val="006F5F7A"/>
    <w:rsid w:val="006F622D"/>
    <w:rsid w:val="006F6550"/>
    <w:rsid w:val="006F6669"/>
    <w:rsid w:val="006F6685"/>
    <w:rsid w:val="006F678C"/>
    <w:rsid w:val="006F6AC5"/>
    <w:rsid w:val="006F6ECD"/>
    <w:rsid w:val="006F7029"/>
    <w:rsid w:val="006F7279"/>
    <w:rsid w:val="006F7285"/>
    <w:rsid w:val="006F77F4"/>
    <w:rsid w:val="006F7B98"/>
    <w:rsid w:val="006F7BD3"/>
    <w:rsid w:val="006F7F03"/>
    <w:rsid w:val="007000F0"/>
    <w:rsid w:val="007001D1"/>
    <w:rsid w:val="0070022A"/>
    <w:rsid w:val="0070022C"/>
    <w:rsid w:val="00700727"/>
    <w:rsid w:val="00701187"/>
    <w:rsid w:val="00701403"/>
    <w:rsid w:val="00701D45"/>
    <w:rsid w:val="00701F53"/>
    <w:rsid w:val="0070205D"/>
    <w:rsid w:val="00702A54"/>
    <w:rsid w:val="00702C90"/>
    <w:rsid w:val="0070332A"/>
    <w:rsid w:val="007039CD"/>
    <w:rsid w:val="00703B29"/>
    <w:rsid w:val="0070406F"/>
    <w:rsid w:val="007042CB"/>
    <w:rsid w:val="0070433A"/>
    <w:rsid w:val="007045C1"/>
    <w:rsid w:val="00704844"/>
    <w:rsid w:val="007048BD"/>
    <w:rsid w:val="00704979"/>
    <w:rsid w:val="00704A87"/>
    <w:rsid w:val="00705029"/>
    <w:rsid w:val="007051F1"/>
    <w:rsid w:val="0070520C"/>
    <w:rsid w:val="0070551D"/>
    <w:rsid w:val="00705A84"/>
    <w:rsid w:val="00705B9C"/>
    <w:rsid w:val="00705C6C"/>
    <w:rsid w:val="00705DAE"/>
    <w:rsid w:val="00705F51"/>
    <w:rsid w:val="0070629D"/>
    <w:rsid w:val="00706411"/>
    <w:rsid w:val="007064C4"/>
    <w:rsid w:val="0070684A"/>
    <w:rsid w:val="0070696F"/>
    <w:rsid w:val="00706C0F"/>
    <w:rsid w:val="00706CC1"/>
    <w:rsid w:val="00706FB3"/>
    <w:rsid w:val="007070FC"/>
    <w:rsid w:val="007071AF"/>
    <w:rsid w:val="00707351"/>
    <w:rsid w:val="0070740D"/>
    <w:rsid w:val="0070756C"/>
    <w:rsid w:val="007075D5"/>
    <w:rsid w:val="00707B32"/>
    <w:rsid w:val="00707C03"/>
    <w:rsid w:val="007106DB"/>
    <w:rsid w:val="00710FC9"/>
    <w:rsid w:val="007110D1"/>
    <w:rsid w:val="0071170C"/>
    <w:rsid w:val="00711939"/>
    <w:rsid w:val="0071195F"/>
    <w:rsid w:val="007119BB"/>
    <w:rsid w:val="007119D3"/>
    <w:rsid w:val="00711A3A"/>
    <w:rsid w:val="00711B2D"/>
    <w:rsid w:val="00711FD5"/>
    <w:rsid w:val="007122C0"/>
    <w:rsid w:val="007128C0"/>
    <w:rsid w:val="00712D10"/>
    <w:rsid w:val="00712EFA"/>
    <w:rsid w:val="00713088"/>
    <w:rsid w:val="007130A4"/>
    <w:rsid w:val="00713364"/>
    <w:rsid w:val="0071381D"/>
    <w:rsid w:val="00713826"/>
    <w:rsid w:val="00713860"/>
    <w:rsid w:val="0071419D"/>
    <w:rsid w:val="0071425C"/>
    <w:rsid w:val="007142D7"/>
    <w:rsid w:val="00714308"/>
    <w:rsid w:val="0071469B"/>
    <w:rsid w:val="00715002"/>
    <w:rsid w:val="0071506C"/>
    <w:rsid w:val="007150B4"/>
    <w:rsid w:val="00715314"/>
    <w:rsid w:val="0071545C"/>
    <w:rsid w:val="0071560B"/>
    <w:rsid w:val="007157BA"/>
    <w:rsid w:val="007159FD"/>
    <w:rsid w:val="00715A85"/>
    <w:rsid w:val="00715B61"/>
    <w:rsid w:val="007162E4"/>
    <w:rsid w:val="0071634A"/>
    <w:rsid w:val="00716580"/>
    <w:rsid w:val="007165D2"/>
    <w:rsid w:val="00716B30"/>
    <w:rsid w:val="00716B39"/>
    <w:rsid w:val="00716BAE"/>
    <w:rsid w:val="00717069"/>
    <w:rsid w:val="007173F9"/>
    <w:rsid w:val="007175C2"/>
    <w:rsid w:val="007175E1"/>
    <w:rsid w:val="007175F2"/>
    <w:rsid w:val="00717A74"/>
    <w:rsid w:val="00717D09"/>
    <w:rsid w:val="00717F75"/>
    <w:rsid w:val="0072014E"/>
    <w:rsid w:val="00720333"/>
    <w:rsid w:val="007203E7"/>
    <w:rsid w:val="007206E8"/>
    <w:rsid w:val="007209AE"/>
    <w:rsid w:val="00720A61"/>
    <w:rsid w:val="0072107C"/>
    <w:rsid w:val="007211D7"/>
    <w:rsid w:val="007213E1"/>
    <w:rsid w:val="007213FD"/>
    <w:rsid w:val="00721445"/>
    <w:rsid w:val="007215AF"/>
    <w:rsid w:val="007219BD"/>
    <w:rsid w:val="00721B1A"/>
    <w:rsid w:val="00721BE3"/>
    <w:rsid w:val="007220E4"/>
    <w:rsid w:val="007224D3"/>
    <w:rsid w:val="00722D60"/>
    <w:rsid w:val="0072342A"/>
    <w:rsid w:val="00723C7D"/>
    <w:rsid w:val="00723D77"/>
    <w:rsid w:val="00723E6C"/>
    <w:rsid w:val="00724178"/>
    <w:rsid w:val="007241CC"/>
    <w:rsid w:val="0072460B"/>
    <w:rsid w:val="0072462B"/>
    <w:rsid w:val="00724630"/>
    <w:rsid w:val="00724AC7"/>
    <w:rsid w:val="00724F08"/>
    <w:rsid w:val="0072543F"/>
    <w:rsid w:val="007256DB"/>
    <w:rsid w:val="007256E1"/>
    <w:rsid w:val="007256FA"/>
    <w:rsid w:val="007262E7"/>
    <w:rsid w:val="007265AD"/>
    <w:rsid w:val="00726711"/>
    <w:rsid w:val="00726CDA"/>
    <w:rsid w:val="00726D17"/>
    <w:rsid w:val="00726E55"/>
    <w:rsid w:val="00726FFF"/>
    <w:rsid w:val="00727239"/>
    <w:rsid w:val="007273FC"/>
    <w:rsid w:val="00727809"/>
    <w:rsid w:val="00727A42"/>
    <w:rsid w:val="00727CA2"/>
    <w:rsid w:val="00727D19"/>
    <w:rsid w:val="007300E2"/>
    <w:rsid w:val="007301E5"/>
    <w:rsid w:val="00730953"/>
    <w:rsid w:val="00730961"/>
    <w:rsid w:val="00730993"/>
    <w:rsid w:val="00730A59"/>
    <w:rsid w:val="007312CB"/>
    <w:rsid w:val="007313CE"/>
    <w:rsid w:val="007318C7"/>
    <w:rsid w:val="007319A5"/>
    <w:rsid w:val="007320ED"/>
    <w:rsid w:val="00732209"/>
    <w:rsid w:val="0073244B"/>
    <w:rsid w:val="00732482"/>
    <w:rsid w:val="007329F5"/>
    <w:rsid w:val="00732D1B"/>
    <w:rsid w:val="00732F7E"/>
    <w:rsid w:val="00733073"/>
    <w:rsid w:val="007330A8"/>
    <w:rsid w:val="007330D7"/>
    <w:rsid w:val="0073314C"/>
    <w:rsid w:val="007333E6"/>
    <w:rsid w:val="0073363C"/>
    <w:rsid w:val="0073366E"/>
    <w:rsid w:val="00733776"/>
    <w:rsid w:val="00733A72"/>
    <w:rsid w:val="00733B84"/>
    <w:rsid w:val="00733DFC"/>
    <w:rsid w:val="00733E29"/>
    <w:rsid w:val="00733F0E"/>
    <w:rsid w:val="00734089"/>
    <w:rsid w:val="007340BF"/>
    <w:rsid w:val="00734471"/>
    <w:rsid w:val="007344E9"/>
    <w:rsid w:val="007345E9"/>
    <w:rsid w:val="00734798"/>
    <w:rsid w:val="00734857"/>
    <w:rsid w:val="00734865"/>
    <w:rsid w:val="00734BB7"/>
    <w:rsid w:val="007356CA"/>
    <w:rsid w:val="007356D5"/>
    <w:rsid w:val="007358D4"/>
    <w:rsid w:val="00735EB3"/>
    <w:rsid w:val="00736345"/>
    <w:rsid w:val="0073643A"/>
    <w:rsid w:val="007368E9"/>
    <w:rsid w:val="00736A7B"/>
    <w:rsid w:val="00736AAB"/>
    <w:rsid w:val="0073708B"/>
    <w:rsid w:val="007373D0"/>
    <w:rsid w:val="00737664"/>
    <w:rsid w:val="00737836"/>
    <w:rsid w:val="00737C3B"/>
    <w:rsid w:val="00737E0C"/>
    <w:rsid w:val="00737F9B"/>
    <w:rsid w:val="00740198"/>
    <w:rsid w:val="007401E9"/>
    <w:rsid w:val="00740261"/>
    <w:rsid w:val="0074058C"/>
    <w:rsid w:val="007406B4"/>
    <w:rsid w:val="0074089A"/>
    <w:rsid w:val="00740A3F"/>
    <w:rsid w:val="00740AB6"/>
    <w:rsid w:val="0074139F"/>
    <w:rsid w:val="007413A4"/>
    <w:rsid w:val="007413B4"/>
    <w:rsid w:val="0074151E"/>
    <w:rsid w:val="00741697"/>
    <w:rsid w:val="007416AE"/>
    <w:rsid w:val="00741743"/>
    <w:rsid w:val="007418FD"/>
    <w:rsid w:val="0074190F"/>
    <w:rsid w:val="00741F57"/>
    <w:rsid w:val="007424FC"/>
    <w:rsid w:val="00742516"/>
    <w:rsid w:val="00742647"/>
    <w:rsid w:val="00742C05"/>
    <w:rsid w:val="00742F66"/>
    <w:rsid w:val="00742F93"/>
    <w:rsid w:val="00742F9F"/>
    <w:rsid w:val="00743141"/>
    <w:rsid w:val="007431AC"/>
    <w:rsid w:val="0074329C"/>
    <w:rsid w:val="007435B6"/>
    <w:rsid w:val="00743718"/>
    <w:rsid w:val="0074375D"/>
    <w:rsid w:val="007437B5"/>
    <w:rsid w:val="00743899"/>
    <w:rsid w:val="007439BC"/>
    <w:rsid w:val="00743C11"/>
    <w:rsid w:val="00743C1C"/>
    <w:rsid w:val="007441D8"/>
    <w:rsid w:val="0074455D"/>
    <w:rsid w:val="007445BC"/>
    <w:rsid w:val="00744B41"/>
    <w:rsid w:val="00744DE2"/>
    <w:rsid w:val="00745240"/>
    <w:rsid w:val="00745269"/>
    <w:rsid w:val="007452D9"/>
    <w:rsid w:val="00745300"/>
    <w:rsid w:val="007453A8"/>
    <w:rsid w:val="007453CA"/>
    <w:rsid w:val="0074555B"/>
    <w:rsid w:val="0074556D"/>
    <w:rsid w:val="00745633"/>
    <w:rsid w:val="0074574F"/>
    <w:rsid w:val="00745755"/>
    <w:rsid w:val="007457AA"/>
    <w:rsid w:val="00745940"/>
    <w:rsid w:val="00745E92"/>
    <w:rsid w:val="00745EFD"/>
    <w:rsid w:val="00745F7C"/>
    <w:rsid w:val="00746019"/>
    <w:rsid w:val="007462F9"/>
    <w:rsid w:val="007469E1"/>
    <w:rsid w:val="00746A11"/>
    <w:rsid w:val="00746AB1"/>
    <w:rsid w:val="00746BBC"/>
    <w:rsid w:val="00746D83"/>
    <w:rsid w:val="0074720B"/>
    <w:rsid w:val="0074727A"/>
    <w:rsid w:val="007472A9"/>
    <w:rsid w:val="00747564"/>
    <w:rsid w:val="007476B7"/>
    <w:rsid w:val="00747D78"/>
    <w:rsid w:val="00747DA0"/>
    <w:rsid w:val="00750116"/>
    <w:rsid w:val="00750133"/>
    <w:rsid w:val="0075034B"/>
    <w:rsid w:val="00750593"/>
    <w:rsid w:val="00750E4F"/>
    <w:rsid w:val="00750F91"/>
    <w:rsid w:val="007510E0"/>
    <w:rsid w:val="00751139"/>
    <w:rsid w:val="0075118A"/>
    <w:rsid w:val="0075150F"/>
    <w:rsid w:val="007515F0"/>
    <w:rsid w:val="00751689"/>
    <w:rsid w:val="007516CA"/>
    <w:rsid w:val="00751AEF"/>
    <w:rsid w:val="00751DFD"/>
    <w:rsid w:val="007520E0"/>
    <w:rsid w:val="00752158"/>
    <w:rsid w:val="0075234E"/>
    <w:rsid w:val="00752526"/>
    <w:rsid w:val="00752B43"/>
    <w:rsid w:val="00752CAC"/>
    <w:rsid w:val="00752CDF"/>
    <w:rsid w:val="00752D60"/>
    <w:rsid w:val="00752D99"/>
    <w:rsid w:val="00753409"/>
    <w:rsid w:val="007534D7"/>
    <w:rsid w:val="007538DB"/>
    <w:rsid w:val="00753C11"/>
    <w:rsid w:val="00753D65"/>
    <w:rsid w:val="00753FCE"/>
    <w:rsid w:val="0075430F"/>
    <w:rsid w:val="00754393"/>
    <w:rsid w:val="0075439F"/>
    <w:rsid w:val="007544DE"/>
    <w:rsid w:val="007545F3"/>
    <w:rsid w:val="007548D3"/>
    <w:rsid w:val="0075490C"/>
    <w:rsid w:val="00754A15"/>
    <w:rsid w:val="0075500E"/>
    <w:rsid w:val="0075560F"/>
    <w:rsid w:val="0075562C"/>
    <w:rsid w:val="00755A78"/>
    <w:rsid w:val="00755B53"/>
    <w:rsid w:val="007561B4"/>
    <w:rsid w:val="00756414"/>
    <w:rsid w:val="007564FB"/>
    <w:rsid w:val="00756904"/>
    <w:rsid w:val="007569DE"/>
    <w:rsid w:val="00756C61"/>
    <w:rsid w:val="00757103"/>
    <w:rsid w:val="007572EE"/>
    <w:rsid w:val="007572F1"/>
    <w:rsid w:val="0075737C"/>
    <w:rsid w:val="007573B1"/>
    <w:rsid w:val="0075746B"/>
    <w:rsid w:val="0075753A"/>
    <w:rsid w:val="007579DA"/>
    <w:rsid w:val="00757A0B"/>
    <w:rsid w:val="00757F1B"/>
    <w:rsid w:val="00757FE1"/>
    <w:rsid w:val="0075B790"/>
    <w:rsid w:val="00760255"/>
    <w:rsid w:val="0076033C"/>
    <w:rsid w:val="00760409"/>
    <w:rsid w:val="00760699"/>
    <w:rsid w:val="007606D8"/>
    <w:rsid w:val="00760906"/>
    <w:rsid w:val="00760B0C"/>
    <w:rsid w:val="00760B21"/>
    <w:rsid w:val="00760DD2"/>
    <w:rsid w:val="007611D6"/>
    <w:rsid w:val="007612E6"/>
    <w:rsid w:val="00761684"/>
    <w:rsid w:val="007616C5"/>
    <w:rsid w:val="00761853"/>
    <w:rsid w:val="00761C8E"/>
    <w:rsid w:val="00761CB8"/>
    <w:rsid w:val="00761EDE"/>
    <w:rsid w:val="00761F10"/>
    <w:rsid w:val="00762A15"/>
    <w:rsid w:val="00762C89"/>
    <w:rsid w:val="00762CAC"/>
    <w:rsid w:val="00762CEC"/>
    <w:rsid w:val="00762D8A"/>
    <w:rsid w:val="00762DCC"/>
    <w:rsid w:val="00762F66"/>
    <w:rsid w:val="00762FC6"/>
    <w:rsid w:val="00763434"/>
    <w:rsid w:val="007634D7"/>
    <w:rsid w:val="00763A2D"/>
    <w:rsid w:val="00763AC2"/>
    <w:rsid w:val="007641E0"/>
    <w:rsid w:val="007644EE"/>
    <w:rsid w:val="00764962"/>
    <w:rsid w:val="00764BD2"/>
    <w:rsid w:val="0076516C"/>
    <w:rsid w:val="007655E3"/>
    <w:rsid w:val="00765777"/>
    <w:rsid w:val="00765ABB"/>
    <w:rsid w:val="00765C8B"/>
    <w:rsid w:val="00765E1D"/>
    <w:rsid w:val="00765F04"/>
    <w:rsid w:val="00766569"/>
    <w:rsid w:val="00766721"/>
    <w:rsid w:val="0076678A"/>
    <w:rsid w:val="00766878"/>
    <w:rsid w:val="00766AC8"/>
    <w:rsid w:val="00766CB3"/>
    <w:rsid w:val="00766D8C"/>
    <w:rsid w:val="00766F36"/>
    <w:rsid w:val="00767275"/>
    <w:rsid w:val="007672A1"/>
    <w:rsid w:val="007678BA"/>
    <w:rsid w:val="00767A49"/>
    <w:rsid w:val="00767A63"/>
    <w:rsid w:val="00767B39"/>
    <w:rsid w:val="00767BAE"/>
    <w:rsid w:val="00767DDF"/>
    <w:rsid w:val="00770008"/>
    <w:rsid w:val="0077015A"/>
    <w:rsid w:val="0077058C"/>
    <w:rsid w:val="00770597"/>
    <w:rsid w:val="00770907"/>
    <w:rsid w:val="00770A1F"/>
    <w:rsid w:val="00770CCF"/>
    <w:rsid w:val="00771015"/>
    <w:rsid w:val="007714C4"/>
    <w:rsid w:val="00771A13"/>
    <w:rsid w:val="00771AFE"/>
    <w:rsid w:val="00771CEA"/>
    <w:rsid w:val="00771CFB"/>
    <w:rsid w:val="00771E8B"/>
    <w:rsid w:val="007724B9"/>
    <w:rsid w:val="00772755"/>
    <w:rsid w:val="00772953"/>
    <w:rsid w:val="00772A3B"/>
    <w:rsid w:val="00772ACE"/>
    <w:rsid w:val="00772BFA"/>
    <w:rsid w:val="00772C5D"/>
    <w:rsid w:val="00772D73"/>
    <w:rsid w:val="00772E99"/>
    <w:rsid w:val="007730AF"/>
    <w:rsid w:val="007731A7"/>
    <w:rsid w:val="00773295"/>
    <w:rsid w:val="007735A7"/>
    <w:rsid w:val="00773877"/>
    <w:rsid w:val="00773AE3"/>
    <w:rsid w:val="00773AF0"/>
    <w:rsid w:val="00773B26"/>
    <w:rsid w:val="00773EC8"/>
    <w:rsid w:val="007740B1"/>
    <w:rsid w:val="00774268"/>
    <w:rsid w:val="00774413"/>
    <w:rsid w:val="00774415"/>
    <w:rsid w:val="0077469B"/>
    <w:rsid w:val="00774A20"/>
    <w:rsid w:val="00774A37"/>
    <w:rsid w:val="00774A81"/>
    <w:rsid w:val="00774D9D"/>
    <w:rsid w:val="00774E8E"/>
    <w:rsid w:val="00774EB7"/>
    <w:rsid w:val="0077522C"/>
    <w:rsid w:val="00775279"/>
    <w:rsid w:val="007754EA"/>
    <w:rsid w:val="0077552F"/>
    <w:rsid w:val="007755FB"/>
    <w:rsid w:val="0077579A"/>
    <w:rsid w:val="00775AA7"/>
    <w:rsid w:val="00775D81"/>
    <w:rsid w:val="00775EB5"/>
    <w:rsid w:val="00775FF9"/>
    <w:rsid w:val="007761B0"/>
    <w:rsid w:val="00776683"/>
    <w:rsid w:val="0077672C"/>
    <w:rsid w:val="007768E5"/>
    <w:rsid w:val="007768F8"/>
    <w:rsid w:val="007769F1"/>
    <w:rsid w:val="00776D54"/>
    <w:rsid w:val="007770BF"/>
    <w:rsid w:val="007774FA"/>
    <w:rsid w:val="00777503"/>
    <w:rsid w:val="0077763A"/>
    <w:rsid w:val="007776A0"/>
    <w:rsid w:val="00777921"/>
    <w:rsid w:val="00777B9E"/>
    <w:rsid w:val="00777EB0"/>
    <w:rsid w:val="00777EBA"/>
    <w:rsid w:val="007800F7"/>
    <w:rsid w:val="0078075C"/>
    <w:rsid w:val="00780A50"/>
    <w:rsid w:val="00780C51"/>
    <w:rsid w:val="00780CB7"/>
    <w:rsid w:val="00781119"/>
    <w:rsid w:val="007817A7"/>
    <w:rsid w:val="007817FA"/>
    <w:rsid w:val="00781805"/>
    <w:rsid w:val="007818A6"/>
    <w:rsid w:val="00781C01"/>
    <w:rsid w:val="00781EA7"/>
    <w:rsid w:val="0078201C"/>
    <w:rsid w:val="0078227E"/>
    <w:rsid w:val="00782436"/>
    <w:rsid w:val="00782796"/>
    <w:rsid w:val="00782EAB"/>
    <w:rsid w:val="00782F34"/>
    <w:rsid w:val="0078305B"/>
    <w:rsid w:val="007830DC"/>
    <w:rsid w:val="007830DD"/>
    <w:rsid w:val="0078327D"/>
    <w:rsid w:val="00783341"/>
    <w:rsid w:val="0078355E"/>
    <w:rsid w:val="007835E8"/>
    <w:rsid w:val="007837DA"/>
    <w:rsid w:val="0078388E"/>
    <w:rsid w:val="007838E3"/>
    <w:rsid w:val="00783FCD"/>
    <w:rsid w:val="00784226"/>
    <w:rsid w:val="00784848"/>
    <w:rsid w:val="00784BE9"/>
    <w:rsid w:val="00784EA9"/>
    <w:rsid w:val="0078558D"/>
    <w:rsid w:val="007856B4"/>
    <w:rsid w:val="007856E4"/>
    <w:rsid w:val="007857D5"/>
    <w:rsid w:val="00785D23"/>
    <w:rsid w:val="00785F8A"/>
    <w:rsid w:val="007866E1"/>
    <w:rsid w:val="007869FE"/>
    <w:rsid w:val="00786BD2"/>
    <w:rsid w:val="00786CE9"/>
    <w:rsid w:val="00787245"/>
    <w:rsid w:val="00787505"/>
    <w:rsid w:val="0078772A"/>
    <w:rsid w:val="00787D90"/>
    <w:rsid w:val="0079016C"/>
    <w:rsid w:val="007903D2"/>
    <w:rsid w:val="0079059E"/>
    <w:rsid w:val="00790699"/>
    <w:rsid w:val="007906D6"/>
    <w:rsid w:val="00790A5C"/>
    <w:rsid w:val="00791116"/>
    <w:rsid w:val="0079115F"/>
    <w:rsid w:val="0079123E"/>
    <w:rsid w:val="00791380"/>
    <w:rsid w:val="007916D8"/>
    <w:rsid w:val="0079171C"/>
    <w:rsid w:val="007919A7"/>
    <w:rsid w:val="00791BFB"/>
    <w:rsid w:val="00791E63"/>
    <w:rsid w:val="00791F28"/>
    <w:rsid w:val="00792016"/>
    <w:rsid w:val="0079203E"/>
    <w:rsid w:val="0079209E"/>
    <w:rsid w:val="007920FC"/>
    <w:rsid w:val="0079233C"/>
    <w:rsid w:val="007923B2"/>
    <w:rsid w:val="007925CA"/>
    <w:rsid w:val="00793345"/>
    <w:rsid w:val="00793843"/>
    <w:rsid w:val="00793C1B"/>
    <w:rsid w:val="00793C4E"/>
    <w:rsid w:val="00793C82"/>
    <w:rsid w:val="00793FF8"/>
    <w:rsid w:val="007946CE"/>
    <w:rsid w:val="007949A9"/>
    <w:rsid w:val="00794AFD"/>
    <w:rsid w:val="00794C64"/>
    <w:rsid w:val="00794E38"/>
    <w:rsid w:val="007951A6"/>
    <w:rsid w:val="007954DB"/>
    <w:rsid w:val="007957B0"/>
    <w:rsid w:val="007958CE"/>
    <w:rsid w:val="00795ABC"/>
    <w:rsid w:val="00795C47"/>
    <w:rsid w:val="007960F5"/>
    <w:rsid w:val="0079614B"/>
    <w:rsid w:val="0079642D"/>
    <w:rsid w:val="00796495"/>
    <w:rsid w:val="007966DD"/>
    <w:rsid w:val="00796A3C"/>
    <w:rsid w:val="00796E32"/>
    <w:rsid w:val="00797177"/>
    <w:rsid w:val="007971CF"/>
    <w:rsid w:val="00797337"/>
    <w:rsid w:val="00797511"/>
    <w:rsid w:val="0079751E"/>
    <w:rsid w:val="007975D0"/>
    <w:rsid w:val="00797764"/>
    <w:rsid w:val="00797975"/>
    <w:rsid w:val="007A06E6"/>
    <w:rsid w:val="007A07BB"/>
    <w:rsid w:val="007A09DD"/>
    <w:rsid w:val="007A0D05"/>
    <w:rsid w:val="007A1085"/>
    <w:rsid w:val="007A168D"/>
    <w:rsid w:val="007A17AC"/>
    <w:rsid w:val="007A1831"/>
    <w:rsid w:val="007A1956"/>
    <w:rsid w:val="007A1B52"/>
    <w:rsid w:val="007A1E19"/>
    <w:rsid w:val="007A20F3"/>
    <w:rsid w:val="007A216F"/>
    <w:rsid w:val="007A21B9"/>
    <w:rsid w:val="007A2448"/>
    <w:rsid w:val="007A2476"/>
    <w:rsid w:val="007A2618"/>
    <w:rsid w:val="007A2779"/>
    <w:rsid w:val="007A2B67"/>
    <w:rsid w:val="007A2BC3"/>
    <w:rsid w:val="007A2C24"/>
    <w:rsid w:val="007A3057"/>
    <w:rsid w:val="007A30A0"/>
    <w:rsid w:val="007A357B"/>
    <w:rsid w:val="007A3A46"/>
    <w:rsid w:val="007A3DC9"/>
    <w:rsid w:val="007A41E2"/>
    <w:rsid w:val="007A455D"/>
    <w:rsid w:val="007A45F4"/>
    <w:rsid w:val="007A49AD"/>
    <w:rsid w:val="007A49DE"/>
    <w:rsid w:val="007A49DF"/>
    <w:rsid w:val="007A4C04"/>
    <w:rsid w:val="007A4DB6"/>
    <w:rsid w:val="007A4DD3"/>
    <w:rsid w:val="007A559E"/>
    <w:rsid w:val="007A583F"/>
    <w:rsid w:val="007A5D29"/>
    <w:rsid w:val="007A5E96"/>
    <w:rsid w:val="007A61F7"/>
    <w:rsid w:val="007A6279"/>
    <w:rsid w:val="007A630E"/>
    <w:rsid w:val="007A67A3"/>
    <w:rsid w:val="007A67F7"/>
    <w:rsid w:val="007A694C"/>
    <w:rsid w:val="007A6EF5"/>
    <w:rsid w:val="007A6F88"/>
    <w:rsid w:val="007A6F98"/>
    <w:rsid w:val="007A7351"/>
    <w:rsid w:val="007A735B"/>
    <w:rsid w:val="007A73CE"/>
    <w:rsid w:val="007A7582"/>
    <w:rsid w:val="007A7FC7"/>
    <w:rsid w:val="007B04BC"/>
    <w:rsid w:val="007B0500"/>
    <w:rsid w:val="007B056A"/>
    <w:rsid w:val="007B0878"/>
    <w:rsid w:val="007B09B5"/>
    <w:rsid w:val="007B0A0E"/>
    <w:rsid w:val="007B0A17"/>
    <w:rsid w:val="007B0FAD"/>
    <w:rsid w:val="007B148B"/>
    <w:rsid w:val="007B152C"/>
    <w:rsid w:val="007B1661"/>
    <w:rsid w:val="007B1756"/>
    <w:rsid w:val="007B194E"/>
    <w:rsid w:val="007B1ABD"/>
    <w:rsid w:val="007B1DD7"/>
    <w:rsid w:val="007B206A"/>
    <w:rsid w:val="007B20BC"/>
    <w:rsid w:val="007B211D"/>
    <w:rsid w:val="007B218F"/>
    <w:rsid w:val="007B2260"/>
    <w:rsid w:val="007B22A1"/>
    <w:rsid w:val="007B2457"/>
    <w:rsid w:val="007B28E4"/>
    <w:rsid w:val="007B2931"/>
    <w:rsid w:val="007B29A6"/>
    <w:rsid w:val="007B2C76"/>
    <w:rsid w:val="007B2D41"/>
    <w:rsid w:val="007B2DFA"/>
    <w:rsid w:val="007B2E10"/>
    <w:rsid w:val="007B36C8"/>
    <w:rsid w:val="007B386B"/>
    <w:rsid w:val="007B395A"/>
    <w:rsid w:val="007B3979"/>
    <w:rsid w:val="007B3AB8"/>
    <w:rsid w:val="007B3B20"/>
    <w:rsid w:val="007B44A8"/>
    <w:rsid w:val="007B4657"/>
    <w:rsid w:val="007B4661"/>
    <w:rsid w:val="007B4E2B"/>
    <w:rsid w:val="007B4F2C"/>
    <w:rsid w:val="007B5164"/>
    <w:rsid w:val="007B526D"/>
    <w:rsid w:val="007B5868"/>
    <w:rsid w:val="007B59F8"/>
    <w:rsid w:val="007B6131"/>
    <w:rsid w:val="007B63B5"/>
    <w:rsid w:val="007B65E8"/>
    <w:rsid w:val="007B666F"/>
    <w:rsid w:val="007B676A"/>
    <w:rsid w:val="007B6833"/>
    <w:rsid w:val="007B6ED2"/>
    <w:rsid w:val="007B6EDA"/>
    <w:rsid w:val="007B76CD"/>
    <w:rsid w:val="007B77BB"/>
    <w:rsid w:val="007B7A7D"/>
    <w:rsid w:val="007B7D5D"/>
    <w:rsid w:val="007B7E50"/>
    <w:rsid w:val="007C003B"/>
    <w:rsid w:val="007C03BE"/>
    <w:rsid w:val="007C03CF"/>
    <w:rsid w:val="007C05DB"/>
    <w:rsid w:val="007C065E"/>
    <w:rsid w:val="007C0891"/>
    <w:rsid w:val="007C09D5"/>
    <w:rsid w:val="007C0AA9"/>
    <w:rsid w:val="007C0F76"/>
    <w:rsid w:val="007C1104"/>
    <w:rsid w:val="007C12A2"/>
    <w:rsid w:val="007C142A"/>
    <w:rsid w:val="007C169A"/>
    <w:rsid w:val="007C17F7"/>
    <w:rsid w:val="007C1979"/>
    <w:rsid w:val="007C1C07"/>
    <w:rsid w:val="007C232F"/>
    <w:rsid w:val="007C247D"/>
    <w:rsid w:val="007C2829"/>
    <w:rsid w:val="007C29ED"/>
    <w:rsid w:val="007C359F"/>
    <w:rsid w:val="007C38CF"/>
    <w:rsid w:val="007C3B21"/>
    <w:rsid w:val="007C3FAD"/>
    <w:rsid w:val="007C40FD"/>
    <w:rsid w:val="007C43D6"/>
    <w:rsid w:val="007C4779"/>
    <w:rsid w:val="007C499D"/>
    <w:rsid w:val="007C4AB2"/>
    <w:rsid w:val="007C4CD8"/>
    <w:rsid w:val="007C5489"/>
    <w:rsid w:val="007C596F"/>
    <w:rsid w:val="007C5AEE"/>
    <w:rsid w:val="007C613B"/>
    <w:rsid w:val="007C6149"/>
    <w:rsid w:val="007C644B"/>
    <w:rsid w:val="007C6AFC"/>
    <w:rsid w:val="007C6D9E"/>
    <w:rsid w:val="007C6E90"/>
    <w:rsid w:val="007C70B9"/>
    <w:rsid w:val="007C7226"/>
    <w:rsid w:val="007C725D"/>
    <w:rsid w:val="007C73EA"/>
    <w:rsid w:val="007C74B1"/>
    <w:rsid w:val="007C74BF"/>
    <w:rsid w:val="007C751B"/>
    <w:rsid w:val="007C7D67"/>
    <w:rsid w:val="007D0227"/>
    <w:rsid w:val="007D0393"/>
    <w:rsid w:val="007D0449"/>
    <w:rsid w:val="007D059C"/>
    <w:rsid w:val="007D0A81"/>
    <w:rsid w:val="007D0ADD"/>
    <w:rsid w:val="007D0B77"/>
    <w:rsid w:val="007D1147"/>
    <w:rsid w:val="007D1DEB"/>
    <w:rsid w:val="007D1EFD"/>
    <w:rsid w:val="007D209E"/>
    <w:rsid w:val="007D278D"/>
    <w:rsid w:val="007D28A7"/>
    <w:rsid w:val="007D2D93"/>
    <w:rsid w:val="007D354F"/>
    <w:rsid w:val="007D3850"/>
    <w:rsid w:val="007D38DD"/>
    <w:rsid w:val="007D393B"/>
    <w:rsid w:val="007D399A"/>
    <w:rsid w:val="007D39E2"/>
    <w:rsid w:val="007D3AA6"/>
    <w:rsid w:val="007D3C10"/>
    <w:rsid w:val="007D3D00"/>
    <w:rsid w:val="007D3D8C"/>
    <w:rsid w:val="007D3E07"/>
    <w:rsid w:val="007D3FFE"/>
    <w:rsid w:val="007D41EA"/>
    <w:rsid w:val="007D437B"/>
    <w:rsid w:val="007D44E4"/>
    <w:rsid w:val="007D46D4"/>
    <w:rsid w:val="007D471F"/>
    <w:rsid w:val="007D479A"/>
    <w:rsid w:val="007D4853"/>
    <w:rsid w:val="007D4855"/>
    <w:rsid w:val="007D4FB2"/>
    <w:rsid w:val="007D5A14"/>
    <w:rsid w:val="007D5D37"/>
    <w:rsid w:val="007D5E8A"/>
    <w:rsid w:val="007D5F69"/>
    <w:rsid w:val="007D63D8"/>
    <w:rsid w:val="007D6938"/>
    <w:rsid w:val="007D6C04"/>
    <w:rsid w:val="007D6D82"/>
    <w:rsid w:val="007D6DE4"/>
    <w:rsid w:val="007D7070"/>
    <w:rsid w:val="007D710D"/>
    <w:rsid w:val="007D731D"/>
    <w:rsid w:val="007D7693"/>
    <w:rsid w:val="007D7C79"/>
    <w:rsid w:val="007D7EA7"/>
    <w:rsid w:val="007D7F3D"/>
    <w:rsid w:val="007D9286"/>
    <w:rsid w:val="007DCB7B"/>
    <w:rsid w:val="007E0065"/>
    <w:rsid w:val="007E0162"/>
    <w:rsid w:val="007E03E7"/>
    <w:rsid w:val="007E0569"/>
    <w:rsid w:val="007E0A50"/>
    <w:rsid w:val="007E0FD2"/>
    <w:rsid w:val="007E1637"/>
    <w:rsid w:val="007E17B5"/>
    <w:rsid w:val="007E1D17"/>
    <w:rsid w:val="007E1DB0"/>
    <w:rsid w:val="007E1E5C"/>
    <w:rsid w:val="007E1FEF"/>
    <w:rsid w:val="007E2170"/>
    <w:rsid w:val="007E25F2"/>
    <w:rsid w:val="007E287F"/>
    <w:rsid w:val="007E2FB2"/>
    <w:rsid w:val="007E3C98"/>
    <w:rsid w:val="007E3EC9"/>
    <w:rsid w:val="007E4022"/>
    <w:rsid w:val="007E40CC"/>
    <w:rsid w:val="007E41F4"/>
    <w:rsid w:val="007E4502"/>
    <w:rsid w:val="007E45C7"/>
    <w:rsid w:val="007E45F2"/>
    <w:rsid w:val="007E46A1"/>
    <w:rsid w:val="007E470F"/>
    <w:rsid w:val="007E48EA"/>
    <w:rsid w:val="007E4ED3"/>
    <w:rsid w:val="007E5098"/>
    <w:rsid w:val="007E51D0"/>
    <w:rsid w:val="007E5606"/>
    <w:rsid w:val="007E57BC"/>
    <w:rsid w:val="007E5ABC"/>
    <w:rsid w:val="007E5CBF"/>
    <w:rsid w:val="007E5D95"/>
    <w:rsid w:val="007E600F"/>
    <w:rsid w:val="007E623F"/>
    <w:rsid w:val="007E641C"/>
    <w:rsid w:val="007E6580"/>
    <w:rsid w:val="007E67A8"/>
    <w:rsid w:val="007E6A25"/>
    <w:rsid w:val="007E6D66"/>
    <w:rsid w:val="007E7357"/>
    <w:rsid w:val="007E7898"/>
    <w:rsid w:val="007E791D"/>
    <w:rsid w:val="007E7BA4"/>
    <w:rsid w:val="007E7BB3"/>
    <w:rsid w:val="007E7F88"/>
    <w:rsid w:val="007F002A"/>
    <w:rsid w:val="007F02AC"/>
    <w:rsid w:val="007F0370"/>
    <w:rsid w:val="007F0A76"/>
    <w:rsid w:val="007F0FDE"/>
    <w:rsid w:val="007F1271"/>
    <w:rsid w:val="007F1338"/>
    <w:rsid w:val="007F16DE"/>
    <w:rsid w:val="007F1887"/>
    <w:rsid w:val="007F1C73"/>
    <w:rsid w:val="007F1F32"/>
    <w:rsid w:val="007F21D9"/>
    <w:rsid w:val="007F26BE"/>
    <w:rsid w:val="007F27E8"/>
    <w:rsid w:val="007F297C"/>
    <w:rsid w:val="007F2A1C"/>
    <w:rsid w:val="007F2AE3"/>
    <w:rsid w:val="007F2C71"/>
    <w:rsid w:val="007F3361"/>
    <w:rsid w:val="007F348A"/>
    <w:rsid w:val="007F354B"/>
    <w:rsid w:val="007F373C"/>
    <w:rsid w:val="007F3DFC"/>
    <w:rsid w:val="007F40AD"/>
    <w:rsid w:val="007F4248"/>
    <w:rsid w:val="007F43C4"/>
    <w:rsid w:val="007F47FF"/>
    <w:rsid w:val="007F4886"/>
    <w:rsid w:val="007F48CE"/>
    <w:rsid w:val="007F4A1C"/>
    <w:rsid w:val="007F4A5D"/>
    <w:rsid w:val="007F4E3C"/>
    <w:rsid w:val="007F4F86"/>
    <w:rsid w:val="007F4FBA"/>
    <w:rsid w:val="007F57F6"/>
    <w:rsid w:val="007F5B30"/>
    <w:rsid w:val="007F5D38"/>
    <w:rsid w:val="007F5F96"/>
    <w:rsid w:val="007F63D8"/>
    <w:rsid w:val="007F6543"/>
    <w:rsid w:val="007F6568"/>
    <w:rsid w:val="007F6A67"/>
    <w:rsid w:val="007F6AD8"/>
    <w:rsid w:val="007F6D43"/>
    <w:rsid w:val="007F6F85"/>
    <w:rsid w:val="007F7344"/>
    <w:rsid w:val="007F7481"/>
    <w:rsid w:val="007F795C"/>
    <w:rsid w:val="007F79A4"/>
    <w:rsid w:val="007F7AA9"/>
    <w:rsid w:val="0080018A"/>
    <w:rsid w:val="00800237"/>
    <w:rsid w:val="00800482"/>
    <w:rsid w:val="00800AA5"/>
    <w:rsid w:val="008010A3"/>
    <w:rsid w:val="008013F8"/>
    <w:rsid w:val="00801498"/>
    <w:rsid w:val="008014EC"/>
    <w:rsid w:val="00801B55"/>
    <w:rsid w:val="00801D3F"/>
    <w:rsid w:val="00801D4E"/>
    <w:rsid w:val="00802095"/>
    <w:rsid w:val="008020E7"/>
    <w:rsid w:val="00802292"/>
    <w:rsid w:val="008023ED"/>
    <w:rsid w:val="00802521"/>
    <w:rsid w:val="008025C1"/>
    <w:rsid w:val="00802737"/>
    <w:rsid w:val="008028D7"/>
    <w:rsid w:val="00802DE7"/>
    <w:rsid w:val="00803520"/>
    <w:rsid w:val="00803ABB"/>
    <w:rsid w:val="00803B16"/>
    <w:rsid w:val="00803BBA"/>
    <w:rsid w:val="00803E1D"/>
    <w:rsid w:val="00803FCD"/>
    <w:rsid w:val="00804167"/>
    <w:rsid w:val="008041CC"/>
    <w:rsid w:val="0080483A"/>
    <w:rsid w:val="00804866"/>
    <w:rsid w:val="00804B35"/>
    <w:rsid w:val="00804B47"/>
    <w:rsid w:val="00804B62"/>
    <w:rsid w:val="0080514F"/>
    <w:rsid w:val="0080571D"/>
    <w:rsid w:val="00805D39"/>
    <w:rsid w:val="008064D2"/>
    <w:rsid w:val="00806594"/>
    <w:rsid w:val="00806632"/>
    <w:rsid w:val="00806798"/>
    <w:rsid w:val="0080688A"/>
    <w:rsid w:val="00806952"/>
    <w:rsid w:val="00806C0D"/>
    <w:rsid w:val="00806C5E"/>
    <w:rsid w:val="00806C69"/>
    <w:rsid w:val="00806CE1"/>
    <w:rsid w:val="00806FF1"/>
    <w:rsid w:val="00807433"/>
    <w:rsid w:val="0080768E"/>
    <w:rsid w:val="008079A0"/>
    <w:rsid w:val="00807AA2"/>
    <w:rsid w:val="00807E39"/>
    <w:rsid w:val="00807F54"/>
    <w:rsid w:val="008106AA"/>
    <w:rsid w:val="008108C6"/>
    <w:rsid w:val="00810D6B"/>
    <w:rsid w:val="00810DB8"/>
    <w:rsid w:val="00810EA2"/>
    <w:rsid w:val="008110BC"/>
    <w:rsid w:val="008111CF"/>
    <w:rsid w:val="0081174B"/>
    <w:rsid w:val="00811C4F"/>
    <w:rsid w:val="0081246F"/>
    <w:rsid w:val="00812836"/>
    <w:rsid w:val="008129B2"/>
    <w:rsid w:val="00812C33"/>
    <w:rsid w:val="00812F81"/>
    <w:rsid w:val="00813312"/>
    <w:rsid w:val="008134AE"/>
    <w:rsid w:val="008134CA"/>
    <w:rsid w:val="0081354F"/>
    <w:rsid w:val="0081366D"/>
    <w:rsid w:val="00813C5D"/>
    <w:rsid w:val="00813DE9"/>
    <w:rsid w:val="00814319"/>
    <w:rsid w:val="008144F9"/>
    <w:rsid w:val="008146E9"/>
    <w:rsid w:val="00814933"/>
    <w:rsid w:val="00815CA2"/>
    <w:rsid w:val="00815F49"/>
    <w:rsid w:val="008160FB"/>
    <w:rsid w:val="0081625C"/>
    <w:rsid w:val="00816366"/>
    <w:rsid w:val="008165EF"/>
    <w:rsid w:val="008167CC"/>
    <w:rsid w:val="00816AEA"/>
    <w:rsid w:val="00816AEC"/>
    <w:rsid w:val="00816D4B"/>
    <w:rsid w:val="00817021"/>
    <w:rsid w:val="008179B6"/>
    <w:rsid w:val="00817A92"/>
    <w:rsid w:val="00817ACA"/>
    <w:rsid w:val="00817ADE"/>
    <w:rsid w:val="00817E52"/>
    <w:rsid w:val="00817E99"/>
    <w:rsid w:val="00820168"/>
    <w:rsid w:val="008201B9"/>
    <w:rsid w:val="008201CB"/>
    <w:rsid w:val="008206C4"/>
    <w:rsid w:val="008208F1"/>
    <w:rsid w:val="00820A3A"/>
    <w:rsid w:val="00820A76"/>
    <w:rsid w:val="00820C1B"/>
    <w:rsid w:val="00820CE0"/>
    <w:rsid w:val="00820E46"/>
    <w:rsid w:val="00821008"/>
    <w:rsid w:val="0082104E"/>
    <w:rsid w:val="00821246"/>
    <w:rsid w:val="008214D5"/>
    <w:rsid w:val="008215AF"/>
    <w:rsid w:val="00821DCB"/>
    <w:rsid w:val="00822702"/>
    <w:rsid w:val="00822C82"/>
    <w:rsid w:val="00822CCB"/>
    <w:rsid w:val="00822E95"/>
    <w:rsid w:val="0082309F"/>
    <w:rsid w:val="008230D5"/>
    <w:rsid w:val="008231D0"/>
    <w:rsid w:val="00823402"/>
    <w:rsid w:val="00823729"/>
    <w:rsid w:val="0082373B"/>
    <w:rsid w:val="008237AC"/>
    <w:rsid w:val="008238C3"/>
    <w:rsid w:val="00823A4C"/>
    <w:rsid w:val="00824187"/>
    <w:rsid w:val="00824220"/>
    <w:rsid w:val="008245A8"/>
    <w:rsid w:val="00824623"/>
    <w:rsid w:val="008246A8"/>
    <w:rsid w:val="0082526E"/>
    <w:rsid w:val="00825569"/>
    <w:rsid w:val="00825B30"/>
    <w:rsid w:val="00825BAF"/>
    <w:rsid w:val="00825DA7"/>
    <w:rsid w:val="0082641C"/>
    <w:rsid w:val="0082646A"/>
    <w:rsid w:val="0082667D"/>
    <w:rsid w:val="00826A3A"/>
    <w:rsid w:val="00826BB1"/>
    <w:rsid w:val="00826CF8"/>
    <w:rsid w:val="00826D2E"/>
    <w:rsid w:val="00826E6E"/>
    <w:rsid w:val="00826E79"/>
    <w:rsid w:val="00827012"/>
    <w:rsid w:val="00827026"/>
    <w:rsid w:val="008270C8"/>
    <w:rsid w:val="008272A7"/>
    <w:rsid w:val="00827422"/>
    <w:rsid w:val="0082743A"/>
    <w:rsid w:val="00827503"/>
    <w:rsid w:val="008277C5"/>
    <w:rsid w:val="008277D9"/>
    <w:rsid w:val="00827D7C"/>
    <w:rsid w:val="008300B9"/>
    <w:rsid w:val="008304A3"/>
    <w:rsid w:val="0083095F"/>
    <w:rsid w:val="00830D24"/>
    <w:rsid w:val="00830DA5"/>
    <w:rsid w:val="00830E04"/>
    <w:rsid w:val="00830F68"/>
    <w:rsid w:val="0083116A"/>
    <w:rsid w:val="00831469"/>
    <w:rsid w:val="008315E2"/>
    <w:rsid w:val="0083171D"/>
    <w:rsid w:val="00831A27"/>
    <w:rsid w:val="00831AB9"/>
    <w:rsid w:val="00831E10"/>
    <w:rsid w:val="00831E9D"/>
    <w:rsid w:val="00831EA8"/>
    <w:rsid w:val="00831F28"/>
    <w:rsid w:val="00831F51"/>
    <w:rsid w:val="008321D5"/>
    <w:rsid w:val="008322C5"/>
    <w:rsid w:val="008323C5"/>
    <w:rsid w:val="00832473"/>
    <w:rsid w:val="008324F1"/>
    <w:rsid w:val="00832569"/>
    <w:rsid w:val="00832656"/>
    <w:rsid w:val="0083269C"/>
    <w:rsid w:val="00832731"/>
    <w:rsid w:val="00832747"/>
    <w:rsid w:val="008329CF"/>
    <w:rsid w:val="00832FB4"/>
    <w:rsid w:val="008331E0"/>
    <w:rsid w:val="00833264"/>
    <w:rsid w:val="00833372"/>
    <w:rsid w:val="008336B0"/>
    <w:rsid w:val="00833701"/>
    <w:rsid w:val="00833B53"/>
    <w:rsid w:val="00833E20"/>
    <w:rsid w:val="008340A6"/>
    <w:rsid w:val="008342BA"/>
    <w:rsid w:val="00834338"/>
    <w:rsid w:val="0083434F"/>
    <w:rsid w:val="00834763"/>
    <w:rsid w:val="008347A8"/>
    <w:rsid w:val="008347F5"/>
    <w:rsid w:val="00834983"/>
    <w:rsid w:val="00834CBA"/>
    <w:rsid w:val="00834D6D"/>
    <w:rsid w:val="00834F36"/>
    <w:rsid w:val="008351C1"/>
    <w:rsid w:val="008357ED"/>
    <w:rsid w:val="00835949"/>
    <w:rsid w:val="00835C14"/>
    <w:rsid w:val="00836689"/>
    <w:rsid w:val="0083672D"/>
    <w:rsid w:val="00836C18"/>
    <w:rsid w:val="00836CA5"/>
    <w:rsid w:val="00836F7A"/>
    <w:rsid w:val="00836FFF"/>
    <w:rsid w:val="0083728A"/>
    <w:rsid w:val="0083744E"/>
    <w:rsid w:val="00837679"/>
    <w:rsid w:val="00837761"/>
    <w:rsid w:val="00837A08"/>
    <w:rsid w:val="00837BAE"/>
    <w:rsid w:val="00837C18"/>
    <w:rsid w:val="0084004C"/>
    <w:rsid w:val="008405C7"/>
    <w:rsid w:val="00840679"/>
    <w:rsid w:val="00840A6B"/>
    <w:rsid w:val="00840CBA"/>
    <w:rsid w:val="00840FC9"/>
    <w:rsid w:val="00841A1A"/>
    <w:rsid w:val="00841CF5"/>
    <w:rsid w:val="00841D18"/>
    <w:rsid w:val="00841DC9"/>
    <w:rsid w:val="008420DA"/>
    <w:rsid w:val="00842359"/>
    <w:rsid w:val="008423CB"/>
    <w:rsid w:val="0084244A"/>
    <w:rsid w:val="00842971"/>
    <w:rsid w:val="00842BC3"/>
    <w:rsid w:val="00843013"/>
    <w:rsid w:val="0084340D"/>
    <w:rsid w:val="0084364F"/>
    <w:rsid w:val="00843B59"/>
    <w:rsid w:val="00843D35"/>
    <w:rsid w:val="00843F12"/>
    <w:rsid w:val="00843F8B"/>
    <w:rsid w:val="00843FD4"/>
    <w:rsid w:val="00844090"/>
    <w:rsid w:val="00844122"/>
    <w:rsid w:val="0084445E"/>
    <w:rsid w:val="008445F2"/>
    <w:rsid w:val="0084469C"/>
    <w:rsid w:val="00844E27"/>
    <w:rsid w:val="00844EB0"/>
    <w:rsid w:val="00844FC6"/>
    <w:rsid w:val="008454E4"/>
    <w:rsid w:val="008456C6"/>
    <w:rsid w:val="008457F7"/>
    <w:rsid w:val="0084581F"/>
    <w:rsid w:val="008459E5"/>
    <w:rsid w:val="00845CAB"/>
    <w:rsid w:val="00846041"/>
    <w:rsid w:val="0084619E"/>
    <w:rsid w:val="008461A5"/>
    <w:rsid w:val="008461D4"/>
    <w:rsid w:val="008462EB"/>
    <w:rsid w:val="00846534"/>
    <w:rsid w:val="008468F6"/>
    <w:rsid w:val="008469E6"/>
    <w:rsid w:val="00846A6F"/>
    <w:rsid w:val="00846AF0"/>
    <w:rsid w:val="00846B63"/>
    <w:rsid w:val="00846D88"/>
    <w:rsid w:val="00847314"/>
    <w:rsid w:val="0084754F"/>
    <w:rsid w:val="008478C8"/>
    <w:rsid w:val="00847FBF"/>
    <w:rsid w:val="008501A8"/>
    <w:rsid w:val="00850295"/>
    <w:rsid w:val="00850438"/>
    <w:rsid w:val="00850590"/>
    <w:rsid w:val="008509AF"/>
    <w:rsid w:val="00850D33"/>
    <w:rsid w:val="00850E6B"/>
    <w:rsid w:val="00850FA9"/>
    <w:rsid w:val="008511A4"/>
    <w:rsid w:val="00851341"/>
    <w:rsid w:val="00851A71"/>
    <w:rsid w:val="00851AE2"/>
    <w:rsid w:val="00851CFA"/>
    <w:rsid w:val="00851F4B"/>
    <w:rsid w:val="00852040"/>
    <w:rsid w:val="00852058"/>
    <w:rsid w:val="0085210B"/>
    <w:rsid w:val="00852469"/>
    <w:rsid w:val="00852535"/>
    <w:rsid w:val="00852B42"/>
    <w:rsid w:val="00852F7F"/>
    <w:rsid w:val="0085321B"/>
    <w:rsid w:val="008536EA"/>
    <w:rsid w:val="00853970"/>
    <w:rsid w:val="00853B42"/>
    <w:rsid w:val="00853C98"/>
    <w:rsid w:val="00853ED8"/>
    <w:rsid w:val="0085433C"/>
    <w:rsid w:val="008544E0"/>
    <w:rsid w:val="008545D4"/>
    <w:rsid w:val="008547E5"/>
    <w:rsid w:val="00854928"/>
    <w:rsid w:val="00854AB8"/>
    <w:rsid w:val="008551E8"/>
    <w:rsid w:val="008557BD"/>
    <w:rsid w:val="00855DDE"/>
    <w:rsid w:val="00855F75"/>
    <w:rsid w:val="008560F2"/>
    <w:rsid w:val="008561FB"/>
    <w:rsid w:val="0085638F"/>
    <w:rsid w:val="008565E4"/>
    <w:rsid w:val="008567B5"/>
    <w:rsid w:val="00856BA8"/>
    <w:rsid w:val="0085703F"/>
    <w:rsid w:val="00857103"/>
    <w:rsid w:val="00857284"/>
    <w:rsid w:val="0085739B"/>
    <w:rsid w:val="0085752D"/>
    <w:rsid w:val="008575D6"/>
    <w:rsid w:val="0085762C"/>
    <w:rsid w:val="0085783E"/>
    <w:rsid w:val="00857FDD"/>
    <w:rsid w:val="00860028"/>
    <w:rsid w:val="00860316"/>
    <w:rsid w:val="008604AD"/>
    <w:rsid w:val="00860539"/>
    <w:rsid w:val="00860698"/>
    <w:rsid w:val="00860761"/>
    <w:rsid w:val="008607FE"/>
    <w:rsid w:val="008609FF"/>
    <w:rsid w:val="00860A79"/>
    <w:rsid w:val="00861059"/>
    <w:rsid w:val="00861489"/>
    <w:rsid w:val="008615C2"/>
    <w:rsid w:val="00861764"/>
    <w:rsid w:val="008619E1"/>
    <w:rsid w:val="00861C0C"/>
    <w:rsid w:val="00861F45"/>
    <w:rsid w:val="008622A4"/>
    <w:rsid w:val="00862361"/>
    <w:rsid w:val="008624CE"/>
    <w:rsid w:val="00862681"/>
    <w:rsid w:val="00862825"/>
    <w:rsid w:val="008628F7"/>
    <w:rsid w:val="00862B46"/>
    <w:rsid w:val="00862BE8"/>
    <w:rsid w:val="00862C82"/>
    <w:rsid w:val="00863077"/>
    <w:rsid w:val="00863092"/>
    <w:rsid w:val="0086322F"/>
    <w:rsid w:val="00863348"/>
    <w:rsid w:val="0086338C"/>
    <w:rsid w:val="00863397"/>
    <w:rsid w:val="00863412"/>
    <w:rsid w:val="00863662"/>
    <w:rsid w:val="008636CE"/>
    <w:rsid w:val="00863A1C"/>
    <w:rsid w:val="00863BE2"/>
    <w:rsid w:val="00863E6B"/>
    <w:rsid w:val="00863F17"/>
    <w:rsid w:val="00863F90"/>
    <w:rsid w:val="0086425F"/>
    <w:rsid w:val="008648D5"/>
    <w:rsid w:val="00864E2B"/>
    <w:rsid w:val="00864EC8"/>
    <w:rsid w:val="00865160"/>
    <w:rsid w:val="00865BAB"/>
    <w:rsid w:val="008662EF"/>
    <w:rsid w:val="00866341"/>
    <w:rsid w:val="00866355"/>
    <w:rsid w:val="008667E2"/>
    <w:rsid w:val="00866BD9"/>
    <w:rsid w:val="00866BFC"/>
    <w:rsid w:val="00866F27"/>
    <w:rsid w:val="00867059"/>
    <w:rsid w:val="0086710E"/>
    <w:rsid w:val="008671C3"/>
    <w:rsid w:val="008675B4"/>
    <w:rsid w:val="00867693"/>
    <w:rsid w:val="00867957"/>
    <w:rsid w:val="00867BBC"/>
    <w:rsid w:val="00867C19"/>
    <w:rsid w:val="00867F6F"/>
    <w:rsid w:val="00867FC7"/>
    <w:rsid w:val="00870072"/>
    <w:rsid w:val="00870340"/>
    <w:rsid w:val="00870370"/>
    <w:rsid w:val="008703AA"/>
    <w:rsid w:val="008706BB"/>
    <w:rsid w:val="00870815"/>
    <w:rsid w:val="0087085E"/>
    <w:rsid w:val="00870AD2"/>
    <w:rsid w:val="00870C32"/>
    <w:rsid w:val="00870C54"/>
    <w:rsid w:val="00871055"/>
    <w:rsid w:val="008710CE"/>
    <w:rsid w:val="00871A26"/>
    <w:rsid w:val="0087211E"/>
    <w:rsid w:val="0087232A"/>
    <w:rsid w:val="0087234D"/>
    <w:rsid w:val="00872377"/>
    <w:rsid w:val="008723BE"/>
    <w:rsid w:val="008723E7"/>
    <w:rsid w:val="0087243B"/>
    <w:rsid w:val="00872509"/>
    <w:rsid w:val="008725FB"/>
    <w:rsid w:val="008728C5"/>
    <w:rsid w:val="00872928"/>
    <w:rsid w:val="00872CA0"/>
    <w:rsid w:val="00872FB3"/>
    <w:rsid w:val="00873535"/>
    <w:rsid w:val="00873859"/>
    <w:rsid w:val="00873C11"/>
    <w:rsid w:val="00873F16"/>
    <w:rsid w:val="0087412A"/>
    <w:rsid w:val="00874350"/>
    <w:rsid w:val="008743A4"/>
    <w:rsid w:val="00874B29"/>
    <w:rsid w:val="00874D46"/>
    <w:rsid w:val="00874D6E"/>
    <w:rsid w:val="00874F7C"/>
    <w:rsid w:val="0087511A"/>
    <w:rsid w:val="008751C5"/>
    <w:rsid w:val="00875220"/>
    <w:rsid w:val="0087525D"/>
    <w:rsid w:val="00875833"/>
    <w:rsid w:val="0087597D"/>
    <w:rsid w:val="00875CB9"/>
    <w:rsid w:val="00875EC4"/>
    <w:rsid w:val="00875EE9"/>
    <w:rsid w:val="00876837"/>
    <w:rsid w:val="00876966"/>
    <w:rsid w:val="00877161"/>
    <w:rsid w:val="008771F9"/>
    <w:rsid w:val="00877280"/>
    <w:rsid w:val="00877747"/>
    <w:rsid w:val="0087776E"/>
    <w:rsid w:val="00877816"/>
    <w:rsid w:val="0087781D"/>
    <w:rsid w:val="00877A03"/>
    <w:rsid w:val="00877A04"/>
    <w:rsid w:val="00877A83"/>
    <w:rsid w:val="00877AA4"/>
    <w:rsid w:val="00877ECC"/>
    <w:rsid w:val="008800CA"/>
    <w:rsid w:val="0088013A"/>
    <w:rsid w:val="00880222"/>
    <w:rsid w:val="0088022D"/>
    <w:rsid w:val="00880673"/>
    <w:rsid w:val="0088088E"/>
    <w:rsid w:val="008808A8"/>
    <w:rsid w:val="008808BD"/>
    <w:rsid w:val="00880968"/>
    <w:rsid w:val="00880977"/>
    <w:rsid w:val="00880A98"/>
    <w:rsid w:val="00880B2B"/>
    <w:rsid w:val="0088107E"/>
    <w:rsid w:val="008812FA"/>
    <w:rsid w:val="00881A72"/>
    <w:rsid w:val="00881A9A"/>
    <w:rsid w:val="00881BBB"/>
    <w:rsid w:val="008822BC"/>
    <w:rsid w:val="00882593"/>
    <w:rsid w:val="00882768"/>
    <w:rsid w:val="00882CF2"/>
    <w:rsid w:val="00883189"/>
    <w:rsid w:val="00883959"/>
    <w:rsid w:val="00883971"/>
    <w:rsid w:val="00883B3D"/>
    <w:rsid w:val="00883B8E"/>
    <w:rsid w:val="00883D9F"/>
    <w:rsid w:val="00884054"/>
    <w:rsid w:val="008840DD"/>
    <w:rsid w:val="00884205"/>
    <w:rsid w:val="008843E6"/>
    <w:rsid w:val="008849B1"/>
    <w:rsid w:val="008849F7"/>
    <w:rsid w:val="00884A09"/>
    <w:rsid w:val="00884BE6"/>
    <w:rsid w:val="00884C2D"/>
    <w:rsid w:val="00884DE4"/>
    <w:rsid w:val="00884E85"/>
    <w:rsid w:val="0088541D"/>
    <w:rsid w:val="00885455"/>
    <w:rsid w:val="0088552B"/>
    <w:rsid w:val="0088554B"/>
    <w:rsid w:val="00885662"/>
    <w:rsid w:val="00885A37"/>
    <w:rsid w:val="00885D52"/>
    <w:rsid w:val="00885F2F"/>
    <w:rsid w:val="008867BC"/>
    <w:rsid w:val="008868AD"/>
    <w:rsid w:val="0088695A"/>
    <w:rsid w:val="00886987"/>
    <w:rsid w:val="00886E6A"/>
    <w:rsid w:val="0088728C"/>
    <w:rsid w:val="008877D9"/>
    <w:rsid w:val="008878A8"/>
    <w:rsid w:val="00887B5B"/>
    <w:rsid w:val="00887C29"/>
    <w:rsid w:val="00887CA9"/>
    <w:rsid w:val="00887F40"/>
    <w:rsid w:val="00887F62"/>
    <w:rsid w:val="00890507"/>
    <w:rsid w:val="00890727"/>
    <w:rsid w:val="00890820"/>
    <w:rsid w:val="00890DB6"/>
    <w:rsid w:val="00891624"/>
    <w:rsid w:val="0089175D"/>
    <w:rsid w:val="0089184E"/>
    <w:rsid w:val="00891C02"/>
    <w:rsid w:val="00891DBD"/>
    <w:rsid w:val="008922AD"/>
    <w:rsid w:val="00892341"/>
    <w:rsid w:val="00892431"/>
    <w:rsid w:val="00892668"/>
    <w:rsid w:val="008931A1"/>
    <w:rsid w:val="008937A0"/>
    <w:rsid w:val="008938CE"/>
    <w:rsid w:val="0089390C"/>
    <w:rsid w:val="00893A3E"/>
    <w:rsid w:val="00893AFD"/>
    <w:rsid w:val="00893E54"/>
    <w:rsid w:val="00893F2C"/>
    <w:rsid w:val="00893F76"/>
    <w:rsid w:val="00894371"/>
    <w:rsid w:val="00894799"/>
    <w:rsid w:val="0089491D"/>
    <w:rsid w:val="00894921"/>
    <w:rsid w:val="00894F65"/>
    <w:rsid w:val="00894F98"/>
    <w:rsid w:val="00895AFA"/>
    <w:rsid w:val="00895EA8"/>
    <w:rsid w:val="00895FE8"/>
    <w:rsid w:val="00896149"/>
    <w:rsid w:val="008966D7"/>
    <w:rsid w:val="008968AA"/>
    <w:rsid w:val="00896C09"/>
    <w:rsid w:val="00896DCE"/>
    <w:rsid w:val="00897300"/>
    <w:rsid w:val="0089749F"/>
    <w:rsid w:val="00897A73"/>
    <w:rsid w:val="00897EDC"/>
    <w:rsid w:val="00897FC2"/>
    <w:rsid w:val="008A03C6"/>
    <w:rsid w:val="008A044E"/>
    <w:rsid w:val="008A0A45"/>
    <w:rsid w:val="008A0C01"/>
    <w:rsid w:val="008A10FF"/>
    <w:rsid w:val="008A111E"/>
    <w:rsid w:val="008A13CF"/>
    <w:rsid w:val="008A1670"/>
    <w:rsid w:val="008A168E"/>
    <w:rsid w:val="008A17EF"/>
    <w:rsid w:val="008A193E"/>
    <w:rsid w:val="008A19E7"/>
    <w:rsid w:val="008A1CE2"/>
    <w:rsid w:val="008A2069"/>
    <w:rsid w:val="008A2081"/>
    <w:rsid w:val="008A2329"/>
    <w:rsid w:val="008A2339"/>
    <w:rsid w:val="008A23BA"/>
    <w:rsid w:val="008A2BCD"/>
    <w:rsid w:val="008A2E8B"/>
    <w:rsid w:val="008A31CF"/>
    <w:rsid w:val="008A3274"/>
    <w:rsid w:val="008A37BA"/>
    <w:rsid w:val="008A39E0"/>
    <w:rsid w:val="008A39F8"/>
    <w:rsid w:val="008A3D85"/>
    <w:rsid w:val="008A3E2C"/>
    <w:rsid w:val="008A3F62"/>
    <w:rsid w:val="008A4496"/>
    <w:rsid w:val="008A45B4"/>
    <w:rsid w:val="008A488A"/>
    <w:rsid w:val="008A48D7"/>
    <w:rsid w:val="008A4C63"/>
    <w:rsid w:val="008A4FD8"/>
    <w:rsid w:val="008A568E"/>
    <w:rsid w:val="008A5811"/>
    <w:rsid w:val="008A5918"/>
    <w:rsid w:val="008A591F"/>
    <w:rsid w:val="008A5BEA"/>
    <w:rsid w:val="008A5C9B"/>
    <w:rsid w:val="008A6085"/>
    <w:rsid w:val="008A62DA"/>
    <w:rsid w:val="008A62DD"/>
    <w:rsid w:val="008A717E"/>
    <w:rsid w:val="008A7258"/>
    <w:rsid w:val="008A7307"/>
    <w:rsid w:val="008A750D"/>
    <w:rsid w:val="008A76E8"/>
    <w:rsid w:val="008A7755"/>
    <w:rsid w:val="008A7E9C"/>
    <w:rsid w:val="008A7FA9"/>
    <w:rsid w:val="008B050E"/>
    <w:rsid w:val="008B09EE"/>
    <w:rsid w:val="008B0B15"/>
    <w:rsid w:val="008B0C1E"/>
    <w:rsid w:val="008B0C58"/>
    <w:rsid w:val="008B0E5D"/>
    <w:rsid w:val="008B0F77"/>
    <w:rsid w:val="008B12AA"/>
    <w:rsid w:val="008B15B1"/>
    <w:rsid w:val="008B15D5"/>
    <w:rsid w:val="008B1674"/>
    <w:rsid w:val="008B1AEF"/>
    <w:rsid w:val="008B1DB8"/>
    <w:rsid w:val="008B26E8"/>
    <w:rsid w:val="008B2F5A"/>
    <w:rsid w:val="008B3205"/>
    <w:rsid w:val="008B3270"/>
    <w:rsid w:val="008B3324"/>
    <w:rsid w:val="008B37A5"/>
    <w:rsid w:val="008B38FB"/>
    <w:rsid w:val="008B3E69"/>
    <w:rsid w:val="008B42A8"/>
    <w:rsid w:val="008B45B1"/>
    <w:rsid w:val="008B4666"/>
    <w:rsid w:val="008B488F"/>
    <w:rsid w:val="008B489E"/>
    <w:rsid w:val="008B4CF5"/>
    <w:rsid w:val="008B4D3A"/>
    <w:rsid w:val="008B5064"/>
    <w:rsid w:val="008B5292"/>
    <w:rsid w:val="008B57B3"/>
    <w:rsid w:val="008B58F5"/>
    <w:rsid w:val="008B59DF"/>
    <w:rsid w:val="008B5AFD"/>
    <w:rsid w:val="008B5C98"/>
    <w:rsid w:val="008B5CA9"/>
    <w:rsid w:val="008B6032"/>
    <w:rsid w:val="008B6117"/>
    <w:rsid w:val="008B6390"/>
    <w:rsid w:val="008B6660"/>
    <w:rsid w:val="008B67C8"/>
    <w:rsid w:val="008B6937"/>
    <w:rsid w:val="008B6CA5"/>
    <w:rsid w:val="008B7025"/>
    <w:rsid w:val="008B71B3"/>
    <w:rsid w:val="008B72EC"/>
    <w:rsid w:val="008B7BAF"/>
    <w:rsid w:val="008B7E21"/>
    <w:rsid w:val="008C012B"/>
    <w:rsid w:val="008C02BD"/>
    <w:rsid w:val="008C0484"/>
    <w:rsid w:val="008C04B6"/>
    <w:rsid w:val="008C050D"/>
    <w:rsid w:val="008C0525"/>
    <w:rsid w:val="008C061D"/>
    <w:rsid w:val="008C0632"/>
    <w:rsid w:val="008C07E8"/>
    <w:rsid w:val="008C0C29"/>
    <w:rsid w:val="008C0E77"/>
    <w:rsid w:val="008C0E83"/>
    <w:rsid w:val="008C0F50"/>
    <w:rsid w:val="008C0F56"/>
    <w:rsid w:val="008C1054"/>
    <w:rsid w:val="008C1518"/>
    <w:rsid w:val="008C17B7"/>
    <w:rsid w:val="008C17D2"/>
    <w:rsid w:val="008C18D5"/>
    <w:rsid w:val="008C1940"/>
    <w:rsid w:val="008C19B8"/>
    <w:rsid w:val="008C19FA"/>
    <w:rsid w:val="008C1B24"/>
    <w:rsid w:val="008C25C3"/>
    <w:rsid w:val="008C27BC"/>
    <w:rsid w:val="008C2B09"/>
    <w:rsid w:val="008C2E87"/>
    <w:rsid w:val="008C3009"/>
    <w:rsid w:val="008C30E4"/>
    <w:rsid w:val="008C3331"/>
    <w:rsid w:val="008C35E4"/>
    <w:rsid w:val="008C37F6"/>
    <w:rsid w:val="008C3896"/>
    <w:rsid w:val="008C3995"/>
    <w:rsid w:val="008C3E6E"/>
    <w:rsid w:val="008C4111"/>
    <w:rsid w:val="008C4323"/>
    <w:rsid w:val="008C43CB"/>
    <w:rsid w:val="008C44F9"/>
    <w:rsid w:val="008C461D"/>
    <w:rsid w:val="008C4794"/>
    <w:rsid w:val="008C4D65"/>
    <w:rsid w:val="008C4DED"/>
    <w:rsid w:val="008C4F43"/>
    <w:rsid w:val="008C593E"/>
    <w:rsid w:val="008C59A5"/>
    <w:rsid w:val="008C5AAA"/>
    <w:rsid w:val="008C5FD4"/>
    <w:rsid w:val="008C61F8"/>
    <w:rsid w:val="008C635B"/>
    <w:rsid w:val="008C6415"/>
    <w:rsid w:val="008C6726"/>
    <w:rsid w:val="008C69B3"/>
    <w:rsid w:val="008C6A49"/>
    <w:rsid w:val="008C6BD6"/>
    <w:rsid w:val="008C6E2E"/>
    <w:rsid w:val="008C7211"/>
    <w:rsid w:val="008C78CC"/>
    <w:rsid w:val="008C7BBF"/>
    <w:rsid w:val="008C7CA3"/>
    <w:rsid w:val="008D04B6"/>
    <w:rsid w:val="008D0546"/>
    <w:rsid w:val="008D08A4"/>
    <w:rsid w:val="008D08B8"/>
    <w:rsid w:val="008D0DC6"/>
    <w:rsid w:val="008D1194"/>
    <w:rsid w:val="008D132E"/>
    <w:rsid w:val="008D1493"/>
    <w:rsid w:val="008D1828"/>
    <w:rsid w:val="008D1FEE"/>
    <w:rsid w:val="008D20D9"/>
    <w:rsid w:val="008D23D1"/>
    <w:rsid w:val="008D241D"/>
    <w:rsid w:val="008D261B"/>
    <w:rsid w:val="008D2718"/>
    <w:rsid w:val="008D288A"/>
    <w:rsid w:val="008D28C8"/>
    <w:rsid w:val="008D28F2"/>
    <w:rsid w:val="008D297C"/>
    <w:rsid w:val="008D29DC"/>
    <w:rsid w:val="008D2BCA"/>
    <w:rsid w:val="008D2C55"/>
    <w:rsid w:val="008D2CE1"/>
    <w:rsid w:val="008D2D83"/>
    <w:rsid w:val="008D2F05"/>
    <w:rsid w:val="008D2FA3"/>
    <w:rsid w:val="008D30D8"/>
    <w:rsid w:val="008D315D"/>
    <w:rsid w:val="008D3326"/>
    <w:rsid w:val="008D38A3"/>
    <w:rsid w:val="008D39E6"/>
    <w:rsid w:val="008D3E30"/>
    <w:rsid w:val="008D3EC5"/>
    <w:rsid w:val="008D3FC1"/>
    <w:rsid w:val="008D423D"/>
    <w:rsid w:val="008D42D6"/>
    <w:rsid w:val="008D4793"/>
    <w:rsid w:val="008D4E61"/>
    <w:rsid w:val="008D4EA6"/>
    <w:rsid w:val="008D4F12"/>
    <w:rsid w:val="008D5012"/>
    <w:rsid w:val="008D5040"/>
    <w:rsid w:val="008D521A"/>
    <w:rsid w:val="008D596A"/>
    <w:rsid w:val="008D5B4C"/>
    <w:rsid w:val="008D5C19"/>
    <w:rsid w:val="008D5E23"/>
    <w:rsid w:val="008D604C"/>
    <w:rsid w:val="008D6120"/>
    <w:rsid w:val="008D6316"/>
    <w:rsid w:val="008D676C"/>
    <w:rsid w:val="008D733E"/>
    <w:rsid w:val="008D75CF"/>
    <w:rsid w:val="008D763E"/>
    <w:rsid w:val="008D774B"/>
    <w:rsid w:val="008D7B85"/>
    <w:rsid w:val="008D7DC1"/>
    <w:rsid w:val="008D7F5A"/>
    <w:rsid w:val="008E0030"/>
    <w:rsid w:val="008E0111"/>
    <w:rsid w:val="008E019B"/>
    <w:rsid w:val="008E047D"/>
    <w:rsid w:val="008E0553"/>
    <w:rsid w:val="008E07B8"/>
    <w:rsid w:val="008E0849"/>
    <w:rsid w:val="008E109C"/>
    <w:rsid w:val="008E115B"/>
    <w:rsid w:val="008E131F"/>
    <w:rsid w:val="008E14A8"/>
    <w:rsid w:val="008E1704"/>
    <w:rsid w:val="008E1B02"/>
    <w:rsid w:val="008E1B37"/>
    <w:rsid w:val="008E1BC3"/>
    <w:rsid w:val="008E1D35"/>
    <w:rsid w:val="008E1F6D"/>
    <w:rsid w:val="008E21A9"/>
    <w:rsid w:val="008E26F9"/>
    <w:rsid w:val="008E27A2"/>
    <w:rsid w:val="008E286B"/>
    <w:rsid w:val="008E345A"/>
    <w:rsid w:val="008E34A2"/>
    <w:rsid w:val="008E354E"/>
    <w:rsid w:val="008E3568"/>
    <w:rsid w:val="008E36DF"/>
    <w:rsid w:val="008E3722"/>
    <w:rsid w:val="008E3748"/>
    <w:rsid w:val="008E3793"/>
    <w:rsid w:val="008E37FC"/>
    <w:rsid w:val="008E3915"/>
    <w:rsid w:val="008E3D33"/>
    <w:rsid w:val="008E43FC"/>
    <w:rsid w:val="008E47E0"/>
    <w:rsid w:val="008E4CA4"/>
    <w:rsid w:val="008E4CBD"/>
    <w:rsid w:val="008E4E6B"/>
    <w:rsid w:val="008E500C"/>
    <w:rsid w:val="008E5112"/>
    <w:rsid w:val="008E53F5"/>
    <w:rsid w:val="008E5512"/>
    <w:rsid w:val="008E5996"/>
    <w:rsid w:val="008E5ACB"/>
    <w:rsid w:val="008E5BD1"/>
    <w:rsid w:val="008E5C12"/>
    <w:rsid w:val="008E5CF6"/>
    <w:rsid w:val="008E5DB8"/>
    <w:rsid w:val="008E5E06"/>
    <w:rsid w:val="008E6034"/>
    <w:rsid w:val="008E621B"/>
    <w:rsid w:val="008E634D"/>
    <w:rsid w:val="008E63E7"/>
    <w:rsid w:val="008E67A1"/>
    <w:rsid w:val="008E684F"/>
    <w:rsid w:val="008E6DD3"/>
    <w:rsid w:val="008E77B3"/>
    <w:rsid w:val="008E792C"/>
    <w:rsid w:val="008E7AF6"/>
    <w:rsid w:val="008E7E48"/>
    <w:rsid w:val="008F0239"/>
    <w:rsid w:val="008F025E"/>
    <w:rsid w:val="008F0369"/>
    <w:rsid w:val="008F0547"/>
    <w:rsid w:val="008F06AC"/>
    <w:rsid w:val="008F06B7"/>
    <w:rsid w:val="008F0826"/>
    <w:rsid w:val="008F093F"/>
    <w:rsid w:val="008F0B00"/>
    <w:rsid w:val="008F0CF2"/>
    <w:rsid w:val="008F1164"/>
    <w:rsid w:val="008F127E"/>
    <w:rsid w:val="008F19AA"/>
    <w:rsid w:val="008F1C91"/>
    <w:rsid w:val="008F1E69"/>
    <w:rsid w:val="008F1F04"/>
    <w:rsid w:val="008F20E8"/>
    <w:rsid w:val="008F23DB"/>
    <w:rsid w:val="008F23F9"/>
    <w:rsid w:val="008F2855"/>
    <w:rsid w:val="008F286E"/>
    <w:rsid w:val="008F324D"/>
    <w:rsid w:val="008F33D5"/>
    <w:rsid w:val="008F340F"/>
    <w:rsid w:val="008F3893"/>
    <w:rsid w:val="008F3968"/>
    <w:rsid w:val="008F3C73"/>
    <w:rsid w:val="008F4030"/>
    <w:rsid w:val="008F433A"/>
    <w:rsid w:val="008F433E"/>
    <w:rsid w:val="008F4696"/>
    <w:rsid w:val="008F480B"/>
    <w:rsid w:val="008F4C35"/>
    <w:rsid w:val="008F5145"/>
    <w:rsid w:val="008F5596"/>
    <w:rsid w:val="008F5717"/>
    <w:rsid w:val="008F57BE"/>
    <w:rsid w:val="008F59C9"/>
    <w:rsid w:val="008F59E0"/>
    <w:rsid w:val="008F5AEA"/>
    <w:rsid w:val="008F5B19"/>
    <w:rsid w:val="008F5BA7"/>
    <w:rsid w:val="008F5D37"/>
    <w:rsid w:val="008F5ECB"/>
    <w:rsid w:val="008F5FDA"/>
    <w:rsid w:val="008F6444"/>
    <w:rsid w:val="008F6750"/>
    <w:rsid w:val="008F677F"/>
    <w:rsid w:val="008F679F"/>
    <w:rsid w:val="008F6BF3"/>
    <w:rsid w:val="008F6C31"/>
    <w:rsid w:val="008F6ED3"/>
    <w:rsid w:val="008F7079"/>
    <w:rsid w:val="008F712C"/>
    <w:rsid w:val="008F744A"/>
    <w:rsid w:val="008F77E3"/>
    <w:rsid w:val="008F7A7F"/>
    <w:rsid w:val="008F7B2A"/>
    <w:rsid w:val="008F7B3B"/>
    <w:rsid w:val="0090026B"/>
    <w:rsid w:val="009004D4"/>
    <w:rsid w:val="009005F9"/>
    <w:rsid w:val="00900A42"/>
    <w:rsid w:val="00900B1A"/>
    <w:rsid w:val="00900CD7"/>
    <w:rsid w:val="00900E7C"/>
    <w:rsid w:val="00901065"/>
    <w:rsid w:val="009010FE"/>
    <w:rsid w:val="009013C1"/>
    <w:rsid w:val="009013F6"/>
    <w:rsid w:val="00901542"/>
    <w:rsid w:val="00902071"/>
    <w:rsid w:val="009020FC"/>
    <w:rsid w:val="009021BA"/>
    <w:rsid w:val="00902425"/>
    <w:rsid w:val="00902673"/>
    <w:rsid w:val="00902995"/>
    <w:rsid w:val="00902B44"/>
    <w:rsid w:val="00902ED3"/>
    <w:rsid w:val="00903053"/>
    <w:rsid w:val="0090349F"/>
    <w:rsid w:val="009035E0"/>
    <w:rsid w:val="009036A5"/>
    <w:rsid w:val="00903AFC"/>
    <w:rsid w:val="009044A8"/>
    <w:rsid w:val="00904582"/>
    <w:rsid w:val="009045CE"/>
    <w:rsid w:val="00904810"/>
    <w:rsid w:val="0090490F"/>
    <w:rsid w:val="00905277"/>
    <w:rsid w:val="00905952"/>
    <w:rsid w:val="00905E11"/>
    <w:rsid w:val="00905FD8"/>
    <w:rsid w:val="00906146"/>
    <w:rsid w:val="00906268"/>
    <w:rsid w:val="009062FF"/>
    <w:rsid w:val="0090668A"/>
    <w:rsid w:val="009066E3"/>
    <w:rsid w:val="00906820"/>
    <w:rsid w:val="009069AA"/>
    <w:rsid w:val="00906D0E"/>
    <w:rsid w:val="00906FD3"/>
    <w:rsid w:val="00907216"/>
    <w:rsid w:val="00907467"/>
    <w:rsid w:val="009078EA"/>
    <w:rsid w:val="00907B0C"/>
    <w:rsid w:val="00910257"/>
    <w:rsid w:val="0091039C"/>
    <w:rsid w:val="0091076E"/>
    <w:rsid w:val="009109DB"/>
    <w:rsid w:val="00910AE3"/>
    <w:rsid w:val="00910F80"/>
    <w:rsid w:val="00911293"/>
    <w:rsid w:val="009113B3"/>
    <w:rsid w:val="00911550"/>
    <w:rsid w:val="00911646"/>
    <w:rsid w:val="009119F8"/>
    <w:rsid w:val="0091205E"/>
    <w:rsid w:val="00912A9E"/>
    <w:rsid w:val="00912D52"/>
    <w:rsid w:val="00912DDF"/>
    <w:rsid w:val="00912E3C"/>
    <w:rsid w:val="00913578"/>
    <w:rsid w:val="009135CA"/>
    <w:rsid w:val="0091376D"/>
    <w:rsid w:val="00913A2B"/>
    <w:rsid w:val="00913A3F"/>
    <w:rsid w:val="00913B0C"/>
    <w:rsid w:val="00913B30"/>
    <w:rsid w:val="00913FE0"/>
    <w:rsid w:val="0091409F"/>
    <w:rsid w:val="00914169"/>
    <w:rsid w:val="0091452C"/>
    <w:rsid w:val="00914563"/>
    <w:rsid w:val="00914618"/>
    <w:rsid w:val="00914A7A"/>
    <w:rsid w:val="00914CD1"/>
    <w:rsid w:val="00914F99"/>
    <w:rsid w:val="009153E7"/>
    <w:rsid w:val="0091554C"/>
    <w:rsid w:val="00915A38"/>
    <w:rsid w:val="00915D2F"/>
    <w:rsid w:val="00915DCF"/>
    <w:rsid w:val="00915E83"/>
    <w:rsid w:val="00915EC0"/>
    <w:rsid w:val="009164B4"/>
    <w:rsid w:val="009165A5"/>
    <w:rsid w:val="009165A7"/>
    <w:rsid w:val="0091669C"/>
    <w:rsid w:val="00916904"/>
    <w:rsid w:val="00916A68"/>
    <w:rsid w:val="00916D06"/>
    <w:rsid w:val="00916EB8"/>
    <w:rsid w:val="009171B8"/>
    <w:rsid w:val="009171F4"/>
    <w:rsid w:val="009173A1"/>
    <w:rsid w:val="00917650"/>
    <w:rsid w:val="009176A5"/>
    <w:rsid w:val="00917B11"/>
    <w:rsid w:val="00917BBA"/>
    <w:rsid w:val="00917C74"/>
    <w:rsid w:val="0092037A"/>
    <w:rsid w:val="00920558"/>
    <w:rsid w:val="00920A00"/>
    <w:rsid w:val="00920BA6"/>
    <w:rsid w:val="00920BC8"/>
    <w:rsid w:val="00920BDA"/>
    <w:rsid w:val="00920E66"/>
    <w:rsid w:val="00920FC4"/>
    <w:rsid w:val="0092133E"/>
    <w:rsid w:val="00921712"/>
    <w:rsid w:val="009218A6"/>
    <w:rsid w:val="009218D0"/>
    <w:rsid w:val="0092196D"/>
    <w:rsid w:val="00921C50"/>
    <w:rsid w:val="009226DA"/>
    <w:rsid w:val="00922EE3"/>
    <w:rsid w:val="009230C4"/>
    <w:rsid w:val="00924309"/>
    <w:rsid w:val="0092454E"/>
    <w:rsid w:val="0092459D"/>
    <w:rsid w:val="00924837"/>
    <w:rsid w:val="00924D7C"/>
    <w:rsid w:val="00924DB6"/>
    <w:rsid w:val="00925350"/>
    <w:rsid w:val="00925544"/>
    <w:rsid w:val="00925882"/>
    <w:rsid w:val="00925898"/>
    <w:rsid w:val="00925CFF"/>
    <w:rsid w:val="00925F3E"/>
    <w:rsid w:val="0092605F"/>
    <w:rsid w:val="009261D9"/>
    <w:rsid w:val="009265F0"/>
    <w:rsid w:val="00926682"/>
    <w:rsid w:val="009266F5"/>
    <w:rsid w:val="009266FF"/>
    <w:rsid w:val="00926912"/>
    <w:rsid w:val="00926C48"/>
    <w:rsid w:val="00926CC4"/>
    <w:rsid w:val="00927158"/>
    <w:rsid w:val="00927198"/>
    <w:rsid w:val="009276D2"/>
    <w:rsid w:val="009276EF"/>
    <w:rsid w:val="0092779E"/>
    <w:rsid w:val="009278DA"/>
    <w:rsid w:val="00927D99"/>
    <w:rsid w:val="0093009A"/>
    <w:rsid w:val="0093023D"/>
    <w:rsid w:val="009302D1"/>
    <w:rsid w:val="009308C6"/>
    <w:rsid w:val="00930C4B"/>
    <w:rsid w:val="00930C4C"/>
    <w:rsid w:val="00930F93"/>
    <w:rsid w:val="009311AF"/>
    <w:rsid w:val="00931353"/>
    <w:rsid w:val="00931638"/>
    <w:rsid w:val="0093168A"/>
    <w:rsid w:val="00931E8A"/>
    <w:rsid w:val="0093217D"/>
    <w:rsid w:val="00932261"/>
    <w:rsid w:val="009326A6"/>
    <w:rsid w:val="009329F4"/>
    <w:rsid w:val="00932AC2"/>
    <w:rsid w:val="00932E83"/>
    <w:rsid w:val="009332DC"/>
    <w:rsid w:val="00933359"/>
    <w:rsid w:val="009333CE"/>
    <w:rsid w:val="00933667"/>
    <w:rsid w:val="009336A9"/>
    <w:rsid w:val="00933B18"/>
    <w:rsid w:val="00933BE9"/>
    <w:rsid w:val="009344D9"/>
    <w:rsid w:val="00934607"/>
    <w:rsid w:val="00934856"/>
    <w:rsid w:val="009349DC"/>
    <w:rsid w:val="00934AA2"/>
    <w:rsid w:val="00934B80"/>
    <w:rsid w:val="00934E53"/>
    <w:rsid w:val="00934FCA"/>
    <w:rsid w:val="00935183"/>
    <w:rsid w:val="00935470"/>
    <w:rsid w:val="00935CAA"/>
    <w:rsid w:val="00935F13"/>
    <w:rsid w:val="0093636A"/>
    <w:rsid w:val="0093636E"/>
    <w:rsid w:val="00936387"/>
    <w:rsid w:val="00936424"/>
    <w:rsid w:val="00936500"/>
    <w:rsid w:val="00936710"/>
    <w:rsid w:val="00936A1C"/>
    <w:rsid w:val="00936ED6"/>
    <w:rsid w:val="009373E3"/>
    <w:rsid w:val="00937951"/>
    <w:rsid w:val="00937A92"/>
    <w:rsid w:val="00937D36"/>
    <w:rsid w:val="00937FA6"/>
    <w:rsid w:val="00940016"/>
    <w:rsid w:val="00940203"/>
    <w:rsid w:val="009404AF"/>
    <w:rsid w:val="00940575"/>
    <w:rsid w:val="00940637"/>
    <w:rsid w:val="009406E9"/>
    <w:rsid w:val="0094071C"/>
    <w:rsid w:val="009408A5"/>
    <w:rsid w:val="0094151D"/>
    <w:rsid w:val="00941541"/>
    <w:rsid w:val="009415D3"/>
    <w:rsid w:val="00941C0C"/>
    <w:rsid w:val="00941C93"/>
    <w:rsid w:val="00941EBA"/>
    <w:rsid w:val="00941F77"/>
    <w:rsid w:val="00942500"/>
    <w:rsid w:val="00942631"/>
    <w:rsid w:val="00942A41"/>
    <w:rsid w:val="00942BA9"/>
    <w:rsid w:val="00942C6F"/>
    <w:rsid w:val="00942CBA"/>
    <w:rsid w:val="00942E15"/>
    <w:rsid w:val="009433F6"/>
    <w:rsid w:val="00943574"/>
    <w:rsid w:val="00943632"/>
    <w:rsid w:val="0094367A"/>
    <w:rsid w:val="00943CE0"/>
    <w:rsid w:val="00943D27"/>
    <w:rsid w:val="00944274"/>
    <w:rsid w:val="00944308"/>
    <w:rsid w:val="00944A5F"/>
    <w:rsid w:val="00944BA4"/>
    <w:rsid w:val="00944D1B"/>
    <w:rsid w:val="00944ECF"/>
    <w:rsid w:val="009451C0"/>
    <w:rsid w:val="00945BA9"/>
    <w:rsid w:val="00945C05"/>
    <w:rsid w:val="00945C3F"/>
    <w:rsid w:val="00945CD2"/>
    <w:rsid w:val="00945D59"/>
    <w:rsid w:val="00945DFE"/>
    <w:rsid w:val="00946240"/>
    <w:rsid w:val="0094624A"/>
    <w:rsid w:val="009462FB"/>
    <w:rsid w:val="00946481"/>
    <w:rsid w:val="00946D32"/>
    <w:rsid w:val="00946E86"/>
    <w:rsid w:val="00946ECB"/>
    <w:rsid w:val="009472E7"/>
    <w:rsid w:val="009477D8"/>
    <w:rsid w:val="00947A86"/>
    <w:rsid w:val="00947D66"/>
    <w:rsid w:val="00947DFA"/>
    <w:rsid w:val="009505C4"/>
    <w:rsid w:val="00950652"/>
    <w:rsid w:val="00950DED"/>
    <w:rsid w:val="00950E58"/>
    <w:rsid w:val="009511FF"/>
    <w:rsid w:val="00951284"/>
    <w:rsid w:val="0095133F"/>
    <w:rsid w:val="00951AEB"/>
    <w:rsid w:val="00951BFF"/>
    <w:rsid w:val="00951C4B"/>
    <w:rsid w:val="00951CC8"/>
    <w:rsid w:val="00951D7C"/>
    <w:rsid w:val="00951F8C"/>
    <w:rsid w:val="00952055"/>
    <w:rsid w:val="009520CC"/>
    <w:rsid w:val="009521C0"/>
    <w:rsid w:val="0095264B"/>
    <w:rsid w:val="009526CA"/>
    <w:rsid w:val="009527BC"/>
    <w:rsid w:val="00952A7C"/>
    <w:rsid w:val="009531FB"/>
    <w:rsid w:val="009533DE"/>
    <w:rsid w:val="009534AB"/>
    <w:rsid w:val="0095372E"/>
    <w:rsid w:val="009537CA"/>
    <w:rsid w:val="00954341"/>
    <w:rsid w:val="00954438"/>
    <w:rsid w:val="00954D94"/>
    <w:rsid w:val="00955286"/>
    <w:rsid w:val="009552F8"/>
    <w:rsid w:val="0095578D"/>
    <w:rsid w:val="00955A17"/>
    <w:rsid w:val="00955AA2"/>
    <w:rsid w:val="00955E64"/>
    <w:rsid w:val="00955EFF"/>
    <w:rsid w:val="00956013"/>
    <w:rsid w:val="009561E9"/>
    <w:rsid w:val="00956553"/>
    <w:rsid w:val="00956655"/>
    <w:rsid w:val="00956A9A"/>
    <w:rsid w:val="00956CF7"/>
    <w:rsid w:val="00956FCF"/>
    <w:rsid w:val="0095703C"/>
    <w:rsid w:val="0095706A"/>
    <w:rsid w:val="00957549"/>
    <w:rsid w:val="00957565"/>
    <w:rsid w:val="0095758C"/>
    <w:rsid w:val="009576B5"/>
    <w:rsid w:val="00957B35"/>
    <w:rsid w:val="00957CEC"/>
    <w:rsid w:val="00957FAB"/>
    <w:rsid w:val="009600D3"/>
    <w:rsid w:val="009603A7"/>
    <w:rsid w:val="00960592"/>
    <w:rsid w:val="00960687"/>
    <w:rsid w:val="00960C17"/>
    <w:rsid w:val="00960DB0"/>
    <w:rsid w:val="00960F06"/>
    <w:rsid w:val="0096149E"/>
    <w:rsid w:val="0096161E"/>
    <w:rsid w:val="00961777"/>
    <w:rsid w:val="00961A22"/>
    <w:rsid w:val="00961A3F"/>
    <w:rsid w:val="00961DFA"/>
    <w:rsid w:val="00961EF8"/>
    <w:rsid w:val="00961F86"/>
    <w:rsid w:val="00962207"/>
    <w:rsid w:val="0096223A"/>
    <w:rsid w:val="00962F2E"/>
    <w:rsid w:val="00962F3D"/>
    <w:rsid w:val="00963029"/>
    <w:rsid w:val="009630F7"/>
    <w:rsid w:val="00963457"/>
    <w:rsid w:val="00963F3D"/>
    <w:rsid w:val="009641D6"/>
    <w:rsid w:val="009648F8"/>
    <w:rsid w:val="00964E2D"/>
    <w:rsid w:val="00964E6B"/>
    <w:rsid w:val="009653C0"/>
    <w:rsid w:val="00965487"/>
    <w:rsid w:val="00965758"/>
    <w:rsid w:val="00965C23"/>
    <w:rsid w:val="009660A5"/>
    <w:rsid w:val="00966451"/>
    <w:rsid w:val="0096646B"/>
    <w:rsid w:val="009664B8"/>
    <w:rsid w:val="00966695"/>
    <w:rsid w:val="00966C1B"/>
    <w:rsid w:val="00967074"/>
    <w:rsid w:val="00967194"/>
    <w:rsid w:val="009675AA"/>
    <w:rsid w:val="00967754"/>
    <w:rsid w:val="00967CB4"/>
    <w:rsid w:val="00967F1E"/>
    <w:rsid w:val="0097005F"/>
    <w:rsid w:val="009700A9"/>
    <w:rsid w:val="009700AA"/>
    <w:rsid w:val="00970328"/>
    <w:rsid w:val="009704C3"/>
    <w:rsid w:val="0097057E"/>
    <w:rsid w:val="0097065F"/>
    <w:rsid w:val="00970742"/>
    <w:rsid w:val="00970746"/>
    <w:rsid w:val="00970832"/>
    <w:rsid w:val="00971176"/>
    <w:rsid w:val="00971354"/>
    <w:rsid w:val="00971A6C"/>
    <w:rsid w:val="00971B50"/>
    <w:rsid w:val="00972027"/>
    <w:rsid w:val="00972101"/>
    <w:rsid w:val="00972770"/>
    <w:rsid w:val="00972B85"/>
    <w:rsid w:val="00973040"/>
    <w:rsid w:val="0097306A"/>
    <w:rsid w:val="009730D3"/>
    <w:rsid w:val="0097325A"/>
    <w:rsid w:val="00973759"/>
    <w:rsid w:val="00973953"/>
    <w:rsid w:val="009739E1"/>
    <w:rsid w:val="00973B83"/>
    <w:rsid w:val="00973DA0"/>
    <w:rsid w:val="00973E66"/>
    <w:rsid w:val="00973FD8"/>
    <w:rsid w:val="0097400C"/>
    <w:rsid w:val="00974099"/>
    <w:rsid w:val="00974161"/>
    <w:rsid w:val="00974444"/>
    <w:rsid w:val="00974918"/>
    <w:rsid w:val="0097499A"/>
    <w:rsid w:val="009749BF"/>
    <w:rsid w:val="00974A9F"/>
    <w:rsid w:val="00974AA3"/>
    <w:rsid w:val="00974D30"/>
    <w:rsid w:val="00974F24"/>
    <w:rsid w:val="00975230"/>
    <w:rsid w:val="0097559C"/>
    <w:rsid w:val="009755AD"/>
    <w:rsid w:val="00975882"/>
    <w:rsid w:val="00975C75"/>
    <w:rsid w:val="00975D3C"/>
    <w:rsid w:val="00975F9C"/>
    <w:rsid w:val="00976703"/>
    <w:rsid w:val="00976729"/>
    <w:rsid w:val="0097679D"/>
    <w:rsid w:val="00976DC9"/>
    <w:rsid w:val="009771D3"/>
    <w:rsid w:val="00977290"/>
    <w:rsid w:val="009774BD"/>
    <w:rsid w:val="009779DC"/>
    <w:rsid w:val="00977A2A"/>
    <w:rsid w:val="00977A9F"/>
    <w:rsid w:val="00977C8D"/>
    <w:rsid w:val="00977CD0"/>
    <w:rsid w:val="00977E39"/>
    <w:rsid w:val="00977F29"/>
    <w:rsid w:val="00980044"/>
    <w:rsid w:val="0098029B"/>
    <w:rsid w:val="0098084E"/>
    <w:rsid w:val="009809B3"/>
    <w:rsid w:val="00980A72"/>
    <w:rsid w:val="00980C30"/>
    <w:rsid w:val="00980FD4"/>
    <w:rsid w:val="00980FD9"/>
    <w:rsid w:val="009810A6"/>
    <w:rsid w:val="00981249"/>
    <w:rsid w:val="00981344"/>
    <w:rsid w:val="00981457"/>
    <w:rsid w:val="00981586"/>
    <w:rsid w:val="00981657"/>
    <w:rsid w:val="00981868"/>
    <w:rsid w:val="0098197C"/>
    <w:rsid w:val="00981EED"/>
    <w:rsid w:val="0098213C"/>
    <w:rsid w:val="00982236"/>
    <w:rsid w:val="00982744"/>
    <w:rsid w:val="00982892"/>
    <w:rsid w:val="00982930"/>
    <w:rsid w:val="00982950"/>
    <w:rsid w:val="0098295C"/>
    <w:rsid w:val="00982A1B"/>
    <w:rsid w:val="00982A3F"/>
    <w:rsid w:val="00982BB9"/>
    <w:rsid w:val="00982CDD"/>
    <w:rsid w:val="00982F69"/>
    <w:rsid w:val="00983861"/>
    <w:rsid w:val="0098399B"/>
    <w:rsid w:val="00983C86"/>
    <w:rsid w:val="009840E2"/>
    <w:rsid w:val="009840F4"/>
    <w:rsid w:val="009841E7"/>
    <w:rsid w:val="009842CA"/>
    <w:rsid w:val="009852E6"/>
    <w:rsid w:val="00985384"/>
    <w:rsid w:val="0098577A"/>
    <w:rsid w:val="00985A7D"/>
    <w:rsid w:val="0098621D"/>
    <w:rsid w:val="00986528"/>
    <w:rsid w:val="00986645"/>
    <w:rsid w:val="00986A45"/>
    <w:rsid w:val="00987190"/>
    <w:rsid w:val="00987419"/>
    <w:rsid w:val="00987523"/>
    <w:rsid w:val="00987736"/>
    <w:rsid w:val="00987A66"/>
    <w:rsid w:val="00987A95"/>
    <w:rsid w:val="00987AFB"/>
    <w:rsid w:val="00987EEE"/>
    <w:rsid w:val="00987F25"/>
    <w:rsid w:val="00990424"/>
    <w:rsid w:val="00990563"/>
    <w:rsid w:val="009907B3"/>
    <w:rsid w:val="009907BB"/>
    <w:rsid w:val="009908B5"/>
    <w:rsid w:val="009908DE"/>
    <w:rsid w:val="00990EEB"/>
    <w:rsid w:val="00990F8D"/>
    <w:rsid w:val="009910D0"/>
    <w:rsid w:val="00991229"/>
    <w:rsid w:val="0099141B"/>
    <w:rsid w:val="00991488"/>
    <w:rsid w:val="00991507"/>
    <w:rsid w:val="00991701"/>
    <w:rsid w:val="00991FEB"/>
    <w:rsid w:val="0099210C"/>
    <w:rsid w:val="0099210E"/>
    <w:rsid w:val="00992640"/>
    <w:rsid w:val="0099284B"/>
    <w:rsid w:val="00992CFA"/>
    <w:rsid w:val="00992F02"/>
    <w:rsid w:val="00993018"/>
    <w:rsid w:val="0099383C"/>
    <w:rsid w:val="009939CC"/>
    <w:rsid w:val="00993BFC"/>
    <w:rsid w:val="00993C49"/>
    <w:rsid w:val="009943D0"/>
    <w:rsid w:val="009943F8"/>
    <w:rsid w:val="0099459B"/>
    <w:rsid w:val="0099474B"/>
    <w:rsid w:val="009947E5"/>
    <w:rsid w:val="0099482F"/>
    <w:rsid w:val="009949EF"/>
    <w:rsid w:val="00995146"/>
    <w:rsid w:val="0099532F"/>
    <w:rsid w:val="0099586A"/>
    <w:rsid w:val="0099590F"/>
    <w:rsid w:val="00995A7F"/>
    <w:rsid w:val="00995D8B"/>
    <w:rsid w:val="00995F36"/>
    <w:rsid w:val="00996231"/>
    <w:rsid w:val="009962A2"/>
    <w:rsid w:val="009966EC"/>
    <w:rsid w:val="00996A30"/>
    <w:rsid w:val="00996A98"/>
    <w:rsid w:val="00996DFF"/>
    <w:rsid w:val="0099702C"/>
    <w:rsid w:val="00997166"/>
    <w:rsid w:val="00997932"/>
    <w:rsid w:val="00997A4D"/>
    <w:rsid w:val="00997E2E"/>
    <w:rsid w:val="00997E75"/>
    <w:rsid w:val="00997FB8"/>
    <w:rsid w:val="009A0153"/>
    <w:rsid w:val="009A0366"/>
    <w:rsid w:val="009A0588"/>
    <w:rsid w:val="009A063D"/>
    <w:rsid w:val="009A068B"/>
    <w:rsid w:val="009A0771"/>
    <w:rsid w:val="009A0B83"/>
    <w:rsid w:val="009A0B9C"/>
    <w:rsid w:val="009A0BB3"/>
    <w:rsid w:val="009A0BDE"/>
    <w:rsid w:val="009A13F3"/>
    <w:rsid w:val="009A1971"/>
    <w:rsid w:val="009A1A2C"/>
    <w:rsid w:val="009A1A74"/>
    <w:rsid w:val="009A1AEE"/>
    <w:rsid w:val="009A229C"/>
    <w:rsid w:val="009A2554"/>
    <w:rsid w:val="009A282B"/>
    <w:rsid w:val="009A2CA2"/>
    <w:rsid w:val="009A2CAC"/>
    <w:rsid w:val="009A2FA7"/>
    <w:rsid w:val="009A2FBA"/>
    <w:rsid w:val="009A36CB"/>
    <w:rsid w:val="009A3722"/>
    <w:rsid w:val="009A3943"/>
    <w:rsid w:val="009A3BCC"/>
    <w:rsid w:val="009A3BF0"/>
    <w:rsid w:val="009A44D7"/>
    <w:rsid w:val="009A4618"/>
    <w:rsid w:val="009A4AC0"/>
    <w:rsid w:val="009A4DE1"/>
    <w:rsid w:val="009A4F05"/>
    <w:rsid w:val="009A5763"/>
    <w:rsid w:val="009A5828"/>
    <w:rsid w:val="009A5950"/>
    <w:rsid w:val="009A5D41"/>
    <w:rsid w:val="009A5ED8"/>
    <w:rsid w:val="009A6027"/>
    <w:rsid w:val="009A6031"/>
    <w:rsid w:val="009A642F"/>
    <w:rsid w:val="009A647F"/>
    <w:rsid w:val="009A6523"/>
    <w:rsid w:val="009A65F8"/>
    <w:rsid w:val="009A66E4"/>
    <w:rsid w:val="009A66E6"/>
    <w:rsid w:val="009A675D"/>
    <w:rsid w:val="009A693F"/>
    <w:rsid w:val="009A7071"/>
    <w:rsid w:val="009A71F4"/>
    <w:rsid w:val="009A75D8"/>
    <w:rsid w:val="009A7665"/>
    <w:rsid w:val="009A7695"/>
    <w:rsid w:val="009A7838"/>
    <w:rsid w:val="009A79B6"/>
    <w:rsid w:val="009B01EE"/>
    <w:rsid w:val="009B0705"/>
    <w:rsid w:val="009B0948"/>
    <w:rsid w:val="009B099C"/>
    <w:rsid w:val="009B09FE"/>
    <w:rsid w:val="009B0D4D"/>
    <w:rsid w:val="009B0EB3"/>
    <w:rsid w:val="009B10A7"/>
    <w:rsid w:val="009B1645"/>
    <w:rsid w:val="009B173E"/>
    <w:rsid w:val="009B1910"/>
    <w:rsid w:val="009B191A"/>
    <w:rsid w:val="009B1C47"/>
    <w:rsid w:val="009B1DFE"/>
    <w:rsid w:val="009B2026"/>
    <w:rsid w:val="009B20B3"/>
    <w:rsid w:val="009B21F5"/>
    <w:rsid w:val="009B25A2"/>
    <w:rsid w:val="009B25BF"/>
    <w:rsid w:val="009B2833"/>
    <w:rsid w:val="009B2AAE"/>
    <w:rsid w:val="009B2B04"/>
    <w:rsid w:val="009B2C05"/>
    <w:rsid w:val="009B2D26"/>
    <w:rsid w:val="009B30CD"/>
    <w:rsid w:val="009B3235"/>
    <w:rsid w:val="009B365E"/>
    <w:rsid w:val="009B3CB6"/>
    <w:rsid w:val="009B3D5F"/>
    <w:rsid w:val="009B420A"/>
    <w:rsid w:val="009B485C"/>
    <w:rsid w:val="009B490F"/>
    <w:rsid w:val="009B4AB7"/>
    <w:rsid w:val="009B4C37"/>
    <w:rsid w:val="009B4D2E"/>
    <w:rsid w:val="009B54AB"/>
    <w:rsid w:val="009B59BC"/>
    <w:rsid w:val="009B5ACB"/>
    <w:rsid w:val="009B5D8B"/>
    <w:rsid w:val="009B61C3"/>
    <w:rsid w:val="009B622F"/>
    <w:rsid w:val="009B6820"/>
    <w:rsid w:val="009B6BCF"/>
    <w:rsid w:val="009B6DB7"/>
    <w:rsid w:val="009B7063"/>
    <w:rsid w:val="009B71A0"/>
    <w:rsid w:val="009B74D8"/>
    <w:rsid w:val="009B7D55"/>
    <w:rsid w:val="009B7D78"/>
    <w:rsid w:val="009B7D7A"/>
    <w:rsid w:val="009B7F62"/>
    <w:rsid w:val="009C0139"/>
    <w:rsid w:val="009C064A"/>
    <w:rsid w:val="009C0B81"/>
    <w:rsid w:val="009C0BE0"/>
    <w:rsid w:val="009C0C2A"/>
    <w:rsid w:val="009C0DCD"/>
    <w:rsid w:val="009C0EFE"/>
    <w:rsid w:val="009C0F47"/>
    <w:rsid w:val="009C1260"/>
    <w:rsid w:val="009C1303"/>
    <w:rsid w:val="009C1594"/>
    <w:rsid w:val="009C15C3"/>
    <w:rsid w:val="009C16E0"/>
    <w:rsid w:val="009C179A"/>
    <w:rsid w:val="009C1939"/>
    <w:rsid w:val="009C1CD4"/>
    <w:rsid w:val="009C1EC6"/>
    <w:rsid w:val="009C1F84"/>
    <w:rsid w:val="009C1FAC"/>
    <w:rsid w:val="009C238D"/>
    <w:rsid w:val="009C24CA"/>
    <w:rsid w:val="009C2505"/>
    <w:rsid w:val="009C2564"/>
    <w:rsid w:val="009C2631"/>
    <w:rsid w:val="009C29AC"/>
    <w:rsid w:val="009C2F3B"/>
    <w:rsid w:val="009C33E7"/>
    <w:rsid w:val="009C3764"/>
    <w:rsid w:val="009C3E3C"/>
    <w:rsid w:val="009C3ED9"/>
    <w:rsid w:val="009C4071"/>
    <w:rsid w:val="009C4900"/>
    <w:rsid w:val="009C4C70"/>
    <w:rsid w:val="009C4D2C"/>
    <w:rsid w:val="009C51C9"/>
    <w:rsid w:val="009C5291"/>
    <w:rsid w:val="009C5751"/>
    <w:rsid w:val="009C5910"/>
    <w:rsid w:val="009C59DB"/>
    <w:rsid w:val="009C5AD3"/>
    <w:rsid w:val="009C5E2C"/>
    <w:rsid w:val="009C6595"/>
    <w:rsid w:val="009C690C"/>
    <w:rsid w:val="009C6912"/>
    <w:rsid w:val="009C6B70"/>
    <w:rsid w:val="009C6DFF"/>
    <w:rsid w:val="009C6F07"/>
    <w:rsid w:val="009C7145"/>
    <w:rsid w:val="009C7214"/>
    <w:rsid w:val="009C743E"/>
    <w:rsid w:val="009C784E"/>
    <w:rsid w:val="009C7E13"/>
    <w:rsid w:val="009C7E16"/>
    <w:rsid w:val="009D03BB"/>
    <w:rsid w:val="009D066E"/>
    <w:rsid w:val="009D0676"/>
    <w:rsid w:val="009D139A"/>
    <w:rsid w:val="009D14D9"/>
    <w:rsid w:val="009D1C76"/>
    <w:rsid w:val="009D1E2A"/>
    <w:rsid w:val="009D20EF"/>
    <w:rsid w:val="009D253E"/>
    <w:rsid w:val="009D29D3"/>
    <w:rsid w:val="009D2B93"/>
    <w:rsid w:val="009D32F0"/>
    <w:rsid w:val="009D376B"/>
    <w:rsid w:val="009D3992"/>
    <w:rsid w:val="009D39AB"/>
    <w:rsid w:val="009D3A3D"/>
    <w:rsid w:val="009D3CFA"/>
    <w:rsid w:val="009D3DCE"/>
    <w:rsid w:val="009D412B"/>
    <w:rsid w:val="009D41C1"/>
    <w:rsid w:val="009D4499"/>
    <w:rsid w:val="009D47D9"/>
    <w:rsid w:val="009D4845"/>
    <w:rsid w:val="009D4B7D"/>
    <w:rsid w:val="009D4C1B"/>
    <w:rsid w:val="009D4D3B"/>
    <w:rsid w:val="009D4F45"/>
    <w:rsid w:val="009D4FD7"/>
    <w:rsid w:val="009D52EB"/>
    <w:rsid w:val="009D57BE"/>
    <w:rsid w:val="009D57FA"/>
    <w:rsid w:val="009D5900"/>
    <w:rsid w:val="009D5BAB"/>
    <w:rsid w:val="009D5C3F"/>
    <w:rsid w:val="009D5D8E"/>
    <w:rsid w:val="009D64EE"/>
    <w:rsid w:val="009D664C"/>
    <w:rsid w:val="009D6A7A"/>
    <w:rsid w:val="009D6E88"/>
    <w:rsid w:val="009D75F3"/>
    <w:rsid w:val="009D7771"/>
    <w:rsid w:val="009D791A"/>
    <w:rsid w:val="009D7ECE"/>
    <w:rsid w:val="009E00D9"/>
    <w:rsid w:val="009E05E0"/>
    <w:rsid w:val="009E0891"/>
    <w:rsid w:val="009E0B0C"/>
    <w:rsid w:val="009E10D1"/>
    <w:rsid w:val="009E1161"/>
    <w:rsid w:val="009E149E"/>
    <w:rsid w:val="009E14D3"/>
    <w:rsid w:val="009E1784"/>
    <w:rsid w:val="009E18B8"/>
    <w:rsid w:val="009E18D8"/>
    <w:rsid w:val="009E19AE"/>
    <w:rsid w:val="009E1A18"/>
    <w:rsid w:val="009E1DBF"/>
    <w:rsid w:val="009E290D"/>
    <w:rsid w:val="009E29A3"/>
    <w:rsid w:val="009E2F7B"/>
    <w:rsid w:val="009E2FCA"/>
    <w:rsid w:val="009E3587"/>
    <w:rsid w:val="009E35CD"/>
    <w:rsid w:val="009E3C23"/>
    <w:rsid w:val="009E3EE9"/>
    <w:rsid w:val="009E3F20"/>
    <w:rsid w:val="009E40C1"/>
    <w:rsid w:val="009E4751"/>
    <w:rsid w:val="009E4836"/>
    <w:rsid w:val="009E4A7D"/>
    <w:rsid w:val="009E4D57"/>
    <w:rsid w:val="009E4FC1"/>
    <w:rsid w:val="009E5687"/>
    <w:rsid w:val="009E5D3F"/>
    <w:rsid w:val="009E6053"/>
    <w:rsid w:val="009E6274"/>
    <w:rsid w:val="009E632A"/>
    <w:rsid w:val="009E638B"/>
    <w:rsid w:val="009E664D"/>
    <w:rsid w:val="009E666D"/>
    <w:rsid w:val="009E6692"/>
    <w:rsid w:val="009E68F5"/>
    <w:rsid w:val="009E6E98"/>
    <w:rsid w:val="009E6EC0"/>
    <w:rsid w:val="009E7045"/>
    <w:rsid w:val="009E752A"/>
    <w:rsid w:val="009E7735"/>
    <w:rsid w:val="009E7962"/>
    <w:rsid w:val="009E7C72"/>
    <w:rsid w:val="009E7EE9"/>
    <w:rsid w:val="009F04C6"/>
    <w:rsid w:val="009F0718"/>
    <w:rsid w:val="009F07BF"/>
    <w:rsid w:val="009F0A78"/>
    <w:rsid w:val="009F100E"/>
    <w:rsid w:val="009F10C1"/>
    <w:rsid w:val="009F113E"/>
    <w:rsid w:val="009F1DB6"/>
    <w:rsid w:val="009F231B"/>
    <w:rsid w:val="009F2506"/>
    <w:rsid w:val="009F26FA"/>
    <w:rsid w:val="009F2731"/>
    <w:rsid w:val="009F28CA"/>
    <w:rsid w:val="009F28DB"/>
    <w:rsid w:val="009F2A2A"/>
    <w:rsid w:val="009F2C6B"/>
    <w:rsid w:val="009F2D86"/>
    <w:rsid w:val="009F3172"/>
    <w:rsid w:val="009F31F5"/>
    <w:rsid w:val="009F35EB"/>
    <w:rsid w:val="009F3777"/>
    <w:rsid w:val="009F39DC"/>
    <w:rsid w:val="009F40E9"/>
    <w:rsid w:val="009F410E"/>
    <w:rsid w:val="009F4190"/>
    <w:rsid w:val="009F41F7"/>
    <w:rsid w:val="009F4380"/>
    <w:rsid w:val="009F4961"/>
    <w:rsid w:val="009F4EF9"/>
    <w:rsid w:val="009F4F81"/>
    <w:rsid w:val="009F5125"/>
    <w:rsid w:val="009F55FA"/>
    <w:rsid w:val="009F57C6"/>
    <w:rsid w:val="009F5D8C"/>
    <w:rsid w:val="009F5DC0"/>
    <w:rsid w:val="009F5E43"/>
    <w:rsid w:val="009F6029"/>
    <w:rsid w:val="009F633D"/>
    <w:rsid w:val="009F661F"/>
    <w:rsid w:val="009F6932"/>
    <w:rsid w:val="009F6B83"/>
    <w:rsid w:val="009F712F"/>
    <w:rsid w:val="009F71F0"/>
    <w:rsid w:val="009F75C2"/>
    <w:rsid w:val="009F7736"/>
    <w:rsid w:val="009F7AF6"/>
    <w:rsid w:val="00A00199"/>
    <w:rsid w:val="00A00291"/>
    <w:rsid w:val="00A00305"/>
    <w:rsid w:val="00A00510"/>
    <w:rsid w:val="00A008DA"/>
    <w:rsid w:val="00A00B6E"/>
    <w:rsid w:val="00A00B7B"/>
    <w:rsid w:val="00A00B92"/>
    <w:rsid w:val="00A00CE8"/>
    <w:rsid w:val="00A00E29"/>
    <w:rsid w:val="00A00F10"/>
    <w:rsid w:val="00A01334"/>
    <w:rsid w:val="00A015A0"/>
    <w:rsid w:val="00A016E1"/>
    <w:rsid w:val="00A017D9"/>
    <w:rsid w:val="00A01AAC"/>
    <w:rsid w:val="00A01C0E"/>
    <w:rsid w:val="00A01F93"/>
    <w:rsid w:val="00A02049"/>
    <w:rsid w:val="00A0215F"/>
    <w:rsid w:val="00A0235F"/>
    <w:rsid w:val="00A023B4"/>
    <w:rsid w:val="00A0240F"/>
    <w:rsid w:val="00A02620"/>
    <w:rsid w:val="00A02CF9"/>
    <w:rsid w:val="00A02D2F"/>
    <w:rsid w:val="00A02EFD"/>
    <w:rsid w:val="00A0321E"/>
    <w:rsid w:val="00A03635"/>
    <w:rsid w:val="00A0382F"/>
    <w:rsid w:val="00A03914"/>
    <w:rsid w:val="00A03948"/>
    <w:rsid w:val="00A03B99"/>
    <w:rsid w:val="00A03DBE"/>
    <w:rsid w:val="00A04499"/>
    <w:rsid w:val="00A047A8"/>
    <w:rsid w:val="00A04973"/>
    <w:rsid w:val="00A049C1"/>
    <w:rsid w:val="00A049D8"/>
    <w:rsid w:val="00A049DE"/>
    <w:rsid w:val="00A04D7C"/>
    <w:rsid w:val="00A04DE0"/>
    <w:rsid w:val="00A04F79"/>
    <w:rsid w:val="00A052D1"/>
    <w:rsid w:val="00A05545"/>
    <w:rsid w:val="00A05681"/>
    <w:rsid w:val="00A059FF"/>
    <w:rsid w:val="00A05AD4"/>
    <w:rsid w:val="00A05B64"/>
    <w:rsid w:val="00A05DE0"/>
    <w:rsid w:val="00A0647C"/>
    <w:rsid w:val="00A06607"/>
    <w:rsid w:val="00A06980"/>
    <w:rsid w:val="00A06A4B"/>
    <w:rsid w:val="00A06C4E"/>
    <w:rsid w:val="00A06F3E"/>
    <w:rsid w:val="00A07202"/>
    <w:rsid w:val="00A07275"/>
    <w:rsid w:val="00A07D2A"/>
    <w:rsid w:val="00A07DA8"/>
    <w:rsid w:val="00A07FBB"/>
    <w:rsid w:val="00A10131"/>
    <w:rsid w:val="00A10456"/>
    <w:rsid w:val="00A1074E"/>
    <w:rsid w:val="00A10800"/>
    <w:rsid w:val="00A10F4F"/>
    <w:rsid w:val="00A112C0"/>
    <w:rsid w:val="00A1156C"/>
    <w:rsid w:val="00A11659"/>
    <w:rsid w:val="00A11786"/>
    <w:rsid w:val="00A11BBB"/>
    <w:rsid w:val="00A11D48"/>
    <w:rsid w:val="00A11E54"/>
    <w:rsid w:val="00A12013"/>
    <w:rsid w:val="00A12046"/>
    <w:rsid w:val="00A1228D"/>
    <w:rsid w:val="00A12383"/>
    <w:rsid w:val="00A124F8"/>
    <w:rsid w:val="00A1251A"/>
    <w:rsid w:val="00A126B8"/>
    <w:rsid w:val="00A1298B"/>
    <w:rsid w:val="00A12B2E"/>
    <w:rsid w:val="00A12B35"/>
    <w:rsid w:val="00A13127"/>
    <w:rsid w:val="00A1335F"/>
    <w:rsid w:val="00A13446"/>
    <w:rsid w:val="00A1380C"/>
    <w:rsid w:val="00A13D00"/>
    <w:rsid w:val="00A1426F"/>
    <w:rsid w:val="00A148D8"/>
    <w:rsid w:val="00A14E71"/>
    <w:rsid w:val="00A15229"/>
    <w:rsid w:val="00A15674"/>
    <w:rsid w:val="00A1570B"/>
    <w:rsid w:val="00A16007"/>
    <w:rsid w:val="00A16078"/>
    <w:rsid w:val="00A161D8"/>
    <w:rsid w:val="00A16203"/>
    <w:rsid w:val="00A1632D"/>
    <w:rsid w:val="00A16506"/>
    <w:rsid w:val="00A16699"/>
    <w:rsid w:val="00A166B9"/>
    <w:rsid w:val="00A166FF"/>
    <w:rsid w:val="00A172BD"/>
    <w:rsid w:val="00A1743B"/>
    <w:rsid w:val="00A17591"/>
    <w:rsid w:val="00A17987"/>
    <w:rsid w:val="00A17DC5"/>
    <w:rsid w:val="00A2004B"/>
    <w:rsid w:val="00A20137"/>
    <w:rsid w:val="00A2024A"/>
    <w:rsid w:val="00A208CC"/>
    <w:rsid w:val="00A2090A"/>
    <w:rsid w:val="00A209A8"/>
    <w:rsid w:val="00A20AC8"/>
    <w:rsid w:val="00A20AF3"/>
    <w:rsid w:val="00A20BD3"/>
    <w:rsid w:val="00A20D7B"/>
    <w:rsid w:val="00A20F36"/>
    <w:rsid w:val="00A216D6"/>
    <w:rsid w:val="00A21EEB"/>
    <w:rsid w:val="00A21FF5"/>
    <w:rsid w:val="00A221E4"/>
    <w:rsid w:val="00A22926"/>
    <w:rsid w:val="00A22D77"/>
    <w:rsid w:val="00A230CE"/>
    <w:rsid w:val="00A2336E"/>
    <w:rsid w:val="00A2353A"/>
    <w:rsid w:val="00A23995"/>
    <w:rsid w:val="00A23A16"/>
    <w:rsid w:val="00A23DF4"/>
    <w:rsid w:val="00A23EFB"/>
    <w:rsid w:val="00A2447A"/>
    <w:rsid w:val="00A246E0"/>
    <w:rsid w:val="00A247A9"/>
    <w:rsid w:val="00A24950"/>
    <w:rsid w:val="00A24D6C"/>
    <w:rsid w:val="00A24DA8"/>
    <w:rsid w:val="00A24F69"/>
    <w:rsid w:val="00A2517E"/>
    <w:rsid w:val="00A2538B"/>
    <w:rsid w:val="00A25772"/>
    <w:rsid w:val="00A2599C"/>
    <w:rsid w:val="00A25D01"/>
    <w:rsid w:val="00A25F33"/>
    <w:rsid w:val="00A26370"/>
    <w:rsid w:val="00A2646A"/>
    <w:rsid w:val="00A26597"/>
    <w:rsid w:val="00A2674F"/>
    <w:rsid w:val="00A26998"/>
    <w:rsid w:val="00A26C2D"/>
    <w:rsid w:val="00A26CE6"/>
    <w:rsid w:val="00A27440"/>
    <w:rsid w:val="00A27452"/>
    <w:rsid w:val="00A2754A"/>
    <w:rsid w:val="00A275B6"/>
    <w:rsid w:val="00A27821"/>
    <w:rsid w:val="00A27ADD"/>
    <w:rsid w:val="00A27AE6"/>
    <w:rsid w:val="00A300B5"/>
    <w:rsid w:val="00A301D5"/>
    <w:rsid w:val="00A304A8"/>
    <w:rsid w:val="00A304A9"/>
    <w:rsid w:val="00A304E1"/>
    <w:rsid w:val="00A307ED"/>
    <w:rsid w:val="00A30A06"/>
    <w:rsid w:val="00A30DF1"/>
    <w:rsid w:val="00A30F5A"/>
    <w:rsid w:val="00A30F6D"/>
    <w:rsid w:val="00A30FA4"/>
    <w:rsid w:val="00A31071"/>
    <w:rsid w:val="00A311B9"/>
    <w:rsid w:val="00A312F3"/>
    <w:rsid w:val="00A31322"/>
    <w:rsid w:val="00A3140C"/>
    <w:rsid w:val="00A3199F"/>
    <w:rsid w:val="00A31E0D"/>
    <w:rsid w:val="00A321EB"/>
    <w:rsid w:val="00A3230E"/>
    <w:rsid w:val="00A32588"/>
    <w:rsid w:val="00A3277C"/>
    <w:rsid w:val="00A32E48"/>
    <w:rsid w:val="00A32F37"/>
    <w:rsid w:val="00A32F75"/>
    <w:rsid w:val="00A3312C"/>
    <w:rsid w:val="00A33661"/>
    <w:rsid w:val="00A336AB"/>
    <w:rsid w:val="00A33A75"/>
    <w:rsid w:val="00A33E98"/>
    <w:rsid w:val="00A33F85"/>
    <w:rsid w:val="00A34324"/>
    <w:rsid w:val="00A344C5"/>
    <w:rsid w:val="00A3478A"/>
    <w:rsid w:val="00A3495E"/>
    <w:rsid w:val="00A349CA"/>
    <w:rsid w:val="00A34C07"/>
    <w:rsid w:val="00A34CCA"/>
    <w:rsid w:val="00A34CD0"/>
    <w:rsid w:val="00A34E4F"/>
    <w:rsid w:val="00A355FF"/>
    <w:rsid w:val="00A356F4"/>
    <w:rsid w:val="00A35A15"/>
    <w:rsid w:val="00A35B61"/>
    <w:rsid w:val="00A35C5E"/>
    <w:rsid w:val="00A35DAE"/>
    <w:rsid w:val="00A3602F"/>
    <w:rsid w:val="00A36092"/>
    <w:rsid w:val="00A3609B"/>
    <w:rsid w:val="00A367C3"/>
    <w:rsid w:val="00A36A06"/>
    <w:rsid w:val="00A36A08"/>
    <w:rsid w:val="00A36A0F"/>
    <w:rsid w:val="00A37508"/>
    <w:rsid w:val="00A37792"/>
    <w:rsid w:val="00A37903"/>
    <w:rsid w:val="00A3795F"/>
    <w:rsid w:val="00A37AC8"/>
    <w:rsid w:val="00A37BD2"/>
    <w:rsid w:val="00A37DEF"/>
    <w:rsid w:val="00A37EAF"/>
    <w:rsid w:val="00A40248"/>
    <w:rsid w:val="00A4025D"/>
    <w:rsid w:val="00A4030B"/>
    <w:rsid w:val="00A407FD"/>
    <w:rsid w:val="00A40850"/>
    <w:rsid w:val="00A40A99"/>
    <w:rsid w:val="00A40B57"/>
    <w:rsid w:val="00A40B91"/>
    <w:rsid w:val="00A41118"/>
    <w:rsid w:val="00A41186"/>
    <w:rsid w:val="00A411FD"/>
    <w:rsid w:val="00A4140B"/>
    <w:rsid w:val="00A4140D"/>
    <w:rsid w:val="00A4189E"/>
    <w:rsid w:val="00A4189F"/>
    <w:rsid w:val="00A41B48"/>
    <w:rsid w:val="00A41DFC"/>
    <w:rsid w:val="00A42184"/>
    <w:rsid w:val="00A42B4C"/>
    <w:rsid w:val="00A42B53"/>
    <w:rsid w:val="00A42D72"/>
    <w:rsid w:val="00A42E02"/>
    <w:rsid w:val="00A430D3"/>
    <w:rsid w:val="00A431B5"/>
    <w:rsid w:val="00A43501"/>
    <w:rsid w:val="00A435CF"/>
    <w:rsid w:val="00A4366B"/>
    <w:rsid w:val="00A43BEF"/>
    <w:rsid w:val="00A43D80"/>
    <w:rsid w:val="00A4415F"/>
    <w:rsid w:val="00A44206"/>
    <w:rsid w:val="00A4437D"/>
    <w:rsid w:val="00A4438B"/>
    <w:rsid w:val="00A443D8"/>
    <w:rsid w:val="00A44583"/>
    <w:rsid w:val="00A44750"/>
    <w:rsid w:val="00A4496D"/>
    <w:rsid w:val="00A44B1F"/>
    <w:rsid w:val="00A44BD8"/>
    <w:rsid w:val="00A44D38"/>
    <w:rsid w:val="00A44DD5"/>
    <w:rsid w:val="00A4516D"/>
    <w:rsid w:val="00A451B1"/>
    <w:rsid w:val="00A45237"/>
    <w:rsid w:val="00A454F1"/>
    <w:rsid w:val="00A45651"/>
    <w:rsid w:val="00A4574A"/>
    <w:rsid w:val="00A459C3"/>
    <w:rsid w:val="00A45BF1"/>
    <w:rsid w:val="00A46217"/>
    <w:rsid w:val="00A46327"/>
    <w:rsid w:val="00A468C9"/>
    <w:rsid w:val="00A46A31"/>
    <w:rsid w:val="00A46B27"/>
    <w:rsid w:val="00A46F22"/>
    <w:rsid w:val="00A470D9"/>
    <w:rsid w:val="00A470EA"/>
    <w:rsid w:val="00A47124"/>
    <w:rsid w:val="00A4731F"/>
    <w:rsid w:val="00A47380"/>
    <w:rsid w:val="00A4754F"/>
    <w:rsid w:val="00A477F3"/>
    <w:rsid w:val="00A4780C"/>
    <w:rsid w:val="00A47985"/>
    <w:rsid w:val="00A47ABF"/>
    <w:rsid w:val="00A500B2"/>
    <w:rsid w:val="00A5015C"/>
    <w:rsid w:val="00A50358"/>
    <w:rsid w:val="00A5052B"/>
    <w:rsid w:val="00A50755"/>
    <w:rsid w:val="00A50CD9"/>
    <w:rsid w:val="00A50E98"/>
    <w:rsid w:val="00A5111A"/>
    <w:rsid w:val="00A51378"/>
    <w:rsid w:val="00A513D2"/>
    <w:rsid w:val="00A51464"/>
    <w:rsid w:val="00A514DD"/>
    <w:rsid w:val="00A51735"/>
    <w:rsid w:val="00A517B4"/>
    <w:rsid w:val="00A5193A"/>
    <w:rsid w:val="00A51D31"/>
    <w:rsid w:val="00A51E18"/>
    <w:rsid w:val="00A51F23"/>
    <w:rsid w:val="00A52002"/>
    <w:rsid w:val="00A52275"/>
    <w:rsid w:val="00A5249A"/>
    <w:rsid w:val="00A524F9"/>
    <w:rsid w:val="00A526EA"/>
    <w:rsid w:val="00A52CB6"/>
    <w:rsid w:val="00A52EE7"/>
    <w:rsid w:val="00A5315C"/>
    <w:rsid w:val="00A5330F"/>
    <w:rsid w:val="00A537A6"/>
    <w:rsid w:val="00A5391F"/>
    <w:rsid w:val="00A53C0E"/>
    <w:rsid w:val="00A54008"/>
    <w:rsid w:val="00A540F1"/>
    <w:rsid w:val="00A54723"/>
    <w:rsid w:val="00A547E9"/>
    <w:rsid w:val="00A54BAB"/>
    <w:rsid w:val="00A54BB6"/>
    <w:rsid w:val="00A54F4C"/>
    <w:rsid w:val="00A55098"/>
    <w:rsid w:val="00A550CD"/>
    <w:rsid w:val="00A551B2"/>
    <w:rsid w:val="00A55320"/>
    <w:rsid w:val="00A55403"/>
    <w:rsid w:val="00A55512"/>
    <w:rsid w:val="00A558DD"/>
    <w:rsid w:val="00A558FA"/>
    <w:rsid w:val="00A5590D"/>
    <w:rsid w:val="00A55A74"/>
    <w:rsid w:val="00A55F20"/>
    <w:rsid w:val="00A56238"/>
    <w:rsid w:val="00A56266"/>
    <w:rsid w:val="00A5636E"/>
    <w:rsid w:val="00A563BA"/>
    <w:rsid w:val="00A5643B"/>
    <w:rsid w:val="00A564F6"/>
    <w:rsid w:val="00A56510"/>
    <w:rsid w:val="00A56C73"/>
    <w:rsid w:val="00A56C88"/>
    <w:rsid w:val="00A56EFD"/>
    <w:rsid w:val="00A56FAE"/>
    <w:rsid w:val="00A5731D"/>
    <w:rsid w:val="00A5736C"/>
    <w:rsid w:val="00A573F1"/>
    <w:rsid w:val="00A573F6"/>
    <w:rsid w:val="00A57462"/>
    <w:rsid w:val="00A57776"/>
    <w:rsid w:val="00A578A1"/>
    <w:rsid w:val="00A57AA0"/>
    <w:rsid w:val="00A57B63"/>
    <w:rsid w:val="00A57D11"/>
    <w:rsid w:val="00A57EF4"/>
    <w:rsid w:val="00A60262"/>
    <w:rsid w:val="00A60638"/>
    <w:rsid w:val="00A60C57"/>
    <w:rsid w:val="00A61244"/>
    <w:rsid w:val="00A6140D"/>
    <w:rsid w:val="00A614BC"/>
    <w:rsid w:val="00A61666"/>
    <w:rsid w:val="00A61975"/>
    <w:rsid w:val="00A61C41"/>
    <w:rsid w:val="00A62192"/>
    <w:rsid w:val="00A62536"/>
    <w:rsid w:val="00A629F4"/>
    <w:rsid w:val="00A62ACB"/>
    <w:rsid w:val="00A62CE5"/>
    <w:rsid w:val="00A62DF7"/>
    <w:rsid w:val="00A634E4"/>
    <w:rsid w:val="00A637E9"/>
    <w:rsid w:val="00A63804"/>
    <w:rsid w:val="00A63F3D"/>
    <w:rsid w:val="00A6402D"/>
    <w:rsid w:val="00A643DE"/>
    <w:rsid w:val="00A644D5"/>
    <w:rsid w:val="00A644FD"/>
    <w:rsid w:val="00A64603"/>
    <w:rsid w:val="00A64B47"/>
    <w:rsid w:val="00A64BAD"/>
    <w:rsid w:val="00A64FF8"/>
    <w:rsid w:val="00A6510C"/>
    <w:rsid w:val="00A6559F"/>
    <w:rsid w:val="00A6570C"/>
    <w:rsid w:val="00A65978"/>
    <w:rsid w:val="00A65AA0"/>
    <w:rsid w:val="00A65ACC"/>
    <w:rsid w:val="00A65AD3"/>
    <w:rsid w:val="00A65B25"/>
    <w:rsid w:val="00A65BF9"/>
    <w:rsid w:val="00A660AF"/>
    <w:rsid w:val="00A66114"/>
    <w:rsid w:val="00A666C1"/>
    <w:rsid w:val="00A66956"/>
    <w:rsid w:val="00A66A1E"/>
    <w:rsid w:val="00A6753A"/>
    <w:rsid w:val="00A675FE"/>
    <w:rsid w:val="00A676EE"/>
    <w:rsid w:val="00A67825"/>
    <w:rsid w:val="00A678B6"/>
    <w:rsid w:val="00A6794B"/>
    <w:rsid w:val="00A67B56"/>
    <w:rsid w:val="00A701CC"/>
    <w:rsid w:val="00A701D3"/>
    <w:rsid w:val="00A701E0"/>
    <w:rsid w:val="00A70347"/>
    <w:rsid w:val="00A70595"/>
    <w:rsid w:val="00A705BB"/>
    <w:rsid w:val="00A705FF"/>
    <w:rsid w:val="00A7092E"/>
    <w:rsid w:val="00A70970"/>
    <w:rsid w:val="00A70992"/>
    <w:rsid w:val="00A70AB4"/>
    <w:rsid w:val="00A70E6A"/>
    <w:rsid w:val="00A7123D"/>
    <w:rsid w:val="00A714EF"/>
    <w:rsid w:val="00A715CD"/>
    <w:rsid w:val="00A71C71"/>
    <w:rsid w:val="00A71EEF"/>
    <w:rsid w:val="00A72AAF"/>
    <w:rsid w:val="00A72ED4"/>
    <w:rsid w:val="00A730AA"/>
    <w:rsid w:val="00A736E5"/>
    <w:rsid w:val="00A73AB3"/>
    <w:rsid w:val="00A73BA3"/>
    <w:rsid w:val="00A73BF2"/>
    <w:rsid w:val="00A73E28"/>
    <w:rsid w:val="00A73FEC"/>
    <w:rsid w:val="00A741B9"/>
    <w:rsid w:val="00A74406"/>
    <w:rsid w:val="00A744ED"/>
    <w:rsid w:val="00A7473E"/>
    <w:rsid w:val="00A748E8"/>
    <w:rsid w:val="00A749C9"/>
    <w:rsid w:val="00A74CFB"/>
    <w:rsid w:val="00A7504D"/>
    <w:rsid w:val="00A75796"/>
    <w:rsid w:val="00A75DED"/>
    <w:rsid w:val="00A76044"/>
    <w:rsid w:val="00A764E0"/>
    <w:rsid w:val="00A765AE"/>
    <w:rsid w:val="00A76BD8"/>
    <w:rsid w:val="00A76FE3"/>
    <w:rsid w:val="00A77053"/>
    <w:rsid w:val="00A77436"/>
    <w:rsid w:val="00A77458"/>
    <w:rsid w:val="00A774E3"/>
    <w:rsid w:val="00A77A7C"/>
    <w:rsid w:val="00A77E89"/>
    <w:rsid w:val="00A77F10"/>
    <w:rsid w:val="00A80126"/>
    <w:rsid w:val="00A80BD0"/>
    <w:rsid w:val="00A80CB8"/>
    <w:rsid w:val="00A80D30"/>
    <w:rsid w:val="00A8126A"/>
    <w:rsid w:val="00A81686"/>
    <w:rsid w:val="00A81872"/>
    <w:rsid w:val="00A818AF"/>
    <w:rsid w:val="00A8199F"/>
    <w:rsid w:val="00A8269B"/>
    <w:rsid w:val="00A827C2"/>
    <w:rsid w:val="00A82A94"/>
    <w:rsid w:val="00A82AB0"/>
    <w:rsid w:val="00A82C25"/>
    <w:rsid w:val="00A82CA2"/>
    <w:rsid w:val="00A82F3A"/>
    <w:rsid w:val="00A830A9"/>
    <w:rsid w:val="00A83441"/>
    <w:rsid w:val="00A834A1"/>
    <w:rsid w:val="00A83AAF"/>
    <w:rsid w:val="00A83E92"/>
    <w:rsid w:val="00A841C0"/>
    <w:rsid w:val="00A843E1"/>
    <w:rsid w:val="00A84464"/>
    <w:rsid w:val="00A844FF"/>
    <w:rsid w:val="00A8467D"/>
    <w:rsid w:val="00A84832"/>
    <w:rsid w:val="00A84D46"/>
    <w:rsid w:val="00A84F96"/>
    <w:rsid w:val="00A84FA3"/>
    <w:rsid w:val="00A85382"/>
    <w:rsid w:val="00A853DD"/>
    <w:rsid w:val="00A8555B"/>
    <w:rsid w:val="00A85707"/>
    <w:rsid w:val="00A8590E"/>
    <w:rsid w:val="00A859B2"/>
    <w:rsid w:val="00A85A22"/>
    <w:rsid w:val="00A85B5A"/>
    <w:rsid w:val="00A85B71"/>
    <w:rsid w:val="00A85B7A"/>
    <w:rsid w:val="00A85CC3"/>
    <w:rsid w:val="00A85D09"/>
    <w:rsid w:val="00A864B2"/>
    <w:rsid w:val="00A86529"/>
    <w:rsid w:val="00A865D3"/>
    <w:rsid w:val="00A8674B"/>
    <w:rsid w:val="00A868F8"/>
    <w:rsid w:val="00A86BEA"/>
    <w:rsid w:val="00A86DF7"/>
    <w:rsid w:val="00A86F7D"/>
    <w:rsid w:val="00A86F92"/>
    <w:rsid w:val="00A870E9"/>
    <w:rsid w:val="00A87303"/>
    <w:rsid w:val="00A874F8"/>
    <w:rsid w:val="00A8763D"/>
    <w:rsid w:val="00A87C8C"/>
    <w:rsid w:val="00A87F4C"/>
    <w:rsid w:val="00A9034E"/>
    <w:rsid w:val="00A908F3"/>
    <w:rsid w:val="00A90F10"/>
    <w:rsid w:val="00A90F7E"/>
    <w:rsid w:val="00A914F9"/>
    <w:rsid w:val="00A91700"/>
    <w:rsid w:val="00A91905"/>
    <w:rsid w:val="00A91AB6"/>
    <w:rsid w:val="00A91B48"/>
    <w:rsid w:val="00A91C91"/>
    <w:rsid w:val="00A920FE"/>
    <w:rsid w:val="00A92459"/>
    <w:rsid w:val="00A925D0"/>
    <w:rsid w:val="00A92656"/>
    <w:rsid w:val="00A9281B"/>
    <w:rsid w:val="00A928CB"/>
    <w:rsid w:val="00A92A28"/>
    <w:rsid w:val="00A92F71"/>
    <w:rsid w:val="00A92F8F"/>
    <w:rsid w:val="00A92FBB"/>
    <w:rsid w:val="00A934BD"/>
    <w:rsid w:val="00A93B12"/>
    <w:rsid w:val="00A93B9B"/>
    <w:rsid w:val="00A93BDC"/>
    <w:rsid w:val="00A93D93"/>
    <w:rsid w:val="00A94060"/>
    <w:rsid w:val="00A944E1"/>
    <w:rsid w:val="00A94524"/>
    <w:rsid w:val="00A945BE"/>
    <w:rsid w:val="00A95309"/>
    <w:rsid w:val="00A95556"/>
    <w:rsid w:val="00A9562E"/>
    <w:rsid w:val="00A956DA"/>
    <w:rsid w:val="00A95737"/>
    <w:rsid w:val="00A957DA"/>
    <w:rsid w:val="00A95874"/>
    <w:rsid w:val="00A95881"/>
    <w:rsid w:val="00A95B47"/>
    <w:rsid w:val="00A95E52"/>
    <w:rsid w:val="00A960F4"/>
    <w:rsid w:val="00A96250"/>
    <w:rsid w:val="00A96399"/>
    <w:rsid w:val="00A963A3"/>
    <w:rsid w:val="00A9640A"/>
    <w:rsid w:val="00A96439"/>
    <w:rsid w:val="00A9649A"/>
    <w:rsid w:val="00A9655F"/>
    <w:rsid w:val="00A96694"/>
    <w:rsid w:val="00A967D0"/>
    <w:rsid w:val="00A97452"/>
    <w:rsid w:val="00A9768B"/>
    <w:rsid w:val="00A977A1"/>
    <w:rsid w:val="00A97BF9"/>
    <w:rsid w:val="00AA0000"/>
    <w:rsid w:val="00AA02DD"/>
    <w:rsid w:val="00AA03FF"/>
    <w:rsid w:val="00AA0633"/>
    <w:rsid w:val="00AA0951"/>
    <w:rsid w:val="00AA0A08"/>
    <w:rsid w:val="00AA0AA9"/>
    <w:rsid w:val="00AA0CA7"/>
    <w:rsid w:val="00AA0D1B"/>
    <w:rsid w:val="00AA147B"/>
    <w:rsid w:val="00AA1C84"/>
    <w:rsid w:val="00AA1D9A"/>
    <w:rsid w:val="00AA2006"/>
    <w:rsid w:val="00AA25EE"/>
    <w:rsid w:val="00AA26E7"/>
    <w:rsid w:val="00AA2A56"/>
    <w:rsid w:val="00AA2C83"/>
    <w:rsid w:val="00AA303D"/>
    <w:rsid w:val="00AA30C0"/>
    <w:rsid w:val="00AA315C"/>
    <w:rsid w:val="00AA3296"/>
    <w:rsid w:val="00AA34BC"/>
    <w:rsid w:val="00AA35C3"/>
    <w:rsid w:val="00AA37AA"/>
    <w:rsid w:val="00AA387F"/>
    <w:rsid w:val="00AA39BC"/>
    <w:rsid w:val="00AA3B10"/>
    <w:rsid w:val="00AA3CFD"/>
    <w:rsid w:val="00AA3DBE"/>
    <w:rsid w:val="00AA3FFA"/>
    <w:rsid w:val="00AA3FFF"/>
    <w:rsid w:val="00AA40C9"/>
    <w:rsid w:val="00AA41CD"/>
    <w:rsid w:val="00AA4411"/>
    <w:rsid w:val="00AA44E1"/>
    <w:rsid w:val="00AA47E0"/>
    <w:rsid w:val="00AA4809"/>
    <w:rsid w:val="00AA48AF"/>
    <w:rsid w:val="00AA4CEB"/>
    <w:rsid w:val="00AA4D4C"/>
    <w:rsid w:val="00AA4DA5"/>
    <w:rsid w:val="00AA5296"/>
    <w:rsid w:val="00AA5612"/>
    <w:rsid w:val="00AA567E"/>
    <w:rsid w:val="00AA574F"/>
    <w:rsid w:val="00AA59D7"/>
    <w:rsid w:val="00AA59E8"/>
    <w:rsid w:val="00AA5BED"/>
    <w:rsid w:val="00AA5D48"/>
    <w:rsid w:val="00AA5D82"/>
    <w:rsid w:val="00AA6267"/>
    <w:rsid w:val="00AA64C7"/>
    <w:rsid w:val="00AA6530"/>
    <w:rsid w:val="00AA668E"/>
    <w:rsid w:val="00AA6B42"/>
    <w:rsid w:val="00AA6BA8"/>
    <w:rsid w:val="00AA6E2B"/>
    <w:rsid w:val="00AA6F07"/>
    <w:rsid w:val="00AA6FF5"/>
    <w:rsid w:val="00AA7033"/>
    <w:rsid w:val="00AA7168"/>
    <w:rsid w:val="00AA7D0D"/>
    <w:rsid w:val="00AA7D7D"/>
    <w:rsid w:val="00AA7EEE"/>
    <w:rsid w:val="00AB0357"/>
    <w:rsid w:val="00AB06CD"/>
    <w:rsid w:val="00AB0B4D"/>
    <w:rsid w:val="00AB0EE6"/>
    <w:rsid w:val="00AB101D"/>
    <w:rsid w:val="00AB108C"/>
    <w:rsid w:val="00AB1117"/>
    <w:rsid w:val="00AB1495"/>
    <w:rsid w:val="00AB1A31"/>
    <w:rsid w:val="00AB2095"/>
    <w:rsid w:val="00AB22B3"/>
    <w:rsid w:val="00AB24FF"/>
    <w:rsid w:val="00AB250E"/>
    <w:rsid w:val="00AB2CEF"/>
    <w:rsid w:val="00AB2F09"/>
    <w:rsid w:val="00AB2FB8"/>
    <w:rsid w:val="00AB30D3"/>
    <w:rsid w:val="00AB361B"/>
    <w:rsid w:val="00AB36E0"/>
    <w:rsid w:val="00AB377C"/>
    <w:rsid w:val="00AB39B4"/>
    <w:rsid w:val="00AB3AA3"/>
    <w:rsid w:val="00AB3D3C"/>
    <w:rsid w:val="00AB3D72"/>
    <w:rsid w:val="00AB42BE"/>
    <w:rsid w:val="00AB44D7"/>
    <w:rsid w:val="00AB45BC"/>
    <w:rsid w:val="00AB4AC1"/>
    <w:rsid w:val="00AB4AE9"/>
    <w:rsid w:val="00AB4C02"/>
    <w:rsid w:val="00AB4DD8"/>
    <w:rsid w:val="00AB50B0"/>
    <w:rsid w:val="00AB529B"/>
    <w:rsid w:val="00AB544E"/>
    <w:rsid w:val="00AB5862"/>
    <w:rsid w:val="00AB5AA3"/>
    <w:rsid w:val="00AB5B68"/>
    <w:rsid w:val="00AB5D60"/>
    <w:rsid w:val="00AB5ED5"/>
    <w:rsid w:val="00AB638C"/>
    <w:rsid w:val="00AB649F"/>
    <w:rsid w:val="00AB6713"/>
    <w:rsid w:val="00AB68E4"/>
    <w:rsid w:val="00AB6A57"/>
    <w:rsid w:val="00AB6B38"/>
    <w:rsid w:val="00AB6E85"/>
    <w:rsid w:val="00AB70D4"/>
    <w:rsid w:val="00AB764A"/>
    <w:rsid w:val="00AB7CD9"/>
    <w:rsid w:val="00ABFAFA"/>
    <w:rsid w:val="00AC00A8"/>
    <w:rsid w:val="00AC02D7"/>
    <w:rsid w:val="00AC0304"/>
    <w:rsid w:val="00AC0325"/>
    <w:rsid w:val="00AC035E"/>
    <w:rsid w:val="00AC08B6"/>
    <w:rsid w:val="00AC0C69"/>
    <w:rsid w:val="00AC0D9F"/>
    <w:rsid w:val="00AC1440"/>
    <w:rsid w:val="00AC19CA"/>
    <w:rsid w:val="00AC1DC8"/>
    <w:rsid w:val="00AC1E6D"/>
    <w:rsid w:val="00AC218A"/>
    <w:rsid w:val="00AC21B8"/>
    <w:rsid w:val="00AC2382"/>
    <w:rsid w:val="00AC2692"/>
    <w:rsid w:val="00AC28B2"/>
    <w:rsid w:val="00AC28BA"/>
    <w:rsid w:val="00AC29BE"/>
    <w:rsid w:val="00AC31B3"/>
    <w:rsid w:val="00AC3280"/>
    <w:rsid w:val="00AC3396"/>
    <w:rsid w:val="00AC345D"/>
    <w:rsid w:val="00AC3674"/>
    <w:rsid w:val="00AC389B"/>
    <w:rsid w:val="00AC3989"/>
    <w:rsid w:val="00AC3A35"/>
    <w:rsid w:val="00AC3BB2"/>
    <w:rsid w:val="00AC3E5A"/>
    <w:rsid w:val="00AC3E7E"/>
    <w:rsid w:val="00AC4008"/>
    <w:rsid w:val="00AC40BF"/>
    <w:rsid w:val="00AC46F4"/>
    <w:rsid w:val="00AC4C7B"/>
    <w:rsid w:val="00AC4E2E"/>
    <w:rsid w:val="00AC5431"/>
    <w:rsid w:val="00AC555E"/>
    <w:rsid w:val="00AC55F6"/>
    <w:rsid w:val="00AC59CE"/>
    <w:rsid w:val="00AC5D24"/>
    <w:rsid w:val="00AC5F7C"/>
    <w:rsid w:val="00AC5F91"/>
    <w:rsid w:val="00AC621F"/>
    <w:rsid w:val="00AC6462"/>
    <w:rsid w:val="00AC662B"/>
    <w:rsid w:val="00AC67EE"/>
    <w:rsid w:val="00AC6BCF"/>
    <w:rsid w:val="00AC6DBB"/>
    <w:rsid w:val="00AC707B"/>
    <w:rsid w:val="00AC72E6"/>
    <w:rsid w:val="00AC72F0"/>
    <w:rsid w:val="00AC74A2"/>
    <w:rsid w:val="00AC74D0"/>
    <w:rsid w:val="00AC7516"/>
    <w:rsid w:val="00AC7699"/>
    <w:rsid w:val="00AC777A"/>
    <w:rsid w:val="00AC7ADC"/>
    <w:rsid w:val="00AC7CCC"/>
    <w:rsid w:val="00AC7E90"/>
    <w:rsid w:val="00AC7F5D"/>
    <w:rsid w:val="00AC7FBA"/>
    <w:rsid w:val="00AD0010"/>
    <w:rsid w:val="00AD0023"/>
    <w:rsid w:val="00AD00A8"/>
    <w:rsid w:val="00AD0156"/>
    <w:rsid w:val="00AD04D3"/>
    <w:rsid w:val="00AD07AC"/>
    <w:rsid w:val="00AD0DBB"/>
    <w:rsid w:val="00AD110E"/>
    <w:rsid w:val="00AD1862"/>
    <w:rsid w:val="00AD1B65"/>
    <w:rsid w:val="00AD1E62"/>
    <w:rsid w:val="00AD1F41"/>
    <w:rsid w:val="00AD1FA2"/>
    <w:rsid w:val="00AD2192"/>
    <w:rsid w:val="00AD240D"/>
    <w:rsid w:val="00AD241F"/>
    <w:rsid w:val="00AD29EA"/>
    <w:rsid w:val="00AD2B4E"/>
    <w:rsid w:val="00AD2B98"/>
    <w:rsid w:val="00AD3025"/>
    <w:rsid w:val="00AD3789"/>
    <w:rsid w:val="00AD3811"/>
    <w:rsid w:val="00AD3AD8"/>
    <w:rsid w:val="00AD3C7B"/>
    <w:rsid w:val="00AD3F8A"/>
    <w:rsid w:val="00AD45A0"/>
    <w:rsid w:val="00AD477E"/>
    <w:rsid w:val="00AD4C73"/>
    <w:rsid w:val="00AD4C95"/>
    <w:rsid w:val="00AD4D2D"/>
    <w:rsid w:val="00AD4FC5"/>
    <w:rsid w:val="00AD526B"/>
    <w:rsid w:val="00AD55AC"/>
    <w:rsid w:val="00AD5602"/>
    <w:rsid w:val="00AD58AF"/>
    <w:rsid w:val="00AD5CB3"/>
    <w:rsid w:val="00AD5D90"/>
    <w:rsid w:val="00AD62E0"/>
    <w:rsid w:val="00AD647C"/>
    <w:rsid w:val="00AD6544"/>
    <w:rsid w:val="00AD658E"/>
    <w:rsid w:val="00AD6615"/>
    <w:rsid w:val="00AD6940"/>
    <w:rsid w:val="00AD6EA1"/>
    <w:rsid w:val="00AD6EAE"/>
    <w:rsid w:val="00AD6F71"/>
    <w:rsid w:val="00AD6FAB"/>
    <w:rsid w:val="00AD6FC0"/>
    <w:rsid w:val="00AD6FFF"/>
    <w:rsid w:val="00AD71F2"/>
    <w:rsid w:val="00AD725F"/>
    <w:rsid w:val="00AD73FA"/>
    <w:rsid w:val="00AD7DD1"/>
    <w:rsid w:val="00AD7EA7"/>
    <w:rsid w:val="00AD7FD0"/>
    <w:rsid w:val="00ADA93C"/>
    <w:rsid w:val="00AE0068"/>
    <w:rsid w:val="00AE01DE"/>
    <w:rsid w:val="00AE02A7"/>
    <w:rsid w:val="00AE0390"/>
    <w:rsid w:val="00AE05C4"/>
    <w:rsid w:val="00AE0967"/>
    <w:rsid w:val="00AE0B41"/>
    <w:rsid w:val="00AE0C10"/>
    <w:rsid w:val="00AE0CCF"/>
    <w:rsid w:val="00AE0D04"/>
    <w:rsid w:val="00AE0F1B"/>
    <w:rsid w:val="00AE0F63"/>
    <w:rsid w:val="00AE10BE"/>
    <w:rsid w:val="00AE139D"/>
    <w:rsid w:val="00AE1758"/>
    <w:rsid w:val="00AE1847"/>
    <w:rsid w:val="00AE1898"/>
    <w:rsid w:val="00AE189E"/>
    <w:rsid w:val="00AE1983"/>
    <w:rsid w:val="00AE1F24"/>
    <w:rsid w:val="00AE2077"/>
    <w:rsid w:val="00AE244B"/>
    <w:rsid w:val="00AE2627"/>
    <w:rsid w:val="00AE26D0"/>
    <w:rsid w:val="00AE2957"/>
    <w:rsid w:val="00AE29CE"/>
    <w:rsid w:val="00AE2AD5"/>
    <w:rsid w:val="00AE2D2D"/>
    <w:rsid w:val="00AE2F31"/>
    <w:rsid w:val="00AE3B9D"/>
    <w:rsid w:val="00AE3EB6"/>
    <w:rsid w:val="00AE4B86"/>
    <w:rsid w:val="00AE4C26"/>
    <w:rsid w:val="00AE4C46"/>
    <w:rsid w:val="00AE50C4"/>
    <w:rsid w:val="00AE52BC"/>
    <w:rsid w:val="00AE532D"/>
    <w:rsid w:val="00AE561B"/>
    <w:rsid w:val="00AE569A"/>
    <w:rsid w:val="00AE57E8"/>
    <w:rsid w:val="00AE5831"/>
    <w:rsid w:val="00AE594D"/>
    <w:rsid w:val="00AE5D60"/>
    <w:rsid w:val="00AE5FE0"/>
    <w:rsid w:val="00AE6222"/>
    <w:rsid w:val="00AE6318"/>
    <w:rsid w:val="00AE63BD"/>
    <w:rsid w:val="00AE6514"/>
    <w:rsid w:val="00AE6A05"/>
    <w:rsid w:val="00AE6AA0"/>
    <w:rsid w:val="00AE6D17"/>
    <w:rsid w:val="00AE7342"/>
    <w:rsid w:val="00AE738B"/>
    <w:rsid w:val="00AE765C"/>
    <w:rsid w:val="00AE76E5"/>
    <w:rsid w:val="00AE7860"/>
    <w:rsid w:val="00AE78AB"/>
    <w:rsid w:val="00AE7906"/>
    <w:rsid w:val="00AE79CC"/>
    <w:rsid w:val="00AE7A80"/>
    <w:rsid w:val="00AE7CD5"/>
    <w:rsid w:val="00AE7DA5"/>
    <w:rsid w:val="00AE7E5A"/>
    <w:rsid w:val="00AE7F2F"/>
    <w:rsid w:val="00AF0032"/>
    <w:rsid w:val="00AF0280"/>
    <w:rsid w:val="00AF02D8"/>
    <w:rsid w:val="00AF031D"/>
    <w:rsid w:val="00AF05DF"/>
    <w:rsid w:val="00AF066A"/>
    <w:rsid w:val="00AF096E"/>
    <w:rsid w:val="00AF0A2D"/>
    <w:rsid w:val="00AF0C4E"/>
    <w:rsid w:val="00AF104A"/>
    <w:rsid w:val="00AF1AAE"/>
    <w:rsid w:val="00AF1FD8"/>
    <w:rsid w:val="00AF20A6"/>
    <w:rsid w:val="00AF2243"/>
    <w:rsid w:val="00AF28AE"/>
    <w:rsid w:val="00AF290F"/>
    <w:rsid w:val="00AF2C0C"/>
    <w:rsid w:val="00AF2CE0"/>
    <w:rsid w:val="00AF3046"/>
    <w:rsid w:val="00AF30F4"/>
    <w:rsid w:val="00AF34ED"/>
    <w:rsid w:val="00AF3626"/>
    <w:rsid w:val="00AF391A"/>
    <w:rsid w:val="00AF3A6A"/>
    <w:rsid w:val="00AF3A84"/>
    <w:rsid w:val="00AF3AB2"/>
    <w:rsid w:val="00AF3CE8"/>
    <w:rsid w:val="00AF3D84"/>
    <w:rsid w:val="00AF3E71"/>
    <w:rsid w:val="00AF407E"/>
    <w:rsid w:val="00AF4335"/>
    <w:rsid w:val="00AF43E3"/>
    <w:rsid w:val="00AF44CB"/>
    <w:rsid w:val="00AF45B5"/>
    <w:rsid w:val="00AF476F"/>
    <w:rsid w:val="00AF4A3D"/>
    <w:rsid w:val="00AF4B1F"/>
    <w:rsid w:val="00AF4B37"/>
    <w:rsid w:val="00AF4C1E"/>
    <w:rsid w:val="00AF507D"/>
    <w:rsid w:val="00AF5132"/>
    <w:rsid w:val="00AF5155"/>
    <w:rsid w:val="00AF5442"/>
    <w:rsid w:val="00AF5919"/>
    <w:rsid w:val="00AF5A52"/>
    <w:rsid w:val="00AF5BB7"/>
    <w:rsid w:val="00AF5E0E"/>
    <w:rsid w:val="00AF6233"/>
    <w:rsid w:val="00AF6413"/>
    <w:rsid w:val="00AF670F"/>
    <w:rsid w:val="00AF6776"/>
    <w:rsid w:val="00AF6B56"/>
    <w:rsid w:val="00AF720E"/>
    <w:rsid w:val="00AF7256"/>
    <w:rsid w:val="00AF7560"/>
    <w:rsid w:val="00AF787F"/>
    <w:rsid w:val="00AF7975"/>
    <w:rsid w:val="00B00447"/>
    <w:rsid w:val="00B005C9"/>
    <w:rsid w:val="00B00935"/>
    <w:rsid w:val="00B009F5"/>
    <w:rsid w:val="00B00A7C"/>
    <w:rsid w:val="00B00B58"/>
    <w:rsid w:val="00B013A5"/>
    <w:rsid w:val="00B01688"/>
    <w:rsid w:val="00B016A2"/>
    <w:rsid w:val="00B01740"/>
    <w:rsid w:val="00B01900"/>
    <w:rsid w:val="00B01981"/>
    <w:rsid w:val="00B01EAE"/>
    <w:rsid w:val="00B0280D"/>
    <w:rsid w:val="00B0288A"/>
    <w:rsid w:val="00B0297E"/>
    <w:rsid w:val="00B02AB1"/>
    <w:rsid w:val="00B02B04"/>
    <w:rsid w:val="00B02B9B"/>
    <w:rsid w:val="00B02FAB"/>
    <w:rsid w:val="00B03868"/>
    <w:rsid w:val="00B03BCE"/>
    <w:rsid w:val="00B03C41"/>
    <w:rsid w:val="00B03C5A"/>
    <w:rsid w:val="00B03DBB"/>
    <w:rsid w:val="00B03E13"/>
    <w:rsid w:val="00B03E9F"/>
    <w:rsid w:val="00B03EB5"/>
    <w:rsid w:val="00B0434F"/>
    <w:rsid w:val="00B044AC"/>
    <w:rsid w:val="00B04579"/>
    <w:rsid w:val="00B047DB"/>
    <w:rsid w:val="00B048B9"/>
    <w:rsid w:val="00B04B15"/>
    <w:rsid w:val="00B04B5A"/>
    <w:rsid w:val="00B05210"/>
    <w:rsid w:val="00B0521A"/>
    <w:rsid w:val="00B053FE"/>
    <w:rsid w:val="00B059DD"/>
    <w:rsid w:val="00B05B70"/>
    <w:rsid w:val="00B05D34"/>
    <w:rsid w:val="00B06041"/>
    <w:rsid w:val="00B061DC"/>
    <w:rsid w:val="00B06503"/>
    <w:rsid w:val="00B0679F"/>
    <w:rsid w:val="00B06891"/>
    <w:rsid w:val="00B0695C"/>
    <w:rsid w:val="00B0697C"/>
    <w:rsid w:val="00B06984"/>
    <w:rsid w:val="00B06B85"/>
    <w:rsid w:val="00B06BAF"/>
    <w:rsid w:val="00B06CD2"/>
    <w:rsid w:val="00B06D67"/>
    <w:rsid w:val="00B06EFF"/>
    <w:rsid w:val="00B06F43"/>
    <w:rsid w:val="00B06F51"/>
    <w:rsid w:val="00B0705F"/>
    <w:rsid w:val="00B070EE"/>
    <w:rsid w:val="00B071A5"/>
    <w:rsid w:val="00B071CD"/>
    <w:rsid w:val="00B07206"/>
    <w:rsid w:val="00B073BC"/>
    <w:rsid w:val="00B0756D"/>
    <w:rsid w:val="00B07571"/>
    <w:rsid w:val="00B07BB6"/>
    <w:rsid w:val="00B07CDE"/>
    <w:rsid w:val="00B10436"/>
    <w:rsid w:val="00B1052A"/>
    <w:rsid w:val="00B105CA"/>
    <w:rsid w:val="00B1062F"/>
    <w:rsid w:val="00B1073A"/>
    <w:rsid w:val="00B107C2"/>
    <w:rsid w:val="00B10829"/>
    <w:rsid w:val="00B1085A"/>
    <w:rsid w:val="00B1098D"/>
    <w:rsid w:val="00B109A3"/>
    <w:rsid w:val="00B11018"/>
    <w:rsid w:val="00B1123A"/>
    <w:rsid w:val="00B1164A"/>
    <w:rsid w:val="00B11761"/>
    <w:rsid w:val="00B12277"/>
    <w:rsid w:val="00B12302"/>
    <w:rsid w:val="00B1274F"/>
    <w:rsid w:val="00B1275E"/>
    <w:rsid w:val="00B127A1"/>
    <w:rsid w:val="00B129DA"/>
    <w:rsid w:val="00B12C38"/>
    <w:rsid w:val="00B12DD8"/>
    <w:rsid w:val="00B12EB5"/>
    <w:rsid w:val="00B12FB2"/>
    <w:rsid w:val="00B1339C"/>
    <w:rsid w:val="00B1352A"/>
    <w:rsid w:val="00B136DD"/>
    <w:rsid w:val="00B139CC"/>
    <w:rsid w:val="00B13A5E"/>
    <w:rsid w:val="00B13D3A"/>
    <w:rsid w:val="00B1407B"/>
    <w:rsid w:val="00B1410F"/>
    <w:rsid w:val="00B141F5"/>
    <w:rsid w:val="00B144E3"/>
    <w:rsid w:val="00B14738"/>
    <w:rsid w:val="00B14783"/>
    <w:rsid w:val="00B14C61"/>
    <w:rsid w:val="00B14E9B"/>
    <w:rsid w:val="00B152E2"/>
    <w:rsid w:val="00B1536A"/>
    <w:rsid w:val="00B15547"/>
    <w:rsid w:val="00B15613"/>
    <w:rsid w:val="00B156C8"/>
    <w:rsid w:val="00B158D9"/>
    <w:rsid w:val="00B15DAD"/>
    <w:rsid w:val="00B15F29"/>
    <w:rsid w:val="00B161D1"/>
    <w:rsid w:val="00B1660B"/>
    <w:rsid w:val="00B16708"/>
    <w:rsid w:val="00B17111"/>
    <w:rsid w:val="00B17217"/>
    <w:rsid w:val="00B17463"/>
    <w:rsid w:val="00B174D9"/>
    <w:rsid w:val="00B1795C"/>
    <w:rsid w:val="00B17AD4"/>
    <w:rsid w:val="00B17B1F"/>
    <w:rsid w:val="00B17BA3"/>
    <w:rsid w:val="00B17BEB"/>
    <w:rsid w:val="00B17CC2"/>
    <w:rsid w:val="00B17EE1"/>
    <w:rsid w:val="00B17F13"/>
    <w:rsid w:val="00B20068"/>
    <w:rsid w:val="00B2009D"/>
    <w:rsid w:val="00B200A0"/>
    <w:rsid w:val="00B2038E"/>
    <w:rsid w:val="00B20418"/>
    <w:rsid w:val="00B206FE"/>
    <w:rsid w:val="00B2070E"/>
    <w:rsid w:val="00B20755"/>
    <w:rsid w:val="00B20BDB"/>
    <w:rsid w:val="00B21118"/>
    <w:rsid w:val="00B2153F"/>
    <w:rsid w:val="00B21893"/>
    <w:rsid w:val="00B21913"/>
    <w:rsid w:val="00B219F0"/>
    <w:rsid w:val="00B21A9B"/>
    <w:rsid w:val="00B21D49"/>
    <w:rsid w:val="00B21D94"/>
    <w:rsid w:val="00B21F39"/>
    <w:rsid w:val="00B221DC"/>
    <w:rsid w:val="00B2236B"/>
    <w:rsid w:val="00B22381"/>
    <w:rsid w:val="00B225B7"/>
    <w:rsid w:val="00B225F8"/>
    <w:rsid w:val="00B228CF"/>
    <w:rsid w:val="00B22A9A"/>
    <w:rsid w:val="00B230C3"/>
    <w:rsid w:val="00B2325E"/>
    <w:rsid w:val="00B23295"/>
    <w:rsid w:val="00B23392"/>
    <w:rsid w:val="00B23414"/>
    <w:rsid w:val="00B2345E"/>
    <w:rsid w:val="00B2366B"/>
    <w:rsid w:val="00B2377E"/>
    <w:rsid w:val="00B23E47"/>
    <w:rsid w:val="00B23E82"/>
    <w:rsid w:val="00B23F07"/>
    <w:rsid w:val="00B23F41"/>
    <w:rsid w:val="00B240B1"/>
    <w:rsid w:val="00B243D3"/>
    <w:rsid w:val="00B245F3"/>
    <w:rsid w:val="00B249CE"/>
    <w:rsid w:val="00B24A09"/>
    <w:rsid w:val="00B2505E"/>
    <w:rsid w:val="00B2515C"/>
    <w:rsid w:val="00B251DA"/>
    <w:rsid w:val="00B252C7"/>
    <w:rsid w:val="00B25603"/>
    <w:rsid w:val="00B25688"/>
    <w:rsid w:val="00B257F8"/>
    <w:rsid w:val="00B25E1E"/>
    <w:rsid w:val="00B261EC"/>
    <w:rsid w:val="00B262AF"/>
    <w:rsid w:val="00B263CE"/>
    <w:rsid w:val="00B26493"/>
    <w:rsid w:val="00B267CA"/>
    <w:rsid w:val="00B26B7A"/>
    <w:rsid w:val="00B26C44"/>
    <w:rsid w:val="00B26E08"/>
    <w:rsid w:val="00B26F5B"/>
    <w:rsid w:val="00B2712B"/>
    <w:rsid w:val="00B300F9"/>
    <w:rsid w:val="00B303DF"/>
    <w:rsid w:val="00B30566"/>
    <w:rsid w:val="00B30567"/>
    <w:rsid w:val="00B305B5"/>
    <w:rsid w:val="00B30630"/>
    <w:rsid w:val="00B30BB2"/>
    <w:rsid w:val="00B30C61"/>
    <w:rsid w:val="00B30D27"/>
    <w:rsid w:val="00B30E01"/>
    <w:rsid w:val="00B31059"/>
    <w:rsid w:val="00B312C6"/>
    <w:rsid w:val="00B31D5B"/>
    <w:rsid w:val="00B31DD7"/>
    <w:rsid w:val="00B31EF4"/>
    <w:rsid w:val="00B326C8"/>
    <w:rsid w:val="00B32733"/>
    <w:rsid w:val="00B32762"/>
    <w:rsid w:val="00B328C0"/>
    <w:rsid w:val="00B32B25"/>
    <w:rsid w:val="00B32D76"/>
    <w:rsid w:val="00B32ECA"/>
    <w:rsid w:val="00B32F59"/>
    <w:rsid w:val="00B33340"/>
    <w:rsid w:val="00B3376E"/>
    <w:rsid w:val="00B3378A"/>
    <w:rsid w:val="00B33D21"/>
    <w:rsid w:val="00B33F05"/>
    <w:rsid w:val="00B3477D"/>
    <w:rsid w:val="00B3499A"/>
    <w:rsid w:val="00B34A49"/>
    <w:rsid w:val="00B34B03"/>
    <w:rsid w:val="00B34FC0"/>
    <w:rsid w:val="00B3519A"/>
    <w:rsid w:val="00B353AA"/>
    <w:rsid w:val="00B353E0"/>
    <w:rsid w:val="00B3565F"/>
    <w:rsid w:val="00B35DCA"/>
    <w:rsid w:val="00B3616A"/>
    <w:rsid w:val="00B362A0"/>
    <w:rsid w:val="00B367A4"/>
    <w:rsid w:val="00B36807"/>
    <w:rsid w:val="00B3709C"/>
    <w:rsid w:val="00B37173"/>
    <w:rsid w:val="00B373D0"/>
    <w:rsid w:val="00B37A0C"/>
    <w:rsid w:val="00B37A5C"/>
    <w:rsid w:val="00B37CF2"/>
    <w:rsid w:val="00B37E88"/>
    <w:rsid w:val="00B4018A"/>
    <w:rsid w:val="00B4027C"/>
    <w:rsid w:val="00B40566"/>
    <w:rsid w:val="00B405C6"/>
    <w:rsid w:val="00B40666"/>
    <w:rsid w:val="00B40CEC"/>
    <w:rsid w:val="00B40F9A"/>
    <w:rsid w:val="00B4102F"/>
    <w:rsid w:val="00B416D0"/>
    <w:rsid w:val="00B417DA"/>
    <w:rsid w:val="00B418C4"/>
    <w:rsid w:val="00B41928"/>
    <w:rsid w:val="00B42446"/>
    <w:rsid w:val="00B42858"/>
    <w:rsid w:val="00B429B7"/>
    <w:rsid w:val="00B42E06"/>
    <w:rsid w:val="00B434B7"/>
    <w:rsid w:val="00B4359E"/>
    <w:rsid w:val="00B43720"/>
    <w:rsid w:val="00B43838"/>
    <w:rsid w:val="00B43CDD"/>
    <w:rsid w:val="00B43E42"/>
    <w:rsid w:val="00B43F76"/>
    <w:rsid w:val="00B44176"/>
    <w:rsid w:val="00B441B6"/>
    <w:rsid w:val="00B44204"/>
    <w:rsid w:val="00B444A8"/>
    <w:rsid w:val="00B446BA"/>
    <w:rsid w:val="00B44717"/>
    <w:rsid w:val="00B44890"/>
    <w:rsid w:val="00B448F2"/>
    <w:rsid w:val="00B44B40"/>
    <w:rsid w:val="00B44C4D"/>
    <w:rsid w:val="00B44CA3"/>
    <w:rsid w:val="00B44FE0"/>
    <w:rsid w:val="00B44FE1"/>
    <w:rsid w:val="00B45170"/>
    <w:rsid w:val="00B45304"/>
    <w:rsid w:val="00B45692"/>
    <w:rsid w:val="00B456DF"/>
    <w:rsid w:val="00B45844"/>
    <w:rsid w:val="00B458C5"/>
    <w:rsid w:val="00B458F6"/>
    <w:rsid w:val="00B45C1D"/>
    <w:rsid w:val="00B46111"/>
    <w:rsid w:val="00B46247"/>
    <w:rsid w:val="00B46505"/>
    <w:rsid w:val="00B4671B"/>
    <w:rsid w:val="00B4673E"/>
    <w:rsid w:val="00B467D3"/>
    <w:rsid w:val="00B4683D"/>
    <w:rsid w:val="00B46847"/>
    <w:rsid w:val="00B46BA5"/>
    <w:rsid w:val="00B46E20"/>
    <w:rsid w:val="00B46E58"/>
    <w:rsid w:val="00B46E81"/>
    <w:rsid w:val="00B46E91"/>
    <w:rsid w:val="00B46EAD"/>
    <w:rsid w:val="00B4740C"/>
    <w:rsid w:val="00B4762A"/>
    <w:rsid w:val="00B47760"/>
    <w:rsid w:val="00B50277"/>
    <w:rsid w:val="00B50427"/>
    <w:rsid w:val="00B50454"/>
    <w:rsid w:val="00B505C5"/>
    <w:rsid w:val="00B50631"/>
    <w:rsid w:val="00B506DD"/>
    <w:rsid w:val="00B507BA"/>
    <w:rsid w:val="00B50B6A"/>
    <w:rsid w:val="00B50CBE"/>
    <w:rsid w:val="00B51314"/>
    <w:rsid w:val="00B51754"/>
    <w:rsid w:val="00B518B2"/>
    <w:rsid w:val="00B51CF6"/>
    <w:rsid w:val="00B51EE2"/>
    <w:rsid w:val="00B51F2F"/>
    <w:rsid w:val="00B52099"/>
    <w:rsid w:val="00B520A7"/>
    <w:rsid w:val="00B52295"/>
    <w:rsid w:val="00B5276E"/>
    <w:rsid w:val="00B527C1"/>
    <w:rsid w:val="00B52E18"/>
    <w:rsid w:val="00B53337"/>
    <w:rsid w:val="00B5337A"/>
    <w:rsid w:val="00B53486"/>
    <w:rsid w:val="00B54039"/>
    <w:rsid w:val="00B54076"/>
    <w:rsid w:val="00B540A7"/>
    <w:rsid w:val="00B54357"/>
    <w:rsid w:val="00B54359"/>
    <w:rsid w:val="00B54395"/>
    <w:rsid w:val="00B54796"/>
    <w:rsid w:val="00B54ABA"/>
    <w:rsid w:val="00B54AFD"/>
    <w:rsid w:val="00B54BB6"/>
    <w:rsid w:val="00B550A9"/>
    <w:rsid w:val="00B5542A"/>
    <w:rsid w:val="00B55776"/>
    <w:rsid w:val="00B55871"/>
    <w:rsid w:val="00B558C2"/>
    <w:rsid w:val="00B55A93"/>
    <w:rsid w:val="00B55B34"/>
    <w:rsid w:val="00B5633C"/>
    <w:rsid w:val="00B567C8"/>
    <w:rsid w:val="00B569C5"/>
    <w:rsid w:val="00B56C25"/>
    <w:rsid w:val="00B56D91"/>
    <w:rsid w:val="00B5744B"/>
    <w:rsid w:val="00B57455"/>
    <w:rsid w:val="00B574D0"/>
    <w:rsid w:val="00B57CB9"/>
    <w:rsid w:val="00B60576"/>
    <w:rsid w:val="00B6064E"/>
    <w:rsid w:val="00B6086C"/>
    <w:rsid w:val="00B60CCE"/>
    <w:rsid w:val="00B60F34"/>
    <w:rsid w:val="00B60F85"/>
    <w:rsid w:val="00B616BC"/>
    <w:rsid w:val="00B61722"/>
    <w:rsid w:val="00B6185C"/>
    <w:rsid w:val="00B61D6C"/>
    <w:rsid w:val="00B61F16"/>
    <w:rsid w:val="00B61F89"/>
    <w:rsid w:val="00B62207"/>
    <w:rsid w:val="00B62365"/>
    <w:rsid w:val="00B6255D"/>
    <w:rsid w:val="00B628FC"/>
    <w:rsid w:val="00B62D07"/>
    <w:rsid w:val="00B63317"/>
    <w:rsid w:val="00B6333A"/>
    <w:rsid w:val="00B63942"/>
    <w:rsid w:val="00B63CDD"/>
    <w:rsid w:val="00B63D77"/>
    <w:rsid w:val="00B643B3"/>
    <w:rsid w:val="00B643C4"/>
    <w:rsid w:val="00B646A4"/>
    <w:rsid w:val="00B6483F"/>
    <w:rsid w:val="00B64C01"/>
    <w:rsid w:val="00B64D8A"/>
    <w:rsid w:val="00B64F8B"/>
    <w:rsid w:val="00B6512A"/>
    <w:rsid w:val="00B65248"/>
    <w:rsid w:val="00B652EA"/>
    <w:rsid w:val="00B65599"/>
    <w:rsid w:val="00B65607"/>
    <w:rsid w:val="00B65836"/>
    <w:rsid w:val="00B65944"/>
    <w:rsid w:val="00B65FD6"/>
    <w:rsid w:val="00B65FE4"/>
    <w:rsid w:val="00B66224"/>
    <w:rsid w:val="00B6629A"/>
    <w:rsid w:val="00B6631A"/>
    <w:rsid w:val="00B6644D"/>
    <w:rsid w:val="00B665CA"/>
    <w:rsid w:val="00B666C2"/>
    <w:rsid w:val="00B666D4"/>
    <w:rsid w:val="00B6672A"/>
    <w:rsid w:val="00B66920"/>
    <w:rsid w:val="00B66C9A"/>
    <w:rsid w:val="00B66DC1"/>
    <w:rsid w:val="00B6703A"/>
    <w:rsid w:val="00B671F8"/>
    <w:rsid w:val="00B672AA"/>
    <w:rsid w:val="00B67620"/>
    <w:rsid w:val="00B676BA"/>
    <w:rsid w:val="00B679EF"/>
    <w:rsid w:val="00B67A9D"/>
    <w:rsid w:val="00B67ACB"/>
    <w:rsid w:val="00B67BC0"/>
    <w:rsid w:val="00B702EC"/>
    <w:rsid w:val="00B70340"/>
    <w:rsid w:val="00B70498"/>
    <w:rsid w:val="00B705DA"/>
    <w:rsid w:val="00B70AE6"/>
    <w:rsid w:val="00B70BFB"/>
    <w:rsid w:val="00B70C1B"/>
    <w:rsid w:val="00B70C7D"/>
    <w:rsid w:val="00B70E07"/>
    <w:rsid w:val="00B70F16"/>
    <w:rsid w:val="00B70F9F"/>
    <w:rsid w:val="00B71049"/>
    <w:rsid w:val="00B7130D"/>
    <w:rsid w:val="00B71596"/>
    <w:rsid w:val="00B715A2"/>
    <w:rsid w:val="00B718A4"/>
    <w:rsid w:val="00B718EC"/>
    <w:rsid w:val="00B71ED8"/>
    <w:rsid w:val="00B71F37"/>
    <w:rsid w:val="00B72382"/>
    <w:rsid w:val="00B72933"/>
    <w:rsid w:val="00B72986"/>
    <w:rsid w:val="00B72B94"/>
    <w:rsid w:val="00B72CD2"/>
    <w:rsid w:val="00B72F64"/>
    <w:rsid w:val="00B73143"/>
    <w:rsid w:val="00B73180"/>
    <w:rsid w:val="00B73216"/>
    <w:rsid w:val="00B73232"/>
    <w:rsid w:val="00B7331C"/>
    <w:rsid w:val="00B736C3"/>
    <w:rsid w:val="00B7385C"/>
    <w:rsid w:val="00B73862"/>
    <w:rsid w:val="00B73A33"/>
    <w:rsid w:val="00B73C76"/>
    <w:rsid w:val="00B7401E"/>
    <w:rsid w:val="00B740CE"/>
    <w:rsid w:val="00B7437C"/>
    <w:rsid w:val="00B74466"/>
    <w:rsid w:val="00B74497"/>
    <w:rsid w:val="00B74872"/>
    <w:rsid w:val="00B74EB0"/>
    <w:rsid w:val="00B74ECA"/>
    <w:rsid w:val="00B75171"/>
    <w:rsid w:val="00B75178"/>
    <w:rsid w:val="00B75B1E"/>
    <w:rsid w:val="00B75B96"/>
    <w:rsid w:val="00B7607C"/>
    <w:rsid w:val="00B760CE"/>
    <w:rsid w:val="00B76318"/>
    <w:rsid w:val="00B76404"/>
    <w:rsid w:val="00B764FB"/>
    <w:rsid w:val="00B76604"/>
    <w:rsid w:val="00B766F6"/>
    <w:rsid w:val="00B76A25"/>
    <w:rsid w:val="00B76CDA"/>
    <w:rsid w:val="00B776A5"/>
    <w:rsid w:val="00B7772E"/>
    <w:rsid w:val="00B77778"/>
    <w:rsid w:val="00B77ADF"/>
    <w:rsid w:val="00B801D6"/>
    <w:rsid w:val="00B805AA"/>
    <w:rsid w:val="00B805F9"/>
    <w:rsid w:val="00B807D4"/>
    <w:rsid w:val="00B8086D"/>
    <w:rsid w:val="00B8095A"/>
    <w:rsid w:val="00B80BF8"/>
    <w:rsid w:val="00B80D90"/>
    <w:rsid w:val="00B80F65"/>
    <w:rsid w:val="00B80F9B"/>
    <w:rsid w:val="00B81287"/>
    <w:rsid w:val="00B8173E"/>
    <w:rsid w:val="00B81800"/>
    <w:rsid w:val="00B81923"/>
    <w:rsid w:val="00B81F85"/>
    <w:rsid w:val="00B82476"/>
    <w:rsid w:val="00B82536"/>
    <w:rsid w:val="00B82653"/>
    <w:rsid w:val="00B829F5"/>
    <w:rsid w:val="00B82A04"/>
    <w:rsid w:val="00B82B69"/>
    <w:rsid w:val="00B82C64"/>
    <w:rsid w:val="00B83212"/>
    <w:rsid w:val="00B8349B"/>
    <w:rsid w:val="00B83B44"/>
    <w:rsid w:val="00B83D77"/>
    <w:rsid w:val="00B83E0E"/>
    <w:rsid w:val="00B84035"/>
    <w:rsid w:val="00B84251"/>
    <w:rsid w:val="00B8487A"/>
    <w:rsid w:val="00B84B5B"/>
    <w:rsid w:val="00B84E11"/>
    <w:rsid w:val="00B84E5F"/>
    <w:rsid w:val="00B84E9B"/>
    <w:rsid w:val="00B84F81"/>
    <w:rsid w:val="00B8520D"/>
    <w:rsid w:val="00B856BC"/>
    <w:rsid w:val="00B856D4"/>
    <w:rsid w:val="00B858C1"/>
    <w:rsid w:val="00B85A55"/>
    <w:rsid w:val="00B85AD9"/>
    <w:rsid w:val="00B8613C"/>
    <w:rsid w:val="00B864CF"/>
    <w:rsid w:val="00B86667"/>
    <w:rsid w:val="00B8681D"/>
    <w:rsid w:val="00B86E4D"/>
    <w:rsid w:val="00B86E4E"/>
    <w:rsid w:val="00B873CA"/>
    <w:rsid w:val="00B877F3"/>
    <w:rsid w:val="00B879C4"/>
    <w:rsid w:val="00B87B9F"/>
    <w:rsid w:val="00B87EF6"/>
    <w:rsid w:val="00B9010D"/>
    <w:rsid w:val="00B901CA"/>
    <w:rsid w:val="00B90507"/>
    <w:rsid w:val="00B90570"/>
    <w:rsid w:val="00B9069D"/>
    <w:rsid w:val="00B90C46"/>
    <w:rsid w:val="00B90C59"/>
    <w:rsid w:val="00B90D0D"/>
    <w:rsid w:val="00B90D88"/>
    <w:rsid w:val="00B90FD2"/>
    <w:rsid w:val="00B91452"/>
    <w:rsid w:val="00B915AC"/>
    <w:rsid w:val="00B91789"/>
    <w:rsid w:val="00B91A68"/>
    <w:rsid w:val="00B91CE5"/>
    <w:rsid w:val="00B91EB4"/>
    <w:rsid w:val="00B92198"/>
    <w:rsid w:val="00B92753"/>
    <w:rsid w:val="00B927D6"/>
    <w:rsid w:val="00B92CBD"/>
    <w:rsid w:val="00B92E2E"/>
    <w:rsid w:val="00B93808"/>
    <w:rsid w:val="00B93DBE"/>
    <w:rsid w:val="00B93E4A"/>
    <w:rsid w:val="00B93FEB"/>
    <w:rsid w:val="00B942E6"/>
    <w:rsid w:val="00B9467A"/>
    <w:rsid w:val="00B946B0"/>
    <w:rsid w:val="00B94776"/>
    <w:rsid w:val="00B94CE3"/>
    <w:rsid w:val="00B95104"/>
    <w:rsid w:val="00B9512B"/>
    <w:rsid w:val="00B951D6"/>
    <w:rsid w:val="00B9578A"/>
    <w:rsid w:val="00B9584C"/>
    <w:rsid w:val="00B95F6E"/>
    <w:rsid w:val="00B961DA"/>
    <w:rsid w:val="00B961E3"/>
    <w:rsid w:val="00B9621E"/>
    <w:rsid w:val="00B964A6"/>
    <w:rsid w:val="00B96616"/>
    <w:rsid w:val="00B969D2"/>
    <w:rsid w:val="00B96B04"/>
    <w:rsid w:val="00B970A6"/>
    <w:rsid w:val="00B97431"/>
    <w:rsid w:val="00B978BB"/>
    <w:rsid w:val="00B978DA"/>
    <w:rsid w:val="00B979C1"/>
    <w:rsid w:val="00B97B1C"/>
    <w:rsid w:val="00B97E1A"/>
    <w:rsid w:val="00BA013B"/>
    <w:rsid w:val="00BA02DB"/>
    <w:rsid w:val="00BA038D"/>
    <w:rsid w:val="00BA09A5"/>
    <w:rsid w:val="00BA0E07"/>
    <w:rsid w:val="00BA1531"/>
    <w:rsid w:val="00BA1975"/>
    <w:rsid w:val="00BA1E4E"/>
    <w:rsid w:val="00BA1F71"/>
    <w:rsid w:val="00BA1FC3"/>
    <w:rsid w:val="00BA1FD9"/>
    <w:rsid w:val="00BA2339"/>
    <w:rsid w:val="00BA25A5"/>
    <w:rsid w:val="00BA2630"/>
    <w:rsid w:val="00BA2A1A"/>
    <w:rsid w:val="00BA2D49"/>
    <w:rsid w:val="00BA2ECF"/>
    <w:rsid w:val="00BA3478"/>
    <w:rsid w:val="00BA37C8"/>
    <w:rsid w:val="00BA3DD3"/>
    <w:rsid w:val="00BA4071"/>
    <w:rsid w:val="00BA430F"/>
    <w:rsid w:val="00BA431F"/>
    <w:rsid w:val="00BA44B6"/>
    <w:rsid w:val="00BA4607"/>
    <w:rsid w:val="00BA4B1D"/>
    <w:rsid w:val="00BA4BBF"/>
    <w:rsid w:val="00BA4F82"/>
    <w:rsid w:val="00BA4FAB"/>
    <w:rsid w:val="00BA5384"/>
    <w:rsid w:val="00BA58F8"/>
    <w:rsid w:val="00BA59A7"/>
    <w:rsid w:val="00BA59CA"/>
    <w:rsid w:val="00BA5DB8"/>
    <w:rsid w:val="00BA5EE0"/>
    <w:rsid w:val="00BA62DD"/>
    <w:rsid w:val="00BA64F3"/>
    <w:rsid w:val="00BA64F9"/>
    <w:rsid w:val="00BA68BA"/>
    <w:rsid w:val="00BA6A5E"/>
    <w:rsid w:val="00BA6A87"/>
    <w:rsid w:val="00BA6B2B"/>
    <w:rsid w:val="00BA6C7E"/>
    <w:rsid w:val="00BA6F09"/>
    <w:rsid w:val="00BA70ED"/>
    <w:rsid w:val="00BA7488"/>
    <w:rsid w:val="00BA7C49"/>
    <w:rsid w:val="00BA7C55"/>
    <w:rsid w:val="00BA7FEB"/>
    <w:rsid w:val="00BB0169"/>
    <w:rsid w:val="00BB017A"/>
    <w:rsid w:val="00BB049F"/>
    <w:rsid w:val="00BB04A4"/>
    <w:rsid w:val="00BB0572"/>
    <w:rsid w:val="00BB0676"/>
    <w:rsid w:val="00BB0B0C"/>
    <w:rsid w:val="00BB0B72"/>
    <w:rsid w:val="00BB0F3C"/>
    <w:rsid w:val="00BB0F72"/>
    <w:rsid w:val="00BB1440"/>
    <w:rsid w:val="00BB1526"/>
    <w:rsid w:val="00BB1568"/>
    <w:rsid w:val="00BB169A"/>
    <w:rsid w:val="00BB18E6"/>
    <w:rsid w:val="00BB1BDC"/>
    <w:rsid w:val="00BB26D7"/>
    <w:rsid w:val="00BB2807"/>
    <w:rsid w:val="00BB2C28"/>
    <w:rsid w:val="00BB2DC9"/>
    <w:rsid w:val="00BB3164"/>
    <w:rsid w:val="00BB32ED"/>
    <w:rsid w:val="00BB384B"/>
    <w:rsid w:val="00BB3BFB"/>
    <w:rsid w:val="00BB3DE3"/>
    <w:rsid w:val="00BB3DF4"/>
    <w:rsid w:val="00BB423B"/>
    <w:rsid w:val="00BB4441"/>
    <w:rsid w:val="00BB48A3"/>
    <w:rsid w:val="00BB4B2E"/>
    <w:rsid w:val="00BB4B92"/>
    <w:rsid w:val="00BB4C09"/>
    <w:rsid w:val="00BB5622"/>
    <w:rsid w:val="00BB5C6F"/>
    <w:rsid w:val="00BB608B"/>
    <w:rsid w:val="00BB63BD"/>
    <w:rsid w:val="00BB6530"/>
    <w:rsid w:val="00BB65C5"/>
    <w:rsid w:val="00BB6623"/>
    <w:rsid w:val="00BB68D9"/>
    <w:rsid w:val="00BB69C3"/>
    <w:rsid w:val="00BB6A83"/>
    <w:rsid w:val="00BB6B3D"/>
    <w:rsid w:val="00BB6E3F"/>
    <w:rsid w:val="00BB6ED8"/>
    <w:rsid w:val="00BB701A"/>
    <w:rsid w:val="00BB7055"/>
    <w:rsid w:val="00BB7067"/>
    <w:rsid w:val="00BB70A7"/>
    <w:rsid w:val="00BB768B"/>
    <w:rsid w:val="00BB7EF6"/>
    <w:rsid w:val="00BC012C"/>
    <w:rsid w:val="00BC02DE"/>
    <w:rsid w:val="00BC04B9"/>
    <w:rsid w:val="00BC0935"/>
    <w:rsid w:val="00BC0B0D"/>
    <w:rsid w:val="00BC0B7C"/>
    <w:rsid w:val="00BC0F05"/>
    <w:rsid w:val="00BC0F3B"/>
    <w:rsid w:val="00BC1049"/>
    <w:rsid w:val="00BC1414"/>
    <w:rsid w:val="00BC14EF"/>
    <w:rsid w:val="00BC1975"/>
    <w:rsid w:val="00BC1C2D"/>
    <w:rsid w:val="00BC1F1F"/>
    <w:rsid w:val="00BC234B"/>
    <w:rsid w:val="00BC287D"/>
    <w:rsid w:val="00BC2918"/>
    <w:rsid w:val="00BC2B7D"/>
    <w:rsid w:val="00BC2D3F"/>
    <w:rsid w:val="00BC3012"/>
    <w:rsid w:val="00BC32B2"/>
    <w:rsid w:val="00BC330B"/>
    <w:rsid w:val="00BC35A1"/>
    <w:rsid w:val="00BC3978"/>
    <w:rsid w:val="00BC3C8C"/>
    <w:rsid w:val="00BC3E90"/>
    <w:rsid w:val="00BC408D"/>
    <w:rsid w:val="00BC43BE"/>
    <w:rsid w:val="00BC4449"/>
    <w:rsid w:val="00BC46B8"/>
    <w:rsid w:val="00BC48A8"/>
    <w:rsid w:val="00BC48DA"/>
    <w:rsid w:val="00BC4996"/>
    <w:rsid w:val="00BC4A5C"/>
    <w:rsid w:val="00BC4B41"/>
    <w:rsid w:val="00BC4EF9"/>
    <w:rsid w:val="00BC5221"/>
    <w:rsid w:val="00BC52FE"/>
    <w:rsid w:val="00BC5777"/>
    <w:rsid w:val="00BC5915"/>
    <w:rsid w:val="00BC5A20"/>
    <w:rsid w:val="00BC5ECA"/>
    <w:rsid w:val="00BC5F56"/>
    <w:rsid w:val="00BC61C0"/>
    <w:rsid w:val="00BC699C"/>
    <w:rsid w:val="00BC70DC"/>
    <w:rsid w:val="00BC736F"/>
    <w:rsid w:val="00BC7543"/>
    <w:rsid w:val="00BC779C"/>
    <w:rsid w:val="00BC77B7"/>
    <w:rsid w:val="00BC7952"/>
    <w:rsid w:val="00BC7A53"/>
    <w:rsid w:val="00BC7E7F"/>
    <w:rsid w:val="00BD0008"/>
    <w:rsid w:val="00BD00C3"/>
    <w:rsid w:val="00BD01A4"/>
    <w:rsid w:val="00BD03BB"/>
    <w:rsid w:val="00BD04C0"/>
    <w:rsid w:val="00BD0D3C"/>
    <w:rsid w:val="00BD0E41"/>
    <w:rsid w:val="00BD11D6"/>
    <w:rsid w:val="00BD139C"/>
    <w:rsid w:val="00BD15C3"/>
    <w:rsid w:val="00BD15E4"/>
    <w:rsid w:val="00BD1718"/>
    <w:rsid w:val="00BD17A6"/>
    <w:rsid w:val="00BD19E9"/>
    <w:rsid w:val="00BD1B2B"/>
    <w:rsid w:val="00BD1F60"/>
    <w:rsid w:val="00BD1FC3"/>
    <w:rsid w:val="00BD20ED"/>
    <w:rsid w:val="00BD2126"/>
    <w:rsid w:val="00BD2206"/>
    <w:rsid w:val="00BD223D"/>
    <w:rsid w:val="00BD2342"/>
    <w:rsid w:val="00BD268F"/>
    <w:rsid w:val="00BD2B71"/>
    <w:rsid w:val="00BD2BAD"/>
    <w:rsid w:val="00BD2C29"/>
    <w:rsid w:val="00BD2ED1"/>
    <w:rsid w:val="00BD2F8A"/>
    <w:rsid w:val="00BD30F6"/>
    <w:rsid w:val="00BD3139"/>
    <w:rsid w:val="00BD3173"/>
    <w:rsid w:val="00BD338D"/>
    <w:rsid w:val="00BD378D"/>
    <w:rsid w:val="00BD38AE"/>
    <w:rsid w:val="00BD39DE"/>
    <w:rsid w:val="00BD3BB8"/>
    <w:rsid w:val="00BD3EDE"/>
    <w:rsid w:val="00BD3F4C"/>
    <w:rsid w:val="00BD40AA"/>
    <w:rsid w:val="00BD40AF"/>
    <w:rsid w:val="00BD40DF"/>
    <w:rsid w:val="00BD40F9"/>
    <w:rsid w:val="00BD4105"/>
    <w:rsid w:val="00BD46EB"/>
    <w:rsid w:val="00BD4D22"/>
    <w:rsid w:val="00BD5106"/>
    <w:rsid w:val="00BD5137"/>
    <w:rsid w:val="00BD5486"/>
    <w:rsid w:val="00BD573E"/>
    <w:rsid w:val="00BD5800"/>
    <w:rsid w:val="00BD5B5C"/>
    <w:rsid w:val="00BD5DD5"/>
    <w:rsid w:val="00BD60A6"/>
    <w:rsid w:val="00BD6160"/>
    <w:rsid w:val="00BD63CA"/>
    <w:rsid w:val="00BD64C7"/>
    <w:rsid w:val="00BD67E7"/>
    <w:rsid w:val="00BD6B34"/>
    <w:rsid w:val="00BD6F3C"/>
    <w:rsid w:val="00BD706F"/>
    <w:rsid w:val="00BD7345"/>
    <w:rsid w:val="00BD76D0"/>
    <w:rsid w:val="00BD7ADF"/>
    <w:rsid w:val="00BD7BA9"/>
    <w:rsid w:val="00BD7F73"/>
    <w:rsid w:val="00BE0047"/>
    <w:rsid w:val="00BE0279"/>
    <w:rsid w:val="00BE0503"/>
    <w:rsid w:val="00BE08C4"/>
    <w:rsid w:val="00BE09E6"/>
    <w:rsid w:val="00BE0A48"/>
    <w:rsid w:val="00BE0B30"/>
    <w:rsid w:val="00BE0D2B"/>
    <w:rsid w:val="00BE0DA9"/>
    <w:rsid w:val="00BE10F5"/>
    <w:rsid w:val="00BE1149"/>
    <w:rsid w:val="00BE1411"/>
    <w:rsid w:val="00BE1640"/>
    <w:rsid w:val="00BE1E48"/>
    <w:rsid w:val="00BE22E4"/>
    <w:rsid w:val="00BE2844"/>
    <w:rsid w:val="00BE2D20"/>
    <w:rsid w:val="00BE2D61"/>
    <w:rsid w:val="00BE2F42"/>
    <w:rsid w:val="00BE32A3"/>
    <w:rsid w:val="00BE33C7"/>
    <w:rsid w:val="00BE3501"/>
    <w:rsid w:val="00BE3515"/>
    <w:rsid w:val="00BE353E"/>
    <w:rsid w:val="00BE3A7E"/>
    <w:rsid w:val="00BE3B8E"/>
    <w:rsid w:val="00BE3B9B"/>
    <w:rsid w:val="00BE3BF5"/>
    <w:rsid w:val="00BE3C34"/>
    <w:rsid w:val="00BE3E0B"/>
    <w:rsid w:val="00BE4425"/>
    <w:rsid w:val="00BE458E"/>
    <w:rsid w:val="00BE45B7"/>
    <w:rsid w:val="00BE46BB"/>
    <w:rsid w:val="00BE4B77"/>
    <w:rsid w:val="00BE4C84"/>
    <w:rsid w:val="00BE4CC9"/>
    <w:rsid w:val="00BE4EAF"/>
    <w:rsid w:val="00BE507B"/>
    <w:rsid w:val="00BE543A"/>
    <w:rsid w:val="00BE54CC"/>
    <w:rsid w:val="00BE597A"/>
    <w:rsid w:val="00BE5B15"/>
    <w:rsid w:val="00BE60F7"/>
    <w:rsid w:val="00BE6215"/>
    <w:rsid w:val="00BE642A"/>
    <w:rsid w:val="00BE64A0"/>
    <w:rsid w:val="00BE6845"/>
    <w:rsid w:val="00BE699B"/>
    <w:rsid w:val="00BE69DE"/>
    <w:rsid w:val="00BE6F13"/>
    <w:rsid w:val="00BE6F99"/>
    <w:rsid w:val="00BE715A"/>
    <w:rsid w:val="00BE74E3"/>
    <w:rsid w:val="00BE76C7"/>
    <w:rsid w:val="00BE773A"/>
    <w:rsid w:val="00BE77BC"/>
    <w:rsid w:val="00BE7897"/>
    <w:rsid w:val="00BE7A1C"/>
    <w:rsid w:val="00BE7BB5"/>
    <w:rsid w:val="00BE7C2C"/>
    <w:rsid w:val="00BE7C5C"/>
    <w:rsid w:val="00BE7F32"/>
    <w:rsid w:val="00BF0175"/>
    <w:rsid w:val="00BF04B8"/>
    <w:rsid w:val="00BF053C"/>
    <w:rsid w:val="00BF0622"/>
    <w:rsid w:val="00BF06DB"/>
    <w:rsid w:val="00BF08C0"/>
    <w:rsid w:val="00BF0961"/>
    <w:rsid w:val="00BF0A4B"/>
    <w:rsid w:val="00BF0A90"/>
    <w:rsid w:val="00BF0BBB"/>
    <w:rsid w:val="00BF0CB0"/>
    <w:rsid w:val="00BF0F5F"/>
    <w:rsid w:val="00BF0FC8"/>
    <w:rsid w:val="00BF1620"/>
    <w:rsid w:val="00BF1E9D"/>
    <w:rsid w:val="00BF21E6"/>
    <w:rsid w:val="00BF2283"/>
    <w:rsid w:val="00BF22D3"/>
    <w:rsid w:val="00BF259D"/>
    <w:rsid w:val="00BF2739"/>
    <w:rsid w:val="00BF2999"/>
    <w:rsid w:val="00BF3780"/>
    <w:rsid w:val="00BF3A58"/>
    <w:rsid w:val="00BF3A7A"/>
    <w:rsid w:val="00BF3AE3"/>
    <w:rsid w:val="00BF3DA3"/>
    <w:rsid w:val="00BF4237"/>
    <w:rsid w:val="00BF442C"/>
    <w:rsid w:val="00BF448C"/>
    <w:rsid w:val="00BF49AE"/>
    <w:rsid w:val="00BF4AF2"/>
    <w:rsid w:val="00BF4C16"/>
    <w:rsid w:val="00BF4DC6"/>
    <w:rsid w:val="00BF4FAF"/>
    <w:rsid w:val="00BF5023"/>
    <w:rsid w:val="00BF566C"/>
    <w:rsid w:val="00BF58E5"/>
    <w:rsid w:val="00BF5A53"/>
    <w:rsid w:val="00BF5AA8"/>
    <w:rsid w:val="00BF5F95"/>
    <w:rsid w:val="00BF63FF"/>
    <w:rsid w:val="00BF6BD5"/>
    <w:rsid w:val="00BF6CA3"/>
    <w:rsid w:val="00BF6CF3"/>
    <w:rsid w:val="00BF6D76"/>
    <w:rsid w:val="00BF6EF0"/>
    <w:rsid w:val="00BF6FA9"/>
    <w:rsid w:val="00BF702C"/>
    <w:rsid w:val="00BF7474"/>
    <w:rsid w:val="00BF76E3"/>
    <w:rsid w:val="00BF79DD"/>
    <w:rsid w:val="00BF7AD8"/>
    <w:rsid w:val="00BF7D5A"/>
    <w:rsid w:val="00C001AE"/>
    <w:rsid w:val="00C0043F"/>
    <w:rsid w:val="00C0089A"/>
    <w:rsid w:val="00C00957"/>
    <w:rsid w:val="00C00EFA"/>
    <w:rsid w:val="00C010B6"/>
    <w:rsid w:val="00C010C7"/>
    <w:rsid w:val="00C0163D"/>
    <w:rsid w:val="00C019E0"/>
    <w:rsid w:val="00C01D32"/>
    <w:rsid w:val="00C02197"/>
    <w:rsid w:val="00C025B8"/>
    <w:rsid w:val="00C0283A"/>
    <w:rsid w:val="00C02A4C"/>
    <w:rsid w:val="00C02EF4"/>
    <w:rsid w:val="00C02F00"/>
    <w:rsid w:val="00C0301A"/>
    <w:rsid w:val="00C030E6"/>
    <w:rsid w:val="00C03193"/>
    <w:rsid w:val="00C03795"/>
    <w:rsid w:val="00C03917"/>
    <w:rsid w:val="00C03A29"/>
    <w:rsid w:val="00C03A99"/>
    <w:rsid w:val="00C0407B"/>
    <w:rsid w:val="00C04339"/>
    <w:rsid w:val="00C04484"/>
    <w:rsid w:val="00C04741"/>
    <w:rsid w:val="00C05010"/>
    <w:rsid w:val="00C050B4"/>
    <w:rsid w:val="00C05483"/>
    <w:rsid w:val="00C0574B"/>
    <w:rsid w:val="00C0586F"/>
    <w:rsid w:val="00C0598C"/>
    <w:rsid w:val="00C059EA"/>
    <w:rsid w:val="00C05D35"/>
    <w:rsid w:val="00C05D66"/>
    <w:rsid w:val="00C0611C"/>
    <w:rsid w:val="00C06188"/>
    <w:rsid w:val="00C062F9"/>
    <w:rsid w:val="00C063AC"/>
    <w:rsid w:val="00C0644E"/>
    <w:rsid w:val="00C06B20"/>
    <w:rsid w:val="00C070AC"/>
    <w:rsid w:val="00C07204"/>
    <w:rsid w:val="00C0720F"/>
    <w:rsid w:val="00C07489"/>
    <w:rsid w:val="00C07518"/>
    <w:rsid w:val="00C0752D"/>
    <w:rsid w:val="00C07580"/>
    <w:rsid w:val="00C100CA"/>
    <w:rsid w:val="00C108BF"/>
    <w:rsid w:val="00C10B5F"/>
    <w:rsid w:val="00C10C15"/>
    <w:rsid w:val="00C10CBA"/>
    <w:rsid w:val="00C10CCF"/>
    <w:rsid w:val="00C10E46"/>
    <w:rsid w:val="00C10EA9"/>
    <w:rsid w:val="00C10FA7"/>
    <w:rsid w:val="00C115BB"/>
    <w:rsid w:val="00C11604"/>
    <w:rsid w:val="00C11698"/>
    <w:rsid w:val="00C11848"/>
    <w:rsid w:val="00C1186C"/>
    <w:rsid w:val="00C11AF7"/>
    <w:rsid w:val="00C11C39"/>
    <w:rsid w:val="00C11CBF"/>
    <w:rsid w:val="00C11CC8"/>
    <w:rsid w:val="00C11DE2"/>
    <w:rsid w:val="00C12288"/>
    <w:rsid w:val="00C12407"/>
    <w:rsid w:val="00C12626"/>
    <w:rsid w:val="00C1282A"/>
    <w:rsid w:val="00C12E21"/>
    <w:rsid w:val="00C12F86"/>
    <w:rsid w:val="00C131B8"/>
    <w:rsid w:val="00C136B8"/>
    <w:rsid w:val="00C13CD3"/>
    <w:rsid w:val="00C14242"/>
    <w:rsid w:val="00C1427B"/>
    <w:rsid w:val="00C1427D"/>
    <w:rsid w:val="00C1446C"/>
    <w:rsid w:val="00C14565"/>
    <w:rsid w:val="00C14A53"/>
    <w:rsid w:val="00C14A89"/>
    <w:rsid w:val="00C14B9D"/>
    <w:rsid w:val="00C14E18"/>
    <w:rsid w:val="00C15131"/>
    <w:rsid w:val="00C152A4"/>
    <w:rsid w:val="00C152A7"/>
    <w:rsid w:val="00C154C2"/>
    <w:rsid w:val="00C155A6"/>
    <w:rsid w:val="00C1562A"/>
    <w:rsid w:val="00C1576D"/>
    <w:rsid w:val="00C15862"/>
    <w:rsid w:val="00C15A80"/>
    <w:rsid w:val="00C15C82"/>
    <w:rsid w:val="00C15DE5"/>
    <w:rsid w:val="00C16258"/>
    <w:rsid w:val="00C163D6"/>
    <w:rsid w:val="00C16614"/>
    <w:rsid w:val="00C16747"/>
    <w:rsid w:val="00C16888"/>
    <w:rsid w:val="00C1692C"/>
    <w:rsid w:val="00C169D5"/>
    <w:rsid w:val="00C16BE9"/>
    <w:rsid w:val="00C16C67"/>
    <w:rsid w:val="00C16EC2"/>
    <w:rsid w:val="00C17261"/>
    <w:rsid w:val="00C17318"/>
    <w:rsid w:val="00C177F6"/>
    <w:rsid w:val="00C17AAB"/>
    <w:rsid w:val="00C20153"/>
    <w:rsid w:val="00C2019F"/>
    <w:rsid w:val="00C20213"/>
    <w:rsid w:val="00C204B7"/>
    <w:rsid w:val="00C20814"/>
    <w:rsid w:val="00C208A5"/>
    <w:rsid w:val="00C209F0"/>
    <w:rsid w:val="00C20DE7"/>
    <w:rsid w:val="00C213B6"/>
    <w:rsid w:val="00C214DE"/>
    <w:rsid w:val="00C217FC"/>
    <w:rsid w:val="00C219D6"/>
    <w:rsid w:val="00C21ABA"/>
    <w:rsid w:val="00C21C86"/>
    <w:rsid w:val="00C21D02"/>
    <w:rsid w:val="00C21F2E"/>
    <w:rsid w:val="00C21FFB"/>
    <w:rsid w:val="00C2214B"/>
    <w:rsid w:val="00C2232D"/>
    <w:rsid w:val="00C22391"/>
    <w:rsid w:val="00C22865"/>
    <w:rsid w:val="00C22A94"/>
    <w:rsid w:val="00C22E68"/>
    <w:rsid w:val="00C22ED2"/>
    <w:rsid w:val="00C22F5E"/>
    <w:rsid w:val="00C233B7"/>
    <w:rsid w:val="00C2362E"/>
    <w:rsid w:val="00C23A2E"/>
    <w:rsid w:val="00C23A72"/>
    <w:rsid w:val="00C23CC9"/>
    <w:rsid w:val="00C24AF1"/>
    <w:rsid w:val="00C24BDF"/>
    <w:rsid w:val="00C24E4E"/>
    <w:rsid w:val="00C25006"/>
    <w:rsid w:val="00C25314"/>
    <w:rsid w:val="00C255AB"/>
    <w:rsid w:val="00C25803"/>
    <w:rsid w:val="00C25D12"/>
    <w:rsid w:val="00C25E9C"/>
    <w:rsid w:val="00C260A1"/>
    <w:rsid w:val="00C2611A"/>
    <w:rsid w:val="00C2659F"/>
    <w:rsid w:val="00C2682F"/>
    <w:rsid w:val="00C268A6"/>
    <w:rsid w:val="00C271FD"/>
    <w:rsid w:val="00C27268"/>
    <w:rsid w:val="00C2748C"/>
    <w:rsid w:val="00C27A05"/>
    <w:rsid w:val="00C27B3E"/>
    <w:rsid w:val="00C27BF8"/>
    <w:rsid w:val="00C27C91"/>
    <w:rsid w:val="00C27D62"/>
    <w:rsid w:val="00C27D90"/>
    <w:rsid w:val="00C30033"/>
    <w:rsid w:val="00C301B5"/>
    <w:rsid w:val="00C30274"/>
    <w:rsid w:val="00C3037F"/>
    <w:rsid w:val="00C304C8"/>
    <w:rsid w:val="00C309B1"/>
    <w:rsid w:val="00C30C02"/>
    <w:rsid w:val="00C30E37"/>
    <w:rsid w:val="00C3114F"/>
    <w:rsid w:val="00C313C6"/>
    <w:rsid w:val="00C31466"/>
    <w:rsid w:val="00C31481"/>
    <w:rsid w:val="00C31740"/>
    <w:rsid w:val="00C31848"/>
    <w:rsid w:val="00C31B12"/>
    <w:rsid w:val="00C31C52"/>
    <w:rsid w:val="00C31FD9"/>
    <w:rsid w:val="00C3237A"/>
    <w:rsid w:val="00C324CD"/>
    <w:rsid w:val="00C32539"/>
    <w:rsid w:val="00C326FC"/>
    <w:rsid w:val="00C3288C"/>
    <w:rsid w:val="00C32B30"/>
    <w:rsid w:val="00C32FAB"/>
    <w:rsid w:val="00C33513"/>
    <w:rsid w:val="00C33551"/>
    <w:rsid w:val="00C336FD"/>
    <w:rsid w:val="00C33BDC"/>
    <w:rsid w:val="00C33E34"/>
    <w:rsid w:val="00C3406B"/>
    <w:rsid w:val="00C34085"/>
    <w:rsid w:val="00C345EC"/>
    <w:rsid w:val="00C348E2"/>
    <w:rsid w:val="00C34A6B"/>
    <w:rsid w:val="00C34A87"/>
    <w:rsid w:val="00C34BFB"/>
    <w:rsid w:val="00C34D23"/>
    <w:rsid w:val="00C353BF"/>
    <w:rsid w:val="00C35518"/>
    <w:rsid w:val="00C35553"/>
    <w:rsid w:val="00C355FD"/>
    <w:rsid w:val="00C357F2"/>
    <w:rsid w:val="00C35A0D"/>
    <w:rsid w:val="00C35B3C"/>
    <w:rsid w:val="00C35D6F"/>
    <w:rsid w:val="00C36239"/>
    <w:rsid w:val="00C362A9"/>
    <w:rsid w:val="00C3670E"/>
    <w:rsid w:val="00C36774"/>
    <w:rsid w:val="00C36862"/>
    <w:rsid w:val="00C36B09"/>
    <w:rsid w:val="00C36C45"/>
    <w:rsid w:val="00C36D83"/>
    <w:rsid w:val="00C36DE3"/>
    <w:rsid w:val="00C36F34"/>
    <w:rsid w:val="00C377F6"/>
    <w:rsid w:val="00C37AFF"/>
    <w:rsid w:val="00C4002C"/>
    <w:rsid w:val="00C40066"/>
    <w:rsid w:val="00C4010E"/>
    <w:rsid w:val="00C40910"/>
    <w:rsid w:val="00C4099A"/>
    <w:rsid w:val="00C4099E"/>
    <w:rsid w:val="00C40A69"/>
    <w:rsid w:val="00C40CE4"/>
    <w:rsid w:val="00C40DF7"/>
    <w:rsid w:val="00C415A7"/>
    <w:rsid w:val="00C4181F"/>
    <w:rsid w:val="00C4199C"/>
    <w:rsid w:val="00C41D9D"/>
    <w:rsid w:val="00C41F82"/>
    <w:rsid w:val="00C4204F"/>
    <w:rsid w:val="00C42179"/>
    <w:rsid w:val="00C42577"/>
    <w:rsid w:val="00C42599"/>
    <w:rsid w:val="00C42673"/>
    <w:rsid w:val="00C42D87"/>
    <w:rsid w:val="00C42E88"/>
    <w:rsid w:val="00C4312B"/>
    <w:rsid w:val="00C43163"/>
    <w:rsid w:val="00C43796"/>
    <w:rsid w:val="00C4380D"/>
    <w:rsid w:val="00C43CD1"/>
    <w:rsid w:val="00C43E5A"/>
    <w:rsid w:val="00C44332"/>
    <w:rsid w:val="00C44681"/>
    <w:rsid w:val="00C4493F"/>
    <w:rsid w:val="00C44B10"/>
    <w:rsid w:val="00C4513A"/>
    <w:rsid w:val="00C451AF"/>
    <w:rsid w:val="00C453FE"/>
    <w:rsid w:val="00C455DD"/>
    <w:rsid w:val="00C45976"/>
    <w:rsid w:val="00C4633E"/>
    <w:rsid w:val="00C46630"/>
    <w:rsid w:val="00C46649"/>
    <w:rsid w:val="00C4675A"/>
    <w:rsid w:val="00C46A6F"/>
    <w:rsid w:val="00C46AAE"/>
    <w:rsid w:val="00C46AE8"/>
    <w:rsid w:val="00C46B0D"/>
    <w:rsid w:val="00C46FB4"/>
    <w:rsid w:val="00C471B8"/>
    <w:rsid w:val="00C47379"/>
    <w:rsid w:val="00C4783C"/>
    <w:rsid w:val="00C47919"/>
    <w:rsid w:val="00C47BE9"/>
    <w:rsid w:val="00C47C82"/>
    <w:rsid w:val="00C47C9B"/>
    <w:rsid w:val="00C500F1"/>
    <w:rsid w:val="00C5025B"/>
    <w:rsid w:val="00C5063F"/>
    <w:rsid w:val="00C5090C"/>
    <w:rsid w:val="00C50A3A"/>
    <w:rsid w:val="00C50C1E"/>
    <w:rsid w:val="00C50C27"/>
    <w:rsid w:val="00C50F16"/>
    <w:rsid w:val="00C50F96"/>
    <w:rsid w:val="00C516EF"/>
    <w:rsid w:val="00C5186C"/>
    <w:rsid w:val="00C51EE0"/>
    <w:rsid w:val="00C52682"/>
    <w:rsid w:val="00C52921"/>
    <w:rsid w:val="00C529BB"/>
    <w:rsid w:val="00C52CCB"/>
    <w:rsid w:val="00C52EB4"/>
    <w:rsid w:val="00C53110"/>
    <w:rsid w:val="00C53129"/>
    <w:rsid w:val="00C53365"/>
    <w:rsid w:val="00C53A6A"/>
    <w:rsid w:val="00C53AFD"/>
    <w:rsid w:val="00C53CA2"/>
    <w:rsid w:val="00C53D2C"/>
    <w:rsid w:val="00C53FF2"/>
    <w:rsid w:val="00C5418E"/>
    <w:rsid w:val="00C54569"/>
    <w:rsid w:val="00C546AA"/>
    <w:rsid w:val="00C546DE"/>
    <w:rsid w:val="00C54804"/>
    <w:rsid w:val="00C54AE8"/>
    <w:rsid w:val="00C54D21"/>
    <w:rsid w:val="00C54D3F"/>
    <w:rsid w:val="00C54E5B"/>
    <w:rsid w:val="00C550E2"/>
    <w:rsid w:val="00C553DC"/>
    <w:rsid w:val="00C553EC"/>
    <w:rsid w:val="00C5557C"/>
    <w:rsid w:val="00C55589"/>
    <w:rsid w:val="00C55706"/>
    <w:rsid w:val="00C55757"/>
    <w:rsid w:val="00C557E9"/>
    <w:rsid w:val="00C559A7"/>
    <w:rsid w:val="00C55B78"/>
    <w:rsid w:val="00C55C94"/>
    <w:rsid w:val="00C55CE2"/>
    <w:rsid w:val="00C5604A"/>
    <w:rsid w:val="00C5616B"/>
    <w:rsid w:val="00C56204"/>
    <w:rsid w:val="00C562FD"/>
    <w:rsid w:val="00C564BF"/>
    <w:rsid w:val="00C566E9"/>
    <w:rsid w:val="00C56E95"/>
    <w:rsid w:val="00C56F10"/>
    <w:rsid w:val="00C571DB"/>
    <w:rsid w:val="00C57484"/>
    <w:rsid w:val="00C5773F"/>
    <w:rsid w:val="00C579E3"/>
    <w:rsid w:val="00C57AE7"/>
    <w:rsid w:val="00C57BDA"/>
    <w:rsid w:val="00C57C32"/>
    <w:rsid w:val="00C57C72"/>
    <w:rsid w:val="00C57F2C"/>
    <w:rsid w:val="00C57F9A"/>
    <w:rsid w:val="00C57FA5"/>
    <w:rsid w:val="00C601F8"/>
    <w:rsid w:val="00C6041D"/>
    <w:rsid w:val="00C60763"/>
    <w:rsid w:val="00C60D46"/>
    <w:rsid w:val="00C61453"/>
    <w:rsid w:val="00C6178C"/>
    <w:rsid w:val="00C6181C"/>
    <w:rsid w:val="00C61951"/>
    <w:rsid w:val="00C61CC1"/>
    <w:rsid w:val="00C61D2F"/>
    <w:rsid w:val="00C61D84"/>
    <w:rsid w:val="00C61DE9"/>
    <w:rsid w:val="00C62181"/>
    <w:rsid w:val="00C62218"/>
    <w:rsid w:val="00C62375"/>
    <w:rsid w:val="00C623E0"/>
    <w:rsid w:val="00C62612"/>
    <w:rsid w:val="00C6313F"/>
    <w:rsid w:val="00C63520"/>
    <w:rsid w:val="00C63A44"/>
    <w:rsid w:val="00C63B50"/>
    <w:rsid w:val="00C63C48"/>
    <w:rsid w:val="00C63CDB"/>
    <w:rsid w:val="00C63D3E"/>
    <w:rsid w:val="00C64357"/>
    <w:rsid w:val="00C64AB6"/>
    <w:rsid w:val="00C64AD1"/>
    <w:rsid w:val="00C64B1E"/>
    <w:rsid w:val="00C64BD1"/>
    <w:rsid w:val="00C64F4E"/>
    <w:rsid w:val="00C64F92"/>
    <w:rsid w:val="00C6511E"/>
    <w:rsid w:val="00C6541C"/>
    <w:rsid w:val="00C654CC"/>
    <w:rsid w:val="00C657FF"/>
    <w:rsid w:val="00C65A35"/>
    <w:rsid w:val="00C65A5D"/>
    <w:rsid w:val="00C65B30"/>
    <w:rsid w:val="00C65F50"/>
    <w:rsid w:val="00C660B1"/>
    <w:rsid w:val="00C66269"/>
    <w:rsid w:val="00C6649D"/>
    <w:rsid w:val="00C664A1"/>
    <w:rsid w:val="00C667E5"/>
    <w:rsid w:val="00C669BE"/>
    <w:rsid w:val="00C670B1"/>
    <w:rsid w:val="00C672C1"/>
    <w:rsid w:val="00C6754D"/>
    <w:rsid w:val="00C678C2"/>
    <w:rsid w:val="00C67A3D"/>
    <w:rsid w:val="00C67AF8"/>
    <w:rsid w:val="00C67C1E"/>
    <w:rsid w:val="00C67E83"/>
    <w:rsid w:val="00C701E1"/>
    <w:rsid w:val="00C701EF"/>
    <w:rsid w:val="00C70392"/>
    <w:rsid w:val="00C70762"/>
    <w:rsid w:val="00C70CCE"/>
    <w:rsid w:val="00C70D7E"/>
    <w:rsid w:val="00C70DF4"/>
    <w:rsid w:val="00C7108E"/>
    <w:rsid w:val="00C712A1"/>
    <w:rsid w:val="00C712C5"/>
    <w:rsid w:val="00C715E3"/>
    <w:rsid w:val="00C7162D"/>
    <w:rsid w:val="00C71693"/>
    <w:rsid w:val="00C71777"/>
    <w:rsid w:val="00C7184F"/>
    <w:rsid w:val="00C71BFB"/>
    <w:rsid w:val="00C71C36"/>
    <w:rsid w:val="00C71E50"/>
    <w:rsid w:val="00C71EFA"/>
    <w:rsid w:val="00C720D0"/>
    <w:rsid w:val="00C722B2"/>
    <w:rsid w:val="00C722DA"/>
    <w:rsid w:val="00C72926"/>
    <w:rsid w:val="00C7314B"/>
    <w:rsid w:val="00C73FD5"/>
    <w:rsid w:val="00C74443"/>
    <w:rsid w:val="00C7448C"/>
    <w:rsid w:val="00C74690"/>
    <w:rsid w:val="00C7494C"/>
    <w:rsid w:val="00C74AF5"/>
    <w:rsid w:val="00C74B42"/>
    <w:rsid w:val="00C74D92"/>
    <w:rsid w:val="00C74DB8"/>
    <w:rsid w:val="00C74E3F"/>
    <w:rsid w:val="00C74FF0"/>
    <w:rsid w:val="00C75044"/>
    <w:rsid w:val="00C75097"/>
    <w:rsid w:val="00C75101"/>
    <w:rsid w:val="00C7513A"/>
    <w:rsid w:val="00C7560E"/>
    <w:rsid w:val="00C7582B"/>
    <w:rsid w:val="00C75B01"/>
    <w:rsid w:val="00C75E0E"/>
    <w:rsid w:val="00C75E8F"/>
    <w:rsid w:val="00C75F3B"/>
    <w:rsid w:val="00C764E4"/>
    <w:rsid w:val="00C76B2C"/>
    <w:rsid w:val="00C76E03"/>
    <w:rsid w:val="00C76EA8"/>
    <w:rsid w:val="00C77033"/>
    <w:rsid w:val="00C770A9"/>
    <w:rsid w:val="00C770C0"/>
    <w:rsid w:val="00C774F1"/>
    <w:rsid w:val="00C77D9C"/>
    <w:rsid w:val="00C80449"/>
    <w:rsid w:val="00C807E4"/>
    <w:rsid w:val="00C80836"/>
    <w:rsid w:val="00C80A52"/>
    <w:rsid w:val="00C80A87"/>
    <w:rsid w:val="00C80B66"/>
    <w:rsid w:val="00C80B79"/>
    <w:rsid w:val="00C80D71"/>
    <w:rsid w:val="00C80D7F"/>
    <w:rsid w:val="00C80E55"/>
    <w:rsid w:val="00C8103B"/>
    <w:rsid w:val="00C814C6"/>
    <w:rsid w:val="00C81523"/>
    <w:rsid w:val="00C81AA7"/>
    <w:rsid w:val="00C81B9C"/>
    <w:rsid w:val="00C81C2C"/>
    <w:rsid w:val="00C81C36"/>
    <w:rsid w:val="00C81C6F"/>
    <w:rsid w:val="00C8244D"/>
    <w:rsid w:val="00C8246E"/>
    <w:rsid w:val="00C8249F"/>
    <w:rsid w:val="00C8288C"/>
    <w:rsid w:val="00C82935"/>
    <w:rsid w:val="00C82BC5"/>
    <w:rsid w:val="00C82D8F"/>
    <w:rsid w:val="00C82FA9"/>
    <w:rsid w:val="00C82FD1"/>
    <w:rsid w:val="00C83037"/>
    <w:rsid w:val="00C83450"/>
    <w:rsid w:val="00C83632"/>
    <w:rsid w:val="00C83858"/>
    <w:rsid w:val="00C83F86"/>
    <w:rsid w:val="00C84404"/>
    <w:rsid w:val="00C84838"/>
    <w:rsid w:val="00C84B3A"/>
    <w:rsid w:val="00C84E7C"/>
    <w:rsid w:val="00C84EBF"/>
    <w:rsid w:val="00C8529F"/>
    <w:rsid w:val="00C8550F"/>
    <w:rsid w:val="00C8568F"/>
    <w:rsid w:val="00C858E5"/>
    <w:rsid w:val="00C85B01"/>
    <w:rsid w:val="00C85B42"/>
    <w:rsid w:val="00C86943"/>
    <w:rsid w:val="00C86EED"/>
    <w:rsid w:val="00C879CE"/>
    <w:rsid w:val="00C87E3D"/>
    <w:rsid w:val="00C90559"/>
    <w:rsid w:val="00C905E5"/>
    <w:rsid w:val="00C907DD"/>
    <w:rsid w:val="00C90843"/>
    <w:rsid w:val="00C90A2C"/>
    <w:rsid w:val="00C90A73"/>
    <w:rsid w:val="00C90CC3"/>
    <w:rsid w:val="00C90E11"/>
    <w:rsid w:val="00C914DF"/>
    <w:rsid w:val="00C915E8"/>
    <w:rsid w:val="00C9166E"/>
    <w:rsid w:val="00C91766"/>
    <w:rsid w:val="00C91B0E"/>
    <w:rsid w:val="00C920E5"/>
    <w:rsid w:val="00C92594"/>
    <w:rsid w:val="00C92699"/>
    <w:rsid w:val="00C92B48"/>
    <w:rsid w:val="00C92B52"/>
    <w:rsid w:val="00C92B91"/>
    <w:rsid w:val="00C92F8B"/>
    <w:rsid w:val="00C93109"/>
    <w:rsid w:val="00C9312F"/>
    <w:rsid w:val="00C9316F"/>
    <w:rsid w:val="00C931F5"/>
    <w:rsid w:val="00C93437"/>
    <w:rsid w:val="00C934AB"/>
    <w:rsid w:val="00C936CF"/>
    <w:rsid w:val="00C93729"/>
    <w:rsid w:val="00C93A5B"/>
    <w:rsid w:val="00C93F3C"/>
    <w:rsid w:val="00C942CF"/>
    <w:rsid w:val="00C943D7"/>
    <w:rsid w:val="00C9470B"/>
    <w:rsid w:val="00C94884"/>
    <w:rsid w:val="00C94C43"/>
    <w:rsid w:val="00C94FBD"/>
    <w:rsid w:val="00C950B1"/>
    <w:rsid w:val="00C95911"/>
    <w:rsid w:val="00C95A9A"/>
    <w:rsid w:val="00C95B0C"/>
    <w:rsid w:val="00C95CD5"/>
    <w:rsid w:val="00C95F7B"/>
    <w:rsid w:val="00C95FBA"/>
    <w:rsid w:val="00C95FF8"/>
    <w:rsid w:val="00C96056"/>
    <w:rsid w:val="00C961E8"/>
    <w:rsid w:val="00C968D2"/>
    <w:rsid w:val="00C96DC6"/>
    <w:rsid w:val="00C96E8D"/>
    <w:rsid w:val="00C96FB8"/>
    <w:rsid w:val="00C970D7"/>
    <w:rsid w:val="00C9712B"/>
    <w:rsid w:val="00C97139"/>
    <w:rsid w:val="00C97866"/>
    <w:rsid w:val="00C978FC"/>
    <w:rsid w:val="00C97F3E"/>
    <w:rsid w:val="00CA014E"/>
    <w:rsid w:val="00CA0277"/>
    <w:rsid w:val="00CA03AA"/>
    <w:rsid w:val="00CA094B"/>
    <w:rsid w:val="00CA0EAB"/>
    <w:rsid w:val="00CA15A4"/>
    <w:rsid w:val="00CA15E9"/>
    <w:rsid w:val="00CA17CC"/>
    <w:rsid w:val="00CA1BAE"/>
    <w:rsid w:val="00CA1DCC"/>
    <w:rsid w:val="00CA21BF"/>
    <w:rsid w:val="00CA2365"/>
    <w:rsid w:val="00CA25CF"/>
    <w:rsid w:val="00CA2688"/>
    <w:rsid w:val="00CA2950"/>
    <w:rsid w:val="00CA2D6E"/>
    <w:rsid w:val="00CA3706"/>
    <w:rsid w:val="00CA3724"/>
    <w:rsid w:val="00CA39C7"/>
    <w:rsid w:val="00CA39DD"/>
    <w:rsid w:val="00CA39E0"/>
    <w:rsid w:val="00CA3AB3"/>
    <w:rsid w:val="00CA3B3B"/>
    <w:rsid w:val="00CA3CAF"/>
    <w:rsid w:val="00CA3CE5"/>
    <w:rsid w:val="00CA3D0C"/>
    <w:rsid w:val="00CA3F7C"/>
    <w:rsid w:val="00CA4549"/>
    <w:rsid w:val="00CA45C3"/>
    <w:rsid w:val="00CA485B"/>
    <w:rsid w:val="00CA48D3"/>
    <w:rsid w:val="00CA4A8D"/>
    <w:rsid w:val="00CA4AC2"/>
    <w:rsid w:val="00CA4ED8"/>
    <w:rsid w:val="00CA5394"/>
    <w:rsid w:val="00CA5437"/>
    <w:rsid w:val="00CA56A7"/>
    <w:rsid w:val="00CA58C4"/>
    <w:rsid w:val="00CA5F6E"/>
    <w:rsid w:val="00CA62A6"/>
    <w:rsid w:val="00CA6411"/>
    <w:rsid w:val="00CA67DA"/>
    <w:rsid w:val="00CA694A"/>
    <w:rsid w:val="00CA6A5B"/>
    <w:rsid w:val="00CA6AAA"/>
    <w:rsid w:val="00CA6BBC"/>
    <w:rsid w:val="00CA6F31"/>
    <w:rsid w:val="00CA74DA"/>
    <w:rsid w:val="00CA7F2B"/>
    <w:rsid w:val="00CA7FCE"/>
    <w:rsid w:val="00CB050A"/>
    <w:rsid w:val="00CB0B1D"/>
    <w:rsid w:val="00CB0BBB"/>
    <w:rsid w:val="00CB0D5D"/>
    <w:rsid w:val="00CB1106"/>
    <w:rsid w:val="00CB114B"/>
    <w:rsid w:val="00CB14FE"/>
    <w:rsid w:val="00CB186B"/>
    <w:rsid w:val="00CB188F"/>
    <w:rsid w:val="00CB199F"/>
    <w:rsid w:val="00CB19BE"/>
    <w:rsid w:val="00CB1F2A"/>
    <w:rsid w:val="00CB1F62"/>
    <w:rsid w:val="00CB22F1"/>
    <w:rsid w:val="00CB2390"/>
    <w:rsid w:val="00CB267E"/>
    <w:rsid w:val="00CB27DC"/>
    <w:rsid w:val="00CB287D"/>
    <w:rsid w:val="00CB304F"/>
    <w:rsid w:val="00CB314E"/>
    <w:rsid w:val="00CB3294"/>
    <w:rsid w:val="00CB3308"/>
    <w:rsid w:val="00CB3331"/>
    <w:rsid w:val="00CB36EA"/>
    <w:rsid w:val="00CB38D3"/>
    <w:rsid w:val="00CB395D"/>
    <w:rsid w:val="00CB3A03"/>
    <w:rsid w:val="00CB3BCC"/>
    <w:rsid w:val="00CB3EB3"/>
    <w:rsid w:val="00CB3ECD"/>
    <w:rsid w:val="00CB3F5A"/>
    <w:rsid w:val="00CB41AD"/>
    <w:rsid w:val="00CB442B"/>
    <w:rsid w:val="00CB4807"/>
    <w:rsid w:val="00CB4951"/>
    <w:rsid w:val="00CB508B"/>
    <w:rsid w:val="00CB51C5"/>
    <w:rsid w:val="00CB549A"/>
    <w:rsid w:val="00CB54AF"/>
    <w:rsid w:val="00CB564D"/>
    <w:rsid w:val="00CB5933"/>
    <w:rsid w:val="00CB5E66"/>
    <w:rsid w:val="00CB6016"/>
    <w:rsid w:val="00CB6E7B"/>
    <w:rsid w:val="00CB73E8"/>
    <w:rsid w:val="00CB76DB"/>
    <w:rsid w:val="00CB7725"/>
    <w:rsid w:val="00CB7763"/>
    <w:rsid w:val="00CB77A6"/>
    <w:rsid w:val="00CB77EC"/>
    <w:rsid w:val="00CB7A2B"/>
    <w:rsid w:val="00CB7C37"/>
    <w:rsid w:val="00CC04A9"/>
    <w:rsid w:val="00CC06F7"/>
    <w:rsid w:val="00CC0773"/>
    <w:rsid w:val="00CC0890"/>
    <w:rsid w:val="00CC0975"/>
    <w:rsid w:val="00CC0D81"/>
    <w:rsid w:val="00CC10FE"/>
    <w:rsid w:val="00CC1166"/>
    <w:rsid w:val="00CC13EC"/>
    <w:rsid w:val="00CC1403"/>
    <w:rsid w:val="00CC1D79"/>
    <w:rsid w:val="00CC20B2"/>
    <w:rsid w:val="00CC2198"/>
    <w:rsid w:val="00CC224E"/>
    <w:rsid w:val="00CC228C"/>
    <w:rsid w:val="00CC2AB7"/>
    <w:rsid w:val="00CC3653"/>
    <w:rsid w:val="00CC3685"/>
    <w:rsid w:val="00CC3753"/>
    <w:rsid w:val="00CC37A1"/>
    <w:rsid w:val="00CC391A"/>
    <w:rsid w:val="00CC3971"/>
    <w:rsid w:val="00CC3D74"/>
    <w:rsid w:val="00CC4383"/>
    <w:rsid w:val="00CC43AB"/>
    <w:rsid w:val="00CC4456"/>
    <w:rsid w:val="00CC45B1"/>
    <w:rsid w:val="00CC4BB2"/>
    <w:rsid w:val="00CC4DE1"/>
    <w:rsid w:val="00CC4E53"/>
    <w:rsid w:val="00CC58D3"/>
    <w:rsid w:val="00CC58F5"/>
    <w:rsid w:val="00CC5BC7"/>
    <w:rsid w:val="00CC5C41"/>
    <w:rsid w:val="00CC5E34"/>
    <w:rsid w:val="00CC5F35"/>
    <w:rsid w:val="00CC64A4"/>
    <w:rsid w:val="00CC6649"/>
    <w:rsid w:val="00CC6783"/>
    <w:rsid w:val="00CC690A"/>
    <w:rsid w:val="00CC6CD4"/>
    <w:rsid w:val="00CC6F92"/>
    <w:rsid w:val="00CC6FCB"/>
    <w:rsid w:val="00CC7132"/>
    <w:rsid w:val="00CC7199"/>
    <w:rsid w:val="00CC72EE"/>
    <w:rsid w:val="00CC7415"/>
    <w:rsid w:val="00CC74A1"/>
    <w:rsid w:val="00CC7848"/>
    <w:rsid w:val="00CC7A2F"/>
    <w:rsid w:val="00CC7A78"/>
    <w:rsid w:val="00CC7C49"/>
    <w:rsid w:val="00CC7C66"/>
    <w:rsid w:val="00CD0042"/>
    <w:rsid w:val="00CD0266"/>
    <w:rsid w:val="00CD03B1"/>
    <w:rsid w:val="00CD0522"/>
    <w:rsid w:val="00CD0698"/>
    <w:rsid w:val="00CD0712"/>
    <w:rsid w:val="00CD0ACA"/>
    <w:rsid w:val="00CD10E6"/>
    <w:rsid w:val="00CD15F6"/>
    <w:rsid w:val="00CD16F1"/>
    <w:rsid w:val="00CD1A5D"/>
    <w:rsid w:val="00CD1ACA"/>
    <w:rsid w:val="00CD1AD8"/>
    <w:rsid w:val="00CD1D4E"/>
    <w:rsid w:val="00CD1DA8"/>
    <w:rsid w:val="00CD1E3E"/>
    <w:rsid w:val="00CD20F6"/>
    <w:rsid w:val="00CD2133"/>
    <w:rsid w:val="00CD23B4"/>
    <w:rsid w:val="00CD2414"/>
    <w:rsid w:val="00CD2A28"/>
    <w:rsid w:val="00CD2BED"/>
    <w:rsid w:val="00CD2CFF"/>
    <w:rsid w:val="00CD3052"/>
    <w:rsid w:val="00CD31F0"/>
    <w:rsid w:val="00CD31F3"/>
    <w:rsid w:val="00CD3426"/>
    <w:rsid w:val="00CD351D"/>
    <w:rsid w:val="00CD38D4"/>
    <w:rsid w:val="00CD3A7B"/>
    <w:rsid w:val="00CD3E6F"/>
    <w:rsid w:val="00CD3EC4"/>
    <w:rsid w:val="00CD3F46"/>
    <w:rsid w:val="00CD3FDA"/>
    <w:rsid w:val="00CD4012"/>
    <w:rsid w:val="00CD4048"/>
    <w:rsid w:val="00CD416C"/>
    <w:rsid w:val="00CD4276"/>
    <w:rsid w:val="00CD4531"/>
    <w:rsid w:val="00CD457E"/>
    <w:rsid w:val="00CD4773"/>
    <w:rsid w:val="00CD499C"/>
    <w:rsid w:val="00CD4B38"/>
    <w:rsid w:val="00CD4E86"/>
    <w:rsid w:val="00CD4FA2"/>
    <w:rsid w:val="00CD4FFE"/>
    <w:rsid w:val="00CD503C"/>
    <w:rsid w:val="00CD51FD"/>
    <w:rsid w:val="00CD5233"/>
    <w:rsid w:val="00CD59EB"/>
    <w:rsid w:val="00CD5D47"/>
    <w:rsid w:val="00CD62A7"/>
    <w:rsid w:val="00CD65A3"/>
    <w:rsid w:val="00CD660C"/>
    <w:rsid w:val="00CD6D7F"/>
    <w:rsid w:val="00CD6DF4"/>
    <w:rsid w:val="00CD7404"/>
    <w:rsid w:val="00CD775F"/>
    <w:rsid w:val="00CD7764"/>
    <w:rsid w:val="00CD784C"/>
    <w:rsid w:val="00CD797C"/>
    <w:rsid w:val="00CD7AE5"/>
    <w:rsid w:val="00CD7B90"/>
    <w:rsid w:val="00CD7D97"/>
    <w:rsid w:val="00CD7F0C"/>
    <w:rsid w:val="00CD7F2A"/>
    <w:rsid w:val="00CE0222"/>
    <w:rsid w:val="00CE0292"/>
    <w:rsid w:val="00CE02B1"/>
    <w:rsid w:val="00CE056D"/>
    <w:rsid w:val="00CE07BE"/>
    <w:rsid w:val="00CE0B2E"/>
    <w:rsid w:val="00CE0C14"/>
    <w:rsid w:val="00CE0CAC"/>
    <w:rsid w:val="00CE0CBD"/>
    <w:rsid w:val="00CE0CEE"/>
    <w:rsid w:val="00CE0DC2"/>
    <w:rsid w:val="00CE0E29"/>
    <w:rsid w:val="00CE0EF8"/>
    <w:rsid w:val="00CE128C"/>
    <w:rsid w:val="00CE12F6"/>
    <w:rsid w:val="00CE132E"/>
    <w:rsid w:val="00CE1485"/>
    <w:rsid w:val="00CE19FE"/>
    <w:rsid w:val="00CE1BA9"/>
    <w:rsid w:val="00CE1D72"/>
    <w:rsid w:val="00CE1F2D"/>
    <w:rsid w:val="00CE276D"/>
    <w:rsid w:val="00CE2CB6"/>
    <w:rsid w:val="00CE3203"/>
    <w:rsid w:val="00CE3250"/>
    <w:rsid w:val="00CE32E1"/>
    <w:rsid w:val="00CE339B"/>
    <w:rsid w:val="00CE361C"/>
    <w:rsid w:val="00CE3A2A"/>
    <w:rsid w:val="00CE3A5F"/>
    <w:rsid w:val="00CE3D37"/>
    <w:rsid w:val="00CE40EE"/>
    <w:rsid w:val="00CE477F"/>
    <w:rsid w:val="00CE4D66"/>
    <w:rsid w:val="00CE53F7"/>
    <w:rsid w:val="00CE54A0"/>
    <w:rsid w:val="00CE5636"/>
    <w:rsid w:val="00CE5702"/>
    <w:rsid w:val="00CE571F"/>
    <w:rsid w:val="00CE5800"/>
    <w:rsid w:val="00CE5AE0"/>
    <w:rsid w:val="00CE5BF5"/>
    <w:rsid w:val="00CE61DD"/>
    <w:rsid w:val="00CE626E"/>
    <w:rsid w:val="00CE6591"/>
    <w:rsid w:val="00CE6985"/>
    <w:rsid w:val="00CE69B4"/>
    <w:rsid w:val="00CE6B66"/>
    <w:rsid w:val="00CE6D08"/>
    <w:rsid w:val="00CE7131"/>
    <w:rsid w:val="00CE71C3"/>
    <w:rsid w:val="00CE71D0"/>
    <w:rsid w:val="00CE72EC"/>
    <w:rsid w:val="00CE72F5"/>
    <w:rsid w:val="00CE7377"/>
    <w:rsid w:val="00CE7575"/>
    <w:rsid w:val="00CE7B9A"/>
    <w:rsid w:val="00CE7BBC"/>
    <w:rsid w:val="00CF03FB"/>
    <w:rsid w:val="00CF0790"/>
    <w:rsid w:val="00CF07CB"/>
    <w:rsid w:val="00CF0814"/>
    <w:rsid w:val="00CF0A03"/>
    <w:rsid w:val="00CF0C3C"/>
    <w:rsid w:val="00CF0E3D"/>
    <w:rsid w:val="00CF0E4A"/>
    <w:rsid w:val="00CF1573"/>
    <w:rsid w:val="00CF15AD"/>
    <w:rsid w:val="00CF1667"/>
    <w:rsid w:val="00CF17D0"/>
    <w:rsid w:val="00CF19AF"/>
    <w:rsid w:val="00CF1BC7"/>
    <w:rsid w:val="00CF209A"/>
    <w:rsid w:val="00CF231D"/>
    <w:rsid w:val="00CF260B"/>
    <w:rsid w:val="00CF26B2"/>
    <w:rsid w:val="00CF2ABB"/>
    <w:rsid w:val="00CF2B91"/>
    <w:rsid w:val="00CF2D7D"/>
    <w:rsid w:val="00CF3235"/>
    <w:rsid w:val="00CF34A1"/>
    <w:rsid w:val="00CF373D"/>
    <w:rsid w:val="00CF388B"/>
    <w:rsid w:val="00CF3AB9"/>
    <w:rsid w:val="00CF3C24"/>
    <w:rsid w:val="00CF41EF"/>
    <w:rsid w:val="00CF462C"/>
    <w:rsid w:val="00CF467B"/>
    <w:rsid w:val="00CF494A"/>
    <w:rsid w:val="00CF4A09"/>
    <w:rsid w:val="00CF4E4C"/>
    <w:rsid w:val="00CF508C"/>
    <w:rsid w:val="00CF519C"/>
    <w:rsid w:val="00CF53EE"/>
    <w:rsid w:val="00CF54DF"/>
    <w:rsid w:val="00CF5759"/>
    <w:rsid w:val="00CF5BB5"/>
    <w:rsid w:val="00CF5E36"/>
    <w:rsid w:val="00CF5E81"/>
    <w:rsid w:val="00CF5EAF"/>
    <w:rsid w:val="00CF630E"/>
    <w:rsid w:val="00CF63D3"/>
    <w:rsid w:val="00CF659B"/>
    <w:rsid w:val="00CF6AA0"/>
    <w:rsid w:val="00CF6CE7"/>
    <w:rsid w:val="00CF6DBC"/>
    <w:rsid w:val="00CF7156"/>
    <w:rsid w:val="00CF7661"/>
    <w:rsid w:val="00CF77B8"/>
    <w:rsid w:val="00CF7890"/>
    <w:rsid w:val="00CF78C3"/>
    <w:rsid w:val="00CF78FA"/>
    <w:rsid w:val="00CF7920"/>
    <w:rsid w:val="00CF7A84"/>
    <w:rsid w:val="00CF7F69"/>
    <w:rsid w:val="00D0003D"/>
    <w:rsid w:val="00D00176"/>
    <w:rsid w:val="00D0038C"/>
    <w:rsid w:val="00D007B8"/>
    <w:rsid w:val="00D00884"/>
    <w:rsid w:val="00D00B4F"/>
    <w:rsid w:val="00D00BB7"/>
    <w:rsid w:val="00D00EBF"/>
    <w:rsid w:val="00D011E6"/>
    <w:rsid w:val="00D0120F"/>
    <w:rsid w:val="00D01249"/>
    <w:rsid w:val="00D012D8"/>
    <w:rsid w:val="00D01513"/>
    <w:rsid w:val="00D01B3E"/>
    <w:rsid w:val="00D01DE6"/>
    <w:rsid w:val="00D02127"/>
    <w:rsid w:val="00D02297"/>
    <w:rsid w:val="00D02452"/>
    <w:rsid w:val="00D02741"/>
    <w:rsid w:val="00D028E7"/>
    <w:rsid w:val="00D029B5"/>
    <w:rsid w:val="00D02B18"/>
    <w:rsid w:val="00D03313"/>
    <w:rsid w:val="00D0336B"/>
    <w:rsid w:val="00D03559"/>
    <w:rsid w:val="00D035BA"/>
    <w:rsid w:val="00D036A7"/>
    <w:rsid w:val="00D0377A"/>
    <w:rsid w:val="00D038F7"/>
    <w:rsid w:val="00D039E7"/>
    <w:rsid w:val="00D03AA0"/>
    <w:rsid w:val="00D03C1C"/>
    <w:rsid w:val="00D04141"/>
    <w:rsid w:val="00D0415C"/>
    <w:rsid w:val="00D04184"/>
    <w:rsid w:val="00D04467"/>
    <w:rsid w:val="00D048C9"/>
    <w:rsid w:val="00D04A8A"/>
    <w:rsid w:val="00D04BC3"/>
    <w:rsid w:val="00D04E10"/>
    <w:rsid w:val="00D055E3"/>
    <w:rsid w:val="00D05982"/>
    <w:rsid w:val="00D05B38"/>
    <w:rsid w:val="00D05B9F"/>
    <w:rsid w:val="00D05CDB"/>
    <w:rsid w:val="00D05DDB"/>
    <w:rsid w:val="00D06138"/>
    <w:rsid w:val="00D0619E"/>
    <w:rsid w:val="00D063F4"/>
    <w:rsid w:val="00D06E73"/>
    <w:rsid w:val="00D06F3F"/>
    <w:rsid w:val="00D07203"/>
    <w:rsid w:val="00D0745A"/>
    <w:rsid w:val="00D074DE"/>
    <w:rsid w:val="00D07694"/>
    <w:rsid w:val="00D07947"/>
    <w:rsid w:val="00D07E77"/>
    <w:rsid w:val="00D07F85"/>
    <w:rsid w:val="00D10230"/>
    <w:rsid w:val="00D1036A"/>
    <w:rsid w:val="00D1037B"/>
    <w:rsid w:val="00D103D7"/>
    <w:rsid w:val="00D104D7"/>
    <w:rsid w:val="00D10532"/>
    <w:rsid w:val="00D10861"/>
    <w:rsid w:val="00D109CE"/>
    <w:rsid w:val="00D10C0D"/>
    <w:rsid w:val="00D10E29"/>
    <w:rsid w:val="00D10F5A"/>
    <w:rsid w:val="00D110FB"/>
    <w:rsid w:val="00D11343"/>
    <w:rsid w:val="00D113D5"/>
    <w:rsid w:val="00D11487"/>
    <w:rsid w:val="00D11808"/>
    <w:rsid w:val="00D119C1"/>
    <w:rsid w:val="00D11BE4"/>
    <w:rsid w:val="00D11D64"/>
    <w:rsid w:val="00D12497"/>
    <w:rsid w:val="00D1251F"/>
    <w:rsid w:val="00D12960"/>
    <w:rsid w:val="00D12E16"/>
    <w:rsid w:val="00D12E44"/>
    <w:rsid w:val="00D12F65"/>
    <w:rsid w:val="00D13194"/>
    <w:rsid w:val="00D1358F"/>
    <w:rsid w:val="00D135FB"/>
    <w:rsid w:val="00D136ED"/>
    <w:rsid w:val="00D137A2"/>
    <w:rsid w:val="00D138D2"/>
    <w:rsid w:val="00D139D4"/>
    <w:rsid w:val="00D13B2B"/>
    <w:rsid w:val="00D13C3F"/>
    <w:rsid w:val="00D13E79"/>
    <w:rsid w:val="00D14191"/>
    <w:rsid w:val="00D1426C"/>
    <w:rsid w:val="00D143C8"/>
    <w:rsid w:val="00D1442F"/>
    <w:rsid w:val="00D145D2"/>
    <w:rsid w:val="00D1465F"/>
    <w:rsid w:val="00D148D5"/>
    <w:rsid w:val="00D1495D"/>
    <w:rsid w:val="00D14C15"/>
    <w:rsid w:val="00D14FDB"/>
    <w:rsid w:val="00D15049"/>
    <w:rsid w:val="00D15288"/>
    <w:rsid w:val="00D153B3"/>
    <w:rsid w:val="00D1578A"/>
    <w:rsid w:val="00D15B6D"/>
    <w:rsid w:val="00D15EEF"/>
    <w:rsid w:val="00D1613D"/>
    <w:rsid w:val="00D16194"/>
    <w:rsid w:val="00D16216"/>
    <w:rsid w:val="00D16220"/>
    <w:rsid w:val="00D16A4A"/>
    <w:rsid w:val="00D16B0C"/>
    <w:rsid w:val="00D16BB6"/>
    <w:rsid w:val="00D171E4"/>
    <w:rsid w:val="00D17228"/>
    <w:rsid w:val="00D17238"/>
    <w:rsid w:val="00D17328"/>
    <w:rsid w:val="00D17516"/>
    <w:rsid w:val="00D1755C"/>
    <w:rsid w:val="00D179BD"/>
    <w:rsid w:val="00D17ACC"/>
    <w:rsid w:val="00D17B9B"/>
    <w:rsid w:val="00D17C07"/>
    <w:rsid w:val="00D17CD5"/>
    <w:rsid w:val="00D2034E"/>
    <w:rsid w:val="00D2039F"/>
    <w:rsid w:val="00D20651"/>
    <w:rsid w:val="00D20776"/>
    <w:rsid w:val="00D20803"/>
    <w:rsid w:val="00D20A05"/>
    <w:rsid w:val="00D20EA2"/>
    <w:rsid w:val="00D21565"/>
    <w:rsid w:val="00D21BD6"/>
    <w:rsid w:val="00D21C67"/>
    <w:rsid w:val="00D21CB5"/>
    <w:rsid w:val="00D21E27"/>
    <w:rsid w:val="00D221F6"/>
    <w:rsid w:val="00D2227F"/>
    <w:rsid w:val="00D224B2"/>
    <w:rsid w:val="00D225C6"/>
    <w:rsid w:val="00D2269C"/>
    <w:rsid w:val="00D227D2"/>
    <w:rsid w:val="00D22921"/>
    <w:rsid w:val="00D2296F"/>
    <w:rsid w:val="00D22A44"/>
    <w:rsid w:val="00D22CEC"/>
    <w:rsid w:val="00D22EC4"/>
    <w:rsid w:val="00D22FB3"/>
    <w:rsid w:val="00D231C1"/>
    <w:rsid w:val="00D23364"/>
    <w:rsid w:val="00D235AF"/>
    <w:rsid w:val="00D23CC2"/>
    <w:rsid w:val="00D240D6"/>
    <w:rsid w:val="00D24540"/>
    <w:rsid w:val="00D24570"/>
    <w:rsid w:val="00D247F6"/>
    <w:rsid w:val="00D24949"/>
    <w:rsid w:val="00D24D4C"/>
    <w:rsid w:val="00D250A4"/>
    <w:rsid w:val="00D254F6"/>
    <w:rsid w:val="00D25B49"/>
    <w:rsid w:val="00D25BE8"/>
    <w:rsid w:val="00D25E48"/>
    <w:rsid w:val="00D26467"/>
    <w:rsid w:val="00D26546"/>
    <w:rsid w:val="00D265AD"/>
    <w:rsid w:val="00D265AF"/>
    <w:rsid w:val="00D265F7"/>
    <w:rsid w:val="00D267BC"/>
    <w:rsid w:val="00D2682A"/>
    <w:rsid w:val="00D2685C"/>
    <w:rsid w:val="00D26867"/>
    <w:rsid w:val="00D2689C"/>
    <w:rsid w:val="00D26D2D"/>
    <w:rsid w:val="00D26E10"/>
    <w:rsid w:val="00D26E1D"/>
    <w:rsid w:val="00D26E4E"/>
    <w:rsid w:val="00D26F7D"/>
    <w:rsid w:val="00D276BA"/>
    <w:rsid w:val="00D27717"/>
    <w:rsid w:val="00D277EA"/>
    <w:rsid w:val="00D278CA"/>
    <w:rsid w:val="00D279FC"/>
    <w:rsid w:val="00D27AA4"/>
    <w:rsid w:val="00D27B9A"/>
    <w:rsid w:val="00D27D79"/>
    <w:rsid w:val="00D27E30"/>
    <w:rsid w:val="00D30086"/>
    <w:rsid w:val="00D30323"/>
    <w:rsid w:val="00D30375"/>
    <w:rsid w:val="00D30401"/>
    <w:rsid w:val="00D309F9"/>
    <w:rsid w:val="00D30ECB"/>
    <w:rsid w:val="00D3102B"/>
    <w:rsid w:val="00D31208"/>
    <w:rsid w:val="00D314A7"/>
    <w:rsid w:val="00D3172D"/>
    <w:rsid w:val="00D3174F"/>
    <w:rsid w:val="00D31806"/>
    <w:rsid w:val="00D31B0A"/>
    <w:rsid w:val="00D31C06"/>
    <w:rsid w:val="00D32064"/>
    <w:rsid w:val="00D32489"/>
    <w:rsid w:val="00D3254C"/>
    <w:rsid w:val="00D325C7"/>
    <w:rsid w:val="00D3280F"/>
    <w:rsid w:val="00D32820"/>
    <w:rsid w:val="00D329D6"/>
    <w:rsid w:val="00D32E73"/>
    <w:rsid w:val="00D33067"/>
    <w:rsid w:val="00D33190"/>
    <w:rsid w:val="00D3393E"/>
    <w:rsid w:val="00D33A05"/>
    <w:rsid w:val="00D33C85"/>
    <w:rsid w:val="00D33ECB"/>
    <w:rsid w:val="00D3408F"/>
    <w:rsid w:val="00D342E9"/>
    <w:rsid w:val="00D3461C"/>
    <w:rsid w:val="00D3469E"/>
    <w:rsid w:val="00D346BF"/>
    <w:rsid w:val="00D34708"/>
    <w:rsid w:val="00D34B70"/>
    <w:rsid w:val="00D34D2F"/>
    <w:rsid w:val="00D34E05"/>
    <w:rsid w:val="00D3578E"/>
    <w:rsid w:val="00D35888"/>
    <w:rsid w:val="00D35964"/>
    <w:rsid w:val="00D359FD"/>
    <w:rsid w:val="00D35AF1"/>
    <w:rsid w:val="00D35B5E"/>
    <w:rsid w:val="00D35F45"/>
    <w:rsid w:val="00D3624A"/>
    <w:rsid w:val="00D36563"/>
    <w:rsid w:val="00D365CF"/>
    <w:rsid w:val="00D36A8C"/>
    <w:rsid w:val="00D36BD7"/>
    <w:rsid w:val="00D36EB1"/>
    <w:rsid w:val="00D3702F"/>
    <w:rsid w:val="00D370FA"/>
    <w:rsid w:val="00D37205"/>
    <w:rsid w:val="00D37349"/>
    <w:rsid w:val="00D37549"/>
    <w:rsid w:val="00D379CE"/>
    <w:rsid w:val="00D37C7F"/>
    <w:rsid w:val="00D402ED"/>
    <w:rsid w:val="00D404DC"/>
    <w:rsid w:val="00D40824"/>
    <w:rsid w:val="00D40986"/>
    <w:rsid w:val="00D40F27"/>
    <w:rsid w:val="00D41220"/>
    <w:rsid w:val="00D41376"/>
    <w:rsid w:val="00D41520"/>
    <w:rsid w:val="00D4158C"/>
    <w:rsid w:val="00D4158D"/>
    <w:rsid w:val="00D415B4"/>
    <w:rsid w:val="00D41915"/>
    <w:rsid w:val="00D41978"/>
    <w:rsid w:val="00D41C4B"/>
    <w:rsid w:val="00D41D69"/>
    <w:rsid w:val="00D42130"/>
    <w:rsid w:val="00D42812"/>
    <w:rsid w:val="00D42B42"/>
    <w:rsid w:val="00D42EF3"/>
    <w:rsid w:val="00D42F83"/>
    <w:rsid w:val="00D42FB9"/>
    <w:rsid w:val="00D435FC"/>
    <w:rsid w:val="00D439B7"/>
    <w:rsid w:val="00D43A62"/>
    <w:rsid w:val="00D43FC4"/>
    <w:rsid w:val="00D44144"/>
    <w:rsid w:val="00D441D2"/>
    <w:rsid w:val="00D442AA"/>
    <w:rsid w:val="00D443DF"/>
    <w:rsid w:val="00D44804"/>
    <w:rsid w:val="00D44ADA"/>
    <w:rsid w:val="00D44C4F"/>
    <w:rsid w:val="00D44DA9"/>
    <w:rsid w:val="00D44F29"/>
    <w:rsid w:val="00D45612"/>
    <w:rsid w:val="00D457E8"/>
    <w:rsid w:val="00D45ACD"/>
    <w:rsid w:val="00D46059"/>
    <w:rsid w:val="00D4637B"/>
    <w:rsid w:val="00D464EC"/>
    <w:rsid w:val="00D4699E"/>
    <w:rsid w:val="00D46A99"/>
    <w:rsid w:val="00D46B65"/>
    <w:rsid w:val="00D46DB9"/>
    <w:rsid w:val="00D46EFF"/>
    <w:rsid w:val="00D470E7"/>
    <w:rsid w:val="00D47230"/>
    <w:rsid w:val="00D472FA"/>
    <w:rsid w:val="00D47428"/>
    <w:rsid w:val="00D4753B"/>
    <w:rsid w:val="00D47B69"/>
    <w:rsid w:val="00D47C60"/>
    <w:rsid w:val="00D47F5B"/>
    <w:rsid w:val="00D503CF"/>
    <w:rsid w:val="00D50654"/>
    <w:rsid w:val="00D508FE"/>
    <w:rsid w:val="00D50A53"/>
    <w:rsid w:val="00D50AEC"/>
    <w:rsid w:val="00D50D7D"/>
    <w:rsid w:val="00D5107A"/>
    <w:rsid w:val="00D5143C"/>
    <w:rsid w:val="00D51503"/>
    <w:rsid w:val="00D51814"/>
    <w:rsid w:val="00D519B7"/>
    <w:rsid w:val="00D51BC9"/>
    <w:rsid w:val="00D521FA"/>
    <w:rsid w:val="00D5274B"/>
    <w:rsid w:val="00D5277C"/>
    <w:rsid w:val="00D52825"/>
    <w:rsid w:val="00D5298A"/>
    <w:rsid w:val="00D52C40"/>
    <w:rsid w:val="00D52DED"/>
    <w:rsid w:val="00D530F6"/>
    <w:rsid w:val="00D5320F"/>
    <w:rsid w:val="00D532C2"/>
    <w:rsid w:val="00D53413"/>
    <w:rsid w:val="00D53629"/>
    <w:rsid w:val="00D53678"/>
    <w:rsid w:val="00D5369E"/>
    <w:rsid w:val="00D53751"/>
    <w:rsid w:val="00D53B5D"/>
    <w:rsid w:val="00D53C4D"/>
    <w:rsid w:val="00D53D1F"/>
    <w:rsid w:val="00D53DB8"/>
    <w:rsid w:val="00D53EA7"/>
    <w:rsid w:val="00D54002"/>
    <w:rsid w:val="00D543CE"/>
    <w:rsid w:val="00D54AC7"/>
    <w:rsid w:val="00D54C18"/>
    <w:rsid w:val="00D54C77"/>
    <w:rsid w:val="00D54C96"/>
    <w:rsid w:val="00D54FCE"/>
    <w:rsid w:val="00D551FF"/>
    <w:rsid w:val="00D5541A"/>
    <w:rsid w:val="00D554E4"/>
    <w:rsid w:val="00D55508"/>
    <w:rsid w:val="00D55555"/>
    <w:rsid w:val="00D555BA"/>
    <w:rsid w:val="00D55BD9"/>
    <w:rsid w:val="00D55C8D"/>
    <w:rsid w:val="00D56008"/>
    <w:rsid w:val="00D5624F"/>
    <w:rsid w:val="00D56777"/>
    <w:rsid w:val="00D56B04"/>
    <w:rsid w:val="00D56EBC"/>
    <w:rsid w:val="00D573E3"/>
    <w:rsid w:val="00D573EA"/>
    <w:rsid w:val="00D57528"/>
    <w:rsid w:val="00D57940"/>
    <w:rsid w:val="00D57A24"/>
    <w:rsid w:val="00D57C6B"/>
    <w:rsid w:val="00D57E30"/>
    <w:rsid w:val="00D5C7FB"/>
    <w:rsid w:val="00D6010B"/>
    <w:rsid w:val="00D6066C"/>
    <w:rsid w:val="00D60BB0"/>
    <w:rsid w:val="00D60C3A"/>
    <w:rsid w:val="00D60D59"/>
    <w:rsid w:val="00D60D8B"/>
    <w:rsid w:val="00D60EBD"/>
    <w:rsid w:val="00D61071"/>
    <w:rsid w:val="00D6142D"/>
    <w:rsid w:val="00D61560"/>
    <w:rsid w:val="00D61628"/>
    <w:rsid w:val="00D616AC"/>
    <w:rsid w:val="00D618F4"/>
    <w:rsid w:val="00D61970"/>
    <w:rsid w:val="00D61E91"/>
    <w:rsid w:val="00D62054"/>
    <w:rsid w:val="00D62413"/>
    <w:rsid w:val="00D6245F"/>
    <w:rsid w:val="00D624E6"/>
    <w:rsid w:val="00D6260C"/>
    <w:rsid w:val="00D62920"/>
    <w:rsid w:val="00D62E57"/>
    <w:rsid w:val="00D62E5A"/>
    <w:rsid w:val="00D6341E"/>
    <w:rsid w:val="00D63509"/>
    <w:rsid w:val="00D635F2"/>
    <w:rsid w:val="00D63853"/>
    <w:rsid w:val="00D63A46"/>
    <w:rsid w:val="00D63A48"/>
    <w:rsid w:val="00D63AB6"/>
    <w:rsid w:val="00D63B1C"/>
    <w:rsid w:val="00D642B2"/>
    <w:rsid w:val="00D644D6"/>
    <w:rsid w:val="00D64503"/>
    <w:rsid w:val="00D6451B"/>
    <w:rsid w:val="00D6452F"/>
    <w:rsid w:val="00D6486C"/>
    <w:rsid w:val="00D648CC"/>
    <w:rsid w:val="00D64AA4"/>
    <w:rsid w:val="00D64D3B"/>
    <w:rsid w:val="00D64D93"/>
    <w:rsid w:val="00D64DB4"/>
    <w:rsid w:val="00D65026"/>
    <w:rsid w:val="00D651A7"/>
    <w:rsid w:val="00D65434"/>
    <w:rsid w:val="00D6560E"/>
    <w:rsid w:val="00D65738"/>
    <w:rsid w:val="00D6584C"/>
    <w:rsid w:val="00D658B7"/>
    <w:rsid w:val="00D65A2B"/>
    <w:rsid w:val="00D65B15"/>
    <w:rsid w:val="00D661B3"/>
    <w:rsid w:val="00D6623C"/>
    <w:rsid w:val="00D6626E"/>
    <w:rsid w:val="00D6681D"/>
    <w:rsid w:val="00D66B07"/>
    <w:rsid w:val="00D66CAE"/>
    <w:rsid w:val="00D66E2B"/>
    <w:rsid w:val="00D671A5"/>
    <w:rsid w:val="00D6735D"/>
    <w:rsid w:val="00D67389"/>
    <w:rsid w:val="00D677BD"/>
    <w:rsid w:val="00D67FDA"/>
    <w:rsid w:val="00D700B1"/>
    <w:rsid w:val="00D701EB"/>
    <w:rsid w:val="00D7033A"/>
    <w:rsid w:val="00D7035D"/>
    <w:rsid w:val="00D70770"/>
    <w:rsid w:val="00D709A2"/>
    <w:rsid w:val="00D70A04"/>
    <w:rsid w:val="00D70A99"/>
    <w:rsid w:val="00D70B29"/>
    <w:rsid w:val="00D71456"/>
    <w:rsid w:val="00D7166E"/>
    <w:rsid w:val="00D71A5E"/>
    <w:rsid w:val="00D71D94"/>
    <w:rsid w:val="00D7236D"/>
    <w:rsid w:val="00D7247F"/>
    <w:rsid w:val="00D72726"/>
    <w:rsid w:val="00D72A09"/>
    <w:rsid w:val="00D72B13"/>
    <w:rsid w:val="00D72C5E"/>
    <w:rsid w:val="00D72CE5"/>
    <w:rsid w:val="00D72EC0"/>
    <w:rsid w:val="00D73492"/>
    <w:rsid w:val="00D734F0"/>
    <w:rsid w:val="00D735D8"/>
    <w:rsid w:val="00D73665"/>
    <w:rsid w:val="00D738B3"/>
    <w:rsid w:val="00D738BB"/>
    <w:rsid w:val="00D73DF4"/>
    <w:rsid w:val="00D73FB6"/>
    <w:rsid w:val="00D740D3"/>
    <w:rsid w:val="00D740EC"/>
    <w:rsid w:val="00D74309"/>
    <w:rsid w:val="00D7467B"/>
    <w:rsid w:val="00D74A44"/>
    <w:rsid w:val="00D74B4B"/>
    <w:rsid w:val="00D7516B"/>
    <w:rsid w:val="00D752BE"/>
    <w:rsid w:val="00D7533B"/>
    <w:rsid w:val="00D75575"/>
    <w:rsid w:val="00D75DAD"/>
    <w:rsid w:val="00D75F5C"/>
    <w:rsid w:val="00D76270"/>
    <w:rsid w:val="00D764AC"/>
    <w:rsid w:val="00D76597"/>
    <w:rsid w:val="00D76645"/>
    <w:rsid w:val="00D766A6"/>
    <w:rsid w:val="00D769E8"/>
    <w:rsid w:val="00D76CD9"/>
    <w:rsid w:val="00D76D53"/>
    <w:rsid w:val="00D770AD"/>
    <w:rsid w:val="00D77435"/>
    <w:rsid w:val="00D77479"/>
    <w:rsid w:val="00D77489"/>
    <w:rsid w:val="00D778B4"/>
    <w:rsid w:val="00D7795B"/>
    <w:rsid w:val="00D77B9D"/>
    <w:rsid w:val="00D80283"/>
    <w:rsid w:val="00D8059F"/>
    <w:rsid w:val="00D80935"/>
    <w:rsid w:val="00D809C3"/>
    <w:rsid w:val="00D81173"/>
    <w:rsid w:val="00D81292"/>
    <w:rsid w:val="00D8155D"/>
    <w:rsid w:val="00D81592"/>
    <w:rsid w:val="00D82003"/>
    <w:rsid w:val="00D8222F"/>
    <w:rsid w:val="00D82702"/>
    <w:rsid w:val="00D82856"/>
    <w:rsid w:val="00D828B1"/>
    <w:rsid w:val="00D82A4A"/>
    <w:rsid w:val="00D82B29"/>
    <w:rsid w:val="00D83060"/>
    <w:rsid w:val="00D832A0"/>
    <w:rsid w:val="00D835F0"/>
    <w:rsid w:val="00D838D9"/>
    <w:rsid w:val="00D839EE"/>
    <w:rsid w:val="00D83A7B"/>
    <w:rsid w:val="00D83D21"/>
    <w:rsid w:val="00D841A6"/>
    <w:rsid w:val="00D84364"/>
    <w:rsid w:val="00D844A1"/>
    <w:rsid w:val="00D845B9"/>
    <w:rsid w:val="00D8498A"/>
    <w:rsid w:val="00D84D59"/>
    <w:rsid w:val="00D85166"/>
    <w:rsid w:val="00D8535C"/>
    <w:rsid w:val="00D853F4"/>
    <w:rsid w:val="00D85688"/>
    <w:rsid w:val="00D857BD"/>
    <w:rsid w:val="00D857E5"/>
    <w:rsid w:val="00D85BC1"/>
    <w:rsid w:val="00D85E6A"/>
    <w:rsid w:val="00D8611C"/>
    <w:rsid w:val="00D86371"/>
    <w:rsid w:val="00D8642F"/>
    <w:rsid w:val="00D86A6C"/>
    <w:rsid w:val="00D86E7C"/>
    <w:rsid w:val="00D86F65"/>
    <w:rsid w:val="00D86F7A"/>
    <w:rsid w:val="00D870A8"/>
    <w:rsid w:val="00D870AD"/>
    <w:rsid w:val="00D87211"/>
    <w:rsid w:val="00D876CD"/>
    <w:rsid w:val="00D8771F"/>
    <w:rsid w:val="00D87772"/>
    <w:rsid w:val="00D877F5"/>
    <w:rsid w:val="00D87B00"/>
    <w:rsid w:val="00D87B33"/>
    <w:rsid w:val="00D87C58"/>
    <w:rsid w:val="00D87FF1"/>
    <w:rsid w:val="00D902C3"/>
    <w:rsid w:val="00D904DD"/>
    <w:rsid w:val="00D9112F"/>
    <w:rsid w:val="00D911C9"/>
    <w:rsid w:val="00D91473"/>
    <w:rsid w:val="00D914A2"/>
    <w:rsid w:val="00D91774"/>
    <w:rsid w:val="00D918B3"/>
    <w:rsid w:val="00D91A1E"/>
    <w:rsid w:val="00D91AE0"/>
    <w:rsid w:val="00D91BC8"/>
    <w:rsid w:val="00D91C94"/>
    <w:rsid w:val="00D91CCB"/>
    <w:rsid w:val="00D91D9A"/>
    <w:rsid w:val="00D91F04"/>
    <w:rsid w:val="00D92075"/>
    <w:rsid w:val="00D920F2"/>
    <w:rsid w:val="00D9269C"/>
    <w:rsid w:val="00D92704"/>
    <w:rsid w:val="00D92AEF"/>
    <w:rsid w:val="00D92F94"/>
    <w:rsid w:val="00D93DEB"/>
    <w:rsid w:val="00D94280"/>
    <w:rsid w:val="00D944DD"/>
    <w:rsid w:val="00D9465E"/>
    <w:rsid w:val="00D94E42"/>
    <w:rsid w:val="00D94FAB"/>
    <w:rsid w:val="00D950B3"/>
    <w:rsid w:val="00D95235"/>
    <w:rsid w:val="00D952F3"/>
    <w:rsid w:val="00D953EA"/>
    <w:rsid w:val="00D95A72"/>
    <w:rsid w:val="00D95A97"/>
    <w:rsid w:val="00D95D26"/>
    <w:rsid w:val="00D95DA9"/>
    <w:rsid w:val="00D96260"/>
    <w:rsid w:val="00D96507"/>
    <w:rsid w:val="00D965B3"/>
    <w:rsid w:val="00D96ECA"/>
    <w:rsid w:val="00D9769E"/>
    <w:rsid w:val="00DA0040"/>
    <w:rsid w:val="00DA0933"/>
    <w:rsid w:val="00DA0DF6"/>
    <w:rsid w:val="00DA0FBE"/>
    <w:rsid w:val="00DA1153"/>
    <w:rsid w:val="00DA118C"/>
    <w:rsid w:val="00DA12B6"/>
    <w:rsid w:val="00DA1439"/>
    <w:rsid w:val="00DA16EA"/>
    <w:rsid w:val="00DA1831"/>
    <w:rsid w:val="00DA2152"/>
    <w:rsid w:val="00DA21C9"/>
    <w:rsid w:val="00DA26B3"/>
    <w:rsid w:val="00DA2783"/>
    <w:rsid w:val="00DA27C1"/>
    <w:rsid w:val="00DA27D1"/>
    <w:rsid w:val="00DA2C6B"/>
    <w:rsid w:val="00DA31E0"/>
    <w:rsid w:val="00DA33D5"/>
    <w:rsid w:val="00DA36B8"/>
    <w:rsid w:val="00DA3875"/>
    <w:rsid w:val="00DA38E0"/>
    <w:rsid w:val="00DA3E15"/>
    <w:rsid w:val="00DA3F36"/>
    <w:rsid w:val="00DA3FF4"/>
    <w:rsid w:val="00DA4082"/>
    <w:rsid w:val="00DA40D8"/>
    <w:rsid w:val="00DA417D"/>
    <w:rsid w:val="00DA4319"/>
    <w:rsid w:val="00DA438A"/>
    <w:rsid w:val="00DA4593"/>
    <w:rsid w:val="00DA4D92"/>
    <w:rsid w:val="00DA4DA7"/>
    <w:rsid w:val="00DA5188"/>
    <w:rsid w:val="00DA51A3"/>
    <w:rsid w:val="00DA5711"/>
    <w:rsid w:val="00DA5763"/>
    <w:rsid w:val="00DA5837"/>
    <w:rsid w:val="00DA5A01"/>
    <w:rsid w:val="00DA5B75"/>
    <w:rsid w:val="00DA5CDD"/>
    <w:rsid w:val="00DA5D18"/>
    <w:rsid w:val="00DA5ED2"/>
    <w:rsid w:val="00DA5F21"/>
    <w:rsid w:val="00DA5F27"/>
    <w:rsid w:val="00DA610A"/>
    <w:rsid w:val="00DA61C6"/>
    <w:rsid w:val="00DA6BC0"/>
    <w:rsid w:val="00DA6C3A"/>
    <w:rsid w:val="00DA6CD2"/>
    <w:rsid w:val="00DA6EA1"/>
    <w:rsid w:val="00DA7040"/>
    <w:rsid w:val="00DA7419"/>
    <w:rsid w:val="00DA7692"/>
    <w:rsid w:val="00DA7DBC"/>
    <w:rsid w:val="00DB0098"/>
    <w:rsid w:val="00DB01E9"/>
    <w:rsid w:val="00DB0217"/>
    <w:rsid w:val="00DB02DB"/>
    <w:rsid w:val="00DB054D"/>
    <w:rsid w:val="00DB09A2"/>
    <w:rsid w:val="00DB09E3"/>
    <w:rsid w:val="00DB0B16"/>
    <w:rsid w:val="00DB0C7B"/>
    <w:rsid w:val="00DB13A5"/>
    <w:rsid w:val="00DB13E2"/>
    <w:rsid w:val="00DB18F5"/>
    <w:rsid w:val="00DB1D2D"/>
    <w:rsid w:val="00DB1DE0"/>
    <w:rsid w:val="00DB2008"/>
    <w:rsid w:val="00DB249D"/>
    <w:rsid w:val="00DB24B0"/>
    <w:rsid w:val="00DB2A20"/>
    <w:rsid w:val="00DB2F8F"/>
    <w:rsid w:val="00DB2FB4"/>
    <w:rsid w:val="00DB315D"/>
    <w:rsid w:val="00DB3169"/>
    <w:rsid w:val="00DB3451"/>
    <w:rsid w:val="00DB354F"/>
    <w:rsid w:val="00DB376E"/>
    <w:rsid w:val="00DB3B0C"/>
    <w:rsid w:val="00DB4071"/>
    <w:rsid w:val="00DB42C8"/>
    <w:rsid w:val="00DB460D"/>
    <w:rsid w:val="00DB4727"/>
    <w:rsid w:val="00DB47D4"/>
    <w:rsid w:val="00DB4815"/>
    <w:rsid w:val="00DB4AF4"/>
    <w:rsid w:val="00DB4C95"/>
    <w:rsid w:val="00DB5015"/>
    <w:rsid w:val="00DB505F"/>
    <w:rsid w:val="00DB5254"/>
    <w:rsid w:val="00DB5867"/>
    <w:rsid w:val="00DB5ED2"/>
    <w:rsid w:val="00DB60CF"/>
    <w:rsid w:val="00DB66EC"/>
    <w:rsid w:val="00DB691A"/>
    <w:rsid w:val="00DB6D6E"/>
    <w:rsid w:val="00DB72EC"/>
    <w:rsid w:val="00DB7617"/>
    <w:rsid w:val="00DB78E0"/>
    <w:rsid w:val="00DB7FC5"/>
    <w:rsid w:val="00DB7FF5"/>
    <w:rsid w:val="00DC0303"/>
    <w:rsid w:val="00DC0450"/>
    <w:rsid w:val="00DC0834"/>
    <w:rsid w:val="00DC0936"/>
    <w:rsid w:val="00DC0B7A"/>
    <w:rsid w:val="00DC0DA3"/>
    <w:rsid w:val="00DC0DDF"/>
    <w:rsid w:val="00DC109A"/>
    <w:rsid w:val="00DC11FF"/>
    <w:rsid w:val="00DC122F"/>
    <w:rsid w:val="00DC12BF"/>
    <w:rsid w:val="00DC14C5"/>
    <w:rsid w:val="00DC1689"/>
    <w:rsid w:val="00DC1961"/>
    <w:rsid w:val="00DC1A0D"/>
    <w:rsid w:val="00DC2563"/>
    <w:rsid w:val="00DC256F"/>
    <w:rsid w:val="00DC26D1"/>
    <w:rsid w:val="00DC279E"/>
    <w:rsid w:val="00DC2A93"/>
    <w:rsid w:val="00DC2A95"/>
    <w:rsid w:val="00DC2F99"/>
    <w:rsid w:val="00DC3049"/>
    <w:rsid w:val="00DC316C"/>
    <w:rsid w:val="00DC321D"/>
    <w:rsid w:val="00DC3792"/>
    <w:rsid w:val="00DC3C90"/>
    <w:rsid w:val="00DC3C94"/>
    <w:rsid w:val="00DC4079"/>
    <w:rsid w:val="00DC413F"/>
    <w:rsid w:val="00DC46CF"/>
    <w:rsid w:val="00DC4A50"/>
    <w:rsid w:val="00DC4BCA"/>
    <w:rsid w:val="00DC51A0"/>
    <w:rsid w:val="00DC5322"/>
    <w:rsid w:val="00DC5813"/>
    <w:rsid w:val="00DC5A1F"/>
    <w:rsid w:val="00DC5BAE"/>
    <w:rsid w:val="00DC5DF8"/>
    <w:rsid w:val="00DC6175"/>
    <w:rsid w:val="00DC664C"/>
    <w:rsid w:val="00DC6BC1"/>
    <w:rsid w:val="00DC6DA5"/>
    <w:rsid w:val="00DC6DB4"/>
    <w:rsid w:val="00DC708D"/>
    <w:rsid w:val="00DC711A"/>
    <w:rsid w:val="00DC7134"/>
    <w:rsid w:val="00DC73C2"/>
    <w:rsid w:val="00DC73E0"/>
    <w:rsid w:val="00DC7427"/>
    <w:rsid w:val="00DC766B"/>
    <w:rsid w:val="00DC76C5"/>
    <w:rsid w:val="00DC78C8"/>
    <w:rsid w:val="00DC7954"/>
    <w:rsid w:val="00DC79B9"/>
    <w:rsid w:val="00DC7DA8"/>
    <w:rsid w:val="00DC7F86"/>
    <w:rsid w:val="00DD08BA"/>
    <w:rsid w:val="00DD0B6C"/>
    <w:rsid w:val="00DD0BD0"/>
    <w:rsid w:val="00DD0DA0"/>
    <w:rsid w:val="00DD1118"/>
    <w:rsid w:val="00DD1427"/>
    <w:rsid w:val="00DD1528"/>
    <w:rsid w:val="00DD1A6E"/>
    <w:rsid w:val="00DD2628"/>
    <w:rsid w:val="00DD2D65"/>
    <w:rsid w:val="00DD33BE"/>
    <w:rsid w:val="00DD38CC"/>
    <w:rsid w:val="00DD39DA"/>
    <w:rsid w:val="00DD3A34"/>
    <w:rsid w:val="00DD3BCD"/>
    <w:rsid w:val="00DD3C6D"/>
    <w:rsid w:val="00DD3E65"/>
    <w:rsid w:val="00DD3EA9"/>
    <w:rsid w:val="00DD4154"/>
    <w:rsid w:val="00DD42F9"/>
    <w:rsid w:val="00DD451B"/>
    <w:rsid w:val="00DD45D9"/>
    <w:rsid w:val="00DD4778"/>
    <w:rsid w:val="00DD4904"/>
    <w:rsid w:val="00DD4CEE"/>
    <w:rsid w:val="00DD51D6"/>
    <w:rsid w:val="00DD549C"/>
    <w:rsid w:val="00DD55C7"/>
    <w:rsid w:val="00DD563A"/>
    <w:rsid w:val="00DD5701"/>
    <w:rsid w:val="00DD5A8B"/>
    <w:rsid w:val="00DD5D75"/>
    <w:rsid w:val="00DD5E6E"/>
    <w:rsid w:val="00DD605A"/>
    <w:rsid w:val="00DD6422"/>
    <w:rsid w:val="00DD6550"/>
    <w:rsid w:val="00DD662A"/>
    <w:rsid w:val="00DD665E"/>
    <w:rsid w:val="00DD666A"/>
    <w:rsid w:val="00DD693B"/>
    <w:rsid w:val="00DD6BDE"/>
    <w:rsid w:val="00DD6E6A"/>
    <w:rsid w:val="00DD6EC8"/>
    <w:rsid w:val="00DD6F08"/>
    <w:rsid w:val="00DD710C"/>
    <w:rsid w:val="00DD7509"/>
    <w:rsid w:val="00DD77FA"/>
    <w:rsid w:val="00DD7D33"/>
    <w:rsid w:val="00DE0231"/>
    <w:rsid w:val="00DE08FA"/>
    <w:rsid w:val="00DE0A14"/>
    <w:rsid w:val="00DE0A7A"/>
    <w:rsid w:val="00DE0CE5"/>
    <w:rsid w:val="00DE0F8D"/>
    <w:rsid w:val="00DE0F9D"/>
    <w:rsid w:val="00DE14D5"/>
    <w:rsid w:val="00DE185E"/>
    <w:rsid w:val="00DE1ACA"/>
    <w:rsid w:val="00DE1CB5"/>
    <w:rsid w:val="00DE1E0D"/>
    <w:rsid w:val="00DE25AF"/>
    <w:rsid w:val="00DE27F9"/>
    <w:rsid w:val="00DE2C4E"/>
    <w:rsid w:val="00DE3359"/>
    <w:rsid w:val="00DE373F"/>
    <w:rsid w:val="00DE39DD"/>
    <w:rsid w:val="00DE3A82"/>
    <w:rsid w:val="00DE3E5E"/>
    <w:rsid w:val="00DE3EB4"/>
    <w:rsid w:val="00DE3F2D"/>
    <w:rsid w:val="00DE4036"/>
    <w:rsid w:val="00DE43DB"/>
    <w:rsid w:val="00DE448A"/>
    <w:rsid w:val="00DE45C2"/>
    <w:rsid w:val="00DE460E"/>
    <w:rsid w:val="00DE4843"/>
    <w:rsid w:val="00DE4B63"/>
    <w:rsid w:val="00DE4C5D"/>
    <w:rsid w:val="00DE4E03"/>
    <w:rsid w:val="00DE5267"/>
    <w:rsid w:val="00DE5416"/>
    <w:rsid w:val="00DE54CB"/>
    <w:rsid w:val="00DE56CC"/>
    <w:rsid w:val="00DE57D5"/>
    <w:rsid w:val="00DE5F9A"/>
    <w:rsid w:val="00DE5FEB"/>
    <w:rsid w:val="00DE604B"/>
    <w:rsid w:val="00DE6264"/>
    <w:rsid w:val="00DE62F0"/>
    <w:rsid w:val="00DE6556"/>
    <w:rsid w:val="00DE6866"/>
    <w:rsid w:val="00DE6C83"/>
    <w:rsid w:val="00DE6EED"/>
    <w:rsid w:val="00DE7373"/>
    <w:rsid w:val="00DE742E"/>
    <w:rsid w:val="00DE7702"/>
    <w:rsid w:val="00DE7907"/>
    <w:rsid w:val="00DF004A"/>
    <w:rsid w:val="00DF0755"/>
    <w:rsid w:val="00DF0946"/>
    <w:rsid w:val="00DF101A"/>
    <w:rsid w:val="00DF1058"/>
    <w:rsid w:val="00DF13B6"/>
    <w:rsid w:val="00DF1844"/>
    <w:rsid w:val="00DF19E5"/>
    <w:rsid w:val="00DF1A5B"/>
    <w:rsid w:val="00DF1B1C"/>
    <w:rsid w:val="00DF1F75"/>
    <w:rsid w:val="00DF2172"/>
    <w:rsid w:val="00DF2315"/>
    <w:rsid w:val="00DF25B4"/>
    <w:rsid w:val="00DF2636"/>
    <w:rsid w:val="00DF2827"/>
    <w:rsid w:val="00DF2A80"/>
    <w:rsid w:val="00DF2C13"/>
    <w:rsid w:val="00DF30EF"/>
    <w:rsid w:val="00DF343D"/>
    <w:rsid w:val="00DF389E"/>
    <w:rsid w:val="00DF41E0"/>
    <w:rsid w:val="00DF470A"/>
    <w:rsid w:val="00DF488E"/>
    <w:rsid w:val="00DF490A"/>
    <w:rsid w:val="00DF497A"/>
    <w:rsid w:val="00DF4A85"/>
    <w:rsid w:val="00DF4B97"/>
    <w:rsid w:val="00DF4EE4"/>
    <w:rsid w:val="00DF50C4"/>
    <w:rsid w:val="00DF517A"/>
    <w:rsid w:val="00DF5627"/>
    <w:rsid w:val="00DF5A33"/>
    <w:rsid w:val="00DF5A50"/>
    <w:rsid w:val="00DF5A9E"/>
    <w:rsid w:val="00DF5B4A"/>
    <w:rsid w:val="00DF5DB9"/>
    <w:rsid w:val="00DF6121"/>
    <w:rsid w:val="00DF617F"/>
    <w:rsid w:val="00DF618C"/>
    <w:rsid w:val="00DF647F"/>
    <w:rsid w:val="00DF67F0"/>
    <w:rsid w:val="00DF68AD"/>
    <w:rsid w:val="00DF6A9C"/>
    <w:rsid w:val="00DF6BA5"/>
    <w:rsid w:val="00DF6C0A"/>
    <w:rsid w:val="00DF7013"/>
    <w:rsid w:val="00DF7805"/>
    <w:rsid w:val="00DF7808"/>
    <w:rsid w:val="00DF7C11"/>
    <w:rsid w:val="00DF7E17"/>
    <w:rsid w:val="00E000E9"/>
    <w:rsid w:val="00E00139"/>
    <w:rsid w:val="00E003F2"/>
    <w:rsid w:val="00E004BC"/>
    <w:rsid w:val="00E00509"/>
    <w:rsid w:val="00E006F5"/>
    <w:rsid w:val="00E007F0"/>
    <w:rsid w:val="00E008BE"/>
    <w:rsid w:val="00E00C1D"/>
    <w:rsid w:val="00E01162"/>
    <w:rsid w:val="00E0140D"/>
    <w:rsid w:val="00E0152C"/>
    <w:rsid w:val="00E0208B"/>
    <w:rsid w:val="00E02215"/>
    <w:rsid w:val="00E024C6"/>
    <w:rsid w:val="00E02753"/>
    <w:rsid w:val="00E02E35"/>
    <w:rsid w:val="00E02F85"/>
    <w:rsid w:val="00E031F4"/>
    <w:rsid w:val="00E03422"/>
    <w:rsid w:val="00E03550"/>
    <w:rsid w:val="00E037F7"/>
    <w:rsid w:val="00E0408C"/>
    <w:rsid w:val="00E0433C"/>
    <w:rsid w:val="00E046A8"/>
    <w:rsid w:val="00E049BE"/>
    <w:rsid w:val="00E04A38"/>
    <w:rsid w:val="00E04D7B"/>
    <w:rsid w:val="00E04F39"/>
    <w:rsid w:val="00E0557E"/>
    <w:rsid w:val="00E055D7"/>
    <w:rsid w:val="00E055F7"/>
    <w:rsid w:val="00E056A3"/>
    <w:rsid w:val="00E058A7"/>
    <w:rsid w:val="00E05C31"/>
    <w:rsid w:val="00E05ED9"/>
    <w:rsid w:val="00E05FEC"/>
    <w:rsid w:val="00E06005"/>
    <w:rsid w:val="00E06046"/>
    <w:rsid w:val="00E06B3F"/>
    <w:rsid w:val="00E06D10"/>
    <w:rsid w:val="00E06D92"/>
    <w:rsid w:val="00E06FA5"/>
    <w:rsid w:val="00E06FB2"/>
    <w:rsid w:val="00E0722F"/>
    <w:rsid w:val="00E07511"/>
    <w:rsid w:val="00E076E1"/>
    <w:rsid w:val="00E0797B"/>
    <w:rsid w:val="00E07A2D"/>
    <w:rsid w:val="00E07B3C"/>
    <w:rsid w:val="00E07DB9"/>
    <w:rsid w:val="00E100D2"/>
    <w:rsid w:val="00E10141"/>
    <w:rsid w:val="00E10603"/>
    <w:rsid w:val="00E10609"/>
    <w:rsid w:val="00E10775"/>
    <w:rsid w:val="00E10968"/>
    <w:rsid w:val="00E10979"/>
    <w:rsid w:val="00E10A0F"/>
    <w:rsid w:val="00E10C9A"/>
    <w:rsid w:val="00E112E4"/>
    <w:rsid w:val="00E117B6"/>
    <w:rsid w:val="00E11F63"/>
    <w:rsid w:val="00E12064"/>
    <w:rsid w:val="00E12234"/>
    <w:rsid w:val="00E1245D"/>
    <w:rsid w:val="00E1269D"/>
    <w:rsid w:val="00E1281D"/>
    <w:rsid w:val="00E132EF"/>
    <w:rsid w:val="00E13306"/>
    <w:rsid w:val="00E134CF"/>
    <w:rsid w:val="00E1375D"/>
    <w:rsid w:val="00E13937"/>
    <w:rsid w:val="00E13D6B"/>
    <w:rsid w:val="00E13DFA"/>
    <w:rsid w:val="00E1437C"/>
    <w:rsid w:val="00E143DF"/>
    <w:rsid w:val="00E144BA"/>
    <w:rsid w:val="00E145A5"/>
    <w:rsid w:val="00E145ED"/>
    <w:rsid w:val="00E148B3"/>
    <w:rsid w:val="00E14B33"/>
    <w:rsid w:val="00E14D5C"/>
    <w:rsid w:val="00E14ED6"/>
    <w:rsid w:val="00E1564F"/>
    <w:rsid w:val="00E159DA"/>
    <w:rsid w:val="00E15A06"/>
    <w:rsid w:val="00E15B60"/>
    <w:rsid w:val="00E15C28"/>
    <w:rsid w:val="00E15DC7"/>
    <w:rsid w:val="00E16068"/>
    <w:rsid w:val="00E16325"/>
    <w:rsid w:val="00E16563"/>
    <w:rsid w:val="00E16AE0"/>
    <w:rsid w:val="00E16CFE"/>
    <w:rsid w:val="00E16D51"/>
    <w:rsid w:val="00E1716F"/>
    <w:rsid w:val="00E1743C"/>
    <w:rsid w:val="00E179E5"/>
    <w:rsid w:val="00E17A00"/>
    <w:rsid w:val="00E17A43"/>
    <w:rsid w:val="00E17BA6"/>
    <w:rsid w:val="00E17CA1"/>
    <w:rsid w:val="00E2019C"/>
    <w:rsid w:val="00E207D6"/>
    <w:rsid w:val="00E20806"/>
    <w:rsid w:val="00E20834"/>
    <w:rsid w:val="00E20BD8"/>
    <w:rsid w:val="00E210EA"/>
    <w:rsid w:val="00E21201"/>
    <w:rsid w:val="00E212CC"/>
    <w:rsid w:val="00E21588"/>
    <w:rsid w:val="00E21916"/>
    <w:rsid w:val="00E219B6"/>
    <w:rsid w:val="00E21AB9"/>
    <w:rsid w:val="00E21B2B"/>
    <w:rsid w:val="00E21BE7"/>
    <w:rsid w:val="00E21D46"/>
    <w:rsid w:val="00E21E97"/>
    <w:rsid w:val="00E21EDE"/>
    <w:rsid w:val="00E21F17"/>
    <w:rsid w:val="00E2212B"/>
    <w:rsid w:val="00E22250"/>
    <w:rsid w:val="00E222BB"/>
    <w:rsid w:val="00E22792"/>
    <w:rsid w:val="00E2289B"/>
    <w:rsid w:val="00E22D48"/>
    <w:rsid w:val="00E22DE0"/>
    <w:rsid w:val="00E22E88"/>
    <w:rsid w:val="00E22FA4"/>
    <w:rsid w:val="00E22FB8"/>
    <w:rsid w:val="00E23179"/>
    <w:rsid w:val="00E232D3"/>
    <w:rsid w:val="00E232D5"/>
    <w:rsid w:val="00E232DD"/>
    <w:rsid w:val="00E2337C"/>
    <w:rsid w:val="00E23694"/>
    <w:rsid w:val="00E2388E"/>
    <w:rsid w:val="00E238FD"/>
    <w:rsid w:val="00E23959"/>
    <w:rsid w:val="00E23B5F"/>
    <w:rsid w:val="00E23BD5"/>
    <w:rsid w:val="00E23DCF"/>
    <w:rsid w:val="00E23E6F"/>
    <w:rsid w:val="00E23F9E"/>
    <w:rsid w:val="00E240C1"/>
    <w:rsid w:val="00E24109"/>
    <w:rsid w:val="00E2421B"/>
    <w:rsid w:val="00E247E0"/>
    <w:rsid w:val="00E24960"/>
    <w:rsid w:val="00E2498E"/>
    <w:rsid w:val="00E24BA8"/>
    <w:rsid w:val="00E24D25"/>
    <w:rsid w:val="00E24D41"/>
    <w:rsid w:val="00E24DC6"/>
    <w:rsid w:val="00E2551B"/>
    <w:rsid w:val="00E25821"/>
    <w:rsid w:val="00E2582A"/>
    <w:rsid w:val="00E259A9"/>
    <w:rsid w:val="00E25F89"/>
    <w:rsid w:val="00E2625B"/>
    <w:rsid w:val="00E26413"/>
    <w:rsid w:val="00E26696"/>
    <w:rsid w:val="00E2676E"/>
    <w:rsid w:val="00E26BD5"/>
    <w:rsid w:val="00E26CD8"/>
    <w:rsid w:val="00E26F03"/>
    <w:rsid w:val="00E26F33"/>
    <w:rsid w:val="00E27186"/>
    <w:rsid w:val="00E272BB"/>
    <w:rsid w:val="00E2755C"/>
    <w:rsid w:val="00E27623"/>
    <w:rsid w:val="00E2796D"/>
    <w:rsid w:val="00E27C6A"/>
    <w:rsid w:val="00E303FD"/>
    <w:rsid w:val="00E30BB9"/>
    <w:rsid w:val="00E30FB0"/>
    <w:rsid w:val="00E311CD"/>
    <w:rsid w:val="00E312EB"/>
    <w:rsid w:val="00E31567"/>
    <w:rsid w:val="00E317B1"/>
    <w:rsid w:val="00E318BC"/>
    <w:rsid w:val="00E318D0"/>
    <w:rsid w:val="00E31C81"/>
    <w:rsid w:val="00E31CA6"/>
    <w:rsid w:val="00E32896"/>
    <w:rsid w:val="00E32D98"/>
    <w:rsid w:val="00E33119"/>
    <w:rsid w:val="00E3319C"/>
    <w:rsid w:val="00E334FF"/>
    <w:rsid w:val="00E3369C"/>
    <w:rsid w:val="00E33B6E"/>
    <w:rsid w:val="00E33C10"/>
    <w:rsid w:val="00E33ED6"/>
    <w:rsid w:val="00E33F70"/>
    <w:rsid w:val="00E3432C"/>
    <w:rsid w:val="00E3435D"/>
    <w:rsid w:val="00E34659"/>
    <w:rsid w:val="00E34842"/>
    <w:rsid w:val="00E34B4B"/>
    <w:rsid w:val="00E34B4F"/>
    <w:rsid w:val="00E34EC1"/>
    <w:rsid w:val="00E3519E"/>
    <w:rsid w:val="00E35283"/>
    <w:rsid w:val="00E357B8"/>
    <w:rsid w:val="00E35894"/>
    <w:rsid w:val="00E36293"/>
    <w:rsid w:val="00E3664F"/>
    <w:rsid w:val="00E36756"/>
    <w:rsid w:val="00E36922"/>
    <w:rsid w:val="00E36BB7"/>
    <w:rsid w:val="00E36F20"/>
    <w:rsid w:val="00E36F57"/>
    <w:rsid w:val="00E3700A"/>
    <w:rsid w:val="00E37215"/>
    <w:rsid w:val="00E37298"/>
    <w:rsid w:val="00E377C1"/>
    <w:rsid w:val="00E37814"/>
    <w:rsid w:val="00E37A0A"/>
    <w:rsid w:val="00E37EA5"/>
    <w:rsid w:val="00E4003A"/>
    <w:rsid w:val="00E40094"/>
    <w:rsid w:val="00E400F5"/>
    <w:rsid w:val="00E40292"/>
    <w:rsid w:val="00E40315"/>
    <w:rsid w:val="00E404E5"/>
    <w:rsid w:val="00E40873"/>
    <w:rsid w:val="00E40882"/>
    <w:rsid w:val="00E40D5F"/>
    <w:rsid w:val="00E410F7"/>
    <w:rsid w:val="00E41139"/>
    <w:rsid w:val="00E4137A"/>
    <w:rsid w:val="00E41473"/>
    <w:rsid w:val="00E4149C"/>
    <w:rsid w:val="00E414C8"/>
    <w:rsid w:val="00E41EDD"/>
    <w:rsid w:val="00E42672"/>
    <w:rsid w:val="00E4278E"/>
    <w:rsid w:val="00E427A8"/>
    <w:rsid w:val="00E42970"/>
    <w:rsid w:val="00E42E87"/>
    <w:rsid w:val="00E42E8E"/>
    <w:rsid w:val="00E42EB2"/>
    <w:rsid w:val="00E42ECE"/>
    <w:rsid w:val="00E42F53"/>
    <w:rsid w:val="00E4336B"/>
    <w:rsid w:val="00E43A65"/>
    <w:rsid w:val="00E43B55"/>
    <w:rsid w:val="00E440B8"/>
    <w:rsid w:val="00E44100"/>
    <w:rsid w:val="00E442D5"/>
    <w:rsid w:val="00E442E9"/>
    <w:rsid w:val="00E443F6"/>
    <w:rsid w:val="00E44443"/>
    <w:rsid w:val="00E44537"/>
    <w:rsid w:val="00E44628"/>
    <w:rsid w:val="00E44635"/>
    <w:rsid w:val="00E4487E"/>
    <w:rsid w:val="00E44B78"/>
    <w:rsid w:val="00E44E1C"/>
    <w:rsid w:val="00E44F20"/>
    <w:rsid w:val="00E45023"/>
    <w:rsid w:val="00E45056"/>
    <w:rsid w:val="00E45114"/>
    <w:rsid w:val="00E451D1"/>
    <w:rsid w:val="00E453F4"/>
    <w:rsid w:val="00E4553E"/>
    <w:rsid w:val="00E4572C"/>
    <w:rsid w:val="00E4582A"/>
    <w:rsid w:val="00E45D73"/>
    <w:rsid w:val="00E45DCC"/>
    <w:rsid w:val="00E45FE1"/>
    <w:rsid w:val="00E46496"/>
    <w:rsid w:val="00E4698D"/>
    <w:rsid w:val="00E46ACA"/>
    <w:rsid w:val="00E46B8C"/>
    <w:rsid w:val="00E46E00"/>
    <w:rsid w:val="00E46F10"/>
    <w:rsid w:val="00E473A2"/>
    <w:rsid w:val="00E47821"/>
    <w:rsid w:val="00E47E4E"/>
    <w:rsid w:val="00E47E91"/>
    <w:rsid w:val="00E50006"/>
    <w:rsid w:val="00E5027C"/>
    <w:rsid w:val="00E502CF"/>
    <w:rsid w:val="00E5042D"/>
    <w:rsid w:val="00E50B1A"/>
    <w:rsid w:val="00E50C74"/>
    <w:rsid w:val="00E50C7C"/>
    <w:rsid w:val="00E50D11"/>
    <w:rsid w:val="00E50D27"/>
    <w:rsid w:val="00E50F12"/>
    <w:rsid w:val="00E51003"/>
    <w:rsid w:val="00E51106"/>
    <w:rsid w:val="00E513D0"/>
    <w:rsid w:val="00E51797"/>
    <w:rsid w:val="00E517AD"/>
    <w:rsid w:val="00E51929"/>
    <w:rsid w:val="00E51A99"/>
    <w:rsid w:val="00E51B09"/>
    <w:rsid w:val="00E51C29"/>
    <w:rsid w:val="00E52194"/>
    <w:rsid w:val="00E522CD"/>
    <w:rsid w:val="00E524D4"/>
    <w:rsid w:val="00E525FE"/>
    <w:rsid w:val="00E52776"/>
    <w:rsid w:val="00E52C90"/>
    <w:rsid w:val="00E52D89"/>
    <w:rsid w:val="00E534E1"/>
    <w:rsid w:val="00E5354E"/>
    <w:rsid w:val="00E5363C"/>
    <w:rsid w:val="00E53927"/>
    <w:rsid w:val="00E53CFD"/>
    <w:rsid w:val="00E53ED9"/>
    <w:rsid w:val="00E53F81"/>
    <w:rsid w:val="00E54109"/>
    <w:rsid w:val="00E54163"/>
    <w:rsid w:val="00E54A0F"/>
    <w:rsid w:val="00E54AC7"/>
    <w:rsid w:val="00E54EF2"/>
    <w:rsid w:val="00E55007"/>
    <w:rsid w:val="00E553EF"/>
    <w:rsid w:val="00E55465"/>
    <w:rsid w:val="00E561B8"/>
    <w:rsid w:val="00E563EF"/>
    <w:rsid w:val="00E564EC"/>
    <w:rsid w:val="00E5683F"/>
    <w:rsid w:val="00E568CC"/>
    <w:rsid w:val="00E56C8E"/>
    <w:rsid w:val="00E56E2B"/>
    <w:rsid w:val="00E56FF6"/>
    <w:rsid w:val="00E57008"/>
    <w:rsid w:val="00E570AD"/>
    <w:rsid w:val="00E5748E"/>
    <w:rsid w:val="00E577A4"/>
    <w:rsid w:val="00E577DD"/>
    <w:rsid w:val="00E5781E"/>
    <w:rsid w:val="00E57914"/>
    <w:rsid w:val="00E57988"/>
    <w:rsid w:val="00E579AC"/>
    <w:rsid w:val="00E57E30"/>
    <w:rsid w:val="00E601E8"/>
    <w:rsid w:val="00E606FB"/>
    <w:rsid w:val="00E60A54"/>
    <w:rsid w:val="00E60E9E"/>
    <w:rsid w:val="00E60F2A"/>
    <w:rsid w:val="00E61096"/>
    <w:rsid w:val="00E612D0"/>
    <w:rsid w:val="00E6168C"/>
    <w:rsid w:val="00E616E6"/>
    <w:rsid w:val="00E61F55"/>
    <w:rsid w:val="00E62247"/>
    <w:rsid w:val="00E62C45"/>
    <w:rsid w:val="00E62D0F"/>
    <w:rsid w:val="00E62F21"/>
    <w:rsid w:val="00E63095"/>
    <w:rsid w:val="00E63597"/>
    <w:rsid w:val="00E639FD"/>
    <w:rsid w:val="00E63B54"/>
    <w:rsid w:val="00E640CF"/>
    <w:rsid w:val="00E64117"/>
    <w:rsid w:val="00E6413C"/>
    <w:rsid w:val="00E6496C"/>
    <w:rsid w:val="00E649F6"/>
    <w:rsid w:val="00E64DEF"/>
    <w:rsid w:val="00E651E9"/>
    <w:rsid w:val="00E65575"/>
    <w:rsid w:val="00E659CE"/>
    <w:rsid w:val="00E65AA7"/>
    <w:rsid w:val="00E65D5D"/>
    <w:rsid w:val="00E65D7C"/>
    <w:rsid w:val="00E65DDF"/>
    <w:rsid w:val="00E66320"/>
    <w:rsid w:val="00E66744"/>
    <w:rsid w:val="00E673C3"/>
    <w:rsid w:val="00E674F3"/>
    <w:rsid w:val="00E675F4"/>
    <w:rsid w:val="00E676AD"/>
    <w:rsid w:val="00E679A0"/>
    <w:rsid w:val="00E67CC6"/>
    <w:rsid w:val="00E67D1A"/>
    <w:rsid w:val="00E67F03"/>
    <w:rsid w:val="00E700A9"/>
    <w:rsid w:val="00E701B4"/>
    <w:rsid w:val="00E70594"/>
    <w:rsid w:val="00E70804"/>
    <w:rsid w:val="00E70AD2"/>
    <w:rsid w:val="00E70C1F"/>
    <w:rsid w:val="00E70E43"/>
    <w:rsid w:val="00E71464"/>
    <w:rsid w:val="00E71528"/>
    <w:rsid w:val="00E71549"/>
    <w:rsid w:val="00E71664"/>
    <w:rsid w:val="00E7180F"/>
    <w:rsid w:val="00E718E9"/>
    <w:rsid w:val="00E7191A"/>
    <w:rsid w:val="00E71941"/>
    <w:rsid w:val="00E71B99"/>
    <w:rsid w:val="00E71C83"/>
    <w:rsid w:val="00E71D55"/>
    <w:rsid w:val="00E71E27"/>
    <w:rsid w:val="00E72139"/>
    <w:rsid w:val="00E72368"/>
    <w:rsid w:val="00E7240B"/>
    <w:rsid w:val="00E72522"/>
    <w:rsid w:val="00E727B2"/>
    <w:rsid w:val="00E7297B"/>
    <w:rsid w:val="00E72AA4"/>
    <w:rsid w:val="00E72CD1"/>
    <w:rsid w:val="00E72DBE"/>
    <w:rsid w:val="00E72E99"/>
    <w:rsid w:val="00E72F6E"/>
    <w:rsid w:val="00E733F8"/>
    <w:rsid w:val="00E7347B"/>
    <w:rsid w:val="00E739B6"/>
    <w:rsid w:val="00E739D5"/>
    <w:rsid w:val="00E739FD"/>
    <w:rsid w:val="00E73D87"/>
    <w:rsid w:val="00E73FA6"/>
    <w:rsid w:val="00E74225"/>
    <w:rsid w:val="00E744BD"/>
    <w:rsid w:val="00E7459C"/>
    <w:rsid w:val="00E74734"/>
    <w:rsid w:val="00E74884"/>
    <w:rsid w:val="00E75227"/>
    <w:rsid w:val="00E7525B"/>
    <w:rsid w:val="00E753CC"/>
    <w:rsid w:val="00E753F5"/>
    <w:rsid w:val="00E756E7"/>
    <w:rsid w:val="00E75862"/>
    <w:rsid w:val="00E7587A"/>
    <w:rsid w:val="00E75922"/>
    <w:rsid w:val="00E75969"/>
    <w:rsid w:val="00E759D8"/>
    <w:rsid w:val="00E75B61"/>
    <w:rsid w:val="00E75DCA"/>
    <w:rsid w:val="00E7618E"/>
    <w:rsid w:val="00E7625F"/>
    <w:rsid w:val="00E7644E"/>
    <w:rsid w:val="00E764B7"/>
    <w:rsid w:val="00E7657A"/>
    <w:rsid w:val="00E76917"/>
    <w:rsid w:val="00E76AC5"/>
    <w:rsid w:val="00E76DE4"/>
    <w:rsid w:val="00E77128"/>
    <w:rsid w:val="00E77186"/>
    <w:rsid w:val="00E771BC"/>
    <w:rsid w:val="00E77889"/>
    <w:rsid w:val="00E77907"/>
    <w:rsid w:val="00E779C4"/>
    <w:rsid w:val="00E77D53"/>
    <w:rsid w:val="00E77F67"/>
    <w:rsid w:val="00E80542"/>
    <w:rsid w:val="00E80628"/>
    <w:rsid w:val="00E80629"/>
    <w:rsid w:val="00E80D17"/>
    <w:rsid w:val="00E80E58"/>
    <w:rsid w:val="00E8119B"/>
    <w:rsid w:val="00E812CF"/>
    <w:rsid w:val="00E81366"/>
    <w:rsid w:val="00E815A9"/>
    <w:rsid w:val="00E8174A"/>
    <w:rsid w:val="00E81785"/>
    <w:rsid w:val="00E817FC"/>
    <w:rsid w:val="00E81EE4"/>
    <w:rsid w:val="00E81F69"/>
    <w:rsid w:val="00E81FA8"/>
    <w:rsid w:val="00E8210D"/>
    <w:rsid w:val="00E822B6"/>
    <w:rsid w:val="00E825CC"/>
    <w:rsid w:val="00E825F5"/>
    <w:rsid w:val="00E826C5"/>
    <w:rsid w:val="00E83275"/>
    <w:rsid w:val="00E8354A"/>
    <w:rsid w:val="00E83594"/>
    <w:rsid w:val="00E835A7"/>
    <w:rsid w:val="00E83683"/>
    <w:rsid w:val="00E83780"/>
    <w:rsid w:val="00E837D4"/>
    <w:rsid w:val="00E83B54"/>
    <w:rsid w:val="00E83DA6"/>
    <w:rsid w:val="00E83E64"/>
    <w:rsid w:val="00E83E87"/>
    <w:rsid w:val="00E843E8"/>
    <w:rsid w:val="00E844AC"/>
    <w:rsid w:val="00E84529"/>
    <w:rsid w:val="00E8465E"/>
    <w:rsid w:val="00E84860"/>
    <w:rsid w:val="00E848B7"/>
    <w:rsid w:val="00E84E78"/>
    <w:rsid w:val="00E84EC3"/>
    <w:rsid w:val="00E84F76"/>
    <w:rsid w:val="00E85007"/>
    <w:rsid w:val="00E8537F"/>
    <w:rsid w:val="00E8567F"/>
    <w:rsid w:val="00E85866"/>
    <w:rsid w:val="00E85B51"/>
    <w:rsid w:val="00E85FAD"/>
    <w:rsid w:val="00E85FB5"/>
    <w:rsid w:val="00E86357"/>
    <w:rsid w:val="00E863D5"/>
    <w:rsid w:val="00E86831"/>
    <w:rsid w:val="00E86898"/>
    <w:rsid w:val="00E86906"/>
    <w:rsid w:val="00E86FDB"/>
    <w:rsid w:val="00E8708E"/>
    <w:rsid w:val="00E870F1"/>
    <w:rsid w:val="00E87742"/>
    <w:rsid w:val="00E87825"/>
    <w:rsid w:val="00E879EE"/>
    <w:rsid w:val="00E87AEF"/>
    <w:rsid w:val="00E87B26"/>
    <w:rsid w:val="00E87B77"/>
    <w:rsid w:val="00E87BE1"/>
    <w:rsid w:val="00E87C1D"/>
    <w:rsid w:val="00E87DB3"/>
    <w:rsid w:val="00E904CE"/>
    <w:rsid w:val="00E904EB"/>
    <w:rsid w:val="00E90604"/>
    <w:rsid w:val="00E908C7"/>
    <w:rsid w:val="00E9092A"/>
    <w:rsid w:val="00E90B4C"/>
    <w:rsid w:val="00E90BCD"/>
    <w:rsid w:val="00E90CDA"/>
    <w:rsid w:val="00E90ED1"/>
    <w:rsid w:val="00E910A2"/>
    <w:rsid w:val="00E911C4"/>
    <w:rsid w:val="00E91259"/>
    <w:rsid w:val="00E91596"/>
    <w:rsid w:val="00E916B6"/>
    <w:rsid w:val="00E916CC"/>
    <w:rsid w:val="00E9176A"/>
    <w:rsid w:val="00E917F6"/>
    <w:rsid w:val="00E919C3"/>
    <w:rsid w:val="00E91ED7"/>
    <w:rsid w:val="00E921F7"/>
    <w:rsid w:val="00E92202"/>
    <w:rsid w:val="00E92370"/>
    <w:rsid w:val="00E926A5"/>
    <w:rsid w:val="00E92804"/>
    <w:rsid w:val="00E93075"/>
    <w:rsid w:val="00E932C5"/>
    <w:rsid w:val="00E93323"/>
    <w:rsid w:val="00E935D8"/>
    <w:rsid w:val="00E9362D"/>
    <w:rsid w:val="00E936B9"/>
    <w:rsid w:val="00E937FC"/>
    <w:rsid w:val="00E93926"/>
    <w:rsid w:val="00E93984"/>
    <w:rsid w:val="00E939F5"/>
    <w:rsid w:val="00E93A0A"/>
    <w:rsid w:val="00E93A5F"/>
    <w:rsid w:val="00E93B1D"/>
    <w:rsid w:val="00E93D4B"/>
    <w:rsid w:val="00E94243"/>
    <w:rsid w:val="00E943AC"/>
    <w:rsid w:val="00E943EB"/>
    <w:rsid w:val="00E94495"/>
    <w:rsid w:val="00E94508"/>
    <w:rsid w:val="00E94856"/>
    <w:rsid w:val="00E94BDC"/>
    <w:rsid w:val="00E94C5A"/>
    <w:rsid w:val="00E94DB6"/>
    <w:rsid w:val="00E94E61"/>
    <w:rsid w:val="00E95087"/>
    <w:rsid w:val="00E95303"/>
    <w:rsid w:val="00E9547E"/>
    <w:rsid w:val="00E95488"/>
    <w:rsid w:val="00E954CA"/>
    <w:rsid w:val="00E957B8"/>
    <w:rsid w:val="00E958BF"/>
    <w:rsid w:val="00E95B26"/>
    <w:rsid w:val="00E95BCB"/>
    <w:rsid w:val="00E95C0D"/>
    <w:rsid w:val="00E95CFE"/>
    <w:rsid w:val="00E95D5E"/>
    <w:rsid w:val="00E95F6F"/>
    <w:rsid w:val="00E961BF"/>
    <w:rsid w:val="00E9645D"/>
    <w:rsid w:val="00E96679"/>
    <w:rsid w:val="00E96685"/>
    <w:rsid w:val="00E966CD"/>
    <w:rsid w:val="00E96F69"/>
    <w:rsid w:val="00E96FD4"/>
    <w:rsid w:val="00E978D2"/>
    <w:rsid w:val="00E97C09"/>
    <w:rsid w:val="00EA0023"/>
    <w:rsid w:val="00EA00BA"/>
    <w:rsid w:val="00EA01D5"/>
    <w:rsid w:val="00EA0413"/>
    <w:rsid w:val="00EA0521"/>
    <w:rsid w:val="00EA079A"/>
    <w:rsid w:val="00EA0A59"/>
    <w:rsid w:val="00EA0BD4"/>
    <w:rsid w:val="00EA0D24"/>
    <w:rsid w:val="00EA0FE2"/>
    <w:rsid w:val="00EA1021"/>
    <w:rsid w:val="00EA1599"/>
    <w:rsid w:val="00EA17EF"/>
    <w:rsid w:val="00EA1985"/>
    <w:rsid w:val="00EA1F78"/>
    <w:rsid w:val="00EA26F5"/>
    <w:rsid w:val="00EA2843"/>
    <w:rsid w:val="00EA2A40"/>
    <w:rsid w:val="00EA2B17"/>
    <w:rsid w:val="00EA2C13"/>
    <w:rsid w:val="00EA2D7D"/>
    <w:rsid w:val="00EA3269"/>
    <w:rsid w:val="00EA3B44"/>
    <w:rsid w:val="00EA3D2B"/>
    <w:rsid w:val="00EA3E5D"/>
    <w:rsid w:val="00EA403A"/>
    <w:rsid w:val="00EA40D0"/>
    <w:rsid w:val="00EA4119"/>
    <w:rsid w:val="00EA4544"/>
    <w:rsid w:val="00EA4567"/>
    <w:rsid w:val="00EA46B0"/>
    <w:rsid w:val="00EA4B96"/>
    <w:rsid w:val="00EA50A3"/>
    <w:rsid w:val="00EA510C"/>
    <w:rsid w:val="00EA521F"/>
    <w:rsid w:val="00EA524F"/>
    <w:rsid w:val="00EA53DD"/>
    <w:rsid w:val="00EA5416"/>
    <w:rsid w:val="00EA5790"/>
    <w:rsid w:val="00EA5B8F"/>
    <w:rsid w:val="00EA605F"/>
    <w:rsid w:val="00EA619D"/>
    <w:rsid w:val="00EA6285"/>
    <w:rsid w:val="00EA674F"/>
    <w:rsid w:val="00EA6C0F"/>
    <w:rsid w:val="00EA70D4"/>
    <w:rsid w:val="00EA7265"/>
    <w:rsid w:val="00EA72B3"/>
    <w:rsid w:val="00EA7B3C"/>
    <w:rsid w:val="00EA7B6F"/>
    <w:rsid w:val="00EA7CA1"/>
    <w:rsid w:val="00EA7F19"/>
    <w:rsid w:val="00EB0356"/>
    <w:rsid w:val="00EB0680"/>
    <w:rsid w:val="00EB0750"/>
    <w:rsid w:val="00EB089F"/>
    <w:rsid w:val="00EB0DFB"/>
    <w:rsid w:val="00EB1035"/>
    <w:rsid w:val="00EB1228"/>
    <w:rsid w:val="00EB146D"/>
    <w:rsid w:val="00EB187F"/>
    <w:rsid w:val="00EB25E9"/>
    <w:rsid w:val="00EB2FEC"/>
    <w:rsid w:val="00EB30A0"/>
    <w:rsid w:val="00EB3387"/>
    <w:rsid w:val="00EB3C1B"/>
    <w:rsid w:val="00EB3CA1"/>
    <w:rsid w:val="00EB4361"/>
    <w:rsid w:val="00EB496F"/>
    <w:rsid w:val="00EB4976"/>
    <w:rsid w:val="00EB4A3A"/>
    <w:rsid w:val="00EB4B71"/>
    <w:rsid w:val="00EB4BE9"/>
    <w:rsid w:val="00EB4F1B"/>
    <w:rsid w:val="00EB5072"/>
    <w:rsid w:val="00EB5171"/>
    <w:rsid w:val="00EB5437"/>
    <w:rsid w:val="00EB54BF"/>
    <w:rsid w:val="00EB5500"/>
    <w:rsid w:val="00EB5997"/>
    <w:rsid w:val="00EB635D"/>
    <w:rsid w:val="00EB6455"/>
    <w:rsid w:val="00EB675D"/>
    <w:rsid w:val="00EB67B4"/>
    <w:rsid w:val="00EB67DC"/>
    <w:rsid w:val="00EB68C0"/>
    <w:rsid w:val="00EB6A7B"/>
    <w:rsid w:val="00EB6A95"/>
    <w:rsid w:val="00EB6E4E"/>
    <w:rsid w:val="00EB6EB0"/>
    <w:rsid w:val="00EB71F2"/>
    <w:rsid w:val="00EB72EA"/>
    <w:rsid w:val="00EB73B2"/>
    <w:rsid w:val="00EB73E2"/>
    <w:rsid w:val="00EB785B"/>
    <w:rsid w:val="00EB7DC9"/>
    <w:rsid w:val="00EC006A"/>
    <w:rsid w:val="00EC024F"/>
    <w:rsid w:val="00EC0D8D"/>
    <w:rsid w:val="00EC1323"/>
    <w:rsid w:val="00EC138D"/>
    <w:rsid w:val="00EC141C"/>
    <w:rsid w:val="00EC146E"/>
    <w:rsid w:val="00EC15F2"/>
    <w:rsid w:val="00EC170A"/>
    <w:rsid w:val="00EC1B30"/>
    <w:rsid w:val="00EC1BD5"/>
    <w:rsid w:val="00EC213F"/>
    <w:rsid w:val="00EC22DC"/>
    <w:rsid w:val="00EC232D"/>
    <w:rsid w:val="00EC2565"/>
    <w:rsid w:val="00EC2598"/>
    <w:rsid w:val="00EC2B92"/>
    <w:rsid w:val="00EC2D6E"/>
    <w:rsid w:val="00EC2E54"/>
    <w:rsid w:val="00EC3370"/>
    <w:rsid w:val="00EC35F8"/>
    <w:rsid w:val="00EC37AB"/>
    <w:rsid w:val="00EC3883"/>
    <w:rsid w:val="00EC3E26"/>
    <w:rsid w:val="00EC4208"/>
    <w:rsid w:val="00EC435A"/>
    <w:rsid w:val="00EC4A9E"/>
    <w:rsid w:val="00EC4FF1"/>
    <w:rsid w:val="00EC51AC"/>
    <w:rsid w:val="00EC5441"/>
    <w:rsid w:val="00EC5B57"/>
    <w:rsid w:val="00EC5CA5"/>
    <w:rsid w:val="00EC5D1B"/>
    <w:rsid w:val="00EC6030"/>
    <w:rsid w:val="00EC608B"/>
    <w:rsid w:val="00EC65FF"/>
    <w:rsid w:val="00EC6612"/>
    <w:rsid w:val="00EC6715"/>
    <w:rsid w:val="00EC6726"/>
    <w:rsid w:val="00EC6730"/>
    <w:rsid w:val="00EC6C14"/>
    <w:rsid w:val="00EC6D50"/>
    <w:rsid w:val="00EC7062"/>
    <w:rsid w:val="00EC7227"/>
    <w:rsid w:val="00EC7771"/>
    <w:rsid w:val="00EC7776"/>
    <w:rsid w:val="00EC7A9C"/>
    <w:rsid w:val="00EC7C3D"/>
    <w:rsid w:val="00EC7E5F"/>
    <w:rsid w:val="00EC7EC1"/>
    <w:rsid w:val="00ED045A"/>
    <w:rsid w:val="00ED063C"/>
    <w:rsid w:val="00ED07A7"/>
    <w:rsid w:val="00ED0B49"/>
    <w:rsid w:val="00ED0BDF"/>
    <w:rsid w:val="00ED0F91"/>
    <w:rsid w:val="00ED1040"/>
    <w:rsid w:val="00ED106D"/>
    <w:rsid w:val="00ED1428"/>
    <w:rsid w:val="00ED17CA"/>
    <w:rsid w:val="00ED1854"/>
    <w:rsid w:val="00ED197B"/>
    <w:rsid w:val="00ED1A45"/>
    <w:rsid w:val="00ED1C53"/>
    <w:rsid w:val="00ED1DA6"/>
    <w:rsid w:val="00ED228D"/>
    <w:rsid w:val="00ED2384"/>
    <w:rsid w:val="00ED2500"/>
    <w:rsid w:val="00ED298F"/>
    <w:rsid w:val="00ED2ACB"/>
    <w:rsid w:val="00ED2B5B"/>
    <w:rsid w:val="00ED2C4E"/>
    <w:rsid w:val="00ED2D7E"/>
    <w:rsid w:val="00ED2D95"/>
    <w:rsid w:val="00ED2EAC"/>
    <w:rsid w:val="00ED2ED7"/>
    <w:rsid w:val="00ED306E"/>
    <w:rsid w:val="00ED31C9"/>
    <w:rsid w:val="00ED3266"/>
    <w:rsid w:val="00ED3273"/>
    <w:rsid w:val="00ED32A4"/>
    <w:rsid w:val="00ED33D7"/>
    <w:rsid w:val="00ED358B"/>
    <w:rsid w:val="00ED3633"/>
    <w:rsid w:val="00ED3829"/>
    <w:rsid w:val="00ED3898"/>
    <w:rsid w:val="00ED3B92"/>
    <w:rsid w:val="00ED3C25"/>
    <w:rsid w:val="00ED4102"/>
    <w:rsid w:val="00ED44B6"/>
    <w:rsid w:val="00ED44CC"/>
    <w:rsid w:val="00ED4865"/>
    <w:rsid w:val="00ED4A12"/>
    <w:rsid w:val="00ED4A79"/>
    <w:rsid w:val="00ED4B3F"/>
    <w:rsid w:val="00ED4DBA"/>
    <w:rsid w:val="00ED4EB0"/>
    <w:rsid w:val="00ED4F42"/>
    <w:rsid w:val="00ED555C"/>
    <w:rsid w:val="00ED578E"/>
    <w:rsid w:val="00ED5A33"/>
    <w:rsid w:val="00ED5E0A"/>
    <w:rsid w:val="00ED6634"/>
    <w:rsid w:val="00ED6639"/>
    <w:rsid w:val="00ED6B54"/>
    <w:rsid w:val="00ED6C2F"/>
    <w:rsid w:val="00ED6CA2"/>
    <w:rsid w:val="00ED7216"/>
    <w:rsid w:val="00ED737F"/>
    <w:rsid w:val="00ED797A"/>
    <w:rsid w:val="00ED7A83"/>
    <w:rsid w:val="00ED7E5C"/>
    <w:rsid w:val="00ED9D65"/>
    <w:rsid w:val="00EE020E"/>
    <w:rsid w:val="00EE0337"/>
    <w:rsid w:val="00EE04BC"/>
    <w:rsid w:val="00EE06C8"/>
    <w:rsid w:val="00EE07DC"/>
    <w:rsid w:val="00EE11A6"/>
    <w:rsid w:val="00EE14FA"/>
    <w:rsid w:val="00EE15C7"/>
    <w:rsid w:val="00EE165F"/>
    <w:rsid w:val="00EE1767"/>
    <w:rsid w:val="00EE1960"/>
    <w:rsid w:val="00EE1E99"/>
    <w:rsid w:val="00EE1F58"/>
    <w:rsid w:val="00EE2451"/>
    <w:rsid w:val="00EE26E0"/>
    <w:rsid w:val="00EE273D"/>
    <w:rsid w:val="00EE2D25"/>
    <w:rsid w:val="00EE2E7D"/>
    <w:rsid w:val="00EE3149"/>
    <w:rsid w:val="00EE31A3"/>
    <w:rsid w:val="00EE35B0"/>
    <w:rsid w:val="00EE35C8"/>
    <w:rsid w:val="00EE35CF"/>
    <w:rsid w:val="00EE35D0"/>
    <w:rsid w:val="00EE3C4C"/>
    <w:rsid w:val="00EE3ED6"/>
    <w:rsid w:val="00EE420F"/>
    <w:rsid w:val="00EE427C"/>
    <w:rsid w:val="00EE427E"/>
    <w:rsid w:val="00EE4510"/>
    <w:rsid w:val="00EE479D"/>
    <w:rsid w:val="00EE4818"/>
    <w:rsid w:val="00EE4CF6"/>
    <w:rsid w:val="00EE4E62"/>
    <w:rsid w:val="00EE4F2E"/>
    <w:rsid w:val="00EE50EA"/>
    <w:rsid w:val="00EE510B"/>
    <w:rsid w:val="00EE5844"/>
    <w:rsid w:val="00EE5D9D"/>
    <w:rsid w:val="00EE5DF0"/>
    <w:rsid w:val="00EE5F25"/>
    <w:rsid w:val="00EE60F9"/>
    <w:rsid w:val="00EE6406"/>
    <w:rsid w:val="00EE66B6"/>
    <w:rsid w:val="00EE6735"/>
    <w:rsid w:val="00EE685C"/>
    <w:rsid w:val="00EE68C4"/>
    <w:rsid w:val="00EE6B08"/>
    <w:rsid w:val="00EE6C48"/>
    <w:rsid w:val="00EE6D93"/>
    <w:rsid w:val="00EE6E5E"/>
    <w:rsid w:val="00EE6FE9"/>
    <w:rsid w:val="00EE70EA"/>
    <w:rsid w:val="00EE732A"/>
    <w:rsid w:val="00EE7552"/>
    <w:rsid w:val="00EF0137"/>
    <w:rsid w:val="00EF0160"/>
    <w:rsid w:val="00EF05C1"/>
    <w:rsid w:val="00EF05CD"/>
    <w:rsid w:val="00EF0661"/>
    <w:rsid w:val="00EF06FB"/>
    <w:rsid w:val="00EF0900"/>
    <w:rsid w:val="00EF0B13"/>
    <w:rsid w:val="00EF0D18"/>
    <w:rsid w:val="00EF0DE6"/>
    <w:rsid w:val="00EF0FB8"/>
    <w:rsid w:val="00EF11C3"/>
    <w:rsid w:val="00EF1340"/>
    <w:rsid w:val="00EF14C4"/>
    <w:rsid w:val="00EF1568"/>
    <w:rsid w:val="00EF1707"/>
    <w:rsid w:val="00EF188F"/>
    <w:rsid w:val="00EF194E"/>
    <w:rsid w:val="00EF1FE2"/>
    <w:rsid w:val="00EF23A8"/>
    <w:rsid w:val="00EF2861"/>
    <w:rsid w:val="00EF299E"/>
    <w:rsid w:val="00EF310E"/>
    <w:rsid w:val="00EF31C3"/>
    <w:rsid w:val="00EF33ED"/>
    <w:rsid w:val="00EF34B3"/>
    <w:rsid w:val="00EF3649"/>
    <w:rsid w:val="00EF37B0"/>
    <w:rsid w:val="00EF39F1"/>
    <w:rsid w:val="00EF3C99"/>
    <w:rsid w:val="00EF3F21"/>
    <w:rsid w:val="00EF3F81"/>
    <w:rsid w:val="00EF4098"/>
    <w:rsid w:val="00EF40ED"/>
    <w:rsid w:val="00EF424C"/>
    <w:rsid w:val="00EF42D4"/>
    <w:rsid w:val="00EF443B"/>
    <w:rsid w:val="00EF4AA1"/>
    <w:rsid w:val="00EF4DCD"/>
    <w:rsid w:val="00EF4E4C"/>
    <w:rsid w:val="00EF5068"/>
    <w:rsid w:val="00EF50D5"/>
    <w:rsid w:val="00EF5147"/>
    <w:rsid w:val="00EF5692"/>
    <w:rsid w:val="00EF572C"/>
    <w:rsid w:val="00EF5B62"/>
    <w:rsid w:val="00EF5B73"/>
    <w:rsid w:val="00EF60D2"/>
    <w:rsid w:val="00EF629D"/>
    <w:rsid w:val="00EF6300"/>
    <w:rsid w:val="00EF6A14"/>
    <w:rsid w:val="00EF6FC9"/>
    <w:rsid w:val="00EF7014"/>
    <w:rsid w:val="00EF7132"/>
    <w:rsid w:val="00EF7425"/>
    <w:rsid w:val="00EF7434"/>
    <w:rsid w:val="00EF74A8"/>
    <w:rsid w:val="00EF75C6"/>
    <w:rsid w:val="00EF77C6"/>
    <w:rsid w:val="00EF7A0B"/>
    <w:rsid w:val="00EF7AF2"/>
    <w:rsid w:val="00EF7B50"/>
    <w:rsid w:val="00F00259"/>
    <w:rsid w:val="00F0054D"/>
    <w:rsid w:val="00F009EA"/>
    <w:rsid w:val="00F00CBC"/>
    <w:rsid w:val="00F00D19"/>
    <w:rsid w:val="00F00EE8"/>
    <w:rsid w:val="00F00F56"/>
    <w:rsid w:val="00F011E4"/>
    <w:rsid w:val="00F013BD"/>
    <w:rsid w:val="00F013F9"/>
    <w:rsid w:val="00F01462"/>
    <w:rsid w:val="00F014BD"/>
    <w:rsid w:val="00F014CB"/>
    <w:rsid w:val="00F01667"/>
    <w:rsid w:val="00F01714"/>
    <w:rsid w:val="00F0189B"/>
    <w:rsid w:val="00F01A1D"/>
    <w:rsid w:val="00F01BC8"/>
    <w:rsid w:val="00F0207B"/>
    <w:rsid w:val="00F022D2"/>
    <w:rsid w:val="00F0242C"/>
    <w:rsid w:val="00F0290D"/>
    <w:rsid w:val="00F02AC5"/>
    <w:rsid w:val="00F02ACC"/>
    <w:rsid w:val="00F02BF0"/>
    <w:rsid w:val="00F02E1C"/>
    <w:rsid w:val="00F02ECA"/>
    <w:rsid w:val="00F02FEE"/>
    <w:rsid w:val="00F03048"/>
    <w:rsid w:val="00F03129"/>
    <w:rsid w:val="00F03382"/>
    <w:rsid w:val="00F03631"/>
    <w:rsid w:val="00F03BC1"/>
    <w:rsid w:val="00F04071"/>
    <w:rsid w:val="00F0433A"/>
    <w:rsid w:val="00F043DA"/>
    <w:rsid w:val="00F04504"/>
    <w:rsid w:val="00F04593"/>
    <w:rsid w:val="00F0462C"/>
    <w:rsid w:val="00F047B6"/>
    <w:rsid w:val="00F04A79"/>
    <w:rsid w:val="00F04AA9"/>
    <w:rsid w:val="00F04CB0"/>
    <w:rsid w:val="00F050C4"/>
    <w:rsid w:val="00F05417"/>
    <w:rsid w:val="00F054DC"/>
    <w:rsid w:val="00F058DD"/>
    <w:rsid w:val="00F05A27"/>
    <w:rsid w:val="00F05B26"/>
    <w:rsid w:val="00F05B9C"/>
    <w:rsid w:val="00F06415"/>
    <w:rsid w:val="00F06533"/>
    <w:rsid w:val="00F06658"/>
    <w:rsid w:val="00F06766"/>
    <w:rsid w:val="00F068EC"/>
    <w:rsid w:val="00F068F0"/>
    <w:rsid w:val="00F069BC"/>
    <w:rsid w:val="00F06A5F"/>
    <w:rsid w:val="00F06BFA"/>
    <w:rsid w:val="00F06C9C"/>
    <w:rsid w:val="00F06DC5"/>
    <w:rsid w:val="00F06E3F"/>
    <w:rsid w:val="00F06EC9"/>
    <w:rsid w:val="00F06FAC"/>
    <w:rsid w:val="00F06FBF"/>
    <w:rsid w:val="00F06FCD"/>
    <w:rsid w:val="00F07432"/>
    <w:rsid w:val="00F07830"/>
    <w:rsid w:val="00F07876"/>
    <w:rsid w:val="00F07918"/>
    <w:rsid w:val="00F07BD9"/>
    <w:rsid w:val="00F07C8C"/>
    <w:rsid w:val="00F07CDC"/>
    <w:rsid w:val="00F10841"/>
    <w:rsid w:val="00F10882"/>
    <w:rsid w:val="00F10984"/>
    <w:rsid w:val="00F10D0B"/>
    <w:rsid w:val="00F1109B"/>
    <w:rsid w:val="00F110B4"/>
    <w:rsid w:val="00F111C7"/>
    <w:rsid w:val="00F111FF"/>
    <w:rsid w:val="00F11EA2"/>
    <w:rsid w:val="00F12107"/>
    <w:rsid w:val="00F1281A"/>
    <w:rsid w:val="00F12868"/>
    <w:rsid w:val="00F128E5"/>
    <w:rsid w:val="00F12B78"/>
    <w:rsid w:val="00F12FF4"/>
    <w:rsid w:val="00F1303C"/>
    <w:rsid w:val="00F130BF"/>
    <w:rsid w:val="00F13221"/>
    <w:rsid w:val="00F134CA"/>
    <w:rsid w:val="00F136DD"/>
    <w:rsid w:val="00F139E6"/>
    <w:rsid w:val="00F13B4D"/>
    <w:rsid w:val="00F13B53"/>
    <w:rsid w:val="00F13DA5"/>
    <w:rsid w:val="00F1436D"/>
    <w:rsid w:val="00F1482B"/>
    <w:rsid w:val="00F14AED"/>
    <w:rsid w:val="00F14B58"/>
    <w:rsid w:val="00F14CAE"/>
    <w:rsid w:val="00F14D4D"/>
    <w:rsid w:val="00F14EA7"/>
    <w:rsid w:val="00F150AD"/>
    <w:rsid w:val="00F15169"/>
    <w:rsid w:val="00F15230"/>
    <w:rsid w:val="00F1533B"/>
    <w:rsid w:val="00F15398"/>
    <w:rsid w:val="00F15437"/>
    <w:rsid w:val="00F1545B"/>
    <w:rsid w:val="00F15897"/>
    <w:rsid w:val="00F1594B"/>
    <w:rsid w:val="00F1599C"/>
    <w:rsid w:val="00F159E6"/>
    <w:rsid w:val="00F15DA2"/>
    <w:rsid w:val="00F15F77"/>
    <w:rsid w:val="00F15F96"/>
    <w:rsid w:val="00F16011"/>
    <w:rsid w:val="00F16027"/>
    <w:rsid w:val="00F16278"/>
    <w:rsid w:val="00F1672D"/>
    <w:rsid w:val="00F1682A"/>
    <w:rsid w:val="00F168B6"/>
    <w:rsid w:val="00F16C93"/>
    <w:rsid w:val="00F1759E"/>
    <w:rsid w:val="00F176AE"/>
    <w:rsid w:val="00F17B26"/>
    <w:rsid w:val="00F17B76"/>
    <w:rsid w:val="00F17BD6"/>
    <w:rsid w:val="00F17D6C"/>
    <w:rsid w:val="00F17F2E"/>
    <w:rsid w:val="00F20307"/>
    <w:rsid w:val="00F20598"/>
    <w:rsid w:val="00F20718"/>
    <w:rsid w:val="00F2095F"/>
    <w:rsid w:val="00F209D3"/>
    <w:rsid w:val="00F21485"/>
    <w:rsid w:val="00F21722"/>
    <w:rsid w:val="00F21837"/>
    <w:rsid w:val="00F21F89"/>
    <w:rsid w:val="00F21F92"/>
    <w:rsid w:val="00F21FB6"/>
    <w:rsid w:val="00F22031"/>
    <w:rsid w:val="00F222D3"/>
    <w:rsid w:val="00F223E1"/>
    <w:rsid w:val="00F2257E"/>
    <w:rsid w:val="00F225EB"/>
    <w:rsid w:val="00F22950"/>
    <w:rsid w:val="00F22A25"/>
    <w:rsid w:val="00F22B31"/>
    <w:rsid w:val="00F22B6A"/>
    <w:rsid w:val="00F232BE"/>
    <w:rsid w:val="00F23582"/>
    <w:rsid w:val="00F23766"/>
    <w:rsid w:val="00F238D5"/>
    <w:rsid w:val="00F23C54"/>
    <w:rsid w:val="00F23D95"/>
    <w:rsid w:val="00F23EA3"/>
    <w:rsid w:val="00F241DC"/>
    <w:rsid w:val="00F242AE"/>
    <w:rsid w:val="00F24532"/>
    <w:rsid w:val="00F24857"/>
    <w:rsid w:val="00F24A0B"/>
    <w:rsid w:val="00F24B8E"/>
    <w:rsid w:val="00F24E7F"/>
    <w:rsid w:val="00F25287"/>
    <w:rsid w:val="00F2559B"/>
    <w:rsid w:val="00F25633"/>
    <w:rsid w:val="00F25982"/>
    <w:rsid w:val="00F25CE5"/>
    <w:rsid w:val="00F25E60"/>
    <w:rsid w:val="00F25FD5"/>
    <w:rsid w:val="00F26064"/>
    <w:rsid w:val="00F269F9"/>
    <w:rsid w:val="00F26AF9"/>
    <w:rsid w:val="00F26DFA"/>
    <w:rsid w:val="00F26E50"/>
    <w:rsid w:val="00F27145"/>
    <w:rsid w:val="00F27317"/>
    <w:rsid w:val="00F2752D"/>
    <w:rsid w:val="00F2752F"/>
    <w:rsid w:val="00F27547"/>
    <w:rsid w:val="00F2781F"/>
    <w:rsid w:val="00F2784D"/>
    <w:rsid w:val="00F27935"/>
    <w:rsid w:val="00F27B2C"/>
    <w:rsid w:val="00F27D46"/>
    <w:rsid w:val="00F27DA3"/>
    <w:rsid w:val="00F27E66"/>
    <w:rsid w:val="00F27F47"/>
    <w:rsid w:val="00F30366"/>
    <w:rsid w:val="00F3043A"/>
    <w:rsid w:val="00F3066A"/>
    <w:rsid w:val="00F307AA"/>
    <w:rsid w:val="00F3098B"/>
    <w:rsid w:val="00F30BE2"/>
    <w:rsid w:val="00F30C9B"/>
    <w:rsid w:val="00F30F47"/>
    <w:rsid w:val="00F31017"/>
    <w:rsid w:val="00F311FB"/>
    <w:rsid w:val="00F3136C"/>
    <w:rsid w:val="00F314AC"/>
    <w:rsid w:val="00F318C3"/>
    <w:rsid w:val="00F31A38"/>
    <w:rsid w:val="00F31B83"/>
    <w:rsid w:val="00F320A9"/>
    <w:rsid w:val="00F32463"/>
    <w:rsid w:val="00F3248E"/>
    <w:rsid w:val="00F32498"/>
    <w:rsid w:val="00F324E1"/>
    <w:rsid w:val="00F32D39"/>
    <w:rsid w:val="00F32E52"/>
    <w:rsid w:val="00F32E9D"/>
    <w:rsid w:val="00F33114"/>
    <w:rsid w:val="00F3317C"/>
    <w:rsid w:val="00F332B7"/>
    <w:rsid w:val="00F33798"/>
    <w:rsid w:val="00F33859"/>
    <w:rsid w:val="00F33A12"/>
    <w:rsid w:val="00F33DC8"/>
    <w:rsid w:val="00F33DD0"/>
    <w:rsid w:val="00F33F31"/>
    <w:rsid w:val="00F342F0"/>
    <w:rsid w:val="00F34810"/>
    <w:rsid w:val="00F34946"/>
    <w:rsid w:val="00F34E7E"/>
    <w:rsid w:val="00F35358"/>
    <w:rsid w:val="00F354F6"/>
    <w:rsid w:val="00F3578D"/>
    <w:rsid w:val="00F362A3"/>
    <w:rsid w:val="00F36430"/>
    <w:rsid w:val="00F36B16"/>
    <w:rsid w:val="00F36EB4"/>
    <w:rsid w:val="00F37207"/>
    <w:rsid w:val="00F3722E"/>
    <w:rsid w:val="00F372BB"/>
    <w:rsid w:val="00F374FE"/>
    <w:rsid w:val="00F3754E"/>
    <w:rsid w:val="00F37744"/>
    <w:rsid w:val="00F37880"/>
    <w:rsid w:val="00F379F0"/>
    <w:rsid w:val="00F37A73"/>
    <w:rsid w:val="00F37B0C"/>
    <w:rsid w:val="00F37B17"/>
    <w:rsid w:val="00F37C31"/>
    <w:rsid w:val="00F37C80"/>
    <w:rsid w:val="00F37E81"/>
    <w:rsid w:val="00F40022"/>
    <w:rsid w:val="00F40219"/>
    <w:rsid w:val="00F40560"/>
    <w:rsid w:val="00F40793"/>
    <w:rsid w:val="00F40850"/>
    <w:rsid w:val="00F40D4B"/>
    <w:rsid w:val="00F413D1"/>
    <w:rsid w:val="00F419C0"/>
    <w:rsid w:val="00F41CEB"/>
    <w:rsid w:val="00F41EB1"/>
    <w:rsid w:val="00F42158"/>
    <w:rsid w:val="00F42289"/>
    <w:rsid w:val="00F42331"/>
    <w:rsid w:val="00F4246A"/>
    <w:rsid w:val="00F42513"/>
    <w:rsid w:val="00F4275B"/>
    <w:rsid w:val="00F42881"/>
    <w:rsid w:val="00F42C75"/>
    <w:rsid w:val="00F43005"/>
    <w:rsid w:val="00F434D6"/>
    <w:rsid w:val="00F43623"/>
    <w:rsid w:val="00F4376F"/>
    <w:rsid w:val="00F43877"/>
    <w:rsid w:val="00F438BE"/>
    <w:rsid w:val="00F43BB4"/>
    <w:rsid w:val="00F43BE8"/>
    <w:rsid w:val="00F43C6F"/>
    <w:rsid w:val="00F43CA9"/>
    <w:rsid w:val="00F43F77"/>
    <w:rsid w:val="00F44137"/>
    <w:rsid w:val="00F44288"/>
    <w:rsid w:val="00F44516"/>
    <w:rsid w:val="00F44619"/>
    <w:rsid w:val="00F44F24"/>
    <w:rsid w:val="00F44F40"/>
    <w:rsid w:val="00F4504D"/>
    <w:rsid w:val="00F45781"/>
    <w:rsid w:val="00F45853"/>
    <w:rsid w:val="00F45A69"/>
    <w:rsid w:val="00F45B36"/>
    <w:rsid w:val="00F45E66"/>
    <w:rsid w:val="00F46219"/>
    <w:rsid w:val="00F4636D"/>
    <w:rsid w:val="00F467A1"/>
    <w:rsid w:val="00F46A55"/>
    <w:rsid w:val="00F46B54"/>
    <w:rsid w:val="00F46E8F"/>
    <w:rsid w:val="00F46F2B"/>
    <w:rsid w:val="00F47562"/>
    <w:rsid w:val="00F47596"/>
    <w:rsid w:val="00F479CF"/>
    <w:rsid w:val="00F47A99"/>
    <w:rsid w:val="00F47D88"/>
    <w:rsid w:val="00F47E63"/>
    <w:rsid w:val="00F503ED"/>
    <w:rsid w:val="00F504DD"/>
    <w:rsid w:val="00F50851"/>
    <w:rsid w:val="00F50859"/>
    <w:rsid w:val="00F5093D"/>
    <w:rsid w:val="00F50BA3"/>
    <w:rsid w:val="00F5133A"/>
    <w:rsid w:val="00F513DF"/>
    <w:rsid w:val="00F514DF"/>
    <w:rsid w:val="00F5158B"/>
    <w:rsid w:val="00F51775"/>
    <w:rsid w:val="00F51787"/>
    <w:rsid w:val="00F51796"/>
    <w:rsid w:val="00F518F2"/>
    <w:rsid w:val="00F51998"/>
    <w:rsid w:val="00F51DDA"/>
    <w:rsid w:val="00F51E18"/>
    <w:rsid w:val="00F520DD"/>
    <w:rsid w:val="00F52147"/>
    <w:rsid w:val="00F5228C"/>
    <w:rsid w:val="00F52352"/>
    <w:rsid w:val="00F524CC"/>
    <w:rsid w:val="00F52589"/>
    <w:rsid w:val="00F525D9"/>
    <w:rsid w:val="00F52AA8"/>
    <w:rsid w:val="00F52AB3"/>
    <w:rsid w:val="00F52EE9"/>
    <w:rsid w:val="00F53012"/>
    <w:rsid w:val="00F53163"/>
    <w:rsid w:val="00F533B1"/>
    <w:rsid w:val="00F53547"/>
    <w:rsid w:val="00F53640"/>
    <w:rsid w:val="00F53646"/>
    <w:rsid w:val="00F5386C"/>
    <w:rsid w:val="00F53B30"/>
    <w:rsid w:val="00F53FC2"/>
    <w:rsid w:val="00F54159"/>
    <w:rsid w:val="00F541C0"/>
    <w:rsid w:val="00F54274"/>
    <w:rsid w:val="00F542A0"/>
    <w:rsid w:val="00F54321"/>
    <w:rsid w:val="00F544FA"/>
    <w:rsid w:val="00F546E7"/>
    <w:rsid w:val="00F547D3"/>
    <w:rsid w:val="00F54D98"/>
    <w:rsid w:val="00F5575D"/>
    <w:rsid w:val="00F55812"/>
    <w:rsid w:val="00F55961"/>
    <w:rsid w:val="00F55A35"/>
    <w:rsid w:val="00F55AD1"/>
    <w:rsid w:val="00F55C19"/>
    <w:rsid w:val="00F55DCB"/>
    <w:rsid w:val="00F55F02"/>
    <w:rsid w:val="00F560BE"/>
    <w:rsid w:val="00F56119"/>
    <w:rsid w:val="00F5655C"/>
    <w:rsid w:val="00F565C8"/>
    <w:rsid w:val="00F56670"/>
    <w:rsid w:val="00F56689"/>
    <w:rsid w:val="00F569E7"/>
    <w:rsid w:val="00F56B13"/>
    <w:rsid w:val="00F56D39"/>
    <w:rsid w:val="00F56E64"/>
    <w:rsid w:val="00F570AA"/>
    <w:rsid w:val="00F5712E"/>
    <w:rsid w:val="00F57377"/>
    <w:rsid w:val="00F57527"/>
    <w:rsid w:val="00F57A91"/>
    <w:rsid w:val="00F602C6"/>
    <w:rsid w:val="00F6038C"/>
    <w:rsid w:val="00F60831"/>
    <w:rsid w:val="00F60A21"/>
    <w:rsid w:val="00F60BA9"/>
    <w:rsid w:val="00F60C44"/>
    <w:rsid w:val="00F60FA9"/>
    <w:rsid w:val="00F61108"/>
    <w:rsid w:val="00F61456"/>
    <w:rsid w:val="00F61B78"/>
    <w:rsid w:val="00F61B9B"/>
    <w:rsid w:val="00F61C34"/>
    <w:rsid w:val="00F61E4B"/>
    <w:rsid w:val="00F61F2D"/>
    <w:rsid w:val="00F62001"/>
    <w:rsid w:val="00F6215A"/>
    <w:rsid w:val="00F62199"/>
    <w:rsid w:val="00F622D3"/>
    <w:rsid w:val="00F6234F"/>
    <w:rsid w:val="00F623C3"/>
    <w:rsid w:val="00F62685"/>
    <w:rsid w:val="00F6392D"/>
    <w:rsid w:val="00F63972"/>
    <w:rsid w:val="00F63B12"/>
    <w:rsid w:val="00F63B38"/>
    <w:rsid w:val="00F63BCF"/>
    <w:rsid w:val="00F63C4F"/>
    <w:rsid w:val="00F63C55"/>
    <w:rsid w:val="00F63EF8"/>
    <w:rsid w:val="00F640ED"/>
    <w:rsid w:val="00F64112"/>
    <w:rsid w:val="00F643DD"/>
    <w:rsid w:val="00F64507"/>
    <w:rsid w:val="00F647D6"/>
    <w:rsid w:val="00F648D0"/>
    <w:rsid w:val="00F64AC4"/>
    <w:rsid w:val="00F64D1A"/>
    <w:rsid w:val="00F6509C"/>
    <w:rsid w:val="00F6519A"/>
    <w:rsid w:val="00F65217"/>
    <w:rsid w:val="00F6558D"/>
    <w:rsid w:val="00F656F4"/>
    <w:rsid w:val="00F6583D"/>
    <w:rsid w:val="00F65954"/>
    <w:rsid w:val="00F65C73"/>
    <w:rsid w:val="00F65F7B"/>
    <w:rsid w:val="00F661B6"/>
    <w:rsid w:val="00F66349"/>
    <w:rsid w:val="00F66519"/>
    <w:rsid w:val="00F66582"/>
    <w:rsid w:val="00F665FE"/>
    <w:rsid w:val="00F6675A"/>
    <w:rsid w:val="00F67142"/>
    <w:rsid w:val="00F67249"/>
    <w:rsid w:val="00F67485"/>
    <w:rsid w:val="00F676E6"/>
    <w:rsid w:val="00F67E84"/>
    <w:rsid w:val="00F67FA1"/>
    <w:rsid w:val="00F67FEE"/>
    <w:rsid w:val="00F70169"/>
    <w:rsid w:val="00F70231"/>
    <w:rsid w:val="00F7055A"/>
    <w:rsid w:val="00F7076E"/>
    <w:rsid w:val="00F70811"/>
    <w:rsid w:val="00F70869"/>
    <w:rsid w:val="00F7099C"/>
    <w:rsid w:val="00F70C17"/>
    <w:rsid w:val="00F70C43"/>
    <w:rsid w:val="00F70DCA"/>
    <w:rsid w:val="00F7114F"/>
    <w:rsid w:val="00F71298"/>
    <w:rsid w:val="00F716C7"/>
    <w:rsid w:val="00F71901"/>
    <w:rsid w:val="00F71BF8"/>
    <w:rsid w:val="00F71DCF"/>
    <w:rsid w:val="00F71EB4"/>
    <w:rsid w:val="00F7204A"/>
    <w:rsid w:val="00F72464"/>
    <w:rsid w:val="00F724FD"/>
    <w:rsid w:val="00F7290D"/>
    <w:rsid w:val="00F72DA3"/>
    <w:rsid w:val="00F72E20"/>
    <w:rsid w:val="00F7358A"/>
    <w:rsid w:val="00F7368A"/>
    <w:rsid w:val="00F73894"/>
    <w:rsid w:val="00F73912"/>
    <w:rsid w:val="00F73F2C"/>
    <w:rsid w:val="00F74123"/>
    <w:rsid w:val="00F74666"/>
    <w:rsid w:val="00F74BCA"/>
    <w:rsid w:val="00F74CCA"/>
    <w:rsid w:val="00F75034"/>
    <w:rsid w:val="00F75146"/>
    <w:rsid w:val="00F751CA"/>
    <w:rsid w:val="00F756B2"/>
    <w:rsid w:val="00F757EF"/>
    <w:rsid w:val="00F75B37"/>
    <w:rsid w:val="00F75DEA"/>
    <w:rsid w:val="00F76136"/>
    <w:rsid w:val="00F762D4"/>
    <w:rsid w:val="00F76359"/>
    <w:rsid w:val="00F76883"/>
    <w:rsid w:val="00F771C2"/>
    <w:rsid w:val="00F774C1"/>
    <w:rsid w:val="00F778F3"/>
    <w:rsid w:val="00F77922"/>
    <w:rsid w:val="00F779A8"/>
    <w:rsid w:val="00F77A7F"/>
    <w:rsid w:val="00F77AF7"/>
    <w:rsid w:val="00F77B23"/>
    <w:rsid w:val="00F77E12"/>
    <w:rsid w:val="00F77EC9"/>
    <w:rsid w:val="00F77F84"/>
    <w:rsid w:val="00F8000F"/>
    <w:rsid w:val="00F80460"/>
    <w:rsid w:val="00F8081B"/>
    <w:rsid w:val="00F80950"/>
    <w:rsid w:val="00F80AEA"/>
    <w:rsid w:val="00F80E10"/>
    <w:rsid w:val="00F80E5B"/>
    <w:rsid w:val="00F815CC"/>
    <w:rsid w:val="00F81787"/>
    <w:rsid w:val="00F8197B"/>
    <w:rsid w:val="00F819B9"/>
    <w:rsid w:val="00F81AD0"/>
    <w:rsid w:val="00F81CA0"/>
    <w:rsid w:val="00F81D21"/>
    <w:rsid w:val="00F81E21"/>
    <w:rsid w:val="00F81FEF"/>
    <w:rsid w:val="00F824C2"/>
    <w:rsid w:val="00F82571"/>
    <w:rsid w:val="00F82614"/>
    <w:rsid w:val="00F82D14"/>
    <w:rsid w:val="00F82E2E"/>
    <w:rsid w:val="00F83003"/>
    <w:rsid w:val="00F833E2"/>
    <w:rsid w:val="00F83457"/>
    <w:rsid w:val="00F8347D"/>
    <w:rsid w:val="00F837C3"/>
    <w:rsid w:val="00F83A63"/>
    <w:rsid w:val="00F83A8F"/>
    <w:rsid w:val="00F83BB4"/>
    <w:rsid w:val="00F841E7"/>
    <w:rsid w:val="00F8438C"/>
    <w:rsid w:val="00F84632"/>
    <w:rsid w:val="00F84636"/>
    <w:rsid w:val="00F847C2"/>
    <w:rsid w:val="00F8488F"/>
    <w:rsid w:val="00F849E7"/>
    <w:rsid w:val="00F84C39"/>
    <w:rsid w:val="00F84D18"/>
    <w:rsid w:val="00F84E94"/>
    <w:rsid w:val="00F84EBF"/>
    <w:rsid w:val="00F84F67"/>
    <w:rsid w:val="00F8510C"/>
    <w:rsid w:val="00F8532E"/>
    <w:rsid w:val="00F85C87"/>
    <w:rsid w:val="00F85F9E"/>
    <w:rsid w:val="00F86002"/>
    <w:rsid w:val="00F8609B"/>
    <w:rsid w:val="00F8620D"/>
    <w:rsid w:val="00F8622F"/>
    <w:rsid w:val="00F86500"/>
    <w:rsid w:val="00F865B4"/>
    <w:rsid w:val="00F86B40"/>
    <w:rsid w:val="00F86DBC"/>
    <w:rsid w:val="00F87250"/>
    <w:rsid w:val="00F8748E"/>
    <w:rsid w:val="00F87555"/>
    <w:rsid w:val="00F87A0F"/>
    <w:rsid w:val="00F87C40"/>
    <w:rsid w:val="00F87CD1"/>
    <w:rsid w:val="00F87EE3"/>
    <w:rsid w:val="00F90351"/>
    <w:rsid w:val="00F9041F"/>
    <w:rsid w:val="00F90501"/>
    <w:rsid w:val="00F90A39"/>
    <w:rsid w:val="00F90AE0"/>
    <w:rsid w:val="00F910C2"/>
    <w:rsid w:val="00F91677"/>
    <w:rsid w:val="00F916F2"/>
    <w:rsid w:val="00F91C45"/>
    <w:rsid w:val="00F92204"/>
    <w:rsid w:val="00F922D2"/>
    <w:rsid w:val="00F924BA"/>
    <w:rsid w:val="00F9254B"/>
    <w:rsid w:val="00F92637"/>
    <w:rsid w:val="00F92A15"/>
    <w:rsid w:val="00F92BF3"/>
    <w:rsid w:val="00F92C8D"/>
    <w:rsid w:val="00F92D08"/>
    <w:rsid w:val="00F92D13"/>
    <w:rsid w:val="00F92E7C"/>
    <w:rsid w:val="00F93103"/>
    <w:rsid w:val="00F931F6"/>
    <w:rsid w:val="00F932A7"/>
    <w:rsid w:val="00F933DF"/>
    <w:rsid w:val="00F936B9"/>
    <w:rsid w:val="00F936D9"/>
    <w:rsid w:val="00F938FB"/>
    <w:rsid w:val="00F93D58"/>
    <w:rsid w:val="00F940CE"/>
    <w:rsid w:val="00F940F3"/>
    <w:rsid w:val="00F94507"/>
    <w:rsid w:val="00F94556"/>
    <w:rsid w:val="00F9493B"/>
    <w:rsid w:val="00F94AF2"/>
    <w:rsid w:val="00F94D98"/>
    <w:rsid w:val="00F95085"/>
    <w:rsid w:val="00F9511F"/>
    <w:rsid w:val="00F95752"/>
    <w:rsid w:val="00F95948"/>
    <w:rsid w:val="00F95E83"/>
    <w:rsid w:val="00F9604A"/>
    <w:rsid w:val="00F966D1"/>
    <w:rsid w:val="00F969C8"/>
    <w:rsid w:val="00F96D2A"/>
    <w:rsid w:val="00F96DF5"/>
    <w:rsid w:val="00F970C9"/>
    <w:rsid w:val="00F9728D"/>
    <w:rsid w:val="00F9732C"/>
    <w:rsid w:val="00F977B2"/>
    <w:rsid w:val="00F979C2"/>
    <w:rsid w:val="00F979E5"/>
    <w:rsid w:val="00F97A54"/>
    <w:rsid w:val="00F97ADF"/>
    <w:rsid w:val="00F97C65"/>
    <w:rsid w:val="00F97E10"/>
    <w:rsid w:val="00FA01A7"/>
    <w:rsid w:val="00FA022F"/>
    <w:rsid w:val="00FA0389"/>
    <w:rsid w:val="00FA047A"/>
    <w:rsid w:val="00FA0AB9"/>
    <w:rsid w:val="00FA0D42"/>
    <w:rsid w:val="00FA110C"/>
    <w:rsid w:val="00FA11F1"/>
    <w:rsid w:val="00FA137E"/>
    <w:rsid w:val="00FA1489"/>
    <w:rsid w:val="00FA15BA"/>
    <w:rsid w:val="00FA16A2"/>
    <w:rsid w:val="00FA1B60"/>
    <w:rsid w:val="00FA1BA2"/>
    <w:rsid w:val="00FA1FD5"/>
    <w:rsid w:val="00FA21BE"/>
    <w:rsid w:val="00FA226A"/>
    <w:rsid w:val="00FA2609"/>
    <w:rsid w:val="00FA268F"/>
    <w:rsid w:val="00FA26C9"/>
    <w:rsid w:val="00FA27F5"/>
    <w:rsid w:val="00FA2827"/>
    <w:rsid w:val="00FA2FB2"/>
    <w:rsid w:val="00FA3596"/>
    <w:rsid w:val="00FA3867"/>
    <w:rsid w:val="00FA38C9"/>
    <w:rsid w:val="00FA393A"/>
    <w:rsid w:val="00FA3D5B"/>
    <w:rsid w:val="00FA3F47"/>
    <w:rsid w:val="00FA44B8"/>
    <w:rsid w:val="00FA4557"/>
    <w:rsid w:val="00FA4A36"/>
    <w:rsid w:val="00FA4B95"/>
    <w:rsid w:val="00FA4C27"/>
    <w:rsid w:val="00FA4F83"/>
    <w:rsid w:val="00FA539F"/>
    <w:rsid w:val="00FA545B"/>
    <w:rsid w:val="00FA55B8"/>
    <w:rsid w:val="00FA55CB"/>
    <w:rsid w:val="00FA56D0"/>
    <w:rsid w:val="00FA5A5B"/>
    <w:rsid w:val="00FA5B18"/>
    <w:rsid w:val="00FA5D84"/>
    <w:rsid w:val="00FA5E7D"/>
    <w:rsid w:val="00FA5F59"/>
    <w:rsid w:val="00FA5FA6"/>
    <w:rsid w:val="00FA6123"/>
    <w:rsid w:val="00FA66C5"/>
    <w:rsid w:val="00FA6907"/>
    <w:rsid w:val="00FA6A24"/>
    <w:rsid w:val="00FA6EBF"/>
    <w:rsid w:val="00FA6F3A"/>
    <w:rsid w:val="00FA6FDD"/>
    <w:rsid w:val="00FA704A"/>
    <w:rsid w:val="00FA7225"/>
    <w:rsid w:val="00FA74EF"/>
    <w:rsid w:val="00FA7570"/>
    <w:rsid w:val="00FA77D2"/>
    <w:rsid w:val="00FA785C"/>
    <w:rsid w:val="00FA7B17"/>
    <w:rsid w:val="00FA7B44"/>
    <w:rsid w:val="00FA7FC5"/>
    <w:rsid w:val="00FB00F4"/>
    <w:rsid w:val="00FB0316"/>
    <w:rsid w:val="00FB043F"/>
    <w:rsid w:val="00FB0699"/>
    <w:rsid w:val="00FB071B"/>
    <w:rsid w:val="00FB0E1B"/>
    <w:rsid w:val="00FB1420"/>
    <w:rsid w:val="00FB16E3"/>
    <w:rsid w:val="00FB18E1"/>
    <w:rsid w:val="00FB19FB"/>
    <w:rsid w:val="00FB1D0C"/>
    <w:rsid w:val="00FB201B"/>
    <w:rsid w:val="00FB20D3"/>
    <w:rsid w:val="00FB2114"/>
    <w:rsid w:val="00FB216F"/>
    <w:rsid w:val="00FB223A"/>
    <w:rsid w:val="00FB24D1"/>
    <w:rsid w:val="00FB2591"/>
    <w:rsid w:val="00FB2D0C"/>
    <w:rsid w:val="00FB302E"/>
    <w:rsid w:val="00FB306B"/>
    <w:rsid w:val="00FB32E9"/>
    <w:rsid w:val="00FB351D"/>
    <w:rsid w:val="00FB36CB"/>
    <w:rsid w:val="00FB3AA4"/>
    <w:rsid w:val="00FB3BCA"/>
    <w:rsid w:val="00FB3E37"/>
    <w:rsid w:val="00FB421B"/>
    <w:rsid w:val="00FB4285"/>
    <w:rsid w:val="00FB43BC"/>
    <w:rsid w:val="00FB477B"/>
    <w:rsid w:val="00FB4922"/>
    <w:rsid w:val="00FB4BE5"/>
    <w:rsid w:val="00FB4C52"/>
    <w:rsid w:val="00FB544F"/>
    <w:rsid w:val="00FB57C7"/>
    <w:rsid w:val="00FB58B2"/>
    <w:rsid w:val="00FB5F6E"/>
    <w:rsid w:val="00FB6071"/>
    <w:rsid w:val="00FB60B3"/>
    <w:rsid w:val="00FB625C"/>
    <w:rsid w:val="00FB654E"/>
    <w:rsid w:val="00FB6712"/>
    <w:rsid w:val="00FB6768"/>
    <w:rsid w:val="00FB67B9"/>
    <w:rsid w:val="00FB6B78"/>
    <w:rsid w:val="00FB6C24"/>
    <w:rsid w:val="00FB6E3E"/>
    <w:rsid w:val="00FB6F60"/>
    <w:rsid w:val="00FB702F"/>
    <w:rsid w:val="00FB7B1D"/>
    <w:rsid w:val="00FB7E7B"/>
    <w:rsid w:val="00FB7EDE"/>
    <w:rsid w:val="00FC02C3"/>
    <w:rsid w:val="00FC09D3"/>
    <w:rsid w:val="00FC0B96"/>
    <w:rsid w:val="00FC0F36"/>
    <w:rsid w:val="00FC107B"/>
    <w:rsid w:val="00FC19CE"/>
    <w:rsid w:val="00FC1C27"/>
    <w:rsid w:val="00FC2195"/>
    <w:rsid w:val="00FC23FD"/>
    <w:rsid w:val="00FC25FD"/>
    <w:rsid w:val="00FC2689"/>
    <w:rsid w:val="00FC26F3"/>
    <w:rsid w:val="00FC27D2"/>
    <w:rsid w:val="00FC2A17"/>
    <w:rsid w:val="00FC2AA8"/>
    <w:rsid w:val="00FC2D7B"/>
    <w:rsid w:val="00FC2DF0"/>
    <w:rsid w:val="00FC3032"/>
    <w:rsid w:val="00FC3600"/>
    <w:rsid w:val="00FC3D2E"/>
    <w:rsid w:val="00FC3D9F"/>
    <w:rsid w:val="00FC3F9D"/>
    <w:rsid w:val="00FC4141"/>
    <w:rsid w:val="00FC4211"/>
    <w:rsid w:val="00FC4375"/>
    <w:rsid w:val="00FC4600"/>
    <w:rsid w:val="00FC4FDE"/>
    <w:rsid w:val="00FC5197"/>
    <w:rsid w:val="00FC5B22"/>
    <w:rsid w:val="00FC5BAA"/>
    <w:rsid w:val="00FC5C19"/>
    <w:rsid w:val="00FC5F31"/>
    <w:rsid w:val="00FC634B"/>
    <w:rsid w:val="00FC64B4"/>
    <w:rsid w:val="00FC661D"/>
    <w:rsid w:val="00FC6753"/>
    <w:rsid w:val="00FC67E2"/>
    <w:rsid w:val="00FC6B47"/>
    <w:rsid w:val="00FC6BF1"/>
    <w:rsid w:val="00FC6FBC"/>
    <w:rsid w:val="00FC71E1"/>
    <w:rsid w:val="00FC72F7"/>
    <w:rsid w:val="00FC740A"/>
    <w:rsid w:val="00FC780D"/>
    <w:rsid w:val="00FC7852"/>
    <w:rsid w:val="00FC791C"/>
    <w:rsid w:val="00FC7B45"/>
    <w:rsid w:val="00FC7DCB"/>
    <w:rsid w:val="00FD08CD"/>
    <w:rsid w:val="00FD0B6D"/>
    <w:rsid w:val="00FD0DF7"/>
    <w:rsid w:val="00FD10CE"/>
    <w:rsid w:val="00FD11C4"/>
    <w:rsid w:val="00FD159B"/>
    <w:rsid w:val="00FD161C"/>
    <w:rsid w:val="00FD1697"/>
    <w:rsid w:val="00FD1746"/>
    <w:rsid w:val="00FD1B06"/>
    <w:rsid w:val="00FD1F3C"/>
    <w:rsid w:val="00FD20B5"/>
    <w:rsid w:val="00FD255B"/>
    <w:rsid w:val="00FD2599"/>
    <w:rsid w:val="00FD26D5"/>
    <w:rsid w:val="00FD2805"/>
    <w:rsid w:val="00FD290E"/>
    <w:rsid w:val="00FD294B"/>
    <w:rsid w:val="00FD2BB3"/>
    <w:rsid w:val="00FD2D7C"/>
    <w:rsid w:val="00FD3582"/>
    <w:rsid w:val="00FD388A"/>
    <w:rsid w:val="00FD3A1E"/>
    <w:rsid w:val="00FD3E3C"/>
    <w:rsid w:val="00FD3EF9"/>
    <w:rsid w:val="00FD3F16"/>
    <w:rsid w:val="00FD4405"/>
    <w:rsid w:val="00FD463B"/>
    <w:rsid w:val="00FD468F"/>
    <w:rsid w:val="00FD474F"/>
    <w:rsid w:val="00FD4CA3"/>
    <w:rsid w:val="00FD4E67"/>
    <w:rsid w:val="00FD4F29"/>
    <w:rsid w:val="00FD50B0"/>
    <w:rsid w:val="00FD50B8"/>
    <w:rsid w:val="00FD51BC"/>
    <w:rsid w:val="00FD5290"/>
    <w:rsid w:val="00FD57DF"/>
    <w:rsid w:val="00FD58CC"/>
    <w:rsid w:val="00FD5970"/>
    <w:rsid w:val="00FD604A"/>
    <w:rsid w:val="00FD6089"/>
    <w:rsid w:val="00FD62C1"/>
    <w:rsid w:val="00FD63C5"/>
    <w:rsid w:val="00FD6829"/>
    <w:rsid w:val="00FD6945"/>
    <w:rsid w:val="00FD698D"/>
    <w:rsid w:val="00FD6B06"/>
    <w:rsid w:val="00FD6C4F"/>
    <w:rsid w:val="00FD6CB2"/>
    <w:rsid w:val="00FD6FD1"/>
    <w:rsid w:val="00FD73E8"/>
    <w:rsid w:val="00FD7708"/>
    <w:rsid w:val="00FD7D38"/>
    <w:rsid w:val="00FD7E46"/>
    <w:rsid w:val="00FE001D"/>
    <w:rsid w:val="00FE046F"/>
    <w:rsid w:val="00FE0569"/>
    <w:rsid w:val="00FE082B"/>
    <w:rsid w:val="00FE0B35"/>
    <w:rsid w:val="00FE0D92"/>
    <w:rsid w:val="00FE0E64"/>
    <w:rsid w:val="00FE1194"/>
    <w:rsid w:val="00FE1346"/>
    <w:rsid w:val="00FE143B"/>
    <w:rsid w:val="00FE1443"/>
    <w:rsid w:val="00FE1508"/>
    <w:rsid w:val="00FE15E6"/>
    <w:rsid w:val="00FE17F3"/>
    <w:rsid w:val="00FE1846"/>
    <w:rsid w:val="00FE194C"/>
    <w:rsid w:val="00FE19E3"/>
    <w:rsid w:val="00FE1D77"/>
    <w:rsid w:val="00FE1DCB"/>
    <w:rsid w:val="00FE1EDD"/>
    <w:rsid w:val="00FE1F5B"/>
    <w:rsid w:val="00FE2118"/>
    <w:rsid w:val="00FE22FB"/>
    <w:rsid w:val="00FE23B9"/>
    <w:rsid w:val="00FE2428"/>
    <w:rsid w:val="00FE2BA4"/>
    <w:rsid w:val="00FE2C93"/>
    <w:rsid w:val="00FE2DC6"/>
    <w:rsid w:val="00FE2E53"/>
    <w:rsid w:val="00FE2EB3"/>
    <w:rsid w:val="00FE2FDB"/>
    <w:rsid w:val="00FE307D"/>
    <w:rsid w:val="00FE3221"/>
    <w:rsid w:val="00FE3497"/>
    <w:rsid w:val="00FE3B95"/>
    <w:rsid w:val="00FE3D96"/>
    <w:rsid w:val="00FE3E13"/>
    <w:rsid w:val="00FE4105"/>
    <w:rsid w:val="00FE4498"/>
    <w:rsid w:val="00FE44C0"/>
    <w:rsid w:val="00FE4609"/>
    <w:rsid w:val="00FE472A"/>
    <w:rsid w:val="00FE4BF0"/>
    <w:rsid w:val="00FE4CC1"/>
    <w:rsid w:val="00FE4E8A"/>
    <w:rsid w:val="00FE4F7D"/>
    <w:rsid w:val="00FE51F2"/>
    <w:rsid w:val="00FE5437"/>
    <w:rsid w:val="00FE54FD"/>
    <w:rsid w:val="00FE5985"/>
    <w:rsid w:val="00FE5CAA"/>
    <w:rsid w:val="00FE60CD"/>
    <w:rsid w:val="00FE61C8"/>
    <w:rsid w:val="00FE63E2"/>
    <w:rsid w:val="00FE6AF2"/>
    <w:rsid w:val="00FE6B2B"/>
    <w:rsid w:val="00FE6B7D"/>
    <w:rsid w:val="00FE6F2B"/>
    <w:rsid w:val="00FE71A7"/>
    <w:rsid w:val="00FE7268"/>
    <w:rsid w:val="00FE78D2"/>
    <w:rsid w:val="00FE7A13"/>
    <w:rsid w:val="00FE7AFA"/>
    <w:rsid w:val="00FE7BB5"/>
    <w:rsid w:val="00FF05A4"/>
    <w:rsid w:val="00FF082D"/>
    <w:rsid w:val="00FF08D0"/>
    <w:rsid w:val="00FF0951"/>
    <w:rsid w:val="00FF096A"/>
    <w:rsid w:val="00FF0B86"/>
    <w:rsid w:val="00FF0E22"/>
    <w:rsid w:val="00FF1275"/>
    <w:rsid w:val="00FF12C1"/>
    <w:rsid w:val="00FF15DB"/>
    <w:rsid w:val="00FF1649"/>
    <w:rsid w:val="00FF1754"/>
    <w:rsid w:val="00FF176A"/>
    <w:rsid w:val="00FF183F"/>
    <w:rsid w:val="00FF1BE5"/>
    <w:rsid w:val="00FF1BF6"/>
    <w:rsid w:val="00FF1E83"/>
    <w:rsid w:val="00FF22B0"/>
    <w:rsid w:val="00FF241C"/>
    <w:rsid w:val="00FF24EC"/>
    <w:rsid w:val="00FF25A2"/>
    <w:rsid w:val="00FF28E4"/>
    <w:rsid w:val="00FF2CAB"/>
    <w:rsid w:val="00FF2F53"/>
    <w:rsid w:val="00FF318F"/>
    <w:rsid w:val="00FF370B"/>
    <w:rsid w:val="00FF377F"/>
    <w:rsid w:val="00FF3C29"/>
    <w:rsid w:val="00FF3DC6"/>
    <w:rsid w:val="00FF3F7C"/>
    <w:rsid w:val="00FF3FE3"/>
    <w:rsid w:val="00FF40A1"/>
    <w:rsid w:val="00FF40DF"/>
    <w:rsid w:val="00FF41B2"/>
    <w:rsid w:val="00FF441E"/>
    <w:rsid w:val="00FF4506"/>
    <w:rsid w:val="00FF4640"/>
    <w:rsid w:val="00FF46B8"/>
    <w:rsid w:val="00FF47BF"/>
    <w:rsid w:val="00FF4810"/>
    <w:rsid w:val="00FF4817"/>
    <w:rsid w:val="00FF49DF"/>
    <w:rsid w:val="00FF4D19"/>
    <w:rsid w:val="00FF4D30"/>
    <w:rsid w:val="00FF530E"/>
    <w:rsid w:val="00FF5459"/>
    <w:rsid w:val="00FF55F1"/>
    <w:rsid w:val="00FF566F"/>
    <w:rsid w:val="00FF57C3"/>
    <w:rsid w:val="00FF5923"/>
    <w:rsid w:val="00FF5991"/>
    <w:rsid w:val="00FF5C6C"/>
    <w:rsid w:val="00FF5E03"/>
    <w:rsid w:val="00FF5FAC"/>
    <w:rsid w:val="00FF5FCA"/>
    <w:rsid w:val="00FF5FE7"/>
    <w:rsid w:val="00FF6606"/>
    <w:rsid w:val="00FF666D"/>
    <w:rsid w:val="00FF66A9"/>
    <w:rsid w:val="00FF67C4"/>
    <w:rsid w:val="00FF695B"/>
    <w:rsid w:val="00FF6A1A"/>
    <w:rsid w:val="00FF6A2B"/>
    <w:rsid w:val="00FF6A68"/>
    <w:rsid w:val="00FF6C73"/>
    <w:rsid w:val="00FF6ECD"/>
    <w:rsid w:val="00FF6EE1"/>
    <w:rsid w:val="00FF6F01"/>
    <w:rsid w:val="00FF6F45"/>
    <w:rsid w:val="00FF7238"/>
    <w:rsid w:val="00FF72B2"/>
    <w:rsid w:val="00FF78F5"/>
    <w:rsid w:val="010BE7CA"/>
    <w:rsid w:val="011692BE"/>
    <w:rsid w:val="01325B08"/>
    <w:rsid w:val="013BC748"/>
    <w:rsid w:val="013DDC58"/>
    <w:rsid w:val="016C1DCB"/>
    <w:rsid w:val="01740BC5"/>
    <w:rsid w:val="0181939D"/>
    <w:rsid w:val="01827DEC"/>
    <w:rsid w:val="01853D67"/>
    <w:rsid w:val="018C88DD"/>
    <w:rsid w:val="018F4287"/>
    <w:rsid w:val="019EC49F"/>
    <w:rsid w:val="01B5EF38"/>
    <w:rsid w:val="01BD1CCC"/>
    <w:rsid w:val="01C15EB0"/>
    <w:rsid w:val="01C2986F"/>
    <w:rsid w:val="01C713A3"/>
    <w:rsid w:val="01CC0B4A"/>
    <w:rsid w:val="01CCB729"/>
    <w:rsid w:val="01CD33CC"/>
    <w:rsid w:val="01D6058F"/>
    <w:rsid w:val="01D9E6D7"/>
    <w:rsid w:val="01FA1898"/>
    <w:rsid w:val="01FA3BB4"/>
    <w:rsid w:val="020D2423"/>
    <w:rsid w:val="02285BC8"/>
    <w:rsid w:val="02303C10"/>
    <w:rsid w:val="0232C12E"/>
    <w:rsid w:val="024EB9E8"/>
    <w:rsid w:val="0250DB3D"/>
    <w:rsid w:val="026A01E2"/>
    <w:rsid w:val="0295006E"/>
    <w:rsid w:val="02995D07"/>
    <w:rsid w:val="029CFF07"/>
    <w:rsid w:val="02A3B994"/>
    <w:rsid w:val="02B12BA6"/>
    <w:rsid w:val="02D983F8"/>
    <w:rsid w:val="02DB7EAA"/>
    <w:rsid w:val="02DF2F52"/>
    <w:rsid w:val="02F2CE8E"/>
    <w:rsid w:val="02FA3347"/>
    <w:rsid w:val="0310A317"/>
    <w:rsid w:val="03124409"/>
    <w:rsid w:val="0318F512"/>
    <w:rsid w:val="0335B698"/>
    <w:rsid w:val="033710F9"/>
    <w:rsid w:val="03452F1D"/>
    <w:rsid w:val="034549DE"/>
    <w:rsid w:val="034F189B"/>
    <w:rsid w:val="0356D2CA"/>
    <w:rsid w:val="035D8A7D"/>
    <w:rsid w:val="036A4281"/>
    <w:rsid w:val="036DB698"/>
    <w:rsid w:val="03827B80"/>
    <w:rsid w:val="03893CB4"/>
    <w:rsid w:val="0398A966"/>
    <w:rsid w:val="03A14265"/>
    <w:rsid w:val="03AA2DE5"/>
    <w:rsid w:val="03AF912F"/>
    <w:rsid w:val="03B06A89"/>
    <w:rsid w:val="03B3D6D8"/>
    <w:rsid w:val="03B9F65A"/>
    <w:rsid w:val="03CEDF39"/>
    <w:rsid w:val="03D8DF3A"/>
    <w:rsid w:val="03E3A756"/>
    <w:rsid w:val="03E76A7D"/>
    <w:rsid w:val="03EFB10F"/>
    <w:rsid w:val="03F0BB94"/>
    <w:rsid w:val="03F79C08"/>
    <w:rsid w:val="0405838A"/>
    <w:rsid w:val="04163D7B"/>
    <w:rsid w:val="041809F7"/>
    <w:rsid w:val="041A308D"/>
    <w:rsid w:val="041C803B"/>
    <w:rsid w:val="04242610"/>
    <w:rsid w:val="04272A2F"/>
    <w:rsid w:val="043418C2"/>
    <w:rsid w:val="0456A74F"/>
    <w:rsid w:val="0458E9B7"/>
    <w:rsid w:val="04592358"/>
    <w:rsid w:val="045A2F4E"/>
    <w:rsid w:val="045D59FA"/>
    <w:rsid w:val="04606451"/>
    <w:rsid w:val="046C9B44"/>
    <w:rsid w:val="047D922F"/>
    <w:rsid w:val="04838107"/>
    <w:rsid w:val="04851BE5"/>
    <w:rsid w:val="048DCD55"/>
    <w:rsid w:val="0491B4A4"/>
    <w:rsid w:val="049FB020"/>
    <w:rsid w:val="04ABC79B"/>
    <w:rsid w:val="04CCF192"/>
    <w:rsid w:val="04E666E7"/>
    <w:rsid w:val="05066AA1"/>
    <w:rsid w:val="050BFB93"/>
    <w:rsid w:val="0518A292"/>
    <w:rsid w:val="053F962A"/>
    <w:rsid w:val="054AE998"/>
    <w:rsid w:val="05519CAF"/>
    <w:rsid w:val="0551E0BB"/>
    <w:rsid w:val="05588FA1"/>
    <w:rsid w:val="0566229B"/>
    <w:rsid w:val="0570E0EC"/>
    <w:rsid w:val="0576CFF4"/>
    <w:rsid w:val="0578C24F"/>
    <w:rsid w:val="057D436F"/>
    <w:rsid w:val="058B64A5"/>
    <w:rsid w:val="059E9164"/>
    <w:rsid w:val="05A2FDAD"/>
    <w:rsid w:val="05BD28B0"/>
    <w:rsid w:val="05C00746"/>
    <w:rsid w:val="05C0D11F"/>
    <w:rsid w:val="05C2AA43"/>
    <w:rsid w:val="05C49CE4"/>
    <w:rsid w:val="05F04624"/>
    <w:rsid w:val="0606D27B"/>
    <w:rsid w:val="06371541"/>
    <w:rsid w:val="063E19B6"/>
    <w:rsid w:val="064212C1"/>
    <w:rsid w:val="065387AF"/>
    <w:rsid w:val="0657F6A7"/>
    <w:rsid w:val="065C3D5C"/>
    <w:rsid w:val="06799884"/>
    <w:rsid w:val="068096E4"/>
    <w:rsid w:val="0683A9E8"/>
    <w:rsid w:val="0687CA97"/>
    <w:rsid w:val="0695A279"/>
    <w:rsid w:val="06AA223A"/>
    <w:rsid w:val="06AE657E"/>
    <w:rsid w:val="06B94C3D"/>
    <w:rsid w:val="06BA4F13"/>
    <w:rsid w:val="06C2A292"/>
    <w:rsid w:val="06C6A7E7"/>
    <w:rsid w:val="06D810D4"/>
    <w:rsid w:val="06DE5BC5"/>
    <w:rsid w:val="06E37D24"/>
    <w:rsid w:val="06E5B335"/>
    <w:rsid w:val="06EA9FF2"/>
    <w:rsid w:val="06EC21A2"/>
    <w:rsid w:val="06F3DCC4"/>
    <w:rsid w:val="07008C11"/>
    <w:rsid w:val="07090FAA"/>
    <w:rsid w:val="070F3543"/>
    <w:rsid w:val="0728B74B"/>
    <w:rsid w:val="072A7ABE"/>
    <w:rsid w:val="073D09A8"/>
    <w:rsid w:val="07556959"/>
    <w:rsid w:val="07758085"/>
    <w:rsid w:val="078BEAD4"/>
    <w:rsid w:val="07904472"/>
    <w:rsid w:val="07909CC0"/>
    <w:rsid w:val="0790B6B6"/>
    <w:rsid w:val="079528E4"/>
    <w:rsid w:val="07A6CD0B"/>
    <w:rsid w:val="07AA3B1C"/>
    <w:rsid w:val="07AE6C42"/>
    <w:rsid w:val="07AFE4F4"/>
    <w:rsid w:val="07B14776"/>
    <w:rsid w:val="07B6BDB7"/>
    <w:rsid w:val="07B8938C"/>
    <w:rsid w:val="07B9E5E1"/>
    <w:rsid w:val="07BD163B"/>
    <w:rsid w:val="07C00962"/>
    <w:rsid w:val="07C20BF4"/>
    <w:rsid w:val="07D28D44"/>
    <w:rsid w:val="07D42388"/>
    <w:rsid w:val="07D93D39"/>
    <w:rsid w:val="07DE8F1D"/>
    <w:rsid w:val="07E8FD54"/>
    <w:rsid w:val="07FF35E3"/>
    <w:rsid w:val="080EEE31"/>
    <w:rsid w:val="08178A22"/>
    <w:rsid w:val="081F9283"/>
    <w:rsid w:val="0826439A"/>
    <w:rsid w:val="083AA4CA"/>
    <w:rsid w:val="08479169"/>
    <w:rsid w:val="08547B72"/>
    <w:rsid w:val="085FA933"/>
    <w:rsid w:val="086A5479"/>
    <w:rsid w:val="086E0698"/>
    <w:rsid w:val="086E6DD6"/>
    <w:rsid w:val="08721A70"/>
    <w:rsid w:val="0884D7CB"/>
    <w:rsid w:val="08919397"/>
    <w:rsid w:val="089A8652"/>
    <w:rsid w:val="08B4AE6F"/>
    <w:rsid w:val="08BAD54A"/>
    <w:rsid w:val="08C3404F"/>
    <w:rsid w:val="08D032EA"/>
    <w:rsid w:val="08D26D0A"/>
    <w:rsid w:val="08DCF0BC"/>
    <w:rsid w:val="08E09AF6"/>
    <w:rsid w:val="08E1C5F6"/>
    <w:rsid w:val="08E8C561"/>
    <w:rsid w:val="08F0EE8C"/>
    <w:rsid w:val="08F181E5"/>
    <w:rsid w:val="08F297C7"/>
    <w:rsid w:val="08F66CC7"/>
    <w:rsid w:val="09056132"/>
    <w:rsid w:val="091D2841"/>
    <w:rsid w:val="09214A1E"/>
    <w:rsid w:val="0929698C"/>
    <w:rsid w:val="09325839"/>
    <w:rsid w:val="093CCE42"/>
    <w:rsid w:val="095689B7"/>
    <w:rsid w:val="0956C626"/>
    <w:rsid w:val="095EB25C"/>
    <w:rsid w:val="098F8453"/>
    <w:rsid w:val="09A8A2C8"/>
    <w:rsid w:val="09B36871"/>
    <w:rsid w:val="09CA7F07"/>
    <w:rsid w:val="09CD182A"/>
    <w:rsid w:val="09D3EF1F"/>
    <w:rsid w:val="09DA53D6"/>
    <w:rsid w:val="09DE40F3"/>
    <w:rsid w:val="09E43184"/>
    <w:rsid w:val="09F249E4"/>
    <w:rsid w:val="0A1BD0C1"/>
    <w:rsid w:val="0A210D2D"/>
    <w:rsid w:val="0A2391AC"/>
    <w:rsid w:val="0A35A3EB"/>
    <w:rsid w:val="0A48CBEC"/>
    <w:rsid w:val="0A50E982"/>
    <w:rsid w:val="0A7C7E16"/>
    <w:rsid w:val="0A7E529A"/>
    <w:rsid w:val="0A8A936C"/>
    <w:rsid w:val="0A99E0CB"/>
    <w:rsid w:val="0AA0DF09"/>
    <w:rsid w:val="0AA4816A"/>
    <w:rsid w:val="0AA5F372"/>
    <w:rsid w:val="0AB110E9"/>
    <w:rsid w:val="0AB1373D"/>
    <w:rsid w:val="0AB31594"/>
    <w:rsid w:val="0AB542EB"/>
    <w:rsid w:val="0AC7B858"/>
    <w:rsid w:val="0ACB343D"/>
    <w:rsid w:val="0ACB5153"/>
    <w:rsid w:val="0AD8A5D6"/>
    <w:rsid w:val="0AE72569"/>
    <w:rsid w:val="0AE8ED07"/>
    <w:rsid w:val="0AFD3336"/>
    <w:rsid w:val="0B00AB2A"/>
    <w:rsid w:val="0B03080F"/>
    <w:rsid w:val="0B0F522E"/>
    <w:rsid w:val="0B3A1293"/>
    <w:rsid w:val="0B3C97B1"/>
    <w:rsid w:val="0B47F9AB"/>
    <w:rsid w:val="0B4E7E60"/>
    <w:rsid w:val="0B64C30C"/>
    <w:rsid w:val="0B6FDB06"/>
    <w:rsid w:val="0B7917BD"/>
    <w:rsid w:val="0B8530A3"/>
    <w:rsid w:val="0B875534"/>
    <w:rsid w:val="0B8A8126"/>
    <w:rsid w:val="0B8AFB7E"/>
    <w:rsid w:val="0B8EF45A"/>
    <w:rsid w:val="0B90CF64"/>
    <w:rsid w:val="0B9F2922"/>
    <w:rsid w:val="0BA10976"/>
    <w:rsid w:val="0BA3A6C1"/>
    <w:rsid w:val="0BA9F89B"/>
    <w:rsid w:val="0BB28523"/>
    <w:rsid w:val="0BB7A122"/>
    <w:rsid w:val="0BBB25BD"/>
    <w:rsid w:val="0BC0FE5F"/>
    <w:rsid w:val="0BC2973B"/>
    <w:rsid w:val="0BCF3615"/>
    <w:rsid w:val="0BD50972"/>
    <w:rsid w:val="0BD7D98F"/>
    <w:rsid w:val="0BDF0049"/>
    <w:rsid w:val="0BE0FCA4"/>
    <w:rsid w:val="0C0015FB"/>
    <w:rsid w:val="0C08CE4E"/>
    <w:rsid w:val="0C0C87A4"/>
    <w:rsid w:val="0C172EC9"/>
    <w:rsid w:val="0C17DFEA"/>
    <w:rsid w:val="0C1DF265"/>
    <w:rsid w:val="0C2A3F19"/>
    <w:rsid w:val="0C2BCBC1"/>
    <w:rsid w:val="0C4A0EE6"/>
    <w:rsid w:val="0C56C5E6"/>
    <w:rsid w:val="0C66C318"/>
    <w:rsid w:val="0C699D9D"/>
    <w:rsid w:val="0C8EF3C7"/>
    <w:rsid w:val="0C9599CF"/>
    <w:rsid w:val="0CA03635"/>
    <w:rsid w:val="0CBA6E43"/>
    <w:rsid w:val="0CBBE3A3"/>
    <w:rsid w:val="0CC1D034"/>
    <w:rsid w:val="0CC86EF5"/>
    <w:rsid w:val="0CC87D1B"/>
    <w:rsid w:val="0CCD1EA6"/>
    <w:rsid w:val="0CCFB76A"/>
    <w:rsid w:val="0CD69E2C"/>
    <w:rsid w:val="0CD744B5"/>
    <w:rsid w:val="0CD99289"/>
    <w:rsid w:val="0CF616D1"/>
    <w:rsid w:val="0CF85DDA"/>
    <w:rsid w:val="0CFC07B9"/>
    <w:rsid w:val="0D0D1C20"/>
    <w:rsid w:val="0D1653B1"/>
    <w:rsid w:val="0D39DAF2"/>
    <w:rsid w:val="0D495844"/>
    <w:rsid w:val="0D4DB007"/>
    <w:rsid w:val="0D501A81"/>
    <w:rsid w:val="0D64C68A"/>
    <w:rsid w:val="0D8A57A2"/>
    <w:rsid w:val="0D8A753E"/>
    <w:rsid w:val="0D9A410E"/>
    <w:rsid w:val="0DA77FDD"/>
    <w:rsid w:val="0DAAFD56"/>
    <w:rsid w:val="0DC3EBF5"/>
    <w:rsid w:val="0DD03DB8"/>
    <w:rsid w:val="0DD0BF2A"/>
    <w:rsid w:val="0DE6ABCD"/>
    <w:rsid w:val="0DE88E1C"/>
    <w:rsid w:val="0DF5475E"/>
    <w:rsid w:val="0DF5D310"/>
    <w:rsid w:val="0DF985AA"/>
    <w:rsid w:val="0DFAE063"/>
    <w:rsid w:val="0E1875FE"/>
    <w:rsid w:val="0E1994E4"/>
    <w:rsid w:val="0E202096"/>
    <w:rsid w:val="0E28E4FE"/>
    <w:rsid w:val="0E3B3DED"/>
    <w:rsid w:val="0E4E6968"/>
    <w:rsid w:val="0E61315D"/>
    <w:rsid w:val="0E771737"/>
    <w:rsid w:val="0E7AAC14"/>
    <w:rsid w:val="0E7C13EB"/>
    <w:rsid w:val="0E7FADE5"/>
    <w:rsid w:val="0E898584"/>
    <w:rsid w:val="0E8B1D38"/>
    <w:rsid w:val="0EB5132E"/>
    <w:rsid w:val="0EB6F7C7"/>
    <w:rsid w:val="0EB7F3EC"/>
    <w:rsid w:val="0EBFF8BD"/>
    <w:rsid w:val="0EC248A9"/>
    <w:rsid w:val="0ECC1F92"/>
    <w:rsid w:val="0ECFA753"/>
    <w:rsid w:val="0ED27AEF"/>
    <w:rsid w:val="0ED341D0"/>
    <w:rsid w:val="0ED581C6"/>
    <w:rsid w:val="0EE14049"/>
    <w:rsid w:val="0EE846E0"/>
    <w:rsid w:val="0F02E688"/>
    <w:rsid w:val="0F0B5AC5"/>
    <w:rsid w:val="0F1350B1"/>
    <w:rsid w:val="0F302B3C"/>
    <w:rsid w:val="0F33BE46"/>
    <w:rsid w:val="0F3459A2"/>
    <w:rsid w:val="0F3F52C5"/>
    <w:rsid w:val="0F487340"/>
    <w:rsid w:val="0F54DD81"/>
    <w:rsid w:val="0F5DF2F2"/>
    <w:rsid w:val="0F724F3B"/>
    <w:rsid w:val="0F725BCD"/>
    <w:rsid w:val="0F73D995"/>
    <w:rsid w:val="0F85FB44"/>
    <w:rsid w:val="0FB880E0"/>
    <w:rsid w:val="0FC8B087"/>
    <w:rsid w:val="0FCA6828"/>
    <w:rsid w:val="0FD84A32"/>
    <w:rsid w:val="0FE564B9"/>
    <w:rsid w:val="0FE755DD"/>
    <w:rsid w:val="0FE96A02"/>
    <w:rsid w:val="0FE9BF57"/>
    <w:rsid w:val="0FEC8F64"/>
    <w:rsid w:val="101A6E57"/>
    <w:rsid w:val="101B1949"/>
    <w:rsid w:val="1029C57F"/>
    <w:rsid w:val="1045F55B"/>
    <w:rsid w:val="10497516"/>
    <w:rsid w:val="104C9866"/>
    <w:rsid w:val="104D4CEB"/>
    <w:rsid w:val="10633BB9"/>
    <w:rsid w:val="106BA075"/>
    <w:rsid w:val="107447C8"/>
    <w:rsid w:val="10766C5C"/>
    <w:rsid w:val="107F9252"/>
    <w:rsid w:val="1081D607"/>
    <w:rsid w:val="108CDAAF"/>
    <w:rsid w:val="1091A5F0"/>
    <w:rsid w:val="109E2119"/>
    <w:rsid w:val="10A21D28"/>
    <w:rsid w:val="10AD3FF2"/>
    <w:rsid w:val="10B08706"/>
    <w:rsid w:val="10B44689"/>
    <w:rsid w:val="10B9E1CA"/>
    <w:rsid w:val="10CF7223"/>
    <w:rsid w:val="10D0894B"/>
    <w:rsid w:val="10E42DD0"/>
    <w:rsid w:val="10EE94E1"/>
    <w:rsid w:val="10FD4361"/>
    <w:rsid w:val="111019AA"/>
    <w:rsid w:val="111A715C"/>
    <w:rsid w:val="111D160A"/>
    <w:rsid w:val="111F5109"/>
    <w:rsid w:val="11223909"/>
    <w:rsid w:val="11305EF3"/>
    <w:rsid w:val="113860E9"/>
    <w:rsid w:val="113CF39C"/>
    <w:rsid w:val="113E8E76"/>
    <w:rsid w:val="1140014A"/>
    <w:rsid w:val="114C7AE1"/>
    <w:rsid w:val="1152722B"/>
    <w:rsid w:val="115556C2"/>
    <w:rsid w:val="115F4437"/>
    <w:rsid w:val="11666264"/>
    <w:rsid w:val="11812E27"/>
    <w:rsid w:val="1183DFA1"/>
    <w:rsid w:val="119515D2"/>
    <w:rsid w:val="11A16656"/>
    <w:rsid w:val="11A98715"/>
    <w:rsid w:val="11B0B8D3"/>
    <w:rsid w:val="11BB430C"/>
    <w:rsid w:val="11BF3D8D"/>
    <w:rsid w:val="11C80588"/>
    <w:rsid w:val="11D27C68"/>
    <w:rsid w:val="11DBFCCC"/>
    <w:rsid w:val="11E1AA31"/>
    <w:rsid w:val="11F1073F"/>
    <w:rsid w:val="1211A452"/>
    <w:rsid w:val="121E9BE9"/>
    <w:rsid w:val="121F0442"/>
    <w:rsid w:val="122800B0"/>
    <w:rsid w:val="122A3B56"/>
    <w:rsid w:val="122DC7A0"/>
    <w:rsid w:val="12388C16"/>
    <w:rsid w:val="1238DA61"/>
    <w:rsid w:val="12438F1D"/>
    <w:rsid w:val="12493087"/>
    <w:rsid w:val="124CF522"/>
    <w:rsid w:val="12537923"/>
    <w:rsid w:val="12589AE1"/>
    <w:rsid w:val="125A1CF1"/>
    <w:rsid w:val="1264FCF5"/>
    <w:rsid w:val="126A7A70"/>
    <w:rsid w:val="128209B3"/>
    <w:rsid w:val="128585D0"/>
    <w:rsid w:val="1287C48E"/>
    <w:rsid w:val="1287EAED"/>
    <w:rsid w:val="12991407"/>
    <w:rsid w:val="12AF6FBE"/>
    <w:rsid w:val="12C54FFB"/>
    <w:rsid w:val="12DB9A65"/>
    <w:rsid w:val="12DF6910"/>
    <w:rsid w:val="12E074CF"/>
    <w:rsid w:val="12E3CF91"/>
    <w:rsid w:val="12E5A407"/>
    <w:rsid w:val="12FA1E01"/>
    <w:rsid w:val="12FE7AC5"/>
    <w:rsid w:val="1307C645"/>
    <w:rsid w:val="130CE6E7"/>
    <w:rsid w:val="1311CE02"/>
    <w:rsid w:val="131D0D85"/>
    <w:rsid w:val="131E71D4"/>
    <w:rsid w:val="13252547"/>
    <w:rsid w:val="1325E18B"/>
    <w:rsid w:val="132A0922"/>
    <w:rsid w:val="132B9A2E"/>
    <w:rsid w:val="132FE4EC"/>
    <w:rsid w:val="134606AB"/>
    <w:rsid w:val="135EDA7E"/>
    <w:rsid w:val="13793626"/>
    <w:rsid w:val="13ACEAC8"/>
    <w:rsid w:val="13B8F850"/>
    <w:rsid w:val="13B95E43"/>
    <w:rsid w:val="13C0FB6A"/>
    <w:rsid w:val="13CA36CE"/>
    <w:rsid w:val="13D1C39B"/>
    <w:rsid w:val="13E2FC0D"/>
    <w:rsid w:val="13E50AFE"/>
    <w:rsid w:val="13E920A7"/>
    <w:rsid w:val="1419244B"/>
    <w:rsid w:val="142EA0C9"/>
    <w:rsid w:val="142F64A3"/>
    <w:rsid w:val="143EC53B"/>
    <w:rsid w:val="14419E27"/>
    <w:rsid w:val="14455769"/>
    <w:rsid w:val="14516225"/>
    <w:rsid w:val="146308BD"/>
    <w:rsid w:val="146950B6"/>
    <w:rsid w:val="14696EB4"/>
    <w:rsid w:val="1471D91A"/>
    <w:rsid w:val="1472B476"/>
    <w:rsid w:val="14740FE9"/>
    <w:rsid w:val="1481B32B"/>
    <w:rsid w:val="148A8BE0"/>
    <w:rsid w:val="148AEC71"/>
    <w:rsid w:val="148CC6E4"/>
    <w:rsid w:val="148E3C2B"/>
    <w:rsid w:val="148F0C68"/>
    <w:rsid w:val="14966CE1"/>
    <w:rsid w:val="14A87089"/>
    <w:rsid w:val="14B37775"/>
    <w:rsid w:val="14B5E2A7"/>
    <w:rsid w:val="14C2DE35"/>
    <w:rsid w:val="14CE1DFA"/>
    <w:rsid w:val="14D4540A"/>
    <w:rsid w:val="14F57469"/>
    <w:rsid w:val="14F67FE8"/>
    <w:rsid w:val="15044AFB"/>
    <w:rsid w:val="1515AD10"/>
    <w:rsid w:val="151FD3BB"/>
    <w:rsid w:val="15207BAF"/>
    <w:rsid w:val="153280AE"/>
    <w:rsid w:val="153BA873"/>
    <w:rsid w:val="1554F7B3"/>
    <w:rsid w:val="155CAE4B"/>
    <w:rsid w:val="1593D69B"/>
    <w:rsid w:val="159CC7B6"/>
    <w:rsid w:val="159DF432"/>
    <w:rsid w:val="15A6A9F1"/>
    <w:rsid w:val="15A78779"/>
    <w:rsid w:val="15AC87BC"/>
    <w:rsid w:val="15B16DAD"/>
    <w:rsid w:val="15CC895F"/>
    <w:rsid w:val="15D84023"/>
    <w:rsid w:val="15DB4278"/>
    <w:rsid w:val="15DBF45B"/>
    <w:rsid w:val="15DCC3FE"/>
    <w:rsid w:val="1603073C"/>
    <w:rsid w:val="1608A592"/>
    <w:rsid w:val="160DB958"/>
    <w:rsid w:val="162DCCDC"/>
    <w:rsid w:val="16335C82"/>
    <w:rsid w:val="1643C695"/>
    <w:rsid w:val="1648BD60"/>
    <w:rsid w:val="165861E6"/>
    <w:rsid w:val="16586FBE"/>
    <w:rsid w:val="165B10DF"/>
    <w:rsid w:val="16731605"/>
    <w:rsid w:val="167C9822"/>
    <w:rsid w:val="16806D79"/>
    <w:rsid w:val="169B49BF"/>
    <w:rsid w:val="169BF73F"/>
    <w:rsid w:val="16A54D1A"/>
    <w:rsid w:val="16C0F956"/>
    <w:rsid w:val="16C3E38B"/>
    <w:rsid w:val="16C6307A"/>
    <w:rsid w:val="16C80A66"/>
    <w:rsid w:val="16DD3B61"/>
    <w:rsid w:val="16EB3969"/>
    <w:rsid w:val="16F8D8BE"/>
    <w:rsid w:val="16FCC72B"/>
    <w:rsid w:val="16FF11BB"/>
    <w:rsid w:val="171844B8"/>
    <w:rsid w:val="171DAE1F"/>
    <w:rsid w:val="17263066"/>
    <w:rsid w:val="17296ABD"/>
    <w:rsid w:val="17401B7D"/>
    <w:rsid w:val="17466246"/>
    <w:rsid w:val="174CA626"/>
    <w:rsid w:val="174DF536"/>
    <w:rsid w:val="17573892"/>
    <w:rsid w:val="1759D3DB"/>
    <w:rsid w:val="176ADE42"/>
    <w:rsid w:val="1774CF3A"/>
    <w:rsid w:val="17767E3A"/>
    <w:rsid w:val="177AD457"/>
    <w:rsid w:val="177DA2D9"/>
    <w:rsid w:val="1781F15C"/>
    <w:rsid w:val="1783DBB1"/>
    <w:rsid w:val="17ACC419"/>
    <w:rsid w:val="17B3E202"/>
    <w:rsid w:val="17B78968"/>
    <w:rsid w:val="17C8A320"/>
    <w:rsid w:val="17DB9042"/>
    <w:rsid w:val="17EB434F"/>
    <w:rsid w:val="17EB5732"/>
    <w:rsid w:val="17F156A4"/>
    <w:rsid w:val="17F58A5F"/>
    <w:rsid w:val="17F785CB"/>
    <w:rsid w:val="17F8182B"/>
    <w:rsid w:val="17FDD037"/>
    <w:rsid w:val="180166DA"/>
    <w:rsid w:val="18106A05"/>
    <w:rsid w:val="181A4AF0"/>
    <w:rsid w:val="1849D177"/>
    <w:rsid w:val="18685731"/>
    <w:rsid w:val="186CAE60"/>
    <w:rsid w:val="187008CF"/>
    <w:rsid w:val="18708803"/>
    <w:rsid w:val="18796225"/>
    <w:rsid w:val="1880F4E7"/>
    <w:rsid w:val="189EACEF"/>
    <w:rsid w:val="18ACBED3"/>
    <w:rsid w:val="18B66399"/>
    <w:rsid w:val="18B70961"/>
    <w:rsid w:val="18B8ABE3"/>
    <w:rsid w:val="18B9C8A5"/>
    <w:rsid w:val="18BE20BC"/>
    <w:rsid w:val="18C55A47"/>
    <w:rsid w:val="18C9D092"/>
    <w:rsid w:val="18D17A34"/>
    <w:rsid w:val="18D2326F"/>
    <w:rsid w:val="18E92335"/>
    <w:rsid w:val="18F6A696"/>
    <w:rsid w:val="18FC12CF"/>
    <w:rsid w:val="190B1D1C"/>
    <w:rsid w:val="1927D821"/>
    <w:rsid w:val="192DF191"/>
    <w:rsid w:val="19352CFE"/>
    <w:rsid w:val="1937E464"/>
    <w:rsid w:val="1942F0F9"/>
    <w:rsid w:val="19534934"/>
    <w:rsid w:val="195B4050"/>
    <w:rsid w:val="195F56A0"/>
    <w:rsid w:val="197CE82E"/>
    <w:rsid w:val="1996C968"/>
    <w:rsid w:val="19977DEF"/>
    <w:rsid w:val="199D69A9"/>
    <w:rsid w:val="19A3A1DA"/>
    <w:rsid w:val="19A47DD5"/>
    <w:rsid w:val="19ABE73E"/>
    <w:rsid w:val="19ADBE8C"/>
    <w:rsid w:val="19B798BD"/>
    <w:rsid w:val="19B94F19"/>
    <w:rsid w:val="19B97AD0"/>
    <w:rsid w:val="19C7F5DA"/>
    <w:rsid w:val="19CB7AAA"/>
    <w:rsid w:val="19D17DBE"/>
    <w:rsid w:val="19EA44A1"/>
    <w:rsid w:val="19F13CCD"/>
    <w:rsid w:val="19F43421"/>
    <w:rsid w:val="19F99637"/>
    <w:rsid w:val="1A0D1C09"/>
    <w:rsid w:val="1A10F1B1"/>
    <w:rsid w:val="1A140D4C"/>
    <w:rsid w:val="1A1B2EAE"/>
    <w:rsid w:val="1A1C48F2"/>
    <w:rsid w:val="1A3AF360"/>
    <w:rsid w:val="1A3C7842"/>
    <w:rsid w:val="1A455F9B"/>
    <w:rsid w:val="1A49153B"/>
    <w:rsid w:val="1A4A1361"/>
    <w:rsid w:val="1A685908"/>
    <w:rsid w:val="1A718DF7"/>
    <w:rsid w:val="1A73C0A6"/>
    <w:rsid w:val="1A818682"/>
    <w:rsid w:val="1A8D2647"/>
    <w:rsid w:val="1AA3FD6C"/>
    <w:rsid w:val="1AB9181E"/>
    <w:rsid w:val="1ABB8C2E"/>
    <w:rsid w:val="1AC69F10"/>
    <w:rsid w:val="1AC8638B"/>
    <w:rsid w:val="1AC99F7C"/>
    <w:rsid w:val="1AC9E212"/>
    <w:rsid w:val="1ACD1C14"/>
    <w:rsid w:val="1AD56F6D"/>
    <w:rsid w:val="1ADBD278"/>
    <w:rsid w:val="1ADCA308"/>
    <w:rsid w:val="1ADD698D"/>
    <w:rsid w:val="1AE00FDF"/>
    <w:rsid w:val="1AE03F5C"/>
    <w:rsid w:val="1AE54466"/>
    <w:rsid w:val="1AEE6F91"/>
    <w:rsid w:val="1AF7DA54"/>
    <w:rsid w:val="1B00F43C"/>
    <w:rsid w:val="1B081A92"/>
    <w:rsid w:val="1B0AA8F1"/>
    <w:rsid w:val="1B0F8A1D"/>
    <w:rsid w:val="1B1A4C0D"/>
    <w:rsid w:val="1B1ADE3F"/>
    <w:rsid w:val="1B1DA5B7"/>
    <w:rsid w:val="1B2746F8"/>
    <w:rsid w:val="1B3D7CC8"/>
    <w:rsid w:val="1B4E222A"/>
    <w:rsid w:val="1B4F5ECA"/>
    <w:rsid w:val="1B631F80"/>
    <w:rsid w:val="1B6AE588"/>
    <w:rsid w:val="1B6E5827"/>
    <w:rsid w:val="1B706D73"/>
    <w:rsid w:val="1B76FF76"/>
    <w:rsid w:val="1B77B620"/>
    <w:rsid w:val="1B7A1844"/>
    <w:rsid w:val="1B7D9B86"/>
    <w:rsid w:val="1B7FB8FD"/>
    <w:rsid w:val="1B87D57B"/>
    <w:rsid w:val="1B8AB10B"/>
    <w:rsid w:val="1B96022D"/>
    <w:rsid w:val="1B965C69"/>
    <w:rsid w:val="1BA3EE98"/>
    <w:rsid w:val="1BBD340B"/>
    <w:rsid w:val="1BBE9312"/>
    <w:rsid w:val="1BC158ED"/>
    <w:rsid w:val="1BC8A163"/>
    <w:rsid w:val="1BCE5B22"/>
    <w:rsid w:val="1BD3CB47"/>
    <w:rsid w:val="1BE0FDFB"/>
    <w:rsid w:val="1BF008C4"/>
    <w:rsid w:val="1C08E290"/>
    <w:rsid w:val="1C0CA252"/>
    <w:rsid w:val="1C0FC780"/>
    <w:rsid w:val="1C198686"/>
    <w:rsid w:val="1C1D14ED"/>
    <w:rsid w:val="1C305D2C"/>
    <w:rsid w:val="1C3C4D7D"/>
    <w:rsid w:val="1C433F16"/>
    <w:rsid w:val="1C43A9A6"/>
    <w:rsid w:val="1C46DBED"/>
    <w:rsid w:val="1C486BE6"/>
    <w:rsid w:val="1C51D1D3"/>
    <w:rsid w:val="1C675A0A"/>
    <w:rsid w:val="1C727C51"/>
    <w:rsid w:val="1C841D96"/>
    <w:rsid w:val="1C88E397"/>
    <w:rsid w:val="1C90FD03"/>
    <w:rsid w:val="1C968D29"/>
    <w:rsid w:val="1CAA4D28"/>
    <w:rsid w:val="1CAD5F96"/>
    <w:rsid w:val="1CC8564A"/>
    <w:rsid w:val="1CFDD405"/>
    <w:rsid w:val="1D03C807"/>
    <w:rsid w:val="1D07E291"/>
    <w:rsid w:val="1D1F162E"/>
    <w:rsid w:val="1D26BCA4"/>
    <w:rsid w:val="1D295F9E"/>
    <w:rsid w:val="1D37BC43"/>
    <w:rsid w:val="1D3E2B62"/>
    <w:rsid w:val="1D4D4657"/>
    <w:rsid w:val="1D4F299C"/>
    <w:rsid w:val="1D5985D9"/>
    <w:rsid w:val="1D61AAC4"/>
    <w:rsid w:val="1D64D21C"/>
    <w:rsid w:val="1D69AD78"/>
    <w:rsid w:val="1D6D915C"/>
    <w:rsid w:val="1D75E19B"/>
    <w:rsid w:val="1D794242"/>
    <w:rsid w:val="1D841E70"/>
    <w:rsid w:val="1D9822A0"/>
    <w:rsid w:val="1D99D3A8"/>
    <w:rsid w:val="1D9D494B"/>
    <w:rsid w:val="1DB13F69"/>
    <w:rsid w:val="1DB75FB6"/>
    <w:rsid w:val="1DD6818F"/>
    <w:rsid w:val="1DDA368D"/>
    <w:rsid w:val="1DEC301A"/>
    <w:rsid w:val="1DF99B22"/>
    <w:rsid w:val="1E0C2FBB"/>
    <w:rsid w:val="1E142E54"/>
    <w:rsid w:val="1E1D6165"/>
    <w:rsid w:val="1E1FDA8A"/>
    <w:rsid w:val="1E21AB51"/>
    <w:rsid w:val="1E2F9704"/>
    <w:rsid w:val="1E30FB5E"/>
    <w:rsid w:val="1E3A4339"/>
    <w:rsid w:val="1E4DFE46"/>
    <w:rsid w:val="1E562A6B"/>
    <w:rsid w:val="1E5D4DA8"/>
    <w:rsid w:val="1E6915EF"/>
    <w:rsid w:val="1E6E60F9"/>
    <w:rsid w:val="1E757656"/>
    <w:rsid w:val="1E838394"/>
    <w:rsid w:val="1E9B2C1D"/>
    <w:rsid w:val="1E9DA217"/>
    <w:rsid w:val="1EA31EF8"/>
    <w:rsid w:val="1EA811D3"/>
    <w:rsid w:val="1EB3B7BF"/>
    <w:rsid w:val="1EB8F010"/>
    <w:rsid w:val="1EC76053"/>
    <w:rsid w:val="1EC91159"/>
    <w:rsid w:val="1ECCE8D6"/>
    <w:rsid w:val="1ED2FFC8"/>
    <w:rsid w:val="1ED71AF7"/>
    <w:rsid w:val="1EDCC485"/>
    <w:rsid w:val="1EE5E424"/>
    <w:rsid w:val="1F046B91"/>
    <w:rsid w:val="1F1395FD"/>
    <w:rsid w:val="1F1B7F7A"/>
    <w:rsid w:val="1F208E29"/>
    <w:rsid w:val="1F22DF81"/>
    <w:rsid w:val="1F354BBF"/>
    <w:rsid w:val="1F364BF7"/>
    <w:rsid w:val="1F3EFD82"/>
    <w:rsid w:val="1F43D0D8"/>
    <w:rsid w:val="1F540D32"/>
    <w:rsid w:val="1F630F29"/>
    <w:rsid w:val="1F65343C"/>
    <w:rsid w:val="1F6B5FCC"/>
    <w:rsid w:val="1F8ADCAB"/>
    <w:rsid w:val="1F8CB5CF"/>
    <w:rsid w:val="1F9412EB"/>
    <w:rsid w:val="1FA49663"/>
    <w:rsid w:val="1FBD13C1"/>
    <w:rsid w:val="1FBFDD4A"/>
    <w:rsid w:val="1FC4B34B"/>
    <w:rsid w:val="1FC72641"/>
    <w:rsid w:val="1FD2D7A7"/>
    <w:rsid w:val="1FD37485"/>
    <w:rsid w:val="1FD6A343"/>
    <w:rsid w:val="1FE4225B"/>
    <w:rsid w:val="1FE48660"/>
    <w:rsid w:val="1FEB9CC0"/>
    <w:rsid w:val="1FF51F6E"/>
    <w:rsid w:val="20082783"/>
    <w:rsid w:val="200CBCA6"/>
    <w:rsid w:val="20100C17"/>
    <w:rsid w:val="2011CB45"/>
    <w:rsid w:val="20129D49"/>
    <w:rsid w:val="201E0E0E"/>
    <w:rsid w:val="2021A5EB"/>
    <w:rsid w:val="205F0822"/>
    <w:rsid w:val="2061E101"/>
    <w:rsid w:val="20654F89"/>
    <w:rsid w:val="20681E4A"/>
    <w:rsid w:val="206F964F"/>
    <w:rsid w:val="20817338"/>
    <w:rsid w:val="2090B9EE"/>
    <w:rsid w:val="20915166"/>
    <w:rsid w:val="20BBA8C8"/>
    <w:rsid w:val="20D57374"/>
    <w:rsid w:val="20D681A1"/>
    <w:rsid w:val="20D99463"/>
    <w:rsid w:val="20DB270C"/>
    <w:rsid w:val="20E14265"/>
    <w:rsid w:val="20E7C710"/>
    <w:rsid w:val="20EA0916"/>
    <w:rsid w:val="20F3CBA7"/>
    <w:rsid w:val="20F94043"/>
    <w:rsid w:val="20FA8888"/>
    <w:rsid w:val="21123BF6"/>
    <w:rsid w:val="211BFBAF"/>
    <w:rsid w:val="2133761A"/>
    <w:rsid w:val="2139400B"/>
    <w:rsid w:val="213A63CB"/>
    <w:rsid w:val="2140783F"/>
    <w:rsid w:val="2140BA04"/>
    <w:rsid w:val="214ABC15"/>
    <w:rsid w:val="215140E0"/>
    <w:rsid w:val="21658FE1"/>
    <w:rsid w:val="2184F9B5"/>
    <w:rsid w:val="21885E82"/>
    <w:rsid w:val="2188B85B"/>
    <w:rsid w:val="21890B50"/>
    <w:rsid w:val="21964B13"/>
    <w:rsid w:val="21981279"/>
    <w:rsid w:val="21A22568"/>
    <w:rsid w:val="21BF6A91"/>
    <w:rsid w:val="21C45464"/>
    <w:rsid w:val="21C5F8FF"/>
    <w:rsid w:val="21D16C1B"/>
    <w:rsid w:val="21E49870"/>
    <w:rsid w:val="21E4A57E"/>
    <w:rsid w:val="21F55275"/>
    <w:rsid w:val="22069D32"/>
    <w:rsid w:val="223E7395"/>
    <w:rsid w:val="22449151"/>
    <w:rsid w:val="225D035F"/>
    <w:rsid w:val="225D0E41"/>
    <w:rsid w:val="22627176"/>
    <w:rsid w:val="226C7BA6"/>
    <w:rsid w:val="226E25AA"/>
    <w:rsid w:val="226E5A10"/>
    <w:rsid w:val="2275E9DA"/>
    <w:rsid w:val="22761B40"/>
    <w:rsid w:val="2280E07D"/>
    <w:rsid w:val="2292DA0A"/>
    <w:rsid w:val="22AD7413"/>
    <w:rsid w:val="22B651D2"/>
    <w:rsid w:val="22BBAB05"/>
    <w:rsid w:val="22DAFFB5"/>
    <w:rsid w:val="22DBA151"/>
    <w:rsid w:val="22E354EC"/>
    <w:rsid w:val="22E7D880"/>
    <w:rsid w:val="22EC0747"/>
    <w:rsid w:val="22EF2843"/>
    <w:rsid w:val="22F2B07E"/>
    <w:rsid w:val="22F33AF2"/>
    <w:rsid w:val="23032C06"/>
    <w:rsid w:val="2308BE49"/>
    <w:rsid w:val="231CF0CF"/>
    <w:rsid w:val="23214C14"/>
    <w:rsid w:val="233FA9DB"/>
    <w:rsid w:val="2340B487"/>
    <w:rsid w:val="235CCCC8"/>
    <w:rsid w:val="235EF1B8"/>
    <w:rsid w:val="2369DAA5"/>
    <w:rsid w:val="237DFA6B"/>
    <w:rsid w:val="239C2769"/>
    <w:rsid w:val="23AA500A"/>
    <w:rsid w:val="23AC129B"/>
    <w:rsid w:val="23AC7879"/>
    <w:rsid w:val="23B7E7F1"/>
    <w:rsid w:val="23BECD1D"/>
    <w:rsid w:val="23E049DB"/>
    <w:rsid w:val="23EF42D5"/>
    <w:rsid w:val="240F94DB"/>
    <w:rsid w:val="240FFE76"/>
    <w:rsid w:val="24150066"/>
    <w:rsid w:val="241CC0BB"/>
    <w:rsid w:val="241CE59B"/>
    <w:rsid w:val="241D9231"/>
    <w:rsid w:val="24245C73"/>
    <w:rsid w:val="243436AE"/>
    <w:rsid w:val="243B3610"/>
    <w:rsid w:val="243BC9EC"/>
    <w:rsid w:val="2455B260"/>
    <w:rsid w:val="24679303"/>
    <w:rsid w:val="246A7F91"/>
    <w:rsid w:val="246E34AF"/>
    <w:rsid w:val="24820897"/>
    <w:rsid w:val="24891130"/>
    <w:rsid w:val="2497A74C"/>
    <w:rsid w:val="24ADF7AE"/>
    <w:rsid w:val="24C96ACC"/>
    <w:rsid w:val="24D1AF5F"/>
    <w:rsid w:val="24D9A485"/>
    <w:rsid w:val="24F048FA"/>
    <w:rsid w:val="24F8A1A2"/>
    <w:rsid w:val="250024CA"/>
    <w:rsid w:val="25011DDB"/>
    <w:rsid w:val="2509AC75"/>
    <w:rsid w:val="25201BEC"/>
    <w:rsid w:val="25292BFE"/>
    <w:rsid w:val="252D3E70"/>
    <w:rsid w:val="252D76EF"/>
    <w:rsid w:val="252FA18E"/>
    <w:rsid w:val="25359948"/>
    <w:rsid w:val="2537FE25"/>
    <w:rsid w:val="25381809"/>
    <w:rsid w:val="2538DB10"/>
    <w:rsid w:val="25396633"/>
    <w:rsid w:val="253DE360"/>
    <w:rsid w:val="254F5807"/>
    <w:rsid w:val="256E4C50"/>
    <w:rsid w:val="25831B65"/>
    <w:rsid w:val="259AA498"/>
    <w:rsid w:val="25A471B6"/>
    <w:rsid w:val="25A7E86E"/>
    <w:rsid w:val="25B9DF78"/>
    <w:rsid w:val="25C888FC"/>
    <w:rsid w:val="25DA3837"/>
    <w:rsid w:val="25E1D646"/>
    <w:rsid w:val="25E316B9"/>
    <w:rsid w:val="25E9B5FD"/>
    <w:rsid w:val="25EDC237"/>
    <w:rsid w:val="25F708F9"/>
    <w:rsid w:val="26006CF8"/>
    <w:rsid w:val="2601743D"/>
    <w:rsid w:val="2620BC42"/>
    <w:rsid w:val="2620E380"/>
    <w:rsid w:val="26327866"/>
    <w:rsid w:val="263688F5"/>
    <w:rsid w:val="263EF7C8"/>
    <w:rsid w:val="264EE3F2"/>
    <w:rsid w:val="265B274C"/>
    <w:rsid w:val="2662DDB1"/>
    <w:rsid w:val="26689EF8"/>
    <w:rsid w:val="26825138"/>
    <w:rsid w:val="268E1F2E"/>
    <w:rsid w:val="268ED31B"/>
    <w:rsid w:val="2696049C"/>
    <w:rsid w:val="26A27439"/>
    <w:rsid w:val="26A7B4F5"/>
    <w:rsid w:val="26DDBE4C"/>
    <w:rsid w:val="26EBC0AB"/>
    <w:rsid w:val="26ECF4E3"/>
    <w:rsid w:val="26F427B4"/>
    <w:rsid w:val="2720B779"/>
    <w:rsid w:val="2724085E"/>
    <w:rsid w:val="272E39F3"/>
    <w:rsid w:val="2738641C"/>
    <w:rsid w:val="273A107E"/>
    <w:rsid w:val="273BDDC1"/>
    <w:rsid w:val="27469E25"/>
    <w:rsid w:val="274ABD49"/>
    <w:rsid w:val="276000BC"/>
    <w:rsid w:val="276D5710"/>
    <w:rsid w:val="2772C87C"/>
    <w:rsid w:val="2779FE59"/>
    <w:rsid w:val="278C161E"/>
    <w:rsid w:val="27930481"/>
    <w:rsid w:val="27A04393"/>
    <w:rsid w:val="27AE1F5B"/>
    <w:rsid w:val="27BC1503"/>
    <w:rsid w:val="27CD5E67"/>
    <w:rsid w:val="27D3A59C"/>
    <w:rsid w:val="27D4B856"/>
    <w:rsid w:val="27D84E32"/>
    <w:rsid w:val="27EC6FCD"/>
    <w:rsid w:val="27F33C53"/>
    <w:rsid w:val="27F430A1"/>
    <w:rsid w:val="27FCD9E0"/>
    <w:rsid w:val="28084DF0"/>
    <w:rsid w:val="280B0A7B"/>
    <w:rsid w:val="282662F8"/>
    <w:rsid w:val="28302F20"/>
    <w:rsid w:val="2834010A"/>
    <w:rsid w:val="283721BD"/>
    <w:rsid w:val="2849ADA8"/>
    <w:rsid w:val="28544EAA"/>
    <w:rsid w:val="285AA598"/>
    <w:rsid w:val="285D4700"/>
    <w:rsid w:val="285D8F5D"/>
    <w:rsid w:val="2861AA17"/>
    <w:rsid w:val="286201C5"/>
    <w:rsid w:val="286C8D17"/>
    <w:rsid w:val="28859F34"/>
    <w:rsid w:val="288AD282"/>
    <w:rsid w:val="288AE729"/>
    <w:rsid w:val="28978D7E"/>
    <w:rsid w:val="28A06761"/>
    <w:rsid w:val="28AF8E96"/>
    <w:rsid w:val="28B0FC6B"/>
    <w:rsid w:val="28B6C1C2"/>
    <w:rsid w:val="28C93B49"/>
    <w:rsid w:val="28F6979B"/>
    <w:rsid w:val="28F72B34"/>
    <w:rsid w:val="2900E920"/>
    <w:rsid w:val="2908B1E6"/>
    <w:rsid w:val="2916EC7E"/>
    <w:rsid w:val="292C94CF"/>
    <w:rsid w:val="293A497F"/>
    <w:rsid w:val="294A9429"/>
    <w:rsid w:val="29625E73"/>
    <w:rsid w:val="296597FE"/>
    <w:rsid w:val="29709A55"/>
    <w:rsid w:val="29789D0B"/>
    <w:rsid w:val="2996187B"/>
    <w:rsid w:val="2999A081"/>
    <w:rsid w:val="299B1088"/>
    <w:rsid w:val="29A078F0"/>
    <w:rsid w:val="29BC601B"/>
    <w:rsid w:val="29C0304A"/>
    <w:rsid w:val="29C3695A"/>
    <w:rsid w:val="29C75832"/>
    <w:rsid w:val="29CDC71F"/>
    <w:rsid w:val="29CEA3A3"/>
    <w:rsid w:val="29D1D825"/>
    <w:rsid w:val="29D6D286"/>
    <w:rsid w:val="29D7D112"/>
    <w:rsid w:val="29DF39B0"/>
    <w:rsid w:val="29E23387"/>
    <w:rsid w:val="29FC7065"/>
    <w:rsid w:val="29FC96DA"/>
    <w:rsid w:val="2A00A23C"/>
    <w:rsid w:val="2A08BC46"/>
    <w:rsid w:val="2A0DC335"/>
    <w:rsid w:val="2A192497"/>
    <w:rsid w:val="2A22BF5D"/>
    <w:rsid w:val="2A2778EC"/>
    <w:rsid w:val="2A28C01A"/>
    <w:rsid w:val="2A2B8D13"/>
    <w:rsid w:val="2A3278C8"/>
    <w:rsid w:val="2A38341C"/>
    <w:rsid w:val="2A448B31"/>
    <w:rsid w:val="2A4DC6FE"/>
    <w:rsid w:val="2A590B2B"/>
    <w:rsid w:val="2A5AF636"/>
    <w:rsid w:val="2A71DD96"/>
    <w:rsid w:val="2A8ECF8E"/>
    <w:rsid w:val="2A900B38"/>
    <w:rsid w:val="2AA45F75"/>
    <w:rsid w:val="2AB6CC8C"/>
    <w:rsid w:val="2AC6D376"/>
    <w:rsid w:val="2AD9A111"/>
    <w:rsid w:val="2AF34826"/>
    <w:rsid w:val="2AF4E86E"/>
    <w:rsid w:val="2B05F421"/>
    <w:rsid w:val="2B079B5E"/>
    <w:rsid w:val="2B11909D"/>
    <w:rsid w:val="2B38F335"/>
    <w:rsid w:val="2B417C01"/>
    <w:rsid w:val="2B4225B4"/>
    <w:rsid w:val="2B54334C"/>
    <w:rsid w:val="2B58FA9C"/>
    <w:rsid w:val="2B5E2164"/>
    <w:rsid w:val="2B61DCCB"/>
    <w:rsid w:val="2B687625"/>
    <w:rsid w:val="2B6A805B"/>
    <w:rsid w:val="2B797F26"/>
    <w:rsid w:val="2B7DFFC4"/>
    <w:rsid w:val="2B995258"/>
    <w:rsid w:val="2B9E8288"/>
    <w:rsid w:val="2BABB732"/>
    <w:rsid w:val="2BAFC046"/>
    <w:rsid w:val="2BB09240"/>
    <w:rsid w:val="2BD17EF0"/>
    <w:rsid w:val="2BE7804B"/>
    <w:rsid w:val="2BED40D5"/>
    <w:rsid w:val="2BED71FF"/>
    <w:rsid w:val="2BFF46BA"/>
    <w:rsid w:val="2C0B1E99"/>
    <w:rsid w:val="2C115780"/>
    <w:rsid w:val="2C137256"/>
    <w:rsid w:val="2C1AAD22"/>
    <w:rsid w:val="2C1AFECD"/>
    <w:rsid w:val="2C28DF86"/>
    <w:rsid w:val="2C3F4B3F"/>
    <w:rsid w:val="2C4B8E9F"/>
    <w:rsid w:val="2C5CC976"/>
    <w:rsid w:val="2C6EBC4E"/>
    <w:rsid w:val="2C82D68C"/>
    <w:rsid w:val="2C876398"/>
    <w:rsid w:val="2C895BD6"/>
    <w:rsid w:val="2C8C03B9"/>
    <w:rsid w:val="2CA59C48"/>
    <w:rsid w:val="2CA7A300"/>
    <w:rsid w:val="2CA912FE"/>
    <w:rsid w:val="2CB22792"/>
    <w:rsid w:val="2CBC3500"/>
    <w:rsid w:val="2CC1209E"/>
    <w:rsid w:val="2CC4DF3D"/>
    <w:rsid w:val="2CC56920"/>
    <w:rsid w:val="2CC768D4"/>
    <w:rsid w:val="2CD63B33"/>
    <w:rsid w:val="2CE15404"/>
    <w:rsid w:val="2CECBB3B"/>
    <w:rsid w:val="2CF7081E"/>
    <w:rsid w:val="2CFF5AC4"/>
    <w:rsid w:val="2D09716F"/>
    <w:rsid w:val="2D0C225A"/>
    <w:rsid w:val="2D0D57C3"/>
    <w:rsid w:val="2D1A52BA"/>
    <w:rsid w:val="2D1D34F8"/>
    <w:rsid w:val="2D26B615"/>
    <w:rsid w:val="2D280F58"/>
    <w:rsid w:val="2D29AA72"/>
    <w:rsid w:val="2D306935"/>
    <w:rsid w:val="2D362FC9"/>
    <w:rsid w:val="2D375716"/>
    <w:rsid w:val="2D492880"/>
    <w:rsid w:val="2D7A768A"/>
    <w:rsid w:val="2D7B5DA6"/>
    <w:rsid w:val="2D926F2C"/>
    <w:rsid w:val="2D9B45FC"/>
    <w:rsid w:val="2DA5CCC1"/>
    <w:rsid w:val="2DAEC1DC"/>
    <w:rsid w:val="2DB3128A"/>
    <w:rsid w:val="2DB86797"/>
    <w:rsid w:val="2DD2B917"/>
    <w:rsid w:val="2DD3FE5F"/>
    <w:rsid w:val="2DDCF9BE"/>
    <w:rsid w:val="2DDCFA77"/>
    <w:rsid w:val="2DDF55CF"/>
    <w:rsid w:val="2DE16ED0"/>
    <w:rsid w:val="2DEA5EF0"/>
    <w:rsid w:val="2DEFA464"/>
    <w:rsid w:val="2DFA1311"/>
    <w:rsid w:val="2DFB187A"/>
    <w:rsid w:val="2E0894AB"/>
    <w:rsid w:val="2E21A17D"/>
    <w:rsid w:val="2E2348A6"/>
    <w:rsid w:val="2E2B32BF"/>
    <w:rsid w:val="2E2D7E64"/>
    <w:rsid w:val="2E325156"/>
    <w:rsid w:val="2E477292"/>
    <w:rsid w:val="2E5A8880"/>
    <w:rsid w:val="2E63FC78"/>
    <w:rsid w:val="2E68FECE"/>
    <w:rsid w:val="2E6C4C04"/>
    <w:rsid w:val="2E752004"/>
    <w:rsid w:val="2E7E3295"/>
    <w:rsid w:val="2E898ADB"/>
    <w:rsid w:val="2E935FF3"/>
    <w:rsid w:val="2E9820DF"/>
    <w:rsid w:val="2E9E2473"/>
    <w:rsid w:val="2EA4F5B2"/>
    <w:rsid w:val="2EA59E3D"/>
    <w:rsid w:val="2EBD2A22"/>
    <w:rsid w:val="2EC862AE"/>
    <w:rsid w:val="2EDA25D4"/>
    <w:rsid w:val="2EE2F915"/>
    <w:rsid w:val="2EE4A215"/>
    <w:rsid w:val="2EE83EC4"/>
    <w:rsid w:val="2EEAF327"/>
    <w:rsid w:val="2EEBBB8C"/>
    <w:rsid w:val="2EECD79C"/>
    <w:rsid w:val="2F030B51"/>
    <w:rsid w:val="2F064831"/>
    <w:rsid w:val="2F1ACB8E"/>
    <w:rsid w:val="2F24525A"/>
    <w:rsid w:val="2F2560F7"/>
    <w:rsid w:val="2F277A4A"/>
    <w:rsid w:val="2F294C66"/>
    <w:rsid w:val="2F2C7476"/>
    <w:rsid w:val="2F2D04B5"/>
    <w:rsid w:val="2F35984C"/>
    <w:rsid w:val="2F3B238F"/>
    <w:rsid w:val="2F40E9B7"/>
    <w:rsid w:val="2F442227"/>
    <w:rsid w:val="2F6EF8B7"/>
    <w:rsid w:val="2F937FCB"/>
    <w:rsid w:val="2F9E235B"/>
    <w:rsid w:val="2FA97567"/>
    <w:rsid w:val="2FAE1EE3"/>
    <w:rsid w:val="2FBEA62E"/>
    <w:rsid w:val="2FD07C9A"/>
    <w:rsid w:val="2FD102F6"/>
    <w:rsid w:val="2FD34DB1"/>
    <w:rsid w:val="2FD6BF44"/>
    <w:rsid w:val="2FDC50E0"/>
    <w:rsid w:val="2FEA6A28"/>
    <w:rsid w:val="2FFAB57F"/>
    <w:rsid w:val="2FFE4DAE"/>
    <w:rsid w:val="301D6E68"/>
    <w:rsid w:val="3023D321"/>
    <w:rsid w:val="3023F96E"/>
    <w:rsid w:val="3026B0D1"/>
    <w:rsid w:val="3028B433"/>
    <w:rsid w:val="30314CCF"/>
    <w:rsid w:val="3031D980"/>
    <w:rsid w:val="30352112"/>
    <w:rsid w:val="3035E013"/>
    <w:rsid w:val="30454F3D"/>
    <w:rsid w:val="30535F2C"/>
    <w:rsid w:val="3054C6E6"/>
    <w:rsid w:val="3054FFBC"/>
    <w:rsid w:val="305CA2ED"/>
    <w:rsid w:val="3065DF0C"/>
    <w:rsid w:val="306AE301"/>
    <w:rsid w:val="306B99BC"/>
    <w:rsid w:val="3074D4C4"/>
    <w:rsid w:val="3099DB0A"/>
    <w:rsid w:val="309C2EA6"/>
    <w:rsid w:val="309CE745"/>
    <w:rsid w:val="309CFD9F"/>
    <w:rsid w:val="30B391E2"/>
    <w:rsid w:val="30D8B3CD"/>
    <w:rsid w:val="30DC2CFF"/>
    <w:rsid w:val="30DF505E"/>
    <w:rsid w:val="30F6E92C"/>
    <w:rsid w:val="3103DBA9"/>
    <w:rsid w:val="31062CE3"/>
    <w:rsid w:val="312257D7"/>
    <w:rsid w:val="3124DDE8"/>
    <w:rsid w:val="314650F8"/>
    <w:rsid w:val="3146B49E"/>
    <w:rsid w:val="3147B6CB"/>
    <w:rsid w:val="3157ECF8"/>
    <w:rsid w:val="31735F52"/>
    <w:rsid w:val="317BF989"/>
    <w:rsid w:val="317E1FA4"/>
    <w:rsid w:val="317F3194"/>
    <w:rsid w:val="31940EE0"/>
    <w:rsid w:val="31946D72"/>
    <w:rsid w:val="3198B011"/>
    <w:rsid w:val="319ACE64"/>
    <w:rsid w:val="31ACBDF8"/>
    <w:rsid w:val="31AD6332"/>
    <w:rsid w:val="31B3DA1B"/>
    <w:rsid w:val="31D0B9A6"/>
    <w:rsid w:val="31E2A088"/>
    <w:rsid w:val="31ED57AF"/>
    <w:rsid w:val="31F78FB8"/>
    <w:rsid w:val="31F87B41"/>
    <w:rsid w:val="31FA7E8A"/>
    <w:rsid w:val="320046E0"/>
    <w:rsid w:val="3205F86E"/>
    <w:rsid w:val="321BE362"/>
    <w:rsid w:val="321F1710"/>
    <w:rsid w:val="32463ABA"/>
    <w:rsid w:val="32477630"/>
    <w:rsid w:val="325D2CA4"/>
    <w:rsid w:val="325E7F25"/>
    <w:rsid w:val="3260A880"/>
    <w:rsid w:val="3276169D"/>
    <w:rsid w:val="327B8E1F"/>
    <w:rsid w:val="32831CFE"/>
    <w:rsid w:val="32884D93"/>
    <w:rsid w:val="32906930"/>
    <w:rsid w:val="32BCF4B7"/>
    <w:rsid w:val="32C21F23"/>
    <w:rsid w:val="32C7C08D"/>
    <w:rsid w:val="32D59FD7"/>
    <w:rsid w:val="32DBCC88"/>
    <w:rsid w:val="32DFD841"/>
    <w:rsid w:val="32E562EB"/>
    <w:rsid w:val="32EBAD0E"/>
    <w:rsid w:val="32F14FFE"/>
    <w:rsid w:val="330041E4"/>
    <w:rsid w:val="331011DD"/>
    <w:rsid w:val="3316FAA2"/>
    <w:rsid w:val="333A7AB0"/>
    <w:rsid w:val="3342964F"/>
    <w:rsid w:val="33578A48"/>
    <w:rsid w:val="336B2B8E"/>
    <w:rsid w:val="3371F621"/>
    <w:rsid w:val="337EB1EE"/>
    <w:rsid w:val="33816755"/>
    <w:rsid w:val="33834CBC"/>
    <w:rsid w:val="3391FA5F"/>
    <w:rsid w:val="33AECA04"/>
    <w:rsid w:val="33BF3A92"/>
    <w:rsid w:val="33D2DF55"/>
    <w:rsid w:val="33D4B55C"/>
    <w:rsid w:val="33D51BC4"/>
    <w:rsid w:val="33D75F49"/>
    <w:rsid w:val="33DA09F8"/>
    <w:rsid w:val="33DC1C7D"/>
    <w:rsid w:val="33DEF0B6"/>
    <w:rsid w:val="33FF9B64"/>
    <w:rsid w:val="34072B57"/>
    <w:rsid w:val="340946C5"/>
    <w:rsid w:val="340B8B5F"/>
    <w:rsid w:val="340CC083"/>
    <w:rsid w:val="341A1CB7"/>
    <w:rsid w:val="342054B6"/>
    <w:rsid w:val="3435B7F2"/>
    <w:rsid w:val="34494FAE"/>
    <w:rsid w:val="3449A9BD"/>
    <w:rsid w:val="3449BBCB"/>
    <w:rsid w:val="345E008B"/>
    <w:rsid w:val="345F958B"/>
    <w:rsid w:val="34678406"/>
    <w:rsid w:val="3473F1EA"/>
    <w:rsid w:val="347CAD9A"/>
    <w:rsid w:val="34B46148"/>
    <w:rsid w:val="34BC107E"/>
    <w:rsid w:val="34BD7694"/>
    <w:rsid w:val="34F95C8B"/>
    <w:rsid w:val="34FA88AF"/>
    <w:rsid w:val="34FC3EFF"/>
    <w:rsid w:val="34FD3B1E"/>
    <w:rsid w:val="350D5E2B"/>
    <w:rsid w:val="350DEB51"/>
    <w:rsid w:val="351D7835"/>
    <w:rsid w:val="352C2006"/>
    <w:rsid w:val="352FC8A8"/>
    <w:rsid w:val="353656E4"/>
    <w:rsid w:val="3545C9F1"/>
    <w:rsid w:val="3558A27B"/>
    <w:rsid w:val="3566502E"/>
    <w:rsid w:val="35710F40"/>
    <w:rsid w:val="357D7609"/>
    <w:rsid w:val="358B41DE"/>
    <w:rsid w:val="35995522"/>
    <w:rsid w:val="35A57870"/>
    <w:rsid w:val="35C374AA"/>
    <w:rsid w:val="35CBEDFF"/>
    <w:rsid w:val="35D3D6C7"/>
    <w:rsid w:val="35D4CC4A"/>
    <w:rsid w:val="35E28F6A"/>
    <w:rsid w:val="35F816B6"/>
    <w:rsid w:val="36093CB5"/>
    <w:rsid w:val="36132FDB"/>
    <w:rsid w:val="361B1D6E"/>
    <w:rsid w:val="361F4F22"/>
    <w:rsid w:val="3620EE82"/>
    <w:rsid w:val="3624F593"/>
    <w:rsid w:val="362F55AC"/>
    <w:rsid w:val="36347377"/>
    <w:rsid w:val="363C5822"/>
    <w:rsid w:val="364B871A"/>
    <w:rsid w:val="36538C47"/>
    <w:rsid w:val="36567E4D"/>
    <w:rsid w:val="36630AAF"/>
    <w:rsid w:val="366A0E75"/>
    <w:rsid w:val="366C735B"/>
    <w:rsid w:val="367578EF"/>
    <w:rsid w:val="3686553E"/>
    <w:rsid w:val="368A1B44"/>
    <w:rsid w:val="368B8285"/>
    <w:rsid w:val="368D6160"/>
    <w:rsid w:val="36960115"/>
    <w:rsid w:val="36A48E75"/>
    <w:rsid w:val="36A50D41"/>
    <w:rsid w:val="36A77937"/>
    <w:rsid w:val="36A93B26"/>
    <w:rsid w:val="36ABC9E7"/>
    <w:rsid w:val="36B1ED98"/>
    <w:rsid w:val="36B2D61B"/>
    <w:rsid w:val="36B817F2"/>
    <w:rsid w:val="36BA8C6E"/>
    <w:rsid w:val="36C29559"/>
    <w:rsid w:val="36C4D6EF"/>
    <w:rsid w:val="36CC2079"/>
    <w:rsid w:val="36E0A977"/>
    <w:rsid w:val="36ECFFED"/>
    <w:rsid w:val="37088867"/>
    <w:rsid w:val="370E14BC"/>
    <w:rsid w:val="372B2AC7"/>
    <w:rsid w:val="372D56B1"/>
    <w:rsid w:val="3738AB15"/>
    <w:rsid w:val="3745A08D"/>
    <w:rsid w:val="374B77AB"/>
    <w:rsid w:val="374D7F56"/>
    <w:rsid w:val="37582134"/>
    <w:rsid w:val="3758EB1C"/>
    <w:rsid w:val="375DEB6D"/>
    <w:rsid w:val="3767FAE4"/>
    <w:rsid w:val="378A1F9B"/>
    <w:rsid w:val="37B82AD5"/>
    <w:rsid w:val="37B831E2"/>
    <w:rsid w:val="37C3F9CA"/>
    <w:rsid w:val="37C78C38"/>
    <w:rsid w:val="37CB167B"/>
    <w:rsid w:val="37D6F767"/>
    <w:rsid w:val="37E1F508"/>
    <w:rsid w:val="37EBD181"/>
    <w:rsid w:val="37F7DE7A"/>
    <w:rsid w:val="37F8B86B"/>
    <w:rsid w:val="3810DCDB"/>
    <w:rsid w:val="38160832"/>
    <w:rsid w:val="381C846F"/>
    <w:rsid w:val="38223C26"/>
    <w:rsid w:val="382BC6E0"/>
    <w:rsid w:val="383C75D2"/>
    <w:rsid w:val="3843FA09"/>
    <w:rsid w:val="3847666A"/>
    <w:rsid w:val="3852068B"/>
    <w:rsid w:val="385FDAA9"/>
    <w:rsid w:val="3867555F"/>
    <w:rsid w:val="38786771"/>
    <w:rsid w:val="3880F4BD"/>
    <w:rsid w:val="388CB26B"/>
    <w:rsid w:val="3891269B"/>
    <w:rsid w:val="38AA1425"/>
    <w:rsid w:val="38AA4954"/>
    <w:rsid w:val="38AD7DD4"/>
    <w:rsid w:val="38B4D452"/>
    <w:rsid w:val="38B92F80"/>
    <w:rsid w:val="38CB8DF4"/>
    <w:rsid w:val="38D86D01"/>
    <w:rsid w:val="38E7F19D"/>
    <w:rsid w:val="38F35070"/>
    <w:rsid w:val="38F7FA8F"/>
    <w:rsid w:val="38F85960"/>
    <w:rsid w:val="390CC27F"/>
    <w:rsid w:val="3911A3D7"/>
    <w:rsid w:val="39584BB7"/>
    <w:rsid w:val="3959A4CA"/>
    <w:rsid w:val="395EF539"/>
    <w:rsid w:val="39668AB2"/>
    <w:rsid w:val="397D4895"/>
    <w:rsid w:val="39804A87"/>
    <w:rsid w:val="39929A07"/>
    <w:rsid w:val="399B73E5"/>
    <w:rsid w:val="39B0BBB1"/>
    <w:rsid w:val="39B2F4D9"/>
    <w:rsid w:val="39B318A0"/>
    <w:rsid w:val="39B74929"/>
    <w:rsid w:val="39D0BA23"/>
    <w:rsid w:val="39DA12BA"/>
    <w:rsid w:val="39E48CF9"/>
    <w:rsid w:val="39EBE571"/>
    <w:rsid w:val="39F47085"/>
    <w:rsid w:val="39FBECA5"/>
    <w:rsid w:val="3A07B58F"/>
    <w:rsid w:val="3A083D57"/>
    <w:rsid w:val="3A12DFA5"/>
    <w:rsid w:val="3A1952C5"/>
    <w:rsid w:val="3A1C2EF5"/>
    <w:rsid w:val="3A1D4A09"/>
    <w:rsid w:val="3A206995"/>
    <w:rsid w:val="3A259171"/>
    <w:rsid w:val="3A31094B"/>
    <w:rsid w:val="3A36C3AB"/>
    <w:rsid w:val="3A3F437E"/>
    <w:rsid w:val="3A494929"/>
    <w:rsid w:val="3A5C1240"/>
    <w:rsid w:val="3A5D3EFC"/>
    <w:rsid w:val="3A5DE0A9"/>
    <w:rsid w:val="3A791288"/>
    <w:rsid w:val="3A9D070A"/>
    <w:rsid w:val="3AA09F3B"/>
    <w:rsid w:val="3AA2B860"/>
    <w:rsid w:val="3AA4075C"/>
    <w:rsid w:val="3AA93B55"/>
    <w:rsid w:val="3AB0476B"/>
    <w:rsid w:val="3ABA06B5"/>
    <w:rsid w:val="3AD3ADB0"/>
    <w:rsid w:val="3AD7BFCD"/>
    <w:rsid w:val="3ADCC2B0"/>
    <w:rsid w:val="3ADD201D"/>
    <w:rsid w:val="3AEFB092"/>
    <w:rsid w:val="3B1AB927"/>
    <w:rsid w:val="3B313DEB"/>
    <w:rsid w:val="3B3F78AA"/>
    <w:rsid w:val="3B43DB15"/>
    <w:rsid w:val="3B46F7F3"/>
    <w:rsid w:val="3B587A8E"/>
    <w:rsid w:val="3B5918D3"/>
    <w:rsid w:val="3B5AC5C1"/>
    <w:rsid w:val="3B5CCD98"/>
    <w:rsid w:val="3B6323C7"/>
    <w:rsid w:val="3B64C9D3"/>
    <w:rsid w:val="3B65B49C"/>
    <w:rsid w:val="3B68BEF7"/>
    <w:rsid w:val="3B69CC29"/>
    <w:rsid w:val="3B74428D"/>
    <w:rsid w:val="3B814009"/>
    <w:rsid w:val="3B87253B"/>
    <w:rsid w:val="3BA45966"/>
    <w:rsid w:val="3BAD7782"/>
    <w:rsid w:val="3BB021AB"/>
    <w:rsid w:val="3BB0D02B"/>
    <w:rsid w:val="3BB53DCA"/>
    <w:rsid w:val="3BB7E5AD"/>
    <w:rsid w:val="3BC767DE"/>
    <w:rsid w:val="3BF18763"/>
    <w:rsid w:val="3C08E655"/>
    <w:rsid w:val="3C10FE3B"/>
    <w:rsid w:val="3C1712B4"/>
    <w:rsid w:val="3C295B46"/>
    <w:rsid w:val="3C34C9D7"/>
    <w:rsid w:val="3C483C44"/>
    <w:rsid w:val="3C516154"/>
    <w:rsid w:val="3C790619"/>
    <w:rsid w:val="3C85FA52"/>
    <w:rsid w:val="3C8CA1F5"/>
    <w:rsid w:val="3C91710D"/>
    <w:rsid w:val="3CA4DC75"/>
    <w:rsid w:val="3CA52FDE"/>
    <w:rsid w:val="3CABFB95"/>
    <w:rsid w:val="3CAFA733"/>
    <w:rsid w:val="3CB6E195"/>
    <w:rsid w:val="3CC6D797"/>
    <w:rsid w:val="3CD42ADD"/>
    <w:rsid w:val="3CDEB95D"/>
    <w:rsid w:val="3CF69EB6"/>
    <w:rsid w:val="3CFA71CC"/>
    <w:rsid w:val="3D0345E8"/>
    <w:rsid w:val="3D1FEC61"/>
    <w:rsid w:val="3D28B543"/>
    <w:rsid w:val="3D3436D8"/>
    <w:rsid w:val="3D3B53C8"/>
    <w:rsid w:val="3D43C80E"/>
    <w:rsid w:val="3D7169DD"/>
    <w:rsid w:val="3D771ACF"/>
    <w:rsid w:val="3D7940BB"/>
    <w:rsid w:val="3D7AEF17"/>
    <w:rsid w:val="3D9183FC"/>
    <w:rsid w:val="3DA149C4"/>
    <w:rsid w:val="3DA36E52"/>
    <w:rsid w:val="3DAD4C6B"/>
    <w:rsid w:val="3DB82734"/>
    <w:rsid w:val="3DCEDFA3"/>
    <w:rsid w:val="3DD902BA"/>
    <w:rsid w:val="3DDF34CB"/>
    <w:rsid w:val="3DEB5787"/>
    <w:rsid w:val="3DEE4B85"/>
    <w:rsid w:val="3E07E3DD"/>
    <w:rsid w:val="3E134178"/>
    <w:rsid w:val="3E199E45"/>
    <w:rsid w:val="3E3E79FE"/>
    <w:rsid w:val="3E47FF37"/>
    <w:rsid w:val="3E54DD4B"/>
    <w:rsid w:val="3E591E09"/>
    <w:rsid w:val="3E728B5B"/>
    <w:rsid w:val="3E7CF8B1"/>
    <w:rsid w:val="3E823DF8"/>
    <w:rsid w:val="3E845A57"/>
    <w:rsid w:val="3E8A58EC"/>
    <w:rsid w:val="3E8EEBCA"/>
    <w:rsid w:val="3E964BB5"/>
    <w:rsid w:val="3EA48750"/>
    <w:rsid w:val="3EA5FBF9"/>
    <w:rsid w:val="3EADE2D5"/>
    <w:rsid w:val="3EC21EEB"/>
    <w:rsid w:val="3ECB6C40"/>
    <w:rsid w:val="3EDBD669"/>
    <w:rsid w:val="3EDC12F4"/>
    <w:rsid w:val="3EF1BC2C"/>
    <w:rsid w:val="3F077D4E"/>
    <w:rsid w:val="3F0DDD76"/>
    <w:rsid w:val="3F20E94D"/>
    <w:rsid w:val="3F2F2BC8"/>
    <w:rsid w:val="3F3113C1"/>
    <w:rsid w:val="3F3229BF"/>
    <w:rsid w:val="3F635FE7"/>
    <w:rsid w:val="3F769011"/>
    <w:rsid w:val="3F7995DC"/>
    <w:rsid w:val="3F8A3601"/>
    <w:rsid w:val="3F8C2F05"/>
    <w:rsid w:val="3F8D99FC"/>
    <w:rsid w:val="3F8FAE99"/>
    <w:rsid w:val="3F9AE047"/>
    <w:rsid w:val="3FA3586C"/>
    <w:rsid w:val="3FAB3228"/>
    <w:rsid w:val="3FACCE4A"/>
    <w:rsid w:val="3FB4C1ED"/>
    <w:rsid w:val="3FBC6051"/>
    <w:rsid w:val="3FCC242C"/>
    <w:rsid w:val="3FE45F2A"/>
    <w:rsid w:val="3FEC8A19"/>
    <w:rsid w:val="3FED09A7"/>
    <w:rsid w:val="3FF04BC8"/>
    <w:rsid w:val="3FF3D6F9"/>
    <w:rsid w:val="4002FE12"/>
    <w:rsid w:val="401FD5F7"/>
    <w:rsid w:val="402ABE69"/>
    <w:rsid w:val="403B0F73"/>
    <w:rsid w:val="404BBAE1"/>
    <w:rsid w:val="40568AB6"/>
    <w:rsid w:val="406816D9"/>
    <w:rsid w:val="4070A0DB"/>
    <w:rsid w:val="407C5047"/>
    <w:rsid w:val="407F48AE"/>
    <w:rsid w:val="407F88EA"/>
    <w:rsid w:val="409FCF34"/>
    <w:rsid w:val="40A11F9E"/>
    <w:rsid w:val="40A4986F"/>
    <w:rsid w:val="40A50E8C"/>
    <w:rsid w:val="40A8159A"/>
    <w:rsid w:val="40BEA727"/>
    <w:rsid w:val="40C87F27"/>
    <w:rsid w:val="40C9E1D8"/>
    <w:rsid w:val="40D1E380"/>
    <w:rsid w:val="40D3D792"/>
    <w:rsid w:val="40DC5924"/>
    <w:rsid w:val="40E0EFBB"/>
    <w:rsid w:val="40E0F6A4"/>
    <w:rsid w:val="40E33FC1"/>
    <w:rsid w:val="40FC8E34"/>
    <w:rsid w:val="40FE4760"/>
    <w:rsid w:val="4100824C"/>
    <w:rsid w:val="4113A124"/>
    <w:rsid w:val="41168D47"/>
    <w:rsid w:val="4125AA41"/>
    <w:rsid w:val="4130C0A5"/>
    <w:rsid w:val="41456E47"/>
    <w:rsid w:val="414C9F15"/>
    <w:rsid w:val="415101C0"/>
    <w:rsid w:val="41514046"/>
    <w:rsid w:val="4158E9B9"/>
    <w:rsid w:val="41680EE0"/>
    <w:rsid w:val="4174A100"/>
    <w:rsid w:val="417905D3"/>
    <w:rsid w:val="417CAE4E"/>
    <w:rsid w:val="41811770"/>
    <w:rsid w:val="41912C98"/>
    <w:rsid w:val="4192F8A6"/>
    <w:rsid w:val="41931A9F"/>
    <w:rsid w:val="41946A52"/>
    <w:rsid w:val="41A2D9C9"/>
    <w:rsid w:val="41A415F2"/>
    <w:rsid w:val="41B0FDC1"/>
    <w:rsid w:val="41BB0E7B"/>
    <w:rsid w:val="41CB2C82"/>
    <w:rsid w:val="41F698A7"/>
    <w:rsid w:val="4210BF59"/>
    <w:rsid w:val="421A417D"/>
    <w:rsid w:val="421B971B"/>
    <w:rsid w:val="4234D336"/>
    <w:rsid w:val="42402028"/>
    <w:rsid w:val="424A3255"/>
    <w:rsid w:val="424C8CA0"/>
    <w:rsid w:val="424E16F2"/>
    <w:rsid w:val="4268A5A6"/>
    <w:rsid w:val="42709C9B"/>
    <w:rsid w:val="427DDD78"/>
    <w:rsid w:val="42822503"/>
    <w:rsid w:val="428486C7"/>
    <w:rsid w:val="4287D571"/>
    <w:rsid w:val="42885048"/>
    <w:rsid w:val="4289D3E1"/>
    <w:rsid w:val="429432F5"/>
    <w:rsid w:val="429B3603"/>
    <w:rsid w:val="42A325A7"/>
    <w:rsid w:val="42AA23A8"/>
    <w:rsid w:val="42BC28C8"/>
    <w:rsid w:val="42BC6AAA"/>
    <w:rsid w:val="42BE4B17"/>
    <w:rsid w:val="42BEB868"/>
    <w:rsid w:val="42C512F1"/>
    <w:rsid w:val="42D5F6B3"/>
    <w:rsid w:val="42DA8305"/>
    <w:rsid w:val="42E46051"/>
    <w:rsid w:val="42E5C170"/>
    <w:rsid w:val="431AA404"/>
    <w:rsid w:val="43227D38"/>
    <w:rsid w:val="432C0051"/>
    <w:rsid w:val="432CD720"/>
    <w:rsid w:val="432CF091"/>
    <w:rsid w:val="433186FB"/>
    <w:rsid w:val="4345A629"/>
    <w:rsid w:val="434DD4D9"/>
    <w:rsid w:val="435339A6"/>
    <w:rsid w:val="435BE74C"/>
    <w:rsid w:val="436A385E"/>
    <w:rsid w:val="436B0922"/>
    <w:rsid w:val="43733430"/>
    <w:rsid w:val="437BDA0D"/>
    <w:rsid w:val="4390F13C"/>
    <w:rsid w:val="43954A6B"/>
    <w:rsid w:val="43AEDB8C"/>
    <w:rsid w:val="43BF8B91"/>
    <w:rsid w:val="43C6D7F5"/>
    <w:rsid w:val="43C6DB74"/>
    <w:rsid w:val="43C70C14"/>
    <w:rsid w:val="43CF47C8"/>
    <w:rsid w:val="43D0DEA4"/>
    <w:rsid w:val="43E82629"/>
    <w:rsid w:val="43EDB31B"/>
    <w:rsid w:val="44169288"/>
    <w:rsid w:val="441895FC"/>
    <w:rsid w:val="443586F9"/>
    <w:rsid w:val="44451609"/>
    <w:rsid w:val="4446323E"/>
    <w:rsid w:val="44518C6A"/>
    <w:rsid w:val="445BDD0B"/>
    <w:rsid w:val="445E8EC9"/>
    <w:rsid w:val="44614AD6"/>
    <w:rsid w:val="4464D5D5"/>
    <w:rsid w:val="44708FAA"/>
    <w:rsid w:val="448A4024"/>
    <w:rsid w:val="448D209F"/>
    <w:rsid w:val="448FC9C3"/>
    <w:rsid w:val="4494A9CD"/>
    <w:rsid w:val="449B76F6"/>
    <w:rsid w:val="449DD12D"/>
    <w:rsid w:val="44D0825E"/>
    <w:rsid w:val="44D431B7"/>
    <w:rsid w:val="44D70FBC"/>
    <w:rsid w:val="44EB2573"/>
    <w:rsid w:val="45138571"/>
    <w:rsid w:val="451C065C"/>
    <w:rsid w:val="45201C76"/>
    <w:rsid w:val="4528391D"/>
    <w:rsid w:val="452B09FE"/>
    <w:rsid w:val="45311715"/>
    <w:rsid w:val="453C44B0"/>
    <w:rsid w:val="45452E82"/>
    <w:rsid w:val="4553C34B"/>
    <w:rsid w:val="45553272"/>
    <w:rsid w:val="4578498D"/>
    <w:rsid w:val="457862AF"/>
    <w:rsid w:val="458688C4"/>
    <w:rsid w:val="458B25B9"/>
    <w:rsid w:val="45927180"/>
    <w:rsid w:val="45A1BABF"/>
    <w:rsid w:val="45AAC8F7"/>
    <w:rsid w:val="45AE2971"/>
    <w:rsid w:val="45BBDC90"/>
    <w:rsid w:val="45C1C636"/>
    <w:rsid w:val="45CA2FE4"/>
    <w:rsid w:val="45D2C4C5"/>
    <w:rsid w:val="45D46958"/>
    <w:rsid w:val="45E8C069"/>
    <w:rsid w:val="45F2EADD"/>
    <w:rsid w:val="45F30BA0"/>
    <w:rsid w:val="45FAD4C7"/>
    <w:rsid w:val="46042466"/>
    <w:rsid w:val="4613090C"/>
    <w:rsid w:val="46139E3B"/>
    <w:rsid w:val="4616DF46"/>
    <w:rsid w:val="46228687"/>
    <w:rsid w:val="4632721D"/>
    <w:rsid w:val="463E1D4E"/>
    <w:rsid w:val="465EB262"/>
    <w:rsid w:val="466CAD24"/>
    <w:rsid w:val="467CA997"/>
    <w:rsid w:val="467D452C"/>
    <w:rsid w:val="467E641F"/>
    <w:rsid w:val="46946733"/>
    <w:rsid w:val="46994540"/>
    <w:rsid w:val="46A0811A"/>
    <w:rsid w:val="46ADC10B"/>
    <w:rsid w:val="46B26DFE"/>
    <w:rsid w:val="46C35E46"/>
    <w:rsid w:val="46CEFB8E"/>
    <w:rsid w:val="46D19929"/>
    <w:rsid w:val="46D1A4CC"/>
    <w:rsid w:val="46D5CC6B"/>
    <w:rsid w:val="46E022F3"/>
    <w:rsid w:val="46E390B2"/>
    <w:rsid w:val="46E4D907"/>
    <w:rsid w:val="46E91106"/>
    <w:rsid w:val="46EA82E7"/>
    <w:rsid w:val="4723D8BF"/>
    <w:rsid w:val="4733B9AC"/>
    <w:rsid w:val="473F75D2"/>
    <w:rsid w:val="474313FB"/>
    <w:rsid w:val="47467C16"/>
    <w:rsid w:val="4747A785"/>
    <w:rsid w:val="47592183"/>
    <w:rsid w:val="475C23D2"/>
    <w:rsid w:val="47608AD5"/>
    <w:rsid w:val="4762C427"/>
    <w:rsid w:val="47739DCA"/>
    <w:rsid w:val="477A8B0E"/>
    <w:rsid w:val="477B778A"/>
    <w:rsid w:val="477F7346"/>
    <w:rsid w:val="4797FC9C"/>
    <w:rsid w:val="47D4E5CD"/>
    <w:rsid w:val="47E0DE1B"/>
    <w:rsid w:val="47F454E5"/>
    <w:rsid w:val="47FDE62E"/>
    <w:rsid w:val="480FC741"/>
    <w:rsid w:val="4815EF60"/>
    <w:rsid w:val="4838F6E7"/>
    <w:rsid w:val="483ABB9F"/>
    <w:rsid w:val="4848B835"/>
    <w:rsid w:val="48506808"/>
    <w:rsid w:val="485B7CB5"/>
    <w:rsid w:val="4870E559"/>
    <w:rsid w:val="48813189"/>
    <w:rsid w:val="48917C8A"/>
    <w:rsid w:val="48917F02"/>
    <w:rsid w:val="48AD880B"/>
    <w:rsid w:val="48B34128"/>
    <w:rsid w:val="48DBE524"/>
    <w:rsid w:val="48F4B139"/>
    <w:rsid w:val="4905C656"/>
    <w:rsid w:val="4907F87F"/>
    <w:rsid w:val="490EE1D1"/>
    <w:rsid w:val="49133EC6"/>
    <w:rsid w:val="4917A33D"/>
    <w:rsid w:val="4918DC70"/>
    <w:rsid w:val="4923BEDB"/>
    <w:rsid w:val="494138AA"/>
    <w:rsid w:val="4944389A"/>
    <w:rsid w:val="495968DC"/>
    <w:rsid w:val="49885E26"/>
    <w:rsid w:val="499E00CD"/>
    <w:rsid w:val="49A4F95A"/>
    <w:rsid w:val="49A61294"/>
    <w:rsid w:val="49C36BD3"/>
    <w:rsid w:val="49CFAC7A"/>
    <w:rsid w:val="49EB14F4"/>
    <w:rsid w:val="49EBA3A5"/>
    <w:rsid w:val="49F301A1"/>
    <w:rsid w:val="49FC1711"/>
    <w:rsid w:val="4A06CC2E"/>
    <w:rsid w:val="4A09A9E9"/>
    <w:rsid w:val="4A119C73"/>
    <w:rsid w:val="4A122BB1"/>
    <w:rsid w:val="4A14AE01"/>
    <w:rsid w:val="4A198D09"/>
    <w:rsid w:val="4A1AB38B"/>
    <w:rsid w:val="4A291FA9"/>
    <w:rsid w:val="4A32BF09"/>
    <w:rsid w:val="4A413B49"/>
    <w:rsid w:val="4A444D47"/>
    <w:rsid w:val="4A460CC3"/>
    <w:rsid w:val="4A51BBA5"/>
    <w:rsid w:val="4A53E254"/>
    <w:rsid w:val="4A5DBB74"/>
    <w:rsid w:val="4A6EC1C1"/>
    <w:rsid w:val="4A7DCADB"/>
    <w:rsid w:val="4A8254AF"/>
    <w:rsid w:val="4A82997A"/>
    <w:rsid w:val="4A92E344"/>
    <w:rsid w:val="4A93273A"/>
    <w:rsid w:val="4A9B3B07"/>
    <w:rsid w:val="4A9BB90E"/>
    <w:rsid w:val="4AA1F4E3"/>
    <w:rsid w:val="4ABC195F"/>
    <w:rsid w:val="4AC014EF"/>
    <w:rsid w:val="4AC25183"/>
    <w:rsid w:val="4AC44122"/>
    <w:rsid w:val="4AD246FB"/>
    <w:rsid w:val="4AD2CBA5"/>
    <w:rsid w:val="4AD327C0"/>
    <w:rsid w:val="4AF0AEE6"/>
    <w:rsid w:val="4B0814FB"/>
    <w:rsid w:val="4B1B1E9F"/>
    <w:rsid w:val="4B3039AB"/>
    <w:rsid w:val="4B35B939"/>
    <w:rsid w:val="4B4E5FB6"/>
    <w:rsid w:val="4B4EF662"/>
    <w:rsid w:val="4B5A2BD9"/>
    <w:rsid w:val="4B695346"/>
    <w:rsid w:val="4B69AA09"/>
    <w:rsid w:val="4B6E5F71"/>
    <w:rsid w:val="4B6EDC77"/>
    <w:rsid w:val="4B790696"/>
    <w:rsid w:val="4B833BBE"/>
    <w:rsid w:val="4B927947"/>
    <w:rsid w:val="4B93A06E"/>
    <w:rsid w:val="4B955DEE"/>
    <w:rsid w:val="4B9D7AC8"/>
    <w:rsid w:val="4B9FCF70"/>
    <w:rsid w:val="4BA02825"/>
    <w:rsid w:val="4BA1F014"/>
    <w:rsid w:val="4BA76613"/>
    <w:rsid w:val="4BA8E010"/>
    <w:rsid w:val="4BA99C9C"/>
    <w:rsid w:val="4BB4F215"/>
    <w:rsid w:val="4BCDCF26"/>
    <w:rsid w:val="4BE1A67B"/>
    <w:rsid w:val="4BF0A461"/>
    <w:rsid w:val="4C09D108"/>
    <w:rsid w:val="4C0C50E1"/>
    <w:rsid w:val="4C0E47DE"/>
    <w:rsid w:val="4C1A8A88"/>
    <w:rsid w:val="4C1D0231"/>
    <w:rsid w:val="4C1D6046"/>
    <w:rsid w:val="4C1F927E"/>
    <w:rsid w:val="4C2101A6"/>
    <w:rsid w:val="4C2462D2"/>
    <w:rsid w:val="4C26B180"/>
    <w:rsid w:val="4C2DF331"/>
    <w:rsid w:val="4C468C38"/>
    <w:rsid w:val="4C4F74A7"/>
    <w:rsid w:val="4C504BB1"/>
    <w:rsid w:val="4C517E92"/>
    <w:rsid w:val="4C519B91"/>
    <w:rsid w:val="4C52FF27"/>
    <w:rsid w:val="4C5ADA00"/>
    <w:rsid w:val="4C5DC300"/>
    <w:rsid w:val="4C763644"/>
    <w:rsid w:val="4C83F45D"/>
    <w:rsid w:val="4C8F91C0"/>
    <w:rsid w:val="4C92609F"/>
    <w:rsid w:val="4CA32A4F"/>
    <w:rsid w:val="4CB51B9A"/>
    <w:rsid w:val="4CB5EB48"/>
    <w:rsid w:val="4CC1275D"/>
    <w:rsid w:val="4CC1F9E0"/>
    <w:rsid w:val="4CC6ADB7"/>
    <w:rsid w:val="4CC7843A"/>
    <w:rsid w:val="4CCE68FC"/>
    <w:rsid w:val="4CE08170"/>
    <w:rsid w:val="4CEA71F9"/>
    <w:rsid w:val="4CEC7EE6"/>
    <w:rsid w:val="4D020DA4"/>
    <w:rsid w:val="4D08935E"/>
    <w:rsid w:val="4D0AAC3E"/>
    <w:rsid w:val="4D2391DA"/>
    <w:rsid w:val="4D2C2EBD"/>
    <w:rsid w:val="4D34FA63"/>
    <w:rsid w:val="4D3C40EB"/>
    <w:rsid w:val="4D5193B7"/>
    <w:rsid w:val="4D54264B"/>
    <w:rsid w:val="4D72369D"/>
    <w:rsid w:val="4D78F302"/>
    <w:rsid w:val="4D799DE6"/>
    <w:rsid w:val="4D7F122A"/>
    <w:rsid w:val="4D82B495"/>
    <w:rsid w:val="4D86242E"/>
    <w:rsid w:val="4D92DD93"/>
    <w:rsid w:val="4D9A3A71"/>
    <w:rsid w:val="4D9E6E4F"/>
    <w:rsid w:val="4DAD0AC8"/>
    <w:rsid w:val="4DBC45DE"/>
    <w:rsid w:val="4DC7D189"/>
    <w:rsid w:val="4DCD5977"/>
    <w:rsid w:val="4DD17E83"/>
    <w:rsid w:val="4DD85657"/>
    <w:rsid w:val="4DE92C69"/>
    <w:rsid w:val="4DEB849A"/>
    <w:rsid w:val="4DF483F7"/>
    <w:rsid w:val="4DF671E1"/>
    <w:rsid w:val="4E08B244"/>
    <w:rsid w:val="4E0C8264"/>
    <w:rsid w:val="4E0FE17C"/>
    <w:rsid w:val="4E180B67"/>
    <w:rsid w:val="4E28021E"/>
    <w:rsid w:val="4E2D5BD2"/>
    <w:rsid w:val="4E3B647A"/>
    <w:rsid w:val="4E563536"/>
    <w:rsid w:val="4E58CA61"/>
    <w:rsid w:val="4E652F47"/>
    <w:rsid w:val="4E654957"/>
    <w:rsid w:val="4E66D443"/>
    <w:rsid w:val="4E69EA0C"/>
    <w:rsid w:val="4E8CCFF4"/>
    <w:rsid w:val="4E9A62D9"/>
    <w:rsid w:val="4E9A7F8B"/>
    <w:rsid w:val="4EA35224"/>
    <w:rsid w:val="4EB0B674"/>
    <w:rsid w:val="4EB1F2CA"/>
    <w:rsid w:val="4EBA8C2C"/>
    <w:rsid w:val="4EBB58BD"/>
    <w:rsid w:val="4EC1AC7A"/>
    <w:rsid w:val="4EC6D8D6"/>
    <w:rsid w:val="4ED5828B"/>
    <w:rsid w:val="4EE81665"/>
    <w:rsid w:val="4EFC8B55"/>
    <w:rsid w:val="4EFE4791"/>
    <w:rsid w:val="4F034512"/>
    <w:rsid w:val="4F12391E"/>
    <w:rsid w:val="4F14CC92"/>
    <w:rsid w:val="4F16479F"/>
    <w:rsid w:val="4F1F3ABB"/>
    <w:rsid w:val="4F292B17"/>
    <w:rsid w:val="4F2F6AAB"/>
    <w:rsid w:val="4F34CE9F"/>
    <w:rsid w:val="4F4D8052"/>
    <w:rsid w:val="4F515CC1"/>
    <w:rsid w:val="4F576349"/>
    <w:rsid w:val="4F5EC0D0"/>
    <w:rsid w:val="4F664013"/>
    <w:rsid w:val="4F6FB7FB"/>
    <w:rsid w:val="4FACA629"/>
    <w:rsid w:val="4FBA87D6"/>
    <w:rsid w:val="4FBACB5A"/>
    <w:rsid w:val="4FC1759A"/>
    <w:rsid w:val="4FD4C1CB"/>
    <w:rsid w:val="4FEA9AF3"/>
    <w:rsid w:val="4FF98F96"/>
    <w:rsid w:val="5004E12B"/>
    <w:rsid w:val="50111293"/>
    <w:rsid w:val="50202A6C"/>
    <w:rsid w:val="502F9CC8"/>
    <w:rsid w:val="5049A7A8"/>
    <w:rsid w:val="505B5C1B"/>
    <w:rsid w:val="506B8535"/>
    <w:rsid w:val="506C82F8"/>
    <w:rsid w:val="5083FD1A"/>
    <w:rsid w:val="5088B7DF"/>
    <w:rsid w:val="50890C64"/>
    <w:rsid w:val="509A648D"/>
    <w:rsid w:val="509C5414"/>
    <w:rsid w:val="50ADB629"/>
    <w:rsid w:val="50D331FA"/>
    <w:rsid w:val="50D7CB46"/>
    <w:rsid w:val="50F0E035"/>
    <w:rsid w:val="50FC4365"/>
    <w:rsid w:val="5108E01D"/>
    <w:rsid w:val="510B9DF4"/>
    <w:rsid w:val="5116DE9B"/>
    <w:rsid w:val="511B8C36"/>
    <w:rsid w:val="512116C4"/>
    <w:rsid w:val="512851A0"/>
    <w:rsid w:val="512A27D6"/>
    <w:rsid w:val="512A3E01"/>
    <w:rsid w:val="513AE20C"/>
    <w:rsid w:val="513B2D7E"/>
    <w:rsid w:val="5156C0B1"/>
    <w:rsid w:val="5161B34B"/>
    <w:rsid w:val="519551C9"/>
    <w:rsid w:val="519ACD8C"/>
    <w:rsid w:val="51A4BFD7"/>
    <w:rsid w:val="51A813F2"/>
    <w:rsid w:val="51AC9E87"/>
    <w:rsid w:val="51B2EAEF"/>
    <w:rsid w:val="51B965F5"/>
    <w:rsid w:val="51BAD61D"/>
    <w:rsid w:val="51C35752"/>
    <w:rsid w:val="51CF079B"/>
    <w:rsid w:val="51D849A7"/>
    <w:rsid w:val="51EBE30B"/>
    <w:rsid w:val="51EEC7B4"/>
    <w:rsid w:val="51EF4B56"/>
    <w:rsid w:val="51EF5586"/>
    <w:rsid w:val="51FF6299"/>
    <w:rsid w:val="5206B48C"/>
    <w:rsid w:val="520B4E7A"/>
    <w:rsid w:val="520BA186"/>
    <w:rsid w:val="521137E6"/>
    <w:rsid w:val="52271AE6"/>
    <w:rsid w:val="522DCF72"/>
    <w:rsid w:val="52356DF1"/>
    <w:rsid w:val="52385912"/>
    <w:rsid w:val="523974ED"/>
    <w:rsid w:val="523B2217"/>
    <w:rsid w:val="523F506F"/>
    <w:rsid w:val="5241BBDE"/>
    <w:rsid w:val="524CD95C"/>
    <w:rsid w:val="525FEC60"/>
    <w:rsid w:val="526083D8"/>
    <w:rsid w:val="5262FB07"/>
    <w:rsid w:val="52669021"/>
    <w:rsid w:val="52685E94"/>
    <w:rsid w:val="527F1ABC"/>
    <w:rsid w:val="52826186"/>
    <w:rsid w:val="528A270D"/>
    <w:rsid w:val="528ED1C8"/>
    <w:rsid w:val="52985D8E"/>
    <w:rsid w:val="5299C403"/>
    <w:rsid w:val="52A33F15"/>
    <w:rsid w:val="52A4BC11"/>
    <w:rsid w:val="52AF2CAA"/>
    <w:rsid w:val="52CA7BFF"/>
    <w:rsid w:val="52CD18BD"/>
    <w:rsid w:val="52D2DDAD"/>
    <w:rsid w:val="52D6083B"/>
    <w:rsid w:val="52D748E0"/>
    <w:rsid w:val="52DE98E8"/>
    <w:rsid w:val="53023AF9"/>
    <w:rsid w:val="53101E2D"/>
    <w:rsid w:val="531A7345"/>
    <w:rsid w:val="532B08D8"/>
    <w:rsid w:val="53337877"/>
    <w:rsid w:val="53587238"/>
    <w:rsid w:val="53635F1B"/>
    <w:rsid w:val="536856F2"/>
    <w:rsid w:val="5373B959"/>
    <w:rsid w:val="5375D6F5"/>
    <w:rsid w:val="537C34BE"/>
    <w:rsid w:val="5384A3B9"/>
    <w:rsid w:val="5385EB38"/>
    <w:rsid w:val="53860246"/>
    <w:rsid w:val="538E9FD9"/>
    <w:rsid w:val="53A17DD9"/>
    <w:rsid w:val="53A48DDC"/>
    <w:rsid w:val="53A8131F"/>
    <w:rsid w:val="53AC2158"/>
    <w:rsid w:val="53B848BA"/>
    <w:rsid w:val="53C1A14B"/>
    <w:rsid w:val="53C63F59"/>
    <w:rsid w:val="53CCF126"/>
    <w:rsid w:val="53E0C8EC"/>
    <w:rsid w:val="53E6477F"/>
    <w:rsid w:val="53E9591D"/>
    <w:rsid w:val="53F73AEC"/>
    <w:rsid w:val="53F8C864"/>
    <w:rsid w:val="54058037"/>
    <w:rsid w:val="5408A7B3"/>
    <w:rsid w:val="540C95B7"/>
    <w:rsid w:val="541A56F3"/>
    <w:rsid w:val="5432176C"/>
    <w:rsid w:val="543ACF83"/>
    <w:rsid w:val="5449829B"/>
    <w:rsid w:val="544C3BC0"/>
    <w:rsid w:val="545ABDDC"/>
    <w:rsid w:val="545BFBF9"/>
    <w:rsid w:val="5468EEA3"/>
    <w:rsid w:val="546A4B65"/>
    <w:rsid w:val="547679B8"/>
    <w:rsid w:val="5476BA4B"/>
    <w:rsid w:val="548280C9"/>
    <w:rsid w:val="54905C7F"/>
    <w:rsid w:val="54950E6B"/>
    <w:rsid w:val="54A7FBCD"/>
    <w:rsid w:val="54A8C55D"/>
    <w:rsid w:val="54A96337"/>
    <w:rsid w:val="54AAF1BE"/>
    <w:rsid w:val="54AF0A3E"/>
    <w:rsid w:val="54D5298F"/>
    <w:rsid w:val="54E583A6"/>
    <w:rsid w:val="54F21F50"/>
    <w:rsid w:val="54F25298"/>
    <w:rsid w:val="54F4BFE3"/>
    <w:rsid w:val="54F55CFF"/>
    <w:rsid w:val="54FF7846"/>
    <w:rsid w:val="551260E0"/>
    <w:rsid w:val="5520C1A2"/>
    <w:rsid w:val="552493FF"/>
    <w:rsid w:val="5527E918"/>
    <w:rsid w:val="5533D022"/>
    <w:rsid w:val="55385F6E"/>
    <w:rsid w:val="553FF41B"/>
    <w:rsid w:val="55487C3D"/>
    <w:rsid w:val="554C47D7"/>
    <w:rsid w:val="555045A5"/>
    <w:rsid w:val="5562B80E"/>
    <w:rsid w:val="5570AF0F"/>
    <w:rsid w:val="55719781"/>
    <w:rsid w:val="55749DB1"/>
    <w:rsid w:val="5578B8BD"/>
    <w:rsid w:val="557A8797"/>
    <w:rsid w:val="557D7844"/>
    <w:rsid w:val="557E8D6E"/>
    <w:rsid w:val="5593D51D"/>
    <w:rsid w:val="559ACAA6"/>
    <w:rsid w:val="559BBF94"/>
    <w:rsid w:val="55C88DEC"/>
    <w:rsid w:val="55D3D457"/>
    <w:rsid w:val="55E282F6"/>
    <w:rsid w:val="55E3A8A0"/>
    <w:rsid w:val="55E913E1"/>
    <w:rsid w:val="55F707A6"/>
    <w:rsid w:val="5602B298"/>
    <w:rsid w:val="56064FB4"/>
    <w:rsid w:val="5606A53F"/>
    <w:rsid w:val="560790ED"/>
    <w:rsid w:val="56140EAC"/>
    <w:rsid w:val="56151BB1"/>
    <w:rsid w:val="56261073"/>
    <w:rsid w:val="56338A31"/>
    <w:rsid w:val="563FC098"/>
    <w:rsid w:val="564A7BA5"/>
    <w:rsid w:val="564C2C54"/>
    <w:rsid w:val="565DF04B"/>
    <w:rsid w:val="56684A79"/>
    <w:rsid w:val="568078CA"/>
    <w:rsid w:val="5682945F"/>
    <w:rsid w:val="568E0A26"/>
    <w:rsid w:val="56990A7B"/>
    <w:rsid w:val="56AB0CBA"/>
    <w:rsid w:val="56C4065A"/>
    <w:rsid w:val="56CEB305"/>
    <w:rsid w:val="56D165A5"/>
    <w:rsid w:val="56D852D9"/>
    <w:rsid w:val="56DBE027"/>
    <w:rsid w:val="56E00F07"/>
    <w:rsid w:val="56E3D4E1"/>
    <w:rsid w:val="56E658EA"/>
    <w:rsid w:val="56EDD461"/>
    <w:rsid w:val="56F2AD02"/>
    <w:rsid w:val="56F3DA60"/>
    <w:rsid w:val="56FC99AA"/>
    <w:rsid w:val="5701A4F6"/>
    <w:rsid w:val="5707B2DC"/>
    <w:rsid w:val="570BE6AC"/>
    <w:rsid w:val="570C2705"/>
    <w:rsid w:val="570CF1E0"/>
    <w:rsid w:val="57229905"/>
    <w:rsid w:val="57243AE8"/>
    <w:rsid w:val="572B98A6"/>
    <w:rsid w:val="5748040B"/>
    <w:rsid w:val="5757D087"/>
    <w:rsid w:val="57625ED6"/>
    <w:rsid w:val="5765FCF2"/>
    <w:rsid w:val="577059A0"/>
    <w:rsid w:val="57725AF9"/>
    <w:rsid w:val="57825AF9"/>
    <w:rsid w:val="5789E680"/>
    <w:rsid w:val="57A5F4F3"/>
    <w:rsid w:val="57AB7D2F"/>
    <w:rsid w:val="57AF6BCD"/>
    <w:rsid w:val="57B624CF"/>
    <w:rsid w:val="57BFA1A2"/>
    <w:rsid w:val="57C37833"/>
    <w:rsid w:val="57C95497"/>
    <w:rsid w:val="57D9B432"/>
    <w:rsid w:val="57EA2AC6"/>
    <w:rsid w:val="5801AAD8"/>
    <w:rsid w:val="5809BEF4"/>
    <w:rsid w:val="580D05FA"/>
    <w:rsid w:val="58208A89"/>
    <w:rsid w:val="5828129C"/>
    <w:rsid w:val="58325673"/>
    <w:rsid w:val="583E704B"/>
    <w:rsid w:val="586FF255"/>
    <w:rsid w:val="58776D70"/>
    <w:rsid w:val="587BBEA8"/>
    <w:rsid w:val="58858801"/>
    <w:rsid w:val="588865A9"/>
    <w:rsid w:val="588C4E86"/>
    <w:rsid w:val="589507A4"/>
    <w:rsid w:val="5897BF9C"/>
    <w:rsid w:val="58A30E8C"/>
    <w:rsid w:val="58A43B1E"/>
    <w:rsid w:val="58A85B9D"/>
    <w:rsid w:val="58B289C3"/>
    <w:rsid w:val="58B2ADEE"/>
    <w:rsid w:val="58B4E944"/>
    <w:rsid w:val="58B71A01"/>
    <w:rsid w:val="58B7A4B1"/>
    <w:rsid w:val="58BA52CC"/>
    <w:rsid w:val="58C061A2"/>
    <w:rsid w:val="58CC97E0"/>
    <w:rsid w:val="58D002F2"/>
    <w:rsid w:val="58D2CDCB"/>
    <w:rsid w:val="58D3EFF6"/>
    <w:rsid w:val="58D66CA9"/>
    <w:rsid w:val="58D799D4"/>
    <w:rsid w:val="58D9F321"/>
    <w:rsid w:val="58DA3E03"/>
    <w:rsid w:val="58F3E010"/>
    <w:rsid w:val="58F97B68"/>
    <w:rsid w:val="58FA4953"/>
    <w:rsid w:val="59006BF8"/>
    <w:rsid w:val="5900DDA4"/>
    <w:rsid w:val="590CC4D4"/>
    <w:rsid w:val="591A895A"/>
    <w:rsid w:val="5933CE11"/>
    <w:rsid w:val="593638C1"/>
    <w:rsid w:val="594562E7"/>
    <w:rsid w:val="595E05AB"/>
    <w:rsid w:val="5981E93C"/>
    <w:rsid w:val="598CF8CA"/>
    <w:rsid w:val="599E5936"/>
    <w:rsid w:val="59AF9110"/>
    <w:rsid w:val="59CD7230"/>
    <w:rsid w:val="59D86B45"/>
    <w:rsid w:val="59DC2AF3"/>
    <w:rsid w:val="59E7849E"/>
    <w:rsid w:val="59ED2557"/>
    <w:rsid w:val="59F256D1"/>
    <w:rsid w:val="5A027910"/>
    <w:rsid w:val="5A059100"/>
    <w:rsid w:val="5A06BFCF"/>
    <w:rsid w:val="5A0A92F3"/>
    <w:rsid w:val="5A117D98"/>
    <w:rsid w:val="5A14AB60"/>
    <w:rsid w:val="5A1BB03B"/>
    <w:rsid w:val="5A20D66A"/>
    <w:rsid w:val="5A31AF2C"/>
    <w:rsid w:val="5A325A77"/>
    <w:rsid w:val="5A3A1666"/>
    <w:rsid w:val="5A3C0343"/>
    <w:rsid w:val="5A3C1A37"/>
    <w:rsid w:val="5A4DD77A"/>
    <w:rsid w:val="5A54A60F"/>
    <w:rsid w:val="5A5A7BA9"/>
    <w:rsid w:val="5A60DB18"/>
    <w:rsid w:val="5A6347E3"/>
    <w:rsid w:val="5A646B81"/>
    <w:rsid w:val="5A74D1FB"/>
    <w:rsid w:val="5A7A8529"/>
    <w:rsid w:val="5A8A5858"/>
    <w:rsid w:val="5A8E5EFF"/>
    <w:rsid w:val="5A9AFFD4"/>
    <w:rsid w:val="5A9F8BBB"/>
    <w:rsid w:val="5AA878B9"/>
    <w:rsid w:val="5AB4DB54"/>
    <w:rsid w:val="5AB98506"/>
    <w:rsid w:val="5ADAA506"/>
    <w:rsid w:val="5AEA700F"/>
    <w:rsid w:val="5AFA6F00"/>
    <w:rsid w:val="5B0460C6"/>
    <w:rsid w:val="5B10AD3C"/>
    <w:rsid w:val="5B1F1274"/>
    <w:rsid w:val="5B26E8ED"/>
    <w:rsid w:val="5B340B0F"/>
    <w:rsid w:val="5B409437"/>
    <w:rsid w:val="5B489CE8"/>
    <w:rsid w:val="5B4EC016"/>
    <w:rsid w:val="5B5DCFB1"/>
    <w:rsid w:val="5B7419AD"/>
    <w:rsid w:val="5B7A73CF"/>
    <w:rsid w:val="5B7E8AC7"/>
    <w:rsid w:val="5B8B0C73"/>
    <w:rsid w:val="5B97CD5C"/>
    <w:rsid w:val="5B99F1B0"/>
    <w:rsid w:val="5BA3094E"/>
    <w:rsid w:val="5BA3935B"/>
    <w:rsid w:val="5BA6738A"/>
    <w:rsid w:val="5BA6F22A"/>
    <w:rsid w:val="5BAA0A82"/>
    <w:rsid w:val="5BBD4B84"/>
    <w:rsid w:val="5BC3878C"/>
    <w:rsid w:val="5BC5310F"/>
    <w:rsid w:val="5BDDE35E"/>
    <w:rsid w:val="5BE55C31"/>
    <w:rsid w:val="5BF02FFB"/>
    <w:rsid w:val="5BF48D88"/>
    <w:rsid w:val="5C092F54"/>
    <w:rsid w:val="5C1D05C8"/>
    <w:rsid w:val="5C288462"/>
    <w:rsid w:val="5C2D3BA7"/>
    <w:rsid w:val="5C4D420E"/>
    <w:rsid w:val="5C54317D"/>
    <w:rsid w:val="5C6CB33F"/>
    <w:rsid w:val="5C88C9C1"/>
    <w:rsid w:val="5C994416"/>
    <w:rsid w:val="5C9CC9FE"/>
    <w:rsid w:val="5C9EC04C"/>
    <w:rsid w:val="5C9F095A"/>
    <w:rsid w:val="5CB37AAC"/>
    <w:rsid w:val="5CB4F622"/>
    <w:rsid w:val="5CB5D813"/>
    <w:rsid w:val="5CBFAB5A"/>
    <w:rsid w:val="5CC24D21"/>
    <w:rsid w:val="5CC568BA"/>
    <w:rsid w:val="5CD13A61"/>
    <w:rsid w:val="5CD4A7C1"/>
    <w:rsid w:val="5CD8D3A7"/>
    <w:rsid w:val="5CF66E4C"/>
    <w:rsid w:val="5CFD0DC8"/>
    <w:rsid w:val="5D0E4A06"/>
    <w:rsid w:val="5D12B402"/>
    <w:rsid w:val="5D15FBF4"/>
    <w:rsid w:val="5D2C440B"/>
    <w:rsid w:val="5D3A0A52"/>
    <w:rsid w:val="5D435088"/>
    <w:rsid w:val="5D4A8AF2"/>
    <w:rsid w:val="5D550963"/>
    <w:rsid w:val="5D5675BA"/>
    <w:rsid w:val="5D63F079"/>
    <w:rsid w:val="5D65A659"/>
    <w:rsid w:val="5D69D9C1"/>
    <w:rsid w:val="5D7CA3D0"/>
    <w:rsid w:val="5D83F0A8"/>
    <w:rsid w:val="5D8D9F0F"/>
    <w:rsid w:val="5D9BF91A"/>
    <w:rsid w:val="5DA7EDF3"/>
    <w:rsid w:val="5DB05FBB"/>
    <w:rsid w:val="5DBBF0E2"/>
    <w:rsid w:val="5DC13061"/>
    <w:rsid w:val="5DD022EE"/>
    <w:rsid w:val="5DEA9C05"/>
    <w:rsid w:val="5DF19BF2"/>
    <w:rsid w:val="5DF36355"/>
    <w:rsid w:val="5DF4B2C5"/>
    <w:rsid w:val="5DFF687D"/>
    <w:rsid w:val="5E07B7D1"/>
    <w:rsid w:val="5E156E15"/>
    <w:rsid w:val="5E208F26"/>
    <w:rsid w:val="5E2298A4"/>
    <w:rsid w:val="5E24F2F3"/>
    <w:rsid w:val="5E26BCC8"/>
    <w:rsid w:val="5E4682AD"/>
    <w:rsid w:val="5E4E1C9F"/>
    <w:rsid w:val="5E503C1B"/>
    <w:rsid w:val="5E5153AA"/>
    <w:rsid w:val="5E5D661B"/>
    <w:rsid w:val="5E5E04EB"/>
    <w:rsid w:val="5E761B78"/>
    <w:rsid w:val="5E82E89E"/>
    <w:rsid w:val="5E971F8A"/>
    <w:rsid w:val="5EA3D748"/>
    <w:rsid w:val="5EAF621E"/>
    <w:rsid w:val="5EBE5232"/>
    <w:rsid w:val="5ED707B4"/>
    <w:rsid w:val="5EDB2EE8"/>
    <w:rsid w:val="5EDE5163"/>
    <w:rsid w:val="5EFEB103"/>
    <w:rsid w:val="5F04625F"/>
    <w:rsid w:val="5F059D46"/>
    <w:rsid w:val="5F060EB6"/>
    <w:rsid w:val="5F0EDFFF"/>
    <w:rsid w:val="5F0FE928"/>
    <w:rsid w:val="5F1874D6"/>
    <w:rsid w:val="5F23C7E5"/>
    <w:rsid w:val="5F24292C"/>
    <w:rsid w:val="5F3637AB"/>
    <w:rsid w:val="5F4596C2"/>
    <w:rsid w:val="5F49EC0D"/>
    <w:rsid w:val="5F54EF86"/>
    <w:rsid w:val="5F607379"/>
    <w:rsid w:val="5F61B42C"/>
    <w:rsid w:val="5F61E64D"/>
    <w:rsid w:val="5F9273AD"/>
    <w:rsid w:val="5F978C02"/>
    <w:rsid w:val="5F9CA6C7"/>
    <w:rsid w:val="5FA6D45C"/>
    <w:rsid w:val="5FAE99E1"/>
    <w:rsid w:val="5FB462E3"/>
    <w:rsid w:val="5FC11053"/>
    <w:rsid w:val="5FC112CB"/>
    <w:rsid w:val="5FC472E9"/>
    <w:rsid w:val="5FC8A1E7"/>
    <w:rsid w:val="5FCD5137"/>
    <w:rsid w:val="5FD691C0"/>
    <w:rsid w:val="5FE5D44B"/>
    <w:rsid w:val="5FF275C7"/>
    <w:rsid w:val="601D053C"/>
    <w:rsid w:val="602624E4"/>
    <w:rsid w:val="60294C7E"/>
    <w:rsid w:val="6039438A"/>
    <w:rsid w:val="6044EB3D"/>
    <w:rsid w:val="60589C4E"/>
    <w:rsid w:val="605F822F"/>
    <w:rsid w:val="606D1FCC"/>
    <w:rsid w:val="608241BA"/>
    <w:rsid w:val="608792C6"/>
    <w:rsid w:val="60884100"/>
    <w:rsid w:val="6091914E"/>
    <w:rsid w:val="609A07BC"/>
    <w:rsid w:val="60A05F4D"/>
    <w:rsid w:val="60A32201"/>
    <w:rsid w:val="60ABA649"/>
    <w:rsid w:val="60AED815"/>
    <w:rsid w:val="60B4CA2B"/>
    <w:rsid w:val="60B82847"/>
    <w:rsid w:val="60CC9C5A"/>
    <w:rsid w:val="60DD76A7"/>
    <w:rsid w:val="60DFAE50"/>
    <w:rsid w:val="60F1303A"/>
    <w:rsid w:val="60FC4407"/>
    <w:rsid w:val="61081946"/>
    <w:rsid w:val="61087670"/>
    <w:rsid w:val="61182FC5"/>
    <w:rsid w:val="611E62F5"/>
    <w:rsid w:val="6131DDE8"/>
    <w:rsid w:val="613707EC"/>
    <w:rsid w:val="613EC83E"/>
    <w:rsid w:val="614D2A4E"/>
    <w:rsid w:val="6164B439"/>
    <w:rsid w:val="6164DD36"/>
    <w:rsid w:val="617E260F"/>
    <w:rsid w:val="61874C7F"/>
    <w:rsid w:val="618E3B0C"/>
    <w:rsid w:val="619E1386"/>
    <w:rsid w:val="61A583B2"/>
    <w:rsid w:val="61AEB859"/>
    <w:rsid w:val="61B09193"/>
    <w:rsid w:val="61C9E48C"/>
    <w:rsid w:val="61D0FF70"/>
    <w:rsid w:val="61DC3728"/>
    <w:rsid w:val="61DEDF77"/>
    <w:rsid w:val="61E9406D"/>
    <w:rsid w:val="61F31777"/>
    <w:rsid w:val="61F5E1C7"/>
    <w:rsid w:val="620AA68B"/>
    <w:rsid w:val="62179DE9"/>
    <w:rsid w:val="622C64A4"/>
    <w:rsid w:val="62314591"/>
    <w:rsid w:val="6231F980"/>
    <w:rsid w:val="6236D306"/>
    <w:rsid w:val="62378A45"/>
    <w:rsid w:val="624A6AFE"/>
    <w:rsid w:val="624C7A26"/>
    <w:rsid w:val="625643E7"/>
    <w:rsid w:val="62897FA2"/>
    <w:rsid w:val="62898F22"/>
    <w:rsid w:val="62992571"/>
    <w:rsid w:val="629AC712"/>
    <w:rsid w:val="629AFCA5"/>
    <w:rsid w:val="629CD8E5"/>
    <w:rsid w:val="62B9032F"/>
    <w:rsid w:val="62B94C44"/>
    <w:rsid w:val="62BC47AF"/>
    <w:rsid w:val="62D26DF7"/>
    <w:rsid w:val="62D9BF49"/>
    <w:rsid w:val="62F1AAEF"/>
    <w:rsid w:val="62F981E3"/>
    <w:rsid w:val="630B2F06"/>
    <w:rsid w:val="631FAB1D"/>
    <w:rsid w:val="632DFD9E"/>
    <w:rsid w:val="6330E0C3"/>
    <w:rsid w:val="6346A633"/>
    <w:rsid w:val="63585ADD"/>
    <w:rsid w:val="635A71D2"/>
    <w:rsid w:val="635B0F9D"/>
    <w:rsid w:val="635BE037"/>
    <w:rsid w:val="635C194F"/>
    <w:rsid w:val="6362E0EB"/>
    <w:rsid w:val="6370A26F"/>
    <w:rsid w:val="6375973C"/>
    <w:rsid w:val="6376302D"/>
    <w:rsid w:val="63803DEC"/>
    <w:rsid w:val="63A0CE71"/>
    <w:rsid w:val="63ACA101"/>
    <w:rsid w:val="63AE3BF6"/>
    <w:rsid w:val="63BAB465"/>
    <w:rsid w:val="63D4F52E"/>
    <w:rsid w:val="63D5F407"/>
    <w:rsid w:val="63DB7D2F"/>
    <w:rsid w:val="63EA3B22"/>
    <w:rsid w:val="63ECBA08"/>
    <w:rsid w:val="63EED365"/>
    <w:rsid w:val="640996AC"/>
    <w:rsid w:val="640FE308"/>
    <w:rsid w:val="64211A78"/>
    <w:rsid w:val="6424BA8C"/>
    <w:rsid w:val="642F06A1"/>
    <w:rsid w:val="64328E6B"/>
    <w:rsid w:val="643F11C0"/>
    <w:rsid w:val="6442E158"/>
    <w:rsid w:val="64441C72"/>
    <w:rsid w:val="64581431"/>
    <w:rsid w:val="64777D2C"/>
    <w:rsid w:val="648E3F99"/>
    <w:rsid w:val="6492945A"/>
    <w:rsid w:val="64A03C74"/>
    <w:rsid w:val="64AA718F"/>
    <w:rsid w:val="64BB9140"/>
    <w:rsid w:val="64C281AC"/>
    <w:rsid w:val="64CD0E31"/>
    <w:rsid w:val="64CDFA26"/>
    <w:rsid w:val="64DD926B"/>
    <w:rsid w:val="64F1B1F7"/>
    <w:rsid w:val="64F5F5C3"/>
    <w:rsid w:val="64FA1F8B"/>
    <w:rsid w:val="64FABB20"/>
    <w:rsid w:val="6500213E"/>
    <w:rsid w:val="650705A4"/>
    <w:rsid w:val="651B6700"/>
    <w:rsid w:val="652E6BA6"/>
    <w:rsid w:val="6533DB96"/>
    <w:rsid w:val="6534555A"/>
    <w:rsid w:val="65582CC9"/>
    <w:rsid w:val="655F2E48"/>
    <w:rsid w:val="6569305C"/>
    <w:rsid w:val="65767CF9"/>
    <w:rsid w:val="65829A95"/>
    <w:rsid w:val="6585ED21"/>
    <w:rsid w:val="6594C27A"/>
    <w:rsid w:val="65973EC4"/>
    <w:rsid w:val="659DEBAB"/>
    <w:rsid w:val="659F93C6"/>
    <w:rsid w:val="65A2F0F4"/>
    <w:rsid w:val="65A66A8E"/>
    <w:rsid w:val="65AC2D32"/>
    <w:rsid w:val="65B1221E"/>
    <w:rsid w:val="65C7738F"/>
    <w:rsid w:val="65C7863C"/>
    <w:rsid w:val="65C7AF99"/>
    <w:rsid w:val="65CDDADB"/>
    <w:rsid w:val="65D31AFB"/>
    <w:rsid w:val="65DD264E"/>
    <w:rsid w:val="65DF48A7"/>
    <w:rsid w:val="65EA6C49"/>
    <w:rsid w:val="65FC39AF"/>
    <w:rsid w:val="65FD4161"/>
    <w:rsid w:val="6609AFC1"/>
    <w:rsid w:val="6613F42F"/>
    <w:rsid w:val="662CC4E6"/>
    <w:rsid w:val="662D2448"/>
    <w:rsid w:val="66307512"/>
    <w:rsid w:val="66307E9B"/>
    <w:rsid w:val="66476325"/>
    <w:rsid w:val="66652400"/>
    <w:rsid w:val="66654A47"/>
    <w:rsid w:val="666CAAF1"/>
    <w:rsid w:val="6675A57A"/>
    <w:rsid w:val="667E9EF3"/>
    <w:rsid w:val="668625B8"/>
    <w:rsid w:val="668819AC"/>
    <w:rsid w:val="6688625B"/>
    <w:rsid w:val="6689D4CA"/>
    <w:rsid w:val="668F2ADB"/>
    <w:rsid w:val="669621CF"/>
    <w:rsid w:val="66984656"/>
    <w:rsid w:val="66A353DE"/>
    <w:rsid w:val="66A481AD"/>
    <w:rsid w:val="66A4FD94"/>
    <w:rsid w:val="66A9F86A"/>
    <w:rsid w:val="66B15CA5"/>
    <w:rsid w:val="66DD10F0"/>
    <w:rsid w:val="66DF1686"/>
    <w:rsid w:val="66E13A20"/>
    <w:rsid w:val="66E90939"/>
    <w:rsid w:val="66EA65FA"/>
    <w:rsid w:val="66F2D9D9"/>
    <w:rsid w:val="66F2F578"/>
    <w:rsid w:val="66F95A2C"/>
    <w:rsid w:val="67000961"/>
    <w:rsid w:val="67033B4A"/>
    <w:rsid w:val="670DF2F2"/>
    <w:rsid w:val="671B53AE"/>
    <w:rsid w:val="6721F6CB"/>
    <w:rsid w:val="672D4958"/>
    <w:rsid w:val="674669CF"/>
    <w:rsid w:val="675249E1"/>
    <w:rsid w:val="6757E380"/>
    <w:rsid w:val="675C5B62"/>
    <w:rsid w:val="675EF96E"/>
    <w:rsid w:val="67628BEB"/>
    <w:rsid w:val="67631B94"/>
    <w:rsid w:val="6771777A"/>
    <w:rsid w:val="677257C9"/>
    <w:rsid w:val="677998ED"/>
    <w:rsid w:val="679DF1C3"/>
    <w:rsid w:val="67B3E712"/>
    <w:rsid w:val="67CBAB1E"/>
    <w:rsid w:val="67CD8FE1"/>
    <w:rsid w:val="67D57D94"/>
    <w:rsid w:val="67E6F86F"/>
    <w:rsid w:val="67F9B32F"/>
    <w:rsid w:val="680B6F53"/>
    <w:rsid w:val="681416FC"/>
    <w:rsid w:val="681A7483"/>
    <w:rsid w:val="6823228B"/>
    <w:rsid w:val="683A1697"/>
    <w:rsid w:val="684079D7"/>
    <w:rsid w:val="6840E1C7"/>
    <w:rsid w:val="685CAAAA"/>
    <w:rsid w:val="685E2A74"/>
    <w:rsid w:val="686FCF7A"/>
    <w:rsid w:val="687F84B2"/>
    <w:rsid w:val="68961D0D"/>
    <w:rsid w:val="68B5BDFB"/>
    <w:rsid w:val="68B69957"/>
    <w:rsid w:val="68C44161"/>
    <w:rsid w:val="68CFF086"/>
    <w:rsid w:val="68E70608"/>
    <w:rsid w:val="68E8C823"/>
    <w:rsid w:val="68EA9F2F"/>
    <w:rsid w:val="68FD0160"/>
    <w:rsid w:val="690E002C"/>
    <w:rsid w:val="6919CC0C"/>
    <w:rsid w:val="6926C046"/>
    <w:rsid w:val="692E4B36"/>
    <w:rsid w:val="6932749B"/>
    <w:rsid w:val="69350E54"/>
    <w:rsid w:val="6958453B"/>
    <w:rsid w:val="6968EAB5"/>
    <w:rsid w:val="69712F61"/>
    <w:rsid w:val="6976854B"/>
    <w:rsid w:val="69968A47"/>
    <w:rsid w:val="699CF549"/>
    <w:rsid w:val="69A6CFBF"/>
    <w:rsid w:val="69A9DA02"/>
    <w:rsid w:val="69AFE47A"/>
    <w:rsid w:val="69B28392"/>
    <w:rsid w:val="69C2878D"/>
    <w:rsid w:val="69C9D0BD"/>
    <w:rsid w:val="69D9ADDE"/>
    <w:rsid w:val="69E0F089"/>
    <w:rsid w:val="69E7DF6D"/>
    <w:rsid w:val="69EB4117"/>
    <w:rsid w:val="69EB8E88"/>
    <w:rsid w:val="69ECC3B0"/>
    <w:rsid w:val="6A074C20"/>
    <w:rsid w:val="6A10CF0C"/>
    <w:rsid w:val="6A137F8F"/>
    <w:rsid w:val="6A1702F9"/>
    <w:rsid w:val="6A2E7C1E"/>
    <w:rsid w:val="6A315E0D"/>
    <w:rsid w:val="6A3690B4"/>
    <w:rsid w:val="6A3C7B73"/>
    <w:rsid w:val="6A3CF0D6"/>
    <w:rsid w:val="6A45AEB7"/>
    <w:rsid w:val="6A4E2DE2"/>
    <w:rsid w:val="6A5E1363"/>
    <w:rsid w:val="6A7C93A0"/>
    <w:rsid w:val="6A7EDC3F"/>
    <w:rsid w:val="6A81BEEF"/>
    <w:rsid w:val="6A82FCD1"/>
    <w:rsid w:val="6A92E378"/>
    <w:rsid w:val="6AA0CEBB"/>
    <w:rsid w:val="6AB90B5D"/>
    <w:rsid w:val="6ABD73DC"/>
    <w:rsid w:val="6AC75D1E"/>
    <w:rsid w:val="6ACEA2A7"/>
    <w:rsid w:val="6AD15F88"/>
    <w:rsid w:val="6ADE1D03"/>
    <w:rsid w:val="6AE51138"/>
    <w:rsid w:val="6AEFAA85"/>
    <w:rsid w:val="6AF1CF9D"/>
    <w:rsid w:val="6AF2E166"/>
    <w:rsid w:val="6B01FD16"/>
    <w:rsid w:val="6B0FF796"/>
    <w:rsid w:val="6B155A5B"/>
    <w:rsid w:val="6B2A6E4A"/>
    <w:rsid w:val="6B2C4218"/>
    <w:rsid w:val="6B32F422"/>
    <w:rsid w:val="6B46A798"/>
    <w:rsid w:val="6B52A97D"/>
    <w:rsid w:val="6B544CAB"/>
    <w:rsid w:val="6B5BDFE6"/>
    <w:rsid w:val="6B6054FD"/>
    <w:rsid w:val="6B76CC2D"/>
    <w:rsid w:val="6B802294"/>
    <w:rsid w:val="6B81BCF2"/>
    <w:rsid w:val="6B87A140"/>
    <w:rsid w:val="6B89BFED"/>
    <w:rsid w:val="6B995713"/>
    <w:rsid w:val="6BB36FA0"/>
    <w:rsid w:val="6BB49696"/>
    <w:rsid w:val="6BBDBC73"/>
    <w:rsid w:val="6BD33783"/>
    <w:rsid w:val="6BD62E9E"/>
    <w:rsid w:val="6BD905AC"/>
    <w:rsid w:val="6BF2D024"/>
    <w:rsid w:val="6BF75BB3"/>
    <w:rsid w:val="6C1B8F9A"/>
    <w:rsid w:val="6C2E765B"/>
    <w:rsid w:val="6C2F2F00"/>
    <w:rsid w:val="6C315238"/>
    <w:rsid w:val="6C3DF3FB"/>
    <w:rsid w:val="6C66E192"/>
    <w:rsid w:val="6C6B0F72"/>
    <w:rsid w:val="6C7066C7"/>
    <w:rsid w:val="6C769A7F"/>
    <w:rsid w:val="6C7F9335"/>
    <w:rsid w:val="6C964EA1"/>
    <w:rsid w:val="6C9F6302"/>
    <w:rsid w:val="6CA5F81F"/>
    <w:rsid w:val="6CB9C6A6"/>
    <w:rsid w:val="6CC64569"/>
    <w:rsid w:val="6CD03FED"/>
    <w:rsid w:val="6CD4A16F"/>
    <w:rsid w:val="6CDAA775"/>
    <w:rsid w:val="6CE99A20"/>
    <w:rsid w:val="6CF535E5"/>
    <w:rsid w:val="6CF5984E"/>
    <w:rsid w:val="6D070D08"/>
    <w:rsid w:val="6D0D9252"/>
    <w:rsid w:val="6D0E94EC"/>
    <w:rsid w:val="6D1F2353"/>
    <w:rsid w:val="6D1FD98A"/>
    <w:rsid w:val="6D26C70B"/>
    <w:rsid w:val="6D34E1AA"/>
    <w:rsid w:val="6D4C0B11"/>
    <w:rsid w:val="6D4E8549"/>
    <w:rsid w:val="6D8CF9C2"/>
    <w:rsid w:val="6D91FEC9"/>
    <w:rsid w:val="6D957495"/>
    <w:rsid w:val="6D9A5D2C"/>
    <w:rsid w:val="6D9ACD66"/>
    <w:rsid w:val="6D9F4AC3"/>
    <w:rsid w:val="6DB8A6E3"/>
    <w:rsid w:val="6DD05797"/>
    <w:rsid w:val="6DDA061C"/>
    <w:rsid w:val="6DDA0B77"/>
    <w:rsid w:val="6DDE1077"/>
    <w:rsid w:val="6DEACA33"/>
    <w:rsid w:val="6DECA90E"/>
    <w:rsid w:val="6DFD9CC1"/>
    <w:rsid w:val="6E0246F9"/>
    <w:rsid w:val="6E069CF9"/>
    <w:rsid w:val="6E08E3A4"/>
    <w:rsid w:val="6E0D5B51"/>
    <w:rsid w:val="6E227B40"/>
    <w:rsid w:val="6E482CD6"/>
    <w:rsid w:val="6E4E3351"/>
    <w:rsid w:val="6E52B302"/>
    <w:rsid w:val="6E64723F"/>
    <w:rsid w:val="6E6C9D2E"/>
    <w:rsid w:val="6E834376"/>
    <w:rsid w:val="6E9CA538"/>
    <w:rsid w:val="6EA2B4FF"/>
    <w:rsid w:val="6EA59627"/>
    <w:rsid w:val="6EA6A329"/>
    <w:rsid w:val="6EAEC1BC"/>
    <w:rsid w:val="6EB5BB87"/>
    <w:rsid w:val="6EBB844C"/>
    <w:rsid w:val="6EC2D0B3"/>
    <w:rsid w:val="6EC6D35A"/>
    <w:rsid w:val="6ED2F106"/>
    <w:rsid w:val="6ED4A143"/>
    <w:rsid w:val="6EDBED57"/>
    <w:rsid w:val="6EE28DAE"/>
    <w:rsid w:val="6EE679B1"/>
    <w:rsid w:val="6EE7FB42"/>
    <w:rsid w:val="6EEB982B"/>
    <w:rsid w:val="6F018F71"/>
    <w:rsid w:val="6F031FC0"/>
    <w:rsid w:val="6F06D45C"/>
    <w:rsid w:val="6F094CB1"/>
    <w:rsid w:val="6F0AAFD5"/>
    <w:rsid w:val="6F10B4AE"/>
    <w:rsid w:val="6F29CB57"/>
    <w:rsid w:val="6F367E3A"/>
    <w:rsid w:val="6F42AFCA"/>
    <w:rsid w:val="6F4ED5D3"/>
    <w:rsid w:val="6F5F83CA"/>
    <w:rsid w:val="6F636B9A"/>
    <w:rsid w:val="6F6771C3"/>
    <w:rsid w:val="6F834A26"/>
    <w:rsid w:val="6F85BA4E"/>
    <w:rsid w:val="6F8ED653"/>
    <w:rsid w:val="6F903BC4"/>
    <w:rsid w:val="6F9B5F3E"/>
    <w:rsid w:val="6FA200F6"/>
    <w:rsid w:val="6FA76144"/>
    <w:rsid w:val="6FB58C4B"/>
    <w:rsid w:val="6FDB403A"/>
    <w:rsid w:val="6FE5B1B3"/>
    <w:rsid w:val="6FE63FE2"/>
    <w:rsid w:val="6FEB5D57"/>
    <w:rsid w:val="6FF43566"/>
    <w:rsid w:val="6FFB3371"/>
    <w:rsid w:val="7006BDC2"/>
    <w:rsid w:val="700FB1BC"/>
    <w:rsid w:val="7027CAB0"/>
    <w:rsid w:val="702FD0D3"/>
    <w:rsid w:val="70582A2C"/>
    <w:rsid w:val="7067E8AF"/>
    <w:rsid w:val="709E5081"/>
    <w:rsid w:val="70A98618"/>
    <w:rsid w:val="70ADA702"/>
    <w:rsid w:val="70BCEA29"/>
    <w:rsid w:val="70C44CA4"/>
    <w:rsid w:val="70D56F4E"/>
    <w:rsid w:val="70D91E30"/>
    <w:rsid w:val="70E638B5"/>
    <w:rsid w:val="70E9E266"/>
    <w:rsid w:val="70EE7A0A"/>
    <w:rsid w:val="7108F201"/>
    <w:rsid w:val="711AB0BA"/>
    <w:rsid w:val="7160C88A"/>
    <w:rsid w:val="7165872F"/>
    <w:rsid w:val="716FB411"/>
    <w:rsid w:val="7179C44B"/>
    <w:rsid w:val="717A14E3"/>
    <w:rsid w:val="719B0546"/>
    <w:rsid w:val="719C6A24"/>
    <w:rsid w:val="71A20A00"/>
    <w:rsid w:val="71ABC360"/>
    <w:rsid w:val="71B133DE"/>
    <w:rsid w:val="71B5B2E1"/>
    <w:rsid w:val="71BDEF8C"/>
    <w:rsid w:val="71C904B5"/>
    <w:rsid w:val="71EE0A6A"/>
    <w:rsid w:val="7200E96D"/>
    <w:rsid w:val="7201F5C0"/>
    <w:rsid w:val="72047CB8"/>
    <w:rsid w:val="720CA233"/>
    <w:rsid w:val="7213FA89"/>
    <w:rsid w:val="7217D20F"/>
    <w:rsid w:val="721C1F81"/>
    <w:rsid w:val="721C3E3F"/>
    <w:rsid w:val="721DAB34"/>
    <w:rsid w:val="721F2D19"/>
    <w:rsid w:val="7227AB42"/>
    <w:rsid w:val="72314EE5"/>
    <w:rsid w:val="7248D414"/>
    <w:rsid w:val="724BEDE2"/>
    <w:rsid w:val="724C719E"/>
    <w:rsid w:val="72574E04"/>
    <w:rsid w:val="725D4FE1"/>
    <w:rsid w:val="726DDBB3"/>
    <w:rsid w:val="72704888"/>
    <w:rsid w:val="72809A8A"/>
    <w:rsid w:val="72983488"/>
    <w:rsid w:val="72A39A06"/>
    <w:rsid w:val="72A57D84"/>
    <w:rsid w:val="72AC2A2D"/>
    <w:rsid w:val="72B08A52"/>
    <w:rsid w:val="72B495DB"/>
    <w:rsid w:val="72BBDA1D"/>
    <w:rsid w:val="72C5834E"/>
    <w:rsid w:val="72CBD22B"/>
    <w:rsid w:val="72CE594C"/>
    <w:rsid w:val="72F02B1B"/>
    <w:rsid w:val="72FBEC43"/>
    <w:rsid w:val="7311D28D"/>
    <w:rsid w:val="73177778"/>
    <w:rsid w:val="73184744"/>
    <w:rsid w:val="731EBC00"/>
    <w:rsid w:val="73259DEE"/>
    <w:rsid w:val="73302777"/>
    <w:rsid w:val="7337E362"/>
    <w:rsid w:val="735AB31F"/>
    <w:rsid w:val="7376384B"/>
    <w:rsid w:val="7376AEC6"/>
    <w:rsid w:val="7380927C"/>
    <w:rsid w:val="7380D1E7"/>
    <w:rsid w:val="7391B0D7"/>
    <w:rsid w:val="73B1E61C"/>
    <w:rsid w:val="73B8AF4A"/>
    <w:rsid w:val="73C0FE86"/>
    <w:rsid w:val="73F3E028"/>
    <w:rsid w:val="73F8CDAE"/>
    <w:rsid w:val="73FC4AF3"/>
    <w:rsid w:val="73FE35AF"/>
    <w:rsid w:val="740DE694"/>
    <w:rsid w:val="74159072"/>
    <w:rsid w:val="74170E01"/>
    <w:rsid w:val="741AC85F"/>
    <w:rsid w:val="742C3F45"/>
    <w:rsid w:val="74447272"/>
    <w:rsid w:val="7444EC42"/>
    <w:rsid w:val="744F4247"/>
    <w:rsid w:val="7460BB69"/>
    <w:rsid w:val="746D15E3"/>
    <w:rsid w:val="746F7F4C"/>
    <w:rsid w:val="74768D18"/>
    <w:rsid w:val="748AB0BA"/>
    <w:rsid w:val="74A3527C"/>
    <w:rsid w:val="74B04273"/>
    <w:rsid w:val="74B48339"/>
    <w:rsid w:val="74BA949B"/>
    <w:rsid w:val="74CFE566"/>
    <w:rsid w:val="74D0F856"/>
    <w:rsid w:val="74D67D64"/>
    <w:rsid w:val="74E05752"/>
    <w:rsid w:val="74EA1999"/>
    <w:rsid w:val="74F2E772"/>
    <w:rsid w:val="74F3095D"/>
    <w:rsid w:val="74FA7391"/>
    <w:rsid w:val="7513B99E"/>
    <w:rsid w:val="751A4BD4"/>
    <w:rsid w:val="752E359C"/>
    <w:rsid w:val="75340B3D"/>
    <w:rsid w:val="753453F2"/>
    <w:rsid w:val="7538EED6"/>
    <w:rsid w:val="75441D8F"/>
    <w:rsid w:val="75495F10"/>
    <w:rsid w:val="755AA8CB"/>
    <w:rsid w:val="755DB7CC"/>
    <w:rsid w:val="75664A18"/>
    <w:rsid w:val="756B0D8B"/>
    <w:rsid w:val="756B7193"/>
    <w:rsid w:val="757A4D3A"/>
    <w:rsid w:val="758E030D"/>
    <w:rsid w:val="75916E98"/>
    <w:rsid w:val="75999943"/>
    <w:rsid w:val="75A0025F"/>
    <w:rsid w:val="75A5CDA8"/>
    <w:rsid w:val="75BE8EA1"/>
    <w:rsid w:val="75C4BAD6"/>
    <w:rsid w:val="75C79262"/>
    <w:rsid w:val="75C8B166"/>
    <w:rsid w:val="75C8CA86"/>
    <w:rsid w:val="75CD43C5"/>
    <w:rsid w:val="75D20BDC"/>
    <w:rsid w:val="75D56809"/>
    <w:rsid w:val="75DCDBF4"/>
    <w:rsid w:val="75E28BBE"/>
    <w:rsid w:val="75ED64EC"/>
    <w:rsid w:val="75F6B822"/>
    <w:rsid w:val="75FD2491"/>
    <w:rsid w:val="76154CD2"/>
    <w:rsid w:val="761753A5"/>
    <w:rsid w:val="761FFEE6"/>
    <w:rsid w:val="76215E49"/>
    <w:rsid w:val="762A0D10"/>
    <w:rsid w:val="7637CD68"/>
    <w:rsid w:val="7639D9B5"/>
    <w:rsid w:val="763FE46F"/>
    <w:rsid w:val="7640ADF1"/>
    <w:rsid w:val="76442996"/>
    <w:rsid w:val="764939A5"/>
    <w:rsid w:val="76518FEF"/>
    <w:rsid w:val="7655CE2C"/>
    <w:rsid w:val="76565849"/>
    <w:rsid w:val="7661438F"/>
    <w:rsid w:val="76686521"/>
    <w:rsid w:val="766DE1C9"/>
    <w:rsid w:val="766F0E6A"/>
    <w:rsid w:val="76760C6B"/>
    <w:rsid w:val="7677C30D"/>
    <w:rsid w:val="7678BEB9"/>
    <w:rsid w:val="767AE0D9"/>
    <w:rsid w:val="768DA2C1"/>
    <w:rsid w:val="76917988"/>
    <w:rsid w:val="76A623F6"/>
    <w:rsid w:val="76B5F6C8"/>
    <w:rsid w:val="76B8660F"/>
    <w:rsid w:val="76C648FA"/>
    <w:rsid w:val="76C8EB62"/>
    <w:rsid w:val="76DBC9A2"/>
    <w:rsid w:val="76E997F1"/>
    <w:rsid w:val="76F8F83F"/>
    <w:rsid w:val="76FB9696"/>
    <w:rsid w:val="76FD30A8"/>
    <w:rsid w:val="76FE88EE"/>
    <w:rsid w:val="77273939"/>
    <w:rsid w:val="7738A67A"/>
    <w:rsid w:val="775E7B3F"/>
    <w:rsid w:val="7762D872"/>
    <w:rsid w:val="77727465"/>
    <w:rsid w:val="778B9FC0"/>
    <w:rsid w:val="779303A5"/>
    <w:rsid w:val="779603C8"/>
    <w:rsid w:val="77971599"/>
    <w:rsid w:val="77975D3E"/>
    <w:rsid w:val="7798CFB6"/>
    <w:rsid w:val="779B9F47"/>
    <w:rsid w:val="779BE936"/>
    <w:rsid w:val="77A3AE9C"/>
    <w:rsid w:val="77A807B7"/>
    <w:rsid w:val="77B31320"/>
    <w:rsid w:val="77B5FA1C"/>
    <w:rsid w:val="77BC7252"/>
    <w:rsid w:val="77C17B93"/>
    <w:rsid w:val="77C36F4B"/>
    <w:rsid w:val="77E40380"/>
    <w:rsid w:val="77E8470A"/>
    <w:rsid w:val="77E8F502"/>
    <w:rsid w:val="77FA825E"/>
    <w:rsid w:val="780DAB43"/>
    <w:rsid w:val="7812CAFA"/>
    <w:rsid w:val="781B3751"/>
    <w:rsid w:val="78281EE2"/>
    <w:rsid w:val="782B7976"/>
    <w:rsid w:val="7831B3DA"/>
    <w:rsid w:val="783A5DBE"/>
    <w:rsid w:val="7843C4E7"/>
    <w:rsid w:val="784B3E86"/>
    <w:rsid w:val="78572ACD"/>
    <w:rsid w:val="785F8B50"/>
    <w:rsid w:val="786394B4"/>
    <w:rsid w:val="7865FEAB"/>
    <w:rsid w:val="786B0B2A"/>
    <w:rsid w:val="7874A94F"/>
    <w:rsid w:val="7878EC5D"/>
    <w:rsid w:val="78840313"/>
    <w:rsid w:val="78924E6D"/>
    <w:rsid w:val="789398A1"/>
    <w:rsid w:val="7896B741"/>
    <w:rsid w:val="7897D2D7"/>
    <w:rsid w:val="78AA0E27"/>
    <w:rsid w:val="78C33F9C"/>
    <w:rsid w:val="78CB697F"/>
    <w:rsid w:val="78D23021"/>
    <w:rsid w:val="78D24CC7"/>
    <w:rsid w:val="78DAA379"/>
    <w:rsid w:val="78FE1E40"/>
    <w:rsid w:val="78FE4E66"/>
    <w:rsid w:val="790C8D2E"/>
    <w:rsid w:val="7914ECF0"/>
    <w:rsid w:val="791A2C71"/>
    <w:rsid w:val="792326F0"/>
    <w:rsid w:val="7927BD25"/>
    <w:rsid w:val="79456DB9"/>
    <w:rsid w:val="794CBEC0"/>
    <w:rsid w:val="794E155E"/>
    <w:rsid w:val="7965553F"/>
    <w:rsid w:val="796CD68E"/>
    <w:rsid w:val="798390CA"/>
    <w:rsid w:val="798B604D"/>
    <w:rsid w:val="799397C2"/>
    <w:rsid w:val="799E94AF"/>
    <w:rsid w:val="79BE8C58"/>
    <w:rsid w:val="79E83178"/>
    <w:rsid w:val="79E847FF"/>
    <w:rsid w:val="79FA5041"/>
    <w:rsid w:val="7A1E7259"/>
    <w:rsid w:val="7A2FA42E"/>
    <w:rsid w:val="7A33E765"/>
    <w:rsid w:val="7A386EF1"/>
    <w:rsid w:val="7A3BD63A"/>
    <w:rsid w:val="7A3E2650"/>
    <w:rsid w:val="7A4029A6"/>
    <w:rsid w:val="7A46AD02"/>
    <w:rsid w:val="7A4BD3A1"/>
    <w:rsid w:val="7A4F54CA"/>
    <w:rsid w:val="7A5780D5"/>
    <w:rsid w:val="7A598680"/>
    <w:rsid w:val="7A5DD9F7"/>
    <w:rsid w:val="7A5F1FEA"/>
    <w:rsid w:val="7A5F7207"/>
    <w:rsid w:val="7A625428"/>
    <w:rsid w:val="7A655F27"/>
    <w:rsid w:val="7A77914A"/>
    <w:rsid w:val="7A77D1F8"/>
    <w:rsid w:val="7A7BD9D7"/>
    <w:rsid w:val="7A81CB0F"/>
    <w:rsid w:val="7A8788E5"/>
    <w:rsid w:val="7A9A1A12"/>
    <w:rsid w:val="7AAF6BC9"/>
    <w:rsid w:val="7AC39D9E"/>
    <w:rsid w:val="7AD0834F"/>
    <w:rsid w:val="7ADBE24B"/>
    <w:rsid w:val="7AE2909C"/>
    <w:rsid w:val="7AE69710"/>
    <w:rsid w:val="7AEA98C9"/>
    <w:rsid w:val="7AEC6E26"/>
    <w:rsid w:val="7AF1DC72"/>
    <w:rsid w:val="7AF6E235"/>
    <w:rsid w:val="7B022042"/>
    <w:rsid w:val="7B0D126D"/>
    <w:rsid w:val="7B1182A0"/>
    <w:rsid w:val="7B125527"/>
    <w:rsid w:val="7B135D77"/>
    <w:rsid w:val="7B17314D"/>
    <w:rsid w:val="7B1BE1EA"/>
    <w:rsid w:val="7B1FD31E"/>
    <w:rsid w:val="7B20B225"/>
    <w:rsid w:val="7B2AF661"/>
    <w:rsid w:val="7B389E99"/>
    <w:rsid w:val="7B3A07E1"/>
    <w:rsid w:val="7B41DB4C"/>
    <w:rsid w:val="7B4DD72A"/>
    <w:rsid w:val="7B514648"/>
    <w:rsid w:val="7B52F707"/>
    <w:rsid w:val="7B600157"/>
    <w:rsid w:val="7B6082B3"/>
    <w:rsid w:val="7B60E1CB"/>
    <w:rsid w:val="7B7E2318"/>
    <w:rsid w:val="7B8125B3"/>
    <w:rsid w:val="7B879283"/>
    <w:rsid w:val="7B8A0CDA"/>
    <w:rsid w:val="7B9A3EA6"/>
    <w:rsid w:val="7BA322FC"/>
    <w:rsid w:val="7BB55579"/>
    <w:rsid w:val="7BBA0B56"/>
    <w:rsid w:val="7BC007E1"/>
    <w:rsid w:val="7BC096AA"/>
    <w:rsid w:val="7BC2AB47"/>
    <w:rsid w:val="7BCD8535"/>
    <w:rsid w:val="7BCFD6E3"/>
    <w:rsid w:val="7BD064DA"/>
    <w:rsid w:val="7BDE31F6"/>
    <w:rsid w:val="7BE13A75"/>
    <w:rsid w:val="7BE82757"/>
    <w:rsid w:val="7BE8C804"/>
    <w:rsid w:val="7BFAEA39"/>
    <w:rsid w:val="7C045768"/>
    <w:rsid w:val="7C101775"/>
    <w:rsid w:val="7C1545C5"/>
    <w:rsid w:val="7C1AC7D6"/>
    <w:rsid w:val="7C23D863"/>
    <w:rsid w:val="7C2B760A"/>
    <w:rsid w:val="7C2F7857"/>
    <w:rsid w:val="7C32F0B6"/>
    <w:rsid w:val="7C4C6213"/>
    <w:rsid w:val="7C534B5D"/>
    <w:rsid w:val="7C5B8BC8"/>
    <w:rsid w:val="7C661300"/>
    <w:rsid w:val="7C9020D1"/>
    <w:rsid w:val="7C953CF9"/>
    <w:rsid w:val="7C9778EE"/>
    <w:rsid w:val="7CB78020"/>
    <w:rsid w:val="7CC03554"/>
    <w:rsid w:val="7CCAC84A"/>
    <w:rsid w:val="7CD86A5C"/>
    <w:rsid w:val="7CE876FD"/>
    <w:rsid w:val="7CF1BEED"/>
    <w:rsid w:val="7CF2C84B"/>
    <w:rsid w:val="7CF3A182"/>
    <w:rsid w:val="7CFC71BC"/>
    <w:rsid w:val="7D006B8D"/>
    <w:rsid w:val="7D0C2D16"/>
    <w:rsid w:val="7D1FBA0D"/>
    <w:rsid w:val="7D2A3749"/>
    <w:rsid w:val="7D2BB366"/>
    <w:rsid w:val="7D309ABD"/>
    <w:rsid w:val="7D33B76B"/>
    <w:rsid w:val="7D49F2B5"/>
    <w:rsid w:val="7D658EF0"/>
    <w:rsid w:val="7D6D2F50"/>
    <w:rsid w:val="7D7575ED"/>
    <w:rsid w:val="7D7B61A1"/>
    <w:rsid w:val="7D892E35"/>
    <w:rsid w:val="7D982D7A"/>
    <w:rsid w:val="7DC43481"/>
    <w:rsid w:val="7DEEA438"/>
    <w:rsid w:val="7DF8D320"/>
    <w:rsid w:val="7E0926F5"/>
    <w:rsid w:val="7E15E299"/>
    <w:rsid w:val="7E168E03"/>
    <w:rsid w:val="7E1C3176"/>
    <w:rsid w:val="7E373067"/>
    <w:rsid w:val="7E3F3411"/>
    <w:rsid w:val="7E52DE92"/>
    <w:rsid w:val="7E7E38B7"/>
    <w:rsid w:val="7E82BD2A"/>
    <w:rsid w:val="7E856462"/>
    <w:rsid w:val="7E8608E9"/>
    <w:rsid w:val="7E8C15FA"/>
    <w:rsid w:val="7E8E79A8"/>
    <w:rsid w:val="7E90CB36"/>
    <w:rsid w:val="7EA0AD76"/>
    <w:rsid w:val="7EAF568B"/>
    <w:rsid w:val="7EC90ADA"/>
    <w:rsid w:val="7EEA115F"/>
    <w:rsid w:val="7EEE9904"/>
    <w:rsid w:val="7EF27B49"/>
    <w:rsid w:val="7F03E05A"/>
    <w:rsid w:val="7F1F8B71"/>
    <w:rsid w:val="7F238D34"/>
    <w:rsid w:val="7F2B107C"/>
    <w:rsid w:val="7F2BEFC7"/>
    <w:rsid w:val="7F313558"/>
    <w:rsid w:val="7F32B5E3"/>
    <w:rsid w:val="7F44945A"/>
    <w:rsid w:val="7F472903"/>
    <w:rsid w:val="7F482F40"/>
    <w:rsid w:val="7F4F60F0"/>
    <w:rsid w:val="7F529651"/>
    <w:rsid w:val="7F594EDC"/>
    <w:rsid w:val="7F626545"/>
    <w:rsid w:val="7F6AFB7F"/>
    <w:rsid w:val="7F6B0D7B"/>
    <w:rsid w:val="7F75CFCD"/>
    <w:rsid w:val="7F84097E"/>
    <w:rsid w:val="7F85770D"/>
    <w:rsid w:val="7F88B40C"/>
    <w:rsid w:val="7F8C1C9C"/>
    <w:rsid w:val="7F92953F"/>
    <w:rsid w:val="7F9EB2CE"/>
    <w:rsid w:val="7FA230B5"/>
    <w:rsid w:val="7FAAFA40"/>
    <w:rsid w:val="7FAC43A5"/>
    <w:rsid w:val="7FB540AC"/>
    <w:rsid w:val="7FB719F5"/>
    <w:rsid w:val="7FB93223"/>
    <w:rsid w:val="7FBFAA7E"/>
    <w:rsid w:val="7FCD5F87"/>
    <w:rsid w:val="7FDC78F5"/>
    <w:rsid w:val="7FE00778"/>
    <w:rsid w:val="7FEC571E"/>
    <w:rsid w:val="7FEFB28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173D9E"/>
  <w15:docId w15:val="{9A701FBB-858D-45B0-8B3E-9799313B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0B"/>
    <w:pPr>
      <w:spacing w:after="100" w:line="264" w:lineRule="auto"/>
      <w:jc w:val="both"/>
    </w:pPr>
    <w:rPr>
      <w:rFonts w:ascii="Arial" w:hAnsi="Arial"/>
      <w:color w:val="000000"/>
      <w:sz w:val="22"/>
      <w:lang w:val="en-GB" w:eastAsia="de-DE"/>
    </w:rPr>
  </w:style>
  <w:style w:type="paragraph" w:styleId="Heading1">
    <w:name w:val="heading 1"/>
    <w:aliases w:val="ECC Heading 1"/>
    <w:next w:val="Normal"/>
    <w:link w:val="Heading1Char"/>
    <w:qFormat/>
    <w:rsid w:val="00A96694"/>
    <w:pPr>
      <w:keepNext/>
      <w:keepLines/>
      <w:numPr>
        <w:numId w:val="6"/>
      </w:numPr>
      <w:spacing w:before="300" w:after="60"/>
      <w:contextualSpacing/>
      <w:outlineLvl w:val="0"/>
    </w:pPr>
    <w:rPr>
      <w:rFonts w:ascii="Arial" w:hAnsi="Arial" w:cs="Arial"/>
      <w:b/>
      <w:bCs/>
      <w:color w:val="000000"/>
      <w:kern w:val="32"/>
      <w:sz w:val="28"/>
      <w:szCs w:val="32"/>
      <w:lang w:val="en-GB" w:eastAsia="de-DE"/>
    </w:rPr>
  </w:style>
  <w:style w:type="paragraph" w:styleId="Heading2">
    <w:name w:val="heading 2"/>
    <w:aliases w:val="ECC Heading 2,Head2A,2,H2,h2,UNDERRUBRIK 1-2,2nd level,†berschrift 2,DO NOT USE_h2,h21,heading8,Heading Two,R2,h 2,l2"/>
    <w:basedOn w:val="Heading1"/>
    <w:next w:val="Normal"/>
    <w:link w:val="Heading2Char"/>
    <w:qFormat/>
    <w:rsid w:val="00A96694"/>
    <w:pPr>
      <w:numPr>
        <w:ilvl w:val="1"/>
      </w:numPr>
      <w:tabs>
        <w:tab w:val="num" w:pos="4821"/>
      </w:tabs>
      <w:spacing w:before="240"/>
      <w:contextualSpacing w:val="0"/>
      <w:outlineLvl w:val="1"/>
    </w:pPr>
    <w:rPr>
      <w:sz w:val="24"/>
      <w:szCs w:val="24"/>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Sub-section"/>
    <w:basedOn w:val="Heading2"/>
    <w:next w:val="Normal"/>
    <w:qFormat/>
    <w:rsid w:val="000057F9"/>
    <w:pPr>
      <w:numPr>
        <w:ilvl w:val="2"/>
      </w:numPr>
      <w:tabs>
        <w:tab w:val="clear" w:pos="4821"/>
      </w:tabs>
      <w:spacing w:before="0"/>
      <w:outlineLvl w:val="2"/>
    </w:pPr>
    <w:rPr>
      <w:i/>
      <w:sz w:val="22"/>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basedOn w:val="Normal"/>
    <w:next w:val="Normal"/>
    <w:uiPriority w:val="99"/>
    <w:qFormat/>
    <w:rsid w:val="00946D32"/>
    <w:pPr>
      <w:numPr>
        <w:ilvl w:val="3"/>
        <w:numId w:val="6"/>
      </w:numPr>
      <w:outlineLvl w:val="3"/>
    </w:pPr>
    <w:rPr>
      <w:u w:val="single"/>
    </w:rPr>
  </w:style>
  <w:style w:type="paragraph" w:styleId="Heading5">
    <w:name w:val="heading 5"/>
    <w:basedOn w:val="Normal"/>
    <w:next w:val="Normal"/>
    <w:qFormat/>
    <w:pPr>
      <w:ind w:left="709"/>
      <w:outlineLvl w:val="4"/>
    </w:pPr>
    <w:rPr>
      <w:b/>
      <w:sz w:val="20"/>
    </w:rPr>
  </w:style>
  <w:style w:type="paragraph" w:styleId="Heading6">
    <w:name w:val="heading 6"/>
    <w:basedOn w:val="Normal"/>
    <w:next w:val="Normal"/>
    <w:qFormat/>
    <w:rsid w:val="00946D32"/>
    <w:pPr>
      <w:numPr>
        <w:ilvl w:val="5"/>
        <w:numId w:val="6"/>
      </w:numPr>
      <w:outlineLvl w:val="5"/>
    </w:pPr>
    <w:rPr>
      <w:sz w:val="20"/>
      <w:u w:val="single"/>
    </w:rPr>
  </w:style>
  <w:style w:type="paragraph" w:styleId="Heading7">
    <w:name w:val="heading 7"/>
    <w:basedOn w:val="Normal"/>
    <w:next w:val="Normal"/>
    <w:qFormat/>
    <w:rsid w:val="00946D32"/>
    <w:pPr>
      <w:numPr>
        <w:ilvl w:val="6"/>
        <w:numId w:val="6"/>
      </w:numPr>
      <w:outlineLvl w:val="6"/>
    </w:pPr>
    <w:rPr>
      <w:i/>
      <w:sz w:val="20"/>
    </w:rPr>
  </w:style>
  <w:style w:type="paragraph" w:styleId="Heading8">
    <w:name w:val="heading 8"/>
    <w:basedOn w:val="Normal"/>
    <w:next w:val="Normal"/>
    <w:qFormat/>
    <w:rsid w:val="00946D32"/>
    <w:pPr>
      <w:numPr>
        <w:ilvl w:val="7"/>
        <w:numId w:val="6"/>
      </w:numPr>
      <w:outlineLvl w:val="7"/>
    </w:pPr>
    <w:rPr>
      <w:i/>
      <w:sz w:val="20"/>
    </w:rPr>
  </w:style>
  <w:style w:type="paragraph" w:styleId="Heading9">
    <w:name w:val="heading 9"/>
    <w:basedOn w:val="Normal"/>
    <w:next w:val="Normal"/>
    <w:qFormat/>
    <w:rsid w:val="00946D32"/>
    <w:pPr>
      <w:numPr>
        <w:ilvl w:val="8"/>
        <w:numId w:val="6"/>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E5F"/>
    <w:pPr>
      <w:tabs>
        <w:tab w:val="center" w:pos="4536"/>
        <w:tab w:val="right" w:pos="9072"/>
      </w:tabs>
    </w:pPr>
  </w:style>
  <w:style w:type="paragraph" w:styleId="List">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FootnoteReference">
    <w:name w:val="footnote reference"/>
    <w:aliases w:val="Appel note de bas de p,Footnote Reference/,Footnote,Footnote symbol,Style 12,(NECG) Footnote Reference,Style 124,o,fr,Style 13,FR,Style 17,Style 3,Appel note de bas de p + 11 pt,Italic,Appel note de bas de p1,Black,Bla"/>
    <w:uiPriority w:val="99"/>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FootnoteTextChar"/>
    <w:qFormat/>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Hyperlink">
    <w:name w:val="Hyperlink"/>
    <w:aliases w:val="ECC Hyperlink"/>
    <w:rsid w:val="003C53D0"/>
    <w:rPr>
      <w:color w:val="0000FF"/>
      <w:u w:val="single"/>
    </w:rPr>
  </w:style>
  <w:style w:type="paragraph" w:styleId="Footer">
    <w:name w:val="footer"/>
    <w:basedOn w:val="Normal"/>
    <w:link w:val="FooterCh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TableGrid">
    <w:name w:val="Table Grid"/>
    <w:basedOn w:val="Table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Heading2"/>
    <w:next w:val="Normal"/>
    <w:link w:val="BreakZchn"/>
    <w:rsid w:val="005A6F13"/>
    <w:pPr>
      <w:numPr>
        <w:ilvl w:val="0"/>
        <w:numId w:val="0"/>
      </w:numPr>
      <w:tabs>
        <w:tab w:val="num" w:pos="1561"/>
      </w:tabs>
      <w:spacing w:before="200"/>
    </w:pPr>
  </w:style>
  <w:style w:type="character" w:customStyle="1" w:styleId="Heading1Char">
    <w:name w:val="Heading 1 Char"/>
    <w:aliases w:val="ECC Heading 1 Char"/>
    <w:link w:val="Heading1"/>
    <w:rsid w:val="00FE6B2B"/>
    <w:rPr>
      <w:rFonts w:ascii="Arial" w:hAnsi="Arial" w:cs="Arial"/>
      <w:b/>
      <w:bCs/>
      <w:color w:val="000000"/>
      <w:kern w:val="32"/>
      <w:sz w:val="28"/>
      <w:szCs w:val="32"/>
      <w:lang w:val="en-GB" w:eastAsia="de-DE"/>
    </w:rPr>
  </w:style>
  <w:style w:type="character" w:customStyle="1" w:styleId="Heading2Char">
    <w:name w:val="Heading 2 Char"/>
    <w:aliases w:val="ECC Heading 2 Char,Head2A Char,2 Char,H2 Char,h2 Char,UNDERRUBRIK 1-2 Char,2nd level Char,†berschrift 2 Char,DO NOT USE_h2 Char,h21 Char,heading8 Char,Heading Two Char,R2 Char,h 2 Char,l2 Char"/>
    <w:link w:val="Heading2"/>
    <w:rsid w:val="00A96694"/>
    <w:rPr>
      <w:rFonts w:ascii="Arial" w:hAnsi="Arial" w:cs="Arial"/>
      <w:b/>
      <w:bCs/>
      <w:color w:val="000000"/>
      <w:kern w:val="32"/>
      <w:sz w:val="24"/>
      <w:szCs w:val="24"/>
      <w:lang w:val="en-GB" w:eastAsia="de-DE"/>
    </w:rPr>
  </w:style>
  <w:style w:type="character" w:customStyle="1" w:styleId="BreakZchn">
    <w:name w:val="Break Zchn"/>
    <w:basedOn w:val="Heading2Ch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3"/>
      </w:numPr>
      <w:tabs>
        <w:tab w:val="left" w:pos="709"/>
      </w:tabs>
      <w:ind w:left="709" w:hanging="357"/>
      <w:contextualSpacing/>
    </w:pPr>
  </w:style>
  <w:style w:type="paragraph" w:styleId="BodyText">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OC1">
    <w:name w:val="toc 1"/>
    <w:basedOn w:val="Heading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qFormat/>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2"/>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BalloonText">
    <w:name w:val="Balloon Text"/>
    <w:basedOn w:val="Normal"/>
    <w:link w:val="BalloonTextChar"/>
    <w:rsid w:val="00BC14EF"/>
    <w:pPr>
      <w:spacing w:after="0" w:line="240" w:lineRule="auto"/>
    </w:pPr>
    <w:rPr>
      <w:rFonts w:ascii="Tahoma" w:hAnsi="Tahoma" w:cs="Tahoma"/>
      <w:sz w:val="16"/>
      <w:szCs w:val="16"/>
    </w:rPr>
  </w:style>
  <w:style w:type="character" w:customStyle="1" w:styleId="BalloonTextChar">
    <w:name w:val="Balloon Text Char"/>
    <w:link w:val="BalloonText"/>
    <w:rsid w:val="00BC14EF"/>
    <w:rPr>
      <w:rFonts w:ascii="Tahoma" w:hAnsi="Tahoma" w:cs="Tahoma"/>
      <w:color w:val="000000"/>
      <w:sz w:val="16"/>
      <w:szCs w:val="16"/>
      <w:lang w:val="en-GB"/>
    </w:rPr>
  </w:style>
  <w:style w:type="paragraph" w:styleId="PlainText">
    <w:name w:val="Plain Text"/>
    <w:basedOn w:val="Normal"/>
    <w:link w:val="PlainTextCh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PlainTextChar">
    <w:name w:val="Plain Text Char"/>
    <w:link w:val="PlainText"/>
    <w:uiPriority w:val="99"/>
    <w:rsid w:val="008F57BE"/>
    <w:rPr>
      <w:rFonts w:ascii="Calibri" w:eastAsia="Calibri" w:hAnsi="Calibri"/>
      <w:sz w:val="22"/>
      <w:szCs w:val="21"/>
      <w:lang w:eastAsia="en-US"/>
    </w:rPr>
  </w:style>
  <w:style w:type="paragraph" w:customStyle="1" w:styleId="En-tte11">
    <w:name w:val="En-tête11"/>
    <w:basedOn w:val="Header"/>
    <w:link w:val="HeaderZchn"/>
    <w:qFormat/>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ListParagraph">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HeaderChar">
    <w:name w:val="Header Char"/>
    <w:basedOn w:val="DefaultParagraphFont"/>
    <w:link w:val="Header"/>
    <w:uiPriority w:val="99"/>
    <w:rsid w:val="006A52EF"/>
    <w:rPr>
      <w:rFonts w:ascii="Arial" w:hAnsi="Arial"/>
      <w:color w:val="000000"/>
      <w:sz w:val="22"/>
      <w:lang w:val="en-GB" w:eastAsia="de-DE"/>
    </w:rPr>
  </w:style>
  <w:style w:type="character" w:customStyle="1" w:styleId="FooterChar">
    <w:name w:val="Footer Char"/>
    <w:basedOn w:val="DefaultParagraphFont"/>
    <w:link w:val="Footer"/>
    <w:uiPriority w:val="99"/>
    <w:rsid w:val="006A52EF"/>
    <w:rPr>
      <w:rFonts w:ascii="Arial" w:hAnsi="Arial"/>
      <w:color w:val="000000"/>
      <w:sz w:val="22"/>
      <w:lang w:val="en-GB" w:eastAsia="de-D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f Char"/>
    <w:basedOn w:val="DefaultParagraphFont"/>
    <w:link w:val="FootnoteText"/>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NoSpacing">
    <w:name w:val="No Spacing"/>
    <w:uiPriority w:val="1"/>
    <w:qFormat/>
    <w:rsid w:val="00922EE3"/>
    <w:rPr>
      <w:rFonts w:ascii="Arial" w:eastAsiaTheme="minorHAnsi" w:hAnsi="Arial"/>
      <w:sz w:val="24"/>
      <w:szCs w:val="24"/>
      <w:lang w:val="en-GB" w:eastAsia="en-US"/>
    </w:rPr>
  </w:style>
  <w:style w:type="character" w:styleId="CommentReference">
    <w:name w:val="annotation reference"/>
    <w:basedOn w:val="DefaultParagraphFont"/>
    <w:uiPriority w:val="99"/>
    <w:rsid w:val="00D85E6A"/>
    <w:rPr>
      <w:sz w:val="16"/>
      <w:szCs w:val="16"/>
    </w:rPr>
  </w:style>
  <w:style w:type="paragraph" w:styleId="CommentText">
    <w:name w:val="annotation text"/>
    <w:basedOn w:val="Normal"/>
    <w:link w:val="CommentTextChar"/>
    <w:uiPriority w:val="99"/>
    <w:rsid w:val="00D85E6A"/>
    <w:pPr>
      <w:spacing w:line="240" w:lineRule="auto"/>
    </w:pPr>
    <w:rPr>
      <w:sz w:val="20"/>
    </w:rPr>
  </w:style>
  <w:style w:type="character" w:customStyle="1" w:styleId="CommentTextChar">
    <w:name w:val="Comment Text Char"/>
    <w:basedOn w:val="DefaultParagraphFont"/>
    <w:link w:val="CommentText"/>
    <w:uiPriority w:val="99"/>
    <w:rsid w:val="00D85E6A"/>
    <w:rPr>
      <w:rFonts w:ascii="Arial" w:hAnsi="Arial"/>
      <w:color w:val="000000"/>
      <w:lang w:val="en-GB" w:eastAsia="de-DE"/>
    </w:rPr>
  </w:style>
  <w:style w:type="paragraph" w:styleId="CommentSubject">
    <w:name w:val="annotation subject"/>
    <w:basedOn w:val="CommentText"/>
    <w:next w:val="CommentText"/>
    <w:link w:val="CommentSubjectChar"/>
    <w:rsid w:val="00D85E6A"/>
    <w:rPr>
      <w:b/>
      <w:bCs/>
    </w:rPr>
  </w:style>
  <w:style w:type="character" w:customStyle="1" w:styleId="CommentSubjectChar">
    <w:name w:val="Comment Subject Char"/>
    <w:basedOn w:val="CommentTextChar"/>
    <w:link w:val="CommentSubject"/>
    <w:rsid w:val="00D85E6A"/>
    <w:rPr>
      <w:rFonts w:ascii="Arial" w:hAnsi="Arial"/>
      <w:b/>
      <w:bCs/>
      <w:color w:val="000000"/>
      <w:lang w:val="en-GB" w:eastAsia="de-DE"/>
    </w:rPr>
  </w:style>
  <w:style w:type="character" w:styleId="Strong">
    <w:name w:val="Strong"/>
    <w:basedOn w:val="DefaultParagraphFon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Emphasis">
    <w:name w:val="Emphasis"/>
    <w:aliases w:val="ECC HL italics"/>
    <w:basedOn w:val="DefaultParagraphFont"/>
    <w:uiPriority w:val="1"/>
    <w:qFormat/>
    <w:rsid w:val="009F6B83"/>
    <w:rPr>
      <w:i/>
      <w:iCs/>
    </w:rPr>
  </w:style>
  <w:style w:type="character" w:styleId="FollowedHyperlink">
    <w:name w:val="FollowedHyperlink"/>
    <w:basedOn w:val="DefaultParagraphFont"/>
    <w:unhideWhenUsed/>
    <w:rsid w:val="00F544FA"/>
    <w:rPr>
      <w:color w:val="800080" w:themeColor="followedHyperlink"/>
      <w:u w:val="single"/>
    </w:rPr>
  </w:style>
  <w:style w:type="paragraph" w:customStyle="1" w:styleId="List2">
    <w:name w:val="List2"/>
    <w:basedOn w:val="Normal"/>
    <w:rsid w:val="006F7F03"/>
    <w:pPr>
      <w:numPr>
        <w:numId w:val="4"/>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5"/>
      </w:numPr>
      <w:tabs>
        <w:tab w:val="num" w:pos="1778"/>
      </w:tabs>
      <w:spacing w:line="288" w:lineRule="auto"/>
      <w:ind w:left="1778"/>
    </w:pPr>
  </w:style>
  <w:style w:type="paragraph" w:customStyle="1" w:styleId="Liste1">
    <w:name w:val="Liste1"/>
    <w:basedOn w:val="Normal"/>
    <w:qFormat/>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DefaultParagraphFont"/>
    <w:uiPriority w:val="1"/>
    <w:qFormat/>
    <w:rsid w:val="00DC2A95"/>
    <w:rPr>
      <w:i w:val="0"/>
      <w:bdr w:val="none" w:sz="0" w:space="0" w:color="auto"/>
      <w:shd w:val="clear" w:color="auto" w:fill="FFFF00"/>
      <w:lang w:val="en-GB"/>
    </w:rPr>
  </w:style>
  <w:style w:type="character" w:customStyle="1" w:styleId="hps">
    <w:name w:val="hps"/>
    <w:basedOn w:val="DefaultParagraphFont"/>
    <w:rsid w:val="00FA4F83"/>
  </w:style>
  <w:style w:type="paragraph" w:customStyle="1" w:styleId="ECCBulletsLv1">
    <w:name w:val="ECC Bullets Lv1"/>
    <w:basedOn w:val="Normal"/>
    <w:link w:val="ECCBulletsLv1Char"/>
    <w:qFormat/>
    <w:rsid w:val="00602F7F"/>
    <w:pPr>
      <w:numPr>
        <w:numId w:val="7"/>
      </w:numPr>
      <w:tabs>
        <w:tab w:val="left" w:pos="340"/>
      </w:tabs>
      <w:spacing w:before="60" w:after="0" w:line="240" w:lineRule="auto"/>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DefaultParagraphFont"/>
    <w:uiPriority w:val="1"/>
    <w:qFormat/>
    <w:rsid w:val="00042FDB"/>
    <w:rPr>
      <w:rFonts w:ascii="Arial" w:hAnsi="Arial" w:cs="Arial" w:hint="default"/>
      <w:bdr w:val="none" w:sz="0" w:space="0" w:color="auto" w:frame="1"/>
    </w:rPr>
  </w:style>
  <w:style w:type="paragraph" w:styleId="BodyTextIndent2">
    <w:name w:val="Body Text Indent 2"/>
    <w:basedOn w:val="Normal"/>
    <w:link w:val="BodyTextIndent2Char"/>
    <w:semiHidden/>
    <w:unhideWhenUsed/>
    <w:rsid w:val="00CE0CAC"/>
    <w:pPr>
      <w:spacing w:after="120" w:line="480" w:lineRule="auto"/>
      <w:ind w:left="283"/>
    </w:pPr>
  </w:style>
  <w:style w:type="character" w:customStyle="1" w:styleId="BodyTextIndent2Char">
    <w:name w:val="Body Text Indent 2 Char"/>
    <w:basedOn w:val="DefaultParagraphFont"/>
    <w:link w:val="BodyTextIndent2"/>
    <w:semiHidden/>
    <w:rsid w:val="00CE0CAC"/>
    <w:rPr>
      <w:rFonts w:ascii="Arial" w:hAnsi="Arial"/>
      <w:color w:val="000000"/>
      <w:sz w:val="22"/>
      <w:lang w:val="en-GB" w:eastAsia="de-DE"/>
    </w:rPr>
  </w:style>
  <w:style w:type="character" w:customStyle="1" w:styleId="ECCParagraphZchn">
    <w:name w:val="ECC Paragraph Zchn"/>
    <w:basedOn w:val="DefaultParagraphFont"/>
    <w:uiPriority w:val="99"/>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 w:type="paragraph" w:customStyle="1" w:styleId="Paragraphedeliste1">
    <w:name w:val="Paragraphe de liste1"/>
    <w:basedOn w:val="Normal"/>
    <w:rsid w:val="00C93A5B"/>
    <w:pPr>
      <w:suppressAutoHyphens/>
      <w:ind w:left="720"/>
      <w:contextualSpacing/>
    </w:pPr>
    <w:rPr>
      <w:kern w:val="1"/>
    </w:rPr>
  </w:style>
  <w:style w:type="paragraph" w:customStyle="1" w:styleId="Textebrut1">
    <w:name w:val="Texte brut1"/>
    <w:basedOn w:val="Normal"/>
    <w:rsid w:val="00697451"/>
    <w:pPr>
      <w:suppressAutoHyphens/>
      <w:spacing w:after="0" w:line="240" w:lineRule="auto"/>
      <w:jc w:val="left"/>
    </w:pPr>
    <w:rPr>
      <w:rFonts w:ascii="Calibri" w:eastAsia="Calibri" w:hAnsi="Calibri"/>
      <w:color w:val="00000A"/>
      <w:kern w:val="1"/>
      <w:szCs w:val="21"/>
      <w:lang w:val="de-DE" w:eastAsia="en-US"/>
    </w:rPr>
  </w:style>
  <w:style w:type="character" w:customStyle="1" w:styleId="ECCHLbold">
    <w:name w:val="ECC HL bold"/>
    <w:basedOn w:val="DefaultParagraphFont"/>
    <w:uiPriority w:val="1"/>
    <w:qFormat/>
    <w:rsid w:val="00284B22"/>
    <w:rPr>
      <w:b/>
    </w:rPr>
  </w:style>
  <w:style w:type="paragraph" w:customStyle="1" w:styleId="ECCBulletsLv2">
    <w:name w:val="ECC Bullets Lv2"/>
    <w:basedOn w:val="ECCBulletsLv1"/>
    <w:rsid w:val="00CD23B4"/>
    <w:pPr>
      <w:numPr>
        <w:numId w:val="0"/>
      </w:numPr>
      <w:tabs>
        <w:tab w:val="clear" w:pos="340"/>
        <w:tab w:val="left" w:pos="680"/>
      </w:tabs>
      <w:spacing w:line="288" w:lineRule="auto"/>
      <w:ind w:left="720" w:hanging="360"/>
      <w:contextualSpacing/>
    </w:pPr>
  </w:style>
  <w:style w:type="paragraph" w:customStyle="1" w:styleId="ECCBox">
    <w:name w:val="ECC Box"/>
    <w:link w:val="ECCBoxZchn"/>
    <w:uiPriority w:val="99"/>
    <w:rsid w:val="006E4FD9"/>
    <w:pPr>
      <w:keepLines/>
      <w:pBdr>
        <w:top w:val="single" w:sz="12" w:space="4" w:color="auto"/>
        <w:left w:val="single" w:sz="12" w:space="4" w:color="auto"/>
        <w:bottom w:val="single" w:sz="12" w:space="4" w:color="auto"/>
        <w:right w:val="single" w:sz="12" w:space="4" w:color="auto"/>
      </w:pBdr>
      <w:spacing w:before="60" w:after="60"/>
      <w:jc w:val="both"/>
    </w:pPr>
    <w:rPr>
      <w:rFonts w:ascii="Arial" w:hAnsi="Arial"/>
      <w:lang w:val="da-DK" w:eastAsia="de-DE"/>
    </w:rPr>
  </w:style>
  <w:style w:type="character" w:customStyle="1" w:styleId="ECCBoxZchn">
    <w:name w:val="ECC Box Zchn"/>
    <w:link w:val="ECCBox"/>
    <w:uiPriority w:val="99"/>
    <w:rsid w:val="006E4FD9"/>
    <w:rPr>
      <w:rFonts w:ascii="Arial" w:hAnsi="Arial"/>
      <w:lang w:val="da-DK" w:eastAsia="de-DE"/>
    </w:rPr>
  </w:style>
  <w:style w:type="paragraph" w:customStyle="1" w:styleId="ECCTabletext">
    <w:name w:val="ECC Table text"/>
    <w:basedOn w:val="Normal"/>
    <w:qFormat/>
    <w:rsid w:val="009B6DB7"/>
    <w:pPr>
      <w:spacing w:before="60" w:after="60" w:line="240" w:lineRule="auto"/>
    </w:pPr>
    <w:rPr>
      <w:rFonts w:eastAsia="Calibri"/>
      <w:color w:val="auto"/>
      <w:sz w:val="20"/>
      <w:szCs w:val="22"/>
      <w:lang w:eastAsia="en-US"/>
    </w:rPr>
  </w:style>
  <w:style w:type="paragraph" w:styleId="Revision">
    <w:name w:val="Revision"/>
    <w:hidden/>
    <w:uiPriority w:val="99"/>
    <w:semiHidden/>
    <w:rsid w:val="00491F13"/>
    <w:rPr>
      <w:rFonts w:ascii="Arial" w:hAnsi="Arial"/>
      <w:color w:val="000000"/>
      <w:sz w:val="22"/>
      <w:lang w:val="en-GB" w:eastAsia="de-DE"/>
    </w:rPr>
  </w:style>
  <w:style w:type="paragraph" w:customStyle="1" w:styleId="Englisch">
    <w:name w:val="Englisch"/>
    <w:basedOn w:val="Normal"/>
    <w:qFormat/>
    <w:rsid w:val="00F479CF"/>
    <w:pPr>
      <w:spacing w:after="200" w:line="276" w:lineRule="auto"/>
      <w:jc w:val="left"/>
    </w:pPr>
    <w:rPr>
      <w:rFonts w:eastAsiaTheme="minorHAnsi" w:cs="Arial"/>
      <w:color w:val="auto"/>
      <w:szCs w:val="22"/>
      <w:lang w:eastAsia="en-US"/>
    </w:rPr>
  </w:style>
  <w:style w:type="paragraph" w:styleId="TOC2">
    <w:name w:val="toc 2"/>
    <w:basedOn w:val="Normal"/>
    <w:next w:val="Normal"/>
    <w:autoRedefine/>
    <w:semiHidden/>
    <w:unhideWhenUsed/>
    <w:rsid w:val="00FE001D"/>
    <w:pPr>
      <w:ind w:left="220"/>
    </w:pPr>
  </w:style>
  <w:style w:type="character" w:customStyle="1" w:styleId="Standard-eigenZchn">
    <w:name w:val="Standard-eigen Zchn"/>
    <w:basedOn w:val="DefaultParagraphFont"/>
    <w:link w:val="Standard-eigen"/>
    <w:locked/>
    <w:rsid w:val="00CB549A"/>
    <w:rPr>
      <w:rFonts w:ascii="Arial" w:hAnsi="Arial" w:cs="Arial"/>
    </w:rPr>
  </w:style>
  <w:style w:type="paragraph" w:customStyle="1" w:styleId="Standard-eigen">
    <w:name w:val="Standard-eigen"/>
    <w:basedOn w:val="Normal"/>
    <w:link w:val="Standard-eigenZchn"/>
    <w:qFormat/>
    <w:rsid w:val="00CB549A"/>
    <w:pPr>
      <w:spacing w:after="200" w:line="276" w:lineRule="auto"/>
      <w:jc w:val="left"/>
    </w:pPr>
    <w:rPr>
      <w:rFonts w:cs="Arial"/>
      <w:color w:val="auto"/>
      <w:sz w:val="20"/>
      <w:lang w:val="fr-FR" w:eastAsia="fr-FR"/>
    </w:rPr>
  </w:style>
  <w:style w:type="paragraph" w:customStyle="1" w:styleId="paragraph">
    <w:name w:val="paragraph"/>
    <w:basedOn w:val="Normal"/>
    <w:rsid w:val="00A124F8"/>
    <w:pPr>
      <w:spacing w:after="0" w:line="240" w:lineRule="auto"/>
      <w:jc w:val="left"/>
    </w:pPr>
    <w:rPr>
      <w:rFonts w:ascii="Times New Roman" w:hAnsi="Times New Roman"/>
      <w:color w:val="auto"/>
      <w:sz w:val="24"/>
      <w:szCs w:val="24"/>
      <w:lang w:eastAsia="en-GB"/>
    </w:rPr>
  </w:style>
  <w:style w:type="character" w:customStyle="1" w:styleId="spellingerror">
    <w:name w:val="spellingerror"/>
    <w:basedOn w:val="DefaultParagraphFont"/>
    <w:rsid w:val="00A124F8"/>
  </w:style>
  <w:style w:type="character" w:customStyle="1" w:styleId="normaltextrun1">
    <w:name w:val="normaltextrun1"/>
    <w:basedOn w:val="DefaultParagraphFont"/>
    <w:rsid w:val="00A124F8"/>
  </w:style>
  <w:style w:type="character" w:customStyle="1" w:styleId="eop">
    <w:name w:val="eop"/>
    <w:basedOn w:val="DefaultParagraphFont"/>
    <w:rsid w:val="00A124F8"/>
  </w:style>
  <w:style w:type="paragraph" w:customStyle="1" w:styleId="p1">
    <w:name w:val="p1"/>
    <w:basedOn w:val="Normal"/>
    <w:rsid w:val="00B11018"/>
    <w:pPr>
      <w:spacing w:after="0" w:line="240" w:lineRule="auto"/>
      <w:jc w:val="left"/>
    </w:pPr>
    <w:rPr>
      <w:rFonts w:ascii="Helvetica Neue" w:eastAsiaTheme="minorHAnsi" w:hAnsi="Helvetica Neue" w:cs="Calibri"/>
      <w:color w:val="auto"/>
      <w:sz w:val="20"/>
      <w:lang w:eastAsia="en-GB"/>
    </w:rPr>
  </w:style>
  <w:style w:type="character" w:customStyle="1" w:styleId="ECCBulletsLv1Char">
    <w:name w:val="ECC Bullets Lv1 Char"/>
    <w:basedOn w:val="DefaultParagraphFont"/>
    <w:link w:val="ECCBulletsLv1"/>
    <w:locked/>
    <w:rsid w:val="00423C9C"/>
    <w:rPr>
      <w:rFonts w:ascii="Arial" w:eastAsia="Calibri" w:hAnsi="Arial"/>
      <w:szCs w:val="22"/>
      <w:lang w:val="en-GB" w:eastAsia="en-US"/>
    </w:rPr>
  </w:style>
  <w:style w:type="character" w:styleId="UnresolvedMention">
    <w:name w:val="Unresolved Mention"/>
    <w:basedOn w:val="DefaultParagraphFont"/>
    <w:uiPriority w:val="99"/>
    <w:semiHidden/>
    <w:unhideWhenUsed/>
    <w:rsid w:val="00FD5290"/>
    <w:rPr>
      <w:color w:val="605E5C"/>
      <w:shd w:val="clear" w:color="auto" w:fill="E1DFDD"/>
    </w:rPr>
  </w:style>
  <w:style w:type="paragraph" w:customStyle="1" w:styleId="Reporttitledescription">
    <w:name w:val="Report title/description"/>
    <w:basedOn w:val="Normal"/>
    <w:qFormat/>
    <w:rsid w:val="000A02BD"/>
    <w:pPr>
      <w:spacing w:before="600" w:after="0" w:line="288" w:lineRule="auto"/>
      <w:ind w:left="3402"/>
      <w:jc w:val="left"/>
    </w:pPr>
    <w:rPr>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2">
      <w:bodyDiv w:val="1"/>
      <w:marLeft w:val="0"/>
      <w:marRight w:val="0"/>
      <w:marTop w:val="0"/>
      <w:marBottom w:val="0"/>
      <w:divBdr>
        <w:top w:val="none" w:sz="0" w:space="0" w:color="auto"/>
        <w:left w:val="none" w:sz="0" w:space="0" w:color="auto"/>
        <w:bottom w:val="none" w:sz="0" w:space="0" w:color="auto"/>
        <w:right w:val="none" w:sz="0" w:space="0" w:color="auto"/>
      </w:divBdr>
    </w:div>
    <w:div w:id="7417276">
      <w:bodyDiv w:val="1"/>
      <w:marLeft w:val="0"/>
      <w:marRight w:val="0"/>
      <w:marTop w:val="0"/>
      <w:marBottom w:val="0"/>
      <w:divBdr>
        <w:top w:val="none" w:sz="0" w:space="0" w:color="auto"/>
        <w:left w:val="none" w:sz="0" w:space="0" w:color="auto"/>
        <w:bottom w:val="none" w:sz="0" w:space="0" w:color="auto"/>
        <w:right w:val="none" w:sz="0" w:space="0" w:color="auto"/>
      </w:divBdr>
    </w:div>
    <w:div w:id="10494588">
      <w:bodyDiv w:val="1"/>
      <w:marLeft w:val="0"/>
      <w:marRight w:val="0"/>
      <w:marTop w:val="0"/>
      <w:marBottom w:val="0"/>
      <w:divBdr>
        <w:top w:val="none" w:sz="0" w:space="0" w:color="auto"/>
        <w:left w:val="none" w:sz="0" w:space="0" w:color="auto"/>
        <w:bottom w:val="none" w:sz="0" w:space="0" w:color="auto"/>
        <w:right w:val="none" w:sz="0" w:space="0" w:color="auto"/>
      </w:divBdr>
    </w:div>
    <w:div w:id="22171068">
      <w:bodyDiv w:val="1"/>
      <w:marLeft w:val="0"/>
      <w:marRight w:val="0"/>
      <w:marTop w:val="0"/>
      <w:marBottom w:val="0"/>
      <w:divBdr>
        <w:top w:val="none" w:sz="0" w:space="0" w:color="auto"/>
        <w:left w:val="none" w:sz="0" w:space="0" w:color="auto"/>
        <w:bottom w:val="none" w:sz="0" w:space="0" w:color="auto"/>
        <w:right w:val="none" w:sz="0" w:space="0" w:color="auto"/>
      </w:divBdr>
    </w:div>
    <w:div w:id="22219244">
      <w:bodyDiv w:val="1"/>
      <w:marLeft w:val="0"/>
      <w:marRight w:val="0"/>
      <w:marTop w:val="0"/>
      <w:marBottom w:val="0"/>
      <w:divBdr>
        <w:top w:val="none" w:sz="0" w:space="0" w:color="auto"/>
        <w:left w:val="none" w:sz="0" w:space="0" w:color="auto"/>
        <w:bottom w:val="none" w:sz="0" w:space="0" w:color="auto"/>
        <w:right w:val="none" w:sz="0" w:space="0" w:color="auto"/>
      </w:divBdr>
    </w:div>
    <w:div w:id="32507001">
      <w:bodyDiv w:val="1"/>
      <w:marLeft w:val="0"/>
      <w:marRight w:val="0"/>
      <w:marTop w:val="0"/>
      <w:marBottom w:val="0"/>
      <w:divBdr>
        <w:top w:val="none" w:sz="0" w:space="0" w:color="auto"/>
        <w:left w:val="none" w:sz="0" w:space="0" w:color="auto"/>
        <w:bottom w:val="none" w:sz="0" w:space="0" w:color="auto"/>
        <w:right w:val="none" w:sz="0" w:space="0" w:color="auto"/>
      </w:divBdr>
    </w:div>
    <w:div w:id="35277827">
      <w:bodyDiv w:val="1"/>
      <w:marLeft w:val="0"/>
      <w:marRight w:val="0"/>
      <w:marTop w:val="0"/>
      <w:marBottom w:val="0"/>
      <w:divBdr>
        <w:top w:val="none" w:sz="0" w:space="0" w:color="auto"/>
        <w:left w:val="none" w:sz="0" w:space="0" w:color="auto"/>
        <w:bottom w:val="none" w:sz="0" w:space="0" w:color="auto"/>
        <w:right w:val="none" w:sz="0" w:space="0" w:color="auto"/>
      </w:divBdr>
    </w:div>
    <w:div w:id="37515166">
      <w:bodyDiv w:val="1"/>
      <w:marLeft w:val="0"/>
      <w:marRight w:val="0"/>
      <w:marTop w:val="0"/>
      <w:marBottom w:val="0"/>
      <w:divBdr>
        <w:top w:val="none" w:sz="0" w:space="0" w:color="auto"/>
        <w:left w:val="none" w:sz="0" w:space="0" w:color="auto"/>
        <w:bottom w:val="none" w:sz="0" w:space="0" w:color="auto"/>
        <w:right w:val="none" w:sz="0" w:space="0" w:color="auto"/>
      </w:divBdr>
    </w:div>
    <w:div w:id="50615853">
      <w:bodyDiv w:val="1"/>
      <w:marLeft w:val="0"/>
      <w:marRight w:val="0"/>
      <w:marTop w:val="0"/>
      <w:marBottom w:val="0"/>
      <w:divBdr>
        <w:top w:val="none" w:sz="0" w:space="0" w:color="auto"/>
        <w:left w:val="none" w:sz="0" w:space="0" w:color="auto"/>
        <w:bottom w:val="none" w:sz="0" w:space="0" w:color="auto"/>
        <w:right w:val="none" w:sz="0" w:space="0" w:color="auto"/>
      </w:divBdr>
    </w:div>
    <w:div w:id="64375730">
      <w:bodyDiv w:val="1"/>
      <w:marLeft w:val="0"/>
      <w:marRight w:val="0"/>
      <w:marTop w:val="0"/>
      <w:marBottom w:val="0"/>
      <w:divBdr>
        <w:top w:val="none" w:sz="0" w:space="0" w:color="auto"/>
        <w:left w:val="none" w:sz="0" w:space="0" w:color="auto"/>
        <w:bottom w:val="none" w:sz="0" w:space="0" w:color="auto"/>
        <w:right w:val="none" w:sz="0" w:space="0" w:color="auto"/>
      </w:divBdr>
    </w:div>
    <w:div w:id="65884869">
      <w:bodyDiv w:val="1"/>
      <w:marLeft w:val="0"/>
      <w:marRight w:val="0"/>
      <w:marTop w:val="0"/>
      <w:marBottom w:val="0"/>
      <w:divBdr>
        <w:top w:val="none" w:sz="0" w:space="0" w:color="auto"/>
        <w:left w:val="none" w:sz="0" w:space="0" w:color="auto"/>
        <w:bottom w:val="none" w:sz="0" w:space="0" w:color="auto"/>
        <w:right w:val="none" w:sz="0" w:space="0" w:color="auto"/>
      </w:divBdr>
    </w:div>
    <w:div w:id="69011787">
      <w:bodyDiv w:val="1"/>
      <w:marLeft w:val="0"/>
      <w:marRight w:val="0"/>
      <w:marTop w:val="0"/>
      <w:marBottom w:val="0"/>
      <w:divBdr>
        <w:top w:val="none" w:sz="0" w:space="0" w:color="auto"/>
        <w:left w:val="none" w:sz="0" w:space="0" w:color="auto"/>
        <w:bottom w:val="none" w:sz="0" w:space="0" w:color="auto"/>
        <w:right w:val="none" w:sz="0" w:space="0" w:color="auto"/>
      </w:divBdr>
    </w:div>
    <w:div w:id="75980561">
      <w:bodyDiv w:val="1"/>
      <w:marLeft w:val="0"/>
      <w:marRight w:val="0"/>
      <w:marTop w:val="0"/>
      <w:marBottom w:val="0"/>
      <w:divBdr>
        <w:top w:val="none" w:sz="0" w:space="0" w:color="auto"/>
        <w:left w:val="none" w:sz="0" w:space="0" w:color="auto"/>
        <w:bottom w:val="none" w:sz="0" w:space="0" w:color="auto"/>
        <w:right w:val="none" w:sz="0" w:space="0" w:color="auto"/>
      </w:divBdr>
    </w:div>
    <w:div w:id="77017707">
      <w:bodyDiv w:val="1"/>
      <w:marLeft w:val="0"/>
      <w:marRight w:val="0"/>
      <w:marTop w:val="0"/>
      <w:marBottom w:val="0"/>
      <w:divBdr>
        <w:top w:val="none" w:sz="0" w:space="0" w:color="auto"/>
        <w:left w:val="none" w:sz="0" w:space="0" w:color="auto"/>
        <w:bottom w:val="none" w:sz="0" w:space="0" w:color="auto"/>
        <w:right w:val="none" w:sz="0" w:space="0" w:color="auto"/>
      </w:divBdr>
    </w:div>
    <w:div w:id="82802772">
      <w:bodyDiv w:val="1"/>
      <w:marLeft w:val="0"/>
      <w:marRight w:val="0"/>
      <w:marTop w:val="0"/>
      <w:marBottom w:val="0"/>
      <w:divBdr>
        <w:top w:val="none" w:sz="0" w:space="0" w:color="auto"/>
        <w:left w:val="none" w:sz="0" w:space="0" w:color="auto"/>
        <w:bottom w:val="none" w:sz="0" w:space="0" w:color="auto"/>
        <w:right w:val="none" w:sz="0" w:space="0" w:color="auto"/>
      </w:divBdr>
    </w:div>
    <w:div w:id="113523355">
      <w:bodyDiv w:val="1"/>
      <w:marLeft w:val="0"/>
      <w:marRight w:val="0"/>
      <w:marTop w:val="0"/>
      <w:marBottom w:val="0"/>
      <w:divBdr>
        <w:top w:val="none" w:sz="0" w:space="0" w:color="auto"/>
        <w:left w:val="none" w:sz="0" w:space="0" w:color="auto"/>
        <w:bottom w:val="none" w:sz="0" w:space="0" w:color="auto"/>
        <w:right w:val="none" w:sz="0" w:space="0" w:color="auto"/>
      </w:divBdr>
    </w:div>
    <w:div w:id="116343348">
      <w:bodyDiv w:val="1"/>
      <w:marLeft w:val="0"/>
      <w:marRight w:val="0"/>
      <w:marTop w:val="0"/>
      <w:marBottom w:val="0"/>
      <w:divBdr>
        <w:top w:val="none" w:sz="0" w:space="0" w:color="auto"/>
        <w:left w:val="none" w:sz="0" w:space="0" w:color="auto"/>
        <w:bottom w:val="none" w:sz="0" w:space="0" w:color="auto"/>
        <w:right w:val="none" w:sz="0" w:space="0" w:color="auto"/>
      </w:divBdr>
    </w:div>
    <w:div w:id="117841126">
      <w:bodyDiv w:val="1"/>
      <w:marLeft w:val="0"/>
      <w:marRight w:val="0"/>
      <w:marTop w:val="0"/>
      <w:marBottom w:val="0"/>
      <w:divBdr>
        <w:top w:val="none" w:sz="0" w:space="0" w:color="auto"/>
        <w:left w:val="none" w:sz="0" w:space="0" w:color="auto"/>
        <w:bottom w:val="none" w:sz="0" w:space="0" w:color="auto"/>
        <w:right w:val="none" w:sz="0" w:space="0" w:color="auto"/>
      </w:divBdr>
    </w:div>
    <w:div w:id="120543373">
      <w:bodyDiv w:val="1"/>
      <w:marLeft w:val="0"/>
      <w:marRight w:val="0"/>
      <w:marTop w:val="0"/>
      <w:marBottom w:val="0"/>
      <w:divBdr>
        <w:top w:val="none" w:sz="0" w:space="0" w:color="auto"/>
        <w:left w:val="none" w:sz="0" w:space="0" w:color="auto"/>
        <w:bottom w:val="none" w:sz="0" w:space="0" w:color="auto"/>
        <w:right w:val="none" w:sz="0" w:space="0" w:color="auto"/>
      </w:divBdr>
    </w:div>
    <w:div w:id="121771137">
      <w:bodyDiv w:val="1"/>
      <w:marLeft w:val="0"/>
      <w:marRight w:val="0"/>
      <w:marTop w:val="0"/>
      <w:marBottom w:val="0"/>
      <w:divBdr>
        <w:top w:val="none" w:sz="0" w:space="0" w:color="auto"/>
        <w:left w:val="none" w:sz="0" w:space="0" w:color="auto"/>
        <w:bottom w:val="none" w:sz="0" w:space="0" w:color="auto"/>
        <w:right w:val="none" w:sz="0" w:space="0" w:color="auto"/>
      </w:divBdr>
    </w:div>
    <w:div w:id="125247304">
      <w:bodyDiv w:val="1"/>
      <w:marLeft w:val="0"/>
      <w:marRight w:val="0"/>
      <w:marTop w:val="0"/>
      <w:marBottom w:val="0"/>
      <w:divBdr>
        <w:top w:val="none" w:sz="0" w:space="0" w:color="auto"/>
        <w:left w:val="none" w:sz="0" w:space="0" w:color="auto"/>
        <w:bottom w:val="none" w:sz="0" w:space="0" w:color="auto"/>
        <w:right w:val="none" w:sz="0" w:space="0" w:color="auto"/>
      </w:divBdr>
    </w:div>
    <w:div w:id="134153212">
      <w:bodyDiv w:val="1"/>
      <w:marLeft w:val="0"/>
      <w:marRight w:val="0"/>
      <w:marTop w:val="0"/>
      <w:marBottom w:val="0"/>
      <w:divBdr>
        <w:top w:val="none" w:sz="0" w:space="0" w:color="auto"/>
        <w:left w:val="none" w:sz="0" w:space="0" w:color="auto"/>
        <w:bottom w:val="none" w:sz="0" w:space="0" w:color="auto"/>
        <w:right w:val="none" w:sz="0" w:space="0" w:color="auto"/>
      </w:divBdr>
    </w:div>
    <w:div w:id="137722264">
      <w:bodyDiv w:val="1"/>
      <w:marLeft w:val="0"/>
      <w:marRight w:val="0"/>
      <w:marTop w:val="0"/>
      <w:marBottom w:val="0"/>
      <w:divBdr>
        <w:top w:val="none" w:sz="0" w:space="0" w:color="auto"/>
        <w:left w:val="none" w:sz="0" w:space="0" w:color="auto"/>
        <w:bottom w:val="none" w:sz="0" w:space="0" w:color="auto"/>
        <w:right w:val="none" w:sz="0" w:space="0" w:color="auto"/>
      </w:divBdr>
    </w:div>
    <w:div w:id="146018665">
      <w:bodyDiv w:val="1"/>
      <w:marLeft w:val="0"/>
      <w:marRight w:val="0"/>
      <w:marTop w:val="0"/>
      <w:marBottom w:val="0"/>
      <w:divBdr>
        <w:top w:val="none" w:sz="0" w:space="0" w:color="auto"/>
        <w:left w:val="none" w:sz="0" w:space="0" w:color="auto"/>
        <w:bottom w:val="none" w:sz="0" w:space="0" w:color="auto"/>
        <w:right w:val="none" w:sz="0" w:space="0" w:color="auto"/>
      </w:divBdr>
    </w:div>
    <w:div w:id="148134449">
      <w:bodyDiv w:val="1"/>
      <w:marLeft w:val="0"/>
      <w:marRight w:val="0"/>
      <w:marTop w:val="0"/>
      <w:marBottom w:val="0"/>
      <w:divBdr>
        <w:top w:val="none" w:sz="0" w:space="0" w:color="auto"/>
        <w:left w:val="none" w:sz="0" w:space="0" w:color="auto"/>
        <w:bottom w:val="none" w:sz="0" w:space="0" w:color="auto"/>
        <w:right w:val="none" w:sz="0" w:space="0" w:color="auto"/>
      </w:divBdr>
    </w:div>
    <w:div w:id="148593704">
      <w:bodyDiv w:val="1"/>
      <w:marLeft w:val="0"/>
      <w:marRight w:val="0"/>
      <w:marTop w:val="0"/>
      <w:marBottom w:val="0"/>
      <w:divBdr>
        <w:top w:val="none" w:sz="0" w:space="0" w:color="auto"/>
        <w:left w:val="none" w:sz="0" w:space="0" w:color="auto"/>
        <w:bottom w:val="none" w:sz="0" w:space="0" w:color="auto"/>
        <w:right w:val="none" w:sz="0" w:space="0" w:color="auto"/>
      </w:divBdr>
    </w:div>
    <w:div w:id="150995691">
      <w:bodyDiv w:val="1"/>
      <w:marLeft w:val="0"/>
      <w:marRight w:val="0"/>
      <w:marTop w:val="0"/>
      <w:marBottom w:val="0"/>
      <w:divBdr>
        <w:top w:val="none" w:sz="0" w:space="0" w:color="auto"/>
        <w:left w:val="none" w:sz="0" w:space="0" w:color="auto"/>
        <w:bottom w:val="none" w:sz="0" w:space="0" w:color="auto"/>
        <w:right w:val="none" w:sz="0" w:space="0" w:color="auto"/>
      </w:divBdr>
    </w:div>
    <w:div w:id="156195571">
      <w:bodyDiv w:val="1"/>
      <w:marLeft w:val="0"/>
      <w:marRight w:val="0"/>
      <w:marTop w:val="0"/>
      <w:marBottom w:val="0"/>
      <w:divBdr>
        <w:top w:val="none" w:sz="0" w:space="0" w:color="auto"/>
        <w:left w:val="none" w:sz="0" w:space="0" w:color="auto"/>
        <w:bottom w:val="none" w:sz="0" w:space="0" w:color="auto"/>
        <w:right w:val="none" w:sz="0" w:space="0" w:color="auto"/>
      </w:divBdr>
    </w:div>
    <w:div w:id="161940249">
      <w:bodyDiv w:val="1"/>
      <w:marLeft w:val="0"/>
      <w:marRight w:val="0"/>
      <w:marTop w:val="0"/>
      <w:marBottom w:val="0"/>
      <w:divBdr>
        <w:top w:val="none" w:sz="0" w:space="0" w:color="auto"/>
        <w:left w:val="none" w:sz="0" w:space="0" w:color="auto"/>
        <w:bottom w:val="none" w:sz="0" w:space="0" w:color="auto"/>
        <w:right w:val="none" w:sz="0" w:space="0" w:color="auto"/>
      </w:divBdr>
    </w:div>
    <w:div w:id="162279717">
      <w:bodyDiv w:val="1"/>
      <w:marLeft w:val="0"/>
      <w:marRight w:val="0"/>
      <w:marTop w:val="0"/>
      <w:marBottom w:val="0"/>
      <w:divBdr>
        <w:top w:val="none" w:sz="0" w:space="0" w:color="auto"/>
        <w:left w:val="none" w:sz="0" w:space="0" w:color="auto"/>
        <w:bottom w:val="none" w:sz="0" w:space="0" w:color="auto"/>
        <w:right w:val="none" w:sz="0" w:space="0" w:color="auto"/>
      </w:divBdr>
    </w:div>
    <w:div w:id="173110332">
      <w:bodyDiv w:val="1"/>
      <w:marLeft w:val="0"/>
      <w:marRight w:val="0"/>
      <w:marTop w:val="0"/>
      <w:marBottom w:val="0"/>
      <w:divBdr>
        <w:top w:val="none" w:sz="0" w:space="0" w:color="auto"/>
        <w:left w:val="none" w:sz="0" w:space="0" w:color="auto"/>
        <w:bottom w:val="none" w:sz="0" w:space="0" w:color="auto"/>
        <w:right w:val="none" w:sz="0" w:space="0" w:color="auto"/>
      </w:divBdr>
    </w:div>
    <w:div w:id="174391806">
      <w:bodyDiv w:val="1"/>
      <w:marLeft w:val="0"/>
      <w:marRight w:val="0"/>
      <w:marTop w:val="0"/>
      <w:marBottom w:val="0"/>
      <w:divBdr>
        <w:top w:val="none" w:sz="0" w:space="0" w:color="auto"/>
        <w:left w:val="none" w:sz="0" w:space="0" w:color="auto"/>
        <w:bottom w:val="none" w:sz="0" w:space="0" w:color="auto"/>
        <w:right w:val="none" w:sz="0" w:space="0" w:color="auto"/>
      </w:divBdr>
    </w:div>
    <w:div w:id="180903204">
      <w:bodyDiv w:val="1"/>
      <w:marLeft w:val="0"/>
      <w:marRight w:val="0"/>
      <w:marTop w:val="0"/>
      <w:marBottom w:val="0"/>
      <w:divBdr>
        <w:top w:val="none" w:sz="0" w:space="0" w:color="auto"/>
        <w:left w:val="none" w:sz="0" w:space="0" w:color="auto"/>
        <w:bottom w:val="none" w:sz="0" w:space="0" w:color="auto"/>
        <w:right w:val="none" w:sz="0" w:space="0" w:color="auto"/>
      </w:divBdr>
    </w:div>
    <w:div w:id="182476212">
      <w:bodyDiv w:val="1"/>
      <w:marLeft w:val="0"/>
      <w:marRight w:val="0"/>
      <w:marTop w:val="0"/>
      <w:marBottom w:val="0"/>
      <w:divBdr>
        <w:top w:val="none" w:sz="0" w:space="0" w:color="auto"/>
        <w:left w:val="none" w:sz="0" w:space="0" w:color="auto"/>
        <w:bottom w:val="none" w:sz="0" w:space="0" w:color="auto"/>
        <w:right w:val="none" w:sz="0" w:space="0" w:color="auto"/>
      </w:divBdr>
    </w:div>
    <w:div w:id="186985794">
      <w:bodyDiv w:val="1"/>
      <w:marLeft w:val="0"/>
      <w:marRight w:val="0"/>
      <w:marTop w:val="0"/>
      <w:marBottom w:val="0"/>
      <w:divBdr>
        <w:top w:val="none" w:sz="0" w:space="0" w:color="auto"/>
        <w:left w:val="none" w:sz="0" w:space="0" w:color="auto"/>
        <w:bottom w:val="none" w:sz="0" w:space="0" w:color="auto"/>
        <w:right w:val="none" w:sz="0" w:space="0" w:color="auto"/>
      </w:divBdr>
    </w:div>
    <w:div w:id="196897871">
      <w:bodyDiv w:val="1"/>
      <w:marLeft w:val="0"/>
      <w:marRight w:val="0"/>
      <w:marTop w:val="0"/>
      <w:marBottom w:val="0"/>
      <w:divBdr>
        <w:top w:val="none" w:sz="0" w:space="0" w:color="auto"/>
        <w:left w:val="none" w:sz="0" w:space="0" w:color="auto"/>
        <w:bottom w:val="none" w:sz="0" w:space="0" w:color="auto"/>
        <w:right w:val="none" w:sz="0" w:space="0" w:color="auto"/>
      </w:divBdr>
    </w:div>
    <w:div w:id="198203915">
      <w:bodyDiv w:val="1"/>
      <w:marLeft w:val="0"/>
      <w:marRight w:val="0"/>
      <w:marTop w:val="0"/>
      <w:marBottom w:val="0"/>
      <w:divBdr>
        <w:top w:val="none" w:sz="0" w:space="0" w:color="auto"/>
        <w:left w:val="none" w:sz="0" w:space="0" w:color="auto"/>
        <w:bottom w:val="none" w:sz="0" w:space="0" w:color="auto"/>
        <w:right w:val="none" w:sz="0" w:space="0" w:color="auto"/>
      </w:divBdr>
    </w:div>
    <w:div w:id="201788870">
      <w:bodyDiv w:val="1"/>
      <w:marLeft w:val="0"/>
      <w:marRight w:val="0"/>
      <w:marTop w:val="0"/>
      <w:marBottom w:val="0"/>
      <w:divBdr>
        <w:top w:val="none" w:sz="0" w:space="0" w:color="auto"/>
        <w:left w:val="none" w:sz="0" w:space="0" w:color="auto"/>
        <w:bottom w:val="none" w:sz="0" w:space="0" w:color="auto"/>
        <w:right w:val="none" w:sz="0" w:space="0" w:color="auto"/>
      </w:divBdr>
    </w:div>
    <w:div w:id="206574332">
      <w:bodyDiv w:val="1"/>
      <w:marLeft w:val="0"/>
      <w:marRight w:val="0"/>
      <w:marTop w:val="0"/>
      <w:marBottom w:val="0"/>
      <w:divBdr>
        <w:top w:val="none" w:sz="0" w:space="0" w:color="auto"/>
        <w:left w:val="none" w:sz="0" w:space="0" w:color="auto"/>
        <w:bottom w:val="none" w:sz="0" w:space="0" w:color="auto"/>
        <w:right w:val="none" w:sz="0" w:space="0" w:color="auto"/>
      </w:divBdr>
    </w:div>
    <w:div w:id="214775618">
      <w:bodyDiv w:val="1"/>
      <w:marLeft w:val="0"/>
      <w:marRight w:val="0"/>
      <w:marTop w:val="0"/>
      <w:marBottom w:val="0"/>
      <w:divBdr>
        <w:top w:val="none" w:sz="0" w:space="0" w:color="auto"/>
        <w:left w:val="none" w:sz="0" w:space="0" w:color="auto"/>
        <w:bottom w:val="none" w:sz="0" w:space="0" w:color="auto"/>
        <w:right w:val="none" w:sz="0" w:space="0" w:color="auto"/>
      </w:divBdr>
    </w:div>
    <w:div w:id="217210001">
      <w:bodyDiv w:val="1"/>
      <w:marLeft w:val="0"/>
      <w:marRight w:val="0"/>
      <w:marTop w:val="0"/>
      <w:marBottom w:val="0"/>
      <w:divBdr>
        <w:top w:val="none" w:sz="0" w:space="0" w:color="auto"/>
        <w:left w:val="none" w:sz="0" w:space="0" w:color="auto"/>
        <w:bottom w:val="none" w:sz="0" w:space="0" w:color="auto"/>
        <w:right w:val="none" w:sz="0" w:space="0" w:color="auto"/>
      </w:divBdr>
    </w:div>
    <w:div w:id="220292409">
      <w:bodyDiv w:val="1"/>
      <w:marLeft w:val="0"/>
      <w:marRight w:val="0"/>
      <w:marTop w:val="0"/>
      <w:marBottom w:val="0"/>
      <w:divBdr>
        <w:top w:val="none" w:sz="0" w:space="0" w:color="auto"/>
        <w:left w:val="none" w:sz="0" w:space="0" w:color="auto"/>
        <w:bottom w:val="none" w:sz="0" w:space="0" w:color="auto"/>
        <w:right w:val="none" w:sz="0" w:space="0" w:color="auto"/>
      </w:divBdr>
    </w:div>
    <w:div w:id="225142044">
      <w:bodyDiv w:val="1"/>
      <w:marLeft w:val="0"/>
      <w:marRight w:val="0"/>
      <w:marTop w:val="0"/>
      <w:marBottom w:val="0"/>
      <w:divBdr>
        <w:top w:val="none" w:sz="0" w:space="0" w:color="auto"/>
        <w:left w:val="none" w:sz="0" w:space="0" w:color="auto"/>
        <w:bottom w:val="none" w:sz="0" w:space="0" w:color="auto"/>
        <w:right w:val="none" w:sz="0" w:space="0" w:color="auto"/>
      </w:divBdr>
    </w:div>
    <w:div w:id="232736768">
      <w:bodyDiv w:val="1"/>
      <w:marLeft w:val="0"/>
      <w:marRight w:val="0"/>
      <w:marTop w:val="0"/>
      <w:marBottom w:val="0"/>
      <w:divBdr>
        <w:top w:val="none" w:sz="0" w:space="0" w:color="auto"/>
        <w:left w:val="none" w:sz="0" w:space="0" w:color="auto"/>
        <w:bottom w:val="none" w:sz="0" w:space="0" w:color="auto"/>
        <w:right w:val="none" w:sz="0" w:space="0" w:color="auto"/>
      </w:divBdr>
    </w:div>
    <w:div w:id="235433183">
      <w:bodyDiv w:val="1"/>
      <w:marLeft w:val="0"/>
      <w:marRight w:val="0"/>
      <w:marTop w:val="0"/>
      <w:marBottom w:val="0"/>
      <w:divBdr>
        <w:top w:val="none" w:sz="0" w:space="0" w:color="auto"/>
        <w:left w:val="none" w:sz="0" w:space="0" w:color="auto"/>
        <w:bottom w:val="none" w:sz="0" w:space="0" w:color="auto"/>
        <w:right w:val="none" w:sz="0" w:space="0" w:color="auto"/>
      </w:divBdr>
    </w:div>
    <w:div w:id="236935857">
      <w:bodyDiv w:val="1"/>
      <w:marLeft w:val="0"/>
      <w:marRight w:val="0"/>
      <w:marTop w:val="0"/>
      <w:marBottom w:val="0"/>
      <w:divBdr>
        <w:top w:val="none" w:sz="0" w:space="0" w:color="auto"/>
        <w:left w:val="none" w:sz="0" w:space="0" w:color="auto"/>
        <w:bottom w:val="none" w:sz="0" w:space="0" w:color="auto"/>
        <w:right w:val="none" w:sz="0" w:space="0" w:color="auto"/>
      </w:divBdr>
    </w:div>
    <w:div w:id="238558471">
      <w:bodyDiv w:val="1"/>
      <w:marLeft w:val="0"/>
      <w:marRight w:val="0"/>
      <w:marTop w:val="0"/>
      <w:marBottom w:val="0"/>
      <w:divBdr>
        <w:top w:val="none" w:sz="0" w:space="0" w:color="auto"/>
        <w:left w:val="none" w:sz="0" w:space="0" w:color="auto"/>
        <w:bottom w:val="none" w:sz="0" w:space="0" w:color="auto"/>
        <w:right w:val="none" w:sz="0" w:space="0" w:color="auto"/>
      </w:divBdr>
    </w:div>
    <w:div w:id="240454472">
      <w:bodyDiv w:val="1"/>
      <w:marLeft w:val="0"/>
      <w:marRight w:val="0"/>
      <w:marTop w:val="0"/>
      <w:marBottom w:val="0"/>
      <w:divBdr>
        <w:top w:val="none" w:sz="0" w:space="0" w:color="auto"/>
        <w:left w:val="none" w:sz="0" w:space="0" w:color="auto"/>
        <w:bottom w:val="none" w:sz="0" w:space="0" w:color="auto"/>
        <w:right w:val="none" w:sz="0" w:space="0" w:color="auto"/>
      </w:divBdr>
    </w:div>
    <w:div w:id="243030766">
      <w:bodyDiv w:val="1"/>
      <w:marLeft w:val="0"/>
      <w:marRight w:val="0"/>
      <w:marTop w:val="0"/>
      <w:marBottom w:val="0"/>
      <w:divBdr>
        <w:top w:val="none" w:sz="0" w:space="0" w:color="auto"/>
        <w:left w:val="none" w:sz="0" w:space="0" w:color="auto"/>
        <w:bottom w:val="none" w:sz="0" w:space="0" w:color="auto"/>
        <w:right w:val="none" w:sz="0" w:space="0" w:color="auto"/>
      </w:divBdr>
    </w:div>
    <w:div w:id="244807059">
      <w:bodyDiv w:val="1"/>
      <w:marLeft w:val="0"/>
      <w:marRight w:val="0"/>
      <w:marTop w:val="0"/>
      <w:marBottom w:val="0"/>
      <w:divBdr>
        <w:top w:val="none" w:sz="0" w:space="0" w:color="auto"/>
        <w:left w:val="none" w:sz="0" w:space="0" w:color="auto"/>
        <w:bottom w:val="none" w:sz="0" w:space="0" w:color="auto"/>
        <w:right w:val="none" w:sz="0" w:space="0" w:color="auto"/>
      </w:divBdr>
    </w:div>
    <w:div w:id="246421936">
      <w:bodyDiv w:val="1"/>
      <w:marLeft w:val="0"/>
      <w:marRight w:val="0"/>
      <w:marTop w:val="0"/>
      <w:marBottom w:val="0"/>
      <w:divBdr>
        <w:top w:val="none" w:sz="0" w:space="0" w:color="auto"/>
        <w:left w:val="none" w:sz="0" w:space="0" w:color="auto"/>
        <w:bottom w:val="none" w:sz="0" w:space="0" w:color="auto"/>
        <w:right w:val="none" w:sz="0" w:space="0" w:color="auto"/>
      </w:divBdr>
    </w:div>
    <w:div w:id="252320415">
      <w:bodyDiv w:val="1"/>
      <w:marLeft w:val="0"/>
      <w:marRight w:val="0"/>
      <w:marTop w:val="0"/>
      <w:marBottom w:val="0"/>
      <w:divBdr>
        <w:top w:val="none" w:sz="0" w:space="0" w:color="auto"/>
        <w:left w:val="none" w:sz="0" w:space="0" w:color="auto"/>
        <w:bottom w:val="none" w:sz="0" w:space="0" w:color="auto"/>
        <w:right w:val="none" w:sz="0" w:space="0" w:color="auto"/>
      </w:divBdr>
    </w:div>
    <w:div w:id="254831001">
      <w:bodyDiv w:val="1"/>
      <w:marLeft w:val="0"/>
      <w:marRight w:val="0"/>
      <w:marTop w:val="0"/>
      <w:marBottom w:val="0"/>
      <w:divBdr>
        <w:top w:val="none" w:sz="0" w:space="0" w:color="auto"/>
        <w:left w:val="none" w:sz="0" w:space="0" w:color="auto"/>
        <w:bottom w:val="none" w:sz="0" w:space="0" w:color="auto"/>
        <w:right w:val="none" w:sz="0" w:space="0" w:color="auto"/>
      </w:divBdr>
    </w:div>
    <w:div w:id="255331692">
      <w:bodyDiv w:val="1"/>
      <w:marLeft w:val="0"/>
      <w:marRight w:val="0"/>
      <w:marTop w:val="0"/>
      <w:marBottom w:val="0"/>
      <w:divBdr>
        <w:top w:val="none" w:sz="0" w:space="0" w:color="auto"/>
        <w:left w:val="none" w:sz="0" w:space="0" w:color="auto"/>
        <w:bottom w:val="none" w:sz="0" w:space="0" w:color="auto"/>
        <w:right w:val="none" w:sz="0" w:space="0" w:color="auto"/>
      </w:divBdr>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4264059">
      <w:bodyDiv w:val="1"/>
      <w:marLeft w:val="0"/>
      <w:marRight w:val="0"/>
      <w:marTop w:val="0"/>
      <w:marBottom w:val="0"/>
      <w:divBdr>
        <w:top w:val="none" w:sz="0" w:space="0" w:color="auto"/>
        <w:left w:val="none" w:sz="0" w:space="0" w:color="auto"/>
        <w:bottom w:val="none" w:sz="0" w:space="0" w:color="auto"/>
        <w:right w:val="none" w:sz="0" w:space="0" w:color="auto"/>
      </w:divBdr>
    </w:div>
    <w:div w:id="266432229">
      <w:bodyDiv w:val="1"/>
      <w:marLeft w:val="0"/>
      <w:marRight w:val="0"/>
      <w:marTop w:val="0"/>
      <w:marBottom w:val="0"/>
      <w:divBdr>
        <w:top w:val="none" w:sz="0" w:space="0" w:color="auto"/>
        <w:left w:val="none" w:sz="0" w:space="0" w:color="auto"/>
        <w:bottom w:val="none" w:sz="0" w:space="0" w:color="auto"/>
        <w:right w:val="none" w:sz="0" w:space="0" w:color="auto"/>
      </w:divBdr>
    </w:div>
    <w:div w:id="266892915">
      <w:bodyDiv w:val="1"/>
      <w:marLeft w:val="0"/>
      <w:marRight w:val="0"/>
      <w:marTop w:val="0"/>
      <w:marBottom w:val="0"/>
      <w:divBdr>
        <w:top w:val="none" w:sz="0" w:space="0" w:color="auto"/>
        <w:left w:val="none" w:sz="0" w:space="0" w:color="auto"/>
        <w:bottom w:val="none" w:sz="0" w:space="0" w:color="auto"/>
        <w:right w:val="none" w:sz="0" w:space="0" w:color="auto"/>
      </w:divBdr>
    </w:div>
    <w:div w:id="270356226">
      <w:bodyDiv w:val="1"/>
      <w:marLeft w:val="0"/>
      <w:marRight w:val="0"/>
      <w:marTop w:val="0"/>
      <w:marBottom w:val="0"/>
      <w:divBdr>
        <w:top w:val="none" w:sz="0" w:space="0" w:color="auto"/>
        <w:left w:val="none" w:sz="0" w:space="0" w:color="auto"/>
        <w:bottom w:val="none" w:sz="0" w:space="0" w:color="auto"/>
        <w:right w:val="none" w:sz="0" w:space="0" w:color="auto"/>
      </w:divBdr>
    </w:div>
    <w:div w:id="281108329">
      <w:bodyDiv w:val="1"/>
      <w:marLeft w:val="0"/>
      <w:marRight w:val="0"/>
      <w:marTop w:val="0"/>
      <w:marBottom w:val="0"/>
      <w:divBdr>
        <w:top w:val="none" w:sz="0" w:space="0" w:color="auto"/>
        <w:left w:val="none" w:sz="0" w:space="0" w:color="auto"/>
        <w:bottom w:val="none" w:sz="0" w:space="0" w:color="auto"/>
        <w:right w:val="none" w:sz="0" w:space="0" w:color="auto"/>
      </w:divBdr>
    </w:div>
    <w:div w:id="297882732">
      <w:bodyDiv w:val="1"/>
      <w:marLeft w:val="0"/>
      <w:marRight w:val="0"/>
      <w:marTop w:val="0"/>
      <w:marBottom w:val="0"/>
      <w:divBdr>
        <w:top w:val="none" w:sz="0" w:space="0" w:color="auto"/>
        <w:left w:val="none" w:sz="0" w:space="0" w:color="auto"/>
        <w:bottom w:val="none" w:sz="0" w:space="0" w:color="auto"/>
        <w:right w:val="none" w:sz="0" w:space="0" w:color="auto"/>
      </w:divBdr>
    </w:div>
    <w:div w:id="301077366">
      <w:bodyDiv w:val="1"/>
      <w:marLeft w:val="0"/>
      <w:marRight w:val="0"/>
      <w:marTop w:val="0"/>
      <w:marBottom w:val="0"/>
      <w:divBdr>
        <w:top w:val="none" w:sz="0" w:space="0" w:color="auto"/>
        <w:left w:val="none" w:sz="0" w:space="0" w:color="auto"/>
        <w:bottom w:val="none" w:sz="0" w:space="0" w:color="auto"/>
        <w:right w:val="none" w:sz="0" w:space="0" w:color="auto"/>
      </w:divBdr>
    </w:div>
    <w:div w:id="301741625">
      <w:bodyDiv w:val="1"/>
      <w:marLeft w:val="0"/>
      <w:marRight w:val="0"/>
      <w:marTop w:val="0"/>
      <w:marBottom w:val="0"/>
      <w:divBdr>
        <w:top w:val="none" w:sz="0" w:space="0" w:color="auto"/>
        <w:left w:val="none" w:sz="0" w:space="0" w:color="auto"/>
        <w:bottom w:val="none" w:sz="0" w:space="0" w:color="auto"/>
        <w:right w:val="none" w:sz="0" w:space="0" w:color="auto"/>
      </w:divBdr>
    </w:div>
    <w:div w:id="309214368">
      <w:bodyDiv w:val="1"/>
      <w:marLeft w:val="0"/>
      <w:marRight w:val="0"/>
      <w:marTop w:val="0"/>
      <w:marBottom w:val="0"/>
      <w:divBdr>
        <w:top w:val="none" w:sz="0" w:space="0" w:color="auto"/>
        <w:left w:val="none" w:sz="0" w:space="0" w:color="auto"/>
        <w:bottom w:val="none" w:sz="0" w:space="0" w:color="auto"/>
        <w:right w:val="none" w:sz="0" w:space="0" w:color="auto"/>
      </w:divBdr>
    </w:div>
    <w:div w:id="310641369">
      <w:bodyDiv w:val="1"/>
      <w:marLeft w:val="0"/>
      <w:marRight w:val="0"/>
      <w:marTop w:val="0"/>
      <w:marBottom w:val="0"/>
      <w:divBdr>
        <w:top w:val="none" w:sz="0" w:space="0" w:color="auto"/>
        <w:left w:val="none" w:sz="0" w:space="0" w:color="auto"/>
        <w:bottom w:val="none" w:sz="0" w:space="0" w:color="auto"/>
        <w:right w:val="none" w:sz="0" w:space="0" w:color="auto"/>
      </w:divBdr>
    </w:div>
    <w:div w:id="311060751">
      <w:bodyDiv w:val="1"/>
      <w:marLeft w:val="0"/>
      <w:marRight w:val="0"/>
      <w:marTop w:val="0"/>
      <w:marBottom w:val="0"/>
      <w:divBdr>
        <w:top w:val="none" w:sz="0" w:space="0" w:color="auto"/>
        <w:left w:val="none" w:sz="0" w:space="0" w:color="auto"/>
        <w:bottom w:val="none" w:sz="0" w:space="0" w:color="auto"/>
        <w:right w:val="none" w:sz="0" w:space="0" w:color="auto"/>
      </w:divBdr>
    </w:div>
    <w:div w:id="316108975">
      <w:bodyDiv w:val="1"/>
      <w:marLeft w:val="0"/>
      <w:marRight w:val="0"/>
      <w:marTop w:val="0"/>
      <w:marBottom w:val="0"/>
      <w:divBdr>
        <w:top w:val="none" w:sz="0" w:space="0" w:color="auto"/>
        <w:left w:val="none" w:sz="0" w:space="0" w:color="auto"/>
        <w:bottom w:val="none" w:sz="0" w:space="0" w:color="auto"/>
        <w:right w:val="none" w:sz="0" w:space="0" w:color="auto"/>
      </w:divBdr>
    </w:div>
    <w:div w:id="317879788">
      <w:bodyDiv w:val="1"/>
      <w:marLeft w:val="0"/>
      <w:marRight w:val="0"/>
      <w:marTop w:val="0"/>
      <w:marBottom w:val="0"/>
      <w:divBdr>
        <w:top w:val="none" w:sz="0" w:space="0" w:color="auto"/>
        <w:left w:val="none" w:sz="0" w:space="0" w:color="auto"/>
        <w:bottom w:val="none" w:sz="0" w:space="0" w:color="auto"/>
        <w:right w:val="none" w:sz="0" w:space="0" w:color="auto"/>
      </w:divBdr>
    </w:div>
    <w:div w:id="347758783">
      <w:bodyDiv w:val="1"/>
      <w:marLeft w:val="0"/>
      <w:marRight w:val="0"/>
      <w:marTop w:val="0"/>
      <w:marBottom w:val="0"/>
      <w:divBdr>
        <w:top w:val="none" w:sz="0" w:space="0" w:color="auto"/>
        <w:left w:val="none" w:sz="0" w:space="0" w:color="auto"/>
        <w:bottom w:val="none" w:sz="0" w:space="0" w:color="auto"/>
        <w:right w:val="none" w:sz="0" w:space="0" w:color="auto"/>
      </w:divBdr>
    </w:div>
    <w:div w:id="349262236">
      <w:bodyDiv w:val="1"/>
      <w:marLeft w:val="0"/>
      <w:marRight w:val="0"/>
      <w:marTop w:val="0"/>
      <w:marBottom w:val="0"/>
      <w:divBdr>
        <w:top w:val="none" w:sz="0" w:space="0" w:color="auto"/>
        <w:left w:val="none" w:sz="0" w:space="0" w:color="auto"/>
        <w:bottom w:val="none" w:sz="0" w:space="0" w:color="auto"/>
        <w:right w:val="none" w:sz="0" w:space="0" w:color="auto"/>
      </w:divBdr>
    </w:div>
    <w:div w:id="350038306">
      <w:bodyDiv w:val="1"/>
      <w:marLeft w:val="0"/>
      <w:marRight w:val="0"/>
      <w:marTop w:val="0"/>
      <w:marBottom w:val="0"/>
      <w:divBdr>
        <w:top w:val="none" w:sz="0" w:space="0" w:color="auto"/>
        <w:left w:val="none" w:sz="0" w:space="0" w:color="auto"/>
        <w:bottom w:val="none" w:sz="0" w:space="0" w:color="auto"/>
        <w:right w:val="none" w:sz="0" w:space="0" w:color="auto"/>
      </w:divBdr>
    </w:div>
    <w:div w:id="354429243">
      <w:bodyDiv w:val="1"/>
      <w:marLeft w:val="0"/>
      <w:marRight w:val="0"/>
      <w:marTop w:val="0"/>
      <w:marBottom w:val="0"/>
      <w:divBdr>
        <w:top w:val="none" w:sz="0" w:space="0" w:color="auto"/>
        <w:left w:val="none" w:sz="0" w:space="0" w:color="auto"/>
        <w:bottom w:val="none" w:sz="0" w:space="0" w:color="auto"/>
        <w:right w:val="none" w:sz="0" w:space="0" w:color="auto"/>
      </w:divBdr>
    </w:div>
    <w:div w:id="355350734">
      <w:bodyDiv w:val="1"/>
      <w:marLeft w:val="0"/>
      <w:marRight w:val="0"/>
      <w:marTop w:val="0"/>
      <w:marBottom w:val="0"/>
      <w:divBdr>
        <w:top w:val="none" w:sz="0" w:space="0" w:color="auto"/>
        <w:left w:val="none" w:sz="0" w:space="0" w:color="auto"/>
        <w:bottom w:val="none" w:sz="0" w:space="0" w:color="auto"/>
        <w:right w:val="none" w:sz="0" w:space="0" w:color="auto"/>
      </w:divBdr>
    </w:div>
    <w:div w:id="367874489">
      <w:bodyDiv w:val="1"/>
      <w:marLeft w:val="0"/>
      <w:marRight w:val="0"/>
      <w:marTop w:val="0"/>
      <w:marBottom w:val="0"/>
      <w:divBdr>
        <w:top w:val="none" w:sz="0" w:space="0" w:color="auto"/>
        <w:left w:val="none" w:sz="0" w:space="0" w:color="auto"/>
        <w:bottom w:val="none" w:sz="0" w:space="0" w:color="auto"/>
        <w:right w:val="none" w:sz="0" w:space="0" w:color="auto"/>
      </w:divBdr>
    </w:div>
    <w:div w:id="368799842">
      <w:bodyDiv w:val="1"/>
      <w:marLeft w:val="0"/>
      <w:marRight w:val="0"/>
      <w:marTop w:val="0"/>
      <w:marBottom w:val="0"/>
      <w:divBdr>
        <w:top w:val="none" w:sz="0" w:space="0" w:color="auto"/>
        <w:left w:val="none" w:sz="0" w:space="0" w:color="auto"/>
        <w:bottom w:val="none" w:sz="0" w:space="0" w:color="auto"/>
        <w:right w:val="none" w:sz="0" w:space="0" w:color="auto"/>
      </w:divBdr>
    </w:div>
    <w:div w:id="377435411">
      <w:bodyDiv w:val="1"/>
      <w:marLeft w:val="0"/>
      <w:marRight w:val="0"/>
      <w:marTop w:val="0"/>
      <w:marBottom w:val="0"/>
      <w:divBdr>
        <w:top w:val="none" w:sz="0" w:space="0" w:color="auto"/>
        <w:left w:val="none" w:sz="0" w:space="0" w:color="auto"/>
        <w:bottom w:val="none" w:sz="0" w:space="0" w:color="auto"/>
        <w:right w:val="none" w:sz="0" w:space="0" w:color="auto"/>
      </w:divBdr>
    </w:div>
    <w:div w:id="378746404">
      <w:bodyDiv w:val="1"/>
      <w:marLeft w:val="0"/>
      <w:marRight w:val="0"/>
      <w:marTop w:val="0"/>
      <w:marBottom w:val="0"/>
      <w:divBdr>
        <w:top w:val="none" w:sz="0" w:space="0" w:color="auto"/>
        <w:left w:val="none" w:sz="0" w:space="0" w:color="auto"/>
        <w:bottom w:val="none" w:sz="0" w:space="0" w:color="auto"/>
        <w:right w:val="none" w:sz="0" w:space="0" w:color="auto"/>
      </w:divBdr>
    </w:div>
    <w:div w:id="389769300">
      <w:bodyDiv w:val="1"/>
      <w:marLeft w:val="0"/>
      <w:marRight w:val="0"/>
      <w:marTop w:val="0"/>
      <w:marBottom w:val="0"/>
      <w:divBdr>
        <w:top w:val="none" w:sz="0" w:space="0" w:color="auto"/>
        <w:left w:val="none" w:sz="0" w:space="0" w:color="auto"/>
        <w:bottom w:val="none" w:sz="0" w:space="0" w:color="auto"/>
        <w:right w:val="none" w:sz="0" w:space="0" w:color="auto"/>
      </w:divBdr>
    </w:div>
    <w:div w:id="393117477">
      <w:bodyDiv w:val="1"/>
      <w:marLeft w:val="0"/>
      <w:marRight w:val="0"/>
      <w:marTop w:val="0"/>
      <w:marBottom w:val="0"/>
      <w:divBdr>
        <w:top w:val="none" w:sz="0" w:space="0" w:color="auto"/>
        <w:left w:val="none" w:sz="0" w:space="0" w:color="auto"/>
        <w:bottom w:val="none" w:sz="0" w:space="0" w:color="auto"/>
        <w:right w:val="none" w:sz="0" w:space="0" w:color="auto"/>
      </w:divBdr>
    </w:div>
    <w:div w:id="393310880">
      <w:bodyDiv w:val="1"/>
      <w:marLeft w:val="0"/>
      <w:marRight w:val="0"/>
      <w:marTop w:val="0"/>
      <w:marBottom w:val="0"/>
      <w:divBdr>
        <w:top w:val="none" w:sz="0" w:space="0" w:color="auto"/>
        <w:left w:val="none" w:sz="0" w:space="0" w:color="auto"/>
        <w:bottom w:val="none" w:sz="0" w:space="0" w:color="auto"/>
        <w:right w:val="none" w:sz="0" w:space="0" w:color="auto"/>
      </w:divBdr>
    </w:div>
    <w:div w:id="394355897">
      <w:bodyDiv w:val="1"/>
      <w:marLeft w:val="0"/>
      <w:marRight w:val="0"/>
      <w:marTop w:val="0"/>
      <w:marBottom w:val="0"/>
      <w:divBdr>
        <w:top w:val="none" w:sz="0" w:space="0" w:color="auto"/>
        <w:left w:val="none" w:sz="0" w:space="0" w:color="auto"/>
        <w:bottom w:val="none" w:sz="0" w:space="0" w:color="auto"/>
        <w:right w:val="none" w:sz="0" w:space="0" w:color="auto"/>
      </w:divBdr>
    </w:div>
    <w:div w:id="412627111">
      <w:bodyDiv w:val="1"/>
      <w:marLeft w:val="0"/>
      <w:marRight w:val="0"/>
      <w:marTop w:val="0"/>
      <w:marBottom w:val="0"/>
      <w:divBdr>
        <w:top w:val="none" w:sz="0" w:space="0" w:color="auto"/>
        <w:left w:val="none" w:sz="0" w:space="0" w:color="auto"/>
        <w:bottom w:val="none" w:sz="0" w:space="0" w:color="auto"/>
        <w:right w:val="none" w:sz="0" w:space="0" w:color="auto"/>
      </w:divBdr>
    </w:div>
    <w:div w:id="417144064">
      <w:bodyDiv w:val="1"/>
      <w:marLeft w:val="0"/>
      <w:marRight w:val="0"/>
      <w:marTop w:val="0"/>
      <w:marBottom w:val="0"/>
      <w:divBdr>
        <w:top w:val="none" w:sz="0" w:space="0" w:color="auto"/>
        <w:left w:val="none" w:sz="0" w:space="0" w:color="auto"/>
        <w:bottom w:val="none" w:sz="0" w:space="0" w:color="auto"/>
        <w:right w:val="none" w:sz="0" w:space="0" w:color="auto"/>
      </w:divBdr>
    </w:div>
    <w:div w:id="419761159">
      <w:bodyDiv w:val="1"/>
      <w:marLeft w:val="0"/>
      <w:marRight w:val="0"/>
      <w:marTop w:val="0"/>
      <w:marBottom w:val="0"/>
      <w:divBdr>
        <w:top w:val="none" w:sz="0" w:space="0" w:color="auto"/>
        <w:left w:val="none" w:sz="0" w:space="0" w:color="auto"/>
        <w:bottom w:val="none" w:sz="0" w:space="0" w:color="auto"/>
        <w:right w:val="none" w:sz="0" w:space="0" w:color="auto"/>
      </w:divBdr>
    </w:div>
    <w:div w:id="424308233">
      <w:bodyDiv w:val="1"/>
      <w:marLeft w:val="0"/>
      <w:marRight w:val="0"/>
      <w:marTop w:val="0"/>
      <w:marBottom w:val="0"/>
      <w:divBdr>
        <w:top w:val="none" w:sz="0" w:space="0" w:color="auto"/>
        <w:left w:val="none" w:sz="0" w:space="0" w:color="auto"/>
        <w:bottom w:val="none" w:sz="0" w:space="0" w:color="auto"/>
        <w:right w:val="none" w:sz="0" w:space="0" w:color="auto"/>
      </w:divBdr>
    </w:div>
    <w:div w:id="426973289">
      <w:bodyDiv w:val="1"/>
      <w:marLeft w:val="0"/>
      <w:marRight w:val="0"/>
      <w:marTop w:val="0"/>
      <w:marBottom w:val="0"/>
      <w:divBdr>
        <w:top w:val="none" w:sz="0" w:space="0" w:color="auto"/>
        <w:left w:val="none" w:sz="0" w:space="0" w:color="auto"/>
        <w:bottom w:val="none" w:sz="0" w:space="0" w:color="auto"/>
        <w:right w:val="none" w:sz="0" w:space="0" w:color="auto"/>
      </w:divBdr>
    </w:div>
    <w:div w:id="433789763">
      <w:bodyDiv w:val="1"/>
      <w:marLeft w:val="0"/>
      <w:marRight w:val="0"/>
      <w:marTop w:val="0"/>
      <w:marBottom w:val="0"/>
      <w:divBdr>
        <w:top w:val="none" w:sz="0" w:space="0" w:color="auto"/>
        <w:left w:val="none" w:sz="0" w:space="0" w:color="auto"/>
        <w:bottom w:val="none" w:sz="0" w:space="0" w:color="auto"/>
        <w:right w:val="none" w:sz="0" w:space="0" w:color="auto"/>
      </w:divBdr>
    </w:div>
    <w:div w:id="436415918">
      <w:bodyDiv w:val="1"/>
      <w:marLeft w:val="0"/>
      <w:marRight w:val="0"/>
      <w:marTop w:val="0"/>
      <w:marBottom w:val="0"/>
      <w:divBdr>
        <w:top w:val="none" w:sz="0" w:space="0" w:color="auto"/>
        <w:left w:val="none" w:sz="0" w:space="0" w:color="auto"/>
        <w:bottom w:val="none" w:sz="0" w:space="0" w:color="auto"/>
        <w:right w:val="none" w:sz="0" w:space="0" w:color="auto"/>
      </w:divBdr>
    </w:div>
    <w:div w:id="437649662">
      <w:bodyDiv w:val="1"/>
      <w:marLeft w:val="0"/>
      <w:marRight w:val="0"/>
      <w:marTop w:val="0"/>
      <w:marBottom w:val="0"/>
      <w:divBdr>
        <w:top w:val="none" w:sz="0" w:space="0" w:color="auto"/>
        <w:left w:val="none" w:sz="0" w:space="0" w:color="auto"/>
        <w:bottom w:val="none" w:sz="0" w:space="0" w:color="auto"/>
        <w:right w:val="none" w:sz="0" w:space="0" w:color="auto"/>
      </w:divBdr>
    </w:div>
    <w:div w:id="441531090">
      <w:bodyDiv w:val="1"/>
      <w:marLeft w:val="0"/>
      <w:marRight w:val="0"/>
      <w:marTop w:val="0"/>
      <w:marBottom w:val="0"/>
      <w:divBdr>
        <w:top w:val="none" w:sz="0" w:space="0" w:color="auto"/>
        <w:left w:val="none" w:sz="0" w:space="0" w:color="auto"/>
        <w:bottom w:val="none" w:sz="0" w:space="0" w:color="auto"/>
        <w:right w:val="none" w:sz="0" w:space="0" w:color="auto"/>
      </w:divBdr>
    </w:div>
    <w:div w:id="449591742">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52871519">
      <w:bodyDiv w:val="1"/>
      <w:marLeft w:val="0"/>
      <w:marRight w:val="0"/>
      <w:marTop w:val="0"/>
      <w:marBottom w:val="0"/>
      <w:divBdr>
        <w:top w:val="none" w:sz="0" w:space="0" w:color="auto"/>
        <w:left w:val="none" w:sz="0" w:space="0" w:color="auto"/>
        <w:bottom w:val="none" w:sz="0" w:space="0" w:color="auto"/>
        <w:right w:val="none" w:sz="0" w:space="0" w:color="auto"/>
      </w:divBdr>
    </w:div>
    <w:div w:id="458455624">
      <w:bodyDiv w:val="1"/>
      <w:marLeft w:val="0"/>
      <w:marRight w:val="0"/>
      <w:marTop w:val="0"/>
      <w:marBottom w:val="0"/>
      <w:divBdr>
        <w:top w:val="none" w:sz="0" w:space="0" w:color="auto"/>
        <w:left w:val="none" w:sz="0" w:space="0" w:color="auto"/>
        <w:bottom w:val="none" w:sz="0" w:space="0" w:color="auto"/>
        <w:right w:val="none" w:sz="0" w:space="0" w:color="auto"/>
      </w:divBdr>
    </w:div>
    <w:div w:id="467817169">
      <w:bodyDiv w:val="1"/>
      <w:marLeft w:val="0"/>
      <w:marRight w:val="0"/>
      <w:marTop w:val="0"/>
      <w:marBottom w:val="0"/>
      <w:divBdr>
        <w:top w:val="none" w:sz="0" w:space="0" w:color="auto"/>
        <w:left w:val="none" w:sz="0" w:space="0" w:color="auto"/>
        <w:bottom w:val="none" w:sz="0" w:space="0" w:color="auto"/>
        <w:right w:val="none" w:sz="0" w:space="0" w:color="auto"/>
      </w:divBdr>
    </w:div>
    <w:div w:id="481580611">
      <w:bodyDiv w:val="1"/>
      <w:marLeft w:val="0"/>
      <w:marRight w:val="0"/>
      <w:marTop w:val="0"/>
      <w:marBottom w:val="0"/>
      <w:divBdr>
        <w:top w:val="none" w:sz="0" w:space="0" w:color="auto"/>
        <w:left w:val="none" w:sz="0" w:space="0" w:color="auto"/>
        <w:bottom w:val="none" w:sz="0" w:space="0" w:color="auto"/>
        <w:right w:val="none" w:sz="0" w:space="0" w:color="auto"/>
      </w:divBdr>
    </w:div>
    <w:div w:id="486558206">
      <w:bodyDiv w:val="1"/>
      <w:marLeft w:val="0"/>
      <w:marRight w:val="0"/>
      <w:marTop w:val="0"/>
      <w:marBottom w:val="0"/>
      <w:divBdr>
        <w:top w:val="none" w:sz="0" w:space="0" w:color="auto"/>
        <w:left w:val="none" w:sz="0" w:space="0" w:color="auto"/>
        <w:bottom w:val="none" w:sz="0" w:space="0" w:color="auto"/>
        <w:right w:val="none" w:sz="0" w:space="0" w:color="auto"/>
      </w:divBdr>
    </w:div>
    <w:div w:id="489979272">
      <w:bodyDiv w:val="1"/>
      <w:marLeft w:val="0"/>
      <w:marRight w:val="0"/>
      <w:marTop w:val="0"/>
      <w:marBottom w:val="0"/>
      <w:divBdr>
        <w:top w:val="none" w:sz="0" w:space="0" w:color="auto"/>
        <w:left w:val="none" w:sz="0" w:space="0" w:color="auto"/>
        <w:bottom w:val="none" w:sz="0" w:space="0" w:color="auto"/>
        <w:right w:val="none" w:sz="0" w:space="0" w:color="auto"/>
      </w:divBdr>
    </w:div>
    <w:div w:id="490754999">
      <w:bodyDiv w:val="1"/>
      <w:marLeft w:val="0"/>
      <w:marRight w:val="0"/>
      <w:marTop w:val="0"/>
      <w:marBottom w:val="0"/>
      <w:divBdr>
        <w:top w:val="none" w:sz="0" w:space="0" w:color="auto"/>
        <w:left w:val="none" w:sz="0" w:space="0" w:color="auto"/>
        <w:bottom w:val="none" w:sz="0" w:space="0" w:color="auto"/>
        <w:right w:val="none" w:sz="0" w:space="0" w:color="auto"/>
      </w:divBdr>
    </w:div>
    <w:div w:id="498543000">
      <w:bodyDiv w:val="1"/>
      <w:marLeft w:val="0"/>
      <w:marRight w:val="0"/>
      <w:marTop w:val="0"/>
      <w:marBottom w:val="0"/>
      <w:divBdr>
        <w:top w:val="none" w:sz="0" w:space="0" w:color="auto"/>
        <w:left w:val="none" w:sz="0" w:space="0" w:color="auto"/>
        <w:bottom w:val="none" w:sz="0" w:space="0" w:color="auto"/>
        <w:right w:val="none" w:sz="0" w:space="0" w:color="auto"/>
      </w:divBdr>
    </w:div>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
    <w:div w:id="548153365">
      <w:bodyDiv w:val="1"/>
      <w:marLeft w:val="0"/>
      <w:marRight w:val="0"/>
      <w:marTop w:val="0"/>
      <w:marBottom w:val="0"/>
      <w:divBdr>
        <w:top w:val="none" w:sz="0" w:space="0" w:color="auto"/>
        <w:left w:val="none" w:sz="0" w:space="0" w:color="auto"/>
        <w:bottom w:val="none" w:sz="0" w:space="0" w:color="auto"/>
        <w:right w:val="none" w:sz="0" w:space="0" w:color="auto"/>
      </w:divBdr>
    </w:div>
    <w:div w:id="550993447">
      <w:bodyDiv w:val="1"/>
      <w:marLeft w:val="0"/>
      <w:marRight w:val="0"/>
      <w:marTop w:val="0"/>
      <w:marBottom w:val="0"/>
      <w:divBdr>
        <w:top w:val="none" w:sz="0" w:space="0" w:color="auto"/>
        <w:left w:val="none" w:sz="0" w:space="0" w:color="auto"/>
        <w:bottom w:val="none" w:sz="0" w:space="0" w:color="auto"/>
        <w:right w:val="none" w:sz="0" w:space="0" w:color="auto"/>
      </w:divBdr>
    </w:div>
    <w:div w:id="566692378">
      <w:bodyDiv w:val="1"/>
      <w:marLeft w:val="0"/>
      <w:marRight w:val="0"/>
      <w:marTop w:val="0"/>
      <w:marBottom w:val="0"/>
      <w:divBdr>
        <w:top w:val="none" w:sz="0" w:space="0" w:color="auto"/>
        <w:left w:val="none" w:sz="0" w:space="0" w:color="auto"/>
        <w:bottom w:val="none" w:sz="0" w:space="0" w:color="auto"/>
        <w:right w:val="none" w:sz="0" w:space="0" w:color="auto"/>
      </w:divBdr>
    </w:div>
    <w:div w:id="574049461">
      <w:bodyDiv w:val="1"/>
      <w:marLeft w:val="0"/>
      <w:marRight w:val="0"/>
      <w:marTop w:val="0"/>
      <w:marBottom w:val="0"/>
      <w:divBdr>
        <w:top w:val="none" w:sz="0" w:space="0" w:color="auto"/>
        <w:left w:val="none" w:sz="0" w:space="0" w:color="auto"/>
        <w:bottom w:val="none" w:sz="0" w:space="0" w:color="auto"/>
        <w:right w:val="none" w:sz="0" w:space="0" w:color="auto"/>
      </w:divBdr>
    </w:div>
    <w:div w:id="575744669">
      <w:bodyDiv w:val="1"/>
      <w:marLeft w:val="0"/>
      <w:marRight w:val="0"/>
      <w:marTop w:val="0"/>
      <w:marBottom w:val="0"/>
      <w:divBdr>
        <w:top w:val="none" w:sz="0" w:space="0" w:color="auto"/>
        <w:left w:val="none" w:sz="0" w:space="0" w:color="auto"/>
        <w:bottom w:val="none" w:sz="0" w:space="0" w:color="auto"/>
        <w:right w:val="none" w:sz="0" w:space="0" w:color="auto"/>
      </w:divBdr>
    </w:div>
    <w:div w:id="580794636">
      <w:bodyDiv w:val="1"/>
      <w:marLeft w:val="0"/>
      <w:marRight w:val="0"/>
      <w:marTop w:val="0"/>
      <w:marBottom w:val="0"/>
      <w:divBdr>
        <w:top w:val="none" w:sz="0" w:space="0" w:color="auto"/>
        <w:left w:val="none" w:sz="0" w:space="0" w:color="auto"/>
        <w:bottom w:val="none" w:sz="0" w:space="0" w:color="auto"/>
        <w:right w:val="none" w:sz="0" w:space="0" w:color="auto"/>
      </w:divBdr>
    </w:div>
    <w:div w:id="584655171">
      <w:bodyDiv w:val="1"/>
      <w:marLeft w:val="0"/>
      <w:marRight w:val="0"/>
      <w:marTop w:val="0"/>
      <w:marBottom w:val="0"/>
      <w:divBdr>
        <w:top w:val="none" w:sz="0" w:space="0" w:color="auto"/>
        <w:left w:val="none" w:sz="0" w:space="0" w:color="auto"/>
        <w:bottom w:val="none" w:sz="0" w:space="0" w:color="auto"/>
        <w:right w:val="none" w:sz="0" w:space="0" w:color="auto"/>
      </w:divBdr>
    </w:div>
    <w:div w:id="591162533">
      <w:bodyDiv w:val="1"/>
      <w:marLeft w:val="0"/>
      <w:marRight w:val="0"/>
      <w:marTop w:val="0"/>
      <w:marBottom w:val="0"/>
      <w:divBdr>
        <w:top w:val="none" w:sz="0" w:space="0" w:color="auto"/>
        <w:left w:val="none" w:sz="0" w:space="0" w:color="auto"/>
        <w:bottom w:val="none" w:sz="0" w:space="0" w:color="auto"/>
        <w:right w:val="none" w:sz="0" w:space="0" w:color="auto"/>
      </w:divBdr>
    </w:div>
    <w:div w:id="595869979">
      <w:bodyDiv w:val="1"/>
      <w:marLeft w:val="0"/>
      <w:marRight w:val="0"/>
      <w:marTop w:val="0"/>
      <w:marBottom w:val="0"/>
      <w:divBdr>
        <w:top w:val="none" w:sz="0" w:space="0" w:color="auto"/>
        <w:left w:val="none" w:sz="0" w:space="0" w:color="auto"/>
        <w:bottom w:val="none" w:sz="0" w:space="0" w:color="auto"/>
        <w:right w:val="none" w:sz="0" w:space="0" w:color="auto"/>
      </w:divBdr>
      <w:divsChild>
        <w:div w:id="1971014435">
          <w:marLeft w:val="0"/>
          <w:marRight w:val="0"/>
          <w:marTop w:val="0"/>
          <w:marBottom w:val="0"/>
          <w:divBdr>
            <w:top w:val="none" w:sz="0" w:space="0" w:color="auto"/>
            <w:left w:val="none" w:sz="0" w:space="0" w:color="auto"/>
            <w:bottom w:val="none" w:sz="0" w:space="0" w:color="auto"/>
            <w:right w:val="none" w:sz="0" w:space="0" w:color="auto"/>
          </w:divBdr>
          <w:divsChild>
            <w:div w:id="453715610">
              <w:marLeft w:val="0"/>
              <w:marRight w:val="0"/>
              <w:marTop w:val="0"/>
              <w:marBottom w:val="0"/>
              <w:divBdr>
                <w:top w:val="none" w:sz="0" w:space="0" w:color="auto"/>
                <w:left w:val="none" w:sz="0" w:space="0" w:color="auto"/>
                <w:bottom w:val="none" w:sz="0" w:space="0" w:color="auto"/>
                <w:right w:val="none" w:sz="0" w:space="0" w:color="auto"/>
              </w:divBdr>
              <w:divsChild>
                <w:div w:id="231352707">
                  <w:marLeft w:val="0"/>
                  <w:marRight w:val="0"/>
                  <w:marTop w:val="0"/>
                  <w:marBottom w:val="0"/>
                  <w:divBdr>
                    <w:top w:val="none" w:sz="0" w:space="0" w:color="auto"/>
                    <w:left w:val="none" w:sz="0" w:space="0" w:color="auto"/>
                    <w:bottom w:val="none" w:sz="0" w:space="0" w:color="auto"/>
                    <w:right w:val="none" w:sz="0" w:space="0" w:color="auto"/>
                  </w:divBdr>
                  <w:divsChild>
                    <w:div w:id="539517505">
                      <w:marLeft w:val="0"/>
                      <w:marRight w:val="0"/>
                      <w:marTop w:val="0"/>
                      <w:marBottom w:val="0"/>
                      <w:divBdr>
                        <w:top w:val="none" w:sz="0" w:space="0" w:color="auto"/>
                        <w:left w:val="none" w:sz="0" w:space="0" w:color="auto"/>
                        <w:bottom w:val="none" w:sz="0" w:space="0" w:color="auto"/>
                        <w:right w:val="none" w:sz="0" w:space="0" w:color="auto"/>
                      </w:divBdr>
                      <w:divsChild>
                        <w:div w:id="1280574101">
                          <w:marLeft w:val="0"/>
                          <w:marRight w:val="0"/>
                          <w:marTop w:val="0"/>
                          <w:marBottom w:val="0"/>
                          <w:divBdr>
                            <w:top w:val="none" w:sz="0" w:space="0" w:color="auto"/>
                            <w:left w:val="none" w:sz="0" w:space="0" w:color="auto"/>
                            <w:bottom w:val="none" w:sz="0" w:space="0" w:color="auto"/>
                            <w:right w:val="none" w:sz="0" w:space="0" w:color="auto"/>
                          </w:divBdr>
                          <w:divsChild>
                            <w:div w:id="1245455097">
                              <w:marLeft w:val="0"/>
                              <w:marRight w:val="0"/>
                              <w:marTop w:val="0"/>
                              <w:marBottom w:val="0"/>
                              <w:divBdr>
                                <w:top w:val="none" w:sz="0" w:space="0" w:color="auto"/>
                                <w:left w:val="none" w:sz="0" w:space="0" w:color="auto"/>
                                <w:bottom w:val="none" w:sz="0" w:space="0" w:color="auto"/>
                                <w:right w:val="none" w:sz="0" w:space="0" w:color="auto"/>
                              </w:divBdr>
                              <w:divsChild>
                                <w:div w:id="915633182">
                                  <w:marLeft w:val="0"/>
                                  <w:marRight w:val="0"/>
                                  <w:marTop w:val="0"/>
                                  <w:marBottom w:val="0"/>
                                  <w:divBdr>
                                    <w:top w:val="none" w:sz="0" w:space="0" w:color="auto"/>
                                    <w:left w:val="none" w:sz="0" w:space="0" w:color="auto"/>
                                    <w:bottom w:val="none" w:sz="0" w:space="0" w:color="auto"/>
                                    <w:right w:val="none" w:sz="0" w:space="0" w:color="auto"/>
                                  </w:divBdr>
                                  <w:divsChild>
                                    <w:div w:id="314801235">
                                      <w:marLeft w:val="0"/>
                                      <w:marRight w:val="0"/>
                                      <w:marTop w:val="0"/>
                                      <w:marBottom w:val="0"/>
                                      <w:divBdr>
                                        <w:top w:val="none" w:sz="0" w:space="0" w:color="auto"/>
                                        <w:left w:val="none" w:sz="0" w:space="0" w:color="auto"/>
                                        <w:bottom w:val="none" w:sz="0" w:space="0" w:color="auto"/>
                                        <w:right w:val="none" w:sz="0" w:space="0" w:color="auto"/>
                                      </w:divBdr>
                                      <w:divsChild>
                                        <w:div w:id="769594059">
                                          <w:marLeft w:val="0"/>
                                          <w:marRight w:val="0"/>
                                          <w:marTop w:val="0"/>
                                          <w:marBottom w:val="0"/>
                                          <w:divBdr>
                                            <w:top w:val="none" w:sz="0" w:space="0" w:color="auto"/>
                                            <w:left w:val="none" w:sz="0" w:space="0" w:color="auto"/>
                                            <w:bottom w:val="none" w:sz="0" w:space="0" w:color="auto"/>
                                            <w:right w:val="none" w:sz="0" w:space="0" w:color="auto"/>
                                          </w:divBdr>
                                          <w:divsChild>
                                            <w:div w:id="2071346532">
                                              <w:marLeft w:val="0"/>
                                              <w:marRight w:val="0"/>
                                              <w:marTop w:val="0"/>
                                              <w:marBottom w:val="0"/>
                                              <w:divBdr>
                                                <w:top w:val="none" w:sz="0" w:space="0" w:color="auto"/>
                                                <w:left w:val="none" w:sz="0" w:space="0" w:color="auto"/>
                                                <w:bottom w:val="none" w:sz="0" w:space="0" w:color="auto"/>
                                                <w:right w:val="none" w:sz="0" w:space="0" w:color="auto"/>
                                              </w:divBdr>
                                              <w:divsChild>
                                                <w:div w:id="914627582">
                                                  <w:marLeft w:val="0"/>
                                                  <w:marRight w:val="0"/>
                                                  <w:marTop w:val="0"/>
                                                  <w:marBottom w:val="0"/>
                                                  <w:divBdr>
                                                    <w:top w:val="none" w:sz="0" w:space="0" w:color="auto"/>
                                                    <w:left w:val="none" w:sz="0" w:space="0" w:color="auto"/>
                                                    <w:bottom w:val="none" w:sz="0" w:space="0" w:color="auto"/>
                                                    <w:right w:val="none" w:sz="0" w:space="0" w:color="auto"/>
                                                  </w:divBdr>
                                                  <w:divsChild>
                                                    <w:div w:id="1175918698">
                                                      <w:marLeft w:val="0"/>
                                                      <w:marRight w:val="0"/>
                                                      <w:marTop w:val="0"/>
                                                      <w:marBottom w:val="0"/>
                                                      <w:divBdr>
                                                        <w:top w:val="single" w:sz="6" w:space="0" w:color="ABABAB"/>
                                                        <w:left w:val="single" w:sz="6" w:space="0" w:color="ABABAB"/>
                                                        <w:bottom w:val="none" w:sz="0" w:space="0" w:color="auto"/>
                                                        <w:right w:val="single" w:sz="6" w:space="0" w:color="ABABAB"/>
                                                      </w:divBdr>
                                                      <w:divsChild>
                                                        <w:div w:id="707800432">
                                                          <w:marLeft w:val="0"/>
                                                          <w:marRight w:val="0"/>
                                                          <w:marTop w:val="0"/>
                                                          <w:marBottom w:val="0"/>
                                                          <w:divBdr>
                                                            <w:top w:val="none" w:sz="0" w:space="0" w:color="auto"/>
                                                            <w:left w:val="none" w:sz="0" w:space="0" w:color="auto"/>
                                                            <w:bottom w:val="none" w:sz="0" w:space="0" w:color="auto"/>
                                                            <w:right w:val="none" w:sz="0" w:space="0" w:color="auto"/>
                                                          </w:divBdr>
                                                          <w:divsChild>
                                                            <w:div w:id="1447315165">
                                                              <w:marLeft w:val="0"/>
                                                              <w:marRight w:val="0"/>
                                                              <w:marTop w:val="0"/>
                                                              <w:marBottom w:val="0"/>
                                                              <w:divBdr>
                                                                <w:top w:val="none" w:sz="0" w:space="0" w:color="auto"/>
                                                                <w:left w:val="none" w:sz="0" w:space="0" w:color="auto"/>
                                                                <w:bottom w:val="none" w:sz="0" w:space="0" w:color="auto"/>
                                                                <w:right w:val="none" w:sz="0" w:space="0" w:color="auto"/>
                                                              </w:divBdr>
                                                              <w:divsChild>
                                                                <w:div w:id="209584674">
                                                                  <w:marLeft w:val="0"/>
                                                                  <w:marRight w:val="0"/>
                                                                  <w:marTop w:val="0"/>
                                                                  <w:marBottom w:val="0"/>
                                                                  <w:divBdr>
                                                                    <w:top w:val="none" w:sz="0" w:space="0" w:color="auto"/>
                                                                    <w:left w:val="none" w:sz="0" w:space="0" w:color="auto"/>
                                                                    <w:bottom w:val="none" w:sz="0" w:space="0" w:color="auto"/>
                                                                    <w:right w:val="none" w:sz="0" w:space="0" w:color="auto"/>
                                                                  </w:divBdr>
                                                                  <w:divsChild>
                                                                    <w:div w:id="1148519151">
                                                                      <w:marLeft w:val="0"/>
                                                                      <w:marRight w:val="0"/>
                                                                      <w:marTop w:val="0"/>
                                                                      <w:marBottom w:val="0"/>
                                                                      <w:divBdr>
                                                                        <w:top w:val="none" w:sz="0" w:space="0" w:color="auto"/>
                                                                        <w:left w:val="none" w:sz="0" w:space="0" w:color="auto"/>
                                                                        <w:bottom w:val="none" w:sz="0" w:space="0" w:color="auto"/>
                                                                        <w:right w:val="none" w:sz="0" w:space="0" w:color="auto"/>
                                                                      </w:divBdr>
                                                                      <w:divsChild>
                                                                        <w:div w:id="803042297">
                                                                          <w:marLeft w:val="0"/>
                                                                          <w:marRight w:val="0"/>
                                                                          <w:marTop w:val="0"/>
                                                                          <w:marBottom w:val="0"/>
                                                                          <w:divBdr>
                                                                            <w:top w:val="none" w:sz="0" w:space="0" w:color="auto"/>
                                                                            <w:left w:val="none" w:sz="0" w:space="0" w:color="auto"/>
                                                                            <w:bottom w:val="none" w:sz="0" w:space="0" w:color="auto"/>
                                                                            <w:right w:val="none" w:sz="0" w:space="0" w:color="auto"/>
                                                                          </w:divBdr>
                                                                          <w:divsChild>
                                                                            <w:div w:id="632061161">
                                                                              <w:marLeft w:val="0"/>
                                                                              <w:marRight w:val="0"/>
                                                                              <w:marTop w:val="0"/>
                                                                              <w:marBottom w:val="0"/>
                                                                              <w:divBdr>
                                                                                <w:top w:val="none" w:sz="0" w:space="0" w:color="auto"/>
                                                                                <w:left w:val="none" w:sz="0" w:space="0" w:color="auto"/>
                                                                                <w:bottom w:val="none" w:sz="0" w:space="0" w:color="auto"/>
                                                                                <w:right w:val="none" w:sz="0" w:space="0" w:color="auto"/>
                                                                              </w:divBdr>
                                                                              <w:divsChild>
                                                                                <w:div w:id="132603930">
                                                                                  <w:marLeft w:val="0"/>
                                                                                  <w:marRight w:val="0"/>
                                                                                  <w:marTop w:val="0"/>
                                                                                  <w:marBottom w:val="0"/>
                                                                                  <w:divBdr>
                                                                                    <w:top w:val="none" w:sz="0" w:space="0" w:color="auto"/>
                                                                                    <w:left w:val="none" w:sz="0" w:space="0" w:color="auto"/>
                                                                                    <w:bottom w:val="none" w:sz="0" w:space="0" w:color="auto"/>
                                                                                    <w:right w:val="none" w:sz="0" w:space="0" w:color="auto"/>
                                                                                  </w:divBdr>
                                                                                </w:div>
                                                                                <w:div w:id="138959871">
                                                                                  <w:marLeft w:val="0"/>
                                                                                  <w:marRight w:val="0"/>
                                                                                  <w:marTop w:val="0"/>
                                                                                  <w:marBottom w:val="0"/>
                                                                                  <w:divBdr>
                                                                                    <w:top w:val="none" w:sz="0" w:space="0" w:color="auto"/>
                                                                                    <w:left w:val="none" w:sz="0" w:space="0" w:color="auto"/>
                                                                                    <w:bottom w:val="none" w:sz="0" w:space="0" w:color="auto"/>
                                                                                    <w:right w:val="none" w:sz="0" w:space="0" w:color="auto"/>
                                                                                  </w:divBdr>
                                                                                </w:div>
                                                                                <w:div w:id="212153598">
                                                                                  <w:marLeft w:val="0"/>
                                                                                  <w:marRight w:val="0"/>
                                                                                  <w:marTop w:val="0"/>
                                                                                  <w:marBottom w:val="0"/>
                                                                                  <w:divBdr>
                                                                                    <w:top w:val="none" w:sz="0" w:space="0" w:color="auto"/>
                                                                                    <w:left w:val="none" w:sz="0" w:space="0" w:color="auto"/>
                                                                                    <w:bottom w:val="none" w:sz="0" w:space="0" w:color="auto"/>
                                                                                    <w:right w:val="none" w:sz="0" w:space="0" w:color="auto"/>
                                                                                  </w:divBdr>
                                                                                </w:div>
                                                                                <w:div w:id="220412375">
                                                                                  <w:marLeft w:val="0"/>
                                                                                  <w:marRight w:val="0"/>
                                                                                  <w:marTop w:val="0"/>
                                                                                  <w:marBottom w:val="0"/>
                                                                                  <w:divBdr>
                                                                                    <w:top w:val="none" w:sz="0" w:space="0" w:color="auto"/>
                                                                                    <w:left w:val="none" w:sz="0" w:space="0" w:color="auto"/>
                                                                                    <w:bottom w:val="none" w:sz="0" w:space="0" w:color="auto"/>
                                                                                    <w:right w:val="none" w:sz="0" w:space="0" w:color="auto"/>
                                                                                  </w:divBdr>
                                                                                </w:div>
                                                                                <w:div w:id="223219955">
                                                                                  <w:marLeft w:val="0"/>
                                                                                  <w:marRight w:val="0"/>
                                                                                  <w:marTop w:val="0"/>
                                                                                  <w:marBottom w:val="0"/>
                                                                                  <w:divBdr>
                                                                                    <w:top w:val="none" w:sz="0" w:space="0" w:color="auto"/>
                                                                                    <w:left w:val="none" w:sz="0" w:space="0" w:color="auto"/>
                                                                                    <w:bottom w:val="none" w:sz="0" w:space="0" w:color="auto"/>
                                                                                    <w:right w:val="none" w:sz="0" w:space="0" w:color="auto"/>
                                                                                  </w:divBdr>
                                                                                </w:div>
                                                                                <w:div w:id="698898004">
                                                                                  <w:marLeft w:val="0"/>
                                                                                  <w:marRight w:val="0"/>
                                                                                  <w:marTop w:val="0"/>
                                                                                  <w:marBottom w:val="0"/>
                                                                                  <w:divBdr>
                                                                                    <w:top w:val="none" w:sz="0" w:space="0" w:color="auto"/>
                                                                                    <w:left w:val="none" w:sz="0" w:space="0" w:color="auto"/>
                                                                                    <w:bottom w:val="none" w:sz="0" w:space="0" w:color="auto"/>
                                                                                    <w:right w:val="none" w:sz="0" w:space="0" w:color="auto"/>
                                                                                  </w:divBdr>
                                                                                </w:div>
                                                                                <w:div w:id="995256206">
                                                                                  <w:marLeft w:val="0"/>
                                                                                  <w:marRight w:val="0"/>
                                                                                  <w:marTop w:val="0"/>
                                                                                  <w:marBottom w:val="0"/>
                                                                                  <w:divBdr>
                                                                                    <w:top w:val="none" w:sz="0" w:space="0" w:color="auto"/>
                                                                                    <w:left w:val="none" w:sz="0" w:space="0" w:color="auto"/>
                                                                                    <w:bottom w:val="none" w:sz="0" w:space="0" w:color="auto"/>
                                                                                    <w:right w:val="none" w:sz="0" w:space="0" w:color="auto"/>
                                                                                  </w:divBdr>
                                                                                </w:div>
                                                                                <w:div w:id="1265502985">
                                                                                  <w:marLeft w:val="0"/>
                                                                                  <w:marRight w:val="0"/>
                                                                                  <w:marTop w:val="0"/>
                                                                                  <w:marBottom w:val="0"/>
                                                                                  <w:divBdr>
                                                                                    <w:top w:val="none" w:sz="0" w:space="0" w:color="auto"/>
                                                                                    <w:left w:val="none" w:sz="0" w:space="0" w:color="auto"/>
                                                                                    <w:bottom w:val="none" w:sz="0" w:space="0" w:color="auto"/>
                                                                                    <w:right w:val="none" w:sz="0" w:space="0" w:color="auto"/>
                                                                                  </w:divBdr>
                                                                                </w:div>
                                                                                <w:div w:id="1333607572">
                                                                                  <w:marLeft w:val="0"/>
                                                                                  <w:marRight w:val="0"/>
                                                                                  <w:marTop w:val="0"/>
                                                                                  <w:marBottom w:val="0"/>
                                                                                  <w:divBdr>
                                                                                    <w:top w:val="none" w:sz="0" w:space="0" w:color="auto"/>
                                                                                    <w:left w:val="none" w:sz="0" w:space="0" w:color="auto"/>
                                                                                    <w:bottom w:val="none" w:sz="0" w:space="0" w:color="auto"/>
                                                                                    <w:right w:val="none" w:sz="0" w:space="0" w:color="auto"/>
                                                                                  </w:divBdr>
                                                                                </w:div>
                                                                                <w:div w:id="1387339019">
                                                                                  <w:marLeft w:val="0"/>
                                                                                  <w:marRight w:val="0"/>
                                                                                  <w:marTop w:val="0"/>
                                                                                  <w:marBottom w:val="0"/>
                                                                                  <w:divBdr>
                                                                                    <w:top w:val="none" w:sz="0" w:space="0" w:color="auto"/>
                                                                                    <w:left w:val="none" w:sz="0" w:space="0" w:color="auto"/>
                                                                                    <w:bottom w:val="none" w:sz="0" w:space="0" w:color="auto"/>
                                                                                    <w:right w:val="none" w:sz="0" w:space="0" w:color="auto"/>
                                                                                  </w:divBdr>
                                                                                </w:div>
                                                                                <w:div w:id="1568757293">
                                                                                  <w:marLeft w:val="0"/>
                                                                                  <w:marRight w:val="0"/>
                                                                                  <w:marTop w:val="0"/>
                                                                                  <w:marBottom w:val="0"/>
                                                                                  <w:divBdr>
                                                                                    <w:top w:val="none" w:sz="0" w:space="0" w:color="auto"/>
                                                                                    <w:left w:val="none" w:sz="0" w:space="0" w:color="auto"/>
                                                                                    <w:bottom w:val="none" w:sz="0" w:space="0" w:color="auto"/>
                                                                                    <w:right w:val="none" w:sz="0" w:space="0" w:color="auto"/>
                                                                                  </w:divBdr>
                                                                                </w:div>
                                                                                <w:div w:id="1610235315">
                                                                                  <w:marLeft w:val="0"/>
                                                                                  <w:marRight w:val="0"/>
                                                                                  <w:marTop w:val="0"/>
                                                                                  <w:marBottom w:val="0"/>
                                                                                  <w:divBdr>
                                                                                    <w:top w:val="none" w:sz="0" w:space="0" w:color="auto"/>
                                                                                    <w:left w:val="none" w:sz="0" w:space="0" w:color="auto"/>
                                                                                    <w:bottom w:val="none" w:sz="0" w:space="0" w:color="auto"/>
                                                                                    <w:right w:val="none" w:sz="0" w:space="0" w:color="auto"/>
                                                                                  </w:divBdr>
                                                                                </w:div>
                                                                                <w:div w:id="1632596036">
                                                                                  <w:marLeft w:val="0"/>
                                                                                  <w:marRight w:val="0"/>
                                                                                  <w:marTop w:val="0"/>
                                                                                  <w:marBottom w:val="0"/>
                                                                                  <w:divBdr>
                                                                                    <w:top w:val="none" w:sz="0" w:space="0" w:color="auto"/>
                                                                                    <w:left w:val="none" w:sz="0" w:space="0" w:color="auto"/>
                                                                                    <w:bottom w:val="none" w:sz="0" w:space="0" w:color="auto"/>
                                                                                    <w:right w:val="none" w:sz="0" w:space="0" w:color="auto"/>
                                                                                  </w:divBdr>
                                                                                </w:div>
                                                                                <w:div w:id="1991206925">
                                                                                  <w:marLeft w:val="0"/>
                                                                                  <w:marRight w:val="0"/>
                                                                                  <w:marTop w:val="0"/>
                                                                                  <w:marBottom w:val="0"/>
                                                                                  <w:divBdr>
                                                                                    <w:top w:val="none" w:sz="0" w:space="0" w:color="auto"/>
                                                                                    <w:left w:val="none" w:sz="0" w:space="0" w:color="auto"/>
                                                                                    <w:bottom w:val="none" w:sz="0" w:space="0" w:color="auto"/>
                                                                                    <w:right w:val="none" w:sz="0" w:space="0" w:color="auto"/>
                                                                                  </w:divBdr>
                                                                                </w:div>
                                                                                <w:div w:id="2097555966">
                                                                                  <w:marLeft w:val="0"/>
                                                                                  <w:marRight w:val="0"/>
                                                                                  <w:marTop w:val="0"/>
                                                                                  <w:marBottom w:val="0"/>
                                                                                  <w:divBdr>
                                                                                    <w:top w:val="none" w:sz="0" w:space="0" w:color="auto"/>
                                                                                    <w:left w:val="none" w:sz="0" w:space="0" w:color="auto"/>
                                                                                    <w:bottom w:val="none" w:sz="0" w:space="0" w:color="auto"/>
                                                                                    <w:right w:val="none" w:sz="0" w:space="0" w:color="auto"/>
                                                                                  </w:divBdr>
                                                                                </w:div>
                                                                                <w:div w:id="21261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5966">
      <w:bodyDiv w:val="1"/>
      <w:marLeft w:val="0"/>
      <w:marRight w:val="0"/>
      <w:marTop w:val="0"/>
      <w:marBottom w:val="0"/>
      <w:divBdr>
        <w:top w:val="none" w:sz="0" w:space="0" w:color="auto"/>
        <w:left w:val="none" w:sz="0" w:space="0" w:color="auto"/>
        <w:bottom w:val="none" w:sz="0" w:space="0" w:color="auto"/>
        <w:right w:val="none" w:sz="0" w:space="0" w:color="auto"/>
      </w:divBdr>
    </w:div>
    <w:div w:id="608044794">
      <w:bodyDiv w:val="1"/>
      <w:marLeft w:val="0"/>
      <w:marRight w:val="0"/>
      <w:marTop w:val="0"/>
      <w:marBottom w:val="0"/>
      <w:divBdr>
        <w:top w:val="none" w:sz="0" w:space="0" w:color="auto"/>
        <w:left w:val="none" w:sz="0" w:space="0" w:color="auto"/>
        <w:bottom w:val="none" w:sz="0" w:space="0" w:color="auto"/>
        <w:right w:val="none" w:sz="0" w:space="0" w:color="auto"/>
      </w:divBdr>
    </w:div>
    <w:div w:id="619145856">
      <w:bodyDiv w:val="1"/>
      <w:marLeft w:val="0"/>
      <w:marRight w:val="0"/>
      <w:marTop w:val="0"/>
      <w:marBottom w:val="0"/>
      <w:divBdr>
        <w:top w:val="none" w:sz="0" w:space="0" w:color="auto"/>
        <w:left w:val="none" w:sz="0" w:space="0" w:color="auto"/>
        <w:bottom w:val="none" w:sz="0" w:space="0" w:color="auto"/>
        <w:right w:val="none" w:sz="0" w:space="0" w:color="auto"/>
      </w:divBdr>
    </w:div>
    <w:div w:id="620377599">
      <w:bodyDiv w:val="1"/>
      <w:marLeft w:val="0"/>
      <w:marRight w:val="0"/>
      <w:marTop w:val="0"/>
      <w:marBottom w:val="0"/>
      <w:divBdr>
        <w:top w:val="none" w:sz="0" w:space="0" w:color="auto"/>
        <w:left w:val="none" w:sz="0" w:space="0" w:color="auto"/>
        <w:bottom w:val="none" w:sz="0" w:space="0" w:color="auto"/>
        <w:right w:val="none" w:sz="0" w:space="0" w:color="auto"/>
      </w:divBdr>
    </w:div>
    <w:div w:id="623468957">
      <w:bodyDiv w:val="1"/>
      <w:marLeft w:val="0"/>
      <w:marRight w:val="0"/>
      <w:marTop w:val="0"/>
      <w:marBottom w:val="0"/>
      <w:divBdr>
        <w:top w:val="none" w:sz="0" w:space="0" w:color="auto"/>
        <w:left w:val="none" w:sz="0" w:space="0" w:color="auto"/>
        <w:bottom w:val="none" w:sz="0" w:space="0" w:color="auto"/>
        <w:right w:val="none" w:sz="0" w:space="0" w:color="auto"/>
      </w:divBdr>
    </w:div>
    <w:div w:id="626469780">
      <w:bodyDiv w:val="1"/>
      <w:marLeft w:val="0"/>
      <w:marRight w:val="0"/>
      <w:marTop w:val="0"/>
      <w:marBottom w:val="0"/>
      <w:divBdr>
        <w:top w:val="none" w:sz="0" w:space="0" w:color="auto"/>
        <w:left w:val="none" w:sz="0" w:space="0" w:color="auto"/>
        <w:bottom w:val="none" w:sz="0" w:space="0" w:color="auto"/>
        <w:right w:val="none" w:sz="0" w:space="0" w:color="auto"/>
      </w:divBdr>
    </w:div>
    <w:div w:id="630020783">
      <w:bodyDiv w:val="1"/>
      <w:marLeft w:val="0"/>
      <w:marRight w:val="0"/>
      <w:marTop w:val="0"/>
      <w:marBottom w:val="0"/>
      <w:divBdr>
        <w:top w:val="none" w:sz="0" w:space="0" w:color="auto"/>
        <w:left w:val="none" w:sz="0" w:space="0" w:color="auto"/>
        <w:bottom w:val="none" w:sz="0" w:space="0" w:color="auto"/>
        <w:right w:val="none" w:sz="0" w:space="0" w:color="auto"/>
      </w:divBdr>
    </w:div>
    <w:div w:id="631641762">
      <w:bodyDiv w:val="1"/>
      <w:marLeft w:val="0"/>
      <w:marRight w:val="0"/>
      <w:marTop w:val="0"/>
      <w:marBottom w:val="0"/>
      <w:divBdr>
        <w:top w:val="none" w:sz="0" w:space="0" w:color="auto"/>
        <w:left w:val="none" w:sz="0" w:space="0" w:color="auto"/>
        <w:bottom w:val="none" w:sz="0" w:space="0" w:color="auto"/>
        <w:right w:val="none" w:sz="0" w:space="0" w:color="auto"/>
      </w:divBdr>
    </w:div>
    <w:div w:id="644357694">
      <w:bodyDiv w:val="1"/>
      <w:marLeft w:val="0"/>
      <w:marRight w:val="0"/>
      <w:marTop w:val="0"/>
      <w:marBottom w:val="0"/>
      <w:divBdr>
        <w:top w:val="none" w:sz="0" w:space="0" w:color="auto"/>
        <w:left w:val="none" w:sz="0" w:space="0" w:color="auto"/>
        <w:bottom w:val="none" w:sz="0" w:space="0" w:color="auto"/>
        <w:right w:val="none" w:sz="0" w:space="0" w:color="auto"/>
      </w:divBdr>
    </w:div>
    <w:div w:id="648486363">
      <w:bodyDiv w:val="1"/>
      <w:marLeft w:val="0"/>
      <w:marRight w:val="0"/>
      <w:marTop w:val="0"/>
      <w:marBottom w:val="0"/>
      <w:divBdr>
        <w:top w:val="none" w:sz="0" w:space="0" w:color="auto"/>
        <w:left w:val="none" w:sz="0" w:space="0" w:color="auto"/>
        <w:bottom w:val="none" w:sz="0" w:space="0" w:color="auto"/>
        <w:right w:val="none" w:sz="0" w:space="0" w:color="auto"/>
      </w:divBdr>
    </w:div>
    <w:div w:id="649021083">
      <w:bodyDiv w:val="1"/>
      <w:marLeft w:val="0"/>
      <w:marRight w:val="0"/>
      <w:marTop w:val="0"/>
      <w:marBottom w:val="0"/>
      <w:divBdr>
        <w:top w:val="none" w:sz="0" w:space="0" w:color="auto"/>
        <w:left w:val="none" w:sz="0" w:space="0" w:color="auto"/>
        <w:bottom w:val="none" w:sz="0" w:space="0" w:color="auto"/>
        <w:right w:val="none" w:sz="0" w:space="0" w:color="auto"/>
      </w:divBdr>
    </w:div>
    <w:div w:id="654408314">
      <w:bodyDiv w:val="1"/>
      <w:marLeft w:val="0"/>
      <w:marRight w:val="0"/>
      <w:marTop w:val="0"/>
      <w:marBottom w:val="0"/>
      <w:divBdr>
        <w:top w:val="none" w:sz="0" w:space="0" w:color="auto"/>
        <w:left w:val="none" w:sz="0" w:space="0" w:color="auto"/>
        <w:bottom w:val="none" w:sz="0" w:space="0" w:color="auto"/>
        <w:right w:val="none" w:sz="0" w:space="0" w:color="auto"/>
      </w:divBdr>
    </w:div>
    <w:div w:id="656615573">
      <w:bodyDiv w:val="1"/>
      <w:marLeft w:val="0"/>
      <w:marRight w:val="0"/>
      <w:marTop w:val="0"/>
      <w:marBottom w:val="0"/>
      <w:divBdr>
        <w:top w:val="none" w:sz="0" w:space="0" w:color="auto"/>
        <w:left w:val="none" w:sz="0" w:space="0" w:color="auto"/>
        <w:bottom w:val="none" w:sz="0" w:space="0" w:color="auto"/>
        <w:right w:val="none" w:sz="0" w:space="0" w:color="auto"/>
      </w:divBdr>
    </w:div>
    <w:div w:id="659576976">
      <w:bodyDiv w:val="1"/>
      <w:marLeft w:val="0"/>
      <w:marRight w:val="0"/>
      <w:marTop w:val="0"/>
      <w:marBottom w:val="0"/>
      <w:divBdr>
        <w:top w:val="none" w:sz="0" w:space="0" w:color="auto"/>
        <w:left w:val="none" w:sz="0" w:space="0" w:color="auto"/>
        <w:bottom w:val="none" w:sz="0" w:space="0" w:color="auto"/>
        <w:right w:val="none" w:sz="0" w:space="0" w:color="auto"/>
      </w:divBdr>
    </w:div>
    <w:div w:id="660082938">
      <w:bodyDiv w:val="1"/>
      <w:marLeft w:val="0"/>
      <w:marRight w:val="0"/>
      <w:marTop w:val="0"/>
      <w:marBottom w:val="0"/>
      <w:divBdr>
        <w:top w:val="none" w:sz="0" w:space="0" w:color="auto"/>
        <w:left w:val="none" w:sz="0" w:space="0" w:color="auto"/>
        <w:bottom w:val="none" w:sz="0" w:space="0" w:color="auto"/>
        <w:right w:val="none" w:sz="0" w:space="0" w:color="auto"/>
      </w:divBdr>
    </w:div>
    <w:div w:id="668143237">
      <w:bodyDiv w:val="1"/>
      <w:marLeft w:val="0"/>
      <w:marRight w:val="0"/>
      <w:marTop w:val="0"/>
      <w:marBottom w:val="0"/>
      <w:divBdr>
        <w:top w:val="none" w:sz="0" w:space="0" w:color="auto"/>
        <w:left w:val="none" w:sz="0" w:space="0" w:color="auto"/>
        <w:bottom w:val="none" w:sz="0" w:space="0" w:color="auto"/>
        <w:right w:val="none" w:sz="0" w:space="0" w:color="auto"/>
      </w:divBdr>
    </w:div>
    <w:div w:id="688458189">
      <w:bodyDiv w:val="1"/>
      <w:marLeft w:val="0"/>
      <w:marRight w:val="0"/>
      <w:marTop w:val="0"/>
      <w:marBottom w:val="0"/>
      <w:divBdr>
        <w:top w:val="none" w:sz="0" w:space="0" w:color="auto"/>
        <w:left w:val="none" w:sz="0" w:space="0" w:color="auto"/>
        <w:bottom w:val="none" w:sz="0" w:space="0" w:color="auto"/>
        <w:right w:val="none" w:sz="0" w:space="0" w:color="auto"/>
      </w:divBdr>
    </w:div>
    <w:div w:id="694501570">
      <w:bodyDiv w:val="1"/>
      <w:marLeft w:val="0"/>
      <w:marRight w:val="0"/>
      <w:marTop w:val="0"/>
      <w:marBottom w:val="0"/>
      <w:divBdr>
        <w:top w:val="none" w:sz="0" w:space="0" w:color="auto"/>
        <w:left w:val="none" w:sz="0" w:space="0" w:color="auto"/>
        <w:bottom w:val="none" w:sz="0" w:space="0" w:color="auto"/>
        <w:right w:val="none" w:sz="0" w:space="0" w:color="auto"/>
      </w:divBdr>
    </w:div>
    <w:div w:id="694690400">
      <w:bodyDiv w:val="1"/>
      <w:marLeft w:val="0"/>
      <w:marRight w:val="0"/>
      <w:marTop w:val="0"/>
      <w:marBottom w:val="0"/>
      <w:divBdr>
        <w:top w:val="none" w:sz="0" w:space="0" w:color="auto"/>
        <w:left w:val="none" w:sz="0" w:space="0" w:color="auto"/>
        <w:bottom w:val="none" w:sz="0" w:space="0" w:color="auto"/>
        <w:right w:val="none" w:sz="0" w:space="0" w:color="auto"/>
      </w:divBdr>
    </w:div>
    <w:div w:id="696467173">
      <w:bodyDiv w:val="1"/>
      <w:marLeft w:val="0"/>
      <w:marRight w:val="0"/>
      <w:marTop w:val="0"/>
      <w:marBottom w:val="0"/>
      <w:divBdr>
        <w:top w:val="none" w:sz="0" w:space="0" w:color="auto"/>
        <w:left w:val="none" w:sz="0" w:space="0" w:color="auto"/>
        <w:bottom w:val="none" w:sz="0" w:space="0" w:color="auto"/>
        <w:right w:val="none" w:sz="0" w:space="0" w:color="auto"/>
      </w:divBdr>
    </w:div>
    <w:div w:id="699942115">
      <w:bodyDiv w:val="1"/>
      <w:marLeft w:val="0"/>
      <w:marRight w:val="0"/>
      <w:marTop w:val="0"/>
      <w:marBottom w:val="0"/>
      <w:divBdr>
        <w:top w:val="none" w:sz="0" w:space="0" w:color="auto"/>
        <w:left w:val="none" w:sz="0" w:space="0" w:color="auto"/>
        <w:bottom w:val="none" w:sz="0" w:space="0" w:color="auto"/>
        <w:right w:val="none" w:sz="0" w:space="0" w:color="auto"/>
      </w:divBdr>
    </w:div>
    <w:div w:id="702824800">
      <w:bodyDiv w:val="1"/>
      <w:marLeft w:val="0"/>
      <w:marRight w:val="0"/>
      <w:marTop w:val="0"/>
      <w:marBottom w:val="0"/>
      <w:divBdr>
        <w:top w:val="none" w:sz="0" w:space="0" w:color="auto"/>
        <w:left w:val="none" w:sz="0" w:space="0" w:color="auto"/>
        <w:bottom w:val="none" w:sz="0" w:space="0" w:color="auto"/>
        <w:right w:val="none" w:sz="0" w:space="0" w:color="auto"/>
      </w:divBdr>
    </w:div>
    <w:div w:id="703023754">
      <w:bodyDiv w:val="1"/>
      <w:marLeft w:val="0"/>
      <w:marRight w:val="0"/>
      <w:marTop w:val="0"/>
      <w:marBottom w:val="0"/>
      <w:divBdr>
        <w:top w:val="none" w:sz="0" w:space="0" w:color="auto"/>
        <w:left w:val="none" w:sz="0" w:space="0" w:color="auto"/>
        <w:bottom w:val="none" w:sz="0" w:space="0" w:color="auto"/>
        <w:right w:val="none" w:sz="0" w:space="0" w:color="auto"/>
      </w:divBdr>
    </w:div>
    <w:div w:id="707727203">
      <w:bodyDiv w:val="1"/>
      <w:marLeft w:val="0"/>
      <w:marRight w:val="0"/>
      <w:marTop w:val="0"/>
      <w:marBottom w:val="0"/>
      <w:divBdr>
        <w:top w:val="none" w:sz="0" w:space="0" w:color="auto"/>
        <w:left w:val="none" w:sz="0" w:space="0" w:color="auto"/>
        <w:bottom w:val="none" w:sz="0" w:space="0" w:color="auto"/>
        <w:right w:val="none" w:sz="0" w:space="0" w:color="auto"/>
      </w:divBdr>
    </w:div>
    <w:div w:id="712850524">
      <w:bodyDiv w:val="1"/>
      <w:marLeft w:val="0"/>
      <w:marRight w:val="0"/>
      <w:marTop w:val="0"/>
      <w:marBottom w:val="0"/>
      <w:divBdr>
        <w:top w:val="none" w:sz="0" w:space="0" w:color="auto"/>
        <w:left w:val="none" w:sz="0" w:space="0" w:color="auto"/>
        <w:bottom w:val="none" w:sz="0" w:space="0" w:color="auto"/>
        <w:right w:val="none" w:sz="0" w:space="0" w:color="auto"/>
      </w:divBdr>
    </w:div>
    <w:div w:id="723990709">
      <w:bodyDiv w:val="1"/>
      <w:marLeft w:val="0"/>
      <w:marRight w:val="0"/>
      <w:marTop w:val="0"/>
      <w:marBottom w:val="0"/>
      <w:divBdr>
        <w:top w:val="none" w:sz="0" w:space="0" w:color="auto"/>
        <w:left w:val="none" w:sz="0" w:space="0" w:color="auto"/>
        <w:bottom w:val="none" w:sz="0" w:space="0" w:color="auto"/>
        <w:right w:val="none" w:sz="0" w:space="0" w:color="auto"/>
      </w:divBdr>
    </w:div>
    <w:div w:id="726489571">
      <w:bodyDiv w:val="1"/>
      <w:marLeft w:val="0"/>
      <w:marRight w:val="0"/>
      <w:marTop w:val="0"/>
      <w:marBottom w:val="0"/>
      <w:divBdr>
        <w:top w:val="none" w:sz="0" w:space="0" w:color="auto"/>
        <w:left w:val="none" w:sz="0" w:space="0" w:color="auto"/>
        <w:bottom w:val="none" w:sz="0" w:space="0" w:color="auto"/>
        <w:right w:val="none" w:sz="0" w:space="0" w:color="auto"/>
      </w:divBdr>
    </w:div>
    <w:div w:id="729311263">
      <w:bodyDiv w:val="1"/>
      <w:marLeft w:val="0"/>
      <w:marRight w:val="0"/>
      <w:marTop w:val="0"/>
      <w:marBottom w:val="0"/>
      <w:divBdr>
        <w:top w:val="none" w:sz="0" w:space="0" w:color="auto"/>
        <w:left w:val="none" w:sz="0" w:space="0" w:color="auto"/>
        <w:bottom w:val="none" w:sz="0" w:space="0" w:color="auto"/>
        <w:right w:val="none" w:sz="0" w:space="0" w:color="auto"/>
      </w:divBdr>
    </w:div>
    <w:div w:id="731660833">
      <w:bodyDiv w:val="1"/>
      <w:marLeft w:val="0"/>
      <w:marRight w:val="0"/>
      <w:marTop w:val="0"/>
      <w:marBottom w:val="0"/>
      <w:divBdr>
        <w:top w:val="none" w:sz="0" w:space="0" w:color="auto"/>
        <w:left w:val="none" w:sz="0" w:space="0" w:color="auto"/>
        <w:bottom w:val="none" w:sz="0" w:space="0" w:color="auto"/>
        <w:right w:val="none" w:sz="0" w:space="0" w:color="auto"/>
      </w:divBdr>
    </w:div>
    <w:div w:id="737165924">
      <w:bodyDiv w:val="1"/>
      <w:marLeft w:val="0"/>
      <w:marRight w:val="0"/>
      <w:marTop w:val="0"/>
      <w:marBottom w:val="0"/>
      <w:divBdr>
        <w:top w:val="none" w:sz="0" w:space="0" w:color="auto"/>
        <w:left w:val="none" w:sz="0" w:space="0" w:color="auto"/>
        <w:bottom w:val="none" w:sz="0" w:space="0" w:color="auto"/>
        <w:right w:val="none" w:sz="0" w:space="0" w:color="auto"/>
      </w:divBdr>
    </w:div>
    <w:div w:id="748650335">
      <w:bodyDiv w:val="1"/>
      <w:marLeft w:val="0"/>
      <w:marRight w:val="0"/>
      <w:marTop w:val="0"/>
      <w:marBottom w:val="0"/>
      <w:divBdr>
        <w:top w:val="none" w:sz="0" w:space="0" w:color="auto"/>
        <w:left w:val="none" w:sz="0" w:space="0" w:color="auto"/>
        <w:bottom w:val="none" w:sz="0" w:space="0" w:color="auto"/>
        <w:right w:val="none" w:sz="0" w:space="0" w:color="auto"/>
      </w:divBdr>
    </w:div>
    <w:div w:id="750347108">
      <w:bodyDiv w:val="1"/>
      <w:marLeft w:val="0"/>
      <w:marRight w:val="0"/>
      <w:marTop w:val="0"/>
      <w:marBottom w:val="0"/>
      <w:divBdr>
        <w:top w:val="none" w:sz="0" w:space="0" w:color="auto"/>
        <w:left w:val="none" w:sz="0" w:space="0" w:color="auto"/>
        <w:bottom w:val="none" w:sz="0" w:space="0" w:color="auto"/>
        <w:right w:val="none" w:sz="0" w:space="0" w:color="auto"/>
      </w:divBdr>
    </w:div>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761610483">
      <w:bodyDiv w:val="1"/>
      <w:marLeft w:val="0"/>
      <w:marRight w:val="0"/>
      <w:marTop w:val="0"/>
      <w:marBottom w:val="0"/>
      <w:divBdr>
        <w:top w:val="none" w:sz="0" w:space="0" w:color="auto"/>
        <w:left w:val="none" w:sz="0" w:space="0" w:color="auto"/>
        <w:bottom w:val="none" w:sz="0" w:space="0" w:color="auto"/>
        <w:right w:val="none" w:sz="0" w:space="0" w:color="auto"/>
      </w:divBdr>
    </w:div>
    <w:div w:id="771433584">
      <w:bodyDiv w:val="1"/>
      <w:marLeft w:val="0"/>
      <w:marRight w:val="0"/>
      <w:marTop w:val="0"/>
      <w:marBottom w:val="0"/>
      <w:divBdr>
        <w:top w:val="none" w:sz="0" w:space="0" w:color="auto"/>
        <w:left w:val="none" w:sz="0" w:space="0" w:color="auto"/>
        <w:bottom w:val="none" w:sz="0" w:space="0" w:color="auto"/>
        <w:right w:val="none" w:sz="0" w:space="0" w:color="auto"/>
      </w:divBdr>
    </w:div>
    <w:div w:id="785126495">
      <w:bodyDiv w:val="1"/>
      <w:marLeft w:val="0"/>
      <w:marRight w:val="0"/>
      <w:marTop w:val="0"/>
      <w:marBottom w:val="0"/>
      <w:divBdr>
        <w:top w:val="none" w:sz="0" w:space="0" w:color="auto"/>
        <w:left w:val="none" w:sz="0" w:space="0" w:color="auto"/>
        <w:bottom w:val="none" w:sz="0" w:space="0" w:color="auto"/>
        <w:right w:val="none" w:sz="0" w:space="0" w:color="auto"/>
      </w:divBdr>
    </w:div>
    <w:div w:id="789587871">
      <w:bodyDiv w:val="1"/>
      <w:marLeft w:val="0"/>
      <w:marRight w:val="0"/>
      <w:marTop w:val="0"/>
      <w:marBottom w:val="0"/>
      <w:divBdr>
        <w:top w:val="none" w:sz="0" w:space="0" w:color="auto"/>
        <w:left w:val="none" w:sz="0" w:space="0" w:color="auto"/>
        <w:bottom w:val="none" w:sz="0" w:space="0" w:color="auto"/>
        <w:right w:val="none" w:sz="0" w:space="0" w:color="auto"/>
      </w:divBdr>
    </w:div>
    <w:div w:id="791287766">
      <w:bodyDiv w:val="1"/>
      <w:marLeft w:val="0"/>
      <w:marRight w:val="0"/>
      <w:marTop w:val="0"/>
      <w:marBottom w:val="0"/>
      <w:divBdr>
        <w:top w:val="none" w:sz="0" w:space="0" w:color="auto"/>
        <w:left w:val="none" w:sz="0" w:space="0" w:color="auto"/>
        <w:bottom w:val="none" w:sz="0" w:space="0" w:color="auto"/>
        <w:right w:val="none" w:sz="0" w:space="0" w:color="auto"/>
      </w:divBdr>
    </w:div>
    <w:div w:id="792095703">
      <w:bodyDiv w:val="1"/>
      <w:marLeft w:val="0"/>
      <w:marRight w:val="0"/>
      <w:marTop w:val="0"/>
      <w:marBottom w:val="0"/>
      <w:divBdr>
        <w:top w:val="none" w:sz="0" w:space="0" w:color="auto"/>
        <w:left w:val="none" w:sz="0" w:space="0" w:color="auto"/>
        <w:bottom w:val="none" w:sz="0" w:space="0" w:color="auto"/>
        <w:right w:val="none" w:sz="0" w:space="0" w:color="auto"/>
      </w:divBdr>
    </w:div>
    <w:div w:id="805464678">
      <w:bodyDiv w:val="1"/>
      <w:marLeft w:val="0"/>
      <w:marRight w:val="0"/>
      <w:marTop w:val="0"/>
      <w:marBottom w:val="0"/>
      <w:divBdr>
        <w:top w:val="none" w:sz="0" w:space="0" w:color="auto"/>
        <w:left w:val="none" w:sz="0" w:space="0" w:color="auto"/>
        <w:bottom w:val="none" w:sz="0" w:space="0" w:color="auto"/>
        <w:right w:val="none" w:sz="0" w:space="0" w:color="auto"/>
      </w:divBdr>
    </w:div>
    <w:div w:id="807472929">
      <w:bodyDiv w:val="1"/>
      <w:marLeft w:val="0"/>
      <w:marRight w:val="0"/>
      <w:marTop w:val="0"/>
      <w:marBottom w:val="0"/>
      <w:divBdr>
        <w:top w:val="none" w:sz="0" w:space="0" w:color="auto"/>
        <w:left w:val="none" w:sz="0" w:space="0" w:color="auto"/>
        <w:bottom w:val="none" w:sz="0" w:space="0" w:color="auto"/>
        <w:right w:val="none" w:sz="0" w:space="0" w:color="auto"/>
      </w:divBdr>
    </w:div>
    <w:div w:id="809051646">
      <w:bodyDiv w:val="1"/>
      <w:marLeft w:val="0"/>
      <w:marRight w:val="0"/>
      <w:marTop w:val="0"/>
      <w:marBottom w:val="0"/>
      <w:divBdr>
        <w:top w:val="none" w:sz="0" w:space="0" w:color="auto"/>
        <w:left w:val="none" w:sz="0" w:space="0" w:color="auto"/>
        <w:bottom w:val="none" w:sz="0" w:space="0" w:color="auto"/>
        <w:right w:val="none" w:sz="0" w:space="0" w:color="auto"/>
      </w:divBdr>
    </w:div>
    <w:div w:id="811558340">
      <w:bodyDiv w:val="1"/>
      <w:marLeft w:val="0"/>
      <w:marRight w:val="0"/>
      <w:marTop w:val="0"/>
      <w:marBottom w:val="0"/>
      <w:divBdr>
        <w:top w:val="none" w:sz="0" w:space="0" w:color="auto"/>
        <w:left w:val="none" w:sz="0" w:space="0" w:color="auto"/>
        <w:bottom w:val="none" w:sz="0" w:space="0" w:color="auto"/>
        <w:right w:val="none" w:sz="0" w:space="0" w:color="auto"/>
      </w:divBdr>
    </w:div>
    <w:div w:id="814764193">
      <w:bodyDiv w:val="1"/>
      <w:marLeft w:val="0"/>
      <w:marRight w:val="0"/>
      <w:marTop w:val="0"/>
      <w:marBottom w:val="0"/>
      <w:divBdr>
        <w:top w:val="none" w:sz="0" w:space="0" w:color="auto"/>
        <w:left w:val="none" w:sz="0" w:space="0" w:color="auto"/>
        <w:bottom w:val="none" w:sz="0" w:space="0" w:color="auto"/>
        <w:right w:val="none" w:sz="0" w:space="0" w:color="auto"/>
      </w:divBdr>
    </w:div>
    <w:div w:id="819463829">
      <w:bodyDiv w:val="1"/>
      <w:marLeft w:val="0"/>
      <w:marRight w:val="0"/>
      <w:marTop w:val="0"/>
      <w:marBottom w:val="0"/>
      <w:divBdr>
        <w:top w:val="none" w:sz="0" w:space="0" w:color="auto"/>
        <w:left w:val="none" w:sz="0" w:space="0" w:color="auto"/>
        <w:bottom w:val="none" w:sz="0" w:space="0" w:color="auto"/>
        <w:right w:val="none" w:sz="0" w:space="0" w:color="auto"/>
      </w:divBdr>
    </w:div>
    <w:div w:id="832141347">
      <w:bodyDiv w:val="1"/>
      <w:marLeft w:val="0"/>
      <w:marRight w:val="0"/>
      <w:marTop w:val="0"/>
      <w:marBottom w:val="0"/>
      <w:divBdr>
        <w:top w:val="none" w:sz="0" w:space="0" w:color="auto"/>
        <w:left w:val="none" w:sz="0" w:space="0" w:color="auto"/>
        <w:bottom w:val="none" w:sz="0" w:space="0" w:color="auto"/>
        <w:right w:val="none" w:sz="0" w:space="0" w:color="auto"/>
      </w:divBdr>
    </w:div>
    <w:div w:id="837578874">
      <w:bodyDiv w:val="1"/>
      <w:marLeft w:val="0"/>
      <w:marRight w:val="0"/>
      <w:marTop w:val="0"/>
      <w:marBottom w:val="0"/>
      <w:divBdr>
        <w:top w:val="none" w:sz="0" w:space="0" w:color="auto"/>
        <w:left w:val="none" w:sz="0" w:space="0" w:color="auto"/>
        <w:bottom w:val="none" w:sz="0" w:space="0" w:color="auto"/>
        <w:right w:val="none" w:sz="0" w:space="0" w:color="auto"/>
      </w:divBdr>
    </w:div>
    <w:div w:id="841552115">
      <w:bodyDiv w:val="1"/>
      <w:marLeft w:val="0"/>
      <w:marRight w:val="0"/>
      <w:marTop w:val="0"/>
      <w:marBottom w:val="0"/>
      <w:divBdr>
        <w:top w:val="none" w:sz="0" w:space="0" w:color="auto"/>
        <w:left w:val="none" w:sz="0" w:space="0" w:color="auto"/>
        <w:bottom w:val="none" w:sz="0" w:space="0" w:color="auto"/>
        <w:right w:val="none" w:sz="0" w:space="0" w:color="auto"/>
      </w:divBdr>
    </w:div>
    <w:div w:id="841820314">
      <w:bodyDiv w:val="1"/>
      <w:marLeft w:val="0"/>
      <w:marRight w:val="0"/>
      <w:marTop w:val="0"/>
      <w:marBottom w:val="0"/>
      <w:divBdr>
        <w:top w:val="none" w:sz="0" w:space="0" w:color="auto"/>
        <w:left w:val="none" w:sz="0" w:space="0" w:color="auto"/>
        <w:bottom w:val="none" w:sz="0" w:space="0" w:color="auto"/>
        <w:right w:val="none" w:sz="0" w:space="0" w:color="auto"/>
      </w:divBdr>
    </w:div>
    <w:div w:id="842084095">
      <w:bodyDiv w:val="1"/>
      <w:marLeft w:val="0"/>
      <w:marRight w:val="0"/>
      <w:marTop w:val="0"/>
      <w:marBottom w:val="0"/>
      <w:divBdr>
        <w:top w:val="none" w:sz="0" w:space="0" w:color="auto"/>
        <w:left w:val="none" w:sz="0" w:space="0" w:color="auto"/>
        <w:bottom w:val="none" w:sz="0" w:space="0" w:color="auto"/>
        <w:right w:val="none" w:sz="0" w:space="0" w:color="auto"/>
      </w:divBdr>
    </w:div>
    <w:div w:id="847061141">
      <w:bodyDiv w:val="1"/>
      <w:marLeft w:val="0"/>
      <w:marRight w:val="0"/>
      <w:marTop w:val="0"/>
      <w:marBottom w:val="0"/>
      <w:divBdr>
        <w:top w:val="none" w:sz="0" w:space="0" w:color="auto"/>
        <w:left w:val="none" w:sz="0" w:space="0" w:color="auto"/>
        <w:bottom w:val="none" w:sz="0" w:space="0" w:color="auto"/>
        <w:right w:val="none" w:sz="0" w:space="0" w:color="auto"/>
      </w:divBdr>
    </w:div>
    <w:div w:id="855266399">
      <w:bodyDiv w:val="1"/>
      <w:marLeft w:val="0"/>
      <w:marRight w:val="0"/>
      <w:marTop w:val="0"/>
      <w:marBottom w:val="0"/>
      <w:divBdr>
        <w:top w:val="none" w:sz="0" w:space="0" w:color="auto"/>
        <w:left w:val="none" w:sz="0" w:space="0" w:color="auto"/>
        <w:bottom w:val="none" w:sz="0" w:space="0" w:color="auto"/>
        <w:right w:val="none" w:sz="0" w:space="0" w:color="auto"/>
      </w:divBdr>
    </w:div>
    <w:div w:id="855732869">
      <w:bodyDiv w:val="1"/>
      <w:marLeft w:val="0"/>
      <w:marRight w:val="0"/>
      <w:marTop w:val="0"/>
      <w:marBottom w:val="0"/>
      <w:divBdr>
        <w:top w:val="none" w:sz="0" w:space="0" w:color="auto"/>
        <w:left w:val="none" w:sz="0" w:space="0" w:color="auto"/>
        <w:bottom w:val="none" w:sz="0" w:space="0" w:color="auto"/>
        <w:right w:val="none" w:sz="0" w:space="0" w:color="auto"/>
      </w:divBdr>
    </w:div>
    <w:div w:id="856693603">
      <w:bodyDiv w:val="1"/>
      <w:marLeft w:val="0"/>
      <w:marRight w:val="0"/>
      <w:marTop w:val="0"/>
      <w:marBottom w:val="0"/>
      <w:divBdr>
        <w:top w:val="none" w:sz="0" w:space="0" w:color="auto"/>
        <w:left w:val="none" w:sz="0" w:space="0" w:color="auto"/>
        <w:bottom w:val="none" w:sz="0" w:space="0" w:color="auto"/>
        <w:right w:val="none" w:sz="0" w:space="0" w:color="auto"/>
      </w:divBdr>
    </w:div>
    <w:div w:id="860126620">
      <w:bodyDiv w:val="1"/>
      <w:marLeft w:val="0"/>
      <w:marRight w:val="0"/>
      <w:marTop w:val="0"/>
      <w:marBottom w:val="0"/>
      <w:divBdr>
        <w:top w:val="none" w:sz="0" w:space="0" w:color="auto"/>
        <w:left w:val="none" w:sz="0" w:space="0" w:color="auto"/>
        <w:bottom w:val="none" w:sz="0" w:space="0" w:color="auto"/>
        <w:right w:val="none" w:sz="0" w:space="0" w:color="auto"/>
      </w:divBdr>
    </w:div>
    <w:div w:id="870217634">
      <w:bodyDiv w:val="1"/>
      <w:marLeft w:val="0"/>
      <w:marRight w:val="0"/>
      <w:marTop w:val="0"/>
      <w:marBottom w:val="0"/>
      <w:divBdr>
        <w:top w:val="none" w:sz="0" w:space="0" w:color="auto"/>
        <w:left w:val="none" w:sz="0" w:space="0" w:color="auto"/>
        <w:bottom w:val="none" w:sz="0" w:space="0" w:color="auto"/>
        <w:right w:val="none" w:sz="0" w:space="0" w:color="auto"/>
      </w:divBdr>
    </w:div>
    <w:div w:id="875311649">
      <w:bodyDiv w:val="1"/>
      <w:marLeft w:val="0"/>
      <w:marRight w:val="0"/>
      <w:marTop w:val="0"/>
      <w:marBottom w:val="0"/>
      <w:divBdr>
        <w:top w:val="none" w:sz="0" w:space="0" w:color="auto"/>
        <w:left w:val="none" w:sz="0" w:space="0" w:color="auto"/>
        <w:bottom w:val="none" w:sz="0" w:space="0" w:color="auto"/>
        <w:right w:val="none" w:sz="0" w:space="0" w:color="auto"/>
      </w:divBdr>
    </w:div>
    <w:div w:id="876505722">
      <w:bodyDiv w:val="1"/>
      <w:marLeft w:val="0"/>
      <w:marRight w:val="0"/>
      <w:marTop w:val="0"/>
      <w:marBottom w:val="0"/>
      <w:divBdr>
        <w:top w:val="none" w:sz="0" w:space="0" w:color="auto"/>
        <w:left w:val="none" w:sz="0" w:space="0" w:color="auto"/>
        <w:bottom w:val="none" w:sz="0" w:space="0" w:color="auto"/>
        <w:right w:val="none" w:sz="0" w:space="0" w:color="auto"/>
      </w:divBdr>
    </w:div>
    <w:div w:id="888566300">
      <w:bodyDiv w:val="1"/>
      <w:marLeft w:val="0"/>
      <w:marRight w:val="0"/>
      <w:marTop w:val="0"/>
      <w:marBottom w:val="0"/>
      <w:divBdr>
        <w:top w:val="none" w:sz="0" w:space="0" w:color="auto"/>
        <w:left w:val="none" w:sz="0" w:space="0" w:color="auto"/>
        <w:bottom w:val="none" w:sz="0" w:space="0" w:color="auto"/>
        <w:right w:val="none" w:sz="0" w:space="0" w:color="auto"/>
      </w:divBdr>
    </w:div>
    <w:div w:id="893782229">
      <w:bodyDiv w:val="1"/>
      <w:marLeft w:val="0"/>
      <w:marRight w:val="0"/>
      <w:marTop w:val="0"/>
      <w:marBottom w:val="0"/>
      <w:divBdr>
        <w:top w:val="none" w:sz="0" w:space="0" w:color="auto"/>
        <w:left w:val="none" w:sz="0" w:space="0" w:color="auto"/>
        <w:bottom w:val="none" w:sz="0" w:space="0" w:color="auto"/>
        <w:right w:val="none" w:sz="0" w:space="0" w:color="auto"/>
      </w:divBdr>
    </w:div>
    <w:div w:id="896278143">
      <w:bodyDiv w:val="1"/>
      <w:marLeft w:val="0"/>
      <w:marRight w:val="0"/>
      <w:marTop w:val="0"/>
      <w:marBottom w:val="0"/>
      <w:divBdr>
        <w:top w:val="none" w:sz="0" w:space="0" w:color="auto"/>
        <w:left w:val="none" w:sz="0" w:space="0" w:color="auto"/>
        <w:bottom w:val="none" w:sz="0" w:space="0" w:color="auto"/>
        <w:right w:val="none" w:sz="0" w:space="0" w:color="auto"/>
      </w:divBdr>
    </w:div>
    <w:div w:id="904804203">
      <w:bodyDiv w:val="1"/>
      <w:marLeft w:val="0"/>
      <w:marRight w:val="0"/>
      <w:marTop w:val="0"/>
      <w:marBottom w:val="0"/>
      <w:divBdr>
        <w:top w:val="none" w:sz="0" w:space="0" w:color="auto"/>
        <w:left w:val="none" w:sz="0" w:space="0" w:color="auto"/>
        <w:bottom w:val="none" w:sz="0" w:space="0" w:color="auto"/>
        <w:right w:val="none" w:sz="0" w:space="0" w:color="auto"/>
      </w:divBdr>
    </w:div>
    <w:div w:id="914515677">
      <w:bodyDiv w:val="1"/>
      <w:marLeft w:val="0"/>
      <w:marRight w:val="0"/>
      <w:marTop w:val="0"/>
      <w:marBottom w:val="0"/>
      <w:divBdr>
        <w:top w:val="none" w:sz="0" w:space="0" w:color="auto"/>
        <w:left w:val="none" w:sz="0" w:space="0" w:color="auto"/>
        <w:bottom w:val="none" w:sz="0" w:space="0" w:color="auto"/>
        <w:right w:val="none" w:sz="0" w:space="0" w:color="auto"/>
      </w:divBdr>
    </w:div>
    <w:div w:id="917515073">
      <w:bodyDiv w:val="1"/>
      <w:marLeft w:val="0"/>
      <w:marRight w:val="0"/>
      <w:marTop w:val="0"/>
      <w:marBottom w:val="0"/>
      <w:divBdr>
        <w:top w:val="none" w:sz="0" w:space="0" w:color="auto"/>
        <w:left w:val="none" w:sz="0" w:space="0" w:color="auto"/>
        <w:bottom w:val="none" w:sz="0" w:space="0" w:color="auto"/>
        <w:right w:val="none" w:sz="0" w:space="0" w:color="auto"/>
      </w:divBdr>
    </w:div>
    <w:div w:id="917977926">
      <w:bodyDiv w:val="1"/>
      <w:marLeft w:val="0"/>
      <w:marRight w:val="0"/>
      <w:marTop w:val="0"/>
      <w:marBottom w:val="0"/>
      <w:divBdr>
        <w:top w:val="none" w:sz="0" w:space="0" w:color="auto"/>
        <w:left w:val="none" w:sz="0" w:space="0" w:color="auto"/>
        <w:bottom w:val="none" w:sz="0" w:space="0" w:color="auto"/>
        <w:right w:val="none" w:sz="0" w:space="0" w:color="auto"/>
      </w:divBdr>
    </w:div>
    <w:div w:id="920524644">
      <w:bodyDiv w:val="1"/>
      <w:marLeft w:val="0"/>
      <w:marRight w:val="0"/>
      <w:marTop w:val="0"/>
      <w:marBottom w:val="0"/>
      <w:divBdr>
        <w:top w:val="none" w:sz="0" w:space="0" w:color="auto"/>
        <w:left w:val="none" w:sz="0" w:space="0" w:color="auto"/>
        <w:bottom w:val="none" w:sz="0" w:space="0" w:color="auto"/>
        <w:right w:val="none" w:sz="0" w:space="0" w:color="auto"/>
      </w:divBdr>
    </w:div>
    <w:div w:id="926622370">
      <w:bodyDiv w:val="1"/>
      <w:marLeft w:val="0"/>
      <w:marRight w:val="0"/>
      <w:marTop w:val="0"/>
      <w:marBottom w:val="0"/>
      <w:divBdr>
        <w:top w:val="none" w:sz="0" w:space="0" w:color="auto"/>
        <w:left w:val="none" w:sz="0" w:space="0" w:color="auto"/>
        <w:bottom w:val="none" w:sz="0" w:space="0" w:color="auto"/>
        <w:right w:val="none" w:sz="0" w:space="0" w:color="auto"/>
      </w:divBdr>
    </w:div>
    <w:div w:id="936910620">
      <w:bodyDiv w:val="1"/>
      <w:marLeft w:val="0"/>
      <w:marRight w:val="0"/>
      <w:marTop w:val="0"/>
      <w:marBottom w:val="0"/>
      <w:divBdr>
        <w:top w:val="none" w:sz="0" w:space="0" w:color="auto"/>
        <w:left w:val="none" w:sz="0" w:space="0" w:color="auto"/>
        <w:bottom w:val="none" w:sz="0" w:space="0" w:color="auto"/>
        <w:right w:val="none" w:sz="0" w:space="0" w:color="auto"/>
      </w:divBdr>
    </w:div>
    <w:div w:id="938027771">
      <w:bodyDiv w:val="1"/>
      <w:marLeft w:val="0"/>
      <w:marRight w:val="0"/>
      <w:marTop w:val="0"/>
      <w:marBottom w:val="0"/>
      <w:divBdr>
        <w:top w:val="none" w:sz="0" w:space="0" w:color="auto"/>
        <w:left w:val="none" w:sz="0" w:space="0" w:color="auto"/>
        <w:bottom w:val="none" w:sz="0" w:space="0" w:color="auto"/>
        <w:right w:val="none" w:sz="0" w:space="0" w:color="auto"/>
      </w:divBdr>
    </w:div>
    <w:div w:id="948665447">
      <w:bodyDiv w:val="1"/>
      <w:marLeft w:val="0"/>
      <w:marRight w:val="0"/>
      <w:marTop w:val="0"/>
      <w:marBottom w:val="0"/>
      <w:divBdr>
        <w:top w:val="none" w:sz="0" w:space="0" w:color="auto"/>
        <w:left w:val="none" w:sz="0" w:space="0" w:color="auto"/>
        <w:bottom w:val="none" w:sz="0" w:space="0" w:color="auto"/>
        <w:right w:val="none" w:sz="0" w:space="0" w:color="auto"/>
      </w:divBdr>
    </w:div>
    <w:div w:id="949624407">
      <w:bodyDiv w:val="1"/>
      <w:marLeft w:val="0"/>
      <w:marRight w:val="0"/>
      <w:marTop w:val="0"/>
      <w:marBottom w:val="0"/>
      <w:divBdr>
        <w:top w:val="none" w:sz="0" w:space="0" w:color="auto"/>
        <w:left w:val="none" w:sz="0" w:space="0" w:color="auto"/>
        <w:bottom w:val="none" w:sz="0" w:space="0" w:color="auto"/>
        <w:right w:val="none" w:sz="0" w:space="0" w:color="auto"/>
      </w:divBdr>
    </w:div>
    <w:div w:id="963998594">
      <w:bodyDiv w:val="1"/>
      <w:marLeft w:val="0"/>
      <w:marRight w:val="0"/>
      <w:marTop w:val="0"/>
      <w:marBottom w:val="0"/>
      <w:divBdr>
        <w:top w:val="none" w:sz="0" w:space="0" w:color="auto"/>
        <w:left w:val="none" w:sz="0" w:space="0" w:color="auto"/>
        <w:bottom w:val="none" w:sz="0" w:space="0" w:color="auto"/>
        <w:right w:val="none" w:sz="0" w:space="0" w:color="auto"/>
      </w:divBdr>
    </w:div>
    <w:div w:id="966929470">
      <w:bodyDiv w:val="1"/>
      <w:marLeft w:val="0"/>
      <w:marRight w:val="0"/>
      <w:marTop w:val="0"/>
      <w:marBottom w:val="0"/>
      <w:divBdr>
        <w:top w:val="none" w:sz="0" w:space="0" w:color="auto"/>
        <w:left w:val="none" w:sz="0" w:space="0" w:color="auto"/>
        <w:bottom w:val="none" w:sz="0" w:space="0" w:color="auto"/>
        <w:right w:val="none" w:sz="0" w:space="0" w:color="auto"/>
      </w:divBdr>
    </w:div>
    <w:div w:id="970358629">
      <w:bodyDiv w:val="1"/>
      <w:marLeft w:val="0"/>
      <w:marRight w:val="0"/>
      <w:marTop w:val="0"/>
      <w:marBottom w:val="0"/>
      <w:divBdr>
        <w:top w:val="none" w:sz="0" w:space="0" w:color="auto"/>
        <w:left w:val="none" w:sz="0" w:space="0" w:color="auto"/>
        <w:bottom w:val="none" w:sz="0" w:space="0" w:color="auto"/>
        <w:right w:val="none" w:sz="0" w:space="0" w:color="auto"/>
      </w:divBdr>
    </w:div>
    <w:div w:id="971666346">
      <w:bodyDiv w:val="1"/>
      <w:marLeft w:val="0"/>
      <w:marRight w:val="0"/>
      <w:marTop w:val="0"/>
      <w:marBottom w:val="0"/>
      <w:divBdr>
        <w:top w:val="none" w:sz="0" w:space="0" w:color="auto"/>
        <w:left w:val="none" w:sz="0" w:space="0" w:color="auto"/>
        <w:bottom w:val="none" w:sz="0" w:space="0" w:color="auto"/>
        <w:right w:val="none" w:sz="0" w:space="0" w:color="auto"/>
      </w:divBdr>
    </w:div>
    <w:div w:id="975454308">
      <w:bodyDiv w:val="1"/>
      <w:marLeft w:val="0"/>
      <w:marRight w:val="0"/>
      <w:marTop w:val="0"/>
      <w:marBottom w:val="0"/>
      <w:divBdr>
        <w:top w:val="none" w:sz="0" w:space="0" w:color="auto"/>
        <w:left w:val="none" w:sz="0" w:space="0" w:color="auto"/>
        <w:bottom w:val="none" w:sz="0" w:space="0" w:color="auto"/>
        <w:right w:val="none" w:sz="0" w:space="0" w:color="auto"/>
      </w:divBdr>
    </w:div>
    <w:div w:id="999313295">
      <w:bodyDiv w:val="1"/>
      <w:marLeft w:val="0"/>
      <w:marRight w:val="0"/>
      <w:marTop w:val="0"/>
      <w:marBottom w:val="0"/>
      <w:divBdr>
        <w:top w:val="none" w:sz="0" w:space="0" w:color="auto"/>
        <w:left w:val="none" w:sz="0" w:space="0" w:color="auto"/>
        <w:bottom w:val="none" w:sz="0" w:space="0" w:color="auto"/>
        <w:right w:val="none" w:sz="0" w:space="0" w:color="auto"/>
      </w:divBdr>
    </w:div>
    <w:div w:id="1009143082">
      <w:bodyDiv w:val="1"/>
      <w:marLeft w:val="0"/>
      <w:marRight w:val="0"/>
      <w:marTop w:val="0"/>
      <w:marBottom w:val="0"/>
      <w:divBdr>
        <w:top w:val="none" w:sz="0" w:space="0" w:color="auto"/>
        <w:left w:val="none" w:sz="0" w:space="0" w:color="auto"/>
        <w:bottom w:val="none" w:sz="0" w:space="0" w:color="auto"/>
        <w:right w:val="none" w:sz="0" w:space="0" w:color="auto"/>
      </w:divBdr>
    </w:div>
    <w:div w:id="1011301847">
      <w:bodyDiv w:val="1"/>
      <w:marLeft w:val="0"/>
      <w:marRight w:val="0"/>
      <w:marTop w:val="0"/>
      <w:marBottom w:val="0"/>
      <w:divBdr>
        <w:top w:val="none" w:sz="0" w:space="0" w:color="auto"/>
        <w:left w:val="none" w:sz="0" w:space="0" w:color="auto"/>
        <w:bottom w:val="none" w:sz="0" w:space="0" w:color="auto"/>
        <w:right w:val="none" w:sz="0" w:space="0" w:color="auto"/>
      </w:divBdr>
    </w:div>
    <w:div w:id="1018776040">
      <w:bodyDiv w:val="1"/>
      <w:marLeft w:val="0"/>
      <w:marRight w:val="0"/>
      <w:marTop w:val="0"/>
      <w:marBottom w:val="0"/>
      <w:divBdr>
        <w:top w:val="none" w:sz="0" w:space="0" w:color="auto"/>
        <w:left w:val="none" w:sz="0" w:space="0" w:color="auto"/>
        <w:bottom w:val="none" w:sz="0" w:space="0" w:color="auto"/>
        <w:right w:val="none" w:sz="0" w:space="0" w:color="auto"/>
      </w:divBdr>
    </w:div>
    <w:div w:id="1020205176">
      <w:bodyDiv w:val="1"/>
      <w:marLeft w:val="0"/>
      <w:marRight w:val="0"/>
      <w:marTop w:val="0"/>
      <w:marBottom w:val="0"/>
      <w:divBdr>
        <w:top w:val="none" w:sz="0" w:space="0" w:color="auto"/>
        <w:left w:val="none" w:sz="0" w:space="0" w:color="auto"/>
        <w:bottom w:val="none" w:sz="0" w:space="0" w:color="auto"/>
        <w:right w:val="none" w:sz="0" w:space="0" w:color="auto"/>
      </w:divBdr>
    </w:div>
    <w:div w:id="1021784431">
      <w:bodyDiv w:val="1"/>
      <w:marLeft w:val="0"/>
      <w:marRight w:val="0"/>
      <w:marTop w:val="0"/>
      <w:marBottom w:val="0"/>
      <w:divBdr>
        <w:top w:val="none" w:sz="0" w:space="0" w:color="auto"/>
        <w:left w:val="none" w:sz="0" w:space="0" w:color="auto"/>
        <w:bottom w:val="none" w:sz="0" w:space="0" w:color="auto"/>
        <w:right w:val="none" w:sz="0" w:space="0" w:color="auto"/>
      </w:divBdr>
    </w:div>
    <w:div w:id="1026176913">
      <w:bodyDiv w:val="1"/>
      <w:marLeft w:val="0"/>
      <w:marRight w:val="0"/>
      <w:marTop w:val="0"/>
      <w:marBottom w:val="0"/>
      <w:divBdr>
        <w:top w:val="none" w:sz="0" w:space="0" w:color="auto"/>
        <w:left w:val="none" w:sz="0" w:space="0" w:color="auto"/>
        <w:bottom w:val="none" w:sz="0" w:space="0" w:color="auto"/>
        <w:right w:val="none" w:sz="0" w:space="0" w:color="auto"/>
      </w:divBdr>
    </w:div>
    <w:div w:id="1036007051">
      <w:bodyDiv w:val="1"/>
      <w:marLeft w:val="0"/>
      <w:marRight w:val="0"/>
      <w:marTop w:val="0"/>
      <w:marBottom w:val="0"/>
      <w:divBdr>
        <w:top w:val="none" w:sz="0" w:space="0" w:color="auto"/>
        <w:left w:val="none" w:sz="0" w:space="0" w:color="auto"/>
        <w:bottom w:val="none" w:sz="0" w:space="0" w:color="auto"/>
        <w:right w:val="none" w:sz="0" w:space="0" w:color="auto"/>
      </w:divBdr>
    </w:div>
    <w:div w:id="1037387630">
      <w:bodyDiv w:val="1"/>
      <w:marLeft w:val="0"/>
      <w:marRight w:val="0"/>
      <w:marTop w:val="0"/>
      <w:marBottom w:val="0"/>
      <w:divBdr>
        <w:top w:val="none" w:sz="0" w:space="0" w:color="auto"/>
        <w:left w:val="none" w:sz="0" w:space="0" w:color="auto"/>
        <w:bottom w:val="none" w:sz="0" w:space="0" w:color="auto"/>
        <w:right w:val="none" w:sz="0" w:space="0" w:color="auto"/>
      </w:divBdr>
    </w:div>
    <w:div w:id="1040478015">
      <w:bodyDiv w:val="1"/>
      <w:marLeft w:val="0"/>
      <w:marRight w:val="0"/>
      <w:marTop w:val="0"/>
      <w:marBottom w:val="0"/>
      <w:divBdr>
        <w:top w:val="none" w:sz="0" w:space="0" w:color="auto"/>
        <w:left w:val="none" w:sz="0" w:space="0" w:color="auto"/>
        <w:bottom w:val="none" w:sz="0" w:space="0" w:color="auto"/>
        <w:right w:val="none" w:sz="0" w:space="0" w:color="auto"/>
      </w:divBdr>
    </w:div>
    <w:div w:id="1041784055">
      <w:bodyDiv w:val="1"/>
      <w:marLeft w:val="0"/>
      <w:marRight w:val="0"/>
      <w:marTop w:val="0"/>
      <w:marBottom w:val="0"/>
      <w:divBdr>
        <w:top w:val="none" w:sz="0" w:space="0" w:color="auto"/>
        <w:left w:val="none" w:sz="0" w:space="0" w:color="auto"/>
        <w:bottom w:val="none" w:sz="0" w:space="0" w:color="auto"/>
        <w:right w:val="none" w:sz="0" w:space="0" w:color="auto"/>
      </w:divBdr>
    </w:div>
    <w:div w:id="1055197868">
      <w:bodyDiv w:val="1"/>
      <w:marLeft w:val="0"/>
      <w:marRight w:val="0"/>
      <w:marTop w:val="0"/>
      <w:marBottom w:val="0"/>
      <w:divBdr>
        <w:top w:val="none" w:sz="0" w:space="0" w:color="auto"/>
        <w:left w:val="none" w:sz="0" w:space="0" w:color="auto"/>
        <w:bottom w:val="none" w:sz="0" w:space="0" w:color="auto"/>
        <w:right w:val="none" w:sz="0" w:space="0" w:color="auto"/>
      </w:divBdr>
    </w:div>
    <w:div w:id="1076630019">
      <w:bodyDiv w:val="1"/>
      <w:marLeft w:val="0"/>
      <w:marRight w:val="0"/>
      <w:marTop w:val="0"/>
      <w:marBottom w:val="0"/>
      <w:divBdr>
        <w:top w:val="none" w:sz="0" w:space="0" w:color="auto"/>
        <w:left w:val="none" w:sz="0" w:space="0" w:color="auto"/>
        <w:bottom w:val="none" w:sz="0" w:space="0" w:color="auto"/>
        <w:right w:val="none" w:sz="0" w:space="0" w:color="auto"/>
      </w:divBdr>
    </w:div>
    <w:div w:id="1085414948">
      <w:bodyDiv w:val="1"/>
      <w:marLeft w:val="0"/>
      <w:marRight w:val="0"/>
      <w:marTop w:val="0"/>
      <w:marBottom w:val="0"/>
      <w:divBdr>
        <w:top w:val="none" w:sz="0" w:space="0" w:color="auto"/>
        <w:left w:val="none" w:sz="0" w:space="0" w:color="auto"/>
        <w:bottom w:val="none" w:sz="0" w:space="0" w:color="auto"/>
        <w:right w:val="none" w:sz="0" w:space="0" w:color="auto"/>
      </w:divBdr>
    </w:div>
    <w:div w:id="1093817245">
      <w:bodyDiv w:val="1"/>
      <w:marLeft w:val="0"/>
      <w:marRight w:val="0"/>
      <w:marTop w:val="0"/>
      <w:marBottom w:val="0"/>
      <w:divBdr>
        <w:top w:val="none" w:sz="0" w:space="0" w:color="auto"/>
        <w:left w:val="none" w:sz="0" w:space="0" w:color="auto"/>
        <w:bottom w:val="none" w:sz="0" w:space="0" w:color="auto"/>
        <w:right w:val="none" w:sz="0" w:space="0" w:color="auto"/>
      </w:divBdr>
    </w:div>
    <w:div w:id="1096172611">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099566583">
      <w:bodyDiv w:val="1"/>
      <w:marLeft w:val="0"/>
      <w:marRight w:val="0"/>
      <w:marTop w:val="0"/>
      <w:marBottom w:val="0"/>
      <w:divBdr>
        <w:top w:val="none" w:sz="0" w:space="0" w:color="auto"/>
        <w:left w:val="none" w:sz="0" w:space="0" w:color="auto"/>
        <w:bottom w:val="none" w:sz="0" w:space="0" w:color="auto"/>
        <w:right w:val="none" w:sz="0" w:space="0" w:color="auto"/>
      </w:divBdr>
    </w:div>
    <w:div w:id="1106920408">
      <w:bodyDiv w:val="1"/>
      <w:marLeft w:val="0"/>
      <w:marRight w:val="0"/>
      <w:marTop w:val="0"/>
      <w:marBottom w:val="0"/>
      <w:divBdr>
        <w:top w:val="none" w:sz="0" w:space="0" w:color="auto"/>
        <w:left w:val="none" w:sz="0" w:space="0" w:color="auto"/>
        <w:bottom w:val="none" w:sz="0" w:space="0" w:color="auto"/>
        <w:right w:val="none" w:sz="0" w:space="0" w:color="auto"/>
      </w:divBdr>
    </w:div>
    <w:div w:id="1110783281">
      <w:bodyDiv w:val="1"/>
      <w:marLeft w:val="0"/>
      <w:marRight w:val="0"/>
      <w:marTop w:val="0"/>
      <w:marBottom w:val="0"/>
      <w:divBdr>
        <w:top w:val="none" w:sz="0" w:space="0" w:color="auto"/>
        <w:left w:val="none" w:sz="0" w:space="0" w:color="auto"/>
        <w:bottom w:val="none" w:sz="0" w:space="0" w:color="auto"/>
        <w:right w:val="none" w:sz="0" w:space="0" w:color="auto"/>
      </w:divBdr>
    </w:div>
    <w:div w:id="1112558283">
      <w:bodyDiv w:val="1"/>
      <w:marLeft w:val="0"/>
      <w:marRight w:val="0"/>
      <w:marTop w:val="0"/>
      <w:marBottom w:val="0"/>
      <w:divBdr>
        <w:top w:val="none" w:sz="0" w:space="0" w:color="auto"/>
        <w:left w:val="none" w:sz="0" w:space="0" w:color="auto"/>
        <w:bottom w:val="none" w:sz="0" w:space="0" w:color="auto"/>
        <w:right w:val="none" w:sz="0" w:space="0" w:color="auto"/>
      </w:divBdr>
    </w:div>
    <w:div w:id="1118330438">
      <w:bodyDiv w:val="1"/>
      <w:marLeft w:val="0"/>
      <w:marRight w:val="0"/>
      <w:marTop w:val="0"/>
      <w:marBottom w:val="0"/>
      <w:divBdr>
        <w:top w:val="none" w:sz="0" w:space="0" w:color="auto"/>
        <w:left w:val="none" w:sz="0" w:space="0" w:color="auto"/>
        <w:bottom w:val="none" w:sz="0" w:space="0" w:color="auto"/>
        <w:right w:val="none" w:sz="0" w:space="0" w:color="auto"/>
      </w:divBdr>
    </w:div>
    <w:div w:id="1123112715">
      <w:bodyDiv w:val="1"/>
      <w:marLeft w:val="0"/>
      <w:marRight w:val="0"/>
      <w:marTop w:val="0"/>
      <w:marBottom w:val="0"/>
      <w:divBdr>
        <w:top w:val="none" w:sz="0" w:space="0" w:color="auto"/>
        <w:left w:val="none" w:sz="0" w:space="0" w:color="auto"/>
        <w:bottom w:val="none" w:sz="0" w:space="0" w:color="auto"/>
        <w:right w:val="none" w:sz="0" w:space="0" w:color="auto"/>
      </w:divBdr>
    </w:div>
    <w:div w:id="1127969735">
      <w:bodyDiv w:val="1"/>
      <w:marLeft w:val="0"/>
      <w:marRight w:val="0"/>
      <w:marTop w:val="0"/>
      <w:marBottom w:val="0"/>
      <w:divBdr>
        <w:top w:val="none" w:sz="0" w:space="0" w:color="auto"/>
        <w:left w:val="none" w:sz="0" w:space="0" w:color="auto"/>
        <w:bottom w:val="none" w:sz="0" w:space="0" w:color="auto"/>
        <w:right w:val="none" w:sz="0" w:space="0" w:color="auto"/>
      </w:divBdr>
    </w:div>
    <w:div w:id="1134251565">
      <w:bodyDiv w:val="1"/>
      <w:marLeft w:val="0"/>
      <w:marRight w:val="0"/>
      <w:marTop w:val="0"/>
      <w:marBottom w:val="0"/>
      <w:divBdr>
        <w:top w:val="none" w:sz="0" w:space="0" w:color="auto"/>
        <w:left w:val="none" w:sz="0" w:space="0" w:color="auto"/>
        <w:bottom w:val="none" w:sz="0" w:space="0" w:color="auto"/>
        <w:right w:val="none" w:sz="0" w:space="0" w:color="auto"/>
      </w:divBdr>
    </w:div>
    <w:div w:id="1135760441">
      <w:bodyDiv w:val="1"/>
      <w:marLeft w:val="0"/>
      <w:marRight w:val="0"/>
      <w:marTop w:val="0"/>
      <w:marBottom w:val="0"/>
      <w:divBdr>
        <w:top w:val="none" w:sz="0" w:space="0" w:color="auto"/>
        <w:left w:val="none" w:sz="0" w:space="0" w:color="auto"/>
        <w:bottom w:val="none" w:sz="0" w:space="0" w:color="auto"/>
        <w:right w:val="none" w:sz="0" w:space="0" w:color="auto"/>
      </w:divBdr>
    </w:div>
    <w:div w:id="1139809287">
      <w:bodyDiv w:val="1"/>
      <w:marLeft w:val="0"/>
      <w:marRight w:val="0"/>
      <w:marTop w:val="0"/>
      <w:marBottom w:val="0"/>
      <w:divBdr>
        <w:top w:val="none" w:sz="0" w:space="0" w:color="auto"/>
        <w:left w:val="none" w:sz="0" w:space="0" w:color="auto"/>
        <w:bottom w:val="none" w:sz="0" w:space="0" w:color="auto"/>
        <w:right w:val="none" w:sz="0" w:space="0" w:color="auto"/>
      </w:divBdr>
    </w:div>
    <w:div w:id="1146164093">
      <w:bodyDiv w:val="1"/>
      <w:marLeft w:val="0"/>
      <w:marRight w:val="0"/>
      <w:marTop w:val="0"/>
      <w:marBottom w:val="0"/>
      <w:divBdr>
        <w:top w:val="none" w:sz="0" w:space="0" w:color="auto"/>
        <w:left w:val="none" w:sz="0" w:space="0" w:color="auto"/>
        <w:bottom w:val="none" w:sz="0" w:space="0" w:color="auto"/>
        <w:right w:val="none" w:sz="0" w:space="0" w:color="auto"/>
      </w:divBdr>
    </w:div>
    <w:div w:id="1161579884">
      <w:bodyDiv w:val="1"/>
      <w:marLeft w:val="0"/>
      <w:marRight w:val="0"/>
      <w:marTop w:val="0"/>
      <w:marBottom w:val="0"/>
      <w:divBdr>
        <w:top w:val="none" w:sz="0" w:space="0" w:color="auto"/>
        <w:left w:val="none" w:sz="0" w:space="0" w:color="auto"/>
        <w:bottom w:val="none" w:sz="0" w:space="0" w:color="auto"/>
        <w:right w:val="none" w:sz="0" w:space="0" w:color="auto"/>
      </w:divBdr>
    </w:div>
    <w:div w:id="1161970390">
      <w:bodyDiv w:val="1"/>
      <w:marLeft w:val="0"/>
      <w:marRight w:val="0"/>
      <w:marTop w:val="0"/>
      <w:marBottom w:val="0"/>
      <w:divBdr>
        <w:top w:val="none" w:sz="0" w:space="0" w:color="auto"/>
        <w:left w:val="none" w:sz="0" w:space="0" w:color="auto"/>
        <w:bottom w:val="none" w:sz="0" w:space="0" w:color="auto"/>
        <w:right w:val="none" w:sz="0" w:space="0" w:color="auto"/>
      </w:divBdr>
    </w:div>
    <w:div w:id="1170482910">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81358885">
      <w:bodyDiv w:val="1"/>
      <w:marLeft w:val="0"/>
      <w:marRight w:val="0"/>
      <w:marTop w:val="0"/>
      <w:marBottom w:val="0"/>
      <w:divBdr>
        <w:top w:val="none" w:sz="0" w:space="0" w:color="auto"/>
        <w:left w:val="none" w:sz="0" w:space="0" w:color="auto"/>
        <w:bottom w:val="none" w:sz="0" w:space="0" w:color="auto"/>
        <w:right w:val="none" w:sz="0" w:space="0" w:color="auto"/>
      </w:divBdr>
    </w:div>
    <w:div w:id="1185439683">
      <w:bodyDiv w:val="1"/>
      <w:marLeft w:val="0"/>
      <w:marRight w:val="0"/>
      <w:marTop w:val="0"/>
      <w:marBottom w:val="0"/>
      <w:divBdr>
        <w:top w:val="none" w:sz="0" w:space="0" w:color="auto"/>
        <w:left w:val="none" w:sz="0" w:space="0" w:color="auto"/>
        <w:bottom w:val="none" w:sz="0" w:space="0" w:color="auto"/>
        <w:right w:val="none" w:sz="0" w:space="0" w:color="auto"/>
      </w:divBdr>
    </w:div>
    <w:div w:id="1206335092">
      <w:bodyDiv w:val="1"/>
      <w:marLeft w:val="0"/>
      <w:marRight w:val="0"/>
      <w:marTop w:val="0"/>
      <w:marBottom w:val="0"/>
      <w:divBdr>
        <w:top w:val="none" w:sz="0" w:space="0" w:color="auto"/>
        <w:left w:val="none" w:sz="0" w:space="0" w:color="auto"/>
        <w:bottom w:val="none" w:sz="0" w:space="0" w:color="auto"/>
        <w:right w:val="none" w:sz="0" w:space="0" w:color="auto"/>
      </w:divBdr>
    </w:div>
    <w:div w:id="1212352172">
      <w:bodyDiv w:val="1"/>
      <w:marLeft w:val="0"/>
      <w:marRight w:val="0"/>
      <w:marTop w:val="0"/>
      <w:marBottom w:val="0"/>
      <w:divBdr>
        <w:top w:val="none" w:sz="0" w:space="0" w:color="auto"/>
        <w:left w:val="none" w:sz="0" w:space="0" w:color="auto"/>
        <w:bottom w:val="none" w:sz="0" w:space="0" w:color="auto"/>
        <w:right w:val="none" w:sz="0" w:space="0" w:color="auto"/>
      </w:divBdr>
    </w:div>
    <w:div w:id="1225530226">
      <w:bodyDiv w:val="1"/>
      <w:marLeft w:val="0"/>
      <w:marRight w:val="0"/>
      <w:marTop w:val="0"/>
      <w:marBottom w:val="0"/>
      <w:divBdr>
        <w:top w:val="none" w:sz="0" w:space="0" w:color="auto"/>
        <w:left w:val="none" w:sz="0" w:space="0" w:color="auto"/>
        <w:bottom w:val="none" w:sz="0" w:space="0" w:color="auto"/>
        <w:right w:val="none" w:sz="0" w:space="0" w:color="auto"/>
      </w:divBdr>
    </w:div>
    <w:div w:id="1227910830">
      <w:bodyDiv w:val="1"/>
      <w:marLeft w:val="0"/>
      <w:marRight w:val="0"/>
      <w:marTop w:val="0"/>
      <w:marBottom w:val="0"/>
      <w:divBdr>
        <w:top w:val="none" w:sz="0" w:space="0" w:color="auto"/>
        <w:left w:val="none" w:sz="0" w:space="0" w:color="auto"/>
        <w:bottom w:val="none" w:sz="0" w:space="0" w:color="auto"/>
        <w:right w:val="none" w:sz="0" w:space="0" w:color="auto"/>
      </w:divBdr>
    </w:div>
    <w:div w:id="1231422470">
      <w:bodyDiv w:val="1"/>
      <w:marLeft w:val="0"/>
      <w:marRight w:val="0"/>
      <w:marTop w:val="0"/>
      <w:marBottom w:val="0"/>
      <w:divBdr>
        <w:top w:val="none" w:sz="0" w:space="0" w:color="auto"/>
        <w:left w:val="none" w:sz="0" w:space="0" w:color="auto"/>
        <w:bottom w:val="none" w:sz="0" w:space="0" w:color="auto"/>
        <w:right w:val="none" w:sz="0" w:space="0" w:color="auto"/>
      </w:divBdr>
    </w:div>
    <w:div w:id="1237784096">
      <w:bodyDiv w:val="1"/>
      <w:marLeft w:val="0"/>
      <w:marRight w:val="0"/>
      <w:marTop w:val="0"/>
      <w:marBottom w:val="0"/>
      <w:divBdr>
        <w:top w:val="none" w:sz="0" w:space="0" w:color="auto"/>
        <w:left w:val="none" w:sz="0" w:space="0" w:color="auto"/>
        <w:bottom w:val="none" w:sz="0" w:space="0" w:color="auto"/>
        <w:right w:val="none" w:sz="0" w:space="0" w:color="auto"/>
      </w:divBdr>
    </w:div>
    <w:div w:id="1239825152">
      <w:bodyDiv w:val="1"/>
      <w:marLeft w:val="0"/>
      <w:marRight w:val="0"/>
      <w:marTop w:val="0"/>
      <w:marBottom w:val="0"/>
      <w:divBdr>
        <w:top w:val="none" w:sz="0" w:space="0" w:color="auto"/>
        <w:left w:val="none" w:sz="0" w:space="0" w:color="auto"/>
        <w:bottom w:val="none" w:sz="0" w:space="0" w:color="auto"/>
        <w:right w:val="none" w:sz="0" w:space="0" w:color="auto"/>
      </w:divBdr>
    </w:div>
    <w:div w:id="1240366022">
      <w:bodyDiv w:val="1"/>
      <w:marLeft w:val="0"/>
      <w:marRight w:val="0"/>
      <w:marTop w:val="0"/>
      <w:marBottom w:val="0"/>
      <w:divBdr>
        <w:top w:val="none" w:sz="0" w:space="0" w:color="auto"/>
        <w:left w:val="none" w:sz="0" w:space="0" w:color="auto"/>
        <w:bottom w:val="none" w:sz="0" w:space="0" w:color="auto"/>
        <w:right w:val="none" w:sz="0" w:space="0" w:color="auto"/>
      </w:divBdr>
    </w:div>
    <w:div w:id="1242329765">
      <w:bodyDiv w:val="1"/>
      <w:marLeft w:val="0"/>
      <w:marRight w:val="0"/>
      <w:marTop w:val="0"/>
      <w:marBottom w:val="0"/>
      <w:divBdr>
        <w:top w:val="none" w:sz="0" w:space="0" w:color="auto"/>
        <w:left w:val="none" w:sz="0" w:space="0" w:color="auto"/>
        <w:bottom w:val="none" w:sz="0" w:space="0" w:color="auto"/>
        <w:right w:val="none" w:sz="0" w:space="0" w:color="auto"/>
      </w:divBdr>
    </w:div>
    <w:div w:id="1245265790">
      <w:bodyDiv w:val="1"/>
      <w:marLeft w:val="0"/>
      <w:marRight w:val="0"/>
      <w:marTop w:val="0"/>
      <w:marBottom w:val="0"/>
      <w:divBdr>
        <w:top w:val="none" w:sz="0" w:space="0" w:color="auto"/>
        <w:left w:val="none" w:sz="0" w:space="0" w:color="auto"/>
        <w:bottom w:val="none" w:sz="0" w:space="0" w:color="auto"/>
        <w:right w:val="none" w:sz="0" w:space="0" w:color="auto"/>
      </w:divBdr>
    </w:div>
    <w:div w:id="1253277377">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 w:id="1261645335">
      <w:bodyDiv w:val="1"/>
      <w:marLeft w:val="0"/>
      <w:marRight w:val="0"/>
      <w:marTop w:val="0"/>
      <w:marBottom w:val="0"/>
      <w:divBdr>
        <w:top w:val="none" w:sz="0" w:space="0" w:color="auto"/>
        <w:left w:val="none" w:sz="0" w:space="0" w:color="auto"/>
        <w:bottom w:val="none" w:sz="0" w:space="0" w:color="auto"/>
        <w:right w:val="none" w:sz="0" w:space="0" w:color="auto"/>
      </w:divBdr>
    </w:div>
    <w:div w:id="1262567059">
      <w:bodyDiv w:val="1"/>
      <w:marLeft w:val="0"/>
      <w:marRight w:val="0"/>
      <w:marTop w:val="0"/>
      <w:marBottom w:val="0"/>
      <w:divBdr>
        <w:top w:val="none" w:sz="0" w:space="0" w:color="auto"/>
        <w:left w:val="none" w:sz="0" w:space="0" w:color="auto"/>
        <w:bottom w:val="none" w:sz="0" w:space="0" w:color="auto"/>
        <w:right w:val="none" w:sz="0" w:space="0" w:color="auto"/>
      </w:divBdr>
    </w:div>
    <w:div w:id="1269697055">
      <w:bodyDiv w:val="1"/>
      <w:marLeft w:val="0"/>
      <w:marRight w:val="0"/>
      <w:marTop w:val="0"/>
      <w:marBottom w:val="0"/>
      <w:divBdr>
        <w:top w:val="none" w:sz="0" w:space="0" w:color="auto"/>
        <w:left w:val="none" w:sz="0" w:space="0" w:color="auto"/>
        <w:bottom w:val="none" w:sz="0" w:space="0" w:color="auto"/>
        <w:right w:val="none" w:sz="0" w:space="0" w:color="auto"/>
      </w:divBdr>
    </w:div>
    <w:div w:id="1281032443">
      <w:bodyDiv w:val="1"/>
      <w:marLeft w:val="0"/>
      <w:marRight w:val="0"/>
      <w:marTop w:val="0"/>
      <w:marBottom w:val="0"/>
      <w:divBdr>
        <w:top w:val="none" w:sz="0" w:space="0" w:color="auto"/>
        <w:left w:val="none" w:sz="0" w:space="0" w:color="auto"/>
        <w:bottom w:val="none" w:sz="0" w:space="0" w:color="auto"/>
        <w:right w:val="none" w:sz="0" w:space="0" w:color="auto"/>
      </w:divBdr>
    </w:div>
    <w:div w:id="1282222542">
      <w:bodyDiv w:val="1"/>
      <w:marLeft w:val="0"/>
      <w:marRight w:val="0"/>
      <w:marTop w:val="0"/>
      <w:marBottom w:val="0"/>
      <w:divBdr>
        <w:top w:val="none" w:sz="0" w:space="0" w:color="auto"/>
        <w:left w:val="none" w:sz="0" w:space="0" w:color="auto"/>
        <w:bottom w:val="none" w:sz="0" w:space="0" w:color="auto"/>
        <w:right w:val="none" w:sz="0" w:space="0" w:color="auto"/>
      </w:divBdr>
    </w:div>
    <w:div w:id="1283414437">
      <w:bodyDiv w:val="1"/>
      <w:marLeft w:val="0"/>
      <w:marRight w:val="0"/>
      <w:marTop w:val="0"/>
      <w:marBottom w:val="0"/>
      <w:divBdr>
        <w:top w:val="none" w:sz="0" w:space="0" w:color="auto"/>
        <w:left w:val="none" w:sz="0" w:space="0" w:color="auto"/>
        <w:bottom w:val="none" w:sz="0" w:space="0" w:color="auto"/>
        <w:right w:val="none" w:sz="0" w:space="0" w:color="auto"/>
      </w:divBdr>
    </w:div>
    <w:div w:id="1290933757">
      <w:bodyDiv w:val="1"/>
      <w:marLeft w:val="0"/>
      <w:marRight w:val="0"/>
      <w:marTop w:val="0"/>
      <w:marBottom w:val="0"/>
      <w:divBdr>
        <w:top w:val="none" w:sz="0" w:space="0" w:color="auto"/>
        <w:left w:val="none" w:sz="0" w:space="0" w:color="auto"/>
        <w:bottom w:val="none" w:sz="0" w:space="0" w:color="auto"/>
        <w:right w:val="none" w:sz="0" w:space="0" w:color="auto"/>
      </w:divBdr>
    </w:div>
    <w:div w:id="1299218167">
      <w:bodyDiv w:val="1"/>
      <w:marLeft w:val="0"/>
      <w:marRight w:val="0"/>
      <w:marTop w:val="0"/>
      <w:marBottom w:val="0"/>
      <w:divBdr>
        <w:top w:val="none" w:sz="0" w:space="0" w:color="auto"/>
        <w:left w:val="none" w:sz="0" w:space="0" w:color="auto"/>
        <w:bottom w:val="none" w:sz="0" w:space="0" w:color="auto"/>
        <w:right w:val="none" w:sz="0" w:space="0" w:color="auto"/>
      </w:divBdr>
    </w:div>
    <w:div w:id="1299535866">
      <w:bodyDiv w:val="1"/>
      <w:marLeft w:val="0"/>
      <w:marRight w:val="0"/>
      <w:marTop w:val="0"/>
      <w:marBottom w:val="0"/>
      <w:divBdr>
        <w:top w:val="none" w:sz="0" w:space="0" w:color="auto"/>
        <w:left w:val="none" w:sz="0" w:space="0" w:color="auto"/>
        <w:bottom w:val="none" w:sz="0" w:space="0" w:color="auto"/>
        <w:right w:val="none" w:sz="0" w:space="0" w:color="auto"/>
      </w:divBdr>
    </w:div>
    <w:div w:id="1312252998">
      <w:bodyDiv w:val="1"/>
      <w:marLeft w:val="0"/>
      <w:marRight w:val="0"/>
      <w:marTop w:val="0"/>
      <w:marBottom w:val="0"/>
      <w:divBdr>
        <w:top w:val="none" w:sz="0" w:space="0" w:color="auto"/>
        <w:left w:val="none" w:sz="0" w:space="0" w:color="auto"/>
        <w:bottom w:val="none" w:sz="0" w:space="0" w:color="auto"/>
        <w:right w:val="none" w:sz="0" w:space="0" w:color="auto"/>
      </w:divBdr>
    </w:div>
    <w:div w:id="1317147399">
      <w:bodyDiv w:val="1"/>
      <w:marLeft w:val="0"/>
      <w:marRight w:val="0"/>
      <w:marTop w:val="0"/>
      <w:marBottom w:val="0"/>
      <w:divBdr>
        <w:top w:val="none" w:sz="0" w:space="0" w:color="auto"/>
        <w:left w:val="none" w:sz="0" w:space="0" w:color="auto"/>
        <w:bottom w:val="none" w:sz="0" w:space="0" w:color="auto"/>
        <w:right w:val="none" w:sz="0" w:space="0" w:color="auto"/>
      </w:divBdr>
    </w:div>
    <w:div w:id="1318146437">
      <w:bodyDiv w:val="1"/>
      <w:marLeft w:val="0"/>
      <w:marRight w:val="0"/>
      <w:marTop w:val="0"/>
      <w:marBottom w:val="0"/>
      <w:divBdr>
        <w:top w:val="none" w:sz="0" w:space="0" w:color="auto"/>
        <w:left w:val="none" w:sz="0" w:space="0" w:color="auto"/>
        <w:bottom w:val="none" w:sz="0" w:space="0" w:color="auto"/>
        <w:right w:val="none" w:sz="0" w:space="0" w:color="auto"/>
      </w:divBdr>
    </w:div>
    <w:div w:id="1323390143">
      <w:bodyDiv w:val="1"/>
      <w:marLeft w:val="0"/>
      <w:marRight w:val="0"/>
      <w:marTop w:val="0"/>
      <w:marBottom w:val="0"/>
      <w:divBdr>
        <w:top w:val="none" w:sz="0" w:space="0" w:color="auto"/>
        <w:left w:val="none" w:sz="0" w:space="0" w:color="auto"/>
        <w:bottom w:val="none" w:sz="0" w:space="0" w:color="auto"/>
        <w:right w:val="none" w:sz="0" w:space="0" w:color="auto"/>
      </w:divBdr>
    </w:div>
    <w:div w:id="1332837052">
      <w:bodyDiv w:val="1"/>
      <w:marLeft w:val="0"/>
      <w:marRight w:val="0"/>
      <w:marTop w:val="0"/>
      <w:marBottom w:val="0"/>
      <w:divBdr>
        <w:top w:val="none" w:sz="0" w:space="0" w:color="auto"/>
        <w:left w:val="none" w:sz="0" w:space="0" w:color="auto"/>
        <w:bottom w:val="none" w:sz="0" w:space="0" w:color="auto"/>
        <w:right w:val="none" w:sz="0" w:space="0" w:color="auto"/>
      </w:divBdr>
    </w:div>
    <w:div w:id="1333334637">
      <w:bodyDiv w:val="1"/>
      <w:marLeft w:val="0"/>
      <w:marRight w:val="0"/>
      <w:marTop w:val="0"/>
      <w:marBottom w:val="0"/>
      <w:divBdr>
        <w:top w:val="none" w:sz="0" w:space="0" w:color="auto"/>
        <w:left w:val="none" w:sz="0" w:space="0" w:color="auto"/>
        <w:bottom w:val="none" w:sz="0" w:space="0" w:color="auto"/>
        <w:right w:val="none" w:sz="0" w:space="0" w:color="auto"/>
      </w:divBdr>
    </w:div>
    <w:div w:id="1333751929">
      <w:bodyDiv w:val="1"/>
      <w:marLeft w:val="0"/>
      <w:marRight w:val="0"/>
      <w:marTop w:val="0"/>
      <w:marBottom w:val="0"/>
      <w:divBdr>
        <w:top w:val="none" w:sz="0" w:space="0" w:color="auto"/>
        <w:left w:val="none" w:sz="0" w:space="0" w:color="auto"/>
        <w:bottom w:val="none" w:sz="0" w:space="0" w:color="auto"/>
        <w:right w:val="none" w:sz="0" w:space="0" w:color="auto"/>
      </w:divBdr>
    </w:div>
    <w:div w:id="1338269733">
      <w:bodyDiv w:val="1"/>
      <w:marLeft w:val="0"/>
      <w:marRight w:val="0"/>
      <w:marTop w:val="0"/>
      <w:marBottom w:val="0"/>
      <w:divBdr>
        <w:top w:val="none" w:sz="0" w:space="0" w:color="auto"/>
        <w:left w:val="none" w:sz="0" w:space="0" w:color="auto"/>
        <w:bottom w:val="none" w:sz="0" w:space="0" w:color="auto"/>
        <w:right w:val="none" w:sz="0" w:space="0" w:color="auto"/>
      </w:divBdr>
    </w:div>
    <w:div w:id="1338381224">
      <w:bodyDiv w:val="1"/>
      <w:marLeft w:val="0"/>
      <w:marRight w:val="0"/>
      <w:marTop w:val="0"/>
      <w:marBottom w:val="0"/>
      <w:divBdr>
        <w:top w:val="none" w:sz="0" w:space="0" w:color="auto"/>
        <w:left w:val="none" w:sz="0" w:space="0" w:color="auto"/>
        <w:bottom w:val="none" w:sz="0" w:space="0" w:color="auto"/>
        <w:right w:val="none" w:sz="0" w:space="0" w:color="auto"/>
      </w:divBdr>
    </w:div>
    <w:div w:id="1339382641">
      <w:bodyDiv w:val="1"/>
      <w:marLeft w:val="0"/>
      <w:marRight w:val="0"/>
      <w:marTop w:val="0"/>
      <w:marBottom w:val="0"/>
      <w:divBdr>
        <w:top w:val="none" w:sz="0" w:space="0" w:color="auto"/>
        <w:left w:val="none" w:sz="0" w:space="0" w:color="auto"/>
        <w:bottom w:val="none" w:sz="0" w:space="0" w:color="auto"/>
        <w:right w:val="none" w:sz="0" w:space="0" w:color="auto"/>
      </w:divBdr>
    </w:div>
    <w:div w:id="1344935052">
      <w:bodyDiv w:val="1"/>
      <w:marLeft w:val="0"/>
      <w:marRight w:val="0"/>
      <w:marTop w:val="0"/>
      <w:marBottom w:val="0"/>
      <w:divBdr>
        <w:top w:val="none" w:sz="0" w:space="0" w:color="auto"/>
        <w:left w:val="none" w:sz="0" w:space="0" w:color="auto"/>
        <w:bottom w:val="none" w:sz="0" w:space="0" w:color="auto"/>
        <w:right w:val="none" w:sz="0" w:space="0" w:color="auto"/>
      </w:divBdr>
    </w:div>
    <w:div w:id="1356806985">
      <w:bodyDiv w:val="1"/>
      <w:marLeft w:val="0"/>
      <w:marRight w:val="0"/>
      <w:marTop w:val="0"/>
      <w:marBottom w:val="0"/>
      <w:divBdr>
        <w:top w:val="none" w:sz="0" w:space="0" w:color="auto"/>
        <w:left w:val="none" w:sz="0" w:space="0" w:color="auto"/>
        <w:bottom w:val="none" w:sz="0" w:space="0" w:color="auto"/>
        <w:right w:val="none" w:sz="0" w:space="0" w:color="auto"/>
      </w:divBdr>
    </w:div>
    <w:div w:id="1359160739">
      <w:bodyDiv w:val="1"/>
      <w:marLeft w:val="0"/>
      <w:marRight w:val="0"/>
      <w:marTop w:val="0"/>
      <w:marBottom w:val="0"/>
      <w:divBdr>
        <w:top w:val="none" w:sz="0" w:space="0" w:color="auto"/>
        <w:left w:val="none" w:sz="0" w:space="0" w:color="auto"/>
        <w:bottom w:val="none" w:sz="0" w:space="0" w:color="auto"/>
        <w:right w:val="none" w:sz="0" w:space="0" w:color="auto"/>
      </w:divBdr>
    </w:div>
    <w:div w:id="1361786786">
      <w:bodyDiv w:val="1"/>
      <w:marLeft w:val="0"/>
      <w:marRight w:val="0"/>
      <w:marTop w:val="0"/>
      <w:marBottom w:val="0"/>
      <w:divBdr>
        <w:top w:val="none" w:sz="0" w:space="0" w:color="auto"/>
        <w:left w:val="none" w:sz="0" w:space="0" w:color="auto"/>
        <w:bottom w:val="none" w:sz="0" w:space="0" w:color="auto"/>
        <w:right w:val="none" w:sz="0" w:space="0" w:color="auto"/>
      </w:divBdr>
    </w:div>
    <w:div w:id="1365905500">
      <w:bodyDiv w:val="1"/>
      <w:marLeft w:val="0"/>
      <w:marRight w:val="0"/>
      <w:marTop w:val="0"/>
      <w:marBottom w:val="0"/>
      <w:divBdr>
        <w:top w:val="none" w:sz="0" w:space="0" w:color="auto"/>
        <w:left w:val="none" w:sz="0" w:space="0" w:color="auto"/>
        <w:bottom w:val="none" w:sz="0" w:space="0" w:color="auto"/>
        <w:right w:val="none" w:sz="0" w:space="0" w:color="auto"/>
      </w:divBdr>
    </w:div>
    <w:div w:id="1366054080">
      <w:bodyDiv w:val="1"/>
      <w:marLeft w:val="0"/>
      <w:marRight w:val="0"/>
      <w:marTop w:val="0"/>
      <w:marBottom w:val="0"/>
      <w:divBdr>
        <w:top w:val="none" w:sz="0" w:space="0" w:color="auto"/>
        <w:left w:val="none" w:sz="0" w:space="0" w:color="auto"/>
        <w:bottom w:val="none" w:sz="0" w:space="0" w:color="auto"/>
        <w:right w:val="none" w:sz="0" w:space="0" w:color="auto"/>
      </w:divBdr>
    </w:div>
    <w:div w:id="1366439460">
      <w:bodyDiv w:val="1"/>
      <w:marLeft w:val="0"/>
      <w:marRight w:val="0"/>
      <w:marTop w:val="0"/>
      <w:marBottom w:val="0"/>
      <w:divBdr>
        <w:top w:val="none" w:sz="0" w:space="0" w:color="auto"/>
        <w:left w:val="none" w:sz="0" w:space="0" w:color="auto"/>
        <w:bottom w:val="none" w:sz="0" w:space="0" w:color="auto"/>
        <w:right w:val="none" w:sz="0" w:space="0" w:color="auto"/>
      </w:divBdr>
    </w:div>
    <w:div w:id="1391804579">
      <w:bodyDiv w:val="1"/>
      <w:marLeft w:val="0"/>
      <w:marRight w:val="0"/>
      <w:marTop w:val="0"/>
      <w:marBottom w:val="0"/>
      <w:divBdr>
        <w:top w:val="none" w:sz="0" w:space="0" w:color="auto"/>
        <w:left w:val="none" w:sz="0" w:space="0" w:color="auto"/>
        <w:bottom w:val="none" w:sz="0" w:space="0" w:color="auto"/>
        <w:right w:val="none" w:sz="0" w:space="0" w:color="auto"/>
      </w:divBdr>
    </w:div>
    <w:div w:id="1396969564">
      <w:bodyDiv w:val="1"/>
      <w:marLeft w:val="0"/>
      <w:marRight w:val="0"/>
      <w:marTop w:val="0"/>
      <w:marBottom w:val="0"/>
      <w:divBdr>
        <w:top w:val="none" w:sz="0" w:space="0" w:color="auto"/>
        <w:left w:val="none" w:sz="0" w:space="0" w:color="auto"/>
        <w:bottom w:val="none" w:sz="0" w:space="0" w:color="auto"/>
        <w:right w:val="none" w:sz="0" w:space="0" w:color="auto"/>
      </w:divBdr>
    </w:div>
    <w:div w:id="1397584693">
      <w:bodyDiv w:val="1"/>
      <w:marLeft w:val="0"/>
      <w:marRight w:val="0"/>
      <w:marTop w:val="0"/>
      <w:marBottom w:val="0"/>
      <w:divBdr>
        <w:top w:val="none" w:sz="0" w:space="0" w:color="auto"/>
        <w:left w:val="none" w:sz="0" w:space="0" w:color="auto"/>
        <w:bottom w:val="none" w:sz="0" w:space="0" w:color="auto"/>
        <w:right w:val="none" w:sz="0" w:space="0" w:color="auto"/>
      </w:divBdr>
    </w:div>
    <w:div w:id="1409694515">
      <w:bodyDiv w:val="1"/>
      <w:marLeft w:val="0"/>
      <w:marRight w:val="0"/>
      <w:marTop w:val="0"/>
      <w:marBottom w:val="0"/>
      <w:divBdr>
        <w:top w:val="none" w:sz="0" w:space="0" w:color="auto"/>
        <w:left w:val="none" w:sz="0" w:space="0" w:color="auto"/>
        <w:bottom w:val="none" w:sz="0" w:space="0" w:color="auto"/>
        <w:right w:val="none" w:sz="0" w:space="0" w:color="auto"/>
      </w:divBdr>
    </w:div>
    <w:div w:id="1413358094">
      <w:bodyDiv w:val="1"/>
      <w:marLeft w:val="0"/>
      <w:marRight w:val="0"/>
      <w:marTop w:val="0"/>
      <w:marBottom w:val="0"/>
      <w:divBdr>
        <w:top w:val="none" w:sz="0" w:space="0" w:color="auto"/>
        <w:left w:val="none" w:sz="0" w:space="0" w:color="auto"/>
        <w:bottom w:val="none" w:sz="0" w:space="0" w:color="auto"/>
        <w:right w:val="none" w:sz="0" w:space="0" w:color="auto"/>
      </w:divBdr>
    </w:div>
    <w:div w:id="1413694907">
      <w:bodyDiv w:val="1"/>
      <w:marLeft w:val="0"/>
      <w:marRight w:val="0"/>
      <w:marTop w:val="0"/>
      <w:marBottom w:val="0"/>
      <w:divBdr>
        <w:top w:val="none" w:sz="0" w:space="0" w:color="auto"/>
        <w:left w:val="none" w:sz="0" w:space="0" w:color="auto"/>
        <w:bottom w:val="none" w:sz="0" w:space="0" w:color="auto"/>
        <w:right w:val="none" w:sz="0" w:space="0" w:color="auto"/>
      </w:divBdr>
    </w:div>
    <w:div w:id="1438328832">
      <w:bodyDiv w:val="1"/>
      <w:marLeft w:val="0"/>
      <w:marRight w:val="0"/>
      <w:marTop w:val="0"/>
      <w:marBottom w:val="0"/>
      <w:divBdr>
        <w:top w:val="none" w:sz="0" w:space="0" w:color="auto"/>
        <w:left w:val="none" w:sz="0" w:space="0" w:color="auto"/>
        <w:bottom w:val="none" w:sz="0" w:space="0" w:color="auto"/>
        <w:right w:val="none" w:sz="0" w:space="0" w:color="auto"/>
      </w:divBdr>
    </w:div>
    <w:div w:id="1438863926">
      <w:bodyDiv w:val="1"/>
      <w:marLeft w:val="0"/>
      <w:marRight w:val="0"/>
      <w:marTop w:val="0"/>
      <w:marBottom w:val="0"/>
      <w:divBdr>
        <w:top w:val="none" w:sz="0" w:space="0" w:color="auto"/>
        <w:left w:val="none" w:sz="0" w:space="0" w:color="auto"/>
        <w:bottom w:val="none" w:sz="0" w:space="0" w:color="auto"/>
        <w:right w:val="none" w:sz="0" w:space="0" w:color="auto"/>
      </w:divBdr>
    </w:div>
    <w:div w:id="1455712020">
      <w:bodyDiv w:val="1"/>
      <w:marLeft w:val="0"/>
      <w:marRight w:val="0"/>
      <w:marTop w:val="0"/>
      <w:marBottom w:val="0"/>
      <w:divBdr>
        <w:top w:val="none" w:sz="0" w:space="0" w:color="auto"/>
        <w:left w:val="none" w:sz="0" w:space="0" w:color="auto"/>
        <w:bottom w:val="none" w:sz="0" w:space="0" w:color="auto"/>
        <w:right w:val="none" w:sz="0" w:space="0" w:color="auto"/>
      </w:divBdr>
    </w:div>
    <w:div w:id="1457941409">
      <w:bodyDiv w:val="1"/>
      <w:marLeft w:val="0"/>
      <w:marRight w:val="0"/>
      <w:marTop w:val="0"/>
      <w:marBottom w:val="0"/>
      <w:divBdr>
        <w:top w:val="none" w:sz="0" w:space="0" w:color="auto"/>
        <w:left w:val="none" w:sz="0" w:space="0" w:color="auto"/>
        <w:bottom w:val="none" w:sz="0" w:space="0" w:color="auto"/>
        <w:right w:val="none" w:sz="0" w:space="0" w:color="auto"/>
      </w:divBdr>
    </w:div>
    <w:div w:id="1458451220">
      <w:bodyDiv w:val="1"/>
      <w:marLeft w:val="0"/>
      <w:marRight w:val="0"/>
      <w:marTop w:val="0"/>
      <w:marBottom w:val="0"/>
      <w:divBdr>
        <w:top w:val="none" w:sz="0" w:space="0" w:color="auto"/>
        <w:left w:val="none" w:sz="0" w:space="0" w:color="auto"/>
        <w:bottom w:val="none" w:sz="0" w:space="0" w:color="auto"/>
        <w:right w:val="none" w:sz="0" w:space="0" w:color="auto"/>
      </w:divBdr>
    </w:div>
    <w:div w:id="1459495665">
      <w:bodyDiv w:val="1"/>
      <w:marLeft w:val="0"/>
      <w:marRight w:val="0"/>
      <w:marTop w:val="0"/>
      <w:marBottom w:val="0"/>
      <w:divBdr>
        <w:top w:val="none" w:sz="0" w:space="0" w:color="auto"/>
        <w:left w:val="none" w:sz="0" w:space="0" w:color="auto"/>
        <w:bottom w:val="none" w:sz="0" w:space="0" w:color="auto"/>
        <w:right w:val="none" w:sz="0" w:space="0" w:color="auto"/>
      </w:divBdr>
    </w:div>
    <w:div w:id="1460222665">
      <w:bodyDiv w:val="1"/>
      <w:marLeft w:val="0"/>
      <w:marRight w:val="0"/>
      <w:marTop w:val="0"/>
      <w:marBottom w:val="0"/>
      <w:divBdr>
        <w:top w:val="none" w:sz="0" w:space="0" w:color="auto"/>
        <w:left w:val="none" w:sz="0" w:space="0" w:color="auto"/>
        <w:bottom w:val="none" w:sz="0" w:space="0" w:color="auto"/>
        <w:right w:val="none" w:sz="0" w:space="0" w:color="auto"/>
      </w:divBdr>
    </w:div>
    <w:div w:id="1462068912">
      <w:bodyDiv w:val="1"/>
      <w:marLeft w:val="0"/>
      <w:marRight w:val="0"/>
      <w:marTop w:val="0"/>
      <w:marBottom w:val="0"/>
      <w:divBdr>
        <w:top w:val="none" w:sz="0" w:space="0" w:color="auto"/>
        <w:left w:val="none" w:sz="0" w:space="0" w:color="auto"/>
        <w:bottom w:val="none" w:sz="0" w:space="0" w:color="auto"/>
        <w:right w:val="none" w:sz="0" w:space="0" w:color="auto"/>
      </w:divBdr>
    </w:div>
    <w:div w:id="1466268217">
      <w:bodyDiv w:val="1"/>
      <w:marLeft w:val="0"/>
      <w:marRight w:val="0"/>
      <w:marTop w:val="0"/>
      <w:marBottom w:val="0"/>
      <w:divBdr>
        <w:top w:val="none" w:sz="0" w:space="0" w:color="auto"/>
        <w:left w:val="none" w:sz="0" w:space="0" w:color="auto"/>
        <w:bottom w:val="none" w:sz="0" w:space="0" w:color="auto"/>
        <w:right w:val="none" w:sz="0" w:space="0" w:color="auto"/>
      </w:divBdr>
    </w:div>
    <w:div w:id="1466311110">
      <w:bodyDiv w:val="1"/>
      <w:marLeft w:val="0"/>
      <w:marRight w:val="0"/>
      <w:marTop w:val="0"/>
      <w:marBottom w:val="0"/>
      <w:divBdr>
        <w:top w:val="none" w:sz="0" w:space="0" w:color="auto"/>
        <w:left w:val="none" w:sz="0" w:space="0" w:color="auto"/>
        <w:bottom w:val="none" w:sz="0" w:space="0" w:color="auto"/>
        <w:right w:val="none" w:sz="0" w:space="0" w:color="auto"/>
      </w:divBdr>
    </w:div>
    <w:div w:id="1468887841">
      <w:bodyDiv w:val="1"/>
      <w:marLeft w:val="0"/>
      <w:marRight w:val="0"/>
      <w:marTop w:val="0"/>
      <w:marBottom w:val="0"/>
      <w:divBdr>
        <w:top w:val="none" w:sz="0" w:space="0" w:color="auto"/>
        <w:left w:val="none" w:sz="0" w:space="0" w:color="auto"/>
        <w:bottom w:val="none" w:sz="0" w:space="0" w:color="auto"/>
        <w:right w:val="none" w:sz="0" w:space="0" w:color="auto"/>
      </w:divBdr>
    </w:div>
    <w:div w:id="1485047526">
      <w:bodyDiv w:val="1"/>
      <w:marLeft w:val="0"/>
      <w:marRight w:val="0"/>
      <w:marTop w:val="0"/>
      <w:marBottom w:val="0"/>
      <w:divBdr>
        <w:top w:val="none" w:sz="0" w:space="0" w:color="auto"/>
        <w:left w:val="none" w:sz="0" w:space="0" w:color="auto"/>
        <w:bottom w:val="none" w:sz="0" w:space="0" w:color="auto"/>
        <w:right w:val="none" w:sz="0" w:space="0" w:color="auto"/>
      </w:divBdr>
    </w:div>
    <w:div w:id="1490368418">
      <w:bodyDiv w:val="1"/>
      <w:marLeft w:val="0"/>
      <w:marRight w:val="0"/>
      <w:marTop w:val="0"/>
      <w:marBottom w:val="0"/>
      <w:divBdr>
        <w:top w:val="none" w:sz="0" w:space="0" w:color="auto"/>
        <w:left w:val="none" w:sz="0" w:space="0" w:color="auto"/>
        <w:bottom w:val="none" w:sz="0" w:space="0" w:color="auto"/>
        <w:right w:val="none" w:sz="0" w:space="0" w:color="auto"/>
      </w:divBdr>
    </w:div>
    <w:div w:id="1497376862">
      <w:bodyDiv w:val="1"/>
      <w:marLeft w:val="0"/>
      <w:marRight w:val="0"/>
      <w:marTop w:val="0"/>
      <w:marBottom w:val="0"/>
      <w:divBdr>
        <w:top w:val="none" w:sz="0" w:space="0" w:color="auto"/>
        <w:left w:val="none" w:sz="0" w:space="0" w:color="auto"/>
        <w:bottom w:val="none" w:sz="0" w:space="0" w:color="auto"/>
        <w:right w:val="none" w:sz="0" w:space="0" w:color="auto"/>
      </w:divBdr>
    </w:div>
    <w:div w:id="1500196345">
      <w:bodyDiv w:val="1"/>
      <w:marLeft w:val="0"/>
      <w:marRight w:val="0"/>
      <w:marTop w:val="0"/>
      <w:marBottom w:val="0"/>
      <w:divBdr>
        <w:top w:val="none" w:sz="0" w:space="0" w:color="auto"/>
        <w:left w:val="none" w:sz="0" w:space="0" w:color="auto"/>
        <w:bottom w:val="none" w:sz="0" w:space="0" w:color="auto"/>
        <w:right w:val="none" w:sz="0" w:space="0" w:color="auto"/>
      </w:divBdr>
    </w:div>
    <w:div w:id="1503622989">
      <w:bodyDiv w:val="1"/>
      <w:marLeft w:val="0"/>
      <w:marRight w:val="0"/>
      <w:marTop w:val="0"/>
      <w:marBottom w:val="0"/>
      <w:divBdr>
        <w:top w:val="none" w:sz="0" w:space="0" w:color="auto"/>
        <w:left w:val="none" w:sz="0" w:space="0" w:color="auto"/>
        <w:bottom w:val="none" w:sz="0" w:space="0" w:color="auto"/>
        <w:right w:val="none" w:sz="0" w:space="0" w:color="auto"/>
      </w:divBdr>
    </w:div>
    <w:div w:id="1514341643">
      <w:bodyDiv w:val="1"/>
      <w:marLeft w:val="0"/>
      <w:marRight w:val="0"/>
      <w:marTop w:val="0"/>
      <w:marBottom w:val="0"/>
      <w:divBdr>
        <w:top w:val="none" w:sz="0" w:space="0" w:color="auto"/>
        <w:left w:val="none" w:sz="0" w:space="0" w:color="auto"/>
        <w:bottom w:val="none" w:sz="0" w:space="0" w:color="auto"/>
        <w:right w:val="none" w:sz="0" w:space="0" w:color="auto"/>
      </w:divBdr>
    </w:div>
    <w:div w:id="1518079450">
      <w:bodyDiv w:val="1"/>
      <w:marLeft w:val="0"/>
      <w:marRight w:val="0"/>
      <w:marTop w:val="0"/>
      <w:marBottom w:val="0"/>
      <w:divBdr>
        <w:top w:val="none" w:sz="0" w:space="0" w:color="auto"/>
        <w:left w:val="none" w:sz="0" w:space="0" w:color="auto"/>
        <w:bottom w:val="none" w:sz="0" w:space="0" w:color="auto"/>
        <w:right w:val="none" w:sz="0" w:space="0" w:color="auto"/>
      </w:divBdr>
    </w:div>
    <w:div w:id="1519657765">
      <w:bodyDiv w:val="1"/>
      <w:marLeft w:val="0"/>
      <w:marRight w:val="0"/>
      <w:marTop w:val="0"/>
      <w:marBottom w:val="0"/>
      <w:divBdr>
        <w:top w:val="none" w:sz="0" w:space="0" w:color="auto"/>
        <w:left w:val="none" w:sz="0" w:space="0" w:color="auto"/>
        <w:bottom w:val="none" w:sz="0" w:space="0" w:color="auto"/>
        <w:right w:val="none" w:sz="0" w:space="0" w:color="auto"/>
      </w:divBdr>
    </w:div>
    <w:div w:id="1538162002">
      <w:bodyDiv w:val="1"/>
      <w:marLeft w:val="0"/>
      <w:marRight w:val="0"/>
      <w:marTop w:val="0"/>
      <w:marBottom w:val="0"/>
      <w:divBdr>
        <w:top w:val="none" w:sz="0" w:space="0" w:color="auto"/>
        <w:left w:val="none" w:sz="0" w:space="0" w:color="auto"/>
        <w:bottom w:val="none" w:sz="0" w:space="0" w:color="auto"/>
        <w:right w:val="none" w:sz="0" w:space="0" w:color="auto"/>
      </w:divBdr>
    </w:div>
    <w:div w:id="1546520938">
      <w:bodyDiv w:val="1"/>
      <w:marLeft w:val="0"/>
      <w:marRight w:val="0"/>
      <w:marTop w:val="0"/>
      <w:marBottom w:val="0"/>
      <w:divBdr>
        <w:top w:val="none" w:sz="0" w:space="0" w:color="auto"/>
        <w:left w:val="none" w:sz="0" w:space="0" w:color="auto"/>
        <w:bottom w:val="none" w:sz="0" w:space="0" w:color="auto"/>
        <w:right w:val="none" w:sz="0" w:space="0" w:color="auto"/>
      </w:divBdr>
    </w:div>
    <w:div w:id="1548832340">
      <w:bodyDiv w:val="1"/>
      <w:marLeft w:val="0"/>
      <w:marRight w:val="0"/>
      <w:marTop w:val="0"/>
      <w:marBottom w:val="0"/>
      <w:divBdr>
        <w:top w:val="none" w:sz="0" w:space="0" w:color="auto"/>
        <w:left w:val="none" w:sz="0" w:space="0" w:color="auto"/>
        <w:bottom w:val="none" w:sz="0" w:space="0" w:color="auto"/>
        <w:right w:val="none" w:sz="0" w:space="0" w:color="auto"/>
      </w:divBdr>
    </w:div>
    <w:div w:id="1555585239">
      <w:bodyDiv w:val="1"/>
      <w:marLeft w:val="0"/>
      <w:marRight w:val="0"/>
      <w:marTop w:val="0"/>
      <w:marBottom w:val="0"/>
      <w:divBdr>
        <w:top w:val="none" w:sz="0" w:space="0" w:color="auto"/>
        <w:left w:val="none" w:sz="0" w:space="0" w:color="auto"/>
        <w:bottom w:val="none" w:sz="0" w:space="0" w:color="auto"/>
        <w:right w:val="none" w:sz="0" w:space="0" w:color="auto"/>
      </w:divBdr>
    </w:div>
    <w:div w:id="1556811610">
      <w:bodyDiv w:val="1"/>
      <w:marLeft w:val="0"/>
      <w:marRight w:val="0"/>
      <w:marTop w:val="0"/>
      <w:marBottom w:val="0"/>
      <w:divBdr>
        <w:top w:val="none" w:sz="0" w:space="0" w:color="auto"/>
        <w:left w:val="none" w:sz="0" w:space="0" w:color="auto"/>
        <w:bottom w:val="none" w:sz="0" w:space="0" w:color="auto"/>
        <w:right w:val="none" w:sz="0" w:space="0" w:color="auto"/>
      </w:divBdr>
    </w:div>
    <w:div w:id="1562866079">
      <w:bodyDiv w:val="1"/>
      <w:marLeft w:val="0"/>
      <w:marRight w:val="0"/>
      <w:marTop w:val="0"/>
      <w:marBottom w:val="0"/>
      <w:divBdr>
        <w:top w:val="none" w:sz="0" w:space="0" w:color="auto"/>
        <w:left w:val="none" w:sz="0" w:space="0" w:color="auto"/>
        <w:bottom w:val="none" w:sz="0" w:space="0" w:color="auto"/>
        <w:right w:val="none" w:sz="0" w:space="0" w:color="auto"/>
      </w:divBdr>
    </w:div>
    <w:div w:id="1575043189">
      <w:bodyDiv w:val="1"/>
      <w:marLeft w:val="0"/>
      <w:marRight w:val="0"/>
      <w:marTop w:val="0"/>
      <w:marBottom w:val="0"/>
      <w:divBdr>
        <w:top w:val="none" w:sz="0" w:space="0" w:color="auto"/>
        <w:left w:val="none" w:sz="0" w:space="0" w:color="auto"/>
        <w:bottom w:val="none" w:sz="0" w:space="0" w:color="auto"/>
        <w:right w:val="none" w:sz="0" w:space="0" w:color="auto"/>
      </w:divBdr>
    </w:div>
    <w:div w:id="1580408307">
      <w:bodyDiv w:val="1"/>
      <w:marLeft w:val="0"/>
      <w:marRight w:val="0"/>
      <w:marTop w:val="0"/>
      <w:marBottom w:val="0"/>
      <w:divBdr>
        <w:top w:val="none" w:sz="0" w:space="0" w:color="auto"/>
        <w:left w:val="none" w:sz="0" w:space="0" w:color="auto"/>
        <w:bottom w:val="none" w:sz="0" w:space="0" w:color="auto"/>
        <w:right w:val="none" w:sz="0" w:space="0" w:color="auto"/>
      </w:divBdr>
    </w:div>
    <w:div w:id="1585064389">
      <w:bodyDiv w:val="1"/>
      <w:marLeft w:val="0"/>
      <w:marRight w:val="0"/>
      <w:marTop w:val="0"/>
      <w:marBottom w:val="0"/>
      <w:divBdr>
        <w:top w:val="none" w:sz="0" w:space="0" w:color="auto"/>
        <w:left w:val="none" w:sz="0" w:space="0" w:color="auto"/>
        <w:bottom w:val="none" w:sz="0" w:space="0" w:color="auto"/>
        <w:right w:val="none" w:sz="0" w:space="0" w:color="auto"/>
      </w:divBdr>
    </w:div>
    <w:div w:id="1595017693">
      <w:bodyDiv w:val="1"/>
      <w:marLeft w:val="0"/>
      <w:marRight w:val="0"/>
      <w:marTop w:val="0"/>
      <w:marBottom w:val="0"/>
      <w:divBdr>
        <w:top w:val="none" w:sz="0" w:space="0" w:color="auto"/>
        <w:left w:val="none" w:sz="0" w:space="0" w:color="auto"/>
        <w:bottom w:val="none" w:sz="0" w:space="0" w:color="auto"/>
        <w:right w:val="none" w:sz="0" w:space="0" w:color="auto"/>
      </w:divBdr>
    </w:div>
    <w:div w:id="1595279573">
      <w:bodyDiv w:val="1"/>
      <w:marLeft w:val="0"/>
      <w:marRight w:val="0"/>
      <w:marTop w:val="0"/>
      <w:marBottom w:val="0"/>
      <w:divBdr>
        <w:top w:val="none" w:sz="0" w:space="0" w:color="auto"/>
        <w:left w:val="none" w:sz="0" w:space="0" w:color="auto"/>
        <w:bottom w:val="none" w:sz="0" w:space="0" w:color="auto"/>
        <w:right w:val="none" w:sz="0" w:space="0" w:color="auto"/>
      </w:divBdr>
    </w:div>
    <w:div w:id="1596398163">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9778764">
      <w:bodyDiv w:val="1"/>
      <w:marLeft w:val="0"/>
      <w:marRight w:val="0"/>
      <w:marTop w:val="0"/>
      <w:marBottom w:val="0"/>
      <w:divBdr>
        <w:top w:val="none" w:sz="0" w:space="0" w:color="auto"/>
        <w:left w:val="none" w:sz="0" w:space="0" w:color="auto"/>
        <w:bottom w:val="none" w:sz="0" w:space="0" w:color="auto"/>
        <w:right w:val="none" w:sz="0" w:space="0" w:color="auto"/>
      </w:divBdr>
    </w:div>
    <w:div w:id="1615281709">
      <w:bodyDiv w:val="1"/>
      <w:marLeft w:val="0"/>
      <w:marRight w:val="0"/>
      <w:marTop w:val="0"/>
      <w:marBottom w:val="0"/>
      <w:divBdr>
        <w:top w:val="none" w:sz="0" w:space="0" w:color="auto"/>
        <w:left w:val="none" w:sz="0" w:space="0" w:color="auto"/>
        <w:bottom w:val="none" w:sz="0" w:space="0" w:color="auto"/>
        <w:right w:val="none" w:sz="0" w:space="0" w:color="auto"/>
      </w:divBdr>
    </w:div>
    <w:div w:id="1615936479">
      <w:bodyDiv w:val="1"/>
      <w:marLeft w:val="0"/>
      <w:marRight w:val="0"/>
      <w:marTop w:val="0"/>
      <w:marBottom w:val="0"/>
      <w:divBdr>
        <w:top w:val="none" w:sz="0" w:space="0" w:color="auto"/>
        <w:left w:val="none" w:sz="0" w:space="0" w:color="auto"/>
        <w:bottom w:val="none" w:sz="0" w:space="0" w:color="auto"/>
        <w:right w:val="none" w:sz="0" w:space="0" w:color="auto"/>
      </w:divBdr>
    </w:div>
    <w:div w:id="1626543993">
      <w:bodyDiv w:val="1"/>
      <w:marLeft w:val="0"/>
      <w:marRight w:val="0"/>
      <w:marTop w:val="0"/>
      <w:marBottom w:val="0"/>
      <w:divBdr>
        <w:top w:val="none" w:sz="0" w:space="0" w:color="auto"/>
        <w:left w:val="none" w:sz="0" w:space="0" w:color="auto"/>
        <w:bottom w:val="none" w:sz="0" w:space="0" w:color="auto"/>
        <w:right w:val="none" w:sz="0" w:space="0" w:color="auto"/>
      </w:divBdr>
    </w:div>
    <w:div w:id="1631788787">
      <w:bodyDiv w:val="1"/>
      <w:marLeft w:val="0"/>
      <w:marRight w:val="0"/>
      <w:marTop w:val="0"/>
      <w:marBottom w:val="0"/>
      <w:divBdr>
        <w:top w:val="none" w:sz="0" w:space="0" w:color="auto"/>
        <w:left w:val="none" w:sz="0" w:space="0" w:color="auto"/>
        <w:bottom w:val="none" w:sz="0" w:space="0" w:color="auto"/>
        <w:right w:val="none" w:sz="0" w:space="0" w:color="auto"/>
      </w:divBdr>
    </w:div>
    <w:div w:id="1635523450">
      <w:bodyDiv w:val="1"/>
      <w:marLeft w:val="0"/>
      <w:marRight w:val="0"/>
      <w:marTop w:val="0"/>
      <w:marBottom w:val="0"/>
      <w:divBdr>
        <w:top w:val="none" w:sz="0" w:space="0" w:color="auto"/>
        <w:left w:val="none" w:sz="0" w:space="0" w:color="auto"/>
        <w:bottom w:val="none" w:sz="0" w:space="0" w:color="auto"/>
        <w:right w:val="none" w:sz="0" w:space="0" w:color="auto"/>
      </w:divBdr>
    </w:div>
    <w:div w:id="1637100620">
      <w:bodyDiv w:val="1"/>
      <w:marLeft w:val="0"/>
      <w:marRight w:val="0"/>
      <w:marTop w:val="0"/>
      <w:marBottom w:val="0"/>
      <w:divBdr>
        <w:top w:val="none" w:sz="0" w:space="0" w:color="auto"/>
        <w:left w:val="none" w:sz="0" w:space="0" w:color="auto"/>
        <w:bottom w:val="none" w:sz="0" w:space="0" w:color="auto"/>
        <w:right w:val="none" w:sz="0" w:space="0" w:color="auto"/>
      </w:divBdr>
    </w:div>
    <w:div w:id="1637640723">
      <w:bodyDiv w:val="1"/>
      <w:marLeft w:val="0"/>
      <w:marRight w:val="0"/>
      <w:marTop w:val="0"/>
      <w:marBottom w:val="0"/>
      <w:divBdr>
        <w:top w:val="none" w:sz="0" w:space="0" w:color="auto"/>
        <w:left w:val="none" w:sz="0" w:space="0" w:color="auto"/>
        <w:bottom w:val="none" w:sz="0" w:space="0" w:color="auto"/>
        <w:right w:val="none" w:sz="0" w:space="0" w:color="auto"/>
      </w:divBdr>
    </w:div>
    <w:div w:id="1639261705">
      <w:bodyDiv w:val="1"/>
      <w:marLeft w:val="0"/>
      <w:marRight w:val="0"/>
      <w:marTop w:val="0"/>
      <w:marBottom w:val="0"/>
      <w:divBdr>
        <w:top w:val="none" w:sz="0" w:space="0" w:color="auto"/>
        <w:left w:val="none" w:sz="0" w:space="0" w:color="auto"/>
        <w:bottom w:val="none" w:sz="0" w:space="0" w:color="auto"/>
        <w:right w:val="none" w:sz="0" w:space="0" w:color="auto"/>
      </w:divBdr>
    </w:div>
    <w:div w:id="1639610897">
      <w:bodyDiv w:val="1"/>
      <w:marLeft w:val="0"/>
      <w:marRight w:val="0"/>
      <w:marTop w:val="0"/>
      <w:marBottom w:val="0"/>
      <w:divBdr>
        <w:top w:val="none" w:sz="0" w:space="0" w:color="auto"/>
        <w:left w:val="none" w:sz="0" w:space="0" w:color="auto"/>
        <w:bottom w:val="none" w:sz="0" w:space="0" w:color="auto"/>
        <w:right w:val="none" w:sz="0" w:space="0" w:color="auto"/>
      </w:divBdr>
    </w:div>
    <w:div w:id="1649164890">
      <w:bodyDiv w:val="1"/>
      <w:marLeft w:val="0"/>
      <w:marRight w:val="0"/>
      <w:marTop w:val="0"/>
      <w:marBottom w:val="0"/>
      <w:divBdr>
        <w:top w:val="none" w:sz="0" w:space="0" w:color="auto"/>
        <w:left w:val="none" w:sz="0" w:space="0" w:color="auto"/>
        <w:bottom w:val="none" w:sz="0" w:space="0" w:color="auto"/>
        <w:right w:val="none" w:sz="0" w:space="0" w:color="auto"/>
      </w:divBdr>
    </w:div>
    <w:div w:id="1658609392">
      <w:bodyDiv w:val="1"/>
      <w:marLeft w:val="0"/>
      <w:marRight w:val="0"/>
      <w:marTop w:val="0"/>
      <w:marBottom w:val="0"/>
      <w:divBdr>
        <w:top w:val="none" w:sz="0" w:space="0" w:color="auto"/>
        <w:left w:val="none" w:sz="0" w:space="0" w:color="auto"/>
        <w:bottom w:val="none" w:sz="0" w:space="0" w:color="auto"/>
        <w:right w:val="none" w:sz="0" w:space="0" w:color="auto"/>
      </w:divBdr>
    </w:div>
    <w:div w:id="1659574244">
      <w:bodyDiv w:val="1"/>
      <w:marLeft w:val="0"/>
      <w:marRight w:val="0"/>
      <w:marTop w:val="0"/>
      <w:marBottom w:val="0"/>
      <w:divBdr>
        <w:top w:val="none" w:sz="0" w:space="0" w:color="auto"/>
        <w:left w:val="none" w:sz="0" w:space="0" w:color="auto"/>
        <w:bottom w:val="none" w:sz="0" w:space="0" w:color="auto"/>
        <w:right w:val="none" w:sz="0" w:space="0" w:color="auto"/>
      </w:divBdr>
    </w:div>
    <w:div w:id="1660425423">
      <w:bodyDiv w:val="1"/>
      <w:marLeft w:val="0"/>
      <w:marRight w:val="0"/>
      <w:marTop w:val="0"/>
      <w:marBottom w:val="0"/>
      <w:divBdr>
        <w:top w:val="none" w:sz="0" w:space="0" w:color="auto"/>
        <w:left w:val="none" w:sz="0" w:space="0" w:color="auto"/>
        <w:bottom w:val="none" w:sz="0" w:space="0" w:color="auto"/>
        <w:right w:val="none" w:sz="0" w:space="0" w:color="auto"/>
      </w:divBdr>
    </w:div>
    <w:div w:id="1663389048">
      <w:bodyDiv w:val="1"/>
      <w:marLeft w:val="0"/>
      <w:marRight w:val="0"/>
      <w:marTop w:val="0"/>
      <w:marBottom w:val="0"/>
      <w:divBdr>
        <w:top w:val="none" w:sz="0" w:space="0" w:color="auto"/>
        <w:left w:val="none" w:sz="0" w:space="0" w:color="auto"/>
        <w:bottom w:val="none" w:sz="0" w:space="0" w:color="auto"/>
        <w:right w:val="none" w:sz="0" w:space="0" w:color="auto"/>
      </w:divBdr>
    </w:div>
    <w:div w:id="1665475886">
      <w:bodyDiv w:val="1"/>
      <w:marLeft w:val="0"/>
      <w:marRight w:val="0"/>
      <w:marTop w:val="0"/>
      <w:marBottom w:val="0"/>
      <w:divBdr>
        <w:top w:val="none" w:sz="0" w:space="0" w:color="auto"/>
        <w:left w:val="none" w:sz="0" w:space="0" w:color="auto"/>
        <w:bottom w:val="none" w:sz="0" w:space="0" w:color="auto"/>
        <w:right w:val="none" w:sz="0" w:space="0" w:color="auto"/>
      </w:divBdr>
    </w:div>
    <w:div w:id="1668096460">
      <w:bodyDiv w:val="1"/>
      <w:marLeft w:val="0"/>
      <w:marRight w:val="0"/>
      <w:marTop w:val="0"/>
      <w:marBottom w:val="0"/>
      <w:divBdr>
        <w:top w:val="none" w:sz="0" w:space="0" w:color="auto"/>
        <w:left w:val="none" w:sz="0" w:space="0" w:color="auto"/>
        <w:bottom w:val="none" w:sz="0" w:space="0" w:color="auto"/>
        <w:right w:val="none" w:sz="0" w:space="0" w:color="auto"/>
      </w:divBdr>
    </w:div>
    <w:div w:id="1673295178">
      <w:bodyDiv w:val="1"/>
      <w:marLeft w:val="0"/>
      <w:marRight w:val="0"/>
      <w:marTop w:val="0"/>
      <w:marBottom w:val="0"/>
      <w:divBdr>
        <w:top w:val="none" w:sz="0" w:space="0" w:color="auto"/>
        <w:left w:val="none" w:sz="0" w:space="0" w:color="auto"/>
        <w:bottom w:val="none" w:sz="0" w:space="0" w:color="auto"/>
        <w:right w:val="none" w:sz="0" w:space="0" w:color="auto"/>
      </w:divBdr>
    </w:div>
    <w:div w:id="1675566555">
      <w:bodyDiv w:val="1"/>
      <w:marLeft w:val="0"/>
      <w:marRight w:val="0"/>
      <w:marTop w:val="0"/>
      <w:marBottom w:val="0"/>
      <w:divBdr>
        <w:top w:val="none" w:sz="0" w:space="0" w:color="auto"/>
        <w:left w:val="none" w:sz="0" w:space="0" w:color="auto"/>
        <w:bottom w:val="none" w:sz="0" w:space="0" w:color="auto"/>
        <w:right w:val="none" w:sz="0" w:space="0" w:color="auto"/>
      </w:divBdr>
    </w:div>
    <w:div w:id="1681004710">
      <w:bodyDiv w:val="1"/>
      <w:marLeft w:val="0"/>
      <w:marRight w:val="0"/>
      <w:marTop w:val="0"/>
      <w:marBottom w:val="0"/>
      <w:divBdr>
        <w:top w:val="none" w:sz="0" w:space="0" w:color="auto"/>
        <w:left w:val="none" w:sz="0" w:space="0" w:color="auto"/>
        <w:bottom w:val="none" w:sz="0" w:space="0" w:color="auto"/>
        <w:right w:val="none" w:sz="0" w:space="0" w:color="auto"/>
      </w:divBdr>
    </w:div>
    <w:div w:id="1689523208">
      <w:bodyDiv w:val="1"/>
      <w:marLeft w:val="0"/>
      <w:marRight w:val="0"/>
      <w:marTop w:val="0"/>
      <w:marBottom w:val="0"/>
      <w:divBdr>
        <w:top w:val="none" w:sz="0" w:space="0" w:color="auto"/>
        <w:left w:val="none" w:sz="0" w:space="0" w:color="auto"/>
        <w:bottom w:val="none" w:sz="0" w:space="0" w:color="auto"/>
        <w:right w:val="none" w:sz="0" w:space="0" w:color="auto"/>
      </w:divBdr>
    </w:div>
    <w:div w:id="1697390130">
      <w:bodyDiv w:val="1"/>
      <w:marLeft w:val="0"/>
      <w:marRight w:val="0"/>
      <w:marTop w:val="0"/>
      <w:marBottom w:val="0"/>
      <w:divBdr>
        <w:top w:val="none" w:sz="0" w:space="0" w:color="auto"/>
        <w:left w:val="none" w:sz="0" w:space="0" w:color="auto"/>
        <w:bottom w:val="none" w:sz="0" w:space="0" w:color="auto"/>
        <w:right w:val="none" w:sz="0" w:space="0" w:color="auto"/>
      </w:divBdr>
    </w:div>
    <w:div w:id="1704331372">
      <w:bodyDiv w:val="1"/>
      <w:marLeft w:val="0"/>
      <w:marRight w:val="0"/>
      <w:marTop w:val="0"/>
      <w:marBottom w:val="0"/>
      <w:divBdr>
        <w:top w:val="none" w:sz="0" w:space="0" w:color="auto"/>
        <w:left w:val="none" w:sz="0" w:space="0" w:color="auto"/>
        <w:bottom w:val="none" w:sz="0" w:space="0" w:color="auto"/>
        <w:right w:val="none" w:sz="0" w:space="0" w:color="auto"/>
      </w:divBdr>
    </w:div>
    <w:div w:id="1706324567">
      <w:bodyDiv w:val="1"/>
      <w:marLeft w:val="0"/>
      <w:marRight w:val="0"/>
      <w:marTop w:val="0"/>
      <w:marBottom w:val="0"/>
      <w:divBdr>
        <w:top w:val="none" w:sz="0" w:space="0" w:color="auto"/>
        <w:left w:val="none" w:sz="0" w:space="0" w:color="auto"/>
        <w:bottom w:val="none" w:sz="0" w:space="0" w:color="auto"/>
        <w:right w:val="none" w:sz="0" w:space="0" w:color="auto"/>
      </w:divBdr>
    </w:div>
    <w:div w:id="1706714463">
      <w:bodyDiv w:val="1"/>
      <w:marLeft w:val="0"/>
      <w:marRight w:val="0"/>
      <w:marTop w:val="0"/>
      <w:marBottom w:val="0"/>
      <w:divBdr>
        <w:top w:val="none" w:sz="0" w:space="0" w:color="auto"/>
        <w:left w:val="none" w:sz="0" w:space="0" w:color="auto"/>
        <w:bottom w:val="none" w:sz="0" w:space="0" w:color="auto"/>
        <w:right w:val="none" w:sz="0" w:space="0" w:color="auto"/>
      </w:divBdr>
    </w:div>
    <w:div w:id="1708872827">
      <w:bodyDiv w:val="1"/>
      <w:marLeft w:val="0"/>
      <w:marRight w:val="0"/>
      <w:marTop w:val="0"/>
      <w:marBottom w:val="0"/>
      <w:divBdr>
        <w:top w:val="none" w:sz="0" w:space="0" w:color="auto"/>
        <w:left w:val="none" w:sz="0" w:space="0" w:color="auto"/>
        <w:bottom w:val="none" w:sz="0" w:space="0" w:color="auto"/>
        <w:right w:val="none" w:sz="0" w:space="0" w:color="auto"/>
      </w:divBdr>
    </w:div>
    <w:div w:id="1709329961">
      <w:bodyDiv w:val="1"/>
      <w:marLeft w:val="0"/>
      <w:marRight w:val="0"/>
      <w:marTop w:val="0"/>
      <w:marBottom w:val="0"/>
      <w:divBdr>
        <w:top w:val="none" w:sz="0" w:space="0" w:color="auto"/>
        <w:left w:val="none" w:sz="0" w:space="0" w:color="auto"/>
        <w:bottom w:val="none" w:sz="0" w:space="0" w:color="auto"/>
        <w:right w:val="none" w:sz="0" w:space="0" w:color="auto"/>
      </w:divBdr>
    </w:div>
    <w:div w:id="1710841068">
      <w:bodyDiv w:val="1"/>
      <w:marLeft w:val="0"/>
      <w:marRight w:val="0"/>
      <w:marTop w:val="0"/>
      <w:marBottom w:val="0"/>
      <w:divBdr>
        <w:top w:val="none" w:sz="0" w:space="0" w:color="auto"/>
        <w:left w:val="none" w:sz="0" w:space="0" w:color="auto"/>
        <w:bottom w:val="none" w:sz="0" w:space="0" w:color="auto"/>
        <w:right w:val="none" w:sz="0" w:space="0" w:color="auto"/>
      </w:divBdr>
    </w:div>
    <w:div w:id="1736390713">
      <w:bodyDiv w:val="1"/>
      <w:marLeft w:val="0"/>
      <w:marRight w:val="0"/>
      <w:marTop w:val="0"/>
      <w:marBottom w:val="0"/>
      <w:divBdr>
        <w:top w:val="none" w:sz="0" w:space="0" w:color="auto"/>
        <w:left w:val="none" w:sz="0" w:space="0" w:color="auto"/>
        <w:bottom w:val="none" w:sz="0" w:space="0" w:color="auto"/>
        <w:right w:val="none" w:sz="0" w:space="0" w:color="auto"/>
      </w:divBdr>
    </w:div>
    <w:div w:id="1746799604">
      <w:bodyDiv w:val="1"/>
      <w:marLeft w:val="0"/>
      <w:marRight w:val="0"/>
      <w:marTop w:val="0"/>
      <w:marBottom w:val="0"/>
      <w:divBdr>
        <w:top w:val="none" w:sz="0" w:space="0" w:color="auto"/>
        <w:left w:val="none" w:sz="0" w:space="0" w:color="auto"/>
        <w:bottom w:val="none" w:sz="0" w:space="0" w:color="auto"/>
        <w:right w:val="none" w:sz="0" w:space="0" w:color="auto"/>
      </w:divBdr>
    </w:div>
    <w:div w:id="1747192006">
      <w:bodyDiv w:val="1"/>
      <w:marLeft w:val="0"/>
      <w:marRight w:val="0"/>
      <w:marTop w:val="0"/>
      <w:marBottom w:val="0"/>
      <w:divBdr>
        <w:top w:val="none" w:sz="0" w:space="0" w:color="auto"/>
        <w:left w:val="none" w:sz="0" w:space="0" w:color="auto"/>
        <w:bottom w:val="none" w:sz="0" w:space="0" w:color="auto"/>
        <w:right w:val="none" w:sz="0" w:space="0" w:color="auto"/>
      </w:divBdr>
    </w:div>
    <w:div w:id="1751582584">
      <w:bodyDiv w:val="1"/>
      <w:marLeft w:val="0"/>
      <w:marRight w:val="0"/>
      <w:marTop w:val="0"/>
      <w:marBottom w:val="0"/>
      <w:divBdr>
        <w:top w:val="none" w:sz="0" w:space="0" w:color="auto"/>
        <w:left w:val="none" w:sz="0" w:space="0" w:color="auto"/>
        <w:bottom w:val="none" w:sz="0" w:space="0" w:color="auto"/>
        <w:right w:val="none" w:sz="0" w:space="0" w:color="auto"/>
      </w:divBdr>
    </w:div>
    <w:div w:id="1754351911">
      <w:bodyDiv w:val="1"/>
      <w:marLeft w:val="0"/>
      <w:marRight w:val="0"/>
      <w:marTop w:val="0"/>
      <w:marBottom w:val="0"/>
      <w:divBdr>
        <w:top w:val="none" w:sz="0" w:space="0" w:color="auto"/>
        <w:left w:val="none" w:sz="0" w:space="0" w:color="auto"/>
        <w:bottom w:val="none" w:sz="0" w:space="0" w:color="auto"/>
        <w:right w:val="none" w:sz="0" w:space="0" w:color="auto"/>
      </w:divBdr>
    </w:div>
    <w:div w:id="1762945860">
      <w:bodyDiv w:val="1"/>
      <w:marLeft w:val="0"/>
      <w:marRight w:val="0"/>
      <w:marTop w:val="0"/>
      <w:marBottom w:val="0"/>
      <w:divBdr>
        <w:top w:val="none" w:sz="0" w:space="0" w:color="auto"/>
        <w:left w:val="none" w:sz="0" w:space="0" w:color="auto"/>
        <w:bottom w:val="none" w:sz="0" w:space="0" w:color="auto"/>
        <w:right w:val="none" w:sz="0" w:space="0" w:color="auto"/>
      </w:divBdr>
    </w:div>
    <w:div w:id="1765229381">
      <w:bodyDiv w:val="1"/>
      <w:marLeft w:val="0"/>
      <w:marRight w:val="0"/>
      <w:marTop w:val="0"/>
      <w:marBottom w:val="0"/>
      <w:divBdr>
        <w:top w:val="none" w:sz="0" w:space="0" w:color="auto"/>
        <w:left w:val="none" w:sz="0" w:space="0" w:color="auto"/>
        <w:bottom w:val="none" w:sz="0" w:space="0" w:color="auto"/>
        <w:right w:val="none" w:sz="0" w:space="0" w:color="auto"/>
      </w:divBdr>
    </w:div>
    <w:div w:id="1766922995">
      <w:bodyDiv w:val="1"/>
      <w:marLeft w:val="0"/>
      <w:marRight w:val="0"/>
      <w:marTop w:val="0"/>
      <w:marBottom w:val="0"/>
      <w:divBdr>
        <w:top w:val="none" w:sz="0" w:space="0" w:color="auto"/>
        <w:left w:val="none" w:sz="0" w:space="0" w:color="auto"/>
        <w:bottom w:val="none" w:sz="0" w:space="0" w:color="auto"/>
        <w:right w:val="none" w:sz="0" w:space="0" w:color="auto"/>
      </w:divBdr>
    </w:div>
    <w:div w:id="1771661852">
      <w:bodyDiv w:val="1"/>
      <w:marLeft w:val="0"/>
      <w:marRight w:val="0"/>
      <w:marTop w:val="0"/>
      <w:marBottom w:val="0"/>
      <w:divBdr>
        <w:top w:val="none" w:sz="0" w:space="0" w:color="auto"/>
        <w:left w:val="none" w:sz="0" w:space="0" w:color="auto"/>
        <w:bottom w:val="none" w:sz="0" w:space="0" w:color="auto"/>
        <w:right w:val="none" w:sz="0" w:space="0" w:color="auto"/>
      </w:divBdr>
    </w:div>
    <w:div w:id="1771975148">
      <w:bodyDiv w:val="1"/>
      <w:marLeft w:val="0"/>
      <w:marRight w:val="0"/>
      <w:marTop w:val="0"/>
      <w:marBottom w:val="0"/>
      <w:divBdr>
        <w:top w:val="none" w:sz="0" w:space="0" w:color="auto"/>
        <w:left w:val="none" w:sz="0" w:space="0" w:color="auto"/>
        <w:bottom w:val="none" w:sz="0" w:space="0" w:color="auto"/>
        <w:right w:val="none" w:sz="0" w:space="0" w:color="auto"/>
      </w:divBdr>
    </w:div>
    <w:div w:id="1775125756">
      <w:bodyDiv w:val="1"/>
      <w:marLeft w:val="0"/>
      <w:marRight w:val="0"/>
      <w:marTop w:val="0"/>
      <w:marBottom w:val="0"/>
      <w:divBdr>
        <w:top w:val="none" w:sz="0" w:space="0" w:color="auto"/>
        <w:left w:val="none" w:sz="0" w:space="0" w:color="auto"/>
        <w:bottom w:val="none" w:sz="0" w:space="0" w:color="auto"/>
        <w:right w:val="none" w:sz="0" w:space="0" w:color="auto"/>
      </w:divBdr>
    </w:div>
    <w:div w:id="1779787320">
      <w:bodyDiv w:val="1"/>
      <w:marLeft w:val="0"/>
      <w:marRight w:val="0"/>
      <w:marTop w:val="0"/>
      <w:marBottom w:val="0"/>
      <w:divBdr>
        <w:top w:val="none" w:sz="0" w:space="0" w:color="auto"/>
        <w:left w:val="none" w:sz="0" w:space="0" w:color="auto"/>
        <w:bottom w:val="none" w:sz="0" w:space="0" w:color="auto"/>
        <w:right w:val="none" w:sz="0" w:space="0" w:color="auto"/>
      </w:divBdr>
    </w:div>
    <w:div w:id="1783723169">
      <w:bodyDiv w:val="1"/>
      <w:marLeft w:val="0"/>
      <w:marRight w:val="0"/>
      <w:marTop w:val="0"/>
      <w:marBottom w:val="0"/>
      <w:divBdr>
        <w:top w:val="none" w:sz="0" w:space="0" w:color="auto"/>
        <w:left w:val="none" w:sz="0" w:space="0" w:color="auto"/>
        <w:bottom w:val="none" w:sz="0" w:space="0" w:color="auto"/>
        <w:right w:val="none" w:sz="0" w:space="0" w:color="auto"/>
      </w:divBdr>
    </w:div>
    <w:div w:id="1783765154">
      <w:bodyDiv w:val="1"/>
      <w:marLeft w:val="0"/>
      <w:marRight w:val="0"/>
      <w:marTop w:val="0"/>
      <w:marBottom w:val="0"/>
      <w:divBdr>
        <w:top w:val="none" w:sz="0" w:space="0" w:color="auto"/>
        <w:left w:val="none" w:sz="0" w:space="0" w:color="auto"/>
        <w:bottom w:val="none" w:sz="0" w:space="0" w:color="auto"/>
        <w:right w:val="none" w:sz="0" w:space="0" w:color="auto"/>
      </w:divBdr>
    </w:div>
    <w:div w:id="1790317871">
      <w:bodyDiv w:val="1"/>
      <w:marLeft w:val="0"/>
      <w:marRight w:val="0"/>
      <w:marTop w:val="0"/>
      <w:marBottom w:val="0"/>
      <w:divBdr>
        <w:top w:val="none" w:sz="0" w:space="0" w:color="auto"/>
        <w:left w:val="none" w:sz="0" w:space="0" w:color="auto"/>
        <w:bottom w:val="none" w:sz="0" w:space="0" w:color="auto"/>
        <w:right w:val="none" w:sz="0" w:space="0" w:color="auto"/>
      </w:divBdr>
    </w:div>
    <w:div w:id="1800341692">
      <w:bodyDiv w:val="1"/>
      <w:marLeft w:val="0"/>
      <w:marRight w:val="0"/>
      <w:marTop w:val="0"/>
      <w:marBottom w:val="0"/>
      <w:divBdr>
        <w:top w:val="none" w:sz="0" w:space="0" w:color="auto"/>
        <w:left w:val="none" w:sz="0" w:space="0" w:color="auto"/>
        <w:bottom w:val="none" w:sz="0" w:space="0" w:color="auto"/>
        <w:right w:val="none" w:sz="0" w:space="0" w:color="auto"/>
      </w:divBdr>
    </w:div>
    <w:div w:id="1811632736">
      <w:bodyDiv w:val="1"/>
      <w:marLeft w:val="0"/>
      <w:marRight w:val="0"/>
      <w:marTop w:val="0"/>
      <w:marBottom w:val="0"/>
      <w:divBdr>
        <w:top w:val="none" w:sz="0" w:space="0" w:color="auto"/>
        <w:left w:val="none" w:sz="0" w:space="0" w:color="auto"/>
        <w:bottom w:val="none" w:sz="0" w:space="0" w:color="auto"/>
        <w:right w:val="none" w:sz="0" w:space="0" w:color="auto"/>
      </w:divBdr>
    </w:div>
    <w:div w:id="1812281961">
      <w:bodyDiv w:val="1"/>
      <w:marLeft w:val="0"/>
      <w:marRight w:val="0"/>
      <w:marTop w:val="0"/>
      <w:marBottom w:val="0"/>
      <w:divBdr>
        <w:top w:val="none" w:sz="0" w:space="0" w:color="auto"/>
        <w:left w:val="none" w:sz="0" w:space="0" w:color="auto"/>
        <w:bottom w:val="none" w:sz="0" w:space="0" w:color="auto"/>
        <w:right w:val="none" w:sz="0" w:space="0" w:color="auto"/>
      </w:divBdr>
    </w:div>
    <w:div w:id="1816215065">
      <w:bodyDiv w:val="1"/>
      <w:marLeft w:val="0"/>
      <w:marRight w:val="0"/>
      <w:marTop w:val="0"/>
      <w:marBottom w:val="0"/>
      <w:divBdr>
        <w:top w:val="none" w:sz="0" w:space="0" w:color="auto"/>
        <w:left w:val="none" w:sz="0" w:space="0" w:color="auto"/>
        <w:bottom w:val="none" w:sz="0" w:space="0" w:color="auto"/>
        <w:right w:val="none" w:sz="0" w:space="0" w:color="auto"/>
      </w:divBdr>
    </w:div>
    <w:div w:id="1825469767">
      <w:bodyDiv w:val="1"/>
      <w:marLeft w:val="0"/>
      <w:marRight w:val="0"/>
      <w:marTop w:val="0"/>
      <w:marBottom w:val="0"/>
      <w:divBdr>
        <w:top w:val="none" w:sz="0" w:space="0" w:color="auto"/>
        <w:left w:val="none" w:sz="0" w:space="0" w:color="auto"/>
        <w:bottom w:val="none" w:sz="0" w:space="0" w:color="auto"/>
        <w:right w:val="none" w:sz="0" w:space="0" w:color="auto"/>
      </w:divBdr>
    </w:div>
    <w:div w:id="1842741647">
      <w:bodyDiv w:val="1"/>
      <w:marLeft w:val="0"/>
      <w:marRight w:val="0"/>
      <w:marTop w:val="0"/>
      <w:marBottom w:val="0"/>
      <w:divBdr>
        <w:top w:val="none" w:sz="0" w:space="0" w:color="auto"/>
        <w:left w:val="none" w:sz="0" w:space="0" w:color="auto"/>
        <w:bottom w:val="none" w:sz="0" w:space="0" w:color="auto"/>
        <w:right w:val="none" w:sz="0" w:space="0" w:color="auto"/>
      </w:divBdr>
    </w:div>
    <w:div w:id="1842961121">
      <w:bodyDiv w:val="1"/>
      <w:marLeft w:val="0"/>
      <w:marRight w:val="0"/>
      <w:marTop w:val="0"/>
      <w:marBottom w:val="0"/>
      <w:divBdr>
        <w:top w:val="none" w:sz="0" w:space="0" w:color="auto"/>
        <w:left w:val="none" w:sz="0" w:space="0" w:color="auto"/>
        <w:bottom w:val="none" w:sz="0" w:space="0" w:color="auto"/>
        <w:right w:val="none" w:sz="0" w:space="0" w:color="auto"/>
      </w:divBdr>
    </w:div>
    <w:div w:id="1845438905">
      <w:bodyDiv w:val="1"/>
      <w:marLeft w:val="0"/>
      <w:marRight w:val="0"/>
      <w:marTop w:val="0"/>
      <w:marBottom w:val="0"/>
      <w:divBdr>
        <w:top w:val="none" w:sz="0" w:space="0" w:color="auto"/>
        <w:left w:val="none" w:sz="0" w:space="0" w:color="auto"/>
        <w:bottom w:val="none" w:sz="0" w:space="0" w:color="auto"/>
        <w:right w:val="none" w:sz="0" w:space="0" w:color="auto"/>
      </w:divBdr>
    </w:div>
    <w:div w:id="1848786062">
      <w:bodyDiv w:val="1"/>
      <w:marLeft w:val="0"/>
      <w:marRight w:val="0"/>
      <w:marTop w:val="0"/>
      <w:marBottom w:val="0"/>
      <w:divBdr>
        <w:top w:val="none" w:sz="0" w:space="0" w:color="auto"/>
        <w:left w:val="none" w:sz="0" w:space="0" w:color="auto"/>
        <w:bottom w:val="none" w:sz="0" w:space="0" w:color="auto"/>
        <w:right w:val="none" w:sz="0" w:space="0" w:color="auto"/>
      </w:divBdr>
    </w:div>
    <w:div w:id="1852907863">
      <w:bodyDiv w:val="1"/>
      <w:marLeft w:val="0"/>
      <w:marRight w:val="0"/>
      <w:marTop w:val="0"/>
      <w:marBottom w:val="0"/>
      <w:divBdr>
        <w:top w:val="none" w:sz="0" w:space="0" w:color="auto"/>
        <w:left w:val="none" w:sz="0" w:space="0" w:color="auto"/>
        <w:bottom w:val="none" w:sz="0" w:space="0" w:color="auto"/>
        <w:right w:val="none" w:sz="0" w:space="0" w:color="auto"/>
      </w:divBdr>
    </w:div>
    <w:div w:id="1853958807">
      <w:bodyDiv w:val="1"/>
      <w:marLeft w:val="0"/>
      <w:marRight w:val="0"/>
      <w:marTop w:val="0"/>
      <w:marBottom w:val="0"/>
      <w:divBdr>
        <w:top w:val="none" w:sz="0" w:space="0" w:color="auto"/>
        <w:left w:val="none" w:sz="0" w:space="0" w:color="auto"/>
        <w:bottom w:val="none" w:sz="0" w:space="0" w:color="auto"/>
        <w:right w:val="none" w:sz="0" w:space="0" w:color="auto"/>
      </w:divBdr>
    </w:div>
    <w:div w:id="1864127055">
      <w:bodyDiv w:val="1"/>
      <w:marLeft w:val="0"/>
      <w:marRight w:val="0"/>
      <w:marTop w:val="0"/>
      <w:marBottom w:val="0"/>
      <w:divBdr>
        <w:top w:val="none" w:sz="0" w:space="0" w:color="auto"/>
        <w:left w:val="none" w:sz="0" w:space="0" w:color="auto"/>
        <w:bottom w:val="none" w:sz="0" w:space="0" w:color="auto"/>
        <w:right w:val="none" w:sz="0" w:space="0" w:color="auto"/>
      </w:divBdr>
    </w:div>
    <w:div w:id="1864172706">
      <w:bodyDiv w:val="1"/>
      <w:marLeft w:val="0"/>
      <w:marRight w:val="0"/>
      <w:marTop w:val="0"/>
      <w:marBottom w:val="0"/>
      <w:divBdr>
        <w:top w:val="none" w:sz="0" w:space="0" w:color="auto"/>
        <w:left w:val="none" w:sz="0" w:space="0" w:color="auto"/>
        <w:bottom w:val="none" w:sz="0" w:space="0" w:color="auto"/>
        <w:right w:val="none" w:sz="0" w:space="0" w:color="auto"/>
      </w:divBdr>
    </w:div>
    <w:div w:id="1867786781">
      <w:bodyDiv w:val="1"/>
      <w:marLeft w:val="0"/>
      <w:marRight w:val="0"/>
      <w:marTop w:val="0"/>
      <w:marBottom w:val="0"/>
      <w:divBdr>
        <w:top w:val="none" w:sz="0" w:space="0" w:color="auto"/>
        <w:left w:val="none" w:sz="0" w:space="0" w:color="auto"/>
        <w:bottom w:val="none" w:sz="0" w:space="0" w:color="auto"/>
        <w:right w:val="none" w:sz="0" w:space="0" w:color="auto"/>
      </w:divBdr>
    </w:div>
    <w:div w:id="1868790836">
      <w:bodyDiv w:val="1"/>
      <w:marLeft w:val="0"/>
      <w:marRight w:val="0"/>
      <w:marTop w:val="0"/>
      <w:marBottom w:val="0"/>
      <w:divBdr>
        <w:top w:val="none" w:sz="0" w:space="0" w:color="auto"/>
        <w:left w:val="none" w:sz="0" w:space="0" w:color="auto"/>
        <w:bottom w:val="none" w:sz="0" w:space="0" w:color="auto"/>
        <w:right w:val="none" w:sz="0" w:space="0" w:color="auto"/>
      </w:divBdr>
    </w:div>
    <w:div w:id="1880317313">
      <w:bodyDiv w:val="1"/>
      <w:marLeft w:val="0"/>
      <w:marRight w:val="0"/>
      <w:marTop w:val="0"/>
      <w:marBottom w:val="0"/>
      <w:divBdr>
        <w:top w:val="none" w:sz="0" w:space="0" w:color="auto"/>
        <w:left w:val="none" w:sz="0" w:space="0" w:color="auto"/>
        <w:bottom w:val="none" w:sz="0" w:space="0" w:color="auto"/>
        <w:right w:val="none" w:sz="0" w:space="0" w:color="auto"/>
      </w:divBdr>
    </w:div>
    <w:div w:id="1880774513">
      <w:bodyDiv w:val="1"/>
      <w:marLeft w:val="0"/>
      <w:marRight w:val="0"/>
      <w:marTop w:val="0"/>
      <w:marBottom w:val="0"/>
      <w:divBdr>
        <w:top w:val="none" w:sz="0" w:space="0" w:color="auto"/>
        <w:left w:val="none" w:sz="0" w:space="0" w:color="auto"/>
        <w:bottom w:val="none" w:sz="0" w:space="0" w:color="auto"/>
        <w:right w:val="none" w:sz="0" w:space="0" w:color="auto"/>
      </w:divBdr>
    </w:div>
    <w:div w:id="1882285287">
      <w:bodyDiv w:val="1"/>
      <w:marLeft w:val="0"/>
      <w:marRight w:val="0"/>
      <w:marTop w:val="0"/>
      <w:marBottom w:val="0"/>
      <w:divBdr>
        <w:top w:val="none" w:sz="0" w:space="0" w:color="auto"/>
        <w:left w:val="none" w:sz="0" w:space="0" w:color="auto"/>
        <w:bottom w:val="none" w:sz="0" w:space="0" w:color="auto"/>
        <w:right w:val="none" w:sz="0" w:space="0" w:color="auto"/>
      </w:divBdr>
    </w:div>
    <w:div w:id="1886092693">
      <w:bodyDiv w:val="1"/>
      <w:marLeft w:val="0"/>
      <w:marRight w:val="0"/>
      <w:marTop w:val="0"/>
      <w:marBottom w:val="0"/>
      <w:divBdr>
        <w:top w:val="none" w:sz="0" w:space="0" w:color="auto"/>
        <w:left w:val="none" w:sz="0" w:space="0" w:color="auto"/>
        <w:bottom w:val="none" w:sz="0" w:space="0" w:color="auto"/>
        <w:right w:val="none" w:sz="0" w:space="0" w:color="auto"/>
      </w:divBdr>
    </w:div>
    <w:div w:id="1886795411">
      <w:bodyDiv w:val="1"/>
      <w:marLeft w:val="0"/>
      <w:marRight w:val="0"/>
      <w:marTop w:val="0"/>
      <w:marBottom w:val="0"/>
      <w:divBdr>
        <w:top w:val="none" w:sz="0" w:space="0" w:color="auto"/>
        <w:left w:val="none" w:sz="0" w:space="0" w:color="auto"/>
        <w:bottom w:val="none" w:sz="0" w:space="0" w:color="auto"/>
        <w:right w:val="none" w:sz="0" w:space="0" w:color="auto"/>
      </w:divBdr>
    </w:div>
    <w:div w:id="1890142865">
      <w:bodyDiv w:val="1"/>
      <w:marLeft w:val="0"/>
      <w:marRight w:val="0"/>
      <w:marTop w:val="0"/>
      <w:marBottom w:val="0"/>
      <w:divBdr>
        <w:top w:val="none" w:sz="0" w:space="0" w:color="auto"/>
        <w:left w:val="none" w:sz="0" w:space="0" w:color="auto"/>
        <w:bottom w:val="none" w:sz="0" w:space="0" w:color="auto"/>
        <w:right w:val="none" w:sz="0" w:space="0" w:color="auto"/>
      </w:divBdr>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
    <w:div w:id="1900359033">
      <w:bodyDiv w:val="1"/>
      <w:marLeft w:val="0"/>
      <w:marRight w:val="0"/>
      <w:marTop w:val="0"/>
      <w:marBottom w:val="0"/>
      <w:divBdr>
        <w:top w:val="none" w:sz="0" w:space="0" w:color="auto"/>
        <w:left w:val="none" w:sz="0" w:space="0" w:color="auto"/>
        <w:bottom w:val="none" w:sz="0" w:space="0" w:color="auto"/>
        <w:right w:val="none" w:sz="0" w:space="0" w:color="auto"/>
      </w:divBdr>
    </w:div>
    <w:div w:id="1901361919">
      <w:bodyDiv w:val="1"/>
      <w:marLeft w:val="0"/>
      <w:marRight w:val="0"/>
      <w:marTop w:val="0"/>
      <w:marBottom w:val="0"/>
      <w:divBdr>
        <w:top w:val="none" w:sz="0" w:space="0" w:color="auto"/>
        <w:left w:val="none" w:sz="0" w:space="0" w:color="auto"/>
        <w:bottom w:val="none" w:sz="0" w:space="0" w:color="auto"/>
        <w:right w:val="none" w:sz="0" w:space="0" w:color="auto"/>
      </w:divBdr>
    </w:div>
    <w:div w:id="1907110906">
      <w:bodyDiv w:val="1"/>
      <w:marLeft w:val="0"/>
      <w:marRight w:val="0"/>
      <w:marTop w:val="0"/>
      <w:marBottom w:val="0"/>
      <w:divBdr>
        <w:top w:val="none" w:sz="0" w:space="0" w:color="auto"/>
        <w:left w:val="none" w:sz="0" w:space="0" w:color="auto"/>
        <w:bottom w:val="none" w:sz="0" w:space="0" w:color="auto"/>
        <w:right w:val="none" w:sz="0" w:space="0" w:color="auto"/>
      </w:divBdr>
    </w:div>
    <w:div w:id="1916356889">
      <w:bodyDiv w:val="1"/>
      <w:marLeft w:val="0"/>
      <w:marRight w:val="0"/>
      <w:marTop w:val="0"/>
      <w:marBottom w:val="0"/>
      <w:divBdr>
        <w:top w:val="none" w:sz="0" w:space="0" w:color="auto"/>
        <w:left w:val="none" w:sz="0" w:space="0" w:color="auto"/>
        <w:bottom w:val="none" w:sz="0" w:space="0" w:color="auto"/>
        <w:right w:val="none" w:sz="0" w:space="0" w:color="auto"/>
      </w:divBdr>
    </w:div>
    <w:div w:id="1921865205">
      <w:bodyDiv w:val="1"/>
      <w:marLeft w:val="0"/>
      <w:marRight w:val="0"/>
      <w:marTop w:val="0"/>
      <w:marBottom w:val="0"/>
      <w:divBdr>
        <w:top w:val="none" w:sz="0" w:space="0" w:color="auto"/>
        <w:left w:val="none" w:sz="0" w:space="0" w:color="auto"/>
        <w:bottom w:val="none" w:sz="0" w:space="0" w:color="auto"/>
        <w:right w:val="none" w:sz="0" w:space="0" w:color="auto"/>
      </w:divBdr>
    </w:div>
    <w:div w:id="1931045333">
      <w:bodyDiv w:val="1"/>
      <w:marLeft w:val="0"/>
      <w:marRight w:val="0"/>
      <w:marTop w:val="0"/>
      <w:marBottom w:val="0"/>
      <w:divBdr>
        <w:top w:val="none" w:sz="0" w:space="0" w:color="auto"/>
        <w:left w:val="none" w:sz="0" w:space="0" w:color="auto"/>
        <w:bottom w:val="none" w:sz="0" w:space="0" w:color="auto"/>
        <w:right w:val="none" w:sz="0" w:space="0" w:color="auto"/>
      </w:divBdr>
    </w:div>
    <w:div w:id="1935900417">
      <w:bodyDiv w:val="1"/>
      <w:marLeft w:val="0"/>
      <w:marRight w:val="0"/>
      <w:marTop w:val="0"/>
      <w:marBottom w:val="0"/>
      <w:divBdr>
        <w:top w:val="none" w:sz="0" w:space="0" w:color="auto"/>
        <w:left w:val="none" w:sz="0" w:space="0" w:color="auto"/>
        <w:bottom w:val="none" w:sz="0" w:space="0" w:color="auto"/>
        <w:right w:val="none" w:sz="0" w:space="0" w:color="auto"/>
      </w:divBdr>
    </w:div>
    <w:div w:id="1937209867">
      <w:bodyDiv w:val="1"/>
      <w:marLeft w:val="0"/>
      <w:marRight w:val="0"/>
      <w:marTop w:val="0"/>
      <w:marBottom w:val="0"/>
      <w:divBdr>
        <w:top w:val="none" w:sz="0" w:space="0" w:color="auto"/>
        <w:left w:val="none" w:sz="0" w:space="0" w:color="auto"/>
        <w:bottom w:val="none" w:sz="0" w:space="0" w:color="auto"/>
        <w:right w:val="none" w:sz="0" w:space="0" w:color="auto"/>
      </w:divBdr>
    </w:div>
    <w:div w:id="1938903038">
      <w:bodyDiv w:val="1"/>
      <w:marLeft w:val="0"/>
      <w:marRight w:val="0"/>
      <w:marTop w:val="0"/>
      <w:marBottom w:val="0"/>
      <w:divBdr>
        <w:top w:val="none" w:sz="0" w:space="0" w:color="auto"/>
        <w:left w:val="none" w:sz="0" w:space="0" w:color="auto"/>
        <w:bottom w:val="none" w:sz="0" w:space="0" w:color="auto"/>
        <w:right w:val="none" w:sz="0" w:space="0" w:color="auto"/>
      </w:divBdr>
    </w:div>
    <w:div w:id="1947805175">
      <w:bodyDiv w:val="1"/>
      <w:marLeft w:val="0"/>
      <w:marRight w:val="0"/>
      <w:marTop w:val="0"/>
      <w:marBottom w:val="0"/>
      <w:divBdr>
        <w:top w:val="none" w:sz="0" w:space="0" w:color="auto"/>
        <w:left w:val="none" w:sz="0" w:space="0" w:color="auto"/>
        <w:bottom w:val="none" w:sz="0" w:space="0" w:color="auto"/>
        <w:right w:val="none" w:sz="0" w:space="0" w:color="auto"/>
      </w:divBdr>
    </w:div>
    <w:div w:id="1949656665">
      <w:bodyDiv w:val="1"/>
      <w:marLeft w:val="0"/>
      <w:marRight w:val="0"/>
      <w:marTop w:val="0"/>
      <w:marBottom w:val="0"/>
      <w:divBdr>
        <w:top w:val="none" w:sz="0" w:space="0" w:color="auto"/>
        <w:left w:val="none" w:sz="0" w:space="0" w:color="auto"/>
        <w:bottom w:val="none" w:sz="0" w:space="0" w:color="auto"/>
        <w:right w:val="none" w:sz="0" w:space="0" w:color="auto"/>
      </w:divBdr>
    </w:div>
    <w:div w:id="1949969830">
      <w:bodyDiv w:val="1"/>
      <w:marLeft w:val="0"/>
      <w:marRight w:val="0"/>
      <w:marTop w:val="0"/>
      <w:marBottom w:val="0"/>
      <w:divBdr>
        <w:top w:val="none" w:sz="0" w:space="0" w:color="auto"/>
        <w:left w:val="none" w:sz="0" w:space="0" w:color="auto"/>
        <w:bottom w:val="none" w:sz="0" w:space="0" w:color="auto"/>
        <w:right w:val="none" w:sz="0" w:space="0" w:color="auto"/>
      </w:divBdr>
    </w:div>
    <w:div w:id="1952399076">
      <w:bodyDiv w:val="1"/>
      <w:marLeft w:val="0"/>
      <w:marRight w:val="0"/>
      <w:marTop w:val="0"/>
      <w:marBottom w:val="0"/>
      <w:divBdr>
        <w:top w:val="none" w:sz="0" w:space="0" w:color="auto"/>
        <w:left w:val="none" w:sz="0" w:space="0" w:color="auto"/>
        <w:bottom w:val="none" w:sz="0" w:space="0" w:color="auto"/>
        <w:right w:val="none" w:sz="0" w:space="0" w:color="auto"/>
      </w:divBdr>
    </w:div>
    <w:div w:id="1953125425">
      <w:bodyDiv w:val="1"/>
      <w:marLeft w:val="0"/>
      <w:marRight w:val="0"/>
      <w:marTop w:val="0"/>
      <w:marBottom w:val="0"/>
      <w:divBdr>
        <w:top w:val="none" w:sz="0" w:space="0" w:color="auto"/>
        <w:left w:val="none" w:sz="0" w:space="0" w:color="auto"/>
        <w:bottom w:val="none" w:sz="0" w:space="0" w:color="auto"/>
        <w:right w:val="none" w:sz="0" w:space="0" w:color="auto"/>
      </w:divBdr>
    </w:div>
    <w:div w:id="1953782391">
      <w:bodyDiv w:val="1"/>
      <w:marLeft w:val="0"/>
      <w:marRight w:val="0"/>
      <w:marTop w:val="0"/>
      <w:marBottom w:val="0"/>
      <w:divBdr>
        <w:top w:val="none" w:sz="0" w:space="0" w:color="auto"/>
        <w:left w:val="none" w:sz="0" w:space="0" w:color="auto"/>
        <w:bottom w:val="none" w:sz="0" w:space="0" w:color="auto"/>
        <w:right w:val="none" w:sz="0" w:space="0" w:color="auto"/>
      </w:divBdr>
    </w:div>
    <w:div w:id="1956675578">
      <w:bodyDiv w:val="1"/>
      <w:marLeft w:val="0"/>
      <w:marRight w:val="0"/>
      <w:marTop w:val="0"/>
      <w:marBottom w:val="0"/>
      <w:divBdr>
        <w:top w:val="none" w:sz="0" w:space="0" w:color="auto"/>
        <w:left w:val="none" w:sz="0" w:space="0" w:color="auto"/>
        <w:bottom w:val="none" w:sz="0" w:space="0" w:color="auto"/>
        <w:right w:val="none" w:sz="0" w:space="0" w:color="auto"/>
      </w:divBdr>
    </w:div>
    <w:div w:id="1957175528">
      <w:bodyDiv w:val="1"/>
      <w:marLeft w:val="0"/>
      <w:marRight w:val="0"/>
      <w:marTop w:val="0"/>
      <w:marBottom w:val="0"/>
      <w:divBdr>
        <w:top w:val="none" w:sz="0" w:space="0" w:color="auto"/>
        <w:left w:val="none" w:sz="0" w:space="0" w:color="auto"/>
        <w:bottom w:val="none" w:sz="0" w:space="0" w:color="auto"/>
        <w:right w:val="none" w:sz="0" w:space="0" w:color="auto"/>
      </w:divBdr>
    </w:div>
    <w:div w:id="1962572268">
      <w:bodyDiv w:val="1"/>
      <w:marLeft w:val="0"/>
      <w:marRight w:val="0"/>
      <w:marTop w:val="0"/>
      <w:marBottom w:val="0"/>
      <w:divBdr>
        <w:top w:val="none" w:sz="0" w:space="0" w:color="auto"/>
        <w:left w:val="none" w:sz="0" w:space="0" w:color="auto"/>
        <w:bottom w:val="none" w:sz="0" w:space="0" w:color="auto"/>
        <w:right w:val="none" w:sz="0" w:space="0" w:color="auto"/>
      </w:divBdr>
    </w:div>
    <w:div w:id="1969579593">
      <w:bodyDiv w:val="1"/>
      <w:marLeft w:val="0"/>
      <w:marRight w:val="0"/>
      <w:marTop w:val="0"/>
      <w:marBottom w:val="0"/>
      <w:divBdr>
        <w:top w:val="none" w:sz="0" w:space="0" w:color="auto"/>
        <w:left w:val="none" w:sz="0" w:space="0" w:color="auto"/>
        <w:bottom w:val="none" w:sz="0" w:space="0" w:color="auto"/>
        <w:right w:val="none" w:sz="0" w:space="0" w:color="auto"/>
      </w:divBdr>
    </w:div>
    <w:div w:id="1973440580">
      <w:bodyDiv w:val="1"/>
      <w:marLeft w:val="0"/>
      <w:marRight w:val="0"/>
      <w:marTop w:val="0"/>
      <w:marBottom w:val="0"/>
      <w:divBdr>
        <w:top w:val="none" w:sz="0" w:space="0" w:color="auto"/>
        <w:left w:val="none" w:sz="0" w:space="0" w:color="auto"/>
        <w:bottom w:val="none" w:sz="0" w:space="0" w:color="auto"/>
        <w:right w:val="none" w:sz="0" w:space="0" w:color="auto"/>
      </w:divBdr>
    </w:div>
    <w:div w:id="1981300664">
      <w:bodyDiv w:val="1"/>
      <w:marLeft w:val="0"/>
      <w:marRight w:val="0"/>
      <w:marTop w:val="0"/>
      <w:marBottom w:val="0"/>
      <w:divBdr>
        <w:top w:val="none" w:sz="0" w:space="0" w:color="auto"/>
        <w:left w:val="none" w:sz="0" w:space="0" w:color="auto"/>
        <w:bottom w:val="none" w:sz="0" w:space="0" w:color="auto"/>
        <w:right w:val="none" w:sz="0" w:space="0" w:color="auto"/>
      </w:divBdr>
    </w:div>
    <w:div w:id="1983001943">
      <w:bodyDiv w:val="1"/>
      <w:marLeft w:val="0"/>
      <w:marRight w:val="0"/>
      <w:marTop w:val="0"/>
      <w:marBottom w:val="0"/>
      <w:divBdr>
        <w:top w:val="none" w:sz="0" w:space="0" w:color="auto"/>
        <w:left w:val="none" w:sz="0" w:space="0" w:color="auto"/>
        <w:bottom w:val="none" w:sz="0" w:space="0" w:color="auto"/>
        <w:right w:val="none" w:sz="0" w:space="0" w:color="auto"/>
      </w:divBdr>
    </w:div>
    <w:div w:id="1983541330">
      <w:bodyDiv w:val="1"/>
      <w:marLeft w:val="0"/>
      <w:marRight w:val="0"/>
      <w:marTop w:val="0"/>
      <w:marBottom w:val="0"/>
      <w:divBdr>
        <w:top w:val="none" w:sz="0" w:space="0" w:color="auto"/>
        <w:left w:val="none" w:sz="0" w:space="0" w:color="auto"/>
        <w:bottom w:val="none" w:sz="0" w:space="0" w:color="auto"/>
        <w:right w:val="none" w:sz="0" w:space="0" w:color="auto"/>
      </w:divBdr>
    </w:div>
    <w:div w:id="1983609760">
      <w:bodyDiv w:val="1"/>
      <w:marLeft w:val="0"/>
      <w:marRight w:val="0"/>
      <w:marTop w:val="0"/>
      <w:marBottom w:val="0"/>
      <w:divBdr>
        <w:top w:val="none" w:sz="0" w:space="0" w:color="auto"/>
        <w:left w:val="none" w:sz="0" w:space="0" w:color="auto"/>
        <w:bottom w:val="none" w:sz="0" w:space="0" w:color="auto"/>
        <w:right w:val="none" w:sz="0" w:space="0" w:color="auto"/>
      </w:divBdr>
    </w:div>
    <w:div w:id="1996294922">
      <w:bodyDiv w:val="1"/>
      <w:marLeft w:val="0"/>
      <w:marRight w:val="0"/>
      <w:marTop w:val="0"/>
      <w:marBottom w:val="0"/>
      <w:divBdr>
        <w:top w:val="none" w:sz="0" w:space="0" w:color="auto"/>
        <w:left w:val="none" w:sz="0" w:space="0" w:color="auto"/>
        <w:bottom w:val="none" w:sz="0" w:space="0" w:color="auto"/>
        <w:right w:val="none" w:sz="0" w:space="0" w:color="auto"/>
      </w:divBdr>
    </w:div>
    <w:div w:id="1997952986">
      <w:bodyDiv w:val="1"/>
      <w:marLeft w:val="0"/>
      <w:marRight w:val="0"/>
      <w:marTop w:val="0"/>
      <w:marBottom w:val="0"/>
      <w:divBdr>
        <w:top w:val="none" w:sz="0" w:space="0" w:color="auto"/>
        <w:left w:val="none" w:sz="0" w:space="0" w:color="auto"/>
        <w:bottom w:val="none" w:sz="0" w:space="0" w:color="auto"/>
        <w:right w:val="none" w:sz="0" w:space="0" w:color="auto"/>
      </w:divBdr>
    </w:div>
    <w:div w:id="2003846764">
      <w:bodyDiv w:val="1"/>
      <w:marLeft w:val="0"/>
      <w:marRight w:val="0"/>
      <w:marTop w:val="0"/>
      <w:marBottom w:val="0"/>
      <w:divBdr>
        <w:top w:val="none" w:sz="0" w:space="0" w:color="auto"/>
        <w:left w:val="none" w:sz="0" w:space="0" w:color="auto"/>
        <w:bottom w:val="none" w:sz="0" w:space="0" w:color="auto"/>
        <w:right w:val="none" w:sz="0" w:space="0" w:color="auto"/>
      </w:divBdr>
    </w:div>
    <w:div w:id="2017003501">
      <w:bodyDiv w:val="1"/>
      <w:marLeft w:val="0"/>
      <w:marRight w:val="0"/>
      <w:marTop w:val="0"/>
      <w:marBottom w:val="0"/>
      <w:divBdr>
        <w:top w:val="none" w:sz="0" w:space="0" w:color="auto"/>
        <w:left w:val="none" w:sz="0" w:space="0" w:color="auto"/>
        <w:bottom w:val="none" w:sz="0" w:space="0" w:color="auto"/>
        <w:right w:val="none" w:sz="0" w:space="0" w:color="auto"/>
      </w:divBdr>
    </w:div>
    <w:div w:id="2021085751">
      <w:bodyDiv w:val="1"/>
      <w:marLeft w:val="0"/>
      <w:marRight w:val="0"/>
      <w:marTop w:val="0"/>
      <w:marBottom w:val="0"/>
      <w:divBdr>
        <w:top w:val="none" w:sz="0" w:space="0" w:color="auto"/>
        <w:left w:val="none" w:sz="0" w:space="0" w:color="auto"/>
        <w:bottom w:val="none" w:sz="0" w:space="0" w:color="auto"/>
        <w:right w:val="none" w:sz="0" w:space="0" w:color="auto"/>
      </w:divBdr>
    </w:div>
    <w:div w:id="2023777487">
      <w:bodyDiv w:val="1"/>
      <w:marLeft w:val="0"/>
      <w:marRight w:val="0"/>
      <w:marTop w:val="0"/>
      <w:marBottom w:val="0"/>
      <w:divBdr>
        <w:top w:val="none" w:sz="0" w:space="0" w:color="auto"/>
        <w:left w:val="none" w:sz="0" w:space="0" w:color="auto"/>
        <w:bottom w:val="none" w:sz="0" w:space="0" w:color="auto"/>
        <w:right w:val="none" w:sz="0" w:space="0" w:color="auto"/>
      </w:divBdr>
    </w:div>
    <w:div w:id="2028289999">
      <w:bodyDiv w:val="1"/>
      <w:marLeft w:val="0"/>
      <w:marRight w:val="0"/>
      <w:marTop w:val="0"/>
      <w:marBottom w:val="0"/>
      <w:divBdr>
        <w:top w:val="none" w:sz="0" w:space="0" w:color="auto"/>
        <w:left w:val="none" w:sz="0" w:space="0" w:color="auto"/>
        <w:bottom w:val="none" w:sz="0" w:space="0" w:color="auto"/>
        <w:right w:val="none" w:sz="0" w:space="0" w:color="auto"/>
      </w:divBdr>
    </w:div>
    <w:div w:id="2031711717">
      <w:bodyDiv w:val="1"/>
      <w:marLeft w:val="0"/>
      <w:marRight w:val="0"/>
      <w:marTop w:val="0"/>
      <w:marBottom w:val="0"/>
      <w:divBdr>
        <w:top w:val="none" w:sz="0" w:space="0" w:color="auto"/>
        <w:left w:val="none" w:sz="0" w:space="0" w:color="auto"/>
        <w:bottom w:val="none" w:sz="0" w:space="0" w:color="auto"/>
        <w:right w:val="none" w:sz="0" w:space="0" w:color="auto"/>
      </w:divBdr>
    </w:div>
    <w:div w:id="2031760312">
      <w:bodyDiv w:val="1"/>
      <w:marLeft w:val="0"/>
      <w:marRight w:val="0"/>
      <w:marTop w:val="0"/>
      <w:marBottom w:val="0"/>
      <w:divBdr>
        <w:top w:val="none" w:sz="0" w:space="0" w:color="auto"/>
        <w:left w:val="none" w:sz="0" w:space="0" w:color="auto"/>
        <w:bottom w:val="none" w:sz="0" w:space="0" w:color="auto"/>
        <w:right w:val="none" w:sz="0" w:space="0" w:color="auto"/>
      </w:divBdr>
    </w:div>
    <w:div w:id="2034838215">
      <w:bodyDiv w:val="1"/>
      <w:marLeft w:val="0"/>
      <w:marRight w:val="0"/>
      <w:marTop w:val="0"/>
      <w:marBottom w:val="0"/>
      <w:divBdr>
        <w:top w:val="none" w:sz="0" w:space="0" w:color="auto"/>
        <w:left w:val="none" w:sz="0" w:space="0" w:color="auto"/>
        <w:bottom w:val="none" w:sz="0" w:space="0" w:color="auto"/>
        <w:right w:val="none" w:sz="0" w:space="0" w:color="auto"/>
      </w:divBdr>
    </w:div>
    <w:div w:id="2038660047">
      <w:bodyDiv w:val="1"/>
      <w:marLeft w:val="0"/>
      <w:marRight w:val="0"/>
      <w:marTop w:val="0"/>
      <w:marBottom w:val="0"/>
      <w:divBdr>
        <w:top w:val="none" w:sz="0" w:space="0" w:color="auto"/>
        <w:left w:val="none" w:sz="0" w:space="0" w:color="auto"/>
        <w:bottom w:val="none" w:sz="0" w:space="0" w:color="auto"/>
        <w:right w:val="none" w:sz="0" w:space="0" w:color="auto"/>
      </w:divBdr>
    </w:div>
    <w:div w:id="2051343363">
      <w:bodyDiv w:val="1"/>
      <w:marLeft w:val="0"/>
      <w:marRight w:val="0"/>
      <w:marTop w:val="0"/>
      <w:marBottom w:val="0"/>
      <w:divBdr>
        <w:top w:val="none" w:sz="0" w:space="0" w:color="auto"/>
        <w:left w:val="none" w:sz="0" w:space="0" w:color="auto"/>
        <w:bottom w:val="none" w:sz="0" w:space="0" w:color="auto"/>
        <w:right w:val="none" w:sz="0" w:space="0" w:color="auto"/>
      </w:divBdr>
    </w:div>
    <w:div w:id="2056814349">
      <w:bodyDiv w:val="1"/>
      <w:marLeft w:val="0"/>
      <w:marRight w:val="0"/>
      <w:marTop w:val="0"/>
      <w:marBottom w:val="0"/>
      <w:divBdr>
        <w:top w:val="none" w:sz="0" w:space="0" w:color="auto"/>
        <w:left w:val="none" w:sz="0" w:space="0" w:color="auto"/>
        <w:bottom w:val="none" w:sz="0" w:space="0" w:color="auto"/>
        <w:right w:val="none" w:sz="0" w:space="0" w:color="auto"/>
      </w:divBdr>
    </w:div>
    <w:div w:id="2067021841">
      <w:bodyDiv w:val="1"/>
      <w:marLeft w:val="0"/>
      <w:marRight w:val="0"/>
      <w:marTop w:val="0"/>
      <w:marBottom w:val="0"/>
      <w:divBdr>
        <w:top w:val="none" w:sz="0" w:space="0" w:color="auto"/>
        <w:left w:val="none" w:sz="0" w:space="0" w:color="auto"/>
        <w:bottom w:val="none" w:sz="0" w:space="0" w:color="auto"/>
        <w:right w:val="none" w:sz="0" w:space="0" w:color="auto"/>
      </w:divBdr>
    </w:div>
    <w:div w:id="2073383170">
      <w:bodyDiv w:val="1"/>
      <w:marLeft w:val="0"/>
      <w:marRight w:val="0"/>
      <w:marTop w:val="0"/>
      <w:marBottom w:val="0"/>
      <w:divBdr>
        <w:top w:val="none" w:sz="0" w:space="0" w:color="auto"/>
        <w:left w:val="none" w:sz="0" w:space="0" w:color="auto"/>
        <w:bottom w:val="none" w:sz="0" w:space="0" w:color="auto"/>
        <w:right w:val="none" w:sz="0" w:space="0" w:color="auto"/>
      </w:divBdr>
    </w:div>
    <w:div w:id="2074699734">
      <w:bodyDiv w:val="1"/>
      <w:marLeft w:val="0"/>
      <w:marRight w:val="0"/>
      <w:marTop w:val="0"/>
      <w:marBottom w:val="0"/>
      <w:divBdr>
        <w:top w:val="none" w:sz="0" w:space="0" w:color="auto"/>
        <w:left w:val="none" w:sz="0" w:space="0" w:color="auto"/>
        <w:bottom w:val="none" w:sz="0" w:space="0" w:color="auto"/>
        <w:right w:val="none" w:sz="0" w:space="0" w:color="auto"/>
      </w:divBdr>
    </w:div>
    <w:div w:id="2081441824">
      <w:bodyDiv w:val="1"/>
      <w:marLeft w:val="0"/>
      <w:marRight w:val="0"/>
      <w:marTop w:val="0"/>
      <w:marBottom w:val="0"/>
      <w:divBdr>
        <w:top w:val="none" w:sz="0" w:space="0" w:color="auto"/>
        <w:left w:val="none" w:sz="0" w:space="0" w:color="auto"/>
        <w:bottom w:val="none" w:sz="0" w:space="0" w:color="auto"/>
        <w:right w:val="none" w:sz="0" w:space="0" w:color="auto"/>
      </w:divBdr>
    </w:div>
    <w:div w:id="2087190594">
      <w:bodyDiv w:val="1"/>
      <w:marLeft w:val="0"/>
      <w:marRight w:val="0"/>
      <w:marTop w:val="0"/>
      <w:marBottom w:val="0"/>
      <w:divBdr>
        <w:top w:val="none" w:sz="0" w:space="0" w:color="auto"/>
        <w:left w:val="none" w:sz="0" w:space="0" w:color="auto"/>
        <w:bottom w:val="none" w:sz="0" w:space="0" w:color="auto"/>
        <w:right w:val="none" w:sz="0" w:space="0" w:color="auto"/>
      </w:divBdr>
    </w:div>
    <w:div w:id="2087920854">
      <w:bodyDiv w:val="1"/>
      <w:marLeft w:val="0"/>
      <w:marRight w:val="0"/>
      <w:marTop w:val="0"/>
      <w:marBottom w:val="0"/>
      <w:divBdr>
        <w:top w:val="none" w:sz="0" w:space="0" w:color="auto"/>
        <w:left w:val="none" w:sz="0" w:space="0" w:color="auto"/>
        <w:bottom w:val="none" w:sz="0" w:space="0" w:color="auto"/>
        <w:right w:val="none" w:sz="0" w:space="0" w:color="auto"/>
      </w:divBdr>
    </w:div>
    <w:div w:id="2089494371">
      <w:bodyDiv w:val="1"/>
      <w:marLeft w:val="0"/>
      <w:marRight w:val="0"/>
      <w:marTop w:val="0"/>
      <w:marBottom w:val="0"/>
      <w:divBdr>
        <w:top w:val="none" w:sz="0" w:space="0" w:color="auto"/>
        <w:left w:val="none" w:sz="0" w:space="0" w:color="auto"/>
        <w:bottom w:val="none" w:sz="0" w:space="0" w:color="auto"/>
        <w:right w:val="none" w:sz="0" w:space="0" w:color="auto"/>
      </w:divBdr>
    </w:div>
    <w:div w:id="2094618666">
      <w:bodyDiv w:val="1"/>
      <w:marLeft w:val="0"/>
      <w:marRight w:val="0"/>
      <w:marTop w:val="0"/>
      <w:marBottom w:val="0"/>
      <w:divBdr>
        <w:top w:val="none" w:sz="0" w:space="0" w:color="auto"/>
        <w:left w:val="none" w:sz="0" w:space="0" w:color="auto"/>
        <w:bottom w:val="none" w:sz="0" w:space="0" w:color="auto"/>
        <w:right w:val="none" w:sz="0" w:space="0" w:color="auto"/>
      </w:divBdr>
    </w:div>
    <w:div w:id="2102096896">
      <w:bodyDiv w:val="1"/>
      <w:marLeft w:val="0"/>
      <w:marRight w:val="0"/>
      <w:marTop w:val="0"/>
      <w:marBottom w:val="0"/>
      <w:divBdr>
        <w:top w:val="none" w:sz="0" w:space="0" w:color="auto"/>
        <w:left w:val="none" w:sz="0" w:space="0" w:color="auto"/>
        <w:bottom w:val="none" w:sz="0" w:space="0" w:color="auto"/>
        <w:right w:val="none" w:sz="0" w:space="0" w:color="auto"/>
      </w:divBdr>
    </w:div>
    <w:div w:id="2103404548">
      <w:bodyDiv w:val="1"/>
      <w:marLeft w:val="0"/>
      <w:marRight w:val="0"/>
      <w:marTop w:val="0"/>
      <w:marBottom w:val="0"/>
      <w:divBdr>
        <w:top w:val="none" w:sz="0" w:space="0" w:color="auto"/>
        <w:left w:val="none" w:sz="0" w:space="0" w:color="auto"/>
        <w:bottom w:val="none" w:sz="0" w:space="0" w:color="auto"/>
        <w:right w:val="none" w:sz="0" w:space="0" w:color="auto"/>
      </w:divBdr>
    </w:div>
    <w:div w:id="2104260641">
      <w:bodyDiv w:val="1"/>
      <w:marLeft w:val="0"/>
      <w:marRight w:val="0"/>
      <w:marTop w:val="0"/>
      <w:marBottom w:val="0"/>
      <w:divBdr>
        <w:top w:val="none" w:sz="0" w:space="0" w:color="auto"/>
        <w:left w:val="none" w:sz="0" w:space="0" w:color="auto"/>
        <w:bottom w:val="none" w:sz="0" w:space="0" w:color="auto"/>
        <w:right w:val="none" w:sz="0" w:space="0" w:color="auto"/>
      </w:divBdr>
    </w:div>
    <w:div w:id="2107992848">
      <w:bodyDiv w:val="1"/>
      <w:marLeft w:val="0"/>
      <w:marRight w:val="0"/>
      <w:marTop w:val="0"/>
      <w:marBottom w:val="0"/>
      <w:divBdr>
        <w:top w:val="none" w:sz="0" w:space="0" w:color="auto"/>
        <w:left w:val="none" w:sz="0" w:space="0" w:color="auto"/>
        <w:bottom w:val="none" w:sz="0" w:space="0" w:color="auto"/>
        <w:right w:val="none" w:sz="0" w:space="0" w:color="auto"/>
      </w:divBdr>
    </w:div>
    <w:div w:id="2121295703">
      <w:bodyDiv w:val="1"/>
      <w:marLeft w:val="0"/>
      <w:marRight w:val="0"/>
      <w:marTop w:val="0"/>
      <w:marBottom w:val="0"/>
      <w:divBdr>
        <w:top w:val="none" w:sz="0" w:space="0" w:color="auto"/>
        <w:left w:val="none" w:sz="0" w:space="0" w:color="auto"/>
        <w:bottom w:val="none" w:sz="0" w:space="0" w:color="auto"/>
        <w:right w:val="none" w:sz="0" w:space="0" w:color="auto"/>
      </w:divBdr>
    </w:div>
    <w:div w:id="21247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cwp.cept.org/WI_Detail.aspx?wiid=740" TargetMode="External"/><Relationship Id="rId18" Type="http://schemas.openxmlformats.org/officeDocument/2006/relationships/hyperlink" Target="https://cept.org/Documents/wg-se/66590/se-21-112a07_ecc-report-326-study-on-high-power-srds-on-the-first-rfid-interrogator-channel-at-9163-mhz-of-the-frequency-band-915-921-mhz" TargetMode="External"/><Relationship Id="rId26" Type="http://schemas.openxmlformats.org/officeDocument/2006/relationships/hyperlink" Target="http://eccwp.cept.org/WI_Detail.aspx?wiid=717" TargetMode="External"/><Relationship Id="rId39" Type="http://schemas.openxmlformats.org/officeDocument/2006/relationships/hyperlink" Target="http://eccwp.cept.org/WI_Detail.aspx?wiid=793" TargetMode="External"/><Relationship Id="rId21" Type="http://schemas.openxmlformats.org/officeDocument/2006/relationships/hyperlink" Target="http://eccwp.cept.org/WI_Detail.aspx?wiid=644" TargetMode="External"/><Relationship Id="rId34" Type="http://schemas.openxmlformats.org/officeDocument/2006/relationships/hyperlink" Target="http://eccwp.cept.org/WI_Detail.aspx?wiid=715" TargetMode="External"/><Relationship Id="rId42" Type="http://schemas.openxmlformats.org/officeDocument/2006/relationships/hyperlink" Target="http://eccwp.cept.org/WI_Detail.aspx?wiid=610" TargetMode="External"/><Relationship Id="rId47" Type="http://schemas.openxmlformats.org/officeDocument/2006/relationships/hyperlink" Target="http://eccwp.cept.org/WI_Detail.aspx?wiid=683" TargetMode="External"/><Relationship Id="rId50" Type="http://schemas.openxmlformats.org/officeDocument/2006/relationships/hyperlink" Target="http://eccwp.cept.org/WI_Detail.aspx?wiid=753" TargetMode="External"/><Relationship Id="rId55" Type="http://schemas.openxmlformats.org/officeDocument/2006/relationships/hyperlink" Target="http://eccwp.cept.org/WI_Detail.aspx?wiid=454"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ept.org/Documents/wg-se/66588/se-21-112a05_partial-ecc-report-322-wi-se40_40-compatibility-studies-to-be-conducted-according-to-erc-dec-99-06" TargetMode="External"/><Relationship Id="rId20" Type="http://schemas.openxmlformats.org/officeDocument/2006/relationships/hyperlink" Target="https://cept.org/Documents/wg-se/66596/se-21-112a13_ecc-report-327-studies-related-to-an-update-of-uwb-regulatory-framework" TargetMode="External"/><Relationship Id="rId29" Type="http://schemas.openxmlformats.org/officeDocument/2006/relationships/hyperlink" Target="https://cept.org/Documents/wg-se/66594/se-21-112a11_draft-ecc-report-333-generic-wpt-applications" TargetMode="External"/><Relationship Id="rId41" Type="http://schemas.openxmlformats.org/officeDocument/2006/relationships/hyperlink" Target="http://eccwp.cept.org/WI_Detail.aspx?wiid=695" TargetMode="External"/><Relationship Id="rId54" Type="http://schemas.openxmlformats.org/officeDocument/2006/relationships/hyperlink" Target="http://eccwp.cept.org/WI_Detail.aspx?wiid=773"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ccwp.cept.org/WI_Detail.aspx?wiid=695" TargetMode="External"/><Relationship Id="rId32" Type="http://schemas.openxmlformats.org/officeDocument/2006/relationships/hyperlink" Target="http://eccwp.cept.org/WI_Detail.aspx?wiid=697" TargetMode="External"/><Relationship Id="rId37" Type="http://schemas.openxmlformats.org/officeDocument/2006/relationships/hyperlink" Target="https://cept.org/Documents/wg-se/66600/se-21-112a17_questionnaire-on-fs-parameters-for-the-sharing-and-compatibillity-studies-wi-se19_47" TargetMode="External"/><Relationship Id="rId40" Type="http://schemas.openxmlformats.org/officeDocument/2006/relationships/hyperlink" Target="http://eccwp.cept.org/WI_Detail.aspx?wiid=786" TargetMode="External"/><Relationship Id="rId45" Type="http://schemas.openxmlformats.org/officeDocument/2006/relationships/hyperlink" Target="http://eccwp.cept.org/WI_Detail.aspx?wiid=752" TargetMode="External"/><Relationship Id="rId53" Type="http://schemas.openxmlformats.org/officeDocument/2006/relationships/hyperlink" Target="http://eccwp.cept.org/WI_Detail.aspx?wiid=722" TargetMode="External"/><Relationship Id="rId58" Type="http://schemas.openxmlformats.org/officeDocument/2006/relationships/hyperlink" Target="https://eur01.safelinks.protection.outlook.com/?url=https%3A%2F%2Fwww.cept.org%2Fecc%2Fgroups%2Fecc%2Fwg-se%2Fstg%2Fclient%2Fmeeting-calendar%2F&amp;data=04%7C01%7CKeith.Pollitt%40ofcom.org.uk%7C8f38c30d8f894f6606c308d99fe3f8fe%7C0af648de310c40688ae4f9418bae24cc%7C0%7C0%7C637716623752950204%7CUnknown%7CTWFpbGZsb3d8eyJWIjoiMC4wLjAwMDAiLCJQIjoiV2luMzIiLCJBTiI6Ik1haWwiLCJXVCI6Mn0%3D%7C1000&amp;sdata=7GXqhIMAIKdggq5k6vphdkKrcDqj%2BIhRVsmlKR%2FgamY%3D&amp;reserved=0" TargetMode="External"/><Relationship Id="rId5" Type="http://schemas.openxmlformats.org/officeDocument/2006/relationships/numbering" Target="numbering.xml"/><Relationship Id="rId15" Type="http://schemas.openxmlformats.org/officeDocument/2006/relationships/hyperlink" Target="http://eccwp.cept.org/WI_Detail.aspx?wiid=769" TargetMode="External"/><Relationship Id="rId23" Type="http://schemas.openxmlformats.org/officeDocument/2006/relationships/hyperlink" Target="https://cept.org/Documents/wg-se/66591/se-21-112a08_draft-revision-of-ecc-report-249" TargetMode="External"/><Relationship Id="rId28" Type="http://schemas.openxmlformats.org/officeDocument/2006/relationships/hyperlink" Target="http://eccwp.cept.org/default.aspx?groupid=44" TargetMode="External"/><Relationship Id="rId36" Type="http://schemas.openxmlformats.org/officeDocument/2006/relationships/hyperlink" Target="http://eccwp.cept.org/WI_Detail.aspx?wiid=752" TargetMode="External"/><Relationship Id="rId49" Type="http://schemas.openxmlformats.org/officeDocument/2006/relationships/hyperlink" Target="http://eccwp.cept.org/WI_Detail.aspx?wiid=748" TargetMode="External"/><Relationship Id="rId57" Type="http://schemas.openxmlformats.org/officeDocument/2006/relationships/hyperlink" Target="http://eccwp.cept.org/WI_Detail.aspx?wiid=711"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ccwp.cept.org/WI_Detail.aspx?wiid=629" TargetMode="External"/><Relationship Id="rId31" Type="http://schemas.openxmlformats.org/officeDocument/2006/relationships/hyperlink" Target="https://cept.org/Documents/wg-se/66595/se-21-112a12_draft-ecc-report-334-uwb-radiodetermination-in-the-range-116-260-ghz" TargetMode="External"/><Relationship Id="rId44" Type="http://schemas.openxmlformats.org/officeDocument/2006/relationships/hyperlink" Target="http://eccwp.cept.org/WI_Detail.aspx?wiid=710" TargetMode="External"/><Relationship Id="rId52" Type="http://schemas.openxmlformats.org/officeDocument/2006/relationships/hyperlink" Target="http://eccwp.cept.org/WI_Detail.aspx?wiid=717"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cwp.cept.org/WI_Detail.aspx?wiid=757" TargetMode="External"/><Relationship Id="rId22" Type="http://schemas.openxmlformats.org/officeDocument/2006/relationships/hyperlink" Target="https://cept.org/Documents/wg-se/66592/se-21-112a09_editorial-updates-to-erc_rec-74-01" TargetMode="External"/><Relationship Id="rId27" Type="http://schemas.openxmlformats.org/officeDocument/2006/relationships/hyperlink" Target="https://cept.org/Documents/wg-se/66593/se-21-112a10_draft-ecc-report-332-technical-compatibility-studies-related-to-uas-unmanned-aircraft-system-in-the-1880-1920-mhz-band" TargetMode="External"/><Relationship Id="rId30" Type="http://schemas.openxmlformats.org/officeDocument/2006/relationships/hyperlink" Target="http://eccwp.cept.org/WI_Detail.aspx?wiid=610" TargetMode="External"/><Relationship Id="rId35" Type="http://schemas.openxmlformats.org/officeDocument/2006/relationships/hyperlink" Target="https://cept.org/Documents/wg-se/66599/se-21-112a16_questionnaire-for-revision-of-ecc-report-173" TargetMode="External"/><Relationship Id="rId43" Type="http://schemas.openxmlformats.org/officeDocument/2006/relationships/hyperlink" Target="http://eccwp.cept.org/WI_Detail.aspx?wiid=709" TargetMode="External"/><Relationship Id="rId48" Type="http://schemas.openxmlformats.org/officeDocument/2006/relationships/hyperlink" Target="http://eccwp.cept.org/WI_Detail.aspx?wiid=718" TargetMode="External"/><Relationship Id="rId56" Type="http://schemas.openxmlformats.org/officeDocument/2006/relationships/hyperlink" Target="http://eccwp.cept.org/WI_Detail.aspx?wiid=719"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eccwp.cept.org/WI_Detail.aspx?wiid=754" TargetMode="External"/><Relationship Id="rId3" Type="http://schemas.openxmlformats.org/officeDocument/2006/relationships/customXml" Target="../customXml/item3.xml"/><Relationship Id="rId12" Type="http://schemas.openxmlformats.org/officeDocument/2006/relationships/hyperlink" Target="https://docdb.cept.org/" TargetMode="External"/><Relationship Id="rId17" Type="http://schemas.openxmlformats.org/officeDocument/2006/relationships/hyperlink" Target="http://eccwp.cept.org/WI_Detail.aspx?wiid=717" TargetMode="External"/><Relationship Id="rId25" Type="http://schemas.openxmlformats.org/officeDocument/2006/relationships/hyperlink" Target="https://cept.org/Documents/wg-se/66597/se-21-112a14_partial-draft-ecc-report-322-compatibility-studies-to-be-conducted-according-to-ercdec-99-06" TargetMode="External"/><Relationship Id="rId33" Type="http://schemas.openxmlformats.org/officeDocument/2006/relationships/hyperlink" Target="https://cept.org/Documents/wg-se/66598/se-21-112a15_draft-ecc-report-335-sensing-mechanism" TargetMode="External"/><Relationship Id="rId38" Type="http://schemas.openxmlformats.org/officeDocument/2006/relationships/hyperlink" Target="http://eccwp.cept.org/WI_Detail.aspx?wiid=770" TargetMode="External"/><Relationship Id="rId46" Type="http://schemas.openxmlformats.org/officeDocument/2006/relationships/hyperlink" Target="http://eccwp.cept.org/WI_Detail.aspx?wiid=770" TargetMode="External"/><Relationship Id="rId59" Type="http://schemas.openxmlformats.org/officeDocument/2006/relationships/hyperlink" Target="https://eur01.safelinks.protection.outlook.com/?url=https%3A%2F%2Fcept.org%2FDocuments%2Fecc%2F63288%2Fecc-21-025_wg-nan-progress-report-for-55th-ecc-plenary-web-meeting&amp;data=04%7C01%7CElizabeth.Greenberg%40ofcom.org.uk%7C38e5dd868d2f4c3988cf08d8dcf76d38%7C0af648de310c40688ae4f9418bae24cc%7C0%7C0%7C637502302528214780%7CUnknown%7CTWFpbGZsb3d8eyJWIjoiMC4wLjAwMDAiLCJQIjoiV2luMzIiLCJBTiI6Ik1haWwiLCJXVCI6Mn0%3D%7C1000&amp;sdata=bNZvDdX%2BEcxG%2B91%2FqzmjuUVi56ycyMJw58ZwZphB5i0%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ct:contentTypeSchema xmlns:ct="http://schemas.microsoft.com/office/2006/metadata/contentType" xmlns:ma="http://schemas.microsoft.com/office/2006/metadata/properties/metaAttributes" ct:_="" ma:_="" ma:contentTypeName="Document" ma:contentTypeID="0x010100D150FE42788A214EB75D5CAD861CD4C9" ma:contentTypeVersion="15" ma:contentTypeDescription="Create a new document." ma:contentTypeScope="" ma:versionID="a2dd730564beda05328e1355cb8bec2d">
  <xsd:schema xmlns:xsd="http://www.w3.org/2001/XMLSchema" xmlns:xs="http://www.w3.org/2001/XMLSchema" xmlns:p="http://schemas.microsoft.com/office/2006/metadata/properties" xmlns:ns3="dfce8ae1-1b37-48c2-896a-379da2c03a9f" xmlns:ns4="be1c5d49-d677-4461-a517-29476d1a2811" targetNamespace="http://schemas.microsoft.com/office/2006/metadata/properties" ma:root="true" ma:fieldsID="ee991c9b21b5af0d84658ac4ececbeef" ns3:_="" ns4:_="">
    <xsd:import namespace="dfce8ae1-1b37-48c2-896a-379da2c03a9f"/>
    <xsd:import namespace="be1c5d49-d677-4461-a517-29476d1a281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8ae1-1b37-48c2-896a-379da2c03a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1c5d49-d677-4461-a517-29476d1a281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D4762-FE5E-4951-9E3E-2C0BF9D8F0D0}">
  <ds:schemaRefs>
    <ds:schemaRef ds:uri="http://schemas.microsoft.com/sharepoint/v3/contenttype/forms"/>
  </ds:schemaRefs>
</ds:datastoreItem>
</file>

<file path=customXml/itemProps2.xml><?xml version="1.0" encoding="utf-8"?>
<ds:datastoreItem xmlns:ds="http://schemas.openxmlformats.org/officeDocument/2006/customXml" ds:itemID="{A56DAA38-7B61-492B-AB09-0DBA1118A0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4A2862-418B-4010-9FDF-11E6E99E44A8}">
  <ds:schemaRefs>
    <ds:schemaRef ds:uri="http://schemas.openxmlformats.org/officeDocument/2006/bibliography"/>
  </ds:schemaRefs>
</ds:datastoreItem>
</file>

<file path=customXml/itemProps4.xml><?xml version="1.0" encoding="utf-8"?>
<ds:datastoreItem xmlns:ds="http://schemas.openxmlformats.org/officeDocument/2006/customXml" ds:itemID="{2CA33A44-8903-4B28-BE02-EA5C68C29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8ae1-1b37-48c2-896a-379da2c03a9f"/>
    <ds:schemaRef ds:uri="be1c5d49-d677-4461-a517-29476d1a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24</Pages>
  <Words>9885</Words>
  <Characters>55275</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Minutes</vt:lpstr>
    </vt:vector>
  </TitlesOfParts>
  <Company>BNetzA</Company>
  <LinksUpToDate>false</LinksUpToDate>
  <CharactersWithSpaces>65030</CharactersWithSpaces>
  <SharedDoc>false</SharedDoc>
  <HLinks>
    <vt:vector size="288" baseType="variant">
      <vt:variant>
        <vt:i4>5308468</vt:i4>
      </vt:variant>
      <vt:variant>
        <vt:i4>153</vt:i4>
      </vt:variant>
      <vt:variant>
        <vt:i4>0</vt:i4>
      </vt:variant>
      <vt:variant>
        <vt:i4>5</vt:i4>
      </vt:variant>
      <vt:variant>
        <vt:lpwstr>https://eur01.safelinks.protection.outlook.com/?url=https%3A%2F%2Fcept.org%2FDocuments%2Fecc%2F63288%2Fecc-21-025_wg-nan-progress-report-for-55th-ecc-plenary-web-meeting&amp;data=04%7C01%7CElizabeth.Greenberg%40ofcom.org.uk%7C38e5dd868d2f4c3988cf08d8dcf76d38%7C0af648de310c40688ae4f9418bae24cc%7C0%7C0%7C637502302528214780%7CUnknown%7CTWFpbGZsb3d8eyJWIjoiMC4wLjAwMDAiLCJQIjoiV2luMzIiLCJBTiI6Ik1haWwiLCJXVCI6Mn0%3D%7C1000&amp;sdata=bNZvDdX%2BEcxG%2B91%2FqzmjuUVi56ycyMJw58ZwZphB5i0%3D&amp;reserved=0</vt:lpwstr>
      </vt:variant>
      <vt:variant>
        <vt:lpwstr/>
      </vt:variant>
      <vt:variant>
        <vt:i4>3670142</vt:i4>
      </vt:variant>
      <vt:variant>
        <vt:i4>150</vt:i4>
      </vt:variant>
      <vt:variant>
        <vt:i4>0</vt:i4>
      </vt:variant>
      <vt:variant>
        <vt:i4>5</vt:i4>
      </vt:variant>
      <vt:variant>
        <vt:lpwstr>https://eur01.safelinks.protection.outlook.com/?url=https%3A%2F%2Fwww.cept.org%2Fecc%2Fgroups%2Fecc%2Fwg-se%2Fstg%2Fclient%2Fmeeting-calendar%2F&amp;data=04%7C01%7CKeith.Pollitt%40ofcom.org.uk%7C8f38c30d8f894f6606c308d99fe3f8fe%7C0af648de310c40688ae4f9418bae24cc%7C0%7C0%7C637716623752950204%7CUnknown%7CTWFpbGZsb3d8eyJWIjoiMC4wLjAwMDAiLCJQIjoiV2luMzIiLCJBTiI6Ik1haWwiLCJXVCI6Mn0%3D%7C1000&amp;sdata=7GXqhIMAIKdggq5k6vphdkKrcDqj%2BIhRVsmlKR%2FgamY%3D&amp;reserved=0</vt:lpwstr>
      </vt:variant>
      <vt:variant>
        <vt:lpwstr/>
      </vt:variant>
      <vt:variant>
        <vt:i4>1704062</vt:i4>
      </vt:variant>
      <vt:variant>
        <vt:i4>141</vt:i4>
      </vt:variant>
      <vt:variant>
        <vt:i4>0</vt:i4>
      </vt:variant>
      <vt:variant>
        <vt:i4>5</vt:i4>
      </vt:variant>
      <vt:variant>
        <vt:lpwstr>http://eccwp.cept.org/WI_Detail.aspx?wiid=711</vt:lpwstr>
      </vt:variant>
      <vt:variant>
        <vt:lpwstr/>
      </vt:variant>
      <vt:variant>
        <vt:i4>1704062</vt:i4>
      </vt:variant>
      <vt:variant>
        <vt:i4>138</vt:i4>
      </vt:variant>
      <vt:variant>
        <vt:i4>0</vt:i4>
      </vt:variant>
      <vt:variant>
        <vt:i4>5</vt:i4>
      </vt:variant>
      <vt:variant>
        <vt:lpwstr>http://eccwp.cept.org/WI_Detail.aspx?wiid=719</vt:lpwstr>
      </vt:variant>
      <vt:variant>
        <vt:lpwstr/>
      </vt:variant>
      <vt:variant>
        <vt:i4>1966205</vt:i4>
      </vt:variant>
      <vt:variant>
        <vt:i4>135</vt:i4>
      </vt:variant>
      <vt:variant>
        <vt:i4>0</vt:i4>
      </vt:variant>
      <vt:variant>
        <vt:i4>5</vt:i4>
      </vt:variant>
      <vt:variant>
        <vt:lpwstr>http://eccwp.cept.org/WI_Detail.aspx?wiid=454</vt:lpwstr>
      </vt:variant>
      <vt:variant>
        <vt:lpwstr/>
      </vt:variant>
      <vt:variant>
        <vt:i4>1835134</vt:i4>
      </vt:variant>
      <vt:variant>
        <vt:i4>132</vt:i4>
      </vt:variant>
      <vt:variant>
        <vt:i4>0</vt:i4>
      </vt:variant>
      <vt:variant>
        <vt:i4>5</vt:i4>
      </vt:variant>
      <vt:variant>
        <vt:lpwstr>http://eccwp.cept.org/WI_Detail.aspx?wiid=773</vt:lpwstr>
      </vt:variant>
      <vt:variant>
        <vt:lpwstr/>
      </vt:variant>
      <vt:variant>
        <vt:i4>1638526</vt:i4>
      </vt:variant>
      <vt:variant>
        <vt:i4>129</vt:i4>
      </vt:variant>
      <vt:variant>
        <vt:i4>0</vt:i4>
      </vt:variant>
      <vt:variant>
        <vt:i4>5</vt:i4>
      </vt:variant>
      <vt:variant>
        <vt:lpwstr>http://eccwp.cept.org/WI_Detail.aspx?wiid=722</vt:lpwstr>
      </vt:variant>
      <vt:variant>
        <vt:lpwstr/>
      </vt:variant>
      <vt:variant>
        <vt:i4>1704062</vt:i4>
      </vt:variant>
      <vt:variant>
        <vt:i4>126</vt:i4>
      </vt:variant>
      <vt:variant>
        <vt:i4>0</vt:i4>
      </vt:variant>
      <vt:variant>
        <vt:i4>5</vt:i4>
      </vt:variant>
      <vt:variant>
        <vt:lpwstr>http://eccwp.cept.org/WI_Detail.aspx?wiid=717</vt:lpwstr>
      </vt:variant>
      <vt:variant>
        <vt:lpwstr/>
      </vt:variant>
      <vt:variant>
        <vt:i4>1966206</vt:i4>
      </vt:variant>
      <vt:variant>
        <vt:i4>123</vt:i4>
      </vt:variant>
      <vt:variant>
        <vt:i4>0</vt:i4>
      </vt:variant>
      <vt:variant>
        <vt:i4>5</vt:i4>
      </vt:variant>
      <vt:variant>
        <vt:lpwstr>http://eccwp.cept.org/WI_Detail.aspx?wiid=754</vt:lpwstr>
      </vt:variant>
      <vt:variant>
        <vt:lpwstr/>
      </vt:variant>
      <vt:variant>
        <vt:i4>1966206</vt:i4>
      </vt:variant>
      <vt:variant>
        <vt:i4>120</vt:i4>
      </vt:variant>
      <vt:variant>
        <vt:i4>0</vt:i4>
      </vt:variant>
      <vt:variant>
        <vt:i4>5</vt:i4>
      </vt:variant>
      <vt:variant>
        <vt:lpwstr>http://eccwp.cept.org/WI_Detail.aspx?wiid=753</vt:lpwstr>
      </vt:variant>
      <vt:variant>
        <vt:lpwstr/>
      </vt:variant>
      <vt:variant>
        <vt:i4>2031742</vt:i4>
      </vt:variant>
      <vt:variant>
        <vt:i4>117</vt:i4>
      </vt:variant>
      <vt:variant>
        <vt:i4>0</vt:i4>
      </vt:variant>
      <vt:variant>
        <vt:i4>5</vt:i4>
      </vt:variant>
      <vt:variant>
        <vt:lpwstr>http://eccwp.cept.org/WI_Detail.aspx?wiid=748</vt:lpwstr>
      </vt:variant>
      <vt:variant>
        <vt:lpwstr/>
      </vt:variant>
      <vt:variant>
        <vt:i4>1704062</vt:i4>
      </vt:variant>
      <vt:variant>
        <vt:i4>114</vt:i4>
      </vt:variant>
      <vt:variant>
        <vt:i4>0</vt:i4>
      </vt:variant>
      <vt:variant>
        <vt:i4>5</vt:i4>
      </vt:variant>
      <vt:variant>
        <vt:lpwstr>http://eccwp.cept.org/WI_Detail.aspx?wiid=718</vt:lpwstr>
      </vt:variant>
      <vt:variant>
        <vt:lpwstr/>
      </vt:variant>
      <vt:variant>
        <vt:i4>1245311</vt:i4>
      </vt:variant>
      <vt:variant>
        <vt:i4>111</vt:i4>
      </vt:variant>
      <vt:variant>
        <vt:i4>0</vt:i4>
      </vt:variant>
      <vt:variant>
        <vt:i4>5</vt:i4>
      </vt:variant>
      <vt:variant>
        <vt:lpwstr>http://eccwp.cept.org/WI_Detail.aspx?wiid=683</vt:lpwstr>
      </vt:variant>
      <vt:variant>
        <vt:lpwstr/>
      </vt:variant>
      <vt:variant>
        <vt:i4>1835134</vt:i4>
      </vt:variant>
      <vt:variant>
        <vt:i4>108</vt:i4>
      </vt:variant>
      <vt:variant>
        <vt:i4>0</vt:i4>
      </vt:variant>
      <vt:variant>
        <vt:i4>5</vt:i4>
      </vt:variant>
      <vt:variant>
        <vt:lpwstr>http://eccwp.cept.org/WI_Detail.aspx?wiid=770</vt:lpwstr>
      </vt:variant>
      <vt:variant>
        <vt:lpwstr/>
      </vt:variant>
      <vt:variant>
        <vt:i4>1966206</vt:i4>
      </vt:variant>
      <vt:variant>
        <vt:i4>105</vt:i4>
      </vt:variant>
      <vt:variant>
        <vt:i4>0</vt:i4>
      </vt:variant>
      <vt:variant>
        <vt:i4>5</vt:i4>
      </vt:variant>
      <vt:variant>
        <vt:lpwstr>http://eccwp.cept.org/WI_Detail.aspx?wiid=752</vt:lpwstr>
      </vt:variant>
      <vt:variant>
        <vt:lpwstr/>
      </vt:variant>
      <vt:variant>
        <vt:i4>1704062</vt:i4>
      </vt:variant>
      <vt:variant>
        <vt:i4>102</vt:i4>
      </vt:variant>
      <vt:variant>
        <vt:i4>0</vt:i4>
      </vt:variant>
      <vt:variant>
        <vt:i4>5</vt:i4>
      </vt:variant>
      <vt:variant>
        <vt:lpwstr>http://eccwp.cept.org/WI_Detail.aspx?wiid=710</vt:lpwstr>
      </vt:variant>
      <vt:variant>
        <vt:lpwstr/>
      </vt:variant>
      <vt:variant>
        <vt:i4>1769598</vt:i4>
      </vt:variant>
      <vt:variant>
        <vt:i4>99</vt:i4>
      </vt:variant>
      <vt:variant>
        <vt:i4>0</vt:i4>
      </vt:variant>
      <vt:variant>
        <vt:i4>5</vt:i4>
      </vt:variant>
      <vt:variant>
        <vt:lpwstr>http://eccwp.cept.org/WI_Detail.aspx?wiid=709</vt:lpwstr>
      </vt:variant>
      <vt:variant>
        <vt:lpwstr/>
      </vt:variant>
      <vt:variant>
        <vt:i4>1704063</vt:i4>
      </vt:variant>
      <vt:variant>
        <vt:i4>96</vt:i4>
      </vt:variant>
      <vt:variant>
        <vt:i4>0</vt:i4>
      </vt:variant>
      <vt:variant>
        <vt:i4>5</vt:i4>
      </vt:variant>
      <vt:variant>
        <vt:lpwstr>http://eccwp.cept.org/WI_Detail.aspx?wiid=610</vt:lpwstr>
      </vt:variant>
      <vt:variant>
        <vt:lpwstr/>
      </vt:variant>
      <vt:variant>
        <vt:i4>1179775</vt:i4>
      </vt:variant>
      <vt:variant>
        <vt:i4>93</vt:i4>
      </vt:variant>
      <vt:variant>
        <vt:i4>0</vt:i4>
      </vt:variant>
      <vt:variant>
        <vt:i4>5</vt:i4>
      </vt:variant>
      <vt:variant>
        <vt:lpwstr>http://eccwp.cept.org/WI_Detail.aspx?wiid=695</vt:lpwstr>
      </vt:variant>
      <vt:variant>
        <vt:lpwstr/>
      </vt:variant>
      <vt:variant>
        <vt:i4>1245310</vt:i4>
      </vt:variant>
      <vt:variant>
        <vt:i4>90</vt:i4>
      </vt:variant>
      <vt:variant>
        <vt:i4>0</vt:i4>
      </vt:variant>
      <vt:variant>
        <vt:i4>5</vt:i4>
      </vt:variant>
      <vt:variant>
        <vt:lpwstr>http://eccwp.cept.org/WI_Detail.aspx?wiid=786</vt:lpwstr>
      </vt:variant>
      <vt:variant>
        <vt:lpwstr/>
      </vt:variant>
      <vt:variant>
        <vt:i4>1179774</vt:i4>
      </vt:variant>
      <vt:variant>
        <vt:i4>87</vt:i4>
      </vt:variant>
      <vt:variant>
        <vt:i4>0</vt:i4>
      </vt:variant>
      <vt:variant>
        <vt:i4>5</vt:i4>
      </vt:variant>
      <vt:variant>
        <vt:lpwstr>http://eccwp.cept.org/WI_Detail.aspx?wiid=793</vt:lpwstr>
      </vt:variant>
      <vt:variant>
        <vt:lpwstr/>
      </vt:variant>
      <vt:variant>
        <vt:i4>1835134</vt:i4>
      </vt:variant>
      <vt:variant>
        <vt:i4>84</vt:i4>
      </vt:variant>
      <vt:variant>
        <vt:i4>0</vt:i4>
      </vt:variant>
      <vt:variant>
        <vt:i4>5</vt:i4>
      </vt:variant>
      <vt:variant>
        <vt:lpwstr>http://eccwp.cept.org/WI_Detail.aspx?wiid=770</vt:lpwstr>
      </vt:variant>
      <vt:variant>
        <vt:lpwstr/>
      </vt:variant>
      <vt:variant>
        <vt:i4>4587605</vt:i4>
      </vt:variant>
      <vt:variant>
        <vt:i4>81</vt:i4>
      </vt:variant>
      <vt:variant>
        <vt:i4>0</vt:i4>
      </vt:variant>
      <vt:variant>
        <vt:i4>5</vt:i4>
      </vt:variant>
      <vt:variant>
        <vt:lpwstr>https://cept.org/Documents/wg-se/66600/se-21-112a17_questionnaire-on-fs-parameters-for-the-sharing-and-compatibillity-studies-wi-se19_47</vt:lpwstr>
      </vt:variant>
      <vt:variant>
        <vt:lpwstr/>
      </vt:variant>
      <vt:variant>
        <vt:i4>1966206</vt:i4>
      </vt:variant>
      <vt:variant>
        <vt:i4>78</vt:i4>
      </vt:variant>
      <vt:variant>
        <vt:i4>0</vt:i4>
      </vt:variant>
      <vt:variant>
        <vt:i4>5</vt:i4>
      </vt:variant>
      <vt:variant>
        <vt:lpwstr>http://eccwp.cept.org/WI_Detail.aspx?wiid=752</vt:lpwstr>
      </vt:variant>
      <vt:variant>
        <vt:lpwstr/>
      </vt:variant>
      <vt:variant>
        <vt:i4>8257605</vt:i4>
      </vt:variant>
      <vt:variant>
        <vt:i4>75</vt:i4>
      </vt:variant>
      <vt:variant>
        <vt:i4>0</vt:i4>
      </vt:variant>
      <vt:variant>
        <vt:i4>5</vt:i4>
      </vt:variant>
      <vt:variant>
        <vt:lpwstr>https://cept.org/Documents/wg-se/66599/se-21-112a16_questionnaire-for-revision-of-ecc-report-173</vt:lpwstr>
      </vt:variant>
      <vt:variant>
        <vt:lpwstr/>
      </vt:variant>
      <vt:variant>
        <vt:i4>1704062</vt:i4>
      </vt:variant>
      <vt:variant>
        <vt:i4>72</vt:i4>
      </vt:variant>
      <vt:variant>
        <vt:i4>0</vt:i4>
      </vt:variant>
      <vt:variant>
        <vt:i4>5</vt:i4>
      </vt:variant>
      <vt:variant>
        <vt:lpwstr>http://eccwp.cept.org/WI_Detail.aspx?wiid=715</vt:lpwstr>
      </vt:variant>
      <vt:variant>
        <vt:lpwstr/>
      </vt:variant>
      <vt:variant>
        <vt:i4>917617</vt:i4>
      </vt:variant>
      <vt:variant>
        <vt:i4>69</vt:i4>
      </vt:variant>
      <vt:variant>
        <vt:i4>0</vt:i4>
      </vt:variant>
      <vt:variant>
        <vt:i4>5</vt:i4>
      </vt:variant>
      <vt:variant>
        <vt:lpwstr>https://cept.org/Documents/wg-se/66598/se-21-112a15_draft-ecc-report-335-sensing-mechanism</vt:lpwstr>
      </vt:variant>
      <vt:variant>
        <vt:lpwstr/>
      </vt:variant>
      <vt:variant>
        <vt:i4>1179775</vt:i4>
      </vt:variant>
      <vt:variant>
        <vt:i4>66</vt:i4>
      </vt:variant>
      <vt:variant>
        <vt:i4>0</vt:i4>
      </vt:variant>
      <vt:variant>
        <vt:i4>5</vt:i4>
      </vt:variant>
      <vt:variant>
        <vt:lpwstr>http://eccwp.cept.org/WI_Detail.aspx?wiid=697</vt:lpwstr>
      </vt:variant>
      <vt:variant>
        <vt:lpwstr/>
      </vt:variant>
      <vt:variant>
        <vt:i4>4128841</vt:i4>
      </vt:variant>
      <vt:variant>
        <vt:i4>63</vt:i4>
      </vt:variant>
      <vt:variant>
        <vt:i4>0</vt:i4>
      </vt:variant>
      <vt:variant>
        <vt:i4>5</vt:i4>
      </vt:variant>
      <vt:variant>
        <vt:lpwstr>https://cept.org/Documents/wg-se/66595/se-21-112a12_draft-ecc-report-334-uwb-radiodetermination-in-the-range-116-260-ghz</vt:lpwstr>
      </vt:variant>
      <vt:variant>
        <vt:lpwstr/>
      </vt:variant>
      <vt:variant>
        <vt:i4>1704063</vt:i4>
      </vt:variant>
      <vt:variant>
        <vt:i4>60</vt:i4>
      </vt:variant>
      <vt:variant>
        <vt:i4>0</vt:i4>
      </vt:variant>
      <vt:variant>
        <vt:i4>5</vt:i4>
      </vt:variant>
      <vt:variant>
        <vt:lpwstr>http://eccwp.cept.org/WI_Detail.aspx?wiid=610</vt:lpwstr>
      </vt:variant>
      <vt:variant>
        <vt:lpwstr/>
      </vt:variant>
      <vt:variant>
        <vt:i4>7929933</vt:i4>
      </vt:variant>
      <vt:variant>
        <vt:i4>57</vt:i4>
      </vt:variant>
      <vt:variant>
        <vt:i4>0</vt:i4>
      </vt:variant>
      <vt:variant>
        <vt:i4>5</vt:i4>
      </vt:variant>
      <vt:variant>
        <vt:lpwstr>https://cept.org/Documents/wg-se/66594/se-21-112a11_draft-ecc-report-333-generic-wpt-applications</vt:lpwstr>
      </vt:variant>
      <vt:variant>
        <vt:lpwstr/>
      </vt:variant>
      <vt:variant>
        <vt:i4>5767252</vt:i4>
      </vt:variant>
      <vt:variant>
        <vt:i4>54</vt:i4>
      </vt:variant>
      <vt:variant>
        <vt:i4>0</vt:i4>
      </vt:variant>
      <vt:variant>
        <vt:i4>5</vt:i4>
      </vt:variant>
      <vt:variant>
        <vt:lpwstr>http://eccwp.cept.org/default.aspx?groupid=44</vt:lpwstr>
      </vt:variant>
      <vt:variant>
        <vt:lpwstr/>
      </vt:variant>
      <vt:variant>
        <vt:i4>6029432</vt:i4>
      </vt:variant>
      <vt:variant>
        <vt:i4>51</vt:i4>
      </vt:variant>
      <vt:variant>
        <vt:i4>0</vt:i4>
      </vt:variant>
      <vt:variant>
        <vt:i4>5</vt:i4>
      </vt:variant>
      <vt:variant>
        <vt:lpwstr>https://cept.org/Documents/wg-se/66593/se-21-112a10_draft-ecc-report-332-technical-compatibility-studies-related-to-uas-unmanned-aircraft-system-in-the-1880-1920-mhz-band</vt:lpwstr>
      </vt:variant>
      <vt:variant>
        <vt:lpwstr/>
      </vt:variant>
      <vt:variant>
        <vt:i4>1704062</vt:i4>
      </vt:variant>
      <vt:variant>
        <vt:i4>48</vt:i4>
      </vt:variant>
      <vt:variant>
        <vt:i4>0</vt:i4>
      </vt:variant>
      <vt:variant>
        <vt:i4>5</vt:i4>
      </vt:variant>
      <vt:variant>
        <vt:lpwstr>http://eccwp.cept.org/WI_Detail.aspx?wiid=717</vt:lpwstr>
      </vt:variant>
      <vt:variant>
        <vt:lpwstr/>
      </vt:variant>
      <vt:variant>
        <vt:i4>6291540</vt:i4>
      </vt:variant>
      <vt:variant>
        <vt:i4>45</vt:i4>
      </vt:variant>
      <vt:variant>
        <vt:i4>0</vt:i4>
      </vt:variant>
      <vt:variant>
        <vt:i4>5</vt:i4>
      </vt:variant>
      <vt:variant>
        <vt:lpwstr>https://cept.org/Documents/wg-se/66597/se-21-112a14_partial-draft-ecc-report-322-compatibility-studies-to-be-conducted-according-to-ercdec-99-06</vt:lpwstr>
      </vt:variant>
      <vt:variant>
        <vt:lpwstr/>
      </vt:variant>
      <vt:variant>
        <vt:i4>1179775</vt:i4>
      </vt:variant>
      <vt:variant>
        <vt:i4>42</vt:i4>
      </vt:variant>
      <vt:variant>
        <vt:i4>0</vt:i4>
      </vt:variant>
      <vt:variant>
        <vt:i4>5</vt:i4>
      </vt:variant>
      <vt:variant>
        <vt:lpwstr>http://eccwp.cept.org/WI_Detail.aspx?wiid=695</vt:lpwstr>
      </vt:variant>
      <vt:variant>
        <vt:lpwstr/>
      </vt:variant>
      <vt:variant>
        <vt:i4>3801152</vt:i4>
      </vt:variant>
      <vt:variant>
        <vt:i4>39</vt:i4>
      </vt:variant>
      <vt:variant>
        <vt:i4>0</vt:i4>
      </vt:variant>
      <vt:variant>
        <vt:i4>5</vt:i4>
      </vt:variant>
      <vt:variant>
        <vt:lpwstr>https://cept.org/Documents/wg-se/66591/se-21-112a08_draft-revision-of-ecc-report-249</vt:lpwstr>
      </vt:variant>
      <vt:variant>
        <vt:lpwstr/>
      </vt:variant>
      <vt:variant>
        <vt:i4>5636164</vt:i4>
      </vt:variant>
      <vt:variant>
        <vt:i4>36</vt:i4>
      </vt:variant>
      <vt:variant>
        <vt:i4>0</vt:i4>
      </vt:variant>
      <vt:variant>
        <vt:i4>5</vt:i4>
      </vt:variant>
      <vt:variant>
        <vt:lpwstr>https://cept.org/Documents/wg-se/66592/se-21-112a09_editorial-updates-to-erc_rec-74-01</vt:lpwstr>
      </vt:variant>
      <vt:variant>
        <vt:lpwstr/>
      </vt:variant>
      <vt:variant>
        <vt:i4>2031743</vt:i4>
      </vt:variant>
      <vt:variant>
        <vt:i4>33</vt:i4>
      </vt:variant>
      <vt:variant>
        <vt:i4>0</vt:i4>
      </vt:variant>
      <vt:variant>
        <vt:i4>5</vt:i4>
      </vt:variant>
      <vt:variant>
        <vt:lpwstr>http://eccwp.cept.org/WI_Detail.aspx?wiid=644</vt:lpwstr>
      </vt:variant>
      <vt:variant>
        <vt:lpwstr/>
      </vt:variant>
      <vt:variant>
        <vt:i4>1507443</vt:i4>
      </vt:variant>
      <vt:variant>
        <vt:i4>30</vt:i4>
      </vt:variant>
      <vt:variant>
        <vt:i4>0</vt:i4>
      </vt:variant>
      <vt:variant>
        <vt:i4>5</vt:i4>
      </vt:variant>
      <vt:variant>
        <vt:lpwstr>https://cept.org/Documents/wg-se/66596/se-21-112a13_ecc-report-327-studies-related-to-an-update-of-uwb-regulatory-framework</vt:lpwstr>
      </vt:variant>
      <vt:variant>
        <vt:lpwstr/>
      </vt:variant>
      <vt:variant>
        <vt:i4>1638527</vt:i4>
      </vt:variant>
      <vt:variant>
        <vt:i4>27</vt:i4>
      </vt:variant>
      <vt:variant>
        <vt:i4>0</vt:i4>
      </vt:variant>
      <vt:variant>
        <vt:i4>5</vt:i4>
      </vt:variant>
      <vt:variant>
        <vt:lpwstr>http://eccwp.cept.org/WI_Detail.aspx?wiid=629</vt:lpwstr>
      </vt:variant>
      <vt:variant>
        <vt:lpwstr/>
      </vt:variant>
      <vt:variant>
        <vt:i4>6750209</vt:i4>
      </vt:variant>
      <vt:variant>
        <vt:i4>24</vt:i4>
      </vt:variant>
      <vt:variant>
        <vt:i4>0</vt:i4>
      </vt:variant>
      <vt:variant>
        <vt:i4>5</vt:i4>
      </vt:variant>
      <vt:variant>
        <vt:lpwstr>https://cept.org/Documents/wg-se/66590/se-21-112a07_ecc-report-326-study-on-high-power-srds-on-the-first-rfid-interrogator-channel-at-9163-mhz-of-the-frequency-band-915-921-mhz</vt:lpwstr>
      </vt:variant>
      <vt:variant>
        <vt:lpwstr/>
      </vt:variant>
      <vt:variant>
        <vt:i4>1704062</vt:i4>
      </vt:variant>
      <vt:variant>
        <vt:i4>21</vt:i4>
      </vt:variant>
      <vt:variant>
        <vt:i4>0</vt:i4>
      </vt:variant>
      <vt:variant>
        <vt:i4>5</vt:i4>
      </vt:variant>
      <vt:variant>
        <vt:lpwstr>http://eccwp.cept.org/WI_Detail.aspx?wiid=717</vt:lpwstr>
      </vt:variant>
      <vt:variant>
        <vt:lpwstr/>
      </vt:variant>
      <vt:variant>
        <vt:i4>327693</vt:i4>
      </vt:variant>
      <vt:variant>
        <vt:i4>18</vt:i4>
      </vt:variant>
      <vt:variant>
        <vt:i4>0</vt:i4>
      </vt:variant>
      <vt:variant>
        <vt:i4>5</vt:i4>
      </vt:variant>
      <vt:variant>
        <vt:lpwstr>https://cept.org/Documents/wg-se/66588/se-21-112a05_partial-ecc-report-322-wi-se40_40-compatibility-studies-to-be-conducted-according-to-erc-dec-99-06</vt:lpwstr>
      </vt:variant>
      <vt:variant>
        <vt:lpwstr/>
      </vt:variant>
      <vt:variant>
        <vt:i4>1900670</vt:i4>
      </vt:variant>
      <vt:variant>
        <vt:i4>9</vt:i4>
      </vt:variant>
      <vt:variant>
        <vt:i4>0</vt:i4>
      </vt:variant>
      <vt:variant>
        <vt:i4>5</vt:i4>
      </vt:variant>
      <vt:variant>
        <vt:lpwstr>http://eccwp.cept.org/WI_Detail.aspx?wiid=769</vt:lpwstr>
      </vt:variant>
      <vt:variant>
        <vt:lpwstr/>
      </vt:variant>
      <vt:variant>
        <vt:i4>1966206</vt:i4>
      </vt:variant>
      <vt:variant>
        <vt:i4>6</vt:i4>
      </vt:variant>
      <vt:variant>
        <vt:i4>0</vt:i4>
      </vt:variant>
      <vt:variant>
        <vt:i4>5</vt:i4>
      </vt:variant>
      <vt:variant>
        <vt:lpwstr>http://eccwp.cept.org/WI_Detail.aspx?wiid=757</vt:lpwstr>
      </vt:variant>
      <vt:variant>
        <vt:lpwstr/>
      </vt:variant>
      <vt:variant>
        <vt:i4>2031742</vt:i4>
      </vt:variant>
      <vt:variant>
        <vt:i4>3</vt:i4>
      </vt:variant>
      <vt:variant>
        <vt:i4>0</vt:i4>
      </vt:variant>
      <vt:variant>
        <vt:i4>5</vt:i4>
      </vt:variant>
      <vt:variant>
        <vt:lpwstr>http://eccwp.cept.org/WI_Detail.aspx?wiid=740</vt:lpwstr>
      </vt:variant>
      <vt:variant>
        <vt:lpwstr/>
      </vt:variant>
      <vt:variant>
        <vt:i4>2949226</vt:i4>
      </vt:variant>
      <vt:variant>
        <vt:i4>0</vt:i4>
      </vt:variant>
      <vt:variant>
        <vt:i4>0</vt:i4>
      </vt:variant>
      <vt:variant>
        <vt:i4>5</vt:i4>
      </vt:variant>
      <vt:variant>
        <vt:lpwstr>https://docdb.cept.org/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ECC Meeting</dc:subject>
  <dc:creator>Karsten Buckwitz</dc:creator>
  <cp:keywords>ECC CEPT</cp:keywords>
  <dc:description/>
  <cp:lastModifiedBy>ECC Secretary</cp:lastModifiedBy>
  <cp:revision>104</cp:revision>
  <cp:lastPrinted>2018-07-11T14:57:00Z</cp:lastPrinted>
  <dcterms:created xsi:type="dcterms:W3CDTF">2021-11-05T08:27:00Z</dcterms:created>
  <dcterms:modified xsi:type="dcterms:W3CDTF">2021-11-08T16:49:00Z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0x010100D150FE42788A214EB75D5CAD861CD4C9</vt:lpwstr>
  </property>
  <property fmtid="{D5CDD505-2E9C-101B-9397-08002B2CF9AE}" pid="3" name="MSIP_Label_5a50d26f-5c2c-4137-8396-1b24eb24286c_Enabled">
    <vt:lpwstr>true</vt:lpwstr>
  </property>
  <property fmtid="{D5CDD505-2E9C-101B-9397-08002B2CF9AE}" pid="4" name="MSIP_Label_5a50d26f-5c2c-4137-8396-1b24eb24286c_SetDate">
    <vt:lpwstr>2021-11-05T08:27:33Z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
  </property>
  <property fmtid="{D5CDD505-2E9C-101B-9397-08002B2CF9AE}" pid="9" name="MSIP_Label_5a50d26f-5c2c-4137-8396-1b24eb24286c_ContentBits">
    <vt:lpwstr>0</vt:lpwstr>
  </property>
</Properties>
</file>