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A423B" w14:textId="266E75CF" w:rsidR="00146265" w:rsidRPr="00D8490B" w:rsidRDefault="00040B34" w:rsidP="00683906">
      <w:pPr>
        <w:jc w:val="center"/>
        <w:rPr>
          <w:rFonts w:ascii="Arial" w:hAnsi="Arial" w:cs="Arial"/>
          <w:lang w:val="en-GB"/>
        </w:rPr>
      </w:pPr>
      <w:r w:rsidRPr="00D8490B">
        <w:rPr>
          <w:rFonts w:ascii="Arial" w:eastAsiaTheme="majorEastAsia" w:hAnsi="Arial" w:cs="Arial"/>
          <w:b/>
          <w:bCs/>
          <w:color w:val="365F91" w:themeColor="accent1" w:themeShade="BF"/>
          <w:sz w:val="28"/>
          <w:szCs w:val="28"/>
          <w:lang w:val="en-GB" w:eastAsia="en-GB"/>
        </w:rPr>
        <mc:AlternateContent>
          <mc:Choice Requires="wps">
            <w:drawing>
              <wp:anchor distT="0" distB="0" distL="114300" distR="114300" simplePos="0" relativeHeight="251659264" behindDoc="0" locked="0" layoutInCell="1" allowOverlap="1" wp14:anchorId="76AA474F" wp14:editId="66FE45D7">
                <wp:simplePos x="0" y="0"/>
                <wp:positionH relativeFrom="column">
                  <wp:posOffset>4271906</wp:posOffset>
                </wp:positionH>
                <wp:positionV relativeFrom="paragraph">
                  <wp:posOffset>-646847</wp:posOffset>
                </wp:positionV>
                <wp:extent cx="2023644" cy="280490"/>
                <wp:effectExtent l="0" t="0" r="0"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644" cy="280490"/>
                        </a:xfrm>
                        <a:prstGeom prst="rect">
                          <a:avLst/>
                        </a:prstGeom>
                        <a:noFill/>
                        <a:ln w="9525">
                          <a:noFill/>
                          <a:miter lim="800000"/>
                          <a:headEnd/>
                          <a:tailEnd/>
                        </a:ln>
                      </wps:spPr>
                      <wps:txbx>
                        <w:txbxContent>
                          <w:p w14:paraId="40B3B924" w14:textId="7C1CF3A9" w:rsidR="00040B34" w:rsidRPr="00D8490B" w:rsidRDefault="00D8490B" w:rsidP="00D8490B">
                            <w:pPr>
                              <w:jc w:val="right"/>
                              <w:rPr>
                                <w:rFonts w:ascii="Arial" w:hAnsi="Arial" w:cs="Arial"/>
                                <w:b/>
                                <w:lang w:val="en-GB"/>
                              </w:rPr>
                            </w:pPr>
                            <w:r w:rsidRPr="00D8490B">
                              <w:rPr>
                                <w:rFonts w:ascii="Arial" w:hAnsi="Arial" w:cs="Arial"/>
                                <w:b/>
                                <w:lang w:val="en-GB"/>
                              </w:rPr>
                              <w:t xml:space="preserve">Doc. </w:t>
                            </w:r>
                            <w:proofErr w:type="gramStart"/>
                            <w:r w:rsidRPr="00D8490B">
                              <w:rPr>
                                <w:rFonts w:ascii="Arial" w:hAnsi="Arial" w:cs="Arial"/>
                                <w:b/>
                                <w:lang w:val="en-GB"/>
                              </w:rPr>
                              <w:t>FM(</w:t>
                            </w:r>
                            <w:proofErr w:type="gramEnd"/>
                            <w:r w:rsidRPr="00D8490B">
                              <w:rPr>
                                <w:rFonts w:ascii="Arial" w:hAnsi="Arial" w:cs="Arial"/>
                                <w:b/>
                                <w:lang w:val="en-GB"/>
                              </w:rPr>
                              <w:t xml:space="preserve">19)075 - Annex </w:t>
                            </w:r>
                            <w:r w:rsidR="00040B34" w:rsidRPr="00D8490B">
                              <w:rPr>
                                <w:rFonts w:ascii="Arial" w:hAnsi="Arial" w:cs="Arial"/>
                                <w:b/>
                                <w:lang w:val="en-GB"/>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6.35pt;margin-top:-50.95pt;width:159.3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" filled="f" stroked="f">
                <v:textbox>
                  <w:txbxContent>
                    <w:p w14:paraId="40B3B924" w14:textId="7C1CF3A9" w:rsidR="00040B34" w:rsidRPr="00D8490B" w:rsidRDefault="00D8490B" w:rsidP="00D8490B">
                      <w:pPr>
                        <w:jc w:val="right"/>
                        <w:rPr>
                          <w:rFonts w:ascii="Arial" w:hAnsi="Arial" w:cs="Arial"/>
                          <w:b/>
                          <w:lang w:val="en-GB"/>
                        </w:rPr>
                      </w:pPr>
                      <w:r w:rsidRPr="00D8490B">
                        <w:rPr>
                          <w:rFonts w:ascii="Arial" w:hAnsi="Arial" w:cs="Arial"/>
                          <w:b/>
                          <w:lang w:val="en-GB"/>
                        </w:rPr>
                        <w:t xml:space="preserve">Doc. </w:t>
                      </w:r>
                      <w:proofErr w:type="gramStart"/>
                      <w:r w:rsidRPr="00D8490B">
                        <w:rPr>
                          <w:rFonts w:ascii="Arial" w:hAnsi="Arial" w:cs="Arial"/>
                          <w:b/>
                          <w:lang w:val="en-GB"/>
                        </w:rPr>
                        <w:t>FM(</w:t>
                      </w:r>
                      <w:proofErr w:type="gramEnd"/>
                      <w:r w:rsidRPr="00D8490B">
                        <w:rPr>
                          <w:rFonts w:ascii="Arial" w:hAnsi="Arial" w:cs="Arial"/>
                          <w:b/>
                          <w:lang w:val="en-GB"/>
                        </w:rPr>
                        <w:t xml:space="preserve">19)075 - Annex </w:t>
                      </w:r>
                      <w:r w:rsidR="00040B34" w:rsidRPr="00D8490B">
                        <w:rPr>
                          <w:rFonts w:ascii="Arial" w:hAnsi="Arial" w:cs="Arial"/>
                          <w:b/>
                          <w:lang w:val="en-GB"/>
                        </w:rPr>
                        <w:t>39</w:t>
                      </w:r>
                    </w:p>
                  </w:txbxContent>
                </v:textbox>
              </v:shape>
            </w:pict>
          </mc:Fallback>
        </mc:AlternateContent>
      </w:r>
      <w:r w:rsidR="00146265" w:rsidRPr="00D8490B">
        <w:rPr>
          <w:rFonts w:ascii="Arial" w:eastAsiaTheme="majorEastAsia" w:hAnsi="Arial" w:cs="Arial"/>
          <w:b/>
          <w:bCs/>
          <w:color w:val="365F91" w:themeColor="accent1" w:themeShade="BF"/>
          <w:sz w:val="28"/>
          <w:szCs w:val="28"/>
          <w:lang w:val="en-GB"/>
        </w:rPr>
        <w:t>Explanatory paper</w:t>
      </w:r>
      <w:r w:rsidR="00A3301C" w:rsidRPr="00D8490B">
        <w:rPr>
          <w:rStyle w:val="Funotenzeichen"/>
          <w:rFonts w:ascii="Arial" w:eastAsiaTheme="majorEastAsia" w:hAnsi="Arial" w:cs="Arial"/>
          <w:b/>
          <w:bCs/>
          <w:color w:val="365F91" w:themeColor="accent1" w:themeShade="BF"/>
          <w:sz w:val="28"/>
          <w:szCs w:val="28"/>
          <w:lang w:val="en-GB"/>
        </w:rPr>
        <w:footnoteReference w:id="1"/>
      </w:r>
      <w:r w:rsidR="00146265" w:rsidRPr="00D8490B">
        <w:rPr>
          <w:rFonts w:ascii="Arial" w:eastAsiaTheme="majorEastAsia" w:hAnsi="Arial" w:cs="Arial"/>
          <w:b/>
          <w:bCs/>
          <w:color w:val="365F91" w:themeColor="accent1" w:themeShade="BF"/>
          <w:sz w:val="28"/>
          <w:szCs w:val="28"/>
          <w:lang w:val="en-GB"/>
        </w:rPr>
        <w:t xml:space="preserve"> related to RLAN equipment using the 5 GHz bands in vehicles, including the usage under the non-specific SRD regulation</w:t>
      </w:r>
    </w:p>
    <w:p w14:paraId="6F0BB4F0" w14:textId="56ABBC5A" w:rsidR="00A72E79" w:rsidRPr="00D8490B" w:rsidRDefault="00A16F0C" w:rsidP="0002036D">
      <w:pPr>
        <w:jc w:val="both"/>
        <w:rPr>
          <w:rFonts w:ascii="Arial" w:hAnsi="Arial" w:cs="Arial"/>
          <w:lang w:val="en-GB"/>
        </w:rPr>
      </w:pPr>
      <w:r w:rsidRPr="00D8490B">
        <w:rPr>
          <w:rFonts w:ascii="Arial" w:hAnsi="Arial" w:cs="Arial"/>
          <w:lang w:val="en-GB"/>
        </w:rPr>
        <w:t xml:space="preserve">CEPT/ECC has considered the possibilities for the usage of Radio LAN equipment in the 5 GHz range on-board aircraft, in vehicles (passenger cars, </w:t>
      </w:r>
      <w:proofErr w:type="gramStart"/>
      <w:r w:rsidRPr="00D8490B">
        <w:rPr>
          <w:rFonts w:ascii="Arial" w:hAnsi="Arial" w:cs="Arial"/>
          <w:lang w:val="en-GB"/>
        </w:rPr>
        <w:t>lorries</w:t>
      </w:r>
      <w:proofErr w:type="gramEnd"/>
      <w:r w:rsidRPr="00D8490B">
        <w:rPr>
          <w:rFonts w:ascii="Arial" w:hAnsi="Arial" w:cs="Arial"/>
          <w:lang w:val="en-GB"/>
        </w:rPr>
        <w:t>, buses)</w:t>
      </w:r>
      <w:r w:rsidR="00EC3413" w:rsidRPr="00D8490B">
        <w:rPr>
          <w:rFonts w:ascii="Arial" w:hAnsi="Arial" w:cs="Arial"/>
          <w:lang w:val="en-GB"/>
        </w:rPr>
        <w:t xml:space="preserve"> and in</w:t>
      </w:r>
      <w:r w:rsidR="00D8490B" w:rsidRPr="00D8490B">
        <w:rPr>
          <w:rFonts w:ascii="Arial" w:hAnsi="Arial" w:cs="Arial"/>
          <w:lang w:val="en-GB"/>
        </w:rPr>
        <w:t xml:space="preserve"> trains.</w:t>
      </w:r>
    </w:p>
    <w:p w14:paraId="2F293D6B" w14:textId="77777777" w:rsidR="00AA20CB" w:rsidRPr="00D8490B" w:rsidRDefault="00A72E79" w:rsidP="00D64B42">
      <w:pPr>
        <w:pStyle w:val="berschrift1"/>
        <w:rPr>
          <w:rFonts w:ascii="Arial" w:hAnsi="Arial" w:cs="Arial"/>
          <w:lang w:val="en-GB"/>
        </w:rPr>
      </w:pPr>
      <w:r w:rsidRPr="00D8490B">
        <w:rPr>
          <w:rFonts w:ascii="Arial" w:hAnsi="Arial" w:cs="Arial"/>
          <w:sz w:val="24"/>
          <w:szCs w:val="24"/>
          <w:lang w:val="en-GB"/>
        </w:rPr>
        <w:t>Introduction</w:t>
      </w:r>
    </w:p>
    <w:p w14:paraId="03D6FF2E" w14:textId="6611B53D" w:rsidR="00D43ABE" w:rsidRPr="00D8490B" w:rsidRDefault="001454DD" w:rsidP="0002036D">
      <w:pPr>
        <w:jc w:val="both"/>
        <w:rPr>
          <w:rFonts w:ascii="Arial" w:hAnsi="Arial" w:cs="Arial"/>
          <w:lang w:val="en-GB"/>
        </w:rPr>
      </w:pPr>
      <w:r w:rsidRPr="00D8490B">
        <w:rPr>
          <w:rFonts w:ascii="Arial" w:hAnsi="Arial" w:cs="Arial"/>
          <w:lang w:val="en-GB"/>
        </w:rPr>
        <w:t xml:space="preserve">The current spectrum regulations for </w:t>
      </w:r>
      <w:r w:rsidR="00004211" w:rsidRPr="00D8490B">
        <w:rPr>
          <w:rFonts w:ascii="Arial" w:hAnsi="Arial" w:cs="Arial"/>
          <w:lang w:val="en-GB"/>
        </w:rPr>
        <w:t>WAS/</w:t>
      </w:r>
      <w:r w:rsidRPr="00D8490B">
        <w:rPr>
          <w:rFonts w:ascii="Arial" w:hAnsi="Arial" w:cs="Arial"/>
          <w:lang w:val="en-GB"/>
        </w:rPr>
        <w:t>RLAN in the 5 GHz rang</w:t>
      </w:r>
      <w:r w:rsidR="00A72E79" w:rsidRPr="00D8490B">
        <w:rPr>
          <w:rFonts w:ascii="Arial" w:hAnsi="Arial" w:cs="Arial"/>
          <w:lang w:val="en-GB"/>
        </w:rPr>
        <w:t>e on ITU, CEPT and EU level</w:t>
      </w:r>
      <w:r w:rsidR="00EB0BFB" w:rsidRPr="00D8490B">
        <w:rPr>
          <w:rFonts w:ascii="Arial" w:hAnsi="Arial" w:cs="Arial"/>
          <w:lang w:val="en-GB"/>
        </w:rPr>
        <w:t>s</w:t>
      </w:r>
      <w:r w:rsidR="00A72E79" w:rsidRPr="00D8490B">
        <w:rPr>
          <w:rFonts w:ascii="Arial" w:hAnsi="Arial" w:cs="Arial"/>
          <w:lang w:val="en-GB"/>
        </w:rPr>
        <w:t xml:space="preserve"> do</w:t>
      </w:r>
      <w:r w:rsidRPr="00D8490B">
        <w:rPr>
          <w:rFonts w:ascii="Arial" w:hAnsi="Arial" w:cs="Arial"/>
          <w:lang w:val="en-GB"/>
        </w:rPr>
        <w:t xml:space="preserve"> not directly address the usage of 5 GHz RLAN in vehicles</w:t>
      </w:r>
      <w:r w:rsidR="00A72E79" w:rsidRPr="00D8490B">
        <w:rPr>
          <w:rFonts w:ascii="Arial" w:hAnsi="Arial" w:cs="Arial"/>
          <w:lang w:val="en-GB"/>
        </w:rPr>
        <w:t xml:space="preserve"> (cars</w:t>
      </w:r>
      <w:r w:rsidR="00D43ABE" w:rsidRPr="00D8490B">
        <w:rPr>
          <w:rFonts w:ascii="Arial" w:hAnsi="Arial" w:cs="Arial"/>
          <w:lang w:val="en-GB"/>
        </w:rPr>
        <w:t>,</w:t>
      </w:r>
      <w:r w:rsidR="00A72E79" w:rsidRPr="00D8490B">
        <w:rPr>
          <w:rFonts w:ascii="Arial" w:hAnsi="Arial" w:cs="Arial"/>
          <w:lang w:val="en-GB"/>
        </w:rPr>
        <w:t xml:space="preserve"> etc.)</w:t>
      </w:r>
      <w:r w:rsidRPr="00D8490B">
        <w:rPr>
          <w:rFonts w:ascii="Arial" w:hAnsi="Arial" w:cs="Arial"/>
          <w:lang w:val="en-GB"/>
        </w:rPr>
        <w:t xml:space="preserve">. The usage of </w:t>
      </w:r>
      <w:r w:rsidR="00A72E79" w:rsidRPr="00D8490B">
        <w:rPr>
          <w:rFonts w:ascii="Arial" w:hAnsi="Arial" w:cs="Arial"/>
          <w:lang w:val="en-GB"/>
        </w:rPr>
        <w:t>5 GHz</w:t>
      </w:r>
      <w:r w:rsidRPr="00D8490B">
        <w:rPr>
          <w:rFonts w:ascii="Arial" w:hAnsi="Arial" w:cs="Arial"/>
          <w:lang w:val="en-GB"/>
        </w:rPr>
        <w:t xml:space="preserve"> RLAN on-board aircraft is addressed e.g. on CEPT level</w:t>
      </w:r>
      <w:r w:rsidR="00E23E17" w:rsidRPr="00D8490B">
        <w:rPr>
          <w:rFonts w:ascii="Arial" w:hAnsi="Arial" w:cs="Arial"/>
          <w:lang w:val="en-GB"/>
        </w:rPr>
        <w:t xml:space="preserve"> (see </w:t>
      </w:r>
      <w:r w:rsidR="005C7F7F" w:rsidRPr="00D8490B">
        <w:rPr>
          <w:rFonts w:ascii="Arial" w:hAnsi="Arial" w:cs="Arial"/>
          <w:lang w:val="en-GB"/>
        </w:rPr>
        <w:t xml:space="preserve">regulation </w:t>
      </w:r>
      <w:r w:rsidR="00004211" w:rsidRPr="00D8490B">
        <w:rPr>
          <w:rFonts w:ascii="Arial" w:hAnsi="Arial" w:cs="Arial"/>
          <w:lang w:val="en-GB"/>
        </w:rPr>
        <w:t xml:space="preserve">as per </w:t>
      </w:r>
      <w:r w:rsidR="00341AFB" w:rsidRPr="00D8490B">
        <w:rPr>
          <w:rFonts w:ascii="Arial" w:hAnsi="Arial" w:cs="Arial"/>
          <w:lang w:val="en-GB"/>
        </w:rPr>
        <w:t xml:space="preserve">ECC Decision (04)08 and </w:t>
      </w:r>
      <w:r w:rsidR="00390231" w:rsidRPr="00D8490B">
        <w:rPr>
          <w:rFonts w:ascii="Arial" w:hAnsi="Arial" w:cs="Arial"/>
          <w:lang w:val="en-GB"/>
        </w:rPr>
        <w:t xml:space="preserve">information in </w:t>
      </w:r>
      <w:r w:rsidR="00E23E17" w:rsidRPr="00D8490B">
        <w:rPr>
          <w:rFonts w:ascii="Arial" w:hAnsi="Arial" w:cs="Arial"/>
          <w:lang w:val="en-GB"/>
        </w:rPr>
        <w:t>ECC Report 140)</w:t>
      </w:r>
      <w:r w:rsidR="00D8490B" w:rsidRPr="00D8490B">
        <w:rPr>
          <w:rFonts w:ascii="Arial" w:hAnsi="Arial" w:cs="Arial"/>
          <w:lang w:val="en-GB"/>
        </w:rPr>
        <w:t>.</w:t>
      </w:r>
    </w:p>
    <w:p w14:paraId="596BCB41" w14:textId="7796B10C" w:rsidR="00D43ABE" w:rsidRPr="00D8490B" w:rsidRDefault="001454DD" w:rsidP="0002036D">
      <w:pPr>
        <w:jc w:val="both"/>
        <w:rPr>
          <w:rFonts w:ascii="Arial" w:hAnsi="Arial" w:cs="Arial"/>
          <w:lang w:val="en-GB"/>
        </w:rPr>
      </w:pPr>
      <w:r w:rsidRPr="00D8490B">
        <w:rPr>
          <w:rFonts w:ascii="Arial" w:hAnsi="Arial" w:cs="Arial"/>
          <w:lang w:val="en-GB"/>
        </w:rPr>
        <w:t>To avoid a grey area and possible misinterpretations of the regulation</w:t>
      </w:r>
      <w:r w:rsidR="00A72E79" w:rsidRPr="00D8490B">
        <w:rPr>
          <w:rFonts w:ascii="Arial" w:hAnsi="Arial" w:cs="Arial"/>
          <w:lang w:val="en-GB"/>
        </w:rPr>
        <w:t>,</w:t>
      </w:r>
      <w:r w:rsidRPr="00D8490B">
        <w:rPr>
          <w:rFonts w:ascii="Arial" w:hAnsi="Arial" w:cs="Arial"/>
          <w:lang w:val="en-GB"/>
        </w:rPr>
        <w:t xml:space="preserve"> t</w:t>
      </w:r>
      <w:r w:rsidR="00A16F0C" w:rsidRPr="00D8490B">
        <w:rPr>
          <w:rFonts w:ascii="Arial" w:hAnsi="Arial" w:cs="Arial"/>
          <w:lang w:val="en-GB"/>
        </w:rPr>
        <w:t xml:space="preserve">he aim </w:t>
      </w:r>
      <w:r w:rsidRPr="00D8490B">
        <w:rPr>
          <w:rFonts w:ascii="Arial" w:hAnsi="Arial" w:cs="Arial"/>
          <w:lang w:val="en-GB"/>
        </w:rPr>
        <w:t xml:space="preserve">of this explanatory paper is </w:t>
      </w:r>
      <w:r w:rsidR="00A16F0C" w:rsidRPr="00D8490B">
        <w:rPr>
          <w:rFonts w:ascii="Arial" w:hAnsi="Arial" w:cs="Arial"/>
          <w:lang w:val="en-GB"/>
        </w:rPr>
        <w:t xml:space="preserve">to clarify the usage possibilities for RLAN in the 5 GHz range for the </w:t>
      </w:r>
      <w:r w:rsidRPr="00D8490B">
        <w:rPr>
          <w:rFonts w:ascii="Arial" w:hAnsi="Arial" w:cs="Arial"/>
          <w:lang w:val="en-GB"/>
        </w:rPr>
        <w:t>operation</w:t>
      </w:r>
      <w:r w:rsidR="00A16F0C" w:rsidRPr="00D8490B">
        <w:rPr>
          <w:rFonts w:ascii="Arial" w:hAnsi="Arial" w:cs="Arial"/>
          <w:lang w:val="en-GB"/>
        </w:rPr>
        <w:t xml:space="preserve"> in moving vehicles based on the regulation which is already in force (ECC Decision (04)08) of 9</w:t>
      </w:r>
      <w:r w:rsidR="00A16F0C" w:rsidRPr="00D8490B">
        <w:rPr>
          <w:rFonts w:ascii="Arial" w:hAnsi="Arial" w:cs="Arial"/>
          <w:vertAlign w:val="superscript"/>
          <w:lang w:val="en-GB"/>
        </w:rPr>
        <w:t>th</w:t>
      </w:r>
      <w:r w:rsidR="00A16F0C" w:rsidRPr="00D8490B">
        <w:rPr>
          <w:rFonts w:ascii="Arial" w:hAnsi="Arial" w:cs="Arial"/>
          <w:lang w:val="en-GB"/>
        </w:rPr>
        <w:t xml:space="preserve"> July 2004, latest amendment of 30</w:t>
      </w:r>
      <w:r w:rsidR="00A16F0C" w:rsidRPr="00D8490B">
        <w:rPr>
          <w:rFonts w:ascii="Arial" w:hAnsi="Arial" w:cs="Arial"/>
          <w:vertAlign w:val="superscript"/>
          <w:lang w:val="en-GB"/>
        </w:rPr>
        <w:t>th</w:t>
      </w:r>
      <w:r w:rsidR="00D8490B" w:rsidRPr="00D8490B">
        <w:rPr>
          <w:rFonts w:ascii="Arial" w:hAnsi="Arial" w:cs="Arial"/>
          <w:lang w:val="en-GB"/>
        </w:rPr>
        <w:t xml:space="preserve"> October 2009).</w:t>
      </w:r>
      <w:bookmarkStart w:id="0" w:name="_GoBack"/>
      <w:bookmarkEnd w:id="0"/>
    </w:p>
    <w:p w14:paraId="5C2610CE" w14:textId="2C42F250" w:rsidR="0033157B" w:rsidRPr="00D8490B" w:rsidRDefault="007B253E" w:rsidP="0002036D">
      <w:pPr>
        <w:jc w:val="both"/>
        <w:rPr>
          <w:rFonts w:ascii="Arial" w:hAnsi="Arial" w:cs="Arial"/>
          <w:lang w:val="en-GB"/>
        </w:rPr>
      </w:pPr>
      <w:r w:rsidRPr="00D8490B">
        <w:rPr>
          <w:rFonts w:ascii="Arial" w:hAnsi="Arial" w:cs="Arial"/>
          <w:lang w:val="en-GB"/>
        </w:rPr>
        <w:t xml:space="preserve">This ECC Decision designates the </w:t>
      </w:r>
      <w:r w:rsidR="00C76F08" w:rsidRPr="00D8490B">
        <w:rPr>
          <w:rFonts w:ascii="Arial" w:hAnsi="Arial" w:cs="Arial"/>
          <w:lang w:val="en-GB"/>
        </w:rPr>
        <w:t>band</w:t>
      </w:r>
      <w:r w:rsidRPr="00D8490B">
        <w:rPr>
          <w:rFonts w:ascii="Arial" w:hAnsi="Arial" w:cs="Arial"/>
          <w:lang w:val="en-GB"/>
        </w:rPr>
        <w:t>s</w:t>
      </w:r>
      <w:r w:rsidR="00C76F08" w:rsidRPr="00D8490B">
        <w:rPr>
          <w:rFonts w:ascii="Arial" w:hAnsi="Arial" w:cs="Arial"/>
          <w:lang w:val="en-GB"/>
        </w:rPr>
        <w:t xml:space="preserve"> 5150-5350 MHz and 5470-5725 MHz</w:t>
      </w:r>
      <w:r w:rsidRPr="00D8490B">
        <w:rPr>
          <w:rFonts w:ascii="Arial" w:hAnsi="Arial" w:cs="Arial"/>
          <w:lang w:val="en-GB"/>
        </w:rPr>
        <w:t xml:space="preserve"> for WAS/RLAN</w:t>
      </w:r>
      <w:r w:rsidR="00C76F08" w:rsidRPr="00D8490B">
        <w:rPr>
          <w:rFonts w:ascii="Arial" w:hAnsi="Arial" w:cs="Arial"/>
          <w:lang w:val="en-GB"/>
        </w:rPr>
        <w:t xml:space="preserve">. In particular, it </w:t>
      </w:r>
      <w:r w:rsidRPr="00D8490B">
        <w:rPr>
          <w:rFonts w:ascii="Arial" w:hAnsi="Arial" w:cs="Arial"/>
          <w:lang w:val="en-GB"/>
        </w:rPr>
        <w:t xml:space="preserve">has to be </w:t>
      </w:r>
      <w:r w:rsidR="00C76F08" w:rsidRPr="00D8490B">
        <w:rPr>
          <w:rFonts w:ascii="Arial" w:hAnsi="Arial" w:cs="Arial"/>
          <w:lang w:val="en-GB"/>
        </w:rPr>
        <w:t>underlined that within the frequency band 5150-5350 MHz an indoor restriction applie</w:t>
      </w:r>
      <w:r w:rsidRPr="00D8490B">
        <w:rPr>
          <w:rFonts w:ascii="Arial" w:hAnsi="Arial" w:cs="Arial"/>
          <w:lang w:val="en-GB"/>
        </w:rPr>
        <w:t xml:space="preserve">s and </w:t>
      </w:r>
      <w:r w:rsidR="00E55990" w:rsidRPr="00D8490B">
        <w:rPr>
          <w:rFonts w:ascii="Arial" w:hAnsi="Arial" w:cs="Arial"/>
          <w:lang w:val="en-GB"/>
        </w:rPr>
        <w:t xml:space="preserve">that, </w:t>
      </w:r>
      <w:r w:rsidRPr="00D8490B">
        <w:rPr>
          <w:rFonts w:ascii="Arial" w:hAnsi="Arial" w:cs="Arial"/>
          <w:lang w:val="en-GB"/>
        </w:rPr>
        <w:t>for spectrum usage above 5250 MHz</w:t>
      </w:r>
      <w:r w:rsidR="00E55990" w:rsidRPr="00D8490B">
        <w:rPr>
          <w:rFonts w:ascii="Arial" w:hAnsi="Arial" w:cs="Arial"/>
          <w:lang w:val="en-GB"/>
        </w:rPr>
        <w:t>,</w:t>
      </w:r>
      <w:r w:rsidRPr="00D8490B">
        <w:rPr>
          <w:rFonts w:ascii="Arial" w:hAnsi="Arial" w:cs="Arial"/>
          <w:lang w:val="en-GB"/>
        </w:rPr>
        <w:t xml:space="preserve"> a requirement for DFS </w:t>
      </w:r>
      <w:r w:rsidR="00E55990" w:rsidRPr="00D8490B">
        <w:rPr>
          <w:rFonts w:ascii="Arial" w:hAnsi="Arial" w:cs="Arial"/>
          <w:lang w:val="en-GB"/>
        </w:rPr>
        <w:t xml:space="preserve">(Dynamic Frequency Selection) </w:t>
      </w:r>
      <w:r w:rsidRPr="00D8490B">
        <w:rPr>
          <w:rFonts w:ascii="Arial" w:hAnsi="Arial" w:cs="Arial"/>
          <w:lang w:val="en-GB"/>
        </w:rPr>
        <w:t>applies</w:t>
      </w:r>
      <w:r w:rsidR="00E23E17" w:rsidRPr="00D8490B">
        <w:rPr>
          <w:rFonts w:ascii="Arial" w:hAnsi="Arial" w:cs="Arial"/>
          <w:lang w:val="en-GB"/>
        </w:rPr>
        <w:t xml:space="preserve"> to ensure protection of radiodetermination systems</w:t>
      </w:r>
      <w:r w:rsidR="00C76F08" w:rsidRPr="00D8490B">
        <w:rPr>
          <w:rFonts w:ascii="Arial" w:hAnsi="Arial" w:cs="Arial"/>
          <w:lang w:val="en-GB"/>
        </w:rPr>
        <w:t>.</w:t>
      </w:r>
    </w:p>
    <w:p w14:paraId="3B5F8DFF" w14:textId="32AC8C72" w:rsidR="00CA2867" w:rsidRPr="00D8490B" w:rsidRDefault="00CA2867" w:rsidP="00CA2867">
      <w:pPr>
        <w:jc w:val="both"/>
        <w:rPr>
          <w:rFonts w:ascii="Arial" w:hAnsi="Arial" w:cs="Arial"/>
          <w:lang w:val="en-GB"/>
        </w:rPr>
      </w:pPr>
      <w:r w:rsidRPr="00D8490B">
        <w:rPr>
          <w:rFonts w:ascii="Arial" w:hAnsi="Arial" w:cs="Arial"/>
          <w:lang w:val="en-GB"/>
        </w:rPr>
        <w:t>ECC/DEC/(04)0</w:t>
      </w:r>
      <w:r w:rsidR="00EC3413" w:rsidRPr="00D8490B">
        <w:rPr>
          <w:rFonts w:ascii="Arial" w:hAnsi="Arial" w:cs="Arial"/>
          <w:lang w:val="en-GB"/>
        </w:rPr>
        <w:t>8</w:t>
      </w:r>
      <w:r w:rsidRPr="00D8490B">
        <w:rPr>
          <w:rFonts w:ascii="Arial" w:hAnsi="Arial" w:cs="Arial"/>
          <w:lang w:val="en-GB"/>
        </w:rPr>
        <w:t xml:space="preserve"> defines </w:t>
      </w:r>
      <w:r w:rsidR="00A72E79" w:rsidRPr="00D8490B">
        <w:rPr>
          <w:rFonts w:ascii="Arial" w:hAnsi="Arial" w:cs="Arial"/>
          <w:lang w:val="en-GB"/>
        </w:rPr>
        <w:t xml:space="preserve">that </w:t>
      </w:r>
      <w:r w:rsidRPr="00D8490B">
        <w:rPr>
          <w:rFonts w:ascii="Arial" w:hAnsi="Arial" w:cs="Arial"/>
          <w:lang w:val="en-GB"/>
        </w:rPr>
        <w:t xml:space="preserve">indoor use is intended to mean inside a permanent domestic or commercial building which will typically provide the necessary attenuation to facilitate sharing with other services. Use of RLAN inside an aircraft is also considered to be an indoor use, due to the strong attenuation offered by the </w:t>
      </w:r>
      <w:r w:rsidR="00CE7215" w:rsidRPr="00D8490B">
        <w:rPr>
          <w:rFonts w:ascii="Arial" w:hAnsi="Arial" w:cs="Arial"/>
          <w:lang w:val="en-GB"/>
        </w:rPr>
        <w:t xml:space="preserve">fuselage of the </w:t>
      </w:r>
      <w:r w:rsidRPr="00D8490B">
        <w:rPr>
          <w:rFonts w:ascii="Arial" w:hAnsi="Arial" w:cs="Arial"/>
          <w:lang w:val="en-GB"/>
        </w:rPr>
        <w:t xml:space="preserve">aircraft, their operational conditions, and taking account of the fact that the installation and use of RLAN equipment </w:t>
      </w:r>
      <w:r w:rsidR="00CE7215" w:rsidRPr="00D8490B">
        <w:rPr>
          <w:rFonts w:ascii="Arial" w:hAnsi="Arial" w:cs="Arial"/>
          <w:lang w:val="en-GB"/>
        </w:rPr>
        <w:t>on</w:t>
      </w:r>
      <w:r w:rsidR="00992DE8" w:rsidRPr="00D8490B">
        <w:rPr>
          <w:rFonts w:ascii="Arial" w:hAnsi="Arial" w:cs="Arial"/>
          <w:lang w:val="en-GB"/>
        </w:rPr>
        <w:t>-</w:t>
      </w:r>
      <w:r w:rsidR="00CE7215" w:rsidRPr="00D8490B">
        <w:rPr>
          <w:rFonts w:ascii="Arial" w:hAnsi="Arial" w:cs="Arial"/>
          <w:lang w:val="en-GB"/>
        </w:rPr>
        <w:t>board</w:t>
      </w:r>
      <w:r w:rsidRPr="00D8490B">
        <w:rPr>
          <w:rFonts w:ascii="Arial" w:hAnsi="Arial" w:cs="Arial"/>
          <w:lang w:val="en-GB"/>
        </w:rPr>
        <w:t xml:space="preserve"> an aircraft is regulated by administrations due to the specific certification required from the relevant aviation authorities.</w:t>
      </w:r>
    </w:p>
    <w:p w14:paraId="5BD73D56" w14:textId="71CEB6E1" w:rsidR="00CA2867" w:rsidRPr="00D8490B" w:rsidRDefault="007B253E" w:rsidP="00CA2867">
      <w:pPr>
        <w:jc w:val="both"/>
        <w:rPr>
          <w:rFonts w:ascii="Arial" w:hAnsi="Arial" w:cs="Arial"/>
          <w:lang w:val="en-GB"/>
        </w:rPr>
      </w:pPr>
      <w:r w:rsidRPr="00D8490B">
        <w:rPr>
          <w:rFonts w:ascii="Arial" w:hAnsi="Arial" w:cs="Arial"/>
          <w:lang w:val="en-GB"/>
        </w:rPr>
        <w:t xml:space="preserve">EC Decision </w:t>
      </w:r>
      <w:r w:rsidR="00CA2867" w:rsidRPr="00D8490B">
        <w:rPr>
          <w:rFonts w:ascii="Arial" w:hAnsi="Arial" w:cs="Arial"/>
          <w:lang w:val="en-GB"/>
        </w:rPr>
        <w:t>2005/51</w:t>
      </w:r>
      <w:r w:rsidRPr="00D8490B">
        <w:rPr>
          <w:rFonts w:ascii="Arial" w:hAnsi="Arial" w:cs="Arial"/>
          <w:lang w:val="en-GB"/>
        </w:rPr>
        <w:t>3</w:t>
      </w:r>
      <w:r w:rsidR="00CA2867" w:rsidRPr="00D8490B">
        <w:rPr>
          <w:rFonts w:ascii="Arial" w:hAnsi="Arial" w:cs="Arial"/>
          <w:lang w:val="en-GB"/>
        </w:rPr>
        <w:t xml:space="preserve">/EC </w:t>
      </w:r>
      <w:r w:rsidRPr="00D8490B">
        <w:rPr>
          <w:rFonts w:ascii="Arial" w:hAnsi="Arial" w:cs="Arial"/>
          <w:lang w:val="en-GB"/>
        </w:rPr>
        <w:t xml:space="preserve">(amended by EC Decision 2007/90/EC) </w:t>
      </w:r>
      <w:r w:rsidR="00CA2867" w:rsidRPr="00D8490B">
        <w:rPr>
          <w:rFonts w:ascii="Arial" w:hAnsi="Arial" w:cs="Arial"/>
          <w:lang w:val="en-GB"/>
        </w:rPr>
        <w:t>defines: ‘indoor use’ shall mean use inside a building, including places assimilated thereto such as an aircraft, in which the shielding will typically provide the necessary attenuation to facilitate sharing with other services.</w:t>
      </w:r>
    </w:p>
    <w:p w14:paraId="6B58F3F1" w14:textId="77777777" w:rsidR="00CA2867" w:rsidRPr="00D8490B" w:rsidRDefault="00CA2867" w:rsidP="00CA2867">
      <w:pPr>
        <w:jc w:val="both"/>
        <w:rPr>
          <w:rFonts w:ascii="Arial" w:hAnsi="Arial" w:cs="Arial"/>
          <w:lang w:val="en-GB"/>
        </w:rPr>
      </w:pPr>
      <w:r w:rsidRPr="00D8490B">
        <w:rPr>
          <w:rFonts w:ascii="Arial" w:hAnsi="Arial" w:cs="Arial"/>
          <w:lang w:val="en-GB"/>
        </w:rPr>
        <w:t>Both definitions for ‘indoor’ are not very clear with regard to RLAN usage in vehicles other than aircraft.</w:t>
      </w:r>
    </w:p>
    <w:p w14:paraId="7A3DDA7B" w14:textId="5BB7EC2B" w:rsidR="00D43ABE" w:rsidRPr="00D8490B" w:rsidRDefault="00D43ABE" w:rsidP="00D43ABE">
      <w:pPr>
        <w:jc w:val="both"/>
        <w:rPr>
          <w:rFonts w:ascii="Arial" w:hAnsi="Arial" w:cs="Arial"/>
          <w:lang w:val="en-GB"/>
        </w:rPr>
      </w:pPr>
      <w:r w:rsidRPr="00D8490B">
        <w:rPr>
          <w:rFonts w:ascii="Arial" w:hAnsi="Arial" w:cs="Arial"/>
          <w:lang w:val="en-GB"/>
        </w:rPr>
        <w:t xml:space="preserve">With regard to the WAS/RLAN band 5150-5250 MHz, it </w:t>
      </w:r>
      <w:r w:rsidR="00004211" w:rsidRPr="00D8490B">
        <w:rPr>
          <w:rFonts w:ascii="Arial" w:hAnsi="Arial" w:cs="Arial"/>
          <w:lang w:val="en-GB"/>
        </w:rPr>
        <w:t>is</w:t>
      </w:r>
      <w:r w:rsidRPr="00D8490B">
        <w:rPr>
          <w:rFonts w:ascii="Arial" w:hAnsi="Arial" w:cs="Arial"/>
          <w:lang w:val="en-GB"/>
        </w:rPr>
        <w:t xml:space="preserve"> noted that the FCC removed in 2014 the requirement for an indoor restriction in the USA.</w:t>
      </w:r>
    </w:p>
    <w:p w14:paraId="04240753" w14:textId="33173B4D" w:rsidR="00447BA1" w:rsidRPr="00D8490B" w:rsidRDefault="00447BA1" w:rsidP="00447BA1">
      <w:pPr>
        <w:jc w:val="both"/>
        <w:rPr>
          <w:rFonts w:ascii="Arial" w:hAnsi="Arial" w:cs="Arial"/>
          <w:lang w:val="en-GB"/>
        </w:rPr>
      </w:pPr>
      <w:r w:rsidRPr="00D8490B">
        <w:rPr>
          <w:rFonts w:ascii="Arial" w:hAnsi="Arial" w:cs="Arial"/>
          <w:lang w:val="en-GB"/>
        </w:rPr>
        <w:t xml:space="preserve">The frequency band 5725 MHz to 5875 MHz (25 mW e.i.r.p.) is available for non-specific SRD on a harmonised basis on CEPT (ERC Recommendation 70-03, Annex 1) and on EU level (latest amendment of EC Decision 2006/771/EC on SRD). It provides a quite large frequency </w:t>
      </w:r>
      <w:r w:rsidRPr="00D8490B">
        <w:rPr>
          <w:rFonts w:ascii="Arial" w:hAnsi="Arial" w:cs="Arial"/>
          <w:lang w:val="en-GB"/>
        </w:rPr>
        <w:lastRenderedPageBreak/>
        <w:t>band (150 MHz)</w:t>
      </w:r>
      <w:proofErr w:type="gramStart"/>
      <w:r w:rsidRPr="00D8490B">
        <w:rPr>
          <w:rFonts w:ascii="Arial" w:hAnsi="Arial" w:cs="Arial"/>
          <w:lang w:val="en-GB"/>
        </w:rPr>
        <w:t>,</w:t>
      </w:r>
      <w:proofErr w:type="gramEnd"/>
      <w:r w:rsidRPr="00D8490B">
        <w:rPr>
          <w:rFonts w:ascii="Arial" w:hAnsi="Arial" w:cs="Arial"/>
          <w:lang w:val="en-GB"/>
        </w:rPr>
        <w:t xml:space="preserve"> no duty cycle restriction and a reasonable transmit power of 25 mW e.i.r.p. vs. propagation for the foreseen operations.</w:t>
      </w:r>
    </w:p>
    <w:p w14:paraId="2D6A9847" w14:textId="3248CB0A" w:rsidR="00F26032" w:rsidRPr="00D8490B" w:rsidRDefault="00004211" w:rsidP="00D43ABE">
      <w:pPr>
        <w:pStyle w:val="berschrift1"/>
        <w:rPr>
          <w:rFonts w:ascii="Arial" w:hAnsi="Arial" w:cs="Arial"/>
          <w:sz w:val="24"/>
          <w:szCs w:val="24"/>
          <w:lang w:val="en-GB"/>
        </w:rPr>
      </w:pPr>
      <w:r w:rsidRPr="00D8490B">
        <w:rPr>
          <w:rFonts w:ascii="Arial" w:hAnsi="Arial" w:cs="Arial"/>
          <w:sz w:val="24"/>
          <w:szCs w:val="24"/>
          <w:lang w:val="en-GB"/>
        </w:rPr>
        <w:t>On board aircraft</w:t>
      </w:r>
    </w:p>
    <w:p w14:paraId="20085DFE" w14:textId="77C022BD" w:rsidR="00F26032" w:rsidRPr="00D8490B" w:rsidRDefault="00F26032" w:rsidP="00F26032">
      <w:pPr>
        <w:jc w:val="both"/>
        <w:rPr>
          <w:rFonts w:ascii="Arial" w:hAnsi="Arial" w:cs="Arial"/>
          <w:lang w:val="en-GB"/>
        </w:rPr>
      </w:pPr>
      <w:r w:rsidRPr="00D8490B">
        <w:rPr>
          <w:rFonts w:ascii="Arial" w:hAnsi="Arial" w:cs="Arial"/>
          <w:lang w:val="en-GB"/>
        </w:rPr>
        <w:t xml:space="preserve">In this context it was confirmed by aircraft manufacturers and equippers that RLAN access points </w:t>
      </w:r>
      <w:r w:rsidR="002E2347" w:rsidRPr="00D8490B">
        <w:rPr>
          <w:rFonts w:ascii="Arial" w:hAnsi="Arial" w:cs="Arial"/>
          <w:lang w:val="en-GB"/>
        </w:rPr>
        <w:t xml:space="preserve">operating in the frequency band 5725 MHz to 5875 MHz </w:t>
      </w:r>
      <w:r w:rsidRPr="00D8490B">
        <w:rPr>
          <w:rFonts w:ascii="Arial" w:hAnsi="Arial" w:cs="Arial"/>
          <w:lang w:val="en-GB"/>
        </w:rPr>
        <w:t>can be operated at low power levels (25 mW).</w:t>
      </w:r>
    </w:p>
    <w:p w14:paraId="701150C9" w14:textId="77777777" w:rsidR="00F26032" w:rsidRPr="00D8490B" w:rsidRDefault="00F26032" w:rsidP="00F26032">
      <w:pPr>
        <w:jc w:val="both"/>
        <w:rPr>
          <w:rFonts w:ascii="Arial" w:hAnsi="Arial" w:cs="Arial"/>
          <w:lang w:val="en-GB"/>
        </w:rPr>
      </w:pPr>
      <w:r w:rsidRPr="00D8490B">
        <w:rPr>
          <w:rFonts w:ascii="Arial" w:hAnsi="Arial" w:cs="Arial"/>
          <w:lang w:val="en-GB"/>
        </w:rPr>
        <w:t>Taking into account the dimensions of aircraft cabins and the number of passengers (absorption), it does not seem unreasonable to assume that 25 mW e.i.r.p. could also be sufficient for RLAN access points operating in the band 5150-5250 MHz or in the band 5725-5875 MHz in other vehicles.</w:t>
      </w:r>
    </w:p>
    <w:p w14:paraId="5C8DB049" w14:textId="1FBEECF8" w:rsidR="00D43ABE" w:rsidRPr="00D8490B" w:rsidRDefault="00004211" w:rsidP="00D43ABE">
      <w:pPr>
        <w:pStyle w:val="berschrift1"/>
        <w:rPr>
          <w:rFonts w:ascii="Arial" w:hAnsi="Arial" w:cs="Arial"/>
          <w:lang w:val="en-GB"/>
        </w:rPr>
      </w:pPr>
      <w:r w:rsidRPr="00D8490B">
        <w:rPr>
          <w:rFonts w:ascii="Arial" w:hAnsi="Arial" w:cs="Arial"/>
          <w:sz w:val="24"/>
          <w:szCs w:val="24"/>
          <w:lang w:val="en-GB"/>
        </w:rPr>
        <w:t>In cars</w:t>
      </w:r>
    </w:p>
    <w:p w14:paraId="4E934D60" w14:textId="41CD65D6" w:rsidR="0033157B" w:rsidRPr="00D8490B" w:rsidRDefault="00CE7215" w:rsidP="0002036D">
      <w:pPr>
        <w:jc w:val="both"/>
        <w:rPr>
          <w:rFonts w:ascii="Arial" w:hAnsi="Arial" w:cs="Arial"/>
          <w:lang w:val="en-GB"/>
        </w:rPr>
      </w:pPr>
      <w:r w:rsidRPr="00D8490B">
        <w:rPr>
          <w:rFonts w:ascii="Arial" w:hAnsi="Arial" w:cs="Arial"/>
          <w:lang w:val="en-GB"/>
        </w:rPr>
        <w:t xml:space="preserve">Usage </w:t>
      </w:r>
      <w:r w:rsidR="00992DE8" w:rsidRPr="00D8490B">
        <w:rPr>
          <w:rFonts w:ascii="Arial" w:hAnsi="Arial" w:cs="Arial"/>
          <w:lang w:val="en-GB"/>
        </w:rPr>
        <w:t>in cars</w:t>
      </w:r>
      <w:r w:rsidR="00C76F08" w:rsidRPr="00D8490B">
        <w:rPr>
          <w:rFonts w:ascii="Arial" w:hAnsi="Arial" w:cs="Arial"/>
          <w:lang w:val="en-GB"/>
        </w:rPr>
        <w:t xml:space="preserve"> has already been discussed in other</w:t>
      </w:r>
      <w:r w:rsidR="0033157B" w:rsidRPr="00D8490B">
        <w:rPr>
          <w:rFonts w:ascii="Arial" w:hAnsi="Arial" w:cs="Arial"/>
          <w:lang w:val="en-GB"/>
        </w:rPr>
        <w:t xml:space="preserve"> bands </w:t>
      </w:r>
      <w:r w:rsidR="00C76F08" w:rsidRPr="00D8490B">
        <w:rPr>
          <w:rFonts w:ascii="Arial" w:hAnsi="Arial" w:cs="Arial"/>
          <w:lang w:val="en-GB"/>
        </w:rPr>
        <w:t>for UWB equipment and some measurement</w:t>
      </w:r>
      <w:r w:rsidR="001454DD" w:rsidRPr="00D8490B">
        <w:rPr>
          <w:rFonts w:ascii="Arial" w:hAnsi="Arial" w:cs="Arial"/>
          <w:lang w:val="en-GB"/>
        </w:rPr>
        <w:t>s</w:t>
      </w:r>
      <w:r w:rsidR="00C76F08" w:rsidRPr="00D8490B">
        <w:rPr>
          <w:rFonts w:ascii="Arial" w:hAnsi="Arial" w:cs="Arial"/>
          <w:lang w:val="en-GB"/>
        </w:rPr>
        <w:t xml:space="preserve"> </w:t>
      </w:r>
      <w:r w:rsidR="001454DD" w:rsidRPr="00D8490B">
        <w:rPr>
          <w:rFonts w:ascii="Arial" w:hAnsi="Arial" w:cs="Arial"/>
          <w:lang w:val="en-GB"/>
        </w:rPr>
        <w:t xml:space="preserve">were </w:t>
      </w:r>
      <w:r w:rsidR="00C76F08" w:rsidRPr="00D8490B">
        <w:rPr>
          <w:rFonts w:ascii="Arial" w:hAnsi="Arial" w:cs="Arial"/>
          <w:lang w:val="en-GB"/>
        </w:rPr>
        <w:t xml:space="preserve">carried out </w:t>
      </w:r>
      <w:r w:rsidR="0033157B" w:rsidRPr="00D8490B">
        <w:rPr>
          <w:rFonts w:ascii="Arial" w:hAnsi="Arial" w:cs="Arial"/>
          <w:lang w:val="en-GB"/>
        </w:rPr>
        <w:t xml:space="preserve">a </w:t>
      </w:r>
      <w:r w:rsidR="00C76F08" w:rsidRPr="00D8490B">
        <w:rPr>
          <w:rFonts w:ascii="Arial" w:hAnsi="Arial" w:cs="Arial"/>
          <w:lang w:val="en-GB"/>
        </w:rPr>
        <w:t>few years ago in order to qualify the car screening attenuation noting that the result of this campaign are included in ECC Report 170. In most cases, there is</w:t>
      </w:r>
      <w:r w:rsidR="001454DD" w:rsidRPr="00D8490B">
        <w:rPr>
          <w:rFonts w:ascii="Arial" w:hAnsi="Arial" w:cs="Arial"/>
          <w:lang w:val="en-GB"/>
        </w:rPr>
        <w:t>,</w:t>
      </w:r>
      <w:r w:rsidR="00C76F08" w:rsidRPr="00D8490B">
        <w:rPr>
          <w:rFonts w:ascii="Arial" w:hAnsi="Arial" w:cs="Arial"/>
          <w:lang w:val="en-GB"/>
        </w:rPr>
        <w:t xml:space="preserve"> in the frequency range from 3-6 GHz and 6-9 GHz</w:t>
      </w:r>
      <w:r w:rsidR="001454DD" w:rsidRPr="00D8490B">
        <w:rPr>
          <w:rFonts w:ascii="Arial" w:hAnsi="Arial" w:cs="Arial"/>
          <w:lang w:val="en-GB"/>
        </w:rPr>
        <w:t>,</w:t>
      </w:r>
      <w:r w:rsidR="00C76F08" w:rsidRPr="00D8490B">
        <w:rPr>
          <w:rFonts w:ascii="Arial" w:hAnsi="Arial" w:cs="Arial"/>
          <w:lang w:val="en-GB"/>
        </w:rPr>
        <w:t xml:space="preserve"> a mean attenuation which is comparable to the indoor/outdoor attenuation (about 12</w:t>
      </w:r>
      <w:r w:rsidR="001454DD" w:rsidRPr="00D8490B">
        <w:rPr>
          <w:rFonts w:ascii="Arial" w:hAnsi="Arial" w:cs="Arial"/>
          <w:lang w:val="en-GB"/>
        </w:rPr>
        <w:t xml:space="preserve"> </w:t>
      </w:r>
      <w:r w:rsidR="00C76F08" w:rsidRPr="00D8490B">
        <w:rPr>
          <w:rFonts w:ascii="Arial" w:hAnsi="Arial" w:cs="Arial"/>
          <w:lang w:val="en-GB"/>
        </w:rPr>
        <w:t xml:space="preserve">dB). However, the results </w:t>
      </w:r>
      <w:r w:rsidR="001454DD" w:rsidRPr="00D8490B">
        <w:rPr>
          <w:rFonts w:ascii="Arial" w:hAnsi="Arial" w:cs="Arial"/>
          <w:lang w:val="en-GB"/>
        </w:rPr>
        <w:t xml:space="preserve">also </w:t>
      </w:r>
      <w:r w:rsidR="00C76F08" w:rsidRPr="00D8490B">
        <w:rPr>
          <w:rFonts w:ascii="Arial" w:hAnsi="Arial" w:cs="Arial"/>
          <w:lang w:val="en-GB"/>
        </w:rPr>
        <w:t>show that the attenuation is variable depending on the location of the equipment in the car and can vary from 2</w:t>
      </w:r>
      <w:r w:rsidR="00A72E79" w:rsidRPr="00D8490B">
        <w:rPr>
          <w:rFonts w:ascii="Arial" w:hAnsi="Arial" w:cs="Arial"/>
          <w:lang w:val="en-GB"/>
        </w:rPr>
        <w:t> </w:t>
      </w:r>
      <w:r w:rsidR="00C76F08" w:rsidRPr="00D8490B">
        <w:rPr>
          <w:rFonts w:ascii="Arial" w:hAnsi="Arial" w:cs="Arial"/>
          <w:lang w:val="en-GB"/>
        </w:rPr>
        <w:t xml:space="preserve">dB to </w:t>
      </w:r>
      <w:r w:rsidR="000D27D7" w:rsidRPr="00D8490B">
        <w:rPr>
          <w:rFonts w:ascii="Arial" w:hAnsi="Arial" w:cs="Arial"/>
          <w:lang w:val="en-GB"/>
        </w:rPr>
        <w:t>37 dB in the range 3.4-4.8 GHz</w:t>
      </w:r>
      <w:r w:rsidR="0033157B" w:rsidRPr="00D8490B">
        <w:rPr>
          <w:rFonts w:ascii="Arial" w:hAnsi="Arial" w:cs="Arial"/>
          <w:lang w:val="en-GB"/>
        </w:rPr>
        <w:t xml:space="preserve"> and </w:t>
      </w:r>
      <w:r w:rsidR="001454DD" w:rsidRPr="00D8490B">
        <w:rPr>
          <w:rFonts w:ascii="Arial" w:hAnsi="Arial" w:cs="Arial"/>
          <w:lang w:val="en-GB"/>
        </w:rPr>
        <w:t xml:space="preserve">from </w:t>
      </w:r>
      <w:r w:rsidR="0033157B" w:rsidRPr="00D8490B">
        <w:rPr>
          <w:rFonts w:ascii="Arial" w:hAnsi="Arial" w:cs="Arial"/>
          <w:lang w:val="en-GB"/>
        </w:rPr>
        <w:t xml:space="preserve">4 dB to 37 dB in the </w:t>
      </w:r>
      <w:r w:rsidR="001454DD" w:rsidRPr="00D8490B">
        <w:rPr>
          <w:rFonts w:ascii="Arial" w:hAnsi="Arial" w:cs="Arial"/>
          <w:lang w:val="en-GB"/>
        </w:rPr>
        <w:t xml:space="preserve">range </w:t>
      </w:r>
      <w:r w:rsidR="0033157B" w:rsidRPr="00D8490B">
        <w:rPr>
          <w:rFonts w:ascii="Arial" w:hAnsi="Arial" w:cs="Arial"/>
          <w:lang w:val="en-GB"/>
        </w:rPr>
        <w:t>6-9 GHz</w:t>
      </w:r>
      <w:r w:rsidR="000D27D7" w:rsidRPr="00D8490B">
        <w:rPr>
          <w:rFonts w:ascii="Arial" w:hAnsi="Arial" w:cs="Arial"/>
          <w:lang w:val="en-GB"/>
        </w:rPr>
        <w:t xml:space="preserve">. It is mentioned that </w:t>
      </w:r>
      <w:r w:rsidR="001D6751" w:rsidRPr="00D8490B">
        <w:rPr>
          <w:rFonts w:ascii="Arial" w:hAnsi="Arial" w:cs="Arial"/>
          <w:lang w:val="en-GB"/>
        </w:rPr>
        <w:t xml:space="preserve">compatibility </w:t>
      </w:r>
      <w:r w:rsidR="000D27D7" w:rsidRPr="00D8490B">
        <w:rPr>
          <w:rFonts w:ascii="Arial" w:hAnsi="Arial" w:cs="Arial"/>
          <w:lang w:val="en-GB"/>
        </w:rPr>
        <w:t xml:space="preserve">studies </w:t>
      </w:r>
      <w:r w:rsidR="001D6751" w:rsidRPr="00D8490B">
        <w:rPr>
          <w:rFonts w:ascii="Arial" w:hAnsi="Arial" w:cs="Arial"/>
          <w:lang w:val="en-GB"/>
        </w:rPr>
        <w:t>between RLAN and EESS</w:t>
      </w:r>
      <w:r w:rsidR="00956552" w:rsidRPr="00D8490B">
        <w:rPr>
          <w:rFonts w:ascii="Arial" w:hAnsi="Arial" w:cs="Arial"/>
          <w:lang w:val="en-GB"/>
        </w:rPr>
        <w:t xml:space="preserve"> </w:t>
      </w:r>
      <w:r w:rsidR="001D6751" w:rsidRPr="00D8490B">
        <w:rPr>
          <w:rFonts w:ascii="Arial" w:hAnsi="Arial" w:cs="Arial"/>
          <w:lang w:val="en-GB"/>
        </w:rPr>
        <w:t xml:space="preserve">(active) </w:t>
      </w:r>
      <w:r w:rsidR="000D27D7" w:rsidRPr="00D8490B">
        <w:rPr>
          <w:rFonts w:ascii="Arial" w:hAnsi="Arial" w:cs="Arial"/>
          <w:lang w:val="en-GB"/>
        </w:rPr>
        <w:t>which w</w:t>
      </w:r>
      <w:r w:rsidR="001454DD" w:rsidRPr="00D8490B">
        <w:rPr>
          <w:rFonts w:ascii="Arial" w:hAnsi="Arial" w:cs="Arial"/>
          <w:lang w:val="en-GB"/>
        </w:rPr>
        <w:t>ere</w:t>
      </w:r>
      <w:r w:rsidR="000D27D7" w:rsidRPr="00D8490B">
        <w:rPr>
          <w:rFonts w:ascii="Arial" w:hAnsi="Arial" w:cs="Arial"/>
          <w:lang w:val="en-GB"/>
        </w:rPr>
        <w:t xml:space="preserve"> performed in 2003 assumed a</w:t>
      </w:r>
      <w:r w:rsidR="001D6751" w:rsidRPr="00D8490B">
        <w:rPr>
          <w:rFonts w:ascii="Arial" w:hAnsi="Arial" w:cs="Arial"/>
          <w:lang w:val="en-GB"/>
        </w:rPr>
        <w:t>n</w:t>
      </w:r>
      <w:r w:rsidR="000D27D7" w:rsidRPr="00D8490B">
        <w:rPr>
          <w:rFonts w:ascii="Arial" w:hAnsi="Arial" w:cs="Arial"/>
          <w:lang w:val="en-GB"/>
        </w:rPr>
        <w:t xml:space="preserve"> </w:t>
      </w:r>
      <w:r w:rsidR="001D6751" w:rsidRPr="00D8490B">
        <w:rPr>
          <w:rFonts w:ascii="Arial" w:hAnsi="Arial" w:cs="Arial"/>
          <w:lang w:val="en-GB"/>
        </w:rPr>
        <w:t xml:space="preserve">average </w:t>
      </w:r>
      <w:r w:rsidR="000D27D7" w:rsidRPr="00D8490B">
        <w:rPr>
          <w:rFonts w:ascii="Arial" w:hAnsi="Arial" w:cs="Arial"/>
          <w:lang w:val="en-GB"/>
        </w:rPr>
        <w:t>attenuation of 17 dB to ensure an appropriate protection</w:t>
      </w:r>
      <w:r w:rsidR="001D6751" w:rsidRPr="00D8490B">
        <w:rPr>
          <w:rFonts w:ascii="Arial" w:hAnsi="Arial" w:cs="Arial"/>
          <w:lang w:val="en-GB"/>
        </w:rPr>
        <w:t xml:space="preserve"> of EESS </w:t>
      </w:r>
      <w:r w:rsidR="00956552" w:rsidRPr="00D8490B">
        <w:rPr>
          <w:rFonts w:ascii="Arial" w:hAnsi="Arial" w:cs="Arial"/>
          <w:lang w:val="en-GB"/>
        </w:rPr>
        <w:t>(active systems) in the 5250-5350 MHz band</w:t>
      </w:r>
      <w:r w:rsidR="000D27D7" w:rsidRPr="00D8490B">
        <w:rPr>
          <w:rFonts w:ascii="Arial" w:hAnsi="Arial" w:cs="Arial"/>
          <w:lang w:val="en-GB"/>
        </w:rPr>
        <w:t>.</w:t>
      </w:r>
    </w:p>
    <w:p w14:paraId="2E97BA35" w14:textId="77777777" w:rsidR="009D5B5B" w:rsidRPr="00D8490B" w:rsidRDefault="009D5B5B" w:rsidP="009D5B5B">
      <w:pPr>
        <w:jc w:val="both"/>
        <w:rPr>
          <w:rFonts w:ascii="Arial" w:hAnsi="Arial" w:cs="Arial"/>
          <w:lang w:val="en-GB"/>
        </w:rPr>
      </w:pPr>
      <w:r w:rsidRPr="00D8490B">
        <w:rPr>
          <w:rFonts w:ascii="Arial" w:hAnsi="Arial" w:cs="Arial"/>
          <w:lang w:val="en-GB"/>
        </w:rPr>
        <w:t>It can also be assumed that RLAN use inside passenger cars is possible in the band 5150-5250 MHz when operating at a maximum e.i.r.p. of 25 mW. With this power restriction, even at minimum attenuation (e.g. 3 dB) from inside the car to the outside, the resulting e.i.r.p. towards the other systems operating in the band is not more than the e.i.r.p. resulting from RLAN operating within buildings with 12 dB average building attenuation as assumed in 2003. In practice, the attenuation from inside the car to the outside is expected to be higher and the car manufacturer can realise higher attenuation for pre-installed RLAN by choosing an appropriate system configuration. Therefore the necessary attenuation to facilitate sharing is provided.</w:t>
      </w:r>
    </w:p>
    <w:p w14:paraId="3134989C" w14:textId="0B6135D4" w:rsidR="00EE4D87" w:rsidRPr="00D8490B" w:rsidRDefault="00004211" w:rsidP="00EE4D87">
      <w:pPr>
        <w:pStyle w:val="berschrift1"/>
        <w:rPr>
          <w:rFonts w:ascii="Arial" w:hAnsi="Arial" w:cs="Arial"/>
          <w:lang w:val="en-GB"/>
        </w:rPr>
      </w:pPr>
      <w:r w:rsidRPr="00D8490B">
        <w:rPr>
          <w:rFonts w:ascii="Arial" w:hAnsi="Arial" w:cs="Arial"/>
          <w:sz w:val="24"/>
          <w:szCs w:val="24"/>
          <w:lang w:val="en-GB"/>
        </w:rPr>
        <w:t>In trains</w:t>
      </w:r>
    </w:p>
    <w:p w14:paraId="061CA600" w14:textId="578D0159" w:rsidR="000E759E" w:rsidRPr="00D8490B" w:rsidRDefault="00004211" w:rsidP="00E017BF">
      <w:pPr>
        <w:jc w:val="both"/>
        <w:rPr>
          <w:rFonts w:ascii="Arial" w:hAnsi="Arial" w:cs="Arial"/>
          <w:lang w:val="en-GB"/>
        </w:rPr>
      </w:pPr>
      <w:r w:rsidRPr="00D8490B">
        <w:rPr>
          <w:rFonts w:ascii="Arial" w:hAnsi="Arial" w:cs="Arial"/>
          <w:lang w:val="en-GB"/>
        </w:rPr>
        <w:t>Measurements for determining the attenuation of a German long-distance high-speed train (ICE 4) in the 5 GHz frequency range show that the carriage attenuation (between the internal and external areas of the train) is in the range between 21 and 41 dB. It can be assumed that these measurement results are representative for similar trains with metal coated windows. Therefore, RLAN use within types</w:t>
      </w:r>
      <w:r w:rsidR="00DC6CAE" w:rsidRPr="00D8490B">
        <w:rPr>
          <w:rFonts w:ascii="Arial" w:hAnsi="Arial" w:cs="Arial"/>
          <w:lang w:val="en-GB"/>
        </w:rPr>
        <w:t xml:space="preserve"> </w:t>
      </w:r>
      <w:r w:rsidRPr="00D8490B">
        <w:rPr>
          <w:rFonts w:ascii="Arial" w:hAnsi="Arial" w:cs="Arial"/>
          <w:lang w:val="en-GB"/>
        </w:rPr>
        <w:t>of trains is considered as indoor operation. Inside other types of trains</w:t>
      </w:r>
      <w:r w:rsidR="00E017BF" w:rsidRPr="00D8490B">
        <w:rPr>
          <w:rFonts w:ascii="Arial" w:hAnsi="Arial" w:cs="Arial"/>
          <w:lang w:val="en-GB"/>
        </w:rPr>
        <w:t xml:space="preserve"> </w:t>
      </w:r>
      <w:r w:rsidRPr="00D8490B">
        <w:rPr>
          <w:rFonts w:ascii="Arial" w:hAnsi="Arial" w:cs="Arial"/>
          <w:lang w:val="en-GB"/>
        </w:rPr>
        <w:t xml:space="preserve">the operation of </w:t>
      </w:r>
      <w:r w:rsidR="000E759E" w:rsidRPr="00D8490B">
        <w:rPr>
          <w:rFonts w:ascii="Arial" w:hAnsi="Arial" w:cs="Arial"/>
          <w:lang w:val="en-GB"/>
        </w:rPr>
        <w:t>RLAN</w:t>
      </w:r>
      <w:r w:rsidRPr="00D8490B">
        <w:rPr>
          <w:rFonts w:ascii="Arial" w:hAnsi="Arial" w:cs="Arial"/>
          <w:lang w:val="en-GB"/>
        </w:rPr>
        <w:t xml:space="preserve"> in the band 5150-5250 MHz </w:t>
      </w:r>
      <w:r w:rsidR="000E759E" w:rsidRPr="00D8490B">
        <w:rPr>
          <w:rFonts w:ascii="Arial" w:hAnsi="Arial" w:cs="Arial"/>
          <w:lang w:val="en-GB"/>
        </w:rPr>
        <w:t xml:space="preserve">may </w:t>
      </w:r>
      <w:r w:rsidR="00513FC1" w:rsidRPr="00D8490B">
        <w:rPr>
          <w:rFonts w:ascii="Arial" w:hAnsi="Arial" w:cs="Arial"/>
          <w:lang w:val="en-GB"/>
        </w:rPr>
        <w:t xml:space="preserve">also </w:t>
      </w:r>
      <w:r w:rsidR="000E759E" w:rsidRPr="00D8490B">
        <w:rPr>
          <w:rFonts w:ascii="Arial" w:hAnsi="Arial" w:cs="Arial"/>
          <w:lang w:val="en-GB"/>
        </w:rPr>
        <w:t>be possible but railway operators are requested to provide evidence that there is sufficient attenuation from the</w:t>
      </w:r>
      <w:r w:rsidR="00513FC1" w:rsidRPr="00D8490B">
        <w:rPr>
          <w:rFonts w:ascii="Arial" w:hAnsi="Arial" w:cs="Arial"/>
          <w:lang w:val="en-GB"/>
        </w:rPr>
        <w:t xml:space="preserve"> inside to the outside of trains.</w:t>
      </w:r>
    </w:p>
    <w:p w14:paraId="5725D2DA" w14:textId="0D35A4D4" w:rsidR="00EE4D87" w:rsidRPr="00D8490B" w:rsidRDefault="00513FC1" w:rsidP="00EE4D87">
      <w:pPr>
        <w:pStyle w:val="berschrift1"/>
        <w:rPr>
          <w:rFonts w:ascii="Arial" w:hAnsi="Arial" w:cs="Arial"/>
          <w:lang w:val="en-GB"/>
        </w:rPr>
      </w:pPr>
      <w:r w:rsidRPr="00D8490B">
        <w:rPr>
          <w:rFonts w:ascii="Arial" w:hAnsi="Arial" w:cs="Arial"/>
          <w:sz w:val="24"/>
          <w:szCs w:val="24"/>
          <w:lang w:val="en-GB"/>
        </w:rPr>
        <w:lastRenderedPageBreak/>
        <w:t>DFS above 5250 MHz</w:t>
      </w:r>
    </w:p>
    <w:p w14:paraId="0575C1D0" w14:textId="5226A8A9" w:rsidR="00A72E79" w:rsidRPr="00D8490B" w:rsidRDefault="00D608EF" w:rsidP="0002036D">
      <w:pPr>
        <w:jc w:val="both"/>
        <w:rPr>
          <w:rFonts w:ascii="Arial" w:hAnsi="Arial" w:cs="Arial"/>
          <w:lang w:val="en-GB"/>
        </w:rPr>
      </w:pPr>
      <w:r w:rsidRPr="00D8490B">
        <w:rPr>
          <w:rFonts w:ascii="Arial" w:hAnsi="Arial" w:cs="Arial"/>
          <w:lang w:val="en-GB"/>
        </w:rPr>
        <w:t>Regarding DFS</w:t>
      </w:r>
      <w:r w:rsidR="00992DE8" w:rsidRPr="00D8490B">
        <w:rPr>
          <w:rFonts w:ascii="Arial" w:hAnsi="Arial" w:cs="Arial"/>
          <w:lang w:val="en-GB"/>
        </w:rPr>
        <w:t>,</w:t>
      </w:r>
      <w:r w:rsidRPr="00D8490B">
        <w:rPr>
          <w:rFonts w:ascii="Arial" w:hAnsi="Arial" w:cs="Arial"/>
          <w:lang w:val="en-GB"/>
        </w:rPr>
        <w:t xml:space="preserve"> </w:t>
      </w:r>
      <w:r w:rsidR="00322B52" w:rsidRPr="00D8490B">
        <w:rPr>
          <w:rFonts w:ascii="Arial" w:hAnsi="Arial" w:cs="Arial"/>
          <w:lang w:val="en-GB"/>
        </w:rPr>
        <w:t>t</w:t>
      </w:r>
      <w:r w:rsidR="006161F7" w:rsidRPr="00D8490B">
        <w:rPr>
          <w:rFonts w:ascii="Arial" w:hAnsi="Arial" w:cs="Arial"/>
          <w:lang w:val="en-GB"/>
        </w:rPr>
        <w:t xml:space="preserve">he main purpose of CAC is to detect </w:t>
      </w:r>
      <w:r w:rsidR="00F13574" w:rsidRPr="00D8490B">
        <w:rPr>
          <w:rFonts w:ascii="Arial" w:hAnsi="Arial" w:cs="Arial"/>
          <w:lang w:val="en-GB"/>
        </w:rPr>
        <w:t xml:space="preserve">rotating </w:t>
      </w:r>
      <w:r w:rsidR="00F13900" w:rsidRPr="00D8490B">
        <w:rPr>
          <w:rFonts w:ascii="Arial" w:hAnsi="Arial" w:cs="Arial"/>
          <w:lang w:val="en-GB"/>
        </w:rPr>
        <w:t>stationary</w:t>
      </w:r>
      <w:r w:rsidR="006161F7" w:rsidRPr="00D8490B">
        <w:rPr>
          <w:rFonts w:ascii="Arial" w:hAnsi="Arial" w:cs="Arial"/>
          <w:lang w:val="en-GB"/>
        </w:rPr>
        <w:t xml:space="preserve"> radars</w:t>
      </w:r>
      <w:r w:rsidR="00F13574" w:rsidRPr="00D8490B">
        <w:rPr>
          <w:rFonts w:ascii="Arial" w:hAnsi="Arial" w:cs="Arial"/>
          <w:lang w:val="en-GB"/>
        </w:rPr>
        <w:t xml:space="preserve"> but this CAC function assumes the RLAN’s position towards the radar doesn’t change during the CAC time. T</w:t>
      </w:r>
      <w:r w:rsidR="006161F7" w:rsidRPr="00D8490B">
        <w:rPr>
          <w:rFonts w:ascii="Arial" w:hAnsi="Arial" w:cs="Arial"/>
          <w:lang w:val="en-GB"/>
        </w:rPr>
        <w:t xml:space="preserve">he In-Service Monitoring was added to the DFS function to </w:t>
      </w:r>
      <w:r w:rsidR="00FF2100" w:rsidRPr="00D8490B">
        <w:rPr>
          <w:rFonts w:ascii="Arial" w:hAnsi="Arial" w:cs="Arial"/>
          <w:lang w:val="en-GB"/>
        </w:rPr>
        <w:t xml:space="preserve">cover scenarios for which the CAC function would have failed detecting </w:t>
      </w:r>
      <w:proofErr w:type="gramStart"/>
      <w:r w:rsidR="00FF2100" w:rsidRPr="00D8490B">
        <w:rPr>
          <w:rFonts w:ascii="Arial" w:hAnsi="Arial" w:cs="Arial"/>
          <w:lang w:val="en-GB"/>
        </w:rPr>
        <w:t>a radar</w:t>
      </w:r>
      <w:proofErr w:type="gramEnd"/>
      <w:r w:rsidR="00F8693C" w:rsidRPr="00D8490B">
        <w:rPr>
          <w:rFonts w:ascii="Arial" w:hAnsi="Arial" w:cs="Arial"/>
          <w:lang w:val="en-GB"/>
        </w:rPr>
        <w:t xml:space="preserve">, e.g. </w:t>
      </w:r>
      <w:r w:rsidR="00FF2100" w:rsidRPr="00D8490B">
        <w:rPr>
          <w:rFonts w:ascii="Arial" w:hAnsi="Arial" w:cs="Arial"/>
          <w:lang w:val="en-GB"/>
        </w:rPr>
        <w:t xml:space="preserve">when a radar starts operating after </w:t>
      </w:r>
      <w:r w:rsidR="00F8693C" w:rsidRPr="00D8490B">
        <w:rPr>
          <w:rFonts w:ascii="Arial" w:hAnsi="Arial" w:cs="Arial"/>
          <w:lang w:val="en-GB"/>
        </w:rPr>
        <w:t xml:space="preserve">the RLAN uses the corresponding </w:t>
      </w:r>
      <w:r w:rsidR="00EE4B97" w:rsidRPr="00D8490B">
        <w:rPr>
          <w:rFonts w:ascii="Arial" w:hAnsi="Arial" w:cs="Arial"/>
          <w:lang w:val="en-GB"/>
        </w:rPr>
        <w:t>channel</w:t>
      </w:r>
      <w:r w:rsidR="00E57EB9" w:rsidRPr="00D8490B">
        <w:rPr>
          <w:rFonts w:ascii="Arial" w:hAnsi="Arial" w:cs="Arial"/>
          <w:lang w:val="en-GB"/>
        </w:rPr>
        <w:t xml:space="preserve"> or to </w:t>
      </w:r>
      <w:r w:rsidR="006161F7" w:rsidRPr="00D8490B">
        <w:rPr>
          <w:rFonts w:ascii="Arial" w:hAnsi="Arial" w:cs="Arial"/>
          <w:lang w:val="en-GB"/>
        </w:rPr>
        <w:t xml:space="preserve">detect </w:t>
      </w:r>
      <w:r w:rsidR="00EE4B97" w:rsidRPr="00D8490B">
        <w:rPr>
          <w:rFonts w:ascii="Arial" w:hAnsi="Arial" w:cs="Arial"/>
          <w:lang w:val="en-GB"/>
        </w:rPr>
        <w:t xml:space="preserve">certain </w:t>
      </w:r>
      <w:r w:rsidR="006161F7" w:rsidRPr="00D8490B">
        <w:rPr>
          <w:rFonts w:ascii="Arial" w:hAnsi="Arial" w:cs="Arial"/>
          <w:lang w:val="en-GB"/>
        </w:rPr>
        <w:t>mobile radars</w:t>
      </w:r>
      <w:r w:rsidR="00E57EB9" w:rsidRPr="00D8490B">
        <w:rPr>
          <w:rFonts w:ascii="Arial" w:hAnsi="Arial" w:cs="Arial"/>
          <w:lang w:val="en-GB"/>
        </w:rPr>
        <w:t xml:space="preserve">. It </w:t>
      </w:r>
      <w:r w:rsidR="00EE4B97" w:rsidRPr="00D8490B">
        <w:rPr>
          <w:rFonts w:ascii="Arial" w:hAnsi="Arial" w:cs="Arial"/>
          <w:lang w:val="en-GB"/>
        </w:rPr>
        <w:t xml:space="preserve">may </w:t>
      </w:r>
      <w:r w:rsidR="00F13574" w:rsidRPr="00D8490B">
        <w:rPr>
          <w:rFonts w:ascii="Arial" w:hAnsi="Arial" w:cs="Arial"/>
          <w:lang w:val="en-GB"/>
        </w:rPr>
        <w:t>hence also function when the RLAN is moving</w:t>
      </w:r>
      <w:r w:rsidR="00E57EB9" w:rsidRPr="00D8490B">
        <w:rPr>
          <w:rFonts w:ascii="Arial" w:hAnsi="Arial" w:cs="Arial"/>
          <w:lang w:val="en-GB"/>
        </w:rPr>
        <w:t xml:space="preserve"> </w:t>
      </w:r>
      <w:r w:rsidR="00E05141" w:rsidRPr="00D8490B">
        <w:rPr>
          <w:rFonts w:ascii="Arial" w:hAnsi="Arial" w:cs="Arial"/>
          <w:lang w:val="en-GB"/>
        </w:rPr>
        <w:t>but f</w:t>
      </w:r>
      <w:r w:rsidR="00F13574" w:rsidRPr="00D8490B">
        <w:rPr>
          <w:rFonts w:ascii="Arial" w:hAnsi="Arial" w:cs="Arial"/>
          <w:lang w:val="en-GB"/>
        </w:rPr>
        <w:t xml:space="preserve">urther study </w:t>
      </w:r>
      <w:r w:rsidR="008F7E91" w:rsidRPr="00D8490B">
        <w:rPr>
          <w:rFonts w:ascii="Arial" w:hAnsi="Arial" w:cs="Arial"/>
          <w:lang w:val="en-GB"/>
        </w:rPr>
        <w:t>would be</w:t>
      </w:r>
      <w:r w:rsidR="00F13574" w:rsidRPr="00D8490B">
        <w:rPr>
          <w:rFonts w:ascii="Arial" w:hAnsi="Arial" w:cs="Arial"/>
          <w:lang w:val="en-GB"/>
        </w:rPr>
        <w:t xml:space="preserve"> required to verify </w:t>
      </w:r>
      <w:r w:rsidR="00CA2867" w:rsidRPr="00D8490B">
        <w:rPr>
          <w:rFonts w:ascii="Arial" w:hAnsi="Arial" w:cs="Arial"/>
          <w:lang w:val="en-GB"/>
        </w:rPr>
        <w:t xml:space="preserve">whether the </w:t>
      </w:r>
      <w:r w:rsidR="00F13900" w:rsidRPr="00D8490B">
        <w:rPr>
          <w:rFonts w:ascii="Arial" w:hAnsi="Arial" w:cs="Arial"/>
          <w:lang w:val="en-GB"/>
        </w:rPr>
        <w:t>I</w:t>
      </w:r>
      <w:r w:rsidR="00CA2867" w:rsidRPr="00D8490B">
        <w:rPr>
          <w:rFonts w:ascii="Arial" w:hAnsi="Arial" w:cs="Arial"/>
          <w:lang w:val="en-GB"/>
        </w:rPr>
        <w:t>n-</w:t>
      </w:r>
      <w:r w:rsidR="00F13900" w:rsidRPr="00D8490B">
        <w:rPr>
          <w:rFonts w:ascii="Arial" w:hAnsi="Arial" w:cs="Arial"/>
          <w:lang w:val="en-GB"/>
        </w:rPr>
        <w:t>S</w:t>
      </w:r>
      <w:r w:rsidR="00CA2867" w:rsidRPr="00D8490B">
        <w:rPr>
          <w:rFonts w:ascii="Arial" w:hAnsi="Arial" w:cs="Arial"/>
          <w:lang w:val="en-GB"/>
        </w:rPr>
        <w:t xml:space="preserve">ervice </w:t>
      </w:r>
      <w:r w:rsidR="00F13900" w:rsidRPr="00D8490B">
        <w:rPr>
          <w:rFonts w:ascii="Arial" w:hAnsi="Arial" w:cs="Arial"/>
          <w:lang w:val="en-GB"/>
        </w:rPr>
        <w:t>M</w:t>
      </w:r>
      <w:r w:rsidR="00CA2867" w:rsidRPr="00D8490B">
        <w:rPr>
          <w:rFonts w:ascii="Arial" w:hAnsi="Arial" w:cs="Arial"/>
          <w:lang w:val="en-GB"/>
        </w:rPr>
        <w:t xml:space="preserve">onitoring </w:t>
      </w:r>
      <w:r w:rsidR="00F13574" w:rsidRPr="00D8490B">
        <w:rPr>
          <w:rFonts w:ascii="Arial" w:hAnsi="Arial" w:cs="Arial"/>
          <w:lang w:val="en-GB"/>
        </w:rPr>
        <w:t>function</w:t>
      </w:r>
      <w:r w:rsidR="00CA2867" w:rsidRPr="00D8490B">
        <w:rPr>
          <w:rFonts w:ascii="Arial" w:hAnsi="Arial" w:cs="Arial"/>
          <w:lang w:val="en-GB"/>
        </w:rPr>
        <w:t xml:space="preserve"> can </w:t>
      </w:r>
      <w:r w:rsidR="001A74EC" w:rsidRPr="00D8490B">
        <w:rPr>
          <w:rFonts w:ascii="Arial" w:hAnsi="Arial" w:cs="Arial"/>
          <w:lang w:val="en-GB"/>
        </w:rPr>
        <w:t xml:space="preserve">on its own </w:t>
      </w:r>
      <w:r w:rsidR="00E05141" w:rsidRPr="00D8490B">
        <w:rPr>
          <w:rFonts w:ascii="Arial" w:hAnsi="Arial" w:cs="Arial"/>
          <w:lang w:val="en-GB"/>
        </w:rPr>
        <w:t>allow</w:t>
      </w:r>
      <w:r w:rsidR="00CA2867" w:rsidRPr="00D8490B">
        <w:rPr>
          <w:rFonts w:ascii="Arial" w:hAnsi="Arial" w:cs="Arial"/>
          <w:lang w:val="en-GB"/>
        </w:rPr>
        <w:t xml:space="preserve"> reliable radar detection in certain vehicle use scenarios.</w:t>
      </w:r>
    </w:p>
    <w:p w14:paraId="04A19FD4" w14:textId="78836325" w:rsidR="00E05141" w:rsidRPr="00D8490B" w:rsidRDefault="00E05141" w:rsidP="0002036D">
      <w:pPr>
        <w:jc w:val="both"/>
        <w:rPr>
          <w:rFonts w:ascii="Arial" w:hAnsi="Arial" w:cs="Arial"/>
          <w:lang w:val="en-GB"/>
        </w:rPr>
      </w:pPr>
      <w:r w:rsidRPr="00D8490B">
        <w:rPr>
          <w:rFonts w:ascii="Arial" w:hAnsi="Arial" w:cs="Arial"/>
          <w:lang w:val="en-GB"/>
        </w:rPr>
        <w:t xml:space="preserve">It should be </w:t>
      </w:r>
      <w:r w:rsidR="00150AB6" w:rsidRPr="00D8490B">
        <w:rPr>
          <w:rFonts w:ascii="Arial" w:hAnsi="Arial" w:cs="Arial"/>
          <w:lang w:val="en-GB"/>
        </w:rPr>
        <w:t>mentioned</w:t>
      </w:r>
      <w:r w:rsidRPr="00D8490B">
        <w:rPr>
          <w:rFonts w:ascii="Arial" w:hAnsi="Arial" w:cs="Arial"/>
          <w:lang w:val="en-GB"/>
        </w:rPr>
        <w:t xml:space="preserve"> that studies </w:t>
      </w:r>
      <w:r w:rsidR="00A905BF" w:rsidRPr="00D8490B">
        <w:rPr>
          <w:rFonts w:ascii="Arial" w:hAnsi="Arial" w:cs="Arial"/>
          <w:lang w:val="en-GB"/>
        </w:rPr>
        <w:t xml:space="preserve">on the compatibility between RLAN on-board aircraft and radars (military and meteorological) in the bands 5250-5350 MHz and 5470-5725 MHz </w:t>
      </w:r>
      <w:r w:rsidRPr="00D8490B">
        <w:rPr>
          <w:rFonts w:ascii="Arial" w:hAnsi="Arial" w:cs="Arial"/>
          <w:lang w:val="en-GB"/>
        </w:rPr>
        <w:t xml:space="preserve">were already performed </w:t>
      </w:r>
      <w:r w:rsidR="00B86EFF" w:rsidRPr="00D8490B">
        <w:rPr>
          <w:rFonts w:ascii="Arial" w:hAnsi="Arial" w:cs="Arial"/>
          <w:lang w:val="en-GB"/>
        </w:rPr>
        <w:t xml:space="preserve">in ECC, </w:t>
      </w:r>
      <w:r w:rsidR="00601781" w:rsidRPr="00D8490B">
        <w:rPr>
          <w:rFonts w:ascii="Arial" w:hAnsi="Arial" w:cs="Arial"/>
          <w:lang w:val="en-GB"/>
        </w:rPr>
        <w:t>leading to the adoption of ECC Report 140 (May 2010).</w:t>
      </w:r>
      <w:r w:rsidR="00150AB6" w:rsidRPr="00D8490B">
        <w:rPr>
          <w:rFonts w:ascii="Arial" w:hAnsi="Arial" w:cs="Arial"/>
          <w:lang w:val="en-GB"/>
        </w:rPr>
        <w:t xml:space="preserve"> </w:t>
      </w:r>
      <w:r w:rsidR="00322B52" w:rsidRPr="00D8490B">
        <w:rPr>
          <w:rFonts w:ascii="Arial" w:hAnsi="Arial" w:cs="Arial"/>
          <w:lang w:val="en-GB"/>
        </w:rPr>
        <w:t>This ECC Report concludes that “</w:t>
      </w:r>
      <w:r w:rsidR="00322B52" w:rsidRPr="00D8490B">
        <w:rPr>
          <w:rFonts w:ascii="Arial" w:hAnsi="Arial" w:cs="Arial"/>
          <w:i/>
          <w:lang w:val="en-GB"/>
        </w:rPr>
        <w:t xml:space="preserve">RLAN on-board aircraft compatibility with military radars, in these bands is theoretically feasible but should be carefully considered, in the light of the mobile nature of the aircraft. Detection of some specific military radar signals by DFS cannot be ensured. In addition, in some specific scenarios, this may lead to a reduction of the ability of </w:t>
      </w:r>
      <w:proofErr w:type="gramStart"/>
      <w:r w:rsidR="00322B52" w:rsidRPr="00D8490B">
        <w:rPr>
          <w:rFonts w:ascii="Arial" w:hAnsi="Arial" w:cs="Arial"/>
          <w:i/>
          <w:lang w:val="en-GB"/>
        </w:rPr>
        <w:t>a military</w:t>
      </w:r>
      <w:proofErr w:type="gramEnd"/>
      <w:r w:rsidR="00322B52" w:rsidRPr="00D8490B">
        <w:rPr>
          <w:rFonts w:ascii="Arial" w:hAnsi="Arial" w:cs="Arial"/>
          <w:i/>
          <w:lang w:val="en-GB"/>
        </w:rPr>
        <w:t xml:space="preserve"> radar to identify the required target.</w:t>
      </w:r>
      <w:r w:rsidR="00322B52" w:rsidRPr="00D8490B">
        <w:rPr>
          <w:rFonts w:ascii="Arial" w:hAnsi="Arial" w:cs="Arial"/>
          <w:lang w:val="en-GB"/>
        </w:rPr>
        <w:t xml:space="preserve">” With regard to </w:t>
      </w:r>
      <w:r w:rsidR="007F33BC" w:rsidRPr="00D8490B">
        <w:rPr>
          <w:rFonts w:ascii="Arial" w:hAnsi="Arial" w:cs="Arial"/>
          <w:lang w:val="en-GB"/>
        </w:rPr>
        <w:t>meteorological radars, ECC Report 140 concludes that “</w:t>
      </w:r>
      <w:r w:rsidR="001A74EC" w:rsidRPr="00D8490B">
        <w:rPr>
          <w:rFonts w:ascii="Arial" w:hAnsi="Arial" w:cs="Arial"/>
          <w:i/>
          <w:lang w:val="en-GB"/>
        </w:rPr>
        <w:t>when implementing RLAN on board aircraft the aviation industry must avoid the use of the band 5600-5650 MHz</w:t>
      </w:r>
      <w:r w:rsidR="007A71CB" w:rsidRPr="00D8490B">
        <w:rPr>
          <w:rFonts w:ascii="Arial" w:hAnsi="Arial" w:cs="Arial"/>
          <w:lang w:val="en-GB"/>
        </w:rPr>
        <w:t>”</w:t>
      </w:r>
      <w:r w:rsidR="001A74EC" w:rsidRPr="00D8490B">
        <w:rPr>
          <w:rFonts w:ascii="Arial" w:hAnsi="Arial" w:cs="Arial"/>
          <w:lang w:val="en-GB"/>
        </w:rPr>
        <w:t>.</w:t>
      </w:r>
      <w:r w:rsidR="00601781" w:rsidRPr="00D8490B">
        <w:rPr>
          <w:rFonts w:ascii="Arial" w:hAnsi="Arial" w:cs="Arial"/>
          <w:lang w:val="en-GB"/>
        </w:rPr>
        <w:t xml:space="preserve"> </w:t>
      </w:r>
      <w:r w:rsidR="00EF5938" w:rsidRPr="00D8490B">
        <w:rPr>
          <w:rFonts w:ascii="Arial" w:hAnsi="Arial" w:cs="Arial"/>
          <w:lang w:val="en-GB"/>
        </w:rPr>
        <w:t>It should be noted that</w:t>
      </w:r>
      <w:r w:rsidR="00A905BF" w:rsidRPr="00D8490B">
        <w:rPr>
          <w:rFonts w:ascii="Arial" w:hAnsi="Arial" w:cs="Arial"/>
          <w:lang w:val="en-GB"/>
        </w:rPr>
        <w:t xml:space="preserve"> ECC Report 140 </w:t>
      </w:r>
      <w:r w:rsidR="00EF5938" w:rsidRPr="00D8490B">
        <w:rPr>
          <w:rFonts w:ascii="Arial" w:hAnsi="Arial" w:cs="Arial"/>
          <w:lang w:val="en-GB"/>
        </w:rPr>
        <w:t>was not aimed at</w:t>
      </w:r>
      <w:r w:rsidR="00A905BF" w:rsidRPr="00D8490B">
        <w:rPr>
          <w:rFonts w:ascii="Arial" w:hAnsi="Arial" w:cs="Arial"/>
          <w:lang w:val="en-GB"/>
        </w:rPr>
        <w:t xml:space="preserve"> lead</w:t>
      </w:r>
      <w:r w:rsidR="00EF5938" w:rsidRPr="00D8490B">
        <w:rPr>
          <w:rFonts w:ascii="Arial" w:hAnsi="Arial" w:cs="Arial"/>
          <w:lang w:val="en-GB"/>
        </w:rPr>
        <w:t>ing</w:t>
      </w:r>
      <w:r w:rsidR="00A905BF" w:rsidRPr="00D8490B">
        <w:rPr>
          <w:rFonts w:ascii="Arial" w:hAnsi="Arial" w:cs="Arial"/>
          <w:lang w:val="en-GB"/>
        </w:rPr>
        <w:t xml:space="preserve"> to an amendment of the spectrum regulation for WAS/RLAN (ECC Decision (04)08)</w:t>
      </w:r>
      <w:r w:rsidR="00EF5938" w:rsidRPr="00D8490B">
        <w:rPr>
          <w:rFonts w:ascii="Arial" w:hAnsi="Arial" w:cs="Arial"/>
          <w:lang w:val="en-GB"/>
        </w:rPr>
        <w:t xml:space="preserve"> but only at providing additional elements pertaining to the RLAN use on</w:t>
      </w:r>
      <w:r w:rsidR="00EB0BFB" w:rsidRPr="00D8490B">
        <w:rPr>
          <w:rFonts w:ascii="Arial" w:hAnsi="Arial" w:cs="Arial"/>
          <w:lang w:val="en-GB"/>
        </w:rPr>
        <w:t>-</w:t>
      </w:r>
      <w:r w:rsidR="00D8490B" w:rsidRPr="00D8490B">
        <w:rPr>
          <w:rFonts w:ascii="Arial" w:hAnsi="Arial" w:cs="Arial"/>
          <w:lang w:val="en-GB"/>
        </w:rPr>
        <w:t>board aircraft.</w:t>
      </w:r>
    </w:p>
    <w:p w14:paraId="5D104D28" w14:textId="2A9EE9E7" w:rsidR="002907E0" w:rsidRPr="00D8490B" w:rsidRDefault="00937BF0" w:rsidP="002907E0">
      <w:pPr>
        <w:jc w:val="both"/>
        <w:rPr>
          <w:rFonts w:ascii="Arial" w:hAnsi="Arial" w:cs="Arial"/>
          <w:lang w:val="en-GB"/>
        </w:rPr>
      </w:pPr>
      <w:r w:rsidRPr="00D8490B">
        <w:rPr>
          <w:rFonts w:ascii="Arial" w:hAnsi="Arial" w:cs="Arial"/>
          <w:lang w:val="en-GB"/>
        </w:rPr>
        <w:t xml:space="preserve">On a more general basis, </w:t>
      </w:r>
      <w:r w:rsidR="007427AE" w:rsidRPr="00D8490B">
        <w:rPr>
          <w:rFonts w:ascii="Arial" w:hAnsi="Arial" w:cs="Arial"/>
          <w:lang w:val="en-GB"/>
        </w:rPr>
        <w:t>this</w:t>
      </w:r>
      <w:r w:rsidRPr="00D8490B">
        <w:rPr>
          <w:rFonts w:ascii="Arial" w:hAnsi="Arial" w:cs="Arial"/>
          <w:lang w:val="en-GB"/>
        </w:rPr>
        <w:t xml:space="preserve"> </w:t>
      </w:r>
      <w:r w:rsidR="002907E0" w:rsidRPr="00D8490B">
        <w:rPr>
          <w:rFonts w:ascii="Arial" w:hAnsi="Arial" w:cs="Arial"/>
          <w:lang w:val="en-GB"/>
        </w:rPr>
        <w:t>highlight</w:t>
      </w:r>
      <w:r w:rsidR="007427AE" w:rsidRPr="00D8490B">
        <w:rPr>
          <w:rFonts w:ascii="Arial" w:hAnsi="Arial" w:cs="Arial"/>
          <w:lang w:val="en-GB"/>
        </w:rPr>
        <w:t>s</w:t>
      </w:r>
      <w:r w:rsidR="002907E0" w:rsidRPr="00D8490B">
        <w:rPr>
          <w:rFonts w:ascii="Arial" w:hAnsi="Arial" w:cs="Arial"/>
          <w:lang w:val="en-GB"/>
        </w:rPr>
        <w:t xml:space="preserve"> </w:t>
      </w:r>
      <w:r w:rsidR="00A52EDE" w:rsidRPr="00D8490B">
        <w:rPr>
          <w:rFonts w:ascii="Arial" w:hAnsi="Arial" w:cs="Arial"/>
          <w:lang w:val="en-GB"/>
        </w:rPr>
        <w:t xml:space="preserve">the fact </w:t>
      </w:r>
      <w:r w:rsidR="002907E0" w:rsidRPr="00D8490B">
        <w:rPr>
          <w:rFonts w:ascii="Arial" w:hAnsi="Arial" w:cs="Arial"/>
          <w:lang w:val="en-GB"/>
        </w:rPr>
        <w:t>that the protection of meteorological radars (5600</w:t>
      </w:r>
      <w:r w:rsidR="005D544C" w:rsidRPr="00D8490B">
        <w:rPr>
          <w:rFonts w:ascii="Arial" w:hAnsi="Arial" w:cs="Arial"/>
          <w:lang w:val="en-GB"/>
        </w:rPr>
        <w:t>-</w:t>
      </w:r>
      <w:r w:rsidR="002907E0" w:rsidRPr="00D8490B">
        <w:rPr>
          <w:rFonts w:ascii="Arial" w:hAnsi="Arial" w:cs="Arial"/>
          <w:lang w:val="en-GB"/>
        </w:rPr>
        <w:t>5650 MHz) is challenging for RLAN on</w:t>
      </w:r>
      <w:r w:rsidR="00513FC1" w:rsidRPr="00D8490B">
        <w:rPr>
          <w:rFonts w:ascii="Arial" w:hAnsi="Arial" w:cs="Arial"/>
          <w:lang w:val="en-GB"/>
        </w:rPr>
        <w:t>-</w:t>
      </w:r>
      <w:r w:rsidR="002907E0" w:rsidRPr="00D8490B">
        <w:rPr>
          <w:rFonts w:ascii="Arial" w:hAnsi="Arial" w:cs="Arial"/>
          <w:lang w:val="en-GB"/>
        </w:rPr>
        <w:t xml:space="preserve">board of vehicles due to the specific </w:t>
      </w:r>
      <w:r w:rsidR="00A52EDE" w:rsidRPr="00D8490B">
        <w:rPr>
          <w:rFonts w:ascii="Arial" w:hAnsi="Arial" w:cs="Arial"/>
          <w:lang w:val="en-GB"/>
        </w:rPr>
        <w:t xml:space="preserve">protection </w:t>
      </w:r>
      <w:r w:rsidR="002907E0" w:rsidRPr="00D8490B">
        <w:rPr>
          <w:rFonts w:ascii="Arial" w:hAnsi="Arial" w:cs="Arial"/>
          <w:lang w:val="en-GB"/>
        </w:rPr>
        <w:t xml:space="preserve">requirements </w:t>
      </w:r>
      <w:r w:rsidR="00A52EDE" w:rsidRPr="00D8490B">
        <w:rPr>
          <w:rFonts w:ascii="Arial" w:hAnsi="Arial" w:cs="Arial"/>
          <w:lang w:val="en-GB"/>
        </w:rPr>
        <w:t xml:space="preserve">of these radars, and in particular </w:t>
      </w:r>
      <w:r w:rsidR="002907E0" w:rsidRPr="00D8490B">
        <w:rPr>
          <w:rFonts w:ascii="Arial" w:hAnsi="Arial" w:cs="Arial"/>
          <w:lang w:val="en-GB"/>
        </w:rPr>
        <w:t xml:space="preserve">the </w:t>
      </w:r>
      <w:r w:rsidR="00A52EDE" w:rsidRPr="00D8490B">
        <w:rPr>
          <w:rFonts w:ascii="Arial" w:hAnsi="Arial" w:cs="Arial"/>
          <w:lang w:val="en-GB"/>
        </w:rPr>
        <w:t xml:space="preserve">need for a </w:t>
      </w:r>
      <w:r w:rsidR="002907E0" w:rsidRPr="00D8490B">
        <w:rPr>
          <w:rFonts w:ascii="Arial" w:hAnsi="Arial" w:cs="Arial"/>
          <w:lang w:val="en-GB"/>
        </w:rPr>
        <w:t>Channel Availability Check (CAC) of 10 minutes</w:t>
      </w:r>
      <w:r w:rsidR="00320C0D" w:rsidRPr="00D8490B">
        <w:rPr>
          <w:rFonts w:ascii="Arial" w:hAnsi="Arial" w:cs="Arial"/>
          <w:lang w:val="en-GB"/>
        </w:rPr>
        <w:t xml:space="preserve">. The ‘Off-channel CAC’ </w:t>
      </w:r>
      <w:r w:rsidR="002907E0" w:rsidRPr="00D8490B">
        <w:rPr>
          <w:rFonts w:ascii="Arial" w:hAnsi="Arial" w:cs="Arial"/>
          <w:lang w:val="en-GB"/>
        </w:rPr>
        <w:t xml:space="preserve">takes even much longer and hence can certainly not be used as an alternative </w:t>
      </w:r>
      <w:proofErr w:type="gramStart"/>
      <w:r w:rsidR="002907E0" w:rsidRPr="00D8490B">
        <w:rPr>
          <w:rFonts w:ascii="Arial" w:hAnsi="Arial" w:cs="Arial"/>
          <w:lang w:val="en-GB"/>
        </w:rPr>
        <w:t xml:space="preserve">to </w:t>
      </w:r>
      <w:r w:rsidR="007427AE" w:rsidRPr="00D8490B">
        <w:rPr>
          <w:rFonts w:ascii="Arial" w:hAnsi="Arial" w:cs="Arial"/>
          <w:lang w:val="en-GB"/>
        </w:rPr>
        <w:t>a</w:t>
      </w:r>
      <w:proofErr w:type="gramEnd"/>
      <w:r w:rsidR="007427AE" w:rsidRPr="00D8490B">
        <w:rPr>
          <w:rFonts w:ascii="Arial" w:hAnsi="Arial" w:cs="Arial"/>
          <w:lang w:val="en-GB"/>
        </w:rPr>
        <w:t xml:space="preserve"> 10 minutes </w:t>
      </w:r>
      <w:r w:rsidR="002907E0" w:rsidRPr="00D8490B">
        <w:rPr>
          <w:rFonts w:ascii="Arial" w:hAnsi="Arial" w:cs="Arial"/>
          <w:lang w:val="en-GB"/>
        </w:rPr>
        <w:t>CAC by RLAN on the move. The validity of available channels (as result of a CAC) can also be questioned for RLAN</w:t>
      </w:r>
      <w:r w:rsidR="00D8490B" w:rsidRPr="00D8490B">
        <w:rPr>
          <w:rFonts w:ascii="Arial" w:hAnsi="Arial" w:cs="Arial"/>
          <w:lang w:val="en-GB"/>
        </w:rPr>
        <w:t xml:space="preserve"> on the move.</w:t>
      </w:r>
    </w:p>
    <w:p w14:paraId="526FD062" w14:textId="77777777" w:rsidR="000F65C2" w:rsidRPr="00D8490B" w:rsidRDefault="00A72E79" w:rsidP="00D64B42">
      <w:pPr>
        <w:pStyle w:val="berschrift1"/>
        <w:rPr>
          <w:rFonts w:ascii="Arial" w:hAnsi="Arial" w:cs="Arial"/>
          <w:lang w:val="en-GB"/>
        </w:rPr>
      </w:pPr>
      <w:r w:rsidRPr="00D8490B">
        <w:rPr>
          <w:rFonts w:ascii="Arial" w:hAnsi="Arial" w:cs="Arial"/>
          <w:sz w:val="24"/>
          <w:szCs w:val="24"/>
          <w:lang w:val="en-GB"/>
        </w:rPr>
        <w:t>Conclusion</w:t>
      </w:r>
    </w:p>
    <w:p w14:paraId="269A238F" w14:textId="689CF405" w:rsidR="00C0034A" w:rsidRPr="00D8490B" w:rsidRDefault="00030C51" w:rsidP="0002036D">
      <w:pPr>
        <w:jc w:val="both"/>
        <w:rPr>
          <w:rFonts w:ascii="Arial" w:hAnsi="Arial" w:cs="Arial"/>
          <w:lang w:val="en-GB"/>
        </w:rPr>
      </w:pPr>
      <w:r w:rsidRPr="00D8490B">
        <w:rPr>
          <w:rFonts w:ascii="Arial" w:hAnsi="Arial" w:cs="Arial"/>
          <w:lang w:val="en-GB"/>
        </w:rPr>
        <w:t xml:space="preserve">In the light of </w:t>
      </w:r>
      <w:r w:rsidR="00D608EF" w:rsidRPr="00D8490B">
        <w:rPr>
          <w:rFonts w:ascii="Arial" w:hAnsi="Arial" w:cs="Arial"/>
          <w:lang w:val="en-GB"/>
        </w:rPr>
        <w:t xml:space="preserve">all available </w:t>
      </w:r>
      <w:r w:rsidR="003B5B99" w:rsidRPr="00D8490B">
        <w:rPr>
          <w:rFonts w:ascii="Arial" w:hAnsi="Arial" w:cs="Arial"/>
          <w:lang w:val="en-GB"/>
        </w:rPr>
        <w:t>information</w:t>
      </w:r>
      <w:r w:rsidR="00E33D6B" w:rsidRPr="00D8490B">
        <w:rPr>
          <w:rFonts w:ascii="Arial" w:hAnsi="Arial" w:cs="Arial"/>
          <w:lang w:val="en-GB"/>
        </w:rPr>
        <w:t xml:space="preserve"> </w:t>
      </w:r>
      <w:r w:rsidR="008F1CE0" w:rsidRPr="00D8490B">
        <w:rPr>
          <w:rFonts w:ascii="Arial" w:hAnsi="Arial" w:cs="Arial"/>
          <w:lang w:val="en-GB"/>
        </w:rPr>
        <w:t xml:space="preserve">and in addition to the 2400-2483.5 MHz band, </w:t>
      </w:r>
      <w:r w:rsidR="00D608EF" w:rsidRPr="00D8490B">
        <w:rPr>
          <w:rFonts w:ascii="Arial" w:hAnsi="Arial" w:cs="Arial"/>
          <w:lang w:val="en-GB"/>
        </w:rPr>
        <w:t xml:space="preserve">CEPT/ECC </w:t>
      </w:r>
      <w:r w:rsidR="00A72E79" w:rsidRPr="00D8490B">
        <w:rPr>
          <w:rFonts w:ascii="Arial" w:hAnsi="Arial" w:cs="Arial"/>
          <w:lang w:val="en-GB"/>
        </w:rPr>
        <w:t xml:space="preserve">has </w:t>
      </w:r>
      <w:r w:rsidR="003B5B99" w:rsidRPr="00D8490B">
        <w:rPr>
          <w:rFonts w:ascii="Arial" w:hAnsi="Arial" w:cs="Arial"/>
          <w:lang w:val="en-GB"/>
        </w:rPr>
        <w:t xml:space="preserve">concluded that the existing regulation </w:t>
      </w:r>
      <w:r w:rsidR="00F13900" w:rsidRPr="00D8490B">
        <w:rPr>
          <w:rFonts w:ascii="Arial" w:hAnsi="Arial" w:cs="Arial"/>
          <w:lang w:val="en-GB"/>
        </w:rPr>
        <w:t>for</w:t>
      </w:r>
      <w:r w:rsidR="00D608EF" w:rsidRPr="00D8490B">
        <w:rPr>
          <w:rFonts w:ascii="Arial" w:hAnsi="Arial" w:cs="Arial"/>
          <w:lang w:val="en-GB"/>
        </w:rPr>
        <w:t xml:space="preserve"> non-specific SRD according to Annex 1 </w:t>
      </w:r>
      <w:r w:rsidR="000A37E1" w:rsidRPr="00D8490B">
        <w:rPr>
          <w:rFonts w:ascii="Arial" w:hAnsi="Arial" w:cs="Arial"/>
          <w:lang w:val="en-GB"/>
        </w:rPr>
        <w:t xml:space="preserve">(band “j”) </w:t>
      </w:r>
      <w:r w:rsidR="00D608EF" w:rsidRPr="00D8490B">
        <w:rPr>
          <w:rFonts w:ascii="Arial" w:hAnsi="Arial" w:cs="Arial"/>
          <w:lang w:val="en-GB"/>
        </w:rPr>
        <w:t xml:space="preserve">to ERC/REC 70-03 </w:t>
      </w:r>
      <w:r w:rsidR="003B5B99" w:rsidRPr="00D8490B">
        <w:rPr>
          <w:rFonts w:ascii="Arial" w:hAnsi="Arial" w:cs="Arial"/>
          <w:lang w:val="en-GB"/>
        </w:rPr>
        <w:t xml:space="preserve">appears to be </w:t>
      </w:r>
      <w:r w:rsidR="007B14F8" w:rsidRPr="00D8490B">
        <w:rPr>
          <w:rFonts w:ascii="Arial" w:hAnsi="Arial" w:cs="Arial"/>
          <w:lang w:val="en-GB"/>
        </w:rPr>
        <w:t>an</w:t>
      </w:r>
      <w:r w:rsidR="003B5B99" w:rsidRPr="00D8490B">
        <w:rPr>
          <w:rFonts w:ascii="Arial" w:hAnsi="Arial" w:cs="Arial"/>
          <w:lang w:val="en-GB"/>
        </w:rPr>
        <w:t xml:space="preserve"> appropriate way forward for operation of </w:t>
      </w:r>
      <w:r w:rsidR="00D608EF" w:rsidRPr="00D8490B">
        <w:rPr>
          <w:rFonts w:ascii="Arial" w:hAnsi="Arial" w:cs="Arial"/>
          <w:lang w:val="en-GB"/>
        </w:rPr>
        <w:t>R</w:t>
      </w:r>
      <w:r w:rsidR="003B5B99" w:rsidRPr="00D8490B">
        <w:rPr>
          <w:rFonts w:ascii="Arial" w:hAnsi="Arial" w:cs="Arial"/>
          <w:lang w:val="en-GB"/>
        </w:rPr>
        <w:t xml:space="preserve">LAN </w:t>
      </w:r>
      <w:r w:rsidR="00D608EF" w:rsidRPr="00D8490B">
        <w:rPr>
          <w:rFonts w:ascii="Arial" w:hAnsi="Arial" w:cs="Arial"/>
          <w:lang w:val="en-GB"/>
        </w:rPr>
        <w:t xml:space="preserve">equipment </w:t>
      </w:r>
      <w:r w:rsidR="003B5B99" w:rsidRPr="00D8490B">
        <w:rPr>
          <w:rFonts w:ascii="Arial" w:hAnsi="Arial" w:cs="Arial"/>
          <w:lang w:val="en-GB"/>
        </w:rPr>
        <w:t xml:space="preserve">in </w:t>
      </w:r>
      <w:r w:rsidR="00A72E79" w:rsidRPr="00D8490B">
        <w:rPr>
          <w:rFonts w:ascii="Arial" w:hAnsi="Arial" w:cs="Arial"/>
          <w:lang w:val="en-GB"/>
        </w:rPr>
        <w:t>vehicles</w:t>
      </w:r>
      <w:r w:rsidR="003B5B99" w:rsidRPr="00D8490B">
        <w:rPr>
          <w:rFonts w:ascii="Arial" w:hAnsi="Arial" w:cs="Arial"/>
          <w:lang w:val="en-GB"/>
        </w:rPr>
        <w:t xml:space="preserve">. </w:t>
      </w:r>
      <w:r w:rsidR="00C0034A" w:rsidRPr="00D8490B">
        <w:rPr>
          <w:rFonts w:ascii="Arial" w:hAnsi="Arial" w:cs="Arial"/>
          <w:lang w:val="en-GB"/>
        </w:rPr>
        <w:t xml:space="preserve">The introduction in ERC Recommendation 70-03 already explains that </w:t>
      </w:r>
      <w:r w:rsidR="00A72E79" w:rsidRPr="00D8490B">
        <w:rPr>
          <w:rFonts w:ascii="Arial" w:hAnsi="Arial" w:cs="Arial"/>
          <w:lang w:val="en-GB"/>
        </w:rPr>
        <w:t>‘</w:t>
      </w:r>
      <w:r w:rsidR="00C0034A" w:rsidRPr="00D8490B">
        <w:rPr>
          <w:rFonts w:ascii="Arial" w:hAnsi="Arial" w:cs="Arial"/>
          <w:lang w:val="en-GB"/>
        </w:rPr>
        <w:t>The CEPT has considered the use of SRD devices on</w:t>
      </w:r>
      <w:r w:rsidR="00EB0BFB" w:rsidRPr="00D8490B">
        <w:rPr>
          <w:rFonts w:ascii="Arial" w:hAnsi="Arial" w:cs="Arial"/>
          <w:lang w:val="en-GB"/>
        </w:rPr>
        <w:t>-</w:t>
      </w:r>
      <w:r w:rsidR="00C0034A" w:rsidRPr="00D8490B">
        <w:rPr>
          <w:rFonts w:ascii="Arial" w:hAnsi="Arial" w:cs="Arial"/>
          <w:lang w:val="en-GB"/>
        </w:rPr>
        <w:t>board aircraft and it has concluded that, from the CEPT regulatory perspective, such use is allowed under the same conditions provided in the relevant Annex of Recommendation 70-03.</w:t>
      </w:r>
      <w:r w:rsidR="00A72E79" w:rsidRPr="00D8490B">
        <w:rPr>
          <w:rFonts w:ascii="Arial" w:hAnsi="Arial" w:cs="Arial"/>
          <w:lang w:val="en-GB"/>
        </w:rPr>
        <w:t>’</w:t>
      </w:r>
      <w:r w:rsidR="000A37E1" w:rsidRPr="00D8490B">
        <w:rPr>
          <w:rFonts w:ascii="Arial" w:hAnsi="Arial" w:cs="Arial"/>
          <w:lang w:val="en-GB"/>
        </w:rPr>
        <w:t xml:space="preserve"> Additional clarification is provided </w:t>
      </w:r>
      <w:r w:rsidR="00DE0368" w:rsidRPr="00D8490B">
        <w:rPr>
          <w:rFonts w:ascii="Arial" w:hAnsi="Arial" w:cs="Arial"/>
          <w:lang w:val="en-GB"/>
        </w:rPr>
        <w:t xml:space="preserve">with a note </w:t>
      </w:r>
      <w:r w:rsidR="000A37E1" w:rsidRPr="00D8490B">
        <w:rPr>
          <w:rFonts w:ascii="Arial" w:hAnsi="Arial" w:cs="Arial"/>
          <w:lang w:val="en-GB"/>
        </w:rPr>
        <w:t xml:space="preserve">in the </w:t>
      </w:r>
      <w:r w:rsidR="00DE0368" w:rsidRPr="00D8490B">
        <w:rPr>
          <w:rFonts w:ascii="Arial" w:hAnsi="Arial" w:cs="Arial"/>
          <w:lang w:val="en-GB"/>
        </w:rPr>
        <w:t>introduction</w:t>
      </w:r>
      <w:r w:rsidR="000A37E1" w:rsidRPr="00D8490B">
        <w:rPr>
          <w:rFonts w:ascii="Arial" w:hAnsi="Arial" w:cs="Arial"/>
          <w:lang w:val="en-GB"/>
        </w:rPr>
        <w:t xml:space="preserve"> to ERC/REC 70-03.</w:t>
      </w:r>
    </w:p>
    <w:p w14:paraId="0252E445" w14:textId="228961F1" w:rsidR="00A564FF" w:rsidRPr="00D8490B" w:rsidRDefault="003B5B99" w:rsidP="0002036D">
      <w:pPr>
        <w:jc w:val="both"/>
        <w:rPr>
          <w:rFonts w:ascii="Arial" w:hAnsi="Arial" w:cs="Arial"/>
          <w:lang w:val="en-GB"/>
        </w:rPr>
      </w:pPr>
      <w:r w:rsidRPr="00D8490B">
        <w:rPr>
          <w:rFonts w:ascii="Arial" w:hAnsi="Arial" w:cs="Arial"/>
          <w:lang w:val="en-GB"/>
        </w:rPr>
        <w:t xml:space="preserve">In addition, it </w:t>
      </w:r>
      <w:r w:rsidR="00686134" w:rsidRPr="00D8490B">
        <w:rPr>
          <w:rFonts w:ascii="Arial" w:hAnsi="Arial" w:cs="Arial"/>
          <w:lang w:val="en-GB"/>
        </w:rPr>
        <w:t xml:space="preserve">has been </w:t>
      </w:r>
      <w:r w:rsidRPr="00D8490B">
        <w:rPr>
          <w:rFonts w:ascii="Arial" w:hAnsi="Arial" w:cs="Arial"/>
          <w:lang w:val="en-GB"/>
        </w:rPr>
        <w:t xml:space="preserve">noted that technology and equipment already exist due to the fact that CEPT SRD regulation within 5725-5875 MHz </w:t>
      </w:r>
      <w:r w:rsidR="00892459" w:rsidRPr="00D8490B">
        <w:rPr>
          <w:rFonts w:ascii="Arial" w:hAnsi="Arial" w:cs="Arial"/>
          <w:lang w:val="en-GB"/>
        </w:rPr>
        <w:t xml:space="preserve">overlaps with the </w:t>
      </w:r>
      <w:r w:rsidRPr="00D8490B">
        <w:rPr>
          <w:rFonts w:ascii="Arial" w:hAnsi="Arial" w:cs="Arial"/>
          <w:lang w:val="en-GB"/>
        </w:rPr>
        <w:t>U-NII-3 regulation</w:t>
      </w:r>
      <w:r w:rsidR="00F05871" w:rsidRPr="00D8490B">
        <w:rPr>
          <w:rFonts w:ascii="Arial" w:hAnsi="Arial" w:cs="Arial"/>
          <w:lang w:val="en-GB"/>
        </w:rPr>
        <w:t xml:space="preserve"> </w:t>
      </w:r>
      <w:r w:rsidR="00892459" w:rsidRPr="00D8490B">
        <w:rPr>
          <w:rFonts w:ascii="Arial" w:hAnsi="Arial" w:cs="Arial"/>
          <w:lang w:val="en-GB"/>
        </w:rPr>
        <w:t>(up to 5825 MHz</w:t>
      </w:r>
      <w:r w:rsidR="00686134" w:rsidRPr="00D8490B">
        <w:rPr>
          <w:rFonts w:ascii="Arial" w:hAnsi="Arial" w:cs="Arial"/>
          <w:lang w:val="en-GB"/>
        </w:rPr>
        <w:t xml:space="preserve"> (centre frequency))</w:t>
      </w:r>
      <w:r w:rsidR="00892459" w:rsidRPr="00D8490B">
        <w:rPr>
          <w:rFonts w:ascii="Arial" w:hAnsi="Arial" w:cs="Arial"/>
          <w:lang w:val="en-GB"/>
        </w:rPr>
        <w:t xml:space="preserve"> </w:t>
      </w:r>
      <w:r w:rsidRPr="00D8490B">
        <w:rPr>
          <w:rFonts w:ascii="Arial" w:hAnsi="Arial" w:cs="Arial"/>
          <w:lang w:val="en-GB"/>
        </w:rPr>
        <w:t xml:space="preserve">which is </w:t>
      </w:r>
      <w:r w:rsidR="00892459" w:rsidRPr="00D8490B">
        <w:rPr>
          <w:rFonts w:ascii="Arial" w:hAnsi="Arial" w:cs="Arial"/>
          <w:lang w:val="en-GB"/>
        </w:rPr>
        <w:t xml:space="preserve">implemented </w:t>
      </w:r>
      <w:r w:rsidRPr="00D8490B">
        <w:rPr>
          <w:rFonts w:ascii="Arial" w:hAnsi="Arial" w:cs="Arial"/>
          <w:lang w:val="en-GB"/>
        </w:rPr>
        <w:t>in particular in US</w:t>
      </w:r>
      <w:r w:rsidR="00892459" w:rsidRPr="00D8490B">
        <w:rPr>
          <w:rFonts w:ascii="Arial" w:hAnsi="Arial" w:cs="Arial"/>
          <w:lang w:val="en-GB"/>
        </w:rPr>
        <w:t>A, China, Korea and some other countries.</w:t>
      </w:r>
      <w:r w:rsidR="00B305BA" w:rsidRPr="00D8490B">
        <w:rPr>
          <w:rFonts w:ascii="Arial" w:hAnsi="Arial" w:cs="Arial"/>
          <w:lang w:val="en-GB"/>
        </w:rPr>
        <w:t xml:space="preserve"> However, it is not known whether </w:t>
      </w:r>
      <w:r w:rsidR="00686134" w:rsidRPr="00D8490B">
        <w:rPr>
          <w:rFonts w:ascii="Arial" w:hAnsi="Arial" w:cs="Arial"/>
          <w:lang w:val="en-GB"/>
        </w:rPr>
        <w:t xml:space="preserve">up to now </w:t>
      </w:r>
      <w:r w:rsidR="00B305BA" w:rsidRPr="00D8490B">
        <w:rPr>
          <w:rFonts w:ascii="Arial" w:hAnsi="Arial" w:cs="Arial"/>
          <w:lang w:val="en-GB"/>
        </w:rPr>
        <w:t xml:space="preserve">a European mode </w:t>
      </w:r>
      <w:r w:rsidR="00686134" w:rsidRPr="00D8490B">
        <w:rPr>
          <w:rFonts w:ascii="Arial" w:hAnsi="Arial" w:cs="Arial"/>
          <w:lang w:val="en-GB"/>
        </w:rPr>
        <w:t>ha</w:t>
      </w:r>
      <w:r w:rsidR="00B305BA" w:rsidRPr="00D8490B">
        <w:rPr>
          <w:rFonts w:ascii="Arial" w:hAnsi="Arial" w:cs="Arial"/>
          <w:lang w:val="en-GB"/>
        </w:rPr>
        <w:t xml:space="preserve">s </w:t>
      </w:r>
      <w:r w:rsidR="00686134" w:rsidRPr="00D8490B">
        <w:rPr>
          <w:rFonts w:ascii="Arial" w:hAnsi="Arial" w:cs="Arial"/>
          <w:lang w:val="en-GB"/>
        </w:rPr>
        <w:t xml:space="preserve">been </w:t>
      </w:r>
      <w:r w:rsidR="00B305BA" w:rsidRPr="00D8490B">
        <w:rPr>
          <w:rFonts w:ascii="Arial" w:hAnsi="Arial" w:cs="Arial"/>
          <w:lang w:val="en-GB"/>
        </w:rPr>
        <w:t xml:space="preserve">implemented in the RLAN </w:t>
      </w:r>
      <w:r w:rsidR="00F13900" w:rsidRPr="00D8490B">
        <w:rPr>
          <w:rFonts w:ascii="Arial" w:hAnsi="Arial" w:cs="Arial"/>
          <w:lang w:val="en-GB"/>
        </w:rPr>
        <w:t>user</w:t>
      </w:r>
      <w:r w:rsidR="00B305BA" w:rsidRPr="00D8490B">
        <w:rPr>
          <w:rFonts w:ascii="Arial" w:hAnsi="Arial" w:cs="Arial"/>
          <w:lang w:val="en-GB"/>
        </w:rPr>
        <w:t xml:space="preserve"> </w:t>
      </w:r>
      <w:r w:rsidR="00686134" w:rsidRPr="00D8490B">
        <w:rPr>
          <w:rFonts w:ascii="Arial" w:hAnsi="Arial" w:cs="Arial"/>
          <w:lang w:val="en-GB"/>
        </w:rPr>
        <w:t>equipment</w:t>
      </w:r>
      <w:r w:rsidR="00F13900" w:rsidRPr="00D8490B">
        <w:rPr>
          <w:rFonts w:ascii="Arial" w:hAnsi="Arial" w:cs="Arial"/>
          <w:lang w:val="en-GB"/>
        </w:rPr>
        <w:t xml:space="preserve"> such as</w:t>
      </w:r>
      <w:r w:rsidR="008C3C1E" w:rsidRPr="00D8490B">
        <w:rPr>
          <w:rFonts w:ascii="Arial" w:hAnsi="Arial" w:cs="Arial"/>
          <w:lang w:val="en-GB"/>
        </w:rPr>
        <w:t xml:space="preserve"> </w:t>
      </w:r>
      <w:r w:rsidR="00686134" w:rsidRPr="00D8490B">
        <w:rPr>
          <w:rFonts w:ascii="Arial" w:hAnsi="Arial" w:cs="Arial"/>
          <w:lang w:val="en-GB"/>
        </w:rPr>
        <w:t xml:space="preserve">Smartphones, Tablets etc. </w:t>
      </w:r>
      <w:r w:rsidR="00B305BA" w:rsidRPr="00D8490B">
        <w:rPr>
          <w:rFonts w:ascii="Arial" w:hAnsi="Arial" w:cs="Arial"/>
          <w:lang w:val="en-GB"/>
        </w:rPr>
        <w:t xml:space="preserve">which </w:t>
      </w:r>
      <w:r w:rsidR="00F13900" w:rsidRPr="00D8490B">
        <w:rPr>
          <w:rFonts w:ascii="Arial" w:hAnsi="Arial" w:cs="Arial"/>
          <w:lang w:val="en-GB"/>
        </w:rPr>
        <w:t xml:space="preserve">would </w:t>
      </w:r>
      <w:r w:rsidR="00F13900" w:rsidRPr="00D8490B">
        <w:rPr>
          <w:rFonts w:ascii="Arial" w:hAnsi="Arial" w:cs="Arial"/>
          <w:lang w:val="en-GB"/>
        </w:rPr>
        <w:lastRenderedPageBreak/>
        <w:t xml:space="preserve">enable </w:t>
      </w:r>
      <w:r w:rsidR="00B305BA" w:rsidRPr="00D8490B">
        <w:rPr>
          <w:rFonts w:ascii="Arial" w:hAnsi="Arial" w:cs="Arial"/>
          <w:lang w:val="en-GB"/>
        </w:rPr>
        <w:t>channels 149 to 165</w:t>
      </w:r>
      <w:r w:rsidR="005352F9" w:rsidRPr="00D8490B">
        <w:rPr>
          <w:rFonts w:ascii="Arial" w:hAnsi="Arial" w:cs="Arial"/>
          <w:lang w:val="en-GB"/>
        </w:rPr>
        <w:t xml:space="preserve"> (</w:t>
      </w:r>
      <w:r w:rsidR="00686134" w:rsidRPr="00D8490B">
        <w:rPr>
          <w:rFonts w:ascii="Arial" w:hAnsi="Arial" w:cs="Arial"/>
          <w:lang w:val="en-GB"/>
        </w:rPr>
        <w:t xml:space="preserve">centre frequencies </w:t>
      </w:r>
      <w:r w:rsidR="0010647F" w:rsidRPr="00D8490B">
        <w:rPr>
          <w:rFonts w:ascii="Arial" w:hAnsi="Arial" w:cs="Arial"/>
          <w:lang w:val="en-GB"/>
        </w:rPr>
        <w:t xml:space="preserve">from </w:t>
      </w:r>
      <w:r w:rsidR="005352F9" w:rsidRPr="00D8490B">
        <w:rPr>
          <w:rFonts w:ascii="Arial" w:hAnsi="Arial" w:cs="Arial"/>
          <w:lang w:val="en-GB"/>
        </w:rPr>
        <w:t>57</w:t>
      </w:r>
      <w:r w:rsidR="00686134" w:rsidRPr="00D8490B">
        <w:rPr>
          <w:rFonts w:ascii="Arial" w:hAnsi="Arial" w:cs="Arial"/>
          <w:lang w:val="en-GB"/>
        </w:rPr>
        <w:t>4</w:t>
      </w:r>
      <w:r w:rsidR="005352F9" w:rsidRPr="00D8490B">
        <w:rPr>
          <w:rFonts w:ascii="Arial" w:hAnsi="Arial" w:cs="Arial"/>
          <w:lang w:val="en-GB"/>
        </w:rPr>
        <w:t>5</w:t>
      </w:r>
      <w:r w:rsidR="0010647F" w:rsidRPr="00D8490B">
        <w:rPr>
          <w:rFonts w:ascii="Arial" w:hAnsi="Arial" w:cs="Arial"/>
          <w:lang w:val="en-GB"/>
        </w:rPr>
        <w:t xml:space="preserve"> to </w:t>
      </w:r>
      <w:r w:rsidR="005352F9" w:rsidRPr="00D8490B">
        <w:rPr>
          <w:rFonts w:ascii="Arial" w:hAnsi="Arial" w:cs="Arial"/>
          <w:lang w:val="en-GB"/>
        </w:rPr>
        <w:t>5825 MHz)</w:t>
      </w:r>
      <w:r w:rsidR="00F13900" w:rsidRPr="00D8490B">
        <w:rPr>
          <w:rFonts w:ascii="Arial" w:hAnsi="Arial" w:cs="Arial"/>
          <w:lang w:val="en-GB"/>
        </w:rPr>
        <w:t xml:space="preserve"> for operation at maximum 25 mW e.i.r.p</w:t>
      </w:r>
      <w:r w:rsidR="00D8490B" w:rsidRPr="00D8490B">
        <w:rPr>
          <w:rFonts w:ascii="Arial" w:hAnsi="Arial" w:cs="Arial"/>
          <w:lang w:val="en-GB"/>
        </w:rPr>
        <w:t>.</w:t>
      </w:r>
    </w:p>
    <w:p w14:paraId="38D953A4" w14:textId="2646BD53" w:rsidR="007B14F8" w:rsidRPr="00D8490B" w:rsidRDefault="007B14F8" w:rsidP="007B14F8">
      <w:pPr>
        <w:jc w:val="both"/>
        <w:rPr>
          <w:rFonts w:ascii="Arial" w:hAnsi="Arial" w:cs="Arial"/>
          <w:lang w:val="en-GB"/>
        </w:rPr>
      </w:pPr>
      <w:r w:rsidRPr="00D8490B">
        <w:rPr>
          <w:rFonts w:ascii="Arial" w:hAnsi="Arial" w:cs="Arial"/>
          <w:lang w:val="en-GB"/>
        </w:rPr>
        <w:t xml:space="preserve">It should also be taken into account that ECC Report 277 investigates the use of SRD applications in the band 5725-5875 MHz in cars equipped with 5.8 GHz road toll equipment, </w:t>
      </w:r>
      <w:r w:rsidR="00513FC1" w:rsidRPr="00D8490B">
        <w:rPr>
          <w:rFonts w:ascii="Arial" w:hAnsi="Arial" w:cs="Arial"/>
          <w:lang w:val="en-GB"/>
        </w:rPr>
        <w:t>WAS/</w:t>
      </w:r>
      <w:r w:rsidRPr="00D8490B">
        <w:rPr>
          <w:rFonts w:ascii="Arial" w:hAnsi="Arial" w:cs="Arial"/>
          <w:lang w:val="en-GB"/>
        </w:rPr>
        <w:t>RLAN use in cars based on the 5.8 GHz SRD regulation (max. 25 mW)</w:t>
      </w:r>
      <w:r w:rsidR="00A53A4F" w:rsidRPr="00D8490B">
        <w:rPr>
          <w:rFonts w:ascii="Arial" w:hAnsi="Arial" w:cs="Arial"/>
          <w:lang w:val="en-GB"/>
        </w:rPr>
        <w:t>,</w:t>
      </w:r>
      <w:r w:rsidRPr="00D8490B">
        <w:rPr>
          <w:rFonts w:ascii="Arial" w:hAnsi="Arial" w:cs="Arial"/>
          <w:lang w:val="en-GB"/>
        </w:rPr>
        <w:t xml:space="preserve"> as well as co-channel ITS communications (5855-5875 MHz). The aim of </w:t>
      </w:r>
      <w:r w:rsidR="007957E4" w:rsidRPr="00D8490B">
        <w:rPr>
          <w:rFonts w:ascii="Arial" w:hAnsi="Arial" w:cs="Arial"/>
          <w:lang w:val="en-GB"/>
        </w:rPr>
        <w:t>this Report is to investigate under the existing regulations</w:t>
      </w:r>
      <w:r w:rsidRPr="00D8490B">
        <w:rPr>
          <w:rFonts w:ascii="Arial" w:hAnsi="Arial" w:cs="Arial"/>
          <w:lang w:val="en-GB"/>
        </w:rPr>
        <w:t xml:space="preserve"> potential problems when having all these applications implemented in the same car within</w:t>
      </w:r>
      <w:r w:rsidR="00D8490B" w:rsidRPr="00D8490B">
        <w:rPr>
          <w:rFonts w:ascii="Arial" w:hAnsi="Arial" w:cs="Arial"/>
          <w:lang w:val="en-GB"/>
        </w:rPr>
        <w:t xml:space="preserve"> close proximity to each other.</w:t>
      </w:r>
    </w:p>
    <w:p w14:paraId="66C4AACD" w14:textId="7E266D9F" w:rsidR="007A4B74" w:rsidRPr="00D8490B" w:rsidRDefault="007B14F8" w:rsidP="007B14F8">
      <w:pPr>
        <w:jc w:val="both"/>
        <w:rPr>
          <w:rFonts w:ascii="Arial" w:hAnsi="Arial" w:cs="Arial"/>
          <w:lang w:val="en-GB"/>
        </w:rPr>
      </w:pPr>
      <w:r w:rsidRPr="00D8490B">
        <w:rPr>
          <w:rFonts w:ascii="Arial" w:hAnsi="Arial" w:cs="Arial"/>
          <w:lang w:val="en-GB"/>
        </w:rPr>
        <w:t xml:space="preserve">Furthermore, CEPT has concluded that RLAN use inside cars </w:t>
      </w:r>
      <w:r w:rsidR="00F32063" w:rsidRPr="00D8490B">
        <w:rPr>
          <w:rFonts w:ascii="Arial" w:hAnsi="Arial" w:cs="Arial"/>
          <w:lang w:val="en-GB"/>
        </w:rPr>
        <w:t xml:space="preserve">(passenger cars, lorries, buses) </w:t>
      </w:r>
      <w:r w:rsidRPr="00D8490B">
        <w:rPr>
          <w:rFonts w:ascii="Arial" w:hAnsi="Arial" w:cs="Arial"/>
          <w:lang w:val="en-GB"/>
        </w:rPr>
        <w:t>in the band 5150</w:t>
      </w:r>
      <w:r w:rsidR="00AD7CE1" w:rsidRPr="00D8490B">
        <w:rPr>
          <w:rFonts w:ascii="Arial" w:hAnsi="Arial" w:cs="Arial"/>
          <w:lang w:val="en-GB"/>
        </w:rPr>
        <w:t>-</w:t>
      </w:r>
      <w:r w:rsidRPr="00D8490B">
        <w:rPr>
          <w:rFonts w:ascii="Arial" w:hAnsi="Arial" w:cs="Arial"/>
          <w:lang w:val="en-GB"/>
        </w:rPr>
        <w:t>5250 MHz is allowed at a maximum e.i.r.p. of 25 mW as this power restriction results in at least an equivalent attenuation as foreseen for RLAN operation inside buildings and therefore the necessary attenuation to fa</w:t>
      </w:r>
      <w:r w:rsidR="00D8490B" w:rsidRPr="00D8490B">
        <w:rPr>
          <w:rFonts w:ascii="Arial" w:hAnsi="Arial" w:cs="Arial"/>
          <w:lang w:val="en-GB"/>
        </w:rPr>
        <w:t>cilitate sharing is provided.</w:t>
      </w:r>
    </w:p>
    <w:p w14:paraId="0663674A" w14:textId="34CF2746" w:rsidR="00B758DE" w:rsidRPr="00D8490B" w:rsidRDefault="00513FC1" w:rsidP="00B758DE">
      <w:pPr>
        <w:jc w:val="both"/>
        <w:rPr>
          <w:rFonts w:ascii="Arial" w:hAnsi="Arial" w:cs="Arial"/>
          <w:lang w:val="en-GB"/>
        </w:rPr>
      </w:pPr>
      <w:r w:rsidRPr="00D8490B">
        <w:rPr>
          <w:rFonts w:ascii="Arial" w:hAnsi="Arial" w:cs="Arial"/>
          <w:lang w:val="en-GB"/>
        </w:rPr>
        <w:t>CEPT has also concluded that RLAN use within trains with metal coated windows can be considered as indoor operation and therefore the operation of RLAN within those types of trains in the band 5150-5250 MHz is possible.</w:t>
      </w:r>
    </w:p>
    <w:p w14:paraId="5D2899BB" w14:textId="799E7B10" w:rsidR="00856AFE" w:rsidRPr="00D8490B" w:rsidRDefault="00856AFE">
      <w:pPr>
        <w:rPr>
          <w:rFonts w:ascii="Arial" w:hAnsi="Arial" w:cs="Arial"/>
          <w:lang w:val="en-GB"/>
        </w:rPr>
      </w:pPr>
      <w:r w:rsidRPr="00D8490B">
        <w:rPr>
          <w:rFonts w:ascii="Arial" w:hAnsi="Arial" w:cs="Arial"/>
          <w:lang w:val="en-GB"/>
        </w:rPr>
        <w:br w:type="page"/>
      </w:r>
    </w:p>
    <w:p w14:paraId="7C714E2E" w14:textId="684A4A51" w:rsidR="00134937" w:rsidRPr="00D8490B" w:rsidRDefault="00134937" w:rsidP="00892459">
      <w:pPr>
        <w:jc w:val="both"/>
        <w:rPr>
          <w:rFonts w:ascii="Arial" w:hAnsi="Arial" w:cs="Arial"/>
          <w:lang w:val="en-GB"/>
        </w:rPr>
      </w:pPr>
      <w:r w:rsidRPr="00D8490B">
        <w:rPr>
          <w:rFonts w:ascii="Arial" w:hAnsi="Arial" w:cs="Arial"/>
          <w:lang w:val="en-GB"/>
        </w:rPr>
        <w:lastRenderedPageBreak/>
        <w:t>The following table shows which frequency bands are possible for a RLAN usage according to the spectrum regulations in force and by taking into account the considerations as described above (“ok” means the band may be used):</w:t>
      </w:r>
    </w:p>
    <w:tbl>
      <w:tblPr>
        <w:tblStyle w:val="Tabellenraster"/>
        <w:tblW w:w="0" w:type="auto"/>
        <w:tblInd w:w="250" w:type="dxa"/>
        <w:tblLook w:val="04A0" w:firstRow="1" w:lastRow="0" w:firstColumn="1" w:lastColumn="0" w:noHBand="0" w:noVBand="1"/>
      </w:tblPr>
      <w:tblGrid>
        <w:gridCol w:w="2693"/>
        <w:gridCol w:w="1758"/>
        <w:gridCol w:w="2803"/>
        <w:gridCol w:w="1892"/>
      </w:tblGrid>
      <w:tr w:rsidR="00E15629" w:rsidRPr="00D8490B" w14:paraId="10E0E1AF" w14:textId="77777777" w:rsidTr="00DC5A5C">
        <w:tc>
          <w:tcPr>
            <w:tcW w:w="2693" w:type="dxa"/>
          </w:tcPr>
          <w:p w14:paraId="21D134C5" w14:textId="1DC2443E" w:rsidR="00E15629" w:rsidRPr="00D8490B" w:rsidRDefault="00E15629" w:rsidP="00D64B42">
            <w:pPr>
              <w:rPr>
                <w:rFonts w:ascii="Arial" w:hAnsi="Arial" w:cs="Arial"/>
                <w:b/>
                <w:lang w:val="en-GB"/>
              </w:rPr>
            </w:pPr>
            <w:r w:rsidRPr="00D8490B">
              <w:rPr>
                <w:rFonts w:ascii="Arial" w:hAnsi="Arial" w:cs="Arial"/>
                <w:b/>
                <w:lang w:val="en-GB"/>
              </w:rPr>
              <w:t>Frequency band</w:t>
            </w:r>
          </w:p>
        </w:tc>
        <w:tc>
          <w:tcPr>
            <w:tcW w:w="1758" w:type="dxa"/>
          </w:tcPr>
          <w:p w14:paraId="71E23F5B" w14:textId="77777777" w:rsidR="00E15629" w:rsidRPr="00D8490B" w:rsidRDefault="00E15629" w:rsidP="00D64B42">
            <w:pPr>
              <w:rPr>
                <w:rFonts w:ascii="Arial" w:hAnsi="Arial" w:cs="Arial"/>
                <w:b/>
                <w:lang w:val="en-GB"/>
              </w:rPr>
            </w:pPr>
            <w:r w:rsidRPr="00D8490B">
              <w:rPr>
                <w:rFonts w:ascii="Arial" w:hAnsi="Arial" w:cs="Arial"/>
                <w:b/>
                <w:lang w:val="en-GB"/>
              </w:rPr>
              <w:t>On-board aircraft</w:t>
            </w:r>
          </w:p>
        </w:tc>
        <w:tc>
          <w:tcPr>
            <w:tcW w:w="2803" w:type="dxa"/>
          </w:tcPr>
          <w:p w14:paraId="0FA58571" w14:textId="0511F1DA" w:rsidR="00E15629" w:rsidRPr="00D8490B" w:rsidRDefault="00513FC1" w:rsidP="00513FC1">
            <w:pPr>
              <w:rPr>
                <w:rFonts w:ascii="Arial" w:hAnsi="Arial" w:cs="Arial"/>
                <w:b/>
                <w:lang w:val="en-GB"/>
              </w:rPr>
            </w:pPr>
            <w:r w:rsidRPr="00D8490B">
              <w:rPr>
                <w:rFonts w:ascii="Arial" w:hAnsi="Arial" w:cs="Arial"/>
                <w:b/>
                <w:lang w:val="en-GB"/>
              </w:rPr>
              <w:t>In c</w:t>
            </w:r>
            <w:r w:rsidR="00E15629" w:rsidRPr="00D8490B">
              <w:rPr>
                <w:rFonts w:ascii="Arial" w:hAnsi="Arial" w:cs="Arial"/>
                <w:b/>
                <w:lang w:val="en-GB"/>
              </w:rPr>
              <w:t>ars (passenger cars, lorries, buses)</w:t>
            </w:r>
          </w:p>
        </w:tc>
        <w:tc>
          <w:tcPr>
            <w:tcW w:w="1892" w:type="dxa"/>
          </w:tcPr>
          <w:p w14:paraId="5BFCEB6F" w14:textId="1C77E54E" w:rsidR="00E15629" w:rsidRPr="00D8490B" w:rsidRDefault="00513FC1" w:rsidP="00513FC1">
            <w:pPr>
              <w:rPr>
                <w:rFonts w:ascii="Arial" w:hAnsi="Arial" w:cs="Arial"/>
                <w:b/>
                <w:lang w:val="en-GB"/>
              </w:rPr>
            </w:pPr>
            <w:r w:rsidRPr="00D8490B">
              <w:rPr>
                <w:rFonts w:ascii="Arial" w:hAnsi="Arial" w:cs="Arial"/>
                <w:b/>
                <w:lang w:val="en-GB"/>
              </w:rPr>
              <w:t>In t</w:t>
            </w:r>
            <w:r w:rsidR="00E15629" w:rsidRPr="00D8490B">
              <w:rPr>
                <w:rFonts w:ascii="Arial" w:hAnsi="Arial" w:cs="Arial"/>
                <w:b/>
                <w:lang w:val="en-GB"/>
              </w:rPr>
              <w:t>rains</w:t>
            </w:r>
          </w:p>
        </w:tc>
      </w:tr>
      <w:tr w:rsidR="00E15629" w:rsidRPr="00D8490B" w14:paraId="59C66FBF" w14:textId="77777777" w:rsidTr="00DC5A5C">
        <w:tc>
          <w:tcPr>
            <w:tcW w:w="2693" w:type="dxa"/>
          </w:tcPr>
          <w:p w14:paraId="1E3EC0AE" w14:textId="1C8BDA42" w:rsidR="00E15629" w:rsidRPr="00D8490B" w:rsidRDefault="00134937" w:rsidP="00DC5A5C">
            <w:pPr>
              <w:rPr>
                <w:rFonts w:ascii="Arial" w:hAnsi="Arial" w:cs="Arial"/>
                <w:lang w:val="en-GB"/>
              </w:rPr>
            </w:pPr>
            <w:r w:rsidRPr="00D8490B">
              <w:rPr>
                <w:rFonts w:ascii="Arial" w:hAnsi="Arial" w:cs="Arial"/>
                <w:lang w:val="en-GB"/>
              </w:rPr>
              <w:t xml:space="preserve">2400 </w:t>
            </w:r>
            <w:r w:rsidR="00DC5A5C" w:rsidRPr="00D8490B">
              <w:rPr>
                <w:rFonts w:ascii="Arial" w:hAnsi="Arial" w:cs="Arial"/>
                <w:lang w:val="en-GB"/>
              </w:rPr>
              <w:t>-</w:t>
            </w:r>
            <w:r w:rsidRPr="00D8490B">
              <w:rPr>
                <w:rFonts w:ascii="Arial" w:hAnsi="Arial" w:cs="Arial"/>
                <w:lang w:val="en-GB"/>
              </w:rPr>
              <w:t xml:space="preserve"> 2483.5 MHz</w:t>
            </w:r>
          </w:p>
        </w:tc>
        <w:tc>
          <w:tcPr>
            <w:tcW w:w="1758" w:type="dxa"/>
          </w:tcPr>
          <w:p w14:paraId="68729F56" w14:textId="77ADD113" w:rsidR="00E15629" w:rsidRPr="00D8490B" w:rsidRDefault="00753A9E" w:rsidP="00D64B42">
            <w:pPr>
              <w:rPr>
                <w:rFonts w:ascii="Arial" w:hAnsi="Arial" w:cs="Arial"/>
                <w:b/>
                <w:lang w:val="en-GB"/>
              </w:rPr>
            </w:pPr>
            <w:r w:rsidRPr="00D8490B">
              <w:rPr>
                <w:rFonts w:ascii="Arial" w:hAnsi="Arial" w:cs="Arial"/>
                <w:b/>
                <w:lang w:val="en-GB"/>
              </w:rPr>
              <w:t>O</w:t>
            </w:r>
            <w:r w:rsidR="00134937" w:rsidRPr="00D8490B">
              <w:rPr>
                <w:rFonts w:ascii="Arial" w:hAnsi="Arial" w:cs="Arial"/>
                <w:b/>
                <w:lang w:val="en-GB"/>
              </w:rPr>
              <w:t>k</w:t>
            </w:r>
          </w:p>
        </w:tc>
        <w:tc>
          <w:tcPr>
            <w:tcW w:w="2803" w:type="dxa"/>
          </w:tcPr>
          <w:p w14:paraId="10579510" w14:textId="6742F7FD" w:rsidR="00E15629" w:rsidRPr="00D8490B" w:rsidRDefault="00AC4C10" w:rsidP="00D64B42">
            <w:pPr>
              <w:rPr>
                <w:rFonts w:ascii="Arial" w:hAnsi="Arial" w:cs="Arial"/>
                <w:b/>
                <w:lang w:val="en-GB"/>
              </w:rPr>
            </w:pPr>
            <w:r w:rsidRPr="00D8490B">
              <w:rPr>
                <w:rFonts w:ascii="Arial" w:hAnsi="Arial" w:cs="Arial"/>
                <w:b/>
                <w:lang w:val="en-GB"/>
              </w:rPr>
              <w:t>O</w:t>
            </w:r>
            <w:r w:rsidR="00134937" w:rsidRPr="00D8490B">
              <w:rPr>
                <w:rFonts w:ascii="Arial" w:hAnsi="Arial" w:cs="Arial"/>
                <w:b/>
                <w:lang w:val="en-GB"/>
              </w:rPr>
              <w:t>k</w:t>
            </w:r>
          </w:p>
        </w:tc>
        <w:tc>
          <w:tcPr>
            <w:tcW w:w="1892" w:type="dxa"/>
          </w:tcPr>
          <w:p w14:paraId="0AFE5318" w14:textId="545324E6" w:rsidR="00E15629" w:rsidRPr="00D8490B" w:rsidRDefault="00E33D6B" w:rsidP="00D64B42">
            <w:pPr>
              <w:rPr>
                <w:rFonts w:ascii="Arial" w:hAnsi="Arial" w:cs="Arial"/>
                <w:b/>
                <w:lang w:val="en-GB"/>
              </w:rPr>
            </w:pPr>
            <w:r w:rsidRPr="00D8490B">
              <w:rPr>
                <w:rFonts w:ascii="Arial" w:hAnsi="Arial" w:cs="Arial"/>
                <w:b/>
                <w:lang w:val="en-GB"/>
              </w:rPr>
              <w:t>O</w:t>
            </w:r>
            <w:r w:rsidR="008D7A38" w:rsidRPr="00D8490B">
              <w:rPr>
                <w:rFonts w:ascii="Arial" w:hAnsi="Arial" w:cs="Arial"/>
                <w:b/>
                <w:lang w:val="en-GB"/>
              </w:rPr>
              <w:t>k</w:t>
            </w:r>
          </w:p>
        </w:tc>
      </w:tr>
      <w:tr w:rsidR="00E15629" w:rsidRPr="00D8490B" w14:paraId="324F0C57" w14:textId="77777777" w:rsidTr="00DC5A5C">
        <w:tc>
          <w:tcPr>
            <w:tcW w:w="2693" w:type="dxa"/>
          </w:tcPr>
          <w:p w14:paraId="2CB9DCC9" w14:textId="1F9974FE" w:rsidR="00E15629" w:rsidRPr="00D8490B" w:rsidRDefault="00134937" w:rsidP="00DC5A5C">
            <w:pPr>
              <w:rPr>
                <w:rFonts w:ascii="Arial" w:hAnsi="Arial" w:cs="Arial"/>
                <w:lang w:val="en-GB"/>
              </w:rPr>
            </w:pPr>
            <w:r w:rsidRPr="00D8490B">
              <w:rPr>
                <w:rFonts w:ascii="Arial" w:hAnsi="Arial" w:cs="Arial"/>
                <w:lang w:val="en-GB"/>
              </w:rPr>
              <w:t xml:space="preserve">5150 </w:t>
            </w:r>
            <w:r w:rsidR="00DC5A5C" w:rsidRPr="00D8490B">
              <w:rPr>
                <w:rFonts w:ascii="Arial" w:hAnsi="Arial" w:cs="Arial"/>
                <w:lang w:val="en-GB"/>
              </w:rPr>
              <w:t>-</w:t>
            </w:r>
            <w:r w:rsidRPr="00D8490B">
              <w:rPr>
                <w:rFonts w:ascii="Arial" w:hAnsi="Arial" w:cs="Arial"/>
                <w:lang w:val="en-GB"/>
              </w:rPr>
              <w:t xml:space="preserve"> 5250 MHz</w:t>
            </w:r>
          </w:p>
        </w:tc>
        <w:tc>
          <w:tcPr>
            <w:tcW w:w="1758" w:type="dxa"/>
          </w:tcPr>
          <w:p w14:paraId="7157E229" w14:textId="00005753" w:rsidR="00E15629" w:rsidRPr="00D8490B" w:rsidRDefault="00753A9E" w:rsidP="00D64B42">
            <w:pPr>
              <w:rPr>
                <w:rFonts w:ascii="Arial" w:hAnsi="Arial" w:cs="Arial"/>
                <w:b/>
                <w:lang w:val="en-GB"/>
              </w:rPr>
            </w:pPr>
            <w:r w:rsidRPr="00D8490B">
              <w:rPr>
                <w:rFonts w:ascii="Arial" w:hAnsi="Arial" w:cs="Arial"/>
                <w:b/>
                <w:lang w:val="en-GB"/>
              </w:rPr>
              <w:t>O</w:t>
            </w:r>
            <w:r w:rsidR="00134937" w:rsidRPr="00D8490B">
              <w:rPr>
                <w:rFonts w:ascii="Arial" w:hAnsi="Arial" w:cs="Arial"/>
                <w:b/>
                <w:lang w:val="en-GB"/>
              </w:rPr>
              <w:t>k</w:t>
            </w:r>
          </w:p>
        </w:tc>
        <w:tc>
          <w:tcPr>
            <w:tcW w:w="2803" w:type="dxa"/>
          </w:tcPr>
          <w:p w14:paraId="538C2240" w14:textId="3132F82B" w:rsidR="00E15629" w:rsidRPr="00D8490B" w:rsidRDefault="007B14F8" w:rsidP="007B14F8">
            <w:pPr>
              <w:rPr>
                <w:rFonts w:ascii="Arial" w:hAnsi="Arial" w:cs="Arial"/>
                <w:lang w:val="en-GB"/>
              </w:rPr>
            </w:pPr>
            <w:r w:rsidRPr="00D8490B">
              <w:rPr>
                <w:rFonts w:ascii="Arial" w:hAnsi="Arial" w:cs="Arial"/>
                <w:b/>
                <w:lang w:val="en-GB"/>
              </w:rPr>
              <w:t>Ok,</w:t>
            </w:r>
            <w:r w:rsidRPr="00D8490B">
              <w:rPr>
                <w:rFonts w:ascii="Arial" w:hAnsi="Arial" w:cs="Arial"/>
                <w:lang w:val="en-GB"/>
              </w:rPr>
              <w:t xml:space="preserve"> </w:t>
            </w:r>
            <w:r w:rsidR="00134937" w:rsidRPr="00D8490B">
              <w:rPr>
                <w:rFonts w:ascii="Arial" w:hAnsi="Arial" w:cs="Arial"/>
                <w:lang w:val="en-GB"/>
              </w:rPr>
              <w:t xml:space="preserve">Note </w:t>
            </w:r>
            <w:r w:rsidRPr="00D8490B">
              <w:rPr>
                <w:rFonts w:ascii="Arial" w:hAnsi="Arial" w:cs="Arial"/>
                <w:lang w:val="en-GB"/>
              </w:rPr>
              <w:t>6</w:t>
            </w:r>
          </w:p>
        </w:tc>
        <w:tc>
          <w:tcPr>
            <w:tcW w:w="1892" w:type="dxa"/>
          </w:tcPr>
          <w:p w14:paraId="420AC5B2" w14:textId="617A3BD2" w:rsidR="00E15629" w:rsidRPr="00D8490B" w:rsidRDefault="0069066C" w:rsidP="0069066C">
            <w:pPr>
              <w:rPr>
                <w:rFonts w:ascii="Arial" w:hAnsi="Arial" w:cs="Arial"/>
                <w:lang w:val="en-GB"/>
              </w:rPr>
            </w:pPr>
            <w:r w:rsidRPr="00D8490B">
              <w:rPr>
                <w:rFonts w:ascii="Arial" w:hAnsi="Arial" w:cs="Arial"/>
                <w:b/>
                <w:lang w:val="en-GB"/>
              </w:rPr>
              <w:t>O</w:t>
            </w:r>
            <w:r w:rsidR="0025327D" w:rsidRPr="00D8490B">
              <w:rPr>
                <w:rFonts w:ascii="Arial" w:hAnsi="Arial" w:cs="Arial"/>
                <w:b/>
                <w:lang w:val="en-GB"/>
              </w:rPr>
              <w:t>k</w:t>
            </w:r>
            <w:r w:rsidR="0025327D" w:rsidRPr="00D8490B">
              <w:rPr>
                <w:rFonts w:ascii="Arial" w:hAnsi="Arial" w:cs="Arial"/>
                <w:lang w:val="en-GB"/>
              </w:rPr>
              <w:t xml:space="preserve">, </w:t>
            </w:r>
            <w:r w:rsidR="008D7A38" w:rsidRPr="00D8490B">
              <w:rPr>
                <w:rFonts w:ascii="Arial" w:hAnsi="Arial" w:cs="Arial"/>
                <w:lang w:val="en-GB"/>
              </w:rPr>
              <w:t>Note 4</w:t>
            </w:r>
          </w:p>
        </w:tc>
      </w:tr>
      <w:tr w:rsidR="00DA5F42" w:rsidRPr="00D8490B" w14:paraId="51714ACC" w14:textId="77777777" w:rsidTr="00DC5A5C">
        <w:tc>
          <w:tcPr>
            <w:tcW w:w="2693" w:type="dxa"/>
          </w:tcPr>
          <w:p w14:paraId="61D6817E" w14:textId="52D1B65F" w:rsidR="00DA5F42" w:rsidRPr="00D8490B" w:rsidRDefault="00DA5F42" w:rsidP="00DC5A5C">
            <w:pPr>
              <w:rPr>
                <w:rFonts w:ascii="Arial" w:hAnsi="Arial" w:cs="Arial"/>
                <w:lang w:val="en-GB"/>
              </w:rPr>
            </w:pPr>
            <w:r w:rsidRPr="00D8490B">
              <w:rPr>
                <w:rFonts w:ascii="Arial" w:hAnsi="Arial" w:cs="Arial"/>
                <w:lang w:val="en-GB"/>
              </w:rPr>
              <w:t xml:space="preserve">5250 </w:t>
            </w:r>
            <w:r w:rsidR="00DC5A5C" w:rsidRPr="00D8490B">
              <w:rPr>
                <w:rFonts w:ascii="Arial" w:hAnsi="Arial" w:cs="Arial"/>
                <w:lang w:val="en-GB"/>
              </w:rPr>
              <w:t>-</w:t>
            </w:r>
            <w:r w:rsidRPr="00D8490B">
              <w:rPr>
                <w:rFonts w:ascii="Arial" w:hAnsi="Arial" w:cs="Arial"/>
                <w:lang w:val="en-GB"/>
              </w:rPr>
              <w:t xml:space="preserve"> 5350 MHz</w:t>
            </w:r>
          </w:p>
        </w:tc>
        <w:tc>
          <w:tcPr>
            <w:tcW w:w="1758" w:type="dxa"/>
          </w:tcPr>
          <w:p w14:paraId="7D32BAB4" w14:textId="40C0CD46" w:rsidR="00DA5F42" w:rsidRPr="00D8490B" w:rsidRDefault="00153F7D" w:rsidP="00856AFE">
            <w:pPr>
              <w:rPr>
                <w:rFonts w:ascii="Arial" w:hAnsi="Arial" w:cs="Arial"/>
                <w:b/>
                <w:lang w:val="en-GB"/>
              </w:rPr>
            </w:pPr>
            <w:r w:rsidRPr="00D8490B">
              <w:rPr>
                <w:rFonts w:ascii="Arial" w:hAnsi="Arial" w:cs="Arial"/>
                <w:lang w:val="en-GB"/>
              </w:rPr>
              <w:t xml:space="preserve">Note </w:t>
            </w:r>
            <w:r w:rsidR="00573A95" w:rsidRPr="00D8490B">
              <w:rPr>
                <w:rFonts w:ascii="Arial" w:hAnsi="Arial" w:cs="Arial"/>
                <w:lang w:val="en-GB"/>
              </w:rPr>
              <w:t>5</w:t>
            </w:r>
          </w:p>
        </w:tc>
        <w:tc>
          <w:tcPr>
            <w:tcW w:w="2803" w:type="dxa"/>
          </w:tcPr>
          <w:p w14:paraId="1E3175DE" w14:textId="562DA6C0" w:rsidR="00DA5F42" w:rsidRPr="00D8490B" w:rsidRDefault="00F568BF" w:rsidP="006B1E35">
            <w:pPr>
              <w:rPr>
                <w:rFonts w:ascii="Arial" w:hAnsi="Arial" w:cs="Arial"/>
                <w:lang w:val="en-GB"/>
              </w:rPr>
            </w:pPr>
            <w:r w:rsidRPr="00D8490B">
              <w:rPr>
                <w:rFonts w:ascii="Arial" w:hAnsi="Arial" w:cs="Arial"/>
                <w:lang w:val="en-GB"/>
              </w:rPr>
              <w:t xml:space="preserve">Note 1, </w:t>
            </w:r>
            <w:r w:rsidR="00DA5F42" w:rsidRPr="00D8490B">
              <w:rPr>
                <w:rFonts w:ascii="Arial" w:hAnsi="Arial" w:cs="Arial"/>
                <w:lang w:val="en-GB"/>
              </w:rPr>
              <w:t>Note 2</w:t>
            </w:r>
          </w:p>
        </w:tc>
        <w:tc>
          <w:tcPr>
            <w:tcW w:w="1892" w:type="dxa"/>
          </w:tcPr>
          <w:p w14:paraId="6A837D78" w14:textId="3EA4A226" w:rsidR="00DA5F42" w:rsidRPr="00D8490B" w:rsidRDefault="00DA5F42" w:rsidP="00513FC1">
            <w:pPr>
              <w:rPr>
                <w:rFonts w:ascii="Arial" w:hAnsi="Arial" w:cs="Arial"/>
                <w:lang w:val="en-GB"/>
              </w:rPr>
            </w:pPr>
            <w:r w:rsidRPr="00D8490B">
              <w:rPr>
                <w:rFonts w:ascii="Arial" w:hAnsi="Arial" w:cs="Arial"/>
                <w:lang w:val="en-GB"/>
              </w:rPr>
              <w:t>Note 1</w:t>
            </w:r>
          </w:p>
        </w:tc>
      </w:tr>
      <w:tr w:rsidR="00E15629" w:rsidRPr="00D8490B" w14:paraId="1D008260" w14:textId="77777777" w:rsidTr="00DC5A5C">
        <w:tc>
          <w:tcPr>
            <w:tcW w:w="2693" w:type="dxa"/>
          </w:tcPr>
          <w:p w14:paraId="1D9934CF" w14:textId="05D4FE7A" w:rsidR="00573A95" w:rsidRPr="00D8490B" w:rsidRDefault="00573A95" w:rsidP="00856AFE">
            <w:pPr>
              <w:rPr>
                <w:rFonts w:ascii="Arial" w:hAnsi="Arial" w:cs="Arial"/>
                <w:lang w:val="en-GB"/>
              </w:rPr>
            </w:pPr>
            <w:r w:rsidRPr="00D8490B">
              <w:rPr>
                <w:rFonts w:ascii="Arial" w:hAnsi="Arial" w:cs="Arial"/>
                <w:lang w:val="en-GB"/>
              </w:rPr>
              <w:t>5470 - 5725 MHz</w:t>
            </w:r>
          </w:p>
        </w:tc>
        <w:tc>
          <w:tcPr>
            <w:tcW w:w="1758" w:type="dxa"/>
          </w:tcPr>
          <w:p w14:paraId="198B9C74" w14:textId="5733464A" w:rsidR="00E15629" w:rsidRPr="00D8490B" w:rsidRDefault="00134937" w:rsidP="00856AFE">
            <w:pPr>
              <w:rPr>
                <w:rFonts w:ascii="Arial" w:hAnsi="Arial" w:cs="Arial"/>
                <w:lang w:val="en-GB"/>
              </w:rPr>
            </w:pPr>
            <w:r w:rsidRPr="00D8490B">
              <w:rPr>
                <w:rFonts w:ascii="Arial" w:hAnsi="Arial" w:cs="Arial"/>
                <w:lang w:val="en-GB"/>
              </w:rPr>
              <w:t xml:space="preserve">Note </w:t>
            </w:r>
            <w:r w:rsidR="00573A95" w:rsidRPr="00D8490B">
              <w:rPr>
                <w:rFonts w:ascii="Arial" w:hAnsi="Arial" w:cs="Arial"/>
                <w:lang w:val="en-GB"/>
              </w:rPr>
              <w:t>5</w:t>
            </w:r>
          </w:p>
        </w:tc>
        <w:tc>
          <w:tcPr>
            <w:tcW w:w="2803" w:type="dxa"/>
          </w:tcPr>
          <w:p w14:paraId="1BFDCAE9" w14:textId="77777777" w:rsidR="00E15629" w:rsidRPr="00D8490B" w:rsidRDefault="00134937" w:rsidP="00D64B42">
            <w:pPr>
              <w:rPr>
                <w:rFonts w:ascii="Arial" w:hAnsi="Arial" w:cs="Arial"/>
                <w:lang w:val="en-GB"/>
              </w:rPr>
            </w:pPr>
            <w:r w:rsidRPr="00D8490B">
              <w:rPr>
                <w:rFonts w:ascii="Arial" w:hAnsi="Arial" w:cs="Arial"/>
                <w:lang w:val="en-GB"/>
              </w:rPr>
              <w:t>Note 1</w:t>
            </w:r>
          </w:p>
        </w:tc>
        <w:tc>
          <w:tcPr>
            <w:tcW w:w="1892" w:type="dxa"/>
          </w:tcPr>
          <w:p w14:paraId="725E0C08" w14:textId="77777777" w:rsidR="00E15629" w:rsidRPr="00D8490B" w:rsidRDefault="008D7A38" w:rsidP="00D64B42">
            <w:pPr>
              <w:rPr>
                <w:rFonts w:ascii="Arial" w:hAnsi="Arial" w:cs="Arial"/>
                <w:lang w:val="en-GB"/>
              </w:rPr>
            </w:pPr>
            <w:r w:rsidRPr="00D8490B">
              <w:rPr>
                <w:rFonts w:ascii="Arial" w:hAnsi="Arial" w:cs="Arial"/>
                <w:lang w:val="en-GB"/>
              </w:rPr>
              <w:t>Note 1</w:t>
            </w:r>
          </w:p>
        </w:tc>
      </w:tr>
      <w:tr w:rsidR="00876249" w:rsidRPr="00D8490B" w14:paraId="73B96B33" w14:textId="77777777" w:rsidTr="00DC5A5C">
        <w:tc>
          <w:tcPr>
            <w:tcW w:w="2693" w:type="dxa"/>
          </w:tcPr>
          <w:p w14:paraId="37964CE8" w14:textId="2D029309" w:rsidR="00876249" w:rsidRPr="00D8490B" w:rsidRDefault="00876249" w:rsidP="00DC5A5C">
            <w:pPr>
              <w:rPr>
                <w:rFonts w:ascii="Arial" w:hAnsi="Arial" w:cs="Arial"/>
                <w:lang w:val="en-GB"/>
              </w:rPr>
            </w:pPr>
            <w:r w:rsidRPr="00D8490B">
              <w:rPr>
                <w:rFonts w:ascii="Arial" w:hAnsi="Arial" w:cs="Arial"/>
                <w:lang w:val="en-GB"/>
              </w:rPr>
              <w:t xml:space="preserve">5725 </w:t>
            </w:r>
            <w:r w:rsidR="00DC5A5C" w:rsidRPr="00D8490B">
              <w:rPr>
                <w:rFonts w:ascii="Arial" w:hAnsi="Arial" w:cs="Arial"/>
                <w:lang w:val="en-GB"/>
              </w:rPr>
              <w:t>-</w:t>
            </w:r>
            <w:r w:rsidRPr="00D8490B">
              <w:rPr>
                <w:rFonts w:ascii="Arial" w:hAnsi="Arial" w:cs="Arial"/>
                <w:lang w:val="en-GB"/>
              </w:rPr>
              <w:t xml:space="preserve"> 5875 MHz</w:t>
            </w:r>
          </w:p>
        </w:tc>
        <w:tc>
          <w:tcPr>
            <w:tcW w:w="1758" w:type="dxa"/>
          </w:tcPr>
          <w:p w14:paraId="1C112452" w14:textId="68BF6A6B" w:rsidR="00876249" w:rsidRPr="00D8490B" w:rsidRDefault="00876249" w:rsidP="00876249">
            <w:pPr>
              <w:rPr>
                <w:rFonts w:ascii="Arial" w:hAnsi="Arial" w:cs="Arial"/>
                <w:b/>
                <w:lang w:val="en-GB"/>
              </w:rPr>
            </w:pPr>
            <w:r w:rsidRPr="00D8490B">
              <w:rPr>
                <w:rFonts w:ascii="Arial" w:hAnsi="Arial" w:cs="Arial"/>
                <w:b/>
                <w:lang w:val="en-GB"/>
              </w:rPr>
              <w:t>Ok</w:t>
            </w:r>
          </w:p>
        </w:tc>
        <w:tc>
          <w:tcPr>
            <w:tcW w:w="2803" w:type="dxa"/>
          </w:tcPr>
          <w:p w14:paraId="58AB0E91" w14:textId="3F8FCC99" w:rsidR="00876249" w:rsidRPr="00D8490B" w:rsidRDefault="00A22ABD" w:rsidP="00876249">
            <w:pPr>
              <w:rPr>
                <w:rFonts w:ascii="Arial" w:hAnsi="Arial" w:cs="Arial"/>
                <w:lang w:val="en-GB"/>
              </w:rPr>
            </w:pPr>
            <w:r w:rsidRPr="00D8490B">
              <w:rPr>
                <w:rFonts w:ascii="Arial" w:hAnsi="Arial" w:cs="Arial"/>
                <w:b/>
                <w:lang w:val="en-GB"/>
              </w:rPr>
              <w:t>O</w:t>
            </w:r>
            <w:r w:rsidR="00876249" w:rsidRPr="00D8490B">
              <w:rPr>
                <w:rFonts w:ascii="Arial" w:hAnsi="Arial" w:cs="Arial"/>
                <w:b/>
                <w:lang w:val="en-GB"/>
              </w:rPr>
              <w:t>k</w:t>
            </w:r>
            <w:r w:rsidR="00876249" w:rsidRPr="00D8490B">
              <w:rPr>
                <w:rFonts w:ascii="Arial" w:hAnsi="Arial" w:cs="Arial"/>
                <w:lang w:val="en-GB"/>
              </w:rPr>
              <w:t>, Note 3</w:t>
            </w:r>
          </w:p>
        </w:tc>
        <w:tc>
          <w:tcPr>
            <w:tcW w:w="1892" w:type="dxa"/>
          </w:tcPr>
          <w:p w14:paraId="355AB408" w14:textId="74E59D15" w:rsidR="00876249" w:rsidRPr="00D8490B" w:rsidRDefault="00E33D6B" w:rsidP="00876249">
            <w:pPr>
              <w:rPr>
                <w:rFonts w:ascii="Arial" w:hAnsi="Arial" w:cs="Arial"/>
                <w:b/>
                <w:lang w:val="en-GB"/>
              </w:rPr>
            </w:pPr>
            <w:r w:rsidRPr="00D8490B">
              <w:rPr>
                <w:rFonts w:ascii="Arial" w:hAnsi="Arial" w:cs="Arial"/>
                <w:b/>
                <w:lang w:val="en-GB"/>
              </w:rPr>
              <w:t>O</w:t>
            </w:r>
            <w:r w:rsidR="00876249" w:rsidRPr="00D8490B">
              <w:rPr>
                <w:rFonts w:ascii="Arial" w:hAnsi="Arial" w:cs="Arial"/>
                <w:b/>
                <w:lang w:val="en-GB"/>
              </w:rPr>
              <w:t>k</w:t>
            </w:r>
          </w:p>
        </w:tc>
      </w:tr>
      <w:tr w:rsidR="00876249" w:rsidRPr="00D8490B" w14:paraId="621842C0" w14:textId="77777777" w:rsidTr="00DC5A5C">
        <w:tc>
          <w:tcPr>
            <w:tcW w:w="2693" w:type="dxa"/>
          </w:tcPr>
          <w:p w14:paraId="2B526AA1" w14:textId="77777777" w:rsidR="00876249" w:rsidRPr="00D8490B" w:rsidRDefault="00876249" w:rsidP="00876249">
            <w:pPr>
              <w:rPr>
                <w:rFonts w:ascii="Arial" w:hAnsi="Arial" w:cs="Arial"/>
                <w:b/>
                <w:lang w:val="en-GB"/>
              </w:rPr>
            </w:pPr>
            <w:r w:rsidRPr="00D8490B">
              <w:rPr>
                <w:rFonts w:ascii="Arial" w:hAnsi="Arial" w:cs="Arial"/>
                <w:b/>
                <w:lang w:val="en-GB"/>
              </w:rPr>
              <w:t>Summary of spectrum:</w:t>
            </w:r>
          </w:p>
        </w:tc>
        <w:tc>
          <w:tcPr>
            <w:tcW w:w="1758" w:type="dxa"/>
          </w:tcPr>
          <w:p w14:paraId="13D179EF" w14:textId="77777777" w:rsidR="00876249" w:rsidRPr="00D8490B" w:rsidRDefault="00876249" w:rsidP="00876249">
            <w:pPr>
              <w:rPr>
                <w:rFonts w:ascii="Arial" w:hAnsi="Arial" w:cs="Arial"/>
                <w:b/>
                <w:lang w:val="en-GB"/>
              </w:rPr>
            </w:pPr>
            <w:r w:rsidRPr="00D8490B">
              <w:rPr>
                <w:rFonts w:ascii="Arial" w:hAnsi="Arial" w:cs="Arial"/>
                <w:b/>
                <w:lang w:val="en-GB"/>
              </w:rPr>
              <w:t>333.50 MHz</w:t>
            </w:r>
          </w:p>
        </w:tc>
        <w:tc>
          <w:tcPr>
            <w:tcW w:w="2803" w:type="dxa"/>
          </w:tcPr>
          <w:p w14:paraId="663F7853" w14:textId="4CED6A37" w:rsidR="00876249" w:rsidRPr="00D8490B" w:rsidRDefault="007B14F8" w:rsidP="00513FC1">
            <w:pPr>
              <w:rPr>
                <w:rFonts w:ascii="Arial" w:hAnsi="Arial" w:cs="Arial"/>
                <w:b/>
                <w:lang w:val="en-GB"/>
              </w:rPr>
            </w:pPr>
            <w:r w:rsidRPr="00D8490B">
              <w:rPr>
                <w:rFonts w:ascii="Arial" w:hAnsi="Arial" w:cs="Arial"/>
                <w:b/>
                <w:lang w:val="en-GB"/>
              </w:rPr>
              <w:t>3</w:t>
            </w:r>
            <w:r w:rsidR="00876249" w:rsidRPr="00D8490B">
              <w:rPr>
                <w:rFonts w:ascii="Arial" w:hAnsi="Arial" w:cs="Arial"/>
                <w:b/>
                <w:lang w:val="en-GB"/>
              </w:rPr>
              <w:t>33.50 MHz</w:t>
            </w:r>
          </w:p>
        </w:tc>
        <w:tc>
          <w:tcPr>
            <w:tcW w:w="1892" w:type="dxa"/>
          </w:tcPr>
          <w:p w14:paraId="2BF7F254" w14:textId="77777777" w:rsidR="00876249" w:rsidRPr="00D8490B" w:rsidRDefault="00876249" w:rsidP="00876249">
            <w:pPr>
              <w:rPr>
                <w:rFonts w:ascii="Arial" w:hAnsi="Arial" w:cs="Arial"/>
                <w:b/>
                <w:lang w:val="en-GB"/>
              </w:rPr>
            </w:pPr>
            <w:r w:rsidRPr="00D8490B">
              <w:rPr>
                <w:rFonts w:ascii="Arial" w:hAnsi="Arial" w:cs="Arial"/>
                <w:b/>
                <w:lang w:val="en-GB"/>
              </w:rPr>
              <w:t>333.50 MHz</w:t>
            </w:r>
          </w:p>
        </w:tc>
      </w:tr>
      <w:tr w:rsidR="00876249" w:rsidRPr="00D8490B" w14:paraId="5B87AEC1" w14:textId="77777777" w:rsidTr="00DA5F42">
        <w:tc>
          <w:tcPr>
            <w:tcW w:w="9146" w:type="dxa"/>
            <w:gridSpan w:val="4"/>
          </w:tcPr>
          <w:p w14:paraId="57C5AF78" w14:textId="77777777" w:rsidR="00876249" w:rsidRPr="00D8490B" w:rsidRDefault="00876249" w:rsidP="00876249">
            <w:pPr>
              <w:rPr>
                <w:rFonts w:ascii="Arial" w:hAnsi="Arial" w:cs="Arial"/>
                <w:u w:val="single"/>
                <w:lang w:val="en-GB"/>
              </w:rPr>
            </w:pPr>
            <w:r w:rsidRPr="00D8490B">
              <w:rPr>
                <w:rFonts w:ascii="Arial" w:hAnsi="Arial" w:cs="Arial"/>
                <w:u w:val="single"/>
                <w:lang w:val="en-GB"/>
              </w:rPr>
              <w:t>Remarks:</w:t>
            </w:r>
          </w:p>
          <w:p w14:paraId="7DF53355" w14:textId="6D233E6F" w:rsidR="000A6A33" w:rsidRPr="00D8490B" w:rsidRDefault="00876249" w:rsidP="00DC5A5C">
            <w:pPr>
              <w:ind w:left="743" w:hanging="709"/>
              <w:rPr>
                <w:rFonts w:ascii="Arial" w:hAnsi="Arial" w:cs="Arial"/>
                <w:sz w:val="20"/>
                <w:szCs w:val="20"/>
                <w:lang w:val="en-GB"/>
              </w:rPr>
            </w:pPr>
            <w:r w:rsidRPr="00D8490B">
              <w:rPr>
                <w:rFonts w:ascii="Arial" w:hAnsi="Arial" w:cs="Arial"/>
                <w:b/>
                <w:sz w:val="20"/>
                <w:szCs w:val="20"/>
                <w:lang w:val="en-GB"/>
              </w:rPr>
              <w:t>Note 1</w:t>
            </w:r>
            <w:r w:rsidRPr="00D8490B">
              <w:rPr>
                <w:rFonts w:ascii="Arial" w:hAnsi="Arial" w:cs="Arial"/>
                <w:sz w:val="20"/>
                <w:szCs w:val="20"/>
                <w:lang w:val="en-GB"/>
              </w:rPr>
              <w:t xml:space="preserve">: RLAN operation while in motion may not allow a proper application of the DFS mechanism. </w:t>
            </w:r>
            <w:r w:rsidR="00440AB0" w:rsidRPr="00D8490B">
              <w:rPr>
                <w:rFonts w:ascii="Arial" w:hAnsi="Arial" w:cs="Arial"/>
                <w:sz w:val="20"/>
                <w:szCs w:val="20"/>
                <w:lang w:val="en-GB"/>
              </w:rPr>
              <w:t>If the bands 5250-5350 MHz and 5470-5725 MHz were envisaged in the future for the ”cars” and ”</w:t>
            </w:r>
            <w:r w:rsidR="000F1268" w:rsidRPr="00D8490B">
              <w:rPr>
                <w:rFonts w:ascii="Arial" w:hAnsi="Arial" w:cs="Arial"/>
                <w:sz w:val="20"/>
                <w:szCs w:val="20"/>
                <w:lang w:val="en-GB"/>
              </w:rPr>
              <w:t>t</w:t>
            </w:r>
            <w:r w:rsidR="00440AB0" w:rsidRPr="00D8490B">
              <w:rPr>
                <w:rFonts w:ascii="Arial" w:hAnsi="Arial" w:cs="Arial"/>
                <w:sz w:val="20"/>
                <w:szCs w:val="20"/>
                <w:lang w:val="en-GB"/>
              </w:rPr>
              <w:t xml:space="preserve">rains” cases, </w:t>
            </w:r>
            <w:r w:rsidRPr="00D8490B">
              <w:rPr>
                <w:rFonts w:ascii="Arial" w:hAnsi="Arial" w:cs="Arial"/>
                <w:sz w:val="20"/>
                <w:szCs w:val="20"/>
                <w:lang w:val="en-GB"/>
              </w:rPr>
              <w:t xml:space="preserve">DFS </w:t>
            </w:r>
            <w:r w:rsidR="00E275D7" w:rsidRPr="00D8490B">
              <w:rPr>
                <w:rFonts w:ascii="Arial" w:hAnsi="Arial" w:cs="Arial"/>
                <w:sz w:val="20"/>
                <w:szCs w:val="20"/>
                <w:lang w:val="en-GB"/>
              </w:rPr>
              <w:t xml:space="preserve">efficiency </w:t>
            </w:r>
            <w:r w:rsidR="00483089" w:rsidRPr="00D8490B">
              <w:rPr>
                <w:rFonts w:ascii="Arial" w:hAnsi="Arial" w:cs="Arial"/>
                <w:sz w:val="20"/>
                <w:szCs w:val="20"/>
                <w:lang w:val="en-GB"/>
              </w:rPr>
              <w:t xml:space="preserve">to ensure protection of radiodetermination systems </w:t>
            </w:r>
            <w:r w:rsidRPr="00D8490B">
              <w:rPr>
                <w:rFonts w:ascii="Arial" w:hAnsi="Arial" w:cs="Arial"/>
                <w:sz w:val="20"/>
                <w:szCs w:val="20"/>
                <w:lang w:val="en-GB"/>
              </w:rPr>
              <w:t>would need to be</w:t>
            </w:r>
            <w:r w:rsidR="00573A95" w:rsidRPr="00D8490B">
              <w:rPr>
                <w:rFonts w:ascii="Arial" w:hAnsi="Arial" w:cs="Arial"/>
                <w:sz w:val="20"/>
                <w:szCs w:val="20"/>
                <w:lang w:val="en-GB"/>
              </w:rPr>
              <w:t xml:space="preserve"> </w:t>
            </w:r>
            <w:r w:rsidR="00BB0490" w:rsidRPr="00D8490B">
              <w:rPr>
                <w:rFonts w:ascii="Arial" w:hAnsi="Arial" w:cs="Arial"/>
                <w:sz w:val="20"/>
                <w:szCs w:val="20"/>
                <w:lang w:val="en-GB"/>
              </w:rPr>
              <w:t>clarified on European level.</w:t>
            </w:r>
          </w:p>
          <w:p w14:paraId="4ED864BA" w14:textId="66406CDB" w:rsidR="00320C0D" w:rsidRPr="00D8490B" w:rsidRDefault="00876249" w:rsidP="00876249">
            <w:pPr>
              <w:rPr>
                <w:rFonts w:ascii="Arial" w:hAnsi="Arial" w:cs="Arial"/>
                <w:sz w:val="20"/>
                <w:szCs w:val="20"/>
                <w:lang w:val="en-GB"/>
              </w:rPr>
            </w:pPr>
            <w:r w:rsidRPr="00D8490B">
              <w:rPr>
                <w:rFonts w:ascii="Arial" w:hAnsi="Arial" w:cs="Arial"/>
                <w:b/>
                <w:sz w:val="20"/>
                <w:szCs w:val="20"/>
                <w:lang w:val="en-GB"/>
              </w:rPr>
              <w:t>Note 2</w:t>
            </w:r>
            <w:r w:rsidRPr="00D8490B">
              <w:rPr>
                <w:rFonts w:ascii="Arial" w:hAnsi="Arial" w:cs="Arial"/>
                <w:sz w:val="20"/>
                <w:szCs w:val="20"/>
                <w:lang w:val="en-GB"/>
              </w:rPr>
              <w:t>: Not possible</w:t>
            </w:r>
            <w:r w:rsidR="00320C0D" w:rsidRPr="00D8490B">
              <w:rPr>
                <w:rFonts w:ascii="Arial" w:hAnsi="Arial" w:cs="Arial"/>
                <w:sz w:val="20"/>
                <w:szCs w:val="20"/>
                <w:lang w:val="en-GB"/>
              </w:rPr>
              <w:t xml:space="preserve"> </w:t>
            </w:r>
            <w:r w:rsidR="007B14F8" w:rsidRPr="00D8490B">
              <w:rPr>
                <w:rFonts w:ascii="Arial" w:hAnsi="Arial" w:cs="Arial"/>
                <w:sz w:val="20"/>
                <w:szCs w:val="20"/>
                <w:lang w:val="en-GB"/>
              </w:rPr>
              <w:t xml:space="preserve">with 200 mW e.i.r.p. </w:t>
            </w:r>
            <w:r w:rsidR="00320C0D" w:rsidRPr="00D8490B">
              <w:rPr>
                <w:rFonts w:ascii="Arial" w:hAnsi="Arial" w:cs="Arial"/>
                <w:sz w:val="20"/>
                <w:szCs w:val="20"/>
                <w:lang w:val="en-GB"/>
              </w:rPr>
              <w:t>because of indoor restriction.</w:t>
            </w:r>
          </w:p>
          <w:p w14:paraId="55E961C3" w14:textId="185F778B" w:rsidR="00876249" w:rsidRPr="00D8490B" w:rsidRDefault="00876249" w:rsidP="00DC5A5C">
            <w:pPr>
              <w:ind w:left="743" w:hanging="743"/>
              <w:rPr>
                <w:rFonts w:ascii="Arial" w:hAnsi="Arial" w:cs="Arial"/>
                <w:sz w:val="20"/>
                <w:szCs w:val="20"/>
                <w:lang w:val="en-GB"/>
              </w:rPr>
            </w:pPr>
            <w:r w:rsidRPr="00D8490B">
              <w:rPr>
                <w:rFonts w:ascii="Arial" w:hAnsi="Arial" w:cs="Arial"/>
                <w:b/>
                <w:sz w:val="20"/>
                <w:szCs w:val="20"/>
                <w:lang w:val="en-GB"/>
              </w:rPr>
              <w:t>Note 3</w:t>
            </w:r>
            <w:r w:rsidRPr="00D8490B">
              <w:rPr>
                <w:rFonts w:ascii="Arial" w:hAnsi="Arial" w:cs="Arial"/>
                <w:sz w:val="20"/>
                <w:szCs w:val="20"/>
                <w:lang w:val="en-GB"/>
              </w:rPr>
              <w:t xml:space="preserve">: </w:t>
            </w:r>
            <w:r w:rsidR="007B14F8" w:rsidRPr="00D8490B">
              <w:rPr>
                <w:rFonts w:ascii="Arial" w:hAnsi="Arial" w:cs="Arial"/>
                <w:sz w:val="20"/>
                <w:szCs w:val="20"/>
                <w:lang w:val="en-GB"/>
              </w:rPr>
              <w:t>See ECC Report 277 and its conclusions.</w:t>
            </w:r>
          </w:p>
          <w:p w14:paraId="539700E8" w14:textId="4B1094B9" w:rsidR="00856AFE" w:rsidRPr="00D8490B" w:rsidRDefault="00876249" w:rsidP="00DC5A5C">
            <w:pPr>
              <w:ind w:left="743" w:hanging="743"/>
              <w:rPr>
                <w:rFonts w:ascii="Arial" w:hAnsi="Arial" w:cs="Arial"/>
                <w:sz w:val="20"/>
                <w:szCs w:val="20"/>
                <w:lang w:val="en-GB"/>
              </w:rPr>
            </w:pPr>
            <w:r w:rsidRPr="00D8490B">
              <w:rPr>
                <w:rFonts w:ascii="Arial" w:hAnsi="Arial" w:cs="Arial"/>
                <w:b/>
                <w:sz w:val="20"/>
                <w:szCs w:val="20"/>
                <w:lang w:val="en-GB"/>
              </w:rPr>
              <w:t>Note 4:</w:t>
            </w:r>
            <w:r w:rsidRPr="00D8490B">
              <w:rPr>
                <w:rFonts w:ascii="Arial" w:hAnsi="Arial" w:cs="Arial"/>
                <w:sz w:val="20"/>
                <w:szCs w:val="20"/>
                <w:lang w:val="en-GB"/>
              </w:rPr>
              <w:t xml:space="preserve"> Possible </w:t>
            </w:r>
            <w:r w:rsidR="00513FC1" w:rsidRPr="00D8490B">
              <w:rPr>
                <w:rFonts w:ascii="Arial" w:hAnsi="Arial" w:cs="Arial"/>
                <w:sz w:val="20"/>
                <w:szCs w:val="20"/>
                <w:lang w:val="en-GB"/>
              </w:rPr>
              <w:t xml:space="preserve">for trains with metal coated windows. Possible also for other types of trains </w:t>
            </w:r>
            <w:r w:rsidRPr="00D8490B">
              <w:rPr>
                <w:rFonts w:ascii="Arial" w:hAnsi="Arial" w:cs="Arial"/>
                <w:sz w:val="20"/>
                <w:szCs w:val="20"/>
                <w:lang w:val="en-GB"/>
              </w:rPr>
              <w:t>if railway operators provide additional information providing evidence that there is sufficient attenuation from the inside to the outside of trains</w:t>
            </w:r>
            <w:r w:rsidR="00513FC1" w:rsidRPr="00D8490B">
              <w:rPr>
                <w:rFonts w:ascii="Arial" w:hAnsi="Arial" w:cs="Arial"/>
                <w:sz w:val="20"/>
                <w:szCs w:val="20"/>
                <w:lang w:val="en-GB"/>
              </w:rPr>
              <w:t>.</w:t>
            </w:r>
          </w:p>
          <w:p w14:paraId="02B3BE5B" w14:textId="77777777" w:rsidR="007B14F8" w:rsidRPr="00D8490B" w:rsidRDefault="00153F7D" w:rsidP="00DC5A5C">
            <w:pPr>
              <w:rPr>
                <w:rFonts w:ascii="Arial" w:hAnsi="Arial" w:cs="Arial"/>
                <w:sz w:val="20"/>
                <w:szCs w:val="20"/>
                <w:lang w:val="en-GB"/>
              </w:rPr>
            </w:pPr>
            <w:r w:rsidRPr="00D8490B">
              <w:rPr>
                <w:rFonts w:ascii="Arial" w:hAnsi="Arial" w:cs="Arial"/>
                <w:b/>
                <w:sz w:val="20"/>
                <w:szCs w:val="20"/>
                <w:lang w:val="en-GB"/>
              </w:rPr>
              <w:t xml:space="preserve">Note </w:t>
            </w:r>
            <w:r w:rsidR="00573A95" w:rsidRPr="00D8490B">
              <w:rPr>
                <w:rFonts w:ascii="Arial" w:hAnsi="Arial" w:cs="Arial"/>
                <w:b/>
                <w:sz w:val="20"/>
                <w:szCs w:val="20"/>
                <w:lang w:val="en-GB"/>
              </w:rPr>
              <w:t>5</w:t>
            </w:r>
            <w:r w:rsidRPr="00D8490B">
              <w:rPr>
                <w:rFonts w:ascii="Arial" w:hAnsi="Arial" w:cs="Arial"/>
                <w:sz w:val="20"/>
                <w:szCs w:val="20"/>
                <w:lang w:val="en-GB"/>
              </w:rPr>
              <w:t>: See ECC Report 140</w:t>
            </w:r>
            <w:r w:rsidR="005A75E9" w:rsidRPr="00D8490B">
              <w:rPr>
                <w:rFonts w:ascii="Arial" w:hAnsi="Arial" w:cs="Arial"/>
                <w:sz w:val="20"/>
                <w:szCs w:val="20"/>
                <w:lang w:val="en-GB"/>
              </w:rPr>
              <w:t xml:space="preserve"> </w:t>
            </w:r>
            <w:r w:rsidR="00E62533" w:rsidRPr="00D8490B">
              <w:rPr>
                <w:rFonts w:ascii="Arial" w:hAnsi="Arial" w:cs="Arial"/>
                <w:sz w:val="20"/>
                <w:szCs w:val="20"/>
                <w:lang w:val="en-GB"/>
              </w:rPr>
              <w:t>and its conclusion</w:t>
            </w:r>
            <w:r w:rsidR="00B137C6" w:rsidRPr="00D8490B">
              <w:rPr>
                <w:rFonts w:ascii="Arial" w:hAnsi="Arial" w:cs="Arial"/>
                <w:sz w:val="20"/>
                <w:szCs w:val="20"/>
                <w:lang w:val="en-GB"/>
              </w:rPr>
              <w:t>s.</w:t>
            </w:r>
          </w:p>
          <w:p w14:paraId="71DF79CD" w14:textId="2D0E084B" w:rsidR="007B14F8" w:rsidRPr="00D8490B" w:rsidRDefault="007B14F8" w:rsidP="007B14F8">
            <w:pPr>
              <w:ind w:left="743" w:hanging="743"/>
              <w:rPr>
                <w:rFonts w:ascii="Arial" w:hAnsi="Arial" w:cs="Arial"/>
                <w:sz w:val="20"/>
                <w:szCs w:val="20"/>
                <w:lang w:val="en-GB"/>
              </w:rPr>
            </w:pPr>
            <w:r w:rsidRPr="00D8490B">
              <w:rPr>
                <w:rFonts w:ascii="Arial" w:hAnsi="Arial" w:cs="Arial"/>
                <w:b/>
                <w:sz w:val="20"/>
                <w:szCs w:val="20"/>
                <w:lang w:val="en-GB"/>
              </w:rPr>
              <w:t>Note 6:</w:t>
            </w:r>
            <w:r w:rsidRPr="00D8490B">
              <w:rPr>
                <w:rFonts w:ascii="Arial" w:hAnsi="Arial" w:cs="Arial"/>
                <w:sz w:val="20"/>
                <w:szCs w:val="20"/>
                <w:lang w:val="en-GB"/>
              </w:rPr>
              <w:t xml:space="preserve"> Possible if the maximum e.i.r.p. is limited to 25 mW. With this power restriction the attenuation from inside the car to the outside is equivalent to RLAN operating inside buildings and therefore the necessary attenuation to facilitate sharing is provided.</w:t>
            </w:r>
          </w:p>
          <w:p w14:paraId="75586781" w14:textId="449A6347" w:rsidR="00716A3B" w:rsidRPr="00D8490B" w:rsidRDefault="00E62533" w:rsidP="00DC5A5C">
            <w:pPr>
              <w:rPr>
                <w:rFonts w:ascii="Arial" w:hAnsi="Arial" w:cs="Arial"/>
                <w:b/>
                <w:lang w:val="en-GB"/>
              </w:rPr>
            </w:pPr>
            <w:r w:rsidRPr="00D8490B">
              <w:rPr>
                <w:rFonts w:ascii="Arial" w:hAnsi="Arial" w:cs="Arial"/>
                <w:sz w:val="20"/>
                <w:szCs w:val="20"/>
                <w:lang w:val="en-GB"/>
              </w:rPr>
              <w:t xml:space="preserve"> </w:t>
            </w:r>
          </w:p>
        </w:tc>
      </w:tr>
    </w:tbl>
    <w:p w14:paraId="7F481BB8" w14:textId="77777777" w:rsidR="00134937" w:rsidRPr="00D8490B" w:rsidRDefault="00134937" w:rsidP="00593BCC">
      <w:pPr>
        <w:tabs>
          <w:tab w:val="left" w:pos="851"/>
        </w:tabs>
        <w:rPr>
          <w:rFonts w:ascii="Arial" w:hAnsi="Arial" w:cs="Arial"/>
          <w:lang w:val="en-GB"/>
        </w:rPr>
      </w:pPr>
    </w:p>
    <w:sectPr w:rsidR="00134937" w:rsidRPr="00D8490B">
      <w:footerReference w:type="default" r:id="rId9"/>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65C7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BE4F3" w14:textId="77777777" w:rsidR="00F55244" w:rsidRDefault="00F55244" w:rsidP="00CD746D">
      <w:pPr>
        <w:spacing w:after="0" w:line="240" w:lineRule="auto"/>
      </w:pPr>
      <w:r>
        <w:separator/>
      </w:r>
    </w:p>
  </w:endnote>
  <w:endnote w:type="continuationSeparator" w:id="0">
    <w:p w14:paraId="4920DF30" w14:textId="77777777" w:rsidR="00F55244" w:rsidRDefault="00F55244" w:rsidP="00CD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D39D6" w14:textId="24BA744C" w:rsidR="00DC5A5C" w:rsidRPr="002E2347" w:rsidRDefault="00DC5A5C">
    <w:pPr>
      <w:pStyle w:val="Fuzeile"/>
      <w:rPr>
        <w:rFonts w:ascii="Arial" w:hAnsi="Arial" w:cs="Arial"/>
        <w:sz w:val="18"/>
        <w:szCs w:val="18"/>
        <w:lang w:val="en-GB"/>
      </w:rPr>
    </w:pPr>
    <w:r w:rsidRPr="002E2347">
      <w:rPr>
        <w:rFonts w:ascii="Arial" w:hAnsi="Arial" w:cs="Arial"/>
        <w:sz w:val="18"/>
        <w:szCs w:val="18"/>
        <w:lang w:val="en-GB"/>
      </w:rPr>
      <w:t xml:space="preserve">Edition: </w:t>
    </w:r>
    <w:r w:rsidR="00D8490B">
      <w:rPr>
        <w:rFonts w:ascii="Arial" w:hAnsi="Arial" w:cs="Arial"/>
        <w:sz w:val="18"/>
        <w:szCs w:val="18"/>
        <w:lang w:val="en-GB"/>
      </w:rPr>
      <w:t>08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DC7D5" w14:textId="77777777" w:rsidR="00F55244" w:rsidRDefault="00F55244" w:rsidP="00CD746D">
      <w:pPr>
        <w:spacing w:after="0" w:line="240" w:lineRule="auto"/>
      </w:pPr>
      <w:r>
        <w:separator/>
      </w:r>
    </w:p>
  </w:footnote>
  <w:footnote w:type="continuationSeparator" w:id="0">
    <w:p w14:paraId="34CF9F5D" w14:textId="77777777" w:rsidR="00F55244" w:rsidRDefault="00F55244" w:rsidP="00CD746D">
      <w:pPr>
        <w:spacing w:after="0" w:line="240" w:lineRule="auto"/>
      </w:pPr>
      <w:r>
        <w:continuationSeparator/>
      </w:r>
    </w:p>
  </w:footnote>
  <w:footnote w:id="1">
    <w:p w14:paraId="353CC344" w14:textId="3904928F" w:rsidR="00A3301C" w:rsidRPr="00D64B42" w:rsidRDefault="00A3301C">
      <w:pPr>
        <w:pStyle w:val="Funotentext"/>
        <w:rPr>
          <w:rFonts w:ascii="Arial" w:hAnsi="Arial" w:cs="Arial"/>
          <w:lang w:val="en-GB"/>
        </w:rPr>
      </w:pPr>
      <w:r w:rsidRPr="00D64B42">
        <w:rPr>
          <w:rStyle w:val="Funotenzeichen"/>
          <w:rFonts w:ascii="Arial" w:hAnsi="Arial" w:cs="Arial"/>
          <w:lang w:val="en-GB"/>
        </w:rPr>
        <w:footnoteRef/>
      </w:r>
      <w:r w:rsidRPr="00D64B42">
        <w:rPr>
          <w:rFonts w:ascii="Arial" w:hAnsi="Arial" w:cs="Arial"/>
          <w:lang w:val="en-GB"/>
        </w:rPr>
        <w:t xml:space="preserve"> ERC Recommendation 70-03 refers to this explanatory paper</w:t>
      </w:r>
      <w:r w:rsidR="00DE0368">
        <w:rPr>
          <w:rFonts w:ascii="Arial" w:hAnsi="Arial" w:cs="Arial"/>
          <w:lang w:val="en-GB"/>
        </w:rPr>
        <w:t xml:space="preserve"> in the introduction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5102B"/>
    <w:multiLevelType w:val="hybridMultilevel"/>
    <w:tmpl w:val="C616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V">
    <w15:presenceInfo w15:providerId="None" w15:userId="T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FF"/>
    <w:rsid w:val="00004211"/>
    <w:rsid w:val="0002036D"/>
    <w:rsid w:val="00020906"/>
    <w:rsid w:val="00030C51"/>
    <w:rsid w:val="00040B34"/>
    <w:rsid w:val="0005188F"/>
    <w:rsid w:val="0005349A"/>
    <w:rsid w:val="0005786C"/>
    <w:rsid w:val="000645C6"/>
    <w:rsid w:val="000801A4"/>
    <w:rsid w:val="00080366"/>
    <w:rsid w:val="00081896"/>
    <w:rsid w:val="000A0BC8"/>
    <w:rsid w:val="000A0DE9"/>
    <w:rsid w:val="000A37E1"/>
    <w:rsid w:val="000A6A33"/>
    <w:rsid w:val="000C1C38"/>
    <w:rsid w:val="000C6C8E"/>
    <w:rsid w:val="000D27D7"/>
    <w:rsid w:val="000D6514"/>
    <w:rsid w:val="000E25BB"/>
    <w:rsid w:val="000E759E"/>
    <w:rsid w:val="000F1268"/>
    <w:rsid w:val="000F65C2"/>
    <w:rsid w:val="00102BBE"/>
    <w:rsid w:val="0010647F"/>
    <w:rsid w:val="001211A6"/>
    <w:rsid w:val="00121CB3"/>
    <w:rsid w:val="00134937"/>
    <w:rsid w:val="00135D96"/>
    <w:rsid w:val="00136314"/>
    <w:rsid w:val="001454DD"/>
    <w:rsid w:val="00146265"/>
    <w:rsid w:val="00150AB6"/>
    <w:rsid w:val="00153F7D"/>
    <w:rsid w:val="00162A31"/>
    <w:rsid w:val="00164D13"/>
    <w:rsid w:val="001720A4"/>
    <w:rsid w:val="00177585"/>
    <w:rsid w:val="00195FC6"/>
    <w:rsid w:val="001A74EC"/>
    <w:rsid w:val="001B6055"/>
    <w:rsid w:val="001C3EDE"/>
    <w:rsid w:val="001D6751"/>
    <w:rsid w:val="001F1CB3"/>
    <w:rsid w:val="00204269"/>
    <w:rsid w:val="00214D45"/>
    <w:rsid w:val="00231A49"/>
    <w:rsid w:val="0025327D"/>
    <w:rsid w:val="00264E24"/>
    <w:rsid w:val="00275194"/>
    <w:rsid w:val="002907E0"/>
    <w:rsid w:val="00295C20"/>
    <w:rsid w:val="002965DA"/>
    <w:rsid w:val="002A0DE4"/>
    <w:rsid w:val="002A366A"/>
    <w:rsid w:val="002A5A68"/>
    <w:rsid w:val="002B0468"/>
    <w:rsid w:val="002C696B"/>
    <w:rsid w:val="002D190E"/>
    <w:rsid w:val="002D7ADF"/>
    <w:rsid w:val="002E2347"/>
    <w:rsid w:val="002E3F11"/>
    <w:rsid w:val="00303AA1"/>
    <w:rsid w:val="003123C7"/>
    <w:rsid w:val="003164DA"/>
    <w:rsid w:val="00320C0D"/>
    <w:rsid w:val="00322B52"/>
    <w:rsid w:val="00325BBC"/>
    <w:rsid w:val="0033157B"/>
    <w:rsid w:val="0033699E"/>
    <w:rsid w:val="0033764A"/>
    <w:rsid w:val="00341AFB"/>
    <w:rsid w:val="00390231"/>
    <w:rsid w:val="003B5B99"/>
    <w:rsid w:val="003D1D1A"/>
    <w:rsid w:val="003D364F"/>
    <w:rsid w:val="003E650C"/>
    <w:rsid w:val="003E72A0"/>
    <w:rsid w:val="00406437"/>
    <w:rsid w:val="00416920"/>
    <w:rsid w:val="00427CCC"/>
    <w:rsid w:val="0043369D"/>
    <w:rsid w:val="00440AB0"/>
    <w:rsid w:val="004424C9"/>
    <w:rsid w:val="00445BD3"/>
    <w:rsid w:val="004471F8"/>
    <w:rsid w:val="00447BA1"/>
    <w:rsid w:val="00460BC9"/>
    <w:rsid w:val="00472C92"/>
    <w:rsid w:val="00475356"/>
    <w:rsid w:val="00483089"/>
    <w:rsid w:val="00492110"/>
    <w:rsid w:val="00492143"/>
    <w:rsid w:val="004B7536"/>
    <w:rsid w:val="004C0E6E"/>
    <w:rsid w:val="004C58E5"/>
    <w:rsid w:val="004E0025"/>
    <w:rsid w:val="004F600C"/>
    <w:rsid w:val="00513FC1"/>
    <w:rsid w:val="00531F92"/>
    <w:rsid w:val="005352F9"/>
    <w:rsid w:val="00537DF4"/>
    <w:rsid w:val="00545216"/>
    <w:rsid w:val="00555818"/>
    <w:rsid w:val="00573A95"/>
    <w:rsid w:val="0059118B"/>
    <w:rsid w:val="00593BCC"/>
    <w:rsid w:val="005A0469"/>
    <w:rsid w:val="005A2FF2"/>
    <w:rsid w:val="005A75E9"/>
    <w:rsid w:val="005C7F7F"/>
    <w:rsid w:val="005D544C"/>
    <w:rsid w:val="00601781"/>
    <w:rsid w:val="00606050"/>
    <w:rsid w:val="006161F7"/>
    <w:rsid w:val="00621582"/>
    <w:rsid w:val="00624F63"/>
    <w:rsid w:val="006328C5"/>
    <w:rsid w:val="00654679"/>
    <w:rsid w:val="006616C3"/>
    <w:rsid w:val="00681B97"/>
    <w:rsid w:val="00683906"/>
    <w:rsid w:val="00686134"/>
    <w:rsid w:val="00687F8B"/>
    <w:rsid w:val="0069066C"/>
    <w:rsid w:val="006E3EFE"/>
    <w:rsid w:val="006F5DF9"/>
    <w:rsid w:val="006F617B"/>
    <w:rsid w:val="0070314B"/>
    <w:rsid w:val="00715797"/>
    <w:rsid w:val="00716A3B"/>
    <w:rsid w:val="007378CA"/>
    <w:rsid w:val="00737E8E"/>
    <w:rsid w:val="00742263"/>
    <w:rsid w:val="007427AE"/>
    <w:rsid w:val="00752AC8"/>
    <w:rsid w:val="00753A9E"/>
    <w:rsid w:val="0076216F"/>
    <w:rsid w:val="00765905"/>
    <w:rsid w:val="00772678"/>
    <w:rsid w:val="00783A93"/>
    <w:rsid w:val="00785126"/>
    <w:rsid w:val="007957E4"/>
    <w:rsid w:val="007A4008"/>
    <w:rsid w:val="007A4B74"/>
    <w:rsid w:val="007A71CB"/>
    <w:rsid w:val="007B14F8"/>
    <w:rsid w:val="007B253E"/>
    <w:rsid w:val="007C2BE7"/>
    <w:rsid w:val="007C57BC"/>
    <w:rsid w:val="007E2936"/>
    <w:rsid w:val="007F33BC"/>
    <w:rsid w:val="007F7F8D"/>
    <w:rsid w:val="00800003"/>
    <w:rsid w:val="00801A1F"/>
    <w:rsid w:val="00817B0F"/>
    <w:rsid w:val="00823D5F"/>
    <w:rsid w:val="00830F89"/>
    <w:rsid w:val="0083681E"/>
    <w:rsid w:val="00856AFE"/>
    <w:rsid w:val="00860828"/>
    <w:rsid w:val="00870F4E"/>
    <w:rsid w:val="0087198A"/>
    <w:rsid w:val="00876249"/>
    <w:rsid w:val="0088495F"/>
    <w:rsid w:val="00892459"/>
    <w:rsid w:val="008A41B9"/>
    <w:rsid w:val="008C3C1E"/>
    <w:rsid w:val="008C57A7"/>
    <w:rsid w:val="008D7045"/>
    <w:rsid w:val="008D7A38"/>
    <w:rsid w:val="008E5D75"/>
    <w:rsid w:val="008E7847"/>
    <w:rsid w:val="008F152C"/>
    <w:rsid w:val="008F1CE0"/>
    <w:rsid w:val="008F7E91"/>
    <w:rsid w:val="00905508"/>
    <w:rsid w:val="00911EF7"/>
    <w:rsid w:val="009337AE"/>
    <w:rsid w:val="00934E92"/>
    <w:rsid w:val="00937BF0"/>
    <w:rsid w:val="00941EC3"/>
    <w:rsid w:val="00956552"/>
    <w:rsid w:val="00970DA8"/>
    <w:rsid w:val="00980E54"/>
    <w:rsid w:val="009907D7"/>
    <w:rsid w:val="00991146"/>
    <w:rsid w:val="00992DE8"/>
    <w:rsid w:val="009A2162"/>
    <w:rsid w:val="009B2C5F"/>
    <w:rsid w:val="009C36F2"/>
    <w:rsid w:val="009D18A2"/>
    <w:rsid w:val="009D5B5B"/>
    <w:rsid w:val="00A00D23"/>
    <w:rsid w:val="00A16F0C"/>
    <w:rsid w:val="00A22ABD"/>
    <w:rsid w:val="00A23C7E"/>
    <w:rsid w:val="00A3301C"/>
    <w:rsid w:val="00A42C8E"/>
    <w:rsid w:val="00A4586F"/>
    <w:rsid w:val="00A510B5"/>
    <w:rsid w:val="00A52EDE"/>
    <w:rsid w:val="00A533D4"/>
    <w:rsid w:val="00A53A4F"/>
    <w:rsid w:val="00A54E25"/>
    <w:rsid w:val="00A564FF"/>
    <w:rsid w:val="00A72E79"/>
    <w:rsid w:val="00A73F41"/>
    <w:rsid w:val="00A905BF"/>
    <w:rsid w:val="00A93CA9"/>
    <w:rsid w:val="00AA20CB"/>
    <w:rsid w:val="00AA2A50"/>
    <w:rsid w:val="00AA3313"/>
    <w:rsid w:val="00AB1B0C"/>
    <w:rsid w:val="00AC4C10"/>
    <w:rsid w:val="00AD1607"/>
    <w:rsid w:val="00AD6D41"/>
    <w:rsid w:val="00AD7CE1"/>
    <w:rsid w:val="00AF52A3"/>
    <w:rsid w:val="00B06759"/>
    <w:rsid w:val="00B12230"/>
    <w:rsid w:val="00B137C6"/>
    <w:rsid w:val="00B2488E"/>
    <w:rsid w:val="00B305BA"/>
    <w:rsid w:val="00B56899"/>
    <w:rsid w:val="00B66560"/>
    <w:rsid w:val="00B7000B"/>
    <w:rsid w:val="00B758DE"/>
    <w:rsid w:val="00B762B6"/>
    <w:rsid w:val="00B8651F"/>
    <w:rsid w:val="00B86EFF"/>
    <w:rsid w:val="00B95013"/>
    <w:rsid w:val="00BA38B5"/>
    <w:rsid w:val="00BA4299"/>
    <w:rsid w:val="00BA5001"/>
    <w:rsid w:val="00BB0490"/>
    <w:rsid w:val="00BC0ACF"/>
    <w:rsid w:val="00BC6215"/>
    <w:rsid w:val="00BE28C0"/>
    <w:rsid w:val="00BE5B92"/>
    <w:rsid w:val="00C0034A"/>
    <w:rsid w:val="00C069B2"/>
    <w:rsid w:val="00C072F2"/>
    <w:rsid w:val="00C20978"/>
    <w:rsid w:val="00C2646D"/>
    <w:rsid w:val="00C4265D"/>
    <w:rsid w:val="00C42E70"/>
    <w:rsid w:val="00C60F6C"/>
    <w:rsid w:val="00C71D23"/>
    <w:rsid w:val="00C76F08"/>
    <w:rsid w:val="00C907A6"/>
    <w:rsid w:val="00C90D92"/>
    <w:rsid w:val="00CA2867"/>
    <w:rsid w:val="00CA4348"/>
    <w:rsid w:val="00CD0FC1"/>
    <w:rsid w:val="00CD746D"/>
    <w:rsid w:val="00CE7215"/>
    <w:rsid w:val="00D43ABE"/>
    <w:rsid w:val="00D516F9"/>
    <w:rsid w:val="00D54A02"/>
    <w:rsid w:val="00D608EF"/>
    <w:rsid w:val="00D64B42"/>
    <w:rsid w:val="00D65AAD"/>
    <w:rsid w:val="00D71259"/>
    <w:rsid w:val="00D75D7B"/>
    <w:rsid w:val="00D8490B"/>
    <w:rsid w:val="00DA5F42"/>
    <w:rsid w:val="00DC5A5C"/>
    <w:rsid w:val="00DC6CAE"/>
    <w:rsid w:val="00DC6DE7"/>
    <w:rsid w:val="00DD72E0"/>
    <w:rsid w:val="00DE0368"/>
    <w:rsid w:val="00DF0CAB"/>
    <w:rsid w:val="00DF19D1"/>
    <w:rsid w:val="00E0055D"/>
    <w:rsid w:val="00E017BF"/>
    <w:rsid w:val="00E05141"/>
    <w:rsid w:val="00E15629"/>
    <w:rsid w:val="00E23E17"/>
    <w:rsid w:val="00E26410"/>
    <w:rsid w:val="00E275D7"/>
    <w:rsid w:val="00E323F9"/>
    <w:rsid w:val="00E33D6B"/>
    <w:rsid w:val="00E35DD2"/>
    <w:rsid w:val="00E42BDC"/>
    <w:rsid w:val="00E448C8"/>
    <w:rsid w:val="00E55990"/>
    <w:rsid w:val="00E5663D"/>
    <w:rsid w:val="00E57EB9"/>
    <w:rsid w:val="00E60816"/>
    <w:rsid w:val="00E62533"/>
    <w:rsid w:val="00E66C06"/>
    <w:rsid w:val="00E844AB"/>
    <w:rsid w:val="00E96366"/>
    <w:rsid w:val="00EA37FE"/>
    <w:rsid w:val="00EB07DE"/>
    <w:rsid w:val="00EB0BFB"/>
    <w:rsid w:val="00EC186C"/>
    <w:rsid w:val="00EC3413"/>
    <w:rsid w:val="00EC7107"/>
    <w:rsid w:val="00EC7C9B"/>
    <w:rsid w:val="00EE289B"/>
    <w:rsid w:val="00EE4B97"/>
    <w:rsid w:val="00EE4D87"/>
    <w:rsid w:val="00EF47EB"/>
    <w:rsid w:val="00EF5938"/>
    <w:rsid w:val="00F01215"/>
    <w:rsid w:val="00F02DA8"/>
    <w:rsid w:val="00F05871"/>
    <w:rsid w:val="00F12014"/>
    <w:rsid w:val="00F13574"/>
    <w:rsid w:val="00F13900"/>
    <w:rsid w:val="00F13937"/>
    <w:rsid w:val="00F26032"/>
    <w:rsid w:val="00F307D1"/>
    <w:rsid w:val="00F32063"/>
    <w:rsid w:val="00F43C77"/>
    <w:rsid w:val="00F55244"/>
    <w:rsid w:val="00F568BF"/>
    <w:rsid w:val="00F779E4"/>
    <w:rsid w:val="00F82BE2"/>
    <w:rsid w:val="00F8693C"/>
    <w:rsid w:val="00F93591"/>
    <w:rsid w:val="00FB34AA"/>
    <w:rsid w:val="00FB352A"/>
    <w:rsid w:val="00FC733B"/>
    <w:rsid w:val="00FD4105"/>
    <w:rsid w:val="00FF1337"/>
    <w:rsid w:val="00FF21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20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9055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64FF"/>
    <w:pPr>
      <w:ind w:left="720"/>
      <w:contextualSpacing/>
    </w:pPr>
  </w:style>
  <w:style w:type="character" w:customStyle="1" w:styleId="berschrift1Zchn">
    <w:name w:val="Überschrift 1 Zchn"/>
    <w:basedOn w:val="Absatz-Standardschriftart"/>
    <w:link w:val="berschrift1"/>
    <w:uiPriority w:val="9"/>
    <w:rsid w:val="0002036D"/>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0E75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59E"/>
    <w:rPr>
      <w:rFonts w:ascii="Tahoma" w:hAnsi="Tahoma" w:cs="Tahoma"/>
      <w:sz w:val="16"/>
      <w:szCs w:val="16"/>
    </w:rPr>
  </w:style>
  <w:style w:type="paragraph" w:styleId="Kopfzeile">
    <w:name w:val="header"/>
    <w:basedOn w:val="Standard"/>
    <w:link w:val="KopfzeileZchn"/>
    <w:uiPriority w:val="99"/>
    <w:unhideWhenUsed/>
    <w:rsid w:val="00CD74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746D"/>
  </w:style>
  <w:style w:type="paragraph" w:styleId="Fuzeile">
    <w:name w:val="footer"/>
    <w:basedOn w:val="Standard"/>
    <w:link w:val="FuzeileZchn"/>
    <w:uiPriority w:val="99"/>
    <w:unhideWhenUsed/>
    <w:rsid w:val="00CD74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746D"/>
  </w:style>
  <w:style w:type="character" w:styleId="Kommentarzeichen">
    <w:name w:val="annotation reference"/>
    <w:basedOn w:val="Absatz-Standardschriftart"/>
    <w:uiPriority w:val="99"/>
    <w:semiHidden/>
    <w:unhideWhenUsed/>
    <w:rsid w:val="00A16F0C"/>
    <w:rPr>
      <w:sz w:val="16"/>
      <w:szCs w:val="16"/>
    </w:rPr>
  </w:style>
  <w:style w:type="paragraph" w:styleId="Kommentartext">
    <w:name w:val="annotation text"/>
    <w:basedOn w:val="Standard"/>
    <w:link w:val="KommentartextZchn"/>
    <w:uiPriority w:val="99"/>
    <w:semiHidden/>
    <w:unhideWhenUsed/>
    <w:rsid w:val="00A16F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6F0C"/>
    <w:rPr>
      <w:sz w:val="20"/>
      <w:szCs w:val="20"/>
    </w:rPr>
  </w:style>
  <w:style w:type="paragraph" w:styleId="Kommentarthema">
    <w:name w:val="annotation subject"/>
    <w:basedOn w:val="Kommentartext"/>
    <w:next w:val="Kommentartext"/>
    <w:link w:val="KommentarthemaZchn"/>
    <w:uiPriority w:val="99"/>
    <w:semiHidden/>
    <w:unhideWhenUsed/>
    <w:rsid w:val="00A16F0C"/>
    <w:rPr>
      <w:b/>
      <w:bCs/>
    </w:rPr>
  </w:style>
  <w:style w:type="character" w:customStyle="1" w:styleId="KommentarthemaZchn">
    <w:name w:val="Kommentarthema Zchn"/>
    <w:basedOn w:val="KommentartextZchn"/>
    <w:link w:val="Kommentarthema"/>
    <w:uiPriority w:val="99"/>
    <w:semiHidden/>
    <w:rsid w:val="00A16F0C"/>
    <w:rPr>
      <w:b/>
      <w:bCs/>
      <w:sz w:val="20"/>
      <w:szCs w:val="20"/>
    </w:rPr>
  </w:style>
  <w:style w:type="table" w:styleId="Tabellenraster">
    <w:name w:val="Table Grid"/>
    <w:basedOn w:val="NormaleTabelle"/>
    <w:uiPriority w:val="59"/>
    <w:rsid w:val="00E1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330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301C"/>
    <w:rPr>
      <w:sz w:val="20"/>
      <w:szCs w:val="20"/>
    </w:rPr>
  </w:style>
  <w:style w:type="character" w:styleId="Funotenzeichen">
    <w:name w:val="footnote reference"/>
    <w:basedOn w:val="Absatz-Standardschriftart"/>
    <w:uiPriority w:val="99"/>
    <w:semiHidden/>
    <w:unhideWhenUsed/>
    <w:rsid w:val="00A3301C"/>
    <w:rPr>
      <w:vertAlign w:val="superscript"/>
    </w:rPr>
  </w:style>
  <w:style w:type="character" w:customStyle="1" w:styleId="berschrift4Zchn">
    <w:name w:val="Überschrift 4 Zchn"/>
    <w:basedOn w:val="Absatz-Standardschriftart"/>
    <w:link w:val="berschrift4"/>
    <w:uiPriority w:val="9"/>
    <w:semiHidden/>
    <w:rsid w:val="00905508"/>
    <w:rPr>
      <w:rFonts w:asciiTheme="majorHAnsi" w:eastAsiaTheme="majorEastAsia" w:hAnsiTheme="majorHAnsi" w:cstheme="majorBidi"/>
      <w:i/>
      <w:iCs/>
      <w:color w:val="365F91" w:themeColor="accent1" w:themeShade="BF"/>
    </w:rPr>
  </w:style>
  <w:style w:type="paragraph" w:styleId="berarbeitung">
    <w:name w:val="Revision"/>
    <w:hidden/>
    <w:uiPriority w:val="99"/>
    <w:semiHidden/>
    <w:rsid w:val="00341A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20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9055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64FF"/>
    <w:pPr>
      <w:ind w:left="720"/>
      <w:contextualSpacing/>
    </w:pPr>
  </w:style>
  <w:style w:type="character" w:customStyle="1" w:styleId="berschrift1Zchn">
    <w:name w:val="Überschrift 1 Zchn"/>
    <w:basedOn w:val="Absatz-Standardschriftart"/>
    <w:link w:val="berschrift1"/>
    <w:uiPriority w:val="9"/>
    <w:rsid w:val="0002036D"/>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0E75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59E"/>
    <w:rPr>
      <w:rFonts w:ascii="Tahoma" w:hAnsi="Tahoma" w:cs="Tahoma"/>
      <w:sz w:val="16"/>
      <w:szCs w:val="16"/>
    </w:rPr>
  </w:style>
  <w:style w:type="paragraph" w:styleId="Kopfzeile">
    <w:name w:val="header"/>
    <w:basedOn w:val="Standard"/>
    <w:link w:val="KopfzeileZchn"/>
    <w:uiPriority w:val="99"/>
    <w:unhideWhenUsed/>
    <w:rsid w:val="00CD74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746D"/>
  </w:style>
  <w:style w:type="paragraph" w:styleId="Fuzeile">
    <w:name w:val="footer"/>
    <w:basedOn w:val="Standard"/>
    <w:link w:val="FuzeileZchn"/>
    <w:uiPriority w:val="99"/>
    <w:unhideWhenUsed/>
    <w:rsid w:val="00CD74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746D"/>
  </w:style>
  <w:style w:type="character" w:styleId="Kommentarzeichen">
    <w:name w:val="annotation reference"/>
    <w:basedOn w:val="Absatz-Standardschriftart"/>
    <w:uiPriority w:val="99"/>
    <w:semiHidden/>
    <w:unhideWhenUsed/>
    <w:rsid w:val="00A16F0C"/>
    <w:rPr>
      <w:sz w:val="16"/>
      <w:szCs w:val="16"/>
    </w:rPr>
  </w:style>
  <w:style w:type="paragraph" w:styleId="Kommentartext">
    <w:name w:val="annotation text"/>
    <w:basedOn w:val="Standard"/>
    <w:link w:val="KommentartextZchn"/>
    <w:uiPriority w:val="99"/>
    <w:semiHidden/>
    <w:unhideWhenUsed/>
    <w:rsid w:val="00A16F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6F0C"/>
    <w:rPr>
      <w:sz w:val="20"/>
      <w:szCs w:val="20"/>
    </w:rPr>
  </w:style>
  <w:style w:type="paragraph" w:styleId="Kommentarthema">
    <w:name w:val="annotation subject"/>
    <w:basedOn w:val="Kommentartext"/>
    <w:next w:val="Kommentartext"/>
    <w:link w:val="KommentarthemaZchn"/>
    <w:uiPriority w:val="99"/>
    <w:semiHidden/>
    <w:unhideWhenUsed/>
    <w:rsid w:val="00A16F0C"/>
    <w:rPr>
      <w:b/>
      <w:bCs/>
    </w:rPr>
  </w:style>
  <w:style w:type="character" w:customStyle="1" w:styleId="KommentarthemaZchn">
    <w:name w:val="Kommentarthema Zchn"/>
    <w:basedOn w:val="KommentartextZchn"/>
    <w:link w:val="Kommentarthema"/>
    <w:uiPriority w:val="99"/>
    <w:semiHidden/>
    <w:rsid w:val="00A16F0C"/>
    <w:rPr>
      <w:b/>
      <w:bCs/>
      <w:sz w:val="20"/>
      <w:szCs w:val="20"/>
    </w:rPr>
  </w:style>
  <w:style w:type="table" w:styleId="Tabellenraster">
    <w:name w:val="Table Grid"/>
    <w:basedOn w:val="NormaleTabelle"/>
    <w:uiPriority w:val="59"/>
    <w:rsid w:val="00E1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330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301C"/>
    <w:rPr>
      <w:sz w:val="20"/>
      <w:szCs w:val="20"/>
    </w:rPr>
  </w:style>
  <w:style w:type="character" w:styleId="Funotenzeichen">
    <w:name w:val="footnote reference"/>
    <w:basedOn w:val="Absatz-Standardschriftart"/>
    <w:uiPriority w:val="99"/>
    <w:semiHidden/>
    <w:unhideWhenUsed/>
    <w:rsid w:val="00A3301C"/>
    <w:rPr>
      <w:vertAlign w:val="superscript"/>
    </w:rPr>
  </w:style>
  <w:style w:type="character" w:customStyle="1" w:styleId="berschrift4Zchn">
    <w:name w:val="Überschrift 4 Zchn"/>
    <w:basedOn w:val="Absatz-Standardschriftart"/>
    <w:link w:val="berschrift4"/>
    <w:uiPriority w:val="9"/>
    <w:semiHidden/>
    <w:rsid w:val="00905508"/>
    <w:rPr>
      <w:rFonts w:asciiTheme="majorHAnsi" w:eastAsiaTheme="majorEastAsia" w:hAnsiTheme="majorHAnsi" w:cstheme="majorBidi"/>
      <w:i/>
      <w:iCs/>
      <w:color w:val="365F91" w:themeColor="accent1" w:themeShade="BF"/>
    </w:rPr>
  </w:style>
  <w:style w:type="paragraph" w:styleId="berarbeitung">
    <w:name w:val="Revision"/>
    <w:hidden/>
    <w:uiPriority w:val="99"/>
    <w:semiHidden/>
    <w:rsid w:val="00341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1796-AE18-458E-B6E4-8997926F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10113</Characters>
  <Application>Microsoft Office Word</Application>
  <DocSecurity>0</DocSecurity>
  <Lines>84</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RLANs (5 GHz) in vehicles</vt:lpstr>
      <vt:lpstr>RLANs (5 GHz) in vehicles</vt:lpstr>
      <vt:lpstr>RLANs (5 GHz) in vehicles</vt:lpstr>
    </vt:vector>
  </TitlesOfParts>
  <Company>WGFM#93</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RLANs (5 GHz) in vehicles</dc:title>
  <dc:creator>Thomas Weber</dc:creator>
  <dc:description>adopted by WGFM#93</dc:description>
  <cp:lastModifiedBy>Thomas Weilacher</cp:lastModifiedBy>
  <cp:revision>2</cp:revision>
  <cp:lastPrinted>2019-02-20T14:03:00Z</cp:lastPrinted>
  <dcterms:created xsi:type="dcterms:W3CDTF">2019-02-20T14:07:00Z</dcterms:created>
  <dcterms:modified xsi:type="dcterms:W3CDTF">2019-02-20T14:07:00Z</dcterms:modified>
  <cp:contentStatus>08 Febr. 2019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