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Ind w:w="-72" w:type="dxa"/>
        <w:tblLayout w:type="fixed"/>
        <w:tblCellMar>
          <w:left w:w="70" w:type="dxa"/>
          <w:right w:w="70" w:type="dxa"/>
        </w:tblCellMar>
        <w:tblLook w:val="0000" w:firstRow="0" w:lastRow="0" w:firstColumn="0" w:lastColumn="0" w:noHBand="0" w:noVBand="0"/>
      </w:tblPr>
      <w:tblGrid>
        <w:gridCol w:w="1819"/>
        <w:gridCol w:w="3001"/>
        <w:gridCol w:w="4961"/>
      </w:tblGrid>
      <w:tr w:rsidR="00265F50" w:rsidRPr="00701308" w14:paraId="2085C641" w14:textId="77777777" w:rsidTr="000E3E4D">
        <w:trPr>
          <w:cantSplit/>
          <w:trHeight w:val="1560"/>
        </w:trPr>
        <w:tc>
          <w:tcPr>
            <w:tcW w:w="4820" w:type="dxa"/>
            <w:gridSpan w:val="2"/>
            <w:tcBorders>
              <w:top w:val="nil"/>
              <w:left w:val="nil"/>
              <w:bottom w:val="nil"/>
              <w:right w:val="nil"/>
            </w:tcBorders>
            <w:vAlign w:val="center"/>
          </w:tcPr>
          <w:p w14:paraId="12E7937E" w14:textId="1DC0BD9A" w:rsidR="00265F50" w:rsidRPr="00265F50" w:rsidRDefault="00265F50" w:rsidP="00DD5136">
            <w:pPr>
              <w:pStyle w:val="ECCLetterHead"/>
            </w:pPr>
            <w:r w:rsidRPr="00265F50">
              <w:rPr>
                <w:noProof/>
                <w:lang w:val="da-DK" w:eastAsia="da-DK"/>
              </w:rPr>
              <w:drawing>
                <wp:inline distT="0" distB="0" distL="0" distR="0" wp14:anchorId="40AAA9EB" wp14:editId="6E4581F9">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r w:rsidR="004A28B0">
              <w:t>WG SE / SE</w:t>
            </w:r>
            <w:r w:rsidR="00B12B33">
              <w:t>45</w:t>
            </w:r>
          </w:p>
        </w:tc>
        <w:tc>
          <w:tcPr>
            <w:tcW w:w="4961" w:type="dxa"/>
            <w:tcBorders>
              <w:top w:val="nil"/>
              <w:left w:val="nil"/>
              <w:bottom w:val="nil"/>
              <w:right w:val="nil"/>
            </w:tcBorders>
          </w:tcPr>
          <w:p w14:paraId="5911F235" w14:textId="0A46F146" w:rsidR="00265F50" w:rsidRPr="0000440A" w:rsidRDefault="00265F50" w:rsidP="00DD5136">
            <w:pPr>
              <w:pStyle w:val="ECCLetterHead"/>
              <w:rPr>
                <w:lang w:val="fr-FR"/>
              </w:rPr>
            </w:pPr>
            <w:r w:rsidRPr="0000440A">
              <w:rPr>
                <w:lang w:val="fr-FR"/>
              </w:rPr>
              <w:tab/>
              <w:t xml:space="preserve">Doc. </w:t>
            </w:r>
            <w:r w:rsidR="00A524DA" w:rsidRPr="0000440A">
              <w:rPr>
                <w:lang w:val="fr-FR"/>
              </w:rPr>
              <w:t>SE45(25)</w:t>
            </w:r>
            <w:r w:rsidR="009440C6">
              <w:rPr>
                <w:lang w:val="fr-FR"/>
              </w:rPr>
              <w:t>027</w:t>
            </w:r>
            <w:bookmarkStart w:id="0" w:name="_GoBack"/>
            <w:bookmarkEnd w:id="0"/>
          </w:p>
        </w:tc>
      </w:tr>
      <w:tr w:rsidR="00F11542" w:rsidRPr="00A3755D" w14:paraId="4F672DAE" w14:textId="77777777" w:rsidTr="006D6CB8">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029BB179" w14:textId="77777777" w:rsidR="00F11542" w:rsidRDefault="00B12B33" w:rsidP="00DD5136">
            <w:pPr>
              <w:pStyle w:val="ECCLetterHead"/>
            </w:pPr>
            <w:r>
              <w:t>SE45 #</w:t>
            </w:r>
            <w:r w:rsidR="0001213F">
              <w:t>30</w:t>
            </w:r>
            <w:r>
              <w:t xml:space="preserve"> </w:t>
            </w:r>
            <w:r w:rsidR="00F21B91">
              <w:t>Hybrid</w:t>
            </w:r>
            <w:r w:rsidR="00804553">
              <w:t xml:space="preserve"> meeting</w:t>
            </w:r>
            <w:r w:rsidR="00804553" w:rsidRPr="00265F50">
              <w:t xml:space="preserve">, </w:t>
            </w:r>
            <w:r w:rsidR="0001213F">
              <w:t>11</w:t>
            </w:r>
            <w:r w:rsidR="00804553">
              <w:t xml:space="preserve"> – </w:t>
            </w:r>
            <w:r w:rsidR="003E0779">
              <w:t>12</w:t>
            </w:r>
            <w:r w:rsidR="00804553">
              <w:t xml:space="preserve"> </w:t>
            </w:r>
            <w:r w:rsidR="003E0779">
              <w:t>September</w:t>
            </w:r>
            <w:r w:rsidR="00804553">
              <w:t xml:space="preserve"> 2025</w:t>
            </w:r>
          </w:p>
          <w:p w14:paraId="47136DC6" w14:textId="74194AA1" w:rsidR="003E0779" w:rsidRPr="0011705C" w:rsidRDefault="003E0779" w:rsidP="00DD5136">
            <w:pPr>
              <w:pStyle w:val="ECCLetterHead"/>
            </w:pPr>
            <w:r>
              <w:t>Copenhagen, Denmark</w:t>
            </w:r>
          </w:p>
        </w:tc>
      </w:tr>
      <w:tr w:rsidR="00F11542" w:rsidRPr="00A3755D" w14:paraId="4B0D1AF6" w14:textId="77777777" w:rsidTr="00FB4A71">
        <w:tblPrEx>
          <w:tblCellMar>
            <w:left w:w="108" w:type="dxa"/>
            <w:right w:w="108" w:type="dxa"/>
          </w:tblCellMar>
        </w:tblPrEx>
        <w:trPr>
          <w:cantSplit/>
          <w:trHeight w:hRule="exact" w:val="79"/>
        </w:trPr>
        <w:tc>
          <w:tcPr>
            <w:tcW w:w="9781" w:type="dxa"/>
            <w:gridSpan w:val="3"/>
            <w:tcBorders>
              <w:top w:val="nil"/>
              <w:left w:val="nil"/>
              <w:bottom w:val="nil"/>
              <w:right w:val="nil"/>
            </w:tcBorders>
            <w:vAlign w:val="center"/>
          </w:tcPr>
          <w:p w14:paraId="1BEC15CD" w14:textId="77777777" w:rsidR="00F11542" w:rsidRPr="00A3755D" w:rsidRDefault="00F11542" w:rsidP="00263FFB">
            <w:pPr>
              <w:pStyle w:val="ECCLetterHead"/>
            </w:pPr>
          </w:p>
        </w:tc>
      </w:tr>
      <w:tr w:rsidR="00263FFB" w:rsidRPr="00A3755D" w14:paraId="7893EA43"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50D01FC4" w14:textId="77777777" w:rsidR="00263FFB" w:rsidRPr="00263FFB" w:rsidRDefault="00263FFB" w:rsidP="00263FFB">
            <w:pPr>
              <w:pStyle w:val="ECCLetterHead"/>
            </w:pPr>
            <w:r w:rsidRPr="00A3755D">
              <w:t xml:space="preserve">Date issued: </w:t>
            </w:r>
          </w:p>
        </w:tc>
        <w:tc>
          <w:tcPr>
            <w:tcW w:w="7962" w:type="dxa"/>
            <w:gridSpan w:val="2"/>
            <w:tcBorders>
              <w:top w:val="nil"/>
              <w:left w:val="nil"/>
              <w:bottom w:val="nil"/>
              <w:right w:val="nil"/>
            </w:tcBorders>
            <w:vAlign w:val="center"/>
          </w:tcPr>
          <w:p w14:paraId="5B5F7838" w14:textId="6E0E17C3" w:rsidR="00263FFB" w:rsidRPr="00263FFB" w:rsidRDefault="0095668B" w:rsidP="00263FFB">
            <w:pPr>
              <w:pStyle w:val="ECCLetterHead"/>
            </w:pPr>
            <w:r>
              <w:t>7</w:t>
            </w:r>
            <w:r w:rsidR="007F798D">
              <w:t xml:space="preserve"> </w:t>
            </w:r>
            <w:r w:rsidR="008E18F8">
              <w:t>September</w:t>
            </w:r>
            <w:r w:rsidR="003E0779">
              <w:t xml:space="preserve"> </w:t>
            </w:r>
            <w:r w:rsidR="009553B4">
              <w:t>2025</w:t>
            </w:r>
          </w:p>
        </w:tc>
      </w:tr>
      <w:tr w:rsidR="00263FFB" w:rsidRPr="00A3755D" w14:paraId="610BD899"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5D8EF816" w14:textId="77777777" w:rsidR="00263FFB" w:rsidRPr="00263FFB" w:rsidRDefault="00263FFB" w:rsidP="00263FFB">
            <w:pPr>
              <w:pStyle w:val="ECCLetterHead"/>
            </w:pPr>
            <w:r w:rsidRPr="00A3755D">
              <w:t xml:space="preserve">Source: </w:t>
            </w:r>
          </w:p>
        </w:tc>
        <w:tc>
          <w:tcPr>
            <w:tcW w:w="7962" w:type="dxa"/>
            <w:gridSpan w:val="2"/>
            <w:tcBorders>
              <w:top w:val="nil"/>
              <w:left w:val="nil"/>
              <w:bottom w:val="nil"/>
              <w:right w:val="nil"/>
            </w:tcBorders>
            <w:vAlign w:val="center"/>
          </w:tcPr>
          <w:p w14:paraId="50D045A0" w14:textId="6C2ABB2D" w:rsidR="00263FFB" w:rsidRPr="00263FFB" w:rsidRDefault="009553B4" w:rsidP="00263FFB">
            <w:pPr>
              <w:pStyle w:val="ECCLetterHead"/>
            </w:pPr>
            <w:r>
              <w:t xml:space="preserve">SNCF-RESEAU </w:t>
            </w:r>
          </w:p>
        </w:tc>
      </w:tr>
      <w:tr w:rsidR="00263FFB" w:rsidRPr="00A3755D" w14:paraId="31AEFAF8"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1E815EBE" w14:textId="77777777" w:rsidR="00263FFB" w:rsidRPr="00263FFB" w:rsidRDefault="00263FFB" w:rsidP="00263FFB">
            <w:pPr>
              <w:pStyle w:val="ECCLetterHead"/>
            </w:pPr>
            <w:r w:rsidRPr="00A3755D">
              <w:t xml:space="preserve">Subject: </w:t>
            </w:r>
          </w:p>
        </w:tc>
        <w:tc>
          <w:tcPr>
            <w:tcW w:w="7962" w:type="dxa"/>
            <w:gridSpan w:val="2"/>
            <w:tcBorders>
              <w:top w:val="nil"/>
              <w:left w:val="nil"/>
              <w:bottom w:val="nil"/>
              <w:right w:val="nil"/>
            </w:tcBorders>
            <w:vAlign w:val="center"/>
          </w:tcPr>
          <w:p w14:paraId="641C6DD9" w14:textId="70C2B80D" w:rsidR="00263FFB" w:rsidRPr="00263FFB" w:rsidRDefault="003E0779" w:rsidP="00263FFB">
            <w:pPr>
              <w:pStyle w:val="ECCLetterHead"/>
            </w:pPr>
            <w:r>
              <w:t xml:space="preserve">Sensitivity </w:t>
            </w:r>
            <w:r w:rsidR="00024189">
              <w:t xml:space="preserve">analysis </w:t>
            </w:r>
            <w:r>
              <w:t xml:space="preserve">for </w:t>
            </w:r>
            <w:r w:rsidR="009553B4">
              <w:t>Compatibility of High Power RLAN with CBTC</w:t>
            </w:r>
          </w:p>
        </w:tc>
      </w:tr>
      <w:tr w:rsidR="00263FFB" w:rsidRPr="00A3755D" w14:paraId="1E7D321D" w14:textId="77777777" w:rsidTr="001B0583">
        <w:tblPrEx>
          <w:tblCellMar>
            <w:left w:w="108" w:type="dxa"/>
            <w:right w:w="108" w:type="dxa"/>
          </w:tblCellMar>
        </w:tblPrEx>
        <w:trPr>
          <w:cantSplit/>
          <w:trHeight w:val="1040"/>
        </w:trPr>
        <w:tc>
          <w:tcPr>
            <w:tcW w:w="9781" w:type="dxa"/>
            <w:gridSpan w:val="3"/>
            <w:tcBorders>
              <w:top w:val="nil"/>
              <w:left w:val="nil"/>
              <w:bottom w:val="nil"/>
              <w:right w:val="nil"/>
            </w:tcBorders>
            <w:vAlign w:val="center"/>
          </w:tcPr>
          <w:p w14:paraId="20DECD78" w14:textId="77777777" w:rsidR="00263FFB" w:rsidRPr="00263FFB" w:rsidRDefault="00263FFB" w:rsidP="00263FFB">
            <w:pPr>
              <w:pStyle w:val="ECCTabletext"/>
            </w:pPr>
            <w:r w:rsidRPr="00263FFB">
              <w:rPr>
                <w:noProof/>
                <w:lang w:val="da-DK" w:eastAsia="da-DK"/>
              </w:rPr>
              <mc:AlternateContent>
                <mc:Choice Requires="wps">
                  <w:drawing>
                    <wp:anchor distT="0" distB="0" distL="114300" distR="114300" simplePos="0" relativeHeight="251658240" behindDoc="0" locked="1" layoutInCell="0" allowOverlap="1" wp14:anchorId="7B9812FB" wp14:editId="141D2C2F">
                      <wp:simplePos x="0" y="0"/>
                      <wp:positionH relativeFrom="column">
                        <wp:posOffset>2718435</wp:posOffset>
                      </wp:positionH>
                      <wp:positionV relativeFrom="paragraph">
                        <wp:posOffset>186690</wp:posOffset>
                      </wp:positionV>
                      <wp:extent cx="457200" cy="269875"/>
                      <wp:effectExtent l="0" t="0" r="19050" b="1587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14:paraId="2F0CC951" w14:textId="77777777" w:rsidR="00263FFB" w:rsidRPr="00F45561" w:rsidRDefault="00F45561" w:rsidP="00F45561">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B9812FB"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" o:allowincell="f">
                      <v:textbox inset="1.2mm,.8mm,1mm,2mm">
                        <w:txbxContent>
                          <w:p w14:paraId="2F0CC951" w14:textId="77777777" w:rsidR="00263FFB" w:rsidRPr="00F45561" w:rsidRDefault="00F45561" w:rsidP="00F45561">
                            <w:pPr>
                              <w:pStyle w:val="ECCTabletext"/>
                              <w:jc w:val="center"/>
                              <w:rPr>
                                <w:lang w:val="de-DE"/>
                              </w:rPr>
                            </w:pPr>
                            <w:r>
                              <w:rPr>
                                <w:lang w:val="de-DE"/>
                              </w:rPr>
                              <w:t>N</w:t>
                            </w:r>
                          </w:p>
                        </w:txbxContent>
                      </v:textbox>
                      <w10:anchorlock/>
                    </v:shape>
                  </w:pict>
                </mc:Fallback>
              </mc:AlternateContent>
            </w:r>
            <w:r w:rsidRPr="00263FFB">
              <w:t>Group membership required to read? (Y/N)</w:t>
            </w:r>
          </w:p>
        </w:tc>
      </w:tr>
      <w:tr w:rsidR="00263FFB" w:rsidRPr="00A3755D" w14:paraId="4EB50F1F" w14:textId="77777777" w:rsidTr="001B0583">
        <w:tblPrEx>
          <w:tblCellMar>
            <w:left w:w="108" w:type="dxa"/>
            <w:right w:w="108" w:type="dxa"/>
          </w:tblCellMar>
        </w:tblPrEx>
        <w:trPr>
          <w:cantSplit/>
          <w:trHeight w:hRule="exact" w:val="74"/>
        </w:trPr>
        <w:tc>
          <w:tcPr>
            <w:tcW w:w="9781" w:type="dxa"/>
            <w:gridSpan w:val="3"/>
            <w:tcBorders>
              <w:top w:val="nil"/>
              <w:left w:val="nil"/>
              <w:bottom w:val="nil"/>
              <w:right w:val="nil"/>
            </w:tcBorders>
            <w:vAlign w:val="center"/>
          </w:tcPr>
          <w:p w14:paraId="43F83AE2" w14:textId="77777777" w:rsidR="00263FFB" w:rsidRPr="00F32DEC" w:rsidRDefault="00263FFB" w:rsidP="00263FFB">
            <w:pPr>
              <w:rPr>
                <w:rStyle w:val="ECCParagraph"/>
              </w:rPr>
            </w:pPr>
          </w:p>
          <w:p w14:paraId="24F7BA5C" w14:textId="77777777" w:rsidR="00263FFB" w:rsidRPr="00A3755D" w:rsidRDefault="00263FFB" w:rsidP="00263FFB"/>
        </w:tc>
      </w:tr>
      <w:tr w:rsidR="00263FFB" w:rsidRPr="00A3755D" w14:paraId="346A4B22" w14:textId="77777777" w:rsidTr="00A75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3"/>
            <w:tcBorders>
              <w:top w:val="single" w:sz="6" w:space="0" w:color="C00000"/>
              <w:left w:val="single" w:sz="6" w:space="0" w:color="C00000"/>
              <w:bottom w:val="nil"/>
              <w:right w:val="single" w:sz="6" w:space="0" w:color="C00000"/>
            </w:tcBorders>
            <w:vAlign w:val="center"/>
          </w:tcPr>
          <w:p w14:paraId="1311FED7" w14:textId="77777777" w:rsidR="00263FFB" w:rsidRPr="00263FFB" w:rsidRDefault="00263FFB" w:rsidP="00263FFB">
            <w:pPr>
              <w:pStyle w:val="ECCLetterHead"/>
            </w:pPr>
            <w:r w:rsidRPr="00A3755D">
              <w:t xml:space="preserve">Summary: </w:t>
            </w:r>
          </w:p>
        </w:tc>
      </w:tr>
      <w:tr w:rsidR="00263FFB" w:rsidRPr="00A3755D" w14:paraId="6E5E5CE9"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781" w:type="dxa"/>
            <w:gridSpan w:val="3"/>
            <w:tcBorders>
              <w:top w:val="nil"/>
              <w:left w:val="single" w:sz="6" w:space="0" w:color="C00000"/>
              <w:bottom w:val="single" w:sz="6" w:space="0" w:color="C00000"/>
              <w:right w:val="single" w:sz="6" w:space="0" w:color="C00000"/>
            </w:tcBorders>
          </w:tcPr>
          <w:p w14:paraId="35D20F09" w14:textId="2031EC33" w:rsidR="00714B7D" w:rsidRDefault="00926935" w:rsidP="00416286">
            <w:pPr>
              <w:pStyle w:val="ECCTabletext"/>
            </w:pPr>
            <w:bookmarkStart w:id="1" w:name="_Hlk193464452"/>
            <w:r>
              <w:t>We</w:t>
            </w:r>
            <w:r w:rsidR="00D3361B">
              <w:t xml:space="preserve"> compute </w:t>
            </w:r>
            <w:r w:rsidR="00FE4757">
              <w:t>the</w:t>
            </w:r>
            <w:r w:rsidR="00A456B3">
              <w:t>oretical</w:t>
            </w:r>
            <w:r w:rsidR="00FE4757">
              <w:t xml:space="preserve"> </w:t>
            </w:r>
            <w:r w:rsidR="00D11888">
              <w:t xml:space="preserve">separation distances between SP </w:t>
            </w:r>
            <w:r>
              <w:t>WAS/</w:t>
            </w:r>
            <w:r w:rsidR="00D11888">
              <w:t xml:space="preserve">RLAN and </w:t>
            </w:r>
            <w:r w:rsidR="00CA0F47">
              <w:t xml:space="preserve">CBTC </w:t>
            </w:r>
            <w:r w:rsidR="00151D64">
              <w:t xml:space="preserve">railway lines or access points, </w:t>
            </w:r>
            <w:r w:rsidR="00024189">
              <w:t>for</w:t>
            </w:r>
            <w:r w:rsidR="00E174A8">
              <w:t xml:space="preserve"> </w:t>
            </w:r>
            <w:r w:rsidR="00F43111">
              <w:t xml:space="preserve">SP WAS/RLAN </w:t>
            </w:r>
            <w:r w:rsidR="00E174A8">
              <w:t>maximum OOB</w:t>
            </w:r>
            <w:r w:rsidR="00CB61E9">
              <w:t xml:space="preserve"> emission limits</w:t>
            </w:r>
            <w:r w:rsidR="00C228A6">
              <w:t>,</w:t>
            </w:r>
            <w:r w:rsidR="00CB61E9">
              <w:t xml:space="preserve"> </w:t>
            </w:r>
            <w:r w:rsidR="00F43111">
              <w:t>ranging</w:t>
            </w:r>
            <w:r w:rsidR="00714B7D">
              <w:t>:</w:t>
            </w:r>
          </w:p>
          <w:p w14:paraId="2A14AB08" w14:textId="42545825" w:rsidR="000F469C" w:rsidRDefault="00634615" w:rsidP="000F469C">
            <w:pPr>
              <w:pStyle w:val="ECCTabletext"/>
              <w:numPr>
                <w:ilvl w:val="0"/>
                <w:numId w:val="15"/>
              </w:numPr>
            </w:pPr>
            <w:r>
              <w:t xml:space="preserve">From – 9 dBm/MHz </w:t>
            </w:r>
            <w:r w:rsidR="00BA0C71">
              <w:t xml:space="preserve">@5935 MHz </w:t>
            </w:r>
            <w:r>
              <w:t>(</w:t>
            </w:r>
            <w:r w:rsidR="00357948">
              <w:t xml:space="preserve">base case already studied in the </w:t>
            </w:r>
            <w:r w:rsidR="0092106F">
              <w:t>draft ECC report in section 4</w:t>
            </w:r>
            <w:r w:rsidR="00C53115">
              <w:t>.4.3.1</w:t>
            </w:r>
            <w:r w:rsidR="00BA0C71">
              <w:t>)</w:t>
            </w:r>
            <w:r>
              <w:t xml:space="preserve"> </w:t>
            </w:r>
          </w:p>
          <w:p w14:paraId="447A929A" w14:textId="3376D539" w:rsidR="00F1133F" w:rsidRDefault="00634615" w:rsidP="00F46099">
            <w:pPr>
              <w:pStyle w:val="ECCTabletext"/>
              <w:numPr>
                <w:ilvl w:val="0"/>
                <w:numId w:val="15"/>
              </w:numPr>
            </w:pPr>
            <w:r>
              <w:t xml:space="preserve">Down to -27 </w:t>
            </w:r>
            <w:r w:rsidR="00BA0C71">
              <w:t>dBm/</w:t>
            </w:r>
            <w:proofErr w:type="gramStart"/>
            <w:r w:rsidR="00BA0C71">
              <w:t>MHz  @</w:t>
            </w:r>
            <w:proofErr w:type="gramEnd"/>
            <w:r w:rsidR="00BA0C71">
              <w:t>5935 MHz</w:t>
            </w:r>
            <w:r w:rsidR="000F469C">
              <w:t xml:space="preserve"> (same level </w:t>
            </w:r>
            <w:r w:rsidR="004C736F">
              <w:t>as</w:t>
            </w:r>
            <w:r w:rsidR="000F469C">
              <w:t xml:space="preserve"> SP </w:t>
            </w:r>
            <w:r w:rsidR="00F46099">
              <w:t xml:space="preserve">limit in the USA </w:t>
            </w:r>
            <w:r w:rsidR="000F469C">
              <w:t>@5925 MHz</w:t>
            </w:r>
            <w:r w:rsidR="00F46099">
              <w:t>).</w:t>
            </w:r>
          </w:p>
          <w:bookmarkEnd w:id="1"/>
          <w:p w14:paraId="19922FD1" w14:textId="77777777" w:rsidR="001F0428" w:rsidRDefault="001F0428" w:rsidP="00263FFB">
            <w:pPr>
              <w:pStyle w:val="ECCTabletext"/>
            </w:pPr>
          </w:p>
          <w:p w14:paraId="1676916D" w14:textId="6A82AD47" w:rsidR="00997179" w:rsidRDefault="000515AE" w:rsidP="00263FFB">
            <w:pPr>
              <w:pStyle w:val="ECCTabletext"/>
            </w:pPr>
            <w:bookmarkStart w:id="2" w:name="_Hlk207816536"/>
            <w:r w:rsidRPr="000515AE">
              <w:t xml:space="preserve">A first take away is that for all </w:t>
            </w:r>
            <w:proofErr w:type="spellStart"/>
            <w:r w:rsidRPr="000515AE">
              <w:t>OOBe</w:t>
            </w:r>
            <w:proofErr w:type="spellEnd"/>
            <w:r w:rsidRPr="000515AE">
              <w:t xml:space="preserve"> limits envisaged, </w:t>
            </w:r>
            <w:r w:rsidR="004F5511">
              <w:t>the</w:t>
            </w:r>
            <w:r w:rsidR="005B7998">
              <w:t xml:space="preserve"> </w:t>
            </w:r>
            <w:r w:rsidR="004F5511">
              <w:t xml:space="preserve">separation distance </w:t>
            </w:r>
            <w:r w:rsidR="00711F0C">
              <w:t>between the SP WAS/RAN and</w:t>
            </w:r>
            <w:r w:rsidR="009C1304" w:rsidRPr="000515AE">
              <w:t xml:space="preserve"> the CBTC line or access point</w:t>
            </w:r>
            <w:r w:rsidR="009C1304">
              <w:t xml:space="preserve"> </w:t>
            </w:r>
            <w:r w:rsidR="00D26780">
              <w:t>is higher than 10-20 m</w:t>
            </w:r>
            <w:r w:rsidR="00BB21DE">
              <w:t>.</w:t>
            </w:r>
            <w:r w:rsidR="00B35ECC">
              <w:t xml:space="preserve"> </w:t>
            </w:r>
            <w:r w:rsidR="00EC6DC8">
              <w:t>B</w:t>
            </w:r>
            <w:r w:rsidR="00EC6DC8" w:rsidRPr="00C658FE">
              <w:t xml:space="preserve">locking </w:t>
            </w:r>
            <w:r w:rsidR="00EC6DC8">
              <w:t>is not covered in this</w:t>
            </w:r>
            <w:r w:rsidR="001C36E0">
              <w:t xml:space="preserve"> simple </w:t>
            </w:r>
            <w:r w:rsidR="00EC6DC8">
              <w:t xml:space="preserve">analysis but must be also considered </w:t>
            </w:r>
            <w:r w:rsidR="00EC6DC8" w:rsidRPr="00C658FE">
              <w:t xml:space="preserve">if low </w:t>
            </w:r>
            <w:proofErr w:type="spellStart"/>
            <w:r w:rsidR="00EC6DC8" w:rsidRPr="00C658FE">
              <w:t>OOBe</w:t>
            </w:r>
            <w:proofErr w:type="spellEnd"/>
            <w:r w:rsidR="00EC6DC8" w:rsidRPr="00C658FE">
              <w:t xml:space="preserve"> limits are adopted</w:t>
            </w:r>
            <w:r w:rsidR="00EC6DC8">
              <w:t xml:space="preserve">. </w:t>
            </w:r>
            <w:r w:rsidR="00065E17">
              <w:t>Therefore, t</w:t>
            </w:r>
            <w:r w:rsidR="006C5D29">
              <w:t xml:space="preserve">o prevent interference </w:t>
            </w:r>
            <w:r w:rsidR="00EA7465">
              <w:t>in proximity of the CBTC line</w:t>
            </w:r>
            <w:r w:rsidR="001C36E0">
              <w:t xml:space="preserve">, </w:t>
            </w:r>
            <w:r w:rsidR="002A7986">
              <w:t xml:space="preserve">an exclusion zone </w:t>
            </w:r>
            <w:r w:rsidR="00B23A30">
              <w:t xml:space="preserve">controlled by AFC </w:t>
            </w:r>
            <w:r w:rsidR="00F663C3">
              <w:t xml:space="preserve">seems </w:t>
            </w:r>
            <w:r w:rsidR="00CE5925">
              <w:t>necessary</w:t>
            </w:r>
            <w:r w:rsidR="00B23A30">
              <w:t>.</w:t>
            </w:r>
            <w:r w:rsidRPr="000515AE">
              <w:t xml:space="preserve"> </w:t>
            </w:r>
          </w:p>
          <w:p w14:paraId="0028C251" w14:textId="77777777" w:rsidR="001F0428" w:rsidRDefault="001F0428" w:rsidP="00263FFB">
            <w:pPr>
              <w:pStyle w:val="ECCTabletext"/>
            </w:pPr>
          </w:p>
          <w:p w14:paraId="3FF17E5F" w14:textId="2783CCB2" w:rsidR="00712204" w:rsidRDefault="00720104" w:rsidP="00263FFB">
            <w:pPr>
              <w:pStyle w:val="ECCTabletext"/>
            </w:pPr>
            <w:r>
              <w:t xml:space="preserve">The </w:t>
            </w:r>
            <w:r w:rsidR="00C9793A">
              <w:t>exclusion zone</w:t>
            </w:r>
            <w:r w:rsidR="00C34A00">
              <w:t xml:space="preserve"> will of course vary</w:t>
            </w:r>
            <w:r w:rsidR="00203B91">
              <w:t xml:space="preserve"> based on </w:t>
            </w:r>
            <w:r w:rsidR="00A25642">
              <w:t>SP WAS RLAN regulatory limits</w:t>
            </w:r>
            <w:r w:rsidR="000751C9">
              <w:t>,</w:t>
            </w:r>
            <w:r w:rsidR="00351630">
              <w:t xml:space="preserve"> and possibly </w:t>
            </w:r>
            <w:r w:rsidR="00E3080A">
              <w:t>local parameters</w:t>
            </w:r>
            <w:r w:rsidR="008109D2">
              <w:t xml:space="preserve"> </w:t>
            </w:r>
            <w:r w:rsidR="009509D1">
              <w:t>to be</w:t>
            </w:r>
            <w:r w:rsidR="008109D2">
              <w:t xml:space="preserve"> managed by the AFC</w:t>
            </w:r>
            <w:r w:rsidR="003F1544">
              <w:t xml:space="preserve"> (</w:t>
            </w:r>
            <w:proofErr w:type="spellStart"/>
            <w:r w:rsidR="00D17305">
              <w:t>eg.</w:t>
            </w:r>
            <w:proofErr w:type="spellEnd"/>
            <w:r w:rsidR="00D17305">
              <w:t xml:space="preserve"> </w:t>
            </w:r>
            <w:r w:rsidR="003F1544">
              <w:t xml:space="preserve">height differences, </w:t>
            </w:r>
            <w:r w:rsidR="00122B50">
              <w:t>CBTC exact characteristics).</w:t>
            </w:r>
            <w:r w:rsidR="00C658FE">
              <w:t xml:space="preserve"> </w:t>
            </w:r>
          </w:p>
          <w:p w14:paraId="3FF2D0BA" w14:textId="77777777" w:rsidR="000405E8" w:rsidRDefault="000405E8" w:rsidP="00263FFB">
            <w:pPr>
              <w:pStyle w:val="ECCTabletext"/>
            </w:pPr>
          </w:p>
          <w:p w14:paraId="24490541" w14:textId="0D26A93D" w:rsidR="00997179" w:rsidRDefault="00997179" w:rsidP="00263FFB">
            <w:pPr>
              <w:pStyle w:val="ECCTabletext"/>
            </w:pPr>
            <w:r>
              <w:t xml:space="preserve">A second take away is that </w:t>
            </w:r>
            <w:r w:rsidR="007369E2">
              <w:t xml:space="preserve">in proximity of CBTC, </w:t>
            </w:r>
            <w:r>
              <w:t xml:space="preserve">even if SP operation </w:t>
            </w:r>
            <w:r w:rsidR="002D5686">
              <w:t>may</w:t>
            </w:r>
            <w:r>
              <w:t xml:space="preserve"> not be authorized </w:t>
            </w:r>
            <w:r w:rsidR="00C12EC0">
              <w:t xml:space="preserve">by the AFC </w:t>
            </w:r>
            <w:r>
              <w:t xml:space="preserve">for lower </w:t>
            </w:r>
            <w:r w:rsidR="002D5686">
              <w:t xml:space="preserve">WAS/RLAN </w:t>
            </w:r>
            <w:r>
              <w:t>channels</w:t>
            </w:r>
            <w:r w:rsidR="002D5686">
              <w:t xml:space="preserve">, </w:t>
            </w:r>
            <w:r w:rsidR="007369E2">
              <w:t>higher channels m</w:t>
            </w:r>
            <w:r w:rsidR="00DD7127">
              <w:t xml:space="preserve">ight </w:t>
            </w:r>
            <w:r w:rsidR="0067343C">
              <w:t xml:space="preserve">still </w:t>
            </w:r>
            <w:r w:rsidR="007369E2">
              <w:t>be authorized</w:t>
            </w:r>
            <w:r w:rsidR="008E18F8">
              <w:t xml:space="preserve"> in ma</w:t>
            </w:r>
            <w:r w:rsidR="00D9326C">
              <w:t>n</w:t>
            </w:r>
            <w:r w:rsidR="008E18F8">
              <w:t>y cases</w:t>
            </w:r>
            <w:r w:rsidR="00C12EC0">
              <w:t xml:space="preserve">. </w:t>
            </w:r>
            <w:r w:rsidR="00DD7127">
              <w:t xml:space="preserve">This is </w:t>
            </w:r>
            <w:r w:rsidR="00237BC0">
              <w:t xml:space="preserve">because the emission mask would </w:t>
            </w:r>
            <w:r w:rsidR="00C674F4">
              <w:t xml:space="preserve">in such case </w:t>
            </w:r>
            <w:r w:rsidR="00237BC0">
              <w:t xml:space="preserve">result in low </w:t>
            </w:r>
            <w:r w:rsidR="00E16C22">
              <w:t xml:space="preserve">unwanted emission </w:t>
            </w:r>
            <w:r w:rsidR="00237BC0">
              <w:t xml:space="preserve">level @5935 MHz </w:t>
            </w:r>
            <w:r w:rsidR="00A70096">
              <w:t xml:space="preserve">(lower than for </w:t>
            </w:r>
            <w:r w:rsidR="00CA5CE6">
              <w:t xml:space="preserve">lower </w:t>
            </w:r>
            <w:r w:rsidR="00672350">
              <w:t xml:space="preserve">WAS/RLAN </w:t>
            </w:r>
            <w:r w:rsidR="00CA5CE6">
              <w:t>channels and possibly lower than t</w:t>
            </w:r>
            <w:r w:rsidR="00237BC0">
              <w:t xml:space="preserve">he </w:t>
            </w:r>
            <w:r w:rsidR="00DD7127">
              <w:t xml:space="preserve">regulatory </w:t>
            </w:r>
            <w:r w:rsidR="00C674F4">
              <w:t>limit</w:t>
            </w:r>
            <w:r w:rsidR="00E16C22">
              <w:t>)</w:t>
            </w:r>
            <w:r w:rsidR="00C674F4">
              <w:t xml:space="preserve"> and</w:t>
            </w:r>
            <w:r w:rsidR="00DE450E">
              <w:t xml:space="preserve"> </w:t>
            </w:r>
            <w:r w:rsidR="000340E0">
              <w:t xml:space="preserve">blocking from higher channels </w:t>
            </w:r>
            <w:r w:rsidR="00C674F4">
              <w:t>is</w:t>
            </w:r>
            <w:r w:rsidR="000340E0">
              <w:t xml:space="preserve"> less of an issue.</w:t>
            </w:r>
          </w:p>
          <w:bookmarkEnd w:id="2"/>
          <w:p w14:paraId="117270CF" w14:textId="77777777" w:rsidR="002F70E6" w:rsidRPr="00263FFB" w:rsidRDefault="002F70E6" w:rsidP="00F35BC4">
            <w:pPr>
              <w:pStyle w:val="ECCTabletext"/>
            </w:pPr>
          </w:p>
        </w:tc>
      </w:tr>
      <w:tr w:rsidR="00263FFB" w:rsidRPr="00A3755D" w14:paraId="0A2084F3"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351F3AD3" w14:textId="77777777" w:rsidR="00263FFB" w:rsidRPr="00263FFB" w:rsidRDefault="00263FFB" w:rsidP="00263FFB">
            <w:pPr>
              <w:pStyle w:val="ECCLetterHead"/>
            </w:pPr>
            <w:r w:rsidRPr="00A3755D">
              <w:t>Proposal:</w:t>
            </w:r>
          </w:p>
        </w:tc>
      </w:tr>
      <w:tr w:rsidR="00263FFB" w:rsidRPr="00A3755D" w14:paraId="55455C93"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2"/>
        </w:trPr>
        <w:tc>
          <w:tcPr>
            <w:tcW w:w="9781" w:type="dxa"/>
            <w:gridSpan w:val="3"/>
            <w:tcBorders>
              <w:top w:val="nil"/>
              <w:left w:val="single" w:sz="6" w:space="0" w:color="C00000"/>
              <w:bottom w:val="single" w:sz="6" w:space="0" w:color="C00000"/>
              <w:right w:val="single" w:sz="6" w:space="0" w:color="C00000"/>
            </w:tcBorders>
          </w:tcPr>
          <w:p w14:paraId="1C991F05" w14:textId="77777777" w:rsidR="00263FFB" w:rsidRDefault="007E1A57" w:rsidP="00263FFB">
            <w:pPr>
              <w:pStyle w:val="ECCTabletext"/>
            </w:pPr>
            <w:r>
              <w:t xml:space="preserve">invites </w:t>
            </w:r>
            <w:r w:rsidR="00DD5136">
              <w:t>Group</w:t>
            </w:r>
            <w:r w:rsidR="00265F50">
              <w:t xml:space="preserve"> to</w:t>
            </w:r>
          </w:p>
          <w:p w14:paraId="7E2CC292" w14:textId="07AB5B2F" w:rsidR="000803EE" w:rsidRDefault="007A6644" w:rsidP="00265F50">
            <w:pPr>
              <w:pStyle w:val="ECCBulletsLv2"/>
            </w:pPr>
            <w:r>
              <w:t>Include the sensitivity</w:t>
            </w:r>
            <w:r w:rsidR="003C5F34">
              <w:t xml:space="preserve"> analysis</w:t>
            </w:r>
            <w:r>
              <w:t xml:space="preserve"> </w:t>
            </w:r>
            <w:r w:rsidR="0012431B">
              <w:t xml:space="preserve">or </w:t>
            </w:r>
            <w:r w:rsidR="00844446">
              <w:t xml:space="preserve">agreed </w:t>
            </w:r>
            <w:r w:rsidR="0012431B">
              <w:t xml:space="preserve">parts thereof </w:t>
            </w:r>
            <w:r>
              <w:t xml:space="preserve">in the </w:t>
            </w:r>
            <w:r w:rsidR="00D22D5F">
              <w:t>Dr</w:t>
            </w:r>
            <w:r w:rsidR="003C5F34">
              <w:t>aft</w:t>
            </w:r>
            <w:r w:rsidR="00D22D5F">
              <w:t xml:space="preserve"> report</w:t>
            </w:r>
            <w:r w:rsidR="00FC748B">
              <w:t xml:space="preserve"> after section 4.4.3.2</w:t>
            </w:r>
            <w:r w:rsidR="00056134">
              <w:t>.</w:t>
            </w:r>
          </w:p>
          <w:p w14:paraId="70DFD042" w14:textId="77777777" w:rsidR="00386EE6" w:rsidRPr="00263FFB" w:rsidRDefault="00386EE6" w:rsidP="002F70E6">
            <w:pPr>
              <w:pStyle w:val="ECCBulletsLv2"/>
              <w:numPr>
                <w:ilvl w:val="0"/>
                <w:numId w:val="0"/>
              </w:numPr>
              <w:ind w:left="680" w:hanging="340"/>
            </w:pPr>
          </w:p>
        </w:tc>
      </w:tr>
      <w:tr w:rsidR="00263FFB" w:rsidRPr="00A3755D" w14:paraId="73D06F6E"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60FD631E" w14:textId="77777777" w:rsidR="00263FFB" w:rsidRPr="00263FFB" w:rsidRDefault="00263FFB" w:rsidP="00263FFB">
            <w:pPr>
              <w:pStyle w:val="ECCLetterHead"/>
            </w:pPr>
            <w:r w:rsidRPr="00A3755D">
              <w:t>Background:</w:t>
            </w:r>
          </w:p>
        </w:tc>
      </w:tr>
      <w:tr w:rsidR="00265F50" w:rsidRPr="00A3755D" w14:paraId="6DA4B9F9"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98"/>
        </w:trPr>
        <w:tc>
          <w:tcPr>
            <w:tcW w:w="9781" w:type="dxa"/>
            <w:gridSpan w:val="3"/>
            <w:tcBorders>
              <w:top w:val="nil"/>
              <w:left w:val="single" w:sz="6" w:space="0" w:color="C00000"/>
              <w:bottom w:val="single" w:sz="6" w:space="0" w:color="C00000"/>
              <w:right w:val="single" w:sz="6" w:space="0" w:color="C00000"/>
            </w:tcBorders>
          </w:tcPr>
          <w:p w14:paraId="4895B6F1" w14:textId="4EFA789A" w:rsidR="003D49D4" w:rsidRDefault="003D49D4" w:rsidP="003D49D4">
            <w:pPr>
              <w:pStyle w:val="ECCTabletext"/>
            </w:pPr>
            <w:r>
              <w:lastRenderedPageBreak/>
              <w:t xml:space="preserve">A first analysis </w:t>
            </w:r>
            <w:r w:rsidR="00E01746">
              <w:t>presented in section 4</w:t>
            </w:r>
            <w:r w:rsidR="00F25235">
              <w:t>.4</w:t>
            </w:r>
            <w:r w:rsidR="004F6FFE">
              <w:t>.3.1</w:t>
            </w:r>
            <w:r w:rsidR="00E01746">
              <w:t xml:space="preserve"> of </w:t>
            </w:r>
            <w:r>
              <w:t xml:space="preserve">the draft </w:t>
            </w:r>
            <w:hyperlink r:id="rId9" w:history="1">
              <w:r w:rsidRPr="000F55F5">
                <w:rPr>
                  <w:rStyle w:val="Hiperhivatkozs"/>
                </w:rPr>
                <w:t>ECC Report</w:t>
              </w:r>
            </w:hyperlink>
            <w:r>
              <w:t xml:space="preserve"> </w:t>
            </w:r>
            <w:r w:rsidR="00453D56">
              <w:t xml:space="preserve">assumed </w:t>
            </w:r>
            <w:r>
              <w:t xml:space="preserve">that SP RLAN fulfil </w:t>
            </w:r>
            <w:proofErr w:type="spellStart"/>
            <w:r>
              <w:t>OOBe</w:t>
            </w:r>
            <w:proofErr w:type="spellEnd"/>
            <w:r>
              <w:t xml:space="preserve"> &lt; -9 dBm/MHz below 5935 </w:t>
            </w:r>
            <w:proofErr w:type="spellStart"/>
            <w:r>
              <w:t>MHz.</w:t>
            </w:r>
            <w:proofErr w:type="spellEnd"/>
            <w:r>
              <w:t xml:space="preserve"> </w:t>
            </w:r>
          </w:p>
          <w:p w14:paraId="32980DE6" w14:textId="3E629FBE" w:rsidR="003D49D4" w:rsidRPr="00E20F66" w:rsidRDefault="003D49D4" w:rsidP="003D49D4">
            <w:r>
              <w:t xml:space="preserve">The analysis </w:t>
            </w:r>
            <w:r w:rsidR="008013AB">
              <w:t xml:space="preserve">concluded </w:t>
            </w:r>
            <w:r>
              <w:t xml:space="preserve">that “in this method based on separation distance, </w:t>
            </w:r>
            <w:r w:rsidRPr="00E20F66">
              <w:t>WAS/RLAN devices in 5945-6425 MHz are granted SP power levels if:</w:t>
            </w:r>
          </w:p>
          <w:p w14:paraId="0E59FBF0" w14:textId="77777777" w:rsidR="003D49D4" w:rsidRPr="00E20F66" w:rsidRDefault="003D49D4" w:rsidP="003D49D4">
            <w:pPr>
              <w:numPr>
                <w:ilvl w:val="0"/>
                <w:numId w:val="2"/>
              </w:numPr>
              <w:tabs>
                <w:tab w:val="left" w:pos="340"/>
              </w:tabs>
              <w:spacing w:before="60" w:after="0"/>
            </w:pPr>
            <w:r w:rsidRPr="00E20F66">
              <w:t xml:space="preserve"> their distance to any CBTC railway is higher than 80m;</w:t>
            </w:r>
          </w:p>
          <w:p w14:paraId="2D22CF53" w14:textId="77777777" w:rsidR="003D49D4" w:rsidRPr="00E20F66" w:rsidRDefault="003D49D4" w:rsidP="003D49D4">
            <w:pPr>
              <w:numPr>
                <w:ilvl w:val="0"/>
                <w:numId w:val="2"/>
              </w:numPr>
              <w:tabs>
                <w:tab w:val="left" w:pos="340"/>
              </w:tabs>
              <w:spacing w:before="60" w:after="0"/>
            </w:pPr>
            <w:r w:rsidRPr="00E20F66">
              <w:t>AND their distance to any CBTC APs is higher than 150m.</w:t>
            </w:r>
            <w:r>
              <w:t>”</w:t>
            </w:r>
          </w:p>
          <w:p w14:paraId="11C342D3" w14:textId="68971676" w:rsidR="005F68E2" w:rsidRDefault="009A51D6" w:rsidP="009A51D6">
            <w:pPr>
              <w:pStyle w:val="ECCTabletext"/>
            </w:pPr>
            <w:r>
              <w:t>In</w:t>
            </w:r>
            <w:r w:rsidR="008F74A0">
              <w:t xml:space="preserve"> SE</w:t>
            </w:r>
            <w:r w:rsidR="009D30C9">
              <w:t>45#</w:t>
            </w:r>
            <w:r w:rsidR="00657F89">
              <w:t>29</w:t>
            </w:r>
            <w:r w:rsidR="009D30C9">
              <w:t xml:space="preserve">, it was pointed out </w:t>
            </w:r>
            <w:r w:rsidR="009D30C9" w:rsidRPr="000E46F6">
              <w:t>that in order to protect ITS systems in the US</w:t>
            </w:r>
            <w:r w:rsidR="00C01708">
              <w:t>A</w:t>
            </w:r>
            <w:r w:rsidR="009D30C9" w:rsidRPr="000E46F6">
              <w:t xml:space="preserve"> below 5925 MHz</w:t>
            </w:r>
            <w:r w:rsidR="0040153A">
              <w:t>,</w:t>
            </w:r>
            <w:r w:rsidR="003917E1">
              <w:t xml:space="preserve"> both LPI</w:t>
            </w:r>
            <w:r w:rsidR="00D40E6B">
              <w:t xml:space="preserve"> </w:t>
            </w:r>
            <w:proofErr w:type="gramStart"/>
            <w:r w:rsidR="00D40E6B">
              <w:t xml:space="preserve">and </w:t>
            </w:r>
            <w:r w:rsidR="009D30C9" w:rsidRPr="000E46F6">
              <w:t xml:space="preserve"> SP</w:t>
            </w:r>
            <w:proofErr w:type="gramEnd"/>
            <w:r w:rsidR="009D30C9" w:rsidRPr="000E46F6">
              <w:t xml:space="preserve"> RLANs are required to meet an OOB emiss</w:t>
            </w:r>
            <w:r w:rsidR="009D30C9">
              <w:t>i</w:t>
            </w:r>
            <w:r w:rsidR="009D30C9" w:rsidRPr="000E46F6">
              <w:t>on level of -27dBm/MHz @ 5925MHz</w:t>
            </w:r>
            <w:r w:rsidR="00D97444">
              <w:t xml:space="preserve">. </w:t>
            </w:r>
            <w:r w:rsidR="00883D9E">
              <w:t xml:space="preserve">It is </w:t>
            </w:r>
            <w:r w:rsidR="004A4538">
              <w:t xml:space="preserve">therefore </w:t>
            </w:r>
            <w:r w:rsidR="00883D9E">
              <w:t xml:space="preserve">possible that </w:t>
            </w:r>
            <w:r w:rsidR="00CC6CD1">
              <w:t xml:space="preserve">SP </w:t>
            </w:r>
            <w:r w:rsidR="00883D9E">
              <w:t xml:space="preserve">implementations </w:t>
            </w:r>
            <w:r w:rsidR="003A5230">
              <w:t xml:space="preserve">may </w:t>
            </w:r>
            <w:r w:rsidR="00883D9E">
              <w:t xml:space="preserve">achieve </w:t>
            </w:r>
            <w:proofErr w:type="spellStart"/>
            <w:r w:rsidR="00C609BC">
              <w:t>OO</w:t>
            </w:r>
            <w:r w:rsidR="003D7E92">
              <w:t>B</w:t>
            </w:r>
            <w:r w:rsidR="00C609BC">
              <w:t>e</w:t>
            </w:r>
            <w:proofErr w:type="spellEnd"/>
            <w:r w:rsidR="00C609BC">
              <w:t xml:space="preserve"> @5935 MHz lower than -9 dBm/</w:t>
            </w:r>
            <w:proofErr w:type="spellStart"/>
            <w:r w:rsidR="00C609BC">
              <w:t>MHz</w:t>
            </w:r>
            <w:r w:rsidR="005D263B">
              <w:t>.</w:t>
            </w:r>
            <w:proofErr w:type="spellEnd"/>
            <w:r w:rsidR="005F68E2">
              <w:t xml:space="preserve"> </w:t>
            </w:r>
          </w:p>
          <w:p w14:paraId="5F6CD7EE" w14:textId="25FFA432" w:rsidR="009A51D6" w:rsidRPr="00265F50" w:rsidRDefault="005F68E2" w:rsidP="009A51D6">
            <w:pPr>
              <w:pStyle w:val="ECCTabletext"/>
            </w:pPr>
            <w:r>
              <w:t>Hence the</w:t>
            </w:r>
            <w:r w:rsidR="00413DD0">
              <w:t xml:space="preserve">re is a need for </w:t>
            </w:r>
            <w:r>
              <w:t>a sensitivity analysi</w:t>
            </w:r>
            <w:r w:rsidR="00354EE6">
              <w:t>s</w:t>
            </w:r>
            <w:r>
              <w:t xml:space="preserve"> for separation distance with respect to </w:t>
            </w:r>
            <w:proofErr w:type="spellStart"/>
            <w:r>
              <w:t>OOBe</w:t>
            </w:r>
            <w:proofErr w:type="spellEnd"/>
            <w:r>
              <w:t xml:space="preserve"> level.</w:t>
            </w:r>
          </w:p>
        </w:tc>
      </w:tr>
    </w:tbl>
    <w:p w14:paraId="637F709A" w14:textId="77777777" w:rsidR="001B0583" w:rsidRDefault="001B0583" w:rsidP="001B0583">
      <w:pPr>
        <w:pStyle w:val="ECCTablenote"/>
        <w:rPr>
          <w:rStyle w:val="ECCParagraph"/>
        </w:rPr>
      </w:pPr>
    </w:p>
    <w:p w14:paraId="1574C808" w14:textId="6F9FC4AA" w:rsidR="00C32C20" w:rsidRDefault="00F61702" w:rsidP="00231A0F">
      <w:pPr>
        <w:pStyle w:val="Cmsor1"/>
        <w:rPr>
          <w:rStyle w:val="ECCParagraph"/>
        </w:rPr>
      </w:pPr>
      <w:r>
        <w:rPr>
          <w:rStyle w:val="ECCParagraph"/>
        </w:rPr>
        <w:t xml:space="preserve">sensitivity </w:t>
      </w:r>
      <w:r w:rsidR="0030013E">
        <w:rPr>
          <w:rStyle w:val="ECCParagraph"/>
        </w:rPr>
        <w:t xml:space="preserve">with respect </w:t>
      </w:r>
      <w:r w:rsidR="00D22D5F">
        <w:rPr>
          <w:rStyle w:val="ECCParagraph"/>
        </w:rPr>
        <w:t>to WAS</w:t>
      </w:r>
      <w:r w:rsidR="00073756">
        <w:rPr>
          <w:rStyle w:val="ECCParagraph"/>
        </w:rPr>
        <w:t xml:space="preserve">/RLAN </w:t>
      </w:r>
      <w:r w:rsidR="00D22D5F">
        <w:rPr>
          <w:rStyle w:val="ECCParagraph"/>
        </w:rPr>
        <w:t>OOBE below 5935 MHz</w:t>
      </w:r>
    </w:p>
    <w:p w14:paraId="25A4DD77" w14:textId="5A46CD4C" w:rsidR="002E015F" w:rsidRDefault="00946433" w:rsidP="002E015F">
      <w:pPr>
        <w:pStyle w:val="Cmsor2"/>
        <w:rPr>
          <w:rStyle w:val="ECCParagraph"/>
        </w:rPr>
      </w:pPr>
      <w:r>
        <w:rPr>
          <w:rStyle w:val="ECCParagraph"/>
        </w:rPr>
        <w:t>Separation distance due to OOBe</w:t>
      </w:r>
    </w:p>
    <w:p w14:paraId="3BD84840" w14:textId="4FC7235F" w:rsidR="00E83F9E" w:rsidRDefault="00276541" w:rsidP="00231A0F">
      <w:pPr>
        <w:pStyle w:val="ECCTablenote"/>
        <w:keepNext/>
        <w:rPr>
          <w:rStyle w:val="ECCParagraph"/>
        </w:rPr>
      </w:pPr>
      <w:r>
        <w:rPr>
          <w:rStyle w:val="ECCParagraph"/>
        </w:rPr>
        <w:t xml:space="preserve">Based on the separation distances assessed </w:t>
      </w:r>
      <w:r w:rsidR="00E6130A">
        <w:rPr>
          <w:rStyle w:val="ECCParagraph"/>
        </w:rPr>
        <w:t>with WAS</w:t>
      </w:r>
      <w:r w:rsidR="00EF2523">
        <w:rPr>
          <w:rStyle w:val="ECCParagraph"/>
        </w:rPr>
        <w:t>/RLAN OOBe@5935 MHz of -9 dBm</w:t>
      </w:r>
      <w:r w:rsidR="00AC1974">
        <w:rPr>
          <w:rStyle w:val="ECCParagraph"/>
        </w:rPr>
        <w:t>/MHz,</w:t>
      </w:r>
      <w:r w:rsidR="00E6130A">
        <w:rPr>
          <w:rStyle w:val="ECCParagraph"/>
        </w:rPr>
        <w:t xml:space="preserve"> </w:t>
      </w:r>
      <w:r>
        <w:rPr>
          <w:rStyle w:val="ECCParagraph"/>
        </w:rPr>
        <w:t xml:space="preserve">it is straightforward to derive the separation </w:t>
      </w:r>
      <w:r w:rsidR="00B1268A">
        <w:rPr>
          <w:rStyle w:val="ECCParagraph"/>
        </w:rPr>
        <w:t>distances for</w:t>
      </w:r>
      <w:r w:rsidR="00E6130A">
        <w:rPr>
          <w:rStyle w:val="ECCParagraph"/>
        </w:rPr>
        <w:t xml:space="preserve"> other </w:t>
      </w:r>
      <w:proofErr w:type="spellStart"/>
      <w:r w:rsidR="00E6130A">
        <w:rPr>
          <w:rStyle w:val="ECCParagraph"/>
        </w:rPr>
        <w:t>OOBe</w:t>
      </w:r>
      <w:proofErr w:type="spellEnd"/>
      <w:r w:rsidR="00E6130A">
        <w:rPr>
          <w:rStyle w:val="ECCParagraph"/>
        </w:rPr>
        <w:t xml:space="preserve"> limits, assuming </w:t>
      </w:r>
      <w:r w:rsidR="00EF2523">
        <w:rPr>
          <w:rStyle w:val="ECCParagraph"/>
        </w:rPr>
        <w:t xml:space="preserve">free space </w:t>
      </w:r>
      <w:r w:rsidR="00E83F9E">
        <w:rPr>
          <w:rStyle w:val="ECCParagraph"/>
        </w:rPr>
        <w:t>propagation</w:t>
      </w:r>
      <w:r w:rsidR="00E6130A">
        <w:rPr>
          <w:rStyle w:val="ECCParagraph"/>
        </w:rPr>
        <w:t xml:space="preserve">. </w:t>
      </w:r>
    </w:p>
    <w:p w14:paraId="6AE2725B" w14:textId="6F2A3BA9" w:rsidR="00946983" w:rsidRPr="002416C7" w:rsidRDefault="00946983" w:rsidP="00946983">
      <w:pPr>
        <w:pStyle w:val="Kpalrs"/>
        <w:rPr>
          <w:rStyle w:val="ECCParagraph"/>
          <w:lang w:val="en-US"/>
        </w:rPr>
      </w:pPr>
      <w:r>
        <w:t xml:space="preserve">Table </w:t>
      </w:r>
      <w:r w:rsidR="00A6594B">
        <w:t>1</w:t>
      </w:r>
      <w:r>
        <w:t xml:space="preserve">: </w:t>
      </w:r>
      <w:r w:rsidR="002416C7">
        <w:t>separation distances due to WAS/RLAN Out of Band emissions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3182"/>
        <w:gridCol w:w="2035"/>
        <w:gridCol w:w="2258"/>
        <w:gridCol w:w="2154"/>
      </w:tblGrid>
      <w:tr w:rsidR="00946983" w:rsidRPr="00FE1795" w14:paraId="14591D55" w14:textId="77777777" w:rsidTr="000F4D08">
        <w:trPr>
          <w:tblHeader/>
        </w:trPr>
        <w:tc>
          <w:tcPr>
            <w:tcW w:w="3182" w:type="dxa"/>
            <w:tcBorders>
              <w:top w:val="single" w:sz="4" w:space="0" w:color="D2232A"/>
              <w:left w:val="single" w:sz="4" w:space="0" w:color="D2232A"/>
              <w:bottom w:val="single" w:sz="4" w:space="0" w:color="D2232A"/>
              <w:right w:val="nil"/>
            </w:tcBorders>
            <w:shd w:val="clear" w:color="auto" w:fill="D2232A"/>
            <w:vAlign w:val="center"/>
          </w:tcPr>
          <w:p w14:paraId="0C49F7AF" w14:textId="2370DC35" w:rsidR="00533224" w:rsidRPr="002F70E6" w:rsidRDefault="00A6594B" w:rsidP="00533224">
            <w:pPr>
              <w:pStyle w:val="ECCTableHeaderwhitefont"/>
              <w:rPr>
                <w:rStyle w:val="ECCHLbold"/>
              </w:rPr>
            </w:pPr>
            <w:r>
              <w:rPr>
                <w:rStyle w:val="ECCHLbold"/>
              </w:rPr>
              <w:t xml:space="preserve">WAS/RLAN </w:t>
            </w:r>
            <w:proofErr w:type="spellStart"/>
            <w:r>
              <w:rPr>
                <w:rStyle w:val="ECCHLbold"/>
              </w:rPr>
              <w:t>OOBe</w:t>
            </w:r>
            <w:proofErr w:type="spellEnd"/>
            <w:r>
              <w:rPr>
                <w:rStyle w:val="ECCHLbold"/>
              </w:rPr>
              <w:t xml:space="preserve"> @5935 MHz</w:t>
            </w:r>
          </w:p>
        </w:tc>
        <w:tc>
          <w:tcPr>
            <w:tcW w:w="2035" w:type="dxa"/>
            <w:tcBorders>
              <w:top w:val="single" w:sz="4" w:space="0" w:color="D2232A"/>
              <w:left w:val="nil"/>
              <w:bottom w:val="single" w:sz="4" w:space="0" w:color="D2232A"/>
              <w:right w:val="nil"/>
            </w:tcBorders>
            <w:shd w:val="clear" w:color="auto" w:fill="D2232A"/>
          </w:tcPr>
          <w:p w14:paraId="0CAFBA56" w14:textId="210977BF" w:rsidR="00946983" w:rsidRPr="002F70E6" w:rsidRDefault="00597103" w:rsidP="000F4D08">
            <w:pPr>
              <w:pStyle w:val="ECCTableHeaderwhitefont"/>
              <w:rPr>
                <w:rStyle w:val="ECCHLbold"/>
              </w:rPr>
            </w:pPr>
            <w:r>
              <w:rPr>
                <w:rStyle w:val="ECCHLbold"/>
              </w:rPr>
              <w:t>Separation distance to CBTC line</w:t>
            </w:r>
          </w:p>
        </w:tc>
        <w:tc>
          <w:tcPr>
            <w:tcW w:w="2258" w:type="dxa"/>
            <w:tcBorders>
              <w:top w:val="single" w:sz="4" w:space="0" w:color="D2232A"/>
              <w:left w:val="nil"/>
              <w:bottom w:val="single" w:sz="4" w:space="0" w:color="D2232A"/>
              <w:right w:val="nil"/>
            </w:tcBorders>
            <w:shd w:val="clear" w:color="auto" w:fill="D2232A"/>
            <w:vAlign w:val="center"/>
          </w:tcPr>
          <w:p w14:paraId="4C8C2CD7" w14:textId="23620679" w:rsidR="00946983" w:rsidRPr="002F70E6" w:rsidRDefault="00597103" w:rsidP="000F4D08">
            <w:pPr>
              <w:pStyle w:val="ECCTableHeaderwhitefont"/>
              <w:rPr>
                <w:rStyle w:val="ECCHLbold"/>
              </w:rPr>
            </w:pPr>
            <w:r>
              <w:rPr>
                <w:rStyle w:val="ECCHLbold"/>
              </w:rPr>
              <w:t>Separation distance to access point</w:t>
            </w:r>
          </w:p>
        </w:tc>
        <w:tc>
          <w:tcPr>
            <w:tcW w:w="2154" w:type="dxa"/>
            <w:tcBorders>
              <w:top w:val="single" w:sz="4" w:space="0" w:color="D2232A"/>
              <w:left w:val="nil"/>
              <w:bottom w:val="single" w:sz="4" w:space="0" w:color="D2232A"/>
              <w:right w:val="single" w:sz="4" w:space="0" w:color="D2232A"/>
            </w:tcBorders>
            <w:shd w:val="clear" w:color="auto" w:fill="D2232A"/>
            <w:vAlign w:val="center"/>
          </w:tcPr>
          <w:p w14:paraId="38A10567" w14:textId="7454ADB8" w:rsidR="00946983" w:rsidRPr="002F70E6" w:rsidRDefault="00597103" w:rsidP="000F4D08">
            <w:pPr>
              <w:pStyle w:val="ECCTableHeaderwhitefont"/>
              <w:rPr>
                <w:rStyle w:val="ECCHLbold"/>
              </w:rPr>
            </w:pPr>
            <w:r>
              <w:rPr>
                <w:rStyle w:val="ECCHLbold"/>
              </w:rPr>
              <w:t>Comment</w:t>
            </w:r>
          </w:p>
        </w:tc>
      </w:tr>
      <w:tr w:rsidR="00946983" w14:paraId="565E7345" w14:textId="77777777" w:rsidTr="000F4D08">
        <w:tc>
          <w:tcPr>
            <w:tcW w:w="3182" w:type="dxa"/>
            <w:tcBorders>
              <w:top w:val="single" w:sz="4" w:space="0" w:color="D2232A"/>
              <w:left w:val="single" w:sz="4" w:space="0" w:color="D2232A"/>
              <w:bottom w:val="single" w:sz="4" w:space="0" w:color="D2232A"/>
              <w:right w:val="single" w:sz="4" w:space="0" w:color="D2232A"/>
            </w:tcBorders>
            <w:vAlign w:val="center"/>
          </w:tcPr>
          <w:p w14:paraId="39C70259" w14:textId="2FCC0AFE" w:rsidR="00946983" w:rsidRDefault="00AA5B81" w:rsidP="000F4D08">
            <w:pPr>
              <w:pStyle w:val="ECCTabletext"/>
            </w:pPr>
            <w:r>
              <w:t>-9dBm/MHz</w:t>
            </w:r>
          </w:p>
        </w:tc>
        <w:tc>
          <w:tcPr>
            <w:tcW w:w="2035" w:type="dxa"/>
            <w:tcBorders>
              <w:top w:val="single" w:sz="4" w:space="0" w:color="D2232A"/>
              <w:left w:val="single" w:sz="4" w:space="0" w:color="D2232A"/>
              <w:bottom w:val="single" w:sz="4" w:space="0" w:color="D2232A"/>
              <w:right w:val="single" w:sz="4" w:space="0" w:color="D2232A"/>
            </w:tcBorders>
          </w:tcPr>
          <w:p w14:paraId="22B1DA37" w14:textId="7229F70B" w:rsidR="00946983" w:rsidRPr="0052738E" w:rsidRDefault="00AA5B81" w:rsidP="000F4D08">
            <w:pPr>
              <w:pStyle w:val="ECCTabletext"/>
            </w:pPr>
            <w:r>
              <w:t>80 m</w:t>
            </w:r>
          </w:p>
        </w:tc>
        <w:tc>
          <w:tcPr>
            <w:tcW w:w="2258" w:type="dxa"/>
            <w:tcBorders>
              <w:top w:val="single" w:sz="4" w:space="0" w:color="D2232A"/>
              <w:left w:val="single" w:sz="4" w:space="0" w:color="D2232A"/>
              <w:bottom w:val="single" w:sz="4" w:space="0" w:color="D2232A"/>
              <w:right w:val="single" w:sz="4" w:space="0" w:color="D2232A"/>
            </w:tcBorders>
            <w:vAlign w:val="center"/>
          </w:tcPr>
          <w:p w14:paraId="1C0D2735" w14:textId="601894E9" w:rsidR="00946983" w:rsidRDefault="00AA5B81" w:rsidP="000F4D08">
            <w:pPr>
              <w:pStyle w:val="ECCTabletext"/>
            </w:pPr>
            <w:r>
              <w:t>150 m</w:t>
            </w:r>
          </w:p>
        </w:tc>
        <w:tc>
          <w:tcPr>
            <w:tcW w:w="2154" w:type="dxa"/>
            <w:tcBorders>
              <w:top w:val="single" w:sz="4" w:space="0" w:color="D2232A"/>
              <w:left w:val="single" w:sz="4" w:space="0" w:color="D2232A"/>
              <w:bottom w:val="single" w:sz="4" w:space="0" w:color="D2232A"/>
              <w:right w:val="single" w:sz="4" w:space="0" w:color="D2232A"/>
            </w:tcBorders>
            <w:vAlign w:val="center"/>
          </w:tcPr>
          <w:p w14:paraId="3FA5CAB6" w14:textId="3291B075" w:rsidR="00946983" w:rsidRDefault="0067206C" w:rsidP="000F4D08">
            <w:pPr>
              <w:pStyle w:val="ECCTabletext"/>
            </w:pPr>
            <w:r>
              <w:t>Base case</w:t>
            </w:r>
            <w:r w:rsidR="004B7204">
              <w:t xml:space="preserve">, </w:t>
            </w:r>
            <w:proofErr w:type="spellStart"/>
            <w:r w:rsidR="00234EC3">
              <w:t>OOBe</w:t>
            </w:r>
            <w:proofErr w:type="spellEnd"/>
            <w:r w:rsidR="00234EC3">
              <w:t xml:space="preserve"> = </w:t>
            </w:r>
            <w:r w:rsidR="00490979">
              <w:t xml:space="preserve">maxEIRP-45dB </w:t>
            </w:r>
            <w:proofErr w:type="spellStart"/>
            <w:r w:rsidR="00490979">
              <w:t>ie</w:t>
            </w:r>
            <w:proofErr w:type="spellEnd"/>
            <w:r w:rsidR="00490979">
              <w:t xml:space="preserve"> </w:t>
            </w:r>
            <w:r w:rsidR="004B7204">
              <w:t xml:space="preserve">same </w:t>
            </w:r>
            <w:r w:rsidR="00871C03">
              <w:t xml:space="preserve">mask </w:t>
            </w:r>
            <w:r w:rsidR="004B7204">
              <w:t>as LPI</w:t>
            </w:r>
          </w:p>
        </w:tc>
      </w:tr>
      <w:tr w:rsidR="00946983" w14:paraId="573CC35F" w14:textId="77777777" w:rsidTr="000F4D08">
        <w:tc>
          <w:tcPr>
            <w:tcW w:w="3182" w:type="dxa"/>
            <w:tcBorders>
              <w:top w:val="single" w:sz="4" w:space="0" w:color="D2232A"/>
              <w:left w:val="single" w:sz="4" w:space="0" w:color="D2232A"/>
              <w:bottom w:val="single" w:sz="4" w:space="0" w:color="D2232A"/>
              <w:right w:val="single" w:sz="4" w:space="0" w:color="D2232A"/>
            </w:tcBorders>
            <w:vAlign w:val="center"/>
          </w:tcPr>
          <w:p w14:paraId="0078FF07" w14:textId="68B6AB36" w:rsidR="00946983" w:rsidRDefault="00AA5B81" w:rsidP="000F4D08">
            <w:pPr>
              <w:pStyle w:val="ECCTabletext"/>
            </w:pPr>
            <w:r>
              <w:t>-15 dBm/MHz</w:t>
            </w:r>
          </w:p>
        </w:tc>
        <w:tc>
          <w:tcPr>
            <w:tcW w:w="2035" w:type="dxa"/>
            <w:tcBorders>
              <w:top w:val="single" w:sz="4" w:space="0" w:color="D2232A"/>
              <w:left w:val="single" w:sz="4" w:space="0" w:color="D2232A"/>
              <w:bottom w:val="single" w:sz="4" w:space="0" w:color="D2232A"/>
              <w:right w:val="single" w:sz="4" w:space="0" w:color="D2232A"/>
            </w:tcBorders>
          </w:tcPr>
          <w:p w14:paraId="3CDC64AB" w14:textId="5684654D" w:rsidR="00946983" w:rsidRDefault="004D33E2" w:rsidP="000F4D08">
            <w:pPr>
              <w:pStyle w:val="ECCTabletext"/>
            </w:pPr>
            <w:r>
              <w:t>40 m</w:t>
            </w:r>
          </w:p>
        </w:tc>
        <w:tc>
          <w:tcPr>
            <w:tcW w:w="2258" w:type="dxa"/>
            <w:tcBorders>
              <w:top w:val="single" w:sz="4" w:space="0" w:color="D2232A"/>
              <w:left w:val="single" w:sz="4" w:space="0" w:color="D2232A"/>
              <w:bottom w:val="single" w:sz="4" w:space="0" w:color="D2232A"/>
              <w:right w:val="single" w:sz="4" w:space="0" w:color="D2232A"/>
            </w:tcBorders>
            <w:vAlign w:val="center"/>
          </w:tcPr>
          <w:p w14:paraId="6E0EC5A4" w14:textId="757ECE2F" w:rsidR="00946983" w:rsidRDefault="004D33E2" w:rsidP="000F4D08">
            <w:pPr>
              <w:pStyle w:val="ECCTabletext"/>
            </w:pPr>
            <w:r>
              <w:t>75</w:t>
            </w:r>
            <w:r w:rsidR="00FF5A0E">
              <w:t xml:space="preserve"> m</w:t>
            </w:r>
          </w:p>
        </w:tc>
        <w:tc>
          <w:tcPr>
            <w:tcW w:w="2154" w:type="dxa"/>
            <w:tcBorders>
              <w:top w:val="single" w:sz="4" w:space="0" w:color="D2232A"/>
              <w:left w:val="single" w:sz="4" w:space="0" w:color="D2232A"/>
              <w:bottom w:val="single" w:sz="4" w:space="0" w:color="D2232A"/>
              <w:right w:val="single" w:sz="4" w:space="0" w:color="D2232A"/>
            </w:tcBorders>
            <w:vAlign w:val="center"/>
          </w:tcPr>
          <w:p w14:paraId="47C121DC" w14:textId="39BB873C" w:rsidR="00946983" w:rsidRDefault="00946983" w:rsidP="000F4D08">
            <w:pPr>
              <w:pStyle w:val="ECCTabletext"/>
            </w:pPr>
          </w:p>
        </w:tc>
      </w:tr>
      <w:tr w:rsidR="00946983" w14:paraId="5750D9C0" w14:textId="77777777" w:rsidTr="000F4D08">
        <w:tc>
          <w:tcPr>
            <w:tcW w:w="3182" w:type="dxa"/>
            <w:tcBorders>
              <w:top w:val="single" w:sz="4" w:space="0" w:color="D2232A"/>
              <w:left w:val="single" w:sz="4" w:space="0" w:color="D2232A"/>
              <w:bottom w:val="single" w:sz="4" w:space="0" w:color="D2232A"/>
              <w:right w:val="single" w:sz="4" w:space="0" w:color="D2232A"/>
            </w:tcBorders>
            <w:vAlign w:val="center"/>
          </w:tcPr>
          <w:p w14:paraId="511FF42B" w14:textId="610B6FC2" w:rsidR="00946983" w:rsidRDefault="00AA5B81" w:rsidP="000F4D08">
            <w:pPr>
              <w:pStyle w:val="ECCTabletext"/>
            </w:pPr>
            <w:r>
              <w:t>-21 dBm/MHz</w:t>
            </w:r>
          </w:p>
        </w:tc>
        <w:tc>
          <w:tcPr>
            <w:tcW w:w="2035" w:type="dxa"/>
            <w:tcBorders>
              <w:top w:val="single" w:sz="4" w:space="0" w:color="D2232A"/>
              <w:left w:val="single" w:sz="4" w:space="0" w:color="D2232A"/>
              <w:bottom w:val="single" w:sz="4" w:space="0" w:color="D2232A"/>
              <w:right w:val="single" w:sz="4" w:space="0" w:color="D2232A"/>
            </w:tcBorders>
          </w:tcPr>
          <w:p w14:paraId="51E6FB99" w14:textId="45112750" w:rsidR="00946983" w:rsidRDefault="004D33E2" w:rsidP="000F4D08">
            <w:pPr>
              <w:pStyle w:val="ECCTabletext"/>
            </w:pPr>
            <w:r>
              <w:t>20 m</w:t>
            </w:r>
          </w:p>
        </w:tc>
        <w:tc>
          <w:tcPr>
            <w:tcW w:w="2258" w:type="dxa"/>
            <w:tcBorders>
              <w:top w:val="single" w:sz="4" w:space="0" w:color="D2232A"/>
              <w:left w:val="single" w:sz="4" w:space="0" w:color="D2232A"/>
              <w:bottom w:val="single" w:sz="4" w:space="0" w:color="D2232A"/>
              <w:right w:val="single" w:sz="4" w:space="0" w:color="D2232A"/>
            </w:tcBorders>
            <w:vAlign w:val="center"/>
          </w:tcPr>
          <w:p w14:paraId="254EFE97" w14:textId="7E7147E4" w:rsidR="00946983" w:rsidRDefault="00FF5A0E" w:rsidP="000F4D08">
            <w:pPr>
              <w:pStyle w:val="ECCTabletext"/>
            </w:pPr>
            <w:r>
              <w:t>37 m</w:t>
            </w:r>
          </w:p>
        </w:tc>
        <w:tc>
          <w:tcPr>
            <w:tcW w:w="2154" w:type="dxa"/>
            <w:tcBorders>
              <w:top w:val="single" w:sz="4" w:space="0" w:color="D2232A"/>
              <w:left w:val="single" w:sz="4" w:space="0" w:color="D2232A"/>
              <w:bottom w:val="single" w:sz="4" w:space="0" w:color="D2232A"/>
              <w:right w:val="single" w:sz="4" w:space="0" w:color="D2232A"/>
            </w:tcBorders>
            <w:vAlign w:val="center"/>
          </w:tcPr>
          <w:p w14:paraId="6289B0CF" w14:textId="2701B6A8" w:rsidR="00946983" w:rsidRDefault="00946983" w:rsidP="000F4D08">
            <w:pPr>
              <w:pStyle w:val="ECCTabletext"/>
            </w:pPr>
          </w:p>
        </w:tc>
      </w:tr>
      <w:tr w:rsidR="00946983" w14:paraId="3F2258E2" w14:textId="77777777" w:rsidTr="000F4D08">
        <w:tc>
          <w:tcPr>
            <w:tcW w:w="3182" w:type="dxa"/>
            <w:tcBorders>
              <w:top w:val="single" w:sz="4" w:space="0" w:color="D2232A"/>
              <w:left w:val="single" w:sz="4" w:space="0" w:color="D2232A"/>
              <w:bottom w:val="single" w:sz="4" w:space="0" w:color="D2232A"/>
              <w:right w:val="single" w:sz="4" w:space="0" w:color="D2232A"/>
            </w:tcBorders>
            <w:vAlign w:val="center"/>
          </w:tcPr>
          <w:p w14:paraId="53BE91CF" w14:textId="67CB875E" w:rsidR="00946983" w:rsidRDefault="00AA5B81" w:rsidP="000F4D08">
            <w:pPr>
              <w:pStyle w:val="ECCTabletext"/>
            </w:pPr>
            <w:r>
              <w:t>-27 dBm/MHz</w:t>
            </w:r>
          </w:p>
        </w:tc>
        <w:tc>
          <w:tcPr>
            <w:tcW w:w="2035" w:type="dxa"/>
            <w:tcBorders>
              <w:top w:val="single" w:sz="4" w:space="0" w:color="D2232A"/>
              <w:left w:val="single" w:sz="4" w:space="0" w:color="D2232A"/>
              <w:bottom w:val="single" w:sz="4" w:space="0" w:color="D2232A"/>
              <w:right w:val="single" w:sz="4" w:space="0" w:color="D2232A"/>
            </w:tcBorders>
          </w:tcPr>
          <w:p w14:paraId="50ECA417" w14:textId="3A755F1E" w:rsidR="00946983" w:rsidRDefault="004D33E2" w:rsidP="004D33E2">
            <w:pPr>
              <w:pStyle w:val="ECCTabletext"/>
            </w:pPr>
            <w:r>
              <w:t>10 m</w:t>
            </w:r>
          </w:p>
        </w:tc>
        <w:tc>
          <w:tcPr>
            <w:tcW w:w="2258" w:type="dxa"/>
            <w:tcBorders>
              <w:top w:val="single" w:sz="4" w:space="0" w:color="D2232A"/>
              <w:left w:val="single" w:sz="4" w:space="0" w:color="D2232A"/>
              <w:bottom w:val="single" w:sz="4" w:space="0" w:color="D2232A"/>
              <w:right w:val="single" w:sz="4" w:space="0" w:color="D2232A"/>
            </w:tcBorders>
            <w:vAlign w:val="center"/>
          </w:tcPr>
          <w:p w14:paraId="215FE3CB" w14:textId="4ECD6C2B" w:rsidR="00946983" w:rsidRDefault="00172B45" w:rsidP="000F4D08">
            <w:pPr>
              <w:pStyle w:val="ECCTabletext"/>
            </w:pPr>
            <w:r>
              <w:t>18 m</w:t>
            </w:r>
          </w:p>
        </w:tc>
        <w:tc>
          <w:tcPr>
            <w:tcW w:w="2154" w:type="dxa"/>
            <w:tcBorders>
              <w:top w:val="single" w:sz="4" w:space="0" w:color="D2232A"/>
              <w:left w:val="single" w:sz="4" w:space="0" w:color="D2232A"/>
              <w:bottom w:val="single" w:sz="4" w:space="0" w:color="D2232A"/>
              <w:right w:val="single" w:sz="4" w:space="0" w:color="D2232A"/>
            </w:tcBorders>
            <w:vAlign w:val="center"/>
          </w:tcPr>
          <w:p w14:paraId="76B2A9A0" w14:textId="43993892" w:rsidR="00946983" w:rsidRDefault="00020433" w:rsidP="000F4D08">
            <w:pPr>
              <w:pStyle w:val="ECCTabletext"/>
            </w:pPr>
            <w:r>
              <w:t xml:space="preserve">Same level as SP </w:t>
            </w:r>
            <w:proofErr w:type="spellStart"/>
            <w:r>
              <w:t>OO</w:t>
            </w:r>
            <w:r w:rsidR="0067206C">
              <w:t>Be</w:t>
            </w:r>
            <w:proofErr w:type="spellEnd"/>
            <w:r>
              <w:t xml:space="preserve"> limit </w:t>
            </w:r>
            <w:r w:rsidR="005E58EA">
              <w:t xml:space="preserve">@5925 MHz </w:t>
            </w:r>
            <w:r>
              <w:t>in the USA</w:t>
            </w:r>
          </w:p>
        </w:tc>
      </w:tr>
    </w:tbl>
    <w:p w14:paraId="0571572E" w14:textId="77777777" w:rsidR="00A22C31" w:rsidRDefault="000D4135" w:rsidP="00A868AE">
      <w:pPr>
        <w:rPr>
          <w:rStyle w:val="ECCParagraph"/>
        </w:rPr>
      </w:pPr>
      <w:r w:rsidRPr="000D4135">
        <w:rPr>
          <w:rStyle w:val="ECCParagraph"/>
        </w:rPr>
        <w:t xml:space="preserve">A first take away is that for all </w:t>
      </w:r>
      <w:proofErr w:type="spellStart"/>
      <w:r w:rsidRPr="000D4135">
        <w:rPr>
          <w:rStyle w:val="ECCParagraph"/>
        </w:rPr>
        <w:t>OOBe</w:t>
      </w:r>
      <w:proofErr w:type="spellEnd"/>
      <w:r w:rsidRPr="000D4135">
        <w:rPr>
          <w:rStyle w:val="ECCParagraph"/>
        </w:rPr>
        <w:t xml:space="preserve"> limits envisaged, the separation distance between the SP WAS/RAN and the CBTC line or access point is higher than 10-20 </w:t>
      </w:r>
      <w:proofErr w:type="gramStart"/>
      <w:r w:rsidR="009E15BD">
        <w:rPr>
          <w:rStyle w:val="ECCParagraph"/>
        </w:rPr>
        <w:t>m.</w:t>
      </w:r>
      <w:r w:rsidRPr="000D4135">
        <w:rPr>
          <w:rStyle w:val="ECCParagraph"/>
        </w:rPr>
        <w:t>.</w:t>
      </w:r>
      <w:proofErr w:type="gramEnd"/>
      <w:r w:rsidRPr="000D4135">
        <w:rPr>
          <w:rStyle w:val="ECCParagraph"/>
        </w:rPr>
        <w:t xml:space="preserve"> </w:t>
      </w:r>
    </w:p>
    <w:p w14:paraId="62DB9501" w14:textId="759264B5" w:rsidR="00A868AE" w:rsidRPr="00853B3C" w:rsidRDefault="000D4135" w:rsidP="00A868AE">
      <w:pPr>
        <w:rPr>
          <w:rStyle w:val="ECCParagraph"/>
        </w:rPr>
      </w:pPr>
      <w:r w:rsidRPr="000D4135">
        <w:rPr>
          <w:rStyle w:val="ECCParagraph"/>
        </w:rPr>
        <w:t xml:space="preserve">To prevent interference in proximity of the CBTC line, </w:t>
      </w:r>
      <w:r w:rsidR="00A22C31">
        <w:rPr>
          <w:rStyle w:val="ECCParagraph"/>
        </w:rPr>
        <w:t>an exclusion</w:t>
      </w:r>
      <w:r w:rsidR="0001598F">
        <w:rPr>
          <w:rStyle w:val="ECCParagraph"/>
        </w:rPr>
        <w:t xml:space="preserve"> zone </w:t>
      </w:r>
      <w:r w:rsidR="00D07EFB">
        <w:rPr>
          <w:rStyle w:val="ECCParagraph"/>
        </w:rPr>
        <w:t>controlled</w:t>
      </w:r>
      <w:r w:rsidR="00DA73B3">
        <w:rPr>
          <w:rStyle w:val="ECCParagraph"/>
        </w:rPr>
        <w:t xml:space="preserve"> </w:t>
      </w:r>
      <w:r w:rsidR="002A7986">
        <w:rPr>
          <w:rStyle w:val="ECCParagraph"/>
        </w:rPr>
        <w:t xml:space="preserve">by the </w:t>
      </w:r>
      <w:r w:rsidRPr="000D4135">
        <w:rPr>
          <w:rStyle w:val="ECCParagraph"/>
        </w:rPr>
        <w:t xml:space="preserve">AFC </w:t>
      </w:r>
      <w:r w:rsidR="0001598F">
        <w:rPr>
          <w:rStyle w:val="ECCParagraph"/>
        </w:rPr>
        <w:t>seems necessary.</w:t>
      </w:r>
    </w:p>
    <w:p w14:paraId="1980E8B9" w14:textId="4D8446FA" w:rsidR="00614974" w:rsidRDefault="00614974" w:rsidP="00614974">
      <w:pPr>
        <w:pStyle w:val="Cmsor2"/>
        <w:rPr>
          <w:rStyle w:val="ECCParagraph"/>
        </w:rPr>
      </w:pPr>
      <w:r>
        <w:rPr>
          <w:rStyle w:val="ECCParagraph"/>
        </w:rPr>
        <w:lastRenderedPageBreak/>
        <w:t>blocking</w:t>
      </w:r>
    </w:p>
    <w:p w14:paraId="6EF0F427" w14:textId="77777777" w:rsidR="00D56780" w:rsidRDefault="00D56780" w:rsidP="00D56780">
      <w:pPr>
        <w:pStyle w:val="ECCTablenote"/>
        <w:keepNext/>
        <w:rPr>
          <w:rStyle w:val="ECCParagraph"/>
        </w:rPr>
      </w:pPr>
      <w:r>
        <w:rPr>
          <w:rStyle w:val="ECCParagraph"/>
        </w:rPr>
        <w:t xml:space="preserve">The previous table accounts only for interference due to </w:t>
      </w:r>
      <w:proofErr w:type="spellStart"/>
      <w:r>
        <w:rPr>
          <w:rStyle w:val="ECCParagraph"/>
        </w:rPr>
        <w:t>OOBe</w:t>
      </w:r>
      <w:proofErr w:type="spellEnd"/>
      <w:r>
        <w:rPr>
          <w:rStyle w:val="ECCParagraph"/>
        </w:rPr>
        <w:t xml:space="preserve">. </w:t>
      </w:r>
    </w:p>
    <w:p w14:paraId="2CD36418" w14:textId="77777777" w:rsidR="00D56780" w:rsidRDefault="00D56780" w:rsidP="00D56780">
      <w:pPr>
        <w:pStyle w:val="ECCTablenote"/>
        <w:keepNext/>
        <w:rPr>
          <w:rStyle w:val="ECCParagraph"/>
        </w:rPr>
      </w:pPr>
    </w:p>
    <w:p w14:paraId="44B3C429" w14:textId="77777777" w:rsidR="00D56780" w:rsidRDefault="00D56780" w:rsidP="00D56780">
      <w:pPr>
        <w:pStyle w:val="ECCTablenote"/>
        <w:keepNext/>
        <w:rPr>
          <w:rStyle w:val="ECCParagraph"/>
        </w:rPr>
      </w:pPr>
      <w:r>
        <w:rPr>
          <w:rStyle w:val="ECCParagraph"/>
        </w:rPr>
        <w:t xml:space="preserve">Blocking can be neglected if the mask between SP WAS/RLAN </w:t>
      </w:r>
      <w:proofErr w:type="spellStart"/>
      <w:r>
        <w:rPr>
          <w:rStyle w:val="ECCParagraph"/>
        </w:rPr>
        <w:t>inband</w:t>
      </w:r>
      <w:proofErr w:type="spellEnd"/>
      <w:r>
        <w:rPr>
          <w:rStyle w:val="ECCParagraph"/>
        </w:rPr>
        <w:t xml:space="preserve"> power and WAS/RLAN </w:t>
      </w:r>
      <w:proofErr w:type="spellStart"/>
      <w:r>
        <w:rPr>
          <w:rStyle w:val="ECCParagraph"/>
        </w:rPr>
        <w:t>OOBe</w:t>
      </w:r>
      <w:proofErr w:type="spellEnd"/>
      <w:r>
        <w:rPr>
          <w:rStyle w:val="ECCParagraph"/>
        </w:rPr>
        <w:t xml:space="preserve"> is similar to that in the LPI case. In such case, studies in ECC Report 302 and further work in SE45 showed that the predominant source of interference would likely be the </w:t>
      </w:r>
      <w:proofErr w:type="spellStart"/>
      <w:r>
        <w:rPr>
          <w:rStyle w:val="ECCParagraph"/>
        </w:rPr>
        <w:t>OObe</w:t>
      </w:r>
      <w:proofErr w:type="spellEnd"/>
      <w:r>
        <w:rPr>
          <w:rStyle w:val="ECCParagraph"/>
        </w:rPr>
        <w:t xml:space="preserve">. </w:t>
      </w:r>
    </w:p>
    <w:p w14:paraId="3F7931C3" w14:textId="77777777" w:rsidR="00D56780" w:rsidRDefault="00D56780" w:rsidP="00D56780">
      <w:pPr>
        <w:pStyle w:val="ECCTablenote"/>
        <w:keepNext/>
        <w:rPr>
          <w:rStyle w:val="ECCParagraph"/>
        </w:rPr>
      </w:pPr>
    </w:p>
    <w:p w14:paraId="7A9864F0" w14:textId="77777777" w:rsidR="00A2284F" w:rsidRDefault="00D56780" w:rsidP="00D56780">
      <w:pPr>
        <w:pStyle w:val="ECCTablenote"/>
        <w:keepNext/>
        <w:rPr>
          <w:rStyle w:val="ECCParagraph"/>
        </w:rPr>
      </w:pPr>
      <w:r>
        <w:rPr>
          <w:rStyle w:val="ECCParagraph"/>
        </w:rPr>
        <w:t xml:space="preserve">This may no longer be true if the SP mask is much more stringent than the LPI mask, in which case interference due to blocking </w:t>
      </w:r>
      <w:r w:rsidR="0018190F">
        <w:rPr>
          <w:rStyle w:val="ECCParagraph"/>
        </w:rPr>
        <w:t xml:space="preserve">by SP emissions </w:t>
      </w:r>
      <w:r>
        <w:rPr>
          <w:rStyle w:val="ECCParagraph"/>
        </w:rPr>
        <w:t xml:space="preserve">may happen at shorter distances than those due to </w:t>
      </w:r>
      <w:proofErr w:type="spellStart"/>
      <w:r>
        <w:rPr>
          <w:rStyle w:val="ECCParagraph"/>
        </w:rPr>
        <w:t>OOBe</w:t>
      </w:r>
      <w:proofErr w:type="spellEnd"/>
      <w:r>
        <w:rPr>
          <w:rStyle w:val="ECCParagraph"/>
        </w:rPr>
        <w:t xml:space="preserve">. </w:t>
      </w:r>
    </w:p>
    <w:p w14:paraId="3E4A3CC8" w14:textId="77777777" w:rsidR="00560768" w:rsidRDefault="00560768" w:rsidP="000F133D">
      <w:pPr>
        <w:pStyle w:val="ECCTablenote"/>
        <w:keepNext/>
        <w:ind w:left="0" w:firstLine="0"/>
        <w:rPr>
          <w:rStyle w:val="ECCParagraph"/>
        </w:rPr>
      </w:pPr>
    </w:p>
    <w:p w14:paraId="6E844AF4" w14:textId="0A4E154B" w:rsidR="0018726D" w:rsidRDefault="0018726D" w:rsidP="00D56780">
      <w:pPr>
        <w:pStyle w:val="ECCTablenote"/>
        <w:keepNext/>
        <w:rPr>
          <w:rStyle w:val="ECCParagraph"/>
        </w:rPr>
      </w:pPr>
      <w:r>
        <w:rPr>
          <w:rStyle w:val="ECCParagraph"/>
        </w:rPr>
        <w:t>Blockin</w:t>
      </w:r>
      <w:r w:rsidR="00246810">
        <w:rPr>
          <w:rStyle w:val="ECCParagraph"/>
        </w:rPr>
        <w:t xml:space="preserve">g is not calculated in this report but would need to be </w:t>
      </w:r>
      <w:r w:rsidR="000A1CFB">
        <w:rPr>
          <w:rStyle w:val="ECCParagraph"/>
        </w:rPr>
        <w:t>considered</w:t>
      </w:r>
      <w:r w:rsidR="00246810">
        <w:rPr>
          <w:rStyle w:val="ECCParagraph"/>
        </w:rPr>
        <w:t xml:space="preserve"> </w:t>
      </w:r>
      <w:r w:rsidR="00203BF1">
        <w:rPr>
          <w:rStyle w:val="ECCParagraph"/>
        </w:rPr>
        <w:t xml:space="preserve">when computing </w:t>
      </w:r>
      <w:r w:rsidR="006E5FC6">
        <w:rPr>
          <w:rStyle w:val="ECCParagraph"/>
        </w:rPr>
        <w:t xml:space="preserve">real life separation distance if </w:t>
      </w:r>
      <w:r w:rsidR="000A1CFB">
        <w:rPr>
          <w:rStyle w:val="ECCParagraph"/>
        </w:rPr>
        <w:t xml:space="preserve">the lower </w:t>
      </w:r>
      <w:proofErr w:type="spellStart"/>
      <w:r w:rsidR="000A1CFB">
        <w:rPr>
          <w:rStyle w:val="ECCParagraph"/>
        </w:rPr>
        <w:t>OOBe</w:t>
      </w:r>
      <w:proofErr w:type="spellEnd"/>
      <w:r w:rsidR="000A1CFB">
        <w:rPr>
          <w:rStyle w:val="ECCParagraph"/>
        </w:rPr>
        <w:t xml:space="preserve"> limits are envisaged.</w:t>
      </w:r>
      <w:r w:rsidR="002F6A6E">
        <w:rPr>
          <w:rStyle w:val="ECCParagraph"/>
        </w:rPr>
        <w:t xml:space="preserve"> This confirms the need for an exclusion zone</w:t>
      </w:r>
      <w:r w:rsidR="003E09C9">
        <w:rPr>
          <w:rStyle w:val="ECCParagraph"/>
        </w:rPr>
        <w:t>.</w:t>
      </w:r>
    </w:p>
    <w:p w14:paraId="2F478DAC" w14:textId="77777777" w:rsidR="000A1CFB" w:rsidRDefault="000A1CFB" w:rsidP="00D56780">
      <w:pPr>
        <w:pStyle w:val="ECCTablenote"/>
        <w:keepNext/>
        <w:rPr>
          <w:rStyle w:val="ECCParagraph"/>
        </w:rPr>
      </w:pPr>
    </w:p>
    <w:p w14:paraId="55DDDCB7" w14:textId="639022F7" w:rsidR="000A1CFB" w:rsidRDefault="003C7889" w:rsidP="00A27F1F">
      <w:pPr>
        <w:pStyle w:val="Cmsor2"/>
        <w:rPr>
          <w:rStyle w:val="ECCParagraph"/>
        </w:rPr>
      </w:pPr>
      <w:r>
        <w:rPr>
          <w:rStyle w:val="ECCParagraph"/>
        </w:rPr>
        <w:t xml:space="preserve">sensitivity </w:t>
      </w:r>
      <w:r w:rsidR="003C7335">
        <w:rPr>
          <w:rStyle w:val="ECCParagraph"/>
        </w:rPr>
        <w:t xml:space="preserve">to </w:t>
      </w:r>
      <w:r w:rsidR="00560768">
        <w:rPr>
          <w:rStyle w:val="ECCParagraph"/>
        </w:rPr>
        <w:t>WAS/RLAN CHANNEL</w:t>
      </w:r>
      <w:r w:rsidR="00785958">
        <w:rPr>
          <w:rStyle w:val="ECCParagraph"/>
        </w:rPr>
        <w:t xml:space="preserve"> center f</w:t>
      </w:r>
      <w:r w:rsidR="00A80E25">
        <w:rPr>
          <w:rStyle w:val="ECCParagraph"/>
        </w:rPr>
        <w:t>r</w:t>
      </w:r>
      <w:r w:rsidR="00785958">
        <w:rPr>
          <w:rStyle w:val="ECCParagraph"/>
        </w:rPr>
        <w:t>equenc</w:t>
      </w:r>
      <w:r w:rsidR="00A80E25">
        <w:rPr>
          <w:rStyle w:val="ECCParagraph"/>
        </w:rPr>
        <w:t>ies</w:t>
      </w:r>
    </w:p>
    <w:p w14:paraId="203BCE51" w14:textId="3B2943C1" w:rsidR="006B319E" w:rsidRDefault="00CA222D" w:rsidP="00560768">
      <w:r>
        <w:t xml:space="preserve">Due to the </w:t>
      </w:r>
      <w:r w:rsidR="000E62A1">
        <w:t xml:space="preserve">WAS/RLAN emission mask characteristics, </w:t>
      </w:r>
      <w:r w:rsidR="007A784A">
        <w:t>higher</w:t>
      </w:r>
      <w:r w:rsidR="003313D3">
        <w:t xml:space="preserve"> WAS/RLAN channels </w:t>
      </w:r>
      <w:r w:rsidR="007A784A">
        <w:t xml:space="preserve">generate less emissions below </w:t>
      </w:r>
      <w:r w:rsidR="00785252">
        <w:t>5935 MHz than lower RLAN channels (closest to 5945 MHz)</w:t>
      </w:r>
      <w:r w:rsidR="00FE0488">
        <w:t>.</w:t>
      </w:r>
      <w:r w:rsidR="00CD181C">
        <w:t xml:space="preserve"> </w:t>
      </w:r>
      <w:r w:rsidR="00090E89">
        <w:t>S</w:t>
      </w:r>
      <w:r w:rsidR="003C2E81">
        <w:t xml:space="preserve">eparation distance for higher channels due to </w:t>
      </w:r>
      <w:r w:rsidR="002A7564">
        <w:t>ac</w:t>
      </w:r>
      <w:r w:rsidR="0039313F">
        <w:t xml:space="preserve">tual </w:t>
      </w:r>
      <w:proofErr w:type="spellStart"/>
      <w:r w:rsidR="0039313F">
        <w:t>OOBe</w:t>
      </w:r>
      <w:proofErr w:type="spellEnd"/>
      <w:r w:rsidR="0039313F">
        <w:t xml:space="preserve"> </w:t>
      </w:r>
      <w:r w:rsidR="003C2E81">
        <w:t xml:space="preserve">will be less than </w:t>
      </w:r>
      <w:r w:rsidR="002A7564">
        <w:t xml:space="preserve">for the </w:t>
      </w:r>
      <w:r w:rsidR="005527EB">
        <w:t xml:space="preserve">one </w:t>
      </w:r>
      <w:r w:rsidR="00760DA5">
        <w:t xml:space="preserve">determined </w:t>
      </w:r>
      <w:r w:rsidR="005527EB">
        <w:t>to protect from</w:t>
      </w:r>
      <w:r w:rsidR="00090E89">
        <w:t xml:space="preserve"> lower channels</w:t>
      </w:r>
      <w:r w:rsidR="0039313F">
        <w:t xml:space="preserve">. </w:t>
      </w:r>
      <w:r w:rsidR="005527EB">
        <w:t xml:space="preserve"> </w:t>
      </w:r>
      <w:r w:rsidR="0039313F">
        <w:t xml:space="preserve">Moreover, blocking </w:t>
      </w:r>
      <w:r w:rsidR="00760DA5">
        <w:t>from higher channels</w:t>
      </w:r>
      <w:r w:rsidR="00C2688D">
        <w:t xml:space="preserve"> </w:t>
      </w:r>
      <w:r w:rsidR="007444AD">
        <w:t xml:space="preserve">becomes </w:t>
      </w:r>
      <w:r w:rsidR="006B319E">
        <w:t>less of a potential issue</w:t>
      </w:r>
      <w:r w:rsidR="00BE45ED">
        <w:t>.</w:t>
      </w:r>
      <w:r w:rsidR="002A58AC">
        <w:t xml:space="preserve"> </w:t>
      </w:r>
    </w:p>
    <w:p w14:paraId="3B2BE3E7" w14:textId="25804D4C" w:rsidR="000341B2" w:rsidRPr="00560768" w:rsidRDefault="000341B2" w:rsidP="00560768">
      <w:r>
        <w:t xml:space="preserve">For instance, </w:t>
      </w:r>
      <w:r w:rsidR="009D295A">
        <w:t xml:space="preserve">based on </w:t>
      </w:r>
      <w:r w:rsidR="00080F96">
        <w:t xml:space="preserve">the </w:t>
      </w:r>
      <w:r w:rsidR="00C2688D">
        <w:t xml:space="preserve">WAS/RLAN </w:t>
      </w:r>
      <w:r w:rsidR="00080F96">
        <w:t>transmission mask in</w:t>
      </w:r>
      <w:r w:rsidR="00736FDA" w:rsidRPr="00736FDA">
        <w:t xml:space="preserve"> ETSI EN 303 687</w:t>
      </w:r>
      <w:r w:rsidR="00080F96">
        <w:t xml:space="preserve"> </w:t>
      </w:r>
      <w:r w:rsidR="00C53287">
        <w:t>(</w:t>
      </w:r>
      <w:r w:rsidR="00080F96">
        <w:t>section 4.3</w:t>
      </w:r>
      <w:r w:rsidR="00C53287">
        <w:t xml:space="preserve">.4.3) </w:t>
      </w:r>
      <w:r>
        <w:t xml:space="preserve">the level </w:t>
      </w:r>
      <w:r w:rsidR="00A460B1">
        <w:t xml:space="preserve">of unwanted emissions </w:t>
      </w:r>
      <w:r w:rsidR="006A6B0D">
        <w:t xml:space="preserve">at 5935 MHz of the </w:t>
      </w:r>
      <w:r w:rsidR="00503419">
        <w:t>second</w:t>
      </w:r>
      <w:r w:rsidR="006A6B0D">
        <w:t xml:space="preserve"> 80 MHz channel</w:t>
      </w:r>
      <w:r w:rsidR="00503419">
        <w:t xml:space="preserve"> </w:t>
      </w:r>
      <w:r w:rsidR="00900E4B">
        <w:t xml:space="preserve">(channel 23 </w:t>
      </w:r>
      <w:proofErr w:type="spellStart"/>
      <w:r w:rsidR="00900E4B">
        <w:t>centered</w:t>
      </w:r>
      <w:proofErr w:type="spellEnd"/>
      <w:r w:rsidR="00900E4B">
        <w:t xml:space="preserve"> </w:t>
      </w:r>
      <w:r w:rsidR="00994579">
        <w:t>o</w:t>
      </w:r>
      <w:r w:rsidR="00900E4B">
        <w:t>n 60</w:t>
      </w:r>
      <w:r w:rsidR="00CA0195">
        <w:t>6</w:t>
      </w:r>
      <w:r w:rsidR="00900E4B">
        <w:t xml:space="preserve">5 MHz) </w:t>
      </w:r>
      <w:r w:rsidR="00503419">
        <w:t xml:space="preserve">is </w:t>
      </w:r>
      <w:r w:rsidR="00A75067">
        <w:t xml:space="preserve">less than </w:t>
      </w:r>
      <w:r w:rsidR="00503419">
        <w:t>-23 dBm/MHz</w:t>
      </w:r>
      <w:r w:rsidR="00C53287">
        <w:t>, compared to -</w:t>
      </w:r>
      <w:r w:rsidR="002654BF">
        <w:t>4.9</w:t>
      </w:r>
      <w:r w:rsidR="00C53287">
        <w:t xml:space="preserve"> dBm/MHz for the first </w:t>
      </w:r>
      <w:r w:rsidR="002654BF">
        <w:t xml:space="preserve">80 MHz channel (channel </w:t>
      </w:r>
      <w:r w:rsidR="006975E5">
        <w:t xml:space="preserve">7 </w:t>
      </w:r>
      <w:proofErr w:type="spellStart"/>
      <w:r w:rsidR="006975E5">
        <w:t>centered</w:t>
      </w:r>
      <w:proofErr w:type="spellEnd"/>
      <w:r w:rsidR="006975E5">
        <w:t xml:space="preserve"> </w:t>
      </w:r>
      <w:r w:rsidR="00AF0B9A">
        <w:t>o</w:t>
      </w:r>
      <w:r w:rsidR="006975E5">
        <w:t>n 5985 MHz)</w:t>
      </w:r>
      <w:r w:rsidR="002B2ADD">
        <w:t>.</w:t>
      </w:r>
      <w:r w:rsidR="00C02C6B">
        <w:t xml:space="preserve"> </w:t>
      </w:r>
      <w:r w:rsidR="009857AF">
        <w:t>-23 dBm/MHz</w:t>
      </w:r>
      <w:r w:rsidR="00C02C6B">
        <w:t xml:space="preserve"> is </w:t>
      </w:r>
      <w:r w:rsidR="00E82E7D">
        <w:t>14 dB</w:t>
      </w:r>
      <w:r w:rsidR="00C02C6B">
        <w:t xml:space="preserve"> less than our base case assumption.</w:t>
      </w:r>
    </w:p>
    <w:p w14:paraId="7307FC37" w14:textId="357DA5B0" w:rsidR="00D56780" w:rsidRPr="00D56780" w:rsidRDefault="001404E7" w:rsidP="001404E7">
      <w:pPr>
        <w:pStyle w:val="Cmsor2"/>
      </w:pPr>
      <w:r>
        <w:t>conclusions of the sensitivity analysis</w:t>
      </w:r>
    </w:p>
    <w:p w14:paraId="4D1E41DF" w14:textId="6837391C" w:rsidR="00C25760" w:rsidRDefault="00C25760" w:rsidP="00C25760">
      <w:pPr>
        <w:pStyle w:val="Listaszerbekezds"/>
        <w:numPr>
          <w:ilvl w:val="0"/>
          <w:numId w:val="16"/>
        </w:numPr>
        <w:rPr>
          <w:rStyle w:val="ECCParagraph"/>
        </w:rPr>
      </w:pPr>
      <w:r>
        <w:rPr>
          <w:rStyle w:val="ECCParagraph"/>
        </w:rPr>
        <w:t>F</w:t>
      </w:r>
      <w:r w:rsidRPr="00C25760">
        <w:rPr>
          <w:rStyle w:val="ECCParagraph"/>
        </w:rPr>
        <w:t xml:space="preserve">or all </w:t>
      </w:r>
      <w:proofErr w:type="spellStart"/>
      <w:r w:rsidRPr="00C25760">
        <w:rPr>
          <w:rStyle w:val="ECCParagraph"/>
        </w:rPr>
        <w:t>OOBe</w:t>
      </w:r>
      <w:proofErr w:type="spellEnd"/>
      <w:r w:rsidRPr="00C25760">
        <w:rPr>
          <w:rStyle w:val="ECCParagraph"/>
        </w:rPr>
        <w:t xml:space="preserve"> limits envisaged, theoretical separation distance</w:t>
      </w:r>
      <w:r>
        <w:rPr>
          <w:rStyle w:val="ECCParagraph"/>
        </w:rPr>
        <w:t xml:space="preserve"> </w:t>
      </w:r>
      <w:proofErr w:type="gramStart"/>
      <w:r>
        <w:rPr>
          <w:rStyle w:val="ECCParagraph"/>
        </w:rPr>
        <w:t>seem</w:t>
      </w:r>
      <w:proofErr w:type="gramEnd"/>
      <w:r>
        <w:rPr>
          <w:rStyle w:val="ECCParagraph"/>
        </w:rPr>
        <w:t xml:space="preserve"> to </w:t>
      </w:r>
      <w:r w:rsidRPr="00C25760">
        <w:rPr>
          <w:rStyle w:val="ECCParagraph"/>
        </w:rPr>
        <w:t xml:space="preserve">warrant </w:t>
      </w:r>
      <w:r>
        <w:rPr>
          <w:rStyle w:val="ECCParagraph"/>
        </w:rPr>
        <w:t xml:space="preserve">the need for </w:t>
      </w:r>
      <w:r w:rsidRPr="00C25760">
        <w:rPr>
          <w:rStyle w:val="ECCParagraph"/>
        </w:rPr>
        <w:t xml:space="preserve">AFC determination that the WAS/RLAN is far enough from the CBTC line or access point. </w:t>
      </w:r>
    </w:p>
    <w:p w14:paraId="3B768A84" w14:textId="1109B12E" w:rsidR="00123D68" w:rsidRDefault="00C25760" w:rsidP="00D608C3">
      <w:pPr>
        <w:pStyle w:val="Listaszerbekezds"/>
        <w:numPr>
          <w:ilvl w:val="0"/>
          <w:numId w:val="16"/>
        </w:numPr>
      </w:pPr>
      <w:r>
        <w:rPr>
          <w:rStyle w:val="ECCParagraph"/>
        </w:rPr>
        <w:t>T</w:t>
      </w:r>
      <w:r w:rsidRPr="00853B3C">
        <w:rPr>
          <w:rStyle w:val="ECCParagraph"/>
        </w:rPr>
        <w:t>he minimum separation will vary based on SP WAS RLAN regulatory limits</w:t>
      </w:r>
      <w:r w:rsidR="001F78C1">
        <w:rPr>
          <w:rStyle w:val="ECCParagraph"/>
        </w:rPr>
        <w:t xml:space="preserve"> and</w:t>
      </w:r>
      <w:r w:rsidRPr="00853B3C">
        <w:rPr>
          <w:rStyle w:val="ECCParagraph"/>
        </w:rPr>
        <w:t xml:space="preserve"> </w:t>
      </w:r>
      <w:r w:rsidR="00BF15F4">
        <w:rPr>
          <w:rStyle w:val="ECCParagraph"/>
        </w:rPr>
        <w:t xml:space="preserve">must </w:t>
      </w:r>
      <w:r w:rsidR="00D608C3">
        <w:rPr>
          <w:rStyle w:val="ECCParagraph"/>
        </w:rPr>
        <w:t xml:space="preserve">also </w:t>
      </w:r>
      <w:r w:rsidR="00BF15F4">
        <w:rPr>
          <w:rStyle w:val="ECCParagraph"/>
        </w:rPr>
        <w:t xml:space="preserve">consider blocking if low </w:t>
      </w:r>
      <w:proofErr w:type="spellStart"/>
      <w:r w:rsidR="00BF15F4">
        <w:rPr>
          <w:rStyle w:val="ECCParagraph"/>
        </w:rPr>
        <w:t>OOBe</w:t>
      </w:r>
      <w:proofErr w:type="spellEnd"/>
      <w:r w:rsidR="00604684">
        <w:rPr>
          <w:rStyle w:val="ECCParagraph"/>
        </w:rPr>
        <w:t xml:space="preserve"> </w:t>
      </w:r>
      <w:r w:rsidR="00BF15F4">
        <w:rPr>
          <w:rStyle w:val="ECCParagraph"/>
        </w:rPr>
        <w:t>limits are adopted</w:t>
      </w:r>
      <w:r w:rsidR="00573F7E">
        <w:rPr>
          <w:rStyle w:val="ECCParagraph"/>
        </w:rPr>
        <w:t xml:space="preserve">. </w:t>
      </w:r>
    </w:p>
    <w:p w14:paraId="4F950322" w14:textId="77777777" w:rsidR="00165125" w:rsidRDefault="00123D68" w:rsidP="00C25760">
      <w:pPr>
        <w:pStyle w:val="Listaszerbekezds"/>
        <w:numPr>
          <w:ilvl w:val="0"/>
          <w:numId w:val="16"/>
        </w:numPr>
        <w:rPr>
          <w:rStyle w:val="ECCParagraph"/>
        </w:rPr>
      </w:pPr>
      <w:r>
        <w:t>I</w:t>
      </w:r>
      <w:r w:rsidRPr="002A58AC">
        <w:t>n proximity of CBTC</w:t>
      </w:r>
      <w:r w:rsidR="0016094B">
        <w:t xml:space="preserve"> line</w:t>
      </w:r>
      <w:r w:rsidRPr="002A58AC">
        <w:t>, even if SP operation may not be authorized by the AFC for lower WAS/RLAN channels, higher channels might be authorized</w:t>
      </w:r>
      <w:r>
        <w:t xml:space="preserve"> in m</w:t>
      </w:r>
      <w:r w:rsidR="00D26DA6">
        <w:t>any</w:t>
      </w:r>
      <w:r>
        <w:t xml:space="preserve"> cases</w:t>
      </w:r>
      <w:r w:rsidRPr="002A58AC">
        <w:t>.</w:t>
      </w:r>
      <w:r w:rsidR="00165125" w:rsidRPr="00165125">
        <w:rPr>
          <w:rStyle w:val="ECCParagraph"/>
        </w:rPr>
        <w:t xml:space="preserve"> </w:t>
      </w:r>
    </w:p>
    <w:p w14:paraId="74F49751" w14:textId="527EBD93" w:rsidR="00C25760" w:rsidRPr="00853B3C" w:rsidRDefault="00165125" w:rsidP="00C25760">
      <w:pPr>
        <w:pStyle w:val="Listaszerbekezds"/>
        <w:numPr>
          <w:ilvl w:val="0"/>
          <w:numId w:val="16"/>
        </w:numPr>
        <w:rPr>
          <w:rStyle w:val="ECCParagraph"/>
        </w:rPr>
      </w:pPr>
      <w:r>
        <w:rPr>
          <w:rStyle w:val="ECCParagraph"/>
        </w:rPr>
        <w:t>Local parameters can help facilitate and secure the compatibility i</w:t>
      </w:r>
      <w:r w:rsidRPr="00772D96">
        <w:rPr>
          <w:rStyle w:val="ECCParagraph"/>
        </w:rPr>
        <w:t>f they can be managed by the AFC (</w:t>
      </w:r>
      <w:proofErr w:type="spellStart"/>
      <w:r w:rsidR="00706D3D">
        <w:rPr>
          <w:rStyle w:val="ECCParagraph"/>
        </w:rPr>
        <w:t>eg.</w:t>
      </w:r>
      <w:proofErr w:type="spellEnd"/>
      <w:r w:rsidR="00706D3D">
        <w:rPr>
          <w:rStyle w:val="ECCParagraph"/>
        </w:rPr>
        <w:t xml:space="preserve"> </w:t>
      </w:r>
      <w:r w:rsidRPr="00772D96">
        <w:rPr>
          <w:rStyle w:val="ECCParagraph"/>
        </w:rPr>
        <w:t>height differences, CBTC exact characteristics).</w:t>
      </w:r>
    </w:p>
    <w:p w14:paraId="158F3887" w14:textId="665E0419" w:rsidR="00C25760" w:rsidRDefault="00C25760" w:rsidP="00853B3C">
      <w:pPr>
        <w:rPr>
          <w:rStyle w:val="ECCParagraph"/>
        </w:rPr>
      </w:pPr>
    </w:p>
    <w:sectPr w:rsidR="00C25760" w:rsidSect="00797DEE">
      <w:headerReference w:type="even" r:id="rId10"/>
      <w:headerReference w:type="default" r:id="rId11"/>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0E54E" w14:textId="77777777" w:rsidR="00A60028" w:rsidRDefault="00A60028" w:rsidP="00DB17F9">
      <w:r>
        <w:separator/>
      </w:r>
    </w:p>
    <w:p w14:paraId="1F69BDA6" w14:textId="77777777" w:rsidR="00A60028" w:rsidRDefault="00A60028"/>
  </w:endnote>
  <w:endnote w:type="continuationSeparator" w:id="0">
    <w:p w14:paraId="4DAF6299" w14:textId="77777777" w:rsidR="00A60028" w:rsidRDefault="00A60028" w:rsidP="00DB17F9">
      <w:r>
        <w:continuationSeparator/>
      </w:r>
    </w:p>
    <w:p w14:paraId="5C66622B" w14:textId="77777777" w:rsidR="00A60028" w:rsidRDefault="00A60028"/>
  </w:endnote>
  <w:endnote w:type="continuationNotice" w:id="1">
    <w:p w14:paraId="1277E995" w14:textId="77777777" w:rsidR="00A60028" w:rsidRDefault="00A6002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454A3" w14:textId="77777777" w:rsidR="00A60028" w:rsidRPr="00F51BD6" w:rsidRDefault="00A60028" w:rsidP="00CD07E7">
      <w:pPr>
        <w:spacing w:before="120" w:after="0"/>
      </w:pPr>
      <w:r>
        <w:separator/>
      </w:r>
    </w:p>
  </w:footnote>
  <w:footnote w:type="continuationSeparator" w:id="0">
    <w:p w14:paraId="59EF483C" w14:textId="77777777" w:rsidR="00A60028" w:rsidRDefault="00A60028" w:rsidP="00CD07E7">
      <w:pPr>
        <w:spacing w:before="120" w:after="0"/>
      </w:pPr>
      <w:r>
        <w:continuationSeparator/>
      </w:r>
    </w:p>
  </w:footnote>
  <w:footnote w:type="continuationNotice" w:id="1">
    <w:p w14:paraId="30C316D3" w14:textId="77777777" w:rsidR="00A60028" w:rsidRPr="00CD07E7" w:rsidRDefault="00A60028" w:rsidP="00CD07E7">
      <w:pPr>
        <w:spacing w:before="12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A45BD" w14:textId="77777777" w:rsidR="00E36601" w:rsidRPr="00AD1BE1" w:rsidRDefault="00102172" w:rsidP="00AD1BE1">
    <w:pPr>
      <w:pStyle w:val="ECCpageHeader"/>
    </w:pPr>
    <w:r w:rsidRPr="00AD1BE1">
      <w:t xml:space="preserve">ECC REPORT </w:t>
    </w:r>
    <w:r w:rsidR="00AD1BE1" w:rsidRPr="00AD1BE1">
      <w:t>&lt;No&gt;</w:t>
    </w:r>
    <w:r w:rsidR="00F56F62" w:rsidRPr="00AD1BE1">
      <w:t xml:space="preserve"> - </w:t>
    </w:r>
    <w:r w:rsidRPr="00AD1BE1">
      <w:t xml:space="preserve">Page </w:t>
    </w:r>
    <w:r w:rsidRPr="00AD1BE1">
      <w:fldChar w:fldCharType="begin"/>
    </w:r>
    <w:r w:rsidRPr="00AD1BE1">
      <w:instrText xml:space="preserve"> PAGE  \* Arabic  \* MERGEFORMAT </w:instrText>
    </w:r>
    <w:r w:rsidRPr="00AD1BE1">
      <w:fldChar w:fldCharType="separate"/>
    </w:r>
    <w:r w:rsidR="004C1A87">
      <w:rPr>
        <w:noProof/>
      </w:rPr>
      <w:t>1</w:t>
    </w:r>
    <w:r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FF9A8" w14:textId="77777777" w:rsidR="00102172" w:rsidRPr="00714F0F" w:rsidRDefault="00102172" w:rsidP="00714F0F">
    <w:pPr>
      <w:pStyle w:val="ECCpageHeader"/>
    </w:pPr>
    <w:r w:rsidRPr="00714F0F">
      <w:tab/>
      <w:t xml:space="preserve">Page </w:t>
    </w:r>
    <w:r w:rsidRPr="00714F0F">
      <w:fldChar w:fldCharType="begin"/>
    </w:r>
    <w:r w:rsidRPr="00714F0F">
      <w:instrText xml:space="preserve"> PAGE  \* Arabic  \* MERGEFORMAT </w:instrText>
    </w:r>
    <w:r w:rsidRPr="00714F0F">
      <w:fldChar w:fldCharType="separate"/>
    </w:r>
    <w:r w:rsidR="00231A0F">
      <w:rPr>
        <w:noProof/>
      </w:rPr>
      <w:t>2</w:t>
    </w:r>
    <w:r w:rsidRPr="00714F0F">
      <w:fldChar w:fldCharType="end"/>
    </w:r>
  </w:p>
  <w:p w14:paraId="74496E01" w14:textId="77777777" w:rsidR="00E11D7E" w:rsidRDefault="00E11D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2.6pt;height:57.6pt;visibility:visible;mso-wrap-style:square" o:bullet="t">
        <v:imagedata r:id="rId1" o:title=""/>
      </v:shape>
    </w:pict>
  </w:numPicBullet>
  <w:abstractNum w:abstractNumId="0"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B512F0"/>
    <w:multiLevelType w:val="hybridMultilevel"/>
    <w:tmpl w:val="E8883DEC"/>
    <w:lvl w:ilvl="0" w:tplc="040C0005">
      <w:start w:val="1"/>
      <w:numFmt w:val="bullet"/>
      <w:lvlText w:val=""/>
      <w:lvlJc w:val="left"/>
      <w:pPr>
        <w:ind w:left="4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85757BC"/>
    <w:multiLevelType w:val="hybridMultilevel"/>
    <w:tmpl w:val="C42EB46C"/>
    <w:lvl w:ilvl="0" w:tplc="28E2D45E">
      <w:start w:val="1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6" w15:restartNumberingAfterBreak="0">
    <w:nsid w:val="35EA1A61"/>
    <w:multiLevelType w:val="hybridMultilevel"/>
    <w:tmpl w:val="F68E2CBC"/>
    <w:lvl w:ilvl="0" w:tplc="9C8C51A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915615"/>
    <w:multiLevelType w:val="hybridMultilevel"/>
    <w:tmpl w:val="A5AC474C"/>
    <w:lvl w:ilvl="0" w:tplc="39C0D352">
      <w:numFmt w:val="bullet"/>
      <w:lvlText w:val="–"/>
      <w:lvlJc w:val="left"/>
      <w:pPr>
        <w:ind w:left="420" w:hanging="360"/>
      </w:pPr>
      <w:rPr>
        <w:rFonts w:ascii="Arial" w:eastAsia="Calibr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8" w15:restartNumberingAfterBreak="0">
    <w:nsid w:val="3D163F7A"/>
    <w:multiLevelType w:val="multilevel"/>
    <w:tmpl w:val="C51432D8"/>
    <w:lvl w:ilvl="0">
      <w:start w:val="1"/>
      <w:numFmt w:val="decimal"/>
      <w:pStyle w:val="Cmsor1"/>
      <w:lvlText w:val="%1"/>
      <w:lvlJc w:val="left"/>
      <w:pPr>
        <w:tabs>
          <w:tab w:val="num" w:pos="432"/>
        </w:tabs>
        <w:ind w:left="432" w:hanging="432"/>
      </w:pPr>
      <w:rPr>
        <w:rFonts w:ascii="Arial" w:hAnsi="Arial" w:hint="default"/>
        <w:b/>
        <w:i w:val="0"/>
        <w:color w:val="D2232A"/>
        <w:sz w:val="20"/>
        <w:szCs w:val="20"/>
      </w:rPr>
    </w:lvl>
    <w:lvl w:ilvl="1">
      <w:start w:val="1"/>
      <w:numFmt w:val="decimal"/>
      <w:pStyle w:val="Cmsor2"/>
      <w:lvlText w:val="%1.%2"/>
      <w:lvlJc w:val="left"/>
      <w:pPr>
        <w:tabs>
          <w:tab w:val="num" w:pos="576"/>
        </w:tabs>
        <w:ind w:left="576" w:hanging="576"/>
      </w:pPr>
      <w:rPr>
        <w:rFonts w:ascii="Arial" w:hAnsi="Arial" w:hint="default"/>
        <w:b/>
        <w:i w:val="0"/>
        <w:sz w:val="20"/>
      </w:rPr>
    </w:lvl>
    <w:lvl w:ilvl="2">
      <w:start w:val="1"/>
      <w:numFmt w:val="decimal"/>
      <w:pStyle w:val="Cmsor3"/>
      <w:lvlText w:val="%1.%2.%3"/>
      <w:lvlJc w:val="left"/>
      <w:pPr>
        <w:tabs>
          <w:tab w:val="num" w:pos="720"/>
        </w:tabs>
        <w:ind w:left="720" w:hanging="720"/>
      </w:pPr>
      <w:rPr>
        <w:rFonts w:ascii="Arial" w:hAnsi="Arial" w:hint="default"/>
        <w:b/>
        <w:i w:val="0"/>
        <w:caps w:val="0"/>
        <w:sz w:val="20"/>
        <w:szCs w:val="20"/>
      </w:rPr>
    </w:lvl>
    <w:lvl w:ilvl="3">
      <w:start w:val="1"/>
      <w:numFmt w:val="decimal"/>
      <w:pStyle w:val="Cmsor4"/>
      <w:lvlText w:val="%1.%2.%3.%4"/>
      <w:lvlJc w:val="left"/>
      <w:pPr>
        <w:tabs>
          <w:tab w:val="num" w:pos="864"/>
        </w:tabs>
        <w:ind w:left="864" w:hanging="864"/>
      </w:pPr>
      <w:rPr>
        <w:rFonts w:ascii="Arial" w:hAnsi="Arial" w:hint="default"/>
        <w:b w:val="0"/>
        <w:i/>
        <w:sz w:val="20"/>
      </w:rPr>
    </w:lvl>
    <w:lvl w:ilvl="4">
      <w:start w:val="1"/>
      <w:numFmt w:val="decimal"/>
      <w:pStyle w:val="Cmsor5"/>
      <w:lvlText w:val="%1.%2.%3.%4.%5"/>
      <w:lvlJc w:val="left"/>
      <w:pPr>
        <w:tabs>
          <w:tab w:val="num" w:pos="1008"/>
        </w:tabs>
        <w:ind w:left="1008" w:hanging="1008"/>
      </w:pPr>
      <w:rPr>
        <w:rFonts w:hint="default"/>
        <w:sz w:val="24"/>
      </w:rPr>
    </w:lvl>
    <w:lvl w:ilvl="5">
      <w:start w:val="1"/>
      <w:numFmt w:val="decimal"/>
      <w:pStyle w:val="Cmsor6"/>
      <w:lvlText w:val="%1.%2.%3.%4.%5.%6"/>
      <w:lvlJc w:val="left"/>
      <w:pPr>
        <w:tabs>
          <w:tab w:val="num" w:pos="1152"/>
        </w:tabs>
        <w:ind w:left="1152" w:hanging="1152"/>
      </w:pPr>
      <w:rPr>
        <w:rFonts w:hint="default"/>
      </w:rPr>
    </w:lvl>
    <w:lvl w:ilvl="6">
      <w:start w:val="1"/>
      <w:numFmt w:val="decimal"/>
      <w:pStyle w:val="Cmsor7"/>
      <w:lvlText w:val="%1.%2.%3.%4.%5.%6.%7"/>
      <w:lvlJc w:val="left"/>
      <w:pPr>
        <w:tabs>
          <w:tab w:val="num" w:pos="1296"/>
        </w:tabs>
        <w:ind w:left="1296" w:hanging="1296"/>
      </w:pPr>
      <w:rPr>
        <w:rFonts w:hint="default"/>
      </w:rPr>
    </w:lvl>
    <w:lvl w:ilvl="7">
      <w:start w:val="1"/>
      <w:numFmt w:val="decimal"/>
      <w:pStyle w:val="Cmsor8"/>
      <w:lvlText w:val="%1.%2.%3.%4.%5.%6.%7.%8"/>
      <w:lvlJc w:val="left"/>
      <w:pPr>
        <w:tabs>
          <w:tab w:val="num" w:pos="1440"/>
        </w:tabs>
        <w:ind w:left="1440" w:hanging="1440"/>
      </w:pPr>
      <w:rPr>
        <w:rFonts w:hint="default"/>
      </w:rPr>
    </w:lvl>
    <w:lvl w:ilvl="8">
      <w:start w:val="1"/>
      <w:numFmt w:val="decimal"/>
      <w:pStyle w:val="Cmsor9"/>
      <w:lvlText w:val="%1.%2.%3.%4.%5.%6.%7.%8.%9"/>
      <w:lvlJc w:val="left"/>
      <w:pPr>
        <w:tabs>
          <w:tab w:val="num" w:pos="1584"/>
        </w:tabs>
        <w:ind w:left="1584" w:hanging="1584"/>
      </w:pPr>
      <w:rPr>
        <w:rFonts w:hint="default"/>
      </w:rPr>
    </w:lvl>
  </w:abstractNum>
  <w:abstractNum w:abstractNumId="9"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2" w15:restartNumberingAfterBreak="0">
    <w:nsid w:val="5C062D2E"/>
    <w:multiLevelType w:val="hybridMultilevel"/>
    <w:tmpl w:val="92BCABA0"/>
    <w:lvl w:ilvl="0" w:tplc="2E164D7A">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2052146"/>
    <w:multiLevelType w:val="hybridMultilevel"/>
    <w:tmpl w:val="1862DA0A"/>
    <w:lvl w:ilvl="0" w:tplc="4F3070D4">
      <w:start w:val="15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AE60EAA"/>
    <w:multiLevelType w:val="hybridMultilevel"/>
    <w:tmpl w:val="A3A4527C"/>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abstractNumId w:val="2"/>
  </w:num>
  <w:num w:numId="2">
    <w:abstractNumId w:val="0"/>
  </w:num>
  <w:num w:numId="3">
    <w:abstractNumId w:val="11"/>
  </w:num>
  <w:num w:numId="4">
    <w:abstractNumId w:val="5"/>
  </w:num>
  <w:num w:numId="5">
    <w:abstractNumId w:val="9"/>
  </w:num>
  <w:num w:numId="6">
    <w:abstractNumId w:val="8"/>
  </w:num>
  <w:num w:numId="7">
    <w:abstractNumId w:val="10"/>
  </w:num>
  <w:num w:numId="8">
    <w:abstractNumId w:val="4"/>
  </w:num>
  <w:num w:numId="9">
    <w:abstractNumId w:val="4"/>
  </w:num>
  <w:num w:numId="10">
    <w:abstractNumId w:val="3"/>
  </w:num>
  <w:num w:numId="11">
    <w:abstractNumId w:val="6"/>
  </w:num>
  <w:num w:numId="12">
    <w:abstractNumId w:val="12"/>
  </w:num>
  <w:num w:numId="13">
    <w:abstractNumId w:val="14"/>
  </w:num>
  <w:num w:numId="14">
    <w:abstractNumId w:val="7"/>
  </w:num>
  <w:num w:numId="15">
    <w:abstractNumId w:val="1"/>
  </w:num>
  <w:num w:numId="1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0"/>
  <w:autoFormatOverride/>
  <w:styleLockQFSet/>
  <w:defaultTabStop w:val="567"/>
  <w:hyphenationZone w:val="425"/>
  <w:characterSpacingControl w:val="doNotCompress"/>
  <w:hdrShapeDefaults>
    <o:shapedefaults v:ext="edit" spidmax="3073">
      <o:colormru v:ext="edit" colors="#7b6c58,#887e6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50"/>
    <w:rsid w:val="00002508"/>
    <w:rsid w:val="0000440A"/>
    <w:rsid w:val="0001112E"/>
    <w:rsid w:val="0001213F"/>
    <w:rsid w:val="00012A37"/>
    <w:rsid w:val="00012E3B"/>
    <w:rsid w:val="0001325B"/>
    <w:rsid w:val="00013331"/>
    <w:rsid w:val="0001374B"/>
    <w:rsid w:val="000150FB"/>
    <w:rsid w:val="0001598F"/>
    <w:rsid w:val="00020433"/>
    <w:rsid w:val="00021FB5"/>
    <w:rsid w:val="00024189"/>
    <w:rsid w:val="00027388"/>
    <w:rsid w:val="000312EB"/>
    <w:rsid w:val="00032032"/>
    <w:rsid w:val="000340E0"/>
    <w:rsid w:val="000341B2"/>
    <w:rsid w:val="00037AE2"/>
    <w:rsid w:val="00037F60"/>
    <w:rsid w:val="000405E8"/>
    <w:rsid w:val="0004082D"/>
    <w:rsid w:val="00041A18"/>
    <w:rsid w:val="0004225D"/>
    <w:rsid w:val="0004622B"/>
    <w:rsid w:val="0004730E"/>
    <w:rsid w:val="000515AE"/>
    <w:rsid w:val="00055321"/>
    <w:rsid w:val="00056134"/>
    <w:rsid w:val="00061DDD"/>
    <w:rsid w:val="000631EE"/>
    <w:rsid w:val="00063A81"/>
    <w:rsid w:val="00065E17"/>
    <w:rsid w:val="00067793"/>
    <w:rsid w:val="00073756"/>
    <w:rsid w:val="000741BC"/>
    <w:rsid w:val="000750A1"/>
    <w:rsid w:val="000751C9"/>
    <w:rsid w:val="000771B7"/>
    <w:rsid w:val="000803EE"/>
    <w:rsid w:val="00080AD2"/>
    <w:rsid w:val="00080D4D"/>
    <w:rsid w:val="00080F96"/>
    <w:rsid w:val="00081D1E"/>
    <w:rsid w:val="00082DD7"/>
    <w:rsid w:val="0008483A"/>
    <w:rsid w:val="00086B19"/>
    <w:rsid w:val="00090E89"/>
    <w:rsid w:val="00091370"/>
    <w:rsid w:val="00093DE8"/>
    <w:rsid w:val="00095620"/>
    <w:rsid w:val="000969FE"/>
    <w:rsid w:val="00097F71"/>
    <w:rsid w:val="000A0922"/>
    <w:rsid w:val="000A1CFB"/>
    <w:rsid w:val="000A24D1"/>
    <w:rsid w:val="000A3940"/>
    <w:rsid w:val="000A65F0"/>
    <w:rsid w:val="000B1B3B"/>
    <w:rsid w:val="000B203C"/>
    <w:rsid w:val="000B20B7"/>
    <w:rsid w:val="000B6D45"/>
    <w:rsid w:val="000C028F"/>
    <w:rsid w:val="000C0940"/>
    <w:rsid w:val="000D0D78"/>
    <w:rsid w:val="000D1710"/>
    <w:rsid w:val="000D4135"/>
    <w:rsid w:val="000D43BB"/>
    <w:rsid w:val="000E1DC3"/>
    <w:rsid w:val="000E2643"/>
    <w:rsid w:val="000E3E4D"/>
    <w:rsid w:val="000E42F5"/>
    <w:rsid w:val="000E46F6"/>
    <w:rsid w:val="000E593D"/>
    <w:rsid w:val="000E5AD7"/>
    <w:rsid w:val="000E62A1"/>
    <w:rsid w:val="000E69B8"/>
    <w:rsid w:val="000F0594"/>
    <w:rsid w:val="000F0CA8"/>
    <w:rsid w:val="000F133D"/>
    <w:rsid w:val="000F13C1"/>
    <w:rsid w:val="000F1994"/>
    <w:rsid w:val="000F24F5"/>
    <w:rsid w:val="000F2BFC"/>
    <w:rsid w:val="000F2ED9"/>
    <w:rsid w:val="000F41D2"/>
    <w:rsid w:val="000F469C"/>
    <w:rsid w:val="000F55F5"/>
    <w:rsid w:val="000F5A52"/>
    <w:rsid w:val="000F6EE5"/>
    <w:rsid w:val="001006CA"/>
    <w:rsid w:val="00100F8B"/>
    <w:rsid w:val="00102172"/>
    <w:rsid w:val="001034F6"/>
    <w:rsid w:val="00103AFA"/>
    <w:rsid w:val="00110652"/>
    <w:rsid w:val="00113F4A"/>
    <w:rsid w:val="00115316"/>
    <w:rsid w:val="0011656E"/>
    <w:rsid w:val="00120874"/>
    <w:rsid w:val="0012177D"/>
    <w:rsid w:val="00122B50"/>
    <w:rsid w:val="00122FD8"/>
    <w:rsid w:val="00123D68"/>
    <w:rsid w:val="0012431B"/>
    <w:rsid w:val="001404E7"/>
    <w:rsid w:val="0014261C"/>
    <w:rsid w:val="00142D83"/>
    <w:rsid w:val="00143AB8"/>
    <w:rsid w:val="00147755"/>
    <w:rsid w:val="00147E9F"/>
    <w:rsid w:val="00151D64"/>
    <w:rsid w:val="001526A2"/>
    <w:rsid w:val="00154F16"/>
    <w:rsid w:val="0015507D"/>
    <w:rsid w:val="00156314"/>
    <w:rsid w:val="0016094B"/>
    <w:rsid w:val="0016143A"/>
    <w:rsid w:val="0016196D"/>
    <w:rsid w:val="00165125"/>
    <w:rsid w:val="001653EC"/>
    <w:rsid w:val="001675DD"/>
    <w:rsid w:val="00172030"/>
    <w:rsid w:val="0017252D"/>
    <w:rsid w:val="00172B28"/>
    <w:rsid w:val="00172B45"/>
    <w:rsid w:val="00175B2F"/>
    <w:rsid w:val="001807E1"/>
    <w:rsid w:val="0018190F"/>
    <w:rsid w:val="00181D6A"/>
    <w:rsid w:val="00181EC2"/>
    <w:rsid w:val="00182786"/>
    <w:rsid w:val="00183FE0"/>
    <w:rsid w:val="0018553F"/>
    <w:rsid w:val="001857DF"/>
    <w:rsid w:val="00185C55"/>
    <w:rsid w:val="00186D76"/>
    <w:rsid w:val="0018726D"/>
    <w:rsid w:val="00187B7A"/>
    <w:rsid w:val="00191A3D"/>
    <w:rsid w:val="001964A7"/>
    <w:rsid w:val="00196918"/>
    <w:rsid w:val="00197124"/>
    <w:rsid w:val="001A01CA"/>
    <w:rsid w:val="001A09BB"/>
    <w:rsid w:val="001A5EE9"/>
    <w:rsid w:val="001A7D21"/>
    <w:rsid w:val="001B0583"/>
    <w:rsid w:val="001B0BDE"/>
    <w:rsid w:val="001B433C"/>
    <w:rsid w:val="001C30A8"/>
    <w:rsid w:val="001C36E0"/>
    <w:rsid w:val="001C50C0"/>
    <w:rsid w:val="001C7ADF"/>
    <w:rsid w:val="001D1FDC"/>
    <w:rsid w:val="001D4753"/>
    <w:rsid w:val="001D76A0"/>
    <w:rsid w:val="001E19F6"/>
    <w:rsid w:val="001E4C44"/>
    <w:rsid w:val="001E7A7B"/>
    <w:rsid w:val="001F0428"/>
    <w:rsid w:val="001F14A8"/>
    <w:rsid w:val="001F2DD1"/>
    <w:rsid w:val="001F4131"/>
    <w:rsid w:val="001F4192"/>
    <w:rsid w:val="001F52CE"/>
    <w:rsid w:val="001F573B"/>
    <w:rsid w:val="001F78C1"/>
    <w:rsid w:val="001F79B0"/>
    <w:rsid w:val="0020079A"/>
    <w:rsid w:val="00203B91"/>
    <w:rsid w:val="00203BF1"/>
    <w:rsid w:val="0020427D"/>
    <w:rsid w:val="00204A24"/>
    <w:rsid w:val="00206100"/>
    <w:rsid w:val="00207298"/>
    <w:rsid w:val="00212355"/>
    <w:rsid w:val="002129A8"/>
    <w:rsid w:val="00214162"/>
    <w:rsid w:val="002143E9"/>
    <w:rsid w:val="002148CD"/>
    <w:rsid w:val="00215C4E"/>
    <w:rsid w:val="0021770D"/>
    <w:rsid w:val="00222F9E"/>
    <w:rsid w:val="002302A9"/>
    <w:rsid w:val="0023118F"/>
    <w:rsid w:val="00231A0F"/>
    <w:rsid w:val="00234EC3"/>
    <w:rsid w:val="00235429"/>
    <w:rsid w:val="00237BC0"/>
    <w:rsid w:val="002416C7"/>
    <w:rsid w:val="00243F5A"/>
    <w:rsid w:val="002453AD"/>
    <w:rsid w:val="00245F5E"/>
    <w:rsid w:val="00246729"/>
    <w:rsid w:val="00246810"/>
    <w:rsid w:val="002468FA"/>
    <w:rsid w:val="00247B0B"/>
    <w:rsid w:val="00252F95"/>
    <w:rsid w:val="00254F78"/>
    <w:rsid w:val="00255D63"/>
    <w:rsid w:val="0026027C"/>
    <w:rsid w:val="00261896"/>
    <w:rsid w:val="00262543"/>
    <w:rsid w:val="00262FDD"/>
    <w:rsid w:val="00263E56"/>
    <w:rsid w:val="00263FFB"/>
    <w:rsid w:val="00264D39"/>
    <w:rsid w:val="002654BF"/>
    <w:rsid w:val="00265F50"/>
    <w:rsid w:val="00266731"/>
    <w:rsid w:val="00266923"/>
    <w:rsid w:val="00266944"/>
    <w:rsid w:val="00270C64"/>
    <w:rsid w:val="002715FA"/>
    <w:rsid w:val="00271A59"/>
    <w:rsid w:val="00274F84"/>
    <w:rsid w:val="00276541"/>
    <w:rsid w:val="002768BF"/>
    <w:rsid w:val="00276A3C"/>
    <w:rsid w:val="0027787F"/>
    <w:rsid w:val="0028060B"/>
    <w:rsid w:val="0028120C"/>
    <w:rsid w:val="00283417"/>
    <w:rsid w:val="00285D4D"/>
    <w:rsid w:val="00285F98"/>
    <w:rsid w:val="0029139C"/>
    <w:rsid w:val="00291C20"/>
    <w:rsid w:val="00291DB5"/>
    <w:rsid w:val="00291FA0"/>
    <w:rsid w:val="002944A5"/>
    <w:rsid w:val="00295588"/>
    <w:rsid w:val="00295827"/>
    <w:rsid w:val="00295CAA"/>
    <w:rsid w:val="00295F16"/>
    <w:rsid w:val="00296C44"/>
    <w:rsid w:val="00297658"/>
    <w:rsid w:val="002A033F"/>
    <w:rsid w:val="002A1412"/>
    <w:rsid w:val="002A38DD"/>
    <w:rsid w:val="002A4B86"/>
    <w:rsid w:val="002A58AC"/>
    <w:rsid w:val="002A7564"/>
    <w:rsid w:val="002A7986"/>
    <w:rsid w:val="002B0871"/>
    <w:rsid w:val="002B250E"/>
    <w:rsid w:val="002B2ADD"/>
    <w:rsid w:val="002B521A"/>
    <w:rsid w:val="002B59AF"/>
    <w:rsid w:val="002C03A3"/>
    <w:rsid w:val="002C2901"/>
    <w:rsid w:val="002C3327"/>
    <w:rsid w:val="002C6DC3"/>
    <w:rsid w:val="002C7B6D"/>
    <w:rsid w:val="002C7E26"/>
    <w:rsid w:val="002D0995"/>
    <w:rsid w:val="002D1FA9"/>
    <w:rsid w:val="002D2095"/>
    <w:rsid w:val="002D50A3"/>
    <w:rsid w:val="002D5686"/>
    <w:rsid w:val="002E015F"/>
    <w:rsid w:val="002E168D"/>
    <w:rsid w:val="002E373A"/>
    <w:rsid w:val="002F0AEC"/>
    <w:rsid w:val="002F1506"/>
    <w:rsid w:val="002F293A"/>
    <w:rsid w:val="002F65EC"/>
    <w:rsid w:val="002F6A6E"/>
    <w:rsid w:val="002F70E6"/>
    <w:rsid w:val="0030013E"/>
    <w:rsid w:val="003007C0"/>
    <w:rsid w:val="00300AB8"/>
    <w:rsid w:val="00301209"/>
    <w:rsid w:val="003034DF"/>
    <w:rsid w:val="00303B84"/>
    <w:rsid w:val="003061B9"/>
    <w:rsid w:val="00307A79"/>
    <w:rsid w:val="00311F67"/>
    <w:rsid w:val="00313733"/>
    <w:rsid w:val="00313B52"/>
    <w:rsid w:val="00314857"/>
    <w:rsid w:val="00315A98"/>
    <w:rsid w:val="003204D5"/>
    <w:rsid w:val="003207FD"/>
    <w:rsid w:val="00320ED0"/>
    <w:rsid w:val="00322E6A"/>
    <w:rsid w:val="00322F4A"/>
    <w:rsid w:val="00323340"/>
    <w:rsid w:val="003313D3"/>
    <w:rsid w:val="003314A0"/>
    <w:rsid w:val="003314DB"/>
    <w:rsid w:val="00331659"/>
    <w:rsid w:val="00333AE6"/>
    <w:rsid w:val="0033601B"/>
    <w:rsid w:val="0033655D"/>
    <w:rsid w:val="00340AAE"/>
    <w:rsid w:val="00341FA2"/>
    <w:rsid w:val="00342C3A"/>
    <w:rsid w:val="00343291"/>
    <w:rsid w:val="00343EDB"/>
    <w:rsid w:val="00344C37"/>
    <w:rsid w:val="00346156"/>
    <w:rsid w:val="00351630"/>
    <w:rsid w:val="00353738"/>
    <w:rsid w:val="0035376D"/>
    <w:rsid w:val="00354797"/>
    <w:rsid w:val="00354EE6"/>
    <w:rsid w:val="00356F4C"/>
    <w:rsid w:val="00357948"/>
    <w:rsid w:val="00357CA5"/>
    <w:rsid w:val="0036273E"/>
    <w:rsid w:val="0036511C"/>
    <w:rsid w:val="0036533A"/>
    <w:rsid w:val="00365458"/>
    <w:rsid w:val="003678AC"/>
    <w:rsid w:val="00377CC5"/>
    <w:rsid w:val="00381169"/>
    <w:rsid w:val="0038287C"/>
    <w:rsid w:val="0038293F"/>
    <w:rsid w:val="00382E46"/>
    <w:rsid w:val="0038358E"/>
    <w:rsid w:val="003867F5"/>
    <w:rsid w:val="00386EE6"/>
    <w:rsid w:val="00387D23"/>
    <w:rsid w:val="00387DDE"/>
    <w:rsid w:val="00390131"/>
    <w:rsid w:val="003917E1"/>
    <w:rsid w:val="00391A01"/>
    <w:rsid w:val="00391E97"/>
    <w:rsid w:val="00392584"/>
    <w:rsid w:val="0039313F"/>
    <w:rsid w:val="00394DCF"/>
    <w:rsid w:val="0039641B"/>
    <w:rsid w:val="003974CB"/>
    <w:rsid w:val="003A0E23"/>
    <w:rsid w:val="003A0EB5"/>
    <w:rsid w:val="003A3FA8"/>
    <w:rsid w:val="003A42B4"/>
    <w:rsid w:val="003A5230"/>
    <w:rsid w:val="003A5711"/>
    <w:rsid w:val="003B017A"/>
    <w:rsid w:val="003B0327"/>
    <w:rsid w:val="003B05C4"/>
    <w:rsid w:val="003B3489"/>
    <w:rsid w:val="003B3CFE"/>
    <w:rsid w:val="003B505C"/>
    <w:rsid w:val="003B5BFD"/>
    <w:rsid w:val="003C2E81"/>
    <w:rsid w:val="003C4D72"/>
    <w:rsid w:val="003C55C2"/>
    <w:rsid w:val="003C5F34"/>
    <w:rsid w:val="003C64D9"/>
    <w:rsid w:val="003C7335"/>
    <w:rsid w:val="003C7889"/>
    <w:rsid w:val="003D00DC"/>
    <w:rsid w:val="003D013F"/>
    <w:rsid w:val="003D036C"/>
    <w:rsid w:val="003D13E2"/>
    <w:rsid w:val="003D3C99"/>
    <w:rsid w:val="003D49D4"/>
    <w:rsid w:val="003D7E92"/>
    <w:rsid w:val="003E0779"/>
    <w:rsid w:val="003E09C9"/>
    <w:rsid w:val="003E2E42"/>
    <w:rsid w:val="003E3416"/>
    <w:rsid w:val="003E3424"/>
    <w:rsid w:val="003E380B"/>
    <w:rsid w:val="003E70E0"/>
    <w:rsid w:val="003E7F74"/>
    <w:rsid w:val="003F1544"/>
    <w:rsid w:val="003F3211"/>
    <w:rsid w:val="003F4F0F"/>
    <w:rsid w:val="003F6793"/>
    <w:rsid w:val="004003C6"/>
    <w:rsid w:val="0040153A"/>
    <w:rsid w:val="00401DF4"/>
    <w:rsid w:val="00402A62"/>
    <w:rsid w:val="00403CE6"/>
    <w:rsid w:val="004041BD"/>
    <w:rsid w:val="00406FE5"/>
    <w:rsid w:val="00410B16"/>
    <w:rsid w:val="004110CA"/>
    <w:rsid w:val="0041114C"/>
    <w:rsid w:val="0041160E"/>
    <w:rsid w:val="0041279E"/>
    <w:rsid w:val="00413721"/>
    <w:rsid w:val="00413DD0"/>
    <w:rsid w:val="0041512E"/>
    <w:rsid w:val="00416286"/>
    <w:rsid w:val="004171B3"/>
    <w:rsid w:val="00421FD9"/>
    <w:rsid w:val="00423174"/>
    <w:rsid w:val="004264B7"/>
    <w:rsid w:val="0042761F"/>
    <w:rsid w:val="00430DC3"/>
    <w:rsid w:val="00431162"/>
    <w:rsid w:val="004342A7"/>
    <w:rsid w:val="00436C5E"/>
    <w:rsid w:val="00437A24"/>
    <w:rsid w:val="00441EE0"/>
    <w:rsid w:val="00443482"/>
    <w:rsid w:val="004437FD"/>
    <w:rsid w:val="0044787A"/>
    <w:rsid w:val="00447A2F"/>
    <w:rsid w:val="00447C1C"/>
    <w:rsid w:val="00450308"/>
    <w:rsid w:val="00453D56"/>
    <w:rsid w:val="00454921"/>
    <w:rsid w:val="00457AD1"/>
    <w:rsid w:val="00461BE8"/>
    <w:rsid w:val="00463EC4"/>
    <w:rsid w:val="0046427F"/>
    <w:rsid w:val="0046766C"/>
    <w:rsid w:val="00470A78"/>
    <w:rsid w:val="0047413B"/>
    <w:rsid w:val="00474A17"/>
    <w:rsid w:val="0047519C"/>
    <w:rsid w:val="00480605"/>
    <w:rsid w:val="0048067B"/>
    <w:rsid w:val="00482FCB"/>
    <w:rsid w:val="004835DC"/>
    <w:rsid w:val="00485665"/>
    <w:rsid w:val="00485FC9"/>
    <w:rsid w:val="004866EF"/>
    <w:rsid w:val="00490979"/>
    <w:rsid w:val="004912D3"/>
    <w:rsid w:val="00491977"/>
    <w:rsid w:val="00493E2B"/>
    <w:rsid w:val="004959FC"/>
    <w:rsid w:val="00496B92"/>
    <w:rsid w:val="004A1329"/>
    <w:rsid w:val="004A2726"/>
    <w:rsid w:val="004A28B0"/>
    <w:rsid w:val="004A4538"/>
    <w:rsid w:val="004B1A2F"/>
    <w:rsid w:val="004B1E25"/>
    <w:rsid w:val="004B3784"/>
    <w:rsid w:val="004B3F04"/>
    <w:rsid w:val="004B5DE7"/>
    <w:rsid w:val="004B6445"/>
    <w:rsid w:val="004B7204"/>
    <w:rsid w:val="004C0632"/>
    <w:rsid w:val="004C0B6D"/>
    <w:rsid w:val="004C167E"/>
    <w:rsid w:val="004C1A87"/>
    <w:rsid w:val="004C255A"/>
    <w:rsid w:val="004C4A2E"/>
    <w:rsid w:val="004C736F"/>
    <w:rsid w:val="004D041D"/>
    <w:rsid w:val="004D33E2"/>
    <w:rsid w:val="004D37A3"/>
    <w:rsid w:val="004D5119"/>
    <w:rsid w:val="004D60C3"/>
    <w:rsid w:val="004E057E"/>
    <w:rsid w:val="004E10EA"/>
    <w:rsid w:val="004E1A2B"/>
    <w:rsid w:val="004E1F18"/>
    <w:rsid w:val="004E44C8"/>
    <w:rsid w:val="004E4E88"/>
    <w:rsid w:val="004E53BE"/>
    <w:rsid w:val="004E7F82"/>
    <w:rsid w:val="004F0DA5"/>
    <w:rsid w:val="004F1663"/>
    <w:rsid w:val="004F1C1D"/>
    <w:rsid w:val="004F3EA9"/>
    <w:rsid w:val="004F5511"/>
    <w:rsid w:val="004F6FFE"/>
    <w:rsid w:val="00501992"/>
    <w:rsid w:val="00501DEC"/>
    <w:rsid w:val="005026AC"/>
    <w:rsid w:val="00503419"/>
    <w:rsid w:val="00503541"/>
    <w:rsid w:val="00510747"/>
    <w:rsid w:val="005107C6"/>
    <w:rsid w:val="00510AE7"/>
    <w:rsid w:val="00511913"/>
    <w:rsid w:val="005122A7"/>
    <w:rsid w:val="00514700"/>
    <w:rsid w:val="00516DE5"/>
    <w:rsid w:val="00517D85"/>
    <w:rsid w:val="00517EFD"/>
    <w:rsid w:val="00520EFD"/>
    <w:rsid w:val="00521E5B"/>
    <w:rsid w:val="00525D78"/>
    <w:rsid w:val="00526054"/>
    <w:rsid w:val="0052694A"/>
    <w:rsid w:val="0053062A"/>
    <w:rsid w:val="00533224"/>
    <w:rsid w:val="00535050"/>
    <w:rsid w:val="00536F3C"/>
    <w:rsid w:val="0053735D"/>
    <w:rsid w:val="005376B3"/>
    <w:rsid w:val="005419DF"/>
    <w:rsid w:val="0054260E"/>
    <w:rsid w:val="00544036"/>
    <w:rsid w:val="00550A79"/>
    <w:rsid w:val="00550C11"/>
    <w:rsid w:val="00550D79"/>
    <w:rsid w:val="005519AB"/>
    <w:rsid w:val="0055275C"/>
    <w:rsid w:val="005527EB"/>
    <w:rsid w:val="00554C46"/>
    <w:rsid w:val="005559AC"/>
    <w:rsid w:val="00555FB3"/>
    <w:rsid w:val="0055783E"/>
    <w:rsid w:val="00557B5A"/>
    <w:rsid w:val="00557B9A"/>
    <w:rsid w:val="00560768"/>
    <w:rsid w:val="005611D0"/>
    <w:rsid w:val="00562EA7"/>
    <w:rsid w:val="00565159"/>
    <w:rsid w:val="00565723"/>
    <w:rsid w:val="005662F6"/>
    <w:rsid w:val="005663F4"/>
    <w:rsid w:val="00566BD4"/>
    <w:rsid w:val="00573F7E"/>
    <w:rsid w:val="00574097"/>
    <w:rsid w:val="00576411"/>
    <w:rsid w:val="00577725"/>
    <w:rsid w:val="00577CAF"/>
    <w:rsid w:val="00580223"/>
    <w:rsid w:val="00581A88"/>
    <w:rsid w:val="005842A3"/>
    <w:rsid w:val="00584D7F"/>
    <w:rsid w:val="005862E6"/>
    <w:rsid w:val="00592C9C"/>
    <w:rsid w:val="00594186"/>
    <w:rsid w:val="005945E0"/>
    <w:rsid w:val="00597103"/>
    <w:rsid w:val="00597C16"/>
    <w:rsid w:val="00597E33"/>
    <w:rsid w:val="005A05D1"/>
    <w:rsid w:val="005A2F7E"/>
    <w:rsid w:val="005A3D97"/>
    <w:rsid w:val="005A53B8"/>
    <w:rsid w:val="005A63A3"/>
    <w:rsid w:val="005B202B"/>
    <w:rsid w:val="005B624A"/>
    <w:rsid w:val="005B64EC"/>
    <w:rsid w:val="005B7998"/>
    <w:rsid w:val="005C10EB"/>
    <w:rsid w:val="005C2301"/>
    <w:rsid w:val="005C5A96"/>
    <w:rsid w:val="005C7D6D"/>
    <w:rsid w:val="005D0C55"/>
    <w:rsid w:val="005D1324"/>
    <w:rsid w:val="005D16DE"/>
    <w:rsid w:val="005D263B"/>
    <w:rsid w:val="005D371D"/>
    <w:rsid w:val="005D48A7"/>
    <w:rsid w:val="005D4D69"/>
    <w:rsid w:val="005D7F1B"/>
    <w:rsid w:val="005E4919"/>
    <w:rsid w:val="005E58EA"/>
    <w:rsid w:val="005E59D3"/>
    <w:rsid w:val="005E6778"/>
    <w:rsid w:val="005E7495"/>
    <w:rsid w:val="005F31AA"/>
    <w:rsid w:val="005F55D1"/>
    <w:rsid w:val="005F6868"/>
    <w:rsid w:val="005F68E2"/>
    <w:rsid w:val="005F7AC5"/>
    <w:rsid w:val="00600B39"/>
    <w:rsid w:val="00603E65"/>
    <w:rsid w:val="00604684"/>
    <w:rsid w:val="0061176A"/>
    <w:rsid w:val="00614974"/>
    <w:rsid w:val="006156B7"/>
    <w:rsid w:val="00615FC6"/>
    <w:rsid w:val="0061673F"/>
    <w:rsid w:val="00616D24"/>
    <w:rsid w:val="00616E05"/>
    <w:rsid w:val="00620E35"/>
    <w:rsid w:val="00621C02"/>
    <w:rsid w:val="00621C12"/>
    <w:rsid w:val="00622C61"/>
    <w:rsid w:val="00623D5B"/>
    <w:rsid w:val="00623E18"/>
    <w:rsid w:val="0062430E"/>
    <w:rsid w:val="00625C5D"/>
    <w:rsid w:val="00633387"/>
    <w:rsid w:val="00633ABC"/>
    <w:rsid w:val="00634615"/>
    <w:rsid w:val="00635A22"/>
    <w:rsid w:val="0063604D"/>
    <w:rsid w:val="00636414"/>
    <w:rsid w:val="00637763"/>
    <w:rsid w:val="006406E5"/>
    <w:rsid w:val="00642083"/>
    <w:rsid w:val="00644F07"/>
    <w:rsid w:val="0064722A"/>
    <w:rsid w:val="00650130"/>
    <w:rsid w:val="006502F3"/>
    <w:rsid w:val="00651D76"/>
    <w:rsid w:val="0065550D"/>
    <w:rsid w:val="00655EB9"/>
    <w:rsid w:val="00656C54"/>
    <w:rsid w:val="00657F89"/>
    <w:rsid w:val="006607DB"/>
    <w:rsid w:val="00664295"/>
    <w:rsid w:val="00665364"/>
    <w:rsid w:val="00665BE7"/>
    <w:rsid w:val="00667B35"/>
    <w:rsid w:val="006703EC"/>
    <w:rsid w:val="00670FE0"/>
    <w:rsid w:val="006713EB"/>
    <w:rsid w:val="0067206C"/>
    <w:rsid w:val="00672350"/>
    <w:rsid w:val="00673314"/>
    <w:rsid w:val="0067343C"/>
    <w:rsid w:val="00673594"/>
    <w:rsid w:val="00673A9B"/>
    <w:rsid w:val="00685950"/>
    <w:rsid w:val="00686A47"/>
    <w:rsid w:val="006876A8"/>
    <w:rsid w:val="00691807"/>
    <w:rsid w:val="0069354B"/>
    <w:rsid w:val="00695157"/>
    <w:rsid w:val="00695C34"/>
    <w:rsid w:val="006975E5"/>
    <w:rsid w:val="006A0314"/>
    <w:rsid w:val="006A0696"/>
    <w:rsid w:val="006A14C3"/>
    <w:rsid w:val="006A1752"/>
    <w:rsid w:val="006A17AF"/>
    <w:rsid w:val="006A3B77"/>
    <w:rsid w:val="006A49E3"/>
    <w:rsid w:val="006A6B0D"/>
    <w:rsid w:val="006B1EFD"/>
    <w:rsid w:val="006B319E"/>
    <w:rsid w:val="006B4D74"/>
    <w:rsid w:val="006B55D1"/>
    <w:rsid w:val="006B5F20"/>
    <w:rsid w:val="006B6A4A"/>
    <w:rsid w:val="006C14E4"/>
    <w:rsid w:val="006C1699"/>
    <w:rsid w:val="006C2452"/>
    <w:rsid w:val="006C519F"/>
    <w:rsid w:val="006C56BE"/>
    <w:rsid w:val="006C5D29"/>
    <w:rsid w:val="006C6613"/>
    <w:rsid w:val="006C6DA8"/>
    <w:rsid w:val="006C7F61"/>
    <w:rsid w:val="006D1887"/>
    <w:rsid w:val="006D24B3"/>
    <w:rsid w:val="006D2BD2"/>
    <w:rsid w:val="006D407F"/>
    <w:rsid w:val="006D6B3C"/>
    <w:rsid w:val="006E0283"/>
    <w:rsid w:val="006E24EE"/>
    <w:rsid w:val="006E429B"/>
    <w:rsid w:val="006E56F2"/>
    <w:rsid w:val="006E5FC6"/>
    <w:rsid w:val="006E6B32"/>
    <w:rsid w:val="006E765E"/>
    <w:rsid w:val="006F0442"/>
    <w:rsid w:val="006F38C2"/>
    <w:rsid w:val="00700634"/>
    <w:rsid w:val="00700D39"/>
    <w:rsid w:val="00700F79"/>
    <w:rsid w:val="00701308"/>
    <w:rsid w:val="00701945"/>
    <w:rsid w:val="00703FB7"/>
    <w:rsid w:val="00706D3D"/>
    <w:rsid w:val="00706FB9"/>
    <w:rsid w:val="007079B8"/>
    <w:rsid w:val="00707BB4"/>
    <w:rsid w:val="00711F0C"/>
    <w:rsid w:val="00712204"/>
    <w:rsid w:val="00712B1E"/>
    <w:rsid w:val="00714B7D"/>
    <w:rsid w:val="00714F0F"/>
    <w:rsid w:val="00715F2D"/>
    <w:rsid w:val="007160BE"/>
    <w:rsid w:val="007177BB"/>
    <w:rsid w:val="00720104"/>
    <w:rsid w:val="00722E88"/>
    <w:rsid w:val="00722F65"/>
    <w:rsid w:val="007257CD"/>
    <w:rsid w:val="00726594"/>
    <w:rsid w:val="00727353"/>
    <w:rsid w:val="00731A6F"/>
    <w:rsid w:val="0073309F"/>
    <w:rsid w:val="00733867"/>
    <w:rsid w:val="007343FF"/>
    <w:rsid w:val="00734A4F"/>
    <w:rsid w:val="0073652D"/>
    <w:rsid w:val="00736916"/>
    <w:rsid w:val="007369E2"/>
    <w:rsid w:val="00736FDA"/>
    <w:rsid w:val="00737078"/>
    <w:rsid w:val="00740F92"/>
    <w:rsid w:val="007414C6"/>
    <w:rsid w:val="00741760"/>
    <w:rsid w:val="00743EA3"/>
    <w:rsid w:val="007444AD"/>
    <w:rsid w:val="00744568"/>
    <w:rsid w:val="0074466C"/>
    <w:rsid w:val="0074599B"/>
    <w:rsid w:val="007477B6"/>
    <w:rsid w:val="00747A46"/>
    <w:rsid w:val="00750FB8"/>
    <w:rsid w:val="00751008"/>
    <w:rsid w:val="0075414F"/>
    <w:rsid w:val="00754DA2"/>
    <w:rsid w:val="00757F2D"/>
    <w:rsid w:val="00760DA5"/>
    <w:rsid w:val="00762339"/>
    <w:rsid w:val="00762BCC"/>
    <w:rsid w:val="00763BA3"/>
    <w:rsid w:val="00765B66"/>
    <w:rsid w:val="00767BB2"/>
    <w:rsid w:val="007705DD"/>
    <w:rsid w:val="0077159C"/>
    <w:rsid w:val="00772D96"/>
    <w:rsid w:val="00776D23"/>
    <w:rsid w:val="00776F60"/>
    <w:rsid w:val="00780376"/>
    <w:rsid w:val="00780EE3"/>
    <w:rsid w:val="00780FFF"/>
    <w:rsid w:val="00783787"/>
    <w:rsid w:val="00783C55"/>
    <w:rsid w:val="00785252"/>
    <w:rsid w:val="00785958"/>
    <w:rsid w:val="00791AAC"/>
    <w:rsid w:val="00793734"/>
    <w:rsid w:val="007937EF"/>
    <w:rsid w:val="00797D4C"/>
    <w:rsid w:val="00797DEE"/>
    <w:rsid w:val="007A2EE4"/>
    <w:rsid w:val="007A3781"/>
    <w:rsid w:val="007A3C80"/>
    <w:rsid w:val="007A42F4"/>
    <w:rsid w:val="007A4F4C"/>
    <w:rsid w:val="007A6524"/>
    <w:rsid w:val="007A6644"/>
    <w:rsid w:val="007A784A"/>
    <w:rsid w:val="007A7BA4"/>
    <w:rsid w:val="007B0DD6"/>
    <w:rsid w:val="007B1B3B"/>
    <w:rsid w:val="007B2532"/>
    <w:rsid w:val="007B3291"/>
    <w:rsid w:val="007B5BA7"/>
    <w:rsid w:val="007C0E7E"/>
    <w:rsid w:val="007C1FE3"/>
    <w:rsid w:val="007C4098"/>
    <w:rsid w:val="007C5B32"/>
    <w:rsid w:val="007C5E6B"/>
    <w:rsid w:val="007C7C58"/>
    <w:rsid w:val="007D17C5"/>
    <w:rsid w:val="007D27BE"/>
    <w:rsid w:val="007D52EC"/>
    <w:rsid w:val="007E11BD"/>
    <w:rsid w:val="007E13B3"/>
    <w:rsid w:val="007E1A57"/>
    <w:rsid w:val="007E5150"/>
    <w:rsid w:val="007E7417"/>
    <w:rsid w:val="007F1CEE"/>
    <w:rsid w:val="007F6935"/>
    <w:rsid w:val="007F699C"/>
    <w:rsid w:val="007F798D"/>
    <w:rsid w:val="007F7C79"/>
    <w:rsid w:val="008013AB"/>
    <w:rsid w:val="00804553"/>
    <w:rsid w:val="008073AA"/>
    <w:rsid w:val="00807C77"/>
    <w:rsid w:val="008109D2"/>
    <w:rsid w:val="00812A30"/>
    <w:rsid w:val="008143E2"/>
    <w:rsid w:val="00814B9A"/>
    <w:rsid w:val="00815BEB"/>
    <w:rsid w:val="00825FBE"/>
    <w:rsid w:val="0083247F"/>
    <w:rsid w:val="00834F63"/>
    <w:rsid w:val="00836F48"/>
    <w:rsid w:val="00837537"/>
    <w:rsid w:val="00840CF3"/>
    <w:rsid w:val="008421B4"/>
    <w:rsid w:val="0084223B"/>
    <w:rsid w:val="00842766"/>
    <w:rsid w:val="00844446"/>
    <w:rsid w:val="0084743B"/>
    <w:rsid w:val="00850F2A"/>
    <w:rsid w:val="008533C8"/>
    <w:rsid w:val="00853473"/>
    <w:rsid w:val="00853B3C"/>
    <w:rsid w:val="008540A7"/>
    <w:rsid w:val="00854EBF"/>
    <w:rsid w:val="00855F77"/>
    <w:rsid w:val="008566CF"/>
    <w:rsid w:val="00857F73"/>
    <w:rsid w:val="0086094D"/>
    <w:rsid w:val="00860EEC"/>
    <w:rsid w:val="00861CAB"/>
    <w:rsid w:val="00861E51"/>
    <w:rsid w:val="008630ED"/>
    <w:rsid w:val="0086731C"/>
    <w:rsid w:val="00871C03"/>
    <w:rsid w:val="00872092"/>
    <w:rsid w:val="00872382"/>
    <w:rsid w:val="0087282D"/>
    <w:rsid w:val="008739C8"/>
    <w:rsid w:val="008761A0"/>
    <w:rsid w:val="00877359"/>
    <w:rsid w:val="00877A47"/>
    <w:rsid w:val="00881DBD"/>
    <w:rsid w:val="0088201D"/>
    <w:rsid w:val="00883AE9"/>
    <w:rsid w:val="00883D83"/>
    <w:rsid w:val="00883D9E"/>
    <w:rsid w:val="00886789"/>
    <w:rsid w:val="00886906"/>
    <w:rsid w:val="00887C47"/>
    <w:rsid w:val="00887D06"/>
    <w:rsid w:val="00890496"/>
    <w:rsid w:val="008912FE"/>
    <w:rsid w:val="008939F2"/>
    <w:rsid w:val="0089519F"/>
    <w:rsid w:val="00895953"/>
    <w:rsid w:val="008961F3"/>
    <w:rsid w:val="0089689E"/>
    <w:rsid w:val="00897132"/>
    <w:rsid w:val="008A245D"/>
    <w:rsid w:val="008A2AED"/>
    <w:rsid w:val="008A54FC"/>
    <w:rsid w:val="008B48ED"/>
    <w:rsid w:val="008B70CD"/>
    <w:rsid w:val="008C05CB"/>
    <w:rsid w:val="008C62A6"/>
    <w:rsid w:val="008D141C"/>
    <w:rsid w:val="008D17B2"/>
    <w:rsid w:val="008D2C13"/>
    <w:rsid w:val="008D2D7F"/>
    <w:rsid w:val="008D3B31"/>
    <w:rsid w:val="008D52B1"/>
    <w:rsid w:val="008D7438"/>
    <w:rsid w:val="008D7827"/>
    <w:rsid w:val="008E0A3D"/>
    <w:rsid w:val="008E18A8"/>
    <w:rsid w:val="008E18F8"/>
    <w:rsid w:val="008E235E"/>
    <w:rsid w:val="008E2FA6"/>
    <w:rsid w:val="008E5048"/>
    <w:rsid w:val="008E6109"/>
    <w:rsid w:val="008E6346"/>
    <w:rsid w:val="008E6E41"/>
    <w:rsid w:val="008F1994"/>
    <w:rsid w:val="008F47AB"/>
    <w:rsid w:val="008F544B"/>
    <w:rsid w:val="008F6E09"/>
    <w:rsid w:val="008F7478"/>
    <w:rsid w:val="008F74A0"/>
    <w:rsid w:val="00900A93"/>
    <w:rsid w:val="00900E4B"/>
    <w:rsid w:val="00903C70"/>
    <w:rsid w:val="009044E7"/>
    <w:rsid w:val="0090523B"/>
    <w:rsid w:val="00905568"/>
    <w:rsid w:val="009074D1"/>
    <w:rsid w:val="009076AA"/>
    <w:rsid w:val="0090799B"/>
    <w:rsid w:val="00907A34"/>
    <w:rsid w:val="009127CA"/>
    <w:rsid w:val="00913027"/>
    <w:rsid w:val="0091520A"/>
    <w:rsid w:val="009170EA"/>
    <w:rsid w:val="0092076F"/>
    <w:rsid w:val="0092106F"/>
    <w:rsid w:val="00921222"/>
    <w:rsid w:val="009217B7"/>
    <w:rsid w:val="009217FA"/>
    <w:rsid w:val="00922656"/>
    <w:rsid w:val="0092309E"/>
    <w:rsid w:val="00923EE8"/>
    <w:rsid w:val="00924568"/>
    <w:rsid w:val="00924776"/>
    <w:rsid w:val="00924995"/>
    <w:rsid w:val="00924DDE"/>
    <w:rsid w:val="00925109"/>
    <w:rsid w:val="00926935"/>
    <w:rsid w:val="00926AD6"/>
    <w:rsid w:val="00930439"/>
    <w:rsid w:val="0093304A"/>
    <w:rsid w:val="00934935"/>
    <w:rsid w:val="00935EE5"/>
    <w:rsid w:val="009368AC"/>
    <w:rsid w:val="009368E6"/>
    <w:rsid w:val="00937AEB"/>
    <w:rsid w:val="00941B07"/>
    <w:rsid w:val="009440C6"/>
    <w:rsid w:val="00945967"/>
    <w:rsid w:val="0094638F"/>
    <w:rsid w:val="00946433"/>
    <w:rsid w:val="00946983"/>
    <w:rsid w:val="00950485"/>
    <w:rsid w:val="009509D1"/>
    <w:rsid w:val="009532DD"/>
    <w:rsid w:val="0095433A"/>
    <w:rsid w:val="009553B4"/>
    <w:rsid w:val="00955946"/>
    <w:rsid w:val="00955B0C"/>
    <w:rsid w:val="0095668B"/>
    <w:rsid w:val="00956A6A"/>
    <w:rsid w:val="00960E3C"/>
    <w:rsid w:val="00961F14"/>
    <w:rsid w:val="009641B5"/>
    <w:rsid w:val="00965502"/>
    <w:rsid w:val="009662E3"/>
    <w:rsid w:val="00966DD9"/>
    <w:rsid w:val="00975D85"/>
    <w:rsid w:val="0097677B"/>
    <w:rsid w:val="00980990"/>
    <w:rsid w:val="00980E0E"/>
    <w:rsid w:val="009857AF"/>
    <w:rsid w:val="00985836"/>
    <w:rsid w:val="00985940"/>
    <w:rsid w:val="00985D0E"/>
    <w:rsid w:val="009861E7"/>
    <w:rsid w:val="00986677"/>
    <w:rsid w:val="009906E0"/>
    <w:rsid w:val="00990DD0"/>
    <w:rsid w:val="0099122C"/>
    <w:rsid w:val="00993A51"/>
    <w:rsid w:val="0099421C"/>
    <w:rsid w:val="00994579"/>
    <w:rsid w:val="00994D6C"/>
    <w:rsid w:val="00997179"/>
    <w:rsid w:val="009A2713"/>
    <w:rsid w:val="009A2F3A"/>
    <w:rsid w:val="009A51D6"/>
    <w:rsid w:val="009A5FDF"/>
    <w:rsid w:val="009A6856"/>
    <w:rsid w:val="009A7A45"/>
    <w:rsid w:val="009A7F08"/>
    <w:rsid w:val="009B077A"/>
    <w:rsid w:val="009B0B11"/>
    <w:rsid w:val="009B14D5"/>
    <w:rsid w:val="009B1EF6"/>
    <w:rsid w:val="009B42BD"/>
    <w:rsid w:val="009B7306"/>
    <w:rsid w:val="009B7986"/>
    <w:rsid w:val="009B7C1A"/>
    <w:rsid w:val="009C1304"/>
    <w:rsid w:val="009C1B58"/>
    <w:rsid w:val="009C2BFE"/>
    <w:rsid w:val="009C3803"/>
    <w:rsid w:val="009C6D41"/>
    <w:rsid w:val="009D0959"/>
    <w:rsid w:val="009D295A"/>
    <w:rsid w:val="009D2C13"/>
    <w:rsid w:val="009D30C9"/>
    <w:rsid w:val="009D3894"/>
    <w:rsid w:val="009D3BA5"/>
    <w:rsid w:val="009D4BA1"/>
    <w:rsid w:val="009D669A"/>
    <w:rsid w:val="009D6B1C"/>
    <w:rsid w:val="009D7826"/>
    <w:rsid w:val="009D7D5A"/>
    <w:rsid w:val="009E10CF"/>
    <w:rsid w:val="009E15BD"/>
    <w:rsid w:val="009E367A"/>
    <w:rsid w:val="009E3D56"/>
    <w:rsid w:val="009E47EB"/>
    <w:rsid w:val="009F3A37"/>
    <w:rsid w:val="009F42E5"/>
    <w:rsid w:val="009F6EA2"/>
    <w:rsid w:val="009F7A3D"/>
    <w:rsid w:val="00A00390"/>
    <w:rsid w:val="00A0065A"/>
    <w:rsid w:val="00A02090"/>
    <w:rsid w:val="00A03731"/>
    <w:rsid w:val="00A05EEE"/>
    <w:rsid w:val="00A061CE"/>
    <w:rsid w:val="00A061E6"/>
    <w:rsid w:val="00A06460"/>
    <w:rsid w:val="00A06F94"/>
    <w:rsid w:val="00A071E0"/>
    <w:rsid w:val="00A076B5"/>
    <w:rsid w:val="00A1110B"/>
    <w:rsid w:val="00A1121E"/>
    <w:rsid w:val="00A129AE"/>
    <w:rsid w:val="00A12A74"/>
    <w:rsid w:val="00A15081"/>
    <w:rsid w:val="00A15A6C"/>
    <w:rsid w:val="00A17F69"/>
    <w:rsid w:val="00A21C2A"/>
    <w:rsid w:val="00A2284F"/>
    <w:rsid w:val="00A22C31"/>
    <w:rsid w:val="00A23870"/>
    <w:rsid w:val="00A25642"/>
    <w:rsid w:val="00A2577A"/>
    <w:rsid w:val="00A274DB"/>
    <w:rsid w:val="00A27F1F"/>
    <w:rsid w:val="00A3101D"/>
    <w:rsid w:val="00A317FF"/>
    <w:rsid w:val="00A32BE8"/>
    <w:rsid w:val="00A338B4"/>
    <w:rsid w:val="00A34DF0"/>
    <w:rsid w:val="00A35A29"/>
    <w:rsid w:val="00A37CB9"/>
    <w:rsid w:val="00A407CB"/>
    <w:rsid w:val="00A41C06"/>
    <w:rsid w:val="00A41E1E"/>
    <w:rsid w:val="00A45082"/>
    <w:rsid w:val="00A456B3"/>
    <w:rsid w:val="00A460B1"/>
    <w:rsid w:val="00A50F57"/>
    <w:rsid w:val="00A51303"/>
    <w:rsid w:val="00A513E0"/>
    <w:rsid w:val="00A524DA"/>
    <w:rsid w:val="00A53485"/>
    <w:rsid w:val="00A60028"/>
    <w:rsid w:val="00A60219"/>
    <w:rsid w:val="00A60601"/>
    <w:rsid w:val="00A6122B"/>
    <w:rsid w:val="00A6411D"/>
    <w:rsid w:val="00A6594B"/>
    <w:rsid w:val="00A659EB"/>
    <w:rsid w:val="00A66FEF"/>
    <w:rsid w:val="00A673EB"/>
    <w:rsid w:val="00A70096"/>
    <w:rsid w:val="00A72E1E"/>
    <w:rsid w:val="00A73298"/>
    <w:rsid w:val="00A73A65"/>
    <w:rsid w:val="00A744D7"/>
    <w:rsid w:val="00A747CA"/>
    <w:rsid w:val="00A75067"/>
    <w:rsid w:val="00A751C0"/>
    <w:rsid w:val="00A7594A"/>
    <w:rsid w:val="00A75CFA"/>
    <w:rsid w:val="00A7745F"/>
    <w:rsid w:val="00A80E25"/>
    <w:rsid w:val="00A83D47"/>
    <w:rsid w:val="00A854B7"/>
    <w:rsid w:val="00A8652A"/>
    <w:rsid w:val="00A868AE"/>
    <w:rsid w:val="00A86B21"/>
    <w:rsid w:val="00A87D55"/>
    <w:rsid w:val="00A94668"/>
    <w:rsid w:val="00A95740"/>
    <w:rsid w:val="00A95ACB"/>
    <w:rsid w:val="00A95BD6"/>
    <w:rsid w:val="00A96EB3"/>
    <w:rsid w:val="00A97942"/>
    <w:rsid w:val="00AA079B"/>
    <w:rsid w:val="00AA086A"/>
    <w:rsid w:val="00AA0E5A"/>
    <w:rsid w:val="00AA1046"/>
    <w:rsid w:val="00AA5474"/>
    <w:rsid w:val="00AA5B81"/>
    <w:rsid w:val="00AA7233"/>
    <w:rsid w:val="00AB0FEA"/>
    <w:rsid w:val="00AB2396"/>
    <w:rsid w:val="00AB2BE0"/>
    <w:rsid w:val="00AB602B"/>
    <w:rsid w:val="00AC0277"/>
    <w:rsid w:val="00AC0EA5"/>
    <w:rsid w:val="00AC1974"/>
    <w:rsid w:val="00AC247B"/>
    <w:rsid w:val="00AC2686"/>
    <w:rsid w:val="00AC5A71"/>
    <w:rsid w:val="00AC72F0"/>
    <w:rsid w:val="00AD1BE1"/>
    <w:rsid w:val="00AD3C0A"/>
    <w:rsid w:val="00AD452D"/>
    <w:rsid w:val="00AD66FA"/>
    <w:rsid w:val="00AD7257"/>
    <w:rsid w:val="00AF0889"/>
    <w:rsid w:val="00AF0B9A"/>
    <w:rsid w:val="00AF1E2D"/>
    <w:rsid w:val="00AF2D0C"/>
    <w:rsid w:val="00AF4964"/>
    <w:rsid w:val="00AF4C0E"/>
    <w:rsid w:val="00AF6B4D"/>
    <w:rsid w:val="00B00929"/>
    <w:rsid w:val="00B02401"/>
    <w:rsid w:val="00B024BC"/>
    <w:rsid w:val="00B02688"/>
    <w:rsid w:val="00B054A0"/>
    <w:rsid w:val="00B070AF"/>
    <w:rsid w:val="00B07A55"/>
    <w:rsid w:val="00B07FC7"/>
    <w:rsid w:val="00B10B45"/>
    <w:rsid w:val="00B1144F"/>
    <w:rsid w:val="00B11AD5"/>
    <w:rsid w:val="00B1268A"/>
    <w:rsid w:val="00B12B33"/>
    <w:rsid w:val="00B14E5E"/>
    <w:rsid w:val="00B15120"/>
    <w:rsid w:val="00B15919"/>
    <w:rsid w:val="00B1699B"/>
    <w:rsid w:val="00B23902"/>
    <w:rsid w:val="00B239A3"/>
    <w:rsid w:val="00B23A30"/>
    <w:rsid w:val="00B23E5F"/>
    <w:rsid w:val="00B24588"/>
    <w:rsid w:val="00B25237"/>
    <w:rsid w:val="00B25910"/>
    <w:rsid w:val="00B25C9E"/>
    <w:rsid w:val="00B2637D"/>
    <w:rsid w:val="00B26973"/>
    <w:rsid w:val="00B26A09"/>
    <w:rsid w:val="00B300FD"/>
    <w:rsid w:val="00B30D3B"/>
    <w:rsid w:val="00B30D72"/>
    <w:rsid w:val="00B31DD2"/>
    <w:rsid w:val="00B34E85"/>
    <w:rsid w:val="00B35ECC"/>
    <w:rsid w:val="00B42120"/>
    <w:rsid w:val="00B432D4"/>
    <w:rsid w:val="00B4373E"/>
    <w:rsid w:val="00B43C19"/>
    <w:rsid w:val="00B4425F"/>
    <w:rsid w:val="00B475D1"/>
    <w:rsid w:val="00B5315C"/>
    <w:rsid w:val="00B5364F"/>
    <w:rsid w:val="00B53706"/>
    <w:rsid w:val="00B5385F"/>
    <w:rsid w:val="00B55B1C"/>
    <w:rsid w:val="00B572B7"/>
    <w:rsid w:val="00B576D7"/>
    <w:rsid w:val="00B649E8"/>
    <w:rsid w:val="00B65196"/>
    <w:rsid w:val="00B70C24"/>
    <w:rsid w:val="00B72632"/>
    <w:rsid w:val="00B73FE1"/>
    <w:rsid w:val="00B74347"/>
    <w:rsid w:val="00B75868"/>
    <w:rsid w:val="00B77137"/>
    <w:rsid w:val="00B80272"/>
    <w:rsid w:val="00B80892"/>
    <w:rsid w:val="00B82735"/>
    <w:rsid w:val="00B82CE7"/>
    <w:rsid w:val="00B85262"/>
    <w:rsid w:val="00B86694"/>
    <w:rsid w:val="00B90156"/>
    <w:rsid w:val="00B9037E"/>
    <w:rsid w:val="00B90F92"/>
    <w:rsid w:val="00B92306"/>
    <w:rsid w:val="00B9268D"/>
    <w:rsid w:val="00B92861"/>
    <w:rsid w:val="00B941B4"/>
    <w:rsid w:val="00B94ACB"/>
    <w:rsid w:val="00BA0C71"/>
    <w:rsid w:val="00BA1C2E"/>
    <w:rsid w:val="00BA6200"/>
    <w:rsid w:val="00BA67BB"/>
    <w:rsid w:val="00BA7A69"/>
    <w:rsid w:val="00BB0221"/>
    <w:rsid w:val="00BB15E2"/>
    <w:rsid w:val="00BB21DE"/>
    <w:rsid w:val="00BB2C5E"/>
    <w:rsid w:val="00BB3C86"/>
    <w:rsid w:val="00BB67F6"/>
    <w:rsid w:val="00BB7CFE"/>
    <w:rsid w:val="00BC101C"/>
    <w:rsid w:val="00BC3E00"/>
    <w:rsid w:val="00BC7681"/>
    <w:rsid w:val="00BD0381"/>
    <w:rsid w:val="00BD197E"/>
    <w:rsid w:val="00BD2745"/>
    <w:rsid w:val="00BD28DF"/>
    <w:rsid w:val="00BD35F8"/>
    <w:rsid w:val="00BD3E1A"/>
    <w:rsid w:val="00BD5000"/>
    <w:rsid w:val="00BD64A8"/>
    <w:rsid w:val="00BD6876"/>
    <w:rsid w:val="00BD7C77"/>
    <w:rsid w:val="00BE0B23"/>
    <w:rsid w:val="00BE2864"/>
    <w:rsid w:val="00BE3AD8"/>
    <w:rsid w:val="00BE45ED"/>
    <w:rsid w:val="00BF02C1"/>
    <w:rsid w:val="00BF03D5"/>
    <w:rsid w:val="00BF101D"/>
    <w:rsid w:val="00BF15F4"/>
    <w:rsid w:val="00BF33E3"/>
    <w:rsid w:val="00BF437E"/>
    <w:rsid w:val="00BF573A"/>
    <w:rsid w:val="00BF7D6F"/>
    <w:rsid w:val="00C00565"/>
    <w:rsid w:val="00C0063B"/>
    <w:rsid w:val="00C01468"/>
    <w:rsid w:val="00C01559"/>
    <w:rsid w:val="00C01708"/>
    <w:rsid w:val="00C02C6B"/>
    <w:rsid w:val="00C03C36"/>
    <w:rsid w:val="00C044E2"/>
    <w:rsid w:val="00C05B9D"/>
    <w:rsid w:val="00C0655A"/>
    <w:rsid w:val="00C06719"/>
    <w:rsid w:val="00C076BF"/>
    <w:rsid w:val="00C11DEB"/>
    <w:rsid w:val="00C126CA"/>
    <w:rsid w:val="00C12EC0"/>
    <w:rsid w:val="00C153DE"/>
    <w:rsid w:val="00C173A0"/>
    <w:rsid w:val="00C2111A"/>
    <w:rsid w:val="00C212B5"/>
    <w:rsid w:val="00C22282"/>
    <w:rsid w:val="00C22781"/>
    <w:rsid w:val="00C228A6"/>
    <w:rsid w:val="00C244D7"/>
    <w:rsid w:val="00C25760"/>
    <w:rsid w:val="00C25F81"/>
    <w:rsid w:val="00C2688D"/>
    <w:rsid w:val="00C27188"/>
    <w:rsid w:val="00C27F02"/>
    <w:rsid w:val="00C30010"/>
    <w:rsid w:val="00C31C70"/>
    <w:rsid w:val="00C32AEA"/>
    <w:rsid w:val="00C32C20"/>
    <w:rsid w:val="00C33593"/>
    <w:rsid w:val="00C338CA"/>
    <w:rsid w:val="00C341F9"/>
    <w:rsid w:val="00C34A00"/>
    <w:rsid w:val="00C35F52"/>
    <w:rsid w:val="00C36041"/>
    <w:rsid w:val="00C445F1"/>
    <w:rsid w:val="00C44908"/>
    <w:rsid w:val="00C46FAB"/>
    <w:rsid w:val="00C47CB7"/>
    <w:rsid w:val="00C504F4"/>
    <w:rsid w:val="00C512DE"/>
    <w:rsid w:val="00C53115"/>
    <w:rsid w:val="00C53287"/>
    <w:rsid w:val="00C556E2"/>
    <w:rsid w:val="00C55FE3"/>
    <w:rsid w:val="00C57101"/>
    <w:rsid w:val="00C57E85"/>
    <w:rsid w:val="00C6039A"/>
    <w:rsid w:val="00C609BC"/>
    <w:rsid w:val="00C6178C"/>
    <w:rsid w:val="00C62D96"/>
    <w:rsid w:val="00C62F29"/>
    <w:rsid w:val="00C658FE"/>
    <w:rsid w:val="00C65BB4"/>
    <w:rsid w:val="00C6719B"/>
    <w:rsid w:val="00C674F4"/>
    <w:rsid w:val="00C705B0"/>
    <w:rsid w:val="00C732AA"/>
    <w:rsid w:val="00C7504F"/>
    <w:rsid w:val="00C8071C"/>
    <w:rsid w:val="00C80C49"/>
    <w:rsid w:val="00C816CB"/>
    <w:rsid w:val="00C81F55"/>
    <w:rsid w:val="00C82461"/>
    <w:rsid w:val="00C855D8"/>
    <w:rsid w:val="00C873C5"/>
    <w:rsid w:val="00C87F05"/>
    <w:rsid w:val="00C903F0"/>
    <w:rsid w:val="00C90F71"/>
    <w:rsid w:val="00C91284"/>
    <w:rsid w:val="00C91E3B"/>
    <w:rsid w:val="00C94400"/>
    <w:rsid w:val="00C96AD6"/>
    <w:rsid w:val="00C9793A"/>
    <w:rsid w:val="00C97E2F"/>
    <w:rsid w:val="00CA0195"/>
    <w:rsid w:val="00CA07CC"/>
    <w:rsid w:val="00CA0F47"/>
    <w:rsid w:val="00CA102A"/>
    <w:rsid w:val="00CA149D"/>
    <w:rsid w:val="00CA222D"/>
    <w:rsid w:val="00CA25B5"/>
    <w:rsid w:val="00CA3A1A"/>
    <w:rsid w:val="00CA4FCE"/>
    <w:rsid w:val="00CA5CE6"/>
    <w:rsid w:val="00CA5F8F"/>
    <w:rsid w:val="00CA676D"/>
    <w:rsid w:val="00CA71D9"/>
    <w:rsid w:val="00CB2242"/>
    <w:rsid w:val="00CB28D5"/>
    <w:rsid w:val="00CB3732"/>
    <w:rsid w:val="00CB3BDF"/>
    <w:rsid w:val="00CB5022"/>
    <w:rsid w:val="00CB61E9"/>
    <w:rsid w:val="00CB7564"/>
    <w:rsid w:val="00CC10CC"/>
    <w:rsid w:val="00CC2D2F"/>
    <w:rsid w:val="00CC54FE"/>
    <w:rsid w:val="00CC5A6F"/>
    <w:rsid w:val="00CC6CD1"/>
    <w:rsid w:val="00CC7116"/>
    <w:rsid w:val="00CC7E40"/>
    <w:rsid w:val="00CD07E7"/>
    <w:rsid w:val="00CD0F52"/>
    <w:rsid w:val="00CD181C"/>
    <w:rsid w:val="00CD1ACF"/>
    <w:rsid w:val="00CD37D1"/>
    <w:rsid w:val="00CD3D2A"/>
    <w:rsid w:val="00CE115F"/>
    <w:rsid w:val="00CE21CB"/>
    <w:rsid w:val="00CE271A"/>
    <w:rsid w:val="00CE29AF"/>
    <w:rsid w:val="00CE3C43"/>
    <w:rsid w:val="00CE5925"/>
    <w:rsid w:val="00CE6FF5"/>
    <w:rsid w:val="00CF0BD3"/>
    <w:rsid w:val="00CF38EB"/>
    <w:rsid w:val="00CF40D5"/>
    <w:rsid w:val="00CF47B2"/>
    <w:rsid w:val="00CF5245"/>
    <w:rsid w:val="00CF638B"/>
    <w:rsid w:val="00D024B4"/>
    <w:rsid w:val="00D03CDE"/>
    <w:rsid w:val="00D03DF5"/>
    <w:rsid w:val="00D042A2"/>
    <w:rsid w:val="00D05251"/>
    <w:rsid w:val="00D06683"/>
    <w:rsid w:val="00D07B1A"/>
    <w:rsid w:val="00D07EFB"/>
    <w:rsid w:val="00D10ACA"/>
    <w:rsid w:val="00D1101B"/>
    <w:rsid w:val="00D1167E"/>
    <w:rsid w:val="00D11888"/>
    <w:rsid w:val="00D12205"/>
    <w:rsid w:val="00D14434"/>
    <w:rsid w:val="00D16389"/>
    <w:rsid w:val="00D16B0D"/>
    <w:rsid w:val="00D17305"/>
    <w:rsid w:val="00D17F55"/>
    <w:rsid w:val="00D21591"/>
    <w:rsid w:val="00D2163A"/>
    <w:rsid w:val="00D2276C"/>
    <w:rsid w:val="00D22CBD"/>
    <w:rsid w:val="00D22D5F"/>
    <w:rsid w:val="00D234E7"/>
    <w:rsid w:val="00D26780"/>
    <w:rsid w:val="00D26DA6"/>
    <w:rsid w:val="00D30E46"/>
    <w:rsid w:val="00D322D0"/>
    <w:rsid w:val="00D3361B"/>
    <w:rsid w:val="00D33726"/>
    <w:rsid w:val="00D3451D"/>
    <w:rsid w:val="00D35D05"/>
    <w:rsid w:val="00D35F09"/>
    <w:rsid w:val="00D3663D"/>
    <w:rsid w:val="00D404FA"/>
    <w:rsid w:val="00D40E6B"/>
    <w:rsid w:val="00D418B6"/>
    <w:rsid w:val="00D4349F"/>
    <w:rsid w:val="00D44807"/>
    <w:rsid w:val="00D47AD8"/>
    <w:rsid w:val="00D47EF6"/>
    <w:rsid w:val="00D50AC8"/>
    <w:rsid w:val="00D51DC6"/>
    <w:rsid w:val="00D5398E"/>
    <w:rsid w:val="00D55313"/>
    <w:rsid w:val="00D55531"/>
    <w:rsid w:val="00D55594"/>
    <w:rsid w:val="00D56780"/>
    <w:rsid w:val="00D56A61"/>
    <w:rsid w:val="00D608C3"/>
    <w:rsid w:val="00D60998"/>
    <w:rsid w:val="00D60A44"/>
    <w:rsid w:val="00D6130D"/>
    <w:rsid w:val="00D61911"/>
    <w:rsid w:val="00D63DDB"/>
    <w:rsid w:val="00D71E68"/>
    <w:rsid w:val="00D7356C"/>
    <w:rsid w:val="00D7390F"/>
    <w:rsid w:val="00D74F04"/>
    <w:rsid w:val="00D829A2"/>
    <w:rsid w:val="00D84CF7"/>
    <w:rsid w:val="00D85128"/>
    <w:rsid w:val="00D86392"/>
    <w:rsid w:val="00D86B6C"/>
    <w:rsid w:val="00D86D7F"/>
    <w:rsid w:val="00D90913"/>
    <w:rsid w:val="00D90B35"/>
    <w:rsid w:val="00D92BEC"/>
    <w:rsid w:val="00D9326C"/>
    <w:rsid w:val="00D94400"/>
    <w:rsid w:val="00D95AA5"/>
    <w:rsid w:val="00D97352"/>
    <w:rsid w:val="00D97444"/>
    <w:rsid w:val="00DA18F2"/>
    <w:rsid w:val="00DA281C"/>
    <w:rsid w:val="00DA2AD4"/>
    <w:rsid w:val="00DA321D"/>
    <w:rsid w:val="00DA73B3"/>
    <w:rsid w:val="00DA7D37"/>
    <w:rsid w:val="00DB0AEA"/>
    <w:rsid w:val="00DB17F9"/>
    <w:rsid w:val="00DB6DF3"/>
    <w:rsid w:val="00DB79B4"/>
    <w:rsid w:val="00DC55ED"/>
    <w:rsid w:val="00DC5CC7"/>
    <w:rsid w:val="00DC6E12"/>
    <w:rsid w:val="00DD0576"/>
    <w:rsid w:val="00DD32E2"/>
    <w:rsid w:val="00DD35C7"/>
    <w:rsid w:val="00DD3F33"/>
    <w:rsid w:val="00DD5136"/>
    <w:rsid w:val="00DD53B3"/>
    <w:rsid w:val="00DD6973"/>
    <w:rsid w:val="00DD7127"/>
    <w:rsid w:val="00DE202A"/>
    <w:rsid w:val="00DE253E"/>
    <w:rsid w:val="00DE2B66"/>
    <w:rsid w:val="00DE308C"/>
    <w:rsid w:val="00DE450E"/>
    <w:rsid w:val="00DE4DE2"/>
    <w:rsid w:val="00DE50AB"/>
    <w:rsid w:val="00DE58B9"/>
    <w:rsid w:val="00DE6549"/>
    <w:rsid w:val="00DF00F9"/>
    <w:rsid w:val="00DF0D0E"/>
    <w:rsid w:val="00DF1298"/>
    <w:rsid w:val="00DF2A6C"/>
    <w:rsid w:val="00DF2BB6"/>
    <w:rsid w:val="00DF2C67"/>
    <w:rsid w:val="00DF2FCF"/>
    <w:rsid w:val="00DF38FB"/>
    <w:rsid w:val="00DF3AE2"/>
    <w:rsid w:val="00DF5EB8"/>
    <w:rsid w:val="00DF631F"/>
    <w:rsid w:val="00DF6C67"/>
    <w:rsid w:val="00DF7D21"/>
    <w:rsid w:val="00E000C7"/>
    <w:rsid w:val="00E01746"/>
    <w:rsid w:val="00E03771"/>
    <w:rsid w:val="00E04179"/>
    <w:rsid w:val="00E059C5"/>
    <w:rsid w:val="00E07B23"/>
    <w:rsid w:val="00E11D7E"/>
    <w:rsid w:val="00E12113"/>
    <w:rsid w:val="00E14334"/>
    <w:rsid w:val="00E147FA"/>
    <w:rsid w:val="00E16398"/>
    <w:rsid w:val="00E168BB"/>
    <w:rsid w:val="00E16C22"/>
    <w:rsid w:val="00E174A8"/>
    <w:rsid w:val="00E20A06"/>
    <w:rsid w:val="00E20F66"/>
    <w:rsid w:val="00E21345"/>
    <w:rsid w:val="00E2163E"/>
    <w:rsid w:val="00E2303A"/>
    <w:rsid w:val="00E23ED8"/>
    <w:rsid w:val="00E24B45"/>
    <w:rsid w:val="00E24E81"/>
    <w:rsid w:val="00E250C1"/>
    <w:rsid w:val="00E3008A"/>
    <w:rsid w:val="00E3080A"/>
    <w:rsid w:val="00E30B55"/>
    <w:rsid w:val="00E31DE6"/>
    <w:rsid w:val="00E343BD"/>
    <w:rsid w:val="00E348D9"/>
    <w:rsid w:val="00E363E0"/>
    <w:rsid w:val="00E36601"/>
    <w:rsid w:val="00E37E61"/>
    <w:rsid w:val="00E4015A"/>
    <w:rsid w:val="00E40870"/>
    <w:rsid w:val="00E42150"/>
    <w:rsid w:val="00E426DA"/>
    <w:rsid w:val="00E446D0"/>
    <w:rsid w:val="00E44FE7"/>
    <w:rsid w:val="00E459EC"/>
    <w:rsid w:val="00E45CC4"/>
    <w:rsid w:val="00E46600"/>
    <w:rsid w:val="00E5048F"/>
    <w:rsid w:val="00E51846"/>
    <w:rsid w:val="00E57601"/>
    <w:rsid w:val="00E60351"/>
    <w:rsid w:val="00E6056D"/>
    <w:rsid w:val="00E606BE"/>
    <w:rsid w:val="00E6130A"/>
    <w:rsid w:val="00E61B3F"/>
    <w:rsid w:val="00E6212E"/>
    <w:rsid w:val="00E63724"/>
    <w:rsid w:val="00E668A2"/>
    <w:rsid w:val="00E668CE"/>
    <w:rsid w:val="00E671CB"/>
    <w:rsid w:val="00E7184B"/>
    <w:rsid w:val="00E71AE7"/>
    <w:rsid w:val="00E721E7"/>
    <w:rsid w:val="00E752E6"/>
    <w:rsid w:val="00E800FA"/>
    <w:rsid w:val="00E82E7D"/>
    <w:rsid w:val="00E83F9E"/>
    <w:rsid w:val="00E872AD"/>
    <w:rsid w:val="00E902F3"/>
    <w:rsid w:val="00E91699"/>
    <w:rsid w:val="00E96452"/>
    <w:rsid w:val="00EA0F51"/>
    <w:rsid w:val="00EA160D"/>
    <w:rsid w:val="00EA1E88"/>
    <w:rsid w:val="00EA2ED5"/>
    <w:rsid w:val="00EA6088"/>
    <w:rsid w:val="00EA7465"/>
    <w:rsid w:val="00EB022E"/>
    <w:rsid w:val="00EB2397"/>
    <w:rsid w:val="00EC1205"/>
    <w:rsid w:val="00EC1A2C"/>
    <w:rsid w:val="00EC5B0D"/>
    <w:rsid w:val="00EC6589"/>
    <w:rsid w:val="00EC680C"/>
    <w:rsid w:val="00EC6DC8"/>
    <w:rsid w:val="00ED077C"/>
    <w:rsid w:val="00ED1974"/>
    <w:rsid w:val="00ED2BFF"/>
    <w:rsid w:val="00ED2C10"/>
    <w:rsid w:val="00ED3029"/>
    <w:rsid w:val="00ED3DD1"/>
    <w:rsid w:val="00EE0238"/>
    <w:rsid w:val="00EE1118"/>
    <w:rsid w:val="00EE2A0F"/>
    <w:rsid w:val="00EE3C88"/>
    <w:rsid w:val="00EE4AC6"/>
    <w:rsid w:val="00EE58C2"/>
    <w:rsid w:val="00EE5956"/>
    <w:rsid w:val="00EE5FC8"/>
    <w:rsid w:val="00EE751D"/>
    <w:rsid w:val="00EE79D2"/>
    <w:rsid w:val="00EF1116"/>
    <w:rsid w:val="00EF2137"/>
    <w:rsid w:val="00EF2523"/>
    <w:rsid w:val="00EF51A8"/>
    <w:rsid w:val="00EF6FBC"/>
    <w:rsid w:val="00F059ED"/>
    <w:rsid w:val="00F06D6E"/>
    <w:rsid w:val="00F1133F"/>
    <w:rsid w:val="00F11542"/>
    <w:rsid w:val="00F12FB7"/>
    <w:rsid w:val="00F14324"/>
    <w:rsid w:val="00F14704"/>
    <w:rsid w:val="00F14AFE"/>
    <w:rsid w:val="00F2030F"/>
    <w:rsid w:val="00F212EB"/>
    <w:rsid w:val="00F21B91"/>
    <w:rsid w:val="00F23D13"/>
    <w:rsid w:val="00F25235"/>
    <w:rsid w:val="00F27A1C"/>
    <w:rsid w:val="00F32296"/>
    <w:rsid w:val="00F32DEC"/>
    <w:rsid w:val="00F35BC4"/>
    <w:rsid w:val="00F36F3F"/>
    <w:rsid w:val="00F37818"/>
    <w:rsid w:val="00F37981"/>
    <w:rsid w:val="00F41392"/>
    <w:rsid w:val="00F42988"/>
    <w:rsid w:val="00F43111"/>
    <w:rsid w:val="00F43E24"/>
    <w:rsid w:val="00F45561"/>
    <w:rsid w:val="00F46099"/>
    <w:rsid w:val="00F465D3"/>
    <w:rsid w:val="00F51377"/>
    <w:rsid w:val="00F51505"/>
    <w:rsid w:val="00F51BD6"/>
    <w:rsid w:val="00F52BEE"/>
    <w:rsid w:val="00F53AFC"/>
    <w:rsid w:val="00F542B1"/>
    <w:rsid w:val="00F54724"/>
    <w:rsid w:val="00F5604C"/>
    <w:rsid w:val="00F56F06"/>
    <w:rsid w:val="00F56F62"/>
    <w:rsid w:val="00F603D0"/>
    <w:rsid w:val="00F60A97"/>
    <w:rsid w:val="00F61702"/>
    <w:rsid w:val="00F62D48"/>
    <w:rsid w:val="00F663C3"/>
    <w:rsid w:val="00F7103B"/>
    <w:rsid w:val="00F71F6C"/>
    <w:rsid w:val="00F720A0"/>
    <w:rsid w:val="00F7364A"/>
    <w:rsid w:val="00F73815"/>
    <w:rsid w:val="00F73990"/>
    <w:rsid w:val="00F7435E"/>
    <w:rsid w:val="00F75A63"/>
    <w:rsid w:val="00F76063"/>
    <w:rsid w:val="00F7770D"/>
    <w:rsid w:val="00F80C2F"/>
    <w:rsid w:val="00F82861"/>
    <w:rsid w:val="00F83CD7"/>
    <w:rsid w:val="00F84FBB"/>
    <w:rsid w:val="00F85B27"/>
    <w:rsid w:val="00F85D9F"/>
    <w:rsid w:val="00F861A3"/>
    <w:rsid w:val="00F86B18"/>
    <w:rsid w:val="00F905E7"/>
    <w:rsid w:val="00F90BE4"/>
    <w:rsid w:val="00F91FA7"/>
    <w:rsid w:val="00F91FDD"/>
    <w:rsid w:val="00F927D9"/>
    <w:rsid w:val="00F9286B"/>
    <w:rsid w:val="00F93115"/>
    <w:rsid w:val="00FA1390"/>
    <w:rsid w:val="00FA19BF"/>
    <w:rsid w:val="00FA1F05"/>
    <w:rsid w:val="00FA2FC2"/>
    <w:rsid w:val="00FA3467"/>
    <w:rsid w:val="00FA418B"/>
    <w:rsid w:val="00FA4D1A"/>
    <w:rsid w:val="00FA4E32"/>
    <w:rsid w:val="00FA5792"/>
    <w:rsid w:val="00FA69DF"/>
    <w:rsid w:val="00FA79C2"/>
    <w:rsid w:val="00FB04BE"/>
    <w:rsid w:val="00FB148F"/>
    <w:rsid w:val="00FB1B62"/>
    <w:rsid w:val="00FB200D"/>
    <w:rsid w:val="00FB3204"/>
    <w:rsid w:val="00FB3571"/>
    <w:rsid w:val="00FB4F1D"/>
    <w:rsid w:val="00FB7F23"/>
    <w:rsid w:val="00FC2B96"/>
    <w:rsid w:val="00FC6454"/>
    <w:rsid w:val="00FC748B"/>
    <w:rsid w:val="00FD0CE9"/>
    <w:rsid w:val="00FD4201"/>
    <w:rsid w:val="00FD5A1E"/>
    <w:rsid w:val="00FD630A"/>
    <w:rsid w:val="00FD7FCB"/>
    <w:rsid w:val="00FE0488"/>
    <w:rsid w:val="00FE08C6"/>
    <w:rsid w:val="00FE0FC3"/>
    <w:rsid w:val="00FE1745"/>
    <w:rsid w:val="00FE3A68"/>
    <w:rsid w:val="00FE4757"/>
    <w:rsid w:val="00FE638E"/>
    <w:rsid w:val="00FE7EEC"/>
    <w:rsid w:val="00FF0E5A"/>
    <w:rsid w:val="00FF4D52"/>
    <w:rsid w:val="00FF5A0E"/>
    <w:rsid w:val="00FF6D8B"/>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colormru v:ext="edit" colors="#7b6c58,#887e6e,#b0a696"/>
    </o:shapedefaults>
    <o:shapelayout v:ext="edit">
      <o:idmap v:ext="edit" data="2"/>
    </o:shapelayout>
  </w:shapeDefaults>
  <w:decimalSymbol w:val=","/>
  <w:listSeparator w:val=";"/>
  <w14:docId w14:val="41C373E8"/>
  <w15:docId w15:val="{9D7B6B4A-B33B-448E-B501-9DF3F3D54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semiHidden="1" w:uiPriority="31" w:qFormat="1"/>
    <w:lsdException w:name="Intense Reference" w:semiHidden="1" w:uiPriority="0"/>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l">
    <w:name w:val="Normal"/>
    <w:aliases w:val="ECC Base"/>
    <w:qFormat/>
    <w:rsid w:val="00EE4AC6"/>
    <w:rPr>
      <w:rFonts w:eastAsia="Calibri"/>
      <w:szCs w:val="22"/>
      <w:lang w:val="en-GB"/>
    </w:rPr>
  </w:style>
  <w:style w:type="paragraph" w:styleId="Cmsor1">
    <w:name w:val="heading 1"/>
    <w:aliases w:val="ECC Heading 1"/>
    <w:next w:val="Norml"/>
    <w:qFormat/>
    <w:rsid w:val="00A751C0"/>
    <w:pPr>
      <w:keepNext/>
      <w:numPr>
        <w:numId w:val="6"/>
      </w:numPr>
      <w:spacing w:before="600"/>
      <w:ind w:left="431" w:hanging="431"/>
      <w:outlineLvl w:val="0"/>
    </w:pPr>
    <w:rPr>
      <w:rFonts w:cs="Arial"/>
      <w:b/>
      <w:bCs/>
      <w:caps/>
      <w:color w:val="D2232A"/>
      <w:kern w:val="32"/>
      <w:szCs w:val="32"/>
    </w:rPr>
  </w:style>
  <w:style w:type="paragraph" w:styleId="Cmsor2">
    <w:name w:val="heading 2"/>
    <w:aliases w:val="ECC Heading 2"/>
    <w:next w:val="Norml"/>
    <w:qFormat/>
    <w:rsid w:val="00F51BD6"/>
    <w:pPr>
      <w:keepNext/>
      <w:numPr>
        <w:ilvl w:val="1"/>
        <w:numId w:val="6"/>
      </w:numPr>
      <w:spacing w:before="480"/>
      <w:ind w:left="578" w:hanging="578"/>
      <w:outlineLvl w:val="1"/>
    </w:pPr>
    <w:rPr>
      <w:rFonts w:cs="Arial"/>
      <w:b/>
      <w:bCs/>
      <w:iCs/>
      <w:caps/>
      <w:szCs w:val="28"/>
    </w:rPr>
  </w:style>
  <w:style w:type="paragraph" w:styleId="Cmsor3">
    <w:name w:val="heading 3"/>
    <w:aliases w:val="ECC Heading 3"/>
    <w:next w:val="Norml"/>
    <w:qFormat/>
    <w:rsid w:val="00E2303A"/>
    <w:pPr>
      <w:keepNext/>
      <w:numPr>
        <w:ilvl w:val="2"/>
        <w:numId w:val="6"/>
      </w:numPr>
      <w:spacing w:before="360"/>
      <w:outlineLvl w:val="2"/>
    </w:pPr>
    <w:rPr>
      <w:rFonts w:cs="Arial"/>
      <w:b/>
      <w:bCs/>
      <w:szCs w:val="26"/>
    </w:rPr>
  </w:style>
  <w:style w:type="paragraph" w:styleId="Cmsor4">
    <w:name w:val="heading 4"/>
    <w:aliases w:val="ECC Heading 4"/>
    <w:next w:val="Norml"/>
    <w:qFormat/>
    <w:rsid w:val="00F51BD6"/>
    <w:pPr>
      <w:numPr>
        <w:ilvl w:val="3"/>
        <w:numId w:val="6"/>
      </w:numPr>
      <w:spacing w:before="360"/>
      <w:ind w:left="862" w:hanging="862"/>
      <w:outlineLvl w:val="3"/>
    </w:pPr>
    <w:rPr>
      <w:rFonts w:cs="Arial"/>
      <w:bCs/>
      <w:i/>
      <w:color w:val="D2232A"/>
      <w:szCs w:val="26"/>
    </w:rPr>
  </w:style>
  <w:style w:type="paragraph" w:styleId="Cmsor5">
    <w:name w:val="heading 5"/>
    <w:basedOn w:val="Norml"/>
    <w:next w:val="Norml"/>
    <w:semiHidden/>
    <w:qFormat/>
    <w:locked/>
    <w:rsid w:val="009E47EB"/>
    <w:pPr>
      <w:numPr>
        <w:ilvl w:val="4"/>
        <w:numId w:val="6"/>
      </w:numPr>
      <w:outlineLvl w:val="4"/>
    </w:pPr>
    <w:rPr>
      <w:b/>
      <w:bCs/>
      <w:i/>
      <w:iCs/>
      <w:sz w:val="26"/>
      <w:szCs w:val="26"/>
    </w:rPr>
  </w:style>
  <w:style w:type="paragraph" w:styleId="Cmsor6">
    <w:name w:val="heading 6"/>
    <w:basedOn w:val="Norml"/>
    <w:next w:val="Norml"/>
    <w:semiHidden/>
    <w:qFormat/>
    <w:locked/>
    <w:rsid w:val="009E47EB"/>
    <w:pPr>
      <w:numPr>
        <w:ilvl w:val="5"/>
        <w:numId w:val="6"/>
      </w:numPr>
      <w:outlineLvl w:val="5"/>
    </w:pPr>
    <w:rPr>
      <w:b/>
      <w:bCs/>
      <w:sz w:val="22"/>
    </w:rPr>
  </w:style>
  <w:style w:type="paragraph" w:styleId="Cmsor7">
    <w:name w:val="heading 7"/>
    <w:basedOn w:val="Norml"/>
    <w:next w:val="Norml"/>
    <w:semiHidden/>
    <w:qFormat/>
    <w:locked/>
    <w:rsid w:val="009E47EB"/>
    <w:pPr>
      <w:numPr>
        <w:ilvl w:val="6"/>
        <w:numId w:val="6"/>
      </w:numPr>
      <w:outlineLvl w:val="6"/>
    </w:pPr>
    <w:rPr>
      <w:sz w:val="24"/>
    </w:rPr>
  </w:style>
  <w:style w:type="paragraph" w:styleId="Cmsor8">
    <w:name w:val="heading 8"/>
    <w:basedOn w:val="Norml"/>
    <w:next w:val="Norml"/>
    <w:semiHidden/>
    <w:qFormat/>
    <w:locked/>
    <w:rsid w:val="009E47EB"/>
    <w:pPr>
      <w:numPr>
        <w:ilvl w:val="7"/>
        <w:numId w:val="6"/>
      </w:numPr>
      <w:outlineLvl w:val="7"/>
    </w:pPr>
    <w:rPr>
      <w:i/>
      <w:iCs/>
      <w:sz w:val="24"/>
    </w:rPr>
  </w:style>
  <w:style w:type="paragraph" w:styleId="Cmsor9">
    <w:name w:val="heading 9"/>
    <w:basedOn w:val="Norml"/>
    <w:next w:val="Norml"/>
    <w:semiHidden/>
    <w:qFormat/>
    <w:locked/>
    <w:rsid w:val="009E47EB"/>
    <w:pPr>
      <w:numPr>
        <w:ilvl w:val="8"/>
        <w:numId w:val="6"/>
      </w:numPr>
      <w:outlineLvl w:val="8"/>
    </w:pPr>
    <w:rPr>
      <w:rFonts w:cs="Arial"/>
      <w:sz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ECCBulletsLv1">
    <w:name w:val="ECC Bullets Lv1"/>
    <w:basedOn w:val="Norml"/>
    <w:rsid w:val="00714F0F"/>
    <w:pPr>
      <w:numPr>
        <w:numId w:val="2"/>
      </w:numPr>
      <w:tabs>
        <w:tab w:val="left" w:pos="340"/>
      </w:tabs>
      <w:spacing w:before="60" w:after="0" w:line="288" w:lineRule="auto"/>
      <w:ind w:left="340" w:hanging="340"/>
      <w:contextualSpacing/>
    </w:pPr>
  </w:style>
  <w:style w:type="paragraph" w:styleId="lfej">
    <w:name w:val="header"/>
    <w:basedOn w:val="Norml"/>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Norml"/>
    <w:rsid w:val="00E2303A"/>
    <w:pPr>
      <w:keepNext/>
      <w:pageBreakBefore/>
      <w:numPr>
        <w:numId w:val="1"/>
      </w:numPr>
    </w:pPr>
    <w:rPr>
      <w:b/>
      <w:caps/>
      <w:color w:val="D2232A"/>
    </w:rPr>
  </w:style>
  <w:style w:type="paragraph" w:styleId="TJ1">
    <w:name w:val="toc 1"/>
    <w:aliases w:val="ECC Index 1"/>
    <w:basedOn w:val="Norml"/>
    <w:link w:val="TJ1Char"/>
    <w:uiPriority w:val="39"/>
    <w:semiHidden/>
    <w:qFormat/>
    <w:rsid w:val="0038287C"/>
    <w:pPr>
      <w:tabs>
        <w:tab w:val="left" w:pos="425"/>
        <w:tab w:val="right" w:leader="dot" w:pos="9639"/>
      </w:tabs>
      <w:spacing w:after="0"/>
      <w:ind w:left="425" w:hanging="425"/>
    </w:pPr>
    <w:rPr>
      <w:b/>
      <w:noProof/>
      <w:szCs w:val="20"/>
      <w:lang w:val="da-DK"/>
    </w:rPr>
  </w:style>
  <w:style w:type="paragraph" w:styleId="Lbjegyzetszveg">
    <w:name w:val="footnote text"/>
    <w:aliases w:val="ECC Footnote"/>
    <w:basedOn w:val="Norml"/>
    <w:link w:val="LbjegyzetszvegChar"/>
    <w:rsid w:val="001526A2"/>
    <w:pPr>
      <w:widowControl w:val="0"/>
      <w:tabs>
        <w:tab w:val="left" w:pos="284"/>
      </w:tabs>
      <w:spacing w:after="0"/>
      <w:ind w:left="284" w:hanging="284"/>
    </w:pPr>
    <w:rPr>
      <w:sz w:val="16"/>
      <w:szCs w:val="16"/>
      <w:lang w:val="da-DK"/>
      <w14:cntxtAlts/>
    </w:rPr>
  </w:style>
  <w:style w:type="paragraph" w:styleId="TJ2">
    <w:name w:val="toc 2"/>
    <w:aliases w:val="ECC Index 2"/>
    <w:basedOn w:val="Norml"/>
    <w:uiPriority w:val="39"/>
    <w:semiHidden/>
    <w:qFormat/>
    <w:rsid w:val="0038287C"/>
    <w:pPr>
      <w:tabs>
        <w:tab w:val="left" w:pos="993"/>
        <w:tab w:val="right" w:leader="dot" w:pos="9639"/>
      </w:tabs>
      <w:spacing w:before="0" w:after="0"/>
      <w:ind w:left="992" w:hanging="567"/>
    </w:pPr>
    <w:rPr>
      <w:noProof/>
      <w:szCs w:val="20"/>
      <w:lang w:val="da-DK"/>
    </w:rPr>
  </w:style>
  <w:style w:type="paragraph" w:styleId="TJ3">
    <w:name w:val="toc 3"/>
    <w:aliases w:val="ECC Index 3"/>
    <w:basedOn w:val="Norml"/>
    <w:uiPriority w:val="39"/>
    <w:semiHidden/>
    <w:qFormat/>
    <w:rsid w:val="0038287C"/>
    <w:pPr>
      <w:tabs>
        <w:tab w:val="left" w:pos="1701"/>
        <w:tab w:val="right" w:leader="dot" w:pos="9639"/>
      </w:tabs>
      <w:spacing w:before="0" w:after="0"/>
      <w:ind w:left="1701" w:hanging="709"/>
    </w:pPr>
    <w:rPr>
      <w:noProof/>
      <w:szCs w:val="20"/>
      <w:lang w:val="da-DK"/>
    </w:rPr>
  </w:style>
  <w:style w:type="paragraph" w:styleId="TJ4">
    <w:name w:val="toc 4"/>
    <w:aliases w:val="ECC Index 4"/>
    <w:basedOn w:val="Norm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Bekezdsalapbettpusa"/>
    <w:uiPriority w:val="1"/>
    <w:qFormat/>
    <w:rsid w:val="0038287C"/>
    <w:rPr>
      <w:bdr w:val="none" w:sz="0" w:space="0" w:color="auto"/>
      <w:shd w:val="solid" w:color="92D050" w:fill="auto"/>
      <w:lang w:val="en-GB"/>
    </w:rPr>
  </w:style>
  <w:style w:type="character" w:customStyle="1" w:styleId="LbjegyzetszvegChar">
    <w:name w:val="Lábjegyzetszöveg Char"/>
    <w:aliases w:val="ECC Footnote Char"/>
    <w:basedOn w:val="Bekezdsalapbettpusa"/>
    <w:link w:val="Lbjegyzetszveg"/>
    <w:rsid w:val="001526A2"/>
    <w:rPr>
      <w:rFonts w:eastAsia="Calibri"/>
      <w:sz w:val="16"/>
      <w:szCs w:val="16"/>
      <w14:cntxtAlts/>
    </w:rPr>
  </w:style>
  <w:style w:type="character" w:styleId="Lbjegyzet-hivatkozs">
    <w:name w:val="footnote reference"/>
    <w:aliases w:val="ECC Footnote number"/>
    <w:basedOn w:val="Bekezdsalapbettpusa"/>
    <w:rsid w:val="00DB17F9"/>
    <w:rPr>
      <w:rFonts w:ascii="Arial" w:hAnsi="Arial"/>
      <w:sz w:val="20"/>
      <w:vertAlign w:val="superscript"/>
    </w:rPr>
  </w:style>
  <w:style w:type="paragraph" w:styleId="Kpalrs">
    <w:name w:val="caption"/>
    <w:aliases w:val="ECC Caption"/>
    <w:next w:val="Norml"/>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l"/>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Norml"/>
    <w:rsid w:val="00714F0F"/>
    <w:pPr>
      <w:numPr>
        <w:numId w:val="4"/>
      </w:numPr>
      <w:spacing w:after="0"/>
    </w:pPr>
    <w:rPr>
      <w:szCs w:val="20"/>
    </w:rPr>
  </w:style>
  <w:style w:type="paragraph" w:customStyle="1" w:styleId="ECCReference">
    <w:name w:val="ECC Reference"/>
    <w:basedOn w:val="Norml"/>
    <w:rsid w:val="0038287C"/>
    <w:pPr>
      <w:numPr>
        <w:numId w:val="5"/>
      </w:numPr>
      <w:spacing w:before="0" w:after="0"/>
    </w:pPr>
    <w:rPr>
      <w:lang w:eastAsia="ja-JP"/>
    </w:rPr>
  </w:style>
  <w:style w:type="paragraph" w:styleId="Buborkszveg">
    <w:name w:val="Balloon Text"/>
    <w:basedOn w:val="Norml"/>
    <w:link w:val="BuborkszvegChar"/>
    <w:uiPriority w:val="99"/>
    <w:semiHidden/>
    <w:unhideWhenUsed/>
    <w:locked/>
    <w:rsid w:val="009E47EB"/>
    <w:rPr>
      <w:rFonts w:ascii="Lucida Grande" w:hAnsi="Lucida Grande" w:cs="Lucida Grande"/>
      <w:sz w:val="18"/>
      <w:szCs w:val="18"/>
    </w:rPr>
  </w:style>
  <w:style w:type="character" w:customStyle="1" w:styleId="BuborkszvegChar">
    <w:name w:val="Buborékszöveg Char"/>
    <w:basedOn w:val="Bekezdsalapbettpusa"/>
    <w:link w:val="Buborkszveg"/>
    <w:uiPriority w:val="99"/>
    <w:semiHidden/>
    <w:rsid w:val="009E47EB"/>
    <w:rPr>
      <w:rFonts w:ascii="Lucida Grande" w:hAnsi="Lucida Grande" w:cs="Lucida Grande"/>
      <w:sz w:val="18"/>
      <w:szCs w:val="18"/>
      <w:lang w:val="en-US"/>
    </w:rPr>
  </w:style>
  <w:style w:type="paragraph" w:customStyle="1" w:styleId="ECCEditorsNote">
    <w:name w:val="ECC Editor's Note"/>
    <w:next w:val="Norml"/>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l"/>
    <w:rsid w:val="00283417"/>
    <w:pPr>
      <w:spacing w:after="240"/>
      <w:jc w:val="center"/>
    </w:pPr>
    <w:rPr>
      <w:noProof/>
      <w:lang w:val="de-DE" w:eastAsia="de-DE"/>
      <w14:cntxtAlts/>
    </w:rPr>
  </w:style>
  <w:style w:type="paragraph" w:customStyle="1" w:styleId="ECCLetterHead">
    <w:name w:val="ECC Letter Head"/>
    <w:basedOn w:val="Norml"/>
    <w:link w:val="ECCLetterHeadZchn"/>
    <w:qFormat/>
    <w:rsid w:val="0038287C"/>
    <w:pPr>
      <w:tabs>
        <w:tab w:val="right" w:pos="4750"/>
      </w:tabs>
      <w:spacing w:before="120"/>
    </w:pPr>
    <w:rPr>
      <w:b/>
      <w:sz w:val="22"/>
      <w:szCs w:val="20"/>
    </w:rPr>
  </w:style>
  <w:style w:type="character" w:customStyle="1" w:styleId="ECCHLyellow">
    <w:name w:val="ECC HL yellow"/>
    <w:basedOn w:val="Bekezdsalapbettpusa"/>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Norml"/>
    <w:qFormat/>
    <w:rsid w:val="00714F0F"/>
    <w:pPr>
      <w:spacing w:before="60"/>
    </w:pPr>
  </w:style>
  <w:style w:type="paragraph" w:styleId="Alrs">
    <w:name w:val="Signature"/>
    <w:basedOn w:val="Norml"/>
    <w:link w:val="AlrsChar"/>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AlrsChar">
    <w:name w:val="Aláírás Char"/>
    <w:basedOn w:val="Bekezdsalapbettpusa"/>
    <w:link w:val="Alrs"/>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Kiemels2"/>
    <w:uiPriority w:val="1"/>
    <w:qFormat/>
    <w:rsid w:val="0038287C"/>
    <w:rPr>
      <w:b/>
      <w:bCs/>
    </w:rPr>
  </w:style>
  <w:style w:type="character" w:styleId="Kiemels">
    <w:name w:val="Emphasis"/>
    <w:aliases w:val="ECC HL italics"/>
    <w:basedOn w:val="Bekezdsalapbettpusa"/>
    <w:uiPriority w:val="1"/>
    <w:qFormat/>
    <w:rsid w:val="00DB17F9"/>
    <w:rPr>
      <w:i/>
    </w:rPr>
  </w:style>
  <w:style w:type="character" w:customStyle="1" w:styleId="TJ1Char">
    <w:name w:val="TJ 1 Char"/>
    <w:aliases w:val="ECC Index 1 Char"/>
    <w:basedOn w:val="Bekezdsalapbettpusa"/>
    <w:link w:val="TJ1"/>
    <w:uiPriority w:val="39"/>
    <w:semiHidden/>
    <w:rsid w:val="00D3663D"/>
    <w:rPr>
      <w:rFonts w:eastAsia="Calibri"/>
      <w:b/>
      <w:noProof/>
    </w:rPr>
  </w:style>
  <w:style w:type="paragraph" w:styleId="Tartalomjegyzkcmsora">
    <w:name w:val="TOC Heading"/>
    <w:basedOn w:val="Cmsor1"/>
    <w:next w:val="Norm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Bekezdsalapbettpusa"/>
    <w:uiPriority w:val="1"/>
    <w:qFormat/>
    <w:rsid w:val="0038287C"/>
    <w:rPr>
      <w:iCs w:val="0"/>
      <w:bdr w:val="none" w:sz="0" w:space="0" w:color="auto"/>
      <w:shd w:val="solid" w:color="00FFFF" w:fill="auto"/>
      <w:lang w:val="en-GB"/>
    </w:rPr>
  </w:style>
  <w:style w:type="character" w:customStyle="1" w:styleId="ECCHLorange">
    <w:name w:val="ECC HL orange"/>
    <w:basedOn w:val="Bekezdsalapbettpusa"/>
    <w:uiPriority w:val="1"/>
    <w:qFormat/>
    <w:rsid w:val="0038287C"/>
    <w:rPr>
      <w:bdr w:val="none" w:sz="0" w:space="0" w:color="auto"/>
      <w:shd w:val="solid" w:color="FFC000" w:fill="auto"/>
    </w:rPr>
  </w:style>
  <w:style w:type="character" w:customStyle="1" w:styleId="ECCHLblue">
    <w:name w:val="ECC HL blue"/>
    <w:basedOn w:val="Bekezdsalapbettpusa"/>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Bekezdsalapbettpusa"/>
    <w:uiPriority w:val="1"/>
    <w:qFormat/>
    <w:rsid w:val="0038287C"/>
    <w:rPr>
      <w:iCs w:val="0"/>
      <w:color w:val="FFFFFF" w:themeColor="background1"/>
      <w:bdr w:val="none" w:sz="0" w:space="0" w:color="auto"/>
      <w:shd w:val="solid" w:color="008080" w:fill="auto"/>
    </w:rPr>
  </w:style>
  <w:style w:type="paragraph" w:styleId="Listaszerbekezds">
    <w:name w:val="List Paragraph"/>
    <w:basedOn w:val="Norml"/>
    <w:uiPriority w:val="34"/>
    <w:semiHidden/>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Bekezdsalapbettpusa"/>
    <w:link w:val="ECCLetterHead"/>
    <w:rsid w:val="00263FFB"/>
    <w:rPr>
      <w:rFonts w:eastAsia="Calibri"/>
      <w:b/>
      <w:sz w:val="22"/>
      <w:lang w:val="en-GB"/>
    </w:rPr>
  </w:style>
  <w:style w:type="character" w:customStyle="1" w:styleId="ECCHLmagenta">
    <w:name w:val="ECC HL magenta"/>
    <w:basedOn w:val="Bekezdsalapbettpusa"/>
    <w:uiPriority w:val="1"/>
    <w:qFormat/>
    <w:rsid w:val="0038287C"/>
    <w:rPr>
      <w:color w:val="auto"/>
      <w:bdr w:val="none" w:sz="0" w:space="0" w:color="auto"/>
      <w:shd w:val="solid" w:color="FF3399" w:fill="auto"/>
      <w:lang w:val="en-GB"/>
    </w:rPr>
  </w:style>
  <w:style w:type="character" w:customStyle="1" w:styleId="ECCHLbrown">
    <w:name w:val="ECC HL brown"/>
    <w:basedOn w:val="Bekezdsalapbettpusa"/>
    <w:uiPriority w:val="1"/>
    <w:qFormat/>
    <w:rsid w:val="0038287C"/>
    <w:rPr>
      <w:color w:val="D9D9D9" w:themeColor="background1" w:themeShade="D9"/>
      <w:bdr w:val="none" w:sz="0" w:space="0" w:color="auto"/>
      <w:shd w:val="solid" w:color="B95807" w:fill="auto"/>
    </w:rPr>
  </w:style>
  <w:style w:type="character" w:styleId="Hiperhivatkozs">
    <w:name w:val="Hyperlink"/>
    <w:aliases w:val="ECC Hyperlink"/>
    <w:basedOn w:val="Bekezdsalapbettpusa"/>
    <w:uiPriority w:val="99"/>
    <w:rsid w:val="00DB17F9"/>
    <w:rPr>
      <w:color w:val="0000FF" w:themeColor="hyperlink"/>
      <w:u w:val="single"/>
    </w:rPr>
  </w:style>
  <w:style w:type="paragraph" w:customStyle="1" w:styleId="ECCHeadingnonumbering">
    <w:name w:val="ECC Heading no numbering"/>
    <w:basedOn w:val="Cmsor1"/>
    <w:rsid w:val="00DB17F9"/>
    <w:pPr>
      <w:numPr>
        <w:numId w:val="0"/>
      </w:numPr>
      <w:tabs>
        <w:tab w:val="left" w:pos="0"/>
        <w:tab w:val="center" w:pos="4820"/>
        <w:tab w:val="right" w:pos="9639"/>
      </w:tabs>
    </w:pPr>
  </w:style>
  <w:style w:type="character" w:customStyle="1" w:styleId="ECCParagraph">
    <w:name w:val="ECC Paragraph"/>
    <w:basedOn w:val="Bekezdsalapbettpusa"/>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Sznesrcs">
    <w:name w:val="Colorful Grid"/>
    <w:basedOn w:val="Normltblzat"/>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Egyszertblzat1">
    <w:name w:val="Table Simple 1"/>
    <w:basedOn w:val="Normltblzat"/>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Sznesrcs6jellszn">
    <w:name w:val="Colorful Grid Accent 6"/>
    <w:basedOn w:val="Normltblzat"/>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Rcsostblzat">
    <w:name w:val="Table Grid"/>
    <w:basedOn w:val="Normltblzat"/>
    <w:uiPriority w:val="39"/>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2">
    <w:name w:val="Strong"/>
    <w:basedOn w:val="Bekezdsalapbettpusa"/>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Bekezdsalapbettpusa"/>
    <w:link w:val="ECCBreak"/>
    <w:rsid w:val="0042761F"/>
    <w:rPr>
      <w:b/>
      <w:bCs/>
      <w:iCs/>
      <w:caps/>
      <w:szCs w:val="28"/>
    </w:rPr>
  </w:style>
  <w:style w:type="paragraph" w:styleId="llb">
    <w:name w:val="footer"/>
    <w:basedOn w:val="Norml"/>
    <w:link w:val="llbChar"/>
    <w:uiPriority w:val="99"/>
    <w:semiHidden/>
    <w:unhideWhenUsed/>
    <w:locked/>
    <w:rsid w:val="000F6EE5"/>
    <w:pPr>
      <w:tabs>
        <w:tab w:val="center" w:pos="4536"/>
        <w:tab w:val="right" w:pos="9072"/>
      </w:tabs>
      <w:spacing w:before="0" w:after="0"/>
    </w:pPr>
  </w:style>
  <w:style w:type="character" w:customStyle="1" w:styleId="llbChar">
    <w:name w:val="Élőláb Char"/>
    <w:basedOn w:val="Bekezdsalapbettpusa"/>
    <w:link w:val="llb"/>
    <w:uiPriority w:val="99"/>
    <w:semiHidden/>
    <w:rsid w:val="000F6EE5"/>
    <w:rPr>
      <w:rFonts w:eastAsia="Calibri"/>
      <w:szCs w:val="22"/>
      <w:lang w:val="en-GB"/>
    </w:rPr>
  </w:style>
  <w:style w:type="character" w:styleId="Feloldatlanmegemlts">
    <w:name w:val="Unresolved Mention"/>
    <w:basedOn w:val="Bekezdsalapbettpusa"/>
    <w:uiPriority w:val="99"/>
    <w:semiHidden/>
    <w:unhideWhenUsed/>
    <w:rsid w:val="008421B4"/>
    <w:rPr>
      <w:color w:val="605E5C"/>
      <w:shd w:val="clear" w:color="auto" w:fill="E1DFDD"/>
    </w:rPr>
  </w:style>
  <w:style w:type="paragraph" w:styleId="Vltozat">
    <w:name w:val="Revision"/>
    <w:hidden/>
    <w:uiPriority w:val="99"/>
    <w:semiHidden/>
    <w:rsid w:val="00DB79B4"/>
    <w:pPr>
      <w:spacing w:before="0" w:after="0"/>
      <w:jc w:val="left"/>
    </w:pPr>
    <w:rPr>
      <w:rFonts w:eastAsia="Calibr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6573989">
      <w:bodyDiv w:val="1"/>
      <w:marLeft w:val="0"/>
      <w:marRight w:val="0"/>
      <w:marTop w:val="0"/>
      <w:marBottom w:val="0"/>
      <w:divBdr>
        <w:top w:val="none" w:sz="0" w:space="0" w:color="auto"/>
        <w:left w:val="none" w:sz="0" w:space="0" w:color="auto"/>
        <w:bottom w:val="none" w:sz="0" w:space="0" w:color="auto"/>
        <w:right w:val="none" w:sz="0" w:space="0" w:color="auto"/>
      </w:divBdr>
    </w:div>
    <w:div w:id="174321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ept.org/documents/se-45/89599/se45-25-024a3_draft-ecc-report-higher-power-was-rlan-5945-6425-mhz-"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Vorlagen\CPG\CPG19\Template_generic%20contribution%20to%20CP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12620-EC23-4484-BA80-2A658B516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Template_generic contribution to CPG19</Template>
  <TotalTime>19</TotalTime>
  <Pages>3</Pages>
  <Words>737</Words>
  <Characters>5093</Characters>
  <Application>Microsoft Office Word</Application>
  <DocSecurity>0</DocSecurity>
  <Lines>42</Lines>
  <Paragraphs>11</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XXX(YY)XX - Source - Content</vt:lpstr>
      <vt:lpstr>XXX(YY)XX - Source - Content</vt:lpstr>
      <vt:lpstr>XXX(YY)XX - Source - Content</vt:lpstr>
    </vt:vector>
  </TitlesOfParts>
  <Manager>ECC</Manager>
  <Company>ECO</Company>
  <LinksUpToDate>false</LinksUpToDate>
  <CharactersWithSpaces>5819</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XXX(YY)XX - Source - Content</dc:title>
  <dc:creator>ECC</dc:creator>
  <dc:description>This template is used as guidance to draft generic contributions to ECC groups</dc:description>
  <cp:lastModifiedBy>SE45Chair</cp:lastModifiedBy>
  <cp:revision>25</cp:revision>
  <cp:lastPrinted>2025-09-04T14:41:00Z</cp:lastPrinted>
  <dcterms:created xsi:type="dcterms:W3CDTF">2025-09-07T09:51:00Z</dcterms:created>
  <dcterms:modified xsi:type="dcterms:W3CDTF">2025-09-08T07:38:00Z</dcterms:modified>
  <cp:category>protected templates</cp:category>
  <cp:contentStatus>Template ECC</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etDate">
    <vt:lpwstr>2025-02-21T16:03:43Z</vt:lpwstr>
  </property>
  <property fmtid="{D5CDD505-2E9C-101B-9397-08002B2CF9AE}" pid="4" name="MSIP_Label_5a50d26f-5c2c-4137-8396-1b24eb24286c_Method">
    <vt:lpwstr>Privileged</vt:lpwstr>
  </property>
  <property fmtid="{D5CDD505-2E9C-101B-9397-08002B2CF9AE}" pid="5" name="MSIP_Label_5a50d26f-5c2c-4137-8396-1b24eb24286c_Name">
    <vt:lpwstr>5a50d26f-5c2c-4137-8396-1b24eb24286c</vt:lpwstr>
  </property>
  <property fmtid="{D5CDD505-2E9C-101B-9397-08002B2CF9AE}" pid="6" name="MSIP_Label_5a50d26f-5c2c-4137-8396-1b24eb24286c_SiteId">
    <vt:lpwstr>0af648de-310c-4068-8ae4-f9418bae24cc</vt:lpwstr>
  </property>
  <property fmtid="{D5CDD505-2E9C-101B-9397-08002B2CF9AE}" pid="7" name="MSIP_Label_5a50d26f-5c2c-4137-8396-1b24eb24286c_ActionId">
    <vt:lpwstr>65110113-dc84-4480-94cf-6898ea4b06d6</vt:lpwstr>
  </property>
  <property fmtid="{D5CDD505-2E9C-101B-9397-08002B2CF9AE}" pid="8" name="MSIP_Label_5a50d26f-5c2c-4137-8396-1b24eb24286c_ContentBits">
    <vt:lpwstr>0</vt:lpwstr>
  </property>
</Properties>
</file>